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9E5E7" w14:textId="77777777" w:rsidR="00544E5E" w:rsidRPr="008A4036" w:rsidRDefault="00544E5E" w:rsidP="00544E5E">
      <w:pPr>
        <w:tabs>
          <w:tab w:val="clear" w:pos="567"/>
        </w:tabs>
        <w:spacing w:line="240" w:lineRule="auto"/>
        <w:jc w:val="both"/>
        <w:rPr>
          <w:szCs w:val="22"/>
          <w:lang w:val="ru-RU"/>
        </w:rPr>
      </w:pPr>
      <w:bookmarkStart w:id="0" w:name="_GoBack"/>
      <w:bookmarkEnd w:id="0"/>
    </w:p>
    <w:p w14:paraId="58557654" w14:textId="77777777" w:rsidR="00544E5E" w:rsidRPr="008A4036" w:rsidRDefault="00544E5E" w:rsidP="00544E5E">
      <w:pPr>
        <w:tabs>
          <w:tab w:val="clear" w:pos="567"/>
        </w:tabs>
        <w:spacing w:line="240" w:lineRule="auto"/>
        <w:jc w:val="both"/>
        <w:rPr>
          <w:szCs w:val="22"/>
          <w:lang w:val="ru-RU"/>
        </w:rPr>
      </w:pPr>
    </w:p>
    <w:p w14:paraId="61A9632F" w14:textId="77777777" w:rsidR="00544E5E" w:rsidRPr="008A4036" w:rsidRDefault="00544E5E" w:rsidP="00544E5E">
      <w:pPr>
        <w:tabs>
          <w:tab w:val="clear" w:pos="567"/>
        </w:tabs>
        <w:spacing w:line="240" w:lineRule="auto"/>
        <w:jc w:val="both"/>
        <w:rPr>
          <w:szCs w:val="22"/>
          <w:lang w:val="ru-RU"/>
        </w:rPr>
      </w:pPr>
    </w:p>
    <w:p w14:paraId="3A4EE6C7" w14:textId="77777777" w:rsidR="00544E5E" w:rsidRPr="008A4036" w:rsidRDefault="00544E5E" w:rsidP="00544E5E">
      <w:pPr>
        <w:tabs>
          <w:tab w:val="clear" w:pos="567"/>
        </w:tabs>
        <w:spacing w:line="240" w:lineRule="auto"/>
        <w:jc w:val="both"/>
        <w:rPr>
          <w:szCs w:val="22"/>
          <w:lang w:val="ru-RU"/>
        </w:rPr>
      </w:pPr>
    </w:p>
    <w:p w14:paraId="7FF83EEC" w14:textId="77777777" w:rsidR="00544E5E" w:rsidRPr="008A4036" w:rsidRDefault="00544E5E" w:rsidP="00544E5E">
      <w:pPr>
        <w:tabs>
          <w:tab w:val="clear" w:pos="567"/>
        </w:tabs>
        <w:spacing w:line="240" w:lineRule="auto"/>
        <w:jc w:val="both"/>
        <w:rPr>
          <w:szCs w:val="22"/>
          <w:lang w:val="ru-RU"/>
        </w:rPr>
      </w:pPr>
    </w:p>
    <w:p w14:paraId="7192F3BE" w14:textId="77777777" w:rsidR="00544E5E" w:rsidRPr="008A4036" w:rsidRDefault="00544E5E" w:rsidP="00544E5E">
      <w:pPr>
        <w:tabs>
          <w:tab w:val="clear" w:pos="567"/>
        </w:tabs>
        <w:spacing w:line="240" w:lineRule="auto"/>
        <w:jc w:val="both"/>
        <w:rPr>
          <w:szCs w:val="22"/>
          <w:lang w:val="ru-RU"/>
        </w:rPr>
      </w:pPr>
    </w:p>
    <w:p w14:paraId="2D9DC4B9" w14:textId="77777777" w:rsidR="00544E5E" w:rsidRPr="008A4036" w:rsidRDefault="00544E5E" w:rsidP="00544E5E">
      <w:pPr>
        <w:tabs>
          <w:tab w:val="clear" w:pos="567"/>
        </w:tabs>
        <w:spacing w:line="240" w:lineRule="auto"/>
        <w:jc w:val="both"/>
        <w:rPr>
          <w:szCs w:val="22"/>
          <w:lang w:val="ru-RU"/>
        </w:rPr>
      </w:pPr>
    </w:p>
    <w:p w14:paraId="1890BB0F" w14:textId="77777777" w:rsidR="00544E5E" w:rsidRPr="008A4036" w:rsidRDefault="00544E5E" w:rsidP="00544E5E">
      <w:pPr>
        <w:tabs>
          <w:tab w:val="clear" w:pos="567"/>
        </w:tabs>
        <w:spacing w:line="240" w:lineRule="auto"/>
        <w:jc w:val="both"/>
        <w:rPr>
          <w:szCs w:val="22"/>
          <w:lang w:val="ru-RU"/>
        </w:rPr>
      </w:pPr>
    </w:p>
    <w:p w14:paraId="0364FDBA" w14:textId="77777777" w:rsidR="00544E5E" w:rsidRPr="008A4036" w:rsidRDefault="00544E5E" w:rsidP="00544E5E">
      <w:pPr>
        <w:tabs>
          <w:tab w:val="clear" w:pos="567"/>
        </w:tabs>
        <w:spacing w:line="240" w:lineRule="auto"/>
        <w:jc w:val="both"/>
        <w:rPr>
          <w:szCs w:val="22"/>
          <w:lang w:val="ru-RU"/>
        </w:rPr>
      </w:pPr>
    </w:p>
    <w:p w14:paraId="546682CA" w14:textId="77777777" w:rsidR="00544E5E" w:rsidRPr="008A4036" w:rsidRDefault="00544E5E" w:rsidP="00544E5E">
      <w:pPr>
        <w:tabs>
          <w:tab w:val="clear" w:pos="567"/>
        </w:tabs>
        <w:spacing w:line="240" w:lineRule="auto"/>
        <w:jc w:val="both"/>
        <w:rPr>
          <w:szCs w:val="22"/>
          <w:lang w:val="ru-RU"/>
        </w:rPr>
      </w:pPr>
    </w:p>
    <w:p w14:paraId="7BB45E63" w14:textId="77777777" w:rsidR="00544E5E" w:rsidRPr="008A4036" w:rsidRDefault="00544E5E" w:rsidP="00544E5E">
      <w:pPr>
        <w:tabs>
          <w:tab w:val="clear" w:pos="567"/>
        </w:tabs>
        <w:spacing w:line="240" w:lineRule="auto"/>
        <w:jc w:val="both"/>
        <w:rPr>
          <w:szCs w:val="22"/>
          <w:lang w:val="ru-RU"/>
        </w:rPr>
      </w:pPr>
    </w:p>
    <w:p w14:paraId="51960874" w14:textId="77777777" w:rsidR="00544E5E" w:rsidRPr="008A4036" w:rsidRDefault="00544E5E" w:rsidP="00544E5E">
      <w:pPr>
        <w:tabs>
          <w:tab w:val="clear" w:pos="567"/>
        </w:tabs>
        <w:spacing w:line="240" w:lineRule="auto"/>
        <w:jc w:val="both"/>
        <w:rPr>
          <w:szCs w:val="22"/>
          <w:lang w:val="ru-RU"/>
        </w:rPr>
      </w:pPr>
    </w:p>
    <w:p w14:paraId="03CF3A2A" w14:textId="77777777" w:rsidR="00544E5E" w:rsidRPr="008A4036" w:rsidRDefault="00544E5E" w:rsidP="00544E5E">
      <w:pPr>
        <w:tabs>
          <w:tab w:val="clear" w:pos="567"/>
        </w:tabs>
        <w:spacing w:line="240" w:lineRule="auto"/>
        <w:jc w:val="both"/>
        <w:rPr>
          <w:szCs w:val="22"/>
          <w:lang w:val="ru-RU"/>
        </w:rPr>
      </w:pPr>
    </w:p>
    <w:p w14:paraId="3FF6FF93" w14:textId="77777777" w:rsidR="00544E5E" w:rsidRPr="008A4036" w:rsidRDefault="00544E5E" w:rsidP="00544E5E">
      <w:pPr>
        <w:tabs>
          <w:tab w:val="clear" w:pos="567"/>
        </w:tabs>
        <w:spacing w:line="240" w:lineRule="auto"/>
        <w:jc w:val="both"/>
        <w:rPr>
          <w:szCs w:val="22"/>
          <w:lang w:val="ru-RU"/>
        </w:rPr>
      </w:pPr>
    </w:p>
    <w:p w14:paraId="01B78B97" w14:textId="77777777" w:rsidR="00544E5E" w:rsidRPr="008A4036" w:rsidRDefault="00544E5E" w:rsidP="00544E5E">
      <w:pPr>
        <w:tabs>
          <w:tab w:val="clear" w:pos="567"/>
        </w:tabs>
        <w:spacing w:line="240" w:lineRule="auto"/>
        <w:jc w:val="both"/>
        <w:rPr>
          <w:szCs w:val="22"/>
          <w:lang w:val="ru-RU"/>
        </w:rPr>
      </w:pPr>
    </w:p>
    <w:p w14:paraId="7972C385" w14:textId="77777777" w:rsidR="00544E5E" w:rsidRPr="008A4036" w:rsidRDefault="00544E5E" w:rsidP="00544E5E">
      <w:pPr>
        <w:tabs>
          <w:tab w:val="clear" w:pos="567"/>
        </w:tabs>
        <w:spacing w:line="240" w:lineRule="auto"/>
        <w:jc w:val="both"/>
        <w:rPr>
          <w:szCs w:val="22"/>
          <w:lang w:val="ru-RU"/>
        </w:rPr>
      </w:pPr>
    </w:p>
    <w:p w14:paraId="42C3B0D7" w14:textId="77777777" w:rsidR="00544E5E" w:rsidRPr="008A4036" w:rsidRDefault="00544E5E" w:rsidP="00544E5E">
      <w:pPr>
        <w:tabs>
          <w:tab w:val="clear" w:pos="567"/>
        </w:tabs>
        <w:spacing w:line="240" w:lineRule="auto"/>
        <w:jc w:val="both"/>
        <w:rPr>
          <w:szCs w:val="22"/>
          <w:lang w:val="ru-RU"/>
        </w:rPr>
      </w:pPr>
    </w:p>
    <w:p w14:paraId="68640BAF" w14:textId="77777777" w:rsidR="00544E5E" w:rsidRPr="008A4036" w:rsidRDefault="00544E5E" w:rsidP="00544E5E">
      <w:pPr>
        <w:tabs>
          <w:tab w:val="clear" w:pos="567"/>
        </w:tabs>
        <w:spacing w:line="240" w:lineRule="auto"/>
        <w:jc w:val="both"/>
        <w:rPr>
          <w:szCs w:val="22"/>
          <w:lang w:val="ru-RU"/>
        </w:rPr>
      </w:pPr>
    </w:p>
    <w:p w14:paraId="612121C6" w14:textId="77777777" w:rsidR="00544E5E" w:rsidRPr="008A4036" w:rsidRDefault="00544E5E" w:rsidP="00544E5E">
      <w:pPr>
        <w:tabs>
          <w:tab w:val="clear" w:pos="567"/>
        </w:tabs>
        <w:spacing w:line="240" w:lineRule="auto"/>
        <w:jc w:val="both"/>
        <w:rPr>
          <w:szCs w:val="22"/>
          <w:lang w:val="ru-RU"/>
        </w:rPr>
      </w:pPr>
    </w:p>
    <w:p w14:paraId="4F1983AB" w14:textId="77777777" w:rsidR="00544E5E" w:rsidRPr="008A4036" w:rsidRDefault="00544E5E" w:rsidP="00544E5E">
      <w:pPr>
        <w:tabs>
          <w:tab w:val="clear" w:pos="567"/>
        </w:tabs>
        <w:spacing w:line="240" w:lineRule="auto"/>
        <w:jc w:val="both"/>
        <w:rPr>
          <w:szCs w:val="22"/>
          <w:lang w:val="ru-RU"/>
        </w:rPr>
      </w:pPr>
    </w:p>
    <w:p w14:paraId="20DD0FB0" w14:textId="77777777" w:rsidR="00544E5E" w:rsidRPr="008A4036" w:rsidRDefault="00544E5E" w:rsidP="00544E5E">
      <w:pPr>
        <w:tabs>
          <w:tab w:val="clear" w:pos="567"/>
        </w:tabs>
        <w:spacing w:line="240" w:lineRule="auto"/>
        <w:jc w:val="both"/>
        <w:rPr>
          <w:szCs w:val="22"/>
          <w:lang w:val="ru-RU"/>
        </w:rPr>
      </w:pPr>
    </w:p>
    <w:p w14:paraId="5BAFA13C" w14:textId="77777777" w:rsidR="00544E5E" w:rsidRPr="008A4036" w:rsidRDefault="00544E5E" w:rsidP="00544E5E">
      <w:pPr>
        <w:spacing w:line="240" w:lineRule="auto"/>
        <w:jc w:val="center"/>
        <w:rPr>
          <w:b/>
          <w:szCs w:val="22"/>
          <w:lang w:val="ru-RU"/>
        </w:rPr>
      </w:pPr>
    </w:p>
    <w:p w14:paraId="7BC973E1" w14:textId="77777777" w:rsidR="00544E5E" w:rsidRPr="008A4036" w:rsidRDefault="00544E5E" w:rsidP="00544E5E">
      <w:pPr>
        <w:spacing w:line="240" w:lineRule="auto"/>
        <w:jc w:val="center"/>
        <w:rPr>
          <w:b/>
          <w:szCs w:val="22"/>
          <w:lang w:val="ru-RU"/>
        </w:rPr>
      </w:pPr>
    </w:p>
    <w:p w14:paraId="7A6F6CF4" w14:textId="77777777" w:rsidR="00544E5E" w:rsidRPr="00154E6D" w:rsidRDefault="00544E5E" w:rsidP="00544E5E">
      <w:pPr>
        <w:tabs>
          <w:tab w:val="left" w:pos="-1440"/>
          <w:tab w:val="left" w:pos="-720"/>
        </w:tabs>
        <w:spacing w:line="240" w:lineRule="auto"/>
        <w:jc w:val="center"/>
        <w:rPr>
          <w:b/>
          <w:bCs/>
          <w:szCs w:val="22"/>
          <w:lang w:val="lt-LT"/>
        </w:rPr>
      </w:pPr>
      <w:r w:rsidRPr="00154E6D">
        <w:rPr>
          <w:b/>
          <w:bCs/>
          <w:iCs/>
          <w:szCs w:val="22"/>
          <w:lang w:val="lt-LT"/>
        </w:rPr>
        <w:t>I PRIEDAS</w:t>
      </w:r>
    </w:p>
    <w:p w14:paraId="1FB3D457" w14:textId="77777777" w:rsidR="00544E5E" w:rsidRDefault="00544E5E" w:rsidP="00544E5E">
      <w:pPr>
        <w:tabs>
          <w:tab w:val="left" w:pos="-1440"/>
          <w:tab w:val="left" w:pos="-720"/>
        </w:tabs>
        <w:spacing w:line="240" w:lineRule="auto"/>
        <w:jc w:val="center"/>
        <w:rPr>
          <w:b/>
          <w:bCs/>
          <w:szCs w:val="22"/>
          <w:lang w:val="lt-LT"/>
        </w:rPr>
      </w:pPr>
    </w:p>
    <w:p w14:paraId="50E5BF48" w14:textId="77777777" w:rsidR="00544E5E" w:rsidRPr="004940E2" w:rsidRDefault="00544E5E" w:rsidP="00544E5E">
      <w:pPr>
        <w:tabs>
          <w:tab w:val="left" w:pos="-1440"/>
          <w:tab w:val="left" w:pos="-720"/>
        </w:tabs>
        <w:spacing w:line="240" w:lineRule="auto"/>
        <w:jc w:val="center"/>
        <w:rPr>
          <w:szCs w:val="22"/>
          <w:lang w:val="en-US"/>
        </w:rPr>
      </w:pPr>
      <w:r w:rsidRPr="004940E2">
        <w:rPr>
          <w:b/>
          <w:bCs/>
          <w:szCs w:val="22"/>
          <w:lang w:val="en-US"/>
        </w:rPr>
        <w:t>PREPARATO CHARAKTERISTIKŲ SANTRAUKA</w:t>
      </w:r>
    </w:p>
    <w:p w14:paraId="18E81768" w14:textId="77777777" w:rsidR="00544E5E" w:rsidRPr="004940E2" w:rsidRDefault="00544E5E" w:rsidP="00544E5E">
      <w:pPr>
        <w:widowControl w:val="0"/>
        <w:jc w:val="both"/>
        <w:rPr>
          <w:bCs/>
          <w:iCs/>
          <w:szCs w:val="22"/>
          <w:lang w:val="en-US"/>
        </w:rPr>
      </w:pPr>
    </w:p>
    <w:p w14:paraId="1AD6B9FD" w14:textId="77777777" w:rsidR="00544E5E" w:rsidRPr="004940E2" w:rsidRDefault="00544E5E" w:rsidP="00544E5E">
      <w:pPr>
        <w:widowControl w:val="0"/>
        <w:jc w:val="both"/>
        <w:rPr>
          <w:b/>
          <w:szCs w:val="22"/>
          <w:lang w:val="en-US"/>
        </w:rPr>
      </w:pPr>
      <w:r w:rsidRPr="004940E2">
        <w:rPr>
          <w:bCs/>
          <w:iCs/>
          <w:szCs w:val="22"/>
          <w:lang w:val="en-US"/>
        </w:rPr>
        <w:br w:type="page"/>
      </w:r>
      <w:r w:rsidRPr="004940E2">
        <w:rPr>
          <w:b/>
          <w:bCs/>
          <w:iCs/>
          <w:szCs w:val="22"/>
          <w:lang w:val="en-US"/>
        </w:rPr>
        <w:lastRenderedPageBreak/>
        <w:t>1.</w:t>
      </w:r>
      <w:r w:rsidRPr="004940E2">
        <w:rPr>
          <w:b/>
          <w:bCs/>
          <w:iCs/>
          <w:szCs w:val="22"/>
          <w:lang w:val="en-US"/>
        </w:rPr>
        <w:tab/>
      </w:r>
      <w:r w:rsidRPr="004940E2">
        <w:rPr>
          <w:b/>
          <w:bCs/>
          <w:szCs w:val="22"/>
          <w:lang w:val="en-US"/>
        </w:rPr>
        <w:t>VAISTINIO PREPARATO PAVADINIMAS</w:t>
      </w:r>
    </w:p>
    <w:p w14:paraId="3AA9E425" w14:textId="77777777" w:rsidR="00544E5E" w:rsidRPr="004940E2" w:rsidRDefault="00544E5E" w:rsidP="00544E5E">
      <w:pPr>
        <w:jc w:val="both"/>
        <w:rPr>
          <w:iCs/>
          <w:szCs w:val="22"/>
          <w:lang w:val="en-US"/>
        </w:rPr>
      </w:pPr>
    </w:p>
    <w:p w14:paraId="22A232FD" w14:textId="77777777" w:rsidR="00544E5E" w:rsidRPr="004940E2" w:rsidRDefault="00544E5E" w:rsidP="00544E5E">
      <w:pPr>
        <w:rPr>
          <w:szCs w:val="22"/>
          <w:lang w:val="en-US" w:eastAsia="en-GB"/>
        </w:rPr>
      </w:pPr>
      <w:r w:rsidRPr="004940E2">
        <w:rPr>
          <w:szCs w:val="22"/>
          <w:lang w:val="en-US"/>
        </w:rPr>
        <w:t xml:space="preserve">EUVASCOR </w:t>
      </w:r>
      <w:r w:rsidRPr="004940E2">
        <w:rPr>
          <w:szCs w:val="22"/>
          <w:lang w:val="en-US" w:eastAsia="en-GB"/>
        </w:rPr>
        <w:t>10 mg/5 mg</w:t>
      </w:r>
      <w:r w:rsidRPr="004940E2">
        <w:rPr>
          <w:szCs w:val="22"/>
          <w:lang w:val="en-US"/>
        </w:rPr>
        <w:t xml:space="preserve"> kietosios kapsulės</w:t>
      </w:r>
    </w:p>
    <w:p w14:paraId="438ADBB1" w14:textId="77777777" w:rsidR="00544E5E" w:rsidRPr="004940E2" w:rsidRDefault="00544E5E" w:rsidP="00544E5E">
      <w:pPr>
        <w:jc w:val="both"/>
        <w:rPr>
          <w:szCs w:val="22"/>
          <w:lang w:val="en-US"/>
        </w:rPr>
      </w:pPr>
      <w:r>
        <w:rPr>
          <w:szCs w:val="22"/>
          <w:highlight w:val="lightGray"/>
          <w:lang w:val="en-US"/>
        </w:rPr>
        <w:t>EUVASCOR</w:t>
      </w:r>
      <w:r w:rsidRPr="004940E2">
        <w:rPr>
          <w:szCs w:val="22"/>
          <w:highlight w:val="lightGray"/>
          <w:lang w:val="en-US"/>
        </w:rPr>
        <w:t xml:space="preserve"> 20 mg/5 mg kietosios kapsulės</w:t>
      </w:r>
    </w:p>
    <w:p w14:paraId="411AEF97" w14:textId="77777777" w:rsidR="00544E5E" w:rsidRPr="004940E2" w:rsidRDefault="00544E5E" w:rsidP="00544E5E">
      <w:pPr>
        <w:jc w:val="both"/>
        <w:rPr>
          <w:szCs w:val="22"/>
          <w:highlight w:val="lightGray"/>
          <w:lang w:val="en-US"/>
        </w:rPr>
      </w:pPr>
      <w:r>
        <w:rPr>
          <w:szCs w:val="22"/>
          <w:highlight w:val="lightGray"/>
          <w:lang w:val="en-US"/>
        </w:rPr>
        <w:t>EUVASCOR</w:t>
      </w:r>
      <w:r w:rsidRPr="004940E2">
        <w:rPr>
          <w:szCs w:val="22"/>
          <w:highlight w:val="lightGray"/>
          <w:lang w:val="en-US"/>
        </w:rPr>
        <w:t xml:space="preserve"> 40 mg/5 mg kietosios kapsulės</w:t>
      </w:r>
    </w:p>
    <w:p w14:paraId="416648F9" w14:textId="77777777" w:rsidR="00544E5E" w:rsidRPr="004940E2" w:rsidRDefault="00544E5E" w:rsidP="00544E5E">
      <w:pPr>
        <w:jc w:val="both"/>
        <w:rPr>
          <w:szCs w:val="22"/>
          <w:lang w:val="en-US"/>
        </w:rPr>
      </w:pPr>
      <w:r>
        <w:rPr>
          <w:szCs w:val="22"/>
          <w:highlight w:val="lightGray"/>
          <w:lang w:val="en-US"/>
        </w:rPr>
        <w:t>EUVASCOR</w:t>
      </w:r>
      <w:r w:rsidRPr="004940E2">
        <w:rPr>
          <w:szCs w:val="22"/>
          <w:highlight w:val="lightGray"/>
          <w:lang w:val="en-US"/>
        </w:rPr>
        <w:t xml:space="preserve"> 10 mg/10 mg kietosios kapsulės</w:t>
      </w:r>
    </w:p>
    <w:p w14:paraId="0C0A5F7D" w14:textId="77777777" w:rsidR="00544E5E" w:rsidRPr="004940E2" w:rsidRDefault="00544E5E" w:rsidP="00544E5E">
      <w:pPr>
        <w:jc w:val="both"/>
        <w:rPr>
          <w:szCs w:val="22"/>
          <w:lang w:val="en-US"/>
        </w:rPr>
      </w:pPr>
      <w:r>
        <w:rPr>
          <w:szCs w:val="22"/>
          <w:highlight w:val="lightGray"/>
          <w:lang w:val="en-US"/>
        </w:rPr>
        <w:t>EUVASCOR</w:t>
      </w:r>
      <w:r w:rsidRPr="004940E2">
        <w:rPr>
          <w:szCs w:val="22"/>
          <w:highlight w:val="lightGray"/>
          <w:lang w:val="en-US"/>
        </w:rPr>
        <w:t xml:space="preserve"> 20 mg/10 mg kietosios kapsulės</w:t>
      </w:r>
    </w:p>
    <w:p w14:paraId="04FDE886" w14:textId="77777777" w:rsidR="00544E5E" w:rsidRPr="004940E2" w:rsidRDefault="00544E5E" w:rsidP="00544E5E">
      <w:pPr>
        <w:jc w:val="both"/>
        <w:rPr>
          <w:szCs w:val="22"/>
          <w:lang w:val="en-US"/>
        </w:rPr>
      </w:pPr>
      <w:r>
        <w:rPr>
          <w:szCs w:val="22"/>
          <w:highlight w:val="lightGray"/>
          <w:lang w:val="en-US"/>
        </w:rPr>
        <w:t>EUVASCOR</w:t>
      </w:r>
      <w:r w:rsidRPr="004940E2">
        <w:rPr>
          <w:szCs w:val="22"/>
          <w:highlight w:val="lightGray"/>
          <w:lang w:val="en-US"/>
        </w:rPr>
        <w:t xml:space="preserve"> 40 mg/10 mg kietosios kapsulės</w:t>
      </w:r>
    </w:p>
    <w:p w14:paraId="1BCE134E" w14:textId="77777777" w:rsidR="00544E5E" w:rsidRPr="004940E2" w:rsidRDefault="00544E5E" w:rsidP="00544E5E">
      <w:pPr>
        <w:widowControl w:val="0"/>
        <w:jc w:val="both"/>
        <w:rPr>
          <w:b/>
          <w:szCs w:val="22"/>
          <w:lang w:val="en-US"/>
        </w:rPr>
      </w:pPr>
    </w:p>
    <w:p w14:paraId="4BC75AC5" w14:textId="77777777" w:rsidR="00544E5E" w:rsidRPr="004940E2" w:rsidRDefault="00544E5E" w:rsidP="00544E5E">
      <w:pPr>
        <w:widowControl w:val="0"/>
        <w:jc w:val="both"/>
        <w:rPr>
          <w:b/>
          <w:szCs w:val="22"/>
          <w:lang w:val="en-US"/>
        </w:rPr>
      </w:pPr>
    </w:p>
    <w:p w14:paraId="39F223B0" w14:textId="77777777" w:rsidR="00544E5E" w:rsidRPr="004940E2" w:rsidRDefault="00544E5E" w:rsidP="00544E5E">
      <w:pPr>
        <w:widowControl w:val="0"/>
        <w:jc w:val="both"/>
        <w:rPr>
          <w:szCs w:val="22"/>
          <w:lang w:val="en-US"/>
        </w:rPr>
      </w:pPr>
      <w:r w:rsidRPr="004940E2">
        <w:rPr>
          <w:b/>
          <w:szCs w:val="22"/>
          <w:lang w:val="en-US"/>
        </w:rPr>
        <w:t>2.</w:t>
      </w:r>
      <w:r w:rsidRPr="004940E2">
        <w:rPr>
          <w:b/>
          <w:szCs w:val="22"/>
          <w:lang w:val="en-US"/>
        </w:rPr>
        <w:tab/>
      </w:r>
      <w:r w:rsidRPr="004940E2">
        <w:rPr>
          <w:b/>
          <w:bCs/>
          <w:szCs w:val="22"/>
          <w:lang w:val="en-US"/>
        </w:rPr>
        <w:t>KOKYBINĖ IR KIEKYBINĖ SUDĖTIS</w:t>
      </w:r>
    </w:p>
    <w:p w14:paraId="194FF4E6" w14:textId="77777777" w:rsidR="00544E5E" w:rsidRPr="004940E2" w:rsidRDefault="00544E5E" w:rsidP="00544E5E">
      <w:pPr>
        <w:pStyle w:val="EMEAEnBodyText"/>
        <w:autoSpaceDE w:val="0"/>
        <w:autoSpaceDN w:val="0"/>
        <w:adjustRightInd w:val="0"/>
        <w:spacing w:before="0" w:after="0"/>
        <w:rPr>
          <w:szCs w:val="22"/>
          <w:u w:val="single"/>
        </w:rPr>
      </w:pPr>
    </w:p>
    <w:p w14:paraId="2B72ECDA" w14:textId="77777777" w:rsidR="00544E5E" w:rsidRPr="004940E2" w:rsidRDefault="00544E5E" w:rsidP="00544E5E">
      <w:pPr>
        <w:pStyle w:val="EMEAEnBodyText"/>
        <w:autoSpaceDE w:val="0"/>
        <w:autoSpaceDN w:val="0"/>
        <w:adjustRightInd w:val="0"/>
        <w:spacing w:before="0" w:after="0"/>
        <w:jc w:val="left"/>
        <w:rPr>
          <w:szCs w:val="22"/>
        </w:rPr>
      </w:pPr>
      <w:r>
        <w:rPr>
          <w:color w:val="000000"/>
          <w:szCs w:val="22"/>
          <w:lang w:val="lt-LT" w:eastAsia="fr-FR"/>
        </w:rPr>
        <w:t>Kiek</w:t>
      </w:r>
      <w:r w:rsidRPr="004940E2">
        <w:rPr>
          <w:color w:val="000000"/>
          <w:szCs w:val="22"/>
          <w:lang w:eastAsia="fr-FR"/>
        </w:rPr>
        <w:t xml:space="preserve">vienoje kietojoje </w:t>
      </w:r>
      <w:r w:rsidRPr="004940E2">
        <w:rPr>
          <w:szCs w:val="22"/>
        </w:rPr>
        <w:t xml:space="preserve">kapsulėje yra 10,82 mg </w:t>
      </w:r>
      <w:r w:rsidRPr="004940E2">
        <w:rPr>
          <w:bCs/>
          <w:szCs w:val="22"/>
        </w:rPr>
        <w:t xml:space="preserve">atorvastatino kalcio druskos trihidrato, atitinkančio </w:t>
      </w:r>
      <w:r w:rsidRPr="004940E2">
        <w:rPr>
          <w:szCs w:val="22"/>
        </w:rPr>
        <w:t xml:space="preserve">10 mg atorvastatino, ir 5 mg </w:t>
      </w:r>
      <w:r w:rsidRPr="004940E2">
        <w:rPr>
          <w:bCs/>
          <w:szCs w:val="22"/>
        </w:rPr>
        <w:t xml:space="preserve">perindoprilio arginino, atitinkančio </w:t>
      </w:r>
      <w:r w:rsidRPr="004940E2">
        <w:rPr>
          <w:szCs w:val="22"/>
        </w:rPr>
        <w:t>3,395 mg perindoprilio.</w:t>
      </w:r>
    </w:p>
    <w:p w14:paraId="72F5441B" w14:textId="77777777" w:rsidR="00544E5E" w:rsidRPr="004940E2" w:rsidRDefault="00544E5E" w:rsidP="00544E5E">
      <w:pPr>
        <w:pStyle w:val="EMEAEnBodyText"/>
        <w:autoSpaceDE w:val="0"/>
        <w:autoSpaceDN w:val="0"/>
        <w:adjustRightInd w:val="0"/>
        <w:spacing w:before="0" w:after="0"/>
        <w:jc w:val="left"/>
        <w:rPr>
          <w:szCs w:val="22"/>
          <w:highlight w:val="lightGray"/>
        </w:rPr>
      </w:pPr>
      <w:r>
        <w:rPr>
          <w:color w:val="000000"/>
          <w:szCs w:val="22"/>
          <w:highlight w:val="lightGray"/>
          <w:lang w:val="lt-LT" w:eastAsia="fr-FR"/>
        </w:rPr>
        <w:t>Kiekv</w:t>
      </w:r>
      <w:r w:rsidRPr="004940E2">
        <w:rPr>
          <w:color w:val="000000"/>
          <w:szCs w:val="22"/>
          <w:highlight w:val="lightGray"/>
          <w:lang w:eastAsia="fr-FR"/>
        </w:rPr>
        <w:t xml:space="preserve">ienoje kietojoje </w:t>
      </w:r>
      <w:r w:rsidRPr="004940E2">
        <w:rPr>
          <w:szCs w:val="22"/>
          <w:highlight w:val="lightGray"/>
        </w:rPr>
        <w:t xml:space="preserve">kapsulėje yra 21,64 mg </w:t>
      </w:r>
      <w:r w:rsidRPr="004940E2">
        <w:rPr>
          <w:bCs/>
          <w:szCs w:val="22"/>
          <w:highlight w:val="lightGray"/>
        </w:rPr>
        <w:t xml:space="preserve">atorvastatino kalcio druskos trihidrato, atitinkančio </w:t>
      </w:r>
      <w:r w:rsidRPr="004940E2">
        <w:rPr>
          <w:szCs w:val="22"/>
          <w:highlight w:val="lightGray"/>
        </w:rPr>
        <w:t xml:space="preserve">20 mg atorvastatino, ir 5 mg </w:t>
      </w:r>
      <w:r w:rsidRPr="004940E2">
        <w:rPr>
          <w:bCs/>
          <w:szCs w:val="22"/>
          <w:highlight w:val="lightGray"/>
        </w:rPr>
        <w:t xml:space="preserve">perindoprilio arginino, atitinkančio </w:t>
      </w:r>
      <w:r w:rsidRPr="004940E2">
        <w:rPr>
          <w:szCs w:val="22"/>
          <w:highlight w:val="lightGray"/>
        </w:rPr>
        <w:t>3,395 mg perindoprilio.</w:t>
      </w:r>
    </w:p>
    <w:p w14:paraId="4642A2A4" w14:textId="77777777" w:rsidR="00544E5E" w:rsidRPr="004940E2" w:rsidRDefault="00544E5E" w:rsidP="00544E5E">
      <w:pPr>
        <w:pStyle w:val="EMEAEnBodyText"/>
        <w:autoSpaceDE w:val="0"/>
        <w:autoSpaceDN w:val="0"/>
        <w:adjustRightInd w:val="0"/>
        <w:spacing w:before="0" w:after="0"/>
        <w:jc w:val="left"/>
        <w:rPr>
          <w:szCs w:val="22"/>
          <w:highlight w:val="lightGray"/>
        </w:rPr>
      </w:pPr>
      <w:r>
        <w:rPr>
          <w:szCs w:val="22"/>
          <w:highlight w:val="lightGray"/>
          <w:lang w:val="lt-LT"/>
        </w:rPr>
        <w:t>Kiek</w:t>
      </w:r>
      <w:r w:rsidRPr="004940E2">
        <w:rPr>
          <w:szCs w:val="22"/>
          <w:highlight w:val="lightGray"/>
        </w:rPr>
        <w:t xml:space="preserve">vienoje kietojoje kapsulėje yra 43,28 mg </w:t>
      </w:r>
      <w:r w:rsidRPr="004940E2">
        <w:rPr>
          <w:bCs/>
          <w:szCs w:val="22"/>
          <w:highlight w:val="lightGray"/>
        </w:rPr>
        <w:t xml:space="preserve">atorvastatino kalcio druskos trihidrato, atitinkančio </w:t>
      </w:r>
      <w:r w:rsidRPr="004940E2">
        <w:rPr>
          <w:szCs w:val="22"/>
          <w:highlight w:val="lightGray"/>
        </w:rPr>
        <w:t xml:space="preserve">40 mg atorvastatino, ir 5 mg </w:t>
      </w:r>
      <w:r w:rsidRPr="004940E2">
        <w:rPr>
          <w:bCs/>
          <w:szCs w:val="22"/>
          <w:highlight w:val="lightGray"/>
        </w:rPr>
        <w:t xml:space="preserve">perindoprilio arginino, atitinkančio </w:t>
      </w:r>
      <w:r w:rsidRPr="004940E2">
        <w:rPr>
          <w:szCs w:val="22"/>
          <w:highlight w:val="lightGray"/>
        </w:rPr>
        <w:t>3,395 mg perindoprilio.</w:t>
      </w:r>
    </w:p>
    <w:p w14:paraId="05663789" w14:textId="77777777" w:rsidR="00544E5E" w:rsidRPr="004940E2" w:rsidRDefault="00544E5E" w:rsidP="00544E5E">
      <w:pPr>
        <w:pStyle w:val="EMEAEnBodyText"/>
        <w:autoSpaceDE w:val="0"/>
        <w:autoSpaceDN w:val="0"/>
        <w:adjustRightInd w:val="0"/>
        <w:spacing w:before="0" w:after="0"/>
        <w:jc w:val="left"/>
        <w:rPr>
          <w:szCs w:val="22"/>
          <w:highlight w:val="lightGray"/>
        </w:rPr>
      </w:pPr>
      <w:r>
        <w:rPr>
          <w:szCs w:val="22"/>
          <w:highlight w:val="lightGray"/>
          <w:lang w:val="lt-LT"/>
        </w:rPr>
        <w:t>Kiek</w:t>
      </w:r>
      <w:r w:rsidRPr="004940E2">
        <w:rPr>
          <w:szCs w:val="22"/>
          <w:highlight w:val="lightGray"/>
        </w:rPr>
        <w:t xml:space="preserve">vienoje kietojoje kapsulėje yra 10,82 mg </w:t>
      </w:r>
      <w:r w:rsidRPr="004940E2">
        <w:rPr>
          <w:bCs/>
          <w:szCs w:val="22"/>
          <w:highlight w:val="lightGray"/>
        </w:rPr>
        <w:t xml:space="preserve">atorvastatino kalcio druskos trihidrato, atitinkančio </w:t>
      </w:r>
      <w:r w:rsidRPr="004940E2">
        <w:rPr>
          <w:szCs w:val="22"/>
          <w:highlight w:val="lightGray"/>
        </w:rPr>
        <w:t xml:space="preserve">10 mg atorvastatino, ir 10 mg </w:t>
      </w:r>
      <w:r w:rsidRPr="004940E2">
        <w:rPr>
          <w:bCs/>
          <w:szCs w:val="22"/>
          <w:highlight w:val="lightGray"/>
        </w:rPr>
        <w:t xml:space="preserve">perindoprilio arginino, atitinkančio </w:t>
      </w:r>
      <w:r w:rsidRPr="004940E2">
        <w:rPr>
          <w:szCs w:val="22"/>
          <w:highlight w:val="lightGray"/>
        </w:rPr>
        <w:t>6,79 mg perindoprilio.</w:t>
      </w:r>
    </w:p>
    <w:p w14:paraId="3D6D40F6" w14:textId="77777777" w:rsidR="00544E5E" w:rsidRPr="004940E2" w:rsidRDefault="00544E5E" w:rsidP="00544E5E">
      <w:pPr>
        <w:pStyle w:val="EMEAEnBodyText"/>
        <w:autoSpaceDE w:val="0"/>
        <w:autoSpaceDN w:val="0"/>
        <w:adjustRightInd w:val="0"/>
        <w:spacing w:before="0" w:after="0"/>
        <w:jc w:val="left"/>
        <w:rPr>
          <w:szCs w:val="22"/>
          <w:highlight w:val="lightGray"/>
        </w:rPr>
      </w:pPr>
      <w:r>
        <w:rPr>
          <w:szCs w:val="22"/>
          <w:highlight w:val="lightGray"/>
          <w:lang w:val="lt-LT"/>
        </w:rPr>
        <w:t>Kiek</w:t>
      </w:r>
      <w:r w:rsidRPr="004940E2">
        <w:rPr>
          <w:szCs w:val="22"/>
          <w:highlight w:val="lightGray"/>
        </w:rPr>
        <w:t xml:space="preserve">vienoje kietojoje kapsulėje yra 21,64 mg </w:t>
      </w:r>
      <w:r w:rsidRPr="004940E2">
        <w:rPr>
          <w:bCs/>
          <w:szCs w:val="22"/>
          <w:highlight w:val="lightGray"/>
        </w:rPr>
        <w:t xml:space="preserve">atorvastatino kalcio druskos trihidrato, atitinkančio </w:t>
      </w:r>
      <w:r w:rsidRPr="004940E2">
        <w:rPr>
          <w:szCs w:val="22"/>
          <w:highlight w:val="lightGray"/>
        </w:rPr>
        <w:t xml:space="preserve">20 mg atorvastatino, ir 10 mg </w:t>
      </w:r>
      <w:r w:rsidRPr="004940E2">
        <w:rPr>
          <w:bCs/>
          <w:szCs w:val="22"/>
          <w:highlight w:val="lightGray"/>
        </w:rPr>
        <w:t xml:space="preserve">perindoprilio arginino, atitinkančio </w:t>
      </w:r>
      <w:r w:rsidRPr="004940E2">
        <w:rPr>
          <w:szCs w:val="22"/>
          <w:highlight w:val="lightGray"/>
        </w:rPr>
        <w:t>6,79 mg perindoprilio.</w:t>
      </w:r>
    </w:p>
    <w:p w14:paraId="2361EE11" w14:textId="77777777" w:rsidR="00544E5E" w:rsidRPr="004940E2" w:rsidRDefault="00544E5E" w:rsidP="00544E5E">
      <w:pPr>
        <w:pStyle w:val="EMEAEnBodyText"/>
        <w:autoSpaceDE w:val="0"/>
        <w:autoSpaceDN w:val="0"/>
        <w:adjustRightInd w:val="0"/>
        <w:spacing w:before="0" w:after="0"/>
        <w:jc w:val="left"/>
        <w:rPr>
          <w:szCs w:val="22"/>
        </w:rPr>
      </w:pPr>
      <w:r>
        <w:rPr>
          <w:szCs w:val="22"/>
          <w:highlight w:val="lightGray"/>
          <w:lang w:val="lt-LT"/>
        </w:rPr>
        <w:t>Kiek</w:t>
      </w:r>
      <w:r w:rsidRPr="004940E2">
        <w:rPr>
          <w:szCs w:val="22"/>
          <w:highlight w:val="lightGray"/>
        </w:rPr>
        <w:t xml:space="preserve">vienoje kietojoje kapsulėje yra 43,28 mg </w:t>
      </w:r>
      <w:r w:rsidRPr="004940E2">
        <w:rPr>
          <w:bCs/>
          <w:szCs w:val="22"/>
          <w:highlight w:val="lightGray"/>
        </w:rPr>
        <w:t xml:space="preserve">atorvastatino kalcio druskos trihidrato, atitinkančio </w:t>
      </w:r>
      <w:r w:rsidRPr="004940E2">
        <w:rPr>
          <w:szCs w:val="22"/>
          <w:highlight w:val="lightGray"/>
        </w:rPr>
        <w:t xml:space="preserve">40 mg atorvastatino, ir 10 mg </w:t>
      </w:r>
      <w:r w:rsidRPr="004940E2">
        <w:rPr>
          <w:bCs/>
          <w:szCs w:val="22"/>
          <w:highlight w:val="lightGray"/>
        </w:rPr>
        <w:t xml:space="preserve">perindoprilio arginino, atitinkančio </w:t>
      </w:r>
      <w:r w:rsidRPr="004940E2">
        <w:rPr>
          <w:szCs w:val="22"/>
          <w:highlight w:val="lightGray"/>
        </w:rPr>
        <w:t>6,79 mg perindoprilio.</w:t>
      </w:r>
    </w:p>
    <w:p w14:paraId="7EF6CDB3" w14:textId="77777777" w:rsidR="00544E5E" w:rsidRPr="004940E2" w:rsidRDefault="00544E5E" w:rsidP="00544E5E">
      <w:pPr>
        <w:pStyle w:val="EMEAEnBodyText"/>
        <w:autoSpaceDE w:val="0"/>
        <w:autoSpaceDN w:val="0"/>
        <w:adjustRightInd w:val="0"/>
        <w:spacing w:before="0" w:after="0"/>
        <w:jc w:val="left"/>
        <w:rPr>
          <w:szCs w:val="22"/>
        </w:rPr>
      </w:pPr>
    </w:p>
    <w:p w14:paraId="5D3E4FD3" w14:textId="77777777" w:rsidR="00544E5E" w:rsidRPr="004940E2" w:rsidRDefault="00544E5E" w:rsidP="00544E5E">
      <w:pPr>
        <w:pStyle w:val="EMEAEnBodyText"/>
        <w:autoSpaceDE w:val="0"/>
        <w:autoSpaceDN w:val="0"/>
        <w:adjustRightInd w:val="0"/>
        <w:spacing w:before="0" w:after="0"/>
        <w:jc w:val="left"/>
        <w:rPr>
          <w:szCs w:val="22"/>
        </w:rPr>
      </w:pPr>
      <w:r w:rsidRPr="004940E2">
        <w:rPr>
          <w:szCs w:val="22"/>
          <w:u w:val="single"/>
        </w:rPr>
        <w:t>Pagalbinė medžiaga, kurios poveikis žinomas</w:t>
      </w:r>
      <w:r w:rsidRPr="004940E2">
        <w:rPr>
          <w:szCs w:val="22"/>
        </w:rPr>
        <w:t xml:space="preserve">: sacharozė (33,9 mg EUVASCOR </w:t>
      </w:r>
      <w:r w:rsidRPr="004940E2">
        <w:rPr>
          <w:szCs w:val="22"/>
          <w:lang w:eastAsia="en-GB"/>
        </w:rPr>
        <w:t>10</w:t>
      </w:r>
      <w:r>
        <w:rPr>
          <w:szCs w:val="22"/>
          <w:lang w:val="lt-LT" w:eastAsia="en-GB"/>
        </w:rPr>
        <w:t> mg</w:t>
      </w:r>
      <w:r w:rsidRPr="004940E2">
        <w:rPr>
          <w:szCs w:val="22"/>
          <w:lang w:eastAsia="en-GB"/>
        </w:rPr>
        <w:t>/5 mg</w:t>
      </w:r>
      <w:r w:rsidRPr="004940E2">
        <w:rPr>
          <w:szCs w:val="22"/>
        </w:rPr>
        <w:t xml:space="preserve"> sudėtyje, 46,8 mg EUVASCOR 20</w:t>
      </w:r>
      <w:r>
        <w:rPr>
          <w:szCs w:val="22"/>
          <w:lang w:val="lt-LT"/>
        </w:rPr>
        <w:t> mg</w:t>
      </w:r>
      <w:r w:rsidRPr="004940E2">
        <w:rPr>
          <w:szCs w:val="22"/>
        </w:rPr>
        <w:t>/5 mg sudėtyje, 72,6 mg EUVASCOR 40</w:t>
      </w:r>
      <w:r>
        <w:rPr>
          <w:szCs w:val="22"/>
          <w:lang w:val="lt-LT"/>
        </w:rPr>
        <w:t> mg</w:t>
      </w:r>
      <w:r w:rsidRPr="004940E2">
        <w:rPr>
          <w:szCs w:val="22"/>
        </w:rPr>
        <w:t xml:space="preserve">/5 mg sudėtyje, 54,9 mg EUVASCOR </w:t>
      </w:r>
      <w:r w:rsidRPr="004940E2">
        <w:rPr>
          <w:szCs w:val="22"/>
          <w:lang w:eastAsia="en-GB"/>
        </w:rPr>
        <w:t>10</w:t>
      </w:r>
      <w:r>
        <w:rPr>
          <w:szCs w:val="22"/>
          <w:lang w:val="lt-LT" w:eastAsia="en-GB"/>
        </w:rPr>
        <w:t> mg</w:t>
      </w:r>
      <w:r w:rsidRPr="004940E2">
        <w:rPr>
          <w:szCs w:val="22"/>
          <w:lang w:eastAsia="en-GB"/>
        </w:rPr>
        <w:t>/10 mg</w:t>
      </w:r>
      <w:r w:rsidRPr="004940E2">
        <w:rPr>
          <w:szCs w:val="22"/>
        </w:rPr>
        <w:t xml:space="preserve"> sudėtyje, 67,8 mg EUVASCOR 20</w:t>
      </w:r>
      <w:r>
        <w:rPr>
          <w:szCs w:val="22"/>
          <w:lang w:val="lt-LT"/>
        </w:rPr>
        <w:t> mg</w:t>
      </w:r>
      <w:r w:rsidRPr="004940E2">
        <w:rPr>
          <w:szCs w:val="22"/>
        </w:rPr>
        <w:t>/10 mg sudėtyje, 93,6 mg EUVASCOR 40</w:t>
      </w:r>
      <w:r>
        <w:rPr>
          <w:szCs w:val="22"/>
          <w:lang w:val="lt-LT"/>
        </w:rPr>
        <w:t> mg</w:t>
      </w:r>
      <w:r w:rsidRPr="004940E2">
        <w:rPr>
          <w:szCs w:val="22"/>
        </w:rPr>
        <w:t>/10 mg sudėtyje).</w:t>
      </w:r>
    </w:p>
    <w:p w14:paraId="3A893EF9" w14:textId="77777777" w:rsidR="00544E5E" w:rsidRPr="004940E2" w:rsidRDefault="00544E5E" w:rsidP="00544E5E">
      <w:pPr>
        <w:pStyle w:val="EMEAEnBodyText"/>
        <w:autoSpaceDE w:val="0"/>
        <w:autoSpaceDN w:val="0"/>
        <w:adjustRightInd w:val="0"/>
        <w:spacing w:before="0" w:after="0"/>
        <w:jc w:val="left"/>
        <w:rPr>
          <w:szCs w:val="22"/>
        </w:rPr>
      </w:pPr>
    </w:p>
    <w:p w14:paraId="3E41B0D2" w14:textId="77777777" w:rsidR="00544E5E" w:rsidRPr="004940E2" w:rsidRDefault="00544E5E" w:rsidP="00544E5E">
      <w:pPr>
        <w:pStyle w:val="EMEAEnBodyText"/>
        <w:autoSpaceDE w:val="0"/>
        <w:autoSpaceDN w:val="0"/>
        <w:adjustRightInd w:val="0"/>
        <w:spacing w:before="0" w:after="0"/>
        <w:jc w:val="left"/>
        <w:rPr>
          <w:szCs w:val="22"/>
        </w:rPr>
      </w:pPr>
      <w:r w:rsidRPr="004940E2">
        <w:rPr>
          <w:szCs w:val="22"/>
        </w:rPr>
        <w:t>Visos pagalbinės medžiagos išvardytos 6.1 skyriuje.</w:t>
      </w:r>
    </w:p>
    <w:p w14:paraId="7929445F" w14:textId="77777777" w:rsidR="00544E5E" w:rsidRPr="004940E2" w:rsidRDefault="00544E5E" w:rsidP="00544E5E">
      <w:pPr>
        <w:pStyle w:val="EMEAEnBodyText"/>
        <w:autoSpaceDE w:val="0"/>
        <w:autoSpaceDN w:val="0"/>
        <w:adjustRightInd w:val="0"/>
        <w:spacing w:before="0" w:after="0"/>
        <w:jc w:val="left"/>
        <w:rPr>
          <w:szCs w:val="22"/>
        </w:rPr>
      </w:pPr>
    </w:p>
    <w:p w14:paraId="3F30F9C8" w14:textId="77777777" w:rsidR="00544E5E" w:rsidRPr="004940E2" w:rsidRDefault="00544E5E" w:rsidP="00544E5E">
      <w:pPr>
        <w:jc w:val="both"/>
        <w:rPr>
          <w:szCs w:val="22"/>
          <w:lang w:val="en-US"/>
        </w:rPr>
      </w:pPr>
    </w:p>
    <w:p w14:paraId="54EB3E81" w14:textId="77777777" w:rsidR="00544E5E" w:rsidRPr="004940E2" w:rsidRDefault="00544E5E" w:rsidP="00544E5E">
      <w:pPr>
        <w:ind w:left="567" w:hanging="567"/>
        <w:jc w:val="both"/>
        <w:rPr>
          <w:b/>
          <w:caps/>
          <w:szCs w:val="22"/>
          <w:lang w:val="en-US"/>
        </w:rPr>
      </w:pPr>
      <w:r w:rsidRPr="004940E2">
        <w:rPr>
          <w:b/>
          <w:szCs w:val="22"/>
          <w:lang w:val="en-US"/>
        </w:rPr>
        <w:t>3.</w:t>
      </w:r>
      <w:r w:rsidRPr="004940E2">
        <w:rPr>
          <w:b/>
          <w:szCs w:val="22"/>
          <w:lang w:val="en-US"/>
        </w:rPr>
        <w:tab/>
      </w:r>
      <w:r w:rsidRPr="004940E2">
        <w:rPr>
          <w:b/>
          <w:bCs/>
          <w:szCs w:val="22"/>
          <w:lang w:val="en-US"/>
        </w:rPr>
        <w:t>FARMACINĖ FORMA</w:t>
      </w:r>
    </w:p>
    <w:p w14:paraId="5FC9B453" w14:textId="77777777" w:rsidR="00544E5E" w:rsidRPr="004940E2" w:rsidRDefault="00544E5E" w:rsidP="00544E5E">
      <w:pPr>
        <w:jc w:val="both"/>
        <w:rPr>
          <w:szCs w:val="22"/>
          <w:lang w:val="en-US"/>
        </w:rPr>
      </w:pPr>
    </w:p>
    <w:p w14:paraId="5817CFB5" w14:textId="77777777" w:rsidR="00544E5E" w:rsidRPr="004940E2" w:rsidRDefault="00544E5E" w:rsidP="00544E5E">
      <w:pPr>
        <w:jc w:val="both"/>
        <w:rPr>
          <w:szCs w:val="22"/>
          <w:lang w:val="en-US"/>
        </w:rPr>
      </w:pPr>
      <w:r w:rsidRPr="004940E2">
        <w:rPr>
          <w:szCs w:val="22"/>
          <w:lang w:val="en-US"/>
        </w:rPr>
        <w:t>Kietoji kapsulė.</w:t>
      </w:r>
    </w:p>
    <w:p w14:paraId="248840C0" w14:textId="77777777" w:rsidR="00544E5E" w:rsidRPr="004940E2" w:rsidRDefault="00544E5E" w:rsidP="00544E5E">
      <w:pPr>
        <w:jc w:val="both"/>
        <w:rPr>
          <w:szCs w:val="22"/>
          <w:lang w:val="en-US"/>
        </w:rPr>
      </w:pPr>
    </w:p>
    <w:p w14:paraId="1A28D21B" w14:textId="77777777" w:rsidR="00544E5E" w:rsidRPr="004940E2" w:rsidRDefault="00544E5E" w:rsidP="00544E5E">
      <w:pPr>
        <w:tabs>
          <w:tab w:val="clear" w:pos="567"/>
        </w:tabs>
        <w:autoSpaceDE w:val="0"/>
        <w:autoSpaceDN w:val="0"/>
        <w:adjustRightInd w:val="0"/>
        <w:spacing w:line="240" w:lineRule="auto"/>
        <w:rPr>
          <w:szCs w:val="22"/>
          <w:lang w:val="en-US"/>
        </w:rPr>
      </w:pPr>
      <w:r w:rsidRPr="004940E2">
        <w:rPr>
          <w:szCs w:val="22"/>
          <w:lang w:val="en-US"/>
        </w:rPr>
        <w:t xml:space="preserve">EUVASCOR </w:t>
      </w:r>
      <w:r>
        <w:rPr>
          <w:szCs w:val="22"/>
          <w:lang w:val="lt-LT"/>
        </w:rPr>
        <w:t>10 mg</w:t>
      </w:r>
      <w:r w:rsidRPr="004940E2">
        <w:rPr>
          <w:szCs w:val="22"/>
          <w:lang w:val="en-US"/>
        </w:rPr>
        <w:t>/5 mg: 2 dydžio kietoji želatinos kapsulė, ant kurios šviesiai mėlynos spalvos korpuso yra juodos spalvos atspaudas „10 5”, o ant šviesiai mėlynos spalvos dangtelio yra juodos spalvos atspaudas „</w:t>
      </w:r>
      <w:r w:rsidRPr="008A4036">
        <w:rPr>
          <w:noProof/>
          <w:szCs w:val="22"/>
          <w:lang w:val="lt-LT" w:eastAsia="lt-LT"/>
        </w:rPr>
        <w:drawing>
          <wp:inline distT="0" distB="0" distL="0" distR="0" wp14:anchorId="37CC3EE6" wp14:editId="3195D718">
            <wp:extent cx="219075" cy="123825"/>
            <wp:effectExtent l="0" t="0" r="9525" b="9525"/>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4940E2">
        <w:rPr>
          <w:szCs w:val="22"/>
          <w:lang w:val="en-US"/>
        </w:rPr>
        <w:t>”, kurioje yra baltos arba balkšvos spalvos sferos pavidalo granulių.</w:t>
      </w:r>
    </w:p>
    <w:p w14:paraId="2B110CCF" w14:textId="77777777" w:rsidR="00544E5E" w:rsidRPr="004940E2" w:rsidRDefault="00544E5E" w:rsidP="00544E5E">
      <w:pPr>
        <w:tabs>
          <w:tab w:val="clear" w:pos="567"/>
        </w:tabs>
        <w:autoSpaceDE w:val="0"/>
        <w:autoSpaceDN w:val="0"/>
        <w:adjustRightInd w:val="0"/>
        <w:spacing w:line="240" w:lineRule="auto"/>
        <w:rPr>
          <w:szCs w:val="22"/>
          <w:highlight w:val="lightGray"/>
          <w:lang w:val="en-US"/>
        </w:rPr>
      </w:pPr>
      <w:r w:rsidRPr="004940E2">
        <w:rPr>
          <w:szCs w:val="22"/>
          <w:highlight w:val="lightGray"/>
          <w:lang w:val="en-US"/>
        </w:rPr>
        <w:t xml:space="preserve">EUVASCOR </w:t>
      </w:r>
      <w:r>
        <w:rPr>
          <w:szCs w:val="22"/>
          <w:highlight w:val="lightGray"/>
          <w:lang w:val="lt-LT"/>
        </w:rPr>
        <w:t>20 mg</w:t>
      </w:r>
      <w:r w:rsidRPr="004940E2">
        <w:rPr>
          <w:szCs w:val="22"/>
          <w:highlight w:val="lightGray"/>
          <w:lang w:val="en-US"/>
        </w:rPr>
        <w:t>/5 mg: 2 dydžio kietoji želatinos kapsulė, ant kurios šviesiai mėlynos spalvos korpuso yra juodos spalvos atspaudas „</w:t>
      </w:r>
      <w:r>
        <w:rPr>
          <w:szCs w:val="22"/>
          <w:highlight w:val="lightGray"/>
          <w:lang w:val="lt-LT"/>
        </w:rPr>
        <w:t>20</w:t>
      </w:r>
      <w:r w:rsidRPr="004940E2">
        <w:rPr>
          <w:szCs w:val="22"/>
          <w:highlight w:val="lightGray"/>
          <w:lang w:val="en-US"/>
        </w:rPr>
        <w:t xml:space="preserve"> 5”, o ant mėlynos spalvos dangtelio yra juodos spalvos atspaudas „</w:t>
      </w:r>
      <w:r w:rsidRPr="008A4036">
        <w:rPr>
          <w:noProof/>
          <w:szCs w:val="22"/>
          <w:lang w:val="lt-LT" w:eastAsia="lt-LT"/>
        </w:rPr>
        <w:drawing>
          <wp:inline distT="0" distB="0" distL="0" distR="0" wp14:anchorId="5C698FE1" wp14:editId="58C1949C">
            <wp:extent cx="219075" cy="123825"/>
            <wp:effectExtent l="0" t="0" r="9525" b="9525"/>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4940E2">
        <w:rPr>
          <w:szCs w:val="22"/>
          <w:highlight w:val="lightGray"/>
          <w:lang w:val="en-US"/>
        </w:rPr>
        <w:t>”, kurioje yra sferos pavidalo baltos arba balkšvos spalvos granulių.</w:t>
      </w:r>
    </w:p>
    <w:p w14:paraId="4825211D" w14:textId="77777777" w:rsidR="00544E5E" w:rsidRPr="004940E2" w:rsidRDefault="00544E5E" w:rsidP="00544E5E">
      <w:pPr>
        <w:tabs>
          <w:tab w:val="clear" w:pos="567"/>
        </w:tabs>
        <w:autoSpaceDE w:val="0"/>
        <w:autoSpaceDN w:val="0"/>
        <w:adjustRightInd w:val="0"/>
        <w:spacing w:line="240" w:lineRule="auto"/>
        <w:rPr>
          <w:szCs w:val="22"/>
          <w:highlight w:val="lightGray"/>
          <w:lang w:val="en-US"/>
        </w:rPr>
      </w:pPr>
      <w:r w:rsidRPr="004940E2">
        <w:rPr>
          <w:szCs w:val="22"/>
          <w:highlight w:val="lightGray"/>
          <w:lang w:val="en-US"/>
        </w:rPr>
        <w:t>EUVASCOR 40</w:t>
      </w:r>
      <w:r>
        <w:rPr>
          <w:szCs w:val="22"/>
          <w:highlight w:val="lightGray"/>
          <w:lang w:val="lt-LT"/>
        </w:rPr>
        <w:t> mg</w:t>
      </w:r>
      <w:r w:rsidRPr="004940E2">
        <w:rPr>
          <w:szCs w:val="22"/>
          <w:highlight w:val="lightGray"/>
          <w:lang w:val="en-US"/>
        </w:rPr>
        <w:t>/5 mg: 2 dydžio kietoji želatinos kapsulė, ant kurios mėlynos spalvos korpuso yra juodos spalvos atspaudas „40 5”, o ant mėlynos spalvos dangtelio yra juodos spalvos atspaudas „</w:t>
      </w:r>
      <w:r w:rsidRPr="008A4036">
        <w:rPr>
          <w:noProof/>
          <w:szCs w:val="22"/>
          <w:lang w:val="lt-LT" w:eastAsia="lt-LT"/>
        </w:rPr>
        <w:drawing>
          <wp:inline distT="0" distB="0" distL="0" distR="0" wp14:anchorId="156F17C4" wp14:editId="61EF6DAD">
            <wp:extent cx="219075" cy="123825"/>
            <wp:effectExtent l="0" t="0" r="9525" b="9525"/>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4940E2">
        <w:rPr>
          <w:szCs w:val="22"/>
          <w:highlight w:val="lightGray"/>
          <w:lang w:val="en-US"/>
        </w:rPr>
        <w:t>”, kurioje yra sferos pavidalo baltos arba balkšvos spalvos granulių.</w:t>
      </w:r>
    </w:p>
    <w:p w14:paraId="53742D0D" w14:textId="77777777" w:rsidR="00544E5E" w:rsidRPr="004940E2" w:rsidRDefault="00544E5E" w:rsidP="00544E5E">
      <w:pPr>
        <w:tabs>
          <w:tab w:val="clear" w:pos="567"/>
        </w:tabs>
        <w:autoSpaceDE w:val="0"/>
        <w:autoSpaceDN w:val="0"/>
        <w:adjustRightInd w:val="0"/>
        <w:spacing w:line="240" w:lineRule="auto"/>
        <w:rPr>
          <w:szCs w:val="22"/>
          <w:highlight w:val="lightGray"/>
          <w:lang w:val="en-US"/>
        </w:rPr>
      </w:pPr>
      <w:r w:rsidRPr="004940E2">
        <w:rPr>
          <w:szCs w:val="22"/>
          <w:highlight w:val="lightGray"/>
          <w:lang w:val="en-US"/>
        </w:rPr>
        <w:t>EUVASCOR 10</w:t>
      </w:r>
      <w:r>
        <w:rPr>
          <w:szCs w:val="22"/>
          <w:highlight w:val="lightGray"/>
          <w:lang w:val="lt-LT"/>
        </w:rPr>
        <w:t> mg</w:t>
      </w:r>
      <w:r w:rsidRPr="004940E2">
        <w:rPr>
          <w:szCs w:val="22"/>
          <w:highlight w:val="lightGray"/>
          <w:lang w:val="en-US"/>
        </w:rPr>
        <w:t>/10 mg: 2 dydžio kietoji želatinos kapsulė, ant kurios šviesiai žalios spalvos korpuso yra juodos spalvos atspaudas „10 10”, o ant šviesiai žalios spalvos dangtelio yra juodos spalvos atspaudas „</w:t>
      </w:r>
      <w:r w:rsidRPr="008A4036">
        <w:rPr>
          <w:noProof/>
          <w:szCs w:val="22"/>
          <w:lang w:val="lt-LT" w:eastAsia="lt-LT"/>
        </w:rPr>
        <w:drawing>
          <wp:inline distT="0" distB="0" distL="0" distR="0" wp14:anchorId="394F7DE2" wp14:editId="399D207E">
            <wp:extent cx="219075" cy="123825"/>
            <wp:effectExtent l="0" t="0" r="9525" b="9525"/>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4940E2">
        <w:rPr>
          <w:szCs w:val="22"/>
          <w:highlight w:val="lightGray"/>
          <w:lang w:val="en-US"/>
        </w:rPr>
        <w:t>”, kurioje yra sferos pavidalo baltos arba balkšvos spalvos granulių.</w:t>
      </w:r>
    </w:p>
    <w:p w14:paraId="2AF12B8F" w14:textId="77777777" w:rsidR="00544E5E" w:rsidRPr="004940E2" w:rsidRDefault="00544E5E" w:rsidP="00544E5E">
      <w:pPr>
        <w:tabs>
          <w:tab w:val="clear" w:pos="567"/>
        </w:tabs>
        <w:autoSpaceDE w:val="0"/>
        <w:autoSpaceDN w:val="0"/>
        <w:adjustRightInd w:val="0"/>
        <w:spacing w:line="240" w:lineRule="auto"/>
        <w:rPr>
          <w:szCs w:val="22"/>
          <w:highlight w:val="lightGray"/>
          <w:lang w:val="en-US"/>
        </w:rPr>
      </w:pPr>
      <w:r w:rsidRPr="004940E2">
        <w:rPr>
          <w:szCs w:val="22"/>
          <w:highlight w:val="lightGray"/>
          <w:lang w:val="en-US"/>
        </w:rPr>
        <w:t>EUVASCOR 20</w:t>
      </w:r>
      <w:r>
        <w:rPr>
          <w:szCs w:val="22"/>
          <w:highlight w:val="lightGray"/>
          <w:lang w:val="lt-LT"/>
        </w:rPr>
        <w:t> mg</w:t>
      </w:r>
      <w:r w:rsidRPr="004940E2">
        <w:rPr>
          <w:szCs w:val="22"/>
          <w:highlight w:val="lightGray"/>
          <w:lang w:val="en-US"/>
        </w:rPr>
        <w:t>/10 mg: 2 dydžio kietoji želatinos kapsulė, ant kurios šviesiai žalios spalvos korpuso yra juodos spalvos atspaudas „20 10”, o ant žalios spalvos dangtelio yra juodos spalvos atspaudas „</w:t>
      </w:r>
      <w:r w:rsidRPr="008A4036">
        <w:rPr>
          <w:noProof/>
          <w:szCs w:val="22"/>
          <w:lang w:val="lt-LT" w:eastAsia="lt-LT"/>
        </w:rPr>
        <w:drawing>
          <wp:inline distT="0" distB="0" distL="0" distR="0" wp14:anchorId="5BF44FFF" wp14:editId="46ADDBC1">
            <wp:extent cx="219075" cy="123825"/>
            <wp:effectExtent l="0" t="0" r="9525" b="9525"/>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4940E2">
        <w:rPr>
          <w:szCs w:val="22"/>
          <w:highlight w:val="lightGray"/>
          <w:lang w:val="en-US"/>
        </w:rPr>
        <w:t>”, kurioje yra sferos pavidalo baltos arba balkšvos spalvos granulių.</w:t>
      </w:r>
    </w:p>
    <w:p w14:paraId="0120CCA4" w14:textId="77777777" w:rsidR="00544E5E" w:rsidRPr="004940E2" w:rsidRDefault="00544E5E" w:rsidP="00544E5E">
      <w:pPr>
        <w:tabs>
          <w:tab w:val="clear" w:pos="567"/>
        </w:tabs>
        <w:autoSpaceDE w:val="0"/>
        <w:autoSpaceDN w:val="0"/>
        <w:adjustRightInd w:val="0"/>
        <w:spacing w:line="240" w:lineRule="auto"/>
        <w:rPr>
          <w:szCs w:val="22"/>
          <w:highlight w:val="lightGray"/>
          <w:lang w:val="en-US"/>
        </w:rPr>
      </w:pPr>
      <w:r w:rsidRPr="004940E2">
        <w:rPr>
          <w:szCs w:val="22"/>
          <w:highlight w:val="lightGray"/>
          <w:lang w:val="en-US"/>
        </w:rPr>
        <w:t>EUVASCOR 40</w:t>
      </w:r>
      <w:r>
        <w:rPr>
          <w:szCs w:val="22"/>
          <w:highlight w:val="lightGray"/>
          <w:lang w:val="lt-LT"/>
        </w:rPr>
        <w:t> mg</w:t>
      </w:r>
      <w:r w:rsidRPr="004940E2">
        <w:rPr>
          <w:szCs w:val="22"/>
          <w:highlight w:val="lightGray"/>
          <w:lang w:val="en-US"/>
        </w:rPr>
        <w:t>/10 mg: 2 dydžio kietoji želatinos kapsulė, ant kurios žalios spalvos korpuso yra juodos spalvos atspaudas „40 10”, o ant žalios spalvos dangtelio yra juodos spalvos atspaudas „</w:t>
      </w:r>
      <w:r w:rsidRPr="008A4036">
        <w:rPr>
          <w:noProof/>
          <w:szCs w:val="22"/>
          <w:lang w:val="lt-LT" w:eastAsia="lt-LT"/>
        </w:rPr>
        <w:drawing>
          <wp:inline distT="0" distB="0" distL="0" distR="0" wp14:anchorId="16D44718" wp14:editId="68B81E3C">
            <wp:extent cx="219075" cy="1238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4940E2">
        <w:rPr>
          <w:szCs w:val="22"/>
          <w:highlight w:val="lightGray"/>
          <w:lang w:val="en-US"/>
        </w:rPr>
        <w:t>”, kurioje yra sferos pavidalo baltos arba balkšvos spalvos granulių.</w:t>
      </w:r>
    </w:p>
    <w:p w14:paraId="62577230" w14:textId="77777777" w:rsidR="00544E5E" w:rsidRPr="004940E2" w:rsidRDefault="00544E5E" w:rsidP="00544E5E">
      <w:pPr>
        <w:rPr>
          <w:szCs w:val="22"/>
          <w:lang w:val="en-US"/>
        </w:rPr>
      </w:pPr>
      <w:r w:rsidRPr="004940E2">
        <w:rPr>
          <w:szCs w:val="22"/>
          <w:lang w:val="en-US"/>
        </w:rPr>
        <w:t>Kietųjų želatinos kapsulių 2 dydis atitinka maždaug 18 mm ilgį.</w:t>
      </w:r>
    </w:p>
    <w:p w14:paraId="4FC487A2" w14:textId="77777777" w:rsidR="00544E5E" w:rsidRPr="004940E2" w:rsidRDefault="00544E5E" w:rsidP="00544E5E">
      <w:pPr>
        <w:rPr>
          <w:szCs w:val="22"/>
          <w:lang w:val="en-US"/>
        </w:rPr>
      </w:pPr>
    </w:p>
    <w:p w14:paraId="4194423F" w14:textId="77777777" w:rsidR="00544E5E" w:rsidRPr="004940E2" w:rsidRDefault="00544E5E" w:rsidP="00544E5E">
      <w:pPr>
        <w:jc w:val="both"/>
        <w:rPr>
          <w:szCs w:val="22"/>
          <w:lang w:val="en-US"/>
        </w:rPr>
      </w:pPr>
    </w:p>
    <w:p w14:paraId="6FBE300B" w14:textId="77777777" w:rsidR="00544E5E" w:rsidRPr="004940E2" w:rsidRDefault="00544E5E" w:rsidP="00544E5E">
      <w:pPr>
        <w:keepNext/>
        <w:jc w:val="both"/>
        <w:rPr>
          <w:caps/>
          <w:szCs w:val="22"/>
          <w:lang w:val="en-US"/>
        </w:rPr>
      </w:pPr>
      <w:r w:rsidRPr="004940E2">
        <w:rPr>
          <w:b/>
          <w:caps/>
          <w:szCs w:val="22"/>
          <w:lang w:val="en-US"/>
        </w:rPr>
        <w:t>4.</w:t>
      </w:r>
      <w:r w:rsidRPr="004940E2">
        <w:rPr>
          <w:b/>
          <w:caps/>
          <w:szCs w:val="22"/>
          <w:lang w:val="en-US"/>
        </w:rPr>
        <w:tab/>
      </w:r>
      <w:r w:rsidRPr="004940E2">
        <w:rPr>
          <w:b/>
          <w:bCs/>
          <w:szCs w:val="22"/>
          <w:lang w:val="en-US"/>
        </w:rPr>
        <w:t>KLINIKINĖ INFORMACIJA</w:t>
      </w:r>
    </w:p>
    <w:p w14:paraId="6E4608EF" w14:textId="77777777" w:rsidR="00544E5E" w:rsidRPr="004940E2" w:rsidRDefault="00544E5E" w:rsidP="00544E5E">
      <w:pPr>
        <w:keepNext/>
        <w:jc w:val="both"/>
        <w:rPr>
          <w:szCs w:val="22"/>
          <w:lang w:val="en-US"/>
        </w:rPr>
      </w:pPr>
    </w:p>
    <w:p w14:paraId="0FD1AB3E" w14:textId="77777777" w:rsidR="00544E5E" w:rsidRPr="004940E2" w:rsidRDefault="00544E5E" w:rsidP="00544E5E">
      <w:pPr>
        <w:keepNext/>
        <w:ind w:left="567" w:hanging="567"/>
        <w:jc w:val="both"/>
        <w:rPr>
          <w:szCs w:val="22"/>
          <w:lang w:val="en-US"/>
        </w:rPr>
      </w:pPr>
      <w:r w:rsidRPr="004940E2">
        <w:rPr>
          <w:b/>
          <w:szCs w:val="22"/>
          <w:lang w:val="en-US"/>
        </w:rPr>
        <w:t>4.1</w:t>
      </w:r>
      <w:r w:rsidRPr="004940E2">
        <w:rPr>
          <w:b/>
          <w:szCs w:val="22"/>
          <w:lang w:val="en-US"/>
        </w:rPr>
        <w:tab/>
      </w:r>
      <w:r w:rsidRPr="004940E2">
        <w:rPr>
          <w:b/>
          <w:bCs/>
          <w:szCs w:val="22"/>
          <w:lang w:val="en-US"/>
        </w:rPr>
        <w:t>Terapinės indikacijos</w:t>
      </w:r>
    </w:p>
    <w:p w14:paraId="79A32B15" w14:textId="77777777" w:rsidR="00544E5E" w:rsidRPr="004940E2" w:rsidRDefault="00544E5E" w:rsidP="00544E5E">
      <w:pPr>
        <w:keepNext/>
        <w:jc w:val="both"/>
        <w:rPr>
          <w:szCs w:val="22"/>
          <w:lang w:val="en-US"/>
        </w:rPr>
      </w:pPr>
    </w:p>
    <w:p w14:paraId="03B8C25D" w14:textId="77777777" w:rsidR="00544E5E" w:rsidRPr="004940E2" w:rsidRDefault="00544E5E" w:rsidP="00544E5E">
      <w:pPr>
        <w:rPr>
          <w:iCs/>
          <w:szCs w:val="22"/>
          <w:lang w:val="en-US" w:eastAsia="fr-FR"/>
        </w:rPr>
      </w:pPr>
      <w:r w:rsidRPr="004940E2">
        <w:rPr>
          <w:iCs/>
          <w:szCs w:val="22"/>
          <w:lang w:val="en-US" w:eastAsia="fr-FR"/>
        </w:rPr>
        <w:t xml:space="preserve">EUVASCOR </w:t>
      </w:r>
      <w:r w:rsidRPr="004940E2">
        <w:rPr>
          <w:szCs w:val="22"/>
          <w:lang w:val="en-US"/>
        </w:rPr>
        <w:t xml:space="preserve">skirtas </w:t>
      </w:r>
      <w:r>
        <w:rPr>
          <w:szCs w:val="22"/>
          <w:lang w:val="lt-LT"/>
        </w:rPr>
        <w:t xml:space="preserve">pakeičiamajam </w:t>
      </w:r>
      <w:r w:rsidRPr="004940E2">
        <w:rPr>
          <w:szCs w:val="22"/>
          <w:lang w:val="en-US"/>
        </w:rPr>
        <w:t xml:space="preserve">gydymui kaip </w:t>
      </w:r>
      <w:r>
        <w:rPr>
          <w:szCs w:val="22"/>
          <w:lang w:val="lt-LT"/>
        </w:rPr>
        <w:t>kardiovaskulinės</w:t>
      </w:r>
      <w:r w:rsidRPr="004940E2">
        <w:rPr>
          <w:szCs w:val="22"/>
          <w:lang w:val="en-US"/>
        </w:rPr>
        <w:t xml:space="preserve"> rizikos </w:t>
      </w:r>
      <w:r>
        <w:rPr>
          <w:szCs w:val="22"/>
          <w:lang w:val="lt-LT"/>
        </w:rPr>
        <w:t>valdymo</w:t>
      </w:r>
      <w:r w:rsidRPr="004940E2">
        <w:rPr>
          <w:szCs w:val="22"/>
          <w:lang w:val="en-US"/>
        </w:rPr>
        <w:t xml:space="preserve"> dalis (žr. 5.1 skyrių) suaugusiems pacientams, kurių būklė yra tinkamai kontroliuojama kartu vartojant</w:t>
      </w:r>
      <w:r w:rsidRPr="004940E2">
        <w:rPr>
          <w:iCs/>
          <w:szCs w:val="22"/>
          <w:lang w:val="en-US" w:eastAsia="fr-FR"/>
        </w:rPr>
        <w:t xml:space="preserve"> atskirus atorvastatino ir perindoprilio vaistinius preparatus</w:t>
      </w:r>
      <w:r w:rsidRPr="004940E2">
        <w:rPr>
          <w:szCs w:val="22"/>
          <w:lang w:val="en-US"/>
        </w:rPr>
        <w:t xml:space="preserve"> </w:t>
      </w:r>
      <w:r>
        <w:rPr>
          <w:szCs w:val="22"/>
          <w:lang w:val="lt-LT"/>
        </w:rPr>
        <w:t xml:space="preserve">tokiomis </w:t>
      </w:r>
      <w:r w:rsidRPr="004940E2">
        <w:rPr>
          <w:iCs/>
          <w:szCs w:val="22"/>
          <w:lang w:val="en-US" w:eastAsia="fr-FR"/>
        </w:rPr>
        <w:t>dozėmis</w:t>
      </w:r>
      <w:r w:rsidRPr="004940E2">
        <w:rPr>
          <w:szCs w:val="22"/>
          <w:lang w:val="en-US"/>
        </w:rPr>
        <w:t xml:space="preserve">, kokios yra </w:t>
      </w:r>
      <w:r>
        <w:rPr>
          <w:szCs w:val="22"/>
          <w:lang w:val="lt-LT"/>
        </w:rPr>
        <w:t>EUVASCOR.</w:t>
      </w:r>
      <w:r w:rsidRPr="004940E2" w:rsidDel="003C0D7A">
        <w:rPr>
          <w:szCs w:val="22"/>
          <w:lang w:val="en-US"/>
        </w:rPr>
        <w:t xml:space="preserve"> </w:t>
      </w:r>
    </w:p>
    <w:p w14:paraId="62051577" w14:textId="77777777" w:rsidR="00544E5E" w:rsidRPr="004940E2" w:rsidRDefault="00544E5E" w:rsidP="00544E5E">
      <w:pPr>
        <w:shd w:val="clear" w:color="auto" w:fill="FFFFFF"/>
        <w:ind w:left="567" w:hanging="567"/>
        <w:jc w:val="both"/>
        <w:rPr>
          <w:b/>
          <w:szCs w:val="22"/>
          <w:lang w:val="en-US"/>
        </w:rPr>
      </w:pPr>
    </w:p>
    <w:p w14:paraId="78157275" w14:textId="77777777" w:rsidR="00544E5E" w:rsidRPr="004940E2" w:rsidRDefault="00544E5E" w:rsidP="00544E5E">
      <w:pPr>
        <w:shd w:val="clear" w:color="auto" w:fill="FFFFFF"/>
        <w:ind w:left="567" w:hanging="567"/>
        <w:jc w:val="both"/>
        <w:rPr>
          <w:b/>
          <w:szCs w:val="22"/>
          <w:lang w:val="en-US"/>
        </w:rPr>
      </w:pPr>
      <w:r w:rsidRPr="004940E2">
        <w:rPr>
          <w:b/>
          <w:szCs w:val="22"/>
          <w:lang w:val="en-US"/>
        </w:rPr>
        <w:t>4.2</w:t>
      </w:r>
      <w:r w:rsidRPr="004940E2">
        <w:rPr>
          <w:b/>
          <w:szCs w:val="22"/>
          <w:lang w:val="en-US"/>
        </w:rPr>
        <w:tab/>
      </w:r>
      <w:r w:rsidRPr="004940E2">
        <w:rPr>
          <w:b/>
          <w:bCs/>
          <w:szCs w:val="22"/>
          <w:lang w:val="en-US"/>
        </w:rPr>
        <w:t>Dozavimas ir vartojimo metodas</w:t>
      </w:r>
    </w:p>
    <w:p w14:paraId="69D4F8D9" w14:textId="77777777" w:rsidR="00544E5E" w:rsidRPr="004940E2" w:rsidRDefault="00544E5E" w:rsidP="00544E5E">
      <w:pPr>
        <w:shd w:val="clear" w:color="auto" w:fill="FFFFFF"/>
        <w:ind w:left="567" w:hanging="567"/>
        <w:jc w:val="both"/>
        <w:rPr>
          <w:szCs w:val="22"/>
          <w:lang w:val="en-US"/>
        </w:rPr>
      </w:pPr>
    </w:p>
    <w:p w14:paraId="2A5B90E6" w14:textId="77777777" w:rsidR="00544E5E" w:rsidRPr="004940E2" w:rsidRDefault="00544E5E" w:rsidP="00544E5E">
      <w:pPr>
        <w:shd w:val="clear" w:color="auto" w:fill="FFFFFF"/>
        <w:tabs>
          <w:tab w:val="clear" w:pos="567"/>
        </w:tabs>
        <w:spacing w:line="240" w:lineRule="auto"/>
        <w:jc w:val="both"/>
        <w:rPr>
          <w:szCs w:val="22"/>
          <w:u w:val="single"/>
          <w:lang w:val="en-US"/>
        </w:rPr>
      </w:pPr>
      <w:r w:rsidRPr="004940E2">
        <w:rPr>
          <w:szCs w:val="22"/>
          <w:u w:val="single"/>
          <w:lang w:val="en-US"/>
        </w:rPr>
        <w:t>Dozavimas</w:t>
      </w:r>
    </w:p>
    <w:p w14:paraId="15D288E5" w14:textId="77777777" w:rsidR="00544E5E" w:rsidRPr="004940E2" w:rsidRDefault="00544E5E" w:rsidP="00544E5E">
      <w:pPr>
        <w:shd w:val="clear" w:color="auto" w:fill="FFFFFF"/>
        <w:tabs>
          <w:tab w:val="clear" w:pos="567"/>
        </w:tabs>
        <w:spacing w:line="240" w:lineRule="auto"/>
        <w:jc w:val="both"/>
        <w:rPr>
          <w:szCs w:val="22"/>
          <w:lang w:val="en-US"/>
        </w:rPr>
      </w:pPr>
    </w:p>
    <w:p w14:paraId="48DA7BA7" w14:textId="77777777" w:rsidR="00544E5E" w:rsidRPr="004940E2" w:rsidRDefault="00544E5E" w:rsidP="00544E5E">
      <w:pPr>
        <w:shd w:val="clear" w:color="auto" w:fill="FFFFFF"/>
        <w:tabs>
          <w:tab w:val="clear" w:pos="567"/>
        </w:tabs>
        <w:spacing w:line="240" w:lineRule="auto"/>
        <w:jc w:val="both"/>
        <w:rPr>
          <w:i/>
          <w:szCs w:val="22"/>
          <w:lang w:val="en-US"/>
        </w:rPr>
      </w:pPr>
      <w:r w:rsidRPr="004940E2">
        <w:rPr>
          <w:i/>
          <w:szCs w:val="22"/>
          <w:lang w:val="en-US"/>
        </w:rPr>
        <w:t>Suaugusiesiems</w:t>
      </w:r>
    </w:p>
    <w:p w14:paraId="00C693EF" w14:textId="77777777" w:rsidR="00544E5E" w:rsidRPr="004940E2" w:rsidRDefault="00544E5E" w:rsidP="00544E5E">
      <w:pPr>
        <w:shd w:val="clear" w:color="auto" w:fill="FFFFFF"/>
        <w:tabs>
          <w:tab w:val="clear" w:pos="567"/>
        </w:tabs>
        <w:spacing w:line="240" w:lineRule="auto"/>
        <w:jc w:val="both"/>
        <w:rPr>
          <w:szCs w:val="22"/>
          <w:lang w:val="en-US"/>
        </w:rPr>
      </w:pPr>
      <w:r w:rsidRPr="004940E2">
        <w:rPr>
          <w:szCs w:val="22"/>
          <w:lang w:val="en-US"/>
        </w:rPr>
        <w:t>Įprasta dozė yra po vieną kapsulę vieną kartą per parą.</w:t>
      </w:r>
    </w:p>
    <w:p w14:paraId="5D25D844" w14:textId="77777777" w:rsidR="00544E5E" w:rsidRPr="004940E2" w:rsidRDefault="00544E5E" w:rsidP="00544E5E">
      <w:pPr>
        <w:shd w:val="clear" w:color="auto" w:fill="FFFFFF"/>
        <w:tabs>
          <w:tab w:val="clear" w:pos="567"/>
        </w:tabs>
        <w:spacing w:line="240" w:lineRule="auto"/>
        <w:jc w:val="both"/>
        <w:rPr>
          <w:szCs w:val="22"/>
          <w:lang w:val="en-US"/>
        </w:rPr>
      </w:pPr>
    </w:p>
    <w:p w14:paraId="0FE69B7F" w14:textId="77777777" w:rsidR="00544E5E" w:rsidRPr="004940E2" w:rsidRDefault="00544E5E" w:rsidP="00544E5E">
      <w:pPr>
        <w:shd w:val="clear" w:color="auto" w:fill="FFFFFF"/>
        <w:tabs>
          <w:tab w:val="clear" w:pos="567"/>
        </w:tabs>
        <w:spacing w:line="240" w:lineRule="auto"/>
        <w:jc w:val="both"/>
        <w:rPr>
          <w:szCs w:val="22"/>
          <w:lang w:val="en-US"/>
        </w:rPr>
      </w:pPr>
      <w:r w:rsidRPr="004940E2">
        <w:rPr>
          <w:szCs w:val="22"/>
          <w:lang w:val="en-US"/>
        </w:rPr>
        <w:t>Fiksuotų dozių derinys netinka gydymui pradėti.</w:t>
      </w:r>
    </w:p>
    <w:p w14:paraId="1CE82092" w14:textId="77777777" w:rsidR="00544E5E" w:rsidRPr="004940E2" w:rsidRDefault="00544E5E" w:rsidP="00544E5E">
      <w:pPr>
        <w:shd w:val="clear" w:color="auto" w:fill="FFFFFF"/>
        <w:rPr>
          <w:szCs w:val="22"/>
          <w:lang w:val="en-US"/>
        </w:rPr>
      </w:pPr>
      <w:r w:rsidRPr="004940E2">
        <w:rPr>
          <w:szCs w:val="22"/>
          <w:lang w:val="en-US"/>
        </w:rPr>
        <w:t>Jeigu reikia keisti dozavimą, dozes reikia keisti laipsniškai vartojant atskirus sudėtyje esančių veiklųjų medžiagų preparatus.</w:t>
      </w:r>
    </w:p>
    <w:p w14:paraId="103634D1" w14:textId="77777777" w:rsidR="00544E5E" w:rsidRPr="004940E2" w:rsidRDefault="00544E5E" w:rsidP="00544E5E">
      <w:pPr>
        <w:shd w:val="clear" w:color="auto" w:fill="FFFFFF"/>
        <w:rPr>
          <w:szCs w:val="22"/>
          <w:lang w:val="en-US"/>
        </w:rPr>
      </w:pPr>
    </w:p>
    <w:p w14:paraId="0A94FD1C" w14:textId="77777777" w:rsidR="00544E5E" w:rsidRPr="00574F86" w:rsidRDefault="00544E5E" w:rsidP="00544E5E">
      <w:pPr>
        <w:shd w:val="clear" w:color="auto" w:fill="FFFFFF"/>
        <w:tabs>
          <w:tab w:val="clear" w:pos="567"/>
        </w:tabs>
        <w:spacing w:line="240" w:lineRule="auto"/>
        <w:rPr>
          <w:lang w:val="fr-FR"/>
        </w:rPr>
      </w:pPr>
      <w:r w:rsidRPr="00574F86">
        <w:rPr>
          <w:lang w:val="fr-FR"/>
        </w:rPr>
        <w:t>Gydymo EUVASCOR metu pacientai turi ir toliau laikytis įprastos cholesterolio koncentracijas mažinančios dietos.</w:t>
      </w:r>
    </w:p>
    <w:p w14:paraId="10BEE415" w14:textId="77777777" w:rsidR="00544E5E" w:rsidRPr="00574F86" w:rsidRDefault="00544E5E" w:rsidP="00544E5E">
      <w:pPr>
        <w:shd w:val="clear" w:color="auto" w:fill="FFFFFF"/>
        <w:tabs>
          <w:tab w:val="clear" w:pos="567"/>
        </w:tabs>
        <w:spacing w:line="240" w:lineRule="auto"/>
        <w:jc w:val="both"/>
        <w:rPr>
          <w:lang w:val="fr-FR"/>
        </w:rPr>
      </w:pPr>
    </w:p>
    <w:p w14:paraId="474F9156" w14:textId="77777777" w:rsidR="00D051D4" w:rsidRPr="00574F86" w:rsidRDefault="00D051D4" w:rsidP="00D051D4">
      <w:pPr>
        <w:shd w:val="clear" w:color="auto" w:fill="FFFFFF"/>
        <w:tabs>
          <w:tab w:val="clear" w:pos="567"/>
        </w:tabs>
        <w:spacing w:line="240" w:lineRule="auto"/>
        <w:jc w:val="both"/>
        <w:rPr>
          <w:i/>
          <w:lang w:val="fr-FR"/>
        </w:rPr>
      </w:pPr>
      <w:r>
        <w:rPr>
          <w:i/>
          <w:lang w:val="fr-FR"/>
        </w:rPr>
        <w:t>Vartojimas kartu su kitais vaistiniais preparatais</w:t>
      </w:r>
    </w:p>
    <w:p w14:paraId="78B9A7F0" w14:textId="77777777" w:rsidR="00544E5E" w:rsidRPr="00574F86" w:rsidRDefault="00544E5E" w:rsidP="00544E5E">
      <w:pPr>
        <w:tabs>
          <w:tab w:val="clear" w:pos="567"/>
        </w:tabs>
        <w:spacing w:line="240" w:lineRule="auto"/>
        <w:rPr>
          <w:color w:val="000000"/>
          <w:lang w:val="fr-FR"/>
        </w:rPr>
      </w:pPr>
      <w:r w:rsidRPr="00574F86">
        <w:rPr>
          <w:color w:val="000000"/>
          <w:lang w:val="fr-FR"/>
        </w:rPr>
        <w:t>Pacientams, kurie EUVASCOR vartoja kartu su tipranaviru, ritonaviru, telapreviru ar ciklosporinu, EUVASCOR sudėtyje esanti atorvastatino dozė turi būti ne didesnė kaip 10 mg per parą (žr. 4.4 ir 4.5 skyrius).</w:t>
      </w:r>
    </w:p>
    <w:p w14:paraId="056C8ED6" w14:textId="77777777" w:rsidR="00544E5E" w:rsidRPr="00574F86" w:rsidRDefault="00544E5E" w:rsidP="00544E5E">
      <w:pPr>
        <w:tabs>
          <w:tab w:val="clear" w:pos="567"/>
        </w:tabs>
        <w:spacing w:line="240" w:lineRule="auto"/>
        <w:rPr>
          <w:color w:val="000000"/>
          <w:lang w:val="fr-FR"/>
        </w:rPr>
      </w:pPr>
    </w:p>
    <w:p w14:paraId="30B069E8" w14:textId="3A03F799" w:rsidR="00544E5E" w:rsidRPr="00574F86" w:rsidRDefault="00544E5E" w:rsidP="00544E5E">
      <w:pPr>
        <w:tabs>
          <w:tab w:val="clear" w:pos="567"/>
        </w:tabs>
        <w:spacing w:line="240" w:lineRule="auto"/>
        <w:rPr>
          <w:color w:val="000000"/>
          <w:lang w:val="fr-FR"/>
        </w:rPr>
      </w:pPr>
      <w:r w:rsidRPr="00574F86">
        <w:rPr>
          <w:color w:val="000000"/>
          <w:lang w:val="fr-FR"/>
        </w:rPr>
        <w:t xml:space="preserve">Pacientams, kurie EUVASCOR vartoja kartu su antivirusiniais vaistiniais preparatais hepatitui C gydyti, sudėtyje turinčiais bocepreviro, elbasviro </w:t>
      </w:r>
      <w:r w:rsidR="00D051D4">
        <w:rPr>
          <w:color w:val="000000"/>
          <w:lang w:val="fr-FR"/>
        </w:rPr>
        <w:t xml:space="preserve">/ </w:t>
      </w:r>
      <w:r w:rsidRPr="00574F86">
        <w:rPr>
          <w:color w:val="000000"/>
          <w:lang w:val="fr-FR"/>
        </w:rPr>
        <w:t>grazopreviro, EUVASCOR sudėtyje esanti atorvastatino dozė turi būti ne didesnė kaip 20 mg per parą (žr. 4.4 ir 4.5 skyrius).</w:t>
      </w:r>
    </w:p>
    <w:p w14:paraId="7ADBABAA" w14:textId="77777777" w:rsidR="00544E5E" w:rsidRPr="00574F86" w:rsidRDefault="00544E5E" w:rsidP="00544E5E">
      <w:pPr>
        <w:shd w:val="clear" w:color="auto" w:fill="FFFFFF"/>
        <w:tabs>
          <w:tab w:val="clear" w:pos="567"/>
        </w:tabs>
        <w:spacing w:line="240" w:lineRule="auto"/>
        <w:jc w:val="both"/>
        <w:rPr>
          <w:i/>
          <w:lang w:val="fr-FR"/>
        </w:rPr>
      </w:pPr>
    </w:p>
    <w:p w14:paraId="58559669" w14:textId="453E7037" w:rsidR="00544E5E" w:rsidRPr="009B2900" w:rsidRDefault="00544E5E" w:rsidP="00544E5E">
      <w:pPr>
        <w:shd w:val="clear" w:color="auto" w:fill="FFFFFF"/>
        <w:tabs>
          <w:tab w:val="clear" w:pos="567"/>
        </w:tabs>
        <w:spacing w:line="240" w:lineRule="auto"/>
        <w:jc w:val="both"/>
        <w:rPr>
          <w:bCs/>
          <w:i/>
          <w:iCs/>
          <w:szCs w:val="22"/>
          <w:lang w:val="lt-LT"/>
        </w:rPr>
      </w:pPr>
      <w:r w:rsidRPr="00574F86">
        <w:rPr>
          <w:i/>
          <w:color w:val="000000"/>
          <w:lang w:val="fr-FR"/>
        </w:rPr>
        <w:t>Pacienta</w:t>
      </w:r>
      <w:r>
        <w:rPr>
          <w:i/>
          <w:color w:val="000000"/>
          <w:szCs w:val="22"/>
          <w:lang w:val="lt-LT"/>
        </w:rPr>
        <w:t>ms</w:t>
      </w:r>
      <w:r w:rsidRPr="00574F86">
        <w:rPr>
          <w:i/>
          <w:color w:val="000000"/>
          <w:lang w:val="fr-FR"/>
        </w:rPr>
        <w:t>, kuri</w:t>
      </w:r>
      <w:r>
        <w:rPr>
          <w:i/>
          <w:color w:val="000000"/>
          <w:szCs w:val="22"/>
          <w:lang w:val="lt-LT"/>
        </w:rPr>
        <w:t>ų</w:t>
      </w:r>
      <w:r w:rsidRPr="00574F86">
        <w:rPr>
          <w:i/>
          <w:color w:val="000000"/>
          <w:lang w:val="fr-FR"/>
        </w:rPr>
        <w:t xml:space="preserve"> inkstų funkcij</w:t>
      </w:r>
      <w:r>
        <w:rPr>
          <w:i/>
          <w:color w:val="000000"/>
          <w:szCs w:val="22"/>
          <w:lang w:val="lt-LT"/>
        </w:rPr>
        <w:t>a</w:t>
      </w:r>
      <w:r w:rsidRPr="00574F86">
        <w:rPr>
          <w:i/>
          <w:color w:val="000000"/>
          <w:lang w:val="fr-FR"/>
        </w:rPr>
        <w:t xml:space="preserve"> sutrik</w:t>
      </w:r>
      <w:r>
        <w:rPr>
          <w:i/>
          <w:color w:val="000000"/>
          <w:szCs w:val="22"/>
          <w:lang w:val="lt-LT"/>
        </w:rPr>
        <w:t>usi</w:t>
      </w:r>
    </w:p>
    <w:p w14:paraId="66782B82" w14:textId="77777777" w:rsidR="00544E5E" w:rsidRPr="00574F86" w:rsidRDefault="00544E5E" w:rsidP="00544E5E">
      <w:pPr>
        <w:tabs>
          <w:tab w:val="clear" w:pos="567"/>
        </w:tabs>
        <w:spacing w:line="240" w:lineRule="auto"/>
        <w:rPr>
          <w:color w:val="000000"/>
          <w:lang w:val="fr-FR"/>
        </w:rPr>
      </w:pPr>
      <w:r w:rsidRPr="00574F86">
        <w:rPr>
          <w:color w:val="000000"/>
          <w:lang w:val="fr-FR"/>
        </w:rPr>
        <w:t>EUVASCOR galima vartoti pacientams, kurių kreatinino klirensas yra 60 ml/min. ar didesnis, ir netinka pacientams, kurių kreatinino klirensas yra mažesnis kaip 60 ml/min. Tokiems pacientams rekomenduojama individualiai atskirai keisti kiekvienos sudėtyje esančios veikliosios medžiagos dozę (žr. 4.4 skyrių).</w:t>
      </w:r>
    </w:p>
    <w:p w14:paraId="2B2A139D" w14:textId="77777777" w:rsidR="00544E5E" w:rsidRPr="00574F86" w:rsidRDefault="00544E5E" w:rsidP="00544E5E">
      <w:pPr>
        <w:shd w:val="clear" w:color="auto" w:fill="FFFFFF"/>
        <w:tabs>
          <w:tab w:val="clear" w:pos="567"/>
        </w:tabs>
        <w:spacing w:line="240" w:lineRule="auto"/>
        <w:jc w:val="both"/>
        <w:rPr>
          <w:lang w:val="fr-FR"/>
        </w:rPr>
      </w:pPr>
    </w:p>
    <w:p w14:paraId="083F2B68" w14:textId="77777777" w:rsidR="00544E5E" w:rsidRPr="00574F86" w:rsidRDefault="00544E5E" w:rsidP="00544E5E">
      <w:pPr>
        <w:shd w:val="clear" w:color="auto" w:fill="FFFFFF"/>
        <w:tabs>
          <w:tab w:val="clear" w:pos="567"/>
        </w:tabs>
        <w:spacing w:line="240" w:lineRule="auto"/>
        <w:jc w:val="both"/>
        <w:rPr>
          <w:i/>
          <w:lang w:val="fr-FR"/>
        </w:rPr>
      </w:pPr>
      <w:r w:rsidRPr="00574F86">
        <w:rPr>
          <w:i/>
          <w:color w:val="000000"/>
          <w:lang w:val="fr-FR"/>
        </w:rPr>
        <w:t xml:space="preserve">Senyvi pacientai </w:t>
      </w:r>
    </w:p>
    <w:p w14:paraId="7A70DF30" w14:textId="77777777" w:rsidR="00544E5E" w:rsidRPr="00574F86" w:rsidRDefault="00544E5E" w:rsidP="00544E5E">
      <w:pPr>
        <w:shd w:val="clear" w:color="auto" w:fill="FFFFFF"/>
        <w:tabs>
          <w:tab w:val="clear" w:pos="567"/>
        </w:tabs>
        <w:spacing w:line="240" w:lineRule="auto"/>
        <w:jc w:val="both"/>
        <w:rPr>
          <w:lang w:val="fr-FR"/>
        </w:rPr>
      </w:pPr>
      <w:r w:rsidRPr="00574F86">
        <w:rPr>
          <w:color w:val="000000"/>
          <w:lang w:val="fr-FR"/>
        </w:rPr>
        <w:t xml:space="preserve">Senyvus pacientus galima gydyti </w:t>
      </w:r>
      <w:r w:rsidRPr="00574F86">
        <w:rPr>
          <w:lang w:val="fr-FR"/>
        </w:rPr>
        <w:t xml:space="preserve">EUVASCOR, </w:t>
      </w:r>
      <w:r w:rsidRPr="00574F86">
        <w:rPr>
          <w:color w:val="000000"/>
          <w:lang w:val="fr-FR"/>
        </w:rPr>
        <w:t>atsižvelgiant į jų inkstų funkciją (žr. 4.4 ir 5.2 skyrius)</w:t>
      </w:r>
      <w:r w:rsidRPr="00574F86">
        <w:rPr>
          <w:lang w:val="fr-FR"/>
        </w:rPr>
        <w:t>.</w:t>
      </w:r>
    </w:p>
    <w:p w14:paraId="572F2D4C" w14:textId="77777777" w:rsidR="00544E5E" w:rsidRPr="00574F86" w:rsidRDefault="00544E5E" w:rsidP="00544E5E">
      <w:pPr>
        <w:shd w:val="clear" w:color="auto" w:fill="FFFFFF"/>
        <w:tabs>
          <w:tab w:val="clear" w:pos="567"/>
        </w:tabs>
        <w:spacing w:line="240" w:lineRule="auto"/>
        <w:jc w:val="both"/>
        <w:rPr>
          <w:lang w:val="fr-FR"/>
        </w:rPr>
      </w:pPr>
    </w:p>
    <w:p w14:paraId="47E99600" w14:textId="73DE066F" w:rsidR="00544E5E" w:rsidRPr="00574F86" w:rsidRDefault="00544E5E" w:rsidP="00544E5E">
      <w:pPr>
        <w:shd w:val="clear" w:color="auto" w:fill="FFFFFF"/>
        <w:tabs>
          <w:tab w:val="clear" w:pos="567"/>
        </w:tabs>
        <w:spacing w:line="240" w:lineRule="auto"/>
        <w:jc w:val="both"/>
        <w:rPr>
          <w:i/>
          <w:lang w:val="fr-FR"/>
        </w:rPr>
      </w:pPr>
      <w:r w:rsidRPr="00574F86">
        <w:rPr>
          <w:i/>
          <w:color w:val="000000"/>
          <w:lang w:val="fr-FR"/>
        </w:rPr>
        <w:t>Pacienta</w:t>
      </w:r>
      <w:r>
        <w:rPr>
          <w:i/>
          <w:color w:val="000000"/>
          <w:szCs w:val="22"/>
          <w:lang w:val="lt-LT"/>
        </w:rPr>
        <w:t>ms</w:t>
      </w:r>
      <w:r w:rsidRPr="00574F86">
        <w:rPr>
          <w:i/>
          <w:color w:val="000000"/>
          <w:lang w:val="fr-FR"/>
        </w:rPr>
        <w:t>, kuri</w:t>
      </w:r>
      <w:r>
        <w:rPr>
          <w:i/>
          <w:color w:val="000000"/>
          <w:szCs w:val="22"/>
          <w:lang w:val="lt-LT"/>
        </w:rPr>
        <w:t>ų</w:t>
      </w:r>
      <w:r w:rsidRPr="00574F86">
        <w:rPr>
          <w:i/>
          <w:color w:val="000000"/>
          <w:lang w:val="fr-FR"/>
        </w:rPr>
        <w:t xml:space="preserve">  kepenų funkcij</w:t>
      </w:r>
      <w:r>
        <w:rPr>
          <w:i/>
          <w:color w:val="000000"/>
          <w:szCs w:val="22"/>
          <w:lang w:val="lt-LT"/>
        </w:rPr>
        <w:t>a</w:t>
      </w:r>
      <w:r w:rsidRPr="00574F86">
        <w:rPr>
          <w:i/>
          <w:color w:val="000000"/>
          <w:lang w:val="fr-FR"/>
        </w:rPr>
        <w:t xml:space="preserve"> sutrik</w:t>
      </w:r>
      <w:r>
        <w:rPr>
          <w:i/>
          <w:color w:val="000000"/>
          <w:szCs w:val="22"/>
          <w:lang w:val="lt-LT"/>
        </w:rPr>
        <w:t>usi</w:t>
      </w:r>
      <w:r w:rsidRPr="00574F86">
        <w:rPr>
          <w:i/>
          <w:lang w:val="fr-FR"/>
        </w:rPr>
        <w:t xml:space="preserve"> </w:t>
      </w:r>
    </w:p>
    <w:p w14:paraId="672C4C39" w14:textId="77777777" w:rsidR="00544E5E" w:rsidRPr="00574F86" w:rsidRDefault="00544E5E" w:rsidP="00544E5E">
      <w:pPr>
        <w:shd w:val="clear" w:color="auto" w:fill="FFFFFF"/>
        <w:rPr>
          <w:lang w:val="fr-FR"/>
        </w:rPr>
      </w:pPr>
      <w:r w:rsidRPr="00574F86">
        <w:rPr>
          <w:lang w:val="fr-FR"/>
        </w:rPr>
        <w:t xml:space="preserve">Pacientams, </w:t>
      </w:r>
      <w:r w:rsidRPr="00574F86">
        <w:rPr>
          <w:color w:val="000000"/>
          <w:lang w:val="fr-FR"/>
        </w:rPr>
        <w:t xml:space="preserve">kuriems pasireiškia kepenų funkcijos sutrikimas, </w:t>
      </w:r>
      <w:r w:rsidRPr="00574F86">
        <w:rPr>
          <w:lang w:val="fr-FR"/>
        </w:rPr>
        <w:t>EUVASCOR vartoti reikia atsargiai. EUVASCOR negalima vartoti pacientams, sergantiems aktyvia kepenų liga (žr. 4.3, 4.4 ir 5.2 skyrius).</w:t>
      </w:r>
    </w:p>
    <w:p w14:paraId="297518D3" w14:textId="77777777" w:rsidR="00544E5E" w:rsidRPr="00574F86" w:rsidRDefault="00544E5E" w:rsidP="00544E5E">
      <w:pPr>
        <w:shd w:val="clear" w:color="auto" w:fill="FFFFFF"/>
        <w:tabs>
          <w:tab w:val="clear" w:pos="567"/>
        </w:tabs>
        <w:spacing w:line="240" w:lineRule="auto"/>
        <w:jc w:val="both"/>
        <w:rPr>
          <w:lang w:val="fr-FR"/>
        </w:rPr>
      </w:pPr>
    </w:p>
    <w:p w14:paraId="0C4622A2" w14:textId="77777777" w:rsidR="00544E5E" w:rsidRPr="00574F86" w:rsidRDefault="00544E5E" w:rsidP="00544E5E">
      <w:pPr>
        <w:spacing w:line="240" w:lineRule="auto"/>
        <w:rPr>
          <w:i/>
          <w:lang w:val="fr-FR"/>
        </w:rPr>
      </w:pPr>
      <w:r w:rsidRPr="00574F86">
        <w:rPr>
          <w:i/>
          <w:lang w:val="fr-FR"/>
        </w:rPr>
        <w:t>Vaikų populiacija</w:t>
      </w:r>
    </w:p>
    <w:p w14:paraId="79AB5B5E" w14:textId="77777777" w:rsidR="00544E5E" w:rsidRPr="00574F86" w:rsidRDefault="00544E5E" w:rsidP="00544E5E">
      <w:pPr>
        <w:shd w:val="clear" w:color="auto" w:fill="FFFFFF"/>
        <w:tabs>
          <w:tab w:val="clear" w:pos="567"/>
        </w:tabs>
        <w:spacing w:line="240" w:lineRule="auto"/>
        <w:rPr>
          <w:lang w:val="fr-FR"/>
        </w:rPr>
      </w:pPr>
      <w:r w:rsidRPr="00574F86">
        <w:rPr>
          <w:lang w:val="fr-FR"/>
        </w:rPr>
        <w:t>EUVASCOR saugumas ir veiksmingumas vaikams ir paaugliams neištirti. Duomenų nėra, todėl vaikams ir paaugliams šio vaistinio preparato vartoti nerekomenduojama.</w:t>
      </w:r>
    </w:p>
    <w:p w14:paraId="3DDD2008" w14:textId="77777777" w:rsidR="00544E5E" w:rsidRPr="00574F86" w:rsidRDefault="00544E5E" w:rsidP="00544E5E">
      <w:pPr>
        <w:shd w:val="clear" w:color="auto" w:fill="FFFFFF"/>
        <w:tabs>
          <w:tab w:val="clear" w:pos="567"/>
        </w:tabs>
        <w:spacing w:line="240" w:lineRule="auto"/>
        <w:rPr>
          <w:lang w:val="fr-FR"/>
        </w:rPr>
      </w:pPr>
    </w:p>
    <w:p w14:paraId="6722A88C" w14:textId="77777777" w:rsidR="00544E5E" w:rsidRPr="004940E2" w:rsidRDefault="00544E5E" w:rsidP="00544E5E">
      <w:pPr>
        <w:spacing w:line="240" w:lineRule="auto"/>
        <w:rPr>
          <w:szCs w:val="22"/>
          <w:u w:val="single"/>
          <w:lang w:val="en-US"/>
        </w:rPr>
      </w:pPr>
      <w:r w:rsidRPr="004940E2">
        <w:rPr>
          <w:szCs w:val="22"/>
          <w:u w:val="single"/>
          <w:lang w:val="en-US"/>
        </w:rPr>
        <w:t>Vartojimo metodas</w:t>
      </w:r>
    </w:p>
    <w:p w14:paraId="37A8F44D" w14:textId="77777777" w:rsidR="00544E5E" w:rsidRPr="004940E2" w:rsidRDefault="00544E5E" w:rsidP="00544E5E">
      <w:pPr>
        <w:spacing w:line="240" w:lineRule="auto"/>
        <w:rPr>
          <w:szCs w:val="22"/>
          <w:lang w:val="en-US"/>
        </w:rPr>
      </w:pPr>
      <w:r w:rsidRPr="004940E2">
        <w:rPr>
          <w:szCs w:val="22"/>
          <w:lang w:val="en-US"/>
        </w:rPr>
        <w:t>Vartoti per burną.</w:t>
      </w:r>
    </w:p>
    <w:p w14:paraId="67B107F6" w14:textId="77777777" w:rsidR="00544E5E" w:rsidRPr="004940E2" w:rsidRDefault="00544E5E" w:rsidP="00544E5E">
      <w:pPr>
        <w:spacing w:line="240" w:lineRule="auto"/>
        <w:rPr>
          <w:szCs w:val="22"/>
          <w:lang w:val="en-US"/>
        </w:rPr>
      </w:pPr>
    </w:p>
    <w:p w14:paraId="0D8B47FB" w14:textId="77777777" w:rsidR="00544E5E" w:rsidRDefault="00544E5E" w:rsidP="00544E5E">
      <w:pPr>
        <w:spacing w:line="240" w:lineRule="auto"/>
        <w:rPr>
          <w:szCs w:val="22"/>
          <w:lang w:val="lt-LT"/>
        </w:rPr>
      </w:pPr>
      <w:r w:rsidRPr="004940E2">
        <w:rPr>
          <w:szCs w:val="22"/>
          <w:lang w:val="en-US"/>
        </w:rPr>
        <w:t xml:space="preserve">Reikia gerti po vieną EUVASCOR dozę vieną kartą per parą ryte prieš valgį. </w:t>
      </w:r>
    </w:p>
    <w:p w14:paraId="335512F8" w14:textId="77777777" w:rsidR="00544E5E" w:rsidRPr="004940E2" w:rsidRDefault="00544E5E" w:rsidP="00544E5E">
      <w:pPr>
        <w:spacing w:line="240" w:lineRule="auto"/>
        <w:rPr>
          <w:szCs w:val="22"/>
          <w:lang w:val="en-US"/>
        </w:rPr>
      </w:pPr>
      <w:r w:rsidRPr="004940E2">
        <w:rPr>
          <w:szCs w:val="22"/>
          <w:lang w:val="en-US"/>
        </w:rPr>
        <w:t>Kapsulių negalima kramtyti ar pažeisti.</w:t>
      </w:r>
    </w:p>
    <w:p w14:paraId="61C58311" w14:textId="77777777" w:rsidR="00544E5E" w:rsidRPr="004940E2" w:rsidRDefault="00544E5E" w:rsidP="00544E5E">
      <w:pPr>
        <w:shd w:val="clear" w:color="auto" w:fill="FFFFFF"/>
        <w:jc w:val="both"/>
        <w:rPr>
          <w:szCs w:val="22"/>
          <w:lang w:val="en-US"/>
        </w:rPr>
      </w:pPr>
    </w:p>
    <w:p w14:paraId="71420E3F" w14:textId="77777777" w:rsidR="00544E5E" w:rsidRPr="008A4036" w:rsidRDefault="00544E5E" w:rsidP="00544E5E">
      <w:pPr>
        <w:keepNext/>
        <w:shd w:val="clear" w:color="auto" w:fill="FFFFFF"/>
        <w:ind w:left="567" w:hanging="567"/>
        <w:jc w:val="both"/>
        <w:rPr>
          <w:szCs w:val="22"/>
          <w:lang w:val="ru-RU"/>
        </w:rPr>
      </w:pPr>
      <w:r w:rsidRPr="008A4036">
        <w:rPr>
          <w:b/>
          <w:szCs w:val="22"/>
          <w:lang w:val="ru-RU"/>
        </w:rPr>
        <w:lastRenderedPageBreak/>
        <w:t>4.3</w:t>
      </w:r>
      <w:r w:rsidRPr="008A4036">
        <w:rPr>
          <w:b/>
          <w:szCs w:val="22"/>
          <w:lang w:val="ru-RU"/>
        </w:rPr>
        <w:tab/>
      </w:r>
      <w:r w:rsidRPr="008A4036">
        <w:rPr>
          <w:b/>
          <w:bCs/>
          <w:szCs w:val="22"/>
          <w:lang w:val="ru-RU"/>
        </w:rPr>
        <w:t>Kontraindikacijos</w:t>
      </w:r>
    </w:p>
    <w:p w14:paraId="0E297662" w14:textId="77777777" w:rsidR="00544E5E" w:rsidRPr="008A4036" w:rsidRDefault="00544E5E" w:rsidP="00544E5E">
      <w:pPr>
        <w:keepNext/>
        <w:shd w:val="clear" w:color="auto" w:fill="FFFFFF"/>
        <w:ind w:left="567" w:hanging="567"/>
        <w:jc w:val="both"/>
        <w:rPr>
          <w:szCs w:val="22"/>
          <w:lang w:val="ru-RU"/>
        </w:rPr>
      </w:pPr>
    </w:p>
    <w:p w14:paraId="67AF4BDD" w14:textId="77777777" w:rsidR="00544E5E" w:rsidRPr="008A4036" w:rsidRDefault="00544E5E" w:rsidP="00544E5E">
      <w:pPr>
        <w:numPr>
          <w:ilvl w:val="0"/>
          <w:numId w:val="4"/>
        </w:numPr>
        <w:shd w:val="clear" w:color="auto" w:fill="FFFFFF"/>
        <w:tabs>
          <w:tab w:val="clear" w:pos="567"/>
        </w:tabs>
        <w:ind w:left="567" w:hanging="567"/>
        <w:rPr>
          <w:szCs w:val="22"/>
          <w:lang w:val="ru-RU"/>
        </w:rPr>
      </w:pPr>
      <w:r w:rsidRPr="008A4036">
        <w:rPr>
          <w:szCs w:val="22"/>
          <w:lang w:val="ru-RU"/>
        </w:rPr>
        <w:t>Padidėjęs jautrumas  veikliajai medžiagai arba bet kuriam kitam angiotenziną konvertuojančio fermento (AKF) inhibitoriui ar statinui, arba bet kuriai 6.1 skyriuje nurodytai pagalbinei medžiagai;</w:t>
      </w:r>
    </w:p>
    <w:p w14:paraId="4AFE5B50" w14:textId="77777777" w:rsidR="00544E5E" w:rsidRPr="008A4036" w:rsidRDefault="00544E5E" w:rsidP="00544E5E">
      <w:pPr>
        <w:numPr>
          <w:ilvl w:val="0"/>
          <w:numId w:val="4"/>
        </w:numPr>
        <w:shd w:val="clear" w:color="auto" w:fill="FFFFFF"/>
        <w:tabs>
          <w:tab w:val="clear" w:pos="567"/>
        </w:tabs>
        <w:ind w:left="567" w:hanging="567"/>
        <w:rPr>
          <w:szCs w:val="22"/>
          <w:lang w:val="ru-RU"/>
        </w:rPr>
      </w:pPr>
      <w:r w:rsidRPr="008A4036">
        <w:rPr>
          <w:szCs w:val="22"/>
          <w:lang w:val="ru-RU"/>
        </w:rPr>
        <w:t>aktyvi kepenų liga arba nepaaiškinamas nuolatinis transaminazių aktyvumo padidėjimas serume, daugiau kaip 3 kartus viršijantis viršutinę normos ribą;</w:t>
      </w:r>
    </w:p>
    <w:p w14:paraId="1B01F9D6" w14:textId="1AA8F27D" w:rsidR="00544E5E" w:rsidRDefault="00544E5E" w:rsidP="00544E5E">
      <w:pPr>
        <w:numPr>
          <w:ilvl w:val="0"/>
          <w:numId w:val="4"/>
        </w:numPr>
        <w:shd w:val="clear" w:color="auto" w:fill="FFFFFF"/>
        <w:tabs>
          <w:tab w:val="clear" w:pos="567"/>
        </w:tabs>
        <w:ind w:left="567" w:hanging="567"/>
        <w:rPr>
          <w:szCs w:val="22"/>
          <w:lang w:val="ru-RU"/>
        </w:rPr>
      </w:pPr>
      <w:r w:rsidRPr="008A4036">
        <w:rPr>
          <w:szCs w:val="22"/>
          <w:lang w:val="ru-RU"/>
        </w:rPr>
        <w:t>nėštumo metu, žindymo laikotarpi</w:t>
      </w:r>
      <w:r>
        <w:rPr>
          <w:szCs w:val="22"/>
          <w:lang w:val="lt-LT"/>
        </w:rPr>
        <w:t>u</w:t>
      </w:r>
      <w:r w:rsidRPr="008A4036">
        <w:rPr>
          <w:szCs w:val="22"/>
          <w:lang w:val="ru-RU"/>
        </w:rPr>
        <w:t xml:space="preserve"> ir vaisingoms moterims, nenaudojančioms tinkamų kontracepcijos priemonių (žr. 4.6 skyrių);</w:t>
      </w:r>
    </w:p>
    <w:p w14:paraId="5B4B7F73" w14:textId="77777777" w:rsidR="00D051D4" w:rsidRPr="008A4036" w:rsidRDefault="00D051D4" w:rsidP="00D051D4">
      <w:pPr>
        <w:numPr>
          <w:ilvl w:val="0"/>
          <w:numId w:val="4"/>
        </w:numPr>
        <w:shd w:val="clear" w:color="auto" w:fill="FFFFFF"/>
        <w:tabs>
          <w:tab w:val="clear" w:pos="567"/>
        </w:tabs>
        <w:ind w:left="567" w:hanging="567"/>
        <w:rPr>
          <w:szCs w:val="22"/>
          <w:lang w:val="ru-RU"/>
        </w:rPr>
      </w:pPr>
      <w:r>
        <w:rPr>
          <w:iCs/>
        </w:rPr>
        <w:t>vartojimas kartu su antivirusiniu vaistiniu preparatu hepatitui C gydyti glekapreviru / pibrentasviru;</w:t>
      </w:r>
    </w:p>
    <w:p w14:paraId="35DA3E31" w14:textId="77777777" w:rsidR="00544E5E" w:rsidRPr="00E4162B" w:rsidRDefault="00544E5E" w:rsidP="00544E5E">
      <w:pPr>
        <w:numPr>
          <w:ilvl w:val="0"/>
          <w:numId w:val="4"/>
        </w:numPr>
        <w:shd w:val="clear" w:color="auto" w:fill="FFFFFF"/>
        <w:tabs>
          <w:tab w:val="clear" w:pos="567"/>
        </w:tabs>
        <w:ind w:left="567" w:hanging="567"/>
        <w:rPr>
          <w:lang w:val="en-US"/>
        </w:rPr>
      </w:pPr>
      <w:r w:rsidRPr="004940E2">
        <w:rPr>
          <w:szCs w:val="22"/>
          <w:lang w:val="en-US"/>
        </w:rPr>
        <w:t>buvusi</w:t>
      </w:r>
      <w:r w:rsidRPr="00E4162B">
        <w:rPr>
          <w:lang w:val="en-US"/>
        </w:rPr>
        <w:t xml:space="preserve"> </w:t>
      </w:r>
      <w:r w:rsidRPr="004940E2">
        <w:rPr>
          <w:szCs w:val="22"/>
          <w:lang w:val="en-US"/>
        </w:rPr>
        <w:t>angioneurozin</w:t>
      </w:r>
      <w:r w:rsidRPr="00E4162B">
        <w:rPr>
          <w:lang w:val="en-US"/>
        </w:rPr>
        <w:t xml:space="preserve">ė </w:t>
      </w:r>
      <w:r w:rsidRPr="004940E2">
        <w:rPr>
          <w:szCs w:val="22"/>
          <w:lang w:val="en-US"/>
        </w:rPr>
        <w:t>edema</w:t>
      </w:r>
      <w:r w:rsidRPr="00E4162B">
        <w:rPr>
          <w:lang w:val="en-US"/>
        </w:rPr>
        <w:t xml:space="preserve">, </w:t>
      </w:r>
      <w:r w:rsidRPr="004940E2">
        <w:rPr>
          <w:szCs w:val="22"/>
          <w:lang w:val="en-US"/>
        </w:rPr>
        <w:t>susijusi</w:t>
      </w:r>
      <w:r w:rsidRPr="00E4162B">
        <w:rPr>
          <w:lang w:val="en-US"/>
        </w:rPr>
        <w:t xml:space="preserve"> </w:t>
      </w:r>
      <w:r w:rsidRPr="004940E2">
        <w:rPr>
          <w:szCs w:val="22"/>
          <w:lang w:val="en-US"/>
        </w:rPr>
        <w:t>su</w:t>
      </w:r>
      <w:r w:rsidRPr="00E4162B">
        <w:rPr>
          <w:lang w:val="en-US"/>
        </w:rPr>
        <w:t xml:space="preserve"> </w:t>
      </w:r>
      <w:r w:rsidRPr="004940E2">
        <w:rPr>
          <w:szCs w:val="22"/>
          <w:lang w:val="en-US"/>
        </w:rPr>
        <w:t>ankstesniu</w:t>
      </w:r>
      <w:r w:rsidRPr="00E4162B">
        <w:rPr>
          <w:lang w:val="en-US"/>
        </w:rPr>
        <w:t xml:space="preserve"> </w:t>
      </w:r>
      <w:r w:rsidRPr="004940E2">
        <w:rPr>
          <w:szCs w:val="22"/>
          <w:lang w:val="en-US"/>
        </w:rPr>
        <w:t>gydymu</w:t>
      </w:r>
      <w:r w:rsidRPr="00E4162B">
        <w:rPr>
          <w:lang w:val="en-US"/>
        </w:rPr>
        <w:t xml:space="preserve"> </w:t>
      </w:r>
      <w:r w:rsidRPr="004940E2">
        <w:rPr>
          <w:szCs w:val="22"/>
          <w:lang w:val="en-US"/>
        </w:rPr>
        <w:t>AKF</w:t>
      </w:r>
      <w:r w:rsidRPr="00E4162B">
        <w:rPr>
          <w:lang w:val="en-US"/>
        </w:rPr>
        <w:t xml:space="preserve"> </w:t>
      </w:r>
      <w:r w:rsidRPr="004940E2">
        <w:rPr>
          <w:szCs w:val="22"/>
          <w:lang w:val="en-US"/>
        </w:rPr>
        <w:t>inhibitoriais</w:t>
      </w:r>
      <w:r w:rsidRPr="00E4162B">
        <w:rPr>
          <w:lang w:val="en-US"/>
        </w:rPr>
        <w:t>;</w:t>
      </w:r>
    </w:p>
    <w:p w14:paraId="1090A12A" w14:textId="77777777" w:rsidR="00544E5E" w:rsidRPr="004940E2" w:rsidRDefault="00544E5E" w:rsidP="00544E5E">
      <w:pPr>
        <w:numPr>
          <w:ilvl w:val="0"/>
          <w:numId w:val="4"/>
        </w:numPr>
        <w:shd w:val="clear" w:color="auto" w:fill="FFFFFF"/>
        <w:tabs>
          <w:tab w:val="clear" w:pos="567"/>
        </w:tabs>
        <w:ind w:left="567" w:hanging="567"/>
        <w:rPr>
          <w:szCs w:val="22"/>
          <w:lang w:val="en-US"/>
        </w:rPr>
      </w:pPr>
      <w:r w:rsidRPr="004940E2">
        <w:rPr>
          <w:szCs w:val="22"/>
          <w:lang w:val="en-US"/>
        </w:rPr>
        <w:t>paveldima ar idiopatinė angioneurozinė edema;</w:t>
      </w:r>
    </w:p>
    <w:p w14:paraId="1783870D" w14:textId="27A9CE35" w:rsidR="00544E5E" w:rsidRDefault="00544E5E" w:rsidP="00544E5E">
      <w:pPr>
        <w:numPr>
          <w:ilvl w:val="0"/>
          <w:numId w:val="4"/>
        </w:numPr>
        <w:shd w:val="clear" w:color="auto" w:fill="FFFFFF"/>
        <w:tabs>
          <w:tab w:val="clear" w:pos="567"/>
        </w:tabs>
        <w:ind w:left="567" w:hanging="567"/>
        <w:rPr>
          <w:szCs w:val="22"/>
          <w:lang w:val="en-US"/>
        </w:rPr>
      </w:pPr>
      <w:r w:rsidRPr="004940E2">
        <w:rPr>
          <w:szCs w:val="22"/>
          <w:lang w:val="en-US"/>
        </w:rPr>
        <w:t>vartojimas kartu su vaistiniais preparatais, kurių sudėtyje yra aliskireno, pacientams, sergantiems cukriniu diabetu ar inkstų funkcijos sutrikimu (GFR mažesnis kaip 60 ml/min./1,73m²) (žr. 4.5 ir 5.1 skyrius)</w:t>
      </w:r>
      <w:r w:rsidR="00D051D4">
        <w:rPr>
          <w:szCs w:val="22"/>
          <w:lang w:val="en-US"/>
        </w:rPr>
        <w:t>;</w:t>
      </w:r>
    </w:p>
    <w:p w14:paraId="2BE0B971" w14:textId="30CF5D27" w:rsidR="001C4F37" w:rsidRPr="007367F0" w:rsidRDefault="004D7A64" w:rsidP="003863A7">
      <w:pPr>
        <w:numPr>
          <w:ilvl w:val="0"/>
          <w:numId w:val="4"/>
        </w:numPr>
        <w:ind w:left="567" w:hanging="567"/>
        <w:rPr>
          <w:snapToGrid w:val="0"/>
        </w:rPr>
      </w:pPr>
      <w:r>
        <w:t xml:space="preserve">Vartojimas </w:t>
      </w:r>
      <w:r w:rsidR="003863A7">
        <w:t>gydymo</w:t>
      </w:r>
      <w:r w:rsidR="001C4F37">
        <w:t xml:space="preserve"> sakubitrilu / valsartanu</w:t>
      </w:r>
      <w:r w:rsidR="003863A7">
        <w:t xml:space="preserve"> metu.</w:t>
      </w:r>
      <w:r w:rsidR="005B781B">
        <w:rPr>
          <w:lang w:eastAsia="en-GB"/>
        </w:rPr>
        <w:t xml:space="preserve"> EUVASCOR</w:t>
      </w:r>
      <w:r w:rsidR="005B781B" w:rsidRPr="007573B2">
        <w:rPr>
          <w:lang w:eastAsia="en-GB"/>
        </w:rPr>
        <w:t xml:space="preserve"> negalima pradėti vartoti tol, kol nepraėjo 36 valandos po paskutinės </w:t>
      </w:r>
      <w:r w:rsidR="005B781B">
        <w:rPr>
          <w:lang w:eastAsia="en-GB"/>
        </w:rPr>
        <w:t>sakubitrilo/valsartano</w:t>
      </w:r>
      <w:r w:rsidR="005B781B" w:rsidRPr="007573B2">
        <w:rPr>
          <w:lang w:eastAsia="en-GB"/>
        </w:rPr>
        <w:t xml:space="preserve"> dozės suvartojimo</w:t>
      </w:r>
      <w:r w:rsidR="001C4F37">
        <w:t xml:space="preserve"> (</w:t>
      </w:r>
      <w:r w:rsidR="001C4F37" w:rsidRPr="004613D4">
        <w:t xml:space="preserve">žr. </w:t>
      </w:r>
      <w:r w:rsidR="001C4F37">
        <w:t xml:space="preserve">4.4 ir </w:t>
      </w:r>
      <w:r w:rsidR="001C4F37" w:rsidRPr="004613D4">
        <w:t>4.5 skyrius</w:t>
      </w:r>
      <w:r w:rsidR="001C4F37">
        <w:t>)</w:t>
      </w:r>
      <w:r w:rsidR="00D051D4">
        <w:t>;</w:t>
      </w:r>
    </w:p>
    <w:p w14:paraId="6736F4F9" w14:textId="133A4303" w:rsidR="001C4F37" w:rsidRPr="007367F0" w:rsidRDefault="001C4F37" w:rsidP="003863A7">
      <w:pPr>
        <w:numPr>
          <w:ilvl w:val="0"/>
          <w:numId w:val="4"/>
        </w:numPr>
        <w:ind w:left="567" w:hanging="567"/>
        <w:rPr>
          <w:snapToGrid w:val="0"/>
        </w:rPr>
      </w:pPr>
      <w:r>
        <w:t>e</w:t>
      </w:r>
      <w:r w:rsidRPr="00A02CCB">
        <w:t>ks</w:t>
      </w:r>
      <w:r>
        <w:t>tra</w:t>
      </w:r>
      <w:r w:rsidRPr="00A02CCB">
        <w:t>korporinis gydymas, dėl kurio kraujas s</w:t>
      </w:r>
      <w:r>
        <w:t>ąveikauj</w:t>
      </w:r>
      <w:r w:rsidRPr="00A02CCB">
        <w:t>a su neigiam</w:t>
      </w:r>
      <w:r>
        <w:t>ą krūvį turinčiais</w:t>
      </w:r>
      <w:r w:rsidRPr="00A02CCB">
        <w:t xml:space="preserve"> paviršiais</w:t>
      </w:r>
      <w:r w:rsidR="00D051D4">
        <w:t xml:space="preserve"> </w:t>
      </w:r>
      <w:r w:rsidRPr="00DA0A01">
        <w:t>(žr. 4.5 skyri</w:t>
      </w:r>
      <w:r>
        <w:t>ų</w:t>
      </w:r>
      <w:r w:rsidRPr="00DA0A01">
        <w:t>)</w:t>
      </w:r>
      <w:r w:rsidR="00D051D4">
        <w:t>;</w:t>
      </w:r>
    </w:p>
    <w:p w14:paraId="4260D4E4" w14:textId="3D297373" w:rsidR="001C4F37" w:rsidRPr="00DE378B" w:rsidRDefault="001C4F37" w:rsidP="003863A7">
      <w:pPr>
        <w:numPr>
          <w:ilvl w:val="0"/>
          <w:numId w:val="4"/>
        </w:numPr>
        <w:ind w:left="567" w:hanging="567"/>
        <w:rPr>
          <w:snapToGrid w:val="0"/>
        </w:rPr>
      </w:pPr>
      <w:r>
        <w:t xml:space="preserve">reikšminga abiejų inkstų arterijų stenozė arba vienintelio funkcionuojančio inksto arterijos stenozė </w:t>
      </w:r>
      <w:r w:rsidRPr="00DA0A01">
        <w:t>(žr. 4.</w:t>
      </w:r>
      <w:r>
        <w:t>4</w:t>
      </w:r>
      <w:r w:rsidRPr="00DA0A01">
        <w:t xml:space="preserve"> skyri</w:t>
      </w:r>
      <w:r>
        <w:t>ų</w:t>
      </w:r>
      <w:r w:rsidRPr="00DA0A01">
        <w:t>)</w:t>
      </w:r>
      <w:r w:rsidRPr="00974731">
        <w:t>.</w:t>
      </w:r>
    </w:p>
    <w:p w14:paraId="17D3FFE7" w14:textId="77777777" w:rsidR="00544E5E" w:rsidRPr="004940E2" w:rsidRDefault="00544E5E" w:rsidP="00544E5E">
      <w:pPr>
        <w:shd w:val="clear" w:color="auto" w:fill="FFFFFF"/>
        <w:ind w:left="567" w:hanging="567"/>
        <w:jc w:val="both"/>
        <w:rPr>
          <w:b/>
          <w:szCs w:val="22"/>
          <w:lang w:val="en-US"/>
        </w:rPr>
      </w:pPr>
    </w:p>
    <w:p w14:paraId="3B0D08ED" w14:textId="77777777" w:rsidR="00544E5E" w:rsidRPr="004940E2" w:rsidRDefault="00544E5E" w:rsidP="00544E5E">
      <w:pPr>
        <w:keepNext/>
        <w:shd w:val="clear" w:color="auto" w:fill="FFFFFF"/>
        <w:ind w:left="567" w:hanging="567"/>
        <w:jc w:val="both"/>
        <w:rPr>
          <w:b/>
          <w:szCs w:val="22"/>
          <w:lang w:val="en-US"/>
        </w:rPr>
      </w:pPr>
      <w:r w:rsidRPr="004940E2">
        <w:rPr>
          <w:b/>
          <w:szCs w:val="22"/>
          <w:lang w:val="en-US"/>
        </w:rPr>
        <w:t>4.4</w:t>
      </w:r>
      <w:r w:rsidRPr="004940E2">
        <w:rPr>
          <w:b/>
          <w:szCs w:val="22"/>
          <w:lang w:val="en-US"/>
        </w:rPr>
        <w:tab/>
      </w:r>
      <w:r w:rsidRPr="004940E2">
        <w:rPr>
          <w:b/>
          <w:bCs/>
          <w:szCs w:val="22"/>
          <w:lang w:val="en-US"/>
        </w:rPr>
        <w:t>Specialūs įspėjimai ir atsargumo priemonės</w:t>
      </w:r>
    </w:p>
    <w:p w14:paraId="7E1C34ED" w14:textId="77777777" w:rsidR="00544E5E" w:rsidRPr="004940E2" w:rsidRDefault="00544E5E" w:rsidP="00544E5E">
      <w:pPr>
        <w:keepNext/>
        <w:shd w:val="clear" w:color="auto" w:fill="FFFFFF"/>
        <w:tabs>
          <w:tab w:val="clear" w:pos="567"/>
          <w:tab w:val="left" w:pos="0"/>
        </w:tabs>
        <w:jc w:val="both"/>
        <w:rPr>
          <w:szCs w:val="22"/>
          <w:lang w:val="en-US"/>
        </w:rPr>
      </w:pPr>
    </w:p>
    <w:p w14:paraId="1B275738" w14:textId="77777777" w:rsidR="00544E5E" w:rsidRPr="004940E2" w:rsidRDefault="00544E5E" w:rsidP="00544E5E">
      <w:pPr>
        <w:keepNext/>
        <w:shd w:val="clear" w:color="auto" w:fill="FFFFFF"/>
        <w:tabs>
          <w:tab w:val="clear" w:pos="567"/>
          <w:tab w:val="left" w:pos="0"/>
        </w:tabs>
        <w:rPr>
          <w:b/>
          <w:szCs w:val="22"/>
          <w:lang w:val="en-US"/>
        </w:rPr>
      </w:pPr>
      <w:r w:rsidRPr="004940E2">
        <w:rPr>
          <w:b/>
          <w:bCs/>
          <w:szCs w:val="22"/>
          <w:lang w:val="en-US"/>
        </w:rPr>
        <w:t>Specialūs įspėjimai ir atsargumo priemonės, susijusios su atorvastatinu ir perindopriliu, tinka ir</w:t>
      </w:r>
      <w:r w:rsidRPr="004940E2">
        <w:rPr>
          <w:szCs w:val="22"/>
          <w:lang w:val="en-US"/>
        </w:rPr>
        <w:t xml:space="preserve"> </w:t>
      </w:r>
      <w:r w:rsidRPr="004940E2">
        <w:rPr>
          <w:b/>
          <w:szCs w:val="22"/>
          <w:lang w:val="en-US"/>
        </w:rPr>
        <w:t>EUVASCOR</w:t>
      </w:r>
    </w:p>
    <w:p w14:paraId="4F49C135" w14:textId="77777777" w:rsidR="00544E5E" w:rsidRPr="004940E2" w:rsidRDefault="00544E5E" w:rsidP="00544E5E">
      <w:pPr>
        <w:keepNext/>
        <w:shd w:val="clear" w:color="auto" w:fill="FFFFFF"/>
        <w:tabs>
          <w:tab w:val="clear" w:pos="567"/>
          <w:tab w:val="left" w:pos="0"/>
        </w:tabs>
        <w:jc w:val="both"/>
        <w:rPr>
          <w:szCs w:val="22"/>
          <w:lang w:val="en-US"/>
        </w:rPr>
      </w:pPr>
    </w:p>
    <w:p w14:paraId="5B85DB21" w14:textId="77777777" w:rsidR="00544E5E" w:rsidRPr="004940E2" w:rsidRDefault="00544E5E" w:rsidP="00544E5E">
      <w:pPr>
        <w:keepNext/>
        <w:shd w:val="clear" w:color="auto" w:fill="FFFFFF"/>
        <w:jc w:val="both"/>
        <w:rPr>
          <w:color w:val="060606"/>
          <w:szCs w:val="22"/>
          <w:u w:val="single"/>
          <w:lang w:val="en-US"/>
        </w:rPr>
      </w:pPr>
      <w:r w:rsidRPr="004940E2">
        <w:rPr>
          <w:szCs w:val="22"/>
          <w:u w:val="single"/>
          <w:lang w:val="en-US"/>
        </w:rPr>
        <w:t>Poveikis kepenims</w:t>
      </w:r>
    </w:p>
    <w:p w14:paraId="393468C4" w14:textId="77777777" w:rsidR="00544E5E" w:rsidRPr="004940E2" w:rsidRDefault="00544E5E" w:rsidP="00544E5E">
      <w:pPr>
        <w:shd w:val="clear" w:color="auto" w:fill="FFFFFF"/>
        <w:rPr>
          <w:color w:val="060606"/>
          <w:szCs w:val="22"/>
          <w:lang w:val="en-US" w:eastAsia="en-GB"/>
        </w:rPr>
      </w:pPr>
      <w:r w:rsidRPr="004940E2">
        <w:rPr>
          <w:szCs w:val="22"/>
          <w:lang w:val="en-US"/>
        </w:rPr>
        <w:t xml:space="preserve">Dėl </w:t>
      </w:r>
      <w:r w:rsidRPr="004940E2">
        <w:rPr>
          <w:color w:val="060606"/>
          <w:szCs w:val="22"/>
          <w:lang w:val="en-US" w:eastAsia="en-GB"/>
        </w:rPr>
        <w:t>EUVASCOR sudėtyje</w:t>
      </w:r>
      <w:r w:rsidRPr="004940E2">
        <w:rPr>
          <w:szCs w:val="22"/>
          <w:lang w:val="en-US"/>
        </w:rPr>
        <w:t xml:space="preserve"> esančio atorvastatino reikia periodiškai tirti kepenų funkciją. Pacientams, kuriems atsiranda kokių nors kepenų funkcijos sutrikimą rodančių požymių ar simptomų, reikia atlikti kepenų funkcijos tyrimus. Pacientus, kurių serume padidėja transaminazių aktyvumas, reikia stebėti tol, kol sutrikimas (sutrikimai) išnyksta. Jeigu nuolat išmatuojamas transaminazių aktyvumo padidėjimas, daugiau kaip 3 kartus viršijantis viršutinę normos ribą (VNR), rekomenduojama sumažinti atorvastatino dozę, vartojant atskirus veikliųjų medžiagų preparatus, arba nutraukti atorvastatino vartojimą (žr. 4.8 skyrių).</w:t>
      </w:r>
    </w:p>
    <w:p w14:paraId="2AA3F0A2" w14:textId="77777777" w:rsidR="00544E5E" w:rsidRPr="004940E2" w:rsidRDefault="00544E5E" w:rsidP="00544E5E">
      <w:pPr>
        <w:shd w:val="clear" w:color="auto" w:fill="FFFFFF"/>
        <w:jc w:val="both"/>
        <w:rPr>
          <w:color w:val="060606"/>
          <w:szCs w:val="22"/>
          <w:lang w:val="en-US" w:eastAsia="en-GB"/>
        </w:rPr>
      </w:pPr>
    </w:p>
    <w:p w14:paraId="6E5350FD" w14:textId="77777777" w:rsidR="00544E5E" w:rsidRPr="004940E2" w:rsidRDefault="00544E5E" w:rsidP="00544E5E">
      <w:pPr>
        <w:spacing w:line="240" w:lineRule="auto"/>
        <w:rPr>
          <w:bCs/>
          <w:iCs/>
          <w:szCs w:val="22"/>
          <w:lang w:val="en-US"/>
        </w:rPr>
      </w:pPr>
      <w:r w:rsidRPr="004940E2">
        <w:rPr>
          <w:bCs/>
          <w:iCs/>
          <w:szCs w:val="22"/>
          <w:lang w:val="en-US"/>
        </w:rPr>
        <w:t>Retais atvejais AKF inhibitoriai</w:t>
      </w:r>
      <w:r>
        <w:rPr>
          <w:bCs/>
          <w:iCs/>
          <w:szCs w:val="22"/>
          <w:lang w:val="lt-LT"/>
        </w:rPr>
        <w:t>, tokie kaip perindoprilis,</w:t>
      </w:r>
      <w:r w:rsidRPr="004940E2">
        <w:rPr>
          <w:bCs/>
          <w:iCs/>
          <w:szCs w:val="22"/>
          <w:lang w:val="en-US"/>
        </w:rPr>
        <w:t xml:space="preserve"> buvo susiję su sindromu, kuris prasideda cholestazine gelta ir progresuoja iki žaibinės kepenų nekrozės ir (kartais) mirties. Šio sindromo atsiradimo mechanizmas nėra aiškus. Pacientams, kuriems vartojant </w:t>
      </w:r>
      <w:r w:rsidRPr="004940E2">
        <w:rPr>
          <w:bCs/>
          <w:iCs/>
          <w:color w:val="000000"/>
          <w:szCs w:val="22"/>
          <w:lang w:val="en-US"/>
        </w:rPr>
        <w:t>EUVASCOR</w:t>
      </w:r>
      <w:r w:rsidRPr="004940E2">
        <w:rPr>
          <w:szCs w:val="22"/>
          <w:lang w:val="en-US"/>
        </w:rPr>
        <w:t xml:space="preserve"> </w:t>
      </w:r>
      <w:r w:rsidRPr="004940E2">
        <w:rPr>
          <w:bCs/>
          <w:iCs/>
          <w:szCs w:val="22"/>
          <w:lang w:val="en-US"/>
        </w:rPr>
        <w:t>atsirado gelta ar žymiai padidėjo kepenų fermentų aktyvumas, reikia nutraukti vaistinio preparato vartojimą</w:t>
      </w:r>
      <w:r w:rsidRPr="004940E2">
        <w:rPr>
          <w:szCs w:val="22"/>
          <w:lang w:val="en-US"/>
        </w:rPr>
        <w:t xml:space="preserve"> </w:t>
      </w:r>
      <w:r w:rsidRPr="004940E2">
        <w:rPr>
          <w:bCs/>
          <w:iCs/>
          <w:szCs w:val="22"/>
          <w:lang w:val="en-US"/>
        </w:rPr>
        <w:t>ir juos reikia atitinkamai stebėti (žr. 4.8 skyrių).</w:t>
      </w:r>
    </w:p>
    <w:p w14:paraId="0D56E775" w14:textId="77777777" w:rsidR="00544E5E" w:rsidRPr="004940E2" w:rsidRDefault="00544E5E" w:rsidP="00544E5E">
      <w:pPr>
        <w:spacing w:line="240" w:lineRule="auto"/>
        <w:rPr>
          <w:szCs w:val="22"/>
          <w:lang w:val="en-US"/>
        </w:rPr>
      </w:pPr>
    </w:p>
    <w:p w14:paraId="59FA3C8F" w14:textId="77777777" w:rsidR="00544E5E" w:rsidRPr="004940E2" w:rsidRDefault="00544E5E" w:rsidP="00544E5E">
      <w:pPr>
        <w:spacing w:line="240" w:lineRule="auto"/>
        <w:rPr>
          <w:szCs w:val="22"/>
          <w:lang w:val="en-US"/>
        </w:rPr>
      </w:pPr>
      <w:r w:rsidRPr="004940E2">
        <w:rPr>
          <w:szCs w:val="22"/>
          <w:lang w:val="en-US"/>
        </w:rPr>
        <w:t xml:space="preserve">Atsižvelgiant į atorvastatino ir perindoprilio poveikį, </w:t>
      </w:r>
      <w:r w:rsidRPr="004940E2">
        <w:rPr>
          <w:color w:val="060606"/>
          <w:szCs w:val="22"/>
          <w:lang w:val="en-US" w:eastAsia="en-GB"/>
        </w:rPr>
        <w:t>EUVASCOR</w:t>
      </w:r>
      <w:r w:rsidRPr="004940E2">
        <w:rPr>
          <w:szCs w:val="22"/>
          <w:lang w:val="en-US"/>
        </w:rPr>
        <w:t xml:space="preserve"> negalima vartoti pacientams, sergantiems aktyvia kepenų liga arba kuriems nuolat yra išmatuojamas nepaaiškinamas transaminazių aktyvumo serume padidėjimas, daugiau kaip 3 kartus viršijantis viršutinę normos ribą, arba yra diagnozuotas sunkus kepenų funkcijos sutrikimas (žr. 4.3 skyrių). EUVASCOR turi būti atsargiai vartojamas pacientams, kuriems pasireiškia kepenų funkcijos sutrikimas, ir pacientams, geriantiems daug alkoholio ir (ar) turintiems kepenų ligos istoriją. Jeigu reikia keisti vaistinio preparato dozavimą, reikia palaipsniui keisti atskirų veikliųjų medžiagų dozes.</w:t>
      </w:r>
    </w:p>
    <w:p w14:paraId="6FF2179B" w14:textId="77777777" w:rsidR="00544E5E" w:rsidRPr="004940E2" w:rsidRDefault="00544E5E" w:rsidP="00544E5E">
      <w:pPr>
        <w:spacing w:line="240" w:lineRule="auto"/>
        <w:rPr>
          <w:szCs w:val="22"/>
          <w:lang w:val="en-US"/>
        </w:rPr>
      </w:pPr>
    </w:p>
    <w:p w14:paraId="35809776" w14:textId="77777777" w:rsidR="00544E5E" w:rsidRPr="004940E2" w:rsidRDefault="00544E5E" w:rsidP="00544E5E">
      <w:pPr>
        <w:keepNext/>
        <w:shd w:val="clear" w:color="auto" w:fill="FFFFFF"/>
        <w:jc w:val="both"/>
        <w:rPr>
          <w:color w:val="060606"/>
          <w:szCs w:val="22"/>
          <w:u w:val="single"/>
          <w:lang w:val="en-US" w:eastAsia="en-GB"/>
        </w:rPr>
      </w:pPr>
      <w:r w:rsidRPr="004940E2">
        <w:rPr>
          <w:color w:val="060606"/>
          <w:szCs w:val="22"/>
          <w:u w:val="single"/>
          <w:lang w:val="en-US" w:eastAsia="en-GB"/>
        </w:rPr>
        <w:t>Poveikis skeleto raumenimis</w:t>
      </w:r>
    </w:p>
    <w:p w14:paraId="213F50FA" w14:textId="77777777" w:rsidR="00544E5E" w:rsidRPr="004940E2" w:rsidRDefault="00544E5E" w:rsidP="00544E5E">
      <w:pPr>
        <w:spacing w:line="240" w:lineRule="auto"/>
        <w:rPr>
          <w:szCs w:val="22"/>
          <w:lang w:val="en-US"/>
        </w:rPr>
      </w:pPr>
      <w:r w:rsidRPr="004940E2">
        <w:rPr>
          <w:szCs w:val="22"/>
          <w:lang w:val="en-US"/>
        </w:rPr>
        <w:t xml:space="preserve">Atorvastatinas, kaip ir kiti HMG-CoA reduktazės inhibitoriai, retais atvejais gali paveikti skeleto raumenis ir sukelti raumenų skausmą, raumenų uždegimą ir miopatiją, kuriems progresuojant, gali pasireikšti rabdomiolizė (būklė, kuri gali kelti pavojų gyvybei, kuriai būdingas žymus kreatinkinazės </w:t>
      </w:r>
      <w:r w:rsidRPr="004940E2">
        <w:rPr>
          <w:szCs w:val="22"/>
          <w:lang w:val="en-US"/>
        </w:rPr>
        <w:lastRenderedPageBreak/>
        <w:t>(KK) aktyvumo padidėjimas (daugiau kaip 10 kartų viršijantis VNR), mioglobinemija ir mioglobinurija, kurios gali sukelti inkstų funkcijos nepakankamumą.</w:t>
      </w:r>
    </w:p>
    <w:p w14:paraId="151248C3" w14:textId="77777777" w:rsidR="00544E5E" w:rsidRPr="004940E2" w:rsidRDefault="00544E5E" w:rsidP="00544E5E">
      <w:pPr>
        <w:spacing w:line="240" w:lineRule="auto"/>
        <w:rPr>
          <w:szCs w:val="22"/>
          <w:lang w:val="en-US"/>
        </w:rPr>
      </w:pPr>
    </w:p>
    <w:p w14:paraId="797E0E51" w14:textId="03C3C97A" w:rsidR="00544E5E" w:rsidRPr="00FD311A" w:rsidRDefault="00544E5E" w:rsidP="00544E5E">
      <w:pPr>
        <w:shd w:val="clear" w:color="auto" w:fill="FFFFFF"/>
        <w:rPr>
          <w:color w:val="060606"/>
          <w:szCs w:val="22"/>
          <w:lang w:val="en-US" w:eastAsia="en-GB"/>
        </w:rPr>
      </w:pPr>
      <w:r w:rsidRPr="00FD311A">
        <w:rPr>
          <w:color w:val="060606"/>
          <w:szCs w:val="22"/>
          <w:lang w:val="en-US" w:eastAsia="en-GB"/>
        </w:rPr>
        <w:t>Tais atvejais, kai prieš pradedant gydymą nustatyti rabdomioliz</w:t>
      </w:r>
      <w:r>
        <w:rPr>
          <w:color w:val="060606"/>
          <w:szCs w:val="22"/>
          <w:lang w:val="lt-LT" w:eastAsia="en-GB"/>
        </w:rPr>
        <w:t xml:space="preserve">ę skatinantys </w:t>
      </w:r>
      <w:r w:rsidRPr="00FD311A">
        <w:rPr>
          <w:color w:val="060606"/>
          <w:szCs w:val="22"/>
          <w:lang w:val="en-US" w:eastAsia="en-GB"/>
        </w:rPr>
        <w:t>veiksniai, pavyzdžiui:</w:t>
      </w:r>
    </w:p>
    <w:p w14:paraId="73F84371" w14:textId="77777777" w:rsidR="00544E5E" w:rsidRPr="008A4036" w:rsidRDefault="00544E5E" w:rsidP="00544E5E">
      <w:pPr>
        <w:numPr>
          <w:ilvl w:val="0"/>
          <w:numId w:val="14"/>
        </w:numPr>
        <w:spacing w:line="240" w:lineRule="auto"/>
        <w:ind w:left="567" w:hanging="567"/>
        <w:rPr>
          <w:szCs w:val="22"/>
          <w:lang w:val="ru-RU"/>
        </w:rPr>
      </w:pPr>
      <w:r w:rsidRPr="008A4036">
        <w:rPr>
          <w:szCs w:val="22"/>
          <w:lang w:val="ru-RU"/>
        </w:rPr>
        <w:t>inkstų funkcijos sutrikimas;</w:t>
      </w:r>
    </w:p>
    <w:p w14:paraId="1640365F" w14:textId="77777777" w:rsidR="00544E5E" w:rsidRPr="008A4036" w:rsidRDefault="00544E5E" w:rsidP="00544E5E">
      <w:pPr>
        <w:numPr>
          <w:ilvl w:val="0"/>
          <w:numId w:val="14"/>
        </w:numPr>
        <w:spacing w:line="240" w:lineRule="auto"/>
        <w:ind w:left="567" w:hanging="567"/>
        <w:rPr>
          <w:szCs w:val="22"/>
          <w:lang w:val="ru-RU"/>
        </w:rPr>
      </w:pPr>
      <w:r w:rsidRPr="008A4036">
        <w:rPr>
          <w:szCs w:val="22"/>
          <w:lang w:val="ru-RU"/>
        </w:rPr>
        <w:t>hipotirozė;</w:t>
      </w:r>
    </w:p>
    <w:p w14:paraId="387298C7" w14:textId="77777777" w:rsidR="00544E5E" w:rsidRPr="008A4036" w:rsidRDefault="00544E5E" w:rsidP="00544E5E">
      <w:pPr>
        <w:numPr>
          <w:ilvl w:val="0"/>
          <w:numId w:val="14"/>
        </w:numPr>
        <w:spacing w:line="240" w:lineRule="auto"/>
        <w:ind w:left="567" w:hanging="567"/>
        <w:rPr>
          <w:szCs w:val="22"/>
          <w:lang w:val="ru-RU"/>
        </w:rPr>
      </w:pPr>
      <w:r w:rsidRPr="008A4036">
        <w:rPr>
          <w:szCs w:val="22"/>
          <w:lang w:val="ru-RU"/>
        </w:rPr>
        <w:t xml:space="preserve">pacientas ar jo kraujo giminaičiai turi paveldimų raumenų sutrikimų </w:t>
      </w:r>
      <w:r>
        <w:rPr>
          <w:szCs w:val="22"/>
          <w:lang w:val="lt-LT"/>
        </w:rPr>
        <w:t>anamnezę</w:t>
      </w:r>
      <w:r w:rsidRPr="008A4036">
        <w:rPr>
          <w:szCs w:val="22"/>
          <w:lang w:val="ru-RU"/>
        </w:rPr>
        <w:t>;</w:t>
      </w:r>
    </w:p>
    <w:p w14:paraId="1F5BE1F6" w14:textId="77777777" w:rsidR="00544E5E" w:rsidRPr="004940E2" w:rsidRDefault="00544E5E" w:rsidP="00544E5E">
      <w:pPr>
        <w:numPr>
          <w:ilvl w:val="0"/>
          <w:numId w:val="14"/>
        </w:numPr>
        <w:spacing w:line="240" w:lineRule="auto"/>
        <w:ind w:left="567" w:hanging="567"/>
        <w:rPr>
          <w:szCs w:val="22"/>
          <w:lang w:val="en-US"/>
        </w:rPr>
      </w:pPr>
      <w:r w:rsidRPr="004940E2">
        <w:rPr>
          <w:szCs w:val="22"/>
          <w:lang w:val="en-US"/>
        </w:rPr>
        <w:t>pirmiau vartojant statinus arba fibratus, buvo pasireiškęs toksinis poveikis raumenims;</w:t>
      </w:r>
    </w:p>
    <w:p w14:paraId="22F861C7" w14:textId="77777777" w:rsidR="00544E5E" w:rsidRPr="004940E2" w:rsidRDefault="00544E5E" w:rsidP="00544E5E">
      <w:pPr>
        <w:numPr>
          <w:ilvl w:val="0"/>
          <w:numId w:val="14"/>
        </w:numPr>
        <w:spacing w:line="240" w:lineRule="auto"/>
        <w:ind w:left="567" w:hanging="567"/>
        <w:rPr>
          <w:szCs w:val="22"/>
          <w:lang w:val="en-US"/>
        </w:rPr>
      </w:pPr>
      <w:r w:rsidRPr="004940E2">
        <w:rPr>
          <w:szCs w:val="22"/>
          <w:lang w:val="en-US"/>
        </w:rPr>
        <w:t>persirgtos kepenų ligos ir (arba) didelių alkoholio kiekių vartojimo istorija;</w:t>
      </w:r>
    </w:p>
    <w:p w14:paraId="2DCBC6BE" w14:textId="77777777" w:rsidR="00544E5E" w:rsidRPr="004940E2" w:rsidRDefault="00544E5E" w:rsidP="00544E5E">
      <w:pPr>
        <w:numPr>
          <w:ilvl w:val="0"/>
          <w:numId w:val="14"/>
        </w:numPr>
        <w:spacing w:line="240" w:lineRule="auto"/>
        <w:ind w:left="567" w:hanging="567"/>
        <w:rPr>
          <w:szCs w:val="22"/>
          <w:lang w:val="en-US"/>
        </w:rPr>
      </w:pPr>
      <w:r w:rsidRPr="004940E2">
        <w:rPr>
          <w:szCs w:val="22"/>
          <w:lang w:val="en-US"/>
        </w:rPr>
        <w:t xml:space="preserve">senyviems (vyresniems kaip 70 metų) pacientams reikia apgalvotai matuoti KK aktyvumą, atsižvelgiant į kitus esamus </w:t>
      </w:r>
      <w:r>
        <w:rPr>
          <w:szCs w:val="22"/>
          <w:lang w:val="lt-LT"/>
        </w:rPr>
        <w:t xml:space="preserve">predisponuojančius </w:t>
      </w:r>
      <w:r w:rsidRPr="004940E2">
        <w:rPr>
          <w:szCs w:val="22"/>
          <w:lang w:val="en-US"/>
        </w:rPr>
        <w:t>rabdomiolizės veiksnius;</w:t>
      </w:r>
    </w:p>
    <w:p w14:paraId="7D942A61" w14:textId="77777777" w:rsidR="00544E5E" w:rsidRPr="004940E2" w:rsidRDefault="00544E5E" w:rsidP="00544E5E">
      <w:pPr>
        <w:numPr>
          <w:ilvl w:val="0"/>
          <w:numId w:val="14"/>
        </w:numPr>
        <w:spacing w:line="240" w:lineRule="auto"/>
        <w:ind w:left="567" w:hanging="567"/>
        <w:rPr>
          <w:szCs w:val="22"/>
          <w:lang w:val="en-US"/>
        </w:rPr>
      </w:pPr>
      <w:r w:rsidRPr="004940E2">
        <w:rPr>
          <w:szCs w:val="22"/>
          <w:lang w:val="en-US"/>
        </w:rPr>
        <w:t>jeigu gali padidėti KK aktyvumas plazmoje, pavyzdžiui: dėl sąveikos (žr. 4.5 skyrių) ir ypatingų populiacijų pacientams, įskaitant genetinius pogrupius (žr. 5.2 skyrių),</w:t>
      </w:r>
    </w:p>
    <w:p w14:paraId="382AD6C1" w14:textId="77777777" w:rsidR="00544E5E" w:rsidRPr="004940E2" w:rsidRDefault="00544E5E" w:rsidP="00544E5E">
      <w:pPr>
        <w:tabs>
          <w:tab w:val="clear" w:pos="567"/>
          <w:tab w:val="left" w:pos="0"/>
        </w:tabs>
        <w:rPr>
          <w:szCs w:val="22"/>
          <w:lang w:val="en-US"/>
        </w:rPr>
      </w:pPr>
      <w:r w:rsidRPr="004940E2">
        <w:rPr>
          <w:szCs w:val="22"/>
          <w:lang w:val="en-US"/>
        </w:rPr>
        <w:t>reikia įvertinti su gydymu susijusios rizikos ir galimos naudos santykį bei rekomenduojama stebėti klinikinę pacientų būklę.</w:t>
      </w:r>
    </w:p>
    <w:p w14:paraId="5E7D8C58" w14:textId="77777777" w:rsidR="00544E5E" w:rsidRPr="004940E2" w:rsidRDefault="00544E5E" w:rsidP="00544E5E">
      <w:pPr>
        <w:shd w:val="clear" w:color="auto" w:fill="FFFFFF"/>
        <w:jc w:val="both"/>
        <w:rPr>
          <w:color w:val="060606"/>
          <w:szCs w:val="22"/>
          <w:lang w:val="en-US" w:eastAsia="en-GB"/>
        </w:rPr>
      </w:pPr>
    </w:p>
    <w:p w14:paraId="117DEAD5" w14:textId="77777777" w:rsidR="00544E5E" w:rsidRPr="004940E2" w:rsidRDefault="00544E5E" w:rsidP="00544E5E">
      <w:pPr>
        <w:shd w:val="clear" w:color="auto" w:fill="FFFFFF"/>
        <w:rPr>
          <w:color w:val="060606"/>
          <w:szCs w:val="22"/>
          <w:lang w:val="en-US" w:eastAsia="en-GB"/>
        </w:rPr>
      </w:pPr>
      <w:r w:rsidRPr="004940E2">
        <w:rPr>
          <w:color w:val="060606"/>
          <w:szCs w:val="22"/>
          <w:lang w:val="en-US" w:eastAsia="en-GB"/>
        </w:rPr>
        <w:t>Jeigu yra reikšmingai padidėjęs KK aktyvumas (daugiau kaip 5 kartus viršija VNR), gydymo pradėti negalima.</w:t>
      </w:r>
    </w:p>
    <w:p w14:paraId="26A69F35" w14:textId="77777777" w:rsidR="00544E5E" w:rsidRPr="004940E2" w:rsidRDefault="00544E5E" w:rsidP="00544E5E">
      <w:pPr>
        <w:shd w:val="clear" w:color="auto" w:fill="FFFFFF"/>
        <w:jc w:val="both"/>
        <w:rPr>
          <w:color w:val="060606"/>
          <w:szCs w:val="22"/>
          <w:lang w:val="en-US" w:eastAsia="en-GB"/>
        </w:rPr>
      </w:pPr>
    </w:p>
    <w:p w14:paraId="61368613" w14:textId="77777777" w:rsidR="00544E5E" w:rsidRPr="004940E2" w:rsidRDefault="00544E5E" w:rsidP="00544E5E">
      <w:pPr>
        <w:shd w:val="clear" w:color="auto" w:fill="FFFFFF"/>
        <w:tabs>
          <w:tab w:val="clear" w:pos="567"/>
        </w:tabs>
        <w:jc w:val="both"/>
        <w:rPr>
          <w:i/>
          <w:color w:val="060606"/>
          <w:szCs w:val="22"/>
          <w:lang w:val="en-US" w:eastAsia="en-GB"/>
        </w:rPr>
      </w:pPr>
      <w:r w:rsidRPr="004940E2">
        <w:rPr>
          <w:i/>
          <w:color w:val="060606"/>
          <w:szCs w:val="22"/>
          <w:lang w:val="en-US" w:eastAsia="en-GB"/>
        </w:rPr>
        <w:t>Kreatinkinazės aktyvumo matavimas</w:t>
      </w:r>
    </w:p>
    <w:p w14:paraId="03C26E3C" w14:textId="77777777" w:rsidR="00544E5E" w:rsidRPr="004940E2" w:rsidRDefault="00544E5E" w:rsidP="00544E5E">
      <w:pPr>
        <w:shd w:val="clear" w:color="auto" w:fill="FFFFFF"/>
        <w:rPr>
          <w:color w:val="060606"/>
          <w:szCs w:val="22"/>
          <w:lang w:val="en-US" w:eastAsia="en-GB"/>
        </w:rPr>
      </w:pPr>
      <w:r w:rsidRPr="004940E2">
        <w:rPr>
          <w:szCs w:val="22"/>
          <w:lang w:val="en-US"/>
        </w:rPr>
        <w:t>Kreatinkinazės (KK) aktyvumo negalima matuoti po intensyvaus fizinio krūvio arba esant kokiai nors kitai tikėtinai</w:t>
      </w:r>
      <w:r>
        <w:rPr>
          <w:szCs w:val="22"/>
          <w:lang w:val="lt-LT"/>
        </w:rPr>
        <w:t xml:space="preserve"> alternatyviai</w:t>
      </w:r>
      <w:r w:rsidRPr="004940E2">
        <w:rPr>
          <w:szCs w:val="22"/>
          <w:lang w:val="en-US"/>
        </w:rPr>
        <w:t xml:space="preserve"> KK suaktyvėjimo priežasčiai, nes bus sunkiau vertinti KK rodmenis.</w:t>
      </w:r>
      <w:r w:rsidRPr="004940E2">
        <w:rPr>
          <w:color w:val="060606"/>
          <w:szCs w:val="22"/>
          <w:lang w:val="en-US" w:eastAsia="en-GB"/>
        </w:rPr>
        <w:t xml:space="preserve"> Jeigu prieš pradedant gydymą yra reikšmingai padidėjęs KK aktyvumas (daugiau kaip 5 kartus viršija VNR), duomenis reikia patvirtinti išmatavus aktyvumą dar kartą po 5</w:t>
      </w:r>
      <w:r w:rsidRPr="004940E2">
        <w:rPr>
          <w:color w:val="060606"/>
          <w:szCs w:val="22"/>
          <w:lang w:val="en-US" w:eastAsia="en-GB"/>
        </w:rPr>
        <w:noBreakHyphen/>
        <w:t>7 parų.</w:t>
      </w:r>
    </w:p>
    <w:p w14:paraId="550B936A" w14:textId="77777777" w:rsidR="00544E5E" w:rsidRPr="004940E2" w:rsidRDefault="00544E5E" w:rsidP="00544E5E">
      <w:pPr>
        <w:shd w:val="clear" w:color="auto" w:fill="FFFFFF"/>
        <w:jc w:val="both"/>
        <w:rPr>
          <w:i/>
          <w:color w:val="060606"/>
          <w:szCs w:val="22"/>
          <w:lang w:val="en-US" w:eastAsia="en-GB"/>
        </w:rPr>
      </w:pPr>
    </w:p>
    <w:p w14:paraId="38233C60" w14:textId="77777777" w:rsidR="00544E5E" w:rsidRPr="008A4036" w:rsidRDefault="00544E5E" w:rsidP="00544E5E">
      <w:pPr>
        <w:shd w:val="clear" w:color="auto" w:fill="FFFFFF"/>
        <w:jc w:val="both"/>
        <w:rPr>
          <w:i/>
          <w:color w:val="060606"/>
          <w:szCs w:val="22"/>
          <w:lang w:val="ru-RU" w:eastAsia="en-GB"/>
        </w:rPr>
      </w:pPr>
      <w:r w:rsidRPr="008A4036">
        <w:rPr>
          <w:i/>
          <w:color w:val="060606"/>
          <w:szCs w:val="22"/>
          <w:lang w:val="ru-RU" w:eastAsia="en-GB"/>
        </w:rPr>
        <w:t>Gydymo metu</w:t>
      </w:r>
    </w:p>
    <w:p w14:paraId="3ACFF3CF" w14:textId="77777777" w:rsidR="00544E5E" w:rsidRPr="008A4036" w:rsidRDefault="00544E5E" w:rsidP="00544E5E">
      <w:pPr>
        <w:numPr>
          <w:ilvl w:val="0"/>
          <w:numId w:val="4"/>
        </w:numPr>
        <w:shd w:val="clear" w:color="auto" w:fill="FFFFFF"/>
        <w:tabs>
          <w:tab w:val="clear" w:pos="567"/>
        </w:tabs>
        <w:ind w:left="567" w:hanging="567"/>
        <w:rPr>
          <w:szCs w:val="22"/>
          <w:lang w:val="ru-RU"/>
        </w:rPr>
      </w:pPr>
      <w:r w:rsidRPr="008A4036">
        <w:rPr>
          <w:szCs w:val="22"/>
          <w:lang w:val="ru-RU"/>
        </w:rPr>
        <w:t xml:space="preserve">Pacientų reikia paprašyti, kad nedelsdami praneštų apie raumenų skausmą, mėšlungį ar silpnumą, ypač kai kartu pasireiškia bendrasis negalavimas ar karščiavimas, arba jeigu raumenų požymiai ir simptomai išlieka po </w:t>
      </w:r>
      <w:r>
        <w:rPr>
          <w:szCs w:val="22"/>
          <w:lang w:val="ru-RU"/>
        </w:rPr>
        <w:t>EUVASCOR</w:t>
      </w:r>
      <w:r w:rsidRPr="008A4036">
        <w:rPr>
          <w:szCs w:val="22"/>
          <w:lang w:val="ru-RU"/>
        </w:rPr>
        <w:t xml:space="preserve"> vartojimo nutraukimo.</w:t>
      </w:r>
    </w:p>
    <w:p w14:paraId="56C92A3C" w14:textId="77777777" w:rsidR="00544E5E" w:rsidRPr="008A4036" w:rsidRDefault="00544E5E" w:rsidP="00544E5E">
      <w:pPr>
        <w:numPr>
          <w:ilvl w:val="0"/>
          <w:numId w:val="4"/>
        </w:numPr>
        <w:shd w:val="clear" w:color="auto" w:fill="FFFFFF"/>
        <w:tabs>
          <w:tab w:val="clear" w:pos="567"/>
        </w:tabs>
        <w:ind w:left="567" w:hanging="567"/>
        <w:rPr>
          <w:szCs w:val="22"/>
          <w:lang w:val="ru-RU"/>
        </w:rPr>
      </w:pPr>
      <w:r w:rsidRPr="008A4036">
        <w:rPr>
          <w:szCs w:val="22"/>
          <w:lang w:val="ru-RU"/>
        </w:rPr>
        <w:t xml:space="preserve">Jeigu šie simptomai pasireiškia pacientui vartojant </w:t>
      </w:r>
      <w:r>
        <w:rPr>
          <w:szCs w:val="22"/>
          <w:lang w:val="ru-RU"/>
        </w:rPr>
        <w:t>EUVASCOR</w:t>
      </w:r>
      <w:r w:rsidRPr="008A4036">
        <w:rPr>
          <w:szCs w:val="22"/>
          <w:lang w:val="ru-RU"/>
        </w:rPr>
        <w:t>, reikia išmatuoti KK aktyvumą. Jeigu išmatuojamas reikšmingas KK suaktyvėjimas (daugiau kaip 5 kartus viršijantis VNR), gydymą reikia nutraukti.</w:t>
      </w:r>
    </w:p>
    <w:p w14:paraId="7E66180F" w14:textId="77777777" w:rsidR="00544E5E" w:rsidRPr="008A4036" w:rsidRDefault="00544E5E" w:rsidP="00544E5E">
      <w:pPr>
        <w:numPr>
          <w:ilvl w:val="0"/>
          <w:numId w:val="4"/>
        </w:numPr>
        <w:shd w:val="clear" w:color="auto" w:fill="FFFFFF"/>
        <w:tabs>
          <w:tab w:val="clear" w:pos="567"/>
        </w:tabs>
        <w:ind w:left="567" w:hanging="567"/>
        <w:rPr>
          <w:szCs w:val="22"/>
          <w:lang w:val="ru-RU"/>
        </w:rPr>
      </w:pPr>
      <w:r w:rsidRPr="008A4036">
        <w:rPr>
          <w:szCs w:val="22"/>
          <w:lang w:val="ru-RU"/>
        </w:rPr>
        <w:t>Jeigu  raumenų simptomai yra sunkūs ir sukelia kasdienį diskomfortą, net jeigu KK aktyvumo padidėjimas yra 5 x VNR arba mažesnis, turėtų būti apsvarstytas gydymo nutraukimas.</w:t>
      </w:r>
    </w:p>
    <w:p w14:paraId="2DB5F69B" w14:textId="77777777" w:rsidR="00544E5E" w:rsidRPr="008A4036" w:rsidRDefault="00544E5E" w:rsidP="00544E5E">
      <w:pPr>
        <w:numPr>
          <w:ilvl w:val="0"/>
          <w:numId w:val="4"/>
        </w:numPr>
        <w:shd w:val="clear" w:color="auto" w:fill="FFFFFF"/>
        <w:tabs>
          <w:tab w:val="clear" w:pos="567"/>
        </w:tabs>
        <w:ind w:left="567" w:hanging="567"/>
        <w:rPr>
          <w:szCs w:val="22"/>
          <w:lang w:val="ru-RU"/>
        </w:rPr>
      </w:pPr>
      <w:r w:rsidRPr="008A4036">
        <w:rPr>
          <w:szCs w:val="22"/>
          <w:lang w:val="ru-RU"/>
        </w:rPr>
        <w:t>Jeigu simptomai išnyksta ir KK aktyvumas vėl tampa normalus, galima apsvarstyti gydymo atorvastatinu atnaujinimą arba pradėti gydymą mažiausia kito statino doze ir atidžiai stebėti pacientą.</w:t>
      </w:r>
    </w:p>
    <w:p w14:paraId="38C2553A" w14:textId="77777777" w:rsidR="00544E5E" w:rsidRPr="008A4036" w:rsidRDefault="00544E5E" w:rsidP="00544E5E">
      <w:pPr>
        <w:numPr>
          <w:ilvl w:val="0"/>
          <w:numId w:val="4"/>
        </w:numPr>
        <w:shd w:val="clear" w:color="auto" w:fill="FFFFFF"/>
        <w:tabs>
          <w:tab w:val="clear" w:pos="567"/>
        </w:tabs>
        <w:ind w:left="567" w:hanging="567"/>
        <w:rPr>
          <w:szCs w:val="22"/>
          <w:lang w:val="ru-RU"/>
        </w:rPr>
      </w:pPr>
      <w:r w:rsidRPr="008A4036">
        <w:rPr>
          <w:szCs w:val="22"/>
          <w:lang w:val="ru-RU"/>
        </w:rPr>
        <w:t>Jeigu pasireiškia kliniškai reikšmingas KK suaktyvėjimas (daugiau kaip 10</w:t>
      </w:r>
      <w:r w:rsidRPr="008A4036">
        <w:rPr>
          <w:color w:val="060606"/>
          <w:szCs w:val="22"/>
          <w:lang w:val="ru-RU" w:eastAsia="en-GB"/>
        </w:rPr>
        <w:t xml:space="preserve"> viršijantis</w:t>
      </w:r>
      <w:r w:rsidRPr="008A4036">
        <w:rPr>
          <w:szCs w:val="22"/>
          <w:lang w:val="ru-RU"/>
        </w:rPr>
        <w:t xml:space="preserve"> VNR) arba diagnozuojama ar įtariama rabdomiolizė, </w:t>
      </w:r>
      <w:r>
        <w:rPr>
          <w:szCs w:val="22"/>
          <w:lang w:val="ru-RU"/>
        </w:rPr>
        <w:t>EUVASCOR</w:t>
      </w:r>
      <w:r w:rsidRPr="008A4036">
        <w:rPr>
          <w:szCs w:val="22"/>
          <w:lang w:val="ru-RU"/>
        </w:rPr>
        <w:t xml:space="preserve"> vartojimą reikia nutraukti nedelsiant.</w:t>
      </w:r>
    </w:p>
    <w:p w14:paraId="124C5F66" w14:textId="77777777" w:rsidR="00544E5E" w:rsidRPr="008A4036" w:rsidRDefault="00544E5E" w:rsidP="00544E5E">
      <w:pPr>
        <w:shd w:val="clear" w:color="auto" w:fill="FFFFFF"/>
        <w:ind w:left="567"/>
        <w:jc w:val="both"/>
        <w:rPr>
          <w:color w:val="060606"/>
          <w:szCs w:val="22"/>
          <w:lang w:val="ru-RU" w:eastAsia="en-GB"/>
        </w:rPr>
      </w:pPr>
    </w:p>
    <w:p w14:paraId="16F490EB" w14:textId="77777777" w:rsidR="00544E5E" w:rsidRPr="00574F86" w:rsidRDefault="00544E5E" w:rsidP="00544E5E">
      <w:pPr>
        <w:keepNext/>
        <w:shd w:val="clear" w:color="auto" w:fill="FFFFFF"/>
        <w:tabs>
          <w:tab w:val="clear" w:pos="567"/>
          <w:tab w:val="left" w:pos="0"/>
        </w:tabs>
        <w:jc w:val="both"/>
        <w:rPr>
          <w:i/>
          <w:color w:val="060606"/>
          <w:lang w:val="fr-FR"/>
        </w:rPr>
      </w:pPr>
      <w:r w:rsidRPr="00574F86">
        <w:rPr>
          <w:i/>
          <w:color w:val="060606"/>
          <w:lang w:val="fr-FR"/>
        </w:rPr>
        <w:t xml:space="preserve">Vartojimas kartu su </w:t>
      </w:r>
      <w:r w:rsidRPr="00574F86">
        <w:rPr>
          <w:i/>
          <w:lang w:val="fr-FR"/>
        </w:rPr>
        <w:t>kitais vaistiniais preparatais</w:t>
      </w:r>
    </w:p>
    <w:p w14:paraId="3F683813" w14:textId="0C77FD99" w:rsidR="00544E5E" w:rsidRPr="00574F86" w:rsidRDefault="00544E5E" w:rsidP="00544E5E">
      <w:pPr>
        <w:spacing w:line="240" w:lineRule="auto"/>
        <w:rPr>
          <w:color w:val="060606"/>
          <w:lang w:val="fr-FR"/>
        </w:rPr>
      </w:pPr>
      <w:r w:rsidRPr="00574F86">
        <w:rPr>
          <w:lang w:val="fr-FR"/>
        </w:rPr>
        <w:t xml:space="preserve">Rabdomiolizės rizika dėl </w:t>
      </w:r>
      <w:r w:rsidRPr="00574F86">
        <w:rPr>
          <w:color w:val="060606"/>
          <w:lang w:val="fr-FR"/>
        </w:rPr>
        <w:t>sudėtyje</w:t>
      </w:r>
      <w:r w:rsidRPr="00574F86">
        <w:rPr>
          <w:lang w:val="fr-FR"/>
        </w:rPr>
        <w:t xml:space="preserve"> esančio atorvastatino padidėja, </w:t>
      </w:r>
      <w:r w:rsidRPr="00574F86">
        <w:rPr>
          <w:color w:val="060606"/>
          <w:lang w:val="fr-FR"/>
        </w:rPr>
        <w:t xml:space="preserve">EUVASCOR </w:t>
      </w:r>
      <w:r w:rsidRPr="00574F86">
        <w:rPr>
          <w:lang w:val="fr-FR"/>
        </w:rPr>
        <w:t>vartojant kartu su tam tikrais vaistiniais preparatais, kurie gali didinti atorvastatino koncentracij</w:t>
      </w:r>
      <w:r>
        <w:rPr>
          <w:szCs w:val="22"/>
          <w:lang w:val="lt-LT"/>
        </w:rPr>
        <w:t>ą</w:t>
      </w:r>
      <w:r w:rsidRPr="00574F86">
        <w:rPr>
          <w:lang w:val="fr-FR"/>
        </w:rPr>
        <w:t xml:space="preserve"> plazmoje, pavyzdžiui: vartojant kartu su stipraus poveikio CYP3A4 ar baltymų nešiklių inhibitoriais (pvz.: ciklosporinu, telitromicinu, klaritromicinu, delavirdinu, stiripentoliu, ketokonazolu, vorikonazolu, itrakonazolu, pozakonazolu ir ŽIV proteazių inhibitoriais, įskaitant ritonavirą, lopinavirą, atazanavirą, indinavirą, darunavirą</w:t>
      </w:r>
      <w:r w:rsidR="00D051D4">
        <w:rPr>
          <w:lang w:val="fr-FR"/>
        </w:rPr>
        <w:t>, tipranavir</w:t>
      </w:r>
      <w:r w:rsidR="00D051D4">
        <w:rPr>
          <w:lang w:val="lt-LT"/>
        </w:rPr>
        <w:t>ą/ritoavirą</w:t>
      </w:r>
      <w:r w:rsidRPr="00574F86">
        <w:rPr>
          <w:lang w:val="fr-FR"/>
        </w:rPr>
        <w:t xml:space="preserve"> ir kt.). Be to, miopatijos rizika gali padidėti, vartojant kartu su gemfibroziliu ir kitais fibro rūgšties dariniais, </w:t>
      </w:r>
      <w:r w:rsidR="00D051D4" w:rsidRPr="00747489">
        <w:t xml:space="preserve">antivirusiniais vaistiniais preparatais hepatitui C </w:t>
      </w:r>
      <w:r w:rsidR="00D051D4">
        <w:t xml:space="preserve">(HCV) </w:t>
      </w:r>
      <w:r w:rsidR="00D051D4" w:rsidRPr="00747489">
        <w:t xml:space="preserve">gydyti </w:t>
      </w:r>
      <w:r w:rsidR="00D051D4">
        <w:t>(</w:t>
      </w:r>
      <w:r w:rsidR="00D051D4" w:rsidRPr="00747489">
        <w:t>bocepreviru, telapreviru,</w:t>
      </w:r>
      <w:r w:rsidR="00D051D4">
        <w:t xml:space="preserve"> </w:t>
      </w:r>
      <w:r w:rsidR="00D051D4" w:rsidRPr="00747489">
        <w:t>elbasviru</w:t>
      </w:r>
      <w:r w:rsidR="00D051D4">
        <w:t xml:space="preserve"> /</w:t>
      </w:r>
      <w:r w:rsidR="00D051D4" w:rsidRPr="00747489">
        <w:t xml:space="preserve"> grazopreviru</w:t>
      </w:r>
      <w:r w:rsidR="00D051D4">
        <w:t xml:space="preserve">), </w:t>
      </w:r>
      <w:r w:rsidRPr="00574F86">
        <w:rPr>
          <w:lang w:val="fr-FR"/>
        </w:rPr>
        <w:t xml:space="preserve">eritromicinu, nikotino rūgštimi </w:t>
      </w:r>
      <w:r w:rsidR="00D051D4">
        <w:rPr>
          <w:lang w:val="fr-FR"/>
        </w:rPr>
        <w:t>ar</w:t>
      </w:r>
      <w:r w:rsidRPr="00574F86">
        <w:rPr>
          <w:lang w:val="fr-FR"/>
        </w:rPr>
        <w:t xml:space="preserve"> ezetimibu. Jeigu įmanoma, vietoj šių vaistinių preparatų reikia apgalvotai skirti kitokį gydymą (nekeliantį rizikos dėl sąveikos).</w:t>
      </w:r>
    </w:p>
    <w:p w14:paraId="1C3C0D4B" w14:textId="77777777" w:rsidR="00544E5E" w:rsidRPr="00574F86" w:rsidRDefault="00544E5E" w:rsidP="00544E5E">
      <w:pPr>
        <w:spacing w:line="240" w:lineRule="auto"/>
        <w:rPr>
          <w:lang w:val="fr-FR"/>
        </w:rPr>
      </w:pPr>
    </w:p>
    <w:p w14:paraId="46D6A84C" w14:textId="77777777" w:rsidR="00544E5E" w:rsidRPr="00574F86" w:rsidRDefault="00544E5E" w:rsidP="00544E5E">
      <w:pPr>
        <w:spacing w:line="240" w:lineRule="auto"/>
        <w:rPr>
          <w:rFonts w:eastAsia="Calibri"/>
          <w:color w:val="000000"/>
          <w:lang w:val="fr-FR"/>
        </w:rPr>
      </w:pPr>
      <w:r w:rsidRPr="00574F86">
        <w:rPr>
          <w:lang w:val="fr-FR"/>
        </w:rPr>
        <w:t xml:space="preserve">Tais atvejais, kai </w:t>
      </w:r>
      <w:r w:rsidRPr="00574F86">
        <w:rPr>
          <w:color w:val="060606"/>
          <w:lang w:val="fr-FR"/>
        </w:rPr>
        <w:t>EUVASCOR</w:t>
      </w:r>
      <w:r w:rsidRPr="00574F86">
        <w:rPr>
          <w:lang w:val="fr-FR"/>
        </w:rPr>
        <w:t xml:space="preserve"> būtina skirti kartu su šiais vaistiniais preparatais, reikia atidžiai įvertinti vartojimo kartu naudos ir rizikos santykį. Pacientams vartojant vaistinius preparatus, kurie didina atorvastatino koncentraciją plazmoje, rekomenduojama vartoti mažesnę didžiausiąją </w:t>
      </w:r>
      <w:r w:rsidRPr="00574F86">
        <w:rPr>
          <w:lang w:val="fr-FR"/>
        </w:rPr>
        <w:lastRenderedPageBreak/>
        <w:t>atorvastatino dozę ir dozę mažinti reikia apgalvotai skiriant atskirų veiklųjų medžiagų preparatus. Be to, vartojant stipriai veikiančių CYP3A4 inhibitorių, reikia apgalvotai skirti mažesnę pradinę atorvastatino dozę ir rekomenduojama tinkamai stebėti klinikinę šių pacientų būklę (žr. 4.5 skyrių).</w:t>
      </w:r>
    </w:p>
    <w:p w14:paraId="34035256" w14:textId="77777777" w:rsidR="00544E5E" w:rsidRPr="00574F86" w:rsidRDefault="00544E5E" w:rsidP="00544E5E">
      <w:pPr>
        <w:spacing w:line="240" w:lineRule="auto"/>
        <w:rPr>
          <w:color w:val="060606"/>
          <w:lang w:val="fr-FR"/>
        </w:rPr>
      </w:pPr>
    </w:p>
    <w:p w14:paraId="7E7A8834" w14:textId="77777777" w:rsidR="00544E5E" w:rsidRPr="00574F86" w:rsidRDefault="00544E5E" w:rsidP="00544E5E">
      <w:pPr>
        <w:spacing w:line="240" w:lineRule="auto"/>
        <w:rPr>
          <w:lang w:val="fr-FR"/>
        </w:rPr>
      </w:pPr>
      <w:r w:rsidRPr="00574F86">
        <w:rPr>
          <w:lang w:val="fr-FR"/>
        </w:rPr>
        <w:t>Atorvastatino negalima vartoti kartu su sisteminio poveikio fuzido rūgšties preparatais ar per 7 paras po gydymo fuzido rūgštimi nutraukimo. Tų pacientų, kurių gydymas sisteminio poveikio fuzido rūgšties preparatais laikomas būtinu, gydymą statinu reikia nutraukti visam fuzido rūgšties vartojimo laikotarpiui. Gauta pranešimų apie rabdomiolizę (įskaitant kai kuriuos mirtinus atvejus), pasireiškusią pacientams, fuzido rūgštį vartojusiems kartu su statinais (žr. 4.5 skyrių). Pacientui reikia patarti, kad pajutęs bet kokius raumenų silpnumo, skausmo ar skausmingumo simptomus, nedelsdamas kreiptųsi medicininės pagalbos.</w:t>
      </w:r>
    </w:p>
    <w:p w14:paraId="3DC8205C" w14:textId="77777777" w:rsidR="00544E5E" w:rsidRPr="00574F86" w:rsidRDefault="00544E5E" w:rsidP="00544E5E">
      <w:pPr>
        <w:spacing w:line="240" w:lineRule="auto"/>
        <w:rPr>
          <w:lang w:val="fr-FR"/>
        </w:rPr>
      </w:pPr>
    </w:p>
    <w:p w14:paraId="418E51CC" w14:textId="77777777" w:rsidR="00544E5E" w:rsidRPr="00574F86" w:rsidRDefault="00544E5E" w:rsidP="00544E5E">
      <w:pPr>
        <w:shd w:val="clear" w:color="auto" w:fill="FFFFFF"/>
        <w:tabs>
          <w:tab w:val="clear" w:pos="567"/>
          <w:tab w:val="left" w:pos="0"/>
        </w:tabs>
        <w:jc w:val="both"/>
        <w:rPr>
          <w:color w:val="060606"/>
          <w:lang w:val="fr-FR"/>
        </w:rPr>
      </w:pPr>
      <w:r w:rsidRPr="00574F86">
        <w:rPr>
          <w:color w:val="060606"/>
          <w:lang w:val="fr-FR"/>
        </w:rPr>
        <w:t xml:space="preserve">Gydymą statinu galima atnaujinti, praėjus septynioms paroms po paskutiniosios </w:t>
      </w:r>
      <w:r w:rsidRPr="00574F86">
        <w:rPr>
          <w:lang w:val="fr-FR"/>
        </w:rPr>
        <w:t>fuzido rūgšties</w:t>
      </w:r>
      <w:r w:rsidRPr="00574F86">
        <w:rPr>
          <w:color w:val="060606"/>
          <w:lang w:val="fr-FR"/>
        </w:rPr>
        <w:t xml:space="preserve"> dozės.</w:t>
      </w:r>
    </w:p>
    <w:p w14:paraId="0BE4D9ED" w14:textId="77777777" w:rsidR="00544E5E" w:rsidRPr="00574F86" w:rsidRDefault="00544E5E" w:rsidP="00544E5E">
      <w:pPr>
        <w:spacing w:line="240" w:lineRule="auto"/>
        <w:rPr>
          <w:lang w:val="fr-FR"/>
        </w:rPr>
      </w:pPr>
    </w:p>
    <w:p w14:paraId="65891244" w14:textId="77777777" w:rsidR="00544E5E" w:rsidRPr="00574F86" w:rsidRDefault="00544E5E" w:rsidP="00544E5E">
      <w:pPr>
        <w:spacing w:line="240" w:lineRule="auto"/>
        <w:rPr>
          <w:lang w:val="fr-FR"/>
        </w:rPr>
      </w:pPr>
      <w:r w:rsidRPr="00574F86">
        <w:rPr>
          <w:lang w:val="fr-FR"/>
        </w:rPr>
        <w:t>Išskirtiniais atvejais, kai reikia ilgalaikio gydymo sisteminio poveikio fuzido rūgšties preparatais (pvz., gydant sunkias infekcines ligas), būtinybė vartoti EUVASCOR kartu su fuzido rūgštimi turėtų būti apsvarstoma kiekvienu konkrečiu atveju atskirai ir taip gydyti galima tik atidžiai prižiūrint gydytojui.</w:t>
      </w:r>
    </w:p>
    <w:p w14:paraId="568EAB3F" w14:textId="77777777" w:rsidR="00544E5E" w:rsidRPr="00574F86" w:rsidRDefault="00544E5E" w:rsidP="00544E5E">
      <w:pPr>
        <w:spacing w:line="240" w:lineRule="auto"/>
        <w:rPr>
          <w:lang w:val="fr-FR"/>
        </w:rPr>
      </w:pPr>
    </w:p>
    <w:p w14:paraId="3A4C62FC" w14:textId="77777777" w:rsidR="00544E5E" w:rsidRPr="00574F86" w:rsidRDefault="00544E5E" w:rsidP="00544E5E">
      <w:pPr>
        <w:spacing w:line="240" w:lineRule="auto"/>
        <w:rPr>
          <w:i/>
          <w:lang w:val="fr-FR"/>
        </w:rPr>
      </w:pPr>
      <w:r w:rsidRPr="00574F86">
        <w:rPr>
          <w:i/>
          <w:lang w:val="fr-FR"/>
        </w:rPr>
        <w:t>Imuninės kilmės nekrozuojanti miopatija</w:t>
      </w:r>
    </w:p>
    <w:p w14:paraId="1F7E21E2" w14:textId="77777777" w:rsidR="00544E5E" w:rsidRPr="00574F86" w:rsidRDefault="00544E5E" w:rsidP="00544E5E">
      <w:pPr>
        <w:spacing w:line="240" w:lineRule="auto"/>
        <w:rPr>
          <w:lang w:val="fr-FR"/>
        </w:rPr>
      </w:pPr>
      <w:r w:rsidRPr="00574F86">
        <w:rPr>
          <w:lang w:val="fr-FR"/>
        </w:rPr>
        <w:t>Gaut</w:t>
      </w:r>
      <w:r>
        <w:rPr>
          <w:szCs w:val="22"/>
          <w:lang w:val="lt-LT"/>
        </w:rPr>
        <w:t>a</w:t>
      </w:r>
      <w:r w:rsidRPr="00574F86">
        <w:rPr>
          <w:lang w:val="fr-FR"/>
        </w:rPr>
        <w:t xml:space="preserve"> labai retų pranešimų apie imuninės kilmės nekrozuojan</w:t>
      </w:r>
      <w:r>
        <w:rPr>
          <w:szCs w:val="22"/>
          <w:lang w:val="lt-LT"/>
        </w:rPr>
        <w:t>čią</w:t>
      </w:r>
      <w:r w:rsidRPr="00574F86">
        <w:rPr>
          <w:lang w:val="fr-FR"/>
        </w:rPr>
        <w:t xml:space="preserve"> miopatiją (IKNM) gydant arba po gydymo kai kuriais statinais. Klinikinė IKNM išraiška yra nuolatinis proksimalinių raumenų silpnumas ir kreatinkinazių aktyvumo serume padidėjimas, kurie išlieka, nepaisant gydymo statinu nutraukimo.</w:t>
      </w:r>
    </w:p>
    <w:p w14:paraId="44E6A7C1" w14:textId="77777777" w:rsidR="00544E5E" w:rsidRPr="00574F86" w:rsidRDefault="00544E5E" w:rsidP="00544E5E">
      <w:pPr>
        <w:spacing w:line="240" w:lineRule="auto"/>
        <w:rPr>
          <w:lang w:val="fr-FR"/>
        </w:rPr>
      </w:pPr>
    </w:p>
    <w:p w14:paraId="5FBE69FB" w14:textId="77777777" w:rsidR="00544E5E" w:rsidRPr="00574F86" w:rsidRDefault="00544E5E" w:rsidP="00544E5E">
      <w:pPr>
        <w:spacing w:line="240" w:lineRule="auto"/>
        <w:rPr>
          <w:lang w:val="fr-FR"/>
        </w:rPr>
      </w:pPr>
      <w:r w:rsidRPr="00574F86">
        <w:rPr>
          <w:u w:val="single"/>
          <w:lang w:val="fr-FR"/>
        </w:rPr>
        <w:t>Intersticinė plaučių liga</w:t>
      </w:r>
    </w:p>
    <w:p w14:paraId="26F4BE57" w14:textId="77777777" w:rsidR="00544E5E" w:rsidRPr="00574F86" w:rsidRDefault="00544E5E" w:rsidP="00544E5E">
      <w:pPr>
        <w:spacing w:line="240" w:lineRule="auto"/>
        <w:rPr>
          <w:lang w:val="fr-FR"/>
        </w:rPr>
      </w:pPr>
      <w:r w:rsidRPr="00574F86">
        <w:rPr>
          <w:lang w:val="fr-FR"/>
        </w:rPr>
        <w:t xml:space="preserve">Vartojant kai kuriuos statinus, ypač ilgalaikio gydymo metu, buvo pranešta apie išskirtinius intersticinės plaučių ligos atvejus (žr. 4.8 skyrių). Gali pasireikšti tokie ligos požymiai: dusulys, neproduktyvus kosulys ir bendras sveikatos pablogėjimas (nuovargis, kūno masės mažėjimas ir karščiavimas). Jeigu įtariama, kad pacientui </w:t>
      </w:r>
      <w:r>
        <w:rPr>
          <w:szCs w:val="22"/>
          <w:lang w:val="lt-LT"/>
        </w:rPr>
        <w:t>išsivystė</w:t>
      </w:r>
      <w:r w:rsidRPr="00574F86">
        <w:rPr>
          <w:lang w:val="fr-FR"/>
        </w:rPr>
        <w:t xml:space="preserve"> intersticinė plaučių liga, gydymą </w:t>
      </w:r>
      <w:r w:rsidRPr="00574F86">
        <w:rPr>
          <w:color w:val="060606"/>
          <w:lang w:val="fr-FR"/>
        </w:rPr>
        <w:t>EUVASCOR</w:t>
      </w:r>
      <w:r w:rsidRPr="00574F86">
        <w:rPr>
          <w:lang w:val="fr-FR"/>
        </w:rPr>
        <w:t xml:space="preserve"> reikia nutraukti ir apgalvotai pereiti prie gydymo vienu perindopriliu.</w:t>
      </w:r>
    </w:p>
    <w:p w14:paraId="1636E8A0" w14:textId="77777777" w:rsidR="00544E5E" w:rsidRPr="00574F86" w:rsidRDefault="00544E5E" w:rsidP="00544E5E">
      <w:pPr>
        <w:spacing w:line="240" w:lineRule="auto"/>
        <w:rPr>
          <w:lang w:val="fr-FR"/>
        </w:rPr>
      </w:pPr>
    </w:p>
    <w:p w14:paraId="5386ED82" w14:textId="77777777" w:rsidR="00544E5E" w:rsidRPr="00574F86" w:rsidRDefault="00544E5E" w:rsidP="00544E5E">
      <w:pPr>
        <w:shd w:val="clear" w:color="auto" w:fill="FFFFFF"/>
        <w:jc w:val="both"/>
        <w:rPr>
          <w:color w:val="060606"/>
          <w:lang w:val="fr-FR"/>
        </w:rPr>
      </w:pPr>
      <w:r w:rsidRPr="00574F86">
        <w:rPr>
          <w:color w:val="060606"/>
          <w:u w:val="single"/>
          <w:lang w:val="fr-FR"/>
        </w:rPr>
        <w:t>Cukrinis diabetas</w:t>
      </w:r>
    </w:p>
    <w:p w14:paraId="7A527495" w14:textId="77777777" w:rsidR="00544E5E" w:rsidRPr="00574F86" w:rsidRDefault="00544E5E" w:rsidP="00544E5E">
      <w:pPr>
        <w:spacing w:line="240" w:lineRule="auto"/>
        <w:rPr>
          <w:lang w:val="fr-FR"/>
        </w:rPr>
      </w:pPr>
      <w:r w:rsidRPr="00574F86">
        <w:rPr>
          <w:lang w:val="fr-FR"/>
        </w:rPr>
        <w:t>Kai kurie duomenys rodo, kad statinai didina gliukozės koncentracij</w:t>
      </w:r>
      <w:r>
        <w:rPr>
          <w:szCs w:val="22"/>
          <w:lang w:val="lt-LT"/>
        </w:rPr>
        <w:t>ą</w:t>
      </w:r>
      <w:r w:rsidRPr="00574F86">
        <w:rPr>
          <w:lang w:val="fr-FR"/>
        </w:rPr>
        <w:t xml:space="preserve"> kraujyje ir kai kuriems pacientams, turintiems didelę riziką ateityje susirgti diabetu, gali sukelti hiperglikemiją, kuriai esant, būtina priežiūra, įprasta sergant diabetu. Vis dėlto šią riziką persveria kraujagyslių patologijos rizikos sumažėjimas vartojant statinus, todėl gydymo </w:t>
      </w:r>
      <w:r w:rsidRPr="00574F86">
        <w:rPr>
          <w:color w:val="060606"/>
          <w:lang w:val="fr-FR"/>
        </w:rPr>
        <w:t>EUVASCOR</w:t>
      </w:r>
      <w:r w:rsidRPr="00574F86">
        <w:rPr>
          <w:lang w:val="fr-FR"/>
        </w:rPr>
        <w:t xml:space="preserve"> dėl šios rizikos nutraukti nereikia. Gydant </w:t>
      </w:r>
      <w:r w:rsidRPr="00574F86">
        <w:rPr>
          <w:color w:val="060606"/>
          <w:lang w:val="fr-FR"/>
        </w:rPr>
        <w:t>EUVASCOR</w:t>
      </w:r>
      <w:r w:rsidRPr="00574F86">
        <w:rPr>
          <w:lang w:val="fr-FR"/>
        </w:rPr>
        <w:t xml:space="preserve"> rizikos grupės pacientus (kurių gliukozės koncentracija nevalgius yra 5,6–6,9 mmol/l, KMI yra didesnis kaip 30 kg/m</w:t>
      </w:r>
      <w:r w:rsidRPr="00574F86">
        <w:rPr>
          <w:vertAlign w:val="superscript"/>
          <w:lang w:val="fr-FR"/>
        </w:rPr>
        <w:t>2</w:t>
      </w:r>
      <w:r w:rsidRPr="00574F86">
        <w:rPr>
          <w:lang w:val="fr-FR"/>
        </w:rPr>
        <w:t>, yra padidėjusios trigliceridų koncentracijos, hipertenzija), reikia stebėti jų klinikinius ir biocheminius rodmenis, remiantis nacionalinėmis gairėmis.</w:t>
      </w:r>
    </w:p>
    <w:p w14:paraId="484F6899" w14:textId="77777777" w:rsidR="00544E5E" w:rsidRPr="00574F86" w:rsidRDefault="00544E5E" w:rsidP="00544E5E">
      <w:pPr>
        <w:spacing w:line="240" w:lineRule="auto"/>
        <w:rPr>
          <w:lang w:val="fr-FR"/>
        </w:rPr>
      </w:pPr>
    </w:p>
    <w:p w14:paraId="296C81C9" w14:textId="77777777" w:rsidR="00544E5E" w:rsidRPr="00574F86" w:rsidRDefault="00544E5E" w:rsidP="00544E5E">
      <w:pPr>
        <w:spacing w:line="240" w:lineRule="auto"/>
        <w:rPr>
          <w:lang w:val="fr-FR"/>
        </w:rPr>
      </w:pPr>
      <w:r w:rsidRPr="00574F86">
        <w:rPr>
          <w:lang w:val="fr-FR"/>
        </w:rPr>
        <w:t xml:space="preserve">Reikia atidžiai kontroliuoti diabetu sergančių pacientų, gydomų geriamaisiais vaistiniais preparatais nuo diabeto arba insulinu, glikemiją pirmąjį vaistinių preparatų, kurių sudėtyje yra AKF inhibitorius, pavyzdžiui, </w:t>
      </w:r>
      <w:r w:rsidRPr="00574F86">
        <w:rPr>
          <w:color w:val="000000"/>
          <w:lang w:val="fr-FR"/>
        </w:rPr>
        <w:t>EUVASCOR</w:t>
      </w:r>
      <w:r w:rsidRPr="00574F86">
        <w:rPr>
          <w:lang w:val="fr-FR"/>
        </w:rPr>
        <w:t>, vartojimo mėnesį (žr. 4.5 skyrių).</w:t>
      </w:r>
    </w:p>
    <w:p w14:paraId="42BBCB72" w14:textId="77777777" w:rsidR="00544E5E" w:rsidRPr="00574F86" w:rsidRDefault="00544E5E" w:rsidP="00544E5E">
      <w:pPr>
        <w:rPr>
          <w:color w:val="000000"/>
          <w:lang w:val="fr-FR"/>
        </w:rPr>
      </w:pPr>
    </w:p>
    <w:p w14:paraId="39789C92" w14:textId="77777777" w:rsidR="00544E5E" w:rsidRPr="00E4162B" w:rsidRDefault="00544E5E" w:rsidP="00544E5E">
      <w:pPr>
        <w:shd w:val="clear" w:color="auto" w:fill="FFFFFF"/>
        <w:jc w:val="both"/>
        <w:rPr>
          <w:szCs w:val="22"/>
          <w:u w:val="single"/>
          <w:lang w:val="fr-FR"/>
        </w:rPr>
      </w:pPr>
      <w:r w:rsidRPr="00E4162B">
        <w:rPr>
          <w:szCs w:val="22"/>
          <w:u w:val="single"/>
          <w:lang w:val="fr-FR"/>
        </w:rPr>
        <w:t>Hipotenzija</w:t>
      </w:r>
    </w:p>
    <w:p w14:paraId="631B63CE" w14:textId="77777777" w:rsidR="00544E5E" w:rsidRPr="00E4162B" w:rsidRDefault="00544E5E" w:rsidP="00544E5E">
      <w:pPr>
        <w:spacing w:line="240" w:lineRule="auto"/>
        <w:rPr>
          <w:bCs/>
          <w:iCs/>
          <w:szCs w:val="22"/>
          <w:lang w:val="fr-FR"/>
        </w:rPr>
      </w:pPr>
      <w:r w:rsidRPr="00E4162B">
        <w:rPr>
          <w:bCs/>
          <w:iCs/>
          <w:szCs w:val="22"/>
          <w:lang w:val="fr-FR"/>
        </w:rPr>
        <w:t>AKF inhibitoriai (pvz., perindoprilis) gali sukelti staigų kraujospūdžio sumažėjimą. Simptominė hipotenzija pasireiškia retai pacientams, kurie serga nekomplikuota hipertenzija, ir dažniau gali pasireikšti pacientams, kurių kraujo tūris yra sumažėjęs (pvz.: dėl gydymo diuretikais, ribojantiems druskos suvartojimą, atliekant dializę, dėl viduriavimo ar vėmimo, taip pat sergant sunkia nuo renino priklausoma hipertenzija) (žr. 4.5 ir 4.8 skyrius). Buvo nustatyta simptominė hipotenzija pacientams, kuriems pasireiškė simptominis širdies nepakankamumas ir kartu buvo arba nebuvo susijęs inkstų funkcijos nepakankamumas. Toks poveikis labiausiai tikėtinas pacientams, kuriems pasireiškia didesnio sunkumo laipsnio širdies nepakankamumas, kurį n</w:t>
      </w:r>
      <w:r>
        <w:rPr>
          <w:bCs/>
          <w:iCs/>
          <w:szCs w:val="22"/>
          <w:lang w:val="lt-LT"/>
        </w:rPr>
        <w:t>u</w:t>
      </w:r>
      <w:r w:rsidRPr="00E4162B">
        <w:rPr>
          <w:bCs/>
          <w:iCs/>
          <w:szCs w:val="22"/>
          <w:lang w:val="fr-FR"/>
        </w:rPr>
        <w:t xml:space="preserve">rodo didelių kilpinių diuretikų dozių suvartojimas, hiponatremija arba inkstų funkcijos sutrikimas. Pradėjus gydymą ar pakeitus dozę, pacientus, kuriems yra didelė simptominės hipotenzijos rizika, reikia atidžiai stebėti (žr. 4.2 ir 4.8 skyrius). Panašios nuostatos galioja ir pacientams, sergantiems išemine širdies liga ar smegenų </w:t>
      </w:r>
      <w:r w:rsidRPr="00E4162B">
        <w:rPr>
          <w:bCs/>
          <w:iCs/>
          <w:szCs w:val="22"/>
          <w:lang w:val="fr-FR"/>
        </w:rPr>
        <w:lastRenderedPageBreak/>
        <w:t>kraujotakos liga, kuriuos dėl kraujospūdžio sumažėjimo gali ištikti miokardo infarktas ar smegenų kraujotakos sutrikimas.</w:t>
      </w:r>
    </w:p>
    <w:p w14:paraId="2CD0BCB7" w14:textId="77777777" w:rsidR="00544E5E" w:rsidRPr="00E4162B" w:rsidRDefault="00544E5E" w:rsidP="00544E5E">
      <w:pPr>
        <w:tabs>
          <w:tab w:val="left" w:pos="3261"/>
        </w:tabs>
        <w:spacing w:line="240" w:lineRule="auto"/>
        <w:jc w:val="both"/>
        <w:rPr>
          <w:color w:val="000000"/>
          <w:szCs w:val="22"/>
          <w:lang w:val="fr-FR"/>
        </w:rPr>
      </w:pPr>
    </w:p>
    <w:p w14:paraId="5EE47B04" w14:textId="77777777" w:rsidR="00544E5E" w:rsidRPr="00E4162B" w:rsidRDefault="00544E5E" w:rsidP="00544E5E">
      <w:pPr>
        <w:spacing w:line="240" w:lineRule="auto"/>
        <w:rPr>
          <w:color w:val="000000"/>
          <w:szCs w:val="22"/>
          <w:lang w:val="fr-FR"/>
        </w:rPr>
      </w:pPr>
      <w:r w:rsidRPr="00E4162B">
        <w:rPr>
          <w:color w:val="000000"/>
          <w:szCs w:val="22"/>
          <w:lang w:val="fr-FR"/>
        </w:rPr>
        <w:t>Pasireiškus hipotenzijai, pacientą reikia paguldyti ant nugaros ir</w:t>
      </w:r>
      <w:r w:rsidRPr="00E4162B">
        <w:rPr>
          <w:bCs/>
          <w:iCs/>
          <w:color w:val="000000"/>
          <w:szCs w:val="22"/>
          <w:lang w:val="fr-FR"/>
        </w:rPr>
        <w:t>, jeigu reikia, į veną leisti 9 mg/ml (0,9 %) natrio chlorido tirpalo infuziją.</w:t>
      </w:r>
      <w:r w:rsidRPr="00E4162B">
        <w:rPr>
          <w:color w:val="000000"/>
          <w:szCs w:val="22"/>
          <w:lang w:val="fr-FR"/>
        </w:rPr>
        <w:t xml:space="preserve"> Trumpalaikis hipotenzijos atsakas nėra kontraindikacija vartoti kitas vaistinio preparato dozes, kurias dažniausiai galima be problemų skirti iš karto, kai padidinus kraujo tūrį, padidėja kraujospūdis.</w:t>
      </w:r>
    </w:p>
    <w:p w14:paraId="7E502DAE" w14:textId="77777777" w:rsidR="00544E5E" w:rsidRPr="00E4162B" w:rsidRDefault="00544E5E" w:rsidP="00544E5E">
      <w:pPr>
        <w:spacing w:line="240" w:lineRule="auto"/>
        <w:rPr>
          <w:bCs/>
          <w:iCs/>
          <w:color w:val="000000"/>
          <w:szCs w:val="22"/>
          <w:lang w:val="fr-FR"/>
        </w:rPr>
      </w:pPr>
    </w:p>
    <w:p w14:paraId="64F55542" w14:textId="77777777" w:rsidR="00544E5E" w:rsidRPr="00E4162B" w:rsidRDefault="00544E5E" w:rsidP="00544E5E">
      <w:pPr>
        <w:spacing w:line="240" w:lineRule="auto"/>
        <w:rPr>
          <w:bCs/>
          <w:iCs/>
          <w:szCs w:val="22"/>
          <w:lang w:val="fr-FR"/>
        </w:rPr>
      </w:pPr>
      <w:r w:rsidRPr="00E4162B">
        <w:rPr>
          <w:bCs/>
          <w:iCs/>
          <w:szCs w:val="22"/>
          <w:lang w:val="fr-FR"/>
        </w:rPr>
        <w:t xml:space="preserve">Kai kuriems pacientams, kuriems pasireiškia stazinis širdies nepakankamumas ir yra normalus arba sumažėjęs kraujospūdis, vartojant perindoprilį, sisteminis kraujospūdis gali dar sumažėti. Tokį poveikį galima numatyti ir gydymo dėl to nutraukti dažniausiai nereikia. Jeigu atsiranda hipotenzijos simptomų, gali tekti sumažinti atskirų veikliųjų medžiagų dozes arba nutraukti gydymą </w:t>
      </w:r>
      <w:r w:rsidRPr="00E4162B">
        <w:rPr>
          <w:bCs/>
          <w:color w:val="000000"/>
          <w:szCs w:val="22"/>
          <w:lang w:val="fr-FR"/>
        </w:rPr>
        <w:t>EUVASCOR</w:t>
      </w:r>
      <w:r w:rsidRPr="00E4162B">
        <w:rPr>
          <w:bCs/>
          <w:iCs/>
          <w:szCs w:val="22"/>
          <w:lang w:val="fr-FR"/>
        </w:rPr>
        <w:t>.</w:t>
      </w:r>
    </w:p>
    <w:p w14:paraId="32D4B84B" w14:textId="77777777" w:rsidR="00544E5E" w:rsidRPr="00E4162B" w:rsidRDefault="00544E5E" w:rsidP="00544E5E">
      <w:pPr>
        <w:shd w:val="clear" w:color="auto" w:fill="FFFFFF"/>
        <w:rPr>
          <w:bCs/>
          <w:iCs/>
          <w:color w:val="000000"/>
          <w:szCs w:val="22"/>
          <w:lang w:val="fr-FR"/>
        </w:rPr>
      </w:pPr>
    </w:p>
    <w:p w14:paraId="25AEDDA1" w14:textId="77777777" w:rsidR="00544E5E" w:rsidRPr="00E4162B" w:rsidRDefault="00544E5E" w:rsidP="00544E5E">
      <w:pPr>
        <w:keepNext/>
        <w:spacing w:line="240" w:lineRule="auto"/>
        <w:jc w:val="both"/>
        <w:rPr>
          <w:color w:val="000000"/>
          <w:u w:val="single"/>
          <w:lang w:val="en-US"/>
        </w:rPr>
      </w:pPr>
      <w:bookmarkStart w:id="1" w:name="_Toc34031374"/>
      <w:bookmarkStart w:id="2" w:name="_Toc29797813"/>
      <w:r w:rsidRPr="004940E2">
        <w:rPr>
          <w:color w:val="000000"/>
          <w:szCs w:val="22"/>
          <w:u w:val="single"/>
          <w:lang w:val="en-US"/>
        </w:rPr>
        <w:t>Aortos</w:t>
      </w:r>
      <w:r w:rsidRPr="00E4162B">
        <w:rPr>
          <w:color w:val="000000"/>
          <w:u w:val="single"/>
          <w:lang w:val="en-US"/>
        </w:rPr>
        <w:t xml:space="preserve"> </w:t>
      </w:r>
      <w:r w:rsidRPr="004940E2">
        <w:rPr>
          <w:color w:val="000000"/>
          <w:szCs w:val="22"/>
          <w:u w:val="single"/>
          <w:lang w:val="en-US"/>
        </w:rPr>
        <w:t>ir</w:t>
      </w:r>
      <w:r w:rsidRPr="00E4162B">
        <w:rPr>
          <w:color w:val="000000"/>
          <w:u w:val="single"/>
          <w:lang w:val="en-US"/>
        </w:rPr>
        <w:t xml:space="preserve"> </w:t>
      </w:r>
      <w:r w:rsidRPr="004940E2">
        <w:rPr>
          <w:bCs/>
          <w:color w:val="000000"/>
          <w:szCs w:val="22"/>
          <w:u w:val="single"/>
          <w:lang w:val="en-US" w:eastAsia="fr-FR"/>
        </w:rPr>
        <w:t>dviburio</w:t>
      </w:r>
      <w:r w:rsidRPr="00E4162B">
        <w:rPr>
          <w:color w:val="000000"/>
          <w:u w:val="single"/>
          <w:lang w:val="en-US"/>
        </w:rPr>
        <w:t xml:space="preserve"> </w:t>
      </w:r>
      <w:r w:rsidRPr="004940E2">
        <w:rPr>
          <w:bCs/>
          <w:color w:val="000000"/>
          <w:szCs w:val="22"/>
          <w:u w:val="single"/>
          <w:lang w:val="en-US" w:eastAsia="fr-FR"/>
        </w:rPr>
        <w:t>vo</w:t>
      </w:r>
      <w:r w:rsidRPr="00E4162B">
        <w:rPr>
          <w:color w:val="000000"/>
          <w:u w:val="single"/>
          <w:lang w:val="en-US"/>
        </w:rPr>
        <w:t>ž</w:t>
      </w:r>
      <w:r w:rsidRPr="004940E2">
        <w:rPr>
          <w:bCs/>
          <w:color w:val="000000"/>
          <w:szCs w:val="22"/>
          <w:u w:val="single"/>
          <w:lang w:val="en-US" w:eastAsia="fr-FR"/>
        </w:rPr>
        <w:t>tuvo</w:t>
      </w:r>
      <w:r w:rsidRPr="00E4162B">
        <w:rPr>
          <w:color w:val="000000"/>
          <w:u w:val="single"/>
          <w:lang w:val="en-US"/>
        </w:rPr>
        <w:t xml:space="preserve"> </w:t>
      </w:r>
      <w:r w:rsidRPr="004940E2">
        <w:rPr>
          <w:bCs/>
          <w:color w:val="000000"/>
          <w:szCs w:val="22"/>
          <w:u w:val="single"/>
          <w:lang w:val="en-US" w:eastAsia="fr-FR"/>
        </w:rPr>
        <w:t>stenoz</w:t>
      </w:r>
      <w:r w:rsidRPr="00E4162B">
        <w:rPr>
          <w:color w:val="000000"/>
          <w:u w:val="single"/>
          <w:lang w:val="en-US"/>
        </w:rPr>
        <w:t xml:space="preserve">ė </w:t>
      </w:r>
      <w:r w:rsidRPr="004940E2">
        <w:rPr>
          <w:bCs/>
          <w:color w:val="000000"/>
          <w:szCs w:val="22"/>
          <w:u w:val="single"/>
          <w:lang w:val="en-US" w:eastAsia="fr-FR"/>
        </w:rPr>
        <w:t>ar</w:t>
      </w:r>
      <w:r w:rsidRPr="00E4162B">
        <w:rPr>
          <w:color w:val="000000"/>
          <w:u w:val="single"/>
          <w:lang w:val="en-US"/>
        </w:rPr>
        <w:t xml:space="preserve"> </w:t>
      </w:r>
      <w:r w:rsidRPr="004940E2">
        <w:rPr>
          <w:bCs/>
          <w:color w:val="000000"/>
          <w:szCs w:val="22"/>
          <w:u w:val="single"/>
          <w:lang w:val="en-US" w:eastAsia="fr-FR"/>
        </w:rPr>
        <w:t>hipertrofin</w:t>
      </w:r>
      <w:r w:rsidRPr="00E4162B">
        <w:rPr>
          <w:color w:val="000000"/>
          <w:u w:val="single"/>
          <w:lang w:val="en-US"/>
        </w:rPr>
        <w:t xml:space="preserve">ė </w:t>
      </w:r>
      <w:r w:rsidRPr="004940E2">
        <w:rPr>
          <w:bCs/>
          <w:color w:val="000000"/>
          <w:szCs w:val="22"/>
          <w:u w:val="single"/>
          <w:lang w:val="en-US" w:eastAsia="fr-FR"/>
        </w:rPr>
        <w:t>kardiomiopat</w:t>
      </w:r>
      <w:bookmarkEnd w:id="1"/>
      <w:bookmarkEnd w:id="2"/>
      <w:r w:rsidRPr="004940E2">
        <w:rPr>
          <w:bCs/>
          <w:color w:val="000000"/>
          <w:szCs w:val="22"/>
          <w:u w:val="single"/>
          <w:lang w:val="en-US" w:eastAsia="fr-FR"/>
        </w:rPr>
        <w:t>ija</w:t>
      </w:r>
    </w:p>
    <w:p w14:paraId="40792ECC" w14:textId="77777777" w:rsidR="00544E5E" w:rsidRPr="00E4162B" w:rsidRDefault="00544E5E" w:rsidP="00544E5E">
      <w:pPr>
        <w:spacing w:line="240" w:lineRule="auto"/>
        <w:rPr>
          <w:color w:val="000000"/>
          <w:lang w:val="en-US"/>
        </w:rPr>
      </w:pPr>
      <w:r w:rsidRPr="00FD311A">
        <w:rPr>
          <w:bCs/>
          <w:color w:val="000000"/>
          <w:szCs w:val="22"/>
          <w:lang w:val="en-US"/>
        </w:rPr>
        <w:t>EUVASCOR</w:t>
      </w:r>
      <w:r w:rsidRPr="00E4162B">
        <w:rPr>
          <w:color w:val="000000"/>
          <w:lang w:val="en-US"/>
        </w:rPr>
        <w:t xml:space="preserve">, </w:t>
      </w:r>
      <w:r w:rsidRPr="00FD311A">
        <w:rPr>
          <w:bCs/>
          <w:color w:val="000000"/>
          <w:szCs w:val="22"/>
          <w:lang w:val="en-US"/>
        </w:rPr>
        <w:t>k</w:t>
      </w:r>
      <w:r w:rsidRPr="00FD311A">
        <w:rPr>
          <w:bCs/>
          <w:iCs/>
          <w:szCs w:val="22"/>
          <w:lang w:val="en-US"/>
        </w:rPr>
        <w:t>aip</w:t>
      </w:r>
      <w:r w:rsidRPr="00E4162B">
        <w:rPr>
          <w:lang w:val="en-US"/>
        </w:rPr>
        <w:t xml:space="preserve"> </w:t>
      </w:r>
      <w:r w:rsidRPr="00FD311A">
        <w:rPr>
          <w:bCs/>
          <w:iCs/>
          <w:szCs w:val="22"/>
          <w:lang w:val="en-US"/>
        </w:rPr>
        <w:t>ir</w:t>
      </w:r>
      <w:r w:rsidRPr="00E4162B">
        <w:rPr>
          <w:lang w:val="en-US"/>
        </w:rPr>
        <w:t xml:space="preserve"> </w:t>
      </w:r>
      <w:r w:rsidRPr="00FD311A">
        <w:rPr>
          <w:bCs/>
          <w:iCs/>
          <w:szCs w:val="22"/>
          <w:lang w:val="en-US"/>
        </w:rPr>
        <w:t>kitokius</w:t>
      </w:r>
      <w:r w:rsidRPr="00E4162B">
        <w:rPr>
          <w:lang w:val="en-US"/>
        </w:rPr>
        <w:t xml:space="preserve"> </w:t>
      </w:r>
      <w:r w:rsidRPr="00FD311A">
        <w:rPr>
          <w:bCs/>
          <w:iCs/>
          <w:szCs w:val="22"/>
          <w:lang w:val="en-US"/>
        </w:rPr>
        <w:t>AKF</w:t>
      </w:r>
      <w:r w:rsidRPr="00E4162B">
        <w:rPr>
          <w:lang w:val="en-US"/>
        </w:rPr>
        <w:t xml:space="preserve"> </w:t>
      </w:r>
      <w:r w:rsidRPr="00FD311A">
        <w:rPr>
          <w:bCs/>
          <w:iCs/>
          <w:szCs w:val="22"/>
          <w:lang w:val="en-US"/>
        </w:rPr>
        <w:t>inhibitorius</w:t>
      </w:r>
      <w:r w:rsidRPr="00E4162B">
        <w:rPr>
          <w:lang w:val="en-US"/>
        </w:rPr>
        <w:t xml:space="preserve"> (</w:t>
      </w:r>
      <w:r w:rsidRPr="00FD311A">
        <w:rPr>
          <w:bCs/>
          <w:iCs/>
          <w:szCs w:val="22"/>
          <w:lang w:val="en-US"/>
        </w:rPr>
        <w:t>pvz</w:t>
      </w:r>
      <w:r w:rsidRPr="00E4162B">
        <w:rPr>
          <w:lang w:val="en-US"/>
        </w:rPr>
        <w:t xml:space="preserve">., </w:t>
      </w:r>
      <w:r w:rsidRPr="00FD311A">
        <w:rPr>
          <w:bCs/>
          <w:iCs/>
          <w:szCs w:val="22"/>
          <w:lang w:val="en-US"/>
        </w:rPr>
        <w:t>perindopril</w:t>
      </w:r>
      <w:r w:rsidRPr="00E4162B">
        <w:rPr>
          <w:lang w:val="en-US"/>
        </w:rPr>
        <w:t xml:space="preserve">į), </w:t>
      </w:r>
      <w:r w:rsidRPr="00FD311A">
        <w:rPr>
          <w:bCs/>
          <w:iCs/>
          <w:szCs w:val="22"/>
          <w:lang w:val="en-US"/>
        </w:rPr>
        <w:t>reikia</w:t>
      </w:r>
      <w:r w:rsidRPr="00E4162B">
        <w:rPr>
          <w:lang w:val="en-US"/>
        </w:rPr>
        <w:t xml:space="preserve"> </w:t>
      </w:r>
      <w:r w:rsidRPr="00FD311A">
        <w:rPr>
          <w:bCs/>
          <w:iCs/>
          <w:szCs w:val="22"/>
          <w:lang w:val="en-US"/>
        </w:rPr>
        <w:t>atsargiai</w:t>
      </w:r>
      <w:r w:rsidRPr="00E4162B">
        <w:rPr>
          <w:lang w:val="en-US"/>
        </w:rPr>
        <w:t xml:space="preserve"> </w:t>
      </w:r>
      <w:r w:rsidRPr="00FD311A">
        <w:rPr>
          <w:bCs/>
          <w:iCs/>
          <w:szCs w:val="22"/>
          <w:lang w:val="en-US"/>
        </w:rPr>
        <w:t>vartoti</w:t>
      </w:r>
      <w:r w:rsidRPr="00E4162B">
        <w:rPr>
          <w:lang w:val="en-US"/>
        </w:rPr>
        <w:t xml:space="preserve"> </w:t>
      </w:r>
      <w:r w:rsidRPr="00FD311A">
        <w:rPr>
          <w:bCs/>
          <w:iCs/>
          <w:szCs w:val="22"/>
          <w:lang w:val="en-US"/>
        </w:rPr>
        <w:t>pacientams</w:t>
      </w:r>
      <w:r w:rsidRPr="00E4162B">
        <w:rPr>
          <w:lang w:val="en-US"/>
        </w:rPr>
        <w:t xml:space="preserve">, </w:t>
      </w:r>
      <w:r w:rsidRPr="00FD311A">
        <w:rPr>
          <w:bCs/>
          <w:iCs/>
          <w:szCs w:val="22"/>
          <w:lang w:val="en-US"/>
        </w:rPr>
        <w:t>kuriems</w:t>
      </w:r>
      <w:r w:rsidRPr="00E4162B">
        <w:rPr>
          <w:lang w:val="en-US"/>
        </w:rPr>
        <w:t xml:space="preserve"> </w:t>
      </w:r>
      <w:r w:rsidRPr="00FD311A">
        <w:rPr>
          <w:bCs/>
          <w:iCs/>
          <w:szCs w:val="22"/>
          <w:lang w:val="en-US"/>
        </w:rPr>
        <w:t>yra</w:t>
      </w:r>
      <w:r w:rsidRPr="00E4162B">
        <w:rPr>
          <w:lang w:val="en-US"/>
        </w:rPr>
        <w:t xml:space="preserve"> </w:t>
      </w:r>
      <w:r w:rsidRPr="00FD311A">
        <w:rPr>
          <w:bCs/>
          <w:iCs/>
          <w:szCs w:val="22"/>
          <w:lang w:val="en-US"/>
        </w:rPr>
        <w:t>dviburio</w:t>
      </w:r>
      <w:r w:rsidRPr="00E4162B">
        <w:rPr>
          <w:lang w:val="en-US"/>
        </w:rPr>
        <w:t xml:space="preserve"> </w:t>
      </w:r>
      <w:r w:rsidRPr="00FD311A">
        <w:rPr>
          <w:bCs/>
          <w:iCs/>
          <w:szCs w:val="22"/>
          <w:lang w:val="en-US"/>
        </w:rPr>
        <w:t>vo</w:t>
      </w:r>
      <w:r w:rsidRPr="00E4162B">
        <w:rPr>
          <w:lang w:val="en-US"/>
        </w:rPr>
        <w:t>ž</w:t>
      </w:r>
      <w:r w:rsidRPr="00FD311A">
        <w:rPr>
          <w:bCs/>
          <w:iCs/>
          <w:szCs w:val="22"/>
          <w:lang w:val="en-US"/>
        </w:rPr>
        <w:t>tuvo</w:t>
      </w:r>
      <w:r w:rsidRPr="00E4162B">
        <w:rPr>
          <w:lang w:val="en-US"/>
        </w:rPr>
        <w:t xml:space="preserve"> </w:t>
      </w:r>
      <w:r w:rsidRPr="00FD311A">
        <w:rPr>
          <w:bCs/>
          <w:iCs/>
          <w:szCs w:val="22"/>
          <w:lang w:val="en-US"/>
        </w:rPr>
        <w:t>stenoz</w:t>
      </w:r>
      <w:r w:rsidRPr="00E4162B">
        <w:rPr>
          <w:lang w:val="en-US"/>
        </w:rPr>
        <w:t xml:space="preserve">ė </w:t>
      </w:r>
      <w:r w:rsidRPr="00FD311A">
        <w:rPr>
          <w:bCs/>
          <w:iCs/>
          <w:szCs w:val="22"/>
          <w:lang w:val="en-US"/>
        </w:rPr>
        <w:t>arba</w:t>
      </w:r>
      <w:r w:rsidRPr="00E4162B">
        <w:rPr>
          <w:lang w:val="en-US"/>
        </w:rPr>
        <w:t xml:space="preserve"> </w:t>
      </w:r>
      <w:r w:rsidRPr="00FD311A">
        <w:rPr>
          <w:bCs/>
          <w:iCs/>
          <w:szCs w:val="22"/>
          <w:lang w:val="en-US"/>
        </w:rPr>
        <w:t>yra</w:t>
      </w:r>
      <w:r w:rsidRPr="00E4162B">
        <w:rPr>
          <w:lang w:val="en-US"/>
        </w:rPr>
        <w:t xml:space="preserve"> </w:t>
      </w:r>
      <w:r w:rsidRPr="00FD311A">
        <w:rPr>
          <w:bCs/>
          <w:iCs/>
          <w:szCs w:val="22"/>
          <w:lang w:val="en-US"/>
        </w:rPr>
        <w:t>kli</w:t>
      </w:r>
      <w:r w:rsidRPr="00E4162B">
        <w:rPr>
          <w:lang w:val="en-US"/>
        </w:rPr>
        <w:t>ūč</w:t>
      </w:r>
      <w:r w:rsidRPr="00FD311A">
        <w:rPr>
          <w:bCs/>
          <w:iCs/>
          <w:szCs w:val="22"/>
          <w:lang w:val="en-US"/>
        </w:rPr>
        <w:t>i</w:t>
      </w:r>
      <w:r w:rsidRPr="00E4162B">
        <w:rPr>
          <w:lang w:val="en-US"/>
        </w:rPr>
        <w:t xml:space="preserve">ų </w:t>
      </w:r>
      <w:r w:rsidRPr="00FD311A">
        <w:rPr>
          <w:bCs/>
          <w:iCs/>
          <w:szCs w:val="22"/>
          <w:lang w:val="en-US"/>
        </w:rPr>
        <w:t>kraujo</w:t>
      </w:r>
      <w:r w:rsidRPr="00E4162B">
        <w:rPr>
          <w:lang w:val="en-US"/>
        </w:rPr>
        <w:t xml:space="preserve"> </w:t>
      </w:r>
      <w:r w:rsidRPr="00FD311A">
        <w:rPr>
          <w:bCs/>
          <w:iCs/>
          <w:szCs w:val="22"/>
          <w:lang w:val="en-US"/>
        </w:rPr>
        <w:t>i</w:t>
      </w:r>
      <w:r w:rsidRPr="00E4162B">
        <w:rPr>
          <w:lang w:val="en-US"/>
        </w:rPr>
        <w:t>š</w:t>
      </w:r>
      <w:r w:rsidRPr="00FD311A">
        <w:rPr>
          <w:bCs/>
          <w:iCs/>
          <w:szCs w:val="22"/>
          <w:lang w:val="en-US"/>
        </w:rPr>
        <w:t>tek</w:t>
      </w:r>
      <w:r w:rsidRPr="00E4162B">
        <w:rPr>
          <w:lang w:val="en-US"/>
        </w:rPr>
        <w:t>ė</w:t>
      </w:r>
      <w:r w:rsidRPr="00FD311A">
        <w:rPr>
          <w:bCs/>
          <w:iCs/>
          <w:szCs w:val="22"/>
          <w:lang w:val="en-US"/>
        </w:rPr>
        <w:t>jimui</w:t>
      </w:r>
      <w:r w:rsidRPr="00E4162B">
        <w:rPr>
          <w:lang w:val="en-US"/>
        </w:rPr>
        <w:t xml:space="preserve"> </w:t>
      </w:r>
      <w:r w:rsidRPr="00FD311A">
        <w:rPr>
          <w:bCs/>
          <w:iCs/>
          <w:szCs w:val="22"/>
          <w:lang w:val="en-US"/>
        </w:rPr>
        <w:t>i</w:t>
      </w:r>
      <w:r w:rsidRPr="00E4162B">
        <w:rPr>
          <w:lang w:val="en-US"/>
        </w:rPr>
        <w:t xml:space="preserve">š </w:t>
      </w:r>
      <w:r w:rsidRPr="00FD311A">
        <w:rPr>
          <w:bCs/>
          <w:iCs/>
          <w:szCs w:val="22"/>
          <w:lang w:val="en-US"/>
        </w:rPr>
        <w:t>kairiojo</w:t>
      </w:r>
      <w:r w:rsidRPr="00E4162B">
        <w:rPr>
          <w:lang w:val="en-US"/>
        </w:rPr>
        <w:t xml:space="preserve"> </w:t>
      </w:r>
      <w:r w:rsidRPr="00FD311A">
        <w:rPr>
          <w:bCs/>
          <w:iCs/>
          <w:szCs w:val="22"/>
          <w:lang w:val="en-US"/>
        </w:rPr>
        <w:t>skilvelio</w:t>
      </w:r>
      <w:r w:rsidRPr="00E4162B">
        <w:rPr>
          <w:lang w:val="en-US"/>
        </w:rPr>
        <w:t xml:space="preserve"> (</w:t>
      </w:r>
      <w:r w:rsidRPr="00FD311A">
        <w:rPr>
          <w:bCs/>
          <w:iCs/>
          <w:szCs w:val="22"/>
          <w:lang w:val="en-US"/>
        </w:rPr>
        <w:t>pvz</w:t>
      </w:r>
      <w:r w:rsidRPr="00E4162B">
        <w:rPr>
          <w:lang w:val="en-US"/>
        </w:rPr>
        <w:t xml:space="preserve">., </w:t>
      </w:r>
      <w:r w:rsidRPr="00FD311A">
        <w:rPr>
          <w:bCs/>
          <w:iCs/>
          <w:szCs w:val="22"/>
          <w:lang w:val="en-US"/>
        </w:rPr>
        <w:t>aortos</w:t>
      </w:r>
      <w:r w:rsidRPr="00E4162B">
        <w:rPr>
          <w:lang w:val="en-US"/>
        </w:rPr>
        <w:t xml:space="preserve"> </w:t>
      </w:r>
      <w:r w:rsidRPr="00FD311A">
        <w:rPr>
          <w:bCs/>
          <w:iCs/>
          <w:szCs w:val="22"/>
          <w:lang w:val="en-US"/>
        </w:rPr>
        <w:t>stenoz</w:t>
      </w:r>
      <w:r w:rsidRPr="00E4162B">
        <w:rPr>
          <w:lang w:val="en-US"/>
        </w:rPr>
        <w:t xml:space="preserve">ė </w:t>
      </w:r>
      <w:r w:rsidRPr="00FD311A">
        <w:rPr>
          <w:bCs/>
          <w:iCs/>
          <w:szCs w:val="22"/>
          <w:lang w:val="en-US"/>
        </w:rPr>
        <w:t>ar</w:t>
      </w:r>
      <w:r w:rsidRPr="00E4162B">
        <w:rPr>
          <w:lang w:val="en-US"/>
        </w:rPr>
        <w:t xml:space="preserve"> </w:t>
      </w:r>
      <w:r w:rsidRPr="00FD311A">
        <w:rPr>
          <w:bCs/>
          <w:iCs/>
          <w:szCs w:val="22"/>
          <w:lang w:val="en-US"/>
        </w:rPr>
        <w:t>hipertrofin</w:t>
      </w:r>
      <w:r w:rsidRPr="00E4162B">
        <w:rPr>
          <w:lang w:val="en-US"/>
        </w:rPr>
        <w:t xml:space="preserve">ė </w:t>
      </w:r>
      <w:r w:rsidRPr="00FD311A">
        <w:rPr>
          <w:bCs/>
          <w:iCs/>
          <w:szCs w:val="22"/>
          <w:lang w:val="en-US"/>
        </w:rPr>
        <w:t>kardiomiopatija</w:t>
      </w:r>
      <w:r w:rsidRPr="00E4162B">
        <w:rPr>
          <w:lang w:val="en-US"/>
        </w:rPr>
        <w:t>)</w:t>
      </w:r>
      <w:r w:rsidRPr="00E4162B">
        <w:rPr>
          <w:color w:val="000000"/>
          <w:lang w:val="en-US"/>
        </w:rPr>
        <w:t>.</w:t>
      </w:r>
    </w:p>
    <w:p w14:paraId="040522A0" w14:textId="77777777" w:rsidR="00544E5E" w:rsidRPr="00E4162B" w:rsidRDefault="00544E5E" w:rsidP="00544E5E">
      <w:pPr>
        <w:shd w:val="clear" w:color="auto" w:fill="FFFFFF"/>
        <w:jc w:val="both"/>
        <w:rPr>
          <w:lang w:val="en-US"/>
        </w:rPr>
      </w:pPr>
    </w:p>
    <w:p w14:paraId="540E17C9" w14:textId="77777777" w:rsidR="00544E5E" w:rsidRPr="00E4162B" w:rsidRDefault="00544E5E" w:rsidP="00544E5E">
      <w:pPr>
        <w:shd w:val="clear" w:color="auto" w:fill="FFFFFF"/>
        <w:jc w:val="both"/>
        <w:rPr>
          <w:u w:val="single"/>
          <w:lang w:val="en-US"/>
        </w:rPr>
      </w:pPr>
      <w:r w:rsidRPr="004940E2">
        <w:rPr>
          <w:szCs w:val="22"/>
          <w:u w:val="single"/>
          <w:lang w:val="en-US"/>
        </w:rPr>
        <w:t>Inkst</w:t>
      </w:r>
      <w:r w:rsidRPr="00E4162B">
        <w:rPr>
          <w:u w:val="single"/>
          <w:lang w:val="en-US"/>
        </w:rPr>
        <w:t xml:space="preserve">ų </w:t>
      </w:r>
      <w:r w:rsidRPr="004940E2">
        <w:rPr>
          <w:szCs w:val="22"/>
          <w:u w:val="single"/>
          <w:lang w:val="en-US"/>
        </w:rPr>
        <w:t>persodinimas</w:t>
      </w:r>
    </w:p>
    <w:p w14:paraId="3BB354AF" w14:textId="77777777" w:rsidR="00544E5E" w:rsidRPr="00E4162B" w:rsidRDefault="00544E5E" w:rsidP="00544E5E">
      <w:pPr>
        <w:spacing w:line="240" w:lineRule="auto"/>
        <w:rPr>
          <w:lang w:val="en-US"/>
        </w:rPr>
      </w:pPr>
      <w:r w:rsidRPr="004940E2">
        <w:rPr>
          <w:bCs/>
          <w:iCs/>
          <w:szCs w:val="22"/>
          <w:lang w:val="en-US"/>
        </w:rPr>
        <w:t>Perindoprilio</w:t>
      </w:r>
      <w:r w:rsidRPr="00E4162B">
        <w:rPr>
          <w:lang w:val="en-US"/>
        </w:rPr>
        <w:t xml:space="preserve"> </w:t>
      </w:r>
      <w:r w:rsidRPr="004940E2">
        <w:rPr>
          <w:bCs/>
          <w:iCs/>
          <w:szCs w:val="22"/>
          <w:lang w:val="en-US"/>
        </w:rPr>
        <w:t>ar</w:t>
      </w:r>
      <w:r w:rsidRPr="00E4162B">
        <w:rPr>
          <w:lang w:val="en-US"/>
        </w:rPr>
        <w:t xml:space="preserve"> </w:t>
      </w:r>
      <w:r w:rsidRPr="004940E2">
        <w:rPr>
          <w:szCs w:val="22"/>
          <w:lang w:val="en-US"/>
        </w:rPr>
        <w:t>EUVASCOR</w:t>
      </w:r>
      <w:r w:rsidRPr="00E4162B">
        <w:rPr>
          <w:lang w:val="en-US"/>
        </w:rPr>
        <w:t xml:space="preserve"> </w:t>
      </w:r>
      <w:r w:rsidRPr="004940E2">
        <w:rPr>
          <w:bCs/>
          <w:iCs/>
          <w:szCs w:val="22"/>
          <w:lang w:val="en-US"/>
        </w:rPr>
        <w:t>vartojimo</w:t>
      </w:r>
      <w:r w:rsidRPr="00E4162B">
        <w:rPr>
          <w:lang w:val="en-US"/>
        </w:rPr>
        <w:t xml:space="preserve"> </w:t>
      </w:r>
      <w:r w:rsidRPr="004940E2">
        <w:rPr>
          <w:bCs/>
          <w:iCs/>
          <w:szCs w:val="22"/>
          <w:lang w:val="en-US"/>
        </w:rPr>
        <w:t>pacientams</w:t>
      </w:r>
      <w:r w:rsidRPr="00E4162B">
        <w:rPr>
          <w:lang w:val="en-US"/>
        </w:rPr>
        <w:t xml:space="preserve">, </w:t>
      </w:r>
      <w:r w:rsidRPr="004940E2">
        <w:rPr>
          <w:bCs/>
          <w:iCs/>
          <w:szCs w:val="22"/>
          <w:lang w:val="en-US"/>
        </w:rPr>
        <w:t>kuriems</w:t>
      </w:r>
      <w:r w:rsidRPr="00E4162B">
        <w:rPr>
          <w:lang w:val="en-US"/>
        </w:rPr>
        <w:t xml:space="preserve"> </w:t>
      </w:r>
      <w:r w:rsidRPr="004940E2">
        <w:rPr>
          <w:bCs/>
          <w:iCs/>
          <w:szCs w:val="22"/>
          <w:lang w:val="en-US"/>
        </w:rPr>
        <w:t>neseniai</w:t>
      </w:r>
      <w:r w:rsidRPr="00E4162B">
        <w:rPr>
          <w:lang w:val="en-US"/>
        </w:rPr>
        <w:t xml:space="preserve"> </w:t>
      </w:r>
      <w:r w:rsidRPr="004940E2">
        <w:rPr>
          <w:bCs/>
          <w:iCs/>
          <w:szCs w:val="22"/>
          <w:lang w:val="en-US"/>
        </w:rPr>
        <w:t>buvo</w:t>
      </w:r>
      <w:r w:rsidRPr="00E4162B">
        <w:rPr>
          <w:lang w:val="en-US"/>
        </w:rPr>
        <w:t xml:space="preserve"> </w:t>
      </w:r>
      <w:r w:rsidRPr="004940E2">
        <w:rPr>
          <w:bCs/>
          <w:iCs/>
          <w:szCs w:val="22"/>
          <w:lang w:val="en-US"/>
        </w:rPr>
        <w:t>persodintas</w:t>
      </w:r>
      <w:r w:rsidRPr="00E4162B">
        <w:rPr>
          <w:lang w:val="en-US"/>
        </w:rPr>
        <w:t xml:space="preserve"> </w:t>
      </w:r>
      <w:r w:rsidRPr="004940E2">
        <w:rPr>
          <w:bCs/>
          <w:iCs/>
          <w:szCs w:val="22"/>
          <w:lang w:val="en-US"/>
        </w:rPr>
        <w:t>inkstas</w:t>
      </w:r>
      <w:r w:rsidRPr="00E4162B">
        <w:rPr>
          <w:lang w:val="en-US"/>
        </w:rPr>
        <w:t xml:space="preserve">, </w:t>
      </w:r>
      <w:r w:rsidRPr="004940E2">
        <w:rPr>
          <w:bCs/>
          <w:iCs/>
          <w:szCs w:val="22"/>
          <w:lang w:val="en-US"/>
        </w:rPr>
        <w:t>patirties</w:t>
      </w:r>
      <w:r w:rsidRPr="00E4162B">
        <w:rPr>
          <w:lang w:val="en-US"/>
        </w:rPr>
        <w:t xml:space="preserve"> </w:t>
      </w:r>
      <w:r w:rsidRPr="004940E2">
        <w:rPr>
          <w:bCs/>
          <w:iCs/>
          <w:szCs w:val="22"/>
          <w:lang w:val="en-US"/>
        </w:rPr>
        <w:t>n</w:t>
      </w:r>
      <w:r w:rsidRPr="00E4162B">
        <w:rPr>
          <w:lang w:val="en-US"/>
        </w:rPr>
        <w:t>ė</w:t>
      </w:r>
      <w:r w:rsidRPr="004940E2">
        <w:rPr>
          <w:bCs/>
          <w:iCs/>
          <w:szCs w:val="22"/>
          <w:lang w:val="en-US"/>
        </w:rPr>
        <w:t>ra</w:t>
      </w:r>
      <w:r w:rsidRPr="00E4162B">
        <w:rPr>
          <w:lang w:val="en-US"/>
        </w:rPr>
        <w:t>.</w:t>
      </w:r>
    </w:p>
    <w:p w14:paraId="69C48F2B" w14:textId="77777777" w:rsidR="001C4F37" w:rsidRPr="00E4162B" w:rsidRDefault="001C4F37" w:rsidP="00574F86">
      <w:pPr>
        <w:spacing w:line="240" w:lineRule="auto"/>
        <w:rPr>
          <w:lang w:val="en-US"/>
        </w:rPr>
      </w:pPr>
    </w:p>
    <w:p w14:paraId="34B55D68" w14:textId="77777777" w:rsidR="001C4F37" w:rsidRPr="00E4162B" w:rsidRDefault="001C4F37" w:rsidP="001C4F37">
      <w:pPr>
        <w:tabs>
          <w:tab w:val="left" w:pos="0"/>
        </w:tabs>
        <w:autoSpaceDE w:val="0"/>
        <w:autoSpaceDN w:val="0"/>
        <w:adjustRightInd w:val="0"/>
        <w:spacing w:line="240" w:lineRule="auto"/>
        <w:rPr>
          <w:u w:val="single"/>
          <w:lang w:val="en-US" w:eastAsia="en-GB"/>
        </w:rPr>
      </w:pPr>
      <w:r w:rsidRPr="003752CD">
        <w:rPr>
          <w:u w:val="single"/>
          <w:lang w:eastAsia="en-GB"/>
        </w:rPr>
        <w:t>Inkst</w:t>
      </w:r>
      <w:r w:rsidRPr="00E4162B">
        <w:rPr>
          <w:u w:val="single"/>
          <w:lang w:val="en-US" w:eastAsia="en-GB"/>
        </w:rPr>
        <w:t xml:space="preserve">ų </w:t>
      </w:r>
      <w:r w:rsidRPr="003752CD">
        <w:rPr>
          <w:u w:val="single"/>
          <w:lang w:eastAsia="en-GB"/>
        </w:rPr>
        <w:t>kraujagysli</w:t>
      </w:r>
      <w:r w:rsidRPr="00E4162B">
        <w:rPr>
          <w:u w:val="single"/>
          <w:lang w:val="en-US" w:eastAsia="en-GB"/>
        </w:rPr>
        <w:t>ų (</w:t>
      </w:r>
      <w:r w:rsidRPr="003752CD">
        <w:rPr>
          <w:u w:val="single"/>
          <w:lang w:eastAsia="en-GB"/>
        </w:rPr>
        <w:t>renovaskulin</w:t>
      </w:r>
      <w:r w:rsidRPr="00E4162B">
        <w:rPr>
          <w:u w:val="single"/>
          <w:lang w:val="en-US" w:eastAsia="en-GB"/>
        </w:rPr>
        <w:t xml:space="preserve">ė) </w:t>
      </w:r>
      <w:r w:rsidRPr="003752CD">
        <w:rPr>
          <w:u w:val="single"/>
          <w:lang w:eastAsia="en-GB"/>
        </w:rPr>
        <w:t>hipertenzija</w:t>
      </w:r>
    </w:p>
    <w:p w14:paraId="2CCD3121" w14:textId="77777777" w:rsidR="001C4F37" w:rsidRPr="00E4162B" w:rsidRDefault="001C4F37" w:rsidP="001C4F37">
      <w:pPr>
        <w:tabs>
          <w:tab w:val="left" w:pos="0"/>
        </w:tabs>
        <w:autoSpaceDE w:val="0"/>
        <w:autoSpaceDN w:val="0"/>
        <w:adjustRightInd w:val="0"/>
        <w:spacing w:line="240" w:lineRule="auto"/>
        <w:rPr>
          <w:lang w:val="en-US" w:eastAsia="en-GB"/>
        </w:rPr>
      </w:pPr>
      <w:r w:rsidRPr="003752CD">
        <w:rPr>
          <w:lang w:eastAsia="en-GB"/>
        </w:rPr>
        <w:t>AKF</w:t>
      </w:r>
      <w:r w:rsidRPr="00E4162B">
        <w:rPr>
          <w:lang w:val="en-US" w:eastAsia="en-GB"/>
        </w:rPr>
        <w:t xml:space="preserve"> </w:t>
      </w:r>
      <w:r w:rsidRPr="003752CD">
        <w:rPr>
          <w:lang w:eastAsia="en-GB"/>
        </w:rPr>
        <w:t>inhibitorius</w:t>
      </w:r>
      <w:r w:rsidRPr="00E4162B">
        <w:rPr>
          <w:lang w:val="en-US" w:eastAsia="en-GB"/>
        </w:rPr>
        <w:t xml:space="preserve"> </w:t>
      </w:r>
      <w:r w:rsidRPr="003752CD">
        <w:rPr>
          <w:lang w:eastAsia="en-GB"/>
        </w:rPr>
        <w:t>vartojantiems</w:t>
      </w:r>
      <w:r w:rsidRPr="00E4162B">
        <w:rPr>
          <w:lang w:val="en-US" w:eastAsia="en-GB"/>
        </w:rPr>
        <w:t xml:space="preserve"> </w:t>
      </w:r>
      <w:r w:rsidRPr="003752CD">
        <w:rPr>
          <w:lang w:eastAsia="en-GB"/>
        </w:rPr>
        <w:t>pacientams</w:t>
      </w:r>
      <w:r w:rsidRPr="00E4162B">
        <w:rPr>
          <w:lang w:val="en-US" w:eastAsia="en-GB"/>
        </w:rPr>
        <w:t xml:space="preserve">, </w:t>
      </w:r>
      <w:r w:rsidRPr="003752CD">
        <w:rPr>
          <w:lang w:eastAsia="en-GB"/>
        </w:rPr>
        <w:t>kuriems</w:t>
      </w:r>
      <w:r w:rsidRPr="00E4162B">
        <w:rPr>
          <w:lang w:val="en-US" w:eastAsia="en-GB"/>
        </w:rPr>
        <w:t xml:space="preserve"> </w:t>
      </w:r>
      <w:r w:rsidRPr="003752CD">
        <w:rPr>
          <w:lang w:eastAsia="en-GB"/>
        </w:rPr>
        <w:t>yra</w:t>
      </w:r>
      <w:r w:rsidRPr="00E4162B">
        <w:rPr>
          <w:lang w:val="en-US" w:eastAsia="en-GB"/>
        </w:rPr>
        <w:t xml:space="preserve"> </w:t>
      </w:r>
      <w:r w:rsidRPr="003752CD">
        <w:rPr>
          <w:lang w:eastAsia="en-GB"/>
        </w:rPr>
        <w:t>abiej</w:t>
      </w:r>
      <w:r w:rsidRPr="00E4162B">
        <w:rPr>
          <w:lang w:val="en-US" w:eastAsia="en-GB"/>
        </w:rPr>
        <w:t xml:space="preserve">ų </w:t>
      </w:r>
      <w:r w:rsidRPr="003752CD">
        <w:rPr>
          <w:lang w:eastAsia="en-GB"/>
        </w:rPr>
        <w:t>inkst</w:t>
      </w:r>
      <w:r w:rsidRPr="00E4162B">
        <w:rPr>
          <w:lang w:val="en-US" w:eastAsia="en-GB"/>
        </w:rPr>
        <w:t xml:space="preserve">ų </w:t>
      </w:r>
      <w:r w:rsidRPr="003752CD">
        <w:rPr>
          <w:lang w:eastAsia="en-GB"/>
        </w:rPr>
        <w:t>arterij</w:t>
      </w:r>
      <w:r w:rsidRPr="00E4162B">
        <w:rPr>
          <w:lang w:val="en-US" w:eastAsia="en-GB"/>
        </w:rPr>
        <w:t xml:space="preserve">ų </w:t>
      </w:r>
      <w:r w:rsidRPr="003752CD">
        <w:rPr>
          <w:lang w:eastAsia="en-GB"/>
        </w:rPr>
        <w:t>stenoz</w:t>
      </w:r>
      <w:r w:rsidRPr="00E4162B">
        <w:rPr>
          <w:lang w:val="en-US" w:eastAsia="en-GB"/>
        </w:rPr>
        <w:t xml:space="preserve">ė </w:t>
      </w:r>
      <w:r w:rsidRPr="003752CD">
        <w:rPr>
          <w:lang w:eastAsia="en-GB"/>
        </w:rPr>
        <w:t>arba</w:t>
      </w:r>
      <w:r w:rsidRPr="00E4162B">
        <w:rPr>
          <w:lang w:val="en-US" w:eastAsia="en-GB"/>
        </w:rPr>
        <w:t xml:space="preserve"> </w:t>
      </w:r>
      <w:r w:rsidRPr="003752CD">
        <w:rPr>
          <w:lang w:eastAsia="en-GB"/>
        </w:rPr>
        <w:t>vienintelio</w:t>
      </w:r>
      <w:r w:rsidRPr="00E4162B">
        <w:rPr>
          <w:lang w:val="en-US" w:eastAsia="en-GB"/>
        </w:rPr>
        <w:t xml:space="preserve"> </w:t>
      </w:r>
      <w:r w:rsidRPr="003752CD">
        <w:rPr>
          <w:lang w:eastAsia="en-GB"/>
        </w:rPr>
        <w:t>funkcionuojan</w:t>
      </w:r>
      <w:r w:rsidRPr="00E4162B">
        <w:rPr>
          <w:lang w:val="en-US" w:eastAsia="en-GB"/>
        </w:rPr>
        <w:t>č</w:t>
      </w:r>
      <w:r w:rsidRPr="003752CD">
        <w:rPr>
          <w:lang w:eastAsia="en-GB"/>
        </w:rPr>
        <w:t>io</w:t>
      </w:r>
      <w:r w:rsidRPr="00E4162B">
        <w:rPr>
          <w:lang w:val="en-US" w:eastAsia="en-GB"/>
        </w:rPr>
        <w:t xml:space="preserve"> </w:t>
      </w:r>
      <w:r w:rsidRPr="003752CD">
        <w:rPr>
          <w:lang w:eastAsia="en-GB"/>
        </w:rPr>
        <w:t>inksto</w:t>
      </w:r>
      <w:r w:rsidRPr="00E4162B">
        <w:rPr>
          <w:lang w:val="en-US" w:eastAsia="en-GB"/>
        </w:rPr>
        <w:t xml:space="preserve"> </w:t>
      </w:r>
      <w:r w:rsidRPr="003752CD">
        <w:rPr>
          <w:lang w:eastAsia="en-GB"/>
        </w:rPr>
        <w:t>arterijos</w:t>
      </w:r>
      <w:r w:rsidRPr="00E4162B">
        <w:rPr>
          <w:lang w:val="en-US" w:eastAsia="en-GB"/>
        </w:rPr>
        <w:t xml:space="preserve"> </w:t>
      </w:r>
      <w:r w:rsidRPr="003752CD">
        <w:rPr>
          <w:lang w:eastAsia="en-GB"/>
        </w:rPr>
        <w:t>stenoz</w:t>
      </w:r>
      <w:r w:rsidRPr="00E4162B">
        <w:rPr>
          <w:lang w:val="en-US" w:eastAsia="en-GB"/>
        </w:rPr>
        <w:t xml:space="preserve">ė, </w:t>
      </w:r>
      <w:r w:rsidRPr="003752CD">
        <w:rPr>
          <w:lang w:eastAsia="en-GB"/>
        </w:rPr>
        <w:t>b</w:t>
      </w:r>
      <w:r w:rsidRPr="00E4162B">
        <w:rPr>
          <w:lang w:val="en-US" w:eastAsia="en-GB"/>
        </w:rPr>
        <w:t>ū</w:t>
      </w:r>
      <w:r w:rsidRPr="003752CD">
        <w:rPr>
          <w:lang w:eastAsia="en-GB"/>
        </w:rPr>
        <w:t>na</w:t>
      </w:r>
      <w:r w:rsidRPr="00E4162B">
        <w:rPr>
          <w:lang w:val="en-US" w:eastAsia="en-GB"/>
        </w:rPr>
        <w:t xml:space="preserve"> </w:t>
      </w:r>
      <w:r w:rsidRPr="003752CD">
        <w:rPr>
          <w:lang w:eastAsia="en-GB"/>
        </w:rPr>
        <w:t>didesn</w:t>
      </w:r>
      <w:r w:rsidRPr="00E4162B">
        <w:rPr>
          <w:lang w:val="en-US" w:eastAsia="en-GB"/>
        </w:rPr>
        <w:t xml:space="preserve">ė </w:t>
      </w:r>
      <w:r w:rsidRPr="003752CD">
        <w:rPr>
          <w:lang w:eastAsia="en-GB"/>
        </w:rPr>
        <w:t>hipotenzijos</w:t>
      </w:r>
      <w:r w:rsidRPr="00E4162B">
        <w:rPr>
          <w:lang w:val="en-US" w:eastAsia="en-GB"/>
        </w:rPr>
        <w:t xml:space="preserve"> </w:t>
      </w:r>
      <w:r w:rsidRPr="003752CD">
        <w:rPr>
          <w:lang w:eastAsia="en-GB"/>
        </w:rPr>
        <w:t>ir</w:t>
      </w:r>
      <w:r w:rsidRPr="00E4162B">
        <w:rPr>
          <w:lang w:val="en-US" w:eastAsia="en-GB"/>
        </w:rPr>
        <w:t xml:space="preserve"> </w:t>
      </w:r>
      <w:r w:rsidRPr="003752CD">
        <w:rPr>
          <w:lang w:eastAsia="en-GB"/>
        </w:rPr>
        <w:t>inkst</w:t>
      </w:r>
      <w:r w:rsidRPr="00E4162B">
        <w:rPr>
          <w:lang w:val="en-US" w:eastAsia="en-GB"/>
        </w:rPr>
        <w:t xml:space="preserve">ų </w:t>
      </w:r>
      <w:r w:rsidRPr="003752CD">
        <w:rPr>
          <w:lang w:eastAsia="en-GB"/>
        </w:rPr>
        <w:t>nepakankamumo</w:t>
      </w:r>
      <w:r w:rsidRPr="00E4162B">
        <w:rPr>
          <w:lang w:val="en-US" w:eastAsia="en-GB"/>
        </w:rPr>
        <w:t xml:space="preserve"> </w:t>
      </w:r>
      <w:r w:rsidRPr="003752CD">
        <w:rPr>
          <w:lang w:eastAsia="en-GB"/>
        </w:rPr>
        <w:t>rizika</w:t>
      </w:r>
      <w:r w:rsidRPr="00E4162B">
        <w:rPr>
          <w:lang w:val="en-US" w:eastAsia="en-GB"/>
        </w:rPr>
        <w:t xml:space="preserve"> (ž</w:t>
      </w:r>
      <w:r w:rsidRPr="003752CD">
        <w:rPr>
          <w:lang w:eastAsia="en-GB"/>
        </w:rPr>
        <w:t>r</w:t>
      </w:r>
      <w:r w:rsidRPr="00E4162B">
        <w:rPr>
          <w:lang w:val="en-US" w:eastAsia="en-GB"/>
        </w:rPr>
        <w:t xml:space="preserve">. 4.3 </w:t>
      </w:r>
      <w:r w:rsidRPr="003752CD">
        <w:rPr>
          <w:lang w:eastAsia="en-GB"/>
        </w:rPr>
        <w:t>skyri</w:t>
      </w:r>
      <w:r w:rsidRPr="00E4162B">
        <w:rPr>
          <w:lang w:val="en-US" w:eastAsia="en-GB"/>
        </w:rPr>
        <w:t xml:space="preserve">ų). </w:t>
      </w:r>
      <w:r w:rsidRPr="003752CD">
        <w:rPr>
          <w:lang w:eastAsia="en-GB"/>
        </w:rPr>
        <w:t>Gydymas</w:t>
      </w:r>
      <w:r w:rsidRPr="00E4162B">
        <w:rPr>
          <w:lang w:val="en-US" w:eastAsia="en-GB"/>
        </w:rPr>
        <w:t xml:space="preserve"> </w:t>
      </w:r>
      <w:r w:rsidRPr="003752CD">
        <w:rPr>
          <w:lang w:eastAsia="en-GB"/>
        </w:rPr>
        <w:t>diuretikais</w:t>
      </w:r>
      <w:r w:rsidRPr="00E4162B">
        <w:rPr>
          <w:lang w:val="en-US" w:eastAsia="en-GB"/>
        </w:rPr>
        <w:t xml:space="preserve"> </w:t>
      </w:r>
      <w:r w:rsidRPr="003752CD">
        <w:rPr>
          <w:lang w:eastAsia="en-GB"/>
        </w:rPr>
        <w:t>gali</w:t>
      </w:r>
      <w:r w:rsidRPr="00E4162B">
        <w:rPr>
          <w:lang w:val="en-US" w:eastAsia="en-GB"/>
        </w:rPr>
        <w:t xml:space="preserve"> </w:t>
      </w:r>
      <w:r w:rsidRPr="003752CD">
        <w:rPr>
          <w:lang w:eastAsia="en-GB"/>
        </w:rPr>
        <w:t>b</w:t>
      </w:r>
      <w:r w:rsidRPr="00E4162B">
        <w:rPr>
          <w:lang w:val="en-US" w:eastAsia="en-GB"/>
        </w:rPr>
        <w:t>ū</w:t>
      </w:r>
      <w:r w:rsidRPr="003752CD">
        <w:rPr>
          <w:lang w:eastAsia="en-GB"/>
        </w:rPr>
        <w:t>ti</w:t>
      </w:r>
      <w:r w:rsidRPr="00E4162B">
        <w:rPr>
          <w:lang w:val="en-US" w:eastAsia="en-GB"/>
        </w:rPr>
        <w:t xml:space="preserve"> </w:t>
      </w:r>
      <w:r w:rsidRPr="003752CD">
        <w:rPr>
          <w:lang w:eastAsia="en-GB"/>
        </w:rPr>
        <w:t>papildomas</w:t>
      </w:r>
      <w:r w:rsidRPr="00E4162B">
        <w:rPr>
          <w:lang w:val="en-US" w:eastAsia="en-GB"/>
        </w:rPr>
        <w:t xml:space="preserve"> </w:t>
      </w:r>
      <w:r w:rsidRPr="003752CD">
        <w:rPr>
          <w:lang w:eastAsia="en-GB"/>
        </w:rPr>
        <w:t>veiksnys</w:t>
      </w:r>
      <w:r w:rsidRPr="00E4162B">
        <w:rPr>
          <w:lang w:val="en-US" w:eastAsia="en-GB"/>
        </w:rPr>
        <w:t xml:space="preserve">. </w:t>
      </w:r>
      <w:r w:rsidRPr="003752CD">
        <w:rPr>
          <w:lang w:eastAsia="en-GB"/>
        </w:rPr>
        <w:t>Gali</w:t>
      </w:r>
      <w:r w:rsidRPr="00E4162B">
        <w:rPr>
          <w:lang w:val="en-US" w:eastAsia="en-GB"/>
        </w:rPr>
        <w:t xml:space="preserve"> </w:t>
      </w:r>
      <w:r w:rsidRPr="003752CD">
        <w:rPr>
          <w:lang w:eastAsia="en-GB"/>
        </w:rPr>
        <w:t>silpn</w:t>
      </w:r>
      <w:r w:rsidRPr="00E4162B">
        <w:rPr>
          <w:lang w:val="en-US" w:eastAsia="en-GB"/>
        </w:rPr>
        <w:t>ė</w:t>
      </w:r>
      <w:r w:rsidRPr="003752CD">
        <w:rPr>
          <w:lang w:eastAsia="en-GB"/>
        </w:rPr>
        <w:t>ti</w:t>
      </w:r>
      <w:r w:rsidRPr="00E4162B">
        <w:rPr>
          <w:lang w:val="en-US" w:eastAsia="en-GB"/>
        </w:rPr>
        <w:t xml:space="preserve"> </w:t>
      </w:r>
      <w:r w:rsidRPr="003752CD">
        <w:rPr>
          <w:lang w:eastAsia="en-GB"/>
        </w:rPr>
        <w:t>inkst</w:t>
      </w:r>
      <w:r w:rsidRPr="00E4162B">
        <w:rPr>
          <w:lang w:val="en-US" w:eastAsia="en-GB"/>
        </w:rPr>
        <w:t xml:space="preserve">ų </w:t>
      </w:r>
      <w:r w:rsidRPr="003752CD">
        <w:rPr>
          <w:lang w:eastAsia="en-GB"/>
        </w:rPr>
        <w:t>funkcija</w:t>
      </w:r>
      <w:r w:rsidRPr="00E4162B">
        <w:rPr>
          <w:lang w:val="en-US" w:eastAsia="en-GB"/>
        </w:rPr>
        <w:t xml:space="preserve">, </w:t>
      </w:r>
      <w:r w:rsidRPr="003752CD">
        <w:rPr>
          <w:lang w:eastAsia="en-GB"/>
        </w:rPr>
        <w:t>pasirei</w:t>
      </w:r>
      <w:r w:rsidRPr="00E4162B">
        <w:rPr>
          <w:lang w:val="en-US" w:eastAsia="en-GB"/>
        </w:rPr>
        <w:t>š</w:t>
      </w:r>
      <w:r w:rsidRPr="003752CD">
        <w:rPr>
          <w:lang w:eastAsia="en-GB"/>
        </w:rPr>
        <w:t>kiant</w:t>
      </w:r>
      <w:r w:rsidRPr="00E4162B">
        <w:rPr>
          <w:lang w:val="en-US" w:eastAsia="en-GB"/>
        </w:rPr>
        <w:t xml:space="preserve"> </w:t>
      </w:r>
      <w:r w:rsidRPr="003752CD">
        <w:rPr>
          <w:lang w:eastAsia="en-GB"/>
        </w:rPr>
        <w:t>tik</w:t>
      </w:r>
      <w:r w:rsidRPr="00E4162B">
        <w:rPr>
          <w:lang w:val="en-US" w:eastAsia="en-GB"/>
        </w:rPr>
        <w:t xml:space="preserve"> </w:t>
      </w:r>
      <w:r w:rsidRPr="003752CD">
        <w:rPr>
          <w:lang w:eastAsia="en-GB"/>
        </w:rPr>
        <w:t>ma</w:t>
      </w:r>
      <w:r w:rsidRPr="00E4162B">
        <w:rPr>
          <w:lang w:val="en-US" w:eastAsia="en-GB"/>
        </w:rPr>
        <w:t>ž</w:t>
      </w:r>
      <w:r w:rsidRPr="003752CD">
        <w:rPr>
          <w:lang w:eastAsia="en-GB"/>
        </w:rPr>
        <w:t>iems</w:t>
      </w:r>
      <w:r w:rsidRPr="00E4162B">
        <w:rPr>
          <w:lang w:val="en-US" w:eastAsia="en-GB"/>
        </w:rPr>
        <w:t xml:space="preserve"> </w:t>
      </w:r>
      <w:r w:rsidRPr="003752CD">
        <w:rPr>
          <w:lang w:eastAsia="en-GB"/>
        </w:rPr>
        <w:t>kreatinino</w:t>
      </w:r>
      <w:r w:rsidRPr="00E4162B">
        <w:rPr>
          <w:lang w:val="en-US" w:eastAsia="en-GB"/>
        </w:rPr>
        <w:t xml:space="preserve"> </w:t>
      </w:r>
      <w:r w:rsidRPr="003752CD">
        <w:rPr>
          <w:lang w:eastAsia="en-GB"/>
        </w:rPr>
        <w:t>koncentracijos</w:t>
      </w:r>
      <w:r w:rsidRPr="00E4162B">
        <w:rPr>
          <w:lang w:val="en-US" w:eastAsia="en-GB"/>
        </w:rPr>
        <w:t xml:space="preserve"> </w:t>
      </w:r>
      <w:r w:rsidRPr="003752CD">
        <w:rPr>
          <w:lang w:eastAsia="en-GB"/>
        </w:rPr>
        <w:t>serume</w:t>
      </w:r>
      <w:r w:rsidRPr="00E4162B">
        <w:rPr>
          <w:lang w:val="en-US" w:eastAsia="en-GB"/>
        </w:rPr>
        <w:t xml:space="preserve"> </w:t>
      </w:r>
      <w:r w:rsidRPr="003752CD">
        <w:rPr>
          <w:lang w:eastAsia="en-GB"/>
        </w:rPr>
        <w:t>poky</w:t>
      </w:r>
      <w:r w:rsidRPr="00E4162B">
        <w:rPr>
          <w:lang w:val="en-US" w:eastAsia="en-GB"/>
        </w:rPr>
        <w:t>č</w:t>
      </w:r>
      <w:r w:rsidRPr="003752CD">
        <w:rPr>
          <w:lang w:eastAsia="en-GB"/>
        </w:rPr>
        <w:t>iams</w:t>
      </w:r>
      <w:r w:rsidRPr="00E4162B">
        <w:rPr>
          <w:lang w:val="en-US" w:eastAsia="en-GB"/>
        </w:rPr>
        <w:t xml:space="preserve"> </w:t>
      </w:r>
      <w:r w:rsidRPr="003752CD">
        <w:rPr>
          <w:lang w:eastAsia="en-GB"/>
        </w:rPr>
        <w:t>net</w:t>
      </w:r>
      <w:r w:rsidRPr="00E4162B">
        <w:rPr>
          <w:lang w:val="en-US" w:eastAsia="en-GB"/>
        </w:rPr>
        <w:t xml:space="preserve"> </w:t>
      </w:r>
      <w:r w:rsidRPr="003752CD">
        <w:rPr>
          <w:lang w:eastAsia="en-GB"/>
        </w:rPr>
        <w:t>kai</w:t>
      </w:r>
      <w:r w:rsidRPr="00E4162B">
        <w:rPr>
          <w:lang w:val="en-US" w:eastAsia="en-GB"/>
        </w:rPr>
        <w:t xml:space="preserve"> </w:t>
      </w:r>
      <w:r w:rsidRPr="003752CD">
        <w:rPr>
          <w:lang w:eastAsia="en-GB"/>
        </w:rPr>
        <w:t>yra</w:t>
      </w:r>
      <w:r w:rsidRPr="00E4162B">
        <w:rPr>
          <w:lang w:val="en-US" w:eastAsia="en-GB"/>
        </w:rPr>
        <w:t xml:space="preserve"> </w:t>
      </w:r>
      <w:r w:rsidRPr="003752CD">
        <w:rPr>
          <w:lang w:eastAsia="en-GB"/>
        </w:rPr>
        <w:t>vieno</w:t>
      </w:r>
      <w:r w:rsidRPr="00E4162B">
        <w:rPr>
          <w:lang w:val="en-US" w:eastAsia="en-GB"/>
        </w:rPr>
        <w:t xml:space="preserve"> </w:t>
      </w:r>
      <w:r w:rsidRPr="003752CD">
        <w:rPr>
          <w:lang w:eastAsia="en-GB"/>
        </w:rPr>
        <w:t>paciento</w:t>
      </w:r>
      <w:r w:rsidRPr="00E4162B">
        <w:rPr>
          <w:lang w:val="en-US" w:eastAsia="en-GB"/>
        </w:rPr>
        <w:t xml:space="preserve"> </w:t>
      </w:r>
      <w:r w:rsidRPr="003752CD">
        <w:rPr>
          <w:lang w:eastAsia="en-GB"/>
        </w:rPr>
        <w:t>inksto</w:t>
      </w:r>
      <w:r w:rsidRPr="00E4162B">
        <w:rPr>
          <w:lang w:val="en-US" w:eastAsia="en-GB"/>
        </w:rPr>
        <w:t xml:space="preserve"> </w:t>
      </w:r>
      <w:r w:rsidRPr="003752CD">
        <w:rPr>
          <w:lang w:eastAsia="en-GB"/>
        </w:rPr>
        <w:t>arterijos</w:t>
      </w:r>
      <w:r w:rsidRPr="00E4162B">
        <w:rPr>
          <w:lang w:val="en-US" w:eastAsia="en-GB"/>
        </w:rPr>
        <w:t xml:space="preserve"> </w:t>
      </w:r>
      <w:r w:rsidRPr="003752CD">
        <w:rPr>
          <w:lang w:eastAsia="en-GB"/>
        </w:rPr>
        <w:t>stenoz</w:t>
      </w:r>
      <w:r w:rsidRPr="00E4162B">
        <w:rPr>
          <w:lang w:val="en-US" w:eastAsia="en-GB"/>
        </w:rPr>
        <w:t>ė.</w:t>
      </w:r>
    </w:p>
    <w:p w14:paraId="4BE307A6" w14:textId="77777777" w:rsidR="00544E5E" w:rsidRPr="00E4162B" w:rsidRDefault="00544E5E" w:rsidP="00544E5E">
      <w:pPr>
        <w:shd w:val="clear" w:color="auto" w:fill="FFFFFF"/>
        <w:jc w:val="both"/>
        <w:rPr>
          <w:szCs w:val="22"/>
          <w:lang w:val="en-US"/>
        </w:rPr>
      </w:pPr>
    </w:p>
    <w:p w14:paraId="5FA93A6D" w14:textId="77777777" w:rsidR="00544E5E" w:rsidRPr="00E4162B" w:rsidRDefault="00544E5E" w:rsidP="00544E5E">
      <w:pPr>
        <w:spacing w:line="240" w:lineRule="auto"/>
        <w:rPr>
          <w:u w:val="single"/>
          <w:lang w:val="en-US"/>
        </w:rPr>
      </w:pPr>
      <w:r w:rsidRPr="004940E2">
        <w:rPr>
          <w:color w:val="000000"/>
          <w:szCs w:val="22"/>
          <w:u w:val="single"/>
          <w:lang w:val="en-US"/>
        </w:rPr>
        <w:t>Inkst</w:t>
      </w:r>
      <w:r w:rsidRPr="00E4162B">
        <w:rPr>
          <w:color w:val="000000"/>
          <w:u w:val="single"/>
          <w:lang w:val="en-US"/>
        </w:rPr>
        <w:t xml:space="preserve">ų </w:t>
      </w:r>
      <w:r w:rsidRPr="004940E2">
        <w:rPr>
          <w:color w:val="000000"/>
          <w:szCs w:val="22"/>
          <w:u w:val="single"/>
          <w:lang w:val="en-US"/>
        </w:rPr>
        <w:t>funkcijos</w:t>
      </w:r>
      <w:r w:rsidRPr="00E4162B">
        <w:rPr>
          <w:color w:val="000000"/>
          <w:u w:val="single"/>
          <w:lang w:val="en-US"/>
        </w:rPr>
        <w:t xml:space="preserve"> </w:t>
      </w:r>
      <w:r w:rsidRPr="004940E2">
        <w:rPr>
          <w:color w:val="000000"/>
          <w:szCs w:val="22"/>
          <w:u w:val="single"/>
          <w:lang w:val="en-US"/>
        </w:rPr>
        <w:t>sutrikimas</w:t>
      </w:r>
    </w:p>
    <w:p w14:paraId="7A33609B" w14:textId="77777777" w:rsidR="00544E5E" w:rsidRPr="00E4162B" w:rsidRDefault="00544E5E" w:rsidP="00544E5E">
      <w:pPr>
        <w:spacing w:line="240" w:lineRule="auto"/>
        <w:rPr>
          <w:lang w:val="en-US"/>
        </w:rPr>
      </w:pPr>
      <w:r w:rsidRPr="004940E2">
        <w:rPr>
          <w:szCs w:val="22"/>
          <w:lang w:val="en-US"/>
        </w:rPr>
        <w:t>EUVASCOR</w:t>
      </w:r>
      <w:r w:rsidRPr="00E4162B">
        <w:rPr>
          <w:lang w:val="en-US"/>
        </w:rPr>
        <w:t xml:space="preserve"> </w:t>
      </w:r>
      <w:r w:rsidRPr="004940E2">
        <w:rPr>
          <w:bCs/>
          <w:iCs/>
          <w:szCs w:val="22"/>
          <w:lang w:val="en-US"/>
        </w:rPr>
        <w:t>galima</w:t>
      </w:r>
      <w:r w:rsidRPr="00E4162B">
        <w:rPr>
          <w:lang w:val="en-US"/>
        </w:rPr>
        <w:t xml:space="preserve"> </w:t>
      </w:r>
      <w:r w:rsidRPr="004940E2">
        <w:rPr>
          <w:bCs/>
          <w:iCs/>
          <w:szCs w:val="22"/>
          <w:lang w:val="en-US"/>
        </w:rPr>
        <w:t>skirti</w:t>
      </w:r>
      <w:r w:rsidRPr="00E4162B">
        <w:rPr>
          <w:lang w:val="en-US"/>
        </w:rPr>
        <w:t xml:space="preserve"> </w:t>
      </w:r>
      <w:r w:rsidRPr="004940E2">
        <w:rPr>
          <w:bCs/>
          <w:iCs/>
          <w:szCs w:val="22"/>
          <w:lang w:val="en-US"/>
        </w:rPr>
        <w:t>pacientams</w:t>
      </w:r>
      <w:r w:rsidRPr="00E4162B">
        <w:rPr>
          <w:lang w:val="en-US"/>
        </w:rPr>
        <w:t xml:space="preserve">, </w:t>
      </w:r>
      <w:r w:rsidRPr="004940E2">
        <w:rPr>
          <w:bCs/>
          <w:iCs/>
          <w:szCs w:val="22"/>
          <w:lang w:val="en-US"/>
        </w:rPr>
        <w:t>kuri</w:t>
      </w:r>
      <w:r w:rsidRPr="00E4162B">
        <w:rPr>
          <w:lang w:val="en-US"/>
        </w:rPr>
        <w:t xml:space="preserve">ų </w:t>
      </w:r>
      <w:r w:rsidRPr="004940E2">
        <w:rPr>
          <w:bCs/>
          <w:iCs/>
          <w:szCs w:val="22"/>
          <w:lang w:val="en-US"/>
        </w:rPr>
        <w:t>kreatinino</w:t>
      </w:r>
      <w:r w:rsidRPr="00E4162B">
        <w:rPr>
          <w:lang w:val="en-US"/>
        </w:rPr>
        <w:t xml:space="preserve"> </w:t>
      </w:r>
      <w:r w:rsidRPr="004940E2">
        <w:rPr>
          <w:bCs/>
          <w:iCs/>
          <w:szCs w:val="22"/>
          <w:lang w:val="en-US"/>
        </w:rPr>
        <w:t>klirensas</w:t>
      </w:r>
      <w:r w:rsidRPr="00E4162B">
        <w:rPr>
          <w:lang w:val="en-US"/>
        </w:rPr>
        <w:t xml:space="preserve"> </w:t>
      </w:r>
      <w:r w:rsidRPr="004940E2">
        <w:rPr>
          <w:bCs/>
          <w:iCs/>
          <w:szCs w:val="22"/>
          <w:lang w:val="en-US"/>
        </w:rPr>
        <w:t>yra</w:t>
      </w:r>
      <w:r w:rsidRPr="00E4162B">
        <w:rPr>
          <w:lang w:val="en-US"/>
        </w:rPr>
        <w:t xml:space="preserve"> 60</w:t>
      </w:r>
      <w:r w:rsidRPr="004940E2">
        <w:rPr>
          <w:bCs/>
          <w:iCs/>
          <w:szCs w:val="22"/>
          <w:lang w:val="en-US"/>
        </w:rPr>
        <w:t> ml</w:t>
      </w:r>
      <w:r w:rsidRPr="00E4162B">
        <w:rPr>
          <w:lang w:val="en-US"/>
        </w:rPr>
        <w:t>/</w:t>
      </w:r>
      <w:r w:rsidRPr="004940E2">
        <w:rPr>
          <w:bCs/>
          <w:iCs/>
          <w:szCs w:val="22"/>
          <w:lang w:val="en-US"/>
        </w:rPr>
        <w:t>min</w:t>
      </w:r>
      <w:r w:rsidRPr="00E4162B">
        <w:rPr>
          <w:lang w:val="en-US"/>
        </w:rPr>
        <w:t xml:space="preserve">. </w:t>
      </w:r>
      <w:r w:rsidRPr="004940E2">
        <w:rPr>
          <w:bCs/>
          <w:iCs/>
          <w:szCs w:val="22"/>
          <w:lang w:val="en-US"/>
        </w:rPr>
        <w:t>ar</w:t>
      </w:r>
      <w:r w:rsidRPr="00E4162B">
        <w:rPr>
          <w:lang w:val="en-US"/>
        </w:rPr>
        <w:t xml:space="preserve"> </w:t>
      </w:r>
      <w:r w:rsidRPr="004940E2">
        <w:rPr>
          <w:bCs/>
          <w:iCs/>
          <w:szCs w:val="22"/>
          <w:lang w:val="en-US"/>
        </w:rPr>
        <w:t>didesnis</w:t>
      </w:r>
      <w:r w:rsidRPr="00E4162B">
        <w:rPr>
          <w:lang w:val="en-US"/>
        </w:rPr>
        <w:t xml:space="preserve">, </w:t>
      </w:r>
      <w:r w:rsidRPr="004940E2">
        <w:rPr>
          <w:bCs/>
          <w:iCs/>
          <w:szCs w:val="22"/>
          <w:lang w:val="en-US"/>
        </w:rPr>
        <w:t>ir</w:t>
      </w:r>
      <w:r w:rsidRPr="00E4162B">
        <w:rPr>
          <w:lang w:val="en-US"/>
        </w:rPr>
        <w:t xml:space="preserve"> </w:t>
      </w:r>
      <w:r w:rsidRPr="004940E2">
        <w:rPr>
          <w:bCs/>
          <w:iCs/>
          <w:szCs w:val="22"/>
          <w:lang w:val="en-US"/>
        </w:rPr>
        <w:t>netinka</w:t>
      </w:r>
      <w:r w:rsidRPr="00E4162B">
        <w:rPr>
          <w:lang w:val="en-US"/>
        </w:rPr>
        <w:t xml:space="preserve"> </w:t>
      </w:r>
      <w:r w:rsidRPr="004940E2">
        <w:rPr>
          <w:bCs/>
          <w:iCs/>
          <w:szCs w:val="22"/>
          <w:lang w:val="en-US"/>
        </w:rPr>
        <w:t>vartoti</w:t>
      </w:r>
      <w:r w:rsidRPr="00E4162B">
        <w:rPr>
          <w:lang w:val="en-US"/>
        </w:rPr>
        <w:t xml:space="preserve"> </w:t>
      </w:r>
      <w:r w:rsidRPr="004940E2">
        <w:rPr>
          <w:bCs/>
          <w:iCs/>
          <w:szCs w:val="22"/>
          <w:lang w:val="en-US"/>
        </w:rPr>
        <w:t>pacientams</w:t>
      </w:r>
      <w:r w:rsidRPr="00E4162B">
        <w:rPr>
          <w:lang w:val="en-US"/>
        </w:rPr>
        <w:t xml:space="preserve">, </w:t>
      </w:r>
      <w:r w:rsidRPr="004940E2">
        <w:rPr>
          <w:bCs/>
          <w:iCs/>
          <w:szCs w:val="22"/>
          <w:lang w:val="en-US"/>
        </w:rPr>
        <w:t>kuriems</w:t>
      </w:r>
      <w:r w:rsidRPr="00E4162B">
        <w:rPr>
          <w:lang w:val="en-US"/>
        </w:rPr>
        <w:t xml:space="preserve"> </w:t>
      </w:r>
      <w:r w:rsidRPr="004940E2">
        <w:rPr>
          <w:bCs/>
          <w:iCs/>
          <w:szCs w:val="22"/>
          <w:lang w:val="en-US"/>
        </w:rPr>
        <w:t>pasirei</w:t>
      </w:r>
      <w:r w:rsidRPr="00E4162B">
        <w:rPr>
          <w:lang w:val="en-US"/>
        </w:rPr>
        <w:t>š</w:t>
      </w:r>
      <w:r w:rsidRPr="004940E2">
        <w:rPr>
          <w:bCs/>
          <w:iCs/>
          <w:szCs w:val="22"/>
          <w:lang w:val="en-US"/>
        </w:rPr>
        <w:t>kia</w:t>
      </w:r>
      <w:r w:rsidRPr="00E4162B">
        <w:rPr>
          <w:lang w:val="en-US"/>
        </w:rPr>
        <w:t xml:space="preserve"> </w:t>
      </w:r>
      <w:r w:rsidRPr="004940E2">
        <w:rPr>
          <w:bCs/>
          <w:iCs/>
          <w:szCs w:val="22"/>
          <w:lang w:val="en-US"/>
        </w:rPr>
        <w:t>vidutinio</w:t>
      </w:r>
      <w:r w:rsidRPr="00E4162B">
        <w:rPr>
          <w:lang w:val="en-US"/>
        </w:rPr>
        <w:t xml:space="preserve"> </w:t>
      </w:r>
      <w:r w:rsidRPr="004940E2">
        <w:rPr>
          <w:bCs/>
          <w:iCs/>
          <w:szCs w:val="22"/>
          <w:lang w:val="en-US"/>
        </w:rPr>
        <w:t>sunkumo</w:t>
      </w:r>
      <w:r w:rsidRPr="00E4162B">
        <w:rPr>
          <w:lang w:val="en-US"/>
        </w:rPr>
        <w:t xml:space="preserve"> </w:t>
      </w:r>
      <w:r w:rsidRPr="004940E2">
        <w:rPr>
          <w:bCs/>
          <w:iCs/>
          <w:szCs w:val="22"/>
          <w:lang w:val="en-US"/>
        </w:rPr>
        <w:t>inkst</w:t>
      </w:r>
      <w:r w:rsidRPr="00E4162B">
        <w:rPr>
          <w:lang w:val="en-US"/>
        </w:rPr>
        <w:t xml:space="preserve">ų </w:t>
      </w:r>
      <w:r w:rsidRPr="004940E2">
        <w:rPr>
          <w:bCs/>
          <w:iCs/>
          <w:szCs w:val="22"/>
          <w:lang w:val="en-US"/>
        </w:rPr>
        <w:t>funkcijos</w:t>
      </w:r>
      <w:r w:rsidRPr="00E4162B">
        <w:rPr>
          <w:lang w:val="en-US"/>
        </w:rPr>
        <w:t xml:space="preserve"> </w:t>
      </w:r>
      <w:r w:rsidRPr="004940E2">
        <w:rPr>
          <w:bCs/>
          <w:iCs/>
          <w:szCs w:val="22"/>
          <w:lang w:val="en-US"/>
        </w:rPr>
        <w:t>sutrikimas</w:t>
      </w:r>
      <w:r w:rsidRPr="00E4162B">
        <w:rPr>
          <w:lang w:val="en-US"/>
        </w:rPr>
        <w:t xml:space="preserve"> (</w:t>
      </w:r>
      <w:r w:rsidRPr="004940E2">
        <w:rPr>
          <w:bCs/>
          <w:iCs/>
          <w:szCs w:val="22"/>
          <w:lang w:val="en-US"/>
        </w:rPr>
        <w:t>kreatinino</w:t>
      </w:r>
      <w:r w:rsidRPr="00E4162B">
        <w:rPr>
          <w:lang w:val="en-US"/>
        </w:rPr>
        <w:t xml:space="preserve"> </w:t>
      </w:r>
      <w:r w:rsidRPr="004940E2">
        <w:rPr>
          <w:bCs/>
          <w:iCs/>
          <w:szCs w:val="22"/>
          <w:lang w:val="en-US"/>
        </w:rPr>
        <w:t>klirensas</w:t>
      </w:r>
      <w:r w:rsidRPr="00E4162B">
        <w:rPr>
          <w:lang w:val="en-US"/>
        </w:rPr>
        <w:t xml:space="preserve"> </w:t>
      </w:r>
      <w:r w:rsidRPr="004940E2">
        <w:rPr>
          <w:bCs/>
          <w:iCs/>
          <w:szCs w:val="22"/>
          <w:lang w:val="en-US"/>
        </w:rPr>
        <w:t>yra</w:t>
      </w:r>
      <w:r w:rsidRPr="00E4162B">
        <w:rPr>
          <w:lang w:val="en-US"/>
        </w:rPr>
        <w:t xml:space="preserve"> 30</w:t>
      </w:r>
      <w:r w:rsidRPr="00E4162B">
        <w:rPr>
          <w:lang w:val="en-US"/>
        </w:rPr>
        <w:noBreakHyphen/>
        <w:t>60</w:t>
      </w:r>
      <w:r w:rsidRPr="004940E2">
        <w:rPr>
          <w:bCs/>
          <w:iCs/>
          <w:szCs w:val="22"/>
          <w:lang w:val="en-US"/>
        </w:rPr>
        <w:t> ml</w:t>
      </w:r>
      <w:r w:rsidRPr="00E4162B">
        <w:rPr>
          <w:lang w:val="en-US"/>
        </w:rPr>
        <w:t>/</w:t>
      </w:r>
      <w:r w:rsidRPr="004940E2">
        <w:rPr>
          <w:bCs/>
          <w:iCs/>
          <w:szCs w:val="22"/>
          <w:lang w:val="en-US"/>
        </w:rPr>
        <w:t>min</w:t>
      </w:r>
      <w:r w:rsidRPr="00E4162B">
        <w:rPr>
          <w:lang w:val="en-US"/>
        </w:rPr>
        <w:t xml:space="preserve">.) </w:t>
      </w:r>
      <w:r w:rsidRPr="004940E2">
        <w:rPr>
          <w:bCs/>
          <w:iCs/>
          <w:szCs w:val="22"/>
          <w:lang w:val="en-US"/>
        </w:rPr>
        <w:t>arba</w:t>
      </w:r>
      <w:r w:rsidRPr="00E4162B">
        <w:rPr>
          <w:lang w:val="en-US"/>
        </w:rPr>
        <w:t xml:space="preserve"> </w:t>
      </w:r>
      <w:r w:rsidRPr="004940E2">
        <w:rPr>
          <w:bCs/>
          <w:iCs/>
          <w:szCs w:val="22"/>
          <w:lang w:val="en-US"/>
        </w:rPr>
        <w:t>yra</w:t>
      </w:r>
      <w:r w:rsidRPr="00E4162B">
        <w:rPr>
          <w:lang w:val="en-US"/>
        </w:rPr>
        <w:t xml:space="preserve"> </w:t>
      </w:r>
      <w:r w:rsidRPr="004940E2">
        <w:rPr>
          <w:bCs/>
          <w:iCs/>
          <w:szCs w:val="22"/>
          <w:lang w:val="en-US"/>
        </w:rPr>
        <w:t>sunkus</w:t>
      </w:r>
      <w:r w:rsidRPr="00E4162B">
        <w:rPr>
          <w:lang w:val="en-US"/>
        </w:rPr>
        <w:t xml:space="preserve"> </w:t>
      </w:r>
      <w:r w:rsidRPr="004940E2">
        <w:rPr>
          <w:bCs/>
          <w:iCs/>
          <w:szCs w:val="22"/>
          <w:lang w:val="en-US"/>
        </w:rPr>
        <w:t>inkst</w:t>
      </w:r>
      <w:r w:rsidRPr="00E4162B">
        <w:rPr>
          <w:lang w:val="en-US"/>
        </w:rPr>
        <w:t xml:space="preserve">ų </w:t>
      </w:r>
      <w:r w:rsidRPr="004940E2">
        <w:rPr>
          <w:bCs/>
          <w:iCs/>
          <w:szCs w:val="22"/>
          <w:lang w:val="en-US"/>
        </w:rPr>
        <w:t>funkcijos</w:t>
      </w:r>
      <w:r w:rsidRPr="00E4162B">
        <w:rPr>
          <w:lang w:val="en-US"/>
        </w:rPr>
        <w:t xml:space="preserve"> </w:t>
      </w:r>
      <w:r w:rsidRPr="004940E2">
        <w:rPr>
          <w:bCs/>
          <w:iCs/>
          <w:szCs w:val="22"/>
          <w:lang w:val="en-US"/>
        </w:rPr>
        <w:t>sutrikimas</w:t>
      </w:r>
      <w:r w:rsidRPr="00E4162B">
        <w:rPr>
          <w:lang w:val="en-US"/>
        </w:rPr>
        <w:t xml:space="preserve"> (</w:t>
      </w:r>
      <w:r w:rsidRPr="004940E2">
        <w:rPr>
          <w:bCs/>
          <w:iCs/>
          <w:szCs w:val="22"/>
          <w:lang w:val="en-US"/>
        </w:rPr>
        <w:t>kreatinino</w:t>
      </w:r>
      <w:r w:rsidRPr="00E4162B">
        <w:rPr>
          <w:lang w:val="en-US"/>
        </w:rPr>
        <w:t xml:space="preserve"> </w:t>
      </w:r>
      <w:r w:rsidRPr="004940E2">
        <w:rPr>
          <w:bCs/>
          <w:iCs/>
          <w:szCs w:val="22"/>
          <w:lang w:val="en-US"/>
        </w:rPr>
        <w:t>klirensas</w:t>
      </w:r>
      <w:r w:rsidRPr="00E4162B">
        <w:rPr>
          <w:lang w:val="en-US"/>
        </w:rPr>
        <w:t xml:space="preserve"> </w:t>
      </w:r>
      <w:r w:rsidRPr="004940E2">
        <w:rPr>
          <w:bCs/>
          <w:iCs/>
          <w:szCs w:val="22"/>
          <w:lang w:val="en-US"/>
        </w:rPr>
        <w:t>yra</w:t>
      </w:r>
      <w:r w:rsidRPr="00E4162B">
        <w:rPr>
          <w:lang w:val="en-US"/>
        </w:rPr>
        <w:t xml:space="preserve"> </w:t>
      </w:r>
      <w:r w:rsidRPr="004940E2">
        <w:rPr>
          <w:bCs/>
          <w:iCs/>
          <w:szCs w:val="22"/>
          <w:lang w:val="en-US"/>
        </w:rPr>
        <w:t>ma</w:t>
      </w:r>
      <w:r w:rsidRPr="00E4162B">
        <w:rPr>
          <w:lang w:val="en-US"/>
        </w:rPr>
        <w:t>ž</w:t>
      </w:r>
      <w:r w:rsidRPr="004940E2">
        <w:rPr>
          <w:bCs/>
          <w:iCs/>
          <w:szCs w:val="22"/>
          <w:lang w:val="en-US"/>
        </w:rPr>
        <w:t>esnis</w:t>
      </w:r>
      <w:r w:rsidRPr="00E4162B">
        <w:rPr>
          <w:lang w:val="en-US"/>
        </w:rPr>
        <w:t xml:space="preserve"> </w:t>
      </w:r>
      <w:r w:rsidRPr="004940E2">
        <w:rPr>
          <w:bCs/>
          <w:iCs/>
          <w:szCs w:val="22"/>
          <w:lang w:val="en-US"/>
        </w:rPr>
        <w:t>kaip</w:t>
      </w:r>
      <w:r w:rsidRPr="00E4162B">
        <w:rPr>
          <w:lang w:val="en-US"/>
        </w:rPr>
        <w:t xml:space="preserve"> 30</w:t>
      </w:r>
      <w:r w:rsidRPr="004940E2">
        <w:rPr>
          <w:bCs/>
          <w:iCs/>
          <w:szCs w:val="22"/>
          <w:lang w:val="en-US"/>
        </w:rPr>
        <w:t> ml</w:t>
      </w:r>
      <w:r w:rsidRPr="00E4162B">
        <w:rPr>
          <w:lang w:val="en-US"/>
        </w:rPr>
        <w:t>/</w:t>
      </w:r>
      <w:r w:rsidRPr="004940E2">
        <w:rPr>
          <w:bCs/>
          <w:iCs/>
          <w:szCs w:val="22"/>
          <w:lang w:val="en-US"/>
        </w:rPr>
        <w:t>min</w:t>
      </w:r>
      <w:r w:rsidRPr="00E4162B">
        <w:rPr>
          <w:lang w:val="en-US"/>
        </w:rPr>
        <w:t>.). Š</w:t>
      </w:r>
      <w:r w:rsidRPr="004940E2">
        <w:rPr>
          <w:bCs/>
          <w:iCs/>
          <w:szCs w:val="22"/>
          <w:lang w:val="en-US"/>
        </w:rPr>
        <w:t>iems</w:t>
      </w:r>
      <w:r w:rsidRPr="00E4162B">
        <w:rPr>
          <w:lang w:val="en-US"/>
        </w:rPr>
        <w:t xml:space="preserve"> </w:t>
      </w:r>
      <w:r w:rsidRPr="004940E2">
        <w:rPr>
          <w:bCs/>
          <w:iCs/>
          <w:szCs w:val="22"/>
          <w:lang w:val="en-US"/>
        </w:rPr>
        <w:t>pacientams</w:t>
      </w:r>
      <w:r w:rsidRPr="00E4162B">
        <w:rPr>
          <w:lang w:val="en-US"/>
        </w:rPr>
        <w:t xml:space="preserve"> </w:t>
      </w:r>
      <w:r w:rsidRPr="004940E2">
        <w:rPr>
          <w:bCs/>
          <w:iCs/>
          <w:szCs w:val="22"/>
          <w:lang w:val="en-US"/>
        </w:rPr>
        <w:t>rekomenduojama</w:t>
      </w:r>
      <w:r w:rsidRPr="00E4162B">
        <w:rPr>
          <w:lang w:val="en-US"/>
        </w:rPr>
        <w:t xml:space="preserve"> </w:t>
      </w:r>
      <w:r w:rsidRPr="004940E2">
        <w:rPr>
          <w:bCs/>
          <w:iCs/>
          <w:szCs w:val="22"/>
          <w:lang w:val="en-US"/>
        </w:rPr>
        <w:t>palaipsniui</w:t>
      </w:r>
      <w:r w:rsidRPr="00E4162B">
        <w:rPr>
          <w:lang w:val="en-US"/>
        </w:rPr>
        <w:t xml:space="preserve"> </w:t>
      </w:r>
      <w:r w:rsidRPr="004940E2">
        <w:rPr>
          <w:bCs/>
          <w:iCs/>
          <w:szCs w:val="22"/>
          <w:lang w:val="en-US"/>
        </w:rPr>
        <w:t>nustatyti</w:t>
      </w:r>
      <w:r w:rsidRPr="00E4162B">
        <w:rPr>
          <w:lang w:val="en-US"/>
        </w:rPr>
        <w:t xml:space="preserve"> </w:t>
      </w:r>
      <w:r w:rsidRPr="004940E2">
        <w:rPr>
          <w:bCs/>
          <w:iCs/>
          <w:szCs w:val="22"/>
          <w:lang w:val="en-US"/>
        </w:rPr>
        <w:t>atskir</w:t>
      </w:r>
      <w:r w:rsidRPr="00E4162B">
        <w:rPr>
          <w:lang w:val="en-US"/>
        </w:rPr>
        <w:t xml:space="preserve">ų </w:t>
      </w:r>
      <w:r w:rsidRPr="004940E2">
        <w:rPr>
          <w:bCs/>
          <w:iCs/>
          <w:szCs w:val="22"/>
          <w:lang w:val="en-US"/>
        </w:rPr>
        <w:t>veikli</w:t>
      </w:r>
      <w:r w:rsidRPr="00E4162B">
        <w:rPr>
          <w:lang w:val="en-US"/>
        </w:rPr>
        <w:t>ų</w:t>
      </w:r>
      <w:r w:rsidRPr="004940E2">
        <w:rPr>
          <w:bCs/>
          <w:iCs/>
          <w:szCs w:val="22"/>
          <w:lang w:val="en-US"/>
        </w:rPr>
        <w:t>j</w:t>
      </w:r>
      <w:r w:rsidRPr="00E4162B">
        <w:rPr>
          <w:lang w:val="en-US"/>
        </w:rPr>
        <w:t xml:space="preserve">ų </w:t>
      </w:r>
      <w:r w:rsidRPr="004940E2">
        <w:rPr>
          <w:bCs/>
          <w:iCs/>
          <w:szCs w:val="22"/>
          <w:lang w:val="en-US"/>
        </w:rPr>
        <w:t>med</w:t>
      </w:r>
      <w:r w:rsidRPr="00E4162B">
        <w:rPr>
          <w:lang w:val="en-US"/>
        </w:rPr>
        <w:t>ž</w:t>
      </w:r>
      <w:r w:rsidRPr="004940E2">
        <w:rPr>
          <w:bCs/>
          <w:iCs/>
          <w:szCs w:val="22"/>
          <w:lang w:val="en-US"/>
        </w:rPr>
        <w:t>iag</w:t>
      </w:r>
      <w:r w:rsidRPr="00E4162B">
        <w:rPr>
          <w:lang w:val="en-US"/>
        </w:rPr>
        <w:t xml:space="preserve">ų </w:t>
      </w:r>
      <w:r w:rsidRPr="004940E2">
        <w:rPr>
          <w:bCs/>
          <w:iCs/>
          <w:szCs w:val="22"/>
          <w:lang w:val="en-US"/>
        </w:rPr>
        <w:t>dozes</w:t>
      </w:r>
      <w:r w:rsidRPr="00E4162B">
        <w:rPr>
          <w:lang w:val="en-US"/>
        </w:rPr>
        <w:t>. Į</w:t>
      </w:r>
      <w:r w:rsidRPr="004940E2">
        <w:rPr>
          <w:bCs/>
          <w:iCs/>
          <w:szCs w:val="22"/>
          <w:lang w:val="en-US"/>
        </w:rPr>
        <w:t>prasta</w:t>
      </w:r>
      <w:r w:rsidRPr="00E4162B">
        <w:rPr>
          <w:lang w:val="en-US"/>
        </w:rPr>
        <w:t xml:space="preserve"> </w:t>
      </w:r>
      <w:r w:rsidRPr="004940E2">
        <w:rPr>
          <w:bCs/>
          <w:iCs/>
          <w:szCs w:val="22"/>
          <w:lang w:val="en-US"/>
        </w:rPr>
        <w:t>kalio</w:t>
      </w:r>
      <w:r w:rsidRPr="00E4162B">
        <w:rPr>
          <w:lang w:val="en-US"/>
        </w:rPr>
        <w:t xml:space="preserve"> </w:t>
      </w:r>
      <w:r w:rsidRPr="004940E2">
        <w:rPr>
          <w:bCs/>
          <w:iCs/>
          <w:szCs w:val="22"/>
          <w:lang w:val="en-US"/>
        </w:rPr>
        <w:t>ir</w:t>
      </w:r>
      <w:r w:rsidRPr="00E4162B">
        <w:rPr>
          <w:lang w:val="en-US"/>
        </w:rPr>
        <w:t xml:space="preserve"> </w:t>
      </w:r>
      <w:r w:rsidRPr="004940E2">
        <w:rPr>
          <w:bCs/>
          <w:iCs/>
          <w:szCs w:val="22"/>
          <w:lang w:val="en-US"/>
        </w:rPr>
        <w:t>kreatinino</w:t>
      </w:r>
      <w:r w:rsidRPr="00E4162B">
        <w:rPr>
          <w:lang w:val="en-US"/>
        </w:rPr>
        <w:t xml:space="preserve"> </w:t>
      </w:r>
      <w:r w:rsidRPr="004940E2">
        <w:rPr>
          <w:bCs/>
          <w:iCs/>
          <w:szCs w:val="22"/>
          <w:lang w:val="en-US"/>
        </w:rPr>
        <w:t>koncentracij</w:t>
      </w:r>
      <w:r w:rsidRPr="00E4162B">
        <w:rPr>
          <w:lang w:val="en-US"/>
        </w:rPr>
        <w:t xml:space="preserve">ų </w:t>
      </w:r>
      <w:r w:rsidRPr="004940E2">
        <w:rPr>
          <w:bCs/>
          <w:iCs/>
          <w:szCs w:val="22"/>
          <w:lang w:val="en-US"/>
        </w:rPr>
        <w:t>steb</w:t>
      </w:r>
      <w:r w:rsidRPr="00E4162B">
        <w:rPr>
          <w:lang w:val="en-US"/>
        </w:rPr>
        <w:t>ė</w:t>
      </w:r>
      <w:r w:rsidRPr="004940E2">
        <w:rPr>
          <w:bCs/>
          <w:iCs/>
          <w:szCs w:val="22"/>
          <w:lang w:val="en-US"/>
        </w:rPr>
        <w:t>sena</w:t>
      </w:r>
      <w:r w:rsidRPr="00E4162B">
        <w:rPr>
          <w:lang w:val="en-US"/>
        </w:rPr>
        <w:t xml:space="preserve"> </w:t>
      </w:r>
      <w:r w:rsidRPr="004940E2">
        <w:rPr>
          <w:bCs/>
          <w:iCs/>
          <w:szCs w:val="22"/>
          <w:lang w:val="en-US"/>
        </w:rPr>
        <w:t>pacientams</w:t>
      </w:r>
      <w:r w:rsidRPr="00E4162B">
        <w:rPr>
          <w:lang w:val="en-US"/>
        </w:rPr>
        <w:t xml:space="preserve">, </w:t>
      </w:r>
      <w:r w:rsidRPr="004940E2">
        <w:rPr>
          <w:bCs/>
          <w:iCs/>
          <w:szCs w:val="22"/>
          <w:lang w:val="en-US"/>
        </w:rPr>
        <w:t>kuriems</w:t>
      </w:r>
      <w:r w:rsidRPr="00E4162B">
        <w:rPr>
          <w:lang w:val="en-US"/>
        </w:rPr>
        <w:t xml:space="preserve"> </w:t>
      </w:r>
      <w:r w:rsidRPr="004940E2">
        <w:rPr>
          <w:bCs/>
          <w:iCs/>
          <w:szCs w:val="22"/>
          <w:lang w:val="en-US"/>
        </w:rPr>
        <w:t>pasirei</w:t>
      </w:r>
      <w:r w:rsidRPr="00E4162B">
        <w:rPr>
          <w:lang w:val="en-US"/>
        </w:rPr>
        <w:t>š</w:t>
      </w:r>
      <w:r w:rsidRPr="004940E2">
        <w:rPr>
          <w:bCs/>
          <w:iCs/>
          <w:szCs w:val="22"/>
          <w:lang w:val="en-US"/>
        </w:rPr>
        <w:t>kia</w:t>
      </w:r>
      <w:r w:rsidRPr="00E4162B">
        <w:rPr>
          <w:lang w:val="en-US"/>
        </w:rPr>
        <w:t xml:space="preserve"> </w:t>
      </w:r>
      <w:r w:rsidRPr="004940E2">
        <w:rPr>
          <w:bCs/>
          <w:iCs/>
          <w:szCs w:val="22"/>
          <w:lang w:val="en-US"/>
        </w:rPr>
        <w:t>inkst</w:t>
      </w:r>
      <w:r w:rsidRPr="00E4162B">
        <w:rPr>
          <w:lang w:val="en-US"/>
        </w:rPr>
        <w:t xml:space="preserve">ų </w:t>
      </w:r>
      <w:r w:rsidRPr="004940E2">
        <w:rPr>
          <w:bCs/>
          <w:iCs/>
          <w:szCs w:val="22"/>
          <w:lang w:val="en-US"/>
        </w:rPr>
        <w:t>funkcijos</w:t>
      </w:r>
      <w:r w:rsidRPr="00E4162B">
        <w:rPr>
          <w:lang w:val="en-US"/>
        </w:rPr>
        <w:t xml:space="preserve"> </w:t>
      </w:r>
      <w:r w:rsidRPr="004940E2">
        <w:rPr>
          <w:bCs/>
          <w:iCs/>
          <w:szCs w:val="22"/>
          <w:lang w:val="en-US"/>
        </w:rPr>
        <w:t>sutrikimas</w:t>
      </w:r>
      <w:r w:rsidRPr="00E4162B">
        <w:rPr>
          <w:lang w:val="en-US"/>
        </w:rPr>
        <w:t xml:space="preserve">, </w:t>
      </w:r>
      <w:r w:rsidRPr="004940E2">
        <w:rPr>
          <w:bCs/>
          <w:iCs/>
          <w:szCs w:val="22"/>
          <w:lang w:val="en-US"/>
        </w:rPr>
        <w:t>yra</w:t>
      </w:r>
      <w:r w:rsidRPr="00E4162B">
        <w:rPr>
          <w:lang w:val="en-US"/>
        </w:rPr>
        <w:t xml:space="preserve"> į</w:t>
      </w:r>
      <w:r w:rsidRPr="004940E2">
        <w:rPr>
          <w:bCs/>
          <w:iCs/>
          <w:szCs w:val="22"/>
          <w:lang w:val="en-US"/>
        </w:rPr>
        <w:t>prastos</w:t>
      </w:r>
      <w:r w:rsidRPr="00E4162B">
        <w:rPr>
          <w:lang w:val="en-US"/>
        </w:rPr>
        <w:t xml:space="preserve"> </w:t>
      </w:r>
      <w:r w:rsidRPr="004940E2">
        <w:rPr>
          <w:bCs/>
          <w:iCs/>
          <w:szCs w:val="22"/>
          <w:lang w:val="en-US"/>
        </w:rPr>
        <w:t>medicinos</w:t>
      </w:r>
      <w:r w:rsidRPr="00E4162B">
        <w:rPr>
          <w:lang w:val="en-US"/>
        </w:rPr>
        <w:t xml:space="preserve"> </w:t>
      </w:r>
      <w:r w:rsidRPr="004940E2">
        <w:rPr>
          <w:bCs/>
          <w:iCs/>
          <w:szCs w:val="22"/>
          <w:lang w:val="en-US"/>
        </w:rPr>
        <w:t>praktikos</w:t>
      </w:r>
      <w:r w:rsidRPr="00E4162B">
        <w:rPr>
          <w:lang w:val="en-US"/>
        </w:rPr>
        <w:t xml:space="preserve"> </w:t>
      </w:r>
      <w:r w:rsidRPr="004940E2">
        <w:rPr>
          <w:bCs/>
          <w:iCs/>
          <w:szCs w:val="22"/>
          <w:lang w:val="en-US"/>
        </w:rPr>
        <w:t>dalis</w:t>
      </w:r>
      <w:r w:rsidRPr="00E4162B">
        <w:rPr>
          <w:lang w:val="en-US"/>
        </w:rPr>
        <w:t xml:space="preserve"> (ž</w:t>
      </w:r>
      <w:r w:rsidRPr="004940E2">
        <w:rPr>
          <w:bCs/>
          <w:iCs/>
          <w:szCs w:val="22"/>
          <w:lang w:val="en-US"/>
        </w:rPr>
        <w:t>r</w:t>
      </w:r>
      <w:r w:rsidRPr="00E4162B">
        <w:rPr>
          <w:lang w:val="en-US"/>
        </w:rPr>
        <w:t xml:space="preserve">. 4.8 </w:t>
      </w:r>
      <w:r w:rsidRPr="004940E2">
        <w:rPr>
          <w:bCs/>
          <w:iCs/>
          <w:szCs w:val="22"/>
          <w:lang w:val="en-US"/>
        </w:rPr>
        <w:t>skyri</w:t>
      </w:r>
      <w:r w:rsidRPr="00E4162B">
        <w:rPr>
          <w:lang w:val="en-US"/>
        </w:rPr>
        <w:t>ų).</w:t>
      </w:r>
    </w:p>
    <w:p w14:paraId="200E0190" w14:textId="77777777" w:rsidR="00544E5E" w:rsidRPr="00E4162B" w:rsidRDefault="00544E5E" w:rsidP="00544E5E">
      <w:pPr>
        <w:spacing w:line="240" w:lineRule="auto"/>
        <w:rPr>
          <w:lang w:val="en-US"/>
        </w:rPr>
      </w:pPr>
      <w:r w:rsidRPr="00FD311A">
        <w:rPr>
          <w:bCs/>
          <w:iCs/>
          <w:szCs w:val="22"/>
          <w:lang w:val="en-US"/>
        </w:rPr>
        <w:t>Kai</w:t>
      </w:r>
      <w:r w:rsidRPr="00E4162B">
        <w:rPr>
          <w:lang w:val="en-US"/>
        </w:rPr>
        <w:t xml:space="preserve"> </w:t>
      </w:r>
      <w:r w:rsidRPr="00FD311A">
        <w:rPr>
          <w:bCs/>
          <w:iCs/>
          <w:szCs w:val="22"/>
          <w:lang w:val="en-US"/>
        </w:rPr>
        <w:t>kuriems</w:t>
      </w:r>
      <w:r w:rsidRPr="00E4162B">
        <w:rPr>
          <w:lang w:val="en-US"/>
        </w:rPr>
        <w:t xml:space="preserve"> </w:t>
      </w:r>
      <w:r w:rsidRPr="00FD311A">
        <w:rPr>
          <w:bCs/>
          <w:iCs/>
          <w:szCs w:val="22"/>
          <w:lang w:val="en-US"/>
        </w:rPr>
        <w:t>AKF</w:t>
      </w:r>
      <w:r w:rsidRPr="00E4162B">
        <w:rPr>
          <w:lang w:val="en-US"/>
        </w:rPr>
        <w:t xml:space="preserve"> </w:t>
      </w:r>
      <w:r w:rsidRPr="00FD311A">
        <w:rPr>
          <w:bCs/>
          <w:iCs/>
          <w:szCs w:val="22"/>
          <w:lang w:val="en-US"/>
        </w:rPr>
        <w:t>inhibitoriais</w:t>
      </w:r>
      <w:r w:rsidRPr="00E4162B">
        <w:rPr>
          <w:lang w:val="en-US"/>
        </w:rPr>
        <w:t xml:space="preserve"> </w:t>
      </w:r>
      <w:r w:rsidRPr="00FD311A">
        <w:rPr>
          <w:bCs/>
          <w:iCs/>
          <w:szCs w:val="22"/>
          <w:lang w:val="en-US"/>
        </w:rPr>
        <w:t>gydytiems</w:t>
      </w:r>
      <w:r w:rsidRPr="00E4162B">
        <w:rPr>
          <w:lang w:val="en-US"/>
        </w:rPr>
        <w:t xml:space="preserve"> </w:t>
      </w:r>
      <w:r w:rsidRPr="00FD311A">
        <w:rPr>
          <w:bCs/>
          <w:iCs/>
          <w:szCs w:val="22"/>
          <w:lang w:val="en-US"/>
        </w:rPr>
        <w:t>pacientams</w:t>
      </w:r>
      <w:r w:rsidRPr="00E4162B">
        <w:rPr>
          <w:lang w:val="en-US"/>
        </w:rPr>
        <w:t xml:space="preserve">, </w:t>
      </w:r>
      <w:r w:rsidRPr="00FD311A">
        <w:rPr>
          <w:bCs/>
          <w:iCs/>
          <w:szCs w:val="22"/>
          <w:lang w:val="en-US"/>
        </w:rPr>
        <w:t>kuriems</w:t>
      </w:r>
      <w:r w:rsidRPr="00E4162B">
        <w:rPr>
          <w:lang w:val="en-US"/>
        </w:rPr>
        <w:t xml:space="preserve"> </w:t>
      </w:r>
      <w:r w:rsidRPr="00FD311A">
        <w:rPr>
          <w:bCs/>
          <w:iCs/>
          <w:szCs w:val="22"/>
          <w:lang w:val="en-US"/>
        </w:rPr>
        <w:t>buvo</w:t>
      </w:r>
      <w:r w:rsidRPr="00E4162B">
        <w:rPr>
          <w:lang w:val="en-US"/>
        </w:rPr>
        <w:t xml:space="preserve"> </w:t>
      </w:r>
      <w:r w:rsidRPr="00FD311A">
        <w:rPr>
          <w:bCs/>
          <w:iCs/>
          <w:szCs w:val="22"/>
          <w:lang w:val="en-US"/>
        </w:rPr>
        <w:t>abiej</w:t>
      </w:r>
      <w:r w:rsidRPr="00E4162B">
        <w:rPr>
          <w:lang w:val="en-US"/>
        </w:rPr>
        <w:t xml:space="preserve">ų </w:t>
      </w:r>
      <w:r w:rsidRPr="00FD311A">
        <w:rPr>
          <w:bCs/>
          <w:iCs/>
          <w:szCs w:val="22"/>
          <w:lang w:val="en-US"/>
        </w:rPr>
        <w:t>inkst</w:t>
      </w:r>
      <w:r w:rsidRPr="00E4162B">
        <w:rPr>
          <w:lang w:val="en-US"/>
        </w:rPr>
        <w:t xml:space="preserve">ų </w:t>
      </w:r>
      <w:r w:rsidRPr="00FD311A">
        <w:rPr>
          <w:bCs/>
          <w:iCs/>
          <w:szCs w:val="22"/>
          <w:lang w:val="en-US"/>
        </w:rPr>
        <w:t>arterij</w:t>
      </w:r>
      <w:r w:rsidRPr="00E4162B">
        <w:rPr>
          <w:lang w:val="en-US"/>
        </w:rPr>
        <w:t xml:space="preserve">ų </w:t>
      </w:r>
      <w:r w:rsidRPr="00FD311A">
        <w:rPr>
          <w:bCs/>
          <w:iCs/>
          <w:szCs w:val="22"/>
          <w:lang w:val="en-US"/>
        </w:rPr>
        <w:t>ar</w:t>
      </w:r>
      <w:r w:rsidRPr="00E4162B">
        <w:rPr>
          <w:lang w:val="en-US"/>
        </w:rPr>
        <w:t xml:space="preserve"> </w:t>
      </w:r>
      <w:r w:rsidRPr="00FD311A">
        <w:rPr>
          <w:bCs/>
          <w:iCs/>
          <w:szCs w:val="22"/>
          <w:lang w:val="en-US"/>
        </w:rPr>
        <w:t>vienintelio</w:t>
      </w:r>
      <w:r w:rsidRPr="00E4162B">
        <w:rPr>
          <w:lang w:val="en-US"/>
        </w:rPr>
        <w:t xml:space="preserve"> </w:t>
      </w:r>
      <w:r w:rsidRPr="00FD311A">
        <w:rPr>
          <w:bCs/>
          <w:iCs/>
          <w:szCs w:val="22"/>
          <w:lang w:val="en-US"/>
        </w:rPr>
        <w:t>inksto</w:t>
      </w:r>
      <w:r w:rsidRPr="00E4162B">
        <w:rPr>
          <w:lang w:val="en-US"/>
        </w:rPr>
        <w:t xml:space="preserve"> </w:t>
      </w:r>
      <w:r w:rsidRPr="00FD311A">
        <w:rPr>
          <w:bCs/>
          <w:iCs/>
          <w:szCs w:val="22"/>
          <w:lang w:val="en-US"/>
        </w:rPr>
        <w:t>arterijos</w:t>
      </w:r>
      <w:r w:rsidRPr="00E4162B">
        <w:rPr>
          <w:lang w:val="en-US"/>
        </w:rPr>
        <w:t xml:space="preserve"> </w:t>
      </w:r>
      <w:r w:rsidRPr="00FD311A">
        <w:rPr>
          <w:bCs/>
          <w:iCs/>
          <w:szCs w:val="22"/>
          <w:lang w:val="en-US"/>
        </w:rPr>
        <w:t>stenoz</w:t>
      </w:r>
      <w:r w:rsidRPr="00E4162B">
        <w:rPr>
          <w:lang w:val="en-US"/>
        </w:rPr>
        <w:t xml:space="preserve">ė, </w:t>
      </w:r>
      <w:r w:rsidRPr="00FD311A">
        <w:rPr>
          <w:bCs/>
          <w:iCs/>
          <w:szCs w:val="22"/>
          <w:lang w:val="en-US"/>
        </w:rPr>
        <w:t>buvo</w:t>
      </w:r>
      <w:r w:rsidRPr="00E4162B">
        <w:rPr>
          <w:lang w:val="en-US"/>
        </w:rPr>
        <w:t xml:space="preserve"> </w:t>
      </w:r>
      <w:r w:rsidRPr="00FD311A">
        <w:rPr>
          <w:bCs/>
          <w:iCs/>
          <w:szCs w:val="22"/>
          <w:lang w:val="en-US"/>
        </w:rPr>
        <w:t>i</w:t>
      </w:r>
      <w:r w:rsidRPr="00E4162B">
        <w:rPr>
          <w:lang w:val="en-US"/>
        </w:rPr>
        <w:t>š</w:t>
      </w:r>
      <w:r w:rsidRPr="00FD311A">
        <w:rPr>
          <w:bCs/>
          <w:iCs/>
          <w:szCs w:val="22"/>
          <w:lang w:val="en-US"/>
        </w:rPr>
        <w:t>matuotas</w:t>
      </w:r>
      <w:r w:rsidRPr="00E4162B">
        <w:rPr>
          <w:lang w:val="en-US"/>
        </w:rPr>
        <w:t xml:space="preserve"> š</w:t>
      </w:r>
      <w:r w:rsidRPr="00FD311A">
        <w:rPr>
          <w:bCs/>
          <w:iCs/>
          <w:szCs w:val="22"/>
          <w:lang w:val="en-US"/>
        </w:rPr>
        <w:t>lapalo</w:t>
      </w:r>
      <w:r w:rsidRPr="00E4162B">
        <w:rPr>
          <w:lang w:val="en-US"/>
        </w:rPr>
        <w:t xml:space="preserve"> </w:t>
      </w:r>
      <w:r w:rsidRPr="00FD311A">
        <w:rPr>
          <w:bCs/>
          <w:iCs/>
          <w:szCs w:val="22"/>
          <w:lang w:val="en-US"/>
        </w:rPr>
        <w:t>koncentracijos</w:t>
      </w:r>
      <w:r w:rsidRPr="00E4162B">
        <w:rPr>
          <w:lang w:val="en-US"/>
        </w:rPr>
        <w:t xml:space="preserve"> </w:t>
      </w:r>
      <w:r w:rsidRPr="00FD311A">
        <w:rPr>
          <w:bCs/>
          <w:iCs/>
          <w:szCs w:val="22"/>
          <w:lang w:val="en-US"/>
        </w:rPr>
        <w:t>kraujyje</w:t>
      </w:r>
      <w:r w:rsidRPr="00E4162B">
        <w:rPr>
          <w:lang w:val="en-US"/>
        </w:rPr>
        <w:t xml:space="preserve"> </w:t>
      </w:r>
      <w:r w:rsidRPr="00FD311A">
        <w:rPr>
          <w:bCs/>
          <w:iCs/>
          <w:szCs w:val="22"/>
          <w:lang w:val="en-US"/>
        </w:rPr>
        <w:t>ir</w:t>
      </w:r>
      <w:r w:rsidRPr="00E4162B">
        <w:rPr>
          <w:lang w:val="en-US"/>
        </w:rPr>
        <w:t xml:space="preserve"> </w:t>
      </w:r>
      <w:r w:rsidRPr="00FD311A">
        <w:rPr>
          <w:bCs/>
          <w:iCs/>
          <w:szCs w:val="22"/>
          <w:lang w:val="en-US"/>
        </w:rPr>
        <w:t>kreatinino</w:t>
      </w:r>
      <w:r w:rsidRPr="00E4162B">
        <w:rPr>
          <w:lang w:val="en-US"/>
        </w:rPr>
        <w:t xml:space="preserve"> </w:t>
      </w:r>
      <w:r w:rsidRPr="00FD311A">
        <w:rPr>
          <w:bCs/>
          <w:iCs/>
          <w:szCs w:val="22"/>
          <w:lang w:val="en-US"/>
        </w:rPr>
        <w:t>koncentracijos</w:t>
      </w:r>
      <w:r w:rsidRPr="00E4162B">
        <w:rPr>
          <w:lang w:val="en-US"/>
        </w:rPr>
        <w:t xml:space="preserve"> </w:t>
      </w:r>
      <w:r w:rsidRPr="00FD311A">
        <w:rPr>
          <w:bCs/>
          <w:iCs/>
          <w:szCs w:val="22"/>
          <w:lang w:val="en-US"/>
        </w:rPr>
        <w:t>serume</w:t>
      </w:r>
      <w:r w:rsidRPr="00E4162B">
        <w:rPr>
          <w:lang w:val="en-US"/>
        </w:rPr>
        <w:t xml:space="preserve"> </w:t>
      </w:r>
      <w:r w:rsidRPr="00FD311A">
        <w:rPr>
          <w:bCs/>
          <w:iCs/>
          <w:szCs w:val="22"/>
          <w:lang w:val="en-US"/>
        </w:rPr>
        <w:t>padid</w:t>
      </w:r>
      <w:r w:rsidRPr="00E4162B">
        <w:rPr>
          <w:lang w:val="en-US"/>
        </w:rPr>
        <w:t>ė</w:t>
      </w:r>
      <w:r w:rsidRPr="00FD311A">
        <w:rPr>
          <w:bCs/>
          <w:iCs/>
          <w:szCs w:val="22"/>
          <w:lang w:val="en-US"/>
        </w:rPr>
        <w:t>jimas</w:t>
      </w:r>
      <w:r w:rsidRPr="00E4162B">
        <w:rPr>
          <w:lang w:val="en-US"/>
        </w:rPr>
        <w:t xml:space="preserve">, </w:t>
      </w:r>
      <w:r w:rsidRPr="00FD311A">
        <w:rPr>
          <w:bCs/>
          <w:iCs/>
          <w:szCs w:val="22"/>
          <w:lang w:val="en-US"/>
        </w:rPr>
        <w:t>kuris</w:t>
      </w:r>
      <w:r w:rsidRPr="00E4162B">
        <w:rPr>
          <w:lang w:val="en-US"/>
        </w:rPr>
        <w:t xml:space="preserve"> </w:t>
      </w:r>
      <w:r w:rsidRPr="00FD311A">
        <w:rPr>
          <w:bCs/>
          <w:iCs/>
          <w:szCs w:val="22"/>
          <w:lang w:val="en-US"/>
        </w:rPr>
        <w:t>da</w:t>
      </w:r>
      <w:r w:rsidRPr="00E4162B">
        <w:rPr>
          <w:lang w:val="en-US"/>
        </w:rPr>
        <w:t>ž</w:t>
      </w:r>
      <w:r w:rsidRPr="00FD311A">
        <w:rPr>
          <w:bCs/>
          <w:iCs/>
          <w:szCs w:val="22"/>
          <w:lang w:val="en-US"/>
        </w:rPr>
        <w:t>niausiai</w:t>
      </w:r>
      <w:r w:rsidRPr="00E4162B">
        <w:rPr>
          <w:lang w:val="en-US"/>
        </w:rPr>
        <w:t xml:space="preserve"> </w:t>
      </w:r>
      <w:r w:rsidRPr="00FD311A">
        <w:rPr>
          <w:bCs/>
          <w:iCs/>
          <w:szCs w:val="22"/>
          <w:lang w:val="en-US"/>
        </w:rPr>
        <w:t>buvo</w:t>
      </w:r>
      <w:r w:rsidRPr="00E4162B">
        <w:rPr>
          <w:lang w:val="en-US"/>
        </w:rPr>
        <w:t xml:space="preserve"> </w:t>
      </w:r>
      <w:r w:rsidRPr="00FD311A">
        <w:rPr>
          <w:bCs/>
          <w:iCs/>
          <w:szCs w:val="22"/>
          <w:lang w:val="en-US"/>
        </w:rPr>
        <w:t>laikinas</w:t>
      </w:r>
      <w:r w:rsidRPr="00E4162B">
        <w:rPr>
          <w:lang w:val="en-US"/>
        </w:rPr>
        <w:t xml:space="preserve"> </w:t>
      </w:r>
      <w:r w:rsidRPr="00FD311A">
        <w:rPr>
          <w:bCs/>
          <w:iCs/>
          <w:szCs w:val="22"/>
          <w:lang w:val="en-US"/>
        </w:rPr>
        <w:t>ir</w:t>
      </w:r>
      <w:r w:rsidRPr="00E4162B">
        <w:rPr>
          <w:lang w:val="en-US"/>
        </w:rPr>
        <w:t xml:space="preserve"> </w:t>
      </w:r>
      <w:r w:rsidRPr="00FD311A">
        <w:rPr>
          <w:bCs/>
          <w:iCs/>
          <w:szCs w:val="22"/>
          <w:lang w:val="en-US"/>
        </w:rPr>
        <w:t>i</w:t>
      </w:r>
      <w:r w:rsidRPr="00E4162B">
        <w:rPr>
          <w:lang w:val="en-US"/>
        </w:rPr>
        <w:t>š</w:t>
      </w:r>
      <w:r w:rsidRPr="00FD311A">
        <w:rPr>
          <w:bCs/>
          <w:iCs/>
          <w:szCs w:val="22"/>
          <w:lang w:val="en-US"/>
        </w:rPr>
        <w:t>nyko</w:t>
      </w:r>
      <w:r w:rsidRPr="00E4162B">
        <w:rPr>
          <w:lang w:val="en-US"/>
        </w:rPr>
        <w:t xml:space="preserve"> </w:t>
      </w:r>
      <w:r w:rsidRPr="00FD311A">
        <w:rPr>
          <w:bCs/>
          <w:iCs/>
          <w:szCs w:val="22"/>
          <w:lang w:val="en-US"/>
        </w:rPr>
        <w:t>nutraukus</w:t>
      </w:r>
      <w:r w:rsidRPr="00E4162B">
        <w:rPr>
          <w:lang w:val="en-US"/>
        </w:rPr>
        <w:t xml:space="preserve"> </w:t>
      </w:r>
      <w:r w:rsidRPr="00FD311A">
        <w:rPr>
          <w:bCs/>
          <w:iCs/>
          <w:szCs w:val="22"/>
          <w:lang w:val="en-US"/>
        </w:rPr>
        <w:t>gydym</w:t>
      </w:r>
      <w:r w:rsidRPr="00E4162B">
        <w:rPr>
          <w:lang w:val="en-US"/>
        </w:rPr>
        <w:t xml:space="preserve">ą. </w:t>
      </w:r>
      <w:r w:rsidRPr="00FD311A">
        <w:rPr>
          <w:bCs/>
          <w:iCs/>
          <w:szCs w:val="22"/>
          <w:lang w:val="en-US"/>
        </w:rPr>
        <w:t>Tokio</w:t>
      </w:r>
      <w:r w:rsidRPr="00E4162B">
        <w:rPr>
          <w:lang w:val="en-US"/>
        </w:rPr>
        <w:t xml:space="preserve"> </w:t>
      </w:r>
      <w:r w:rsidRPr="00FD311A">
        <w:rPr>
          <w:bCs/>
          <w:iCs/>
          <w:szCs w:val="22"/>
          <w:lang w:val="en-US"/>
        </w:rPr>
        <w:t>poveikio</w:t>
      </w:r>
      <w:r w:rsidRPr="00E4162B">
        <w:rPr>
          <w:lang w:val="en-US"/>
        </w:rPr>
        <w:t xml:space="preserve"> </w:t>
      </w:r>
      <w:r w:rsidRPr="00FD311A">
        <w:rPr>
          <w:bCs/>
          <w:iCs/>
          <w:szCs w:val="22"/>
          <w:lang w:val="en-US"/>
        </w:rPr>
        <w:t>tikimyb</w:t>
      </w:r>
      <w:r w:rsidRPr="00E4162B">
        <w:rPr>
          <w:lang w:val="en-US"/>
        </w:rPr>
        <w:t xml:space="preserve">ė </w:t>
      </w:r>
      <w:r w:rsidRPr="00FD311A">
        <w:rPr>
          <w:bCs/>
          <w:iCs/>
          <w:szCs w:val="22"/>
          <w:lang w:val="en-US"/>
        </w:rPr>
        <w:t>b</w:t>
      </w:r>
      <w:r w:rsidRPr="00E4162B">
        <w:rPr>
          <w:lang w:val="en-US"/>
        </w:rPr>
        <w:t>ū</w:t>
      </w:r>
      <w:r w:rsidRPr="00FD311A">
        <w:rPr>
          <w:bCs/>
          <w:iCs/>
          <w:szCs w:val="22"/>
          <w:lang w:val="en-US"/>
        </w:rPr>
        <w:t>na</w:t>
      </w:r>
      <w:r w:rsidRPr="00E4162B">
        <w:rPr>
          <w:lang w:val="en-US"/>
        </w:rPr>
        <w:t xml:space="preserve"> </w:t>
      </w:r>
      <w:r w:rsidRPr="00FD311A">
        <w:rPr>
          <w:bCs/>
          <w:iCs/>
          <w:szCs w:val="22"/>
          <w:lang w:val="en-US"/>
        </w:rPr>
        <w:t>did</w:t>
      </w:r>
      <w:r w:rsidRPr="00E4162B">
        <w:rPr>
          <w:lang w:val="en-US"/>
        </w:rPr>
        <w:t>ž</w:t>
      </w:r>
      <w:r w:rsidRPr="00FD311A">
        <w:rPr>
          <w:bCs/>
          <w:iCs/>
          <w:szCs w:val="22"/>
          <w:lang w:val="en-US"/>
        </w:rPr>
        <w:t>iausia</w:t>
      </w:r>
      <w:r w:rsidRPr="00E4162B">
        <w:rPr>
          <w:lang w:val="en-US"/>
        </w:rPr>
        <w:t xml:space="preserve"> </w:t>
      </w:r>
      <w:r w:rsidRPr="00FD311A">
        <w:rPr>
          <w:bCs/>
          <w:iCs/>
          <w:szCs w:val="22"/>
          <w:lang w:val="en-US"/>
        </w:rPr>
        <w:t>pacientams</w:t>
      </w:r>
      <w:r w:rsidRPr="00E4162B">
        <w:rPr>
          <w:lang w:val="en-US"/>
        </w:rPr>
        <w:t xml:space="preserve">, </w:t>
      </w:r>
      <w:r w:rsidRPr="00FD311A">
        <w:rPr>
          <w:bCs/>
          <w:iCs/>
          <w:szCs w:val="22"/>
          <w:lang w:val="en-US"/>
        </w:rPr>
        <w:t>kuriems</w:t>
      </w:r>
      <w:r w:rsidRPr="00E4162B">
        <w:rPr>
          <w:lang w:val="en-US"/>
        </w:rPr>
        <w:t xml:space="preserve"> </w:t>
      </w:r>
      <w:r w:rsidRPr="00FD311A">
        <w:rPr>
          <w:bCs/>
          <w:iCs/>
          <w:szCs w:val="22"/>
          <w:lang w:val="en-US"/>
        </w:rPr>
        <w:t>pasirei</w:t>
      </w:r>
      <w:r w:rsidRPr="00E4162B">
        <w:rPr>
          <w:lang w:val="en-US"/>
        </w:rPr>
        <w:t>š</w:t>
      </w:r>
      <w:r w:rsidRPr="00FD311A">
        <w:rPr>
          <w:bCs/>
          <w:iCs/>
          <w:szCs w:val="22"/>
          <w:lang w:val="en-US"/>
        </w:rPr>
        <w:t>kia</w:t>
      </w:r>
      <w:r w:rsidRPr="00E4162B">
        <w:rPr>
          <w:lang w:val="en-US"/>
        </w:rPr>
        <w:t xml:space="preserve"> </w:t>
      </w:r>
      <w:r w:rsidRPr="00FD311A">
        <w:rPr>
          <w:bCs/>
          <w:iCs/>
          <w:szCs w:val="22"/>
          <w:lang w:val="en-US"/>
        </w:rPr>
        <w:t>inkst</w:t>
      </w:r>
      <w:r w:rsidRPr="00E4162B">
        <w:rPr>
          <w:lang w:val="en-US"/>
        </w:rPr>
        <w:t xml:space="preserve">ų </w:t>
      </w:r>
      <w:r w:rsidRPr="00FD311A">
        <w:rPr>
          <w:bCs/>
          <w:iCs/>
          <w:szCs w:val="22"/>
          <w:lang w:val="en-US"/>
        </w:rPr>
        <w:t>funkcijos</w:t>
      </w:r>
      <w:r w:rsidRPr="00E4162B">
        <w:rPr>
          <w:lang w:val="en-US"/>
        </w:rPr>
        <w:t xml:space="preserve"> </w:t>
      </w:r>
      <w:r w:rsidRPr="00FD311A">
        <w:rPr>
          <w:bCs/>
          <w:iCs/>
          <w:szCs w:val="22"/>
          <w:lang w:val="en-US"/>
        </w:rPr>
        <w:t>nepakankamumas</w:t>
      </w:r>
      <w:r w:rsidRPr="00E4162B">
        <w:rPr>
          <w:lang w:val="en-US"/>
        </w:rPr>
        <w:t xml:space="preserve">. </w:t>
      </w:r>
      <w:r w:rsidRPr="00FD311A">
        <w:rPr>
          <w:bCs/>
          <w:iCs/>
          <w:szCs w:val="22"/>
          <w:lang w:val="en-US"/>
        </w:rPr>
        <w:t>Jei</w:t>
      </w:r>
      <w:r w:rsidRPr="00E4162B">
        <w:rPr>
          <w:lang w:val="en-US"/>
        </w:rPr>
        <w:t xml:space="preserve"> </w:t>
      </w:r>
      <w:r w:rsidRPr="00FD311A">
        <w:rPr>
          <w:bCs/>
          <w:iCs/>
          <w:szCs w:val="22"/>
          <w:lang w:val="en-US"/>
        </w:rPr>
        <w:t>kartu</w:t>
      </w:r>
      <w:r w:rsidRPr="00E4162B">
        <w:rPr>
          <w:lang w:val="en-US"/>
        </w:rPr>
        <w:t xml:space="preserve"> </w:t>
      </w:r>
      <w:r w:rsidRPr="00FD311A">
        <w:rPr>
          <w:bCs/>
          <w:iCs/>
          <w:szCs w:val="22"/>
          <w:lang w:val="en-US"/>
        </w:rPr>
        <w:t>yra</w:t>
      </w:r>
      <w:r w:rsidRPr="00E4162B">
        <w:rPr>
          <w:lang w:val="en-US"/>
        </w:rPr>
        <w:t xml:space="preserve"> </w:t>
      </w:r>
      <w:r w:rsidRPr="00FD311A">
        <w:rPr>
          <w:bCs/>
          <w:iCs/>
          <w:szCs w:val="22"/>
          <w:lang w:val="en-US"/>
        </w:rPr>
        <w:t>renovaskulin</w:t>
      </w:r>
      <w:r w:rsidRPr="00E4162B">
        <w:rPr>
          <w:lang w:val="en-US"/>
        </w:rPr>
        <w:t xml:space="preserve">ė </w:t>
      </w:r>
      <w:r w:rsidRPr="00FD311A">
        <w:rPr>
          <w:bCs/>
          <w:iCs/>
          <w:szCs w:val="22"/>
          <w:lang w:val="en-US"/>
        </w:rPr>
        <w:t>hipertenzija</w:t>
      </w:r>
      <w:r w:rsidRPr="00E4162B">
        <w:rPr>
          <w:lang w:val="en-US"/>
        </w:rPr>
        <w:t xml:space="preserve">, </w:t>
      </w:r>
      <w:r w:rsidRPr="00FD311A">
        <w:rPr>
          <w:bCs/>
          <w:iCs/>
          <w:szCs w:val="22"/>
          <w:lang w:val="en-US"/>
        </w:rPr>
        <w:t>sunkios</w:t>
      </w:r>
      <w:r w:rsidRPr="00E4162B">
        <w:rPr>
          <w:lang w:val="en-US"/>
        </w:rPr>
        <w:t xml:space="preserve"> </w:t>
      </w:r>
      <w:r w:rsidRPr="00FD311A">
        <w:rPr>
          <w:bCs/>
          <w:iCs/>
          <w:szCs w:val="22"/>
          <w:lang w:val="en-US"/>
        </w:rPr>
        <w:t>hipotenzijos</w:t>
      </w:r>
      <w:r w:rsidRPr="00E4162B">
        <w:rPr>
          <w:lang w:val="en-US"/>
        </w:rPr>
        <w:t xml:space="preserve"> </w:t>
      </w:r>
      <w:r w:rsidRPr="00FD311A">
        <w:rPr>
          <w:bCs/>
          <w:iCs/>
          <w:szCs w:val="22"/>
          <w:lang w:val="en-US"/>
        </w:rPr>
        <w:t>ir</w:t>
      </w:r>
      <w:r w:rsidRPr="00E4162B">
        <w:rPr>
          <w:lang w:val="en-US"/>
        </w:rPr>
        <w:t xml:space="preserve"> </w:t>
      </w:r>
      <w:r w:rsidRPr="00FD311A">
        <w:rPr>
          <w:bCs/>
          <w:iCs/>
          <w:szCs w:val="22"/>
          <w:lang w:val="en-US"/>
        </w:rPr>
        <w:t>inkst</w:t>
      </w:r>
      <w:r w:rsidRPr="00E4162B">
        <w:rPr>
          <w:lang w:val="en-US"/>
        </w:rPr>
        <w:t xml:space="preserve">ų </w:t>
      </w:r>
      <w:r w:rsidRPr="00FD311A">
        <w:rPr>
          <w:bCs/>
          <w:iCs/>
          <w:szCs w:val="22"/>
          <w:lang w:val="en-US"/>
        </w:rPr>
        <w:t>funkcijos</w:t>
      </w:r>
      <w:r w:rsidRPr="00E4162B">
        <w:rPr>
          <w:lang w:val="en-US"/>
        </w:rPr>
        <w:t xml:space="preserve"> </w:t>
      </w:r>
      <w:r w:rsidRPr="00FD311A">
        <w:rPr>
          <w:bCs/>
          <w:iCs/>
          <w:szCs w:val="22"/>
          <w:lang w:val="en-US"/>
        </w:rPr>
        <w:t>nepakankamumo</w:t>
      </w:r>
      <w:r w:rsidRPr="00E4162B">
        <w:rPr>
          <w:lang w:val="en-US"/>
        </w:rPr>
        <w:t xml:space="preserve"> </w:t>
      </w:r>
      <w:r w:rsidRPr="00FD311A">
        <w:rPr>
          <w:bCs/>
          <w:iCs/>
          <w:szCs w:val="22"/>
          <w:lang w:val="en-US"/>
        </w:rPr>
        <w:t>rizika</w:t>
      </w:r>
      <w:r w:rsidRPr="00E4162B">
        <w:rPr>
          <w:lang w:val="en-US"/>
        </w:rPr>
        <w:t xml:space="preserve"> </w:t>
      </w:r>
      <w:r w:rsidRPr="00FD311A">
        <w:rPr>
          <w:bCs/>
          <w:iCs/>
          <w:szCs w:val="22"/>
          <w:lang w:val="en-US"/>
        </w:rPr>
        <w:t>b</w:t>
      </w:r>
      <w:r w:rsidRPr="00E4162B">
        <w:rPr>
          <w:lang w:val="en-US"/>
        </w:rPr>
        <w:t>ū</w:t>
      </w:r>
      <w:r w:rsidRPr="00FD311A">
        <w:rPr>
          <w:bCs/>
          <w:iCs/>
          <w:szCs w:val="22"/>
          <w:lang w:val="en-US"/>
        </w:rPr>
        <w:t>na</w:t>
      </w:r>
      <w:r w:rsidRPr="00E4162B">
        <w:rPr>
          <w:lang w:val="en-US"/>
        </w:rPr>
        <w:t xml:space="preserve"> </w:t>
      </w:r>
      <w:r w:rsidRPr="00FD311A">
        <w:rPr>
          <w:bCs/>
          <w:iCs/>
          <w:szCs w:val="22"/>
          <w:lang w:val="en-US"/>
        </w:rPr>
        <w:t>didesn</w:t>
      </w:r>
      <w:r w:rsidRPr="00E4162B">
        <w:rPr>
          <w:lang w:val="en-US"/>
        </w:rPr>
        <w:t>ė.</w:t>
      </w:r>
    </w:p>
    <w:p w14:paraId="545EB07A" w14:textId="77777777" w:rsidR="00544E5E" w:rsidRPr="00E4162B" w:rsidRDefault="00544E5E" w:rsidP="00544E5E">
      <w:pPr>
        <w:shd w:val="clear" w:color="auto" w:fill="FFFFFF"/>
        <w:jc w:val="both"/>
        <w:rPr>
          <w:lang w:val="en-US"/>
        </w:rPr>
      </w:pPr>
    </w:p>
    <w:p w14:paraId="4FA516E1" w14:textId="77777777" w:rsidR="00544E5E" w:rsidRPr="00E4162B" w:rsidRDefault="00544E5E" w:rsidP="00544E5E">
      <w:pPr>
        <w:spacing w:line="240" w:lineRule="auto"/>
        <w:rPr>
          <w:lang w:val="en-US"/>
        </w:rPr>
      </w:pPr>
      <w:r w:rsidRPr="00FD311A">
        <w:rPr>
          <w:bCs/>
          <w:iCs/>
          <w:szCs w:val="22"/>
          <w:lang w:val="en-US"/>
        </w:rPr>
        <w:t>Kai</w:t>
      </w:r>
      <w:r w:rsidRPr="00E4162B">
        <w:rPr>
          <w:lang w:val="en-US"/>
        </w:rPr>
        <w:t xml:space="preserve"> </w:t>
      </w:r>
      <w:r w:rsidRPr="00FD311A">
        <w:rPr>
          <w:bCs/>
          <w:iCs/>
          <w:szCs w:val="22"/>
          <w:lang w:val="en-US"/>
        </w:rPr>
        <w:t>kuriems</w:t>
      </w:r>
      <w:r w:rsidRPr="00E4162B">
        <w:rPr>
          <w:lang w:val="en-US"/>
        </w:rPr>
        <w:t xml:space="preserve"> </w:t>
      </w:r>
      <w:r w:rsidRPr="00FD311A">
        <w:rPr>
          <w:bCs/>
          <w:iCs/>
          <w:szCs w:val="22"/>
          <w:lang w:val="en-US"/>
        </w:rPr>
        <w:t>hipertenzija</w:t>
      </w:r>
      <w:r w:rsidRPr="00E4162B">
        <w:rPr>
          <w:lang w:val="en-US"/>
        </w:rPr>
        <w:t xml:space="preserve"> </w:t>
      </w:r>
      <w:r w:rsidRPr="00FD311A">
        <w:rPr>
          <w:bCs/>
          <w:iCs/>
          <w:szCs w:val="22"/>
          <w:lang w:val="en-US"/>
        </w:rPr>
        <w:t>sergantiems</w:t>
      </w:r>
      <w:r w:rsidRPr="00E4162B">
        <w:rPr>
          <w:lang w:val="en-US"/>
        </w:rPr>
        <w:t xml:space="preserve"> </w:t>
      </w:r>
      <w:r w:rsidRPr="00FD311A">
        <w:rPr>
          <w:bCs/>
          <w:iCs/>
          <w:szCs w:val="22"/>
          <w:lang w:val="en-US"/>
        </w:rPr>
        <w:t>pacientams</w:t>
      </w:r>
      <w:r w:rsidRPr="00E4162B">
        <w:rPr>
          <w:lang w:val="en-US"/>
        </w:rPr>
        <w:t xml:space="preserve">, </w:t>
      </w:r>
      <w:r w:rsidRPr="00FD311A">
        <w:rPr>
          <w:bCs/>
          <w:iCs/>
          <w:szCs w:val="22"/>
          <w:lang w:val="en-US"/>
        </w:rPr>
        <w:t>kuriems</w:t>
      </w:r>
      <w:r w:rsidRPr="00E4162B">
        <w:rPr>
          <w:lang w:val="en-US"/>
        </w:rPr>
        <w:t xml:space="preserve"> </w:t>
      </w:r>
      <w:r w:rsidRPr="00FD311A">
        <w:rPr>
          <w:bCs/>
          <w:iCs/>
          <w:szCs w:val="22"/>
          <w:lang w:val="en-US"/>
        </w:rPr>
        <w:t>anks</w:t>
      </w:r>
      <w:r w:rsidRPr="00E4162B">
        <w:rPr>
          <w:lang w:val="en-US"/>
        </w:rPr>
        <w:t>č</w:t>
      </w:r>
      <w:r w:rsidRPr="00FD311A">
        <w:rPr>
          <w:bCs/>
          <w:iCs/>
          <w:szCs w:val="22"/>
          <w:lang w:val="en-US"/>
        </w:rPr>
        <w:t>iau</w:t>
      </w:r>
      <w:r w:rsidRPr="00E4162B">
        <w:rPr>
          <w:lang w:val="en-US"/>
        </w:rPr>
        <w:t xml:space="preserve"> </w:t>
      </w:r>
      <w:r w:rsidRPr="00FD311A">
        <w:rPr>
          <w:bCs/>
          <w:iCs/>
          <w:szCs w:val="22"/>
          <w:lang w:val="en-US"/>
        </w:rPr>
        <w:t>nebuvo</w:t>
      </w:r>
      <w:r w:rsidRPr="00E4162B">
        <w:rPr>
          <w:lang w:val="en-US"/>
        </w:rPr>
        <w:t xml:space="preserve"> </w:t>
      </w:r>
      <w:r w:rsidRPr="00FD311A">
        <w:rPr>
          <w:bCs/>
          <w:iCs/>
          <w:szCs w:val="22"/>
          <w:lang w:val="en-US"/>
        </w:rPr>
        <w:t>diagnozuota</w:t>
      </w:r>
      <w:r w:rsidRPr="00E4162B">
        <w:rPr>
          <w:lang w:val="en-US"/>
        </w:rPr>
        <w:t xml:space="preserve"> </w:t>
      </w:r>
      <w:r w:rsidRPr="00FD311A">
        <w:rPr>
          <w:bCs/>
          <w:iCs/>
          <w:szCs w:val="22"/>
          <w:lang w:val="en-US"/>
        </w:rPr>
        <w:t>inkst</w:t>
      </w:r>
      <w:r w:rsidRPr="00E4162B">
        <w:rPr>
          <w:lang w:val="en-US"/>
        </w:rPr>
        <w:t xml:space="preserve">ų </w:t>
      </w:r>
      <w:r w:rsidRPr="00FD311A">
        <w:rPr>
          <w:bCs/>
          <w:iCs/>
          <w:szCs w:val="22"/>
          <w:lang w:val="en-US"/>
        </w:rPr>
        <w:t>kraujagysli</w:t>
      </w:r>
      <w:r w:rsidRPr="00E4162B">
        <w:rPr>
          <w:lang w:val="en-US"/>
        </w:rPr>
        <w:t xml:space="preserve">ų </w:t>
      </w:r>
      <w:r w:rsidRPr="00FD311A">
        <w:rPr>
          <w:bCs/>
          <w:iCs/>
          <w:szCs w:val="22"/>
          <w:lang w:val="en-US"/>
        </w:rPr>
        <w:t>liga</w:t>
      </w:r>
      <w:r w:rsidRPr="00E4162B">
        <w:rPr>
          <w:lang w:val="en-US"/>
        </w:rPr>
        <w:t xml:space="preserve">, </w:t>
      </w:r>
      <w:r w:rsidRPr="00FD311A">
        <w:rPr>
          <w:bCs/>
          <w:iCs/>
          <w:szCs w:val="22"/>
          <w:lang w:val="en-US"/>
        </w:rPr>
        <w:t>padid</w:t>
      </w:r>
      <w:r w:rsidRPr="00E4162B">
        <w:rPr>
          <w:lang w:val="en-US"/>
        </w:rPr>
        <w:t>ė</w:t>
      </w:r>
      <w:r w:rsidRPr="00FD311A">
        <w:rPr>
          <w:bCs/>
          <w:iCs/>
          <w:szCs w:val="22"/>
          <w:lang w:val="en-US"/>
        </w:rPr>
        <w:t>jo</w:t>
      </w:r>
      <w:r w:rsidRPr="00E4162B">
        <w:rPr>
          <w:lang w:val="en-US"/>
        </w:rPr>
        <w:t xml:space="preserve"> š</w:t>
      </w:r>
      <w:r w:rsidRPr="00FD311A">
        <w:rPr>
          <w:bCs/>
          <w:iCs/>
          <w:szCs w:val="22"/>
          <w:lang w:val="en-US"/>
        </w:rPr>
        <w:t>lapalo</w:t>
      </w:r>
      <w:r w:rsidRPr="00E4162B">
        <w:rPr>
          <w:lang w:val="en-US"/>
        </w:rPr>
        <w:t xml:space="preserve"> </w:t>
      </w:r>
      <w:r w:rsidRPr="00FD311A">
        <w:rPr>
          <w:bCs/>
          <w:iCs/>
          <w:szCs w:val="22"/>
          <w:lang w:val="en-US"/>
        </w:rPr>
        <w:t>koncentracijos</w:t>
      </w:r>
      <w:r w:rsidRPr="00E4162B">
        <w:rPr>
          <w:lang w:val="en-US"/>
        </w:rPr>
        <w:t xml:space="preserve"> </w:t>
      </w:r>
      <w:r w:rsidRPr="00FD311A">
        <w:rPr>
          <w:bCs/>
          <w:iCs/>
          <w:szCs w:val="22"/>
          <w:lang w:val="en-US"/>
        </w:rPr>
        <w:t>kraujyje</w:t>
      </w:r>
      <w:r w:rsidRPr="00E4162B">
        <w:rPr>
          <w:lang w:val="en-US"/>
        </w:rPr>
        <w:t xml:space="preserve"> </w:t>
      </w:r>
      <w:r w:rsidRPr="00FD311A">
        <w:rPr>
          <w:bCs/>
          <w:iCs/>
          <w:szCs w:val="22"/>
          <w:lang w:val="en-US"/>
        </w:rPr>
        <w:t>ir</w:t>
      </w:r>
      <w:r w:rsidRPr="00E4162B">
        <w:rPr>
          <w:lang w:val="en-US"/>
        </w:rPr>
        <w:t xml:space="preserve"> </w:t>
      </w:r>
      <w:r w:rsidRPr="00FD311A">
        <w:rPr>
          <w:bCs/>
          <w:iCs/>
          <w:szCs w:val="22"/>
          <w:lang w:val="en-US"/>
        </w:rPr>
        <w:t>kreatinino</w:t>
      </w:r>
      <w:r w:rsidRPr="00E4162B">
        <w:rPr>
          <w:lang w:val="en-US"/>
        </w:rPr>
        <w:t xml:space="preserve"> </w:t>
      </w:r>
      <w:r w:rsidRPr="00FD311A">
        <w:rPr>
          <w:bCs/>
          <w:iCs/>
          <w:szCs w:val="22"/>
          <w:lang w:val="en-US"/>
        </w:rPr>
        <w:t>koncentracijos</w:t>
      </w:r>
      <w:r w:rsidRPr="00E4162B">
        <w:rPr>
          <w:lang w:val="en-US"/>
        </w:rPr>
        <w:t xml:space="preserve"> </w:t>
      </w:r>
      <w:r w:rsidRPr="00FD311A">
        <w:rPr>
          <w:bCs/>
          <w:iCs/>
          <w:szCs w:val="22"/>
          <w:lang w:val="en-US"/>
        </w:rPr>
        <w:t>serume</w:t>
      </w:r>
      <w:r w:rsidRPr="00E4162B">
        <w:rPr>
          <w:lang w:val="en-US"/>
        </w:rPr>
        <w:t xml:space="preserve">. </w:t>
      </w:r>
      <w:r w:rsidRPr="00FD311A">
        <w:rPr>
          <w:bCs/>
          <w:iCs/>
          <w:szCs w:val="22"/>
          <w:lang w:val="en-US"/>
        </w:rPr>
        <w:t>Tokie</w:t>
      </w:r>
      <w:r w:rsidRPr="00E4162B">
        <w:rPr>
          <w:lang w:val="en-US"/>
        </w:rPr>
        <w:t xml:space="preserve"> </w:t>
      </w:r>
      <w:r w:rsidRPr="00FD311A">
        <w:rPr>
          <w:bCs/>
          <w:iCs/>
          <w:szCs w:val="22"/>
          <w:lang w:val="en-US"/>
        </w:rPr>
        <w:t>poky</w:t>
      </w:r>
      <w:r w:rsidRPr="00E4162B">
        <w:rPr>
          <w:lang w:val="en-US"/>
        </w:rPr>
        <w:t>č</w:t>
      </w:r>
      <w:r w:rsidRPr="00FD311A">
        <w:rPr>
          <w:bCs/>
          <w:iCs/>
          <w:szCs w:val="22"/>
          <w:lang w:val="en-US"/>
        </w:rPr>
        <w:t>iai</w:t>
      </w:r>
      <w:r w:rsidRPr="00E4162B">
        <w:rPr>
          <w:lang w:val="en-US"/>
        </w:rPr>
        <w:t xml:space="preserve"> </w:t>
      </w:r>
      <w:r w:rsidRPr="00FD311A">
        <w:rPr>
          <w:bCs/>
          <w:iCs/>
          <w:szCs w:val="22"/>
          <w:lang w:val="en-US"/>
        </w:rPr>
        <w:t>da</w:t>
      </w:r>
      <w:r w:rsidRPr="00E4162B">
        <w:rPr>
          <w:lang w:val="en-US"/>
        </w:rPr>
        <w:t>ž</w:t>
      </w:r>
      <w:r w:rsidRPr="00FD311A">
        <w:rPr>
          <w:bCs/>
          <w:iCs/>
          <w:szCs w:val="22"/>
          <w:lang w:val="en-US"/>
        </w:rPr>
        <w:t>niausiai</w:t>
      </w:r>
      <w:r w:rsidRPr="00E4162B">
        <w:rPr>
          <w:lang w:val="en-US"/>
        </w:rPr>
        <w:t xml:space="preserve"> </w:t>
      </w:r>
      <w:r w:rsidRPr="00FD311A">
        <w:rPr>
          <w:bCs/>
          <w:iCs/>
          <w:szCs w:val="22"/>
          <w:lang w:val="en-US"/>
        </w:rPr>
        <w:t>buvo</w:t>
      </w:r>
      <w:r w:rsidRPr="00E4162B">
        <w:rPr>
          <w:lang w:val="en-US"/>
        </w:rPr>
        <w:t xml:space="preserve"> </w:t>
      </w:r>
      <w:r w:rsidRPr="00FD311A">
        <w:rPr>
          <w:bCs/>
          <w:iCs/>
          <w:szCs w:val="22"/>
          <w:lang w:val="en-US"/>
        </w:rPr>
        <w:t>nedideli</w:t>
      </w:r>
      <w:r w:rsidRPr="00E4162B">
        <w:rPr>
          <w:lang w:val="en-US"/>
        </w:rPr>
        <w:t xml:space="preserve"> </w:t>
      </w:r>
      <w:r w:rsidRPr="00FD311A">
        <w:rPr>
          <w:bCs/>
          <w:iCs/>
          <w:szCs w:val="22"/>
          <w:lang w:val="en-US"/>
        </w:rPr>
        <w:t>ir</w:t>
      </w:r>
      <w:r w:rsidRPr="00E4162B">
        <w:rPr>
          <w:lang w:val="en-US"/>
        </w:rPr>
        <w:t xml:space="preserve"> </w:t>
      </w:r>
      <w:r w:rsidRPr="00FD311A">
        <w:rPr>
          <w:bCs/>
          <w:iCs/>
          <w:szCs w:val="22"/>
          <w:lang w:val="en-US"/>
        </w:rPr>
        <w:t>laikini</w:t>
      </w:r>
      <w:r w:rsidRPr="00E4162B">
        <w:rPr>
          <w:lang w:val="en-US"/>
        </w:rPr>
        <w:t xml:space="preserve">, </w:t>
      </w:r>
      <w:r w:rsidRPr="00FD311A">
        <w:rPr>
          <w:bCs/>
          <w:iCs/>
          <w:szCs w:val="22"/>
          <w:lang w:val="en-US"/>
        </w:rPr>
        <w:t>ypa</w:t>
      </w:r>
      <w:r w:rsidRPr="00E4162B">
        <w:rPr>
          <w:lang w:val="en-US"/>
        </w:rPr>
        <w:t xml:space="preserve">č </w:t>
      </w:r>
      <w:r w:rsidRPr="00FD311A">
        <w:rPr>
          <w:bCs/>
          <w:iCs/>
          <w:szCs w:val="22"/>
          <w:lang w:val="en-US"/>
        </w:rPr>
        <w:t>perindopril</w:t>
      </w:r>
      <w:r w:rsidRPr="00E4162B">
        <w:rPr>
          <w:lang w:val="en-US"/>
        </w:rPr>
        <w:t xml:space="preserve">į </w:t>
      </w:r>
      <w:r w:rsidRPr="00FD311A">
        <w:rPr>
          <w:bCs/>
          <w:iCs/>
          <w:szCs w:val="22"/>
          <w:lang w:val="en-US"/>
        </w:rPr>
        <w:t>vartojant</w:t>
      </w:r>
      <w:r w:rsidRPr="00E4162B">
        <w:rPr>
          <w:lang w:val="en-US"/>
        </w:rPr>
        <w:t xml:space="preserve"> </w:t>
      </w:r>
      <w:r w:rsidRPr="00FD311A">
        <w:rPr>
          <w:bCs/>
          <w:iCs/>
          <w:szCs w:val="22"/>
          <w:lang w:val="en-US"/>
        </w:rPr>
        <w:t>kartu</w:t>
      </w:r>
      <w:r w:rsidRPr="00E4162B">
        <w:rPr>
          <w:lang w:val="en-US"/>
        </w:rPr>
        <w:t xml:space="preserve"> </w:t>
      </w:r>
      <w:r w:rsidRPr="00FD311A">
        <w:rPr>
          <w:bCs/>
          <w:iCs/>
          <w:szCs w:val="22"/>
          <w:lang w:val="en-US"/>
        </w:rPr>
        <w:t>su</w:t>
      </w:r>
      <w:r w:rsidRPr="00E4162B">
        <w:rPr>
          <w:lang w:val="en-US"/>
        </w:rPr>
        <w:t xml:space="preserve"> </w:t>
      </w:r>
      <w:r w:rsidRPr="00FD311A">
        <w:rPr>
          <w:bCs/>
          <w:iCs/>
          <w:szCs w:val="22"/>
          <w:lang w:val="en-US"/>
        </w:rPr>
        <w:t>diuretikais</w:t>
      </w:r>
      <w:r w:rsidRPr="00E4162B">
        <w:rPr>
          <w:lang w:val="en-US"/>
        </w:rPr>
        <w:t xml:space="preserve">. </w:t>
      </w:r>
      <w:r w:rsidRPr="00FD311A">
        <w:rPr>
          <w:bCs/>
          <w:iCs/>
          <w:szCs w:val="22"/>
          <w:lang w:val="en-US"/>
        </w:rPr>
        <w:t>Did</w:t>
      </w:r>
      <w:r w:rsidRPr="00E4162B">
        <w:rPr>
          <w:lang w:val="en-US"/>
        </w:rPr>
        <w:t>ž</w:t>
      </w:r>
      <w:r w:rsidRPr="00FD311A">
        <w:rPr>
          <w:bCs/>
          <w:iCs/>
          <w:szCs w:val="22"/>
          <w:lang w:val="en-US"/>
        </w:rPr>
        <w:t>iausia</w:t>
      </w:r>
      <w:r w:rsidRPr="00E4162B">
        <w:rPr>
          <w:lang w:val="en-US"/>
        </w:rPr>
        <w:t xml:space="preserve"> </w:t>
      </w:r>
      <w:r w:rsidRPr="00FD311A">
        <w:rPr>
          <w:bCs/>
          <w:iCs/>
          <w:szCs w:val="22"/>
          <w:lang w:val="en-US"/>
        </w:rPr>
        <w:t>tokio</w:t>
      </w:r>
      <w:r w:rsidRPr="00E4162B">
        <w:rPr>
          <w:lang w:val="en-US"/>
        </w:rPr>
        <w:t xml:space="preserve"> </w:t>
      </w:r>
      <w:r w:rsidRPr="00FD311A">
        <w:rPr>
          <w:bCs/>
          <w:iCs/>
          <w:szCs w:val="22"/>
          <w:lang w:val="en-US"/>
        </w:rPr>
        <w:t>poveikio</w:t>
      </w:r>
      <w:r w:rsidRPr="00E4162B">
        <w:rPr>
          <w:lang w:val="en-US"/>
        </w:rPr>
        <w:t xml:space="preserve"> </w:t>
      </w:r>
      <w:r w:rsidRPr="00FD311A">
        <w:rPr>
          <w:bCs/>
          <w:iCs/>
          <w:szCs w:val="22"/>
          <w:lang w:val="en-US"/>
        </w:rPr>
        <w:t>tikimyb</w:t>
      </w:r>
      <w:r w:rsidRPr="00E4162B">
        <w:rPr>
          <w:lang w:val="en-US"/>
        </w:rPr>
        <w:t xml:space="preserve">ė </w:t>
      </w:r>
      <w:r w:rsidRPr="00FD311A">
        <w:rPr>
          <w:bCs/>
          <w:iCs/>
          <w:szCs w:val="22"/>
          <w:lang w:val="en-US"/>
        </w:rPr>
        <w:t>b</w:t>
      </w:r>
      <w:r w:rsidRPr="00E4162B">
        <w:rPr>
          <w:lang w:val="en-US"/>
        </w:rPr>
        <w:t>ū</w:t>
      </w:r>
      <w:r w:rsidRPr="00FD311A">
        <w:rPr>
          <w:bCs/>
          <w:iCs/>
          <w:szCs w:val="22"/>
          <w:lang w:val="en-US"/>
        </w:rPr>
        <w:t>na</w:t>
      </w:r>
      <w:r w:rsidRPr="00E4162B">
        <w:rPr>
          <w:lang w:val="en-US"/>
        </w:rPr>
        <w:t xml:space="preserve"> </w:t>
      </w:r>
      <w:r w:rsidRPr="00FD311A">
        <w:rPr>
          <w:bCs/>
          <w:iCs/>
          <w:szCs w:val="22"/>
          <w:lang w:val="en-US"/>
        </w:rPr>
        <w:t>pacientams</w:t>
      </w:r>
      <w:r w:rsidRPr="00E4162B">
        <w:rPr>
          <w:lang w:val="en-US"/>
        </w:rPr>
        <w:t xml:space="preserve">, </w:t>
      </w:r>
      <w:r w:rsidRPr="00FD311A">
        <w:rPr>
          <w:bCs/>
          <w:iCs/>
          <w:szCs w:val="22"/>
          <w:lang w:val="en-US"/>
        </w:rPr>
        <w:t>kuri</w:t>
      </w:r>
      <w:r w:rsidRPr="00E4162B">
        <w:rPr>
          <w:lang w:val="en-US"/>
        </w:rPr>
        <w:t xml:space="preserve">ų </w:t>
      </w:r>
      <w:r w:rsidRPr="00FD311A">
        <w:rPr>
          <w:bCs/>
          <w:iCs/>
          <w:szCs w:val="22"/>
          <w:lang w:val="en-US"/>
        </w:rPr>
        <w:t>inkst</w:t>
      </w:r>
      <w:r w:rsidRPr="00E4162B">
        <w:rPr>
          <w:lang w:val="en-US"/>
        </w:rPr>
        <w:t xml:space="preserve">ų </w:t>
      </w:r>
      <w:r w:rsidRPr="00FD311A">
        <w:rPr>
          <w:bCs/>
          <w:iCs/>
          <w:szCs w:val="22"/>
          <w:lang w:val="en-US"/>
        </w:rPr>
        <w:t>funkcija</w:t>
      </w:r>
      <w:r w:rsidRPr="00E4162B">
        <w:rPr>
          <w:lang w:val="en-US"/>
        </w:rPr>
        <w:t xml:space="preserve"> </w:t>
      </w:r>
      <w:r w:rsidRPr="00FD311A">
        <w:rPr>
          <w:bCs/>
          <w:iCs/>
          <w:szCs w:val="22"/>
          <w:lang w:val="en-US"/>
        </w:rPr>
        <w:t>prie</w:t>
      </w:r>
      <w:r w:rsidRPr="00E4162B">
        <w:rPr>
          <w:lang w:val="en-US"/>
        </w:rPr>
        <w:t xml:space="preserve">š </w:t>
      </w:r>
      <w:r w:rsidRPr="00FD311A">
        <w:rPr>
          <w:bCs/>
          <w:iCs/>
          <w:szCs w:val="22"/>
          <w:lang w:val="en-US"/>
        </w:rPr>
        <w:t>pradedant</w:t>
      </w:r>
      <w:r w:rsidRPr="00E4162B">
        <w:rPr>
          <w:lang w:val="en-US"/>
        </w:rPr>
        <w:t xml:space="preserve"> </w:t>
      </w:r>
      <w:r w:rsidRPr="00FD311A">
        <w:rPr>
          <w:bCs/>
          <w:iCs/>
          <w:szCs w:val="22"/>
          <w:lang w:val="en-US"/>
        </w:rPr>
        <w:t>gydym</w:t>
      </w:r>
      <w:r w:rsidRPr="00E4162B">
        <w:rPr>
          <w:lang w:val="en-US"/>
        </w:rPr>
        <w:t xml:space="preserve">ą </w:t>
      </w:r>
      <w:r w:rsidRPr="00FD311A">
        <w:rPr>
          <w:bCs/>
          <w:iCs/>
          <w:szCs w:val="22"/>
          <w:lang w:val="en-US"/>
        </w:rPr>
        <w:t>jau</w:t>
      </w:r>
      <w:r w:rsidRPr="00E4162B">
        <w:rPr>
          <w:lang w:val="en-US"/>
        </w:rPr>
        <w:t xml:space="preserve"> </w:t>
      </w:r>
      <w:r w:rsidRPr="00FD311A">
        <w:rPr>
          <w:bCs/>
          <w:iCs/>
          <w:szCs w:val="22"/>
          <w:lang w:val="en-US"/>
        </w:rPr>
        <w:t>yra</w:t>
      </w:r>
      <w:r w:rsidRPr="00E4162B">
        <w:rPr>
          <w:lang w:val="en-US"/>
        </w:rPr>
        <w:t xml:space="preserve"> </w:t>
      </w:r>
      <w:r w:rsidRPr="00FD311A">
        <w:rPr>
          <w:bCs/>
          <w:iCs/>
          <w:szCs w:val="22"/>
          <w:lang w:val="en-US"/>
        </w:rPr>
        <w:t>sutrikusi</w:t>
      </w:r>
      <w:r w:rsidRPr="00E4162B">
        <w:rPr>
          <w:lang w:val="en-US"/>
        </w:rPr>
        <w:t xml:space="preserve">. </w:t>
      </w:r>
      <w:r w:rsidRPr="00FD311A">
        <w:rPr>
          <w:bCs/>
          <w:iCs/>
          <w:szCs w:val="22"/>
          <w:lang w:val="en-US"/>
        </w:rPr>
        <w:t>Gali</w:t>
      </w:r>
      <w:r w:rsidRPr="00E4162B">
        <w:rPr>
          <w:lang w:val="en-US"/>
        </w:rPr>
        <w:t xml:space="preserve"> </w:t>
      </w:r>
      <w:r w:rsidRPr="00FD311A">
        <w:rPr>
          <w:bCs/>
          <w:iCs/>
          <w:szCs w:val="22"/>
          <w:lang w:val="en-US"/>
        </w:rPr>
        <w:t>prireikti</w:t>
      </w:r>
      <w:r w:rsidRPr="00E4162B">
        <w:rPr>
          <w:lang w:val="en-US"/>
        </w:rPr>
        <w:t xml:space="preserve"> </w:t>
      </w:r>
      <w:r w:rsidRPr="00FD311A">
        <w:rPr>
          <w:bCs/>
          <w:iCs/>
          <w:szCs w:val="22"/>
          <w:lang w:val="en-US"/>
        </w:rPr>
        <w:t>suma</w:t>
      </w:r>
      <w:r w:rsidRPr="00E4162B">
        <w:rPr>
          <w:lang w:val="en-US"/>
        </w:rPr>
        <w:t>ž</w:t>
      </w:r>
      <w:r w:rsidRPr="00FD311A">
        <w:rPr>
          <w:bCs/>
          <w:iCs/>
          <w:szCs w:val="22"/>
          <w:lang w:val="en-US"/>
        </w:rPr>
        <w:t>inti</w:t>
      </w:r>
      <w:r w:rsidRPr="00E4162B">
        <w:rPr>
          <w:lang w:val="en-US"/>
        </w:rPr>
        <w:t xml:space="preserve"> </w:t>
      </w:r>
      <w:r w:rsidRPr="00FD311A">
        <w:rPr>
          <w:bCs/>
          <w:iCs/>
          <w:szCs w:val="22"/>
          <w:lang w:val="en-US"/>
        </w:rPr>
        <w:t>atskir</w:t>
      </w:r>
      <w:r w:rsidRPr="00E4162B">
        <w:rPr>
          <w:lang w:val="en-US"/>
        </w:rPr>
        <w:t xml:space="preserve">ų </w:t>
      </w:r>
      <w:r w:rsidRPr="00FD311A">
        <w:rPr>
          <w:bCs/>
          <w:iCs/>
          <w:szCs w:val="22"/>
          <w:lang w:val="en-US"/>
        </w:rPr>
        <w:t>veikli</w:t>
      </w:r>
      <w:r w:rsidRPr="00E4162B">
        <w:rPr>
          <w:lang w:val="en-US"/>
        </w:rPr>
        <w:t>ų</w:t>
      </w:r>
      <w:r w:rsidRPr="00FD311A">
        <w:rPr>
          <w:bCs/>
          <w:iCs/>
          <w:szCs w:val="22"/>
          <w:lang w:val="en-US"/>
        </w:rPr>
        <w:t>j</w:t>
      </w:r>
      <w:r w:rsidRPr="00E4162B">
        <w:rPr>
          <w:lang w:val="en-US"/>
        </w:rPr>
        <w:t xml:space="preserve">ų </w:t>
      </w:r>
      <w:r w:rsidRPr="00FD311A">
        <w:rPr>
          <w:bCs/>
          <w:iCs/>
          <w:szCs w:val="22"/>
          <w:lang w:val="en-US"/>
        </w:rPr>
        <w:t>med</w:t>
      </w:r>
      <w:r w:rsidRPr="00E4162B">
        <w:rPr>
          <w:lang w:val="en-US"/>
        </w:rPr>
        <w:t>ž</w:t>
      </w:r>
      <w:r w:rsidRPr="00FD311A">
        <w:rPr>
          <w:bCs/>
          <w:iCs/>
          <w:szCs w:val="22"/>
          <w:lang w:val="en-US"/>
        </w:rPr>
        <w:t>iag</w:t>
      </w:r>
      <w:r w:rsidRPr="00E4162B">
        <w:rPr>
          <w:lang w:val="en-US"/>
        </w:rPr>
        <w:t xml:space="preserve">ų </w:t>
      </w:r>
      <w:r w:rsidRPr="00FD311A">
        <w:rPr>
          <w:bCs/>
          <w:iCs/>
          <w:szCs w:val="22"/>
          <w:lang w:val="en-US"/>
        </w:rPr>
        <w:t>dozavim</w:t>
      </w:r>
      <w:r w:rsidRPr="00E4162B">
        <w:rPr>
          <w:lang w:val="en-US"/>
        </w:rPr>
        <w:t xml:space="preserve">ą </w:t>
      </w:r>
      <w:r w:rsidRPr="00FD311A">
        <w:rPr>
          <w:bCs/>
          <w:iCs/>
          <w:szCs w:val="22"/>
          <w:lang w:val="en-US"/>
        </w:rPr>
        <w:t>ir</w:t>
      </w:r>
      <w:r w:rsidRPr="00E4162B">
        <w:rPr>
          <w:lang w:val="en-US"/>
        </w:rPr>
        <w:t xml:space="preserve"> (</w:t>
      </w:r>
      <w:r w:rsidRPr="00FD311A">
        <w:rPr>
          <w:bCs/>
          <w:iCs/>
          <w:szCs w:val="22"/>
          <w:lang w:val="en-US"/>
        </w:rPr>
        <w:t>arba</w:t>
      </w:r>
      <w:r w:rsidRPr="00E4162B">
        <w:rPr>
          <w:lang w:val="en-US"/>
        </w:rPr>
        <w:t xml:space="preserve">) </w:t>
      </w:r>
      <w:r w:rsidRPr="00FD311A">
        <w:rPr>
          <w:bCs/>
          <w:iCs/>
          <w:szCs w:val="22"/>
          <w:lang w:val="en-US"/>
        </w:rPr>
        <w:t>nutraukti</w:t>
      </w:r>
      <w:r w:rsidRPr="00E4162B">
        <w:rPr>
          <w:lang w:val="en-US"/>
        </w:rPr>
        <w:t xml:space="preserve"> </w:t>
      </w:r>
      <w:r w:rsidRPr="00FD311A">
        <w:rPr>
          <w:bCs/>
          <w:iCs/>
          <w:szCs w:val="22"/>
          <w:lang w:val="en-US"/>
        </w:rPr>
        <w:t>diuretiko</w:t>
      </w:r>
      <w:r w:rsidRPr="00E4162B">
        <w:rPr>
          <w:lang w:val="en-US"/>
        </w:rPr>
        <w:t xml:space="preserve"> </w:t>
      </w:r>
      <w:r w:rsidRPr="00FD311A">
        <w:rPr>
          <w:bCs/>
          <w:iCs/>
          <w:szCs w:val="22"/>
          <w:lang w:val="en-US"/>
        </w:rPr>
        <w:t>ir</w:t>
      </w:r>
      <w:r w:rsidRPr="00E4162B">
        <w:rPr>
          <w:lang w:val="en-US"/>
        </w:rPr>
        <w:t xml:space="preserve"> (</w:t>
      </w:r>
      <w:r w:rsidRPr="00FD311A">
        <w:rPr>
          <w:bCs/>
          <w:iCs/>
          <w:szCs w:val="22"/>
          <w:lang w:val="en-US"/>
        </w:rPr>
        <w:t>arba</w:t>
      </w:r>
      <w:r w:rsidRPr="00E4162B">
        <w:rPr>
          <w:lang w:val="en-US"/>
        </w:rPr>
        <w:t xml:space="preserve">) </w:t>
      </w:r>
      <w:r w:rsidRPr="00FD311A">
        <w:rPr>
          <w:szCs w:val="22"/>
          <w:lang w:val="en-US"/>
        </w:rPr>
        <w:t>EUVASCOR</w:t>
      </w:r>
      <w:r w:rsidRPr="00E4162B">
        <w:rPr>
          <w:lang w:val="en-US"/>
        </w:rPr>
        <w:t xml:space="preserve"> </w:t>
      </w:r>
      <w:r w:rsidRPr="00FD311A">
        <w:rPr>
          <w:bCs/>
          <w:iCs/>
          <w:szCs w:val="22"/>
          <w:lang w:val="en-US"/>
        </w:rPr>
        <w:t>vartojim</w:t>
      </w:r>
      <w:r w:rsidRPr="00E4162B">
        <w:rPr>
          <w:lang w:val="en-US"/>
        </w:rPr>
        <w:t>ą.</w:t>
      </w:r>
    </w:p>
    <w:p w14:paraId="0B6B986C" w14:textId="77777777" w:rsidR="00544E5E" w:rsidRPr="00E4162B" w:rsidRDefault="00544E5E" w:rsidP="00544E5E">
      <w:pPr>
        <w:spacing w:line="240" w:lineRule="auto"/>
        <w:rPr>
          <w:lang w:val="en-US"/>
        </w:rPr>
      </w:pPr>
    </w:p>
    <w:p w14:paraId="39C3232D" w14:textId="77777777" w:rsidR="00544E5E" w:rsidRPr="00E4162B" w:rsidRDefault="00544E5E" w:rsidP="00544E5E">
      <w:pPr>
        <w:shd w:val="clear" w:color="auto" w:fill="FFFFFF"/>
        <w:rPr>
          <w:lang w:val="en-US"/>
        </w:rPr>
      </w:pPr>
      <w:r w:rsidRPr="004940E2">
        <w:rPr>
          <w:szCs w:val="22"/>
          <w:lang w:val="en-US"/>
        </w:rPr>
        <w:t>EUVASCOR</w:t>
      </w:r>
      <w:r w:rsidRPr="00E4162B">
        <w:rPr>
          <w:lang w:val="en-US"/>
        </w:rPr>
        <w:t xml:space="preserve"> </w:t>
      </w:r>
      <w:r w:rsidRPr="004940E2">
        <w:rPr>
          <w:szCs w:val="22"/>
          <w:lang w:val="en-US"/>
        </w:rPr>
        <w:t>poveikis</w:t>
      </w:r>
      <w:r w:rsidRPr="00E4162B">
        <w:rPr>
          <w:lang w:val="en-US"/>
        </w:rPr>
        <w:t xml:space="preserve"> </w:t>
      </w:r>
      <w:r w:rsidRPr="004940E2">
        <w:rPr>
          <w:szCs w:val="22"/>
          <w:lang w:val="en-US"/>
        </w:rPr>
        <w:t>pacientams</w:t>
      </w:r>
      <w:r w:rsidRPr="00E4162B">
        <w:rPr>
          <w:lang w:val="en-US"/>
        </w:rPr>
        <w:t xml:space="preserve">, </w:t>
      </w:r>
      <w:r w:rsidRPr="004940E2">
        <w:rPr>
          <w:szCs w:val="22"/>
          <w:lang w:val="en-US"/>
        </w:rPr>
        <w:t>kuriems</w:t>
      </w:r>
      <w:r w:rsidRPr="00E4162B">
        <w:rPr>
          <w:lang w:val="en-US"/>
        </w:rPr>
        <w:t xml:space="preserve"> </w:t>
      </w:r>
      <w:r w:rsidRPr="004940E2">
        <w:rPr>
          <w:szCs w:val="22"/>
          <w:lang w:val="en-US"/>
        </w:rPr>
        <w:t>pasirei</w:t>
      </w:r>
      <w:r w:rsidRPr="00E4162B">
        <w:rPr>
          <w:lang w:val="en-US"/>
        </w:rPr>
        <w:t>š</w:t>
      </w:r>
      <w:r w:rsidRPr="004940E2">
        <w:rPr>
          <w:szCs w:val="22"/>
          <w:lang w:val="en-US"/>
        </w:rPr>
        <w:t>kia</w:t>
      </w:r>
      <w:r w:rsidRPr="00E4162B">
        <w:rPr>
          <w:lang w:val="en-US"/>
        </w:rPr>
        <w:t xml:space="preserve"> </w:t>
      </w:r>
      <w:r w:rsidRPr="004940E2">
        <w:rPr>
          <w:szCs w:val="22"/>
          <w:lang w:val="en-US"/>
        </w:rPr>
        <w:t>inkst</w:t>
      </w:r>
      <w:r w:rsidRPr="00E4162B">
        <w:rPr>
          <w:lang w:val="en-US"/>
        </w:rPr>
        <w:t xml:space="preserve">ų </w:t>
      </w:r>
      <w:r w:rsidRPr="004940E2">
        <w:rPr>
          <w:szCs w:val="22"/>
          <w:lang w:val="en-US"/>
        </w:rPr>
        <w:t>funkcijos</w:t>
      </w:r>
      <w:r w:rsidRPr="00E4162B">
        <w:rPr>
          <w:lang w:val="en-US"/>
        </w:rPr>
        <w:t xml:space="preserve"> </w:t>
      </w:r>
      <w:r w:rsidRPr="004940E2">
        <w:rPr>
          <w:szCs w:val="22"/>
          <w:lang w:val="en-US"/>
        </w:rPr>
        <w:t>sutrikimas</w:t>
      </w:r>
      <w:r w:rsidRPr="00E4162B">
        <w:rPr>
          <w:lang w:val="en-US"/>
        </w:rPr>
        <w:t xml:space="preserve">, </w:t>
      </w:r>
      <w:r w:rsidRPr="004940E2">
        <w:rPr>
          <w:szCs w:val="22"/>
          <w:lang w:val="en-US"/>
        </w:rPr>
        <w:t>netirtas</w:t>
      </w:r>
      <w:r w:rsidRPr="00E4162B">
        <w:rPr>
          <w:lang w:val="en-US"/>
        </w:rPr>
        <w:t xml:space="preserve">. </w:t>
      </w:r>
      <w:r w:rsidRPr="004940E2">
        <w:rPr>
          <w:szCs w:val="22"/>
          <w:lang w:val="en-US"/>
        </w:rPr>
        <w:t>EUVASCOR</w:t>
      </w:r>
      <w:r w:rsidRPr="00E4162B">
        <w:rPr>
          <w:lang w:val="en-US"/>
        </w:rPr>
        <w:t xml:space="preserve"> </w:t>
      </w:r>
      <w:r w:rsidRPr="004940E2">
        <w:rPr>
          <w:szCs w:val="22"/>
          <w:lang w:val="en-US"/>
        </w:rPr>
        <w:t>doz</w:t>
      </w:r>
      <w:r w:rsidRPr="00E4162B">
        <w:rPr>
          <w:lang w:val="en-US"/>
        </w:rPr>
        <w:t>ė</w:t>
      </w:r>
      <w:r w:rsidRPr="004940E2">
        <w:rPr>
          <w:szCs w:val="22"/>
          <w:lang w:val="en-US"/>
        </w:rPr>
        <w:t>s</w:t>
      </w:r>
      <w:r w:rsidRPr="00E4162B">
        <w:rPr>
          <w:lang w:val="en-US"/>
        </w:rPr>
        <w:t xml:space="preserve"> </w:t>
      </w:r>
      <w:r w:rsidRPr="004940E2">
        <w:rPr>
          <w:szCs w:val="22"/>
          <w:lang w:val="en-US"/>
        </w:rPr>
        <w:t>turi</w:t>
      </w:r>
      <w:r w:rsidRPr="00E4162B">
        <w:rPr>
          <w:lang w:val="en-US"/>
        </w:rPr>
        <w:t xml:space="preserve"> </w:t>
      </w:r>
      <w:r w:rsidRPr="004940E2">
        <w:rPr>
          <w:szCs w:val="22"/>
          <w:lang w:val="en-US"/>
        </w:rPr>
        <w:t>atitikti</w:t>
      </w:r>
      <w:r w:rsidRPr="00E4162B">
        <w:rPr>
          <w:lang w:val="en-US"/>
        </w:rPr>
        <w:t xml:space="preserve"> </w:t>
      </w:r>
      <w:r w:rsidRPr="004940E2">
        <w:rPr>
          <w:szCs w:val="22"/>
          <w:lang w:val="en-US"/>
        </w:rPr>
        <w:t>atskirai</w:t>
      </w:r>
      <w:r w:rsidRPr="00E4162B">
        <w:rPr>
          <w:lang w:val="en-US"/>
        </w:rPr>
        <w:t xml:space="preserve"> </w:t>
      </w:r>
      <w:r w:rsidRPr="004940E2">
        <w:rPr>
          <w:szCs w:val="22"/>
          <w:lang w:val="en-US"/>
        </w:rPr>
        <w:t>vartojam</w:t>
      </w:r>
      <w:r w:rsidRPr="00E4162B">
        <w:rPr>
          <w:lang w:val="en-US"/>
        </w:rPr>
        <w:t xml:space="preserve">ų </w:t>
      </w:r>
      <w:r w:rsidRPr="004940E2">
        <w:rPr>
          <w:szCs w:val="22"/>
          <w:lang w:val="en-US"/>
        </w:rPr>
        <w:t>veikli</w:t>
      </w:r>
      <w:r w:rsidRPr="00E4162B">
        <w:rPr>
          <w:lang w:val="en-US"/>
        </w:rPr>
        <w:t>ų</w:t>
      </w:r>
      <w:r w:rsidRPr="004940E2">
        <w:rPr>
          <w:szCs w:val="22"/>
          <w:lang w:val="en-US"/>
        </w:rPr>
        <w:t>j</w:t>
      </w:r>
      <w:r w:rsidRPr="00E4162B">
        <w:rPr>
          <w:lang w:val="en-US"/>
        </w:rPr>
        <w:t xml:space="preserve">ų </w:t>
      </w:r>
      <w:r w:rsidRPr="004940E2">
        <w:rPr>
          <w:szCs w:val="22"/>
          <w:lang w:val="en-US"/>
        </w:rPr>
        <w:t>med</w:t>
      </w:r>
      <w:r w:rsidRPr="00E4162B">
        <w:rPr>
          <w:lang w:val="en-US"/>
        </w:rPr>
        <w:t>ž</w:t>
      </w:r>
      <w:r w:rsidRPr="004940E2">
        <w:rPr>
          <w:szCs w:val="22"/>
          <w:lang w:val="en-US"/>
        </w:rPr>
        <w:t>iag</w:t>
      </w:r>
      <w:r w:rsidRPr="00E4162B">
        <w:rPr>
          <w:lang w:val="en-US"/>
        </w:rPr>
        <w:t xml:space="preserve">ų </w:t>
      </w:r>
      <w:r w:rsidRPr="004940E2">
        <w:rPr>
          <w:szCs w:val="22"/>
          <w:lang w:val="en-US"/>
        </w:rPr>
        <w:t>dozavimo</w:t>
      </w:r>
      <w:r w:rsidRPr="00E4162B">
        <w:rPr>
          <w:lang w:val="en-US"/>
        </w:rPr>
        <w:t xml:space="preserve"> </w:t>
      </w:r>
      <w:r w:rsidRPr="004940E2">
        <w:rPr>
          <w:szCs w:val="22"/>
          <w:lang w:val="en-US"/>
        </w:rPr>
        <w:t>rekomendacijas</w:t>
      </w:r>
      <w:r w:rsidRPr="00E4162B" w:rsidDel="00561CC6">
        <w:rPr>
          <w:lang w:val="en-US"/>
        </w:rPr>
        <w:t>.</w:t>
      </w:r>
    </w:p>
    <w:p w14:paraId="0E295B2E" w14:textId="77777777" w:rsidR="00544E5E" w:rsidRPr="00E4162B" w:rsidRDefault="00544E5E" w:rsidP="00544E5E">
      <w:pPr>
        <w:autoSpaceDE w:val="0"/>
        <w:autoSpaceDN w:val="0"/>
        <w:adjustRightInd w:val="0"/>
        <w:jc w:val="both"/>
        <w:rPr>
          <w:lang w:val="en-US"/>
        </w:rPr>
      </w:pPr>
    </w:p>
    <w:p w14:paraId="639BA16A" w14:textId="77777777" w:rsidR="00544E5E" w:rsidRPr="00E4162B" w:rsidRDefault="00544E5E" w:rsidP="00544E5E">
      <w:pPr>
        <w:keepNext/>
        <w:shd w:val="clear" w:color="auto" w:fill="FFFFFF"/>
        <w:jc w:val="both"/>
        <w:rPr>
          <w:u w:val="single"/>
          <w:lang w:val="en-US"/>
        </w:rPr>
      </w:pPr>
      <w:r w:rsidRPr="004940E2">
        <w:rPr>
          <w:szCs w:val="22"/>
          <w:u w:val="single"/>
          <w:lang w:val="en-US"/>
        </w:rPr>
        <w:t>Pacientai</w:t>
      </w:r>
      <w:r w:rsidRPr="00E4162B">
        <w:rPr>
          <w:u w:val="single"/>
          <w:lang w:val="en-US"/>
        </w:rPr>
        <w:t xml:space="preserve">, </w:t>
      </w:r>
      <w:r w:rsidRPr="004940E2">
        <w:rPr>
          <w:szCs w:val="22"/>
          <w:u w:val="single"/>
          <w:lang w:val="en-US"/>
        </w:rPr>
        <w:t>kuriems</w:t>
      </w:r>
      <w:r w:rsidRPr="00E4162B">
        <w:rPr>
          <w:u w:val="single"/>
          <w:lang w:val="en-US"/>
        </w:rPr>
        <w:t xml:space="preserve"> </w:t>
      </w:r>
      <w:r w:rsidRPr="004940E2">
        <w:rPr>
          <w:szCs w:val="22"/>
          <w:u w:val="single"/>
          <w:lang w:val="en-US"/>
        </w:rPr>
        <w:t>atliekamos</w:t>
      </w:r>
      <w:r w:rsidRPr="00E4162B">
        <w:rPr>
          <w:u w:val="single"/>
          <w:lang w:val="en-US"/>
        </w:rPr>
        <w:t xml:space="preserve"> </w:t>
      </w:r>
      <w:r w:rsidRPr="004940E2">
        <w:rPr>
          <w:szCs w:val="22"/>
          <w:u w:val="single"/>
          <w:lang w:val="en-US"/>
        </w:rPr>
        <w:t>hemodializ</w:t>
      </w:r>
      <w:r w:rsidRPr="00E4162B">
        <w:rPr>
          <w:u w:val="single"/>
          <w:lang w:val="en-US"/>
        </w:rPr>
        <w:t>ė</w:t>
      </w:r>
      <w:r w:rsidRPr="004940E2">
        <w:rPr>
          <w:szCs w:val="22"/>
          <w:u w:val="single"/>
          <w:lang w:val="en-US"/>
        </w:rPr>
        <w:t>s</w:t>
      </w:r>
    </w:p>
    <w:p w14:paraId="648C5811" w14:textId="77777777" w:rsidR="00544E5E" w:rsidRPr="00E4162B" w:rsidRDefault="00544E5E" w:rsidP="00544E5E">
      <w:pPr>
        <w:shd w:val="clear" w:color="auto" w:fill="FFFFFF"/>
        <w:rPr>
          <w:lang w:val="en-US"/>
        </w:rPr>
      </w:pPr>
      <w:r w:rsidRPr="004940E2">
        <w:rPr>
          <w:szCs w:val="22"/>
          <w:lang w:val="en-US"/>
        </w:rPr>
        <w:t>Buvo</w:t>
      </w:r>
      <w:r w:rsidRPr="00E4162B">
        <w:rPr>
          <w:lang w:val="en-US"/>
        </w:rPr>
        <w:t xml:space="preserve"> </w:t>
      </w:r>
      <w:r w:rsidRPr="004940E2">
        <w:rPr>
          <w:szCs w:val="22"/>
          <w:lang w:val="en-US"/>
        </w:rPr>
        <w:t>prane</w:t>
      </w:r>
      <w:r w:rsidRPr="00E4162B">
        <w:rPr>
          <w:lang w:val="en-US"/>
        </w:rPr>
        <w:t>š</w:t>
      </w:r>
      <w:r w:rsidRPr="004940E2">
        <w:rPr>
          <w:szCs w:val="22"/>
          <w:lang w:val="en-US"/>
        </w:rPr>
        <w:t>ta</w:t>
      </w:r>
      <w:r w:rsidRPr="00E4162B">
        <w:rPr>
          <w:lang w:val="en-US"/>
        </w:rPr>
        <w:t xml:space="preserve"> </w:t>
      </w:r>
      <w:r w:rsidRPr="004940E2">
        <w:rPr>
          <w:szCs w:val="22"/>
          <w:lang w:val="en-US"/>
        </w:rPr>
        <w:t>apie</w:t>
      </w:r>
      <w:r w:rsidRPr="00E4162B">
        <w:rPr>
          <w:lang w:val="en-US"/>
        </w:rPr>
        <w:t xml:space="preserve"> </w:t>
      </w:r>
      <w:r w:rsidRPr="004940E2">
        <w:rPr>
          <w:szCs w:val="22"/>
          <w:lang w:val="en-US"/>
        </w:rPr>
        <w:t>anafilaktoidines</w:t>
      </w:r>
      <w:r w:rsidRPr="00E4162B">
        <w:rPr>
          <w:lang w:val="en-US"/>
        </w:rPr>
        <w:t xml:space="preserve"> </w:t>
      </w:r>
      <w:r w:rsidRPr="004940E2">
        <w:rPr>
          <w:szCs w:val="22"/>
          <w:lang w:val="en-US"/>
        </w:rPr>
        <w:t>reakcijas</w:t>
      </w:r>
      <w:r w:rsidRPr="00E4162B">
        <w:rPr>
          <w:lang w:val="en-US"/>
        </w:rPr>
        <w:t xml:space="preserve">, </w:t>
      </w:r>
      <w:r w:rsidRPr="004940E2">
        <w:rPr>
          <w:szCs w:val="22"/>
          <w:lang w:val="en-US"/>
        </w:rPr>
        <w:t>pasirei</w:t>
      </w:r>
      <w:r w:rsidRPr="00E4162B">
        <w:rPr>
          <w:lang w:val="en-US"/>
        </w:rPr>
        <w:t>š</w:t>
      </w:r>
      <w:r w:rsidRPr="004940E2">
        <w:rPr>
          <w:szCs w:val="22"/>
          <w:lang w:val="en-US"/>
        </w:rPr>
        <w:t>kusias</w:t>
      </w:r>
      <w:r w:rsidRPr="00E4162B">
        <w:rPr>
          <w:lang w:val="en-US"/>
        </w:rPr>
        <w:t xml:space="preserve"> </w:t>
      </w:r>
      <w:r w:rsidRPr="004940E2">
        <w:rPr>
          <w:szCs w:val="22"/>
          <w:lang w:val="en-US"/>
        </w:rPr>
        <w:t>pacientams</w:t>
      </w:r>
      <w:r w:rsidRPr="00E4162B">
        <w:rPr>
          <w:lang w:val="en-US"/>
        </w:rPr>
        <w:t xml:space="preserve">, </w:t>
      </w:r>
      <w:r w:rsidRPr="004940E2">
        <w:rPr>
          <w:szCs w:val="22"/>
          <w:lang w:val="en-US"/>
        </w:rPr>
        <w:t>kuri</w:t>
      </w:r>
      <w:r w:rsidRPr="00E4162B">
        <w:rPr>
          <w:lang w:val="en-US"/>
        </w:rPr>
        <w:t xml:space="preserve">ų </w:t>
      </w:r>
      <w:r w:rsidRPr="004940E2">
        <w:rPr>
          <w:szCs w:val="22"/>
          <w:lang w:val="en-US"/>
        </w:rPr>
        <w:t>dializei</w:t>
      </w:r>
      <w:r w:rsidRPr="00E4162B">
        <w:rPr>
          <w:lang w:val="en-US"/>
        </w:rPr>
        <w:t xml:space="preserve"> </w:t>
      </w:r>
      <w:r w:rsidRPr="004940E2">
        <w:rPr>
          <w:szCs w:val="22"/>
          <w:lang w:val="en-US"/>
        </w:rPr>
        <w:t>buvo</w:t>
      </w:r>
      <w:r w:rsidRPr="00E4162B">
        <w:rPr>
          <w:lang w:val="en-US"/>
        </w:rPr>
        <w:t xml:space="preserve"> </w:t>
      </w:r>
      <w:r w:rsidRPr="004940E2">
        <w:rPr>
          <w:szCs w:val="22"/>
          <w:lang w:val="en-US"/>
        </w:rPr>
        <w:t>naudotos</w:t>
      </w:r>
      <w:r w:rsidRPr="00E4162B">
        <w:rPr>
          <w:lang w:val="en-US"/>
        </w:rPr>
        <w:t xml:space="preserve"> </w:t>
      </w:r>
      <w:r w:rsidRPr="004940E2">
        <w:rPr>
          <w:szCs w:val="22"/>
          <w:lang w:val="en-US"/>
        </w:rPr>
        <w:t>didelio</w:t>
      </w:r>
      <w:r w:rsidRPr="00E4162B">
        <w:rPr>
          <w:lang w:val="en-US"/>
        </w:rPr>
        <w:t xml:space="preserve"> </w:t>
      </w:r>
      <w:r w:rsidRPr="004940E2">
        <w:rPr>
          <w:szCs w:val="22"/>
          <w:lang w:val="en-US"/>
        </w:rPr>
        <w:t>pralaidumo</w:t>
      </w:r>
      <w:r w:rsidRPr="00E4162B">
        <w:rPr>
          <w:lang w:val="en-US"/>
        </w:rPr>
        <w:t xml:space="preserve"> </w:t>
      </w:r>
      <w:r w:rsidRPr="004940E2">
        <w:rPr>
          <w:szCs w:val="22"/>
          <w:lang w:val="en-US"/>
        </w:rPr>
        <w:t>membranos</w:t>
      </w:r>
      <w:r w:rsidRPr="00E4162B">
        <w:rPr>
          <w:lang w:val="en-US"/>
        </w:rPr>
        <w:t xml:space="preserve">, </w:t>
      </w:r>
      <w:r w:rsidRPr="004940E2">
        <w:rPr>
          <w:szCs w:val="22"/>
          <w:lang w:val="en-US"/>
        </w:rPr>
        <w:t>kartu</w:t>
      </w:r>
      <w:r w:rsidRPr="00E4162B">
        <w:rPr>
          <w:lang w:val="en-US"/>
        </w:rPr>
        <w:t xml:space="preserve"> </w:t>
      </w:r>
      <w:r w:rsidRPr="004940E2">
        <w:rPr>
          <w:szCs w:val="22"/>
          <w:lang w:val="en-US"/>
        </w:rPr>
        <w:t>vartojantiems</w:t>
      </w:r>
      <w:r w:rsidRPr="00E4162B">
        <w:rPr>
          <w:lang w:val="en-US"/>
        </w:rPr>
        <w:t xml:space="preserve"> </w:t>
      </w:r>
      <w:r w:rsidRPr="004940E2">
        <w:rPr>
          <w:szCs w:val="22"/>
          <w:lang w:val="en-US"/>
        </w:rPr>
        <w:t>AKF</w:t>
      </w:r>
      <w:r w:rsidRPr="00E4162B">
        <w:rPr>
          <w:lang w:val="en-US"/>
        </w:rPr>
        <w:t xml:space="preserve"> </w:t>
      </w:r>
      <w:r w:rsidRPr="004940E2">
        <w:rPr>
          <w:szCs w:val="22"/>
          <w:lang w:val="en-US"/>
        </w:rPr>
        <w:t>inhibitori</w:t>
      </w:r>
      <w:r w:rsidRPr="00E4162B">
        <w:rPr>
          <w:lang w:val="en-US"/>
        </w:rPr>
        <w:t xml:space="preserve">ų. </w:t>
      </w:r>
      <w:r w:rsidRPr="004940E2">
        <w:rPr>
          <w:szCs w:val="22"/>
          <w:lang w:val="en-US"/>
        </w:rPr>
        <w:t>Tokiems</w:t>
      </w:r>
      <w:r w:rsidRPr="00E4162B">
        <w:rPr>
          <w:lang w:val="en-US"/>
        </w:rPr>
        <w:t xml:space="preserve"> </w:t>
      </w:r>
      <w:r w:rsidRPr="004940E2">
        <w:rPr>
          <w:szCs w:val="22"/>
          <w:lang w:val="en-US"/>
        </w:rPr>
        <w:t>pacientams</w:t>
      </w:r>
      <w:r w:rsidRPr="00E4162B">
        <w:rPr>
          <w:lang w:val="en-US"/>
        </w:rPr>
        <w:t xml:space="preserve"> </w:t>
      </w:r>
      <w:r w:rsidRPr="004940E2">
        <w:rPr>
          <w:szCs w:val="22"/>
          <w:lang w:val="en-US"/>
        </w:rPr>
        <w:t>reikia</w:t>
      </w:r>
      <w:r w:rsidRPr="00E4162B">
        <w:rPr>
          <w:lang w:val="en-US"/>
        </w:rPr>
        <w:t xml:space="preserve"> </w:t>
      </w:r>
      <w:r w:rsidRPr="004940E2">
        <w:rPr>
          <w:szCs w:val="22"/>
          <w:lang w:val="en-US"/>
        </w:rPr>
        <w:t>apgalvotai</w:t>
      </w:r>
      <w:r w:rsidRPr="00E4162B">
        <w:rPr>
          <w:lang w:val="en-US"/>
        </w:rPr>
        <w:t xml:space="preserve"> </w:t>
      </w:r>
      <w:r w:rsidRPr="004940E2">
        <w:rPr>
          <w:szCs w:val="22"/>
          <w:lang w:val="en-US"/>
        </w:rPr>
        <w:t>naudoti</w:t>
      </w:r>
      <w:r w:rsidRPr="00E4162B">
        <w:rPr>
          <w:lang w:val="en-US"/>
        </w:rPr>
        <w:t xml:space="preserve"> </w:t>
      </w:r>
      <w:r w:rsidRPr="004940E2">
        <w:rPr>
          <w:szCs w:val="22"/>
          <w:lang w:val="en-US"/>
        </w:rPr>
        <w:t>kito</w:t>
      </w:r>
      <w:r w:rsidRPr="00E4162B">
        <w:rPr>
          <w:lang w:val="en-US"/>
        </w:rPr>
        <w:t xml:space="preserve"> </w:t>
      </w:r>
      <w:r w:rsidRPr="004940E2">
        <w:rPr>
          <w:szCs w:val="22"/>
          <w:lang w:val="en-US"/>
        </w:rPr>
        <w:t>tipo</w:t>
      </w:r>
      <w:r w:rsidRPr="00E4162B">
        <w:rPr>
          <w:lang w:val="en-US"/>
        </w:rPr>
        <w:t xml:space="preserve"> </w:t>
      </w:r>
      <w:r w:rsidRPr="004940E2">
        <w:rPr>
          <w:szCs w:val="22"/>
          <w:lang w:val="en-US"/>
        </w:rPr>
        <w:t>dializ</w:t>
      </w:r>
      <w:r w:rsidRPr="00E4162B">
        <w:rPr>
          <w:lang w:val="en-US"/>
        </w:rPr>
        <w:t>ė</w:t>
      </w:r>
      <w:r w:rsidRPr="004940E2">
        <w:rPr>
          <w:szCs w:val="22"/>
          <w:lang w:val="en-US"/>
        </w:rPr>
        <w:t>s</w:t>
      </w:r>
      <w:r w:rsidRPr="00E4162B">
        <w:rPr>
          <w:lang w:val="en-US"/>
        </w:rPr>
        <w:t xml:space="preserve"> </w:t>
      </w:r>
      <w:r w:rsidRPr="004940E2">
        <w:rPr>
          <w:szCs w:val="22"/>
          <w:lang w:val="en-US"/>
        </w:rPr>
        <w:t>membranas</w:t>
      </w:r>
      <w:r w:rsidRPr="00E4162B">
        <w:rPr>
          <w:lang w:val="en-US"/>
        </w:rPr>
        <w:t xml:space="preserve"> </w:t>
      </w:r>
      <w:r w:rsidRPr="004940E2">
        <w:rPr>
          <w:szCs w:val="22"/>
          <w:lang w:val="en-US"/>
        </w:rPr>
        <w:t>ar</w:t>
      </w:r>
      <w:r w:rsidRPr="00E4162B">
        <w:rPr>
          <w:lang w:val="en-US"/>
        </w:rPr>
        <w:t xml:space="preserve"> </w:t>
      </w:r>
      <w:r w:rsidRPr="004940E2">
        <w:rPr>
          <w:szCs w:val="22"/>
          <w:lang w:val="en-US"/>
        </w:rPr>
        <w:t>kitos</w:t>
      </w:r>
      <w:r w:rsidRPr="00E4162B">
        <w:rPr>
          <w:lang w:val="en-US"/>
        </w:rPr>
        <w:t xml:space="preserve"> </w:t>
      </w:r>
      <w:r w:rsidRPr="004940E2">
        <w:rPr>
          <w:szCs w:val="22"/>
          <w:lang w:val="en-US"/>
        </w:rPr>
        <w:t>grup</w:t>
      </w:r>
      <w:r w:rsidRPr="00E4162B">
        <w:rPr>
          <w:lang w:val="en-US"/>
        </w:rPr>
        <w:t>ė</w:t>
      </w:r>
      <w:r w:rsidRPr="004940E2">
        <w:rPr>
          <w:szCs w:val="22"/>
          <w:lang w:val="en-US"/>
        </w:rPr>
        <w:t>s</w:t>
      </w:r>
      <w:r w:rsidRPr="00E4162B">
        <w:rPr>
          <w:lang w:val="en-US"/>
        </w:rPr>
        <w:t xml:space="preserve"> </w:t>
      </w:r>
      <w:r w:rsidRPr="004940E2">
        <w:rPr>
          <w:szCs w:val="22"/>
          <w:lang w:val="en-US"/>
        </w:rPr>
        <w:t>antihipertenzin</w:t>
      </w:r>
      <w:r w:rsidRPr="00E4162B">
        <w:rPr>
          <w:lang w:val="en-US"/>
        </w:rPr>
        <w:t xml:space="preserve">į </w:t>
      </w:r>
      <w:r w:rsidRPr="004940E2">
        <w:rPr>
          <w:szCs w:val="22"/>
          <w:lang w:val="en-US"/>
        </w:rPr>
        <w:t>vaistin</w:t>
      </w:r>
      <w:r w:rsidRPr="00E4162B">
        <w:rPr>
          <w:lang w:val="en-US"/>
        </w:rPr>
        <w:t xml:space="preserve">į </w:t>
      </w:r>
      <w:r w:rsidRPr="004940E2">
        <w:rPr>
          <w:szCs w:val="22"/>
          <w:lang w:val="en-US"/>
        </w:rPr>
        <w:t>preparat</w:t>
      </w:r>
      <w:r w:rsidRPr="00E4162B">
        <w:rPr>
          <w:lang w:val="en-US"/>
        </w:rPr>
        <w:t>ą.</w:t>
      </w:r>
    </w:p>
    <w:p w14:paraId="771B67FA" w14:textId="77777777" w:rsidR="00544E5E" w:rsidRPr="00E4162B" w:rsidRDefault="00544E5E" w:rsidP="00544E5E">
      <w:pPr>
        <w:shd w:val="clear" w:color="auto" w:fill="FFFFFF"/>
        <w:jc w:val="both"/>
        <w:rPr>
          <w:lang w:val="en-US"/>
        </w:rPr>
      </w:pPr>
    </w:p>
    <w:p w14:paraId="7170DFEC" w14:textId="77777777" w:rsidR="00544E5E" w:rsidRPr="00E4162B" w:rsidRDefault="00544E5E" w:rsidP="00544E5E">
      <w:pPr>
        <w:shd w:val="clear" w:color="auto" w:fill="FFFFFF"/>
        <w:jc w:val="both"/>
        <w:rPr>
          <w:u w:val="single"/>
          <w:lang w:val="en-US"/>
        </w:rPr>
      </w:pPr>
      <w:r w:rsidRPr="004940E2">
        <w:rPr>
          <w:szCs w:val="22"/>
          <w:u w:val="single"/>
          <w:lang w:val="en-US"/>
        </w:rPr>
        <w:t>Padid</w:t>
      </w:r>
      <w:r w:rsidRPr="00E4162B">
        <w:rPr>
          <w:u w:val="single"/>
          <w:lang w:val="en-US"/>
        </w:rPr>
        <w:t>ė</w:t>
      </w:r>
      <w:r w:rsidRPr="004940E2">
        <w:rPr>
          <w:szCs w:val="22"/>
          <w:u w:val="single"/>
          <w:lang w:val="en-US"/>
        </w:rPr>
        <w:t>j</w:t>
      </w:r>
      <w:r w:rsidRPr="00E4162B">
        <w:rPr>
          <w:u w:val="single"/>
          <w:lang w:val="en-US"/>
        </w:rPr>
        <w:t>ę</w:t>
      </w:r>
      <w:r w:rsidRPr="004940E2">
        <w:rPr>
          <w:szCs w:val="22"/>
          <w:u w:val="single"/>
          <w:lang w:val="en-US"/>
        </w:rPr>
        <w:t>s</w:t>
      </w:r>
      <w:r w:rsidRPr="00E4162B">
        <w:rPr>
          <w:u w:val="single"/>
          <w:lang w:val="en-US"/>
        </w:rPr>
        <w:t xml:space="preserve"> </w:t>
      </w:r>
      <w:r w:rsidRPr="004940E2">
        <w:rPr>
          <w:szCs w:val="22"/>
          <w:u w:val="single"/>
          <w:lang w:val="en-US"/>
        </w:rPr>
        <w:t>jautru</w:t>
      </w:r>
      <w:r>
        <w:rPr>
          <w:szCs w:val="22"/>
          <w:u w:val="single"/>
          <w:lang w:val="lt-LT"/>
        </w:rPr>
        <w:t>m</w:t>
      </w:r>
      <w:r w:rsidRPr="004940E2">
        <w:rPr>
          <w:szCs w:val="22"/>
          <w:u w:val="single"/>
          <w:lang w:val="en-US"/>
        </w:rPr>
        <w:t>as</w:t>
      </w:r>
      <w:r w:rsidRPr="00E4162B">
        <w:rPr>
          <w:u w:val="single"/>
          <w:lang w:val="en-US"/>
        </w:rPr>
        <w:t xml:space="preserve"> </w:t>
      </w:r>
      <w:r w:rsidRPr="004940E2">
        <w:rPr>
          <w:szCs w:val="22"/>
          <w:u w:val="single"/>
          <w:lang w:val="en-US"/>
        </w:rPr>
        <w:t>ar</w:t>
      </w:r>
      <w:r w:rsidRPr="00E4162B">
        <w:rPr>
          <w:u w:val="single"/>
          <w:lang w:val="en-US"/>
        </w:rPr>
        <w:t xml:space="preserve"> </w:t>
      </w:r>
      <w:r w:rsidRPr="004940E2">
        <w:rPr>
          <w:szCs w:val="22"/>
          <w:u w:val="single"/>
          <w:lang w:val="en-US"/>
        </w:rPr>
        <w:t>angioneurozin</w:t>
      </w:r>
      <w:r w:rsidRPr="00E4162B">
        <w:rPr>
          <w:u w:val="single"/>
          <w:lang w:val="en-US"/>
        </w:rPr>
        <w:t xml:space="preserve">ė </w:t>
      </w:r>
      <w:r w:rsidRPr="004940E2">
        <w:rPr>
          <w:szCs w:val="22"/>
          <w:u w:val="single"/>
          <w:lang w:val="en-US"/>
        </w:rPr>
        <w:t>edema</w:t>
      </w:r>
    </w:p>
    <w:p w14:paraId="124B558D" w14:textId="77777777" w:rsidR="00544E5E" w:rsidRPr="00E4162B" w:rsidRDefault="00544E5E" w:rsidP="00544E5E">
      <w:pPr>
        <w:spacing w:line="240" w:lineRule="auto"/>
        <w:rPr>
          <w:lang w:val="en-US"/>
        </w:rPr>
      </w:pPr>
      <w:r w:rsidRPr="004940E2">
        <w:rPr>
          <w:bCs/>
          <w:iCs/>
          <w:szCs w:val="22"/>
          <w:lang w:val="en-US"/>
        </w:rPr>
        <w:t>Gauta</w:t>
      </w:r>
      <w:r w:rsidRPr="00E4162B">
        <w:rPr>
          <w:lang w:val="en-US"/>
        </w:rPr>
        <w:t xml:space="preserve"> </w:t>
      </w:r>
      <w:r w:rsidRPr="004940E2">
        <w:rPr>
          <w:bCs/>
          <w:iCs/>
          <w:szCs w:val="22"/>
          <w:lang w:val="en-US"/>
        </w:rPr>
        <w:t>ret</w:t>
      </w:r>
      <w:r w:rsidRPr="00E4162B">
        <w:rPr>
          <w:lang w:val="en-US"/>
        </w:rPr>
        <w:t xml:space="preserve">ų </w:t>
      </w:r>
      <w:r w:rsidRPr="004940E2">
        <w:rPr>
          <w:bCs/>
          <w:iCs/>
          <w:szCs w:val="22"/>
          <w:lang w:val="en-US"/>
        </w:rPr>
        <w:t>prane</w:t>
      </w:r>
      <w:r w:rsidRPr="00E4162B">
        <w:rPr>
          <w:lang w:val="en-US"/>
        </w:rPr>
        <w:t>š</w:t>
      </w:r>
      <w:r w:rsidRPr="004940E2">
        <w:rPr>
          <w:bCs/>
          <w:iCs/>
          <w:szCs w:val="22"/>
          <w:lang w:val="en-US"/>
        </w:rPr>
        <w:t>im</w:t>
      </w:r>
      <w:r w:rsidRPr="00E4162B">
        <w:rPr>
          <w:lang w:val="en-US"/>
        </w:rPr>
        <w:t xml:space="preserve">ų </w:t>
      </w:r>
      <w:r w:rsidRPr="004940E2">
        <w:rPr>
          <w:bCs/>
          <w:iCs/>
          <w:szCs w:val="22"/>
          <w:lang w:val="en-US"/>
        </w:rPr>
        <w:t>apie</w:t>
      </w:r>
      <w:r w:rsidRPr="00E4162B">
        <w:rPr>
          <w:lang w:val="en-US"/>
        </w:rPr>
        <w:t xml:space="preserve"> </w:t>
      </w:r>
      <w:r w:rsidRPr="004940E2">
        <w:rPr>
          <w:bCs/>
          <w:iCs/>
          <w:szCs w:val="22"/>
          <w:lang w:val="en-US"/>
        </w:rPr>
        <w:t>veido</w:t>
      </w:r>
      <w:r w:rsidRPr="00E4162B">
        <w:rPr>
          <w:lang w:val="en-US"/>
        </w:rPr>
        <w:t xml:space="preserve">, </w:t>
      </w:r>
      <w:r w:rsidRPr="004940E2">
        <w:rPr>
          <w:bCs/>
          <w:iCs/>
          <w:szCs w:val="22"/>
          <w:lang w:val="en-US"/>
        </w:rPr>
        <w:t>gal</w:t>
      </w:r>
      <w:r w:rsidRPr="00E4162B">
        <w:rPr>
          <w:lang w:val="en-US"/>
        </w:rPr>
        <w:t>ū</w:t>
      </w:r>
      <w:r w:rsidRPr="004940E2">
        <w:rPr>
          <w:bCs/>
          <w:iCs/>
          <w:szCs w:val="22"/>
          <w:lang w:val="en-US"/>
        </w:rPr>
        <w:t>ni</w:t>
      </w:r>
      <w:r w:rsidRPr="00E4162B">
        <w:rPr>
          <w:lang w:val="en-US"/>
        </w:rPr>
        <w:t xml:space="preserve">ų, </w:t>
      </w:r>
      <w:r w:rsidRPr="004940E2">
        <w:rPr>
          <w:bCs/>
          <w:iCs/>
          <w:szCs w:val="22"/>
          <w:lang w:val="en-US"/>
        </w:rPr>
        <w:t>l</w:t>
      </w:r>
      <w:r w:rsidRPr="00E4162B">
        <w:rPr>
          <w:lang w:val="en-US"/>
        </w:rPr>
        <w:t>ū</w:t>
      </w:r>
      <w:r w:rsidRPr="004940E2">
        <w:rPr>
          <w:bCs/>
          <w:iCs/>
          <w:szCs w:val="22"/>
          <w:lang w:val="en-US"/>
        </w:rPr>
        <w:t>p</w:t>
      </w:r>
      <w:r w:rsidRPr="00E4162B">
        <w:rPr>
          <w:lang w:val="en-US"/>
        </w:rPr>
        <w:t xml:space="preserve">ų, </w:t>
      </w:r>
      <w:r w:rsidRPr="004940E2">
        <w:rPr>
          <w:bCs/>
          <w:iCs/>
          <w:szCs w:val="22"/>
          <w:lang w:val="en-US"/>
        </w:rPr>
        <w:t>gleivini</w:t>
      </w:r>
      <w:r w:rsidRPr="00E4162B">
        <w:rPr>
          <w:lang w:val="en-US"/>
        </w:rPr>
        <w:t xml:space="preserve">ų, </w:t>
      </w:r>
      <w:r w:rsidRPr="004940E2">
        <w:rPr>
          <w:bCs/>
          <w:iCs/>
          <w:szCs w:val="22"/>
          <w:lang w:val="en-US"/>
        </w:rPr>
        <w:t>lie</w:t>
      </w:r>
      <w:r w:rsidRPr="00E4162B">
        <w:rPr>
          <w:lang w:val="en-US"/>
        </w:rPr>
        <w:t>ž</w:t>
      </w:r>
      <w:r w:rsidRPr="004940E2">
        <w:rPr>
          <w:bCs/>
          <w:iCs/>
          <w:szCs w:val="22"/>
          <w:lang w:val="en-US"/>
        </w:rPr>
        <w:t>uvio</w:t>
      </w:r>
      <w:r w:rsidRPr="00E4162B">
        <w:rPr>
          <w:lang w:val="en-US"/>
        </w:rPr>
        <w:t xml:space="preserve">, </w:t>
      </w:r>
      <w:r w:rsidRPr="004940E2">
        <w:rPr>
          <w:bCs/>
          <w:iCs/>
          <w:szCs w:val="22"/>
          <w:lang w:val="en-US"/>
        </w:rPr>
        <w:t>balso</w:t>
      </w:r>
      <w:r w:rsidRPr="00E4162B">
        <w:rPr>
          <w:lang w:val="en-US"/>
        </w:rPr>
        <w:t xml:space="preserve"> </w:t>
      </w:r>
      <w:r w:rsidRPr="004940E2">
        <w:rPr>
          <w:bCs/>
          <w:iCs/>
          <w:szCs w:val="22"/>
          <w:lang w:val="en-US"/>
        </w:rPr>
        <w:t>ply</w:t>
      </w:r>
      <w:r w:rsidRPr="00E4162B">
        <w:rPr>
          <w:lang w:val="en-US"/>
        </w:rPr>
        <w:t>š</w:t>
      </w:r>
      <w:r w:rsidRPr="004940E2">
        <w:rPr>
          <w:bCs/>
          <w:iCs/>
          <w:szCs w:val="22"/>
          <w:lang w:val="en-US"/>
        </w:rPr>
        <w:t>io</w:t>
      </w:r>
      <w:r w:rsidRPr="00E4162B">
        <w:rPr>
          <w:lang w:val="en-US"/>
        </w:rPr>
        <w:t xml:space="preserve"> </w:t>
      </w:r>
      <w:r w:rsidRPr="004940E2">
        <w:rPr>
          <w:bCs/>
          <w:iCs/>
          <w:szCs w:val="22"/>
          <w:lang w:val="en-US"/>
        </w:rPr>
        <w:t>ir</w:t>
      </w:r>
      <w:r w:rsidRPr="00E4162B">
        <w:rPr>
          <w:lang w:val="en-US"/>
        </w:rPr>
        <w:t xml:space="preserve"> (</w:t>
      </w:r>
      <w:r w:rsidRPr="004940E2">
        <w:rPr>
          <w:bCs/>
          <w:iCs/>
          <w:szCs w:val="22"/>
          <w:lang w:val="en-US"/>
        </w:rPr>
        <w:t>arba</w:t>
      </w:r>
      <w:r w:rsidRPr="00E4162B">
        <w:rPr>
          <w:lang w:val="en-US"/>
        </w:rPr>
        <w:t xml:space="preserve">) </w:t>
      </w:r>
      <w:r w:rsidRPr="004940E2">
        <w:rPr>
          <w:bCs/>
          <w:iCs/>
          <w:szCs w:val="22"/>
          <w:lang w:val="en-US"/>
        </w:rPr>
        <w:t>gerkl</w:t>
      </w:r>
      <w:r w:rsidRPr="00E4162B">
        <w:rPr>
          <w:lang w:val="en-US"/>
        </w:rPr>
        <w:t xml:space="preserve">ų </w:t>
      </w:r>
      <w:r w:rsidRPr="004940E2">
        <w:rPr>
          <w:bCs/>
          <w:iCs/>
          <w:szCs w:val="22"/>
          <w:lang w:val="en-US"/>
        </w:rPr>
        <w:t>angioneurozin</w:t>
      </w:r>
      <w:r w:rsidRPr="00E4162B">
        <w:rPr>
          <w:lang w:val="en-US"/>
        </w:rPr>
        <w:t>ė</w:t>
      </w:r>
      <w:r w:rsidRPr="004940E2">
        <w:rPr>
          <w:bCs/>
          <w:iCs/>
          <w:szCs w:val="22"/>
          <w:lang w:val="en-US"/>
        </w:rPr>
        <w:t>s</w:t>
      </w:r>
      <w:r w:rsidRPr="00E4162B">
        <w:rPr>
          <w:lang w:val="en-US"/>
        </w:rPr>
        <w:t xml:space="preserve"> </w:t>
      </w:r>
      <w:r w:rsidRPr="004940E2">
        <w:rPr>
          <w:bCs/>
          <w:iCs/>
          <w:szCs w:val="22"/>
          <w:lang w:val="en-US"/>
        </w:rPr>
        <w:t>edemos</w:t>
      </w:r>
      <w:r w:rsidRPr="00E4162B">
        <w:rPr>
          <w:lang w:val="en-US"/>
        </w:rPr>
        <w:t xml:space="preserve"> </w:t>
      </w:r>
      <w:r w:rsidRPr="004940E2">
        <w:rPr>
          <w:bCs/>
          <w:iCs/>
          <w:szCs w:val="22"/>
          <w:lang w:val="en-US"/>
        </w:rPr>
        <w:t>atvejus</w:t>
      </w:r>
      <w:r w:rsidRPr="00E4162B">
        <w:rPr>
          <w:lang w:val="en-US"/>
        </w:rPr>
        <w:t xml:space="preserve"> </w:t>
      </w:r>
      <w:r w:rsidRPr="004940E2">
        <w:rPr>
          <w:bCs/>
          <w:iCs/>
          <w:szCs w:val="22"/>
          <w:lang w:val="en-US"/>
        </w:rPr>
        <w:t>pacientams</w:t>
      </w:r>
      <w:r w:rsidRPr="00E4162B">
        <w:rPr>
          <w:lang w:val="en-US"/>
        </w:rPr>
        <w:t xml:space="preserve">, </w:t>
      </w:r>
      <w:r w:rsidRPr="004940E2">
        <w:rPr>
          <w:bCs/>
          <w:iCs/>
          <w:szCs w:val="22"/>
          <w:lang w:val="en-US"/>
        </w:rPr>
        <w:t>gydytiems</w:t>
      </w:r>
      <w:r w:rsidRPr="00E4162B">
        <w:rPr>
          <w:lang w:val="en-US"/>
        </w:rPr>
        <w:t xml:space="preserve"> </w:t>
      </w:r>
      <w:r w:rsidRPr="004940E2">
        <w:rPr>
          <w:bCs/>
          <w:iCs/>
          <w:szCs w:val="22"/>
          <w:lang w:val="en-US"/>
        </w:rPr>
        <w:t>AKF</w:t>
      </w:r>
      <w:r w:rsidRPr="00E4162B">
        <w:rPr>
          <w:lang w:val="en-US"/>
        </w:rPr>
        <w:t xml:space="preserve"> </w:t>
      </w:r>
      <w:r w:rsidRPr="004940E2">
        <w:rPr>
          <w:bCs/>
          <w:iCs/>
          <w:szCs w:val="22"/>
          <w:lang w:val="en-US"/>
        </w:rPr>
        <w:t>inhibitoriais</w:t>
      </w:r>
      <w:r w:rsidRPr="00E4162B">
        <w:rPr>
          <w:lang w:val="en-US"/>
        </w:rPr>
        <w:t>, į</w:t>
      </w:r>
      <w:r w:rsidRPr="004940E2">
        <w:rPr>
          <w:bCs/>
          <w:iCs/>
          <w:szCs w:val="22"/>
          <w:lang w:val="en-US"/>
        </w:rPr>
        <w:t>skaitant</w:t>
      </w:r>
      <w:r w:rsidRPr="00E4162B">
        <w:rPr>
          <w:lang w:val="en-US"/>
        </w:rPr>
        <w:t xml:space="preserve"> </w:t>
      </w:r>
      <w:r w:rsidRPr="004940E2">
        <w:rPr>
          <w:bCs/>
          <w:iCs/>
          <w:szCs w:val="22"/>
          <w:lang w:val="en-US"/>
        </w:rPr>
        <w:t>perindopril</w:t>
      </w:r>
      <w:r w:rsidRPr="00E4162B">
        <w:rPr>
          <w:lang w:val="en-US"/>
        </w:rPr>
        <w:t>į (ž</w:t>
      </w:r>
      <w:r w:rsidRPr="004940E2">
        <w:rPr>
          <w:bCs/>
          <w:iCs/>
          <w:szCs w:val="22"/>
          <w:lang w:val="en-US"/>
        </w:rPr>
        <w:t>r</w:t>
      </w:r>
      <w:r w:rsidRPr="00E4162B">
        <w:rPr>
          <w:lang w:val="en-US"/>
        </w:rPr>
        <w:t xml:space="preserve">. 4.8 </w:t>
      </w:r>
      <w:r w:rsidRPr="004940E2">
        <w:rPr>
          <w:bCs/>
          <w:iCs/>
          <w:szCs w:val="22"/>
          <w:lang w:val="en-US"/>
        </w:rPr>
        <w:t>skyri</w:t>
      </w:r>
      <w:r w:rsidRPr="00E4162B">
        <w:rPr>
          <w:lang w:val="en-US"/>
        </w:rPr>
        <w:t xml:space="preserve">ų). </w:t>
      </w:r>
      <w:r w:rsidRPr="004940E2">
        <w:rPr>
          <w:bCs/>
          <w:iCs/>
          <w:szCs w:val="22"/>
          <w:lang w:val="en-US"/>
        </w:rPr>
        <w:t>Tai</w:t>
      </w:r>
      <w:r w:rsidRPr="00E4162B">
        <w:rPr>
          <w:lang w:val="en-US"/>
        </w:rPr>
        <w:t xml:space="preserve"> </w:t>
      </w:r>
      <w:r w:rsidRPr="004940E2">
        <w:rPr>
          <w:bCs/>
          <w:iCs/>
          <w:szCs w:val="22"/>
          <w:lang w:val="en-US"/>
        </w:rPr>
        <w:t>gali</w:t>
      </w:r>
      <w:r w:rsidRPr="00E4162B">
        <w:rPr>
          <w:lang w:val="en-US"/>
        </w:rPr>
        <w:t xml:space="preserve"> </w:t>
      </w:r>
      <w:r w:rsidRPr="004940E2">
        <w:rPr>
          <w:bCs/>
          <w:iCs/>
          <w:szCs w:val="22"/>
          <w:lang w:val="en-US"/>
        </w:rPr>
        <w:t>pasireik</w:t>
      </w:r>
      <w:r w:rsidRPr="00E4162B">
        <w:rPr>
          <w:lang w:val="en-US"/>
        </w:rPr>
        <w:t>š</w:t>
      </w:r>
      <w:r w:rsidRPr="004940E2">
        <w:rPr>
          <w:bCs/>
          <w:iCs/>
          <w:szCs w:val="22"/>
          <w:lang w:val="en-US"/>
        </w:rPr>
        <w:t>ti</w:t>
      </w:r>
      <w:r w:rsidRPr="00E4162B">
        <w:rPr>
          <w:lang w:val="en-US"/>
        </w:rPr>
        <w:t xml:space="preserve"> </w:t>
      </w:r>
      <w:r w:rsidRPr="004940E2">
        <w:rPr>
          <w:bCs/>
          <w:iCs/>
          <w:szCs w:val="22"/>
          <w:lang w:val="en-US"/>
        </w:rPr>
        <w:t>bet</w:t>
      </w:r>
      <w:r w:rsidRPr="00E4162B">
        <w:rPr>
          <w:lang w:val="en-US"/>
        </w:rPr>
        <w:t xml:space="preserve"> </w:t>
      </w:r>
      <w:r w:rsidRPr="004940E2">
        <w:rPr>
          <w:bCs/>
          <w:iCs/>
          <w:szCs w:val="22"/>
          <w:lang w:val="en-US"/>
        </w:rPr>
        <w:t>kuriuo</w:t>
      </w:r>
      <w:r w:rsidRPr="00E4162B">
        <w:rPr>
          <w:lang w:val="en-US"/>
        </w:rPr>
        <w:t xml:space="preserve"> </w:t>
      </w:r>
      <w:r w:rsidRPr="004940E2">
        <w:rPr>
          <w:bCs/>
          <w:iCs/>
          <w:szCs w:val="22"/>
          <w:lang w:val="en-US"/>
        </w:rPr>
        <w:t>gydymo</w:t>
      </w:r>
      <w:r w:rsidRPr="00E4162B">
        <w:rPr>
          <w:lang w:val="en-US"/>
        </w:rPr>
        <w:t xml:space="preserve"> </w:t>
      </w:r>
      <w:r w:rsidRPr="004940E2">
        <w:rPr>
          <w:bCs/>
          <w:iCs/>
          <w:szCs w:val="22"/>
          <w:lang w:val="en-US"/>
        </w:rPr>
        <w:t>laikotarpiu</w:t>
      </w:r>
      <w:r w:rsidRPr="00E4162B">
        <w:rPr>
          <w:lang w:val="en-US"/>
        </w:rPr>
        <w:t xml:space="preserve">. </w:t>
      </w:r>
      <w:r w:rsidRPr="004940E2">
        <w:rPr>
          <w:bCs/>
          <w:iCs/>
          <w:szCs w:val="22"/>
          <w:lang w:val="en-US"/>
        </w:rPr>
        <w:t>Tokiais</w:t>
      </w:r>
      <w:r w:rsidRPr="00E4162B">
        <w:rPr>
          <w:lang w:val="en-US"/>
        </w:rPr>
        <w:t xml:space="preserve"> </w:t>
      </w:r>
      <w:r w:rsidRPr="004940E2">
        <w:rPr>
          <w:bCs/>
          <w:iCs/>
          <w:szCs w:val="22"/>
          <w:lang w:val="en-US"/>
        </w:rPr>
        <w:t>atvejais</w:t>
      </w:r>
      <w:r w:rsidRPr="00E4162B">
        <w:rPr>
          <w:lang w:val="en-US"/>
        </w:rPr>
        <w:t xml:space="preserve"> </w:t>
      </w:r>
      <w:r w:rsidRPr="004940E2">
        <w:rPr>
          <w:bCs/>
          <w:iCs/>
          <w:szCs w:val="22"/>
          <w:lang w:val="en-US"/>
        </w:rPr>
        <w:t>reikia</w:t>
      </w:r>
      <w:r w:rsidRPr="00E4162B">
        <w:rPr>
          <w:lang w:val="en-US"/>
        </w:rPr>
        <w:t xml:space="preserve"> </w:t>
      </w:r>
      <w:r w:rsidRPr="004940E2">
        <w:rPr>
          <w:bCs/>
          <w:iCs/>
          <w:szCs w:val="22"/>
          <w:lang w:val="en-US"/>
        </w:rPr>
        <w:t>nedelsiant</w:t>
      </w:r>
      <w:r w:rsidRPr="00E4162B">
        <w:rPr>
          <w:lang w:val="en-US"/>
        </w:rPr>
        <w:t xml:space="preserve"> </w:t>
      </w:r>
      <w:r w:rsidRPr="004940E2">
        <w:rPr>
          <w:bCs/>
          <w:iCs/>
          <w:szCs w:val="22"/>
          <w:lang w:val="en-US"/>
        </w:rPr>
        <w:t>nutraukti</w:t>
      </w:r>
      <w:r w:rsidRPr="00E4162B">
        <w:rPr>
          <w:lang w:val="en-US"/>
        </w:rPr>
        <w:t xml:space="preserve"> </w:t>
      </w:r>
      <w:r w:rsidRPr="004940E2">
        <w:rPr>
          <w:szCs w:val="22"/>
          <w:lang w:val="en-US"/>
        </w:rPr>
        <w:t>EUVASCOR</w:t>
      </w:r>
      <w:r w:rsidRPr="00E4162B">
        <w:rPr>
          <w:lang w:val="en-US"/>
        </w:rPr>
        <w:t xml:space="preserve"> </w:t>
      </w:r>
      <w:r w:rsidRPr="004940E2">
        <w:rPr>
          <w:bCs/>
          <w:iCs/>
          <w:szCs w:val="22"/>
          <w:lang w:val="en-US"/>
        </w:rPr>
        <w:t>vartojim</w:t>
      </w:r>
      <w:r w:rsidRPr="00E4162B">
        <w:rPr>
          <w:lang w:val="en-US"/>
        </w:rPr>
        <w:t xml:space="preserve">ą </w:t>
      </w:r>
      <w:r w:rsidRPr="004940E2">
        <w:rPr>
          <w:bCs/>
          <w:iCs/>
          <w:szCs w:val="22"/>
          <w:lang w:val="en-US"/>
        </w:rPr>
        <w:t>bei</w:t>
      </w:r>
      <w:r w:rsidRPr="00E4162B">
        <w:rPr>
          <w:lang w:val="en-US"/>
        </w:rPr>
        <w:t xml:space="preserve"> </w:t>
      </w:r>
      <w:r w:rsidRPr="004940E2">
        <w:rPr>
          <w:bCs/>
          <w:iCs/>
          <w:szCs w:val="22"/>
          <w:lang w:val="en-US"/>
        </w:rPr>
        <w:t>prad</w:t>
      </w:r>
      <w:r w:rsidRPr="00E4162B">
        <w:rPr>
          <w:lang w:val="en-US"/>
        </w:rPr>
        <w:t>ė</w:t>
      </w:r>
      <w:r w:rsidRPr="004940E2">
        <w:rPr>
          <w:bCs/>
          <w:iCs/>
          <w:szCs w:val="22"/>
          <w:lang w:val="en-US"/>
        </w:rPr>
        <w:t>ti</w:t>
      </w:r>
      <w:r w:rsidRPr="00E4162B">
        <w:rPr>
          <w:lang w:val="en-US"/>
        </w:rPr>
        <w:t xml:space="preserve"> </w:t>
      </w:r>
      <w:r w:rsidRPr="004940E2">
        <w:rPr>
          <w:bCs/>
          <w:iCs/>
          <w:szCs w:val="22"/>
          <w:lang w:val="en-US"/>
        </w:rPr>
        <w:t>atitinkam</w:t>
      </w:r>
      <w:r w:rsidRPr="00E4162B">
        <w:rPr>
          <w:lang w:val="en-US"/>
        </w:rPr>
        <w:t xml:space="preserve">ą </w:t>
      </w:r>
      <w:r w:rsidRPr="004940E2">
        <w:rPr>
          <w:bCs/>
          <w:iCs/>
          <w:szCs w:val="22"/>
          <w:lang w:val="en-US"/>
        </w:rPr>
        <w:t>b</w:t>
      </w:r>
      <w:r w:rsidRPr="00E4162B">
        <w:rPr>
          <w:lang w:val="en-US"/>
        </w:rPr>
        <w:t>ū</w:t>
      </w:r>
      <w:r w:rsidRPr="004940E2">
        <w:rPr>
          <w:bCs/>
          <w:iCs/>
          <w:szCs w:val="22"/>
          <w:lang w:val="en-US"/>
        </w:rPr>
        <w:t>kl</w:t>
      </w:r>
      <w:r w:rsidRPr="00E4162B">
        <w:rPr>
          <w:lang w:val="en-US"/>
        </w:rPr>
        <w:t>ė</w:t>
      </w:r>
      <w:r w:rsidRPr="004940E2">
        <w:rPr>
          <w:bCs/>
          <w:iCs/>
          <w:szCs w:val="22"/>
          <w:lang w:val="en-US"/>
        </w:rPr>
        <w:t>s</w:t>
      </w:r>
      <w:r w:rsidRPr="00E4162B">
        <w:rPr>
          <w:lang w:val="en-US"/>
        </w:rPr>
        <w:t xml:space="preserve"> </w:t>
      </w:r>
      <w:r w:rsidRPr="004940E2">
        <w:rPr>
          <w:bCs/>
          <w:iCs/>
          <w:szCs w:val="22"/>
          <w:lang w:val="en-US"/>
        </w:rPr>
        <w:t>steb</w:t>
      </w:r>
      <w:r w:rsidRPr="00E4162B">
        <w:rPr>
          <w:lang w:val="en-US"/>
        </w:rPr>
        <w:t>ė</w:t>
      </w:r>
      <w:r w:rsidRPr="004940E2">
        <w:rPr>
          <w:bCs/>
          <w:iCs/>
          <w:szCs w:val="22"/>
          <w:lang w:val="en-US"/>
        </w:rPr>
        <w:t>jim</w:t>
      </w:r>
      <w:r w:rsidRPr="00E4162B">
        <w:rPr>
          <w:lang w:val="en-US"/>
        </w:rPr>
        <w:t xml:space="preserve">ą </w:t>
      </w:r>
      <w:r w:rsidRPr="004940E2">
        <w:rPr>
          <w:bCs/>
          <w:iCs/>
          <w:szCs w:val="22"/>
          <w:lang w:val="en-US"/>
        </w:rPr>
        <w:t>ir</w:t>
      </w:r>
      <w:r w:rsidRPr="00E4162B">
        <w:rPr>
          <w:lang w:val="en-US"/>
        </w:rPr>
        <w:t xml:space="preserve"> </w:t>
      </w:r>
      <w:r w:rsidRPr="004940E2">
        <w:rPr>
          <w:bCs/>
          <w:iCs/>
          <w:szCs w:val="22"/>
          <w:lang w:val="en-US"/>
        </w:rPr>
        <w:t>pacient</w:t>
      </w:r>
      <w:r w:rsidRPr="00E4162B">
        <w:rPr>
          <w:lang w:val="en-US"/>
        </w:rPr>
        <w:t xml:space="preserve">ą </w:t>
      </w:r>
      <w:r w:rsidRPr="004940E2">
        <w:rPr>
          <w:bCs/>
          <w:iCs/>
          <w:szCs w:val="22"/>
          <w:lang w:val="en-US"/>
        </w:rPr>
        <w:t>steb</w:t>
      </w:r>
      <w:r w:rsidRPr="00E4162B">
        <w:rPr>
          <w:lang w:val="en-US"/>
        </w:rPr>
        <w:t>ė</w:t>
      </w:r>
      <w:r w:rsidRPr="004940E2">
        <w:rPr>
          <w:bCs/>
          <w:iCs/>
          <w:szCs w:val="22"/>
          <w:lang w:val="en-US"/>
        </w:rPr>
        <w:t>ti</w:t>
      </w:r>
      <w:r w:rsidRPr="00E4162B">
        <w:rPr>
          <w:lang w:val="en-US"/>
        </w:rPr>
        <w:t xml:space="preserve"> </w:t>
      </w:r>
      <w:r w:rsidRPr="004940E2">
        <w:rPr>
          <w:bCs/>
          <w:iCs/>
          <w:szCs w:val="22"/>
          <w:lang w:val="en-US"/>
        </w:rPr>
        <w:t>tol</w:t>
      </w:r>
      <w:r w:rsidRPr="00E4162B">
        <w:rPr>
          <w:lang w:val="en-US"/>
        </w:rPr>
        <w:t xml:space="preserve">, </w:t>
      </w:r>
      <w:r w:rsidRPr="004940E2">
        <w:rPr>
          <w:bCs/>
          <w:iCs/>
          <w:szCs w:val="22"/>
          <w:lang w:val="en-US"/>
        </w:rPr>
        <w:t>kol</w:t>
      </w:r>
      <w:r w:rsidRPr="00E4162B">
        <w:rPr>
          <w:lang w:val="en-US"/>
        </w:rPr>
        <w:t xml:space="preserve"> </w:t>
      </w:r>
      <w:r w:rsidRPr="004940E2">
        <w:rPr>
          <w:bCs/>
          <w:iCs/>
          <w:szCs w:val="22"/>
          <w:lang w:val="en-US"/>
        </w:rPr>
        <w:t>simptomai</w:t>
      </w:r>
      <w:r w:rsidRPr="00E4162B">
        <w:rPr>
          <w:lang w:val="en-US"/>
        </w:rPr>
        <w:t xml:space="preserve"> </w:t>
      </w:r>
      <w:r w:rsidRPr="004940E2">
        <w:rPr>
          <w:bCs/>
          <w:iCs/>
          <w:szCs w:val="22"/>
          <w:lang w:val="en-US"/>
        </w:rPr>
        <w:t>visi</w:t>
      </w:r>
      <w:r w:rsidRPr="00E4162B">
        <w:rPr>
          <w:lang w:val="en-US"/>
        </w:rPr>
        <w:t>š</w:t>
      </w:r>
      <w:r w:rsidRPr="004940E2">
        <w:rPr>
          <w:bCs/>
          <w:iCs/>
          <w:szCs w:val="22"/>
          <w:lang w:val="en-US"/>
        </w:rPr>
        <w:t>kai</w:t>
      </w:r>
      <w:r w:rsidRPr="00E4162B">
        <w:rPr>
          <w:lang w:val="en-US"/>
        </w:rPr>
        <w:t xml:space="preserve"> </w:t>
      </w:r>
      <w:r w:rsidRPr="004940E2">
        <w:rPr>
          <w:bCs/>
          <w:iCs/>
          <w:szCs w:val="22"/>
          <w:lang w:val="en-US"/>
        </w:rPr>
        <w:t>i</w:t>
      </w:r>
      <w:r w:rsidRPr="00E4162B">
        <w:rPr>
          <w:lang w:val="en-US"/>
        </w:rPr>
        <w:t>š</w:t>
      </w:r>
      <w:r w:rsidRPr="004940E2">
        <w:rPr>
          <w:bCs/>
          <w:iCs/>
          <w:szCs w:val="22"/>
          <w:lang w:val="en-US"/>
        </w:rPr>
        <w:t>nyksta</w:t>
      </w:r>
      <w:r w:rsidRPr="00E4162B">
        <w:rPr>
          <w:lang w:val="en-US"/>
        </w:rPr>
        <w:t xml:space="preserve">. </w:t>
      </w:r>
      <w:r w:rsidRPr="004940E2">
        <w:rPr>
          <w:bCs/>
          <w:iCs/>
          <w:szCs w:val="22"/>
          <w:lang w:val="en-US"/>
        </w:rPr>
        <w:t>Tais</w:t>
      </w:r>
      <w:r w:rsidRPr="00E4162B">
        <w:rPr>
          <w:lang w:val="en-US"/>
        </w:rPr>
        <w:t xml:space="preserve"> </w:t>
      </w:r>
      <w:r w:rsidRPr="004940E2">
        <w:rPr>
          <w:bCs/>
          <w:iCs/>
          <w:szCs w:val="22"/>
          <w:lang w:val="en-US"/>
        </w:rPr>
        <w:t>atvejais</w:t>
      </w:r>
      <w:r w:rsidRPr="00E4162B">
        <w:rPr>
          <w:lang w:val="en-US"/>
        </w:rPr>
        <w:t xml:space="preserve">, </w:t>
      </w:r>
      <w:r w:rsidRPr="004940E2">
        <w:rPr>
          <w:bCs/>
          <w:iCs/>
          <w:szCs w:val="22"/>
          <w:lang w:val="en-US"/>
        </w:rPr>
        <w:t>kai</w:t>
      </w:r>
      <w:r w:rsidRPr="00E4162B">
        <w:rPr>
          <w:lang w:val="en-US"/>
        </w:rPr>
        <w:t xml:space="preserve"> </w:t>
      </w:r>
      <w:r w:rsidRPr="004940E2">
        <w:rPr>
          <w:bCs/>
          <w:iCs/>
          <w:szCs w:val="22"/>
          <w:lang w:val="en-US"/>
        </w:rPr>
        <w:t>pasirei</w:t>
      </w:r>
      <w:r w:rsidRPr="00E4162B">
        <w:rPr>
          <w:lang w:val="en-US"/>
        </w:rPr>
        <w:t>š</w:t>
      </w:r>
      <w:r w:rsidRPr="004940E2">
        <w:rPr>
          <w:bCs/>
          <w:iCs/>
          <w:szCs w:val="22"/>
          <w:lang w:val="en-US"/>
        </w:rPr>
        <w:t>kia</w:t>
      </w:r>
      <w:r w:rsidRPr="00E4162B">
        <w:rPr>
          <w:lang w:val="en-US"/>
        </w:rPr>
        <w:t xml:space="preserve"> </w:t>
      </w:r>
      <w:r w:rsidRPr="004940E2">
        <w:rPr>
          <w:bCs/>
          <w:iCs/>
          <w:szCs w:val="22"/>
          <w:lang w:val="en-US"/>
        </w:rPr>
        <w:t>tik</w:t>
      </w:r>
      <w:r w:rsidRPr="00E4162B">
        <w:rPr>
          <w:lang w:val="en-US"/>
        </w:rPr>
        <w:t xml:space="preserve"> </w:t>
      </w:r>
      <w:r w:rsidRPr="004940E2">
        <w:rPr>
          <w:bCs/>
          <w:iCs/>
          <w:szCs w:val="22"/>
          <w:lang w:val="en-US"/>
        </w:rPr>
        <w:t>veido</w:t>
      </w:r>
      <w:r w:rsidRPr="00E4162B">
        <w:rPr>
          <w:lang w:val="en-US"/>
        </w:rPr>
        <w:t xml:space="preserve"> </w:t>
      </w:r>
      <w:r w:rsidRPr="004940E2">
        <w:rPr>
          <w:bCs/>
          <w:iCs/>
          <w:szCs w:val="22"/>
          <w:lang w:val="en-US"/>
        </w:rPr>
        <w:t>ir</w:t>
      </w:r>
      <w:r w:rsidRPr="00E4162B">
        <w:rPr>
          <w:lang w:val="en-US"/>
        </w:rPr>
        <w:t xml:space="preserve"> </w:t>
      </w:r>
      <w:r w:rsidRPr="004940E2">
        <w:rPr>
          <w:bCs/>
          <w:iCs/>
          <w:szCs w:val="22"/>
          <w:lang w:val="en-US"/>
        </w:rPr>
        <w:t>l</w:t>
      </w:r>
      <w:r w:rsidRPr="00E4162B">
        <w:rPr>
          <w:lang w:val="en-US"/>
        </w:rPr>
        <w:t>ū</w:t>
      </w:r>
      <w:r w:rsidRPr="004940E2">
        <w:rPr>
          <w:bCs/>
          <w:iCs/>
          <w:szCs w:val="22"/>
          <w:lang w:val="en-US"/>
        </w:rPr>
        <w:t>p</w:t>
      </w:r>
      <w:r w:rsidRPr="00E4162B">
        <w:rPr>
          <w:lang w:val="en-US"/>
        </w:rPr>
        <w:t xml:space="preserve">ų </w:t>
      </w:r>
      <w:r w:rsidRPr="004940E2">
        <w:rPr>
          <w:bCs/>
          <w:iCs/>
          <w:szCs w:val="22"/>
          <w:lang w:val="en-US"/>
        </w:rPr>
        <w:t>patinimas</w:t>
      </w:r>
      <w:r w:rsidRPr="00E4162B">
        <w:rPr>
          <w:lang w:val="en-US"/>
        </w:rPr>
        <w:t xml:space="preserve">, </w:t>
      </w:r>
      <w:r w:rsidRPr="004940E2">
        <w:rPr>
          <w:bCs/>
          <w:iCs/>
          <w:szCs w:val="22"/>
          <w:lang w:val="en-US"/>
        </w:rPr>
        <w:t>b</w:t>
      </w:r>
      <w:r w:rsidRPr="00E4162B">
        <w:rPr>
          <w:lang w:val="en-US"/>
        </w:rPr>
        <w:t>ū</w:t>
      </w:r>
      <w:r w:rsidRPr="004940E2">
        <w:rPr>
          <w:bCs/>
          <w:iCs/>
          <w:szCs w:val="22"/>
          <w:lang w:val="en-US"/>
        </w:rPr>
        <w:t>kl</w:t>
      </w:r>
      <w:r w:rsidRPr="00E4162B">
        <w:rPr>
          <w:lang w:val="en-US"/>
        </w:rPr>
        <w:t xml:space="preserve">ė </w:t>
      </w:r>
      <w:r w:rsidRPr="004940E2">
        <w:rPr>
          <w:bCs/>
          <w:iCs/>
          <w:szCs w:val="22"/>
          <w:lang w:val="en-US"/>
        </w:rPr>
        <w:t>da</w:t>
      </w:r>
      <w:r w:rsidRPr="00E4162B">
        <w:rPr>
          <w:lang w:val="en-US"/>
        </w:rPr>
        <w:t>ž</w:t>
      </w:r>
      <w:r w:rsidRPr="004940E2">
        <w:rPr>
          <w:bCs/>
          <w:iCs/>
          <w:szCs w:val="22"/>
          <w:lang w:val="en-US"/>
        </w:rPr>
        <w:t>niausiai</w:t>
      </w:r>
      <w:r w:rsidRPr="00E4162B">
        <w:rPr>
          <w:lang w:val="en-US"/>
        </w:rPr>
        <w:t xml:space="preserve"> </w:t>
      </w:r>
      <w:r w:rsidRPr="004940E2">
        <w:rPr>
          <w:bCs/>
          <w:iCs/>
          <w:szCs w:val="22"/>
          <w:lang w:val="en-US"/>
        </w:rPr>
        <w:t>praeina</w:t>
      </w:r>
      <w:r w:rsidRPr="00E4162B">
        <w:rPr>
          <w:lang w:val="en-US"/>
        </w:rPr>
        <w:t xml:space="preserve"> </w:t>
      </w:r>
      <w:r w:rsidRPr="004940E2">
        <w:rPr>
          <w:bCs/>
          <w:iCs/>
          <w:szCs w:val="22"/>
          <w:lang w:val="en-US"/>
        </w:rPr>
        <w:t>negydoma</w:t>
      </w:r>
      <w:r w:rsidRPr="00E4162B">
        <w:rPr>
          <w:lang w:val="en-US"/>
        </w:rPr>
        <w:t xml:space="preserve">, </w:t>
      </w:r>
      <w:r w:rsidRPr="004940E2">
        <w:rPr>
          <w:bCs/>
          <w:iCs/>
          <w:szCs w:val="22"/>
          <w:lang w:val="en-US"/>
        </w:rPr>
        <w:t>ta</w:t>
      </w:r>
      <w:r w:rsidRPr="00E4162B">
        <w:rPr>
          <w:lang w:val="en-US"/>
        </w:rPr>
        <w:t>č</w:t>
      </w:r>
      <w:r w:rsidRPr="004940E2">
        <w:rPr>
          <w:bCs/>
          <w:iCs/>
          <w:szCs w:val="22"/>
          <w:lang w:val="en-US"/>
        </w:rPr>
        <w:t>iau</w:t>
      </w:r>
      <w:r w:rsidRPr="00E4162B">
        <w:rPr>
          <w:lang w:val="en-US"/>
        </w:rPr>
        <w:t xml:space="preserve"> </w:t>
      </w:r>
      <w:r w:rsidRPr="004940E2">
        <w:rPr>
          <w:bCs/>
          <w:iCs/>
          <w:szCs w:val="22"/>
          <w:lang w:val="en-US"/>
        </w:rPr>
        <w:t>norint</w:t>
      </w:r>
      <w:r w:rsidRPr="00E4162B">
        <w:rPr>
          <w:lang w:val="en-US"/>
        </w:rPr>
        <w:t xml:space="preserve"> </w:t>
      </w:r>
      <w:r w:rsidRPr="004940E2">
        <w:rPr>
          <w:bCs/>
          <w:iCs/>
          <w:szCs w:val="22"/>
          <w:lang w:val="en-US"/>
        </w:rPr>
        <w:t>palengvinti</w:t>
      </w:r>
      <w:r w:rsidRPr="00E4162B">
        <w:rPr>
          <w:lang w:val="en-US"/>
        </w:rPr>
        <w:t xml:space="preserve"> </w:t>
      </w:r>
      <w:r w:rsidRPr="004940E2">
        <w:rPr>
          <w:bCs/>
          <w:iCs/>
          <w:szCs w:val="22"/>
          <w:lang w:val="en-US"/>
        </w:rPr>
        <w:t>simptomus</w:t>
      </w:r>
      <w:r w:rsidRPr="00E4162B">
        <w:rPr>
          <w:lang w:val="en-US"/>
        </w:rPr>
        <w:t xml:space="preserve">, </w:t>
      </w:r>
      <w:r w:rsidRPr="004940E2">
        <w:rPr>
          <w:bCs/>
          <w:iCs/>
          <w:szCs w:val="22"/>
          <w:lang w:val="en-US"/>
        </w:rPr>
        <w:t>naudinga</w:t>
      </w:r>
      <w:r w:rsidRPr="00E4162B">
        <w:rPr>
          <w:lang w:val="en-US"/>
        </w:rPr>
        <w:t xml:space="preserve"> </w:t>
      </w:r>
      <w:r w:rsidRPr="004940E2">
        <w:rPr>
          <w:bCs/>
          <w:iCs/>
          <w:szCs w:val="22"/>
          <w:lang w:val="en-US"/>
        </w:rPr>
        <w:t>skirti</w:t>
      </w:r>
      <w:r w:rsidRPr="00E4162B">
        <w:rPr>
          <w:lang w:val="en-US"/>
        </w:rPr>
        <w:t xml:space="preserve"> </w:t>
      </w:r>
      <w:r w:rsidRPr="004940E2">
        <w:rPr>
          <w:bCs/>
          <w:iCs/>
          <w:szCs w:val="22"/>
          <w:lang w:val="en-US"/>
        </w:rPr>
        <w:t>antihistaminini</w:t>
      </w:r>
      <w:r w:rsidRPr="00E4162B">
        <w:rPr>
          <w:lang w:val="en-US"/>
        </w:rPr>
        <w:t xml:space="preserve">ų </w:t>
      </w:r>
      <w:r w:rsidRPr="004940E2">
        <w:rPr>
          <w:bCs/>
          <w:iCs/>
          <w:szCs w:val="22"/>
          <w:lang w:val="en-US"/>
        </w:rPr>
        <w:t>preparat</w:t>
      </w:r>
      <w:r w:rsidRPr="00E4162B">
        <w:rPr>
          <w:lang w:val="en-US"/>
        </w:rPr>
        <w:t>ų.</w:t>
      </w:r>
    </w:p>
    <w:p w14:paraId="6F1DBC97" w14:textId="77777777" w:rsidR="00544E5E" w:rsidRPr="00E4162B" w:rsidRDefault="00544E5E" w:rsidP="00544E5E">
      <w:pPr>
        <w:shd w:val="clear" w:color="auto" w:fill="FFFFFF"/>
        <w:rPr>
          <w:highlight w:val="yellow"/>
          <w:lang w:val="en-US"/>
        </w:rPr>
      </w:pPr>
    </w:p>
    <w:p w14:paraId="62D8D9CD" w14:textId="77777777" w:rsidR="00544E5E" w:rsidRPr="00E4162B" w:rsidRDefault="00544E5E" w:rsidP="00544E5E">
      <w:pPr>
        <w:spacing w:line="240" w:lineRule="auto"/>
        <w:rPr>
          <w:lang w:val="en-US"/>
        </w:rPr>
      </w:pPr>
      <w:r w:rsidRPr="004940E2">
        <w:rPr>
          <w:bCs/>
          <w:iCs/>
          <w:szCs w:val="22"/>
          <w:lang w:val="en-US"/>
        </w:rPr>
        <w:t>Su</w:t>
      </w:r>
      <w:r w:rsidRPr="00E4162B">
        <w:rPr>
          <w:lang w:val="en-US"/>
        </w:rPr>
        <w:t xml:space="preserve"> </w:t>
      </w:r>
      <w:r w:rsidRPr="004940E2">
        <w:rPr>
          <w:bCs/>
          <w:iCs/>
          <w:szCs w:val="22"/>
          <w:lang w:val="en-US"/>
        </w:rPr>
        <w:t>gerkl</w:t>
      </w:r>
      <w:r w:rsidRPr="00E4162B">
        <w:rPr>
          <w:lang w:val="en-US"/>
        </w:rPr>
        <w:t xml:space="preserve">ų </w:t>
      </w:r>
      <w:r w:rsidRPr="004940E2">
        <w:rPr>
          <w:bCs/>
          <w:iCs/>
          <w:szCs w:val="22"/>
          <w:lang w:val="en-US"/>
        </w:rPr>
        <w:t>edema</w:t>
      </w:r>
      <w:r w:rsidRPr="00E4162B">
        <w:rPr>
          <w:lang w:val="en-US"/>
        </w:rPr>
        <w:t xml:space="preserve"> </w:t>
      </w:r>
      <w:r w:rsidRPr="004940E2">
        <w:rPr>
          <w:bCs/>
          <w:iCs/>
          <w:szCs w:val="22"/>
          <w:lang w:val="en-US"/>
        </w:rPr>
        <w:t>susijusi</w:t>
      </w:r>
      <w:r w:rsidRPr="00E4162B">
        <w:rPr>
          <w:lang w:val="en-US"/>
        </w:rPr>
        <w:t xml:space="preserve"> </w:t>
      </w:r>
      <w:r w:rsidRPr="004940E2">
        <w:rPr>
          <w:bCs/>
          <w:iCs/>
          <w:szCs w:val="22"/>
          <w:lang w:val="en-US"/>
        </w:rPr>
        <w:t>angioneurozin</w:t>
      </w:r>
      <w:r w:rsidRPr="00E4162B">
        <w:rPr>
          <w:lang w:val="en-US"/>
        </w:rPr>
        <w:t xml:space="preserve">ė </w:t>
      </w:r>
      <w:r w:rsidRPr="004940E2">
        <w:rPr>
          <w:bCs/>
          <w:iCs/>
          <w:szCs w:val="22"/>
          <w:lang w:val="en-US"/>
        </w:rPr>
        <w:t>edema</w:t>
      </w:r>
      <w:r w:rsidRPr="00E4162B">
        <w:rPr>
          <w:lang w:val="en-US"/>
        </w:rPr>
        <w:t xml:space="preserve"> </w:t>
      </w:r>
      <w:r w:rsidRPr="004940E2">
        <w:rPr>
          <w:bCs/>
          <w:iCs/>
          <w:szCs w:val="22"/>
          <w:lang w:val="en-US"/>
        </w:rPr>
        <w:t>gali</w:t>
      </w:r>
      <w:r w:rsidRPr="00E4162B">
        <w:rPr>
          <w:lang w:val="en-US"/>
        </w:rPr>
        <w:t xml:space="preserve"> </w:t>
      </w:r>
      <w:r w:rsidRPr="004940E2">
        <w:rPr>
          <w:bCs/>
          <w:iCs/>
          <w:szCs w:val="22"/>
          <w:lang w:val="en-US"/>
        </w:rPr>
        <w:t>b</w:t>
      </w:r>
      <w:r w:rsidRPr="00E4162B">
        <w:rPr>
          <w:lang w:val="en-US"/>
        </w:rPr>
        <w:t>ū</w:t>
      </w:r>
      <w:r w:rsidRPr="004940E2">
        <w:rPr>
          <w:bCs/>
          <w:iCs/>
          <w:szCs w:val="22"/>
          <w:lang w:val="en-US"/>
        </w:rPr>
        <w:t>ti</w:t>
      </w:r>
      <w:r w:rsidRPr="00E4162B">
        <w:rPr>
          <w:lang w:val="en-US"/>
        </w:rPr>
        <w:t xml:space="preserve"> </w:t>
      </w:r>
      <w:r w:rsidRPr="004940E2">
        <w:rPr>
          <w:bCs/>
          <w:iCs/>
          <w:szCs w:val="22"/>
          <w:lang w:val="en-US"/>
        </w:rPr>
        <w:t>mirtina</w:t>
      </w:r>
      <w:r w:rsidRPr="00E4162B">
        <w:rPr>
          <w:lang w:val="en-US"/>
        </w:rPr>
        <w:t xml:space="preserve">. </w:t>
      </w:r>
      <w:r w:rsidRPr="004940E2">
        <w:rPr>
          <w:bCs/>
          <w:iCs/>
          <w:szCs w:val="22"/>
          <w:lang w:val="en-US"/>
        </w:rPr>
        <w:t>Lie</w:t>
      </w:r>
      <w:r w:rsidRPr="00E4162B">
        <w:rPr>
          <w:lang w:val="en-US"/>
        </w:rPr>
        <w:t>ž</w:t>
      </w:r>
      <w:r w:rsidRPr="004940E2">
        <w:rPr>
          <w:bCs/>
          <w:iCs/>
          <w:szCs w:val="22"/>
          <w:lang w:val="en-US"/>
        </w:rPr>
        <w:t>uvio</w:t>
      </w:r>
      <w:r w:rsidRPr="00E4162B">
        <w:rPr>
          <w:lang w:val="en-US"/>
        </w:rPr>
        <w:t xml:space="preserve">, </w:t>
      </w:r>
      <w:r w:rsidRPr="004940E2">
        <w:rPr>
          <w:bCs/>
          <w:iCs/>
          <w:szCs w:val="22"/>
          <w:lang w:val="en-US"/>
        </w:rPr>
        <w:t>balso</w:t>
      </w:r>
      <w:r w:rsidRPr="00E4162B">
        <w:rPr>
          <w:lang w:val="en-US"/>
        </w:rPr>
        <w:t xml:space="preserve"> </w:t>
      </w:r>
      <w:r w:rsidRPr="004940E2">
        <w:rPr>
          <w:bCs/>
          <w:iCs/>
          <w:szCs w:val="22"/>
          <w:lang w:val="en-US"/>
        </w:rPr>
        <w:t>ply</w:t>
      </w:r>
      <w:r w:rsidRPr="00E4162B">
        <w:rPr>
          <w:lang w:val="en-US"/>
        </w:rPr>
        <w:t>š</w:t>
      </w:r>
      <w:r w:rsidRPr="004940E2">
        <w:rPr>
          <w:bCs/>
          <w:iCs/>
          <w:szCs w:val="22"/>
          <w:lang w:val="en-US"/>
        </w:rPr>
        <w:t>io</w:t>
      </w:r>
      <w:r w:rsidRPr="00E4162B">
        <w:rPr>
          <w:lang w:val="en-US"/>
        </w:rPr>
        <w:t xml:space="preserve"> </w:t>
      </w:r>
      <w:r w:rsidRPr="004940E2">
        <w:rPr>
          <w:bCs/>
          <w:iCs/>
          <w:szCs w:val="22"/>
          <w:lang w:val="en-US"/>
        </w:rPr>
        <w:t>arba</w:t>
      </w:r>
      <w:r w:rsidRPr="00E4162B">
        <w:rPr>
          <w:lang w:val="en-US"/>
        </w:rPr>
        <w:t xml:space="preserve"> </w:t>
      </w:r>
      <w:r w:rsidRPr="004940E2">
        <w:rPr>
          <w:bCs/>
          <w:iCs/>
          <w:szCs w:val="22"/>
          <w:lang w:val="en-US"/>
        </w:rPr>
        <w:t>gerkl</w:t>
      </w:r>
      <w:r w:rsidRPr="00E4162B">
        <w:rPr>
          <w:lang w:val="en-US"/>
        </w:rPr>
        <w:t xml:space="preserve">ų </w:t>
      </w:r>
      <w:r w:rsidRPr="004940E2">
        <w:rPr>
          <w:bCs/>
          <w:iCs/>
          <w:szCs w:val="22"/>
          <w:lang w:val="en-US"/>
        </w:rPr>
        <w:t>patinimas</w:t>
      </w:r>
      <w:r w:rsidRPr="00E4162B">
        <w:rPr>
          <w:lang w:val="en-US"/>
        </w:rPr>
        <w:t xml:space="preserve"> </w:t>
      </w:r>
      <w:r w:rsidRPr="004940E2">
        <w:rPr>
          <w:bCs/>
          <w:iCs/>
          <w:szCs w:val="22"/>
          <w:lang w:val="en-US"/>
        </w:rPr>
        <w:t>gali</w:t>
      </w:r>
      <w:r w:rsidRPr="00E4162B">
        <w:rPr>
          <w:lang w:val="en-US"/>
        </w:rPr>
        <w:t xml:space="preserve"> </w:t>
      </w:r>
      <w:r w:rsidRPr="004940E2">
        <w:rPr>
          <w:bCs/>
          <w:iCs/>
          <w:szCs w:val="22"/>
          <w:lang w:val="en-US"/>
        </w:rPr>
        <w:t>sukelti</w:t>
      </w:r>
      <w:r w:rsidRPr="00E4162B">
        <w:rPr>
          <w:lang w:val="en-US"/>
        </w:rPr>
        <w:t xml:space="preserve"> </w:t>
      </w:r>
      <w:r w:rsidRPr="004940E2">
        <w:rPr>
          <w:bCs/>
          <w:iCs/>
          <w:szCs w:val="22"/>
          <w:lang w:val="en-US"/>
        </w:rPr>
        <w:t>kv</w:t>
      </w:r>
      <w:r w:rsidRPr="00E4162B">
        <w:rPr>
          <w:lang w:val="en-US"/>
        </w:rPr>
        <w:t>ė</w:t>
      </w:r>
      <w:r w:rsidRPr="004940E2">
        <w:rPr>
          <w:bCs/>
          <w:iCs/>
          <w:szCs w:val="22"/>
          <w:lang w:val="en-US"/>
        </w:rPr>
        <w:t>pavimo</w:t>
      </w:r>
      <w:r w:rsidRPr="00E4162B">
        <w:rPr>
          <w:lang w:val="en-US"/>
        </w:rPr>
        <w:t xml:space="preserve"> </w:t>
      </w:r>
      <w:r w:rsidRPr="004940E2">
        <w:rPr>
          <w:bCs/>
          <w:iCs/>
          <w:szCs w:val="22"/>
          <w:lang w:val="en-US"/>
        </w:rPr>
        <w:t>tak</w:t>
      </w:r>
      <w:r w:rsidRPr="00E4162B">
        <w:rPr>
          <w:lang w:val="en-US"/>
        </w:rPr>
        <w:t xml:space="preserve">ų </w:t>
      </w:r>
      <w:r w:rsidRPr="004940E2">
        <w:rPr>
          <w:bCs/>
          <w:iCs/>
          <w:szCs w:val="22"/>
          <w:lang w:val="en-US"/>
        </w:rPr>
        <w:t>obstrukcij</w:t>
      </w:r>
      <w:r w:rsidRPr="00E4162B">
        <w:rPr>
          <w:lang w:val="en-US"/>
        </w:rPr>
        <w:t xml:space="preserve">ą, </w:t>
      </w:r>
      <w:r w:rsidRPr="004940E2">
        <w:rPr>
          <w:bCs/>
          <w:iCs/>
          <w:szCs w:val="22"/>
          <w:lang w:val="en-US"/>
        </w:rPr>
        <w:t>tod</w:t>
      </w:r>
      <w:r w:rsidRPr="00E4162B">
        <w:rPr>
          <w:lang w:val="en-US"/>
        </w:rPr>
        <w:t>ė</w:t>
      </w:r>
      <w:r w:rsidRPr="004940E2">
        <w:rPr>
          <w:bCs/>
          <w:iCs/>
          <w:szCs w:val="22"/>
          <w:lang w:val="en-US"/>
        </w:rPr>
        <w:t>l</w:t>
      </w:r>
      <w:r w:rsidRPr="00E4162B">
        <w:rPr>
          <w:lang w:val="en-US"/>
        </w:rPr>
        <w:t xml:space="preserve"> </w:t>
      </w:r>
      <w:r w:rsidRPr="004940E2">
        <w:rPr>
          <w:bCs/>
          <w:iCs/>
          <w:szCs w:val="22"/>
          <w:lang w:val="en-US"/>
        </w:rPr>
        <w:t>pacientui</w:t>
      </w:r>
      <w:r w:rsidRPr="00E4162B">
        <w:rPr>
          <w:lang w:val="en-US"/>
        </w:rPr>
        <w:t xml:space="preserve"> </w:t>
      </w:r>
      <w:r w:rsidRPr="004940E2">
        <w:rPr>
          <w:bCs/>
          <w:iCs/>
          <w:szCs w:val="22"/>
          <w:lang w:val="en-US"/>
        </w:rPr>
        <w:t>reikia</w:t>
      </w:r>
      <w:r w:rsidRPr="00E4162B">
        <w:rPr>
          <w:lang w:val="en-US"/>
        </w:rPr>
        <w:t xml:space="preserve"> </w:t>
      </w:r>
      <w:r w:rsidRPr="004940E2">
        <w:rPr>
          <w:bCs/>
          <w:iCs/>
          <w:szCs w:val="22"/>
          <w:lang w:val="en-US"/>
        </w:rPr>
        <w:t>nedelsiant</w:t>
      </w:r>
      <w:r w:rsidRPr="00E4162B">
        <w:rPr>
          <w:lang w:val="en-US"/>
        </w:rPr>
        <w:t xml:space="preserve"> </w:t>
      </w:r>
      <w:r w:rsidRPr="004940E2">
        <w:rPr>
          <w:bCs/>
          <w:iCs/>
          <w:szCs w:val="22"/>
          <w:lang w:val="en-US"/>
        </w:rPr>
        <w:t>teikti</w:t>
      </w:r>
      <w:r w:rsidRPr="00E4162B">
        <w:rPr>
          <w:lang w:val="en-US"/>
        </w:rPr>
        <w:t xml:space="preserve"> </w:t>
      </w:r>
      <w:r w:rsidRPr="004940E2">
        <w:rPr>
          <w:bCs/>
          <w:iCs/>
          <w:szCs w:val="22"/>
          <w:lang w:val="en-US"/>
        </w:rPr>
        <w:t>neatid</w:t>
      </w:r>
      <w:r w:rsidRPr="00E4162B">
        <w:rPr>
          <w:lang w:val="en-US"/>
        </w:rPr>
        <w:t>ė</w:t>
      </w:r>
      <w:r w:rsidRPr="004940E2">
        <w:rPr>
          <w:bCs/>
          <w:iCs/>
          <w:szCs w:val="22"/>
          <w:lang w:val="en-US"/>
        </w:rPr>
        <w:t>liotin</w:t>
      </w:r>
      <w:r w:rsidRPr="00E4162B">
        <w:rPr>
          <w:lang w:val="en-US"/>
        </w:rPr>
        <w:t xml:space="preserve">ą </w:t>
      </w:r>
      <w:r w:rsidRPr="004940E2">
        <w:rPr>
          <w:bCs/>
          <w:iCs/>
          <w:szCs w:val="22"/>
          <w:lang w:val="en-US"/>
        </w:rPr>
        <w:t>pagalb</w:t>
      </w:r>
      <w:r w:rsidRPr="00E4162B">
        <w:rPr>
          <w:lang w:val="en-US"/>
        </w:rPr>
        <w:t xml:space="preserve">ą. </w:t>
      </w:r>
      <w:r w:rsidRPr="004940E2">
        <w:rPr>
          <w:bCs/>
          <w:iCs/>
          <w:szCs w:val="22"/>
          <w:lang w:val="en-US"/>
        </w:rPr>
        <w:t>Tuo</w:t>
      </w:r>
      <w:r w:rsidRPr="00E4162B">
        <w:rPr>
          <w:lang w:val="en-US"/>
        </w:rPr>
        <w:t xml:space="preserve"> </w:t>
      </w:r>
      <w:r w:rsidRPr="004940E2">
        <w:rPr>
          <w:bCs/>
          <w:iCs/>
          <w:szCs w:val="22"/>
          <w:lang w:val="en-US"/>
        </w:rPr>
        <w:t>tikslu</w:t>
      </w:r>
      <w:r w:rsidRPr="00E4162B">
        <w:rPr>
          <w:lang w:val="en-US"/>
        </w:rPr>
        <w:t xml:space="preserve"> </w:t>
      </w:r>
      <w:r w:rsidRPr="004940E2">
        <w:rPr>
          <w:bCs/>
          <w:iCs/>
          <w:szCs w:val="22"/>
          <w:lang w:val="en-US"/>
        </w:rPr>
        <w:t>galima</w:t>
      </w:r>
      <w:r w:rsidRPr="00E4162B">
        <w:rPr>
          <w:lang w:val="en-US"/>
        </w:rPr>
        <w:t xml:space="preserve"> </w:t>
      </w:r>
      <w:r w:rsidRPr="004940E2">
        <w:rPr>
          <w:bCs/>
          <w:iCs/>
          <w:szCs w:val="22"/>
          <w:lang w:val="en-US"/>
        </w:rPr>
        <w:t>suleisti</w:t>
      </w:r>
      <w:r w:rsidRPr="00E4162B">
        <w:rPr>
          <w:lang w:val="en-US"/>
        </w:rPr>
        <w:t xml:space="preserve"> </w:t>
      </w:r>
      <w:r w:rsidRPr="004940E2">
        <w:rPr>
          <w:bCs/>
          <w:iCs/>
          <w:szCs w:val="22"/>
          <w:lang w:val="en-US"/>
        </w:rPr>
        <w:t>adrenalino</w:t>
      </w:r>
      <w:r w:rsidRPr="00E4162B">
        <w:rPr>
          <w:lang w:val="en-US"/>
        </w:rPr>
        <w:t xml:space="preserve"> </w:t>
      </w:r>
      <w:r w:rsidRPr="004940E2">
        <w:rPr>
          <w:bCs/>
          <w:iCs/>
          <w:szCs w:val="22"/>
          <w:lang w:val="en-US"/>
        </w:rPr>
        <w:t>ir</w:t>
      </w:r>
      <w:r w:rsidRPr="00E4162B">
        <w:rPr>
          <w:lang w:val="en-US"/>
        </w:rPr>
        <w:t xml:space="preserve"> (</w:t>
      </w:r>
      <w:r w:rsidRPr="004940E2">
        <w:rPr>
          <w:bCs/>
          <w:iCs/>
          <w:szCs w:val="22"/>
          <w:lang w:val="en-US"/>
        </w:rPr>
        <w:t>arba</w:t>
      </w:r>
      <w:r w:rsidRPr="00E4162B">
        <w:rPr>
          <w:lang w:val="en-US"/>
        </w:rPr>
        <w:t xml:space="preserve">) </w:t>
      </w:r>
      <w:r w:rsidRPr="004940E2">
        <w:rPr>
          <w:bCs/>
          <w:iCs/>
          <w:szCs w:val="22"/>
          <w:lang w:val="en-US"/>
        </w:rPr>
        <w:t>palaikyti</w:t>
      </w:r>
      <w:r w:rsidRPr="00E4162B">
        <w:rPr>
          <w:lang w:val="en-US"/>
        </w:rPr>
        <w:t xml:space="preserve"> </w:t>
      </w:r>
      <w:r w:rsidRPr="004940E2">
        <w:rPr>
          <w:bCs/>
          <w:iCs/>
          <w:szCs w:val="22"/>
          <w:lang w:val="en-US"/>
        </w:rPr>
        <w:t>atvirus</w:t>
      </w:r>
      <w:r w:rsidRPr="00E4162B">
        <w:rPr>
          <w:lang w:val="en-US"/>
        </w:rPr>
        <w:t xml:space="preserve"> </w:t>
      </w:r>
      <w:r w:rsidRPr="004940E2">
        <w:rPr>
          <w:bCs/>
          <w:iCs/>
          <w:szCs w:val="22"/>
          <w:lang w:val="en-US"/>
        </w:rPr>
        <w:t>kv</w:t>
      </w:r>
      <w:r w:rsidRPr="00E4162B">
        <w:rPr>
          <w:lang w:val="en-US"/>
        </w:rPr>
        <w:t>ė</w:t>
      </w:r>
      <w:r w:rsidRPr="004940E2">
        <w:rPr>
          <w:bCs/>
          <w:iCs/>
          <w:szCs w:val="22"/>
          <w:lang w:val="en-US"/>
        </w:rPr>
        <w:t>pavimo</w:t>
      </w:r>
      <w:r w:rsidRPr="00E4162B">
        <w:rPr>
          <w:lang w:val="en-US"/>
        </w:rPr>
        <w:t xml:space="preserve"> </w:t>
      </w:r>
      <w:r w:rsidRPr="004940E2">
        <w:rPr>
          <w:bCs/>
          <w:iCs/>
          <w:szCs w:val="22"/>
          <w:lang w:val="en-US"/>
        </w:rPr>
        <w:t>takus</w:t>
      </w:r>
      <w:r w:rsidRPr="00E4162B">
        <w:rPr>
          <w:lang w:val="en-US"/>
        </w:rPr>
        <w:t xml:space="preserve">. </w:t>
      </w:r>
      <w:r w:rsidRPr="004940E2">
        <w:rPr>
          <w:bCs/>
          <w:iCs/>
          <w:szCs w:val="22"/>
          <w:lang w:val="en-US"/>
        </w:rPr>
        <w:t>Pacient</w:t>
      </w:r>
      <w:r w:rsidRPr="00E4162B">
        <w:rPr>
          <w:lang w:val="en-US"/>
        </w:rPr>
        <w:t xml:space="preserve">ą </w:t>
      </w:r>
      <w:r w:rsidRPr="004940E2">
        <w:rPr>
          <w:bCs/>
          <w:iCs/>
          <w:szCs w:val="22"/>
          <w:lang w:val="en-US"/>
        </w:rPr>
        <w:t>turi</w:t>
      </w:r>
      <w:r w:rsidRPr="00E4162B">
        <w:rPr>
          <w:lang w:val="en-US"/>
        </w:rPr>
        <w:t xml:space="preserve"> </w:t>
      </w:r>
      <w:r w:rsidRPr="004940E2">
        <w:rPr>
          <w:bCs/>
          <w:iCs/>
          <w:szCs w:val="22"/>
          <w:lang w:val="en-US"/>
        </w:rPr>
        <w:t>atid</w:t>
      </w:r>
      <w:r w:rsidRPr="00E4162B">
        <w:rPr>
          <w:lang w:val="en-US"/>
        </w:rPr>
        <w:t>ž</w:t>
      </w:r>
      <w:r w:rsidRPr="004940E2">
        <w:rPr>
          <w:bCs/>
          <w:iCs/>
          <w:szCs w:val="22"/>
          <w:lang w:val="en-US"/>
        </w:rPr>
        <w:t>iai</w:t>
      </w:r>
      <w:r w:rsidRPr="00E4162B">
        <w:rPr>
          <w:lang w:val="en-US"/>
        </w:rPr>
        <w:t xml:space="preserve"> </w:t>
      </w:r>
      <w:r w:rsidRPr="004940E2">
        <w:rPr>
          <w:bCs/>
          <w:iCs/>
          <w:szCs w:val="22"/>
          <w:lang w:val="en-US"/>
        </w:rPr>
        <w:t>steb</w:t>
      </w:r>
      <w:r w:rsidRPr="00E4162B">
        <w:rPr>
          <w:lang w:val="en-US"/>
        </w:rPr>
        <w:t>ė</w:t>
      </w:r>
      <w:r w:rsidRPr="004940E2">
        <w:rPr>
          <w:bCs/>
          <w:iCs/>
          <w:szCs w:val="22"/>
          <w:lang w:val="en-US"/>
        </w:rPr>
        <w:t>ti</w:t>
      </w:r>
      <w:r w:rsidRPr="00E4162B">
        <w:rPr>
          <w:lang w:val="en-US"/>
        </w:rPr>
        <w:t xml:space="preserve"> </w:t>
      </w:r>
      <w:r w:rsidRPr="004940E2">
        <w:rPr>
          <w:bCs/>
          <w:iCs/>
          <w:szCs w:val="22"/>
          <w:lang w:val="en-US"/>
        </w:rPr>
        <w:t>gydytojai</w:t>
      </w:r>
      <w:r w:rsidRPr="00E4162B">
        <w:rPr>
          <w:lang w:val="en-US"/>
        </w:rPr>
        <w:t xml:space="preserve"> </w:t>
      </w:r>
      <w:r w:rsidRPr="004940E2">
        <w:rPr>
          <w:bCs/>
          <w:iCs/>
          <w:szCs w:val="22"/>
          <w:lang w:val="en-US"/>
        </w:rPr>
        <w:t>tol</w:t>
      </w:r>
      <w:r w:rsidRPr="00E4162B">
        <w:rPr>
          <w:lang w:val="en-US"/>
        </w:rPr>
        <w:t xml:space="preserve">, </w:t>
      </w:r>
      <w:r w:rsidRPr="004940E2">
        <w:rPr>
          <w:bCs/>
          <w:iCs/>
          <w:szCs w:val="22"/>
          <w:lang w:val="en-US"/>
        </w:rPr>
        <w:t>kol</w:t>
      </w:r>
      <w:r w:rsidRPr="00E4162B">
        <w:rPr>
          <w:lang w:val="en-US"/>
        </w:rPr>
        <w:t xml:space="preserve"> </w:t>
      </w:r>
      <w:r w:rsidRPr="004940E2">
        <w:rPr>
          <w:bCs/>
          <w:iCs/>
          <w:szCs w:val="22"/>
          <w:lang w:val="en-US"/>
        </w:rPr>
        <w:t>simptomai</w:t>
      </w:r>
      <w:r w:rsidRPr="00E4162B">
        <w:rPr>
          <w:lang w:val="en-US"/>
        </w:rPr>
        <w:t xml:space="preserve"> </w:t>
      </w:r>
      <w:r w:rsidRPr="004940E2">
        <w:rPr>
          <w:bCs/>
          <w:iCs/>
          <w:szCs w:val="22"/>
          <w:lang w:val="en-US"/>
        </w:rPr>
        <w:t>visi</w:t>
      </w:r>
      <w:r w:rsidRPr="00E4162B">
        <w:rPr>
          <w:lang w:val="en-US"/>
        </w:rPr>
        <w:t>š</w:t>
      </w:r>
      <w:r w:rsidRPr="004940E2">
        <w:rPr>
          <w:bCs/>
          <w:iCs/>
          <w:szCs w:val="22"/>
          <w:lang w:val="en-US"/>
        </w:rPr>
        <w:t>kai</w:t>
      </w:r>
      <w:r w:rsidRPr="00E4162B">
        <w:rPr>
          <w:lang w:val="en-US"/>
        </w:rPr>
        <w:t xml:space="preserve"> </w:t>
      </w:r>
      <w:r w:rsidRPr="004940E2">
        <w:rPr>
          <w:bCs/>
          <w:iCs/>
          <w:szCs w:val="22"/>
          <w:lang w:val="en-US"/>
        </w:rPr>
        <w:t>i</w:t>
      </w:r>
      <w:r w:rsidRPr="00E4162B">
        <w:rPr>
          <w:lang w:val="en-US"/>
        </w:rPr>
        <w:t>š</w:t>
      </w:r>
      <w:r w:rsidRPr="004940E2">
        <w:rPr>
          <w:bCs/>
          <w:iCs/>
          <w:szCs w:val="22"/>
          <w:lang w:val="en-US"/>
        </w:rPr>
        <w:t>nyksta</w:t>
      </w:r>
      <w:r w:rsidRPr="00E4162B">
        <w:rPr>
          <w:lang w:val="en-US"/>
        </w:rPr>
        <w:t xml:space="preserve"> </w:t>
      </w:r>
      <w:r w:rsidRPr="004940E2">
        <w:rPr>
          <w:bCs/>
          <w:iCs/>
          <w:szCs w:val="22"/>
          <w:lang w:val="en-US"/>
        </w:rPr>
        <w:t>ir</w:t>
      </w:r>
      <w:r w:rsidRPr="00E4162B">
        <w:rPr>
          <w:lang w:val="en-US"/>
        </w:rPr>
        <w:t xml:space="preserve"> </w:t>
      </w:r>
      <w:r w:rsidRPr="004940E2">
        <w:rPr>
          <w:bCs/>
          <w:iCs/>
          <w:szCs w:val="22"/>
          <w:lang w:val="en-US"/>
        </w:rPr>
        <w:t>b</w:t>
      </w:r>
      <w:r w:rsidRPr="00E4162B">
        <w:rPr>
          <w:lang w:val="en-US"/>
        </w:rPr>
        <w:t>ū</w:t>
      </w:r>
      <w:r w:rsidRPr="004940E2">
        <w:rPr>
          <w:bCs/>
          <w:iCs/>
          <w:szCs w:val="22"/>
          <w:lang w:val="en-US"/>
        </w:rPr>
        <w:t>kl</w:t>
      </w:r>
      <w:r w:rsidRPr="00E4162B">
        <w:rPr>
          <w:lang w:val="en-US"/>
        </w:rPr>
        <w:t xml:space="preserve">ė </w:t>
      </w:r>
      <w:r w:rsidRPr="004940E2">
        <w:rPr>
          <w:bCs/>
          <w:iCs/>
          <w:szCs w:val="22"/>
          <w:lang w:val="en-US"/>
        </w:rPr>
        <w:t>ilgesn</w:t>
      </w:r>
      <w:r w:rsidRPr="00E4162B">
        <w:rPr>
          <w:lang w:val="en-US"/>
        </w:rPr>
        <w:t xml:space="preserve">į </w:t>
      </w:r>
      <w:r w:rsidRPr="004940E2">
        <w:rPr>
          <w:bCs/>
          <w:iCs/>
          <w:szCs w:val="22"/>
          <w:lang w:val="en-US"/>
        </w:rPr>
        <w:t>laik</w:t>
      </w:r>
      <w:r w:rsidRPr="00E4162B">
        <w:rPr>
          <w:lang w:val="en-US"/>
        </w:rPr>
        <w:t xml:space="preserve">ą </w:t>
      </w:r>
      <w:r w:rsidRPr="004940E2">
        <w:rPr>
          <w:bCs/>
          <w:iCs/>
          <w:szCs w:val="22"/>
          <w:lang w:val="en-US"/>
        </w:rPr>
        <w:t>nekinta</w:t>
      </w:r>
      <w:r w:rsidRPr="00E4162B">
        <w:rPr>
          <w:lang w:val="en-US"/>
        </w:rPr>
        <w:t>.</w:t>
      </w:r>
    </w:p>
    <w:p w14:paraId="34286B82" w14:textId="77777777" w:rsidR="00544E5E" w:rsidRPr="00E4162B" w:rsidRDefault="00544E5E" w:rsidP="00544E5E">
      <w:pPr>
        <w:spacing w:line="240" w:lineRule="auto"/>
        <w:rPr>
          <w:lang w:val="en-US"/>
        </w:rPr>
      </w:pPr>
    </w:p>
    <w:p w14:paraId="0DB1327F" w14:textId="77777777" w:rsidR="00544E5E" w:rsidRPr="00E4162B" w:rsidRDefault="00544E5E" w:rsidP="00544E5E">
      <w:pPr>
        <w:spacing w:line="240" w:lineRule="auto"/>
        <w:rPr>
          <w:lang w:val="en-US"/>
        </w:rPr>
      </w:pPr>
      <w:r w:rsidRPr="004940E2">
        <w:rPr>
          <w:bCs/>
          <w:iCs/>
          <w:szCs w:val="22"/>
          <w:lang w:val="en-US"/>
        </w:rPr>
        <w:t>Pacientams</w:t>
      </w:r>
      <w:r w:rsidRPr="00E4162B">
        <w:rPr>
          <w:lang w:val="en-US"/>
        </w:rPr>
        <w:t xml:space="preserve">, </w:t>
      </w:r>
      <w:r w:rsidRPr="004940E2">
        <w:rPr>
          <w:bCs/>
          <w:iCs/>
          <w:szCs w:val="22"/>
          <w:lang w:val="en-US"/>
        </w:rPr>
        <w:t>kuriems</w:t>
      </w:r>
      <w:r w:rsidRPr="00E4162B">
        <w:rPr>
          <w:lang w:val="en-US"/>
        </w:rPr>
        <w:t xml:space="preserve"> </w:t>
      </w:r>
      <w:r w:rsidRPr="004940E2">
        <w:rPr>
          <w:bCs/>
          <w:iCs/>
          <w:szCs w:val="22"/>
          <w:lang w:val="en-US"/>
        </w:rPr>
        <w:t>buvo</w:t>
      </w:r>
      <w:r w:rsidRPr="00E4162B">
        <w:rPr>
          <w:lang w:val="en-US"/>
        </w:rPr>
        <w:t xml:space="preserve"> </w:t>
      </w:r>
      <w:r w:rsidRPr="004940E2">
        <w:rPr>
          <w:bCs/>
          <w:iCs/>
          <w:szCs w:val="22"/>
          <w:lang w:val="en-US"/>
        </w:rPr>
        <w:t>pasirei</w:t>
      </w:r>
      <w:r w:rsidRPr="00E4162B">
        <w:rPr>
          <w:lang w:val="en-US"/>
        </w:rPr>
        <w:t>š</w:t>
      </w:r>
      <w:r w:rsidRPr="004940E2">
        <w:rPr>
          <w:bCs/>
          <w:iCs/>
          <w:szCs w:val="22"/>
          <w:lang w:val="en-US"/>
        </w:rPr>
        <w:t>kusi</w:t>
      </w:r>
      <w:r w:rsidRPr="00E4162B">
        <w:rPr>
          <w:lang w:val="en-US"/>
        </w:rPr>
        <w:t xml:space="preserve"> </w:t>
      </w:r>
      <w:r w:rsidRPr="004940E2">
        <w:rPr>
          <w:bCs/>
          <w:iCs/>
          <w:szCs w:val="22"/>
          <w:lang w:val="en-US"/>
        </w:rPr>
        <w:t>angioneurozin</w:t>
      </w:r>
      <w:r w:rsidRPr="00E4162B">
        <w:rPr>
          <w:lang w:val="en-US"/>
        </w:rPr>
        <w:t xml:space="preserve">ė </w:t>
      </w:r>
      <w:r w:rsidRPr="004940E2">
        <w:rPr>
          <w:bCs/>
          <w:iCs/>
          <w:szCs w:val="22"/>
          <w:lang w:val="en-US"/>
        </w:rPr>
        <w:t>edema</w:t>
      </w:r>
      <w:r w:rsidRPr="00E4162B">
        <w:rPr>
          <w:lang w:val="en-US"/>
        </w:rPr>
        <w:t xml:space="preserve">, </w:t>
      </w:r>
      <w:r w:rsidRPr="004940E2">
        <w:rPr>
          <w:bCs/>
          <w:iCs/>
          <w:szCs w:val="22"/>
          <w:lang w:val="en-US"/>
        </w:rPr>
        <w:t>nesusijusi</w:t>
      </w:r>
      <w:r w:rsidRPr="00E4162B">
        <w:rPr>
          <w:lang w:val="en-US"/>
        </w:rPr>
        <w:t xml:space="preserve"> </w:t>
      </w:r>
      <w:r w:rsidRPr="004940E2">
        <w:rPr>
          <w:bCs/>
          <w:iCs/>
          <w:szCs w:val="22"/>
          <w:lang w:val="en-US"/>
        </w:rPr>
        <w:t>su</w:t>
      </w:r>
      <w:r w:rsidRPr="00E4162B">
        <w:rPr>
          <w:lang w:val="en-US"/>
        </w:rPr>
        <w:t xml:space="preserve"> </w:t>
      </w:r>
      <w:r w:rsidRPr="004940E2">
        <w:rPr>
          <w:bCs/>
          <w:iCs/>
          <w:szCs w:val="22"/>
          <w:lang w:val="en-US"/>
        </w:rPr>
        <w:t>gydymu</w:t>
      </w:r>
      <w:r w:rsidRPr="00E4162B">
        <w:rPr>
          <w:lang w:val="en-US"/>
        </w:rPr>
        <w:t xml:space="preserve"> </w:t>
      </w:r>
      <w:r w:rsidRPr="004940E2">
        <w:rPr>
          <w:bCs/>
          <w:iCs/>
          <w:szCs w:val="22"/>
          <w:lang w:val="en-US"/>
        </w:rPr>
        <w:t>AKF</w:t>
      </w:r>
      <w:r w:rsidRPr="00E4162B">
        <w:rPr>
          <w:lang w:val="en-US"/>
        </w:rPr>
        <w:t xml:space="preserve"> </w:t>
      </w:r>
      <w:r w:rsidRPr="004940E2">
        <w:rPr>
          <w:bCs/>
          <w:iCs/>
          <w:szCs w:val="22"/>
          <w:lang w:val="en-US"/>
        </w:rPr>
        <w:t>inhibitoriumi</w:t>
      </w:r>
      <w:r w:rsidRPr="00E4162B">
        <w:rPr>
          <w:lang w:val="en-US"/>
        </w:rPr>
        <w:t xml:space="preserve">, </w:t>
      </w:r>
      <w:r w:rsidRPr="004940E2">
        <w:rPr>
          <w:bCs/>
          <w:iCs/>
          <w:szCs w:val="22"/>
          <w:lang w:val="en-US"/>
        </w:rPr>
        <w:t>gali</w:t>
      </w:r>
      <w:r w:rsidRPr="00E4162B">
        <w:rPr>
          <w:lang w:val="en-US"/>
        </w:rPr>
        <w:t xml:space="preserve"> </w:t>
      </w:r>
      <w:r w:rsidRPr="004940E2">
        <w:rPr>
          <w:bCs/>
          <w:iCs/>
          <w:szCs w:val="22"/>
          <w:lang w:val="en-US"/>
        </w:rPr>
        <w:t>b</w:t>
      </w:r>
      <w:r w:rsidRPr="00E4162B">
        <w:rPr>
          <w:lang w:val="en-US"/>
        </w:rPr>
        <w:t>ū</w:t>
      </w:r>
      <w:r w:rsidRPr="004940E2">
        <w:rPr>
          <w:bCs/>
          <w:iCs/>
          <w:szCs w:val="22"/>
          <w:lang w:val="en-US"/>
        </w:rPr>
        <w:t>ti</w:t>
      </w:r>
      <w:r w:rsidRPr="00E4162B">
        <w:rPr>
          <w:lang w:val="en-US"/>
        </w:rPr>
        <w:t xml:space="preserve"> </w:t>
      </w:r>
      <w:r w:rsidRPr="004940E2">
        <w:rPr>
          <w:bCs/>
          <w:iCs/>
          <w:szCs w:val="22"/>
          <w:lang w:val="en-US"/>
        </w:rPr>
        <w:t>didesn</w:t>
      </w:r>
      <w:r w:rsidRPr="00E4162B">
        <w:rPr>
          <w:lang w:val="en-US"/>
        </w:rPr>
        <w:t xml:space="preserve">ė </w:t>
      </w:r>
      <w:r w:rsidRPr="004940E2">
        <w:rPr>
          <w:bCs/>
          <w:iCs/>
          <w:szCs w:val="22"/>
          <w:lang w:val="en-US"/>
        </w:rPr>
        <w:t>angioneurozin</w:t>
      </w:r>
      <w:r w:rsidRPr="00E4162B">
        <w:rPr>
          <w:lang w:val="en-US"/>
        </w:rPr>
        <w:t>ė</w:t>
      </w:r>
      <w:r w:rsidRPr="004940E2">
        <w:rPr>
          <w:bCs/>
          <w:iCs/>
          <w:szCs w:val="22"/>
          <w:lang w:val="en-US"/>
        </w:rPr>
        <w:t>s</w:t>
      </w:r>
      <w:r w:rsidRPr="00E4162B">
        <w:rPr>
          <w:lang w:val="en-US"/>
        </w:rPr>
        <w:t xml:space="preserve"> </w:t>
      </w:r>
      <w:r w:rsidRPr="004940E2">
        <w:rPr>
          <w:bCs/>
          <w:iCs/>
          <w:szCs w:val="22"/>
          <w:lang w:val="en-US"/>
        </w:rPr>
        <w:t>edemos</w:t>
      </w:r>
      <w:r w:rsidRPr="00E4162B">
        <w:rPr>
          <w:lang w:val="en-US"/>
        </w:rPr>
        <w:t xml:space="preserve"> </w:t>
      </w:r>
      <w:r w:rsidRPr="004940E2">
        <w:rPr>
          <w:bCs/>
          <w:iCs/>
          <w:szCs w:val="22"/>
          <w:lang w:val="en-US"/>
        </w:rPr>
        <w:t>rizika</w:t>
      </w:r>
      <w:r w:rsidRPr="00E4162B">
        <w:rPr>
          <w:lang w:val="en-US"/>
        </w:rPr>
        <w:t xml:space="preserve"> </w:t>
      </w:r>
      <w:r w:rsidRPr="004940E2">
        <w:rPr>
          <w:bCs/>
          <w:iCs/>
          <w:szCs w:val="22"/>
          <w:lang w:val="en-US"/>
        </w:rPr>
        <w:t>vartojant</w:t>
      </w:r>
      <w:r w:rsidRPr="00E4162B">
        <w:rPr>
          <w:lang w:val="en-US"/>
        </w:rPr>
        <w:t xml:space="preserve"> </w:t>
      </w:r>
      <w:r w:rsidRPr="004940E2">
        <w:rPr>
          <w:szCs w:val="22"/>
          <w:lang w:val="en-US"/>
        </w:rPr>
        <w:t>EUVASCOR</w:t>
      </w:r>
      <w:r w:rsidRPr="00E4162B">
        <w:rPr>
          <w:lang w:val="en-US"/>
        </w:rPr>
        <w:t xml:space="preserve"> (ž</w:t>
      </w:r>
      <w:r w:rsidRPr="004940E2">
        <w:rPr>
          <w:bCs/>
          <w:iCs/>
          <w:szCs w:val="22"/>
          <w:lang w:val="en-US"/>
        </w:rPr>
        <w:t>r</w:t>
      </w:r>
      <w:r w:rsidRPr="00E4162B">
        <w:rPr>
          <w:lang w:val="en-US"/>
        </w:rPr>
        <w:t xml:space="preserve">. 4.3 </w:t>
      </w:r>
      <w:r w:rsidRPr="004940E2">
        <w:rPr>
          <w:bCs/>
          <w:iCs/>
          <w:szCs w:val="22"/>
          <w:lang w:val="en-US"/>
        </w:rPr>
        <w:t>skyri</w:t>
      </w:r>
      <w:r w:rsidRPr="00E4162B">
        <w:rPr>
          <w:lang w:val="en-US"/>
        </w:rPr>
        <w:t>ų).</w:t>
      </w:r>
    </w:p>
    <w:p w14:paraId="61EAE490" w14:textId="77777777" w:rsidR="00544E5E" w:rsidRPr="00E4162B" w:rsidRDefault="00544E5E" w:rsidP="00544E5E">
      <w:pPr>
        <w:spacing w:line="240" w:lineRule="auto"/>
        <w:rPr>
          <w:lang w:val="en-US"/>
        </w:rPr>
      </w:pPr>
    </w:p>
    <w:p w14:paraId="0B4F4B85" w14:textId="77777777" w:rsidR="00544E5E" w:rsidRPr="00E4162B" w:rsidRDefault="00544E5E" w:rsidP="00544E5E">
      <w:pPr>
        <w:spacing w:line="240" w:lineRule="auto"/>
        <w:rPr>
          <w:lang w:val="en-US"/>
        </w:rPr>
      </w:pPr>
      <w:r w:rsidRPr="004940E2">
        <w:rPr>
          <w:bCs/>
          <w:iCs/>
          <w:szCs w:val="22"/>
          <w:lang w:val="en-US"/>
        </w:rPr>
        <w:t>Gauta</w:t>
      </w:r>
      <w:r w:rsidRPr="00E4162B">
        <w:rPr>
          <w:lang w:val="en-US"/>
        </w:rPr>
        <w:t xml:space="preserve"> </w:t>
      </w:r>
      <w:r w:rsidRPr="004940E2">
        <w:rPr>
          <w:bCs/>
          <w:iCs/>
          <w:szCs w:val="22"/>
          <w:lang w:val="en-US"/>
        </w:rPr>
        <w:t>ret</w:t>
      </w:r>
      <w:r w:rsidRPr="00E4162B">
        <w:rPr>
          <w:lang w:val="en-US"/>
        </w:rPr>
        <w:t xml:space="preserve">ų </w:t>
      </w:r>
      <w:r w:rsidRPr="004940E2">
        <w:rPr>
          <w:bCs/>
          <w:iCs/>
          <w:szCs w:val="22"/>
          <w:lang w:val="en-US"/>
        </w:rPr>
        <w:t>prane</w:t>
      </w:r>
      <w:r w:rsidRPr="00E4162B">
        <w:rPr>
          <w:lang w:val="en-US"/>
        </w:rPr>
        <w:t>š</w:t>
      </w:r>
      <w:r w:rsidRPr="004940E2">
        <w:rPr>
          <w:bCs/>
          <w:iCs/>
          <w:szCs w:val="22"/>
          <w:lang w:val="en-US"/>
        </w:rPr>
        <w:t>im</w:t>
      </w:r>
      <w:r w:rsidRPr="00E4162B">
        <w:rPr>
          <w:lang w:val="en-US"/>
        </w:rPr>
        <w:t xml:space="preserve">ų </w:t>
      </w:r>
      <w:r w:rsidRPr="004940E2">
        <w:rPr>
          <w:bCs/>
          <w:iCs/>
          <w:szCs w:val="22"/>
          <w:lang w:val="en-US"/>
        </w:rPr>
        <w:t>apie</w:t>
      </w:r>
      <w:r w:rsidRPr="00E4162B">
        <w:rPr>
          <w:lang w:val="en-US"/>
        </w:rPr>
        <w:t xml:space="preserve"> ž</w:t>
      </w:r>
      <w:r w:rsidRPr="004940E2">
        <w:rPr>
          <w:szCs w:val="22"/>
          <w:lang w:val="en-US"/>
        </w:rPr>
        <w:t>arn</w:t>
      </w:r>
      <w:r w:rsidRPr="00E4162B">
        <w:rPr>
          <w:lang w:val="en-US"/>
        </w:rPr>
        <w:t xml:space="preserve">ų </w:t>
      </w:r>
      <w:r w:rsidRPr="004940E2">
        <w:rPr>
          <w:bCs/>
          <w:iCs/>
          <w:szCs w:val="22"/>
          <w:lang w:val="en-US"/>
        </w:rPr>
        <w:t>angioneurozin</w:t>
      </w:r>
      <w:r w:rsidRPr="00E4162B">
        <w:rPr>
          <w:lang w:val="en-US"/>
        </w:rPr>
        <w:t>ė</w:t>
      </w:r>
      <w:r w:rsidRPr="004940E2">
        <w:rPr>
          <w:bCs/>
          <w:iCs/>
          <w:szCs w:val="22"/>
          <w:lang w:val="en-US"/>
        </w:rPr>
        <w:t>s</w:t>
      </w:r>
      <w:r w:rsidRPr="00E4162B">
        <w:rPr>
          <w:lang w:val="en-US"/>
        </w:rPr>
        <w:t xml:space="preserve"> </w:t>
      </w:r>
      <w:r w:rsidRPr="004940E2">
        <w:rPr>
          <w:bCs/>
          <w:iCs/>
          <w:szCs w:val="22"/>
          <w:lang w:val="en-US"/>
        </w:rPr>
        <w:t>edemos</w:t>
      </w:r>
      <w:r w:rsidRPr="00E4162B">
        <w:rPr>
          <w:lang w:val="en-US"/>
        </w:rPr>
        <w:t xml:space="preserve"> </w:t>
      </w:r>
      <w:r w:rsidRPr="004940E2">
        <w:rPr>
          <w:bCs/>
          <w:iCs/>
          <w:szCs w:val="22"/>
          <w:lang w:val="en-US"/>
        </w:rPr>
        <w:t>atvejus</w:t>
      </w:r>
      <w:r w:rsidRPr="00E4162B">
        <w:rPr>
          <w:lang w:val="en-US"/>
        </w:rPr>
        <w:t xml:space="preserve"> </w:t>
      </w:r>
      <w:r w:rsidRPr="004940E2">
        <w:rPr>
          <w:bCs/>
          <w:iCs/>
          <w:szCs w:val="22"/>
          <w:lang w:val="en-US"/>
        </w:rPr>
        <w:t>pacientams</w:t>
      </w:r>
      <w:r w:rsidRPr="00E4162B">
        <w:rPr>
          <w:lang w:val="en-US"/>
        </w:rPr>
        <w:t xml:space="preserve">, </w:t>
      </w:r>
      <w:r w:rsidRPr="004940E2">
        <w:rPr>
          <w:bCs/>
          <w:iCs/>
          <w:szCs w:val="22"/>
          <w:lang w:val="en-US"/>
        </w:rPr>
        <w:t>gydytiems</w:t>
      </w:r>
      <w:r w:rsidRPr="00E4162B">
        <w:rPr>
          <w:lang w:val="en-US"/>
        </w:rPr>
        <w:t xml:space="preserve"> </w:t>
      </w:r>
      <w:r w:rsidRPr="004940E2">
        <w:rPr>
          <w:bCs/>
          <w:iCs/>
          <w:szCs w:val="22"/>
          <w:lang w:val="en-US"/>
        </w:rPr>
        <w:t>AKF</w:t>
      </w:r>
      <w:r w:rsidRPr="00E4162B">
        <w:rPr>
          <w:lang w:val="en-US"/>
        </w:rPr>
        <w:t xml:space="preserve"> </w:t>
      </w:r>
      <w:r w:rsidRPr="004940E2">
        <w:rPr>
          <w:bCs/>
          <w:iCs/>
          <w:szCs w:val="22"/>
          <w:lang w:val="en-US"/>
        </w:rPr>
        <w:t>inhibitoriais</w:t>
      </w:r>
      <w:r w:rsidRPr="00E4162B">
        <w:rPr>
          <w:lang w:val="en-US"/>
        </w:rPr>
        <w:t>. Š</w:t>
      </w:r>
      <w:r w:rsidRPr="004940E2">
        <w:rPr>
          <w:szCs w:val="22"/>
          <w:lang w:val="en-US"/>
        </w:rPr>
        <w:t>iems</w:t>
      </w:r>
      <w:r w:rsidRPr="00E4162B">
        <w:rPr>
          <w:lang w:val="en-US"/>
        </w:rPr>
        <w:t xml:space="preserve"> </w:t>
      </w:r>
      <w:r w:rsidRPr="004940E2">
        <w:rPr>
          <w:szCs w:val="22"/>
          <w:lang w:val="en-US"/>
        </w:rPr>
        <w:t>pacientams</w:t>
      </w:r>
      <w:r w:rsidRPr="00E4162B">
        <w:rPr>
          <w:lang w:val="en-US"/>
        </w:rPr>
        <w:t xml:space="preserve"> </w:t>
      </w:r>
      <w:r w:rsidRPr="004940E2">
        <w:rPr>
          <w:szCs w:val="22"/>
          <w:lang w:val="en-US"/>
        </w:rPr>
        <w:t>pasirei</w:t>
      </w:r>
      <w:r w:rsidRPr="00E4162B">
        <w:rPr>
          <w:lang w:val="en-US"/>
        </w:rPr>
        <w:t>š</w:t>
      </w:r>
      <w:r w:rsidRPr="004940E2">
        <w:rPr>
          <w:szCs w:val="22"/>
          <w:lang w:val="en-US"/>
        </w:rPr>
        <w:t>k</w:t>
      </w:r>
      <w:r w:rsidRPr="00E4162B">
        <w:rPr>
          <w:lang w:val="en-US"/>
        </w:rPr>
        <w:t xml:space="preserve">ė </w:t>
      </w:r>
      <w:r w:rsidRPr="004940E2">
        <w:rPr>
          <w:szCs w:val="22"/>
          <w:lang w:val="en-US"/>
        </w:rPr>
        <w:t>pilvo</w:t>
      </w:r>
      <w:r w:rsidRPr="00E4162B">
        <w:rPr>
          <w:lang w:val="en-US"/>
        </w:rPr>
        <w:t xml:space="preserve"> </w:t>
      </w:r>
      <w:r w:rsidRPr="004940E2">
        <w:rPr>
          <w:szCs w:val="22"/>
          <w:lang w:val="en-US"/>
        </w:rPr>
        <w:t>skausmas</w:t>
      </w:r>
      <w:r w:rsidRPr="00E4162B">
        <w:rPr>
          <w:lang w:val="en-US"/>
        </w:rPr>
        <w:t xml:space="preserve"> (</w:t>
      </w:r>
      <w:r w:rsidRPr="004940E2">
        <w:rPr>
          <w:szCs w:val="22"/>
          <w:lang w:val="en-US"/>
        </w:rPr>
        <w:t>kartu</w:t>
      </w:r>
      <w:r w:rsidRPr="00E4162B">
        <w:rPr>
          <w:lang w:val="en-US"/>
        </w:rPr>
        <w:t xml:space="preserve"> </w:t>
      </w:r>
      <w:r w:rsidRPr="004940E2">
        <w:rPr>
          <w:szCs w:val="22"/>
          <w:lang w:val="en-US"/>
        </w:rPr>
        <w:t>su</w:t>
      </w:r>
      <w:r w:rsidRPr="00E4162B">
        <w:rPr>
          <w:lang w:val="en-US"/>
        </w:rPr>
        <w:t xml:space="preserve"> </w:t>
      </w:r>
      <w:r w:rsidRPr="004940E2">
        <w:rPr>
          <w:szCs w:val="22"/>
          <w:lang w:val="en-US"/>
        </w:rPr>
        <w:t>pykinimu</w:t>
      </w:r>
      <w:r w:rsidRPr="00E4162B">
        <w:rPr>
          <w:lang w:val="en-US"/>
        </w:rPr>
        <w:t xml:space="preserve"> </w:t>
      </w:r>
      <w:r w:rsidRPr="004940E2">
        <w:rPr>
          <w:szCs w:val="22"/>
          <w:lang w:val="en-US"/>
        </w:rPr>
        <w:t>ar</w:t>
      </w:r>
      <w:r w:rsidRPr="00E4162B">
        <w:rPr>
          <w:lang w:val="en-US"/>
        </w:rPr>
        <w:t xml:space="preserve"> </w:t>
      </w:r>
      <w:r w:rsidRPr="004940E2">
        <w:rPr>
          <w:szCs w:val="22"/>
          <w:lang w:val="en-US"/>
        </w:rPr>
        <w:t>v</w:t>
      </w:r>
      <w:r w:rsidRPr="00E4162B">
        <w:rPr>
          <w:lang w:val="en-US"/>
        </w:rPr>
        <w:t>ė</w:t>
      </w:r>
      <w:r w:rsidRPr="004940E2">
        <w:rPr>
          <w:szCs w:val="22"/>
          <w:lang w:val="en-US"/>
        </w:rPr>
        <w:t>mimu</w:t>
      </w:r>
      <w:r w:rsidRPr="00E4162B">
        <w:rPr>
          <w:lang w:val="en-US"/>
        </w:rPr>
        <w:t xml:space="preserve"> </w:t>
      </w:r>
      <w:r w:rsidRPr="004940E2">
        <w:rPr>
          <w:szCs w:val="22"/>
          <w:lang w:val="en-US"/>
        </w:rPr>
        <w:t>arba</w:t>
      </w:r>
      <w:r w:rsidRPr="00E4162B">
        <w:rPr>
          <w:lang w:val="en-US"/>
        </w:rPr>
        <w:t xml:space="preserve"> </w:t>
      </w:r>
      <w:r w:rsidRPr="004940E2">
        <w:rPr>
          <w:szCs w:val="22"/>
          <w:lang w:val="en-US"/>
        </w:rPr>
        <w:t>be</w:t>
      </w:r>
      <w:r w:rsidRPr="00E4162B">
        <w:rPr>
          <w:lang w:val="en-US"/>
        </w:rPr>
        <w:t xml:space="preserve"> </w:t>
      </w:r>
      <w:r w:rsidRPr="004940E2">
        <w:rPr>
          <w:szCs w:val="22"/>
          <w:lang w:val="en-US"/>
        </w:rPr>
        <w:t>pykinimo</w:t>
      </w:r>
      <w:r w:rsidRPr="00E4162B">
        <w:rPr>
          <w:lang w:val="en-US"/>
        </w:rPr>
        <w:t xml:space="preserve"> </w:t>
      </w:r>
      <w:r w:rsidRPr="004940E2">
        <w:rPr>
          <w:szCs w:val="22"/>
          <w:lang w:val="en-US"/>
        </w:rPr>
        <w:t>ar</w:t>
      </w:r>
      <w:r w:rsidRPr="00E4162B">
        <w:rPr>
          <w:lang w:val="en-US"/>
        </w:rPr>
        <w:t xml:space="preserve"> </w:t>
      </w:r>
      <w:r w:rsidRPr="004940E2">
        <w:rPr>
          <w:szCs w:val="22"/>
          <w:lang w:val="en-US"/>
        </w:rPr>
        <w:t>v</w:t>
      </w:r>
      <w:r w:rsidRPr="00E4162B">
        <w:rPr>
          <w:lang w:val="en-US"/>
        </w:rPr>
        <w:t>ė</w:t>
      </w:r>
      <w:r w:rsidRPr="004940E2">
        <w:rPr>
          <w:szCs w:val="22"/>
          <w:lang w:val="en-US"/>
        </w:rPr>
        <w:t>mimo</w:t>
      </w:r>
      <w:r w:rsidRPr="00E4162B">
        <w:rPr>
          <w:lang w:val="en-US"/>
        </w:rPr>
        <w:t xml:space="preserve">). </w:t>
      </w:r>
      <w:r w:rsidRPr="004940E2">
        <w:rPr>
          <w:szCs w:val="22"/>
          <w:lang w:val="en-US"/>
        </w:rPr>
        <w:t>Kai</w:t>
      </w:r>
      <w:r w:rsidRPr="00E4162B">
        <w:rPr>
          <w:lang w:val="en-US"/>
        </w:rPr>
        <w:t xml:space="preserve"> </w:t>
      </w:r>
      <w:r w:rsidRPr="004940E2">
        <w:rPr>
          <w:szCs w:val="22"/>
          <w:lang w:val="en-US"/>
        </w:rPr>
        <w:t>kuriais</w:t>
      </w:r>
      <w:r w:rsidRPr="00E4162B">
        <w:rPr>
          <w:lang w:val="en-US"/>
        </w:rPr>
        <w:t xml:space="preserve"> </w:t>
      </w:r>
      <w:r w:rsidRPr="004940E2">
        <w:rPr>
          <w:szCs w:val="22"/>
          <w:lang w:val="en-US"/>
        </w:rPr>
        <w:t>atvejais</w:t>
      </w:r>
      <w:r w:rsidRPr="00E4162B">
        <w:rPr>
          <w:lang w:val="en-US"/>
        </w:rPr>
        <w:t xml:space="preserve"> </w:t>
      </w:r>
      <w:r w:rsidRPr="004940E2">
        <w:rPr>
          <w:szCs w:val="22"/>
          <w:lang w:val="en-US"/>
        </w:rPr>
        <w:t>prie</w:t>
      </w:r>
      <w:r w:rsidRPr="00E4162B">
        <w:rPr>
          <w:lang w:val="en-US"/>
        </w:rPr>
        <w:t xml:space="preserve">š </w:t>
      </w:r>
      <w:r w:rsidRPr="004940E2">
        <w:rPr>
          <w:szCs w:val="22"/>
          <w:lang w:val="en-US"/>
        </w:rPr>
        <w:t>tai</w:t>
      </w:r>
      <w:r w:rsidRPr="00E4162B">
        <w:rPr>
          <w:lang w:val="en-US"/>
        </w:rPr>
        <w:t xml:space="preserve"> </w:t>
      </w:r>
      <w:r w:rsidRPr="004940E2">
        <w:rPr>
          <w:szCs w:val="22"/>
          <w:lang w:val="en-US"/>
        </w:rPr>
        <w:t>nebuvo</w:t>
      </w:r>
      <w:r w:rsidRPr="00E4162B">
        <w:rPr>
          <w:lang w:val="en-US"/>
        </w:rPr>
        <w:t xml:space="preserve"> </w:t>
      </w:r>
      <w:r w:rsidRPr="004940E2">
        <w:rPr>
          <w:szCs w:val="22"/>
          <w:lang w:val="en-US"/>
        </w:rPr>
        <w:t>veido</w:t>
      </w:r>
      <w:r w:rsidRPr="00E4162B">
        <w:rPr>
          <w:lang w:val="en-US"/>
        </w:rPr>
        <w:t xml:space="preserve"> </w:t>
      </w:r>
      <w:r w:rsidRPr="004940E2">
        <w:rPr>
          <w:bCs/>
          <w:iCs/>
          <w:szCs w:val="22"/>
          <w:lang w:val="en-US"/>
        </w:rPr>
        <w:t>angioneurozin</w:t>
      </w:r>
      <w:r w:rsidRPr="00E4162B">
        <w:rPr>
          <w:lang w:val="en-US"/>
        </w:rPr>
        <w:t>ė</w:t>
      </w:r>
      <w:r w:rsidRPr="004940E2">
        <w:rPr>
          <w:bCs/>
          <w:iCs/>
          <w:szCs w:val="22"/>
          <w:lang w:val="en-US"/>
        </w:rPr>
        <w:t>s</w:t>
      </w:r>
      <w:r w:rsidRPr="00E4162B">
        <w:rPr>
          <w:lang w:val="en-US"/>
        </w:rPr>
        <w:t xml:space="preserve"> </w:t>
      </w:r>
      <w:r w:rsidRPr="004940E2">
        <w:rPr>
          <w:szCs w:val="22"/>
          <w:lang w:val="en-US"/>
        </w:rPr>
        <w:t>edemos</w:t>
      </w:r>
      <w:r w:rsidRPr="00E4162B">
        <w:rPr>
          <w:lang w:val="en-US"/>
        </w:rPr>
        <w:t xml:space="preserve"> </w:t>
      </w:r>
      <w:r w:rsidRPr="004940E2">
        <w:rPr>
          <w:szCs w:val="22"/>
          <w:lang w:val="en-US"/>
        </w:rPr>
        <w:t>ir</w:t>
      </w:r>
      <w:r w:rsidRPr="00E4162B">
        <w:rPr>
          <w:lang w:val="en-US"/>
        </w:rPr>
        <w:t xml:space="preserve"> </w:t>
      </w:r>
      <w:r w:rsidRPr="004940E2">
        <w:rPr>
          <w:szCs w:val="22"/>
          <w:lang w:val="en-US"/>
        </w:rPr>
        <w:t>buvo</w:t>
      </w:r>
      <w:r w:rsidRPr="00E4162B">
        <w:rPr>
          <w:lang w:val="en-US"/>
        </w:rPr>
        <w:t xml:space="preserve"> </w:t>
      </w:r>
      <w:r w:rsidRPr="004940E2">
        <w:rPr>
          <w:szCs w:val="22"/>
          <w:lang w:val="en-US"/>
        </w:rPr>
        <w:t>normalus</w:t>
      </w:r>
      <w:r w:rsidRPr="00E4162B">
        <w:rPr>
          <w:lang w:val="en-US"/>
        </w:rPr>
        <w:t xml:space="preserve"> </w:t>
      </w:r>
      <w:r w:rsidRPr="004940E2">
        <w:rPr>
          <w:szCs w:val="22"/>
          <w:lang w:val="en-US"/>
        </w:rPr>
        <w:t>C</w:t>
      </w:r>
      <w:r w:rsidRPr="00E4162B">
        <w:rPr>
          <w:lang w:val="en-US"/>
        </w:rPr>
        <w:t xml:space="preserve">-1 </w:t>
      </w:r>
      <w:r w:rsidRPr="004940E2">
        <w:rPr>
          <w:szCs w:val="22"/>
          <w:lang w:val="en-US"/>
        </w:rPr>
        <w:t>esteraz</w:t>
      </w:r>
      <w:r w:rsidRPr="00E4162B">
        <w:rPr>
          <w:lang w:val="en-US"/>
        </w:rPr>
        <w:t>ė</w:t>
      </w:r>
      <w:r w:rsidRPr="004940E2">
        <w:rPr>
          <w:szCs w:val="22"/>
          <w:lang w:val="en-US"/>
        </w:rPr>
        <w:t>s</w:t>
      </w:r>
      <w:r w:rsidRPr="00E4162B">
        <w:rPr>
          <w:lang w:val="en-US"/>
        </w:rPr>
        <w:t xml:space="preserve"> </w:t>
      </w:r>
      <w:r w:rsidRPr="004940E2">
        <w:rPr>
          <w:szCs w:val="22"/>
          <w:lang w:val="en-US"/>
        </w:rPr>
        <w:t>aktyvumas</w:t>
      </w:r>
      <w:r w:rsidRPr="00E4162B">
        <w:rPr>
          <w:lang w:val="en-US"/>
        </w:rPr>
        <w:t xml:space="preserve">. </w:t>
      </w:r>
      <w:r w:rsidRPr="004940E2">
        <w:rPr>
          <w:szCs w:val="22"/>
          <w:lang w:val="en-US"/>
        </w:rPr>
        <w:t>Angioneurozin</w:t>
      </w:r>
      <w:r w:rsidRPr="00E4162B">
        <w:rPr>
          <w:lang w:val="en-US"/>
        </w:rPr>
        <w:t xml:space="preserve">ė </w:t>
      </w:r>
      <w:r w:rsidRPr="004940E2">
        <w:rPr>
          <w:szCs w:val="22"/>
          <w:lang w:val="en-US"/>
        </w:rPr>
        <w:t>edema</w:t>
      </w:r>
      <w:r w:rsidRPr="00E4162B">
        <w:rPr>
          <w:lang w:val="en-US"/>
        </w:rPr>
        <w:t xml:space="preserve"> </w:t>
      </w:r>
      <w:r w:rsidRPr="004940E2">
        <w:rPr>
          <w:szCs w:val="22"/>
          <w:lang w:val="en-US"/>
        </w:rPr>
        <w:t>buvo</w:t>
      </w:r>
      <w:r w:rsidRPr="00E4162B">
        <w:rPr>
          <w:lang w:val="en-US"/>
        </w:rPr>
        <w:t xml:space="preserve"> </w:t>
      </w:r>
      <w:r w:rsidRPr="004940E2">
        <w:rPr>
          <w:szCs w:val="22"/>
          <w:lang w:val="en-US"/>
        </w:rPr>
        <w:t>diagnozuota</w:t>
      </w:r>
      <w:r w:rsidRPr="00E4162B">
        <w:rPr>
          <w:lang w:val="en-US"/>
        </w:rPr>
        <w:t xml:space="preserve"> </w:t>
      </w:r>
      <w:r w:rsidRPr="004940E2">
        <w:rPr>
          <w:szCs w:val="22"/>
          <w:lang w:val="en-US"/>
        </w:rPr>
        <w:t>diagnostini</w:t>
      </w:r>
      <w:r w:rsidRPr="00E4162B">
        <w:rPr>
          <w:lang w:val="en-US"/>
        </w:rPr>
        <w:t xml:space="preserve">ų </w:t>
      </w:r>
      <w:r w:rsidRPr="004940E2">
        <w:rPr>
          <w:szCs w:val="22"/>
          <w:lang w:val="en-US"/>
        </w:rPr>
        <w:t>pr</w:t>
      </w:r>
      <w:r>
        <w:rPr>
          <w:szCs w:val="22"/>
          <w:lang w:val="lt-LT"/>
        </w:rPr>
        <w:t>o</w:t>
      </w:r>
      <w:r w:rsidRPr="004940E2">
        <w:rPr>
          <w:szCs w:val="22"/>
          <w:lang w:val="en-US"/>
        </w:rPr>
        <w:t>ced</w:t>
      </w:r>
      <w:r w:rsidRPr="00E4162B">
        <w:rPr>
          <w:lang w:val="en-US"/>
        </w:rPr>
        <w:t>ū</w:t>
      </w:r>
      <w:r w:rsidRPr="004940E2">
        <w:rPr>
          <w:szCs w:val="22"/>
          <w:lang w:val="en-US"/>
        </w:rPr>
        <w:t>r</w:t>
      </w:r>
      <w:r w:rsidRPr="00E4162B">
        <w:rPr>
          <w:lang w:val="en-US"/>
        </w:rPr>
        <w:t xml:space="preserve">ų </w:t>
      </w:r>
      <w:r w:rsidRPr="004940E2">
        <w:rPr>
          <w:szCs w:val="22"/>
          <w:lang w:val="en-US"/>
        </w:rPr>
        <w:t>metu</w:t>
      </w:r>
      <w:r w:rsidRPr="00E4162B">
        <w:rPr>
          <w:lang w:val="en-US"/>
        </w:rPr>
        <w:t>, į</w:t>
      </w:r>
      <w:r w:rsidRPr="004940E2">
        <w:rPr>
          <w:szCs w:val="22"/>
          <w:lang w:val="en-US"/>
        </w:rPr>
        <w:t>skaitant</w:t>
      </w:r>
      <w:r w:rsidRPr="00E4162B">
        <w:rPr>
          <w:lang w:val="en-US"/>
        </w:rPr>
        <w:t xml:space="preserve"> </w:t>
      </w:r>
      <w:r w:rsidRPr="004940E2">
        <w:rPr>
          <w:szCs w:val="22"/>
          <w:lang w:val="en-US"/>
        </w:rPr>
        <w:t>pilvo</w:t>
      </w:r>
      <w:r w:rsidRPr="00E4162B">
        <w:rPr>
          <w:lang w:val="en-US"/>
        </w:rPr>
        <w:t xml:space="preserve"> </w:t>
      </w:r>
      <w:r w:rsidRPr="004940E2">
        <w:rPr>
          <w:szCs w:val="22"/>
          <w:lang w:val="en-US"/>
        </w:rPr>
        <w:t>KT</w:t>
      </w:r>
      <w:r w:rsidRPr="00E4162B">
        <w:rPr>
          <w:lang w:val="en-US"/>
        </w:rPr>
        <w:t xml:space="preserve"> </w:t>
      </w:r>
      <w:r w:rsidRPr="004940E2">
        <w:rPr>
          <w:szCs w:val="22"/>
          <w:lang w:val="en-US"/>
        </w:rPr>
        <w:t>ar</w:t>
      </w:r>
      <w:r w:rsidRPr="00E4162B">
        <w:rPr>
          <w:lang w:val="en-US"/>
        </w:rPr>
        <w:t xml:space="preserve"> </w:t>
      </w:r>
      <w:r w:rsidRPr="004940E2">
        <w:rPr>
          <w:szCs w:val="22"/>
          <w:lang w:val="en-US"/>
        </w:rPr>
        <w:t>ultragarsin</w:t>
      </w:r>
      <w:r w:rsidRPr="00E4162B">
        <w:rPr>
          <w:lang w:val="en-US"/>
        </w:rPr>
        <w:t xml:space="preserve">į </w:t>
      </w:r>
      <w:r w:rsidRPr="004940E2">
        <w:rPr>
          <w:szCs w:val="22"/>
          <w:lang w:val="en-US"/>
        </w:rPr>
        <w:t>tyrim</w:t>
      </w:r>
      <w:r w:rsidRPr="00E4162B">
        <w:rPr>
          <w:lang w:val="en-US"/>
        </w:rPr>
        <w:t xml:space="preserve">ą </w:t>
      </w:r>
      <w:r w:rsidRPr="004940E2">
        <w:rPr>
          <w:szCs w:val="22"/>
          <w:lang w:val="en-US"/>
        </w:rPr>
        <w:t>arba</w:t>
      </w:r>
      <w:r w:rsidRPr="00E4162B">
        <w:rPr>
          <w:lang w:val="en-US"/>
        </w:rPr>
        <w:t xml:space="preserve"> </w:t>
      </w:r>
      <w:r w:rsidRPr="004940E2">
        <w:rPr>
          <w:szCs w:val="22"/>
          <w:lang w:val="en-US"/>
        </w:rPr>
        <w:t>chirurgin</w:t>
      </w:r>
      <w:r w:rsidRPr="00E4162B">
        <w:rPr>
          <w:lang w:val="en-US"/>
        </w:rPr>
        <w:t xml:space="preserve">ę </w:t>
      </w:r>
      <w:r w:rsidRPr="004940E2">
        <w:rPr>
          <w:szCs w:val="22"/>
          <w:lang w:val="en-US"/>
        </w:rPr>
        <w:t>operacij</w:t>
      </w:r>
      <w:r w:rsidRPr="00E4162B">
        <w:rPr>
          <w:lang w:val="en-US"/>
        </w:rPr>
        <w:t xml:space="preserve">ą, </w:t>
      </w:r>
      <w:r w:rsidRPr="004940E2">
        <w:rPr>
          <w:szCs w:val="22"/>
          <w:lang w:val="en-US"/>
        </w:rPr>
        <w:t>o</w:t>
      </w:r>
      <w:r w:rsidRPr="00E4162B">
        <w:rPr>
          <w:lang w:val="en-US"/>
        </w:rPr>
        <w:t xml:space="preserve"> </w:t>
      </w:r>
      <w:r w:rsidRPr="004940E2">
        <w:rPr>
          <w:szCs w:val="22"/>
          <w:lang w:val="en-US"/>
        </w:rPr>
        <w:t>jos</w:t>
      </w:r>
      <w:r w:rsidRPr="00E4162B">
        <w:rPr>
          <w:lang w:val="en-US"/>
        </w:rPr>
        <w:t xml:space="preserve"> </w:t>
      </w:r>
      <w:r w:rsidRPr="004940E2">
        <w:rPr>
          <w:szCs w:val="22"/>
          <w:lang w:val="en-US"/>
        </w:rPr>
        <w:t>simptomai</w:t>
      </w:r>
      <w:r w:rsidRPr="00E4162B">
        <w:rPr>
          <w:lang w:val="en-US"/>
        </w:rPr>
        <w:t xml:space="preserve"> </w:t>
      </w:r>
      <w:r w:rsidRPr="004940E2">
        <w:rPr>
          <w:szCs w:val="22"/>
          <w:lang w:val="en-US"/>
        </w:rPr>
        <w:t>i</w:t>
      </w:r>
      <w:r w:rsidRPr="00E4162B">
        <w:rPr>
          <w:lang w:val="en-US"/>
        </w:rPr>
        <w:t>š</w:t>
      </w:r>
      <w:r w:rsidRPr="004940E2">
        <w:rPr>
          <w:szCs w:val="22"/>
          <w:lang w:val="en-US"/>
        </w:rPr>
        <w:t>nyko</w:t>
      </w:r>
      <w:r w:rsidRPr="00E4162B">
        <w:rPr>
          <w:lang w:val="en-US"/>
        </w:rPr>
        <w:t xml:space="preserve">, </w:t>
      </w:r>
      <w:r w:rsidRPr="004940E2">
        <w:rPr>
          <w:szCs w:val="22"/>
          <w:lang w:val="en-US"/>
        </w:rPr>
        <w:t>nutraukus</w:t>
      </w:r>
      <w:r w:rsidRPr="00E4162B">
        <w:rPr>
          <w:lang w:val="en-US"/>
        </w:rPr>
        <w:t xml:space="preserve"> </w:t>
      </w:r>
      <w:r w:rsidRPr="004940E2">
        <w:rPr>
          <w:szCs w:val="22"/>
          <w:lang w:val="en-US"/>
        </w:rPr>
        <w:t>AKF</w:t>
      </w:r>
      <w:r w:rsidRPr="00E4162B">
        <w:rPr>
          <w:lang w:val="en-US"/>
        </w:rPr>
        <w:t xml:space="preserve"> </w:t>
      </w:r>
      <w:r w:rsidRPr="004940E2">
        <w:rPr>
          <w:szCs w:val="22"/>
          <w:lang w:val="en-US"/>
        </w:rPr>
        <w:t>inhibitoriaus</w:t>
      </w:r>
      <w:r w:rsidRPr="00E4162B">
        <w:rPr>
          <w:lang w:val="en-US"/>
        </w:rPr>
        <w:t xml:space="preserve"> </w:t>
      </w:r>
      <w:r w:rsidRPr="004940E2">
        <w:rPr>
          <w:szCs w:val="22"/>
          <w:lang w:val="en-US"/>
        </w:rPr>
        <w:t>vartojim</w:t>
      </w:r>
      <w:r w:rsidRPr="00E4162B">
        <w:rPr>
          <w:lang w:val="en-US"/>
        </w:rPr>
        <w:t xml:space="preserve">ą. </w:t>
      </w:r>
      <w:r w:rsidRPr="004940E2">
        <w:rPr>
          <w:szCs w:val="22"/>
          <w:lang w:val="en-US"/>
        </w:rPr>
        <w:t>Jeigu</w:t>
      </w:r>
      <w:r w:rsidRPr="00E4162B">
        <w:rPr>
          <w:lang w:val="en-US"/>
        </w:rPr>
        <w:t xml:space="preserve"> </w:t>
      </w:r>
      <w:r w:rsidRPr="004940E2">
        <w:rPr>
          <w:szCs w:val="22"/>
          <w:lang w:val="en-US"/>
        </w:rPr>
        <w:t>EUVASCOR</w:t>
      </w:r>
      <w:r w:rsidRPr="00E4162B">
        <w:rPr>
          <w:lang w:val="en-US"/>
        </w:rPr>
        <w:t xml:space="preserve"> </w:t>
      </w:r>
      <w:r w:rsidRPr="004940E2">
        <w:rPr>
          <w:szCs w:val="22"/>
          <w:lang w:val="en-US"/>
        </w:rPr>
        <w:t>gydomiems</w:t>
      </w:r>
      <w:r w:rsidRPr="00E4162B">
        <w:rPr>
          <w:lang w:val="en-US"/>
        </w:rPr>
        <w:t xml:space="preserve"> </w:t>
      </w:r>
      <w:r w:rsidRPr="004940E2">
        <w:rPr>
          <w:szCs w:val="22"/>
          <w:lang w:val="en-US"/>
        </w:rPr>
        <w:t>pacientams</w:t>
      </w:r>
      <w:r w:rsidRPr="00E4162B">
        <w:rPr>
          <w:lang w:val="en-US"/>
        </w:rPr>
        <w:t xml:space="preserve"> </w:t>
      </w:r>
      <w:r w:rsidRPr="004940E2">
        <w:rPr>
          <w:szCs w:val="22"/>
          <w:lang w:val="en-US"/>
        </w:rPr>
        <w:t>pasirei</w:t>
      </w:r>
      <w:r w:rsidRPr="00E4162B">
        <w:rPr>
          <w:lang w:val="en-US"/>
        </w:rPr>
        <w:t>š</w:t>
      </w:r>
      <w:r w:rsidRPr="004940E2">
        <w:rPr>
          <w:szCs w:val="22"/>
          <w:lang w:val="en-US"/>
        </w:rPr>
        <w:t>kia</w:t>
      </w:r>
      <w:r w:rsidRPr="00E4162B">
        <w:rPr>
          <w:lang w:val="en-US"/>
        </w:rPr>
        <w:t xml:space="preserve"> </w:t>
      </w:r>
      <w:r w:rsidRPr="004940E2">
        <w:rPr>
          <w:szCs w:val="22"/>
          <w:lang w:val="en-US"/>
        </w:rPr>
        <w:t>pilvo</w:t>
      </w:r>
      <w:r w:rsidRPr="00E4162B">
        <w:rPr>
          <w:lang w:val="en-US"/>
        </w:rPr>
        <w:t xml:space="preserve"> </w:t>
      </w:r>
      <w:r w:rsidRPr="004940E2">
        <w:rPr>
          <w:szCs w:val="22"/>
          <w:lang w:val="en-US"/>
        </w:rPr>
        <w:t>skausmas</w:t>
      </w:r>
      <w:r w:rsidRPr="00E4162B">
        <w:rPr>
          <w:lang w:val="en-US"/>
        </w:rPr>
        <w:t xml:space="preserve">, </w:t>
      </w:r>
      <w:r w:rsidRPr="004940E2">
        <w:rPr>
          <w:szCs w:val="22"/>
          <w:lang w:val="en-US"/>
        </w:rPr>
        <w:t>atliekant</w:t>
      </w:r>
      <w:r w:rsidRPr="00E4162B">
        <w:rPr>
          <w:lang w:val="en-US"/>
        </w:rPr>
        <w:t xml:space="preserve"> </w:t>
      </w:r>
      <w:r w:rsidRPr="004940E2">
        <w:rPr>
          <w:szCs w:val="22"/>
          <w:lang w:val="en-US"/>
        </w:rPr>
        <w:t>diferencin</w:t>
      </w:r>
      <w:r w:rsidRPr="00E4162B">
        <w:rPr>
          <w:lang w:val="en-US"/>
        </w:rPr>
        <w:t xml:space="preserve">ę </w:t>
      </w:r>
      <w:r w:rsidRPr="004940E2">
        <w:rPr>
          <w:szCs w:val="22"/>
          <w:lang w:val="en-US"/>
        </w:rPr>
        <w:t>diagnostik</w:t>
      </w:r>
      <w:r w:rsidRPr="00E4162B">
        <w:rPr>
          <w:lang w:val="en-US"/>
        </w:rPr>
        <w:t xml:space="preserve">ą, </w:t>
      </w:r>
      <w:r w:rsidRPr="004940E2">
        <w:rPr>
          <w:szCs w:val="22"/>
          <w:lang w:val="en-US"/>
        </w:rPr>
        <w:t>reikia</w:t>
      </w:r>
      <w:r w:rsidRPr="00E4162B">
        <w:rPr>
          <w:lang w:val="en-US"/>
        </w:rPr>
        <w:t xml:space="preserve"> į</w:t>
      </w:r>
      <w:r w:rsidRPr="004940E2">
        <w:rPr>
          <w:szCs w:val="22"/>
          <w:lang w:val="en-US"/>
        </w:rPr>
        <w:t>vertinti</w:t>
      </w:r>
      <w:r w:rsidRPr="00E4162B">
        <w:rPr>
          <w:lang w:val="en-US"/>
        </w:rPr>
        <w:t xml:space="preserve"> </w:t>
      </w:r>
      <w:r w:rsidRPr="004940E2">
        <w:rPr>
          <w:szCs w:val="22"/>
          <w:lang w:val="en-US"/>
        </w:rPr>
        <w:t>ir</w:t>
      </w:r>
      <w:r w:rsidRPr="00E4162B">
        <w:rPr>
          <w:lang w:val="en-US"/>
        </w:rPr>
        <w:t xml:space="preserve"> ž</w:t>
      </w:r>
      <w:r w:rsidRPr="004940E2">
        <w:rPr>
          <w:szCs w:val="22"/>
          <w:lang w:val="en-US"/>
        </w:rPr>
        <w:t>arnyno</w:t>
      </w:r>
      <w:r w:rsidRPr="00E4162B">
        <w:rPr>
          <w:lang w:val="en-US"/>
        </w:rPr>
        <w:t xml:space="preserve"> </w:t>
      </w:r>
      <w:r w:rsidRPr="004940E2">
        <w:rPr>
          <w:szCs w:val="22"/>
          <w:lang w:val="en-US"/>
        </w:rPr>
        <w:t>angioneurozin</w:t>
      </w:r>
      <w:r w:rsidRPr="00E4162B">
        <w:rPr>
          <w:lang w:val="en-US"/>
        </w:rPr>
        <w:t>ė</w:t>
      </w:r>
      <w:r w:rsidRPr="004940E2">
        <w:rPr>
          <w:szCs w:val="22"/>
          <w:lang w:val="en-US"/>
        </w:rPr>
        <w:t>s</w:t>
      </w:r>
      <w:r w:rsidRPr="00E4162B">
        <w:rPr>
          <w:lang w:val="en-US"/>
        </w:rPr>
        <w:t xml:space="preserve"> </w:t>
      </w:r>
      <w:r w:rsidRPr="004940E2">
        <w:rPr>
          <w:szCs w:val="22"/>
          <w:lang w:val="en-US"/>
        </w:rPr>
        <w:t>edemos</w:t>
      </w:r>
      <w:r w:rsidRPr="00E4162B">
        <w:rPr>
          <w:lang w:val="en-US"/>
        </w:rPr>
        <w:t xml:space="preserve"> </w:t>
      </w:r>
      <w:r w:rsidRPr="004940E2">
        <w:rPr>
          <w:szCs w:val="22"/>
          <w:lang w:val="en-US"/>
        </w:rPr>
        <w:t>galimyb</w:t>
      </w:r>
      <w:r w:rsidRPr="00E4162B">
        <w:rPr>
          <w:lang w:val="en-US"/>
        </w:rPr>
        <w:t>ę.</w:t>
      </w:r>
    </w:p>
    <w:p w14:paraId="7C10F3AC" w14:textId="77777777" w:rsidR="001C4F37" w:rsidRPr="00E4162B" w:rsidRDefault="001C4F37" w:rsidP="00574F86">
      <w:pPr>
        <w:spacing w:line="240" w:lineRule="auto"/>
        <w:rPr>
          <w:lang w:val="en-US"/>
        </w:rPr>
      </w:pPr>
    </w:p>
    <w:p w14:paraId="2AED8CEE" w14:textId="21462AA2" w:rsidR="005B781B" w:rsidRPr="00E4162B" w:rsidRDefault="001C4F37" w:rsidP="005B781B">
      <w:pPr>
        <w:tabs>
          <w:tab w:val="left" w:pos="0"/>
        </w:tabs>
        <w:autoSpaceDE w:val="0"/>
        <w:autoSpaceDN w:val="0"/>
        <w:adjustRightInd w:val="0"/>
        <w:spacing w:line="240" w:lineRule="auto"/>
        <w:rPr>
          <w:lang w:val="en-US" w:eastAsia="en-GB"/>
        </w:rPr>
      </w:pPr>
      <w:r w:rsidRPr="007573B2">
        <w:rPr>
          <w:lang w:eastAsia="en-GB"/>
        </w:rPr>
        <w:t>Perindoprilio</w:t>
      </w:r>
      <w:r w:rsidRPr="00E4162B">
        <w:rPr>
          <w:lang w:val="en-US" w:eastAsia="en-GB"/>
        </w:rPr>
        <w:t xml:space="preserve"> </w:t>
      </w:r>
      <w:r w:rsidRPr="007573B2">
        <w:rPr>
          <w:lang w:eastAsia="en-GB"/>
        </w:rPr>
        <w:t>negalima</w:t>
      </w:r>
      <w:r w:rsidRPr="00E4162B">
        <w:rPr>
          <w:lang w:val="en-US" w:eastAsia="en-GB"/>
        </w:rPr>
        <w:t xml:space="preserve"> </w:t>
      </w:r>
      <w:r w:rsidRPr="007573B2">
        <w:rPr>
          <w:lang w:eastAsia="en-GB"/>
        </w:rPr>
        <w:t>vartoti</w:t>
      </w:r>
      <w:r w:rsidRPr="00E4162B">
        <w:rPr>
          <w:lang w:val="en-US" w:eastAsia="en-GB"/>
        </w:rPr>
        <w:t xml:space="preserve"> </w:t>
      </w:r>
      <w:r w:rsidRPr="007573B2">
        <w:rPr>
          <w:lang w:eastAsia="en-GB"/>
        </w:rPr>
        <w:t>kartu</w:t>
      </w:r>
      <w:r w:rsidRPr="00E4162B">
        <w:rPr>
          <w:lang w:val="en-US" w:eastAsia="en-GB"/>
        </w:rPr>
        <w:t xml:space="preserve"> </w:t>
      </w:r>
      <w:r w:rsidRPr="007573B2">
        <w:rPr>
          <w:lang w:eastAsia="en-GB"/>
        </w:rPr>
        <w:t>su</w:t>
      </w:r>
      <w:r w:rsidRPr="00E4162B">
        <w:rPr>
          <w:lang w:val="en-US" w:eastAsia="en-GB"/>
        </w:rPr>
        <w:t xml:space="preserve"> </w:t>
      </w:r>
      <w:r w:rsidRPr="007573B2">
        <w:rPr>
          <w:lang w:eastAsia="en-GB"/>
        </w:rPr>
        <w:t>sakubitrilu</w:t>
      </w:r>
      <w:r w:rsidRPr="00E4162B">
        <w:rPr>
          <w:lang w:val="en-US" w:eastAsia="en-GB"/>
        </w:rPr>
        <w:t xml:space="preserve"> / </w:t>
      </w:r>
      <w:r w:rsidRPr="007573B2">
        <w:rPr>
          <w:lang w:eastAsia="en-GB"/>
        </w:rPr>
        <w:t>valsartanu</w:t>
      </w:r>
      <w:r w:rsidRPr="00E4162B">
        <w:rPr>
          <w:lang w:val="en-US" w:eastAsia="en-GB"/>
        </w:rPr>
        <w:t xml:space="preserve"> </w:t>
      </w:r>
      <w:r w:rsidRPr="007573B2">
        <w:rPr>
          <w:lang w:eastAsia="en-GB"/>
        </w:rPr>
        <w:t>d</w:t>
      </w:r>
      <w:r w:rsidRPr="00E4162B">
        <w:rPr>
          <w:lang w:val="en-US" w:eastAsia="en-GB"/>
        </w:rPr>
        <w:t>ė</w:t>
      </w:r>
      <w:r w:rsidRPr="007573B2">
        <w:rPr>
          <w:lang w:eastAsia="en-GB"/>
        </w:rPr>
        <w:t>l</w:t>
      </w:r>
      <w:r w:rsidRPr="00E4162B">
        <w:rPr>
          <w:lang w:val="en-US" w:eastAsia="en-GB"/>
        </w:rPr>
        <w:t xml:space="preserve"> </w:t>
      </w:r>
      <w:r w:rsidRPr="007573B2">
        <w:rPr>
          <w:lang w:eastAsia="en-GB"/>
        </w:rPr>
        <w:t>padid</w:t>
      </w:r>
      <w:r w:rsidRPr="00E4162B">
        <w:rPr>
          <w:lang w:val="en-US" w:eastAsia="en-GB"/>
        </w:rPr>
        <w:t>ė</w:t>
      </w:r>
      <w:r w:rsidRPr="007573B2">
        <w:rPr>
          <w:lang w:eastAsia="en-GB"/>
        </w:rPr>
        <w:t>jusios</w:t>
      </w:r>
      <w:r w:rsidRPr="00E4162B">
        <w:rPr>
          <w:lang w:val="en-US" w:eastAsia="en-GB"/>
        </w:rPr>
        <w:t xml:space="preserve"> </w:t>
      </w:r>
      <w:r w:rsidRPr="007573B2">
        <w:rPr>
          <w:lang w:eastAsia="en-GB"/>
        </w:rPr>
        <w:t>angioneurozin</w:t>
      </w:r>
      <w:r w:rsidRPr="00E4162B">
        <w:rPr>
          <w:lang w:val="en-US" w:eastAsia="en-GB"/>
        </w:rPr>
        <w:t>ė</w:t>
      </w:r>
      <w:r w:rsidRPr="007573B2">
        <w:rPr>
          <w:lang w:eastAsia="en-GB"/>
        </w:rPr>
        <w:t>s</w:t>
      </w:r>
      <w:r w:rsidRPr="00E4162B">
        <w:rPr>
          <w:lang w:val="en-US" w:eastAsia="en-GB"/>
        </w:rPr>
        <w:t xml:space="preserve"> </w:t>
      </w:r>
      <w:r w:rsidRPr="007573B2">
        <w:rPr>
          <w:lang w:eastAsia="en-GB"/>
        </w:rPr>
        <w:t>edemos</w:t>
      </w:r>
      <w:r w:rsidRPr="00E4162B">
        <w:rPr>
          <w:lang w:val="en-US" w:eastAsia="en-GB"/>
        </w:rPr>
        <w:t xml:space="preserve"> </w:t>
      </w:r>
      <w:r w:rsidRPr="007573B2">
        <w:rPr>
          <w:lang w:eastAsia="en-GB"/>
        </w:rPr>
        <w:t>rizikos</w:t>
      </w:r>
      <w:r w:rsidRPr="00E4162B">
        <w:rPr>
          <w:lang w:val="en-US" w:eastAsia="en-GB"/>
        </w:rPr>
        <w:t xml:space="preserve"> (ž</w:t>
      </w:r>
      <w:r w:rsidRPr="007573B2">
        <w:rPr>
          <w:lang w:eastAsia="en-GB"/>
        </w:rPr>
        <w:t>r</w:t>
      </w:r>
      <w:r w:rsidRPr="00E4162B">
        <w:rPr>
          <w:lang w:val="en-US" w:eastAsia="en-GB"/>
        </w:rPr>
        <w:t xml:space="preserve">. 4.3 </w:t>
      </w:r>
      <w:r w:rsidRPr="007573B2">
        <w:rPr>
          <w:lang w:eastAsia="en-GB"/>
        </w:rPr>
        <w:t>skyri</w:t>
      </w:r>
      <w:r w:rsidRPr="00E4162B">
        <w:rPr>
          <w:lang w:val="en-US" w:eastAsia="en-GB"/>
        </w:rPr>
        <w:t xml:space="preserve">ų). </w:t>
      </w:r>
      <w:r w:rsidRPr="007573B2">
        <w:rPr>
          <w:lang w:eastAsia="en-GB"/>
        </w:rPr>
        <w:t>Sakubitrilo</w:t>
      </w:r>
      <w:r w:rsidRPr="00E4162B">
        <w:rPr>
          <w:lang w:val="en-US" w:eastAsia="en-GB"/>
        </w:rPr>
        <w:t xml:space="preserve"> / </w:t>
      </w:r>
      <w:r w:rsidRPr="007573B2">
        <w:rPr>
          <w:lang w:eastAsia="en-GB"/>
        </w:rPr>
        <w:t>valsartano</w:t>
      </w:r>
      <w:r w:rsidRPr="00E4162B">
        <w:rPr>
          <w:lang w:val="en-US" w:eastAsia="en-GB"/>
        </w:rPr>
        <w:t xml:space="preserve"> </w:t>
      </w:r>
      <w:r w:rsidRPr="007573B2">
        <w:rPr>
          <w:lang w:eastAsia="en-GB"/>
        </w:rPr>
        <w:t>negalima</w:t>
      </w:r>
      <w:r w:rsidRPr="00E4162B">
        <w:rPr>
          <w:lang w:val="en-US" w:eastAsia="en-GB"/>
        </w:rPr>
        <w:t xml:space="preserve"> </w:t>
      </w:r>
      <w:r w:rsidRPr="007573B2">
        <w:rPr>
          <w:lang w:eastAsia="en-GB"/>
        </w:rPr>
        <w:t>prad</w:t>
      </w:r>
      <w:r w:rsidRPr="00E4162B">
        <w:rPr>
          <w:lang w:val="en-US" w:eastAsia="en-GB"/>
        </w:rPr>
        <w:t>ė</w:t>
      </w:r>
      <w:r w:rsidRPr="007573B2">
        <w:rPr>
          <w:lang w:eastAsia="en-GB"/>
        </w:rPr>
        <w:t>ti</w:t>
      </w:r>
      <w:r w:rsidRPr="00E4162B">
        <w:rPr>
          <w:lang w:val="en-US" w:eastAsia="en-GB"/>
        </w:rPr>
        <w:t xml:space="preserve"> </w:t>
      </w:r>
      <w:r w:rsidRPr="007573B2">
        <w:rPr>
          <w:lang w:eastAsia="en-GB"/>
        </w:rPr>
        <w:t>vartoti</w:t>
      </w:r>
      <w:r w:rsidRPr="00E4162B">
        <w:rPr>
          <w:lang w:val="en-US" w:eastAsia="en-GB"/>
        </w:rPr>
        <w:t xml:space="preserve"> </w:t>
      </w:r>
      <w:r w:rsidRPr="007573B2">
        <w:rPr>
          <w:lang w:eastAsia="en-GB"/>
        </w:rPr>
        <w:t>tol</w:t>
      </w:r>
      <w:r w:rsidRPr="00E4162B">
        <w:rPr>
          <w:lang w:val="en-US" w:eastAsia="en-GB"/>
        </w:rPr>
        <w:t xml:space="preserve">, </w:t>
      </w:r>
      <w:r w:rsidRPr="007573B2">
        <w:rPr>
          <w:lang w:eastAsia="en-GB"/>
        </w:rPr>
        <w:t>kol</w:t>
      </w:r>
      <w:r w:rsidRPr="00E4162B">
        <w:rPr>
          <w:lang w:val="en-US" w:eastAsia="en-GB"/>
        </w:rPr>
        <w:t xml:space="preserve"> </w:t>
      </w:r>
      <w:r w:rsidRPr="007573B2">
        <w:rPr>
          <w:lang w:eastAsia="en-GB"/>
        </w:rPr>
        <w:t>nepra</w:t>
      </w:r>
      <w:r w:rsidRPr="00E4162B">
        <w:rPr>
          <w:lang w:val="en-US" w:eastAsia="en-GB"/>
        </w:rPr>
        <w:t>ė</w:t>
      </w:r>
      <w:r w:rsidRPr="007573B2">
        <w:rPr>
          <w:lang w:eastAsia="en-GB"/>
        </w:rPr>
        <w:t>jo</w:t>
      </w:r>
      <w:r w:rsidRPr="00E4162B">
        <w:rPr>
          <w:lang w:val="en-US" w:eastAsia="en-GB"/>
        </w:rPr>
        <w:t xml:space="preserve"> 36</w:t>
      </w:r>
      <w:r>
        <w:rPr>
          <w:lang w:eastAsia="en-GB"/>
        </w:rPr>
        <w:t> </w:t>
      </w:r>
      <w:r w:rsidRPr="007573B2">
        <w:rPr>
          <w:lang w:eastAsia="en-GB"/>
        </w:rPr>
        <w:t>valandos</w:t>
      </w:r>
      <w:r w:rsidRPr="00E4162B">
        <w:rPr>
          <w:lang w:val="en-US" w:eastAsia="en-GB"/>
        </w:rPr>
        <w:t xml:space="preserve"> </w:t>
      </w:r>
      <w:r w:rsidRPr="007573B2">
        <w:rPr>
          <w:lang w:eastAsia="en-GB"/>
        </w:rPr>
        <w:t>po</w:t>
      </w:r>
      <w:r w:rsidRPr="00E4162B">
        <w:rPr>
          <w:lang w:val="en-US" w:eastAsia="en-GB"/>
        </w:rPr>
        <w:t xml:space="preserve"> </w:t>
      </w:r>
      <w:r w:rsidRPr="007573B2">
        <w:rPr>
          <w:lang w:eastAsia="en-GB"/>
        </w:rPr>
        <w:t>paskutin</w:t>
      </w:r>
      <w:r w:rsidRPr="00E4162B">
        <w:rPr>
          <w:lang w:val="en-US" w:eastAsia="en-GB"/>
        </w:rPr>
        <w:t>ė</w:t>
      </w:r>
      <w:r w:rsidRPr="007573B2">
        <w:rPr>
          <w:lang w:eastAsia="en-GB"/>
        </w:rPr>
        <w:t>s</w:t>
      </w:r>
      <w:r w:rsidRPr="00E4162B">
        <w:rPr>
          <w:lang w:val="en-US" w:eastAsia="en-GB"/>
        </w:rPr>
        <w:t xml:space="preserve"> </w:t>
      </w:r>
      <w:r w:rsidRPr="007573B2">
        <w:rPr>
          <w:lang w:eastAsia="en-GB"/>
        </w:rPr>
        <w:t>perindoprilio</w:t>
      </w:r>
      <w:r w:rsidRPr="00E4162B">
        <w:rPr>
          <w:lang w:val="en-US" w:eastAsia="en-GB"/>
        </w:rPr>
        <w:t xml:space="preserve"> </w:t>
      </w:r>
      <w:r w:rsidRPr="007573B2">
        <w:rPr>
          <w:lang w:eastAsia="en-GB"/>
        </w:rPr>
        <w:t>doz</w:t>
      </w:r>
      <w:r w:rsidRPr="00E4162B">
        <w:rPr>
          <w:lang w:val="en-US" w:eastAsia="en-GB"/>
        </w:rPr>
        <w:t>ė</w:t>
      </w:r>
      <w:r w:rsidRPr="007573B2">
        <w:rPr>
          <w:lang w:eastAsia="en-GB"/>
        </w:rPr>
        <w:t>s</w:t>
      </w:r>
      <w:r w:rsidRPr="00E4162B">
        <w:rPr>
          <w:lang w:val="en-US" w:eastAsia="en-GB"/>
        </w:rPr>
        <w:t xml:space="preserve"> </w:t>
      </w:r>
      <w:r w:rsidRPr="007573B2">
        <w:rPr>
          <w:lang w:eastAsia="en-GB"/>
        </w:rPr>
        <w:t>suvartojimo</w:t>
      </w:r>
      <w:r w:rsidRPr="00E4162B">
        <w:rPr>
          <w:lang w:val="en-US" w:eastAsia="en-GB"/>
        </w:rPr>
        <w:t xml:space="preserve">. </w:t>
      </w:r>
      <w:r w:rsidRPr="007573B2">
        <w:rPr>
          <w:lang w:eastAsia="en-GB"/>
        </w:rPr>
        <w:t>Nutraukus</w:t>
      </w:r>
      <w:r w:rsidRPr="00E4162B">
        <w:rPr>
          <w:lang w:val="en-US" w:eastAsia="en-GB"/>
        </w:rPr>
        <w:t xml:space="preserve"> </w:t>
      </w:r>
      <w:r w:rsidRPr="007573B2">
        <w:rPr>
          <w:lang w:eastAsia="en-GB"/>
        </w:rPr>
        <w:t>sakubitrilo</w:t>
      </w:r>
      <w:r w:rsidRPr="00E4162B">
        <w:rPr>
          <w:lang w:val="en-US" w:eastAsia="en-GB"/>
        </w:rPr>
        <w:t xml:space="preserve"> / </w:t>
      </w:r>
      <w:r w:rsidRPr="007573B2">
        <w:rPr>
          <w:lang w:eastAsia="en-GB"/>
        </w:rPr>
        <w:t>valsartano</w:t>
      </w:r>
      <w:r w:rsidRPr="00E4162B">
        <w:rPr>
          <w:lang w:val="en-US" w:eastAsia="en-GB"/>
        </w:rPr>
        <w:t xml:space="preserve"> </w:t>
      </w:r>
      <w:r w:rsidRPr="007573B2">
        <w:rPr>
          <w:lang w:eastAsia="en-GB"/>
        </w:rPr>
        <w:t>vartojim</w:t>
      </w:r>
      <w:r w:rsidRPr="00E4162B">
        <w:rPr>
          <w:lang w:val="en-US" w:eastAsia="en-GB"/>
        </w:rPr>
        <w:t xml:space="preserve">ą, </w:t>
      </w:r>
      <w:r w:rsidRPr="007573B2">
        <w:rPr>
          <w:lang w:eastAsia="en-GB"/>
        </w:rPr>
        <w:t>gydymo</w:t>
      </w:r>
      <w:r w:rsidRPr="00E4162B">
        <w:rPr>
          <w:lang w:val="en-US" w:eastAsia="en-GB"/>
        </w:rPr>
        <w:t xml:space="preserve"> </w:t>
      </w:r>
      <w:r w:rsidRPr="007573B2">
        <w:rPr>
          <w:lang w:eastAsia="en-GB"/>
        </w:rPr>
        <w:t>perindopriliu</w:t>
      </w:r>
      <w:r w:rsidRPr="00E4162B">
        <w:rPr>
          <w:lang w:val="en-US" w:eastAsia="en-GB"/>
        </w:rPr>
        <w:t xml:space="preserve"> </w:t>
      </w:r>
      <w:r w:rsidRPr="007573B2">
        <w:rPr>
          <w:lang w:eastAsia="en-GB"/>
        </w:rPr>
        <w:t>negalima</w:t>
      </w:r>
      <w:r w:rsidRPr="00E4162B">
        <w:rPr>
          <w:lang w:val="en-US" w:eastAsia="en-GB"/>
        </w:rPr>
        <w:t xml:space="preserve"> </w:t>
      </w:r>
      <w:r w:rsidRPr="007573B2">
        <w:rPr>
          <w:lang w:eastAsia="en-GB"/>
        </w:rPr>
        <w:t>prad</w:t>
      </w:r>
      <w:r w:rsidRPr="00E4162B">
        <w:rPr>
          <w:lang w:val="en-US" w:eastAsia="en-GB"/>
        </w:rPr>
        <w:t>ė</w:t>
      </w:r>
      <w:r w:rsidRPr="007573B2">
        <w:rPr>
          <w:lang w:eastAsia="en-GB"/>
        </w:rPr>
        <w:t>ti</w:t>
      </w:r>
      <w:r w:rsidRPr="00E4162B">
        <w:rPr>
          <w:lang w:val="en-US" w:eastAsia="en-GB"/>
        </w:rPr>
        <w:t xml:space="preserve"> </w:t>
      </w:r>
      <w:r w:rsidRPr="007573B2">
        <w:rPr>
          <w:lang w:eastAsia="en-GB"/>
        </w:rPr>
        <w:t>tol</w:t>
      </w:r>
      <w:r w:rsidRPr="00E4162B">
        <w:rPr>
          <w:lang w:val="en-US" w:eastAsia="en-GB"/>
        </w:rPr>
        <w:t xml:space="preserve">, </w:t>
      </w:r>
      <w:r w:rsidRPr="007573B2">
        <w:rPr>
          <w:lang w:eastAsia="en-GB"/>
        </w:rPr>
        <w:t>kol</w:t>
      </w:r>
      <w:r w:rsidRPr="00E4162B">
        <w:rPr>
          <w:lang w:val="en-US" w:eastAsia="en-GB"/>
        </w:rPr>
        <w:t xml:space="preserve"> </w:t>
      </w:r>
      <w:r w:rsidRPr="007573B2">
        <w:rPr>
          <w:lang w:eastAsia="en-GB"/>
        </w:rPr>
        <w:t>nepra</w:t>
      </w:r>
      <w:r w:rsidRPr="00E4162B">
        <w:rPr>
          <w:lang w:val="en-US" w:eastAsia="en-GB"/>
        </w:rPr>
        <w:t>ė</w:t>
      </w:r>
      <w:r w:rsidRPr="007573B2">
        <w:rPr>
          <w:lang w:eastAsia="en-GB"/>
        </w:rPr>
        <w:t>jo</w:t>
      </w:r>
      <w:r w:rsidRPr="00E4162B">
        <w:rPr>
          <w:lang w:val="en-US" w:eastAsia="en-GB"/>
        </w:rPr>
        <w:t xml:space="preserve"> 36 </w:t>
      </w:r>
      <w:r w:rsidRPr="007573B2">
        <w:rPr>
          <w:lang w:eastAsia="en-GB"/>
        </w:rPr>
        <w:t>valandos</w:t>
      </w:r>
      <w:r w:rsidRPr="00E4162B">
        <w:rPr>
          <w:lang w:val="en-US" w:eastAsia="en-GB"/>
        </w:rPr>
        <w:t xml:space="preserve"> </w:t>
      </w:r>
      <w:r w:rsidRPr="007573B2">
        <w:rPr>
          <w:lang w:eastAsia="en-GB"/>
        </w:rPr>
        <w:t>po</w:t>
      </w:r>
      <w:r w:rsidRPr="00E4162B">
        <w:rPr>
          <w:lang w:val="en-US" w:eastAsia="en-GB"/>
        </w:rPr>
        <w:t xml:space="preserve"> </w:t>
      </w:r>
      <w:r w:rsidRPr="007573B2">
        <w:rPr>
          <w:lang w:eastAsia="en-GB"/>
        </w:rPr>
        <w:t>paskutin</w:t>
      </w:r>
      <w:r w:rsidRPr="00E4162B">
        <w:rPr>
          <w:lang w:val="en-US" w:eastAsia="en-GB"/>
        </w:rPr>
        <w:t>ė</w:t>
      </w:r>
      <w:r w:rsidRPr="007573B2">
        <w:rPr>
          <w:lang w:eastAsia="en-GB"/>
        </w:rPr>
        <w:t>s</w:t>
      </w:r>
      <w:r w:rsidRPr="00E4162B">
        <w:rPr>
          <w:lang w:val="en-US" w:eastAsia="en-GB"/>
        </w:rPr>
        <w:t xml:space="preserve"> </w:t>
      </w:r>
      <w:r w:rsidRPr="007573B2">
        <w:rPr>
          <w:lang w:eastAsia="en-GB"/>
        </w:rPr>
        <w:t>sakubitrilo</w:t>
      </w:r>
      <w:r w:rsidRPr="00E4162B">
        <w:rPr>
          <w:lang w:val="en-US" w:eastAsia="en-GB"/>
        </w:rPr>
        <w:t xml:space="preserve"> / </w:t>
      </w:r>
      <w:r w:rsidRPr="007573B2">
        <w:rPr>
          <w:lang w:eastAsia="en-GB"/>
        </w:rPr>
        <w:t>valsartano</w:t>
      </w:r>
      <w:r w:rsidRPr="00E4162B">
        <w:rPr>
          <w:lang w:val="en-US" w:eastAsia="en-GB"/>
        </w:rPr>
        <w:t xml:space="preserve"> </w:t>
      </w:r>
      <w:r w:rsidRPr="007573B2">
        <w:rPr>
          <w:lang w:eastAsia="en-GB"/>
        </w:rPr>
        <w:t>doz</w:t>
      </w:r>
      <w:r w:rsidRPr="00E4162B">
        <w:rPr>
          <w:lang w:val="en-US" w:eastAsia="en-GB"/>
        </w:rPr>
        <w:t>ė</w:t>
      </w:r>
      <w:r w:rsidRPr="007573B2">
        <w:rPr>
          <w:lang w:eastAsia="en-GB"/>
        </w:rPr>
        <w:t>s</w:t>
      </w:r>
      <w:r w:rsidRPr="00E4162B">
        <w:rPr>
          <w:lang w:val="en-US" w:eastAsia="en-GB"/>
        </w:rPr>
        <w:t xml:space="preserve"> </w:t>
      </w:r>
      <w:r w:rsidRPr="007573B2">
        <w:rPr>
          <w:lang w:eastAsia="en-GB"/>
        </w:rPr>
        <w:t>suvartojimo</w:t>
      </w:r>
      <w:r w:rsidRPr="00E4162B">
        <w:rPr>
          <w:lang w:val="en-US" w:eastAsia="en-GB"/>
        </w:rPr>
        <w:t xml:space="preserve"> (ž</w:t>
      </w:r>
      <w:r w:rsidRPr="007573B2">
        <w:rPr>
          <w:lang w:eastAsia="en-GB"/>
        </w:rPr>
        <w:t>r</w:t>
      </w:r>
      <w:r w:rsidRPr="00E4162B">
        <w:rPr>
          <w:lang w:val="en-US" w:eastAsia="en-GB"/>
        </w:rPr>
        <w:t xml:space="preserve">. 4.3 </w:t>
      </w:r>
      <w:r w:rsidRPr="007573B2">
        <w:rPr>
          <w:lang w:eastAsia="en-GB"/>
        </w:rPr>
        <w:t>ir</w:t>
      </w:r>
      <w:r w:rsidRPr="00E4162B">
        <w:rPr>
          <w:lang w:val="en-US" w:eastAsia="en-GB"/>
        </w:rPr>
        <w:t xml:space="preserve"> 4.5 </w:t>
      </w:r>
      <w:r w:rsidRPr="007573B2">
        <w:rPr>
          <w:lang w:eastAsia="en-GB"/>
        </w:rPr>
        <w:t>skyrius</w:t>
      </w:r>
      <w:r w:rsidRPr="00E4162B">
        <w:rPr>
          <w:lang w:val="en-US" w:eastAsia="en-GB"/>
        </w:rPr>
        <w:t xml:space="preserve">). </w:t>
      </w:r>
      <w:r w:rsidR="005B781B">
        <w:rPr>
          <w:lang w:eastAsia="en-GB"/>
        </w:rPr>
        <w:t xml:space="preserve">AKF inhibitorius </w:t>
      </w:r>
      <w:r w:rsidR="00160D5C">
        <w:rPr>
          <w:lang w:eastAsia="en-GB"/>
        </w:rPr>
        <w:t>vartojant kartu su NE</w:t>
      </w:r>
      <w:r w:rsidR="000B5DAA">
        <w:rPr>
          <w:lang w:eastAsia="en-GB"/>
        </w:rPr>
        <w:t>P</w:t>
      </w:r>
      <w:r w:rsidR="00160D5C">
        <w:rPr>
          <w:lang w:eastAsia="en-GB"/>
        </w:rPr>
        <w:t xml:space="preserve"> inhibitoriais (pvz., </w:t>
      </w:r>
      <w:r w:rsidR="005B781B">
        <w:rPr>
          <w:lang w:eastAsia="en-GB"/>
        </w:rPr>
        <w:t>racekadotriliu</w:t>
      </w:r>
      <w:r w:rsidR="00160D5C">
        <w:rPr>
          <w:lang w:eastAsia="en-GB"/>
        </w:rPr>
        <w:t>)</w:t>
      </w:r>
      <w:r w:rsidR="005B781B">
        <w:rPr>
          <w:lang w:eastAsia="en-GB"/>
        </w:rPr>
        <w:t>, mTOR inhibitoriais (pvz.:</w:t>
      </w:r>
      <w:r w:rsidR="005B781B" w:rsidRPr="0089720C">
        <w:rPr>
          <w:lang w:eastAsia="en-GB"/>
        </w:rPr>
        <w:t xml:space="preserve"> </w:t>
      </w:r>
      <w:r w:rsidR="005B781B" w:rsidRPr="007F6630">
        <w:rPr>
          <w:lang w:eastAsia="en-GB"/>
        </w:rPr>
        <w:t>sirolimuz</w:t>
      </w:r>
      <w:r w:rsidR="005B781B">
        <w:rPr>
          <w:lang w:eastAsia="en-GB"/>
        </w:rPr>
        <w:t>u</w:t>
      </w:r>
      <w:r w:rsidR="005B781B" w:rsidRPr="007F6630">
        <w:rPr>
          <w:lang w:eastAsia="en-GB"/>
        </w:rPr>
        <w:t>, everolimuz</w:t>
      </w:r>
      <w:r w:rsidR="005B781B">
        <w:rPr>
          <w:lang w:eastAsia="en-GB"/>
        </w:rPr>
        <w:t>u</w:t>
      </w:r>
      <w:r w:rsidR="005B781B" w:rsidRPr="007F6630">
        <w:rPr>
          <w:lang w:eastAsia="en-GB"/>
        </w:rPr>
        <w:t>, temsirolimuz</w:t>
      </w:r>
      <w:r w:rsidR="005B781B">
        <w:rPr>
          <w:lang w:eastAsia="en-GB"/>
        </w:rPr>
        <w:t xml:space="preserve">u) ir gliptinais (pvz.: linagliptinu, saksagliptinu, sitagliptinu, vildagliptinu) gali būti didesnė angioneurozinės edemos </w:t>
      </w:r>
      <w:r w:rsidR="005B781B" w:rsidRPr="007F6630">
        <w:rPr>
          <w:lang w:eastAsia="en-GB"/>
        </w:rPr>
        <w:t>(pvz.: kvėpavimo takų ir liežuvio patinimo su kvėpavimo sutrikimu arba be kvėpavimo sutrikimo) atsiradimo rizika (žr. 4.5 skyrių).</w:t>
      </w:r>
      <w:r w:rsidR="005B781B">
        <w:rPr>
          <w:lang w:eastAsia="en-GB"/>
        </w:rPr>
        <w:t xml:space="preserve"> Reikia imtis atsargumo priemonių, pradedant gydymą</w:t>
      </w:r>
      <w:r w:rsidR="005B781B" w:rsidRPr="0089720C">
        <w:rPr>
          <w:lang w:eastAsia="en-GB"/>
        </w:rPr>
        <w:t xml:space="preserve"> </w:t>
      </w:r>
      <w:r w:rsidR="005B781B">
        <w:rPr>
          <w:lang w:eastAsia="en-GB"/>
        </w:rPr>
        <w:t>racekadotriliu, mTOR inhibitoriais (pvz.:</w:t>
      </w:r>
      <w:r w:rsidR="005B781B" w:rsidRPr="0089720C">
        <w:rPr>
          <w:lang w:eastAsia="en-GB"/>
        </w:rPr>
        <w:t xml:space="preserve"> </w:t>
      </w:r>
      <w:r w:rsidR="005B781B" w:rsidRPr="007F6630">
        <w:rPr>
          <w:lang w:eastAsia="en-GB"/>
        </w:rPr>
        <w:t>sirolimuz</w:t>
      </w:r>
      <w:r w:rsidR="005B781B">
        <w:rPr>
          <w:lang w:eastAsia="en-GB"/>
        </w:rPr>
        <w:t>u</w:t>
      </w:r>
      <w:r w:rsidR="005B781B" w:rsidRPr="007F6630">
        <w:rPr>
          <w:lang w:eastAsia="en-GB"/>
        </w:rPr>
        <w:t>, everolimuz</w:t>
      </w:r>
      <w:r w:rsidR="005B781B">
        <w:rPr>
          <w:lang w:eastAsia="en-GB"/>
        </w:rPr>
        <w:t>u</w:t>
      </w:r>
      <w:r w:rsidR="005B781B" w:rsidRPr="007F6630">
        <w:rPr>
          <w:lang w:eastAsia="en-GB"/>
        </w:rPr>
        <w:t>, temsirolimuz</w:t>
      </w:r>
      <w:r w:rsidR="005B781B">
        <w:rPr>
          <w:lang w:eastAsia="en-GB"/>
        </w:rPr>
        <w:t>u) ir gliptinais (pvz.: linagliptinu, saksagliptinu, sitagliptinu, vildagliptinu) pacientams, kurie jau vartoja AKF inhibitori</w:t>
      </w:r>
      <w:r w:rsidR="00F22B8E">
        <w:rPr>
          <w:lang w:eastAsia="en-GB"/>
        </w:rPr>
        <w:t>a</w:t>
      </w:r>
      <w:r w:rsidR="005B781B">
        <w:rPr>
          <w:lang w:eastAsia="en-GB"/>
        </w:rPr>
        <w:t>us.</w:t>
      </w:r>
      <w:r w:rsidR="005B781B" w:rsidRPr="007573B2">
        <w:rPr>
          <w:lang w:eastAsia="en-GB"/>
        </w:rPr>
        <w:t xml:space="preserve"> </w:t>
      </w:r>
    </w:p>
    <w:p w14:paraId="1FD37563" w14:textId="77777777" w:rsidR="00544E5E" w:rsidRPr="00E4162B" w:rsidRDefault="00544E5E" w:rsidP="005B781B">
      <w:pPr>
        <w:tabs>
          <w:tab w:val="left" w:pos="0"/>
        </w:tabs>
        <w:autoSpaceDE w:val="0"/>
        <w:autoSpaceDN w:val="0"/>
        <w:adjustRightInd w:val="0"/>
        <w:spacing w:line="240" w:lineRule="auto"/>
        <w:rPr>
          <w:lang w:val="en-US"/>
        </w:rPr>
      </w:pPr>
    </w:p>
    <w:p w14:paraId="0E4B0BCB" w14:textId="77777777" w:rsidR="00544E5E" w:rsidRPr="00E4162B" w:rsidRDefault="00544E5E" w:rsidP="00544E5E">
      <w:pPr>
        <w:spacing w:line="240" w:lineRule="auto"/>
        <w:rPr>
          <w:lang w:val="en-US"/>
        </w:rPr>
      </w:pPr>
      <w:r w:rsidRPr="00FD311A">
        <w:rPr>
          <w:szCs w:val="22"/>
          <w:u w:val="single"/>
          <w:lang w:val="en-US"/>
        </w:rPr>
        <w:t>Anafilaktoidin</w:t>
      </w:r>
      <w:r w:rsidRPr="00E4162B">
        <w:rPr>
          <w:u w:val="single"/>
          <w:lang w:val="en-US"/>
        </w:rPr>
        <w:t>ė</w:t>
      </w:r>
      <w:r w:rsidRPr="00FD311A">
        <w:rPr>
          <w:szCs w:val="22"/>
          <w:u w:val="single"/>
          <w:lang w:val="en-US"/>
        </w:rPr>
        <w:t>s</w:t>
      </w:r>
      <w:r w:rsidRPr="00E4162B">
        <w:rPr>
          <w:u w:val="single"/>
          <w:lang w:val="en-US"/>
        </w:rPr>
        <w:t xml:space="preserve"> </w:t>
      </w:r>
      <w:r w:rsidRPr="00FD311A">
        <w:rPr>
          <w:szCs w:val="22"/>
          <w:u w:val="single"/>
          <w:lang w:val="en-US"/>
        </w:rPr>
        <w:t>reakcijos</w:t>
      </w:r>
      <w:r w:rsidRPr="00E4162B">
        <w:rPr>
          <w:u w:val="single"/>
          <w:lang w:val="en-US"/>
        </w:rPr>
        <w:t xml:space="preserve"> </w:t>
      </w:r>
      <w:r w:rsidRPr="00FD311A">
        <w:rPr>
          <w:szCs w:val="22"/>
          <w:u w:val="single"/>
          <w:lang w:val="en-US"/>
        </w:rPr>
        <w:t>ma</w:t>
      </w:r>
      <w:r w:rsidRPr="00E4162B">
        <w:rPr>
          <w:u w:val="single"/>
          <w:lang w:val="en-US"/>
        </w:rPr>
        <w:t>ž</w:t>
      </w:r>
      <w:r w:rsidRPr="00FD311A">
        <w:rPr>
          <w:szCs w:val="22"/>
          <w:u w:val="single"/>
          <w:lang w:val="en-US"/>
        </w:rPr>
        <w:t>o</w:t>
      </w:r>
      <w:r w:rsidRPr="00E4162B">
        <w:rPr>
          <w:u w:val="single"/>
          <w:lang w:val="en-US"/>
        </w:rPr>
        <w:t xml:space="preserve"> </w:t>
      </w:r>
      <w:r w:rsidRPr="00FD311A">
        <w:rPr>
          <w:szCs w:val="22"/>
          <w:u w:val="single"/>
          <w:lang w:val="en-US"/>
        </w:rPr>
        <w:t>tankio</w:t>
      </w:r>
      <w:r w:rsidRPr="00E4162B">
        <w:rPr>
          <w:u w:val="single"/>
          <w:lang w:val="en-US"/>
        </w:rPr>
        <w:t xml:space="preserve"> </w:t>
      </w:r>
      <w:r w:rsidRPr="00FD311A">
        <w:rPr>
          <w:szCs w:val="22"/>
          <w:u w:val="single"/>
          <w:lang w:val="en-US"/>
        </w:rPr>
        <w:t>lipoprotein</w:t>
      </w:r>
      <w:r w:rsidRPr="00E4162B">
        <w:rPr>
          <w:u w:val="single"/>
          <w:lang w:val="en-US"/>
        </w:rPr>
        <w:t>ų (</w:t>
      </w:r>
      <w:r w:rsidRPr="00FD311A">
        <w:rPr>
          <w:szCs w:val="22"/>
          <w:u w:val="single"/>
          <w:lang w:val="en-US"/>
        </w:rPr>
        <w:t>MTL</w:t>
      </w:r>
      <w:r w:rsidRPr="00E4162B">
        <w:rPr>
          <w:u w:val="single"/>
          <w:lang w:val="en-US"/>
        </w:rPr>
        <w:t xml:space="preserve">) </w:t>
      </w:r>
      <w:r w:rsidRPr="00FD311A">
        <w:rPr>
          <w:szCs w:val="22"/>
          <w:u w:val="single"/>
          <w:lang w:val="en-US"/>
        </w:rPr>
        <w:t>aferez</w:t>
      </w:r>
      <w:r w:rsidRPr="00E4162B">
        <w:rPr>
          <w:u w:val="single"/>
          <w:lang w:val="en-US"/>
        </w:rPr>
        <w:t>ė</w:t>
      </w:r>
      <w:r w:rsidRPr="00FD311A">
        <w:rPr>
          <w:szCs w:val="22"/>
          <w:u w:val="single"/>
          <w:lang w:val="en-US"/>
        </w:rPr>
        <w:t>s</w:t>
      </w:r>
      <w:r w:rsidRPr="00E4162B">
        <w:rPr>
          <w:u w:val="single"/>
          <w:lang w:val="en-US"/>
        </w:rPr>
        <w:t xml:space="preserve"> </w:t>
      </w:r>
      <w:r w:rsidRPr="00FD311A">
        <w:rPr>
          <w:szCs w:val="22"/>
          <w:u w:val="single"/>
          <w:lang w:val="en-US"/>
        </w:rPr>
        <w:t>metu</w:t>
      </w:r>
    </w:p>
    <w:p w14:paraId="70102064" w14:textId="77777777" w:rsidR="00544E5E" w:rsidRPr="00E4162B" w:rsidRDefault="00544E5E" w:rsidP="00544E5E">
      <w:pPr>
        <w:spacing w:line="240" w:lineRule="auto"/>
        <w:rPr>
          <w:szCs w:val="22"/>
          <w:lang w:val="en-US"/>
        </w:rPr>
      </w:pPr>
      <w:r w:rsidRPr="00E4162B">
        <w:rPr>
          <w:szCs w:val="22"/>
          <w:lang w:val="en-US"/>
        </w:rPr>
        <w:t>Pacientams, AKF inhibitorių (pvz., EUVASCOR) vartojantiems mažo tankio lipoproteinų (MTL) aferezės su dekstrano sulfatu metu, retais atvejais pasireiškė gyvybei pavojingos anafilaktoidinės reakcijos. Šių reakcijų galima išvengti, laikinai neskiriant gydymo AKF inhibitoriumi prieš kiekvieną aferezės seansą.</w:t>
      </w:r>
    </w:p>
    <w:p w14:paraId="35B79EA1" w14:textId="77777777" w:rsidR="00544E5E" w:rsidRPr="00E4162B" w:rsidRDefault="00544E5E" w:rsidP="00544E5E">
      <w:pPr>
        <w:spacing w:line="240" w:lineRule="auto"/>
        <w:rPr>
          <w:szCs w:val="22"/>
          <w:lang w:val="en-US"/>
        </w:rPr>
      </w:pPr>
    </w:p>
    <w:p w14:paraId="604D5B88" w14:textId="77777777" w:rsidR="00544E5E" w:rsidRPr="00E4162B" w:rsidRDefault="00544E5E" w:rsidP="00544E5E">
      <w:pPr>
        <w:shd w:val="clear" w:color="auto" w:fill="FFFFFF"/>
        <w:jc w:val="both"/>
        <w:rPr>
          <w:bCs/>
          <w:szCs w:val="22"/>
          <w:u w:val="single"/>
          <w:lang w:val="en-US"/>
        </w:rPr>
      </w:pPr>
      <w:r w:rsidRPr="00E4162B">
        <w:rPr>
          <w:szCs w:val="22"/>
          <w:u w:val="single"/>
          <w:lang w:val="en-US"/>
        </w:rPr>
        <w:t>Anafilaktoidinės</w:t>
      </w:r>
      <w:r w:rsidRPr="00E4162B">
        <w:rPr>
          <w:bCs/>
          <w:szCs w:val="22"/>
          <w:u w:val="single"/>
          <w:lang w:val="en-US"/>
        </w:rPr>
        <w:t xml:space="preserve"> reakcijos desensibilizacijos metu</w:t>
      </w:r>
    </w:p>
    <w:p w14:paraId="12BD5078" w14:textId="77777777" w:rsidR="00544E5E" w:rsidRPr="00E4162B" w:rsidRDefault="00544E5E" w:rsidP="00544E5E">
      <w:pPr>
        <w:spacing w:line="240" w:lineRule="auto"/>
        <w:rPr>
          <w:szCs w:val="22"/>
          <w:lang w:val="en-US"/>
        </w:rPr>
      </w:pPr>
      <w:r w:rsidRPr="00E4162B">
        <w:rPr>
          <w:szCs w:val="22"/>
          <w:lang w:val="en-US"/>
        </w:rPr>
        <w:t>Pacientams, pavartojusiems vaistinių preparatų, kurių sudėtyje yra AKF inhibitorius (pvz., EUVASCOR), desensibilizacijos (pvz., nuo plėviasparnių nuodų) metu, pasireiškė anafilaktoidinės reakcijos. Šių reakcijų buvo išvengta, laikinai nutraukus gydymą AKF inhibitoriumi, tačiau reakcijos vėl pasireiškė, atsitiktinai pavartojus AKF inhibitorių.</w:t>
      </w:r>
    </w:p>
    <w:p w14:paraId="03C4B9D4" w14:textId="77777777" w:rsidR="00544E5E" w:rsidRPr="00E4162B" w:rsidRDefault="00544E5E" w:rsidP="00544E5E">
      <w:pPr>
        <w:spacing w:line="240" w:lineRule="auto"/>
        <w:rPr>
          <w:iCs/>
          <w:szCs w:val="22"/>
          <w:u w:val="single"/>
          <w:lang w:val="en-US"/>
        </w:rPr>
      </w:pPr>
    </w:p>
    <w:p w14:paraId="2D19B044" w14:textId="77777777" w:rsidR="00544E5E" w:rsidRPr="00E4162B" w:rsidRDefault="00544E5E" w:rsidP="00544E5E">
      <w:pPr>
        <w:keepNext/>
        <w:shd w:val="clear" w:color="auto" w:fill="FFFFFF"/>
        <w:jc w:val="both"/>
        <w:rPr>
          <w:szCs w:val="22"/>
          <w:u w:val="single"/>
          <w:lang w:val="en-US"/>
        </w:rPr>
      </w:pPr>
      <w:r w:rsidRPr="00E4162B">
        <w:rPr>
          <w:szCs w:val="22"/>
          <w:u w:val="single"/>
          <w:lang w:val="en-US"/>
        </w:rPr>
        <w:t>Neutropenija, agranulocitozė, trombocitopenija, anemija</w:t>
      </w:r>
    </w:p>
    <w:p w14:paraId="4D8BE7A9" w14:textId="77777777" w:rsidR="00544E5E" w:rsidRPr="00E4162B" w:rsidRDefault="00544E5E" w:rsidP="00544E5E">
      <w:pPr>
        <w:spacing w:line="240" w:lineRule="auto"/>
        <w:rPr>
          <w:bCs/>
          <w:iCs/>
          <w:szCs w:val="22"/>
          <w:lang w:val="en-US"/>
        </w:rPr>
      </w:pPr>
      <w:r w:rsidRPr="00FD311A">
        <w:rPr>
          <w:bCs/>
          <w:iCs/>
          <w:szCs w:val="22"/>
          <w:lang w:val="en-US"/>
        </w:rPr>
        <w:t>Gauta</w:t>
      </w:r>
      <w:r w:rsidRPr="00E4162B">
        <w:rPr>
          <w:bCs/>
          <w:iCs/>
          <w:szCs w:val="22"/>
          <w:lang w:val="en-US"/>
        </w:rPr>
        <w:t xml:space="preserve"> </w:t>
      </w:r>
      <w:r w:rsidRPr="00FD311A">
        <w:rPr>
          <w:bCs/>
          <w:iCs/>
          <w:szCs w:val="22"/>
          <w:lang w:val="en-US"/>
        </w:rPr>
        <w:t>prane</w:t>
      </w:r>
      <w:r w:rsidRPr="00E4162B">
        <w:rPr>
          <w:bCs/>
          <w:iCs/>
          <w:szCs w:val="22"/>
          <w:lang w:val="en-US"/>
        </w:rPr>
        <w:t>š</w:t>
      </w:r>
      <w:r w:rsidRPr="00FD311A">
        <w:rPr>
          <w:bCs/>
          <w:iCs/>
          <w:szCs w:val="22"/>
          <w:lang w:val="en-US"/>
        </w:rPr>
        <w:t>im</w:t>
      </w:r>
      <w:r w:rsidRPr="00E4162B">
        <w:rPr>
          <w:bCs/>
          <w:iCs/>
          <w:szCs w:val="22"/>
          <w:lang w:val="en-US"/>
        </w:rPr>
        <w:t xml:space="preserve">ų </w:t>
      </w:r>
      <w:r w:rsidRPr="00FD311A">
        <w:rPr>
          <w:bCs/>
          <w:iCs/>
          <w:szCs w:val="22"/>
          <w:lang w:val="en-US"/>
        </w:rPr>
        <w:t>apie</w:t>
      </w:r>
      <w:r w:rsidRPr="00E4162B">
        <w:rPr>
          <w:bCs/>
          <w:iCs/>
          <w:szCs w:val="22"/>
          <w:lang w:val="en-US"/>
        </w:rPr>
        <w:t xml:space="preserve"> </w:t>
      </w:r>
      <w:r w:rsidRPr="00FD311A">
        <w:rPr>
          <w:bCs/>
          <w:iCs/>
          <w:szCs w:val="22"/>
          <w:lang w:val="en-US"/>
        </w:rPr>
        <w:t>neutropenijos</w:t>
      </w:r>
      <w:r w:rsidRPr="00E4162B">
        <w:rPr>
          <w:bCs/>
          <w:iCs/>
          <w:szCs w:val="22"/>
          <w:lang w:val="en-US"/>
        </w:rPr>
        <w:t xml:space="preserve"> (</w:t>
      </w:r>
      <w:r w:rsidRPr="00FD311A">
        <w:rPr>
          <w:bCs/>
          <w:iCs/>
          <w:szCs w:val="22"/>
          <w:lang w:val="en-US"/>
        </w:rPr>
        <w:t>agranulocitoz</w:t>
      </w:r>
      <w:r w:rsidRPr="00E4162B">
        <w:rPr>
          <w:bCs/>
          <w:iCs/>
          <w:szCs w:val="22"/>
          <w:lang w:val="en-US"/>
        </w:rPr>
        <w:t>ė</w:t>
      </w:r>
      <w:r w:rsidRPr="00FD311A">
        <w:rPr>
          <w:bCs/>
          <w:iCs/>
          <w:szCs w:val="22"/>
          <w:lang w:val="en-US"/>
        </w:rPr>
        <w:t>s</w:t>
      </w:r>
      <w:r w:rsidRPr="00E4162B">
        <w:rPr>
          <w:bCs/>
          <w:iCs/>
          <w:szCs w:val="22"/>
          <w:lang w:val="en-US"/>
        </w:rPr>
        <w:t xml:space="preserve">), </w:t>
      </w:r>
      <w:r w:rsidRPr="00FD311A">
        <w:rPr>
          <w:bCs/>
          <w:iCs/>
          <w:szCs w:val="22"/>
          <w:lang w:val="en-US"/>
        </w:rPr>
        <w:t>trombocitopenijos</w:t>
      </w:r>
      <w:r w:rsidRPr="00E4162B">
        <w:rPr>
          <w:bCs/>
          <w:iCs/>
          <w:szCs w:val="22"/>
          <w:lang w:val="en-US"/>
        </w:rPr>
        <w:t xml:space="preserve"> </w:t>
      </w:r>
      <w:r w:rsidRPr="00FD311A">
        <w:rPr>
          <w:bCs/>
          <w:iCs/>
          <w:szCs w:val="22"/>
          <w:lang w:val="en-US"/>
        </w:rPr>
        <w:t>ir</w:t>
      </w:r>
      <w:r w:rsidRPr="00E4162B">
        <w:rPr>
          <w:bCs/>
          <w:iCs/>
          <w:szCs w:val="22"/>
          <w:lang w:val="en-US"/>
        </w:rPr>
        <w:t xml:space="preserve"> </w:t>
      </w:r>
      <w:r w:rsidRPr="00FD311A">
        <w:rPr>
          <w:bCs/>
          <w:iCs/>
          <w:szCs w:val="22"/>
          <w:lang w:val="en-US"/>
        </w:rPr>
        <w:t>anemijos</w:t>
      </w:r>
      <w:r w:rsidRPr="00E4162B">
        <w:rPr>
          <w:bCs/>
          <w:iCs/>
          <w:szCs w:val="22"/>
          <w:lang w:val="en-US"/>
        </w:rPr>
        <w:t xml:space="preserve"> </w:t>
      </w:r>
      <w:r w:rsidRPr="00FD311A">
        <w:rPr>
          <w:bCs/>
          <w:iCs/>
          <w:szCs w:val="22"/>
          <w:lang w:val="en-US"/>
        </w:rPr>
        <w:t>atvejus</w:t>
      </w:r>
      <w:r w:rsidRPr="00E4162B">
        <w:rPr>
          <w:bCs/>
          <w:iCs/>
          <w:szCs w:val="22"/>
          <w:lang w:val="en-US"/>
        </w:rPr>
        <w:t xml:space="preserve"> </w:t>
      </w:r>
      <w:r w:rsidRPr="00FD311A">
        <w:rPr>
          <w:bCs/>
          <w:iCs/>
          <w:szCs w:val="22"/>
          <w:lang w:val="en-US"/>
        </w:rPr>
        <w:t>pacientams</w:t>
      </w:r>
      <w:r w:rsidRPr="00E4162B">
        <w:rPr>
          <w:bCs/>
          <w:iCs/>
          <w:szCs w:val="22"/>
          <w:lang w:val="en-US"/>
        </w:rPr>
        <w:t xml:space="preserve">, </w:t>
      </w:r>
      <w:r w:rsidRPr="00FD311A">
        <w:rPr>
          <w:bCs/>
          <w:iCs/>
          <w:szCs w:val="22"/>
          <w:lang w:val="en-US"/>
        </w:rPr>
        <w:t>vartojantiems</w:t>
      </w:r>
      <w:r w:rsidRPr="00E4162B">
        <w:rPr>
          <w:bCs/>
          <w:iCs/>
          <w:szCs w:val="22"/>
          <w:lang w:val="en-US"/>
        </w:rPr>
        <w:t xml:space="preserve"> </w:t>
      </w:r>
      <w:r w:rsidRPr="00FD311A">
        <w:rPr>
          <w:bCs/>
          <w:iCs/>
          <w:szCs w:val="22"/>
          <w:lang w:val="en-US"/>
        </w:rPr>
        <w:t>AKF</w:t>
      </w:r>
      <w:r w:rsidRPr="00E4162B">
        <w:rPr>
          <w:bCs/>
          <w:iCs/>
          <w:szCs w:val="22"/>
          <w:lang w:val="en-US"/>
        </w:rPr>
        <w:t xml:space="preserve"> </w:t>
      </w:r>
      <w:r w:rsidRPr="00FD311A">
        <w:rPr>
          <w:bCs/>
          <w:iCs/>
          <w:szCs w:val="22"/>
          <w:lang w:val="en-US"/>
        </w:rPr>
        <w:t>inhibitori</w:t>
      </w:r>
      <w:r w:rsidRPr="00E4162B">
        <w:rPr>
          <w:bCs/>
          <w:iCs/>
          <w:szCs w:val="22"/>
          <w:lang w:val="en-US"/>
        </w:rPr>
        <w:t xml:space="preserve">ų. </w:t>
      </w:r>
      <w:r w:rsidRPr="00FD311A">
        <w:rPr>
          <w:bCs/>
          <w:iCs/>
          <w:szCs w:val="22"/>
          <w:lang w:val="en-US"/>
        </w:rPr>
        <w:t>Pacientams</w:t>
      </w:r>
      <w:r w:rsidRPr="00E4162B">
        <w:rPr>
          <w:bCs/>
          <w:iCs/>
          <w:szCs w:val="22"/>
          <w:lang w:val="en-US"/>
        </w:rPr>
        <w:t xml:space="preserve">, </w:t>
      </w:r>
      <w:r w:rsidRPr="00FD311A">
        <w:rPr>
          <w:bCs/>
          <w:iCs/>
          <w:szCs w:val="22"/>
          <w:lang w:val="en-US"/>
        </w:rPr>
        <w:t>kuri</w:t>
      </w:r>
      <w:r w:rsidRPr="00E4162B">
        <w:rPr>
          <w:bCs/>
          <w:iCs/>
          <w:szCs w:val="22"/>
          <w:lang w:val="en-US"/>
        </w:rPr>
        <w:t xml:space="preserve">ų </w:t>
      </w:r>
      <w:r w:rsidRPr="00FD311A">
        <w:rPr>
          <w:bCs/>
          <w:iCs/>
          <w:szCs w:val="22"/>
          <w:lang w:val="en-US"/>
        </w:rPr>
        <w:t>inkst</w:t>
      </w:r>
      <w:r w:rsidRPr="00E4162B">
        <w:rPr>
          <w:bCs/>
          <w:iCs/>
          <w:szCs w:val="22"/>
          <w:lang w:val="en-US"/>
        </w:rPr>
        <w:t xml:space="preserve">ų </w:t>
      </w:r>
      <w:r w:rsidRPr="00FD311A">
        <w:rPr>
          <w:bCs/>
          <w:iCs/>
          <w:szCs w:val="22"/>
          <w:lang w:val="en-US"/>
        </w:rPr>
        <w:t>funkcija</w:t>
      </w:r>
      <w:r w:rsidRPr="00E4162B">
        <w:rPr>
          <w:bCs/>
          <w:iCs/>
          <w:szCs w:val="22"/>
          <w:lang w:val="en-US"/>
        </w:rPr>
        <w:t xml:space="preserve"> </w:t>
      </w:r>
      <w:r w:rsidRPr="00FD311A">
        <w:rPr>
          <w:bCs/>
          <w:iCs/>
          <w:szCs w:val="22"/>
          <w:lang w:val="en-US"/>
        </w:rPr>
        <w:t>normali</w:t>
      </w:r>
      <w:r w:rsidRPr="00E4162B">
        <w:rPr>
          <w:bCs/>
          <w:iCs/>
          <w:szCs w:val="22"/>
          <w:lang w:val="en-US"/>
        </w:rPr>
        <w:t xml:space="preserve"> </w:t>
      </w:r>
      <w:r w:rsidRPr="00FD311A">
        <w:rPr>
          <w:bCs/>
          <w:iCs/>
          <w:szCs w:val="22"/>
          <w:lang w:val="en-US"/>
        </w:rPr>
        <w:t>ir</w:t>
      </w:r>
      <w:r w:rsidRPr="00E4162B">
        <w:rPr>
          <w:bCs/>
          <w:iCs/>
          <w:szCs w:val="22"/>
          <w:lang w:val="en-US"/>
        </w:rPr>
        <w:t xml:space="preserve"> </w:t>
      </w:r>
      <w:r w:rsidRPr="00FD311A">
        <w:rPr>
          <w:bCs/>
          <w:iCs/>
          <w:szCs w:val="22"/>
          <w:lang w:val="en-US"/>
        </w:rPr>
        <w:t>n</w:t>
      </w:r>
      <w:r w:rsidRPr="00E4162B">
        <w:rPr>
          <w:bCs/>
          <w:iCs/>
          <w:szCs w:val="22"/>
          <w:lang w:val="en-US"/>
        </w:rPr>
        <w:t>ė</w:t>
      </w:r>
      <w:r w:rsidRPr="00FD311A">
        <w:rPr>
          <w:bCs/>
          <w:iCs/>
          <w:szCs w:val="22"/>
          <w:lang w:val="en-US"/>
        </w:rPr>
        <w:t>ra</w:t>
      </w:r>
      <w:r w:rsidRPr="00E4162B">
        <w:rPr>
          <w:bCs/>
          <w:iCs/>
          <w:szCs w:val="22"/>
          <w:lang w:val="en-US"/>
        </w:rPr>
        <w:t xml:space="preserve"> </w:t>
      </w:r>
      <w:r w:rsidRPr="00FD311A">
        <w:rPr>
          <w:bCs/>
          <w:iCs/>
          <w:szCs w:val="22"/>
          <w:lang w:val="en-US"/>
        </w:rPr>
        <w:t>kit</w:t>
      </w:r>
      <w:r w:rsidRPr="00E4162B">
        <w:rPr>
          <w:bCs/>
          <w:iCs/>
          <w:szCs w:val="22"/>
          <w:lang w:val="en-US"/>
        </w:rPr>
        <w:t xml:space="preserve">ų </w:t>
      </w:r>
      <w:r w:rsidRPr="00FD311A">
        <w:rPr>
          <w:bCs/>
          <w:iCs/>
          <w:szCs w:val="22"/>
          <w:lang w:val="en-US"/>
        </w:rPr>
        <w:t>komplikuojan</w:t>
      </w:r>
      <w:r w:rsidRPr="00E4162B">
        <w:rPr>
          <w:bCs/>
          <w:iCs/>
          <w:szCs w:val="22"/>
          <w:lang w:val="en-US"/>
        </w:rPr>
        <w:t>č</w:t>
      </w:r>
      <w:r w:rsidRPr="00FD311A">
        <w:rPr>
          <w:bCs/>
          <w:iCs/>
          <w:szCs w:val="22"/>
          <w:lang w:val="en-US"/>
        </w:rPr>
        <w:t>i</w:t>
      </w:r>
      <w:r w:rsidRPr="00E4162B">
        <w:rPr>
          <w:bCs/>
          <w:iCs/>
          <w:szCs w:val="22"/>
          <w:lang w:val="en-US"/>
        </w:rPr>
        <w:t xml:space="preserve">ų </w:t>
      </w:r>
      <w:r w:rsidRPr="00FD311A">
        <w:rPr>
          <w:bCs/>
          <w:iCs/>
          <w:szCs w:val="22"/>
          <w:lang w:val="en-US"/>
        </w:rPr>
        <w:t>veiksni</w:t>
      </w:r>
      <w:r w:rsidRPr="00E4162B">
        <w:rPr>
          <w:bCs/>
          <w:iCs/>
          <w:szCs w:val="22"/>
          <w:lang w:val="en-US"/>
        </w:rPr>
        <w:t xml:space="preserve">ų, </w:t>
      </w:r>
      <w:r w:rsidRPr="00FD311A">
        <w:rPr>
          <w:bCs/>
          <w:iCs/>
          <w:szCs w:val="22"/>
          <w:lang w:val="en-US"/>
        </w:rPr>
        <w:t>neutropenija</w:t>
      </w:r>
      <w:r w:rsidRPr="00E4162B">
        <w:rPr>
          <w:bCs/>
          <w:iCs/>
          <w:szCs w:val="22"/>
          <w:lang w:val="en-US"/>
        </w:rPr>
        <w:t xml:space="preserve"> </w:t>
      </w:r>
      <w:r w:rsidRPr="00FD311A">
        <w:rPr>
          <w:bCs/>
          <w:iCs/>
          <w:szCs w:val="22"/>
          <w:lang w:val="en-US"/>
        </w:rPr>
        <w:t>pasirei</w:t>
      </w:r>
      <w:r w:rsidRPr="00E4162B">
        <w:rPr>
          <w:bCs/>
          <w:iCs/>
          <w:szCs w:val="22"/>
          <w:lang w:val="en-US"/>
        </w:rPr>
        <w:t>š</w:t>
      </w:r>
      <w:r w:rsidRPr="00FD311A">
        <w:rPr>
          <w:bCs/>
          <w:iCs/>
          <w:szCs w:val="22"/>
          <w:lang w:val="en-US"/>
        </w:rPr>
        <w:t>kia</w:t>
      </w:r>
      <w:r w:rsidRPr="00E4162B">
        <w:rPr>
          <w:bCs/>
          <w:iCs/>
          <w:szCs w:val="22"/>
          <w:lang w:val="en-US"/>
        </w:rPr>
        <w:t xml:space="preserve"> </w:t>
      </w:r>
      <w:r w:rsidRPr="00FD311A">
        <w:rPr>
          <w:bCs/>
          <w:iCs/>
          <w:szCs w:val="22"/>
          <w:lang w:val="en-US"/>
        </w:rPr>
        <w:t>retai</w:t>
      </w:r>
      <w:r w:rsidRPr="00E4162B">
        <w:rPr>
          <w:bCs/>
          <w:iCs/>
          <w:szCs w:val="22"/>
          <w:lang w:val="en-US"/>
        </w:rPr>
        <w:t xml:space="preserve">. </w:t>
      </w:r>
      <w:r w:rsidRPr="00FD311A">
        <w:rPr>
          <w:bCs/>
          <w:iCs/>
          <w:szCs w:val="22"/>
          <w:lang w:val="en-US"/>
        </w:rPr>
        <w:t>EUVASCOR</w:t>
      </w:r>
      <w:r w:rsidRPr="00E4162B">
        <w:rPr>
          <w:bCs/>
          <w:iCs/>
          <w:szCs w:val="22"/>
          <w:lang w:val="en-US"/>
        </w:rPr>
        <w:t xml:space="preserve"> </w:t>
      </w:r>
      <w:r w:rsidRPr="00FD311A">
        <w:rPr>
          <w:bCs/>
          <w:iCs/>
          <w:szCs w:val="22"/>
          <w:lang w:val="en-US"/>
        </w:rPr>
        <w:t>vartoti</w:t>
      </w:r>
      <w:r w:rsidRPr="00E4162B">
        <w:rPr>
          <w:bCs/>
          <w:iCs/>
          <w:szCs w:val="22"/>
          <w:lang w:val="en-US"/>
        </w:rPr>
        <w:t xml:space="preserve"> </w:t>
      </w:r>
      <w:r w:rsidRPr="00FD311A">
        <w:rPr>
          <w:bCs/>
          <w:iCs/>
          <w:szCs w:val="22"/>
          <w:lang w:val="en-US"/>
        </w:rPr>
        <w:t>reikia</w:t>
      </w:r>
      <w:r w:rsidRPr="00E4162B">
        <w:rPr>
          <w:bCs/>
          <w:iCs/>
          <w:szCs w:val="22"/>
          <w:lang w:val="en-US"/>
        </w:rPr>
        <w:t xml:space="preserve"> </w:t>
      </w:r>
      <w:r w:rsidRPr="00FD311A">
        <w:rPr>
          <w:bCs/>
          <w:iCs/>
          <w:szCs w:val="22"/>
          <w:lang w:val="en-US"/>
        </w:rPr>
        <w:t>labai</w:t>
      </w:r>
      <w:r w:rsidRPr="00E4162B">
        <w:rPr>
          <w:bCs/>
          <w:iCs/>
          <w:szCs w:val="22"/>
          <w:lang w:val="en-US"/>
        </w:rPr>
        <w:t xml:space="preserve"> </w:t>
      </w:r>
      <w:r w:rsidRPr="00FD311A">
        <w:rPr>
          <w:bCs/>
          <w:iCs/>
          <w:szCs w:val="22"/>
          <w:lang w:val="en-US"/>
        </w:rPr>
        <w:t>atsargiai</w:t>
      </w:r>
      <w:r w:rsidRPr="00E4162B">
        <w:rPr>
          <w:bCs/>
          <w:iCs/>
          <w:szCs w:val="22"/>
          <w:lang w:val="en-US"/>
        </w:rPr>
        <w:t xml:space="preserve"> </w:t>
      </w:r>
      <w:r w:rsidRPr="00FD311A">
        <w:rPr>
          <w:bCs/>
          <w:iCs/>
          <w:szCs w:val="22"/>
          <w:lang w:val="en-US"/>
        </w:rPr>
        <w:t>kolagenoz</w:t>
      </w:r>
      <w:r w:rsidRPr="00E4162B">
        <w:rPr>
          <w:bCs/>
          <w:iCs/>
          <w:szCs w:val="22"/>
          <w:lang w:val="en-US"/>
        </w:rPr>
        <w:t>ė</w:t>
      </w:r>
      <w:r w:rsidRPr="00FD311A">
        <w:rPr>
          <w:bCs/>
          <w:iCs/>
          <w:szCs w:val="22"/>
          <w:lang w:val="en-US"/>
        </w:rPr>
        <w:t>mis</w:t>
      </w:r>
      <w:r w:rsidRPr="00E4162B">
        <w:rPr>
          <w:bCs/>
          <w:iCs/>
          <w:szCs w:val="22"/>
          <w:lang w:val="en-US"/>
        </w:rPr>
        <w:t xml:space="preserve"> </w:t>
      </w:r>
      <w:r w:rsidRPr="00FD311A">
        <w:rPr>
          <w:bCs/>
          <w:iCs/>
          <w:szCs w:val="22"/>
          <w:lang w:val="en-US"/>
        </w:rPr>
        <w:t>sergantiems</w:t>
      </w:r>
      <w:r w:rsidRPr="00E4162B">
        <w:rPr>
          <w:bCs/>
          <w:iCs/>
          <w:szCs w:val="22"/>
          <w:lang w:val="en-US"/>
        </w:rPr>
        <w:t xml:space="preserve"> </w:t>
      </w:r>
      <w:r w:rsidRPr="00FD311A">
        <w:rPr>
          <w:bCs/>
          <w:iCs/>
          <w:szCs w:val="22"/>
          <w:lang w:val="en-US"/>
        </w:rPr>
        <w:t>ir</w:t>
      </w:r>
      <w:r w:rsidRPr="00E4162B">
        <w:rPr>
          <w:bCs/>
          <w:iCs/>
          <w:szCs w:val="22"/>
          <w:lang w:val="en-US"/>
        </w:rPr>
        <w:t xml:space="preserve"> </w:t>
      </w:r>
      <w:r w:rsidRPr="00FD311A">
        <w:rPr>
          <w:bCs/>
          <w:iCs/>
          <w:szCs w:val="22"/>
          <w:lang w:val="en-US"/>
        </w:rPr>
        <w:t>imunosupresantais</w:t>
      </w:r>
      <w:r w:rsidRPr="00E4162B">
        <w:rPr>
          <w:bCs/>
          <w:iCs/>
          <w:szCs w:val="22"/>
          <w:lang w:val="en-US"/>
        </w:rPr>
        <w:t xml:space="preserve">, </w:t>
      </w:r>
      <w:r w:rsidRPr="00FD311A">
        <w:rPr>
          <w:bCs/>
          <w:iCs/>
          <w:szCs w:val="22"/>
          <w:lang w:val="en-US"/>
        </w:rPr>
        <w:t>alopurinoliu</w:t>
      </w:r>
      <w:r w:rsidRPr="00E4162B">
        <w:rPr>
          <w:bCs/>
          <w:iCs/>
          <w:szCs w:val="22"/>
          <w:lang w:val="en-US"/>
        </w:rPr>
        <w:t xml:space="preserve"> </w:t>
      </w:r>
      <w:r w:rsidRPr="00FD311A">
        <w:rPr>
          <w:bCs/>
          <w:iCs/>
          <w:szCs w:val="22"/>
          <w:lang w:val="en-US"/>
        </w:rPr>
        <w:t>ar</w:t>
      </w:r>
      <w:r w:rsidRPr="00E4162B">
        <w:rPr>
          <w:bCs/>
          <w:iCs/>
          <w:szCs w:val="22"/>
          <w:lang w:val="en-US"/>
        </w:rPr>
        <w:t xml:space="preserve"> </w:t>
      </w:r>
      <w:r w:rsidRPr="00FD311A">
        <w:rPr>
          <w:bCs/>
          <w:iCs/>
          <w:szCs w:val="22"/>
          <w:lang w:val="en-US"/>
        </w:rPr>
        <w:t>prokainamidu</w:t>
      </w:r>
      <w:r w:rsidRPr="00E4162B">
        <w:rPr>
          <w:bCs/>
          <w:iCs/>
          <w:szCs w:val="22"/>
          <w:lang w:val="en-US"/>
        </w:rPr>
        <w:t xml:space="preserve"> </w:t>
      </w:r>
      <w:r w:rsidRPr="00FD311A">
        <w:rPr>
          <w:bCs/>
          <w:iCs/>
          <w:szCs w:val="22"/>
          <w:lang w:val="en-US"/>
        </w:rPr>
        <w:t>gydomiems</w:t>
      </w:r>
      <w:r w:rsidRPr="00E4162B">
        <w:rPr>
          <w:bCs/>
          <w:iCs/>
          <w:szCs w:val="22"/>
          <w:lang w:val="en-US"/>
        </w:rPr>
        <w:t xml:space="preserve"> </w:t>
      </w:r>
      <w:r w:rsidRPr="00FD311A">
        <w:rPr>
          <w:bCs/>
          <w:iCs/>
          <w:szCs w:val="22"/>
          <w:lang w:val="en-US"/>
        </w:rPr>
        <w:t>pacientams</w:t>
      </w:r>
      <w:r w:rsidRPr="00E4162B">
        <w:rPr>
          <w:bCs/>
          <w:iCs/>
          <w:szCs w:val="22"/>
          <w:lang w:val="en-US"/>
        </w:rPr>
        <w:t xml:space="preserve"> </w:t>
      </w:r>
      <w:r w:rsidRPr="00FD311A">
        <w:rPr>
          <w:bCs/>
          <w:iCs/>
          <w:szCs w:val="22"/>
          <w:lang w:val="en-US"/>
        </w:rPr>
        <w:t>arba</w:t>
      </w:r>
      <w:r w:rsidRPr="00E4162B">
        <w:rPr>
          <w:bCs/>
          <w:iCs/>
          <w:szCs w:val="22"/>
          <w:lang w:val="en-US"/>
        </w:rPr>
        <w:t xml:space="preserve"> </w:t>
      </w:r>
      <w:r w:rsidRPr="00FD311A">
        <w:rPr>
          <w:bCs/>
          <w:iCs/>
          <w:szCs w:val="22"/>
          <w:lang w:val="en-US"/>
        </w:rPr>
        <w:t>kai</w:t>
      </w:r>
      <w:r w:rsidRPr="00E4162B">
        <w:rPr>
          <w:bCs/>
          <w:iCs/>
          <w:szCs w:val="22"/>
          <w:lang w:val="en-US"/>
        </w:rPr>
        <w:t xml:space="preserve"> </w:t>
      </w:r>
      <w:r w:rsidRPr="00FD311A">
        <w:rPr>
          <w:bCs/>
          <w:iCs/>
          <w:szCs w:val="22"/>
          <w:lang w:val="en-US"/>
        </w:rPr>
        <w:t>yra</w:t>
      </w:r>
      <w:r w:rsidRPr="00E4162B">
        <w:rPr>
          <w:bCs/>
          <w:iCs/>
          <w:szCs w:val="22"/>
          <w:lang w:val="en-US"/>
        </w:rPr>
        <w:t xml:space="preserve"> š</w:t>
      </w:r>
      <w:r w:rsidRPr="00FD311A">
        <w:rPr>
          <w:bCs/>
          <w:iCs/>
          <w:szCs w:val="22"/>
          <w:lang w:val="en-US"/>
        </w:rPr>
        <w:t>i</w:t>
      </w:r>
      <w:r w:rsidRPr="00E4162B">
        <w:rPr>
          <w:bCs/>
          <w:iCs/>
          <w:szCs w:val="22"/>
          <w:lang w:val="en-US"/>
        </w:rPr>
        <w:t xml:space="preserve">ų </w:t>
      </w:r>
      <w:r w:rsidRPr="00FD311A">
        <w:rPr>
          <w:bCs/>
          <w:iCs/>
          <w:szCs w:val="22"/>
          <w:lang w:val="en-US"/>
        </w:rPr>
        <w:t>komplikuojan</w:t>
      </w:r>
      <w:r w:rsidRPr="00E4162B">
        <w:rPr>
          <w:bCs/>
          <w:iCs/>
          <w:szCs w:val="22"/>
          <w:lang w:val="en-US"/>
        </w:rPr>
        <w:t>č</w:t>
      </w:r>
      <w:r w:rsidRPr="00FD311A">
        <w:rPr>
          <w:bCs/>
          <w:iCs/>
          <w:szCs w:val="22"/>
          <w:lang w:val="en-US"/>
        </w:rPr>
        <w:t>i</w:t>
      </w:r>
      <w:r w:rsidRPr="00E4162B">
        <w:rPr>
          <w:bCs/>
          <w:iCs/>
          <w:szCs w:val="22"/>
          <w:lang w:val="en-US"/>
        </w:rPr>
        <w:t xml:space="preserve">ų </w:t>
      </w:r>
      <w:r w:rsidRPr="00FD311A">
        <w:rPr>
          <w:bCs/>
          <w:iCs/>
          <w:szCs w:val="22"/>
          <w:lang w:val="en-US"/>
        </w:rPr>
        <w:t>veiksni</w:t>
      </w:r>
      <w:r w:rsidRPr="00E4162B">
        <w:rPr>
          <w:bCs/>
          <w:iCs/>
          <w:szCs w:val="22"/>
          <w:lang w:val="en-US"/>
        </w:rPr>
        <w:t xml:space="preserve">ų </w:t>
      </w:r>
      <w:r w:rsidRPr="00FD311A">
        <w:rPr>
          <w:bCs/>
          <w:iCs/>
          <w:szCs w:val="22"/>
          <w:lang w:val="en-US"/>
        </w:rPr>
        <w:t>derinys</w:t>
      </w:r>
      <w:r w:rsidRPr="00E4162B">
        <w:rPr>
          <w:bCs/>
          <w:iCs/>
          <w:szCs w:val="22"/>
          <w:lang w:val="en-US"/>
        </w:rPr>
        <w:t xml:space="preserve">, </w:t>
      </w:r>
      <w:r w:rsidRPr="00FD311A">
        <w:rPr>
          <w:bCs/>
          <w:iCs/>
          <w:szCs w:val="22"/>
          <w:lang w:val="en-US"/>
        </w:rPr>
        <w:t>ypa</w:t>
      </w:r>
      <w:r w:rsidRPr="00E4162B">
        <w:rPr>
          <w:bCs/>
          <w:iCs/>
          <w:szCs w:val="22"/>
          <w:lang w:val="en-US"/>
        </w:rPr>
        <w:t xml:space="preserve">č </w:t>
      </w:r>
      <w:r w:rsidRPr="00FD311A">
        <w:rPr>
          <w:bCs/>
          <w:iCs/>
          <w:szCs w:val="22"/>
          <w:lang w:val="en-US"/>
        </w:rPr>
        <w:t>jeigu</w:t>
      </w:r>
      <w:r w:rsidRPr="00E4162B">
        <w:rPr>
          <w:bCs/>
          <w:iCs/>
          <w:szCs w:val="22"/>
          <w:lang w:val="en-US"/>
        </w:rPr>
        <w:t xml:space="preserve"> </w:t>
      </w:r>
      <w:r w:rsidRPr="00FD311A">
        <w:rPr>
          <w:bCs/>
          <w:iCs/>
          <w:szCs w:val="22"/>
          <w:lang w:val="en-US"/>
        </w:rPr>
        <w:t>inkst</w:t>
      </w:r>
      <w:r w:rsidRPr="00E4162B">
        <w:rPr>
          <w:bCs/>
          <w:iCs/>
          <w:szCs w:val="22"/>
          <w:lang w:val="en-US"/>
        </w:rPr>
        <w:t xml:space="preserve">ų </w:t>
      </w:r>
      <w:r w:rsidRPr="00FD311A">
        <w:rPr>
          <w:bCs/>
          <w:iCs/>
          <w:szCs w:val="22"/>
          <w:lang w:val="en-US"/>
        </w:rPr>
        <w:t>funkcija</w:t>
      </w:r>
      <w:r w:rsidRPr="00E4162B">
        <w:rPr>
          <w:bCs/>
          <w:iCs/>
          <w:szCs w:val="22"/>
          <w:lang w:val="en-US"/>
        </w:rPr>
        <w:t xml:space="preserve"> </w:t>
      </w:r>
      <w:r w:rsidRPr="00FD311A">
        <w:rPr>
          <w:bCs/>
          <w:iCs/>
          <w:szCs w:val="22"/>
          <w:lang w:val="en-US"/>
        </w:rPr>
        <w:t>jau</w:t>
      </w:r>
      <w:r w:rsidRPr="00E4162B">
        <w:rPr>
          <w:bCs/>
          <w:iCs/>
          <w:szCs w:val="22"/>
          <w:lang w:val="en-US"/>
        </w:rPr>
        <w:t xml:space="preserve"> </w:t>
      </w:r>
      <w:r w:rsidRPr="00FD311A">
        <w:rPr>
          <w:bCs/>
          <w:iCs/>
          <w:szCs w:val="22"/>
          <w:lang w:val="en-US"/>
        </w:rPr>
        <w:t>yra</w:t>
      </w:r>
      <w:r w:rsidRPr="00E4162B">
        <w:rPr>
          <w:bCs/>
          <w:iCs/>
          <w:szCs w:val="22"/>
          <w:lang w:val="en-US"/>
        </w:rPr>
        <w:t xml:space="preserve"> </w:t>
      </w:r>
      <w:r w:rsidRPr="00FD311A">
        <w:rPr>
          <w:bCs/>
          <w:iCs/>
          <w:szCs w:val="22"/>
          <w:lang w:val="en-US"/>
        </w:rPr>
        <w:lastRenderedPageBreak/>
        <w:t>sutrikusi</w:t>
      </w:r>
      <w:r w:rsidRPr="00E4162B">
        <w:rPr>
          <w:bCs/>
          <w:iCs/>
          <w:szCs w:val="22"/>
          <w:lang w:val="en-US"/>
        </w:rPr>
        <w:t xml:space="preserve">. </w:t>
      </w:r>
      <w:r w:rsidRPr="00FD311A">
        <w:rPr>
          <w:bCs/>
          <w:iCs/>
          <w:szCs w:val="22"/>
          <w:lang w:val="en-US"/>
        </w:rPr>
        <w:t>Kai</w:t>
      </w:r>
      <w:r w:rsidRPr="00E4162B">
        <w:rPr>
          <w:bCs/>
          <w:iCs/>
          <w:szCs w:val="22"/>
          <w:lang w:val="en-US"/>
        </w:rPr>
        <w:t xml:space="preserve"> </w:t>
      </w:r>
      <w:r w:rsidRPr="00FD311A">
        <w:rPr>
          <w:bCs/>
          <w:iCs/>
          <w:szCs w:val="22"/>
          <w:lang w:val="en-US"/>
        </w:rPr>
        <w:t>kurie</w:t>
      </w:r>
      <w:r w:rsidRPr="00E4162B">
        <w:rPr>
          <w:bCs/>
          <w:iCs/>
          <w:szCs w:val="22"/>
          <w:lang w:val="en-US"/>
        </w:rPr>
        <w:t xml:space="preserve"> š</w:t>
      </w:r>
      <w:r w:rsidRPr="00FD311A">
        <w:rPr>
          <w:bCs/>
          <w:iCs/>
          <w:szCs w:val="22"/>
          <w:lang w:val="en-US"/>
        </w:rPr>
        <w:t>i</w:t>
      </w:r>
      <w:r w:rsidRPr="00E4162B">
        <w:rPr>
          <w:bCs/>
          <w:iCs/>
          <w:szCs w:val="22"/>
          <w:lang w:val="en-US"/>
        </w:rPr>
        <w:t xml:space="preserve">ų </w:t>
      </w:r>
      <w:r w:rsidRPr="00FD311A">
        <w:rPr>
          <w:bCs/>
          <w:iCs/>
          <w:szCs w:val="22"/>
          <w:lang w:val="en-US"/>
        </w:rPr>
        <w:t>pacient</w:t>
      </w:r>
      <w:r w:rsidRPr="00E4162B">
        <w:rPr>
          <w:bCs/>
          <w:iCs/>
          <w:szCs w:val="22"/>
          <w:lang w:val="en-US"/>
        </w:rPr>
        <w:t xml:space="preserve">ų </w:t>
      </w:r>
      <w:r w:rsidRPr="00FD311A">
        <w:rPr>
          <w:bCs/>
          <w:iCs/>
          <w:szCs w:val="22"/>
          <w:lang w:val="en-US"/>
        </w:rPr>
        <w:t>susirgo</w:t>
      </w:r>
      <w:r w:rsidRPr="00E4162B">
        <w:rPr>
          <w:bCs/>
          <w:iCs/>
          <w:szCs w:val="22"/>
          <w:lang w:val="en-US"/>
        </w:rPr>
        <w:t xml:space="preserve"> </w:t>
      </w:r>
      <w:r w:rsidRPr="00FD311A">
        <w:rPr>
          <w:bCs/>
          <w:iCs/>
          <w:szCs w:val="22"/>
          <w:lang w:val="en-US"/>
        </w:rPr>
        <w:t>sunkiomis</w:t>
      </w:r>
      <w:r w:rsidRPr="00E4162B">
        <w:rPr>
          <w:bCs/>
          <w:iCs/>
          <w:szCs w:val="22"/>
          <w:lang w:val="en-US"/>
        </w:rPr>
        <w:t xml:space="preserve"> </w:t>
      </w:r>
      <w:r w:rsidRPr="00FD311A">
        <w:rPr>
          <w:bCs/>
          <w:iCs/>
          <w:szCs w:val="22"/>
          <w:lang w:val="en-US"/>
        </w:rPr>
        <w:t>infekcin</w:t>
      </w:r>
      <w:r w:rsidRPr="00E4162B">
        <w:rPr>
          <w:bCs/>
          <w:iCs/>
          <w:szCs w:val="22"/>
          <w:lang w:val="en-US"/>
        </w:rPr>
        <w:t>ė</w:t>
      </w:r>
      <w:r w:rsidRPr="00FD311A">
        <w:rPr>
          <w:bCs/>
          <w:iCs/>
          <w:szCs w:val="22"/>
          <w:lang w:val="en-US"/>
        </w:rPr>
        <w:t>mis</w:t>
      </w:r>
      <w:r w:rsidRPr="00E4162B">
        <w:rPr>
          <w:bCs/>
          <w:iCs/>
          <w:szCs w:val="22"/>
          <w:lang w:val="en-US"/>
        </w:rPr>
        <w:t xml:space="preserve"> </w:t>
      </w:r>
      <w:r w:rsidRPr="00FD311A">
        <w:rPr>
          <w:bCs/>
          <w:iCs/>
          <w:szCs w:val="22"/>
          <w:lang w:val="en-US"/>
        </w:rPr>
        <w:t>ligomis</w:t>
      </w:r>
      <w:r w:rsidRPr="00E4162B">
        <w:rPr>
          <w:bCs/>
          <w:iCs/>
          <w:szCs w:val="22"/>
          <w:lang w:val="en-US"/>
        </w:rPr>
        <w:t xml:space="preserve">, </w:t>
      </w:r>
      <w:r w:rsidRPr="00FD311A">
        <w:rPr>
          <w:bCs/>
          <w:iCs/>
          <w:szCs w:val="22"/>
          <w:lang w:val="en-US"/>
        </w:rPr>
        <w:t>kurios</w:t>
      </w:r>
      <w:r w:rsidRPr="00E4162B">
        <w:rPr>
          <w:bCs/>
          <w:iCs/>
          <w:szCs w:val="22"/>
          <w:lang w:val="en-US"/>
        </w:rPr>
        <w:t xml:space="preserve"> </w:t>
      </w:r>
      <w:r w:rsidRPr="00FD311A">
        <w:rPr>
          <w:bCs/>
          <w:iCs/>
          <w:szCs w:val="22"/>
          <w:lang w:val="en-US"/>
        </w:rPr>
        <w:t>keliais</w:t>
      </w:r>
      <w:r w:rsidRPr="00E4162B">
        <w:rPr>
          <w:bCs/>
          <w:iCs/>
          <w:szCs w:val="22"/>
          <w:lang w:val="en-US"/>
        </w:rPr>
        <w:t xml:space="preserve"> </w:t>
      </w:r>
      <w:r w:rsidRPr="00FD311A">
        <w:rPr>
          <w:bCs/>
          <w:iCs/>
          <w:szCs w:val="22"/>
          <w:lang w:val="en-US"/>
        </w:rPr>
        <w:t>atvejais</w:t>
      </w:r>
      <w:r w:rsidRPr="00E4162B">
        <w:rPr>
          <w:bCs/>
          <w:iCs/>
          <w:szCs w:val="22"/>
          <w:lang w:val="en-US"/>
        </w:rPr>
        <w:t xml:space="preserve"> </w:t>
      </w:r>
      <w:r w:rsidRPr="00FD311A">
        <w:rPr>
          <w:bCs/>
          <w:iCs/>
          <w:szCs w:val="22"/>
          <w:lang w:val="en-US"/>
        </w:rPr>
        <w:t>buvo</w:t>
      </w:r>
      <w:r w:rsidRPr="00E4162B">
        <w:rPr>
          <w:bCs/>
          <w:iCs/>
          <w:szCs w:val="22"/>
          <w:lang w:val="en-US"/>
        </w:rPr>
        <w:t xml:space="preserve"> </w:t>
      </w:r>
      <w:r w:rsidRPr="00FD311A">
        <w:rPr>
          <w:bCs/>
          <w:iCs/>
          <w:szCs w:val="22"/>
          <w:lang w:val="en-US"/>
        </w:rPr>
        <w:t>atsparios</w:t>
      </w:r>
      <w:r w:rsidRPr="00E4162B">
        <w:rPr>
          <w:bCs/>
          <w:iCs/>
          <w:szCs w:val="22"/>
          <w:lang w:val="en-US"/>
        </w:rPr>
        <w:t xml:space="preserve"> </w:t>
      </w:r>
      <w:r w:rsidRPr="00FD311A">
        <w:rPr>
          <w:bCs/>
          <w:iCs/>
          <w:szCs w:val="22"/>
          <w:lang w:val="en-US"/>
        </w:rPr>
        <w:t>intensyviam</w:t>
      </w:r>
      <w:r w:rsidRPr="00E4162B">
        <w:rPr>
          <w:bCs/>
          <w:iCs/>
          <w:szCs w:val="22"/>
          <w:lang w:val="en-US"/>
        </w:rPr>
        <w:t xml:space="preserve"> </w:t>
      </w:r>
      <w:r w:rsidRPr="00FD311A">
        <w:rPr>
          <w:bCs/>
          <w:iCs/>
          <w:szCs w:val="22"/>
          <w:lang w:val="en-US"/>
        </w:rPr>
        <w:t>gydymui</w:t>
      </w:r>
      <w:r w:rsidRPr="00E4162B">
        <w:rPr>
          <w:bCs/>
          <w:iCs/>
          <w:szCs w:val="22"/>
          <w:lang w:val="en-US"/>
        </w:rPr>
        <w:t xml:space="preserve"> </w:t>
      </w:r>
      <w:r w:rsidRPr="00FD311A">
        <w:rPr>
          <w:bCs/>
          <w:iCs/>
          <w:szCs w:val="22"/>
          <w:lang w:val="en-US"/>
        </w:rPr>
        <w:t>antibiotikais</w:t>
      </w:r>
      <w:r w:rsidRPr="00E4162B">
        <w:rPr>
          <w:bCs/>
          <w:iCs/>
          <w:szCs w:val="22"/>
          <w:lang w:val="en-US"/>
        </w:rPr>
        <w:t xml:space="preserve">. </w:t>
      </w:r>
      <w:r w:rsidRPr="00FD311A">
        <w:rPr>
          <w:bCs/>
          <w:iCs/>
          <w:szCs w:val="22"/>
          <w:lang w:val="en-US"/>
        </w:rPr>
        <w:t>Jei</w:t>
      </w:r>
      <w:r w:rsidRPr="00E4162B">
        <w:rPr>
          <w:bCs/>
          <w:iCs/>
          <w:szCs w:val="22"/>
          <w:lang w:val="en-US"/>
        </w:rPr>
        <w:t xml:space="preserve"> </w:t>
      </w:r>
      <w:r w:rsidRPr="00FD311A">
        <w:rPr>
          <w:bCs/>
          <w:iCs/>
          <w:szCs w:val="22"/>
          <w:lang w:val="en-US"/>
        </w:rPr>
        <w:t>tokiems</w:t>
      </w:r>
      <w:r w:rsidRPr="00E4162B">
        <w:rPr>
          <w:bCs/>
          <w:iCs/>
          <w:szCs w:val="22"/>
          <w:lang w:val="en-US"/>
        </w:rPr>
        <w:t xml:space="preserve"> </w:t>
      </w:r>
      <w:r w:rsidRPr="00FD311A">
        <w:rPr>
          <w:bCs/>
          <w:iCs/>
          <w:szCs w:val="22"/>
          <w:lang w:val="en-US"/>
        </w:rPr>
        <w:t>pacientams</w:t>
      </w:r>
      <w:r w:rsidRPr="00E4162B">
        <w:rPr>
          <w:bCs/>
          <w:iCs/>
          <w:szCs w:val="22"/>
          <w:lang w:val="en-US"/>
        </w:rPr>
        <w:t xml:space="preserve"> </w:t>
      </w:r>
      <w:r w:rsidRPr="00FD311A">
        <w:rPr>
          <w:bCs/>
          <w:iCs/>
          <w:szCs w:val="22"/>
          <w:lang w:val="en-US"/>
        </w:rPr>
        <w:t>vartojamas</w:t>
      </w:r>
      <w:r w:rsidRPr="00E4162B">
        <w:rPr>
          <w:bCs/>
          <w:iCs/>
          <w:szCs w:val="22"/>
          <w:lang w:val="en-US"/>
        </w:rPr>
        <w:t xml:space="preserve"> </w:t>
      </w:r>
      <w:r w:rsidRPr="00FD311A">
        <w:rPr>
          <w:bCs/>
          <w:iCs/>
          <w:szCs w:val="22"/>
          <w:lang w:val="en-US"/>
        </w:rPr>
        <w:t>EUVASCOR</w:t>
      </w:r>
      <w:r w:rsidRPr="00E4162B">
        <w:rPr>
          <w:bCs/>
          <w:iCs/>
          <w:szCs w:val="22"/>
          <w:lang w:val="en-US"/>
        </w:rPr>
        <w:t xml:space="preserve">, </w:t>
      </w:r>
      <w:r w:rsidRPr="00FD311A">
        <w:rPr>
          <w:bCs/>
          <w:iCs/>
          <w:szCs w:val="22"/>
          <w:lang w:val="en-US"/>
        </w:rPr>
        <w:t>patartina</w:t>
      </w:r>
      <w:r w:rsidRPr="00E4162B">
        <w:rPr>
          <w:bCs/>
          <w:iCs/>
          <w:szCs w:val="22"/>
          <w:lang w:val="en-US"/>
        </w:rPr>
        <w:t xml:space="preserve"> </w:t>
      </w:r>
      <w:r w:rsidRPr="00FD311A">
        <w:rPr>
          <w:bCs/>
          <w:iCs/>
          <w:szCs w:val="22"/>
          <w:lang w:val="en-US"/>
        </w:rPr>
        <w:t>periodi</w:t>
      </w:r>
      <w:r w:rsidRPr="00E4162B">
        <w:rPr>
          <w:bCs/>
          <w:iCs/>
          <w:szCs w:val="22"/>
          <w:lang w:val="en-US"/>
        </w:rPr>
        <w:t>š</w:t>
      </w:r>
      <w:r w:rsidRPr="00FD311A">
        <w:rPr>
          <w:bCs/>
          <w:iCs/>
          <w:szCs w:val="22"/>
          <w:lang w:val="en-US"/>
        </w:rPr>
        <w:t>kai</w:t>
      </w:r>
      <w:r w:rsidRPr="00E4162B">
        <w:rPr>
          <w:bCs/>
          <w:iCs/>
          <w:szCs w:val="22"/>
          <w:lang w:val="en-US"/>
        </w:rPr>
        <w:t xml:space="preserve"> </w:t>
      </w:r>
      <w:r w:rsidRPr="00FD311A">
        <w:rPr>
          <w:bCs/>
          <w:iCs/>
          <w:szCs w:val="22"/>
          <w:lang w:val="en-US"/>
        </w:rPr>
        <w:t>nustatin</w:t>
      </w:r>
      <w:r w:rsidRPr="00E4162B">
        <w:rPr>
          <w:bCs/>
          <w:iCs/>
          <w:szCs w:val="22"/>
          <w:lang w:val="en-US"/>
        </w:rPr>
        <w:t>ė</w:t>
      </w:r>
      <w:r w:rsidRPr="00FD311A">
        <w:rPr>
          <w:bCs/>
          <w:iCs/>
          <w:szCs w:val="22"/>
          <w:lang w:val="en-US"/>
        </w:rPr>
        <w:t>ti</w:t>
      </w:r>
      <w:r w:rsidRPr="00E4162B">
        <w:rPr>
          <w:bCs/>
          <w:iCs/>
          <w:szCs w:val="22"/>
          <w:lang w:val="en-US"/>
        </w:rPr>
        <w:t xml:space="preserve"> </w:t>
      </w:r>
      <w:r w:rsidRPr="00FD311A">
        <w:rPr>
          <w:bCs/>
          <w:iCs/>
          <w:szCs w:val="22"/>
          <w:lang w:val="en-US"/>
        </w:rPr>
        <w:t>balt</w:t>
      </w:r>
      <w:r w:rsidRPr="00E4162B">
        <w:rPr>
          <w:bCs/>
          <w:iCs/>
          <w:szCs w:val="22"/>
          <w:lang w:val="en-US"/>
        </w:rPr>
        <w:t>ų</w:t>
      </w:r>
      <w:r w:rsidRPr="00FD311A">
        <w:rPr>
          <w:bCs/>
          <w:iCs/>
          <w:szCs w:val="22"/>
          <w:lang w:val="en-US"/>
        </w:rPr>
        <w:t>j</w:t>
      </w:r>
      <w:r w:rsidRPr="00E4162B">
        <w:rPr>
          <w:bCs/>
          <w:iCs/>
          <w:szCs w:val="22"/>
          <w:lang w:val="en-US"/>
        </w:rPr>
        <w:t xml:space="preserve">ų </w:t>
      </w:r>
      <w:r w:rsidRPr="00FD311A">
        <w:rPr>
          <w:bCs/>
          <w:iCs/>
          <w:szCs w:val="22"/>
          <w:lang w:val="en-US"/>
        </w:rPr>
        <w:t>kraujo</w:t>
      </w:r>
      <w:r w:rsidRPr="00E4162B">
        <w:rPr>
          <w:bCs/>
          <w:iCs/>
          <w:szCs w:val="22"/>
          <w:lang w:val="en-US"/>
        </w:rPr>
        <w:t xml:space="preserve"> </w:t>
      </w:r>
      <w:r w:rsidRPr="00FD311A">
        <w:rPr>
          <w:bCs/>
          <w:iCs/>
          <w:szCs w:val="22"/>
          <w:lang w:val="en-US"/>
        </w:rPr>
        <w:t>l</w:t>
      </w:r>
      <w:r w:rsidRPr="00E4162B">
        <w:rPr>
          <w:bCs/>
          <w:iCs/>
          <w:szCs w:val="22"/>
          <w:lang w:val="en-US"/>
        </w:rPr>
        <w:t>ą</w:t>
      </w:r>
      <w:r w:rsidRPr="00FD311A">
        <w:rPr>
          <w:bCs/>
          <w:iCs/>
          <w:szCs w:val="22"/>
          <w:lang w:val="en-US"/>
        </w:rPr>
        <w:t>steli</w:t>
      </w:r>
      <w:r w:rsidRPr="00E4162B">
        <w:rPr>
          <w:bCs/>
          <w:iCs/>
          <w:szCs w:val="22"/>
          <w:lang w:val="en-US"/>
        </w:rPr>
        <w:t xml:space="preserve">ų </w:t>
      </w:r>
      <w:r w:rsidRPr="00FD311A">
        <w:rPr>
          <w:bCs/>
          <w:iCs/>
          <w:szCs w:val="22"/>
          <w:lang w:val="en-US"/>
        </w:rPr>
        <w:t>kiek</w:t>
      </w:r>
      <w:r w:rsidRPr="00E4162B">
        <w:rPr>
          <w:bCs/>
          <w:iCs/>
          <w:szCs w:val="22"/>
          <w:lang w:val="en-US"/>
        </w:rPr>
        <w:t xml:space="preserve">į, </w:t>
      </w:r>
      <w:r w:rsidRPr="00FD311A">
        <w:rPr>
          <w:bCs/>
          <w:iCs/>
          <w:szCs w:val="22"/>
          <w:lang w:val="en-US"/>
        </w:rPr>
        <w:t>o</w:t>
      </w:r>
      <w:r w:rsidRPr="00E4162B">
        <w:rPr>
          <w:bCs/>
          <w:iCs/>
          <w:szCs w:val="22"/>
          <w:lang w:val="en-US"/>
        </w:rPr>
        <w:t xml:space="preserve"> </w:t>
      </w:r>
      <w:r w:rsidRPr="00FD311A">
        <w:rPr>
          <w:bCs/>
          <w:iCs/>
          <w:szCs w:val="22"/>
          <w:lang w:val="en-US"/>
        </w:rPr>
        <w:t>pacientams</w:t>
      </w:r>
      <w:r w:rsidRPr="00E4162B">
        <w:rPr>
          <w:bCs/>
          <w:iCs/>
          <w:szCs w:val="22"/>
          <w:lang w:val="en-US"/>
        </w:rPr>
        <w:t xml:space="preserve"> </w:t>
      </w:r>
      <w:r w:rsidRPr="00FD311A">
        <w:rPr>
          <w:bCs/>
          <w:iCs/>
          <w:szCs w:val="22"/>
          <w:lang w:val="en-US"/>
        </w:rPr>
        <w:t>patarti</w:t>
      </w:r>
      <w:r w:rsidRPr="00E4162B">
        <w:rPr>
          <w:bCs/>
          <w:iCs/>
          <w:szCs w:val="22"/>
          <w:lang w:val="en-US"/>
        </w:rPr>
        <w:t xml:space="preserve">, </w:t>
      </w:r>
      <w:r w:rsidRPr="00FD311A">
        <w:rPr>
          <w:bCs/>
          <w:iCs/>
          <w:szCs w:val="22"/>
          <w:lang w:val="en-US"/>
        </w:rPr>
        <w:t>kad</w:t>
      </w:r>
      <w:r w:rsidRPr="00E4162B">
        <w:rPr>
          <w:bCs/>
          <w:iCs/>
          <w:szCs w:val="22"/>
          <w:lang w:val="en-US"/>
        </w:rPr>
        <w:t xml:space="preserve"> </w:t>
      </w:r>
      <w:r w:rsidRPr="00FD311A">
        <w:rPr>
          <w:bCs/>
          <w:iCs/>
          <w:szCs w:val="22"/>
          <w:lang w:val="en-US"/>
        </w:rPr>
        <w:t>prane</w:t>
      </w:r>
      <w:r w:rsidRPr="00E4162B">
        <w:rPr>
          <w:bCs/>
          <w:iCs/>
          <w:szCs w:val="22"/>
          <w:lang w:val="en-US"/>
        </w:rPr>
        <w:t>š</w:t>
      </w:r>
      <w:r w:rsidRPr="00FD311A">
        <w:rPr>
          <w:bCs/>
          <w:iCs/>
          <w:szCs w:val="22"/>
          <w:lang w:val="en-US"/>
        </w:rPr>
        <w:t>t</w:t>
      </w:r>
      <w:r w:rsidRPr="00E4162B">
        <w:rPr>
          <w:bCs/>
          <w:iCs/>
          <w:szCs w:val="22"/>
          <w:lang w:val="en-US"/>
        </w:rPr>
        <w:t xml:space="preserve">ų </w:t>
      </w:r>
      <w:r w:rsidRPr="00FD311A">
        <w:rPr>
          <w:bCs/>
          <w:iCs/>
          <w:szCs w:val="22"/>
          <w:lang w:val="en-US"/>
        </w:rPr>
        <w:t>apie</w:t>
      </w:r>
      <w:r w:rsidRPr="00E4162B">
        <w:rPr>
          <w:bCs/>
          <w:iCs/>
          <w:szCs w:val="22"/>
          <w:lang w:val="en-US"/>
        </w:rPr>
        <w:t xml:space="preserve"> </w:t>
      </w:r>
      <w:r w:rsidRPr="00FD311A">
        <w:rPr>
          <w:bCs/>
          <w:iCs/>
          <w:szCs w:val="22"/>
          <w:lang w:val="en-US"/>
        </w:rPr>
        <w:t>bet</w:t>
      </w:r>
      <w:r w:rsidRPr="00E4162B">
        <w:rPr>
          <w:bCs/>
          <w:iCs/>
          <w:szCs w:val="22"/>
          <w:lang w:val="en-US"/>
        </w:rPr>
        <w:t xml:space="preserve"> </w:t>
      </w:r>
      <w:r w:rsidRPr="00FD311A">
        <w:rPr>
          <w:bCs/>
          <w:iCs/>
          <w:szCs w:val="22"/>
          <w:lang w:val="en-US"/>
        </w:rPr>
        <w:t>kuriuos</w:t>
      </w:r>
      <w:r w:rsidRPr="00E4162B">
        <w:rPr>
          <w:bCs/>
          <w:iCs/>
          <w:szCs w:val="22"/>
          <w:lang w:val="en-US"/>
        </w:rPr>
        <w:t xml:space="preserve"> </w:t>
      </w:r>
      <w:r w:rsidRPr="00FD311A">
        <w:rPr>
          <w:bCs/>
          <w:iCs/>
          <w:szCs w:val="22"/>
          <w:lang w:val="en-US"/>
        </w:rPr>
        <w:t>infekcijos</w:t>
      </w:r>
      <w:r w:rsidRPr="00E4162B">
        <w:rPr>
          <w:bCs/>
          <w:iCs/>
          <w:szCs w:val="22"/>
          <w:lang w:val="en-US"/>
        </w:rPr>
        <w:t xml:space="preserve"> </w:t>
      </w:r>
      <w:r w:rsidRPr="00FD311A">
        <w:rPr>
          <w:bCs/>
          <w:iCs/>
          <w:szCs w:val="22"/>
          <w:lang w:val="en-US"/>
        </w:rPr>
        <w:t>po</w:t>
      </w:r>
      <w:r w:rsidRPr="00E4162B">
        <w:rPr>
          <w:bCs/>
          <w:iCs/>
          <w:szCs w:val="22"/>
          <w:lang w:val="en-US"/>
        </w:rPr>
        <w:t>ž</w:t>
      </w:r>
      <w:r w:rsidRPr="00FD311A">
        <w:rPr>
          <w:bCs/>
          <w:iCs/>
          <w:szCs w:val="22"/>
          <w:lang w:val="en-US"/>
        </w:rPr>
        <w:t>ymius</w:t>
      </w:r>
      <w:r w:rsidRPr="00E4162B">
        <w:rPr>
          <w:bCs/>
          <w:iCs/>
          <w:szCs w:val="22"/>
          <w:lang w:val="en-US"/>
        </w:rPr>
        <w:t xml:space="preserve"> (</w:t>
      </w:r>
      <w:r w:rsidRPr="00FD311A">
        <w:rPr>
          <w:bCs/>
          <w:iCs/>
          <w:szCs w:val="22"/>
          <w:lang w:val="en-US"/>
        </w:rPr>
        <w:t>pvz</w:t>
      </w:r>
      <w:r w:rsidRPr="00E4162B">
        <w:rPr>
          <w:bCs/>
          <w:iCs/>
          <w:szCs w:val="22"/>
          <w:lang w:val="en-US"/>
        </w:rPr>
        <w:t xml:space="preserve">.: </w:t>
      </w:r>
      <w:r w:rsidRPr="00FD311A">
        <w:rPr>
          <w:bCs/>
          <w:iCs/>
          <w:szCs w:val="22"/>
          <w:lang w:val="en-US"/>
        </w:rPr>
        <w:t>gerkl</w:t>
      </w:r>
      <w:r w:rsidRPr="00E4162B">
        <w:rPr>
          <w:bCs/>
          <w:iCs/>
          <w:szCs w:val="22"/>
          <w:lang w:val="en-US"/>
        </w:rPr>
        <w:t>ė</w:t>
      </w:r>
      <w:r w:rsidRPr="00FD311A">
        <w:rPr>
          <w:bCs/>
          <w:iCs/>
          <w:szCs w:val="22"/>
          <w:lang w:val="en-US"/>
        </w:rPr>
        <w:t>s</w:t>
      </w:r>
      <w:r w:rsidRPr="00E4162B">
        <w:rPr>
          <w:bCs/>
          <w:iCs/>
          <w:szCs w:val="22"/>
          <w:lang w:val="en-US"/>
        </w:rPr>
        <w:t xml:space="preserve"> </w:t>
      </w:r>
      <w:r w:rsidRPr="00FD311A">
        <w:rPr>
          <w:bCs/>
          <w:iCs/>
          <w:szCs w:val="22"/>
          <w:lang w:val="en-US"/>
        </w:rPr>
        <w:t>skausm</w:t>
      </w:r>
      <w:r w:rsidRPr="00E4162B">
        <w:rPr>
          <w:bCs/>
          <w:iCs/>
          <w:szCs w:val="22"/>
          <w:lang w:val="en-US"/>
        </w:rPr>
        <w:t xml:space="preserve">ą, </w:t>
      </w:r>
      <w:r w:rsidRPr="00FD311A">
        <w:rPr>
          <w:bCs/>
          <w:iCs/>
          <w:szCs w:val="22"/>
          <w:lang w:val="en-US"/>
        </w:rPr>
        <w:t>kar</w:t>
      </w:r>
      <w:r w:rsidRPr="00E4162B">
        <w:rPr>
          <w:bCs/>
          <w:iCs/>
          <w:szCs w:val="22"/>
          <w:lang w:val="en-US"/>
        </w:rPr>
        <w:t>šč</w:t>
      </w:r>
      <w:r w:rsidRPr="00FD311A">
        <w:rPr>
          <w:bCs/>
          <w:iCs/>
          <w:szCs w:val="22"/>
          <w:lang w:val="en-US"/>
        </w:rPr>
        <w:t>iavim</w:t>
      </w:r>
      <w:r w:rsidRPr="00E4162B">
        <w:rPr>
          <w:bCs/>
          <w:iCs/>
          <w:szCs w:val="22"/>
          <w:lang w:val="en-US"/>
        </w:rPr>
        <w:t>ą).</w:t>
      </w:r>
    </w:p>
    <w:p w14:paraId="0B4318C3" w14:textId="77777777" w:rsidR="00544E5E" w:rsidRPr="00E4162B" w:rsidRDefault="00544E5E" w:rsidP="00544E5E">
      <w:pPr>
        <w:spacing w:line="240" w:lineRule="auto"/>
        <w:rPr>
          <w:bCs/>
          <w:iCs/>
          <w:szCs w:val="22"/>
          <w:lang w:val="en-US"/>
        </w:rPr>
      </w:pPr>
    </w:p>
    <w:p w14:paraId="2819A691" w14:textId="77777777" w:rsidR="00544E5E" w:rsidRPr="00E4162B" w:rsidRDefault="00544E5E" w:rsidP="00544E5E">
      <w:pPr>
        <w:shd w:val="clear" w:color="auto" w:fill="FFFFFF"/>
        <w:jc w:val="both"/>
        <w:rPr>
          <w:szCs w:val="22"/>
          <w:u w:val="single"/>
          <w:lang w:val="en-US"/>
        </w:rPr>
      </w:pPr>
      <w:r w:rsidRPr="00FD311A">
        <w:rPr>
          <w:szCs w:val="22"/>
          <w:u w:val="single"/>
          <w:lang w:val="en-US"/>
        </w:rPr>
        <w:t>Ras</w:t>
      </w:r>
      <w:r w:rsidRPr="00E4162B">
        <w:rPr>
          <w:szCs w:val="22"/>
          <w:u w:val="single"/>
          <w:lang w:val="en-US"/>
        </w:rPr>
        <w:t>ė</w:t>
      </w:r>
    </w:p>
    <w:p w14:paraId="7B17C537" w14:textId="77777777" w:rsidR="00544E5E" w:rsidRPr="00E4162B" w:rsidRDefault="00544E5E" w:rsidP="00544E5E">
      <w:pPr>
        <w:spacing w:line="240" w:lineRule="auto"/>
        <w:rPr>
          <w:bCs/>
          <w:iCs/>
          <w:szCs w:val="22"/>
          <w:lang w:val="en-US"/>
        </w:rPr>
      </w:pPr>
      <w:r w:rsidRPr="00FD311A">
        <w:rPr>
          <w:bCs/>
          <w:iCs/>
          <w:szCs w:val="22"/>
          <w:lang w:val="en-US"/>
        </w:rPr>
        <w:t>AKF</w:t>
      </w:r>
      <w:r w:rsidRPr="00E4162B">
        <w:rPr>
          <w:bCs/>
          <w:iCs/>
          <w:szCs w:val="22"/>
          <w:lang w:val="en-US"/>
        </w:rPr>
        <w:t xml:space="preserve"> </w:t>
      </w:r>
      <w:r w:rsidRPr="00FD311A">
        <w:rPr>
          <w:bCs/>
          <w:iCs/>
          <w:szCs w:val="22"/>
          <w:lang w:val="en-US"/>
        </w:rPr>
        <w:t>inhibitoriai</w:t>
      </w:r>
      <w:r w:rsidRPr="00E4162B">
        <w:rPr>
          <w:bCs/>
          <w:iCs/>
          <w:szCs w:val="22"/>
          <w:lang w:val="en-US"/>
        </w:rPr>
        <w:t xml:space="preserve"> </w:t>
      </w:r>
      <w:r w:rsidRPr="00FD311A">
        <w:rPr>
          <w:bCs/>
          <w:iCs/>
          <w:szCs w:val="22"/>
          <w:lang w:val="en-US"/>
        </w:rPr>
        <w:t>angioneurozin</w:t>
      </w:r>
      <w:r w:rsidRPr="00E4162B">
        <w:rPr>
          <w:bCs/>
          <w:iCs/>
          <w:szCs w:val="22"/>
          <w:lang w:val="en-US"/>
        </w:rPr>
        <w:t xml:space="preserve">ę </w:t>
      </w:r>
      <w:r w:rsidRPr="00FD311A">
        <w:rPr>
          <w:bCs/>
          <w:iCs/>
          <w:szCs w:val="22"/>
          <w:lang w:val="en-US"/>
        </w:rPr>
        <w:t>edem</w:t>
      </w:r>
      <w:r w:rsidRPr="00E4162B">
        <w:rPr>
          <w:bCs/>
          <w:iCs/>
          <w:szCs w:val="22"/>
          <w:lang w:val="en-US"/>
        </w:rPr>
        <w:t xml:space="preserve">ą </w:t>
      </w:r>
      <w:r w:rsidRPr="00FD311A">
        <w:rPr>
          <w:bCs/>
          <w:iCs/>
          <w:szCs w:val="22"/>
          <w:lang w:val="en-US"/>
        </w:rPr>
        <w:t>sukelia</w:t>
      </w:r>
      <w:r w:rsidRPr="00E4162B">
        <w:rPr>
          <w:bCs/>
          <w:iCs/>
          <w:szCs w:val="22"/>
          <w:lang w:val="en-US"/>
        </w:rPr>
        <w:t xml:space="preserve"> </w:t>
      </w:r>
      <w:r w:rsidRPr="00FD311A">
        <w:rPr>
          <w:bCs/>
          <w:iCs/>
          <w:szCs w:val="22"/>
          <w:lang w:val="en-US"/>
        </w:rPr>
        <w:t>da</w:t>
      </w:r>
      <w:r w:rsidRPr="00E4162B">
        <w:rPr>
          <w:bCs/>
          <w:iCs/>
          <w:szCs w:val="22"/>
          <w:lang w:val="en-US"/>
        </w:rPr>
        <w:t>ž</w:t>
      </w:r>
      <w:r w:rsidRPr="00FD311A">
        <w:rPr>
          <w:bCs/>
          <w:iCs/>
          <w:szCs w:val="22"/>
          <w:lang w:val="en-US"/>
        </w:rPr>
        <w:t>niau</w:t>
      </w:r>
      <w:r w:rsidRPr="00E4162B">
        <w:rPr>
          <w:bCs/>
          <w:iCs/>
          <w:szCs w:val="22"/>
          <w:lang w:val="en-US"/>
        </w:rPr>
        <w:t xml:space="preserve"> </w:t>
      </w:r>
      <w:r w:rsidRPr="00FD311A">
        <w:rPr>
          <w:bCs/>
          <w:iCs/>
          <w:szCs w:val="22"/>
          <w:lang w:val="en-US"/>
        </w:rPr>
        <w:t>juodaod</w:t>
      </w:r>
      <w:r w:rsidRPr="00E4162B">
        <w:rPr>
          <w:bCs/>
          <w:iCs/>
          <w:szCs w:val="22"/>
          <w:lang w:val="en-US"/>
        </w:rPr>
        <w:t>ž</w:t>
      </w:r>
      <w:r w:rsidRPr="00FD311A">
        <w:rPr>
          <w:bCs/>
          <w:iCs/>
          <w:szCs w:val="22"/>
          <w:lang w:val="en-US"/>
        </w:rPr>
        <w:t>iams</w:t>
      </w:r>
      <w:r w:rsidRPr="00E4162B">
        <w:rPr>
          <w:bCs/>
          <w:iCs/>
          <w:szCs w:val="22"/>
          <w:lang w:val="en-US"/>
        </w:rPr>
        <w:t xml:space="preserve">, </w:t>
      </w:r>
      <w:r w:rsidRPr="00FD311A">
        <w:rPr>
          <w:bCs/>
          <w:iCs/>
          <w:szCs w:val="22"/>
          <w:lang w:val="en-US"/>
        </w:rPr>
        <w:t>palyginti</w:t>
      </w:r>
      <w:r w:rsidRPr="00E4162B">
        <w:rPr>
          <w:bCs/>
          <w:iCs/>
          <w:szCs w:val="22"/>
          <w:lang w:val="en-US"/>
        </w:rPr>
        <w:t xml:space="preserve"> </w:t>
      </w:r>
      <w:r w:rsidRPr="00FD311A">
        <w:rPr>
          <w:bCs/>
          <w:iCs/>
          <w:szCs w:val="22"/>
          <w:lang w:val="en-US"/>
        </w:rPr>
        <w:t>su</w:t>
      </w:r>
      <w:r w:rsidRPr="00E4162B">
        <w:rPr>
          <w:bCs/>
          <w:iCs/>
          <w:szCs w:val="22"/>
          <w:lang w:val="en-US"/>
        </w:rPr>
        <w:t xml:space="preserve"> </w:t>
      </w:r>
      <w:r w:rsidRPr="00FD311A">
        <w:rPr>
          <w:bCs/>
          <w:iCs/>
          <w:szCs w:val="22"/>
          <w:lang w:val="en-US"/>
        </w:rPr>
        <w:t>nejuodaod</w:t>
      </w:r>
      <w:r w:rsidRPr="00E4162B">
        <w:rPr>
          <w:bCs/>
          <w:iCs/>
          <w:szCs w:val="22"/>
          <w:lang w:val="en-US"/>
        </w:rPr>
        <w:t>ž</w:t>
      </w:r>
      <w:r w:rsidRPr="00FD311A">
        <w:rPr>
          <w:bCs/>
          <w:iCs/>
          <w:szCs w:val="22"/>
          <w:lang w:val="en-US"/>
        </w:rPr>
        <w:t>iais</w:t>
      </w:r>
      <w:r w:rsidRPr="00E4162B">
        <w:rPr>
          <w:bCs/>
          <w:iCs/>
          <w:szCs w:val="22"/>
          <w:lang w:val="en-US"/>
        </w:rPr>
        <w:t xml:space="preserve"> </w:t>
      </w:r>
      <w:r w:rsidRPr="00FD311A">
        <w:rPr>
          <w:bCs/>
          <w:iCs/>
          <w:szCs w:val="22"/>
          <w:lang w:val="en-US"/>
        </w:rPr>
        <w:t>pacientais</w:t>
      </w:r>
      <w:r w:rsidRPr="00E4162B">
        <w:rPr>
          <w:bCs/>
          <w:iCs/>
          <w:szCs w:val="22"/>
          <w:lang w:val="en-US"/>
        </w:rPr>
        <w:t xml:space="preserve">. </w:t>
      </w:r>
      <w:r w:rsidRPr="00FD311A">
        <w:rPr>
          <w:bCs/>
          <w:iCs/>
          <w:szCs w:val="22"/>
          <w:lang w:val="en-US"/>
        </w:rPr>
        <w:t>EUVASCOR</w:t>
      </w:r>
      <w:r w:rsidRPr="00E4162B">
        <w:rPr>
          <w:bCs/>
          <w:iCs/>
          <w:szCs w:val="22"/>
          <w:lang w:val="en-US"/>
        </w:rPr>
        <w:t xml:space="preserve">, </w:t>
      </w:r>
      <w:r w:rsidRPr="00FD311A">
        <w:rPr>
          <w:bCs/>
          <w:iCs/>
          <w:szCs w:val="22"/>
          <w:lang w:val="en-US"/>
        </w:rPr>
        <w:t>kurio</w:t>
      </w:r>
      <w:r w:rsidRPr="00E4162B">
        <w:rPr>
          <w:bCs/>
          <w:iCs/>
          <w:szCs w:val="22"/>
          <w:lang w:val="en-US"/>
        </w:rPr>
        <w:t xml:space="preserve"> </w:t>
      </w:r>
      <w:r w:rsidRPr="00FD311A">
        <w:rPr>
          <w:bCs/>
          <w:iCs/>
          <w:szCs w:val="22"/>
          <w:lang w:val="en-US"/>
        </w:rPr>
        <w:t>sud</w:t>
      </w:r>
      <w:r w:rsidRPr="00E4162B">
        <w:rPr>
          <w:bCs/>
          <w:iCs/>
          <w:szCs w:val="22"/>
          <w:lang w:val="en-US"/>
        </w:rPr>
        <w:t>ė</w:t>
      </w:r>
      <w:r w:rsidRPr="00FD311A">
        <w:rPr>
          <w:bCs/>
          <w:iCs/>
          <w:szCs w:val="22"/>
          <w:lang w:val="en-US"/>
        </w:rPr>
        <w:t>tyje</w:t>
      </w:r>
      <w:r w:rsidRPr="00E4162B">
        <w:rPr>
          <w:bCs/>
          <w:iCs/>
          <w:szCs w:val="22"/>
          <w:lang w:val="en-US"/>
        </w:rPr>
        <w:t xml:space="preserve"> </w:t>
      </w:r>
      <w:r w:rsidRPr="00FD311A">
        <w:rPr>
          <w:bCs/>
          <w:iCs/>
          <w:szCs w:val="22"/>
          <w:lang w:val="en-US"/>
        </w:rPr>
        <w:t>yra</w:t>
      </w:r>
      <w:r w:rsidRPr="00E4162B">
        <w:rPr>
          <w:bCs/>
          <w:iCs/>
          <w:szCs w:val="22"/>
          <w:lang w:val="en-US"/>
        </w:rPr>
        <w:t xml:space="preserve"> </w:t>
      </w:r>
      <w:r w:rsidRPr="00FD311A">
        <w:rPr>
          <w:bCs/>
          <w:iCs/>
          <w:szCs w:val="22"/>
          <w:lang w:val="en-US"/>
        </w:rPr>
        <w:t>AKF</w:t>
      </w:r>
      <w:r w:rsidRPr="00E4162B">
        <w:rPr>
          <w:bCs/>
          <w:iCs/>
          <w:szCs w:val="22"/>
          <w:lang w:val="en-US"/>
        </w:rPr>
        <w:t xml:space="preserve"> </w:t>
      </w:r>
      <w:r w:rsidRPr="00FD311A">
        <w:rPr>
          <w:bCs/>
          <w:iCs/>
          <w:szCs w:val="22"/>
          <w:lang w:val="en-US"/>
        </w:rPr>
        <w:t>inhibitoriaus</w:t>
      </w:r>
      <w:r w:rsidRPr="00E4162B">
        <w:rPr>
          <w:bCs/>
          <w:iCs/>
          <w:szCs w:val="22"/>
          <w:lang w:val="en-US"/>
        </w:rPr>
        <w:t xml:space="preserve"> </w:t>
      </w:r>
      <w:r w:rsidRPr="00FD311A">
        <w:rPr>
          <w:bCs/>
          <w:iCs/>
          <w:szCs w:val="22"/>
          <w:lang w:val="en-US"/>
        </w:rPr>
        <w:t>perindoprilio</w:t>
      </w:r>
      <w:r w:rsidRPr="00E4162B">
        <w:rPr>
          <w:bCs/>
          <w:iCs/>
          <w:szCs w:val="22"/>
          <w:lang w:val="en-US"/>
        </w:rPr>
        <w:t xml:space="preserve">, </w:t>
      </w:r>
      <w:r w:rsidRPr="00FD311A">
        <w:rPr>
          <w:bCs/>
          <w:iCs/>
          <w:szCs w:val="22"/>
          <w:lang w:val="en-US"/>
        </w:rPr>
        <w:t>juodaod</w:t>
      </w:r>
      <w:r w:rsidRPr="00E4162B">
        <w:rPr>
          <w:bCs/>
          <w:iCs/>
          <w:szCs w:val="22"/>
          <w:lang w:val="en-US"/>
        </w:rPr>
        <w:t>ž</w:t>
      </w:r>
      <w:r w:rsidRPr="00FD311A">
        <w:rPr>
          <w:bCs/>
          <w:iCs/>
          <w:szCs w:val="22"/>
          <w:lang w:val="en-US"/>
        </w:rPr>
        <w:t>i</w:t>
      </w:r>
      <w:r w:rsidRPr="00E4162B">
        <w:rPr>
          <w:bCs/>
          <w:iCs/>
          <w:szCs w:val="22"/>
          <w:lang w:val="en-US"/>
        </w:rPr>
        <w:t>ų ž</w:t>
      </w:r>
      <w:r w:rsidRPr="00FD311A">
        <w:rPr>
          <w:bCs/>
          <w:iCs/>
          <w:szCs w:val="22"/>
          <w:lang w:val="en-US"/>
        </w:rPr>
        <w:t>moni</w:t>
      </w:r>
      <w:r w:rsidRPr="00E4162B">
        <w:rPr>
          <w:bCs/>
          <w:iCs/>
          <w:szCs w:val="22"/>
          <w:lang w:val="en-US"/>
        </w:rPr>
        <w:t xml:space="preserve">ų </w:t>
      </w:r>
      <w:r w:rsidRPr="00FD311A">
        <w:rPr>
          <w:bCs/>
          <w:iCs/>
          <w:szCs w:val="22"/>
          <w:lang w:val="en-US"/>
        </w:rPr>
        <w:t>kraujosp</w:t>
      </w:r>
      <w:r w:rsidRPr="00E4162B">
        <w:rPr>
          <w:bCs/>
          <w:iCs/>
          <w:szCs w:val="22"/>
          <w:lang w:val="en-US"/>
        </w:rPr>
        <w:t>ū</w:t>
      </w:r>
      <w:r w:rsidRPr="00FD311A">
        <w:rPr>
          <w:bCs/>
          <w:iCs/>
          <w:szCs w:val="22"/>
          <w:lang w:val="en-US"/>
        </w:rPr>
        <w:t>d</w:t>
      </w:r>
      <w:r w:rsidRPr="00E4162B">
        <w:rPr>
          <w:bCs/>
          <w:iCs/>
          <w:szCs w:val="22"/>
          <w:lang w:val="en-US"/>
        </w:rPr>
        <w:t xml:space="preserve">į </w:t>
      </w:r>
      <w:r w:rsidRPr="00FD311A">
        <w:rPr>
          <w:bCs/>
          <w:iCs/>
          <w:szCs w:val="22"/>
          <w:lang w:val="en-US"/>
        </w:rPr>
        <w:t>gali</w:t>
      </w:r>
      <w:r w:rsidRPr="00E4162B">
        <w:rPr>
          <w:bCs/>
          <w:iCs/>
          <w:szCs w:val="22"/>
          <w:lang w:val="en-US"/>
        </w:rPr>
        <w:t xml:space="preserve"> </w:t>
      </w:r>
      <w:r w:rsidRPr="00FD311A">
        <w:rPr>
          <w:bCs/>
          <w:iCs/>
          <w:szCs w:val="22"/>
          <w:lang w:val="en-US"/>
        </w:rPr>
        <w:t>ma</w:t>
      </w:r>
      <w:r w:rsidRPr="00E4162B">
        <w:rPr>
          <w:bCs/>
          <w:iCs/>
          <w:szCs w:val="22"/>
          <w:lang w:val="en-US"/>
        </w:rPr>
        <w:t>ž</w:t>
      </w:r>
      <w:r w:rsidRPr="00FD311A">
        <w:rPr>
          <w:bCs/>
          <w:iCs/>
          <w:szCs w:val="22"/>
          <w:lang w:val="en-US"/>
        </w:rPr>
        <w:t>inti</w:t>
      </w:r>
      <w:r w:rsidRPr="00E4162B">
        <w:rPr>
          <w:bCs/>
          <w:iCs/>
          <w:szCs w:val="22"/>
          <w:lang w:val="en-US"/>
        </w:rPr>
        <w:t xml:space="preserve"> </w:t>
      </w:r>
      <w:r w:rsidRPr="00FD311A">
        <w:rPr>
          <w:bCs/>
          <w:iCs/>
          <w:szCs w:val="22"/>
          <w:lang w:val="en-US"/>
        </w:rPr>
        <w:t>ne</w:t>
      </w:r>
      <w:r w:rsidRPr="00E4162B">
        <w:rPr>
          <w:bCs/>
          <w:iCs/>
          <w:szCs w:val="22"/>
          <w:lang w:val="en-US"/>
        </w:rPr>
        <w:t xml:space="preserve"> </w:t>
      </w:r>
      <w:r w:rsidRPr="00FD311A">
        <w:rPr>
          <w:bCs/>
          <w:iCs/>
          <w:szCs w:val="22"/>
          <w:lang w:val="en-US"/>
        </w:rPr>
        <w:t>taip</w:t>
      </w:r>
      <w:r w:rsidRPr="00E4162B">
        <w:rPr>
          <w:bCs/>
          <w:iCs/>
          <w:szCs w:val="22"/>
          <w:lang w:val="en-US"/>
        </w:rPr>
        <w:t xml:space="preserve"> </w:t>
      </w:r>
      <w:r w:rsidRPr="00FD311A">
        <w:rPr>
          <w:bCs/>
          <w:iCs/>
          <w:szCs w:val="22"/>
          <w:lang w:val="en-US"/>
        </w:rPr>
        <w:t>veiksmingai</w:t>
      </w:r>
      <w:r w:rsidRPr="00E4162B">
        <w:rPr>
          <w:bCs/>
          <w:iCs/>
          <w:szCs w:val="22"/>
          <w:lang w:val="en-US"/>
        </w:rPr>
        <w:t xml:space="preserve"> </w:t>
      </w:r>
      <w:r w:rsidRPr="00FD311A">
        <w:rPr>
          <w:bCs/>
          <w:iCs/>
          <w:szCs w:val="22"/>
          <w:lang w:val="en-US"/>
        </w:rPr>
        <w:t>kaip</w:t>
      </w:r>
      <w:r w:rsidRPr="00E4162B">
        <w:rPr>
          <w:bCs/>
          <w:iCs/>
          <w:szCs w:val="22"/>
          <w:lang w:val="en-US"/>
        </w:rPr>
        <w:t xml:space="preserve"> </w:t>
      </w:r>
      <w:r w:rsidRPr="00FD311A">
        <w:rPr>
          <w:bCs/>
          <w:iCs/>
          <w:szCs w:val="22"/>
          <w:lang w:val="en-US"/>
        </w:rPr>
        <w:t>nejuodaod</w:t>
      </w:r>
      <w:r w:rsidRPr="00E4162B">
        <w:rPr>
          <w:bCs/>
          <w:iCs/>
          <w:szCs w:val="22"/>
          <w:lang w:val="en-US"/>
        </w:rPr>
        <w:t>ž</w:t>
      </w:r>
      <w:r w:rsidRPr="00FD311A">
        <w:rPr>
          <w:bCs/>
          <w:iCs/>
          <w:szCs w:val="22"/>
          <w:lang w:val="en-US"/>
        </w:rPr>
        <w:t>i</w:t>
      </w:r>
      <w:r w:rsidRPr="00E4162B">
        <w:rPr>
          <w:bCs/>
          <w:iCs/>
          <w:szCs w:val="22"/>
          <w:lang w:val="en-US"/>
        </w:rPr>
        <w:t xml:space="preserve">ų, </w:t>
      </w:r>
      <w:r w:rsidRPr="00FD311A">
        <w:rPr>
          <w:bCs/>
          <w:iCs/>
          <w:szCs w:val="22"/>
          <w:lang w:val="en-US"/>
        </w:rPr>
        <w:t>grei</w:t>
      </w:r>
      <w:r w:rsidRPr="00E4162B">
        <w:rPr>
          <w:bCs/>
          <w:iCs/>
          <w:szCs w:val="22"/>
          <w:lang w:val="en-US"/>
        </w:rPr>
        <w:t>č</w:t>
      </w:r>
      <w:r w:rsidRPr="00FD311A">
        <w:rPr>
          <w:bCs/>
          <w:iCs/>
          <w:szCs w:val="22"/>
          <w:lang w:val="en-US"/>
        </w:rPr>
        <w:t>iausiai</w:t>
      </w:r>
      <w:r w:rsidRPr="00E4162B">
        <w:rPr>
          <w:bCs/>
          <w:iCs/>
          <w:szCs w:val="22"/>
          <w:lang w:val="en-US"/>
        </w:rPr>
        <w:t xml:space="preserve"> </w:t>
      </w:r>
      <w:r w:rsidRPr="00FD311A">
        <w:rPr>
          <w:bCs/>
          <w:iCs/>
          <w:szCs w:val="22"/>
          <w:lang w:val="en-US"/>
        </w:rPr>
        <w:t>d</w:t>
      </w:r>
      <w:r w:rsidRPr="00E4162B">
        <w:rPr>
          <w:bCs/>
          <w:iCs/>
          <w:szCs w:val="22"/>
          <w:lang w:val="en-US"/>
        </w:rPr>
        <w:t>ė</w:t>
      </w:r>
      <w:r w:rsidRPr="00FD311A">
        <w:rPr>
          <w:bCs/>
          <w:iCs/>
          <w:szCs w:val="22"/>
          <w:lang w:val="en-US"/>
        </w:rPr>
        <w:t>l</w:t>
      </w:r>
      <w:r w:rsidRPr="00E4162B">
        <w:rPr>
          <w:bCs/>
          <w:iCs/>
          <w:szCs w:val="22"/>
          <w:lang w:val="en-US"/>
        </w:rPr>
        <w:t xml:space="preserve"> </w:t>
      </w:r>
      <w:r w:rsidRPr="00FD311A">
        <w:rPr>
          <w:bCs/>
          <w:iCs/>
          <w:szCs w:val="22"/>
          <w:lang w:val="en-US"/>
        </w:rPr>
        <w:t>to</w:t>
      </w:r>
      <w:r w:rsidRPr="00E4162B">
        <w:rPr>
          <w:bCs/>
          <w:iCs/>
          <w:szCs w:val="22"/>
          <w:lang w:val="en-US"/>
        </w:rPr>
        <w:t xml:space="preserve">, </w:t>
      </w:r>
      <w:r w:rsidRPr="00FD311A">
        <w:rPr>
          <w:bCs/>
          <w:iCs/>
          <w:szCs w:val="22"/>
          <w:lang w:val="en-US"/>
        </w:rPr>
        <w:t>kad</w:t>
      </w:r>
      <w:r w:rsidRPr="00E4162B">
        <w:rPr>
          <w:bCs/>
          <w:iCs/>
          <w:szCs w:val="22"/>
          <w:lang w:val="en-US"/>
        </w:rPr>
        <w:t xml:space="preserve"> </w:t>
      </w:r>
      <w:r w:rsidRPr="00FD311A">
        <w:rPr>
          <w:bCs/>
          <w:iCs/>
          <w:szCs w:val="22"/>
          <w:lang w:val="en-US"/>
        </w:rPr>
        <w:t>hipertenzija</w:t>
      </w:r>
      <w:r w:rsidRPr="00E4162B">
        <w:rPr>
          <w:bCs/>
          <w:iCs/>
          <w:szCs w:val="22"/>
          <w:lang w:val="en-US"/>
        </w:rPr>
        <w:t xml:space="preserve"> </w:t>
      </w:r>
      <w:r w:rsidRPr="00FD311A">
        <w:rPr>
          <w:bCs/>
          <w:iCs/>
          <w:szCs w:val="22"/>
          <w:lang w:val="en-US"/>
        </w:rPr>
        <w:t>sergan</w:t>
      </w:r>
      <w:r w:rsidRPr="00E4162B">
        <w:rPr>
          <w:bCs/>
          <w:iCs/>
          <w:szCs w:val="22"/>
          <w:lang w:val="en-US"/>
        </w:rPr>
        <w:t>č</w:t>
      </w:r>
      <w:r w:rsidRPr="00FD311A">
        <w:rPr>
          <w:bCs/>
          <w:iCs/>
          <w:szCs w:val="22"/>
          <w:lang w:val="en-US"/>
        </w:rPr>
        <w:t>i</w:t>
      </w:r>
      <w:r w:rsidRPr="00E4162B">
        <w:rPr>
          <w:bCs/>
          <w:iCs/>
          <w:szCs w:val="22"/>
          <w:lang w:val="en-US"/>
        </w:rPr>
        <w:t xml:space="preserve">ų </w:t>
      </w:r>
      <w:r w:rsidRPr="00FD311A">
        <w:rPr>
          <w:bCs/>
          <w:iCs/>
          <w:szCs w:val="22"/>
          <w:lang w:val="en-US"/>
        </w:rPr>
        <w:t>juodaod</w:t>
      </w:r>
      <w:r w:rsidRPr="00E4162B">
        <w:rPr>
          <w:bCs/>
          <w:iCs/>
          <w:szCs w:val="22"/>
          <w:lang w:val="en-US"/>
        </w:rPr>
        <w:t>ž</w:t>
      </w:r>
      <w:r w:rsidRPr="00FD311A">
        <w:rPr>
          <w:bCs/>
          <w:iCs/>
          <w:szCs w:val="22"/>
          <w:lang w:val="en-US"/>
        </w:rPr>
        <w:t>i</w:t>
      </w:r>
      <w:r w:rsidRPr="00E4162B">
        <w:rPr>
          <w:bCs/>
          <w:iCs/>
          <w:szCs w:val="22"/>
          <w:lang w:val="en-US"/>
        </w:rPr>
        <w:t xml:space="preserve">ų </w:t>
      </w:r>
      <w:r w:rsidRPr="00FD311A">
        <w:rPr>
          <w:bCs/>
          <w:iCs/>
          <w:szCs w:val="22"/>
          <w:lang w:val="en-US"/>
        </w:rPr>
        <w:t>populiacijoje</w:t>
      </w:r>
      <w:r w:rsidRPr="00E4162B">
        <w:rPr>
          <w:bCs/>
          <w:iCs/>
          <w:szCs w:val="22"/>
          <w:lang w:val="en-US"/>
        </w:rPr>
        <w:t xml:space="preserve"> </w:t>
      </w:r>
      <w:r w:rsidRPr="00FD311A">
        <w:rPr>
          <w:bCs/>
          <w:iCs/>
          <w:szCs w:val="22"/>
          <w:lang w:val="en-US"/>
        </w:rPr>
        <w:t>yra</w:t>
      </w:r>
      <w:r w:rsidRPr="00E4162B">
        <w:rPr>
          <w:bCs/>
          <w:iCs/>
          <w:szCs w:val="22"/>
          <w:lang w:val="en-US"/>
        </w:rPr>
        <w:t xml:space="preserve"> </w:t>
      </w:r>
      <w:r w:rsidRPr="00FD311A">
        <w:rPr>
          <w:bCs/>
          <w:iCs/>
          <w:szCs w:val="22"/>
          <w:lang w:val="en-US"/>
        </w:rPr>
        <w:t>da</w:t>
      </w:r>
      <w:r w:rsidRPr="00E4162B">
        <w:rPr>
          <w:bCs/>
          <w:iCs/>
          <w:szCs w:val="22"/>
          <w:lang w:val="en-US"/>
        </w:rPr>
        <w:t>ž</w:t>
      </w:r>
      <w:r w:rsidRPr="00FD311A">
        <w:rPr>
          <w:bCs/>
          <w:iCs/>
          <w:szCs w:val="22"/>
          <w:lang w:val="en-US"/>
        </w:rPr>
        <w:t>nesn</w:t>
      </w:r>
      <w:r w:rsidRPr="00E4162B">
        <w:rPr>
          <w:bCs/>
          <w:iCs/>
          <w:szCs w:val="22"/>
          <w:lang w:val="en-US"/>
        </w:rPr>
        <w:t>ė</w:t>
      </w:r>
      <w:r w:rsidRPr="00FD311A">
        <w:rPr>
          <w:bCs/>
          <w:iCs/>
          <w:szCs w:val="22"/>
          <w:lang w:val="en-US"/>
        </w:rPr>
        <w:t>s</w:t>
      </w:r>
      <w:r w:rsidRPr="00E4162B">
        <w:rPr>
          <w:bCs/>
          <w:iCs/>
          <w:szCs w:val="22"/>
          <w:lang w:val="en-US"/>
        </w:rPr>
        <w:t xml:space="preserve"> </w:t>
      </w:r>
      <w:r w:rsidRPr="00FD311A">
        <w:rPr>
          <w:bCs/>
          <w:iCs/>
          <w:szCs w:val="22"/>
          <w:lang w:val="en-US"/>
        </w:rPr>
        <w:t>b</w:t>
      </w:r>
      <w:r w:rsidRPr="00E4162B">
        <w:rPr>
          <w:bCs/>
          <w:iCs/>
          <w:szCs w:val="22"/>
          <w:lang w:val="en-US"/>
        </w:rPr>
        <w:t>ū</w:t>
      </w:r>
      <w:r w:rsidRPr="00FD311A">
        <w:rPr>
          <w:bCs/>
          <w:iCs/>
          <w:szCs w:val="22"/>
          <w:lang w:val="en-US"/>
        </w:rPr>
        <w:t>kl</w:t>
      </w:r>
      <w:r w:rsidRPr="00E4162B">
        <w:rPr>
          <w:bCs/>
          <w:iCs/>
          <w:szCs w:val="22"/>
          <w:lang w:val="en-US"/>
        </w:rPr>
        <w:t>ė</w:t>
      </w:r>
      <w:r w:rsidRPr="00FD311A">
        <w:rPr>
          <w:bCs/>
          <w:iCs/>
          <w:szCs w:val="22"/>
          <w:lang w:val="en-US"/>
        </w:rPr>
        <w:t>s</w:t>
      </w:r>
      <w:r w:rsidRPr="00E4162B">
        <w:rPr>
          <w:bCs/>
          <w:iCs/>
          <w:szCs w:val="22"/>
          <w:lang w:val="en-US"/>
        </w:rPr>
        <w:t xml:space="preserve">, </w:t>
      </w:r>
      <w:r w:rsidRPr="00FD311A">
        <w:rPr>
          <w:bCs/>
          <w:iCs/>
          <w:szCs w:val="22"/>
          <w:lang w:val="en-US"/>
        </w:rPr>
        <w:t>kai</w:t>
      </w:r>
      <w:r w:rsidRPr="00E4162B">
        <w:rPr>
          <w:bCs/>
          <w:iCs/>
          <w:szCs w:val="22"/>
          <w:lang w:val="en-US"/>
        </w:rPr>
        <w:t xml:space="preserve"> </w:t>
      </w:r>
      <w:r w:rsidRPr="00FD311A">
        <w:rPr>
          <w:bCs/>
          <w:iCs/>
          <w:szCs w:val="22"/>
          <w:lang w:val="en-US"/>
        </w:rPr>
        <w:t>organizme</w:t>
      </w:r>
      <w:r w:rsidRPr="00E4162B">
        <w:rPr>
          <w:bCs/>
          <w:iCs/>
          <w:szCs w:val="22"/>
          <w:lang w:val="en-US"/>
        </w:rPr>
        <w:t xml:space="preserve"> </w:t>
      </w:r>
      <w:r w:rsidRPr="00FD311A">
        <w:rPr>
          <w:bCs/>
          <w:iCs/>
          <w:szCs w:val="22"/>
          <w:lang w:val="en-US"/>
        </w:rPr>
        <w:t>yra</w:t>
      </w:r>
      <w:r w:rsidRPr="00E4162B">
        <w:rPr>
          <w:bCs/>
          <w:iCs/>
          <w:szCs w:val="22"/>
          <w:lang w:val="en-US"/>
        </w:rPr>
        <w:t xml:space="preserve"> </w:t>
      </w:r>
      <w:r w:rsidRPr="00FD311A">
        <w:rPr>
          <w:bCs/>
          <w:iCs/>
          <w:szCs w:val="22"/>
          <w:lang w:val="en-US"/>
        </w:rPr>
        <w:t>ma</w:t>
      </w:r>
      <w:r w:rsidRPr="00E4162B">
        <w:rPr>
          <w:bCs/>
          <w:iCs/>
          <w:szCs w:val="22"/>
          <w:lang w:val="en-US"/>
        </w:rPr>
        <w:t>ž</w:t>
      </w:r>
      <w:r w:rsidRPr="00FD311A">
        <w:rPr>
          <w:bCs/>
          <w:iCs/>
          <w:szCs w:val="22"/>
          <w:lang w:val="en-US"/>
        </w:rPr>
        <w:t>ai</w:t>
      </w:r>
      <w:r w:rsidRPr="00E4162B">
        <w:rPr>
          <w:bCs/>
          <w:iCs/>
          <w:szCs w:val="22"/>
          <w:lang w:val="en-US"/>
        </w:rPr>
        <w:t xml:space="preserve"> </w:t>
      </w:r>
      <w:r w:rsidRPr="00FD311A">
        <w:rPr>
          <w:bCs/>
          <w:iCs/>
          <w:szCs w:val="22"/>
          <w:lang w:val="en-US"/>
        </w:rPr>
        <w:t>renino</w:t>
      </w:r>
      <w:r w:rsidRPr="00E4162B">
        <w:rPr>
          <w:bCs/>
          <w:iCs/>
          <w:szCs w:val="22"/>
          <w:lang w:val="en-US"/>
        </w:rPr>
        <w:t>.</w:t>
      </w:r>
    </w:p>
    <w:p w14:paraId="59F5C631" w14:textId="77777777" w:rsidR="00544E5E" w:rsidRPr="00E4162B" w:rsidRDefault="00544E5E" w:rsidP="00544E5E">
      <w:pPr>
        <w:spacing w:line="240" w:lineRule="auto"/>
        <w:rPr>
          <w:bCs/>
          <w:iCs/>
          <w:szCs w:val="22"/>
          <w:lang w:val="en-US"/>
        </w:rPr>
      </w:pPr>
    </w:p>
    <w:p w14:paraId="44C11F57" w14:textId="77777777" w:rsidR="00544E5E" w:rsidRPr="00E4162B" w:rsidRDefault="00544E5E" w:rsidP="00544E5E">
      <w:pPr>
        <w:shd w:val="clear" w:color="auto" w:fill="FFFFFF"/>
        <w:jc w:val="both"/>
        <w:rPr>
          <w:u w:val="single"/>
          <w:lang w:val="en-US"/>
        </w:rPr>
      </w:pPr>
      <w:r w:rsidRPr="004940E2">
        <w:rPr>
          <w:szCs w:val="22"/>
          <w:u w:val="single"/>
          <w:lang w:val="en-US"/>
        </w:rPr>
        <w:t>Kosulys</w:t>
      </w:r>
    </w:p>
    <w:p w14:paraId="3FDC28C5" w14:textId="77777777" w:rsidR="00544E5E" w:rsidRPr="00E4162B" w:rsidRDefault="00544E5E" w:rsidP="00544E5E">
      <w:pPr>
        <w:shd w:val="clear" w:color="auto" w:fill="FFFFFF"/>
        <w:rPr>
          <w:lang w:val="en-US"/>
        </w:rPr>
      </w:pPr>
      <w:r w:rsidRPr="004940E2">
        <w:rPr>
          <w:bCs/>
          <w:iCs/>
          <w:szCs w:val="22"/>
          <w:lang w:val="en-US"/>
        </w:rPr>
        <w:t>Gauta</w:t>
      </w:r>
      <w:r w:rsidRPr="00E4162B">
        <w:rPr>
          <w:lang w:val="en-US"/>
        </w:rPr>
        <w:t xml:space="preserve"> </w:t>
      </w:r>
      <w:r w:rsidRPr="004940E2">
        <w:rPr>
          <w:bCs/>
          <w:iCs/>
          <w:szCs w:val="22"/>
          <w:lang w:val="en-US"/>
        </w:rPr>
        <w:t>prane</w:t>
      </w:r>
      <w:r w:rsidRPr="00E4162B">
        <w:rPr>
          <w:lang w:val="en-US"/>
        </w:rPr>
        <w:t>š</w:t>
      </w:r>
      <w:r w:rsidRPr="004940E2">
        <w:rPr>
          <w:bCs/>
          <w:iCs/>
          <w:szCs w:val="22"/>
          <w:lang w:val="en-US"/>
        </w:rPr>
        <w:t>im</w:t>
      </w:r>
      <w:r w:rsidRPr="00E4162B">
        <w:rPr>
          <w:lang w:val="en-US"/>
        </w:rPr>
        <w:t xml:space="preserve">ų </w:t>
      </w:r>
      <w:r w:rsidRPr="004940E2">
        <w:rPr>
          <w:szCs w:val="22"/>
          <w:lang w:val="en-US"/>
        </w:rPr>
        <w:t>apie</w:t>
      </w:r>
      <w:r w:rsidRPr="00E4162B">
        <w:rPr>
          <w:lang w:val="en-US"/>
        </w:rPr>
        <w:t xml:space="preserve"> </w:t>
      </w:r>
      <w:r w:rsidRPr="004940E2">
        <w:rPr>
          <w:szCs w:val="22"/>
          <w:lang w:val="en-US"/>
        </w:rPr>
        <w:t>vartojant</w:t>
      </w:r>
      <w:r w:rsidRPr="00E4162B">
        <w:rPr>
          <w:lang w:val="en-US"/>
        </w:rPr>
        <w:t xml:space="preserve"> </w:t>
      </w:r>
      <w:r w:rsidRPr="004940E2">
        <w:rPr>
          <w:szCs w:val="22"/>
          <w:lang w:val="en-US"/>
        </w:rPr>
        <w:t>AKF</w:t>
      </w:r>
      <w:r w:rsidRPr="00E4162B">
        <w:rPr>
          <w:lang w:val="en-US"/>
        </w:rPr>
        <w:t xml:space="preserve"> </w:t>
      </w:r>
      <w:r w:rsidRPr="004940E2">
        <w:rPr>
          <w:szCs w:val="22"/>
          <w:lang w:val="en-US"/>
        </w:rPr>
        <w:t>inhibitorius</w:t>
      </w:r>
      <w:r w:rsidRPr="00E4162B">
        <w:rPr>
          <w:lang w:val="en-US"/>
        </w:rPr>
        <w:t xml:space="preserve"> </w:t>
      </w:r>
      <w:r w:rsidRPr="004940E2">
        <w:rPr>
          <w:szCs w:val="22"/>
          <w:lang w:val="en-US"/>
        </w:rPr>
        <w:t>pasirei</w:t>
      </w:r>
      <w:r w:rsidRPr="00E4162B">
        <w:rPr>
          <w:lang w:val="en-US"/>
        </w:rPr>
        <w:t>š</w:t>
      </w:r>
      <w:r w:rsidRPr="004940E2">
        <w:rPr>
          <w:szCs w:val="22"/>
          <w:lang w:val="en-US"/>
        </w:rPr>
        <w:t>kiant</w:t>
      </w:r>
      <w:r w:rsidRPr="00E4162B">
        <w:rPr>
          <w:lang w:val="en-US"/>
        </w:rPr>
        <w:t xml:space="preserve">į </w:t>
      </w:r>
      <w:r w:rsidRPr="004940E2">
        <w:rPr>
          <w:szCs w:val="22"/>
          <w:lang w:val="en-US"/>
        </w:rPr>
        <w:t>kosul</w:t>
      </w:r>
      <w:r w:rsidRPr="00E4162B">
        <w:rPr>
          <w:lang w:val="en-US"/>
        </w:rPr>
        <w:t xml:space="preserve">į. </w:t>
      </w:r>
      <w:r w:rsidRPr="004940E2">
        <w:rPr>
          <w:szCs w:val="22"/>
          <w:lang w:val="en-US"/>
        </w:rPr>
        <w:t>B</w:t>
      </w:r>
      <w:r w:rsidRPr="00E4162B">
        <w:rPr>
          <w:lang w:val="en-US"/>
        </w:rPr>
        <w:t>ū</w:t>
      </w:r>
      <w:r w:rsidRPr="004940E2">
        <w:rPr>
          <w:szCs w:val="22"/>
          <w:lang w:val="en-US"/>
        </w:rPr>
        <w:t>dingas</w:t>
      </w:r>
      <w:r w:rsidRPr="00E4162B">
        <w:rPr>
          <w:lang w:val="en-US"/>
        </w:rPr>
        <w:t xml:space="preserve"> </w:t>
      </w:r>
      <w:r w:rsidRPr="004940E2">
        <w:rPr>
          <w:szCs w:val="22"/>
          <w:lang w:val="en-US"/>
        </w:rPr>
        <w:t>neproduktyvus</w:t>
      </w:r>
      <w:r w:rsidRPr="00E4162B">
        <w:rPr>
          <w:lang w:val="en-US"/>
        </w:rPr>
        <w:t xml:space="preserve">, </w:t>
      </w:r>
      <w:r w:rsidRPr="004940E2">
        <w:rPr>
          <w:szCs w:val="22"/>
          <w:lang w:val="en-US"/>
        </w:rPr>
        <w:t>nuolatinis</w:t>
      </w:r>
      <w:r w:rsidRPr="00E4162B">
        <w:rPr>
          <w:lang w:val="en-US"/>
        </w:rPr>
        <w:t xml:space="preserve"> </w:t>
      </w:r>
      <w:r w:rsidRPr="004940E2">
        <w:rPr>
          <w:szCs w:val="22"/>
          <w:lang w:val="en-US"/>
        </w:rPr>
        <w:t>kosulys</w:t>
      </w:r>
      <w:r w:rsidRPr="00E4162B">
        <w:rPr>
          <w:lang w:val="en-US"/>
        </w:rPr>
        <w:t xml:space="preserve">, </w:t>
      </w:r>
      <w:r w:rsidRPr="004940E2">
        <w:rPr>
          <w:szCs w:val="22"/>
          <w:lang w:val="en-US"/>
        </w:rPr>
        <w:t>kuris</w:t>
      </w:r>
      <w:r w:rsidRPr="00E4162B">
        <w:rPr>
          <w:lang w:val="en-US"/>
        </w:rPr>
        <w:t xml:space="preserve"> </w:t>
      </w:r>
      <w:r w:rsidRPr="004940E2">
        <w:rPr>
          <w:szCs w:val="22"/>
          <w:lang w:val="en-US"/>
        </w:rPr>
        <w:t>i</w:t>
      </w:r>
      <w:r w:rsidRPr="00E4162B">
        <w:rPr>
          <w:lang w:val="en-US"/>
        </w:rPr>
        <w:t>š</w:t>
      </w:r>
      <w:r w:rsidRPr="004940E2">
        <w:rPr>
          <w:szCs w:val="22"/>
          <w:lang w:val="en-US"/>
        </w:rPr>
        <w:t>nyksta</w:t>
      </w:r>
      <w:r w:rsidRPr="00E4162B">
        <w:rPr>
          <w:lang w:val="en-US"/>
        </w:rPr>
        <w:t xml:space="preserve">, </w:t>
      </w:r>
      <w:r w:rsidRPr="004940E2">
        <w:rPr>
          <w:szCs w:val="22"/>
          <w:lang w:val="en-US"/>
        </w:rPr>
        <w:t>nutraukus</w:t>
      </w:r>
      <w:r w:rsidRPr="00E4162B">
        <w:rPr>
          <w:lang w:val="en-US"/>
        </w:rPr>
        <w:t xml:space="preserve"> </w:t>
      </w:r>
      <w:r w:rsidRPr="004940E2">
        <w:rPr>
          <w:szCs w:val="22"/>
          <w:lang w:val="en-US"/>
        </w:rPr>
        <w:t>gydym</w:t>
      </w:r>
      <w:r w:rsidRPr="00E4162B">
        <w:rPr>
          <w:lang w:val="en-US"/>
        </w:rPr>
        <w:t xml:space="preserve">ą. </w:t>
      </w:r>
      <w:r w:rsidRPr="004940E2">
        <w:rPr>
          <w:szCs w:val="22"/>
          <w:lang w:val="en-US"/>
        </w:rPr>
        <w:t>AKF</w:t>
      </w:r>
      <w:r w:rsidRPr="00E4162B">
        <w:rPr>
          <w:lang w:val="en-US"/>
        </w:rPr>
        <w:t xml:space="preserve"> </w:t>
      </w:r>
      <w:r w:rsidRPr="004940E2">
        <w:rPr>
          <w:szCs w:val="22"/>
          <w:lang w:val="en-US"/>
        </w:rPr>
        <w:t>inhibitoriaus</w:t>
      </w:r>
      <w:r w:rsidRPr="00E4162B">
        <w:rPr>
          <w:lang w:val="en-US"/>
        </w:rPr>
        <w:t xml:space="preserve"> </w:t>
      </w:r>
      <w:r w:rsidRPr="004940E2">
        <w:rPr>
          <w:szCs w:val="22"/>
          <w:lang w:val="en-US"/>
        </w:rPr>
        <w:t>sukelto</w:t>
      </w:r>
      <w:r w:rsidRPr="00E4162B">
        <w:rPr>
          <w:lang w:val="en-US"/>
        </w:rPr>
        <w:t xml:space="preserve"> </w:t>
      </w:r>
      <w:r w:rsidRPr="004940E2">
        <w:rPr>
          <w:szCs w:val="22"/>
          <w:lang w:val="en-US"/>
        </w:rPr>
        <w:t>kosulio</w:t>
      </w:r>
      <w:r w:rsidRPr="00E4162B">
        <w:rPr>
          <w:lang w:val="en-US"/>
        </w:rPr>
        <w:t xml:space="preserve"> </w:t>
      </w:r>
      <w:r w:rsidRPr="004940E2">
        <w:rPr>
          <w:szCs w:val="22"/>
          <w:lang w:val="en-US"/>
        </w:rPr>
        <w:t>galimyb</w:t>
      </w:r>
      <w:r w:rsidRPr="00E4162B">
        <w:rPr>
          <w:lang w:val="en-US"/>
        </w:rPr>
        <w:t xml:space="preserve">ę </w:t>
      </w:r>
      <w:r w:rsidRPr="004940E2">
        <w:rPr>
          <w:szCs w:val="22"/>
          <w:lang w:val="en-US"/>
        </w:rPr>
        <w:t>reik</w:t>
      </w:r>
      <w:r w:rsidRPr="00E4162B">
        <w:rPr>
          <w:lang w:val="en-US"/>
        </w:rPr>
        <w:t>ė</w:t>
      </w:r>
      <w:r w:rsidRPr="004940E2">
        <w:rPr>
          <w:szCs w:val="22"/>
          <w:lang w:val="en-US"/>
        </w:rPr>
        <w:t>t</w:t>
      </w:r>
      <w:r w:rsidRPr="00E4162B">
        <w:rPr>
          <w:lang w:val="en-US"/>
        </w:rPr>
        <w:t xml:space="preserve">ų </w:t>
      </w:r>
      <w:r w:rsidRPr="004940E2">
        <w:rPr>
          <w:szCs w:val="22"/>
          <w:lang w:val="en-US"/>
        </w:rPr>
        <w:t>numatyti</w:t>
      </w:r>
      <w:r w:rsidRPr="00E4162B">
        <w:rPr>
          <w:lang w:val="en-US"/>
        </w:rPr>
        <w:t xml:space="preserve">, </w:t>
      </w:r>
      <w:r w:rsidRPr="004940E2">
        <w:rPr>
          <w:bCs/>
          <w:iCs/>
          <w:szCs w:val="22"/>
          <w:lang w:val="en-US"/>
        </w:rPr>
        <w:t>atliekant</w:t>
      </w:r>
      <w:r w:rsidRPr="00E4162B">
        <w:rPr>
          <w:lang w:val="en-US"/>
        </w:rPr>
        <w:t xml:space="preserve"> </w:t>
      </w:r>
      <w:r w:rsidRPr="004940E2">
        <w:rPr>
          <w:bCs/>
          <w:iCs/>
          <w:szCs w:val="22"/>
          <w:lang w:val="en-US"/>
        </w:rPr>
        <w:t>kosulio</w:t>
      </w:r>
      <w:r w:rsidRPr="00E4162B">
        <w:rPr>
          <w:lang w:val="en-US"/>
        </w:rPr>
        <w:t xml:space="preserve"> </w:t>
      </w:r>
      <w:r w:rsidRPr="004940E2">
        <w:rPr>
          <w:bCs/>
          <w:iCs/>
          <w:szCs w:val="22"/>
          <w:lang w:val="en-US"/>
        </w:rPr>
        <w:t>diferencin</w:t>
      </w:r>
      <w:r w:rsidRPr="00E4162B">
        <w:rPr>
          <w:lang w:val="en-US"/>
        </w:rPr>
        <w:t xml:space="preserve">ę </w:t>
      </w:r>
      <w:r w:rsidRPr="004940E2">
        <w:rPr>
          <w:bCs/>
          <w:iCs/>
          <w:szCs w:val="22"/>
          <w:lang w:val="en-US"/>
        </w:rPr>
        <w:t>diagnostik</w:t>
      </w:r>
      <w:r w:rsidRPr="00E4162B">
        <w:rPr>
          <w:lang w:val="en-US"/>
        </w:rPr>
        <w:t xml:space="preserve">ą </w:t>
      </w:r>
      <w:r w:rsidRPr="004940E2">
        <w:rPr>
          <w:szCs w:val="22"/>
          <w:lang w:val="en-US"/>
        </w:rPr>
        <w:t>EUVASCOR</w:t>
      </w:r>
      <w:r w:rsidRPr="00E4162B">
        <w:rPr>
          <w:lang w:val="en-US"/>
        </w:rPr>
        <w:t xml:space="preserve"> </w:t>
      </w:r>
      <w:r w:rsidRPr="004940E2">
        <w:rPr>
          <w:bCs/>
          <w:iCs/>
          <w:szCs w:val="22"/>
          <w:lang w:val="en-US"/>
        </w:rPr>
        <w:t>vartojantiems</w:t>
      </w:r>
      <w:r w:rsidRPr="00E4162B">
        <w:rPr>
          <w:lang w:val="en-US"/>
        </w:rPr>
        <w:t xml:space="preserve"> </w:t>
      </w:r>
      <w:r w:rsidRPr="004940E2">
        <w:rPr>
          <w:bCs/>
          <w:iCs/>
          <w:szCs w:val="22"/>
          <w:lang w:val="en-US"/>
        </w:rPr>
        <w:t>pacientams</w:t>
      </w:r>
      <w:r w:rsidRPr="00E4162B">
        <w:rPr>
          <w:lang w:val="en-US"/>
        </w:rPr>
        <w:t>.</w:t>
      </w:r>
    </w:p>
    <w:p w14:paraId="7C14D113" w14:textId="77777777" w:rsidR="00544E5E" w:rsidRPr="00E4162B" w:rsidRDefault="00544E5E" w:rsidP="00544E5E">
      <w:pPr>
        <w:shd w:val="clear" w:color="auto" w:fill="FFFFFF"/>
        <w:jc w:val="both"/>
        <w:rPr>
          <w:lang w:val="en-US"/>
        </w:rPr>
      </w:pPr>
    </w:p>
    <w:p w14:paraId="45A5B8FE" w14:textId="77777777" w:rsidR="00544E5E" w:rsidRPr="00E4162B" w:rsidRDefault="00544E5E" w:rsidP="00544E5E">
      <w:pPr>
        <w:keepNext/>
        <w:shd w:val="clear" w:color="auto" w:fill="FFFFFF"/>
        <w:jc w:val="both"/>
        <w:rPr>
          <w:szCs w:val="22"/>
          <w:u w:val="single"/>
          <w:lang w:val="en-US"/>
        </w:rPr>
      </w:pPr>
      <w:r w:rsidRPr="00E4162B">
        <w:rPr>
          <w:szCs w:val="22"/>
          <w:u w:val="single"/>
          <w:lang w:val="en-US"/>
        </w:rPr>
        <w:t>Chirurginė operacija ir anestezija</w:t>
      </w:r>
    </w:p>
    <w:p w14:paraId="01B6C21E" w14:textId="77777777" w:rsidR="00544E5E" w:rsidRPr="00E4162B" w:rsidRDefault="00544E5E" w:rsidP="00544E5E">
      <w:pPr>
        <w:spacing w:line="240" w:lineRule="auto"/>
        <w:rPr>
          <w:bCs/>
          <w:iCs/>
          <w:szCs w:val="22"/>
          <w:lang w:val="en-US"/>
        </w:rPr>
      </w:pPr>
      <w:r w:rsidRPr="00E4162B">
        <w:rPr>
          <w:bCs/>
          <w:iCs/>
          <w:szCs w:val="22"/>
          <w:lang w:val="en-US"/>
        </w:rPr>
        <w:t xml:space="preserve">Pacientams, kuriems atliekamos didelės chirurginės operacijos ar anestezijai vartojami hipotenziją sukeliantys vaistiniai preparatai, </w:t>
      </w:r>
      <w:r w:rsidRPr="00E4162B">
        <w:rPr>
          <w:szCs w:val="22"/>
          <w:lang w:val="en-US"/>
        </w:rPr>
        <w:t>EUVASCOR</w:t>
      </w:r>
      <w:r w:rsidRPr="00E4162B">
        <w:rPr>
          <w:bCs/>
          <w:iCs/>
          <w:szCs w:val="22"/>
          <w:lang w:val="en-US"/>
        </w:rPr>
        <w:t xml:space="preserve"> gali slopinti angiotenzino II formavimąsi, pasireiškiantį dėl kompensacinio renino išskyrimo. Gydymą reikia nutraukti, likus vienai parai iki chirurginės operacijos. Jeigu pasireiškia hipotenzija ir manoma, kad ji susijusi su šiuo mechanizmu, hipotenziją  galima </w:t>
      </w:r>
      <w:r>
        <w:rPr>
          <w:bCs/>
          <w:iCs/>
          <w:szCs w:val="22"/>
          <w:lang w:val="lt-LT"/>
        </w:rPr>
        <w:t>koreguoti</w:t>
      </w:r>
      <w:r w:rsidRPr="00E4162B">
        <w:rPr>
          <w:bCs/>
          <w:iCs/>
          <w:szCs w:val="22"/>
          <w:lang w:val="en-US"/>
        </w:rPr>
        <w:t>, didinant kraujo tūrį.</w:t>
      </w:r>
    </w:p>
    <w:p w14:paraId="5B41A435" w14:textId="77777777" w:rsidR="00544E5E" w:rsidRPr="00E4162B" w:rsidRDefault="00544E5E" w:rsidP="00544E5E">
      <w:pPr>
        <w:shd w:val="clear" w:color="auto" w:fill="FFFFFF"/>
        <w:jc w:val="both"/>
        <w:rPr>
          <w:szCs w:val="22"/>
          <w:lang w:val="en-US"/>
        </w:rPr>
      </w:pPr>
    </w:p>
    <w:p w14:paraId="00455EA6" w14:textId="77777777" w:rsidR="00544E5E" w:rsidRPr="00E4162B" w:rsidRDefault="00544E5E" w:rsidP="00544E5E">
      <w:pPr>
        <w:keepNext/>
        <w:shd w:val="clear" w:color="auto" w:fill="FFFFFF"/>
        <w:jc w:val="both"/>
        <w:rPr>
          <w:u w:val="single"/>
          <w:lang w:val="en-US"/>
        </w:rPr>
      </w:pPr>
      <w:r w:rsidRPr="004940E2">
        <w:rPr>
          <w:szCs w:val="22"/>
          <w:u w:val="single"/>
          <w:lang w:val="en-US"/>
        </w:rPr>
        <w:t>Hiperkalemija</w:t>
      </w:r>
    </w:p>
    <w:p w14:paraId="004CC52C" w14:textId="7582EFC8" w:rsidR="00544E5E" w:rsidRPr="00E4162B" w:rsidRDefault="00544E5E" w:rsidP="00544E5E">
      <w:pPr>
        <w:spacing w:line="240" w:lineRule="auto"/>
        <w:rPr>
          <w:lang w:val="en-US"/>
        </w:rPr>
      </w:pPr>
      <w:r w:rsidRPr="004940E2">
        <w:rPr>
          <w:bCs/>
          <w:iCs/>
          <w:szCs w:val="22"/>
          <w:lang w:val="en-US"/>
        </w:rPr>
        <w:t>Pasteb</w:t>
      </w:r>
      <w:r w:rsidRPr="00E4162B">
        <w:rPr>
          <w:lang w:val="en-US"/>
        </w:rPr>
        <w:t>ė</w:t>
      </w:r>
      <w:r w:rsidRPr="004940E2">
        <w:rPr>
          <w:bCs/>
          <w:iCs/>
          <w:szCs w:val="22"/>
          <w:lang w:val="en-US"/>
        </w:rPr>
        <w:t>ta</w:t>
      </w:r>
      <w:r w:rsidRPr="00E4162B">
        <w:rPr>
          <w:lang w:val="en-US"/>
        </w:rPr>
        <w:t xml:space="preserve">, </w:t>
      </w:r>
      <w:r w:rsidRPr="004940E2">
        <w:rPr>
          <w:bCs/>
          <w:iCs/>
          <w:szCs w:val="22"/>
          <w:lang w:val="en-US"/>
        </w:rPr>
        <w:t>kad</w:t>
      </w:r>
      <w:r w:rsidRPr="00E4162B">
        <w:rPr>
          <w:lang w:val="en-US"/>
        </w:rPr>
        <w:t xml:space="preserve"> </w:t>
      </w:r>
      <w:r w:rsidRPr="004940E2">
        <w:rPr>
          <w:bCs/>
          <w:iCs/>
          <w:szCs w:val="22"/>
          <w:lang w:val="en-US"/>
        </w:rPr>
        <w:t>kai</w:t>
      </w:r>
      <w:r w:rsidRPr="00E4162B">
        <w:rPr>
          <w:lang w:val="en-US"/>
        </w:rPr>
        <w:t xml:space="preserve"> </w:t>
      </w:r>
      <w:r w:rsidRPr="004940E2">
        <w:rPr>
          <w:bCs/>
          <w:iCs/>
          <w:szCs w:val="22"/>
          <w:lang w:val="en-US"/>
        </w:rPr>
        <w:t>kuriems</w:t>
      </w:r>
      <w:r w:rsidRPr="00E4162B">
        <w:rPr>
          <w:lang w:val="en-US"/>
        </w:rPr>
        <w:t xml:space="preserve"> </w:t>
      </w:r>
      <w:r w:rsidRPr="004940E2">
        <w:rPr>
          <w:bCs/>
          <w:iCs/>
          <w:szCs w:val="22"/>
          <w:lang w:val="en-US"/>
        </w:rPr>
        <w:t>AKF</w:t>
      </w:r>
      <w:r w:rsidRPr="00E4162B">
        <w:rPr>
          <w:lang w:val="en-US"/>
        </w:rPr>
        <w:t xml:space="preserve"> </w:t>
      </w:r>
      <w:r w:rsidRPr="004940E2">
        <w:rPr>
          <w:bCs/>
          <w:iCs/>
          <w:szCs w:val="22"/>
          <w:lang w:val="en-US"/>
        </w:rPr>
        <w:t>inhibitoriais</w:t>
      </w:r>
      <w:r w:rsidRPr="00E4162B">
        <w:rPr>
          <w:lang w:val="en-US"/>
        </w:rPr>
        <w:t>, į</w:t>
      </w:r>
      <w:r w:rsidRPr="004940E2">
        <w:rPr>
          <w:bCs/>
          <w:iCs/>
          <w:szCs w:val="22"/>
          <w:lang w:val="en-US"/>
        </w:rPr>
        <w:t>skaitant</w:t>
      </w:r>
      <w:r w:rsidRPr="00E4162B">
        <w:rPr>
          <w:lang w:val="en-US"/>
        </w:rPr>
        <w:t xml:space="preserve"> </w:t>
      </w:r>
      <w:r w:rsidRPr="004940E2">
        <w:rPr>
          <w:bCs/>
          <w:iCs/>
          <w:szCs w:val="22"/>
          <w:lang w:val="en-US"/>
        </w:rPr>
        <w:t>perindopril</w:t>
      </w:r>
      <w:r w:rsidRPr="00E4162B">
        <w:rPr>
          <w:lang w:val="en-US"/>
        </w:rPr>
        <w:t xml:space="preserve">į, </w:t>
      </w:r>
      <w:r w:rsidRPr="004940E2">
        <w:rPr>
          <w:bCs/>
          <w:iCs/>
          <w:szCs w:val="22"/>
          <w:lang w:val="en-US"/>
        </w:rPr>
        <w:t>gydomiems</w:t>
      </w:r>
      <w:r w:rsidRPr="00E4162B">
        <w:rPr>
          <w:lang w:val="en-US"/>
        </w:rPr>
        <w:t xml:space="preserve"> </w:t>
      </w:r>
      <w:r w:rsidRPr="004940E2">
        <w:rPr>
          <w:bCs/>
          <w:iCs/>
          <w:szCs w:val="22"/>
          <w:lang w:val="en-US"/>
        </w:rPr>
        <w:t>pacientams</w:t>
      </w:r>
      <w:r w:rsidRPr="00E4162B">
        <w:rPr>
          <w:lang w:val="en-US"/>
        </w:rPr>
        <w:t xml:space="preserve"> </w:t>
      </w:r>
      <w:r w:rsidRPr="004940E2">
        <w:rPr>
          <w:bCs/>
          <w:iCs/>
          <w:szCs w:val="22"/>
          <w:lang w:val="en-US"/>
        </w:rPr>
        <w:t>padid</w:t>
      </w:r>
      <w:r w:rsidRPr="00E4162B">
        <w:rPr>
          <w:lang w:val="en-US"/>
        </w:rPr>
        <w:t>ė</w:t>
      </w:r>
      <w:r w:rsidRPr="004940E2">
        <w:rPr>
          <w:bCs/>
          <w:iCs/>
          <w:szCs w:val="22"/>
          <w:lang w:val="en-US"/>
        </w:rPr>
        <w:t>ja</w:t>
      </w:r>
      <w:r w:rsidRPr="00E4162B">
        <w:rPr>
          <w:lang w:val="en-US"/>
        </w:rPr>
        <w:t xml:space="preserve"> </w:t>
      </w:r>
      <w:r w:rsidRPr="004940E2">
        <w:rPr>
          <w:bCs/>
          <w:iCs/>
          <w:szCs w:val="22"/>
          <w:lang w:val="en-US"/>
        </w:rPr>
        <w:t>kalio</w:t>
      </w:r>
      <w:r w:rsidRPr="00E4162B">
        <w:rPr>
          <w:lang w:val="en-US"/>
        </w:rPr>
        <w:t xml:space="preserve"> </w:t>
      </w:r>
      <w:r w:rsidRPr="004940E2">
        <w:rPr>
          <w:bCs/>
          <w:iCs/>
          <w:szCs w:val="22"/>
          <w:lang w:val="en-US"/>
        </w:rPr>
        <w:t>koncentracijos</w:t>
      </w:r>
      <w:r w:rsidRPr="00E4162B">
        <w:rPr>
          <w:lang w:val="en-US"/>
        </w:rPr>
        <w:t xml:space="preserve"> </w:t>
      </w:r>
      <w:r w:rsidRPr="004940E2">
        <w:rPr>
          <w:bCs/>
          <w:iCs/>
          <w:szCs w:val="22"/>
          <w:lang w:val="en-US"/>
        </w:rPr>
        <w:t>serume</w:t>
      </w:r>
      <w:r w:rsidRPr="00E4162B">
        <w:rPr>
          <w:lang w:val="en-US"/>
        </w:rPr>
        <w:t xml:space="preserve">. </w:t>
      </w:r>
      <w:r w:rsidR="00160D5C">
        <w:rPr>
          <w:bCs/>
          <w:iCs/>
        </w:rPr>
        <w:t xml:space="preserve">AKF inhibitoriai gali sukelti hiperkalemiją, nes jie slopina aldosterono išskyrimą. Paprastai pacientams, kurių inkstų funkcija normali, poveikis nėra reikšmingas. </w:t>
      </w:r>
      <w:r w:rsidRPr="004940E2">
        <w:rPr>
          <w:bCs/>
          <w:szCs w:val="22"/>
          <w:lang w:val="en-US"/>
        </w:rPr>
        <w:t>Hiperkalemijos</w:t>
      </w:r>
      <w:r w:rsidRPr="00E4162B">
        <w:rPr>
          <w:lang w:val="en-US"/>
        </w:rPr>
        <w:t xml:space="preserve"> </w:t>
      </w:r>
      <w:r w:rsidRPr="004940E2">
        <w:rPr>
          <w:bCs/>
          <w:szCs w:val="22"/>
          <w:lang w:val="en-US"/>
        </w:rPr>
        <w:t>atsiradimo</w:t>
      </w:r>
      <w:r w:rsidRPr="00E4162B">
        <w:rPr>
          <w:lang w:val="en-US"/>
        </w:rPr>
        <w:t xml:space="preserve"> </w:t>
      </w:r>
      <w:r w:rsidRPr="004940E2">
        <w:rPr>
          <w:bCs/>
          <w:szCs w:val="22"/>
          <w:lang w:val="en-US"/>
        </w:rPr>
        <w:t>rizikos</w:t>
      </w:r>
      <w:r w:rsidRPr="00E4162B">
        <w:rPr>
          <w:lang w:val="en-US"/>
        </w:rPr>
        <w:t xml:space="preserve"> </w:t>
      </w:r>
      <w:r w:rsidRPr="004940E2">
        <w:rPr>
          <w:bCs/>
          <w:szCs w:val="22"/>
          <w:lang w:val="en-US"/>
        </w:rPr>
        <w:t>veiksniai</w:t>
      </w:r>
      <w:r w:rsidRPr="00E4162B">
        <w:rPr>
          <w:lang w:val="en-US"/>
        </w:rPr>
        <w:t xml:space="preserve"> </w:t>
      </w:r>
      <w:r w:rsidRPr="004940E2">
        <w:rPr>
          <w:bCs/>
          <w:szCs w:val="22"/>
          <w:lang w:val="en-US"/>
        </w:rPr>
        <w:t>yra</w:t>
      </w:r>
      <w:r w:rsidRPr="00E4162B">
        <w:rPr>
          <w:lang w:val="en-US"/>
        </w:rPr>
        <w:t xml:space="preserve"> </w:t>
      </w:r>
      <w:r w:rsidRPr="004940E2">
        <w:rPr>
          <w:bCs/>
          <w:szCs w:val="22"/>
          <w:lang w:val="en-US"/>
        </w:rPr>
        <w:t>inkst</w:t>
      </w:r>
      <w:r w:rsidRPr="00E4162B">
        <w:rPr>
          <w:lang w:val="en-US"/>
        </w:rPr>
        <w:t xml:space="preserve">ų </w:t>
      </w:r>
      <w:r w:rsidRPr="004940E2">
        <w:rPr>
          <w:bCs/>
          <w:szCs w:val="22"/>
          <w:lang w:val="en-US"/>
        </w:rPr>
        <w:t>funkcijos</w:t>
      </w:r>
      <w:r w:rsidRPr="00E4162B">
        <w:rPr>
          <w:lang w:val="en-US"/>
        </w:rPr>
        <w:t xml:space="preserve"> </w:t>
      </w:r>
      <w:r w:rsidRPr="004940E2">
        <w:rPr>
          <w:bCs/>
          <w:szCs w:val="22"/>
          <w:lang w:val="en-US"/>
        </w:rPr>
        <w:t>nepakankamumas</w:t>
      </w:r>
      <w:r w:rsidRPr="00E4162B">
        <w:rPr>
          <w:lang w:val="en-US"/>
        </w:rPr>
        <w:t xml:space="preserve">, </w:t>
      </w:r>
      <w:r w:rsidRPr="004940E2">
        <w:rPr>
          <w:bCs/>
          <w:szCs w:val="22"/>
          <w:lang w:val="en-US"/>
        </w:rPr>
        <w:t>inkst</w:t>
      </w:r>
      <w:r w:rsidRPr="00E4162B">
        <w:rPr>
          <w:lang w:val="en-US"/>
        </w:rPr>
        <w:t xml:space="preserve">ų </w:t>
      </w:r>
      <w:r w:rsidRPr="004940E2">
        <w:rPr>
          <w:bCs/>
          <w:szCs w:val="22"/>
          <w:lang w:val="en-US"/>
        </w:rPr>
        <w:t>funkcijos</w:t>
      </w:r>
      <w:r w:rsidRPr="00E4162B">
        <w:rPr>
          <w:lang w:val="en-US"/>
        </w:rPr>
        <w:t xml:space="preserve"> </w:t>
      </w:r>
      <w:r w:rsidRPr="004940E2">
        <w:rPr>
          <w:bCs/>
          <w:szCs w:val="22"/>
          <w:lang w:val="en-US"/>
        </w:rPr>
        <w:t>pablog</w:t>
      </w:r>
      <w:r w:rsidRPr="00E4162B">
        <w:rPr>
          <w:lang w:val="en-US"/>
        </w:rPr>
        <w:t>ė</w:t>
      </w:r>
      <w:r w:rsidRPr="004940E2">
        <w:rPr>
          <w:bCs/>
          <w:szCs w:val="22"/>
          <w:lang w:val="en-US"/>
        </w:rPr>
        <w:t>jimas</w:t>
      </w:r>
      <w:r w:rsidRPr="00E4162B">
        <w:rPr>
          <w:lang w:val="en-US"/>
        </w:rPr>
        <w:t xml:space="preserve">, </w:t>
      </w:r>
      <w:r w:rsidRPr="004940E2">
        <w:rPr>
          <w:bCs/>
          <w:szCs w:val="22"/>
          <w:lang w:val="en-US"/>
        </w:rPr>
        <w:t>am</w:t>
      </w:r>
      <w:r w:rsidRPr="00E4162B">
        <w:rPr>
          <w:lang w:val="en-US"/>
        </w:rPr>
        <w:t>ž</w:t>
      </w:r>
      <w:r w:rsidRPr="004940E2">
        <w:rPr>
          <w:bCs/>
          <w:szCs w:val="22"/>
          <w:lang w:val="en-US"/>
        </w:rPr>
        <w:t>ius</w:t>
      </w:r>
      <w:r w:rsidRPr="00E4162B">
        <w:rPr>
          <w:lang w:val="en-US"/>
        </w:rPr>
        <w:t xml:space="preserve"> (</w:t>
      </w:r>
      <w:r w:rsidRPr="004940E2">
        <w:rPr>
          <w:bCs/>
          <w:szCs w:val="22"/>
          <w:lang w:val="en-US"/>
        </w:rPr>
        <w:t>daugiau</w:t>
      </w:r>
      <w:r w:rsidRPr="00E4162B">
        <w:rPr>
          <w:lang w:val="en-US"/>
        </w:rPr>
        <w:t xml:space="preserve"> </w:t>
      </w:r>
      <w:r w:rsidRPr="004940E2">
        <w:rPr>
          <w:bCs/>
          <w:szCs w:val="22"/>
          <w:lang w:val="en-US"/>
        </w:rPr>
        <w:t>kaip</w:t>
      </w:r>
      <w:r w:rsidRPr="00E4162B">
        <w:rPr>
          <w:lang w:val="en-US"/>
        </w:rPr>
        <w:t xml:space="preserve"> 70</w:t>
      </w:r>
      <w:r w:rsidRPr="004940E2">
        <w:rPr>
          <w:bCs/>
          <w:szCs w:val="22"/>
          <w:lang w:val="en-US"/>
        </w:rPr>
        <w:t> met</w:t>
      </w:r>
      <w:r w:rsidRPr="00E4162B">
        <w:rPr>
          <w:lang w:val="en-US"/>
        </w:rPr>
        <w:t xml:space="preserve">ų), </w:t>
      </w:r>
      <w:r w:rsidRPr="004940E2">
        <w:rPr>
          <w:bCs/>
          <w:szCs w:val="22"/>
          <w:lang w:val="en-US"/>
        </w:rPr>
        <w:t>cukrinis</w:t>
      </w:r>
      <w:r w:rsidRPr="00E4162B">
        <w:rPr>
          <w:lang w:val="en-US"/>
        </w:rPr>
        <w:t xml:space="preserve"> </w:t>
      </w:r>
      <w:r w:rsidRPr="004940E2">
        <w:rPr>
          <w:bCs/>
          <w:szCs w:val="22"/>
          <w:lang w:val="en-US"/>
        </w:rPr>
        <w:t>diabetas</w:t>
      </w:r>
      <w:r w:rsidRPr="00E4162B">
        <w:rPr>
          <w:lang w:val="en-US"/>
        </w:rPr>
        <w:t xml:space="preserve">, </w:t>
      </w:r>
      <w:r w:rsidRPr="004940E2">
        <w:rPr>
          <w:bCs/>
          <w:szCs w:val="22"/>
          <w:lang w:val="en-US"/>
        </w:rPr>
        <w:t>gretutin</w:t>
      </w:r>
      <w:r w:rsidRPr="00E4162B">
        <w:rPr>
          <w:lang w:val="en-US"/>
        </w:rPr>
        <w:t>ė</w:t>
      </w:r>
      <w:r w:rsidRPr="004940E2">
        <w:rPr>
          <w:bCs/>
          <w:szCs w:val="22"/>
          <w:lang w:val="en-US"/>
        </w:rPr>
        <w:t>s</w:t>
      </w:r>
      <w:r w:rsidRPr="00E4162B">
        <w:rPr>
          <w:lang w:val="en-US"/>
        </w:rPr>
        <w:t xml:space="preserve"> </w:t>
      </w:r>
      <w:r w:rsidRPr="004940E2">
        <w:rPr>
          <w:bCs/>
          <w:szCs w:val="22"/>
          <w:lang w:val="en-US"/>
        </w:rPr>
        <w:t>b</w:t>
      </w:r>
      <w:r w:rsidRPr="00E4162B">
        <w:rPr>
          <w:lang w:val="en-US"/>
        </w:rPr>
        <w:t>ū</w:t>
      </w:r>
      <w:r w:rsidRPr="004940E2">
        <w:rPr>
          <w:bCs/>
          <w:szCs w:val="22"/>
          <w:lang w:val="en-US"/>
        </w:rPr>
        <w:t>kl</w:t>
      </w:r>
      <w:r w:rsidRPr="00E4162B">
        <w:rPr>
          <w:lang w:val="en-US"/>
        </w:rPr>
        <w:t>ė</w:t>
      </w:r>
      <w:r w:rsidRPr="004940E2">
        <w:rPr>
          <w:bCs/>
          <w:szCs w:val="22"/>
          <w:lang w:val="en-US"/>
        </w:rPr>
        <w:t>s</w:t>
      </w:r>
      <w:r w:rsidRPr="00E4162B">
        <w:rPr>
          <w:lang w:val="en-US"/>
        </w:rPr>
        <w:t xml:space="preserve">, </w:t>
      </w:r>
      <w:r w:rsidRPr="004940E2">
        <w:rPr>
          <w:bCs/>
          <w:szCs w:val="22"/>
          <w:lang w:val="en-US"/>
        </w:rPr>
        <w:t>ypa</w:t>
      </w:r>
      <w:r w:rsidRPr="00E4162B">
        <w:rPr>
          <w:lang w:val="en-US"/>
        </w:rPr>
        <w:t xml:space="preserve">č </w:t>
      </w:r>
      <w:r w:rsidRPr="004940E2">
        <w:rPr>
          <w:bCs/>
          <w:szCs w:val="22"/>
          <w:lang w:val="en-US"/>
        </w:rPr>
        <w:t>dehidratacija</w:t>
      </w:r>
      <w:r w:rsidRPr="00E4162B">
        <w:rPr>
          <w:lang w:val="en-US"/>
        </w:rPr>
        <w:t>, ū</w:t>
      </w:r>
      <w:r w:rsidRPr="004940E2">
        <w:rPr>
          <w:bCs/>
          <w:szCs w:val="22"/>
          <w:lang w:val="en-US"/>
        </w:rPr>
        <w:t>min</w:t>
      </w:r>
      <w:r w:rsidRPr="00E4162B">
        <w:rPr>
          <w:lang w:val="en-US"/>
        </w:rPr>
        <w:t>ė š</w:t>
      </w:r>
      <w:r w:rsidRPr="004940E2">
        <w:rPr>
          <w:bCs/>
          <w:szCs w:val="22"/>
          <w:lang w:val="en-US"/>
        </w:rPr>
        <w:t>irdies</w:t>
      </w:r>
      <w:r w:rsidRPr="00E4162B">
        <w:rPr>
          <w:lang w:val="en-US"/>
        </w:rPr>
        <w:t xml:space="preserve"> </w:t>
      </w:r>
      <w:r w:rsidRPr="004940E2">
        <w:rPr>
          <w:bCs/>
          <w:szCs w:val="22"/>
          <w:lang w:val="en-US"/>
        </w:rPr>
        <w:t>dekompensacija</w:t>
      </w:r>
      <w:r w:rsidRPr="00E4162B">
        <w:rPr>
          <w:lang w:val="en-US"/>
        </w:rPr>
        <w:t xml:space="preserve">, </w:t>
      </w:r>
      <w:r w:rsidRPr="004940E2">
        <w:rPr>
          <w:bCs/>
          <w:szCs w:val="22"/>
          <w:lang w:val="en-US"/>
        </w:rPr>
        <w:t>metabolin</w:t>
      </w:r>
      <w:r w:rsidRPr="00E4162B">
        <w:rPr>
          <w:lang w:val="en-US"/>
        </w:rPr>
        <w:t xml:space="preserve">ė </w:t>
      </w:r>
      <w:r w:rsidRPr="004940E2">
        <w:rPr>
          <w:bCs/>
          <w:szCs w:val="22"/>
          <w:lang w:val="en-US"/>
        </w:rPr>
        <w:t>acidoz</w:t>
      </w:r>
      <w:r w:rsidRPr="00E4162B">
        <w:rPr>
          <w:lang w:val="en-US"/>
        </w:rPr>
        <w:t xml:space="preserve">ė </w:t>
      </w:r>
      <w:r w:rsidRPr="004940E2">
        <w:rPr>
          <w:bCs/>
          <w:szCs w:val="22"/>
          <w:lang w:val="en-US"/>
        </w:rPr>
        <w:t>ir</w:t>
      </w:r>
      <w:r w:rsidRPr="00E4162B">
        <w:rPr>
          <w:lang w:val="en-US"/>
        </w:rPr>
        <w:t xml:space="preserve"> </w:t>
      </w:r>
      <w:r w:rsidRPr="004940E2">
        <w:rPr>
          <w:bCs/>
          <w:szCs w:val="22"/>
          <w:lang w:val="en-US"/>
        </w:rPr>
        <w:t>kartu</w:t>
      </w:r>
      <w:r w:rsidRPr="00E4162B">
        <w:rPr>
          <w:lang w:val="en-US"/>
        </w:rPr>
        <w:t xml:space="preserve"> </w:t>
      </w:r>
      <w:r w:rsidRPr="004940E2">
        <w:rPr>
          <w:bCs/>
          <w:szCs w:val="22"/>
          <w:lang w:val="en-US"/>
        </w:rPr>
        <w:t>vartojami</w:t>
      </w:r>
      <w:r w:rsidRPr="00E4162B">
        <w:rPr>
          <w:lang w:val="en-US"/>
        </w:rPr>
        <w:t xml:space="preserve"> </w:t>
      </w:r>
      <w:r w:rsidRPr="004940E2">
        <w:rPr>
          <w:bCs/>
          <w:szCs w:val="22"/>
          <w:lang w:val="en-US"/>
        </w:rPr>
        <w:t>kal</w:t>
      </w:r>
      <w:r w:rsidRPr="00E4162B">
        <w:rPr>
          <w:lang w:val="en-US"/>
        </w:rPr>
        <w:t xml:space="preserve">į </w:t>
      </w:r>
      <w:r w:rsidRPr="004940E2">
        <w:rPr>
          <w:bCs/>
          <w:szCs w:val="22"/>
          <w:lang w:val="en-US"/>
        </w:rPr>
        <w:t>organizme</w:t>
      </w:r>
      <w:r w:rsidRPr="00E4162B">
        <w:rPr>
          <w:lang w:val="en-US"/>
        </w:rPr>
        <w:t xml:space="preserve"> </w:t>
      </w:r>
      <w:r w:rsidRPr="004940E2">
        <w:rPr>
          <w:bCs/>
          <w:szCs w:val="22"/>
          <w:lang w:val="en-US"/>
        </w:rPr>
        <w:t>sulaikantieji</w:t>
      </w:r>
      <w:r w:rsidRPr="00E4162B">
        <w:rPr>
          <w:lang w:val="en-US"/>
        </w:rPr>
        <w:t xml:space="preserve"> </w:t>
      </w:r>
      <w:r w:rsidRPr="004940E2">
        <w:rPr>
          <w:bCs/>
          <w:szCs w:val="22"/>
          <w:lang w:val="en-US"/>
        </w:rPr>
        <w:t>diuretikai</w:t>
      </w:r>
      <w:r w:rsidRPr="00E4162B">
        <w:rPr>
          <w:lang w:val="en-US"/>
        </w:rPr>
        <w:t xml:space="preserve"> (</w:t>
      </w:r>
      <w:r w:rsidRPr="004940E2">
        <w:rPr>
          <w:bCs/>
          <w:szCs w:val="22"/>
          <w:lang w:val="en-US"/>
        </w:rPr>
        <w:t>pvz</w:t>
      </w:r>
      <w:r w:rsidRPr="00E4162B">
        <w:rPr>
          <w:lang w:val="en-US"/>
        </w:rPr>
        <w:t xml:space="preserve">.: </w:t>
      </w:r>
      <w:r w:rsidRPr="004940E2">
        <w:rPr>
          <w:bCs/>
          <w:szCs w:val="22"/>
          <w:lang w:val="en-US"/>
        </w:rPr>
        <w:t>spironolaktonas</w:t>
      </w:r>
      <w:r w:rsidRPr="00E4162B">
        <w:rPr>
          <w:lang w:val="en-US"/>
        </w:rPr>
        <w:t xml:space="preserve">, </w:t>
      </w:r>
      <w:r w:rsidRPr="004940E2">
        <w:rPr>
          <w:bCs/>
          <w:szCs w:val="22"/>
          <w:lang w:val="en-US"/>
        </w:rPr>
        <w:t>eplerenonas</w:t>
      </w:r>
      <w:r w:rsidRPr="00E4162B">
        <w:rPr>
          <w:lang w:val="en-US"/>
        </w:rPr>
        <w:t xml:space="preserve">, </w:t>
      </w:r>
      <w:r w:rsidRPr="004940E2">
        <w:rPr>
          <w:bCs/>
          <w:szCs w:val="22"/>
          <w:lang w:val="en-US"/>
        </w:rPr>
        <w:t>triamterenas</w:t>
      </w:r>
      <w:r w:rsidRPr="00E4162B">
        <w:rPr>
          <w:lang w:val="en-US"/>
        </w:rPr>
        <w:t xml:space="preserve">, </w:t>
      </w:r>
      <w:r w:rsidRPr="004940E2">
        <w:rPr>
          <w:bCs/>
          <w:szCs w:val="22"/>
          <w:lang w:val="en-US"/>
        </w:rPr>
        <w:t>amiloridas</w:t>
      </w:r>
      <w:r w:rsidRPr="00E4162B">
        <w:rPr>
          <w:lang w:val="en-US"/>
        </w:rPr>
        <w:t xml:space="preserve">), </w:t>
      </w:r>
      <w:r w:rsidRPr="004940E2">
        <w:rPr>
          <w:bCs/>
          <w:szCs w:val="22"/>
          <w:lang w:val="en-US"/>
        </w:rPr>
        <w:t>kalio</w:t>
      </w:r>
      <w:r w:rsidRPr="00E4162B">
        <w:rPr>
          <w:lang w:val="en-US"/>
        </w:rPr>
        <w:t xml:space="preserve"> </w:t>
      </w:r>
      <w:r w:rsidRPr="004940E2">
        <w:rPr>
          <w:bCs/>
          <w:szCs w:val="22"/>
          <w:lang w:val="en-US"/>
        </w:rPr>
        <w:t>papildai</w:t>
      </w:r>
      <w:r w:rsidRPr="00E4162B">
        <w:rPr>
          <w:lang w:val="en-US"/>
        </w:rPr>
        <w:t xml:space="preserve"> </w:t>
      </w:r>
      <w:r w:rsidRPr="004940E2">
        <w:rPr>
          <w:bCs/>
          <w:szCs w:val="22"/>
          <w:lang w:val="en-US"/>
        </w:rPr>
        <w:t>ar</w:t>
      </w:r>
      <w:r w:rsidRPr="00E4162B">
        <w:rPr>
          <w:lang w:val="en-US"/>
        </w:rPr>
        <w:t xml:space="preserve"> </w:t>
      </w:r>
      <w:r w:rsidRPr="004940E2">
        <w:rPr>
          <w:bCs/>
          <w:szCs w:val="22"/>
          <w:lang w:val="en-US"/>
        </w:rPr>
        <w:t>drusk</w:t>
      </w:r>
      <w:r w:rsidRPr="00E4162B">
        <w:rPr>
          <w:lang w:val="en-US"/>
        </w:rPr>
        <w:t xml:space="preserve">ų </w:t>
      </w:r>
      <w:r w:rsidRPr="004940E2">
        <w:rPr>
          <w:bCs/>
          <w:szCs w:val="22"/>
          <w:lang w:val="en-US"/>
        </w:rPr>
        <w:t>pakaitalai</w:t>
      </w:r>
      <w:r w:rsidRPr="00E4162B">
        <w:rPr>
          <w:lang w:val="en-US"/>
        </w:rPr>
        <w:t xml:space="preserve">, </w:t>
      </w:r>
      <w:r w:rsidRPr="004940E2">
        <w:rPr>
          <w:bCs/>
          <w:szCs w:val="22"/>
          <w:lang w:val="en-US"/>
        </w:rPr>
        <w:t>kuri</w:t>
      </w:r>
      <w:r w:rsidRPr="00E4162B">
        <w:rPr>
          <w:lang w:val="en-US"/>
        </w:rPr>
        <w:t xml:space="preserve">ų </w:t>
      </w:r>
      <w:r w:rsidRPr="004940E2">
        <w:rPr>
          <w:bCs/>
          <w:szCs w:val="22"/>
          <w:lang w:val="en-US"/>
        </w:rPr>
        <w:t>sud</w:t>
      </w:r>
      <w:r w:rsidRPr="00E4162B">
        <w:rPr>
          <w:lang w:val="en-US"/>
        </w:rPr>
        <w:t>ė</w:t>
      </w:r>
      <w:r w:rsidRPr="004940E2">
        <w:rPr>
          <w:bCs/>
          <w:szCs w:val="22"/>
          <w:lang w:val="en-US"/>
        </w:rPr>
        <w:t>tyje</w:t>
      </w:r>
      <w:r w:rsidRPr="00E4162B">
        <w:rPr>
          <w:lang w:val="en-US"/>
        </w:rPr>
        <w:t xml:space="preserve"> </w:t>
      </w:r>
      <w:r w:rsidRPr="004940E2">
        <w:rPr>
          <w:bCs/>
          <w:szCs w:val="22"/>
          <w:lang w:val="en-US"/>
        </w:rPr>
        <w:t>yra</w:t>
      </w:r>
      <w:r w:rsidRPr="00E4162B">
        <w:rPr>
          <w:lang w:val="en-US"/>
        </w:rPr>
        <w:t xml:space="preserve"> </w:t>
      </w:r>
      <w:r w:rsidRPr="004940E2">
        <w:rPr>
          <w:bCs/>
          <w:szCs w:val="22"/>
          <w:lang w:val="en-US"/>
        </w:rPr>
        <w:t>kalio</w:t>
      </w:r>
      <w:r w:rsidRPr="00E4162B">
        <w:rPr>
          <w:lang w:val="en-US"/>
        </w:rPr>
        <w:t xml:space="preserve">, </w:t>
      </w:r>
      <w:r w:rsidRPr="004940E2">
        <w:rPr>
          <w:bCs/>
          <w:szCs w:val="22"/>
          <w:lang w:val="en-US"/>
        </w:rPr>
        <w:t>arba</w:t>
      </w:r>
      <w:r w:rsidRPr="00E4162B">
        <w:rPr>
          <w:lang w:val="en-US"/>
        </w:rPr>
        <w:t xml:space="preserve"> </w:t>
      </w:r>
      <w:r w:rsidRPr="004940E2">
        <w:rPr>
          <w:bCs/>
          <w:szCs w:val="22"/>
          <w:lang w:val="en-US"/>
        </w:rPr>
        <w:t>kiti</w:t>
      </w:r>
      <w:r w:rsidRPr="00E4162B">
        <w:rPr>
          <w:lang w:val="en-US"/>
        </w:rPr>
        <w:t xml:space="preserve"> </w:t>
      </w:r>
      <w:r w:rsidRPr="004940E2">
        <w:rPr>
          <w:bCs/>
          <w:szCs w:val="22"/>
          <w:lang w:val="en-US"/>
        </w:rPr>
        <w:t>vaistiniai</w:t>
      </w:r>
      <w:r w:rsidRPr="00E4162B">
        <w:rPr>
          <w:lang w:val="en-US"/>
        </w:rPr>
        <w:t xml:space="preserve"> </w:t>
      </w:r>
      <w:r w:rsidRPr="004940E2">
        <w:rPr>
          <w:bCs/>
          <w:szCs w:val="22"/>
          <w:lang w:val="en-US"/>
        </w:rPr>
        <w:t>preparatai</w:t>
      </w:r>
      <w:r w:rsidRPr="00E4162B">
        <w:rPr>
          <w:lang w:val="en-US"/>
        </w:rPr>
        <w:t xml:space="preserve">, </w:t>
      </w:r>
      <w:r w:rsidRPr="004940E2">
        <w:rPr>
          <w:bCs/>
          <w:szCs w:val="22"/>
          <w:lang w:val="en-US"/>
        </w:rPr>
        <w:t>susij</w:t>
      </w:r>
      <w:r w:rsidRPr="00E4162B">
        <w:rPr>
          <w:lang w:val="en-US"/>
        </w:rPr>
        <w:t xml:space="preserve">ę </w:t>
      </w:r>
      <w:r w:rsidRPr="004940E2">
        <w:rPr>
          <w:bCs/>
          <w:szCs w:val="22"/>
          <w:lang w:val="en-US"/>
        </w:rPr>
        <w:t>su</w:t>
      </w:r>
      <w:r w:rsidRPr="00E4162B">
        <w:rPr>
          <w:lang w:val="en-US"/>
        </w:rPr>
        <w:t xml:space="preserve"> </w:t>
      </w:r>
      <w:r w:rsidRPr="004940E2">
        <w:rPr>
          <w:bCs/>
          <w:szCs w:val="22"/>
          <w:lang w:val="en-US"/>
        </w:rPr>
        <w:t>kalio</w:t>
      </w:r>
      <w:r w:rsidRPr="00E4162B">
        <w:rPr>
          <w:lang w:val="en-US"/>
        </w:rPr>
        <w:t xml:space="preserve"> </w:t>
      </w:r>
      <w:r w:rsidRPr="004940E2">
        <w:rPr>
          <w:bCs/>
          <w:szCs w:val="22"/>
          <w:lang w:val="en-US"/>
        </w:rPr>
        <w:t>koncentracij</w:t>
      </w:r>
      <w:r w:rsidRPr="00E4162B">
        <w:rPr>
          <w:lang w:val="en-US"/>
        </w:rPr>
        <w:t xml:space="preserve">ų </w:t>
      </w:r>
      <w:r w:rsidRPr="004940E2">
        <w:rPr>
          <w:bCs/>
          <w:szCs w:val="22"/>
          <w:lang w:val="en-US"/>
        </w:rPr>
        <w:t>serume</w:t>
      </w:r>
      <w:r w:rsidRPr="00E4162B">
        <w:rPr>
          <w:lang w:val="en-US"/>
        </w:rPr>
        <w:t xml:space="preserve"> </w:t>
      </w:r>
      <w:r w:rsidRPr="004940E2">
        <w:rPr>
          <w:bCs/>
          <w:szCs w:val="22"/>
          <w:lang w:val="en-US"/>
        </w:rPr>
        <w:t>padid</w:t>
      </w:r>
      <w:r w:rsidRPr="00E4162B">
        <w:rPr>
          <w:lang w:val="en-US"/>
        </w:rPr>
        <w:t>ė</w:t>
      </w:r>
      <w:r w:rsidRPr="004940E2">
        <w:rPr>
          <w:bCs/>
          <w:szCs w:val="22"/>
          <w:lang w:val="en-US"/>
        </w:rPr>
        <w:t>jimu</w:t>
      </w:r>
      <w:r w:rsidRPr="00E4162B">
        <w:rPr>
          <w:lang w:val="en-US"/>
        </w:rPr>
        <w:t xml:space="preserve"> (</w:t>
      </w:r>
      <w:r w:rsidRPr="004940E2">
        <w:rPr>
          <w:bCs/>
          <w:szCs w:val="22"/>
          <w:lang w:val="en-US"/>
        </w:rPr>
        <w:t>pvz</w:t>
      </w:r>
      <w:r w:rsidRPr="00E4162B">
        <w:rPr>
          <w:lang w:val="en-US"/>
        </w:rPr>
        <w:t xml:space="preserve">.: </w:t>
      </w:r>
      <w:r w:rsidRPr="004940E2">
        <w:rPr>
          <w:bCs/>
          <w:szCs w:val="22"/>
          <w:lang w:val="en-US"/>
        </w:rPr>
        <w:t>heparinas</w:t>
      </w:r>
      <w:r w:rsidRPr="00E4162B">
        <w:rPr>
          <w:lang w:val="en-US"/>
        </w:rPr>
        <w:t xml:space="preserve">, </w:t>
      </w:r>
      <w:r w:rsidRPr="004940E2">
        <w:rPr>
          <w:bCs/>
          <w:szCs w:val="22"/>
          <w:lang w:val="en-US"/>
        </w:rPr>
        <w:t>kotrimoksazolas</w:t>
      </w:r>
      <w:r w:rsidRPr="00E4162B">
        <w:rPr>
          <w:lang w:val="en-US"/>
        </w:rPr>
        <w:t xml:space="preserve">, </w:t>
      </w:r>
      <w:r w:rsidRPr="004940E2">
        <w:rPr>
          <w:bCs/>
          <w:szCs w:val="22"/>
          <w:lang w:val="en-US"/>
        </w:rPr>
        <w:t>dar</w:t>
      </w:r>
      <w:r w:rsidRPr="00E4162B">
        <w:rPr>
          <w:lang w:val="en-US"/>
        </w:rPr>
        <w:t xml:space="preserve"> ž</w:t>
      </w:r>
      <w:r w:rsidRPr="004940E2">
        <w:rPr>
          <w:bCs/>
          <w:szCs w:val="22"/>
          <w:lang w:val="en-US"/>
        </w:rPr>
        <w:t>inomas</w:t>
      </w:r>
      <w:r w:rsidRPr="00E4162B">
        <w:rPr>
          <w:lang w:val="en-US"/>
        </w:rPr>
        <w:t xml:space="preserve"> </w:t>
      </w:r>
      <w:r w:rsidRPr="004940E2">
        <w:rPr>
          <w:bCs/>
          <w:szCs w:val="22"/>
          <w:lang w:val="en-US"/>
        </w:rPr>
        <w:t>trimetoprimo</w:t>
      </w:r>
      <w:r w:rsidRPr="00E4162B">
        <w:rPr>
          <w:lang w:val="en-US"/>
        </w:rPr>
        <w:t xml:space="preserve"> / </w:t>
      </w:r>
      <w:r w:rsidRPr="004940E2">
        <w:rPr>
          <w:bCs/>
          <w:szCs w:val="22"/>
          <w:lang w:val="en-US"/>
        </w:rPr>
        <w:t>sulfametoksazolo</w:t>
      </w:r>
      <w:r w:rsidRPr="00E4162B">
        <w:rPr>
          <w:lang w:val="en-US"/>
        </w:rPr>
        <w:t xml:space="preserve"> </w:t>
      </w:r>
      <w:r w:rsidRPr="004940E2">
        <w:rPr>
          <w:bCs/>
          <w:szCs w:val="22"/>
          <w:lang w:val="en-US"/>
        </w:rPr>
        <w:t>pavadinimu</w:t>
      </w:r>
      <w:r w:rsidRPr="00E4162B">
        <w:rPr>
          <w:lang w:val="en-US"/>
        </w:rPr>
        <w:t>)</w:t>
      </w:r>
      <w:r w:rsidR="00160D5C" w:rsidRPr="00160D5C">
        <w:rPr>
          <w:bCs/>
        </w:rPr>
        <w:t xml:space="preserve"> </w:t>
      </w:r>
      <w:r w:rsidR="00160D5C">
        <w:rPr>
          <w:bCs/>
        </w:rPr>
        <w:t>ir ypač aldosterono antagonistai ar angio</w:t>
      </w:r>
      <w:r w:rsidR="00326BF5">
        <w:rPr>
          <w:bCs/>
        </w:rPr>
        <w:t xml:space="preserve">tenzino </w:t>
      </w:r>
      <w:r w:rsidR="00160D5C">
        <w:rPr>
          <w:bCs/>
        </w:rPr>
        <w:t>receptorių blokatoriai</w:t>
      </w:r>
      <w:r w:rsidRPr="00E4162B">
        <w:rPr>
          <w:lang w:val="en-US"/>
        </w:rPr>
        <w:t xml:space="preserve">. </w:t>
      </w:r>
      <w:r w:rsidRPr="004940E2">
        <w:rPr>
          <w:bCs/>
          <w:szCs w:val="22"/>
          <w:lang w:val="en-US"/>
        </w:rPr>
        <w:t>Vartojant</w:t>
      </w:r>
      <w:r w:rsidRPr="00E4162B">
        <w:rPr>
          <w:lang w:val="en-US"/>
        </w:rPr>
        <w:t xml:space="preserve"> </w:t>
      </w:r>
      <w:r w:rsidRPr="004940E2">
        <w:rPr>
          <w:bCs/>
          <w:szCs w:val="22"/>
          <w:lang w:val="en-US"/>
        </w:rPr>
        <w:t>kalio</w:t>
      </w:r>
      <w:r w:rsidRPr="00E4162B">
        <w:rPr>
          <w:lang w:val="en-US"/>
        </w:rPr>
        <w:t xml:space="preserve"> </w:t>
      </w:r>
      <w:r w:rsidRPr="004940E2">
        <w:rPr>
          <w:bCs/>
          <w:szCs w:val="22"/>
          <w:lang w:val="en-US"/>
        </w:rPr>
        <w:t>papildus</w:t>
      </w:r>
      <w:r w:rsidRPr="00E4162B">
        <w:rPr>
          <w:lang w:val="en-US"/>
        </w:rPr>
        <w:t xml:space="preserve">, </w:t>
      </w:r>
      <w:r w:rsidRPr="004940E2">
        <w:rPr>
          <w:bCs/>
          <w:szCs w:val="22"/>
          <w:lang w:val="en-US"/>
        </w:rPr>
        <w:t>kal</w:t>
      </w:r>
      <w:r w:rsidRPr="00E4162B">
        <w:rPr>
          <w:lang w:val="en-US"/>
        </w:rPr>
        <w:t xml:space="preserve">į </w:t>
      </w:r>
      <w:r w:rsidRPr="004940E2">
        <w:rPr>
          <w:bCs/>
          <w:szCs w:val="22"/>
          <w:lang w:val="en-US"/>
        </w:rPr>
        <w:t>organizme</w:t>
      </w:r>
      <w:r w:rsidRPr="00E4162B">
        <w:rPr>
          <w:lang w:val="en-US"/>
        </w:rPr>
        <w:t xml:space="preserve"> </w:t>
      </w:r>
      <w:r w:rsidRPr="004940E2">
        <w:rPr>
          <w:bCs/>
          <w:szCs w:val="22"/>
          <w:lang w:val="en-US"/>
        </w:rPr>
        <w:t>sulaikan</w:t>
      </w:r>
      <w:r w:rsidRPr="00E4162B">
        <w:rPr>
          <w:lang w:val="en-US"/>
        </w:rPr>
        <w:t>č</w:t>
      </w:r>
      <w:r w:rsidRPr="004940E2">
        <w:rPr>
          <w:bCs/>
          <w:szCs w:val="22"/>
          <w:lang w:val="en-US"/>
        </w:rPr>
        <w:t>iuosius</w:t>
      </w:r>
      <w:r w:rsidRPr="00E4162B">
        <w:rPr>
          <w:lang w:val="en-US"/>
        </w:rPr>
        <w:t xml:space="preserve"> </w:t>
      </w:r>
      <w:r w:rsidRPr="004940E2">
        <w:rPr>
          <w:bCs/>
          <w:szCs w:val="22"/>
          <w:lang w:val="en-US"/>
        </w:rPr>
        <w:t>diuretikus</w:t>
      </w:r>
      <w:r w:rsidRPr="00E4162B">
        <w:rPr>
          <w:lang w:val="en-US"/>
        </w:rPr>
        <w:t xml:space="preserve"> </w:t>
      </w:r>
      <w:r w:rsidRPr="004940E2">
        <w:rPr>
          <w:bCs/>
          <w:szCs w:val="22"/>
          <w:lang w:val="en-US"/>
        </w:rPr>
        <w:t>arba</w:t>
      </w:r>
      <w:r w:rsidRPr="00E4162B">
        <w:rPr>
          <w:lang w:val="en-US"/>
        </w:rPr>
        <w:t xml:space="preserve"> </w:t>
      </w:r>
      <w:r w:rsidRPr="004940E2">
        <w:rPr>
          <w:bCs/>
          <w:szCs w:val="22"/>
          <w:lang w:val="en-US"/>
        </w:rPr>
        <w:t>drusk</w:t>
      </w:r>
      <w:r w:rsidRPr="00E4162B">
        <w:rPr>
          <w:lang w:val="en-US"/>
        </w:rPr>
        <w:t xml:space="preserve">ų </w:t>
      </w:r>
      <w:r w:rsidRPr="004940E2">
        <w:rPr>
          <w:bCs/>
          <w:szCs w:val="22"/>
          <w:lang w:val="en-US"/>
        </w:rPr>
        <w:t>pakaitalus</w:t>
      </w:r>
      <w:r w:rsidRPr="00E4162B">
        <w:rPr>
          <w:lang w:val="en-US"/>
        </w:rPr>
        <w:t xml:space="preserve">, </w:t>
      </w:r>
      <w:r w:rsidRPr="004940E2">
        <w:rPr>
          <w:bCs/>
          <w:szCs w:val="22"/>
          <w:lang w:val="en-US"/>
        </w:rPr>
        <w:t>kuri</w:t>
      </w:r>
      <w:r w:rsidRPr="00E4162B">
        <w:rPr>
          <w:lang w:val="en-US"/>
        </w:rPr>
        <w:t xml:space="preserve">ų </w:t>
      </w:r>
      <w:r w:rsidRPr="004940E2">
        <w:rPr>
          <w:bCs/>
          <w:szCs w:val="22"/>
          <w:lang w:val="en-US"/>
        </w:rPr>
        <w:t>sud</w:t>
      </w:r>
      <w:r w:rsidRPr="00E4162B">
        <w:rPr>
          <w:lang w:val="en-US"/>
        </w:rPr>
        <w:t>ė</w:t>
      </w:r>
      <w:r w:rsidRPr="004940E2">
        <w:rPr>
          <w:bCs/>
          <w:szCs w:val="22"/>
          <w:lang w:val="en-US"/>
        </w:rPr>
        <w:t>tyje</w:t>
      </w:r>
      <w:r w:rsidRPr="00E4162B">
        <w:rPr>
          <w:lang w:val="en-US"/>
        </w:rPr>
        <w:t xml:space="preserve"> </w:t>
      </w:r>
      <w:r w:rsidRPr="004940E2">
        <w:rPr>
          <w:bCs/>
          <w:szCs w:val="22"/>
          <w:lang w:val="en-US"/>
        </w:rPr>
        <w:t>yra</w:t>
      </w:r>
      <w:r w:rsidRPr="00E4162B">
        <w:rPr>
          <w:lang w:val="en-US"/>
        </w:rPr>
        <w:t xml:space="preserve"> </w:t>
      </w:r>
      <w:r w:rsidRPr="004940E2">
        <w:rPr>
          <w:bCs/>
          <w:szCs w:val="22"/>
          <w:lang w:val="en-US"/>
        </w:rPr>
        <w:t>kalio</w:t>
      </w:r>
      <w:r w:rsidRPr="00E4162B">
        <w:rPr>
          <w:lang w:val="en-US"/>
        </w:rPr>
        <w:t xml:space="preserve">, </w:t>
      </w:r>
      <w:r w:rsidRPr="004940E2">
        <w:rPr>
          <w:bCs/>
          <w:szCs w:val="22"/>
          <w:lang w:val="en-US"/>
        </w:rPr>
        <w:t>ypa</w:t>
      </w:r>
      <w:r w:rsidRPr="00E4162B">
        <w:rPr>
          <w:lang w:val="en-US"/>
        </w:rPr>
        <w:t xml:space="preserve">č </w:t>
      </w:r>
      <w:r w:rsidRPr="004940E2">
        <w:rPr>
          <w:bCs/>
          <w:szCs w:val="22"/>
          <w:lang w:val="en-US"/>
        </w:rPr>
        <w:t>jeigu</w:t>
      </w:r>
      <w:r w:rsidRPr="00E4162B">
        <w:rPr>
          <w:lang w:val="en-US"/>
        </w:rPr>
        <w:t xml:space="preserve"> </w:t>
      </w:r>
      <w:r w:rsidRPr="004940E2">
        <w:rPr>
          <w:bCs/>
          <w:szCs w:val="22"/>
          <w:lang w:val="en-US"/>
        </w:rPr>
        <w:t>vartojami</w:t>
      </w:r>
      <w:r w:rsidRPr="00E4162B">
        <w:rPr>
          <w:lang w:val="en-US"/>
        </w:rPr>
        <w:t xml:space="preserve"> </w:t>
      </w:r>
      <w:r w:rsidRPr="004940E2">
        <w:rPr>
          <w:bCs/>
          <w:szCs w:val="22"/>
          <w:lang w:val="en-US"/>
        </w:rPr>
        <w:t>pacientams</w:t>
      </w:r>
      <w:r w:rsidRPr="00E4162B">
        <w:rPr>
          <w:lang w:val="en-US"/>
        </w:rPr>
        <w:t xml:space="preserve">, </w:t>
      </w:r>
      <w:r w:rsidRPr="004940E2">
        <w:rPr>
          <w:bCs/>
          <w:szCs w:val="22"/>
          <w:lang w:val="en-US"/>
        </w:rPr>
        <w:t>kuri</w:t>
      </w:r>
      <w:r w:rsidRPr="00E4162B">
        <w:rPr>
          <w:lang w:val="en-US"/>
        </w:rPr>
        <w:t xml:space="preserve">ų </w:t>
      </w:r>
      <w:r w:rsidRPr="004940E2">
        <w:rPr>
          <w:bCs/>
          <w:szCs w:val="22"/>
          <w:lang w:val="en-US"/>
        </w:rPr>
        <w:t>inkst</w:t>
      </w:r>
      <w:r w:rsidRPr="00E4162B">
        <w:rPr>
          <w:lang w:val="en-US"/>
        </w:rPr>
        <w:t xml:space="preserve">ų </w:t>
      </w:r>
      <w:r w:rsidRPr="004940E2">
        <w:rPr>
          <w:bCs/>
          <w:szCs w:val="22"/>
          <w:lang w:val="en-US"/>
        </w:rPr>
        <w:t>funkcija</w:t>
      </w:r>
      <w:r w:rsidRPr="00E4162B">
        <w:rPr>
          <w:lang w:val="en-US"/>
        </w:rPr>
        <w:t xml:space="preserve"> </w:t>
      </w:r>
      <w:r w:rsidRPr="004940E2">
        <w:rPr>
          <w:bCs/>
          <w:szCs w:val="22"/>
          <w:lang w:val="en-US"/>
        </w:rPr>
        <w:t>yra</w:t>
      </w:r>
      <w:r w:rsidRPr="00E4162B">
        <w:rPr>
          <w:lang w:val="en-US"/>
        </w:rPr>
        <w:t xml:space="preserve"> </w:t>
      </w:r>
      <w:r w:rsidRPr="004940E2">
        <w:rPr>
          <w:bCs/>
          <w:szCs w:val="22"/>
          <w:lang w:val="en-US"/>
        </w:rPr>
        <w:t>sutrikusi</w:t>
      </w:r>
      <w:r w:rsidRPr="00E4162B">
        <w:rPr>
          <w:lang w:val="en-US"/>
        </w:rPr>
        <w:t xml:space="preserve">, </w:t>
      </w:r>
      <w:r w:rsidRPr="004940E2">
        <w:rPr>
          <w:bCs/>
          <w:szCs w:val="22"/>
          <w:lang w:val="en-US"/>
        </w:rPr>
        <w:t>gali</w:t>
      </w:r>
      <w:r w:rsidRPr="00E4162B">
        <w:rPr>
          <w:lang w:val="en-US"/>
        </w:rPr>
        <w:t xml:space="preserve"> </w:t>
      </w:r>
      <w:r w:rsidRPr="004940E2">
        <w:rPr>
          <w:bCs/>
          <w:szCs w:val="22"/>
          <w:lang w:val="en-US"/>
        </w:rPr>
        <w:t>reik</w:t>
      </w:r>
      <w:r w:rsidRPr="00E4162B">
        <w:rPr>
          <w:lang w:val="en-US"/>
        </w:rPr>
        <w:t>š</w:t>
      </w:r>
      <w:r w:rsidRPr="004940E2">
        <w:rPr>
          <w:bCs/>
          <w:szCs w:val="22"/>
          <w:lang w:val="en-US"/>
        </w:rPr>
        <w:t>mingai</w:t>
      </w:r>
      <w:r w:rsidRPr="00E4162B">
        <w:rPr>
          <w:lang w:val="en-US"/>
        </w:rPr>
        <w:t xml:space="preserve"> </w:t>
      </w:r>
      <w:r w:rsidRPr="004940E2">
        <w:rPr>
          <w:bCs/>
          <w:szCs w:val="22"/>
          <w:lang w:val="en-US"/>
        </w:rPr>
        <w:t>padid</w:t>
      </w:r>
      <w:r w:rsidRPr="00E4162B">
        <w:rPr>
          <w:lang w:val="en-US"/>
        </w:rPr>
        <w:t>ė</w:t>
      </w:r>
      <w:r w:rsidRPr="004940E2">
        <w:rPr>
          <w:bCs/>
          <w:szCs w:val="22"/>
          <w:lang w:val="en-US"/>
        </w:rPr>
        <w:t>ti</w:t>
      </w:r>
      <w:r w:rsidRPr="00E4162B">
        <w:rPr>
          <w:lang w:val="en-US"/>
        </w:rPr>
        <w:t xml:space="preserve"> </w:t>
      </w:r>
      <w:r w:rsidRPr="004940E2">
        <w:rPr>
          <w:bCs/>
          <w:szCs w:val="22"/>
          <w:lang w:val="en-US"/>
        </w:rPr>
        <w:t>kalio</w:t>
      </w:r>
      <w:r w:rsidRPr="00E4162B">
        <w:rPr>
          <w:lang w:val="en-US"/>
        </w:rPr>
        <w:t xml:space="preserve"> </w:t>
      </w:r>
      <w:r w:rsidRPr="004940E2">
        <w:rPr>
          <w:bCs/>
          <w:szCs w:val="22"/>
          <w:lang w:val="en-US"/>
        </w:rPr>
        <w:t>koncentracijos</w:t>
      </w:r>
      <w:r w:rsidRPr="00E4162B">
        <w:rPr>
          <w:lang w:val="en-US"/>
        </w:rPr>
        <w:t xml:space="preserve"> </w:t>
      </w:r>
      <w:r w:rsidRPr="004940E2">
        <w:rPr>
          <w:bCs/>
          <w:szCs w:val="22"/>
          <w:lang w:val="en-US"/>
        </w:rPr>
        <w:t>serume</w:t>
      </w:r>
      <w:r w:rsidRPr="00E4162B">
        <w:rPr>
          <w:lang w:val="en-US"/>
        </w:rPr>
        <w:t xml:space="preserve">. </w:t>
      </w:r>
      <w:r w:rsidRPr="004940E2">
        <w:rPr>
          <w:bCs/>
          <w:szCs w:val="22"/>
          <w:lang w:val="en-US"/>
        </w:rPr>
        <w:t>D</w:t>
      </w:r>
      <w:r w:rsidRPr="00E4162B">
        <w:rPr>
          <w:lang w:val="en-US"/>
        </w:rPr>
        <w:t>ė</w:t>
      </w:r>
      <w:r w:rsidRPr="004940E2">
        <w:rPr>
          <w:bCs/>
          <w:szCs w:val="22"/>
          <w:lang w:val="en-US"/>
        </w:rPr>
        <w:t>l</w:t>
      </w:r>
      <w:r w:rsidRPr="00E4162B">
        <w:rPr>
          <w:lang w:val="en-US"/>
        </w:rPr>
        <w:t xml:space="preserve"> </w:t>
      </w:r>
      <w:r w:rsidRPr="004940E2">
        <w:rPr>
          <w:bCs/>
          <w:szCs w:val="22"/>
          <w:lang w:val="en-US"/>
        </w:rPr>
        <w:t>hiperkalemijos</w:t>
      </w:r>
      <w:r w:rsidRPr="00E4162B">
        <w:rPr>
          <w:lang w:val="en-US"/>
        </w:rPr>
        <w:t xml:space="preserve"> </w:t>
      </w:r>
      <w:r w:rsidRPr="004940E2">
        <w:rPr>
          <w:bCs/>
          <w:szCs w:val="22"/>
          <w:lang w:val="en-US"/>
        </w:rPr>
        <w:t>gali</w:t>
      </w:r>
      <w:r w:rsidRPr="00E4162B">
        <w:rPr>
          <w:lang w:val="en-US"/>
        </w:rPr>
        <w:t xml:space="preserve"> </w:t>
      </w:r>
      <w:r w:rsidRPr="004940E2">
        <w:rPr>
          <w:bCs/>
          <w:szCs w:val="22"/>
          <w:lang w:val="en-US"/>
        </w:rPr>
        <w:t>pasireik</w:t>
      </w:r>
      <w:r w:rsidRPr="00E4162B">
        <w:rPr>
          <w:lang w:val="en-US"/>
        </w:rPr>
        <w:t>š</w:t>
      </w:r>
      <w:r w:rsidRPr="004940E2">
        <w:rPr>
          <w:bCs/>
          <w:szCs w:val="22"/>
          <w:lang w:val="en-US"/>
        </w:rPr>
        <w:t>ti</w:t>
      </w:r>
      <w:r w:rsidRPr="00E4162B">
        <w:rPr>
          <w:lang w:val="en-US"/>
        </w:rPr>
        <w:t xml:space="preserve"> </w:t>
      </w:r>
      <w:r w:rsidRPr="004940E2">
        <w:rPr>
          <w:bCs/>
          <w:szCs w:val="22"/>
          <w:lang w:val="en-US"/>
        </w:rPr>
        <w:t>pavojingos</w:t>
      </w:r>
      <w:r w:rsidRPr="00E4162B">
        <w:rPr>
          <w:lang w:val="en-US"/>
        </w:rPr>
        <w:t xml:space="preserve">, </w:t>
      </w:r>
      <w:r w:rsidRPr="004940E2">
        <w:rPr>
          <w:bCs/>
          <w:szCs w:val="22"/>
          <w:lang w:val="en-US"/>
        </w:rPr>
        <w:t>kartais</w:t>
      </w:r>
      <w:r w:rsidRPr="00E4162B">
        <w:rPr>
          <w:lang w:val="en-US"/>
        </w:rPr>
        <w:t xml:space="preserve"> </w:t>
      </w:r>
      <w:r w:rsidRPr="004940E2">
        <w:rPr>
          <w:bCs/>
          <w:szCs w:val="22"/>
          <w:lang w:val="en-US"/>
        </w:rPr>
        <w:t>mirtinos</w:t>
      </w:r>
      <w:r w:rsidRPr="00E4162B">
        <w:rPr>
          <w:lang w:val="en-US"/>
        </w:rPr>
        <w:t xml:space="preserve"> </w:t>
      </w:r>
      <w:r w:rsidRPr="004940E2">
        <w:rPr>
          <w:bCs/>
          <w:szCs w:val="22"/>
          <w:lang w:val="en-US"/>
        </w:rPr>
        <w:t>aritmijos</w:t>
      </w:r>
      <w:r w:rsidRPr="00E4162B">
        <w:rPr>
          <w:lang w:val="en-US"/>
        </w:rPr>
        <w:t>.</w:t>
      </w:r>
      <w:r w:rsidR="00160D5C" w:rsidRPr="00160D5C">
        <w:rPr>
          <w:bCs/>
        </w:rPr>
        <w:t xml:space="preserve"> </w:t>
      </w:r>
      <w:r w:rsidR="00160D5C">
        <w:rPr>
          <w:bCs/>
        </w:rPr>
        <w:t xml:space="preserve">Kalį tausojantys diuretikai ir angiotenzino receptorių blokatoriai turi būti vartojami atsargiai, matuojant kalio koncentraciją </w:t>
      </w:r>
      <w:r w:rsidR="003863A7">
        <w:rPr>
          <w:bCs/>
        </w:rPr>
        <w:t>serum</w:t>
      </w:r>
      <w:r w:rsidR="00160D5C">
        <w:rPr>
          <w:bCs/>
        </w:rPr>
        <w:t>e ir sekant inkstų funkciją.</w:t>
      </w:r>
      <w:r w:rsidRPr="00E4162B">
        <w:rPr>
          <w:lang w:val="en-US"/>
        </w:rPr>
        <w:t xml:space="preserve"> </w:t>
      </w:r>
      <w:r w:rsidRPr="004940E2">
        <w:rPr>
          <w:bCs/>
          <w:szCs w:val="22"/>
          <w:lang w:val="en-US"/>
        </w:rPr>
        <w:t>Jeigu</w:t>
      </w:r>
      <w:r w:rsidRPr="00E4162B">
        <w:rPr>
          <w:lang w:val="en-US"/>
        </w:rPr>
        <w:t xml:space="preserve"> </w:t>
      </w:r>
      <w:r w:rsidRPr="004940E2">
        <w:rPr>
          <w:bCs/>
          <w:szCs w:val="22"/>
          <w:lang w:val="en-US"/>
        </w:rPr>
        <w:t>nusprend</w:t>
      </w:r>
      <w:r w:rsidRPr="00E4162B">
        <w:rPr>
          <w:lang w:val="en-US"/>
        </w:rPr>
        <w:t>ž</w:t>
      </w:r>
      <w:r w:rsidRPr="004940E2">
        <w:rPr>
          <w:bCs/>
          <w:szCs w:val="22"/>
          <w:lang w:val="en-US"/>
        </w:rPr>
        <w:t>iama</w:t>
      </w:r>
      <w:r w:rsidRPr="00E4162B">
        <w:rPr>
          <w:lang w:val="en-US"/>
        </w:rPr>
        <w:t xml:space="preserve">, </w:t>
      </w:r>
      <w:r w:rsidRPr="004940E2">
        <w:rPr>
          <w:bCs/>
          <w:szCs w:val="22"/>
          <w:lang w:val="en-US"/>
        </w:rPr>
        <w:t>kad</w:t>
      </w:r>
      <w:r w:rsidRPr="00E4162B">
        <w:rPr>
          <w:lang w:val="en-US"/>
        </w:rPr>
        <w:t xml:space="preserve"> </w:t>
      </w:r>
      <w:r w:rsidRPr="004940E2">
        <w:rPr>
          <w:bCs/>
          <w:szCs w:val="22"/>
          <w:lang w:val="en-US"/>
        </w:rPr>
        <w:t>pacientui</w:t>
      </w:r>
      <w:r w:rsidRPr="00E4162B">
        <w:rPr>
          <w:lang w:val="en-US"/>
        </w:rPr>
        <w:t xml:space="preserve"> </w:t>
      </w:r>
      <w:r w:rsidRPr="004940E2">
        <w:rPr>
          <w:bCs/>
          <w:szCs w:val="22"/>
          <w:lang w:val="en-US"/>
        </w:rPr>
        <w:t>tinka</w:t>
      </w:r>
      <w:r w:rsidRPr="00E4162B">
        <w:rPr>
          <w:lang w:val="en-US"/>
        </w:rPr>
        <w:t xml:space="preserve"> </w:t>
      </w:r>
      <w:r w:rsidRPr="004940E2">
        <w:rPr>
          <w:bCs/>
          <w:szCs w:val="22"/>
          <w:lang w:val="en-US"/>
        </w:rPr>
        <w:t>kur</w:t>
      </w:r>
      <w:r w:rsidRPr="00E4162B">
        <w:rPr>
          <w:lang w:val="en-US"/>
        </w:rPr>
        <w:t xml:space="preserve">į </w:t>
      </w:r>
      <w:r w:rsidRPr="004940E2">
        <w:rPr>
          <w:bCs/>
          <w:szCs w:val="22"/>
          <w:lang w:val="en-US"/>
        </w:rPr>
        <w:t>nors</w:t>
      </w:r>
      <w:r w:rsidRPr="00E4162B">
        <w:rPr>
          <w:lang w:val="en-US"/>
        </w:rPr>
        <w:t xml:space="preserve"> </w:t>
      </w:r>
      <w:r w:rsidRPr="004940E2">
        <w:rPr>
          <w:bCs/>
          <w:szCs w:val="22"/>
          <w:lang w:val="en-US"/>
        </w:rPr>
        <w:t>pirmiau</w:t>
      </w:r>
      <w:r w:rsidRPr="00E4162B">
        <w:rPr>
          <w:lang w:val="en-US"/>
        </w:rPr>
        <w:t xml:space="preserve"> </w:t>
      </w:r>
      <w:r w:rsidRPr="004940E2">
        <w:rPr>
          <w:bCs/>
          <w:szCs w:val="22"/>
          <w:lang w:val="en-US"/>
        </w:rPr>
        <w:t>nurodyt</w:t>
      </w:r>
      <w:r w:rsidRPr="00E4162B">
        <w:rPr>
          <w:lang w:val="en-US"/>
        </w:rPr>
        <w:t xml:space="preserve">ą </w:t>
      </w:r>
      <w:r w:rsidRPr="004940E2">
        <w:rPr>
          <w:bCs/>
          <w:szCs w:val="22"/>
          <w:lang w:val="en-US"/>
        </w:rPr>
        <w:t>vaistin</w:t>
      </w:r>
      <w:r w:rsidRPr="00E4162B">
        <w:rPr>
          <w:lang w:val="en-US"/>
        </w:rPr>
        <w:t xml:space="preserve">į </w:t>
      </w:r>
      <w:r w:rsidRPr="004940E2">
        <w:rPr>
          <w:bCs/>
          <w:szCs w:val="22"/>
          <w:lang w:val="en-US"/>
        </w:rPr>
        <w:t>preparat</w:t>
      </w:r>
      <w:r w:rsidRPr="00E4162B">
        <w:rPr>
          <w:lang w:val="en-US"/>
        </w:rPr>
        <w:t xml:space="preserve">ą </w:t>
      </w:r>
      <w:r w:rsidRPr="004940E2">
        <w:rPr>
          <w:bCs/>
          <w:szCs w:val="22"/>
          <w:lang w:val="en-US"/>
        </w:rPr>
        <w:t>vartoti</w:t>
      </w:r>
      <w:r w:rsidRPr="00E4162B">
        <w:rPr>
          <w:lang w:val="en-US"/>
        </w:rPr>
        <w:t xml:space="preserve"> </w:t>
      </w:r>
      <w:r w:rsidRPr="004940E2">
        <w:rPr>
          <w:bCs/>
          <w:szCs w:val="22"/>
          <w:lang w:val="en-US"/>
        </w:rPr>
        <w:t>kartu</w:t>
      </w:r>
      <w:r w:rsidRPr="00E4162B">
        <w:rPr>
          <w:lang w:val="en-US"/>
        </w:rPr>
        <w:t xml:space="preserve"> </w:t>
      </w:r>
      <w:r w:rsidRPr="004940E2">
        <w:rPr>
          <w:szCs w:val="22"/>
          <w:lang w:val="en-US"/>
        </w:rPr>
        <w:t>su</w:t>
      </w:r>
      <w:r w:rsidRPr="00E4162B">
        <w:rPr>
          <w:lang w:val="en-US"/>
        </w:rPr>
        <w:t xml:space="preserve"> </w:t>
      </w:r>
      <w:r w:rsidRPr="004940E2">
        <w:rPr>
          <w:szCs w:val="22"/>
          <w:lang w:val="en-US"/>
        </w:rPr>
        <w:t>EUVASCOR</w:t>
      </w:r>
      <w:r w:rsidRPr="00E4162B">
        <w:rPr>
          <w:lang w:val="en-US"/>
        </w:rPr>
        <w:t xml:space="preserve">, </w:t>
      </w:r>
      <w:r w:rsidRPr="004940E2">
        <w:rPr>
          <w:bCs/>
          <w:szCs w:val="22"/>
          <w:lang w:val="en-US"/>
        </w:rPr>
        <w:t>gydyti</w:t>
      </w:r>
      <w:r w:rsidRPr="00E4162B">
        <w:rPr>
          <w:lang w:val="en-US"/>
        </w:rPr>
        <w:t xml:space="preserve"> </w:t>
      </w:r>
      <w:r w:rsidRPr="004940E2">
        <w:rPr>
          <w:bCs/>
          <w:szCs w:val="22"/>
          <w:lang w:val="en-US"/>
        </w:rPr>
        <w:t>reikia</w:t>
      </w:r>
      <w:r w:rsidRPr="00E4162B">
        <w:rPr>
          <w:lang w:val="en-US"/>
        </w:rPr>
        <w:t xml:space="preserve"> </w:t>
      </w:r>
      <w:r w:rsidRPr="004940E2">
        <w:rPr>
          <w:bCs/>
          <w:szCs w:val="22"/>
          <w:lang w:val="en-US"/>
        </w:rPr>
        <w:t>atsargiai</w:t>
      </w:r>
      <w:r w:rsidRPr="00E4162B">
        <w:rPr>
          <w:lang w:val="en-US"/>
        </w:rPr>
        <w:t xml:space="preserve"> </w:t>
      </w:r>
      <w:r w:rsidRPr="004940E2">
        <w:rPr>
          <w:bCs/>
          <w:szCs w:val="22"/>
          <w:lang w:val="en-US"/>
        </w:rPr>
        <w:t>ir</w:t>
      </w:r>
      <w:r w:rsidRPr="00E4162B">
        <w:rPr>
          <w:lang w:val="en-US"/>
        </w:rPr>
        <w:t xml:space="preserve"> </w:t>
      </w:r>
      <w:r w:rsidRPr="004940E2">
        <w:rPr>
          <w:bCs/>
          <w:szCs w:val="22"/>
          <w:lang w:val="en-US"/>
        </w:rPr>
        <w:t>da</w:t>
      </w:r>
      <w:r w:rsidRPr="00E4162B">
        <w:rPr>
          <w:lang w:val="en-US"/>
        </w:rPr>
        <w:t>ž</w:t>
      </w:r>
      <w:r w:rsidRPr="004940E2">
        <w:rPr>
          <w:bCs/>
          <w:szCs w:val="22"/>
          <w:lang w:val="en-US"/>
        </w:rPr>
        <w:t>nai</w:t>
      </w:r>
      <w:r w:rsidRPr="00E4162B">
        <w:rPr>
          <w:lang w:val="en-US"/>
        </w:rPr>
        <w:t xml:space="preserve"> </w:t>
      </w:r>
      <w:r w:rsidRPr="004940E2">
        <w:rPr>
          <w:bCs/>
          <w:szCs w:val="22"/>
          <w:lang w:val="en-US"/>
        </w:rPr>
        <w:t>matuoti</w:t>
      </w:r>
      <w:r w:rsidRPr="00E4162B">
        <w:rPr>
          <w:lang w:val="en-US"/>
        </w:rPr>
        <w:t xml:space="preserve"> </w:t>
      </w:r>
      <w:r w:rsidRPr="004940E2">
        <w:rPr>
          <w:bCs/>
          <w:szCs w:val="22"/>
          <w:lang w:val="en-US"/>
        </w:rPr>
        <w:t>kalio</w:t>
      </w:r>
      <w:r w:rsidRPr="00E4162B">
        <w:rPr>
          <w:lang w:val="en-US"/>
        </w:rPr>
        <w:t xml:space="preserve"> </w:t>
      </w:r>
      <w:r w:rsidRPr="004940E2">
        <w:rPr>
          <w:bCs/>
          <w:szCs w:val="22"/>
          <w:lang w:val="en-US"/>
        </w:rPr>
        <w:t>koncentracijas</w:t>
      </w:r>
      <w:r w:rsidRPr="00E4162B">
        <w:rPr>
          <w:lang w:val="en-US"/>
        </w:rPr>
        <w:t xml:space="preserve"> </w:t>
      </w:r>
      <w:r w:rsidRPr="004940E2">
        <w:rPr>
          <w:bCs/>
          <w:szCs w:val="22"/>
          <w:lang w:val="en-US"/>
        </w:rPr>
        <w:t>serume</w:t>
      </w:r>
      <w:r w:rsidRPr="00E4162B">
        <w:rPr>
          <w:lang w:val="en-US"/>
        </w:rPr>
        <w:t xml:space="preserve"> (ž</w:t>
      </w:r>
      <w:r w:rsidRPr="004940E2">
        <w:rPr>
          <w:bCs/>
          <w:szCs w:val="22"/>
          <w:lang w:val="en-US"/>
        </w:rPr>
        <w:t>r</w:t>
      </w:r>
      <w:r w:rsidRPr="00E4162B">
        <w:rPr>
          <w:lang w:val="en-US"/>
        </w:rPr>
        <w:t xml:space="preserve">. 4.5 </w:t>
      </w:r>
      <w:r w:rsidRPr="004940E2">
        <w:rPr>
          <w:bCs/>
          <w:szCs w:val="22"/>
          <w:lang w:val="en-US"/>
        </w:rPr>
        <w:t>skyri</w:t>
      </w:r>
      <w:r w:rsidRPr="00E4162B">
        <w:rPr>
          <w:lang w:val="en-US"/>
        </w:rPr>
        <w:t>ų).</w:t>
      </w:r>
    </w:p>
    <w:p w14:paraId="1C34EBAD" w14:textId="77777777" w:rsidR="00544E5E" w:rsidRPr="00E4162B" w:rsidRDefault="00544E5E" w:rsidP="00544E5E">
      <w:pPr>
        <w:tabs>
          <w:tab w:val="clear" w:pos="567"/>
        </w:tabs>
        <w:rPr>
          <w:color w:val="000000"/>
          <w:lang w:val="en-US"/>
        </w:rPr>
      </w:pPr>
    </w:p>
    <w:p w14:paraId="354200A9" w14:textId="77777777" w:rsidR="00544E5E" w:rsidRPr="00E4162B" w:rsidRDefault="00544E5E" w:rsidP="00544E5E">
      <w:pPr>
        <w:keepNext/>
        <w:shd w:val="clear" w:color="auto" w:fill="FFFFFF"/>
        <w:jc w:val="both"/>
        <w:rPr>
          <w:szCs w:val="22"/>
          <w:u w:val="single"/>
          <w:lang w:val="en-US"/>
        </w:rPr>
      </w:pPr>
      <w:r w:rsidRPr="00E4162B">
        <w:rPr>
          <w:szCs w:val="22"/>
          <w:u w:val="single"/>
          <w:lang w:val="en-US"/>
        </w:rPr>
        <w:t>Vartojimas kartu su ličiu</w:t>
      </w:r>
    </w:p>
    <w:p w14:paraId="402029C0" w14:textId="77777777" w:rsidR="00544E5E" w:rsidRPr="00E4162B" w:rsidRDefault="00544E5E" w:rsidP="00544E5E">
      <w:pPr>
        <w:spacing w:line="240" w:lineRule="auto"/>
        <w:rPr>
          <w:szCs w:val="22"/>
          <w:lang w:val="en-US"/>
        </w:rPr>
      </w:pPr>
      <w:r w:rsidRPr="00E4162B">
        <w:rPr>
          <w:szCs w:val="22"/>
          <w:lang w:val="en-US"/>
        </w:rPr>
        <w:t>Ličio nerekomenduojama vartoti kartu su vaistiniais preparatais, kurių sudėtyje yra perindoprilio (pvz., EUVASCOR) (žr. 4.5</w:t>
      </w:r>
      <w:r w:rsidRPr="00E4162B">
        <w:rPr>
          <w:bCs/>
          <w:szCs w:val="22"/>
          <w:lang w:val="en-US"/>
        </w:rPr>
        <w:t xml:space="preserve"> skyrių</w:t>
      </w:r>
      <w:r w:rsidRPr="00E4162B">
        <w:rPr>
          <w:szCs w:val="22"/>
          <w:lang w:val="en-US"/>
        </w:rPr>
        <w:t>).</w:t>
      </w:r>
    </w:p>
    <w:p w14:paraId="2CEE7E7C" w14:textId="77777777" w:rsidR="00544E5E" w:rsidRPr="00E4162B" w:rsidRDefault="00544E5E" w:rsidP="00544E5E">
      <w:pPr>
        <w:shd w:val="clear" w:color="auto" w:fill="FFFFFF"/>
        <w:jc w:val="both"/>
        <w:rPr>
          <w:szCs w:val="22"/>
          <w:lang w:val="en-US"/>
        </w:rPr>
      </w:pPr>
    </w:p>
    <w:p w14:paraId="54772107" w14:textId="77777777" w:rsidR="00544E5E" w:rsidRPr="004940E2" w:rsidRDefault="00544E5E" w:rsidP="00544E5E">
      <w:pPr>
        <w:spacing w:line="240" w:lineRule="auto"/>
        <w:ind w:left="567" w:hanging="567"/>
        <w:outlineLvl w:val="0"/>
        <w:rPr>
          <w:iCs/>
          <w:szCs w:val="22"/>
          <w:u w:val="single"/>
          <w:lang w:val="en-US"/>
        </w:rPr>
      </w:pPr>
      <w:r w:rsidRPr="004940E2">
        <w:rPr>
          <w:iCs/>
          <w:szCs w:val="22"/>
          <w:u w:val="single"/>
          <w:lang w:val="en-US"/>
        </w:rPr>
        <w:t>Dviguba renino, angiotenzino ir aldosterono sistemos (RAAS) blokada</w:t>
      </w:r>
    </w:p>
    <w:p w14:paraId="793AFC68" w14:textId="77777777" w:rsidR="00544E5E" w:rsidRPr="004940E2" w:rsidRDefault="00544E5E" w:rsidP="00544E5E">
      <w:pPr>
        <w:spacing w:line="240" w:lineRule="auto"/>
        <w:outlineLvl w:val="0"/>
        <w:rPr>
          <w:szCs w:val="22"/>
          <w:lang w:val="en-US"/>
        </w:rPr>
      </w:pPr>
      <w:r w:rsidRPr="004940E2">
        <w:rPr>
          <w:szCs w:val="22"/>
          <w:lang w:val="en-US"/>
        </w:rPr>
        <w:t>Yra duomenų, kad AKF inhibitorių, angiotenzino II receptorių blokatorių ar aliskireno vartojimas kartu didina hipotenzijos, hiperkalemijos ir inkstų funkcijos silpnėjimo (įskaitant ūminio inkstų funkcijos nepakankamumo) riziką. Todėl dviguba RAAS blokada, vartojant kartu AKF inhibitorius, angiotenzino II receptorių blokatorius arba aliskireną, yra nerekomenduojama (žr. 4.5 ir 5.1 skyrius).</w:t>
      </w:r>
    </w:p>
    <w:p w14:paraId="66F20D14" w14:textId="77777777" w:rsidR="00544E5E" w:rsidRPr="004940E2" w:rsidRDefault="00544E5E" w:rsidP="00544E5E">
      <w:pPr>
        <w:spacing w:line="240" w:lineRule="auto"/>
        <w:outlineLvl w:val="0"/>
        <w:rPr>
          <w:szCs w:val="22"/>
          <w:lang w:val="en-US"/>
        </w:rPr>
      </w:pPr>
    </w:p>
    <w:p w14:paraId="6EEC964C" w14:textId="77777777" w:rsidR="00544E5E" w:rsidRPr="004940E2" w:rsidRDefault="00544E5E" w:rsidP="00544E5E">
      <w:pPr>
        <w:spacing w:line="240" w:lineRule="auto"/>
        <w:outlineLvl w:val="0"/>
        <w:rPr>
          <w:szCs w:val="22"/>
          <w:lang w:val="en-US"/>
        </w:rPr>
      </w:pPr>
      <w:r w:rsidRPr="004940E2">
        <w:rPr>
          <w:szCs w:val="22"/>
          <w:lang w:val="en-US"/>
        </w:rPr>
        <w:t>Jeigu manoma, kad dviguba blokada yra neabejotinai būtina, ją galima skirti tik prižiūrint specialistui, dažnai atidžiai stebint paciento inkstų funkciją, matuojant elektrolitų koncentracijas ir kraujospūdį.</w:t>
      </w:r>
    </w:p>
    <w:p w14:paraId="054EE03E" w14:textId="77777777" w:rsidR="00544E5E" w:rsidRPr="004940E2" w:rsidRDefault="00544E5E" w:rsidP="00544E5E">
      <w:pPr>
        <w:spacing w:line="240" w:lineRule="auto"/>
        <w:outlineLvl w:val="0"/>
        <w:rPr>
          <w:szCs w:val="22"/>
          <w:lang w:val="en-US"/>
        </w:rPr>
      </w:pPr>
    </w:p>
    <w:p w14:paraId="3DFD5D1A" w14:textId="77777777" w:rsidR="00544E5E" w:rsidRDefault="00544E5E" w:rsidP="00544E5E">
      <w:pPr>
        <w:spacing w:line="240" w:lineRule="auto"/>
        <w:rPr>
          <w:szCs w:val="22"/>
          <w:lang w:val="en-US"/>
        </w:rPr>
      </w:pPr>
      <w:r w:rsidRPr="004940E2">
        <w:rPr>
          <w:szCs w:val="22"/>
          <w:lang w:val="en-US"/>
        </w:rPr>
        <w:t>AKF inhibitorių ir angiotenzino II receptorių blokatorių negalima vartoti kartu pacientams, sergantiems diabetine nefropatija.</w:t>
      </w:r>
    </w:p>
    <w:p w14:paraId="3BE97939" w14:textId="77777777" w:rsidR="0074451C" w:rsidRPr="00574F86" w:rsidRDefault="0074451C" w:rsidP="00574F86">
      <w:pPr>
        <w:spacing w:line="240" w:lineRule="auto"/>
        <w:rPr>
          <w:lang w:val="en-US"/>
        </w:rPr>
      </w:pPr>
    </w:p>
    <w:p w14:paraId="06DC6431" w14:textId="77777777" w:rsidR="0074451C" w:rsidRPr="00B22B75" w:rsidRDefault="0074451C" w:rsidP="0074451C">
      <w:pPr>
        <w:tabs>
          <w:tab w:val="left" w:pos="0"/>
        </w:tabs>
        <w:autoSpaceDE w:val="0"/>
        <w:autoSpaceDN w:val="0"/>
        <w:adjustRightInd w:val="0"/>
        <w:spacing w:line="240" w:lineRule="auto"/>
        <w:rPr>
          <w:u w:val="single"/>
          <w:lang w:eastAsia="en-GB"/>
        </w:rPr>
      </w:pPr>
      <w:bookmarkStart w:id="3" w:name="_Hlk505796565"/>
      <w:r w:rsidRPr="00B22B75">
        <w:rPr>
          <w:u w:val="single"/>
          <w:lang w:eastAsia="en-GB"/>
        </w:rPr>
        <w:t>Pirminis aldosteronizmas</w:t>
      </w:r>
    </w:p>
    <w:p w14:paraId="4FFC4F2B" w14:textId="77777777" w:rsidR="0074451C" w:rsidRDefault="0074451C" w:rsidP="0074451C">
      <w:pPr>
        <w:spacing w:line="240" w:lineRule="auto"/>
        <w:jc w:val="both"/>
        <w:rPr>
          <w:lang w:eastAsia="en-GB"/>
        </w:rPr>
      </w:pPr>
      <w:r w:rsidRPr="00BF539A">
        <w:rPr>
          <w:lang w:eastAsia="en-GB"/>
        </w:rPr>
        <w:t>Pa</w:t>
      </w:r>
      <w:r>
        <w:rPr>
          <w:lang w:eastAsia="en-GB"/>
        </w:rPr>
        <w:t>c</w:t>
      </w:r>
      <w:r w:rsidRPr="00BF539A">
        <w:rPr>
          <w:lang w:eastAsia="en-GB"/>
        </w:rPr>
        <w:t>ient</w:t>
      </w:r>
      <w:r>
        <w:rPr>
          <w:lang w:eastAsia="en-GB"/>
        </w:rPr>
        <w:t>ai, kuriems pasireiškia pirminis</w:t>
      </w:r>
      <w:r w:rsidRPr="00BF539A">
        <w:rPr>
          <w:lang w:eastAsia="en-GB"/>
        </w:rPr>
        <w:t xml:space="preserve"> h</w:t>
      </w:r>
      <w:r>
        <w:rPr>
          <w:lang w:eastAsia="en-GB"/>
        </w:rPr>
        <w:t>i</w:t>
      </w:r>
      <w:r w:rsidRPr="00BF539A">
        <w:rPr>
          <w:lang w:eastAsia="en-GB"/>
        </w:rPr>
        <w:t>peraldosteroni</w:t>
      </w:r>
      <w:r>
        <w:rPr>
          <w:lang w:eastAsia="en-GB"/>
        </w:rPr>
        <w:t>z</w:t>
      </w:r>
      <w:r w:rsidRPr="00BF539A">
        <w:rPr>
          <w:lang w:eastAsia="en-GB"/>
        </w:rPr>
        <w:t>m</w:t>
      </w:r>
      <w:r>
        <w:rPr>
          <w:lang w:eastAsia="en-GB"/>
        </w:rPr>
        <w:t xml:space="preserve">as, paprastai nereaguoja į antihipertenzinius vaistinius preparatus, slopinančius </w:t>
      </w:r>
      <w:r w:rsidRPr="00BF539A">
        <w:rPr>
          <w:lang w:eastAsia="en-GB"/>
        </w:rPr>
        <w:t>renin</w:t>
      </w:r>
      <w:r>
        <w:rPr>
          <w:lang w:eastAsia="en-GB"/>
        </w:rPr>
        <w:t xml:space="preserve">o ir </w:t>
      </w:r>
      <w:r w:rsidRPr="00BF539A">
        <w:rPr>
          <w:lang w:eastAsia="en-GB"/>
        </w:rPr>
        <w:t>angioten</w:t>
      </w:r>
      <w:r>
        <w:rPr>
          <w:lang w:eastAsia="en-GB"/>
        </w:rPr>
        <w:t>z</w:t>
      </w:r>
      <w:r w:rsidRPr="00BF539A">
        <w:rPr>
          <w:lang w:eastAsia="en-GB"/>
        </w:rPr>
        <w:t>in</w:t>
      </w:r>
      <w:r>
        <w:rPr>
          <w:lang w:eastAsia="en-GB"/>
        </w:rPr>
        <w:t>o</w:t>
      </w:r>
      <w:r w:rsidRPr="00BF539A">
        <w:rPr>
          <w:lang w:eastAsia="en-GB"/>
        </w:rPr>
        <w:t xml:space="preserve"> s</w:t>
      </w:r>
      <w:r>
        <w:rPr>
          <w:lang w:eastAsia="en-GB"/>
        </w:rPr>
        <w:t>i</w:t>
      </w:r>
      <w:r w:rsidRPr="00BF539A">
        <w:rPr>
          <w:lang w:eastAsia="en-GB"/>
        </w:rPr>
        <w:t>stem</w:t>
      </w:r>
      <w:r>
        <w:rPr>
          <w:lang w:eastAsia="en-GB"/>
        </w:rPr>
        <w:t>ą</w:t>
      </w:r>
      <w:r w:rsidRPr="00BF539A">
        <w:rPr>
          <w:lang w:eastAsia="en-GB"/>
        </w:rPr>
        <w:t>. T</w:t>
      </w:r>
      <w:r>
        <w:rPr>
          <w:lang w:eastAsia="en-GB"/>
        </w:rPr>
        <w:t>odėl šio vaistinio preparato vartoti nerekomenduojama</w:t>
      </w:r>
      <w:r w:rsidRPr="00BF539A">
        <w:rPr>
          <w:lang w:eastAsia="en-GB"/>
        </w:rPr>
        <w:t>.</w:t>
      </w:r>
      <w:bookmarkEnd w:id="3"/>
    </w:p>
    <w:p w14:paraId="5128D820" w14:textId="77777777" w:rsidR="00544E5E" w:rsidRPr="004940E2" w:rsidRDefault="00544E5E" w:rsidP="00544E5E">
      <w:pPr>
        <w:shd w:val="clear" w:color="auto" w:fill="FFFFFF"/>
        <w:jc w:val="both"/>
        <w:rPr>
          <w:bCs/>
          <w:iCs/>
          <w:color w:val="000000"/>
          <w:szCs w:val="22"/>
          <w:lang w:val="en-US"/>
        </w:rPr>
      </w:pPr>
    </w:p>
    <w:p w14:paraId="26F83465" w14:textId="77777777" w:rsidR="00544E5E" w:rsidRPr="004940E2" w:rsidRDefault="00544E5E" w:rsidP="00544E5E">
      <w:pPr>
        <w:spacing w:line="240" w:lineRule="auto"/>
        <w:rPr>
          <w:szCs w:val="22"/>
          <w:u w:val="single"/>
          <w:lang w:val="en-US"/>
        </w:rPr>
      </w:pPr>
      <w:r w:rsidRPr="004940E2">
        <w:rPr>
          <w:iCs/>
          <w:szCs w:val="22"/>
          <w:u w:val="single"/>
          <w:lang w:val="en-US"/>
        </w:rPr>
        <w:t>Pagalbinės medžiagos</w:t>
      </w:r>
    </w:p>
    <w:p w14:paraId="1AFEC855" w14:textId="77777777" w:rsidR="00544E5E" w:rsidRDefault="00544E5E" w:rsidP="00544E5E">
      <w:pPr>
        <w:spacing w:line="240" w:lineRule="auto"/>
        <w:rPr>
          <w:bCs/>
          <w:iCs/>
          <w:szCs w:val="22"/>
          <w:lang w:val="en-US"/>
        </w:rPr>
      </w:pPr>
      <w:r w:rsidRPr="004940E2">
        <w:rPr>
          <w:bCs/>
          <w:iCs/>
          <w:szCs w:val="22"/>
          <w:lang w:val="en-US"/>
        </w:rPr>
        <w:t xml:space="preserve">Vaistiniame preparate yra cukraus (sacharozės), todėl </w:t>
      </w:r>
      <w:r w:rsidRPr="004940E2">
        <w:rPr>
          <w:szCs w:val="22"/>
          <w:lang w:val="en-US"/>
        </w:rPr>
        <w:t>EUVASCOR</w:t>
      </w:r>
      <w:r w:rsidRPr="004940E2">
        <w:rPr>
          <w:bCs/>
          <w:iCs/>
          <w:szCs w:val="22"/>
          <w:lang w:val="en-US"/>
        </w:rPr>
        <w:t xml:space="preserve"> negalima skirti pacientams, kuriems nustatytas retas paveldimas sutrikimas – fruktozės netoleravimas, gliukozės ir galaktozės malabsorbcija arba sacharazės ir izomaltazės stygius.</w:t>
      </w:r>
    </w:p>
    <w:p w14:paraId="3B581CDA" w14:textId="16DBF0AB" w:rsidR="0074451C" w:rsidRDefault="0074451C" w:rsidP="00544E5E">
      <w:pPr>
        <w:spacing w:line="240" w:lineRule="auto"/>
        <w:rPr>
          <w:bCs/>
          <w:iCs/>
          <w:szCs w:val="22"/>
          <w:lang w:val="en-US"/>
        </w:rPr>
      </w:pPr>
    </w:p>
    <w:p w14:paraId="3E57A4F9" w14:textId="77777777" w:rsidR="0074451C" w:rsidRDefault="0074451C" w:rsidP="00544E5E">
      <w:pPr>
        <w:spacing w:line="240" w:lineRule="auto"/>
        <w:rPr>
          <w:bCs/>
          <w:iCs/>
          <w:szCs w:val="22"/>
          <w:u w:val="single"/>
          <w:lang w:val="en-US"/>
        </w:rPr>
      </w:pPr>
      <w:r w:rsidRPr="007E1DE2">
        <w:rPr>
          <w:bCs/>
          <w:iCs/>
          <w:szCs w:val="22"/>
          <w:u w:val="single"/>
          <w:lang w:val="en-US"/>
        </w:rPr>
        <w:t xml:space="preserve">Natrio kiekis </w:t>
      </w:r>
    </w:p>
    <w:p w14:paraId="4360ACC3" w14:textId="1714888A" w:rsidR="0074451C" w:rsidRPr="0074451C" w:rsidRDefault="0074451C" w:rsidP="00544E5E">
      <w:pPr>
        <w:spacing w:line="240" w:lineRule="auto"/>
        <w:rPr>
          <w:bCs/>
          <w:iCs/>
          <w:szCs w:val="22"/>
          <w:lang w:val="en-US"/>
        </w:rPr>
      </w:pPr>
      <w:r w:rsidRPr="007E1DE2">
        <w:rPr>
          <w:bCs/>
          <w:iCs/>
          <w:szCs w:val="22"/>
          <w:lang w:val="en-US"/>
        </w:rPr>
        <w:t>E</w:t>
      </w:r>
      <w:r w:rsidR="002149DC">
        <w:rPr>
          <w:bCs/>
          <w:iCs/>
          <w:szCs w:val="22"/>
          <w:lang w:val="en-US"/>
        </w:rPr>
        <w:t>UVASCOR</w:t>
      </w:r>
      <w:r w:rsidRPr="007E1DE2">
        <w:rPr>
          <w:bCs/>
          <w:iCs/>
          <w:szCs w:val="22"/>
          <w:lang w:val="en-US"/>
        </w:rPr>
        <w:t xml:space="preserve"> </w:t>
      </w:r>
      <w:r w:rsidR="003863A7">
        <w:rPr>
          <w:bCs/>
          <w:iCs/>
          <w:szCs w:val="22"/>
          <w:lang w:val="en-US"/>
        </w:rPr>
        <w:t xml:space="preserve">kietojoje </w:t>
      </w:r>
      <w:r w:rsidR="007F7837">
        <w:rPr>
          <w:bCs/>
          <w:iCs/>
          <w:szCs w:val="22"/>
          <w:lang w:val="en-US"/>
        </w:rPr>
        <w:t>kapsulėje</w:t>
      </w:r>
      <w:r w:rsidRPr="007E1DE2">
        <w:rPr>
          <w:bCs/>
          <w:iCs/>
          <w:szCs w:val="22"/>
          <w:lang w:val="en-US"/>
        </w:rPr>
        <w:t xml:space="preserve"> yra mažia</w:t>
      </w:r>
      <w:r>
        <w:rPr>
          <w:bCs/>
          <w:iCs/>
          <w:szCs w:val="22"/>
          <w:lang w:val="en-US"/>
        </w:rPr>
        <w:t xml:space="preserve">u nei </w:t>
      </w:r>
      <w:r w:rsidR="003863A7">
        <w:rPr>
          <w:bCs/>
          <w:iCs/>
          <w:szCs w:val="22"/>
          <w:lang w:val="en-US"/>
        </w:rPr>
        <w:t>1 </w:t>
      </w:r>
      <w:r>
        <w:rPr>
          <w:bCs/>
          <w:iCs/>
          <w:szCs w:val="22"/>
          <w:lang w:val="en-US"/>
        </w:rPr>
        <w:t>mmol natrio (</w:t>
      </w:r>
      <w:r w:rsidR="003863A7">
        <w:rPr>
          <w:bCs/>
          <w:iCs/>
          <w:szCs w:val="22"/>
          <w:lang w:val="en-US"/>
        </w:rPr>
        <w:t>23 </w:t>
      </w:r>
      <w:r>
        <w:rPr>
          <w:bCs/>
          <w:iCs/>
          <w:szCs w:val="22"/>
          <w:lang w:val="en-US"/>
        </w:rPr>
        <w:t>mg), t.</w:t>
      </w:r>
      <w:r w:rsidR="003863A7">
        <w:rPr>
          <w:bCs/>
          <w:iCs/>
          <w:szCs w:val="22"/>
          <w:lang w:val="en-US"/>
        </w:rPr>
        <w:t xml:space="preserve"> </w:t>
      </w:r>
      <w:r>
        <w:rPr>
          <w:bCs/>
          <w:iCs/>
          <w:szCs w:val="22"/>
          <w:lang w:val="en-US"/>
        </w:rPr>
        <w:t>y</w:t>
      </w:r>
      <w:r w:rsidRPr="007E1DE2">
        <w:rPr>
          <w:bCs/>
          <w:iCs/>
          <w:szCs w:val="22"/>
          <w:lang w:val="en-US"/>
        </w:rPr>
        <w:t>.</w:t>
      </w:r>
      <w:r>
        <w:rPr>
          <w:bCs/>
          <w:iCs/>
          <w:szCs w:val="22"/>
          <w:lang w:val="en-US"/>
        </w:rPr>
        <w:t xml:space="preserve"> i</w:t>
      </w:r>
      <w:r w:rsidRPr="007E1DE2">
        <w:rPr>
          <w:bCs/>
          <w:iCs/>
          <w:szCs w:val="22"/>
          <w:lang w:val="en-US"/>
        </w:rPr>
        <w:t xml:space="preserve">š esmės yra </w:t>
      </w:r>
      <w:r w:rsidR="003C4E10" w:rsidRPr="003C4E10">
        <w:rPr>
          <w:bCs/>
          <w:iCs/>
          <w:szCs w:val="22"/>
          <w:lang w:val="en-US"/>
        </w:rPr>
        <w:t>„be natrio”.</w:t>
      </w:r>
    </w:p>
    <w:p w14:paraId="6ED0998A" w14:textId="77777777" w:rsidR="00544E5E" w:rsidRPr="004940E2" w:rsidRDefault="00544E5E" w:rsidP="00544E5E">
      <w:pPr>
        <w:shd w:val="clear" w:color="auto" w:fill="FFFFFF"/>
        <w:jc w:val="both"/>
        <w:rPr>
          <w:szCs w:val="22"/>
          <w:lang w:val="en-US"/>
        </w:rPr>
      </w:pPr>
    </w:p>
    <w:p w14:paraId="539F4821" w14:textId="77777777" w:rsidR="00544E5E" w:rsidRPr="00574F86" w:rsidRDefault="00544E5E" w:rsidP="00544E5E">
      <w:pPr>
        <w:shd w:val="clear" w:color="auto" w:fill="FFFFFF"/>
        <w:ind w:left="567" w:hanging="567"/>
        <w:jc w:val="both"/>
        <w:rPr>
          <w:lang w:val="fr-FR"/>
        </w:rPr>
      </w:pPr>
      <w:r w:rsidRPr="00574F86">
        <w:rPr>
          <w:b/>
          <w:lang w:val="fr-FR"/>
        </w:rPr>
        <w:t>4.5</w:t>
      </w:r>
      <w:r w:rsidRPr="00574F86">
        <w:rPr>
          <w:b/>
          <w:lang w:val="fr-FR"/>
        </w:rPr>
        <w:tab/>
        <w:t>Sąveika su kitais vaistiniais preparatais ir kitokia sąveika</w:t>
      </w:r>
    </w:p>
    <w:p w14:paraId="209F03B7" w14:textId="77777777" w:rsidR="00544E5E" w:rsidRPr="00574F86" w:rsidRDefault="00544E5E" w:rsidP="00544E5E">
      <w:pPr>
        <w:shd w:val="clear" w:color="auto" w:fill="FFFFFF"/>
        <w:jc w:val="both"/>
        <w:rPr>
          <w:lang w:val="fr-FR"/>
        </w:rPr>
      </w:pPr>
    </w:p>
    <w:p w14:paraId="0F5E4246" w14:textId="77777777" w:rsidR="00544E5E" w:rsidRPr="00F92C73" w:rsidRDefault="00544E5E" w:rsidP="00544E5E">
      <w:pPr>
        <w:spacing w:line="240" w:lineRule="auto"/>
        <w:rPr>
          <w:szCs w:val="22"/>
          <w:lang w:val="lt-LT"/>
        </w:rPr>
      </w:pPr>
      <w:r w:rsidRPr="00574F86">
        <w:rPr>
          <w:lang w:val="fr-FR"/>
        </w:rPr>
        <w:t>Sąveikos tyrimų vartojant EUVASCOR kartu su kitais vaist</w:t>
      </w:r>
      <w:r>
        <w:rPr>
          <w:szCs w:val="22"/>
          <w:lang w:val="lt-LT"/>
        </w:rPr>
        <w:t>ini</w:t>
      </w:r>
      <w:r w:rsidRPr="00574F86">
        <w:rPr>
          <w:lang w:val="fr-FR"/>
        </w:rPr>
        <w:t>ais</w:t>
      </w:r>
      <w:r>
        <w:rPr>
          <w:szCs w:val="22"/>
          <w:lang w:val="lt-LT"/>
        </w:rPr>
        <w:t xml:space="preserve"> preparatais</w:t>
      </w:r>
      <w:r w:rsidRPr="00574F86">
        <w:rPr>
          <w:lang w:val="fr-FR"/>
        </w:rPr>
        <w:t xml:space="preserve"> neatlikta, bet buvo atlikti atskirai vartojamų atorvastatino ir perindoprilio tyrimai.</w:t>
      </w:r>
      <w:r>
        <w:rPr>
          <w:szCs w:val="22"/>
          <w:lang w:val="lt-LT"/>
        </w:rPr>
        <w:t xml:space="preserve"> Šių tyrimų rezultatai pateikti toliau.</w:t>
      </w:r>
    </w:p>
    <w:p w14:paraId="2E213326" w14:textId="77777777" w:rsidR="00544E5E" w:rsidRPr="004940E2" w:rsidRDefault="00544E5E" w:rsidP="00544E5E">
      <w:pPr>
        <w:spacing w:line="240" w:lineRule="auto"/>
        <w:rPr>
          <w:i/>
          <w:iCs/>
          <w:szCs w:val="22"/>
          <w:u w:val="single"/>
          <w:lang w:val="lt-LT"/>
        </w:rPr>
      </w:pPr>
    </w:p>
    <w:p w14:paraId="4AB409BA" w14:textId="4C57110A" w:rsidR="00544E5E" w:rsidRDefault="00544E5E" w:rsidP="00544E5E">
      <w:pPr>
        <w:spacing w:line="240" w:lineRule="auto"/>
        <w:rPr>
          <w:szCs w:val="22"/>
          <w:lang w:val="lt-LT"/>
        </w:rPr>
      </w:pPr>
      <w:r w:rsidRPr="004940E2">
        <w:rPr>
          <w:szCs w:val="22"/>
          <w:lang w:val="lt-LT"/>
        </w:rPr>
        <w:t xml:space="preserve">Klinikinių tyrimų duomenys rodo, kad dviguba </w:t>
      </w:r>
      <w:r w:rsidRPr="004940E2" w:rsidDel="00E65C6E">
        <w:rPr>
          <w:iCs/>
          <w:color w:val="000000"/>
          <w:szCs w:val="22"/>
          <w:lang w:val="lt-LT"/>
        </w:rPr>
        <w:t>renin</w:t>
      </w:r>
      <w:r w:rsidRPr="004940E2">
        <w:rPr>
          <w:iCs/>
          <w:color w:val="000000"/>
          <w:szCs w:val="22"/>
          <w:lang w:val="lt-LT"/>
        </w:rPr>
        <w:t xml:space="preserve">o, </w:t>
      </w:r>
      <w:r w:rsidRPr="004940E2" w:rsidDel="00E65C6E">
        <w:rPr>
          <w:iCs/>
          <w:color w:val="000000"/>
          <w:szCs w:val="22"/>
          <w:lang w:val="lt-LT"/>
        </w:rPr>
        <w:t>angioten</w:t>
      </w:r>
      <w:r w:rsidRPr="004940E2">
        <w:rPr>
          <w:iCs/>
          <w:color w:val="000000"/>
          <w:szCs w:val="22"/>
          <w:lang w:val="lt-LT"/>
        </w:rPr>
        <w:t>z</w:t>
      </w:r>
      <w:r w:rsidRPr="004940E2" w:rsidDel="00E65C6E">
        <w:rPr>
          <w:iCs/>
          <w:color w:val="000000"/>
          <w:szCs w:val="22"/>
          <w:lang w:val="lt-LT"/>
        </w:rPr>
        <w:t>in</w:t>
      </w:r>
      <w:r w:rsidRPr="004940E2">
        <w:rPr>
          <w:iCs/>
          <w:color w:val="000000"/>
          <w:szCs w:val="22"/>
          <w:lang w:val="lt-LT"/>
        </w:rPr>
        <w:t xml:space="preserve">o ir </w:t>
      </w:r>
      <w:r w:rsidRPr="004940E2" w:rsidDel="00E65C6E">
        <w:rPr>
          <w:iCs/>
          <w:color w:val="000000"/>
          <w:szCs w:val="22"/>
          <w:lang w:val="lt-LT"/>
        </w:rPr>
        <w:t>aldosteron</w:t>
      </w:r>
      <w:r w:rsidRPr="004940E2">
        <w:rPr>
          <w:iCs/>
          <w:color w:val="000000"/>
          <w:szCs w:val="22"/>
          <w:lang w:val="lt-LT"/>
        </w:rPr>
        <w:t>o si</w:t>
      </w:r>
      <w:r w:rsidRPr="004940E2" w:rsidDel="00E65C6E">
        <w:rPr>
          <w:iCs/>
          <w:color w:val="000000"/>
          <w:szCs w:val="22"/>
          <w:lang w:val="lt-LT"/>
        </w:rPr>
        <w:t>stem</w:t>
      </w:r>
      <w:r w:rsidRPr="004940E2">
        <w:rPr>
          <w:iCs/>
          <w:color w:val="000000"/>
          <w:szCs w:val="22"/>
          <w:lang w:val="lt-LT"/>
        </w:rPr>
        <w:t>os (</w:t>
      </w:r>
      <w:r w:rsidRPr="004940E2">
        <w:rPr>
          <w:szCs w:val="22"/>
          <w:lang w:val="lt-LT"/>
        </w:rPr>
        <w:t>RAAS) blokada, vartojant AKF inhibitorių, angiotenzino II receptorių blokatorių ar aliskireno derinį, yra susijusi su dažnesniais nepageidaujamais reiškiniais, pavyzdžiui: hipotenzija, hiperkalemija ir inkstų funkcijos silpnėjimu (įskaitant ūminį inkstų funkcijos nepakankamumą), palyginti su vieno RAAS veikiančio vaistinio preparato vartojimu (žr. 4.3, 4.4 ir 5.1 skyrius).</w:t>
      </w:r>
    </w:p>
    <w:p w14:paraId="433583B3" w14:textId="770A4669" w:rsidR="005B781B" w:rsidRDefault="005B781B" w:rsidP="00544E5E">
      <w:pPr>
        <w:spacing w:line="240" w:lineRule="auto"/>
        <w:rPr>
          <w:szCs w:val="22"/>
          <w:lang w:val="lt-LT"/>
        </w:rPr>
      </w:pPr>
    </w:p>
    <w:p w14:paraId="7EFACC75" w14:textId="77777777" w:rsidR="005B781B" w:rsidRPr="00534FB9" w:rsidRDefault="005B781B" w:rsidP="005B781B">
      <w:pPr>
        <w:pStyle w:val="Antrat6"/>
        <w:tabs>
          <w:tab w:val="clear" w:pos="-720"/>
          <w:tab w:val="clear" w:pos="4536"/>
        </w:tabs>
        <w:suppressAutoHyphens w:val="0"/>
        <w:rPr>
          <w:i w:val="0"/>
          <w:snapToGrid w:val="0"/>
          <w:szCs w:val="22"/>
          <w:u w:val="single"/>
        </w:rPr>
      </w:pPr>
      <w:bookmarkStart w:id="4" w:name="_Hlk53477925"/>
      <w:r w:rsidRPr="00534FB9">
        <w:rPr>
          <w:i w:val="0"/>
          <w:snapToGrid w:val="0"/>
          <w:szCs w:val="22"/>
          <w:u w:val="single"/>
        </w:rPr>
        <w:t>Vaistiniai preparatai, didinantys angioneurozinės edemos riziką</w:t>
      </w:r>
    </w:p>
    <w:p w14:paraId="7682A5D4" w14:textId="77777777" w:rsidR="005B781B" w:rsidRPr="00534FB9" w:rsidRDefault="005B781B" w:rsidP="005B781B">
      <w:pPr>
        <w:tabs>
          <w:tab w:val="left" w:pos="0"/>
        </w:tabs>
        <w:autoSpaceDE w:val="0"/>
        <w:autoSpaceDN w:val="0"/>
        <w:adjustRightInd w:val="0"/>
        <w:spacing w:line="240" w:lineRule="auto"/>
        <w:rPr>
          <w:szCs w:val="22"/>
          <w:lang w:val="lt-LT"/>
        </w:rPr>
      </w:pPr>
      <w:r w:rsidRPr="00534FB9">
        <w:rPr>
          <w:szCs w:val="22"/>
          <w:lang w:val="lt-LT"/>
        </w:rPr>
        <w:t xml:space="preserve">AKF inhibitorių negalima vartoti kartu su sakubitrilu / valsartanu dėl padidėjusios angioneurozinės edemos rizikos (žr. 4.3 ir 4.4 skyrius).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4.4 skyrius). </w:t>
      </w:r>
    </w:p>
    <w:p w14:paraId="0D20A3A4" w14:textId="46F6FD9E" w:rsidR="005B781B" w:rsidRPr="00534FB9" w:rsidRDefault="005B781B" w:rsidP="005B781B">
      <w:pPr>
        <w:tabs>
          <w:tab w:val="left" w:pos="0"/>
        </w:tabs>
        <w:autoSpaceDE w:val="0"/>
        <w:autoSpaceDN w:val="0"/>
        <w:adjustRightInd w:val="0"/>
        <w:spacing w:line="240" w:lineRule="auto"/>
        <w:rPr>
          <w:szCs w:val="22"/>
          <w:lang w:val="lt-LT"/>
        </w:rPr>
      </w:pPr>
      <w:r w:rsidRPr="00534FB9">
        <w:rPr>
          <w:szCs w:val="22"/>
          <w:lang w:val="lt-LT"/>
        </w:rPr>
        <w:t xml:space="preserve">Kartu vartojant AKFi inhibitorius su racekadotriliu, mTOR inhibitoriais (pvz.: sirolimuzu, everolimuzu, temsirolimuzu) ir gliptinais (pvz.: linagliptinu, saksagliptinu, sitagliptinu, vildagliptinu) gali būti didesnė angioneurozinės edemos atsiradimo rizika (žr. 4.4 skyrių).  </w:t>
      </w:r>
    </w:p>
    <w:p w14:paraId="603C28EC" w14:textId="77777777" w:rsidR="005B781B" w:rsidRPr="004940E2" w:rsidRDefault="005B781B" w:rsidP="00544E5E">
      <w:pPr>
        <w:spacing w:line="240" w:lineRule="auto"/>
        <w:rPr>
          <w:szCs w:val="22"/>
          <w:lang w:val="lt-LT"/>
        </w:rPr>
      </w:pPr>
    </w:p>
    <w:bookmarkEnd w:id="4"/>
    <w:p w14:paraId="4E5AC86F" w14:textId="77777777" w:rsidR="00544E5E" w:rsidRPr="00E4162B" w:rsidRDefault="00544E5E" w:rsidP="00544E5E">
      <w:pPr>
        <w:keepNext/>
        <w:spacing w:line="240" w:lineRule="auto"/>
        <w:rPr>
          <w:bCs/>
          <w:iCs/>
          <w:szCs w:val="22"/>
          <w:u w:val="single"/>
          <w:lang w:val="lt-LT"/>
        </w:rPr>
      </w:pPr>
      <w:r w:rsidRPr="00E4162B">
        <w:rPr>
          <w:szCs w:val="22"/>
          <w:u w:val="single"/>
          <w:lang w:val="lt-LT"/>
        </w:rPr>
        <w:t>Vaistiniai preparatai, sukeliantys hiperkalemiją</w:t>
      </w:r>
    </w:p>
    <w:p w14:paraId="0BC838D9" w14:textId="21FD4A95" w:rsidR="00544E5E" w:rsidRPr="00E4162B" w:rsidRDefault="004C0256" w:rsidP="00544E5E">
      <w:pPr>
        <w:spacing w:line="240" w:lineRule="auto"/>
        <w:rPr>
          <w:szCs w:val="22"/>
          <w:lang w:val="lt-LT"/>
        </w:rPr>
      </w:pPr>
      <w:r w:rsidRPr="00AC4BE1">
        <w:t xml:space="preserve">Nors kalio koncentracija </w:t>
      </w:r>
      <w:r>
        <w:t xml:space="preserve">kraujyje </w:t>
      </w:r>
      <w:r w:rsidRPr="00AC4BE1">
        <w:t xml:space="preserve">paprastai neviršija normos, kai kuriems pacientams, gydomiems </w:t>
      </w:r>
      <w:r>
        <w:t>EUVASCOR</w:t>
      </w:r>
      <w:r w:rsidRPr="00AC4BE1">
        <w:t>, gali pasireikšti hiperkalemija.</w:t>
      </w:r>
      <w:r w:rsidR="003863A7">
        <w:t xml:space="preserve"> </w:t>
      </w:r>
      <w:r w:rsidR="00544E5E" w:rsidRPr="00E4162B">
        <w:rPr>
          <w:szCs w:val="22"/>
          <w:lang w:val="lt-LT"/>
        </w:rPr>
        <w:t>Kai kurie vaistiniai preparatai ar vaistų grupės gali didinti hiperkalemijos atsiradimo riziką: aliskirenas, kalio druskos, kalį organizme sulaikantys diuretikai</w:t>
      </w:r>
      <w:r>
        <w:rPr>
          <w:szCs w:val="22"/>
          <w:lang w:val="lt-LT"/>
        </w:rPr>
        <w:t xml:space="preserve"> </w:t>
      </w:r>
      <w:r>
        <w:t>(pvz., spirinolaktonas, triamt</w:t>
      </w:r>
      <w:r w:rsidR="004D7A64">
        <w:t>e</w:t>
      </w:r>
      <w:r>
        <w:t>renas ar amiloridas)</w:t>
      </w:r>
      <w:r w:rsidR="00544E5E" w:rsidRPr="00E4162B">
        <w:rPr>
          <w:szCs w:val="22"/>
          <w:lang w:val="lt-LT"/>
        </w:rPr>
        <w:t>, AKF inhibitoriai, angiotenzino II receptorių antagonistai, NVNU, heparinai, imunosupresantai (pvz., ciklosporinas ar takrolimuzas), trimetoprimas</w:t>
      </w:r>
      <w:r w:rsidRPr="004C0256">
        <w:t xml:space="preserve"> </w:t>
      </w:r>
      <w:r>
        <w:t>ir kotrimoksazolas (trimetoprimas/sulfametoksazolas), nes žinoma, kad trimetoprimas veikia kaip kalį tausojantis diuretikas</w:t>
      </w:r>
      <w:r w:rsidR="003863A7">
        <w:t>, panašiai</w:t>
      </w:r>
      <w:r>
        <w:t xml:space="preserve"> kaip amiloridas</w:t>
      </w:r>
      <w:r w:rsidR="00544E5E" w:rsidRPr="00E4162B">
        <w:rPr>
          <w:szCs w:val="22"/>
          <w:lang w:val="lt-LT"/>
        </w:rPr>
        <w:t>. Šių vaistinių preparatų deriniai didina hiperkalemijos riziką</w:t>
      </w:r>
      <w:bookmarkStart w:id="5" w:name="_Hlk53477974"/>
      <w:r w:rsidR="00544E5E" w:rsidRPr="00E4162B">
        <w:rPr>
          <w:szCs w:val="22"/>
          <w:lang w:val="lt-LT"/>
        </w:rPr>
        <w:t>.</w:t>
      </w:r>
      <w:r w:rsidR="005B781B" w:rsidRPr="005B781B">
        <w:t xml:space="preserve"> </w:t>
      </w:r>
      <w:r w:rsidR="005B781B">
        <w:t xml:space="preserve">Todėl EUVASCOR vartoti kartu su aukščiau išvardintais vaistiniais preparatais nerekomenduojama. Jeigu vis dėlto vartoti kartu yra būtina, juos reikia vartoti atsargiai ir dažnai matuoti kalio kiekį </w:t>
      </w:r>
      <w:r w:rsidR="00326BF5">
        <w:t>serume</w:t>
      </w:r>
      <w:r w:rsidR="005B781B">
        <w:t>.</w:t>
      </w:r>
    </w:p>
    <w:bookmarkEnd w:id="5"/>
    <w:p w14:paraId="1B398D3D" w14:textId="77777777" w:rsidR="00544E5E" w:rsidRPr="00E4162B" w:rsidRDefault="00544E5E" w:rsidP="00544E5E">
      <w:pPr>
        <w:shd w:val="clear" w:color="auto" w:fill="FFFFFF"/>
        <w:jc w:val="both"/>
        <w:rPr>
          <w:szCs w:val="22"/>
          <w:lang w:val="lt-LT"/>
        </w:rPr>
      </w:pPr>
    </w:p>
    <w:p w14:paraId="09EC1DAD" w14:textId="77777777" w:rsidR="00544E5E" w:rsidRPr="00E4162B" w:rsidRDefault="00544E5E" w:rsidP="00544E5E">
      <w:pPr>
        <w:keepNext/>
        <w:shd w:val="clear" w:color="auto" w:fill="FFFFFF"/>
        <w:jc w:val="both"/>
        <w:rPr>
          <w:szCs w:val="22"/>
          <w:lang w:val="lt-LT" w:eastAsia="en-GB"/>
        </w:rPr>
      </w:pPr>
      <w:r w:rsidRPr="00E4162B">
        <w:rPr>
          <w:szCs w:val="22"/>
          <w:u w:val="single"/>
          <w:lang w:val="lt-LT" w:eastAsia="en-GB"/>
        </w:rPr>
        <w:lastRenderedPageBreak/>
        <w:t>Vartojimas kartu yra kontraindikuotinas</w:t>
      </w:r>
      <w:r w:rsidRPr="00E4162B">
        <w:rPr>
          <w:szCs w:val="22"/>
          <w:lang w:val="lt-LT" w:eastAsia="en-GB"/>
        </w:rPr>
        <w:t xml:space="preserve"> (žr. 4.3 skyrių)</w:t>
      </w:r>
    </w:p>
    <w:p w14:paraId="423B3862" w14:textId="77777777" w:rsidR="00544E5E" w:rsidRPr="00E4162B" w:rsidRDefault="00544E5E" w:rsidP="00544E5E">
      <w:pPr>
        <w:keepNext/>
        <w:shd w:val="clear" w:color="auto" w:fill="FFFFFF"/>
        <w:jc w:val="both"/>
        <w:rPr>
          <w:i/>
          <w:szCs w:val="22"/>
          <w:lang w:val="lt-LT" w:eastAsia="en-GB"/>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29"/>
        <w:gridCol w:w="2885"/>
        <w:gridCol w:w="4657"/>
      </w:tblGrid>
      <w:tr w:rsidR="00544E5E" w:rsidRPr="007E1DE2" w14:paraId="5070495E" w14:textId="77777777" w:rsidTr="00747489">
        <w:trPr>
          <w:cantSplit/>
          <w:tblHeader/>
        </w:trPr>
        <w:tc>
          <w:tcPr>
            <w:tcW w:w="1529" w:type="dxa"/>
          </w:tcPr>
          <w:p w14:paraId="74EEECD4" w14:textId="77777777" w:rsidR="00544E5E" w:rsidRPr="008A4036" w:rsidRDefault="00544E5E" w:rsidP="007963B2">
            <w:pPr>
              <w:keepNext/>
              <w:jc w:val="both"/>
              <w:rPr>
                <w:b/>
                <w:szCs w:val="22"/>
                <w:lang w:val="ru-RU"/>
              </w:rPr>
            </w:pPr>
            <w:r w:rsidRPr="008A4036">
              <w:rPr>
                <w:b/>
                <w:szCs w:val="22"/>
                <w:lang w:val="ru-RU"/>
              </w:rPr>
              <w:t>Veiklioji medžiaga</w:t>
            </w:r>
          </w:p>
        </w:tc>
        <w:tc>
          <w:tcPr>
            <w:tcW w:w="2885" w:type="dxa"/>
          </w:tcPr>
          <w:p w14:paraId="0D006A12" w14:textId="77777777" w:rsidR="00544E5E" w:rsidRPr="00574F86" w:rsidRDefault="00544E5E" w:rsidP="007963B2">
            <w:pPr>
              <w:keepNext/>
              <w:jc w:val="both"/>
              <w:rPr>
                <w:b/>
                <w:lang w:val="fr-FR"/>
              </w:rPr>
            </w:pPr>
            <w:r w:rsidRPr="00574F86">
              <w:rPr>
                <w:b/>
                <w:lang w:val="fr-FR"/>
              </w:rPr>
              <w:t>Žinoma sąveika su vaistiniu preparatu</w:t>
            </w:r>
          </w:p>
        </w:tc>
        <w:tc>
          <w:tcPr>
            <w:tcW w:w="4657" w:type="dxa"/>
          </w:tcPr>
          <w:p w14:paraId="63F1DB20" w14:textId="77777777" w:rsidR="00544E5E" w:rsidRPr="00574F86" w:rsidRDefault="00544E5E" w:rsidP="007963B2">
            <w:pPr>
              <w:keepNext/>
              <w:jc w:val="both"/>
              <w:rPr>
                <w:b/>
                <w:lang w:val="fr-FR"/>
              </w:rPr>
            </w:pPr>
            <w:r w:rsidRPr="00574F86">
              <w:rPr>
                <w:b/>
                <w:lang w:val="fr-FR"/>
              </w:rPr>
              <w:t>Sąveika su kitu vaistiniu preparatu</w:t>
            </w:r>
          </w:p>
        </w:tc>
      </w:tr>
      <w:tr w:rsidR="00544E5E" w:rsidRPr="00BC2EAE" w14:paraId="031BB605" w14:textId="77777777" w:rsidTr="00747489">
        <w:trPr>
          <w:cantSplit/>
          <w:tblHeader/>
        </w:trPr>
        <w:tc>
          <w:tcPr>
            <w:tcW w:w="1529" w:type="dxa"/>
          </w:tcPr>
          <w:p w14:paraId="7EBB86D1" w14:textId="77777777" w:rsidR="00544E5E" w:rsidRPr="008A4036" w:rsidRDefault="00544E5E" w:rsidP="007963B2">
            <w:pPr>
              <w:rPr>
                <w:szCs w:val="22"/>
                <w:lang w:val="ru-RU"/>
              </w:rPr>
            </w:pPr>
            <w:r w:rsidRPr="008A4036">
              <w:rPr>
                <w:szCs w:val="22"/>
                <w:lang w:val="ru-RU"/>
              </w:rPr>
              <w:t>Perindoprilis</w:t>
            </w:r>
          </w:p>
        </w:tc>
        <w:tc>
          <w:tcPr>
            <w:tcW w:w="2885" w:type="dxa"/>
          </w:tcPr>
          <w:p w14:paraId="7B3000CD" w14:textId="77777777" w:rsidR="00544E5E" w:rsidRPr="008A4036" w:rsidRDefault="00544E5E" w:rsidP="007963B2">
            <w:pPr>
              <w:tabs>
                <w:tab w:val="clear" w:pos="567"/>
              </w:tabs>
              <w:spacing w:line="240" w:lineRule="auto"/>
              <w:rPr>
                <w:color w:val="000000"/>
                <w:szCs w:val="22"/>
                <w:lang w:val="ru-RU"/>
              </w:rPr>
            </w:pPr>
            <w:r w:rsidRPr="008A4036">
              <w:rPr>
                <w:color w:val="000000"/>
                <w:szCs w:val="22"/>
                <w:lang w:val="ru-RU"/>
              </w:rPr>
              <w:t>Aliskirenas</w:t>
            </w:r>
          </w:p>
          <w:p w14:paraId="7B9BA27E" w14:textId="77777777" w:rsidR="00544E5E" w:rsidRPr="008A4036" w:rsidRDefault="00544E5E" w:rsidP="007963B2">
            <w:pPr>
              <w:rPr>
                <w:szCs w:val="22"/>
                <w:lang w:val="ru-RU"/>
              </w:rPr>
            </w:pPr>
          </w:p>
        </w:tc>
        <w:tc>
          <w:tcPr>
            <w:tcW w:w="4657" w:type="dxa"/>
          </w:tcPr>
          <w:p w14:paraId="1CB5BCE1" w14:textId="77777777" w:rsidR="00544E5E" w:rsidRPr="008A4036" w:rsidRDefault="00544E5E" w:rsidP="007963B2">
            <w:pPr>
              <w:tabs>
                <w:tab w:val="clear" w:pos="567"/>
              </w:tabs>
              <w:autoSpaceDE w:val="0"/>
              <w:autoSpaceDN w:val="0"/>
              <w:adjustRightInd w:val="0"/>
              <w:spacing w:line="240" w:lineRule="auto"/>
              <w:ind w:right="-20"/>
              <w:rPr>
                <w:rFonts w:eastAsia="Calibri"/>
                <w:i/>
                <w:color w:val="000000"/>
                <w:szCs w:val="22"/>
                <w:lang w:val="ru-RU" w:eastAsia="fr-FR"/>
              </w:rPr>
            </w:pPr>
            <w:r w:rsidRPr="008A4036">
              <w:rPr>
                <w:szCs w:val="22"/>
                <w:lang w:val="ru-RU"/>
              </w:rPr>
              <w:t>Hiperkalemijos atsiradimo, inkstų funkcijos pablogėjimo, sergamumo širdies ir kraujagyslių sistemos ligomis bei mirtingumo nuo šių ligų padidėjimo rizika diabetu</w:t>
            </w:r>
            <w:r w:rsidRPr="008A4036">
              <w:rPr>
                <w:color w:val="000000"/>
                <w:szCs w:val="22"/>
                <w:lang w:val="ru-RU" w:eastAsia="fr-FR"/>
              </w:rPr>
              <w:t xml:space="preserve"> </w:t>
            </w:r>
            <w:r w:rsidRPr="008A4036">
              <w:rPr>
                <w:szCs w:val="22"/>
                <w:lang w:val="ru-RU"/>
              </w:rPr>
              <w:t>sergantiems</w:t>
            </w:r>
            <w:r w:rsidRPr="008A4036">
              <w:rPr>
                <w:color w:val="000000"/>
                <w:szCs w:val="22"/>
                <w:lang w:val="ru-RU" w:eastAsia="fr-FR"/>
              </w:rPr>
              <w:t xml:space="preserve"> pacientams </w:t>
            </w:r>
            <w:r w:rsidRPr="008A4036">
              <w:rPr>
                <w:szCs w:val="22"/>
                <w:lang w:val="ru-RU"/>
              </w:rPr>
              <w:t>ar pacientams, kuriems pasireiškia inkstų funkcijos sutrikimas (žr. 4.3 skyrių)</w:t>
            </w:r>
            <w:r w:rsidRPr="008A4036">
              <w:rPr>
                <w:rFonts w:eastAsia="Calibri"/>
                <w:iCs/>
                <w:color w:val="000000"/>
                <w:szCs w:val="22"/>
                <w:lang w:val="ru-RU" w:eastAsia="fr-FR"/>
              </w:rPr>
              <w:t>.</w:t>
            </w:r>
          </w:p>
        </w:tc>
      </w:tr>
      <w:tr w:rsidR="0074451C" w:rsidRPr="007963B2" w14:paraId="147105FF" w14:textId="77777777" w:rsidTr="00747489">
        <w:trPr>
          <w:cantSplit/>
          <w:tblHeader/>
        </w:trPr>
        <w:tc>
          <w:tcPr>
            <w:tcW w:w="1529" w:type="dxa"/>
          </w:tcPr>
          <w:p w14:paraId="59228CB8" w14:textId="77777777" w:rsidR="0074451C" w:rsidRPr="008A4036" w:rsidRDefault="0074451C" w:rsidP="007963B2">
            <w:pPr>
              <w:rPr>
                <w:szCs w:val="22"/>
                <w:lang w:val="ru-RU"/>
              </w:rPr>
            </w:pPr>
          </w:p>
        </w:tc>
        <w:tc>
          <w:tcPr>
            <w:tcW w:w="2885" w:type="dxa"/>
          </w:tcPr>
          <w:p w14:paraId="1D7D63D0" w14:textId="77777777" w:rsidR="0074451C" w:rsidRPr="007E1DE2" w:rsidRDefault="0074451C" w:rsidP="007E1DE2">
            <w:pPr>
              <w:spacing w:line="240" w:lineRule="auto"/>
              <w:jc w:val="both"/>
              <w:rPr>
                <w:i/>
                <w:snapToGrid w:val="0"/>
                <w:u w:val="single"/>
              </w:rPr>
            </w:pPr>
            <w:bookmarkStart w:id="6" w:name="_Hlk505796627"/>
            <w:r w:rsidRPr="007E1DE2">
              <w:rPr>
                <w:color w:val="000000"/>
                <w:szCs w:val="22"/>
                <w:lang w:val="ru-RU"/>
              </w:rPr>
              <w:t>Ekstrakorporinis gydymas</w:t>
            </w:r>
            <w:bookmarkEnd w:id="6"/>
          </w:p>
        </w:tc>
        <w:tc>
          <w:tcPr>
            <w:tcW w:w="4657" w:type="dxa"/>
          </w:tcPr>
          <w:p w14:paraId="6E6ADB6E" w14:textId="77777777" w:rsidR="0074451C" w:rsidRPr="007E1DE2" w:rsidRDefault="0074451C" w:rsidP="007E1DE2">
            <w:pPr>
              <w:spacing w:line="240" w:lineRule="auto"/>
              <w:rPr>
                <w:snapToGrid w:val="0"/>
              </w:rPr>
            </w:pPr>
            <w:r w:rsidRPr="004C47CA">
              <w:rPr>
                <w:snapToGrid w:val="0"/>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w:t>
            </w:r>
            <w:r>
              <w:rPr>
                <w:snapToGrid w:val="0"/>
              </w:rPr>
              <w:t>akcijų rizika (žr. 4.3 skyrių). J</w:t>
            </w:r>
            <w:r w:rsidRPr="004C47CA">
              <w:rPr>
                <w:snapToGrid w:val="0"/>
              </w:rPr>
              <w:t>eigu reikia tokio gydymo, reikia apgalvotai naudoti kitokio tipo dializės membraną arba skirti kitos grupės antihipertenzinį vaistinį preparatą.</w:t>
            </w:r>
          </w:p>
        </w:tc>
      </w:tr>
      <w:tr w:rsidR="0074451C" w:rsidRPr="00BC2EAE" w14:paraId="1873C915" w14:textId="77777777" w:rsidTr="00747489">
        <w:trPr>
          <w:cantSplit/>
          <w:tblHeader/>
        </w:trPr>
        <w:tc>
          <w:tcPr>
            <w:tcW w:w="1529" w:type="dxa"/>
          </w:tcPr>
          <w:p w14:paraId="4EFFC501" w14:textId="77777777" w:rsidR="0074451C" w:rsidRPr="00E4162B" w:rsidRDefault="0074451C" w:rsidP="007963B2">
            <w:pPr>
              <w:rPr>
                <w:szCs w:val="22"/>
              </w:rPr>
            </w:pPr>
          </w:p>
        </w:tc>
        <w:tc>
          <w:tcPr>
            <w:tcW w:w="2885" w:type="dxa"/>
          </w:tcPr>
          <w:p w14:paraId="31B47936" w14:textId="77777777" w:rsidR="0074451C" w:rsidRPr="008A4036" w:rsidRDefault="0074451C" w:rsidP="007963B2">
            <w:pPr>
              <w:tabs>
                <w:tab w:val="clear" w:pos="567"/>
              </w:tabs>
              <w:spacing w:line="240" w:lineRule="auto"/>
              <w:rPr>
                <w:color w:val="000000"/>
                <w:szCs w:val="22"/>
                <w:lang w:val="ru-RU"/>
              </w:rPr>
            </w:pPr>
          </w:p>
        </w:tc>
        <w:tc>
          <w:tcPr>
            <w:tcW w:w="4657" w:type="dxa"/>
          </w:tcPr>
          <w:p w14:paraId="739AE5EE" w14:textId="58F3E336" w:rsidR="0074451C" w:rsidRPr="007E1DE2" w:rsidRDefault="0074451C" w:rsidP="007E1DE2">
            <w:pPr>
              <w:spacing w:line="240" w:lineRule="auto"/>
              <w:rPr>
                <w:snapToGrid w:val="0"/>
                <w:lang w:val="ru-RU"/>
              </w:rPr>
            </w:pPr>
          </w:p>
        </w:tc>
      </w:tr>
      <w:tr w:rsidR="009B735F" w:rsidRPr="00BC2EAE" w14:paraId="4E60AA32" w14:textId="77777777" w:rsidTr="009B735F">
        <w:trPr>
          <w:cantSplit/>
          <w:tblHeader/>
        </w:trPr>
        <w:tc>
          <w:tcPr>
            <w:tcW w:w="1529" w:type="dxa"/>
          </w:tcPr>
          <w:p w14:paraId="0AF4740E" w14:textId="26438394" w:rsidR="009B735F" w:rsidRPr="00E4162B" w:rsidRDefault="009B735F" w:rsidP="009B735F">
            <w:pPr>
              <w:rPr>
                <w:szCs w:val="22"/>
              </w:rPr>
            </w:pPr>
            <w:r>
              <w:rPr>
                <w:szCs w:val="22"/>
              </w:rPr>
              <w:t>Atorvastatinas</w:t>
            </w:r>
          </w:p>
        </w:tc>
        <w:tc>
          <w:tcPr>
            <w:tcW w:w="2885" w:type="dxa"/>
          </w:tcPr>
          <w:p w14:paraId="5F14E40C" w14:textId="47C34773" w:rsidR="009B735F" w:rsidRPr="007E1DE2" w:rsidRDefault="009B735F" w:rsidP="009B735F">
            <w:pPr>
              <w:spacing w:line="240" w:lineRule="auto"/>
              <w:jc w:val="both"/>
              <w:rPr>
                <w:color w:val="000000"/>
                <w:szCs w:val="22"/>
                <w:lang w:val="ru-RU"/>
              </w:rPr>
            </w:pPr>
            <w:r>
              <w:rPr>
                <w:iCs/>
              </w:rPr>
              <w:t>Glekapreviras / pibrentasviras</w:t>
            </w:r>
          </w:p>
        </w:tc>
        <w:tc>
          <w:tcPr>
            <w:tcW w:w="4657" w:type="dxa"/>
          </w:tcPr>
          <w:p w14:paraId="3F7D8B95" w14:textId="0F8D1299" w:rsidR="009B735F" w:rsidRDefault="009B735F" w:rsidP="009B735F">
            <w:pPr>
              <w:spacing w:line="240" w:lineRule="auto"/>
              <w:rPr>
                <w:color w:val="000000"/>
                <w:lang w:eastAsia="fr-FR"/>
              </w:rPr>
            </w:pPr>
            <w:r>
              <w:t>Vartojimas kartu su EUVASCOR yra kontraindikuojamas dėl padidėjusios miopatijos rizikos.</w:t>
            </w:r>
          </w:p>
        </w:tc>
      </w:tr>
    </w:tbl>
    <w:p w14:paraId="2CF5FA94" w14:textId="77777777" w:rsidR="00544E5E" w:rsidRPr="008A4036" w:rsidRDefault="00544E5E" w:rsidP="00544E5E">
      <w:pPr>
        <w:shd w:val="clear" w:color="auto" w:fill="FFFFFF"/>
        <w:rPr>
          <w:i/>
          <w:szCs w:val="22"/>
          <w:lang w:val="ru-RU" w:eastAsia="en-GB"/>
        </w:rPr>
      </w:pPr>
    </w:p>
    <w:p w14:paraId="739AD255" w14:textId="77777777" w:rsidR="00544E5E" w:rsidRPr="00E4162B" w:rsidRDefault="00544E5E" w:rsidP="00544E5E">
      <w:pPr>
        <w:shd w:val="clear" w:color="auto" w:fill="FFFFFF"/>
        <w:rPr>
          <w:lang w:val="en-US"/>
        </w:rPr>
      </w:pPr>
      <w:r w:rsidRPr="004940E2">
        <w:rPr>
          <w:szCs w:val="22"/>
          <w:u w:val="single"/>
          <w:lang w:val="en-US" w:eastAsia="en-GB"/>
        </w:rPr>
        <w:t>Vartojimas</w:t>
      </w:r>
      <w:r w:rsidRPr="00E4162B">
        <w:rPr>
          <w:u w:val="single"/>
          <w:lang w:val="en-US"/>
        </w:rPr>
        <w:t xml:space="preserve"> </w:t>
      </w:r>
      <w:r w:rsidRPr="004940E2">
        <w:rPr>
          <w:szCs w:val="22"/>
          <w:u w:val="single"/>
          <w:lang w:val="en-US" w:eastAsia="en-GB"/>
        </w:rPr>
        <w:t>kartu</w:t>
      </w:r>
      <w:r w:rsidRPr="00E4162B">
        <w:rPr>
          <w:u w:val="single"/>
          <w:lang w:val="en-US"/>
        </w:rPr>
        <w:t xml:space="preserve"> </w:t>
      </w:r>
      <w:r w:rsidRPr="004940E2">
        <w:rPr>
          <w:szCs w:val="22"/>
          <w:u w:val="single"/>
          <w:lang w:val="en-US" w:eastAsia="en-GB"/>
        </w:rPr>
        <w:t>yra</w:t>
      </w:r>
      <w:r w:rsidRPr="00E4162B">
        <w:rPr>
          <w:u w:val="single"/>
          <w:lang w:val="en-US"/>
        </w:rPr>
        <w:t xml:space="preserve"> </w:t>
      </w:r>
      <w:r w:rsidRPr="004940E2">
        <w:rPr>
          <w:szCs w:val="22"/>
          <w:u w:val="single"/>
          <w:lang w:val="en-US" w:eastAsia="en-GB"/>
        </w:rPr>
        <w:t>nerekomenduojamas</w:t>
      </w:r>
      <w:r w:rsidRPr="00E4162B">
        <w:rPr>
          <w:lang w:val="en-US"/>
        </w:rPr>
        <w:t xml:space="preserve"> (ž</w:t>
      </w:r>
      <w:r w:rsidRPr="004940E2">
        <w:rPr>
          <w:szCs w:val="22"/>
          <w:lang w:val="en-US"/>
        </w:rPr>
        <w:t>r</w:t>
      </w:r>
      <w:r w:rsidRPr="00E4162B">
        <w:rPr>
          <w:lang w:val="en-US"/>
        </w:rPr>
        <w:t xml:space="preserve">. 4.4 </w:t>
      </w:r>
      <w:r w:rsidRPr="004940E2">
        <w:rPr>
          <w:szCs w:val="22"/>
          <w:lang w:val="en-US"/>
        </w:rPr>
        <w:t>skyri</w:t>
      </w:r>
      <w:r w:rsidRPr="00E4162B">
        <w:rPr>
          <w:lang w:val="en-US"/>
        </w:rPr>
        <w:t>ų)</w:t>
      </w:r>
    </w:p>
    <w:p w14:paraId="15840D87" w14:textId="77777777" w:rsidR="00544E5E" w:rsidRPr="00E4162B" w:rsidRDefault="00544E5E" w:rsidP="00544E5E">
      <w:pPr>
        <w:shd w:val="clear" w:color="auto" w:fill="FFFFFF"/>
        <w:rPr>
          <w:lang w:val="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15"/>
        <w:gridCol w:w="5197"/>
      </w:tblGrid>
      <w:tr w:rsidR="00544E5E" w:rsidRPr="007E1DE2" w14:paraId="726C33DA" w14:textId="77777777" w:rsidTr="007963B2">
        <w:trPr>
          <w:tblHeader/>
        </w:trPr>
        <w:tc>
          <w:tcPr>
            <w:tcW w:w="1843" w:type="dxa"/>
            <w:tcBorders>
              <w:left w:val="nil"/>
              <w:bottom w:val="single" w:sz="4" w:space="0" w:color="auto"/>
              <w:right w:val="nil"/>
            </w:tcBorders>
          </w:tcPr>
          <w:p w14:paraId="0607B742" w14:textId="77777777" w:rsidR="00544E5E" w:rsidRPr="008A4036" w:rsidRDefault="00544E5E" w:rsidP="007963B2">
            <w:pPr>
              <w:keepNext/>
              <w:jc w:val="both"/>
              <w:rPr>
                <w:b/>
                <w:szCs w:val="22"/>
                <w:lang w:val="ru-RU"/>
              </w:rPr>
            </w:pPr>
            <w:r w:rsidRPr="008A4036">
              <w:rPr>
                <w:b/>
                <w:szCs w:val="22"/>
                <w:lang w:val="ru-RU"/>
              </w:rPr>
              <w:t>Veiklioji medžiaga</w:t>
            </w:r>
          </w:p>
        </w:tc>
        <w:tc>
          <w:tcPr>
            <w:tcW w:w="2815" w:type="dxa"/>
            <w:tcBorders>
              <w:left w:val="nil"/>
              <w:right w:val="nil"/>
            </w:tcBorders>
          </w:tcPr>
          <w:p w14:paraId="710E0FD4" w14:textId="77777777" w:rsidR="00544E5E" w:rsidRPr="00574F86" w:rsidRDefault="00544E5E" w:rsidP="007963B2">
            <w:pPr>
              <w:keepNext/>
              <w:rPr>
                <w:b/>
                <w:lang w:val="fr-FR"/>
              </w:rPr>
            </w:pPr>
            <w:r w:rsidRPr="00574F86">
              <w:rPr>
                <w:b/>
                <w:lang w:val="fr-FR"/>
              </w:rPr>
              <w:t>Žinoma sąveika su vaistiniu preparatu</w:t>
            </w:r>
          </w:p>
        </w:tc>
        <w:tc>
          <w:tcPr>
            <w:tcW w:w="5197" w:type="dxa"/>
            <w:tcBorders>
              <w:left w:val="nil"/>
              <w:right w:val="nil"/>
            </w:tcBorders>
          </w:tcPr>
          <w:p w14:paraId="43822257" w14:textId="77777777" w:rsidR="00544E5E" w:rsidRPr="00574F86" w:rsidRDefault="00544E5E" w:rsidP="007963B2">
            <w:pPr>
              <w:keepNext/>
              <w:jc w:val="both"/>
              <w:rPr>
                <w:b/>
                <w:lang w:val="fr-FR"/>
              </w:rPr>
            </w:pPr>
            <w:r w:rsidRPr="00574F86">
              <w:rPr>
                <w:b/>
                <w:lang w:val="fr-FR"/>
              </w:rPr>
              <w:t>Sąveika su kitu vaistiniu preparatu</w:t>
            </w:r>
          </w:p>
        </w:tc>
      </w:tr>
      <w:tr w:rsidR="00544E5E" w:rsidRPr="004940E2" w14:paraId="1603DF4E" w14:textId="77777777" w:rsidTr="007963B2">
        <w:tc>
          <w:tcPr>
            <w:tcW w:w="1843" w:type="dxa"/>
            <w:vMerge w:val="restart"/>
            <w:tcBorders>
              <w:left w:val="nil"/>
              <w:right w:val="nil"/>
            </w:tcBorders>
          </w:tcPr>
          <w:p w14:paraId="0DF82374" w14:textId="77777777" w:rsidR="009B735F" w:rsidRPr="008A4036" w:rsidRDefault="009B735F" w:rsidP="009B735F">
            <w:pPr>
              <w:rPr>
                <w:szCs w:val="22"/>
                <w:lang w:val="ru-RU"/>
              </w:rPr>
            </w:pPr>
            <w:r w:rsidRPr="008A4036">
              <w:rPr>
                <w:szCs w:val="22"/>
                <w:lang w:val="ru-RU"/>
              </w:rPr>
              <w:t>Atorvastatinas</w:t>
            </w:r>
          </w:p>
          <w:p w14:paraId="791F249C" w14:textId="77777777" w:rsidR="00544E5E" w:rsidRPr="008A4036" w:rsidRDefault="00544E5E">
            <w:pPr>
              <w:rPr>
                <w:szCs w:val="22"/>
                <w:lang w:val="ru-RU"/>
              </w:rPr>
            </w:pPr>
          </w:p>
        </w:tc>
        <w:tc>
          <w:tcPr>
            <w:tcW w:w="2815" w:type="dxa"/>
            <w:tcBorders>
              <w:left w:val="nil"/>
              <w:bottom w:val="single" w:sz="4" w:space="0" w:color="auto"/>
              <w:right w:val="nil"/>
            </w:tcBorders>
          </w:tcPr>
          <w:p w14:paraId="3ACC7B52" w14:textId="77777777" w:rsidR="00544E5E" w:rsidRPr="008A4036" w:rsidRDefault="00544E5E" w:rsidP="007963B2">
            <w:pPr>
              <w:rPr>
                <w:szCs w:val="22"/>
                <w:lang w:val="ru-RU"/>
              </w:rPr>
            </w:pPr>
            <w:r w:rsidRPr="008A4036">
              <w:rPr>
                <w:szCs w:val="22"/>
                <w:lang w:val="ru-RU"/>
              </w:rPr>
              <w:t>Stipraus poveikio CYP3A4 inhibitoriai</w:t>
            </w:r>
          </w:p>
        </w:tc>
        <w:tc>
          <w:tcPr>
            <w:tcW w:w="5197" w:type="dxa"/>
            <w:tcBorders>
              <w:left w:val="nil"/>
              <w:bottom w:val="single" w:sz="4" w:space="0" w:color="auto"/>
              <w:right w:val="nil"/>
            </w:tcBorders>
          </w:tcPr>
          <w:p w14:paraId="51A3BC00" w14:textId="2568E481" w:rsidR="00544E5E" w:rsidRPr="00747489" w:rsidRDefault="00D051D4" w:rsidP="007963B2">
            <w:pPr>
              <w:shd w:val="clear" w:color="auto" w:fill="FFFFFF"/>
            </w:pPr>
            <w:r>
              <w:t>Atorvastatiną metabolizuoja citochromas P450 3A4 (CYP3A4) ir jis yra kepenų nešiklių, organinių anijonus transportuojančių polipeptidų 1B1 (OATP1B1) ir 1B3 (OATP1B3) nešiklių, substratas. Atorvastatino metabolitai yra OATP1B1 substratai. Atorvastatinas taip pat yra identifikuotas kaip atsparumo daugeliui vaistų baltymo 1 (MDR1) ir atsparumo krūties vėžiui baltymo (BCRP) substratas, kas gali apriboti atorvastatino absorbciją žarnyne ir pasišalinimą su tulžimi (žr. 5.2</w:t>
            </w:r>
            <w:r>
              <w:rPr>
                <w:lang w:val="lt-LT"/>
              </w:rPr>
              <w:t xml:space="preserve"> skyrių</w:t>
            </w:r>
            <w:r>
              <w:t>).</w:t>
            </w:r>
            <w:r w:rsidRPr="00747489">
              <w:t xml:space="preserve"> </w:t>
            </w:r>
            <w:r w:rsidR="00544E5E" w:rsidRPr="00FD311A">
              <w:rPr>
                <w:szCs w:val="22"/>
                <w:lang w:val="en-US"/>
              </w:rPr>
              <w:t>Vaistini</w:t>
            </w:r>
            <w:r w:rsidR="00544E5E" w:rsidRPr="00E4162B">
              <w:rPr>
                <w:lang w:val="en-US"/>
              </w:rPr>
              <w:t xml:space="preserve">ų </w:t>
            </w:r>
            <w:r w:rsidR="00544E5E" w:rsidRPr="00FD311A">
              <w:rPr>
                <w:szCs w:val="22"/>
                <w:lang w:val="en-US"/>
              </w:rPr>
              <w:t>preparat</w:t>
            </w:r>
            <w:r w:rsidR="00544E5E" w:rsidRPr="00E4162B">
              <w:rPr>
                <w:lang w:val="en-US"/>
              </w:rPr>
              <w:t xml:space="preserve">ų, </w:t>
            </w:r>
            <w:r w:rsidR="00544E5E" w:rsidRPr="00FD311A">
              <w:rPr>
                <w:szCs w:val="22"/>
                <w:lang w:val="en-US"/>
              </w:rPr>
              <w:t>kurie</w:t>
            </w:r>
            <w:r w:rsidR="00544E5E" w:rsidRPr="00E4162B">
              <w:rPr>
                <w:lang w:val="en-US"/>
              </w:rPr>
              <w:t xml:space="preserve"> </w:t>
            </w:r>
            <w:r w:rsidR="00544E5E" w:rsidRPr="00FD311A">
              <w:rPr>
                <w:szCs w:val="22"/>
                <w:lang w:val="en-US"/>
              </w:rPr>
              <w:t>slopina</w:t>
            </w:r>
            <w:r w:rsidR="00544E5E" w:rsidRPr="00E4162B">
              <w:rPr>
                <w:lang w:val="en-US"/>
              </w:rPr>
              <w:t xml:space="preserve"> </w:t>
            </w:r>
            <w:r w:rsidR="00544E5E" w:rsidRPr="00FD311A">
              <w:rPr>
                <w:szCs w:val="22"/>
                <w:lang w:val="en-US"/>
              </w:rPr>
              <w:t>CYP</w:t>
            </w:r>
            <w:r w:rsidR="00544E5E" w:rsidRPr="00E4162B">
              <w:rPr>
                <w:lang w:val="en-US"/>
              </w:rPr>
              <w:t>3</w:t>
            </w:r>
            <w:r w:rsidR="00544E5E" w:rsidRPr="00FD311A">
              <w:rPr>
                <w:szCs w:val="22"/>
                <w:lang w:val="en-US"/>
              </w:rPr>
              <w:t>A</w:t>
            </w:r>
            <w:r w:rsidR="00544E5E" w:rsidRPr="00E4162B">
              <w:rPr>
                <w:lang w:val="en-US"/>
              </w:rPr>
              <w:t xml:space="preserve">4 </w:t>
            </w:r>
            <w:r w:rsidR="00544E5E" w:rsidRPr="00FD311A">
              <w:rPr>
                <w:szCs w:val="22"/>
                <w:lang w:val="en-US"/>
              </w:rPr>
              <w:t>arba</w:t>
            </w:r>
            <w:r w:rsidR="00544E5E" w:rsidRPr="00E4162B">
              <w:rPr>
                <w:lang w:val="en-US"/>
              </w:rPr>
              <w:t xml:space="preserve"> </w:t>
            </w:r>
            <w:r w:rsidR="00544E5E" w:rsidRPr="00FD311A">
              <w:rPr>
                <w:szCs w:val="22"/>
                <w:lang w:val="en-US"/>
              </w:rPr>
              <w:t>perna</w:t>
            </w:r>
            <w:r w:rsidR="00544E5E" w:rsidRPr="00E4162B">
              <w:rPr>
                <w:lang w:val="en-US"/>
              </w:rPr>
              <w:t>š</w:t>
            </w:r>
            <w:r w:rsidR="00544E5E" w:rsidRPr="00FD311A">
              <w:rPr>
                <w:szCs w:val="22"/>
                <w:lang w:val="en-US"/>
              </w:rPr>
              <w:t>os</w:t>
            </w:r>
            <w:r w:rsidR="00544E5E" w:rsidRPr="00E4162B">
              <w:rPr>
                <w:lang w:val="en-US"/>
              </w:rPr>
              <w:t xml:space="preserve"> </w:t>
            </w:r>
            <w:r w:rsidR="00544E5E" w:rsidRPr="00FD311A">
              <w:rPr>
                <w:szCs w:val="22"/>
                <w:lang w:val="en-US"/>
              </w:rPr>
              <w:t>baltymus</w:t>
            </w:r>
            <w:r w:rsidR="00544E5E" w:rsidRPr="00E4162B">
              <w:rPr>
                <w:lang w:val="en-US"/>
              </w:rPr>
              <w:t xml:space="preserve">, </w:t>
            </w:r>
            <w:r w:rsidR="00544E5E" w:rsidRPr="00FD311A">
              <w:rPr>
                <w:szCs w:val="22"/>
                <w:lang w:val="en-US"/>
              </w:rPr>
              <w:t>vartojimas</w:t>
            </w:r>
            <w:r w:rsidR="00544E5E" w:rsidRPr="00E4162B">
              <w:rPr>
                <w:lang w:val="en-US"/>
              </w:rPr>
              <w:t xml:space="preserve"> </w:t>
            </w:r>
            <w:r w:rsidR="00544E5E" w:rsidRPr="00FD311A">
              <w:rPr>
                <w:szCs w:val="22"/>
                <w:lang w:val="en-US"/>
              </w:rPr>
              <w:t>kartu</w:t>
            </w:r>
            <w:r w:rsidR="00544E5E" w:rsidRPr="00E4162B">
              <w:rPr>
                <w:lang w:val="en-US"/>
              </w:rPr>
              <w:t xml:space="preserve"> </w:t>
            </w:r>
            <w:r w:rsidR="00544E5E" w:rsidRPr="00FD311A">
              <w:rPr>
                <w:szCs w:val="22"/>
                <w:lang w:val="en-US"/>
              </w:rPr>
              <w:t>gali</w:t>
            </w:r>
            <w:r w:rsidR="00544E5E" w:rsidRPr="00E4162B">
              <w:rPr>
                <w:lang w:val="en-US"/>
              </w:rPr>
              <w:t xml:space="preserve"> </w:t>
            </w:r>
            <w:r w:rsidR="00544E5E" w:rsidRPr="00FD311A">
              <w:rPr>
                <w:szCs w:val="22"/>
                <w:lang w:val="en-US"/>
              </w:rPr>
              <w:t>didinti</w:t>
            </w:r>
            <w:r w:rsidR="00544E5E" w:rsidRPr="00E4162B">
              <w:rPr>
                <w:lang w:val="en-US"/>
              </w:rPr>
              <w:t xml:space="preserve"> </w:t>
            </w:r>
            <w:r w:rsidR="00544E5E" w:rsidRPr="00FD311A">
              <w:rPr>
                <w:szCs w:val="22"/>
                <w:lang w:val="en-US"/>
              </w:rPr>
              <w:t>atorvastatino</w:t>
            </w:r>
            <w:r w:rsidR="00544E5E" w:rsidRPr="00E4162B">
              <w:rPr>
                <w:lang w:val="en-US"/>
              </w:rPr>
              <w:t xml:space="preserve"> </w:t>
            </w:r>
            <w:r w:rsidR="00544E5E" w:rsidRPr="00FD311A">
              <w:rPr>
                <w:szCs w:val="22"/>
                <w:lang w:val="en-US"/>
              </w:rPr>
              <w:t>koncentracijas</w:t>
            </w:r>
            <w:r w:rsidR="00544E5E" w:rsidRPr="00E4162B">
              <w:rPr>
                <w:lang w:val="en-US"/>
              </w:rPr>
              <w:t xml:space="preserve"> </w:t>
            </w:r>
            <w:r w:rsidR="00544E5E" w:rsidRPr="00FD311A">
              <w:rPr>
                <w:szCs w:val="22"/>
                <w:lang w:val="en-US"/>
              </w:rPr>
              <w:t>plazmoje</w:t>
            </w:r>
            <w:r w:rsidR="00544E5E" w:rsidRPr="00E4162B">
              <w:rPr>
                <w:lang w:val="en-US"/>
              </w:rPr>
              <w:t xml:space="preserve"> </w:t>
            </w:r>
            <w:r w:rsidR="00544E5E" w:rsidRPr="00FD311A">
              <w:rPr>
                <w:szCs w:val="22"/>
                <w:lang w:val="en-US"/>
              </w:rPr>
              <w:t>ir</w:t>
            </w:r>
            <w:r w:rsidR="00544E5E" w:rsidRPr="00E4162B">
              <w:rPr>
                <w:lang w:val="en-US"/>
              </w:rPr>
              <w:t xml:space="preserve"> </w:t>
            </w:r>
            <w:r w:rsidR="00544E5E" w:rsidRPr="00FD311A">
              <w:rPr>
                <w:szCs w:val="22"/>
                <w:lang w:val="en-US"/>
              </w:rPr>
              <w:t>didinti</w:t>
            </w:r>
            <w:r w:rsidR="00544E5E" w:rsidRPr="00E4162B">
              <w:rPr>
                <w:lang w:val="en-US"/>
              </w:rPr>
              <w:t xml:space="preserve"> </w:t>
            </w:r>
            <w:r w:rsidR="00544E5E" w:rsidRPr="00FD311A">
              <w:rPr>
                <w:szCs w:val="22"/>
                <w:lang w:val="en-US"/>
              </w:rPr>
              <w:t>miopatijos</w:t>
            </w:r>
            <w:r w:rsidR="00544E5E" w:rsidRPr="00E4162B">
              <w:rPr>
                <w:lang w:val="en-US"/>
              </w:rPr>
              <w:t xml:space="preserve"> </w:t>
            </w:r>
            <w:r w:rsidR="00544E5E" w:rsidRPr="00FD311A">
              <w:rPr>
                <w:szCs w:val="22"/>
                <w:lang w:val="en-US"/>
              </w:rPr>
              <w:t>rizik</w:t>
            </w:r>
            <w:r w:rsidR="00544E5E" w:rsidRPr="00E4162B">
              <w:rPr>
                <w:lang w:val="en-US"/>
              </w:rPr>
              <w:t xml:space="preserve">ą. </w:t>
            </w:r>
            <w:r w:rsidR="00544E5E" w:rsidRPr="00FD311A">
              <w:rPr>
                <w:szCs w:val="22"/>
                <w:lang w:val="en-US"/>
              </w:rPr>
              <w:t>Be</w:t>
            </w:r>
            <w:r w:rsidR="00544E5E" w:rsidRPr="00E4162B">
              <w:rPr>
                <w:lang w:val="en-US"/>
              </w:rPr>
              <w:t xml:space="preserve"> </w:t>
            </w:r>
            <w:r w:rsidR="00544E5E" w:rsidRPr="00FD311A">
              <w:rPr>
                <w:szCs w:val="22"/>
                <w:lang w:val="en-US"/>
              </w:rPr>
              <w:t>to</w:t>
            </w:r>
            <w:r w:rsidR="00544E5E" w:rsidRPr="00E4162B">
              <w:rPr>
                <w:lang w:val="en-US"/>
              </w:rPr>
              <w:t xml:space="preserve">, </w:t>
            </w:r>
            <w:r w:rsidR="00544E5E" w:rsidRPr="00FD311A">
              <w:rPr>
                <w:szCs w:val="22"/>
                <w:lang w:val="en-US"/>
              </w:rPr>
              <w:t>rizika</w:t>
            </w:r>
            <w:r w:rsidR="00544E5E" w:rsidRPr="00E4162B">
              <w:rPr>
                <w:lang w:val="en-US"/>
              </w:rPr>
              <w:t xml:space="preserve"> </w:t>
            </w:r>
            <w:r w:rsidR="00544E5E" w:rsidRPr="00FD311A">
              <w:rPr>
                <w:szCs w:val="22"/>
                <w:lang w:val="en-US"/>
              </w:rPr>
              <w:t>gali</w:t>
            </w:r>
            <w:r w:rsidR="00544E5E" w:rsidRPr="00E4162B">
              <w:rPr>
                <w:lang w:val="en-US"/>
              </w:rPr>
              <w:t xml:space="preserve"> </w:t>
            </w:r>
            <w:r w:rsidR="00544E5E" w:rsidRPr="00FD311A">
              <w:rPr>
                <w:szCs w:val="22"/>
                <w:lang w:val="en-US"/>
              </w:rPr>
              <w:t>did</w:t>
            </w:r>
            <w:r w:rsidR="00544E5E" w:rsidRPr="00E4162B">
              <w:rPr>
                <w:lang w:val="en-US"/>
              </w:rPr>
              <w:t>ė</w:t>
            </w:r>
            <w:r w:rsidR="00544E5E" w:rsidRPr="00FD311A">
              <w:rPr>
                <w:szCs w:val="22"/>
                <w:lang w:val="en-US"/>
              </w:rPr>
              <w:t>ti</w:t>
            </w:r>
            <w:r w:rsidR="00544E5E" w:rsidRPr="00E4162B">
              <w:rPr>
                <w:lang w:val="en-US"/>
              </w:rPr>
              <w:t xml:space="preserve">, </w:t>
            </w:r>
            <w:r w:rsidR="00544E5E" w:rsidRPr="00FD311A">
              <w:rPr>
                <w:szCs w:val="22"/>
                <w:lang w:val="en-US"/>
              </w:rPr>
              <w:t>atorvastatin</w:t>
            </w:r>
            <w:r w:rsidR="00544E5E" w:rsidRPr="00E4162B">
              <w:rPr>
                <w:lang w:val="en-US"/>
              </w:rPr>
              <w:t xml:space="preserve">ą </w:t>
            </w:r>
            <w:r w:rsidR="00544E5E" w:rsidRPr="00FD311A">
              <w:rPr>
                <w:szCs w:val="22"/>
                <w:lang w:val="en-US"/>
              </w:rPr>
              <w:t>vartojant</w:t>
            </w:r>
            <w:r w:rsidR="00544E5E" w:rsidRPr="00E4162B">
              <w:rPr>
                <w:lang w:val="en-US"/>
              </w:rPr>
              <w:t xml:space="preserve"> </w:t>
            </w:r>
            <w:r w:rsidR="00544E5E" w:rsidRPr="00FD311A">
              <w:rPr>
                <w:szCs w:val="22"/>
                <w:lang w:val="en-US"/>
              </w:rPr>
              <w:t>kartu</w:t>
            </w:r>
            <w:r w:rsidR="00544E5E" w:rsidRPr="00E4162B">
              <w:rPr>
                <w:lang w:val="en-US"/>
              </w:rPr>
              <w:t xml:space="preserve"> </w:t>
            </w:r>
            <w:r w:rsidR="00544E5E" w:rsidRPr="00FD311A">
              <w:rPr>
                <w:szCs w:val="22"/>
                <w:lang w:val="en-US"/>
              </w:rPr>
              <w:t>su</w:t>
            </w:r>
            <w:r w:rsidR="00544E5E" w:rsidRPr="00E4162B">
              <w:rPr>
                <w:lang w:val="en-US"/>
              </w:rPr>
              <w:t xml:space="preserve"> </w:t>
            </w:r>
            <w:r w:rsidR="00544E5E" w:rsidRPr="00FD311A">
              <w:rPr>
                <w:szCs w:val="22"/>
                <w:lang w:val="en-US"/>
              </w:rPr>
              <w:t>kitais</w:t>
            </w:r>
            <w:r w:rsidR="00544E5E" w:rsidRPr="00E4162B">
              <w:rPr>
                <w:lang w:val="en-US"/>
              </w:rPr>
              <w:t xml:space="preserve"> </w:t>
            </w:r>
            <w:r w:rsidR="00544E5E" w:rsidRPr="00FD311A">
              <w:rPr>
                <w:szCs w:val="22"/>
                <w:lang w:val="en-US"/>
              </w:rPr>
              <w:t>vaistiniais</w:t>
            </w:r>
            <w:r w:rsidR="00544E5E" w:rsidRPr="00E4162B">
              <w:rPr>
                <w:lang w:val="en-US"/>
              </w:rPr>
              <w:t xml:space="preserve"> </w:t>
            </w:r>
            <w:r w:rsidR="00544E5E" w:rsidRPr="00FD311A">
              <w:rPr>
                <w:szCs w:val="22"/>
                <w:lang w:val="en-US"/>
              </w:rPr>
              <w:t>preparatais</w:t>
            </w:r>
            <w:r w:rsidR="00544E5E" w:rsidRPr="00E4162B">
              <w:rPr>
                <w:lang w:val="en-US"/>
              </w:rPr>
              <w:t xml:space="preserve">, </w:t>
            </w:r>
            <w:r w:rsidR="00544E5E" w:rsidRPr="00FD311A">
              <w:rPr>
                <w:szCs w:val="22"/>
                <w:lang w:val="en-US"/>
              </w:rPr>
              <w:t>kurie</w:t>
            </w:r>
            <w:r w:rsidR="00544E5E" w:rsidRPr="00E4162B">
              <w:rPr>
                <w:lang w:val="en-US"/>
              </w:rPr>
              <w:t xml:space="preserve"> </w:t>
            </w:r>
            <w:r w:rsidR="00544E5E" w:rsidRPr="00FD311A">
              <w:rPr>
                <w:szCs w:val="22"/>
                <w:lang w:val="en-US"/>
              </w:rPr>
              <w:t>gali</w:t>
            </w:r>
            <w:r w:rsidR="00544E5E" w:rsidRPr="00E4162B">
              <w:rPr>
                <w:lang w:val="en-US"/>
              </w:rPr>
              <w:t xml:space="preserve"> </w:t>
            </w:r>
            <w:r w:rsidR="00544E5E" w:rsidRPr="00FD311A">
              <w:rPr>
                <w:szCs w:val="22"/>
                <w:lang w:val="en-US"/>
              </w:rPr>
              <w:t>sukelti</w:t>
            </w:r>
            <w:r w:rsidR="00544E5E" w:rsidRPr="00E4162B">
              <w:rPr>
                <w:lang w:val="en-US"/>
              </w:rPr>
              <w:t xml:space="preserve"> </w:t>
            </w:r>
            <w:r w:rsidR="00544E5E" w:rsidRPr="00FD311A">
              <w:rPr>
                <w:szCs w:val="22"/>
                <w:lang w:val="en-US"/>
              </w:rPr>
              <w:t>miopatij</w:t>
            </w:r>
            <w:r w:rsidR="00544E5E" w:rsidRPr="00E4162B">
              <w:rPr>
                <w:lang w:val="en-US"/>
              </w:rPr>
              <w:t>ą (</w:t>
            </w:r>
            <w:r w:rsidR="00544E5E" w:rsidRPr="00FD311A">
              <w:rPr>
                <w:szCs w:val="22"/>
                <w:lang w:val="en-US"/>
              </w:rPr>
              <w:t>pvz</w:t>
            </w:r>
            <w:r w:rsidR="00544E5E" w:rsidRPr="00E4162B">
              <w:rPr>
                <w:lang w:val="en-US"/>
              </w:rPr>
              <w:t xml:space="preserve">.: </w:t>
            </w:r>
            <w:r w:rsidR="00544E5E" w:rsidRPr="00FD311A">
              <w:rPr>
                <w:szCs w:val="22"/>
                <w:lang w:val="en-US"/>
              </w:rPr>
              <w:t>fibro</w:t>
            </w:r>
            <w:r w:rsidR="00544E5E" w:rsidRPr="00E4162B">
              <w:rPr>
                <w:lang w:val="en-US"/>
              </w:rPr>
              <w:t xml:space="preserve"> </w:t>
            </w:r>
            <w:r w:rsidR="00544E5E" w:rsidRPr="00FD311A">
              <w:rPr>
                <w:szCs w:val="22"/>
                <w:lang w:val="en-US"/>
              </w:rPr>
              <w:t>r</w:t>
            </w:r>
            <w:r w:rsidR="00544E5E" w:rsidRPr="00E4162B">
              <w:rPr>
                <w:lang w:val="en-US"/>
              </w:rPr>
              <w:t>ū</w:t>
            </w:r>
            <w:r w:rsidR="00544E5E" w:rsidRPr="00FD311A">
              <w:rPr>
                <w:szCs w:val="22"/>
                <w:lang w:val="en-US"/>
              </w:rPr>
              <w:t>g</w:t>
            </w:r>
            <w:r w:rsidR="00544E5E" w:rsidRPr="00E4162B">
              <w:rPr>
                <w:lang w:val="en-US"/>
              </w:rPr>
              <w:t>š</w:t>
            </w:r>
            <w:r w:rsidR="00544E5E" w:rsidRPr="00FD311A">
              <w:rPr>
                <w:szCs w:val="22"/>
                <w:lang w:val="en-US"/>
              </w:rPr>
              <w:t>ties</w:t>
            </w:r>
            <w:r w:rsidR="00544E5E" w:rsidRPr="00E4162B">
              <w:rPr>
                <w:lang w:val="en-US"/>
              </w:rPr>
              <w:t xml:space="preserve"> </w:t>
            </w:r>
            <w:r w:rsidR="00544E5E" w:rsidRPr="00FD311A">
              <w:rPr>
                <w:szCs w:val="22"/>
                <w:lang w:val="en-US"/>
              </w:rPr>
              <w:t>dariniais</w:t>
            </w:r>
            <w:r w:rsidR="00544E5E" w:rsidRPr="00E4162B">
              <w:rPr>
                <w:lang w:val="en-US"/>
              </w:rPr>
              <w:t xml:space="preserve"> </w:t>
            </w:r>
            <w:r w:rsidR="00544E5E" w:rsidRPr="00FD311A">
              <w:rPr>
                <w:szCs w:val="22"/>
                <w:lang w:val="en-US"/>
              </w:rPr>
              <w:t>ir</w:t>
            </w:r>
            <w:r w:rsidR="00544E5E" w:rsidRPr="00E4162B">
              <w:rPr>
                <w:lang w:val="en-US"/>
              </w:rPr>
              <w:t xml:space="preserve"> </w:t>
            </w:r>
            <w:r w:rsidR="00544E5E" w:rsidRPr="00FD311A">
              <w:rPr>
                <w:szCs w:val="22"/>
                <w:lang w:val="en-US"/>
              </w:rPr>
              <w:t>ezetimibu</w:t>
            </w:r>
            <w:r w:rsidR="00544E5E" w:rsidRPr="00E4162B">
              <w:rPr>
                <w:lang w:val="en-US"/>
              </w:rPr>
              <w:t>) (ž</w:t>
            </w:r>
            <w:r w:rsidR="00544E5E" w:rsidRPr="00FD311A">
              <w:rPr>
                <w:szCs w:val="22"/>
                <w:lang w:val="en-US"/>
              </w:rPr>
              <w:t>r</w:t>
            </w:r>
            <w:r w:rsidR="00544E5E" w:rsidRPr="00E4162B">
              <w:rPr>
                <w:lang w:val="en-US"/>
              </w:rPr>
              <w:t>. 4.4</w:t>
            </w:r>
            <w:r w:rsidR="00544E5E" w:rsidRPr="00FD311A">
              <w:rPr>
                <w:szCs w:val="22"/>
                <w:lang w:val="en-US"/>
              </w:rPr>
              <w:t> skyri</w:t>
            </w:r>
            <w:r w:rsidR="00544E5E" w:rsidRPr="00E4162B">
              <w:rPr>
                <w:lang w:val="en-US"/>
              </w:rPr>
              <w:t>ų).</w:t>
            </w:r>
          </w:p>
          <w:p w14:paraId="11702338" w14:textId="38506AF0" w:rsidR="00544E5E" w:rsidRPr="00FD311A" w:rsidRDefault="00544E5E" w:rsidP="007963B2">
            <w:pPr>
              <w:shd w:val="clear" w:color="auto" w:fill="FFFFFF"/>
              <w:rPr>
                <w:szCs w:val="22"/>
                <w:lang w:val="en-US" w:eastAsia="en-GB"/>
              </w:rPr>
            </w:pPr>
            <w:r w:rsidRPr="00FD311A">
              <w:rPr>
                <w:szCs w:val="22"/>
                <w:lang w:val="en-US"/>
              </w:rPr>
              <w:t xml:space="preserve">Nustatyta, kad stipraus poveikio </w:t>
            </w:r>
            <w:r w:rsidRPr="00FD311A">
              <w:rPr>
                <w:szCs w:val="22"/>
                <w:lang w:val="en-US" w:eastAsia="en-GB"/>
              </w:rPr>
              <w:t xml:space="preserve">CYP3A4 inhibitoriai žymiai padidina atorvastatino koncentracijas. Jeigu įmanoma, reikėtų vengti vartoti EUVASCOR kartu su </w:t>
            </w:r>
            <w:r w:rsidRPr="00FD311A">
              <w:rPr>
                <w:szCs w:val="22"/>
                <w:lang w:val="en-US"/>
              </w:rPr>
              <w:t xml:space="preserve">stipraus poveikio </w:t>
            </w:r>
            <w:r w:rsidRPr="00FD311A">
              <w:rPr>
                <w:szCs w:val="22"/>
                <w:lang w:val="en-US" w:eastAsia="en-GB"/>
              </w:rPr>
              <w:t>CYP3A4 inhibitoriais (pvz.: ciklosporinu, telitromicinu, klaritromicinu, delavirdinu, stiripentoliu, ketokonazolu, vorikonazolu, itrakonazolu, pozakonazolu</w:t>
            </w:r>
            <w:r w:rsidR="00D051D4">
              <w:rPr>
                <w:szCs w:val="22"/>
                <w:lang w:val="en-US" w:eastAsia="en-GB"/>
              </w:rPr>
              <w:t>, kai kuriais antivirusiniais vaistiniais preparatais hepatitui C gydyti (pvz., elbasviru/grazopreviru)</w:t>
            </w:r>
            <w:r w:rsidRPr="00FD311A">
              <w:rPr>
                <w:szCs w:val="22"/>
                <w:lang w:val="en-US" w:eastAsia="en-GB"/>
              </w:rPr>
              <w:t xml:space="preserve"> ir ŽIV proteazės inhibitoriais, įskaitant ritonavirą, lopinavirą, atazanavirą, indinavirą, </w:t>
            </w:r>
            <w:r w:rsidRPr="00FD311A">
              <w:rPr>
                <w:szCs w:val="22"/>
                <w:lang w:val="en-US" w:eastAsia="en-GB"/>
              </w:rPr>
              <w:lastRenderedPageBreak/>
              <w:t xml:space="preserve">darunavirą ir kt.). </w:t>
            </w:r>
            <w:r w:rsidRPr="00FD311A">
              <w:rPr>
                <w:szCs w:val="22"/>
                <w:lang w:val="en-US"/>
              </w:rPr>
              <w:t xml:space="preserve">Tais atvejais, kai išvengti šių vaistinių preparatų skyrimo kartu su EUVASCOR neįmanoma, reikia apgalvotai skirti mažesnes atorvastatino, esančio </w:t>
            </w:r>
            <w:r w:rsidRPr="00FD311A">
              <w:rPr>
                <w:szCs w:val="22"/>
                <w:lang w:val="en-US" w:eastAsia="en-GB"/>
              </w:rPr>
              <w:t>EUVASCOR</w:t>
            </w:r>
            <w:r w:rsidRPr="00FD311A">
              <w:rPr>
                <w:szCs w:val="22"/>
                <w:lang w:val="en-US"/>
              </w:rPr>
              <w:t>, dozes ir rekomenduojama tinkama paciento klinikin</w:t>
            </w:r>
            <w:r>
              <w:rPr>
                <w:szCs w:val="22"/>
                <w:lang w:val="lt-LT"/>
              </w:rPr>
              <w:t>ė</w:t>
            </w:r>
            <w:r w:rsidRPr="00FD311A">
              <w:rPr>
                <w:szCs w:val="22"/>
                <w:lang w:val="en-US"/>
              </w:rPr>
              <w:t>s būklės stebėsena (žr. 1 lentelę)</w:t>
            </w:r>
            <w:r w:rsidRPr="00FD311A">
              <w:rPr>
                <w:rFonts w:eastAsia="Calibri"/>
                <w:iCs/>
                <w:color w:val="000000"/>
                <w:szCs w:val="22"/>
                <w:lang w:val="en-US" w:eastAsia="fr-FR"/>
              </w:rPr>
              <w:t>.</w:t>
            </w:r>
          </w:p>
        </w:tc>
      </w:tr>
      <w:tr w:rsidR="00544E5E" w:rsidRPr="004940E2" w14:paraId="471FBB52" w14:textId="77777777" w:rsidTr="007963B2">
        <w:tc>
          <w:tcPr>
            <w:tcW w:w="1843" w:type="dxa"/>
            <w:vMerge/>
            <w:tcBorders>
              <w:left w:val="nil"/>
              <w:bottom w:val="nil"/>
              <w:right w:val="nil"/>
            </w:tcBorders>
          </w:tcPr>
          <w:p w14:paraId="2D9A8383" w14:textId="77777777" w:rsidR="00544E5E" w:rsidRPr="00FD311A" w:rsidRDefault="00544E5E" w:rsidP="007963B2">
            <w:pPr>
              <w:rPr>
                <w:szCs w:val="22"/>
                <w:lang w:val="en-US"/>
              </w:rPr>
            </w:pPr>
          </w:p>
        </w:tc>
        <w:tc>
          <w:tcPr>
            <w:tcW w:w="2815" w:type="dxa"/>
            <w:tcBorders>
              <w:left w:val="nil"/>
              <w:bottom w:val="single" w:sz="4" w:space="0" w:color="auto"/>
              <w:right w:val="nil"/>
            </w:tcBorders>
          </w:tcPr>
          <w:p w14:paraId="1BB3F9B4" w14:textId="77777777" w:rsidR="00544E5E" w:rsidRPr="004940E2" w:rsidRDefault="00544E5E" w:rsidP="007963B2">
            <w:pPr>
              <w:rPr>
                <w:szCs w:val="22"/>
                <w:lang w:val="en-US"/>
              </w:rPr>
            </w:pPr>
            <w:r w:rsidRPr="004940E2">
              <w:rPr>
                <w:szCs w:val="22"/>
                <w:lang w:val="en-US"/>
              </w:rPr>
              <w:t xml:space="preserve">Krūties vėžio atsparumo baltymo (angl. </w:t>
            </w:r>
            <w:r w:rsidRPr="004940E2">
              <w:rPr>
                <w:i/>
                <w:szCs w:val="22"/>
                <w:lang w:val="en-US"/>
              </w:rPr>
              <w:t>the Breast Cancer Resistant Protein, BCRP</w:t>
            </w:r>
            <w:r w:rsidRPr="004940E2">
              <w:rPr>
                <w:szCs w:val="22"/>
                <w:lang w:val="en-US"/>
              </w:rPr>
              <w:t>) inhibitoriai</w:t>
            </w:r>
          </w:p>
        </w:tc>
        <w:tc>
          <w:tcPr>
            <w:tcW w:w="5197" w:type="dxa"/>
            <w:tcBorders>
              <w:left w:val="nil"/>
              <w:bottom w:val="single" w:sz="4" w:space="0" w:color="auto"/>
              <w:right w:val="nil"/>
            </w:tcBorders>
          </w:tcPr>
          <w:p w14:paraId="627F424F" w14:textId="77777777" w:rsidR="00544E5E" w:rsidRPr="00FD311A" w:rsidRDefault="00544E5E" w:rsidP="007963B2">
            <w:pPr>
              <w:shd w:val="clear" w:color="auto" w:fill="FFFFFF"/>
              <w:rPr>
                <w:szCs w:val="22"/>
                <w:lang w:val="en-US"/>
              </w:rPr>
            </w:pPr>
            <w:r w:rsidRPr="00FD311A">
              <w:rPr>
                <w:szCs w:val="22"/>
                <w:lang w:val="en-US"/>
              </w:rPr>
              <w:t xml:space="preserve">Vartojant kartu su vaistiniais preparatais, kurie yra </w:t>
            </w:r>
            <w:r w:rsidRPr="00FD311A">
              <w:rPr>
                <w:i/>
                <w:szCs w:val="22"/>
                <w:lang w:val="en-US"/>
              </w:rPr>
              <w:t>BCRP</w:t>
            </w:r>
            <w:r w:rsidRPr="00FD311A">
              <w:rPr>
                <w:szCs w:val="22"/>
                <w:lang w:val="en-US"/>
              </w:rPr>
              <w:t xml:space="preserve"> inhibitoriai (pvz.: elbasviru ir grazopreviru), gali padidėti atorvastatino koncentracijos plazmoje ir padidėti miopatijos rizika, todėl atsižvelgiant į paskirtą dozę, reikia apgalvotai keisti atorvastatino dozę. Kartu su elbasviru ir grazopreviru vartojamo atorvastatino koncentracijos plazmoje padidėjo 1,9 karto (žr. 1 lentelę), todėl pacientams, EUVASCOR vartojantiems kartu su vaistiniais preparatais, kurių sudėtyje yra elbasviro ar grazopreviro, EUVASCOR sudėtyje esanti atorvastatino dozė negali būti didesnė kaip 20 mg per parą (žr. 4.2 ir 4.4 skyrius).</w:t>
            </w:r>
          </w:p>
        </w:tc>
      </w:tr>
      <w:tr w:rsidR="00544E5E" w:rsidRPr="00BC2EAE" w14:paraId="41C88204" w14:textId="77777777" w:rsidTr="007963B2">
        <w:tc>
          <w:tcPr>
            <w:tcW w:w="1843" w:type="dxa"/>
            <w:tcBorders>
              <w:top w:val="nil"/>
              <w:left w:val="nil"/>
              <w:right w:val="nil"/>
            </w:tcBorders>
          </w:tcPr>
          <w:p w14:paraId="276224D6" w14:textId="77777777" w:rsidR="00544E5E" w:rsidRPr="00FD311A" w:rsidRDefault="00544E5E" w:rsidP="007963B2">
            <w:pPr>
              <w:rPr>
                <w:szCs w:val="22"/>
                <w:lang w:val="en-US"/>
              </w:rPr>
            </w:pPr>
          </w:p>
        </w:tc>
        <w:tc>
          <w:tcPr>
            <w:tcW w:w="2815" w:type="dxa"/>
            <w:tcBorders>
              <w:top w:val="single" w:sz="4" w:space="0" w:color="auto"/>
              <w:left w:val="nil"/>
              <w:right w:val="nil"/>
            </w:tcBorders>
          </w:tcPr>
          <w:p w14:paraId="7B2BFCBB" w14:textId="77777777" w:rsidR="00544E5E" w:rsidRPr="008A4036" w:rsidRDefault="00544E5E" w:rsidP="007963B2">
            <w:pPr>
              <w:rPr>
                <w:szCs w:val="22"/>
                <w:lang w:val="ru-RU"/>
              </w:rPr>
            </w:pPr>
            <w:r w:rsidRPr="008A4036">
              <w:rPr>
                <w:szCs w:val="22"/>
                <w:lang w:val="ru-RU"/>
              </w:rPr>
              <w:t>Greipfrutai ar greipfrutų sultys</w:t>
            </w:r>
          </w:p>
        </w:tc>
        <w:tc>
          <w:tcPr>
            <w:tcW w:w="5197" w:type="dxa"/>
            <w:tcBorders>
              <w:top w:val="single" w:sz="4" w:space="0" w:color="auto"/>
              <w:left w:val="nil"/>
              <w:right w:val="nil"/>
            </w:tcBorders>
          </w:tcPr>
          <w:p w14:paraId="618B8DB7" w14:textId="77777777" w:rsidR="00544E5E" w:rsidRPr="008A4036" w:rsidRDefault="00544E5E" w:rsidP="007963B2">
            <w:pPr>
              <w:shd w:val="clear" w:color="auto" w:fill="FFFFFF"/>
              <w:rPr>
                <w:szCs w:val="22"/>
                <w:lang w:val="ru-RU"/>
              </w:rPr>
            </w:pPr>
            <w:r w:rsidRPr="008A4036">
              <w:rPr>
                <w:szCs w:val="22"/>
                <w:lang w:val="ru-RU"/>
              </w:rPr>
              <w:t>Vartojant atorvastatiną, nerekomenduojama gerti didelių kiekių greipfrutų sulčių (žr. 1 lentelę).</w:t>
            </w:r>
          </w:p>
        </w:tc>
      </w:tr>
      <w:tr w:rsidR="00544E5E" w:rsidRPr="00BC2EAE" w14:paraId="321C87EE" w14:textId="77777777" w:rsidTr="007963B2">
        <w:tc>
          <w:tcPr>
            <w:tcW w:w="1843" w:type="dxa"/>
            <w:vMerge w:val="restart"/>
            <w:tcBorders>
              <w:left w:val="nil"/>
              <w:right w:val="nil"/>
            </w:tcBorders>
          </w:tcPr>
          <w:p w14:paraId="4430B9CE" w14:textId="77777777" w:rsidR="00544E5E" w:rsidRPr="008A4036" w:rsidRDefault="00544E5E" w:rsidP="007963B2">
            <w:pPr>
              <w:rPr>
                <w:szCs w:val="22"/>
                <w:lang w:val="ru-RU"/>
              </w:rPr>
            </w:pPr>
            <w:r w:rsidRPr="008A4036">
              <w:rPr>
                <w:szCs w:val="22"/>
                <w:lang w:val="ru-RU"/>
              </w:rPr>
              <w:t>Perindoprilis</w:t>
            </w:r>
          </w:p>
        </w:tc>
        <w:tc>
          <w:tcPr>
            <w:tcW w:w="2815" w:type="dxa"/>
            <w:tcBorders>
              <w:left w:val="nil"/>
              <w:right w:val="nil"/>
            </w:tcBorders>
          </w:tcPr>
          <w:p w14:paraId="1C54F253" w14:textId="77777777" w:rsidR="00544E5E" w:rsidRPr="008A4036" w:rsidRDefault="00544E5E" w:rsidP="007963B2">
            <w:pPr>
              <w:shd w:val="clear" w:color="auto" w:fill="FFFFFF"/>
              <w:rPr>
                <w:color w:val="000000"/>
                <w:szCs w:val="22"/>
                <w:lang w:val="ru-RU"/>
              </w:rPr>
            </w:pPr>
            <w:r w:rsidRPr="008A4036">
              <w:rPr>
                <w:color w:val="000000"/>
                <w:szCs w:val="22"/>
                <w:lang w:val="ru-RU"/>
              </w:rPr>
              <w:t>Aliskirenas</w:t>
            </w:r>
          </w:p>
        </w:tc>
        <w:tc>
          <w:tcPr>
            <w:tcW w:w="5197" w:type="dxa"/>
            <w:tcBorders>
              <w:left w:val="nil"/>
              <w:right w:val="nil"/>
            </w:tcBorders>
          </w:tcPr>
          <w:p w14:paraId="01E10F81" w14:textId="77777777" w:rsidR="00544E5E" w:rsidRPr="008A4036" w:rsidRDefault="00544E5E" w:rsidP="007963B2">
            <w:pPr>
              <w:tabs>
                <w:tab w:val="clear" w:pos="567"/>
                <w:tab w:val="left" w:pos="720"/>
              </w:tabs>
              <w:autoSpaceDE w:val="0"/>
              <w:autoSpaceDN w:val="0"/>
              <w:adjustRightInd w:val="0"/>
              <w:spacing w:line="240" w:lineRule="auto"/>
              <w:ind w:right="-20"/>
              <w:rPr>
                <w:color w:val="000000"/>
                <w:szCs w:val="22"/>
                <w:lang w:val="ru-RU"/>
              </w:rPr>
            </w:pPr>
            <w:r w:rsidRPr="008A4036">
              <w:rPr>
                <w:color w:val="000000"/>
                <w:szCs w:val="22"/>
                <w:lang w:val="ru-RU"/>
              </w:rPr>
              <w:t xml:space="preserve">Kitų pacientų, kurie neserga cukriniu diabetu arba kuriems nėra inkstų funkcijos sutrikimo, gydyti </w:t>
            </w:r>
            <w:r>
              <w:rPr>
                <w:rFonts w:eastAsia="Calibri"/>
                <w:iCs/>
                <w:color w:val="000000"/>
                <w:szCs w:val="22"/>
                <w:lang w:val="ru-RU" w:eastAsia="fr-FR"/>
              </w:rPr>
              <w:t>EUVASCOR</w:t>
            </w:r>
            <w:r w:rsidRPr="008A4036">
              <w:rPr>
                <w:color w:val="000000"/>
                <w:szCs w:val="22"/>
                <w:lang w:val="ru-RU"/>
              </w:rPr>
              <w:t xml:space="preserve"> kartu su aliskirenu nerekomenduojama, nes gali padidėti hiperkalemijos atsiradimo</w:t>
            </w:r>
            <w:r w:rsidRPr="008A4036">
              <w:rPr>
                <w:rFonts w:eastAsia="Calibri"/>
                <w:iCs/>
                <w:color w:val="000000"/>
                <w:szCs w:val="22"/>
                <w:lang w:val="ru-RU" w:eastAsia="fr-FR"/>
              </w:rPr>
              <w:t>, inkstų funkcijos sunkėjimo ir sergamumo širdies bei kraujagyslių ligomis ir mirtingumo nuo šių ligų rizika.</w:t>
            </w:r>
          </w:p>
        </w:tc>
      </w:tr>
      <w:tr w:rsidR="00544E5E" w:rsidRPr="00BC2EAE" w14:paraId="55935426" w14:textId="77777777" w:rsidTr="007963B2">
        <w:trPr>
          <w:cantSplit/>
        </w:trPr>
        <w:tc>
          <w:tcPr>
            <w:tcW w:w="1843" w:type="dxa"/>
            <w:vMerge/>
            <w:tcBorders>
              <w:left w:val="nil"/>
              <w:right w:val="nil"/>
            </w:tcBorders>
          </w:tcPr>
          <w:p w14:paraId="0B97748E" w14:textId="77777777" w:rsidR="00544E5E" w:rsidRPr="008A4036" w:rsidRDefault="00544E5E" w:rsidP="007963B2">
            <w:pPr>
              <w:rPr>
                <w:szCs w:val="22"/>
                <w:lang w:val="ru-RU"/>
              </w:rPr>
            </w:pPr>
          </w:p>
        </w:tc>
        <w:tc>
          <w:tcPr>
            <w:tcW w:w="2815" w:type="dxa"/>
            <w:tcBorders>
              <w:left w:val="nil"/>
              <w:right w:val="nil"/>
            </w:tcBorders>
          </w:tcPr>
          <w:p w14:paraId="4C5F33D1" w14:textId="38BEC3C4" w:rsidR="00544E5E" w:rsidRPr="008A4036" w:rsidRDefault="00544E5E" w:rsidP="007963B2">
            <w:pPr>
              <w:shd w:val="clear" w:color="auto" w:fill="FFFFFF"/>
              <w:rPr>
                <w:color w:val="000000"/>
                <w:szCs w:val="22"/>
                <w:lang w:val="ru-RU"/>
              </w:rPr>
            </w:pPr>
          </w:p>
        </w:tc>
        <w:tc>
          <w:tcPr>
            <w:tcW w:w="5197" w:type="dxa"/>
            <w:tcBorders>
              <w:left w:val="nil"/>
              <w:right w:val="nil"/>
            </w:tcBorders>
          </w:tcPr>
          <w:p w14:paraId="7B53B6A8" w14:textId="1E6E299C" w:rsidR="00544E5E" w:rsidRPr="008A4036" w:rsidRDefault="00544E5E" w:rsidP="007963B2">
            <w:pPr>
              <w:rPr>
                <w:color w:val="000000"/>
                <w:szCs w:val="22"/>
                <w:lang w:val="ru-RU"/>
              </w:rPr>
            </w:pPr>
          </w:p>
        </w:tc>
      </w:tr>
      <w:tr w:rsidR="00544E5E" w:rsidRPr="008A4036" w14:paraId="01B69C01" w14:textId="77777777" w:rsidTr="007963B2">
        <w:trPr>
          <w:cantSplit/>
        </w:trPr>
        <w:tc>
          <w:tcPr>
            <w:tcW w:w="1843" w:type="dxa"/>
            <w:vMerge/>
            <w:tcBorders>
              <w:left w:val="nil"/>
              <w:right w:val="nil"/>
            </w:tcBorders>
          </w:tcPr>
          <w:p w14:paraId="10101F3B" w14:textId="77777777" w:rsidR="00544E5E" w:rsidRPr="008A4036" w:rsidRDefault="00544E5E" w:rsidP="007963B2">
            <w:pPr>
              <w:rPr>
                <w:szCs w:val="22"/>
                <w:lang w:val="ru-RU"/>
              </w:rPr>
            </w:pPr>
          </w:p>
        </w:tc>
        <w:tc>
          <w:tcPr>
            <w:tcW w:w="2815" w:type="dxa"/>
            <w:tcBorders>
              <w:left w:val="nil"/>
              <w:right w:val="nil"/>
            </w:tcBorders>
          </w:tcPr>
          <w:p w14:paraId="558AE3B6" w14:textId="77777777" w:rsidR="00544E5E" w:rsidRPr="004940E2" w:rsidRDefault="00544E5E" w:rsidP="007963B2">
            <w:pPr>
              <w:shd w:val="clear" w:color="auto" w:fill="FFFFFF"/>
              <w:rPr>
                <w:szCs w:val="22"/>
                <w:lang w:val="en-US"/>
              </w:rPr>
            </w:pPr>
            <w:r w:rsidRPr="004940E2">
              <w:rPr>
                <w:color w:val="000000"/>
                <w:szCs w:val="22"/>
                <w:lang w:val="en-US"/>
              </w:rPr>
              <w:t>Vartojimas kartu su AKF inhibitoriumi ir angiotenzino receptorių blokatoriumi</w:t>
            </w:r>
          </w:p>
        </w:tc>
        <w:tc>
          <w:tcPr>
            <w:tcW w:w="5197" w:type="dxa"/>
            <w:tcBorders>
              <w:left w:val="nil"/>
              <w:right w:val="nil"/>
            </w:tcBorders>
          </w:tcPr>
          <w:p w14:paraId="4C4EAFAF" w14:textId="77777777" w:rsidR="00544E5E" w:rsidRPr="004940E2" w:rsidRDefault="00544E5E" w:rsidP="007963B2">
            <w:pPr>
              <w:rPr>
                <w:color w:val="000000"/>
                <w:szCs w:val="22"/>
                <w:lang w:val="en-US"/>
              </w:rPr>
            </w:pPr>
            <w:r w:rsidRPr="004940E2">
              <w:rPr>
                <w:color w:val="000000"/>
                <w:szCs w:val="22"/>
                <w:lang w:val="en-US"/>
              </w:rPr>
              <w:t>Literatūroje yra pranešimų, kad pacientams, kuriems yra diagnozuota aterosklerozinė liga, širdies nepakankamumas ar diabetas su galutinės stadijos organų pažaida, AKF inhibitoriaus, pavyzdžiui, perindoprilio (kurio yra EUVASCOR sudėtyje), vartojimas kartu su angiotenzino receptorių blokatoriumi yra susijęs su hipotenzijos, apalpimo, hiperkalemijos ir inkstų funkcijos blogėjimo (įskaitant ūminį inkstų funkcijos nepakankamumą) padažnėjimu, palyginti su vieno vaistinio preparato, veikiančio renino, angiotenzino ir aldosterono sistemą, vartojimu. Dviguba blokada (t.y. AKF inhibitoriaus derinys su angiotenzino II receptoriaus antagonistu) turi būti skiriama tik atskirai apibrėžtais atvejais, atidžiai stebint paciento inkstų funkciją, matuojant kalio koncentracijas ir kraujospūdį.</w:t>
            </w:r>
          </w:p>
        </w:tc>
      </w:tr>
      <w:tr w:rsidR="00544E5E" w:rsidRPr="00BC2EAE" w14:paraId="0AA08594" w14:textId="77777777" w:rsidTr="007963B2">
        <w:trPr>
          <w:cantSplit/>
        </w:trPr>
        <w:tc>
          <w:tcPr>
            <w:tcW w:w="1843" w:type="dxa"/>
            <w:vMerge/>
            <w:tcBorders>
              <w:left w:val="nil"/>
              <w:right w:val="nil"/>
            </w:tcBorders>
          </w:tcPr>
          <w:p w14:paraId="558B7428" w14:textId="77777777" w:rsidR="00544E5E" w:rsidRPr="004940E2" w:rsidRDefault="00544E5E" w:rsidP="007963B2">
            <w:pPr>
              <w:rPr>
                <w:szCs w:val="22"/>
                <w:lang w:val="en-US"/>
              </w:rPr>
            </w:pPr>
          </w:p>
        </w:tc>
        <w:tc>
          <w:tcPr>
            <w:tcW w:w="2815" w:type="dxa"/>
            <w:tcBorders>
              <w:left w:val="nil"/>
              <w:right w:val="nil"/>
            </w:tcBorders>
          </w:tcPr>
          <w:p w14:paraId="61F3F94C" w14:textId="77777777" w:rsidR="00544E5E" w:rsidRPr="008A4036" w:rsidRDefault="00544E5E" w:rsidP="007963B2">
            <w:pPr>
              <w:keepNext/>
              <w:spacing w:line="240" w:lineRule="auto"/>
              <w:outlineLvl w:val="3"/>
              <w:rPr>
                <w:szCs w:val="22"/>
                <w:lang w:val="ru-RU"/>
              </w:rPr>
            </w:pPr>
            <w:r w:rsidRPr="008A4036">
              <w:rPr>
                <w:szCs w:val="22"/>
                <w:lang w:val="ru-RU"/>
              </w:rPr>
              <w:t>Estramustinas</w:t>
            </w:r>
          </w:p>
          <w:p w14:paraId="67AFD67D" w14:textId="77777777" w:rsidR="00544E5E" w:rsidRPr="008A4036" w:rsidRDefault="00544E5E" w:rsidP="007963B2">
            <w:pPr>
              <w:tabs>
                <w:tab w:val="clear" w:pos="567"/>
              </w:tabs>
              <w:spacing w:line="240" w:lineRule="auto"/>
              <w:ind w:left="34"/>
              <w:rPr>
                <w:szCs w:val="22"/>
                <w:lang w:val="ru-RU"/>
              </w:rPr>
            </w:pPr>
          </w:p>
        </w:tc>
        <w:tc>
          <w:tcPr>
            <w:tcW w:w="5197" w:type="dxa"/>
            <w:tcBorders>
              <w:left w:val="nil"/>
              <w:right w:val="nil"/>
            </w:tcBorders>
          </w:tcPr>
          <w:p w14:paraId="5FC4593E" w14:textId="77777777" w:rsidR="00544E5E" w:rsidRPr="008A4036" w:rsidRDefault="00544E5E" w:rsidP="007963B2">
            <w:pPr>
              <w:rPr>
                <w:color w:val="000000"/>
                <w:szCs w:val="22"/>
                <w:lang w:val="ru-RU"/>
              </w:rPr>
            </w:pPr>
            <w:r w:rsidRPr="008A4036">
              <w:rPr>
                <w:color w:val="000000"/>
                <w:szCs w:val="22"/>
                <w:lang w:val="ru-RU"/>
              </w:rPr>
              <w:t>Nepageidaujamų reiškinių, pavyzdžiui, angioneurozinės edemos (angioedemos) sustiprėjimo rizika.</w:t>
            </w:r>
          </w:p>
        </w:tc>
      </w:tr>
      <w:tr w:rsidR="00544E5E" w:rsidRPr="00BC2EAE" w14:paraId="28B4EFC6" w14:textId="77777777" w:rsidTr="007963B2">
        <w:trPr>
          <w:cantSplit/>
        </w:trPr>
        <w:tc>
          <w:tcPr>
            <w:tcW w:w="1843" w:type="dxa"/>
            <w:vMerge/>
            <w:tcBorders>
              <w:left w:val="nil"/>
              <w:right w:val="nil"/>
            </w:tcBorders>
          </w:tcPr>
          <w:p w14:paraId="4B314160" w14:textId="77777777" w:rsidR="00544E5E" w:rsidRPr="008A4036" w:rsidRDefault="00544E5E" w:rsidP="007963B2">
            <w:pPr>
              <w:rPr>
                <w:szCs w:val="22"/>
                <w:lang w:val="ru-RU"/>
              </w:rPr>
            </w:pPr>
          </w:p>
        </w:tc>
        <w:tc>
          <w:tcPr>
            <w:tcW w:w="2815" w:type="dxa"/>
            <w:tcBorders>
              <w:left w:val="nil"/>
              <w:right w:val="nil"/>
            </w:tcBorders>
          </w:tcPr>
          <w:p w14:paraId="3BA5EC12" w14:textId="77777777" w:rsidR="00544E5E" w:rsidRPr="008A4036" w:rsidRDefault="00544E5E" w:rsidP="007963B2">
            <w:pPr>
              <w:shd w:val="clear" w:color="auto" w:fill="FFFFFF"/>
              <w:rPr>
                <w:szCs w:val="22"/>
                <w:lang w:val="ru-RU"/>
              </w:rPr>
            </w:pPr>
            <w:r w:rsidRPr="008A4036">
              <w:rPr>
                <w:szCs w:val="22"/>
                <w:lang w:val="ru-RU"/>
              </w:rPr>
              <w:t>Litis</w:t>
            </w:r>
          </w:p>
        </w:tc>
        <w:tc>
          <w:tcPr>
            <w:tcW w:w="5197" w:type="dxa"/>
            <w:tcBorders>
              <w:left w:val="nil"/>
              <w:right w:val="nil"/>
            </w:tcBorders>
          </w:tcPr>
          <w:p w14:paraId="675E5377" w14:textId="77777777" w:rsidR="00544E5E" w:rsidRPr="008A4036" w:rsidRDefault="00544E5E" w:rsidP="007963B2">
            <w:pPr>
              <w:rPr>
                <w:color w:val="000000"/>
                <w:szCs w:val="22"/>
                <w:lang w:val="ru-RU"/>
              </w:rPr>
            </w:pPr>
            <w:r w:rsidRPr="008A4036">
              <w:rPr>
                <w:color w:val="000000"/>
                <w:szCs w:val="22"/>
                <w:lang w:val="ru-RU"/>
              </w:rPr>
              <w:t>Gauta pranešimų apie grįžtamą ličio koncentracijų serume padidėjimą ir toksinį poveikį lit</w:t>
            </w:r>
            <w:r>
              <w:rPr>
                <w:color w:val="000000"/>
                <w:szCs w:val="22"/>
                <w:lang w:val="lt-LT"/>
              </w:rPr>
              <w:t>į</w:t>
            </w:r>
            <w:r w:rsidRPr="008A4036">
              <w:rPr>
                <w:color w:val="000000"/>
                <w:szCs w:val="22"/>
                <w:lang w:val="ru-RU"/>
              </w:rPr>
              <w:t xml:space="preserve"> vartojant kartu su AKF inhibitoriais. </w:t>
            </w:r>
            <w:r>
              <w:rPr>
                <w:color w:val="000000"/>
                <w:szCs w:val="22"/>
                <w:lang w:val="ru-RU"/>
              </w:rPr>
              <w:t>EUVASCOR</w:t>
            </w:r>
            <w:r w:rsidRPr="008A4036">
              <w:rPr>
                <w:color w:val="000000"/>
                <w:szCs w:val="22"/>
                <w:lang w:val="ru-RU"/>
              </w:rPr>
              <w:t xml:space="preserve"> nerekomenduojama vartoti kartu su ličiu, bet jeigu gydymas tokiu deriniu yra būtinas, reikia atidžiai matuoti ličio koncentracijas serume </w:t>
            </w:r>
            <w:r w:rsidRPr="008A4036">
              <w:rPr>
                <w:szCs w:val="22"/>
                <w:lang w:val="ru-RU"/>
              </w:rPr>
              <w:t>(žr. 4.4 skyrių).</w:t>
            </w:r>
          </w:p>
        </w:tc>
      </w:tr>
      <w:tr w:rsidR="00544E5E" w:rsidRPr="00BC2EAE" w14:paraId="6D3B0093" w14:textId="77777777" w:rsidTr="007963B2">
        <w:tc>
          <w:tcPr>
            <w:tcW w:w="1843" w:type="dxa"/>
            <w:vMerge/>
            <w:tcBorders>
              <w:left w:val="nil"/>
              <w:right w:val="nil"/>
            </w:tcBorders>
          </w:tcPr>
          <w:p w14:paraId="405F35DA" w14:textId="77777777" w:rsidR="00544E5E" w:rsidRPr="008A4036" w:rsidRDefault="00544E5E" w:rsidP="007963B2">
            <w:pPr>
              <w:rPr>
                <w:szCs w:val="22"/>
                <w:lang w:val="ru-RU"/>
              </w:rPr>
            </w:pPr>
          </w:p>
        </w:tc>
        <w:tc>
          <w:tcPr>
            <w:tcW w:w="2815" w:type="dxa"/>
            <w:tcBorders>
              <w:left w:val="nil"/>
              <w:right w:val="nil"/>
            </w:tcBorders>
          </w:tcPr>
          <w:p w14:paraId="1FA1CB82" w14:textId="77777777" w:rsidR="00544E5E" w:rsidRDefault="00544E5E" w:rsidP="007963B2">
            <w:pPr>
              <w:tabs>
                <w:tab w:val="clear" w:pos="567"/>
              </w:tabs>
              <w:spacing w:line="240" w:lineRule="auto"/>
              <w:ind w:left="34"/>
              <w:rPr>
                <w:szCs w:val="22"/>
                <w:lang w:val="lt-LT"/>
              </w:rPr>
            </w:pPr>
            <w:r w:rsidRPr="00FD311A">
              <w:rPr>
                <w:szCs w:val="22"/>
                <w:lang w:val="en-US"/>
              </w:rPr>
              <w:t>Kal</w:t>
            </w:r>
            <w:r w:rsidRPr="00E4162B">
              <w:rPr>
                <w:lang w:val="en-US"/>
              </w:rPr>
              <w:t xml:space="preserve">į </w:t>
            </w:r>
            <w:r w:rsidRPr="00FD311A">
              <w:rPr>
                <w:szCs w:val="22"/>
                <w:lang w:val="en-US"/>
              </w:rPr>
              <w:t>organizme</w:t>
            </w:r>
            <w:r w:rsidRPr="00E4162B">
              <w:rPr>
                <w:lang w:val="en-US"/>
              </w:rPr>
              <w:t xml:space="preserve"> </w:t>
            </w:r>
            <w:r w:rsidRPr="00FD311A">
              <w:rPr>
                <w:szCs w:val="22"/>
                <w:lang w:val="en-US"/>
              </w:rPr>
              <w:t>sulaikantys</w:t>
            </w:r>
            <w:r w:rsidRPr="00E4162B">
              <w:rPr>
                <w:lang w:val="en-US"/>
              </w:rPr>
              <w:t xml:space="preserve"> </w:t>
            </w:r>
            <w:r w:rsidRPr="00FD311A">
              <w:rPr>
                <w:szCs w:val="22"/>
                <w:lang w:val="en-US"/>
              </w:rPr>
              <w:t>diuretikai</w:t>
            </w:r>
            <w:r w:rsidRPr="00E4162B">
              <w:rPr>
                <w:lang w:val="en-US"/>
              </w:rPr>
              <w:t xml:space="preserve"> (</w:t>
            </w:r>
            <w:r w:rsidRPr="00FD311A">
              <w:rPr>
                <w:szCs w:val="22"/>
                <w:lang w:val="en-US"/>
              </w:rPr>
              <w:t>pvz</w:t>
            </w:r>
            <w:r w:rsidRPr="00E4162B">
              <w:rPr>
                <w:lang w:val="en-US"/>
              </w:rPr>
              <w:t xml:space="preserve">.: </w:t>
            </w:r>
            <w:r w:rsidRPr="00FD311A">
              <w:rPr>
                <w:szCs w:val="22"/>
                <w:lang w:val="en-US"/>
              </w:rPr>
              <w:t>triamterenas</w:t>
            </w:r>
            <w:r w:rsidRPr="00E4162B">
              <w:rPr>
                <w:lang w:val="en-US"/>
              </w:rPr>
              <w:t xml:space="preserve">, </w:t>
            </w:r>
            <w:r w:rsidRPr="00FD311A">
              <w:rPr>
                <w:szCs w:val="22"/>
                <w:lang w:val="en-US"/>
              </w:rPr>
              <w:t>amiloridas</w:t>
            </w:r>
            <w:r w:rsidRPr="00E4162B">
              <w:rPr>
                <w:lang w:val="en-US"/>
              </w:rPr>
              <w:t xml:space="preserve">, </w:t>
            </w:r>
            <w:r w:rsidRPr="00FD311A">
              <w:rPr>
                <w:szCs w:val="22"/>
                <w:lang w:val="en-US"/>
              </w:rPr>
              <w:lastRenderedPageBreak/>
              <w:t>eplerenonas</w:t>
            </w:r>
            <w:r w:rsidRPr="00E4162B">
              <w:rPr>
                <w:lang w:val="en-US"/>
              </w:rPr>
              <w:t xml:space="preserve">, </w:t>
            </w:r>
            <w:r w:rsidRPr="00FD311A">
              <w:rPr>
                <w:szCs w:val="22"/>
                <w:lang w:val="en-US"/>
              </w:rPr>
              <w:t>spironolaktonas</w:t>
            </w:r>
            <w:r w:rsidRPr="00E4162B">
              <w:rPr>
                <w:lang w:val="en-US"/>
              </w:rPr>
              <w:t>)</w:t>
            </w:r>
            <w:r>
              <w:rPr>
                <w:szCs w:val="22"/>
                <w:lang w:val="lt-LT"/>
              </w:rPr>
              <w:t>,</w:t>
            </w:r>
          </w:p>
          <w:p w14:paraId="1D08EF81" w14:textId="77777777" w:rsidR="00544E5E" w:rsidRPr="00F92C73" w:rsidRDefault="00544E5E" w:rsidP="007963B2">
            <w:pPr>
              <w:tabs>
                <w:tab w:val="clear" w:pos="567"/>
              </w:tabs>
              <w:spacing w:line="240" w:lineRule="auto"/>
              <w:ind w:left="34"/>
              <w:rPr>
                <w:szCs w:val="22"/>
                <w:lang w:val="lt-LT"/>
              </w:rPr>
            </w:pPr>
            <w:r>
              <w:rPr>
                <w:szCs w:val="22"/>
                <w:lang w:val="lt-LT"/>
              </w:rPr>
              <w:t>Kalio druskos</w:t>
            </w:r>
          </w:p>
        </w:tc>
        <w:tc>
          <w:tcPr>
            <w:tcW w:w="5197" w:type="dxa"/>
            <w:tcBorders>
              <w:left w:val="nil"/>
              <w:right w:val="nil"/>
            </w:tcBorders>
          </w:tcPr>
          <w:p w14:paraId="7AD8E0F5" w14:textId="77777777" w:rsidR="00544E5E" w:rsidRPr="00574F86" w:rsidRDefault="00544E5E" w:rsidP="007963B2">
            <w:pPr>
              <w:rPr>
                <w:color w:val="000000"/>
                <w:lang w:val="fr-FR"/>
              </w:rPr>
            </w:pPr>
            <w:r w:rsidRPr="004940E2">
              <w:rPr>
                <w:color w:val="000000"/>
                <w:szCs w:val="22"/>
                <w:lang w:val="lt-LT"/>
              </w:rPr>
              <w:lastRenderedPageBreak/>
              <w:t xml:space="preserve">Žinoma, kad šie vaistiniai preparatai sukelia hiperkalemiją (kuri gali būti mirtina), ypač, jeigu vartojami sergant inkstų funkcijos sutrikimu (papildomas hiperkaleminis poveikis). </w:t>
            </w:r>
            <w:r w:rsidRPr="00574F86">
              <w:rPr>
                <w:color w:val="000000"/>
                <w:lang w:val="fr-FR"/>
              </w:rPr>
              <w:t xml:space="preserve">EUVASCOR </w:t>
            </w:r>
            <w:r w:rsidRPr="00574F86">
              <w:rPr>
                <w:color w:val="000000"/>
                <w:lang w:val="fr-FR"/>
              </w:rPr>
              <w:lastRenderedPageBreak/>
              <w:t>vartoti kartu su šiais vaistiniais preparatais nerekomenduojama (</w:t>
            </w:r>
            <w:r w:rsidRPr="00574F86">
              <w:rPr>
                <w:lang w:val="fr-FR"/>
              </w:rPr>
              <w:t>žr. 4.4 skyrių</w:t>
            </w:r>
            <w:r w:rsidRPr="00574F86">
              <w:rPr>
                <w:color w:val="000000"/>
                <w:lang w:val="fr-FR"/>
              </w:rPr>
              <w:t>). Vis dėlto, jeigu vartojimas kartu yra būtinas, reikia imtis atsargumo priemonių ir dažnai matuoti kalio bei kreatinino koncentracijas serume</w:t>
            </w:r>
            <w:r w:rsidRPr="00574F86">
              <w:rPr>
                <w:lang w:val="fr-FR"/>
              </w:rPr>
              <w:t>.</w:t>
            </w:r>
          </w:p>
        </w:tc>
      </w:tr>
    </w:tbl>
    <w:p w14:paraId="0B920510" w14:textId="77777777" w:rsidR="00544E5E" w:rsidRPr="00574F86" w:rsidRDefault="00544E5E" w:rsidP="00544E5E">
      <w:pPr>
        <w:numPr>
          <w:ilvl w:val="12"/>
          <w:numId w:val="0"/>
        </w:numPr>
        <w:ind w:right="-2"/>
        <w:jc w:val="both"/>
        <w:rPr>
          <w:lang w:val="fr-FR"/>
        </w:rPr>
      </w:pPr>
    </w:p>
    <w:p w14:paraId="7BD8DB73" w14:textId="77777777" w:rsidR="00544E5E" w:rsidRPr="004940E2" w:rsidRDefault="00544E5E" w:rsidP="00544E5E">
      <w:pPr>
        <w:keepNext/>
        <w:shd w:val="clear" w:color="auto" w:fill="FFFFFF"/>
        <w:rPr>
          <w:szCs w:val="22"/>
          <w:u w:val="single"/>
          <w:lang w:val="en-US"/>
        </w:rPr>
      </w:pPr>
      <w:r w:rsidRPr="004940E2">
        <w:rPr>
          <w:szCs w:val="22"/>
          <w:u w:val="single"/>
          <w:lang w:val="en-US"/>
        </w:rPr>
        <w:t>Vartojant kartu, reikia imtis specialių atsargumo priemonių</w:t>
      </w:r>
    </w:p>
    <w:p w14:paraId="4967C429" w14:textId="77777777" w:rsidR="00544E5E" w:rsidRPr="004940E2" w:rsidRDefault="00544E5E" w:rsidP="00544E5E">
      <w:pPr>
        <w:keepNext/>
        <w:shd w:val="clear" w:color="auto" w:fill="FFFFFF"/>
        <w:rPr>
          <w:i/>
          <w:szCs w:val="22"/>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770"/>
        <w:gridCol w:w="4215"/>
      </w:tblGrid>
      <w:tr w:rsidR="00544E5E" w:rsidRPr="007E1DE2" w14:paraId="5A6F7409" w14:textId="77777777" w:rsidTr="005B781B">
        <w:trPr>
          <w:cantSplit/>
          <w:tblHeader/>
        </w:trPr>
        <w:tc>
          <w:tcPr>
            <w:tcW w:w="2086" w:type="dxa"/>
            <w:tcBorders>
              <w:left w:val="nil"/>
              <w:right w:val="nil"/>
            </w:tcBorders>
            <w:shd w:val="clear" w:color="auto" w:fill="auto"/>
          </w:tcPr>
          <w:p w14:paraId="2CDD3CA0" w14:textId="77777777" w:rsidR="00544E5E" w:rsidRPr="008A4036" w:rsidRDefault="00544E5E" w:rsidP="007963B2">
            <w:pPr>
              <w:keepNext/>
              <w:rPr>
                <w:b/>
                <w:szCs w:val="22"/>
                <w:lang w:val="ru-RU"/>
              </w:rPr>
            </w:pPr>
            <w:r w:rsidRPr="008A4036">
              <w:rPr>
                <w:b/>
                <w:szCs w:val="22"/>
                <w:lang w:val="ru-RU"/>
              </w:rPr>
              <w:t>Veiklioji medžiaga</w:t>
            </w:r>
          </w:p>
        </w:tc>
        <w:tc>
          <w:tcPr>
            <w:tcW w:w="2770" w:type="dxa"/>
            <w:tcBorders>
              <w:left w:val="nil"/>
              <w:right w:val="nil"/>
            </w:tcBorders>
            <w:shd w:val="clear" w:color="auto" w:fill="auto"/>
          </w:tcPr>
          <w:p w14:paraId="3E6B96E6" w14:textId="77777777" w:rsidR="00544E5E" w:rsidRPr="00574F86" w:rsidRDefault="00544E5E" w:rsidP="007963B2">
            <w:pPr>
              <w:keepNext/>
              <w:rPr>
                <w:b/>
                <w:lang w:val="fr-FR"/>
              </w:rPr>
            </w:pPr>
            <w:r w:rsidRPr="00574F86">
              <w:rPr>
                <w:b/>
                <w:lang w:val="fr-FR"/>
              </w:rPr>
              <w:t>Žinoma sąveika su vaistiniu preparatu</w:t>
            </w:r>
          </w:p>
        </w:tc>
        <w:tc>
          <w:tcPr>
            <w:tcW w:w="4215" w:type="dxa"/>
            <w:tcBorders>
              <w:left w:val="nil"/>
              <w:right w:val="nil"/>
            </w:tcBorders>
            <w:shd w:val="clear" w:color="auto" w:fill="auto"/>
          </w:tcPr>
          <w:p w14:paraId="4088C80D" w14:textId="77777777" w:rsidR="00544E5E" w:rsidRPr="00574F86" w:rsidRDefault="00544E5E" w:rsidP="007963B2">
            <w:pPr>
              <w:keepNext/>
              <w:rPr>
                <w:b/>
                <w:lang w:val="fr-FR"/>
              </w:rPr>
            </w:pPr>
            <w:r w:rsidRPr="00574F86">
              <w:rPr>
                <w:b/>
                <w:lang w:val="fr-FR"/>
              </w:rPr>
              <w:t>Sąveika su kitu vaistiniu preparatu</w:t>
            </w:r>
          </w:p>
        </w:tc>
      </w:tr>
      <w:tr w:rsidR="00544E5E" w:rsidRPr="00526946" w14:paraId="78D29023" w14:textId="77777777" w:rsidTr="005B781B">
        <w:trPr>
          <w:cantSplit/>
        </w:trPr>
        <w:tc>
          <w:tcPr>
            <w:tcW w:w="2086" w:type="dxa"/>
            <w:vMerge w:val="restart"/>
            <w:tcBorders>
              <w:left w:val="nil"/>
              <w:right w:val="nil"/>
            </w:tcBorders>
            <w:shd w:val="clear" w:color="auto" w:fill="auto"/>
          </w:tcPr>
          <w:p w14:paraId="00C36AE5" w14:textId="77777777" w:rsidR="00544E5E" w:rsidRPr="008A4036" w:rsidRDefault="00544E5E" w:rsidP="007963B2">
            <w:pPr>
              <w:keepNext/>
              <w:shd w:val="clear" w:color="auto" w:fill="FFFFFF"/>
              <w:rPr>
                <w:szCs w:val="22"/>
                <w:lang w:val="ru-RU"/>
              </w:rPr>
            </w:pPr>
            <w:r w:rsidRPr="008A4036">
              <w:rPr>
                <w:szCs w:val="22"/>
                <w:lang w:val="ru-RU"/>
              </w:rPr>
              <w:t>Atorvastatinas</w:t>
            </w:r>
          </w:p>
        </w:tc>
        <w:tc>
          <w:tcPr>
            <w:tcW w:w="2770" w:type="dxa"/>
            <w:tcBorders>
              <w:left w:val="nil"/>
              <w:right w:val="nil"/>
            </w:tcBorders>
            <w:shd w:val="clear" w:color="auto" w:fill="auto"/>
          </w:tcPr>
          <w:p w14:paraId="63E87CB3" w14:textId="77777777" w:rsidR="00544E5E" w:rsidRPr="008A4036" w:rsidRDefault="00544E5E" w:rsidP="007963B2">
            <w:pPr>
              <w:keepNext/>
              <w:rPr>
                <w:szCs w:val="22"/>
                <w:lang w:val="ru-RU"/>
              </w:rPr>
            </w:pPr>
            <w:r w:rsidRPr="008A4036">
              <w:rPr>
                <w:szCs w:val="22"/>
                <w:lang w:val="ru-RU"/>
              </w:rPr>
              <w:t>Vidutinio stiprumo CYP3A4 inhibitoriai</w:t>
            </w:r>
          </w:p>
        </w:tc>
        <w:tc>
          <w:tcPr>
            <w:tcW w:w="4215" w:type="dxa"/>
            <w:tcBorders>
              <w:left w:val="nil"/>
              <w:right w:val="nil"/>
            </w:tcBorders>
            <w:shd w:val="clear" w:color="auto" w:fill="auto"/>
          </w:tcPr>
          <w:p w14:paraId="6904D0FE" w14:textId="77777777" w:rsidR="00544E5E" w:rsidRPr="00E4162B" w:rsidRDefault="00544E5E" w:rsidP="007963B2">
            <w:pPr>
              <w:keepNext/>
              <w:shd w:val="clear" w:color="auto" w:fill="FFFFFF"/>
              <w:rPr>
                <w:lang w:val="en-US"/>
              </w:rPr>
            </w:pPr>
            <w:r w:rsidRPr="00FD311A">
              <w:rPr>
                <w:szCs w:val="22"/>
                <w:lang w:val="en-US"/>
              </w:rPr>
              <w:t>Vidutinio</w:t>
            </w:r>
            <w:r w:rsidRPr="00E4162B">
              <w:rPr>
                <w:lang w:val="en-US"/>
              </w:rPr>
              <w:t xml:space="preserve"> </w:t>
            </w:r>
            <w:r w:rsidRPr="00FD311A">
              <w:rPr>
                <w:szCs w:val="22"/>
                <w:lang w:val="en-US"/>
              </w:rPr>
              <w:t>stiprumo</w:t>
            </w:r>
            <w:r w:rsidRPr="00E4162B">
              <w:rPr>
                <w:lang w:val="en-US"/>
              </w:rPr>
              <w:t xml:space="preserve"> </w:t>
            </w:r>
            <w:r w:rsidRPr="00FD311A">
              <w:rPr>
                <w:szCs w:val="22"/>
                <w:lang w:val="en-US"/>
              </w:rPr>
              <w:t>CYP</w:t>
            </w:r>
            <w:r w:rsidRPr="00E4162B">
              <w:rPr>
                <w:lang w:val="en-US"/>
              </w:rPr>
              <w:t>3</w:t>
            </w:r>
            <w:r w:rsidRPr="00FD311A">
              <w:rPr>
                <w:szCs w:val="22"/>
                <w:lang w:val="en-US"/>
              </w:rPr>
              <w:t>A</w:t>
            </w:r>
            <w:r w:rsidRPr="00E4162B">
              <w:rPr>
                <w:lang w:val="en-US"/>
              </w:rPr>
              <w:t xml:space="preserve">4 </w:t>
            </w:r>
            <w:r w:rsidRPr="00FD311A">
              <w:rPr>
                <w:szCs w:val="22"/>
                <w:lang w:val="en-US"/>
              </w:rPr>
              <w:t>inhibitoriai</w:t>
            </w:r>
            <w:r w:rsidRPr="00E4162B">
              <w:rPr>
                <w:lang w:val="en-US"/>
              </w:rPr>
              <w:t xml:space="preserve"> (</w:t>
            </w:r>
            <w:r w:rsidRPr="00FD311A">
              <w:rPr>
                <w:szCs w:val="22"/>
                <w:lang w:val="en-US" w:eastAsia="en-GB"/>
              </w:rPr>
              <w:t>pvz</w:t>
            </w:r>
            <w:r w:rsidRPr="00E4162B">
              <w:rPr>
                <w:lang w:val="en-US"/>
              </w:rPr>
              <w:t xml:space="preserve">.: </w:t>
            </w:r>
            <w:r w:rsidRPr="00FD311A">
              <w:rPr>
                <w:szCs w:val="22"/>
                <w:lang w:val="en-US" w:eastAsia="en-GB"/>
              </w:rPr>
              <w:t>eritromicinas</w:t>
            </w:r>
            <w:r w:rsidRPr="00E4162B">
              <w:rPr>
                <w:lang w:val="en-US"/>
              </w:rPr>
              <w:t xml:space="preserve">, </w:t>
            </w:r>
            <w:r w:rsidRPr="00FD311A">
              <w:rPr>
                <w:szCs w:val="22"/>
                <w:lang w:val="en-US" w:eastAsia="en-GB"/>
              </w:rPr>
              <w:t>diltiazemas</w:t>
            </w:r>
            <w:r w:rsidRPr="00E4162B">
              <w:rPr>
                <w:lang w:val="en-US"/>
              </w:rPr>
              <w:t xml:space="preserve">, </w:t>
            </w:r>
            <w:r w:rsidRPr="00FD311A">
              <w:rPr>
                <w:szCs w:val="22"/>
                <w:lang w:val="en-US" w:eastAsia="en-GB"/>
              </w:rPr>
              <w:t>verapamilis</w:t>
            </w:r>
            <w:r w:rsidRPr="00E4162B">
              <w:rPr>
                <w:lang w:val="en-US"/>
              </w:rPr>
              <w:t xml:space="preserve"> </w:t>
            </w:r>
            <w:r w:rsidRPr="00FD311A">
              <w:rPr>
                <w:szCs w:val="22"/>
                <w:lang w:val="en-US" w:eastAsia="en-GB"/>
              </w:rPr>
              <w:t>ir</w:t>
            </w:r>
            <w:r w:rsidRPr="00E4162B">
              <w:rPr>
                <w:lang w:val="en-US"/>
              </w:rPr>
              <w:t xml:space="preserve"> </w:t>
            </w:r>
            <w:r w:rsidRPr="00FD311A">
              <w:rPr>
                <w:szCs w:val="22"/>
                <w:lang w:val="en-US" w:eastAsia="en-GB"/>
              </w:rPr>
              <w:t>flukonazolas</w:t>
            </w:r>
            <w:r w:rsidRPr="00E4162B">
              <w:rPr>
                <w:lang w:val="en-US"/>
              </w:rPr>
              <w:t xml:space="preserve">) </w:t>
            </w:r>
            <w:r w:rsidRPr="00FD311A">
              <w:rPr>
                <w:szCs w:val="22"/>
                <w:lang w:val="en-US" w:eastAsia="en-GB"/>
              </w:rPr>
              <w:t>gali</w:t>
            </w:r>
            <w:r w:rsidRPr="00E4162B">
              <w:rPr>
                <w:lang w:val="en-US"/>
              </w:rPr>
              <w:t xml:space="preserve"> </w:t>
            </w:r>
            <w:r w:rsidRPr="00FD311A">
              <w:rPr>
                <w:szCs w:val="22"/>
                <w:lang w:val="en-US" w:eastAsia="en-GB"/>
              </w:rPr>
              <w:t>didinti</w:t>
            </w:r>
            <w:r w:rsidRPr="00E4162B">
              <w:rPr>
                <w:lang w:val="en-US"/>
              </w:rPr>
              <w:t xml:space="preserve"> </w:t>
            </w:r>
            <w:r w:rsidRPr="00FD311A">
              <w:rPr>
                <w:szCs w:val="22"/>
                <w:lang w:val="en-US" w:eastAsia="en-GB"/>
              </w:rPr>
              <w:t>atorvastatino</w:t>
            </w:r>
            <w:r w:rsidRPr="00E4162B">
              <w:rPr>
                <w:lang w:val="en-US"/>
              </w:rPr>
              <w:t xml:space="preserve"> </w:t>
            </w:r>
            <w:r w:rsidRPr="00FD311A">
              <w:rPr>
                <w:szCs w:val="22"/>
                <w:lang w:val="en-US" w:eastAsia="en-GB"/>
              </w:rPr>
              <w:t>koncentracijas</w:t>
            </w:r>
            <w:r w:rsidRPr="00E4162B">
              <w:rPr>
                <w:lang w:val="en-US"/>
              </w:rPr>
              <w:t xml:space="preserve"> </w:t>
            </w:r>
            <w:r w:rsidRPr="00FD311A">
              <w:rPr>
                <w:szCs w:val="22"/>
                <w:lang w:val="en-US" w:eastAsia="en-GB"/>
              </w:rPr>
              <w:t>plazmoje</w:t>
            </w:r>
            <w:r w:rsidRPr="00E4162B">
              <w:rPr>
                <w:lang w:val="en-US"/>
              </w:rPr>
              <w:t xml:space="preserve"> (ž</w:t>
            </w:r>
            <w:r w:rsidRPr="00FD311A">
              <w:rPr>
                <w:szCs w:val="22"/>
                <w:lang w:val="en-US" w:eastAsia="en-GB"/>
              </w:rPr>
              <w:t>r</w:t>
            </w:r>
            <w:r w:rsidRPr="00E4162B">
              <w:rPr>
                <w:lang w:val="en-US"/>
              </w:rPr>
              <w:t>. 1</w:t>
            </w:r>
            <w:r w:rsidRPr="00FD311A">
              <w:rPr>
                <w:szCs w:val="22"/>
                <w:lang w:val="en-US" w:eastAsia="en-GB"/>
              </w:rPr>
              <w:t> lentel</w:t>
            </w:r>
            <w:r w:rsidRPr="00E4162B">
              <w:rPr>
                <w:lang w:val="en-US"/>
              </w:rPr>
              <w:t xml:space="preserve">ę). </w:t>
            </w:r>
            <w:r w:rsidRPr="004940E2">
              <w:rPr>
                <w:szCs w:val="22"/>
                <w:lang w:val="en-US" w:eastAsia="en-GB"/>
              </w:rPr>
              <w:t>Statinus</w:t>
            </w:r>
            <w:r w:rsidRPr="00E4162B">
              <w:rPr>
                <w:lang w:val="en-US"/>
              </w:rPr>
              <w:t xml:space="preserve"> </w:t>
            </w:r>
            <w:r w:rsidRPr="004940E2">
              <w:rPr>
                <w:szCs w:val="22"/>
                <w:lang w:val="en-US" w:eastAsia="en-GB"/>
              </w:rPr>
              <w:t>vartojant</w:t>
            </w:r>
            <w:r w:rsidRPr="00E4162B">
              <w:rPr>
                <w:lang w:val="en-US"/>
              </w:rPr>
              <w:t xml:space="preserve"> </w:t>
            </w:r>
            <w:r w:rsidRPr="004940E2">
              <w:rPr>
                <w:szCs w:val="22"/>
                <w:lang w:val="en-US" w:eastAsia="en-GB"/>
              </w:rPr>
              <w:t>kartu</w:t>
            </w:r>
            <w:r w:rsidRPr="00E4162B">
              <w:rPr>
                <w:lang w:val="en-US"/>
              </w:rPr>
              <w:t xml:space="preserve"> </w:t>
            </w:r>
            <w:r w:rsidRPr="004940E2">
              <w:rPr>
                <w:szCs w:val="22"/>
                <w:lang w:val="en-US" w:eastAsia="en-GB"/>
              </w:rPr>
              <w:t>su</w:t>
            </w:r>
            <w:r w:rsidRPr="00E4162B">
              <w:rPr>
                <w:lang w:val="en-US"/>
              </w:rPr>
              <w:t xml:space="preserve"> </w:t>
            </w:r>
            <w:r w:rsidRPr="004940E2">
              <w:rPr>
                <w:szCs w:val="22"/>
                <w:lang w:val="en-US" w:eastAsia="en-GB"/>
              </w:rPr>
              <w:t>eritromicinu</w:t>
            </w:r>
            <w:r w:rsidRPr="00E4162B">
              <w:rPr>
                <w:lang w:val="en-US"/>
              </w:rPr>
              <w:t xml:space="preserve">, </w:t>
            </w:r>
            <w:r w:rsidRPr="004940E2">
              <w:rPr>
                <w:szCs w:val="22"/>
                <w:lang w:val="en-US" w:eastAsia="en-GB"/>
              </w:rPr>
              <w:t>buvo</w:t>
            </w:r>
            <w:r w:rsidRPr="00E4162B">
              <w:rPr>
                <w:lang w:val="en-US"/>
              </w:rPr>
              <w:t xml:space="preserve"> </w:t>
            </w:r>
            <w:r w:rsidRPr="004940E2">
              <w:rPr>
                <w:szCs w:val="22"/>
                <w:lang w:val="en-US" w:eastAsia="en-GB"/>
              </w:rPr>
              <w:t>pasteb</w:t>
            </w:r>
            <w:r w:rsidRPr="00E4162B">
              <w:rPr>
                <w:lang w:val="en-US"/>
              </w:rPr>
              <w:t>ė</w:t>
            </w:r>
            <w:r w:rsidRPr="004940E2">
              <w:rPr>
                <w:szCs w:val="22"/>
                <w:lang w:val="en-US" w:eastAsia="en-GB"/>
              </w:rPr>
              <w:t>tas</w:t>
            </w:r>
            <w:r w:rsidRPr="00E4162B">
              <w:rPr>
                <w:lang w:val="en-US"/>
              </w:rPr>
              <w:t xml:space="preserve"> </w:t>
            </w:r>
            <w:r w:rsidRPr="004940E2">
              <w:rPr>
                <w:szCs w:val="22"/>
                <w:lang w:val="en-US" w:eastAsia="en-GB"/>
              </w:rPr>
              <w:t>miopatijos</w:t>
            </w:r>
            <w:r w:rsidRPr="00E4162B">
              <w:rPr>
                <w:lang w:val="en-US"/>
              </w:rPr>
              <w:t xml:space="preserve"> </w:t>
            </w:r>
            <w:r w:rsidRPr="004940E2">
              <w:rPr>
                <w:szCs w:val="22"/>
                <w:lang w:val="en-US" w:eastAsia="en-GB"/>
              </w:rPr>
              <w:t>rizikos</w:t>
            </w:r>
            <w:r w:rsidRPr="00E4162B">
              <w:rPr>
                <w:lang w:val="en-US"/>
              </w:rPr>
              <w:t xml:space="preserve"> </w:t>
            </w:r>
            <w:r w:rsidRPr="004940E2">
              <w:rPr>
                <w:szCs w:val="22"/>
                <w:lang w:val="en-US" w:eastAsia="en-GB"/>
              </w:rPr>
              <w:t>padid</w:t>
            </w:r>
            <w:r w:rsidRPr="00E4162B">
              <w:rPr>
                <w:lang w:val="en-US"/>
              </w:rPr>
              <w:t>ė</w:t>
            </w:r>
            <w:r w:rsidRPr="004940E2">
              <w:rPr>
                <w:szCs w:val="22"/>
                <w:lang w:val="en-US" w:eastAsia="en-GB"/>
              </w:rPr>
              <w:t>jimas</w:t>
            </w:r>
            <w:r w:rsidRPr="00E4162B">
              <w:rPr>
                <w:lang w:val="en-US"/>
              </w:rPr>
              <w:t xml:space="preserve">. </w:t>
            </w:r>
            <w:r w:rsidRPr="004940E2">
              <w:rPr>
                <w:szCs w:val="22"/>
                <w:lang w:val="en-US" w:eastAsia="en-GB"/>
              </w:rPr>
              <w:t>S</w:t>
            </w:r>
            <w:r w:rsidRPr="00E4162B">
              <w:rPr>
                <w:lang w:val="en-US"/>
              </w:rPr>
              <w:t>ą</w:t>
            </w:r>
            <w:r w:rsidRPr="004940E2">
              <w:rPr>
                <w:szCs w:val="22"/>
                <w:lang w:val="en-US" w:eastAsia="en-GB"/>
              </w:rPr>
              <w:t>veikos</w:t>
            </w:r>
            <w:r w:rsidRPr="00E4162B">
              <w:rPr>
                <w:lang w:val="en-US"/>
              </w:rPr>
              <w:t xml:space="preserve"> </w:t>
            </w:r>
            <w:r w:rsidRPr="004940E2">
              <w:rPr>
                <w:szCs w:val="22"/>
                <w:lang w:val="en-US" w:eastAsia="en-GB"/>
              </w:rPr>
              <w:t>tyrim</w:t>
            </w:r>
            <w:r w:rsidRPr="00E4162B">
              <w:rPr>
                <w:lang w:val="en-US"/>
              </w:rPr>
              <w:t xml:space="preserve">ų, </w:t>
            </w:r>
            <w:r w:rsidRPr="004940E2">
              <w:rPr>
                <w:szCs w:val="22"/>
                <w:lang w:val="en-US" w:eastAsia="en-GB"/>
              </w:rPr>
              <w:t>kuriais</w:t>
            </w:r>
            <w:r w:rsidRPr="00E4162B">
              <w:rPr>
                <w:lang w:val="en-US"/>
              </w:rPr>
              <w:t xml:space="preserve"> </w:t>
            </w:r>
            <w:r w:rsidRPr="004940E2">
              <w:rPr>
                <w:szCs w:val="22"/>
                <w:lang w:val="en-US" w:eastAsia="en-GB"/>
              </w:rPr>
              <w:t>b</w:t>
            </w:r>
            <w:r w:rsidRPr="00E4162B">
              <w:rPr>
                <w:lang w:val="en-US"/>
              </w:rPr>
              <w:t>ū</w:t>
            </w:r>
            <w:r w:rsidRPr="004940E2">
              <w:rPr>
                <w:szCs w:val="22"/>
                <w:lang w:val="en-US" w:eastAsia="en-GB"/>
              </w:rPr>
              <w:t>t</w:t>
            </w:r>
            <w:r w:rsidRPr="00E4162B">
              <w:rPr>
                <w:lang w:val="en-US"/>
              </w:rPr>
              <w:t>ų į</w:t>
            </w:r>
            <w:r w:rsidRPr="004940E2">
              <w:rPr>
                <w:szCs w:val="22"/>
                <w:lang w:val="en-US" w:eastAsia="en-GB"/>
              </w:rPr>
              <w:t>vertintas</w:t>
            </w:r>
            <w:r w:rsidRPr="00E4162B">
              <w:rPr>
                <w:lang w:val="en-US"/>
              </w:rPr>
              <w:t xml:space="preserve"> </w:t>
            </w:r>
            <w:r w:rsidRPr="004940E2">
              <w:rPr>
                <w:szCs w:val="22"/>
                <w:lang w:val="en-US" w:eastAsia="en-GB"/>
              </w:rPr>
              <w:t>amjodarono</w:t>
            </w:r>
            <w:r w:rsidRPr="00E4162B">
              <w:rPr>
                <w:lang w:val="en-US"/>
              </w:rPr>
              <w:t xml:space="preserve"> </w:t>
            </w:r>
            <w:r w:rsidRPr="004940E2">
              <w:rPr>
                <w:szCs w:val="22"/>
                <w:lang w:val="en-US" w:eastAsia="en-GB"/>
              </w:rPr>
              <w:t>ar</w:t>
            </w:r>
            <w:r w:rsidRPr="00E4162B">
              <w:rPr>
                <w:lang w:val="en-US"/>
              </w:rPr>
              <w:t xml:space="preserve"> </w:t>
            </w:r>
            <w:r w:rsidRPr="004940E2">
              <w:rPr>
                <w:szCs w:val="22"/>
                <w:lang w:val="en-US" w:eastAsia="en-GB"/>
              </w:rPr>
              <w:t>verapamilio</w:t>
            </w:r>
            <w:r w:rsidRPr="00E4162B">
              <w:rPr>
                <w:lang w:val="en-US"/>
              </w:rPr>
              <w:t xml:space="preserve"> </w:t>
            </w:r>
            <w:r w:rsidRPr="004940E2">
              <w:rPr>
                <w:szCs w:val="22"/>
                <w:lang w:val="en-US" w:eastAsia="en-GB"/>
              </w:rPr>
              <w:t>poveikis</w:t>
            </w:r>
            <w:r w:rsidRPr="00E4162B">
              <w:rPr>
                <w:lang w:val="en-US"/>
              </w:rPr>
              <w:t xml:space="preserve"> </w:t>
            </w:r>
            <w:r w:rsidRPr="004940E2">
              <w:rPr>
                <w:szCs w:val="22"/>
                <w:lang w:val="en-US" w:eastAsia="en-GB"/>
              </w:rPr>
              <w:t>atorvastatinui</w:t>
            </w:r>
            <w:r w:rsidRPr="00E4162B">
              <w:rPr>
                <w:lang w:val="en-US"/>
              </w:rPr>
              <w:t xml:space="preserve">, </w:t>
            </w:r>
            <w:r w:rsidRPr="004940E2">
              <w:rPr>
                <w:szCs w:val="22"/>
                <w:lang w:val="en-US" w:eastAsia="en-GB"/>
              </w:rPr>
              <w:t>neatlikta</w:t>
            </w:r>
            <w:r w:rsidRPr="00E4162B">
              <w:rPr>
                <w:lang w:val="en-US"/>
              </w:rPr>
              <w:t xml:space="preserve">. </w:t>
            </w:r>
            <w:r w:rsidRPr="004940E2">
              <w:rPr>
                <w:szCs w:val="22"/>
                <w:lang w:val="en-US" w:eastAsia="en-GB"/>
              </w:rPr>
              <w:t>Yra</w:t>
            </w:r>
            <w:r w:rsidRPr="00E4162B">
              <w:rPr>
                <w:lang w:val="en-US"/>
              </w:rPr>
              <w:t xml:space="preserve"> ž</w:t>
            </w:r>
            <w:r w:rsidRPr="004940E2">
              <w:rPr>
                <w:szCs w:val="22"/>
                <w:lang w:val="en-US" w:eastAsia="en-GB"/>
              </w:rPr>
              <w:t>inoma</w:t>
            </w:r>
            <w:r w:rsidRPr="00E4162B">
              <w:rPr>
                <w:lang w:val="en-US"/>
              </w:rPr>
              <w:t xml:space="preserve">, </w:t>
            </w:r>
            <w:r w:rsidRPr="004940E2">
              <w:rPr>
                <w:szCs w:val="22"/>
                <w:lang w:val="en-US" w:eastAsia="en-GB"/>
              </w:rPr>
              <w:t>kad</w:t>
            </w:r>
            <w:r w:rsidRPr="00E4162B">
              <w:rPr>
                <w:lang w:val="en-US"/>
              </w:rPr>
              <w:t xml:space="preserve"> </w:t>
            </w:r>
            <w:r w:rsidRPr="004940E2">
              <w:rPr>
                <w:szCs w:val="22"/>
                <w:lang w:val="en-US" w:eastAsia="en-GB"/>
              </w:rPr>
              <w:t>ir</w:t>
            </w:r>
            <w:r w:rsidRPr="00E4162B">
              <w:rPr>
                <w:lang w:val="en-US"/>
              </w:rPr>
              <w:t xml:space="preserve"> </w:t>
            </w:r>
            <w:r w:rsidRPr="004940E2">
              <w:rPr>
                <w:szCs w:val="22"/>
                <w:lang w:val="en-US" w:eastAsia="en-GB"/>
              </w:rPr>
              <w:t>amjodaronas</w:t>
            </w:r>
            <w:r w:rsidRPr="00E4162B">
              <w:rPr>
                <w:lang w:val="en-US"/>
              </w:rPr>
              <w:t xml:space="preserve">, </w:t>
            </w:r>
            <w:r w:rsidRPr="004940E2">
              <w:rPr>
                <w:szCs w:val="22"/>
                <w:lang w:val="en-US" w:eastAsia="en-GB"/>
              </w:rPr>
              <w:t>ir</w:t>
            </w:r>
            <w:r w:rsidRPr="00E4162B">
              <w:rPr>
                <w:lang w:val="en-US"/>
              </w:rPr>
              <w:t xml:space="preserve"> </w:t>
            </w:r>
            <w:r w:rsidRPr="004940E2">
              <w:rPr>
                <w:szCs w:val="22"/>
                <w:lang w:val="en-US" w:eastAsia="en-GB"/>
              </w:rPr>
              <w:t>verapamilis</w:t>
            </w:r>
            <w:r w:rsidRPr="00E4162B">
              <w:rPr>
                <w:lang w:val="en-US"/>
              </w:rPr>
              <w:t xml:space="preserve"> </w:t>
            </w:r>
            <w:r w:rsidRPr="004940E2">
              <w:rPr>
                <w:szCs w:val="22"/>
                <w:lang w:val="en-US" w:eastAsia="en-GB"/>
              </w:rPr>
              <w:t>slopina</w:t>
            </w:r>
            <w:r w:rsidRPr="00E4162B">
              <w:rPr>
                <w:lang w:val="en-US"/>
              </w:rPr>
              <w:t xml:space="preserve"> </w:t>
            </w:r>
            <w:r w:rsidRPr="004940E2">
              <w:rPr>
                <w:szCs w:val="22"/>
                <w:lang w:val="en-US" w:eastAsia="en-GB"/>
              </w:rPr>
              <w:t>CYP</w:t>
            </w:r>
            <w:r w:rsidRPr="00E4162B">
              <w:rPr>
                <w:lang w:val="en-US"/>
              </w:rPr>
              <w:t>3</w:t>
            </w:r>
            <w:r w:rsidRPr="004940E2">
              <w:rPr>
                <w:szCs w:val="22"/>
                <w:lang w:val="en-US" w:eastAsia="en-GB"/>
              </w:rPr>
              <w:t>A</w:t>
            </w:r>
            <w:r w:rsidRPr="00E4162B">
              <w:rPr>
                <w:lang w:val="en-US"/>
              </w:rPr>
              <w:t xml:space="preserve">4 </w:t>
            </w:r>
            <w:r w:rsidRPr="004940E2">
              <w:rPr>
                <w:szCs w:val="22"/>
                <w:lang w:val="en-US" w:eastAsia="en-GB"/>
              </w:rPr>
              <w:t>aktyvum</w:t>
            </w:r>
            <w:r w:rsidRPr="00E4162B">
              <w:rPr>
                <w:lang w:val="en-US"/>
              </w:rPr>
              <w:t xml:space="preserve">ą, </w:t>
            </w:r>
            <w:r w:rsidRPr="004940E2">
              <w:rPr>
                <w:szCs w:val="22"/>
                <w:lang w:val="en-US" w:eastAsia="en-GB"/>
              </w:rPr>
              <w:t>o</w:t>
            </w:r>
            <w:r w:rsidRPr="00E4162B">
              <w:rPr>
                <w:lang w:val="en-US"/>
              </w:rPr>
              <w:t xml:space="preserve"> </w:t>
            </w:r>
            <w:r w:rsidRPr="004940E2">
              <w:rPr>
                <w:szCs w:val="22"/>
                <w:lang w:val="en-US" w:eastAsia="en-GB"/>
              </w:rPr>
              <w:t>juos</w:t>
            </w:r>
            <w:r w:rsidRPr="00E4162B">
              <w:rPr>
                <w:lang w:val="en-US"/>
              </w:rPr>
              <w:t xml:space="preserve"> </w:t>
            </w:r>
            <w:r w:rsidRPr="004940E2">
              <w:rPr>
                <w:szCs w:val="22"/>
                <w:lang w:val="en-US" w:eastAsia="en-GB"/>
              </w:rPr>
              <w:t>vartojant</w:t>
            </w:r>
            <w:r w:rsidRPr="00E4162B">
              <w:rPr>
                <w:lang w:val="en-US"/>
              </w:rPr>
              <w:t xml:space="preserve"> </w:t>
            </w:r>
            <w:r w:rsidRPr="004940E2">
              <w:rPr>
                <w:szCs w:val="22"/>
                <w:lang w:val="en-US" w:eastAsia="en-GB"/>
              </w:rPr>
              <w:t>kartu</w:t>
            </w:r>
            <w:r w:rsidRPr="00E4162B">
              <w:rPr>
                <w:lang w:val="en-US"/>
              </w:rPr>
              <w:t xml:space="preserve"> </w:t>
            </w:r>
            <w:r w:rsidRPr="004940E2">
              <w:rPr>
                <w:szCs w:val="22"/>
                <w:lang w:val="en-US" w:eastAsia="en-GB"/>
              </w:rPr>
              <w:t>su</w:t>
            </w:r>
            <w:r w:rsidRPr="00E4162B">
              <w:rPr>
                <w:lang w:val="en-US"/>
              </w:rPr>
              <w:t xml:space="preserve"> </w:t>
            </w:r>
            <w:r w:rsidRPr="004940E2">
              <w:rPr>
                <w:szCs w:val="22"/>
                <w:lang w:val="en-US" w:eastAsia="en-GB"/>
              </w:rPr>
              <w:t>atorvastatinu</w:t>
            </w:r>
            <w:r w:rsidRPr="00E4162B">
              <w:rPr>
                <w:lang w:val="en-US"/>
              </w:rPr>
              <w:t xml:space="preserve">, </w:t>
            </w:r>
            <w:r w:rsidRPr="004940E2">
              <w:rPr>
                <w:szCs w:val="22"/>
                <w:lang w:val="en-US" w:eastAsia="en-GB"/>
              </w:rPr>
              <w:t>gali</w:t>
            </w:r>
            <w:r w:rsidRPr="00E4162B">
              <w:rPr>
                <w:lang w:val="en-US"/>
              </w:rPr>
              <w:t xml:space="preserve"> </w:t>
            </w:r>
            <w:r w:rsidRPr="004940E2">
              <w:rPr>
                <w:szCs w:val="22"/>
                <w:lang w:val="en-US" w:eastAsia="en-GB"/>
              </w:rPr>
              <w:t>padid</w:t>
            </w:r>
            <w:r w:rsidRPr="00E4162B">
              <w:rPr>
                <w:lang w:val="en-US"/>
              </w:rPr>
              <w:t>ė</w:t>
            </w:r>
            <w:r w:rsidRPr="004940E2">
              <w:rPr>
                <w:szCs w:val="22"/>
                <w:lang w:val="en-US" w:eastAsia="en-GB"/>
              </w:rPr>
              <w:t>ti</w:t>
            </w:r>
            <w:r w:rsidRPr="00E4162B">
              <w:rPr>
                <w:lang w:val="en-US"/>
              </w:rPr>
              <w:t xml:space="preserve"> </w:t>
            </w:r>
            <w:r w:rsidRPr="004940E2">
              <w:rPr>
                <w:szCs w:val="22"/>
                <w:lang w:val="en-US" w:eastAsia="en-GB"/>
              </w:rPr>
              <w:t>atorvastatino</w:t>
            </w:r>
            <w:r w:rsidRPr="00E4162B">
              <w:rPr>
                <w:lang w:val="en-US"/>
              </w:rPr>
              <w:t xml:space="preserve"> </w:t>
            </w:r>
            <w:r w:rsidRPr="004940E2">
              <w:rPr>
                <w:szCs w:val="22"/>
                <w:lang w:val="en-US" w:eastAsia="en-GB"/>
              </w:rPr>
              <w:t>ekspozicija</w:t>
            </w:r>
            <w:r w:rsidRPr="00E4162B">
              <w:rPr>
                <w:lang w:val="en-US"/>
              </w:rPr>
              <w:t xml:space="preserve">. </w:t>
            </w:r>
            <w:r w:rsidRPr="004940E2">
              <w:rPr>
                <w:szCs w:val="22"/>
                <w:lang w:val="en-US" w:eastAsia="en-GB"/>
              </w:rPr>
              <w:t>Tod</w:t>
            </w:r>
            <w:r w:rsidRPr="00E4162B">
              <w:rPr>
                <w:lang w:val="en-US"/>
              </w:rPr>
              <w:t>ė</w:t>
            </w:r>
            <w:r w:rsidRPr="004940E2">
              <w:rPr>
                <w:szCs w:val="22"/>
                <w:lang w:val="en-US" w:eastAsia="en-GB"/>
              </w:rPr>
              <w:t>l</w:t>
            </w:r>
            <w:r w:rsidRPr="00E4162B">
              <w:rPr>
                <w:lang w:val="en-US"/>
              </w:rPr>
              <w:t xml:space="preserve"> </w:t>
            </w:r>
            <w:r w:rsidRPr="004940E2">
              <w:rPr>
                <w:szCs w:val="22"/>
                <w:lang w:val="en-US" w:eastAsia="en-GB"/>
              </w:rPr>
              <w:t>vartojant</w:t>
            </w:r>
            <w:r w:rsidRPr="00E4162B">
              <w:rPr>
                <w:lang w:val="en-US"/>
              </w:rPr>
              <w:t xml:space="preserve"> </w:t>
            </w:r>
            <w:r w:rsidRPr="004940E2">
              <w:rPr>
                <w:szCs w:val="22"/>
                <w:lang w:val="en-US" w:eastAsia="en-GB"/>
              </w:rPr>
              <w:t>kartu</w:t>
            </w:r>
            <w:r w:rsidRPr="00E4162B">
              <w:rPr>
                <w:lang w:val="en-US"/>
              </w:rPr>
              <w:t xml:space="preserve"> </w:t>
            </w:r>
            <w:r w:rsidRPr="004940E2">
              <w:rPr>
                <w:szCs w:val="22"/>
                <w:lang w:val="en-US" w:eastAsia="en-GB"/>
              </w:rPr>
              <w:t>su</w:t>
            </w:r>
            <w:r w:rsidRPr="00E4162B">
              <w:rPr>
                <w:lang w:val="en-US"/>
              </w:rPr>
              <w:t xml:space="preserve"> </w:t>
            </w:r>
            <w:r w:rsidRPr="004940E2">
              <w:rPr>
                <w:szCs w:val="22"/>
                <w:lang w:val="en-US" w:eastAsia="en-GB"/>
              </w:rPr>
              <w:t>vidutinio</w:t>
            </w:r>
            <w:r w:rsidRPr="00E4162B">
              <w:rPr>
                <w:lang w:val="en-US"/>
              </w:rPr>
              <w:t xml:space="preserve"> </w:t>
            </w:r>
            <w:r w:rsidRPr="004940E2">
              <w:rPr>
                <w:szCs w:val="22"/>
                <w:lang w:val="en-US" w:eastAsia="en-GB"/>
              </w:rPr>
              <w:t>stiprumo</w:t>
            </w:r>
            <w:r w:rsidRPr="00E4162B">
              <w:rPr>
                <w:lang w:val="en-US"/>
              </w:rPr>
              <w:t xml:space="preserve"> </w:t>
            </w:r>
            <w:r w:rsidRPr="004940E2">
              <w:rPr>
                <w:szCs w:val="22"/>
                <w:lang w:val="en-US" w:eastAsia="en-GB"/>
              </w:rPr>
              <w:t>CYP</w:t>
            </w:r>
            <w:r w:rsidRPr="00E4162B">
              <w:rPr>
                <w:lang w:val="en-US"/>
              </w:rPr>
              <w:t>3</w:t>
            </w:r>
            <w:r w:rsidRPr="004940E2">
              <w:rPr>
                <w:szCs w:val="22"/>
                <w:lang w:val="en-US" w:eastAsia="en-GB"/>
              </w:rPr>
              <w:t>A</w:t>
            </w:r>
            <w:r w:rsidRPr="00E4162B">
              <w:rPr>
                <w:lang w:val="en-US"/>
              </w:rPr>
              <w:t xml:space="preserve">4 </w:t>
            </w:r>
            <w:r w:rsidRPr="004940E2">
              <w:rPr>
                <w:szCs w:val="22"/>
                <w:lang w:val="en-US" w:eastAsia="en-GB"/>
              </w:rPr>
              <w:t>inhibitoriais</w:t>
            </w:r>
            <w:r w:rsidRPr="00E4162B">
              <w:rPr>
                <w:lang w:val="en-US"/>
              </w:rPr>
              <w:t xml:space="preserve">, </w:t>
            </w:r>
            <w:r w:rsidRPr="004940E2">
              <w:rPr>
                <w:szCs w:val="22"/>
                <w:lang w:val="en-US" w:eastAsia="en-GB"/>
              </w:rPr>
              <w:t>reikia</w:t>
            </w:r>
            <w:r w:rsidRPr="00E4162B">
              <w:rPr>
                <w:lang w:val="en-US"/>
              </w:rPr>
              <w:t xml:space="preserve"> </w:t>
            </w:r>
            <w:r w:rsidRPr="004940E2">
              <w:rPr>
                <w:szCs w:val="22"/>
                <w:lang w:val="en-US" w:eastAsia="en-GB"/>
              </w:rPr>
              <w:t>apgalvotai</w:t>
            </w:r>
            <w:r w:rsidRPr="00E4162B">
              <w:rPr>
                <w:lang w:val="en-US"/>
              </w:rPr>
              <w:t xml:space="preserve"> </w:t>
            </w:r>
            <w:r w:rsidRPr="004940E2">
              <w:rPr>
                <w:szCs w:val="22"/>
                <w:lang w:val="en-US" w:eastAsia="en-GB"/>
              </w:rPr>
              <w:t>skirti</w:t>
            </w:r>
            <w:r w:rsidRPr="00E4162B">
              <w:rPr>
                <w:lang w:val="en-US"/>
              </w:rPr>
              <w:t xml:space="preserve"> </w:t>
            </w:r>
            <w:r w:rsidRPr="004940E2">
              <w:rPr>
                <w:szCs w:val="22"/>
                <w:lang w:val="en-US" w:eastAsia="en-GB"/>
              </w:rPr>
              <w:t>ma</w:t>
            </w:r>
            <w:r w:rsidRPr="00E4162B">
              <w:rPr>
                <w:lang w:val="en-US"/>
              </w:rPr>
              <w:t>ž</w:t>
            </w:r>
            <w:r w:rsidRPr="004940E2">
              <w:rPr>
                <w:szCs w:val="22"/>
                <w:lang w:val="en-US" w:eastAsia="en-GB"/>
              </w:rPr>
              <w:t>esn</w:t>
            </w:r>
            <w:r w:rsidRPr="00E4162B">
              <w:rPr>
                <w:lang w:val="en-US"/>
              </w:rPr>
              <w:t xml:space="preserve">ę </w:t>
            </w:r>
            <w:r>
              <w:rPr>
                <w:szCs w:val="22"/>
                <w:lang w:val="lt-LT" w:eastAsia="en-GB"/>
              </w:rPr>
              <w:t xml:space="preserve">maksimalią </w:t>
            </w:r>
            <w:r w:rsidRPr="004940E2">
              <w:rPr>
                <w:szCs w:val="22"/>
                <w:lang w:val="en-US"/>
              </w:rPr>
              <w:t>EUVASCOR</w:t>
            </w:r>
            <w:r w:rsidRPr="00E4162B">
              <w:rPr>
                <w:lang w:val="en-US"/>
              </w:rPr>
              <w:t xml:space="preserve"> </w:t>
            </w:r>
            <w:r w:rsidRPr="004940E2">
              <w:rPr>
                <w:szCs w:val="22"/>
                <w:lang w:val="en-US" w:eastAsia="en-GB"/>
              </w:rPr>
              <w:t>sud</w:t>
            </w:r>
            <w:r w:rsidRPr="00E4162B">
              <w:rPr>
                <w:lang w:val="en-US"/>
              </w:rPr>
              <w:t>ė</w:t>
            </w:r>
            <w:r w:rsidRPr="004940E2">
              <w:rPr>
                <w:szCs w:val="22"/>
                <w:lang w:val="en-US" w:eastAsia="en-GB"/>
              </w:rPr>
              <w:t>tyje</w:t>
            </w:r>
            <w:r w:rsidRPr="00E4162B">
              <w:rPr>
                <w:lang w:val="en-US"/>
              </w:rPr>
              <w:t xml:space="preserve"> </w:t>
            </w:r>
            <w:r w:rsidRPr="004940E2">
              <w:rPr>
                <w:szCs w:val="22"/>
                <w:lang w:val="en-US" w:eastAsia="en-GB"/>
              </w:rPr>
              <w:t>esan</w:t>
            </w:r>
            <w:r w:rsidRPr="00E4162B">
              <w:rPr>
                <w:lang w:val="en-US"/>
              </w:rPr>
              <w:t>č</w:t>
            </w:r>
            <w:r w:rsidRPr="004940E2">
              <w:rPr>
                <w:szCs w:val="22"/>
                <w:lang w:val="en-US" w:eastAsia="en-GB"/>
              </w:rPr>
              <w:t>io</w:t>
            </w:r>
            <w:r w:rsidRPr="00E4162B">
              <w:rPr>
                <w:lang w:val="en-US"/>
              </w:rPr>
              <w:t xml:space="preserve"> </w:t>
            </w:r>
            <w:r w:rsidRPr="004940E2">
              <w:rPr>
                <w:szCs w:val="22"/>
                <w:lang w:val="en-US" w:eastAsia="en-GB"/>
              </w:rPr>
              <w:t>atorvastatino</w:t>
            </w:r>
            <w:r w:rsidRPr="00E4162B">
              <w:rPr>
                <w:lang w:val="en-US"/>
              </w:rPr>
              <w:t xml:space="preserve"> </w:t>
            </w:r>
            <w:r w:rsidRPr="004940E2">
              <w:rPr>
                <w:szCs w:val="22"/>
                <w:lang w:val="en-US" w:eastAsia="en-GB"/>
              </w:rPr>
              <w:t>doz</w:t>
            </w:r>
            <w:r w:rsidRPr="00E4162B">
              <w:rPr>
                <w:lang w:val="en-US"/>
              </w:rPr>
              <w:t xml:space="preserve">ę </w:t>
            </w:r>
            <w:r w:rsidRPr="004940E2">
              <w:rPr>
                <w:szCs w:val="22"/>
                <w:lang w:val="en-US" w:eastAsia="en-GB"/>
              </w:rPr>
              <w:t>ir</w:t>
            </w:r>
            <w:r w:rsidRPr="00E4162B">
              <w:rPr>
                <w:lang w:val="en-US"/>
              </w:rPr>
              <w:t xml:space="preserve"> </w:t>
            </w:r>
            <w:r w:rsidRPr="004940E2">
              <w:rPr>
                <w:szCs w:val="22"/>
                <w:lang w:val="en-US" w:eastAsia="en-GB"/>
              </w:rPr>
              <w:t>rekomenduojama</w:t>
            </w:r>
            <w:r w:rsidRPr="00E4162B">
              <w:rPr>
                <w:lang w:val="en-US"/>
              </w:rPr>
              <w:t xml:space="preserve"> </w:t>
            </w:r>
            <w:r w:rsidRPr="004940E2">
              <w:rPr>
                <w:szCs w:val="22"/>
                <w:lang w:val="en-US" w:eastAsia="en-GB"/>
              </w:rPr>
              <w:t>tinkamai</w:t>
            </w:r>
            <w:r w:rsidRPr="00E4162B">
              <w:rPr>
                <w:lang w:val="en-US"/>
              </w:rPr>
              <w:t xml:space="preserve"> </w:t>
            </w:r>
            <w:r w:rsidRPr="004940E2">
              <w:rPr>
                <w:szCs w:val="22"/>
                <w:lang w:val="en-US" w:eastAsia="en-GB"/>
              </w:rPr>
              <w:t>steb</w:t>
            </w:r>
            <w:r w:rsidRPr="00E4162B">
              <w:rPr>
                <w:lang w:val="en-US"/>
              </w:rPr>
              <w:t>ė</w:t>
            </w:r>
            <w:r w:rsidRPr="004940E2">
              <w:rPr>
                <w:szCs w:val="22"/>
                <w:lang w:val="en-US" w:eastAsia="en-GB"/>
              </w:rPr>
              <w:t>ti</w:t>
            </w:r>
            <w:r w:rsidRPr="00E4162B">
              <w:rPr>
                <w:lang w:val="en-US"/>
              </w:rPr>
              <w:t xml:space="preserve"> </w:t>
            </w:r>
            <w:r w:rsidRPr="004940E2">
              <w:rPr>
                <w:szCs w:val="22"/>
                <w:lang w:val="en-US" w:eastAsia="en-GB"/>
              </w:rPr>
              <w:t>paciento</w:t>
            </w:r>
            <w:r w:rsidRPr="00E4162B">
              <w:rPr>
                <w:lang w:val="en-US"/>
              </w:rPr>
              <w:t xml:space="preserve"> </w:t>
            </w:r>
            <w:r w:rsidRPr="004940E2">
              <w:rPr>
                <w:szCs w:val="22"/>
                <w:lang w:val="en-US" w:eastAsia="en-GB"/>
              </w:rPr>
              <w:t>klinikin</w:t>
            </w:r>
            <w:r w:rsidRPr="00E4162B">
              <w:rPr>
                <w:lang w:val="en-US"/>
              </w:rPr>
              <w:t xml:space="preserve">ę </w:t>
            </w:r>
            <w:r w:rsidRPr="004940E2">
              <w:rPr>
                <w:szCs w:val="22"/>
                <w:lang w:val="en-US" w:eastAsia="en-GB"/>
              </w:rPr>
              <w:t>b</w:t>
            </w:r>
            <w:r w:rsidRPr="00E4162B">
              <w:rPr>
                <w:lang w:val="en-US"/>
              </w:rPr>
              <w:t>ū</w:t>
            </w:r>
            <w:r w:rsidRPr="004940E2">
              <w:rPr>
                <w:szCs w:val="22"/>
                <w:lang w:val="en-US" w:eastAsia="en-GB"/>
              </w:rPr>
              <w:t>kl</w:t>
            </w:r>
            <w:r w:rsidRPr="00E4162B">
              <w:rPr>
                <w:lang w:val="en-US"/>
              </w:rPr>
              <w:t xml:space="preserve">ę. </w:t>
            </w:r>
            <w:r w:rsidRPr="004940E2">
              <w:rPr>
                <w:szCs w:val="22"/>
                <w:lang w:val="en-US" w:eastAsia="en-GB"/>
              </w:rPr>
              <w:t>Prad</w:t>
            </w:r>
            <w:r w:rsidRPr="00E4162B">
              <w:rPr>
                <w:lang w:val="en-US"/>
              </w:rPr>
              <w:t>ė</w:t>
            </w:r>
            <w:r w:rsidRPr="004940E2">
              <w:rPr>
                <w:szCs w:val="22"/>
                <w:lang w:val="en-US" w:eastAsia="en-GB"/>
              </w:rPr>
              <w:t>jus</w:t>
            </w:r>
            <w:r w:rsidRPr="00E4162B">
              <w:rPr>
                <w:lang w:val="en-US"/>
              </w:rPr>
              <w:t xml:space="preserve"> </w:t>
            </w:r>
            <w:r w:rsidRPr="004940E2">
              <w:rPr>
                <w:szCs w:val="22"/>
                <w:lang w:val="en-US" w:eastAsia="en-GB"/>
              </w:rPr>
              <w:t>gydym</w:t>
            </w:r>
            <w:r w:rsidRPr="00E4162B">
              <w:rPr>
                <w:lang w:val="en-US"/>
              </w:rPr>
              <w:t xml:space="preserve">ą </w:t>
            </w:r>
            <w:r w:rsidRPr="004940E2">
              <w:rPr>
                <w:szCs w:val="22"/>
                <w:lang w:val="en-US" w:eastAsia="en-GB"/>
              </w:rPr>
              <w:t>ar</w:t>
            </w:r>
            <w:r w:rsidRPr="00E4162B">
              <w:rPr>
                <w:lang w:val="en-US"/>
              </w:rPr>
              <w:t xml:space="preserve"> </w:t>
            </w:r>
            <w:r w:rsidRPr="004940E2">
              <w:rPr>
                <w:szCs w:val="22"/>
                <w:lang w:val="en-US" w:eastAsia="en-GB"/>
              </w:rPr>
              <w:t>padidinus</w:t>
            </w:r>
            <w:r w:rsidRPr="00E4162B">
              <w:rPr>
                <w:lang w:val="en-US"/>
              </w:rPr>
              <w:t xml:space="preserve"> </w:t>
            </w:r>
            <w:r w:rsidRPr="004940E2">
              <w:rPr>
                <w:szCs w:val="22"/>
                <w:lang w:val="en-US" w:eastAsia="en-GB"/>
              </w:rPr>
              <w:t>inhibitoriaus</w:t>
            </w:r>
            <w:r w:rsidRPr="00E4162B">
              <w:rPr>
                <w:lang w:val="en-US"/>
              </w:rPr>
              <w:t xml:space="preserve"> </w:t>
            </w:r>
            <w:r w:rsidRPr="004940E2">
              <w:rPr>
                <w:szCs w:val="22"/>
                <w:lang w:val="en-US" w:eastAsia="en-GB"/>
              </w:rPr>
              <w:t>doz</w:t>
            </w:r>
            <w:r w:rsidRPr="00E4162B">
              <w:rPr>
                <w:lang w:val="en-US"/>
              </w:rPr>
              <w:t xml:space="preserve">ę, </w:t>
            </w:r>
            <w:r w:rsidRPr="004940E2">
              <w:rPr>
                <w:szCs w:val="22"/>
                <w:lang w:val="en-US" w:eastAsia="en-GB"/>
              </w:rPr>
              <w:t>rekomenduojama</w:t>
            </w:r>
            <w:r w:rsidRPr="00E4162B">
              <w:rPr>
                <w:lang w:val="en-US"/>
              </w:rPr>
              <w:t xml:space="preserve"> </w:t>
            </w:r>
            <w:r w:rsidRPr="004940E2">
              <w:rPr>
                <w:szCs w:val="22"/>
                <w:lang w:val="en-US" w:eastAsia="en-GB"/>
              </w:rPr>
              <w:t>tinkama</w:t>
            </w:r>
            <w:r w:rsidRPr="00E4162B">
              <w:rPr>
                <w:lang w:val="en-US"/>
              </w:rPr>
              <w:t xml:space="preserve"> </w:t>
            </w:r>
            <w:r w:rsidRPr="004940E2">
              <w:rPr>
                <w:szCs w:val="22"/>
                <w:lang w:val="en-US" w:eastAsia="en-GB"/>
              </w:rPr>
              <w:t>paciento</w:t>
            </w:r>
            <w:r w:rsidRPr="00E4162B">
              <w:rPr>
                <w:lang w:val="en-US"/>
              </w:rPr>
              <w:t xml:space="preserve"> </w:t>
            </w:r>
            <w:r w:rsidRPr="004940E2">
              <w:rPr>
                <w:szCs w:val="22"/>
                <w:lang w:val="en-US" w:eastAsia="en-GB"/>
              </w:rPr>
              <w:t>klinikin</w:t>
            </w:r>
            <w:r w:rsidRPr="00E4162B">
              <w:rPr>
                <w:lang w:val="en-US"/>
              </w:rPr>
              <w:t>ė</w:t>
            </w:r>
            <w:r w:rsidRPr="004940E2">
              <w:rPr>
                <w:szCs w:val="22"/>
                <w:lang w:val="en-US" w:eastAsia="en-GB"/>
              </w:rPr>
              <w:t>s</w:t>
            </w:r>
            <w:r w:rsidRPr="00E4162B">
              <w:rPr>
                <w:lang w:val="en-US"/>
              </w:rPr>
              <w:t xml:space="preserve"> </w:t>
            </w:r>
            <w:r w:rsidRPr="004940E2">
              <w:rPr>
                <w:szCs w:val="22"/>
                <w:lang w:val="en-US" w:eastAsia="en-GB"/>
              </w:rPr>
              <w:t>b</w:t>
            </w:r>
            <w:r w:rsidRPr="00E4162B">
              <w:rPr>
                <w:lang w:val="en-US"/>
              </w:rPr>
              <w:t>ū</w:t>
            </w:r>
            <w:r w:rsidRPr="004940E2">
              <w:rPr>
                <w:szCs w:val="22"/>
                <w:lang w:val="en-US" w:eastAsia="en-GB"/>
              </w:rPr>
              <w:t>kl</w:t>
            </w:r>
            <w:r w:rsidRPr="00E4162B">
              <w:rPr>
                <w:lang w:val="en-US"/>
              </w:rPr>
              <w:t>ė</w:t>
            </w:r>
            <w:r w:rsidRPr="004940E2">
              <w:rPr>
                <w:szCs w:val="22"/>
                <w:lang w:val="en-US" w:eastAsia="en-GB"/>
              </w:rPr>
              <w:t>s</w:t>
            </w:r>
            <w:r w:rsidRPr="00E4162B">
              <w:rPr>
                <w:lang w:val="en-US"/>
              </w:rPr>
              <w:t xml:space="preserve"> </w:t>
            </w:r>
            <w:r w:rsidRPr="004940E2">
              <w:rPr>
                <w:szCs w:val="22"/>
                <w:lang w:val="en-US" w:eastAsia="en-GB"/>
              </w:rPr>
              <w:t>steb</w:t>
            </w:r>
            <w:r w:rsidRPr="00E4162B">
              <w:rPr>
                <w:lang w:val="en-US"/>
              </w:rPr>
              <w:t>ė</w:t>
            </w:r>
            <w:r w:rsidRPr="004940E2">
              <w:rPr>
                <w:szCs w:val="22"/>
                <w:lang w:val="en-US" w:eastAsia="en-GB"/>
              </w:rPr>
              <w:t>sena</w:t>
            </w:r>
            <w:r w:rsidRPr="00E4162B">
              <w:rPr>
                <w:lang w:val="en-US"/>
              </w:rPr>
              <w:t>.</w:t>
            </w:r>
          </w:p>
        </w:tc>
      </w:tr>
      <w:tr w:rsidR="00544E5E" w:rsidRPr="00BC2EAE" w14:paraId="1A2301DC" w14:textId="77777777" w:rsidTr="005B781B">
        <w:trPr>
          <w:cantSplit/>
        </w:trPr>
        <w:tc>
          <w:tcPr>
            <w:tcW w:w="2086" w:type="dxa"/>
            <w:vMerge/>
            <w:tcBorders>
              <w:left w:val="nil"/>
              <w:right w:val="nil"/>
            </w:tcBorders>
            <w:shd w:val="clear" w:color="auto" w:fill="auto"/>
          </w:tcPr>
          <w:p w14:paraId="40F0962F" w14:textId="77777777" w:rsidR="00544E5E" w:rsidRPr="00E4162B" w:rsidRDefault="00544E5E" w:rsidP="007963B2">
            <w:pPr>
              <w:rPr>
                <w:lang w:val="en-US"/>
              </w:rPr>
            </w:pPr>
          </w:p>
        </w:tc>
        <w:tc>
          <w:tcPr>
            <w:tcW w:w="2770" w:type="dxa"/>
            <w:tcBorders>
              <w:left w:val="nil"/>
              <w:right w:val="nil"/>
            </w:tcBorders>
            <w:shd w:val="clear" w:color="auto" w:fill="auto"/>
          </w:tcPr>
          <w:p w14:paraId="68BE727F" w14:textId="77777777" w:rsidR="00544E5E" w:rsidRPr="008A4036" w:rsidRDefault="00544E5E" w:rsidP="007963B2">
            <w:pPr>
              <w:rPr>
                <w:szCs w:val="22"/>
                <w:lang w:val="ru-RU"/>
              </w:rPr>
            </w:pPr>
            <w:r w:rsidRPr="008A4036">
              <w:rPr>
                <w:szCs w:val="22"/>
                <w:lang w:val="ru-RU"/>
              </w:rPr>
              <w:t>CYP3A4 sužadinantys vaistiniai preparatai</w:t>
            </w:r>
          </w:p>
        </w:tc>
        <w:tc>
          <w:tcPr>
            <w:tcW w:w="4215" w:type="dxa"/>
            <w:tcBorders>
              <w:left w:val="nil"/>
              <w:right w:val="nil"/>
            </w:tcBorders>
            <w:shd w:val="clear" w:color="auto" w:fill="auto"/>
          </w:tcPr>
          <w:p w14:paraId="6D3B61C7" w14:textId="77777777" w:rsidR="00544E5E" w:rsidRPr="008A4036" w:rsidRDefault="00544E5E" w:rsidP="007963B2">
            <w:pPr>
              <w:shd w:val="clear" w:color="auto" w:fill="FFFFFF"/>
              <w:rPr>
                <w:szCs w:val="22"/>
                <w:lang w:val="ru-RU" w:eastAsia="en-GB"/>
              </w:rPr>
            </w:pPr>
            <w:r w:rsidRPr="008A4036">
              <w:rPr>
                <w:szCs w:val="22"/>
                <w:lang w:val="ru-RU" w:eastAsia="en-GB"/>
              </w:rPr>
              <w:t xml:space="preserve">Atorvastatiną vartojant kartu su citochromo P450 3A izofermentus sužadinančiais vaistiniais preparatais (pvz.: efavirenzu, rifampicinu, jonažolės preparatais), gali kintamai sumažėti atorvastatino koncentracijos plazmoje (žr. 1 lentelę). Dėl dvejopo sąveikos su rifampicinu mechanizmo (citochromo P450 3A izofermentų sužadinimo ir hepatocitų </w:t>
            </w:r>
            <w:r w:rsidRPr="008A4036">
              <w:rPr>
                <w:szCs w:val="22"/>
                <w:lang w:val="ru-RU"/>
              </w:rPr>
              <w:t>pasisavinimo nešiklio OATP1B1 slopinimo</w:t>
            </w:r>
            <w:r w:rsidRPr="008A4036">
              <w:rPr>
                <w:szCs w:val="22"/>
                <w:lang w:val="ru-RU" w:eastAsia="en-GB"/>
              </w:rPr>
              <w:t xml:space="preserve">), </w:t>
            </w:r>
            <w:r>
              <w:rPr>
                <w:szCs w:val="22"/>
                <w:lang w:val="ru-RU"/>
              </w:rPr>
              <w:t>EUVASCOR</w:t>
            </w:r>
            <w:r w:rsidRPr="008A4036">
              <w:rPr>
                <w:szCs w:val="22"/>
                <w:lang w:val="ru-RU"/>
              </w:rPr>
              <w:t xml:space="preserve"> </w:t>
            </w:r>
            <w:r>
              <w:rPr>
                <w:szCs w:val="22"/>
                <w:lang w:val="lt-LT"/>
              </w:rPr>
              <w:t xml:space="preserve">rekomenduojama </w:t>
            </w:r>
            <w:r w:rsidRPr="008A4036">
              <w:rPr>
                <w:szCs w:val="22"/>
                <w:lang w:val="ru-RU"/>
              </w:rPr>
              <w:t xml:space="preserve">vartoti kartu su </w:t>
            </w:r>
            <w:r w:rsidRPr="008A4036">
              <w:rPr>
                <w:szCs w:val="22"/>
                <w:lang w:val="ru-RU" w:eastAsia="en-GB"/>
              </w:rPr>
              <w:t>rifampicinu, nes vėlavimas pavartoti atorvastatiną po rifampicino pavartojimo buvo susijęs su reikšmingu atorvastatino koncentracijų plazmoje sumažėjimu. Vis dėlto, rifampicino poveikis atorvastatino koncentracijoms hepatocituose yra nežinomas ir, jeigu vartojimo kartu išvengti negalima, reikia atidžiai stebėti pacientų gydymo veiksmingumą.</w:t>
            </w:r>
          </w:p>
        </w:tc>
      </w:tr>
      <w:tr w:rsidR="00544E5E" w:rsidRPr="008A4036" w14:paraId="7683416D" w14:textId="77777777" w:rsidTr="005B781B">
        <w:trPr>
          <w:cantSplit/>
        </w:trPr>
        <w:tc>
          <w:tcPr>
            <w:tcW w:w="2086" w:type="dxa"/>
            <w:vMerge/>
            <w:tcBorders>
              <w:left w:val="nil"/>
              <w:right w:val="nil"/>
            </w:tcBorders>
            <w:shd w:val="clear" w:color="auto" w:fill="auto"/>
          </w:tcPr>
          <w:p w14:paraId="4C0B246C" w14:textId="77777777" w:rsidR="00544E5E" w:rsidRPr="008A4036" w:rsidRDefault="00544E5E" w:rsidP="007963B2">
            <w:pPr>
              <w:shd w:val="clear" w:color="auto" w:fill="FFFFFF"/>
              <w:rPr>
                <w:szCs w:val="22"/>
                <w:lang w:val="ru-RU"/>
              </w:rPr>
            </w:pPr>
          </w:p>
        </w:tc>
        <w:tc>
          <w:tcPr>
            <w:tcW w:w="2770" w:type="dxa"/>
            <w:tcBorders>
              <w:left w:val="nil"/>
              <w:right w:val="nil"/>
            </w:tcBorders>
            <w:shd w:val="clear" w:color="auto" w:fill="auto"/>
          </w:tcPr>
          <w:p w14:paraId="6281125B" w14:textId="77777777" w:rsidR="00544E5E" w:rsidRPr="008A4036" w:rsidRDefault="00544E5E" w:rsidP="007963B2">
            <w:pPr>
              <w:rPr>
                <w:szCs w:val="22"/>
                <w:lang w:val="ru-RU"/>
              </w:rPr>
            </w:pPr>
            <w:r w:rsidRPr="008A4036">
              <w:rPr>
                <w:szCs w:val="22"/>
                <w:lang w:val="ru-RU"/>
              </w:rPr>
              <w:t>Digoksinas</w:t>
            </w:r>
          </w:p>
        </w:tc>
        <w:tc>
          <w:tcPr>
            <w:tcW w:w="4215" w:type="dxa"/>
            <w:tcBorders>
              <w:left w:val="nil"/>
              <w:right w:val="nil"/>
            </w:tcBorders>
            <w:shd w:val="clear" w:color="auto" w:fill="auto"/>
          </w:tcPr>
          <w:p w14:paraId="0CAA2612" w14:textId="77777777" w:rsidR="00544E5E" w:rsidRPr="008A4036" w:rsidRDefault="00544E5E" w:rsidP="007963B2">
            <w:pPr>
              <w:shd w:val="clear" w:color="auto" w:fill="FFFFFF"/>
              <w:rPr>
                <w:szCs w:val="22"/>
                <w:lang w:val="ru-RU" w:eastAsia="en-GB"/>
              </w:rPr>
            </w:pPr>
            <w:r w:rsidRPr="008A4036">
              <w:rPr>
                <w:szCs w:val="22"/>
                <w:lang w:val="ru-RU" w:eastAsia="en-GB"/>
              </w:rPr>
              <w:t>Kartotines digoksino dozes vartojant kartu su 10 mg atorvastatino doze, šiek tiek padidėjo digoksino pusiausvyros apykaitos koncentracijos (žr. 2 lentelę). Digoksiną vartojančius pacientus reikia tinkamai stebėti.</w:t>
            </w:r>
          </w:p>
        </w:tc>
      </w:tr>
      <w:tr w:rsidR="00544E5E" w:rsidRPr="00BC2EAE" w14:paraId="708B2529" w14:textId="77777777" w:rsidTr="005B781B">
        <w:trPr>
          <w:cantSplit/>
        </w:trPr>
        <w:tc>
          <w:tcPr>
            <w:tcW w:w="2086" w:type="dxa"/>
            <w:vMerge/>
            <w:tcBorders>
              <w:left w:val="nil"/>
              <w:right w:val="nil"/>
            </w:tcBorders>
            <w:shd w:val="clear" w:color="auto" w:fill="auto"/>
          </w:tcPr>
          <w:p w14:paraId="2471D7FA" w14:textId="77777777" w:rsidR="00544E5E" w:rsidRPr="008A4036" w:rsidRDefault="00544E5E" w:rsidP="007963B2">
            <w:pPr>
              <w:rPr>
                <w:szCs w:val="22"/>
                <w:lang w:val="ru-RU"/>
              </w:rPr>
            </w:pPr>
          </w:p>
        </w:tc>
        <w:tc>
          <w:tcPr>
            <w:tcW w:w="2770" w:type="dxa"/>
            <w:tcBorders>
              <w:left w:val="nil"/>
              <w:right w:val="nil"/>
            </w:tcBorders>
            <w:shd w:val="clear" w:color="auto" w:fill="auto"/>
          </w:tcPr>
          <w:p w14:paraId="3E776285" w14:textId="77777777" w:rsidR="00544E5E" w:rsidRPr="008A4036" w:rsidRDefault="00544E5E" w:rsidP="007963B2">
            <w:pPr>
              <w:shd w:val="clear" w:color="auto" w:fill="FFFFFF"/>
              <w:rPr>
                <w:szCs w:val="22"/>
                <w:lang w:val="ru-RU"/>
              </w:rPr>
            </w:pPr>
            <w:r w:rsidRPr="008A4036">
              <w:rPr>
                <w:szCs w:val="22"/>
                <w:lang w:val="ru-RU"/>
              </w:rPr>
              <w:t>Ezetimibas</w:t>
            </w:r>
          </w:p>
          <w:p w14:paraId="050B53D9" w14:textId="77777777" w:rsidR="00544E5E" w:rsidRPr="008A4036" w:rsidRDefault="00544E5E" w:rsidP="007963B2">
            <w:pPr>
              <w:rPr>
                <w:szCs w:val="22"/>
                <w:lang w:val="ru-RU"/>
              </w:rPr>
            </w:pPr>
          </w:p>
        </w:tc>
        <w:tc>
          <w:tcPr>
            <w:tcW w:w="4215" w:type="dxa"/>
            <w:tcBorders>
              <w:left w:val="nil"/>
              <w:right w:val="nil"/>
            </w:tcBorders>
            <w:shd w:val="clear" w:color="auto" w:fill="auto"/>
          </w:tcPr>
          <w:p w14:paraId="1E9C62E8" w14:textId="77777777" w:rsidR="00544E5E" w:rsidRPr="008A4036" w:rsidRDefault="00544E5E" w:rsidP="007963B2">
            <w:pPr>
              <w:shd w:val="clear" w:color="auto" w:fill="FFFFFF"/>
              <w:rPr>
                <w:szCs w:val="22"/>
                <w:lang w:val="ru-RU" w:eastAsia="en-GB"/>
              </w:rPr>
            </w:pPr>
            <w:r w:rsidRPr="008A4036">
              <w:rPr>
                <w:szCs w:val="22"/>
                <w:lang w:val="ru-RU" w:eastAsia="en-GB"/>
              </w:rPr>
              <w:t xml:space="preserve">Vieno ezetimibo vartojimas yra siejamas su poveikio raumenims reiškiniais, įskaitant rabdomiolizę. Šių reiškinių rizika padidėja, ezetimibą vartojant kartu su </w:t>
            </w:r>
            <w:r>
              <w:rPr>
                <w:szCs w:val="22"/>
                <w:lang w:val="ru-RU"/>
              </w:rPr>
              <w:t>EUVASCOR</w:t>
            </w:r>
            <w:r w:rsidRPr="008A4036">
              <w:rPr>
                <w:szCs w:val="22"/>
                <w:lang w:val="ru-RU" w:eastAsia="en-GB"/>
              </w:rPr>
              <w:t>. Rekomenduojama tinkama tokių pacientų klinikinės būklės stebėsena.</w:t>
            </w:r>
          </w:p>
        </w:tc>
      </w:tr>
      <w:tr w:rsidR="00544E5E" w:rsidRPr="00BC2EAE" w14:paraId="62432A8A" w14:textId="77777777" w:rsidTr="005B781B">
        <w:trPr>
          <w:cantSplit/>
        </w:trPr>
        <w:tc>
          <w:tcPr>
            <w:tcW w:w="2086" w:type="dxa"/>
            <w:vMerge/>
            <w:tcBorders>
              <w:left w:val="nil"/>
              <w:right w:val="nil"/>
            </w:tcBorders>
            <w:shd w:val="clear" w:color="auto" w:fill="auto"/>
          </w:tcPr>
          <w:p w14:paraId="251D8FA8" w14:textId="77777777" w:rsidR="00544E5E" w:rsidRPr="008A4036" w:rsidRDefault="00544E5E" w:rsidP="007963B2">
            <w:pPr>
              <w:rPr>
                <w:szCs w:val="22"/>
                <w:lang w:val="ru-RU"/>
              </w:rPr>
            </w:pPr>
          </w:p>
        </w:tc>
        <w:tc>
          <w:tcPr>
            <w:tcW w:w="2770" w:type="dxa"/>
            <w:tcBorders>
              <w:left w:val="nil"/>
              <w:right w:val="nil"/>
            </w:tcBorders>
            <w:shd w:val="clear" w:color="auto" w:fill="auto"/>
          </w:tcPr>
          <w:p w14:paraId="7A1CD9F3" w14:textId="77777777" w:rsidR="00544E5E" w:rsidRPr="008A4036" w:rsidRDefault="00544E5E" w:rsidP="007963B2">
            <w:pPr>
              <w:shd w:val="clear" w:color="auto" w:fill="FFFFFF"/>
              <w:rPr>
                <w:szCs w:val="22"/>
                <w:lang w:val="ru-RU"/>
              </w:rPr>
            </w:pPr>
            <w:r w:rsidRPr="008A4036">
              <w:rPr>
                <w:szCs w:val="22"/>
                <w:lang w:val="ru-RU"/>
              </w:rPr>
              <w:t>Fuzido rūgštis</w:t>
            </w:r>
          </w:p>
        </w:tc>
        <w:tc>
          <w:tcPr>
            <w:tcW w:w="4215" w:type="dxa"/>
            <w:tcBorders>
              <w:left w:val="nil"/>
              <w:right w:val="nil"/>
            </w:tcBorders>
            <w:shd w:val="clear" w:color="auto" w:fill="auto"/>
          </w:tcPr>
          <w:p w14:paraId="3FE228C7" w14:textId="77777777" w:rsidR="00544E5E" w:rsidRPr="008A4036" w:rsidRDefault="00544E5E" w:rsidP="007963B2">
            <w:pPr>
              <w:shd w:val="clear" w:color="auto" w:fill="FFFFFF"/>
              <w:rPr>
                <w:szCs w:val="22"/>
                <w:lang w:val="ru-RU" w:eastAsia="en-GB"/>
              </w:rPr>
            </w:pPr>
            <w:r w:rsidRPr="008A4036">
              <w:rPr>
                <w:szCs w:val="22"/>
                <w:lang w:val="ru-RU" w:eastAsia="en-GB"/>
              </w:rPr>
              <w:t xml:space="preserve">Kaip ir vartojant kitokius statinus, po vaistinio preparato patekimo į rinką buvo gauta pranešimų apie su poveikiu raumenimis susijusius reiškinius, įskaitant rabdomiolizę, atorvastatiną vartojant kartu su fuzido rūgštimi. Šios sąveikos mechanizmas nežinomas. </w:t>
            </w:r>
            <w:r>
              <w:rPr>
                <w:iCs/>
                <w:color w:val="000000"/>
                <w:szCs w:val="22"/>
                <w:lang w:val="ru-RU"/>
              </w:rPr>
              <w:t>EUVASCOR</w:t>
            </w:r>
            <w:r w:rsidRPr="008A4036">
              <w:rPr>
                <w:iCs/>
                <w:color w:val="000000"/>
                <w:szCs w:val="22"/>
                <w:lang w:val="ru-RU"/>
              </w:rPr>
              <w:t xml:space="preserve"> vartoti kartu </w:t>
            </w:r>
            <w:r w:rsidRPr="008A4036">
              <w:rPr>
                <w:szCs w:val="22"/>
                <w:lang w:val="ru-RU" w:eastAsia="en-GB"/>
              </w:rPr>
              <w:t>su fuzido rūgštimi</w:t>
            </w:r>
            <w:r w:rsidRPr="008A4036">
              <w:rPr>
                <w:iCs/>
                <w:color w:val="000000"/>
                <w:szCs w:val="22"/>
                <w:lang w:val="ru-RU"/>
              </w:rPr>
              <w:t xml:space="preserve"> </w:t>
            </w:r>
            <w:r w:rsidRPr="008A4036">
              <w:rPr>
                <w:szCs w:val="22"/>
                <w:lang w:val="ru-RU" w:eastAsia="en-GB"/>
              </w:rPr>
              <w:t>nerekomenduojama ir</w:t>
            </w:r>
            <w:r w:rsidRPr="008A4036">
              <w:rPr>
                <w:iCs/>
                <w:color w:val="000000"/>
                <w:szCs w:val="22"/>
                <w:lang w:val="ru-RU"/>
              </w:rPr>
              <w:t xml:space="preserve">, jeigu nusprendžiama nutraukti </w:t>
            </w:r>
            <w:r>
              <w:rPr>
                <w:iCs/>
                <w:color w:val="000000"/>
                <w:szCs w:val="22"/>
                <w:lang w:val="ru-RU"/>
              </w:rPr>
              <w:t>EUVASCOR</w:t>
            </w:r>
            <w:r w:rsidRPr="008A4036">
              <w:rPr>
                <w:iCs/>
                <w:color w:val="000000"/>
                <w:szCs w:val="22"/>
                <w:lang w:val="ru-RU"/>
              </w:rPr>
              <w:t xml:space="preserve"> vartojimą, pacientui rekomenduojama pereiti prie gydymo atskiru perindoprilio vaistiniu preparatu. Gydymą statinais galima atnaujinti praėjus ne mažiau kaip 7 paroms po paskutiniosios </w:t>
            </w:r>
            <w:r w:rsidRPr="008A4036">
              <w:rPr>
                <w:szCs w:val="22"/>
                <w:lang w:val="ru-RU" w:eastAsia="en-GB"/>
              </w:rPr>
              <w:t>fuzido rūgšties</w:t>
            </w:r>
            <w:r w:rsidRPr="008A4036">
              <w:rPr>
                <w:iCs/>
                <w:color w:val="000000"/>
                <w:szCs w:val="22"/>
                <w:lang w:val="ru-RU"/>
              </w:rPr>
              <w:t xml:space="preserve"> dozės.</w:t>
            </w:r>
          </w:p>
        </w:tc>
      </w:tr>
      <w:tr w:rsidR="00544E5E" w:rsidRPr="00BC2EAE" w14:paraId="57FFDD39" w14:textId="77777777" w:rsidTr="005B781B">
        <w:trPr>
          <w:cantSplit/>
        </w:trPr>
        <w:tc>
          <w:tcPr>
            <w:tcW w:w="2086" w:type="dxa"/>
            <w:vMerge/>
            <w:tcBorders>
              <w:left w:val="nil"/>
              <w:right w:val="nil"/>
            </w:tcBorders>
            <w:shd w:val="clear" w:color="auto" w:fill="auto"/>
          </w:tcPr>
          <w:p w14:paraId="45C3DE94" w14:textId="77777777" w:rsidR="00544E5E" w:rsidRPr="008A4036" w:rsidRDefault="00544E5E" w:rsidP="007963B2">
            <w:pPr>
              <w:rPr>
                <w:szCs w:val="22"/>
                <w:lang w:val="ru-RU"/>
              </w:rPr>
            </w:pPr>
          </w:p>
        </w:tc>
        <w:tc>
          <w:tcPr>
            <w:tcW w:w="2770" w:type="dxa"/>
            <w:tcBorders>
              <w:left w:val="nil"/>
              <w:right w:val="nil"/>
            </w:tcBorders>
            <w:shd w:val="clear" w:color="auto" w:fill="auto"/>
          </w:tcPr>
          <w:p w14:paraId="063EA391" w14:textId="77777777" w:rsidR="00544E5E" w:rsidRPr="008A4036" w:rsidRDefault="00544E5E" w:rsidP="007963B2">
            <w:pPr>
              <w:shd w:val="clear" w:color="auto" w:fill="FFFFFF"/>
              <w:rPr>
                <w:szCs w:val="22"/>
                <w:lang w:val="ru-RU"/>
              </w:rPr>
            </w:pPr>
            <w:r w:rsidRPr="008A4036">
              <w:rPr>
                <w:szCs w:val="22"/>
                <w:lang w:val="ru-RU"/>
              </w:rPr>
              <w:t>Gemfibrozilis / fibro rūgšties dariniai</w:t>
            </w:r>
          </w:p>
        </w:tc>
        <w:tc>
          <w:tcPr>
            <w:tcW w:w="4215" w:type="dxa"/>
            <w:tcBorders>
              <w:left w:val="nil"/>
              <w:right w:val="nil"/>
            </w:tcBorders>
            <w:shd w:val="clear" w:color="auto" w:fill="auto"/>
          </w:tcPr>
          <w:p w14:paraId="2C15B650" w14:textId="77777777" w:rsidR="00544E5E" w:rsidRPr="008A4036" w:rsidRDefault="00544E5E" w:rsidP="007963B2">
            <w:pPr>
              <w:shd w:val="clear" w:color="auto" w:fill="FFFFFF"/>
              <w:rPr>
                <w:color w:val="000000"/>
                <w:szCs w:val="22"/>
                <w:lang w:val="ru-RU" w:eastAsia="en-GB"/>
              </w:rPr>
            </w:pPr>
            <w:r w:rsidRPr="008A4036">
              <w:rPr>
                <w:color w:val="000000"/>
                <w:szCs w:val="22"/>
                <w:lang w:val="ru-RU" w:eastAsia="en-GB"/>
              </w:rPr>
              <w:t xml:space="preserve">Vienų fibratų vartojimas kartais buvo susijęs su poveikio raumenims reiškiniais, </w:t>
            </w:r>
            <w:r w:rsidRPr="008A4036">
              <w:rPr>
                <w:szCs w:val="22"/>
                <w:lang w:val="ru-RU" w:eastAsia="en-GB"/>
              </w:rPr>
              <w:t>įskaitant rabdomiolizę (žr. 1 lentelę).</w:t>
            </w:r>
            <w:r w:rsidRPr="008A4036">
              <w:rPr>
                <w:color w:val="000000"/>
                <w:szCs w:val="22"/>
                <w:lang w:val="ru-RU" w:eastAsia="en-GB"/>
              </w:rPr>
              <w:t xml:space="preserve"> Šių reiškinių rizika gali padidėti, </w:t>
            </w:r>
            <w:r w:rsidRPr="008A4036">
              <w:rPr>
                <w:szCs w:val="22"/>
                <w:lang w:val="ru-RU"/>
              </w:rPr>
              <w:t>fibro rūgšties darinius vartojant kartu su</w:t>
            </w:r>
            <w:r w:rsidRPr="008A4036">
              <w:rPr>
                <w:color w:val="000000"/>
                <w:szCs w:val="22"/>
                <w:lang w:val="ru-RU" w:eastAsia="en-GB"/>
              </w:rPr>
              <w:t xml:space="preserve"> atorvastatinu. Jeigu vartojimo kartu išvengti negalima, reikia vartoti mažiausią </w:t>
            </w:r>
            <w:r>
              <w:rPr>
                <w:color w:val="000000"/>
                <w:szCs w:val="22"/>
                <w:lang w:val="ru-RU"/>
              </w:rPr>
              <w:t>EUVASCOR</w:t>
            </w:r>
            <w:r w:rsidRPr="008A4036">
              <w:rPr>
                <w:color w:val="000000"/>
                <w:szCs w:val="22"/>
                <w:lang w:val="ru-RU"/>
              </w:rPr>
              <w:t xml:space="preserve"> sudėtyje esančio atorvastatino dozę, būtiną gydymo tikslams pasiekti, ir pacientus tinkamai stebėti</w:t>
            </w:r>
            <w:r w:rsidRPr="008A4036">
              <w:rPr>
                <w:color w:val="000000"/>
                <w:szCs w:val="22"/>
                <w:lang w:val="ru-RU" w:eastAsia="en-GB"/>
              </w:rPr>
              <w:t xml:space="preserve"> (žr. 4.4 skyrių).</w:t>
            </w:r>
          </w:p>
        </w:tc>
      </w:tr>
      <w:tr w:rsidR="00544E5E" w:rsidRPr="00526946" w14:paraId="7DAA57AF" w14:textId="77777777" w:rsidTr="005B781B">
        <w:trPr>
          <w:cantSplit/>
        </w:trPr>
        <w:tc>
          <w:tcPr>
            <w:tcW w:w="2086" w:type="dxa"/>
            <w:vMerge/>
            <w:tcBorders>
              <w:left w:val="nil"/>
              <w:right w:val="nil"/>
            </w:tcBorders>
            <w:shd w:val="clear" w:color="auto" w:fill="auto"/>
          </w:tcPr>
          <w:p w14:paraId="0DD6BC76" w14:textId="77777777" w:rsidR="00544E5E" w:rsidRPr="008A4036" w:rsidRDefault="00544E5E" w:rsidP="007963B2">
            <w:pPr>
              <w:rPr>
                <w:szCs w:val="22"/>
                <w:lang w:val="ru-RU"/>
              </w:rPr>
            </w:pPr>
          </w:p>
        </w:tc>
        <w:tc>
          <w:tcPr>
            <w:tcW w:w="2770" w:type="dxa"/>
            <w:tcBorders>
              <w:left w:val="nil"/>
              <w:right w:val="nil"/>
            </w:tcBorders>
            <w:shd w:val="clear" w:color="auto" w:fill="auto"/>
          </w:tcPr>
          <w:p w14:paraId="0208ABCD" w14:textId="4412FCDC" w:rsidR="00544E5E" w:rsidRPr="008A4036" w:rsidRDefault="00544E5E" w:rsidP="007963B2">
            <w:pPr>
              <w:rPr>
                <w:szCs w:val="22"/>
                <w:lang w:val="ru-RU"/>
              </w:rPr>
            </w:pPr>
            <w:r w:rsidRPr="008A4036">
              <w:rPr>
                <w:szCs w:val="22"/>
                <w:lang w:val="ru-RU"/>
              </w:rPr>
              <w:t>Pernašos inhibitoriai</w:t>
            </w:r>
          </w:p>
        </w:tc>
        <w:tc>
          <w:tcPr>
            <w:tcW w:w="4215" w:type="dxa"/>
            <w:tcBorders>
              <w:left w:val="nil"/>
              <w:right w:val="nil"/>
            </w:tcBorders>
            <w:shd w:val="clear" w:color="auto" w:fill="auto"/>
          </w:tcPr>
          <w:p w14:paraId="21B37C0A" w14:textId="77777777" w:rsidR="00544E5E" w:rsidRPr="00E4162B" w:rsidRDefault="00544E5E" w:rsidP="007963B2">
            <w:pPr>
              <w:shd w:val="clear" w:color="auto" w:fill="FFFFFF"/>
              <w:rPr>
                <w:color w:val="000000"/>
                <w:lang w:val="en-US"/>
              </w:rPr>
            </w:pPr>
            <w:r w:rsidRPr="00FD311A">
              <w:rPr>
                <w:szCs w:val="22"/>
                <w:lang w:val="en-US"/>
              </w:rPr>
              <w:t>Perna</w:t>
            </w:r>
            <w:r w:rsidRPr="00E4162B">
              <w:rPr>
                <w:lang w:val="en-US"/>
              </w:rPr>
              <w:t>š</w:t>
            </w:r>
            <w:r w:rsidRPr="00FD311A">
              <w:rPr>
                <w:szCs w:val="22"/>
                <w:lang w:val="en-US"/>
              </w:rPr>
              <w:t>os</w:t>
            </w:r>
            <w:r w:rsidRPr="00E4162B">
              <w:rPr>
                <w:lang w:val="en-US"/>
              </w:rPr>
              <w:t xml:space="preserve"> </w:t>
            </w:r>
            <w:r w:rsidRPr="00FD311A">
              <w:rPr>
                <w:szCs w:val="22"/>
                <w:lang w:val="en-US"/>
              </w:rPr>
              <w:t>baltym</w:t>
            </w:r>
            <w:r w:rsidRPr="00E4162B">
              <w:rPr>
                <w:lang w:val="en-US"/>
              </w:rPr>
              <w:t xml:space="preserve">ų </w:t>
            </w:r>
            <w:r w:rsidRPr="00FD311A">
              <w:rPr>
                <w:szCs w:val="22"/>
                <w:lang w:val="en-US"/>
              </w:rPr>
              <w:t>inhibitoriai</w:t>
            </w:r>
            <w:r w:rsidRPr="00E4162B">
              <w:rPr>
                <w:color w:val="000000"/>
                <w:lang w:val="en-US"/>
              </w:rPr>
              <w:t xml:space="preserve"> (</w:t>
            </w:r>
            <w:r w:rsidRPr="00FD311A">
              <w:rPr>
                <w:color w:val="000000"/>
                <w:szCs w:val="22"/>
                <w:lang w:val="en-US" w:eastAsia="en-GB"/>
              </w:rPr>
              <w:t>pvz</w:t>
            </w:r>
            <w:r w:rsidRPr="00E4162B">
              <w:rPr>
                <w:color w:val="000000"/>
                <w:lang w:val="en-US"/>
              </w:rPr>
              <w:t xml:space="preserve">., </w:t>
            </w:r>
            <w:r w:rsidRPr="00FD311A">
              <w:rPr>
                <w:color w:val="000000"/>
                <w:szCs w:val="22"/>
                <w:lang w:val="en-US" w:eastAsia="en-GB"/>
              </w:rPr>
              <w:t>ciklosporinas</w:t>
            </w:r>
            <w:r w:rsidRPr="00E4162B">
              <w:rPr>
                <w:color w:val="000000"/>
                <w:lang w:val="en-US"/>
              </w:rPr>
              <w:t xml:space="preserve">) </w:t>
            </w:r>
            <w:r w:rsidRPr="00FD311A">
              <w:rPr>
                <w:color w:val="000000"/>
                <w:szCs w:val="22"/>
                <w:lang w:val="en-US" w:eastAsia="en-GB"/>
              </w:rPr>
              <w:t>gali</w:t>
            </w:r>
            <w:r w:rsidRPr="00E4162B">
              <w:rPr>
                <w:color w:val="000000"/>
                <w:lang w:val="en-US"/>
              </w:rPr>
              <w:t xml:space="preserve"> </w:t>
            </w:r>
            <w:r w:rsidRPr="00FD311A">
              <w:rPr>
                <w:color w:val="000000"/>
                <w:szCs w:val="22"/>
                <w:lang w:val="en-US" w:eastAsia="en-GB"/>
              </w:rPr>
              <w:t>padidinti</w:t>
            </w:r>
            <w:r w:rsidRPr="00E4162B">
              <w:rPr>
                <w:color w:val="000000"/>
                <w:lang w:val="en-US"/>
              </w:rPr>
              <w:t xml:space="preserve"> </w:t>
            </w:r>
            <w:r w:rsidRPr="00FD311A">
              <w:rPr>
                <w:color w:val="000000"/>
                <w:szCs w:val="22"/>
                <w:lang w:val="en-US" w:eastAsia="en-GB"/>
              </w:rPr>
              <w:t>atorvastatino</w:t>
            </w:r>
            <w:r w:rsidRPr="00E4162B">
              <w:rPr>
                <w:color w:val="000000"/>
                <w:lang w:val="en-US"/>
              </w:rPr>
              <w:t xml:space="preserve"> </w:t>
            </w:r>
            <w:r w:rsidRPr="00FD311A">
              <w:rPr>
                <w:color w:val="000000"/>
                <w:szCs w:val="22"/>
                <w:lang w:val="en-US" w:eastAsia="en-GB"/>
              </w:rPr>
              <w:t>sistemin</w:t>
            </w:r>
            <w:r w:rsidRPr="00E4162B">
              <w:rPr>
                <w:color w:val="000000"/>
                <w:lang w:val="en-US"/>
              </w:rPr>
              <w:t xml:space="preserve">ę </w:t>
            </w:r>
            <w:r w:rsidRPr="00FD311A">
              <w:rPr>
                <w:color w:val="000000"/>
                <w:szCs w:val="22"/>
                <w:lang w:val="en-US" w:eastAsia="en-GB"/>
              </w:rPr>
              <w:t>ekspozicij</w:t>
            </w:r>
            <w:r w:rsidRPr="00E4162B">
              <w:rPr>
                <w:color w:val="000000"/>
                <w:lang w:val="en-US"/>
              </w:rPr>
              <w:t xml:space="preserve">ą </w:t>
            </w:r>
            <w:r w:rsidRPr="00E4162B">
              <w:rPr>
                <w:lang w:val="en-US"/>
              </w:rPr>
              <w:t>(ž</w:t>
            </w:r>
            <w:r w:rsidRPr="00FD311A">
              <w:rPr>
                <w:szCs w:val="22"/>
                <w:lang w:val="en-US" w:eastAsia="en-GB"/>
              </w:rPr>
              <w:t>r</w:t>
            </w:r>
            <w:r w:rsidRPr="00E4162B">
              <w:rPr>
                <w:lang w:val="en-US"/>
              </w:rPr>
              <w:t>. 1</w:t>
            </w:r>
            <w:r w:rsidRPr="00FD311A">
              <w:rPr>
                <w:szCs w:val="22"/>
                <w:lang w:val="en-US" w:eastAsia="en-GB"/>
              </w:rPr>
              <w:t> lentel</w:t>
            </w:r>
            <w:r w:rsidRPr="00E4162B">
              <w:rPr>
                <w:lang w:val="en-US"/>
              </w:rPr>
              <w:t>ę).</w:t>
            </w:r>
            <w:r w:rsidRPr="00E4162B">
              <w:rPr>
                <w:color w:val="000000"/>
                <w:lang w:val="en-US"/>
              </w:rPr>
              <w:t xml:space="preserve"> </w:t>
            </w:r>
            <w:r w:rsidRPr="00FD311A">
              <w:rPr>
                <w:color w:val="000000"/>
                <w:szCs w:val="22"/>
                <w:lang w:val="en-US" w:eastAsia="en-GB"/>
              </w:rPr>
              <w:t>Hepatocit</w:t>
            </w:r>
            <w:r w:rsidRPr="00E4162B">
              <w:rPr>
                <w:color w:val="000000"/>
                <w:lang w:val="en-US"/>
              </w:rPr>
              <w:t xml:space="preserve">ų </w:t>
            </w:r>
            <w:r w:rsidRPr="00FD311A">
              <w:rPr>
                <w:color w:val="000000"/>
                <w:szCs w:val="22"/>
                <w:lang w:val="en-US" w:eastAsia="en-GB"/>
              </w:rPr>
              <w:t>pasisavinimo</w:t>
            </w:r>
            <w:r w:rsidRPr="00E4162B">
              <w:rPr>
                <w:color w:val="000000"/>
                <w:lang w:val="en-US"/>
              </w:rPr>
              <w:t xml:space="preserve"> </w:t>
            </w:r>
            <w:r w:rsidRPr="00FD311A">
              <w:rPr>
                <w:color w:val="000000"/>
                <w:szCs w:val="22"/>
                <w:lang w:val="en-US" w:eastAsia="en-GB"/>
              </w:rPr>
              <w:t>ne</w:t>
            </w:r>
            <w:r w:rsidRPr="00E4162B">
              <w:rPr>
                <w:color w:val="000000"/>
                <w:lang w:val="en-US"/>
              </w:rPr>
              <w:t>š</w:t>
            </w:r>
            <w:r w:rsidRPr="00FD311A">
              <w:rPr>
                <w:color w:val="000000"/>
                <w:szCs w:val="22"/>
                <w:lang w:val="en-US" w:eastAsia="en-GB"/>
              </w:rPr>
              <w:t>iklio</w:t>
            </w:r>
            <w:r w:rsidRPr="00E4162B">
              <w:rPr>
                <w:color w:val="000000"/>
                <w:lang w:val="en-US"/>
              </w:rPr>
              <w:t xml:space="preserve"> </w:t>
            </w:r>
            <w:r w:rsidRPr="00FD311A">
              <w:rPr>
                <w:color w:val="000000"/>
                <w:szCs w:val="22"/>
                <w:lang w:val="en-US" w:eastAsia="en-GB"/>
              </w:rPr>
              <w:t>slopinimo</w:t>
            </w:r>
            <w:r w:rsidRPr="00E4162B">
              <w:rPr>
                <w:color w:val="000000"/>
                <w:lang w:val="en-US"/>
              </w:rPr>
              <w:t xml:space="preserve"> į</w:t>
            </w:r>
            <w:r w:rsidRPr="00FD311A">
              <w:rPr>
                <w:color w:val="000000"/>
                <w:szCs w:val="22"/>
                <w:lang w:val="en-US" w:eastAsia="en-GB"/>
              </w:rPr>
              <w:t>taka</w:t>
            </w:r>
            <w:r w:rsidRPr="00E4162B">
              <w:rPr>
                <w:color w:val="000000"/>
                <w:lang w:val="en-US"/>
              </w:rPr>
              <w:t xml:space="preserve"> </w:t>
            </w:r>
            <w:r w:rsidRPr="00FD311A">
              <w:rPr>
                <w:color w:val="000000"/>
                <w:szCs w:val="22"/>
                <w:lang w:val="en-US" w:eastAsia="en-GB"/>
              </w:rPr>
              <w:t>atorvastatino</w:t>
            </w:r>
            <w:r w:rsidRPr="00E4162B">
              <w:rPr>
                <w:color w:val="000000"/>
                <w:lang w:val="en-US"/>
              </w:rPr>
              <w:t xml:space="preserve"> </w:t>
            </w:r>
            <w:r w:rsidRPr="00FD311A">
              <w:rPr>
                <w:color w:val="000000"/>
                <w:szCs w:val="22"/>
                <w:lang w:val="en-US" w:eastAsia="en-GB"/>
              </w:rPr>
              <w:t>koncentracijoms</w:t>
            </w:r>
            <w:r w:rsidRPr="00E4162B">
              <w:rPr>
                <w:color w:val="000000"/>
                <w:lang w:val="en-US"/>
              </w:rPr>
              <w:t xml:space="preserve"> </w:t>
            </w:r>
            <w:r w:rsidRPr="00FD311A">
              <w:rPr>
                <w:color w:val="000000"/>
                <w:szCs w:val="22"/>
                <w:lang w:val="en-US" w:eastAsia="en-GB"/>
              </w:rPr>
              <w:t>hepatocituose</w:t>
            </w:r>
            <w:r w:rsidRPr="00E4162B">
              <w:rPr>
                <w:color w:val="000000"/>
                <w:lang w:val="en-US"/>
              </w:rPr>
              <w:t xml:space="preserve"> </w:t>
            </w:r>
            <w:r w:rsidRPr="00FD311A">
              <w:rPr>
                <w:color w:val="000000"/>
                <w:szCs w:val="22"/>
                <w:lang w:val="en-US" w:eastAsia="en-GB"/>
              </w:rPr>
              <w:t>ne</w:t>
            </w:r>
            <w:r w:rsidRPr="00E4162B">
              <w:rPr>
                <w:color w:val="000000"/>
                <w:lang w:val="en-US"/>
              </w:rPr>
              <w:t>ž</w:t>
            </w:r>
            <w:r w:rsidRPr="00FD311A">
              <w:rPr>
                <w:color w:val="000000"/>
                <w:szCs w:val="22"/>
                <w:lang w:val="en-US" w:eastAsia="en-GB"/>
              </w:rPr>
              <w:t>inoma</w:t>
            </w:r>
            <w:r w:rsidRPr="00E4162B">
              <w:rPr>
                <w:color w:val="000000"/>
                <w:lang w:val="en-US"/>
              </w:rPr>
              <w:t xml:space="preserve">. </w:t>
            </w:r>
            <w:r w:rsidRPr="00FD311A">
              <w:rPr>
                <w:color w:val="000000"/>
                <w:szCs w:val="22"/>
                <w:lang w:val="en-US" w:eastAsia="en-GB"/>
              </w:rPr>
              <w:t>Jeigu</w:t>
            </w:r>
            <w:r w:rsidRPr="00E4162B">
              <w:rPr>
                <w:color w:val="000000"/>
                <w:lang w:val="en-US"/>
              </w:rPr>
              <w:t xml:space="preserve"> </w:t>
            </w:r>
            <w:r w:rsidRPr="00FD311A">
              <w:rPr>
                <w:color w:val="000000"/>
                <w:szCs w:val="22"/>
                <w:lang w:val="en-US" w:eastAsia="en-GB"/>
              </w:rPr>
              <w:t>vartojimo</w:t>
            </w:r>
            <w:r w:rsidRPr="00E4162B">
              <w:rPr>
                <w:color w:val="000000"/>
                <w:lang w:val="en-US"/>
              </w:rPr>
              <w:t xml:space="preserve"> </w:t>
            </w:r>
            <w:r w:rsidRPr="00FD311A">
              <w:rPr>
                <w:color w:val="000000"/>
                <w:szCs w:val="22"/>
                <w:lang w:val="en-US" w:eastAsia="en-GB"/>
              </w:rPr>
              <w:t>kartu</w:t>
            </w:r>
            <w:r w:rsidRPr="00E4162B">
              <w:rPr>
                <w:color w:val="000000"/>
                <w:lang w:val="en-US"/>
              </w:rPr>
              <w:t xml:space="preserve"> </w:t>
            </w:r>
            <w:r w:rsidRPr="00FD311A">
              <w:rPr>
                <w:color w:val="000000"/>
                <w:szCs w:val="22"/>
                <w:lang w:val="en-US" w:eastAsia="en-GB"/>
              </w:rPr>
              <w:t>i</w:t>
            </w:r>
            <w:r w:rsidRPr="00E4162B">
              <w:rPr>
                <w:color w:val="000000"/>
                <w:lang w:val="en-US"/>
              </w:rPr>
              <w:t>š</w:t>
            </w:r>
            <w:r w:rsidRPr="00FD311A">
              <w:rPr>
                <w:color w:val="000000"/>
                <w:szCs w:val="22"/>
                <w:lang w:val="en-US" w:eastAsia="en-GB"/>
              </w:rPr>
              <w:t>vengti</w:t>
            </w:r>
            <w:r w:rsidRPr="00E4162B">
              <w:rPr>
                <w:color w:val="000000"/>
                <w:lang w:val="en-US"/>
              </w:rPr>
              <w:t xml:space="preserve"> </w:t>
            </w:r>
            <w:r w:rsidRPr="00FD311A">
              <w:rPr>
                <w:color w:val="000000"/>
                <w:szCs w:val="22"/>
                <w:lang w:val="en-US" w:eastAsia="en-GB"/>
              </w:rPr>
              <w:t>negalima</w:t>
            </w:r>
            <w:r w:rsidRPr="00E4162B">
              <w:rPr>
                <w:color w:val="000000"/>
                <w:lang w:val="en-US"/>
              </w:rPr>
              <w:t xml:space="preserve">, </w:t>
            </w:r>
            <w:r w:rsidRPr="00FD311A">
              <w:rPr>
                <w:color w:val="000000"/>
                <w:szCs w:val="22"/>
                <w:lang w:val="en-US" w:eastAsia="en-GB"/>
              </w:rPr>
              <w:t>rekomenduojama</w:t>
            </w:r>
            <w:r w:rsidRPr="00E4162B">
              <w:rPr>
                <w:color w:val="000000"/>
                <w:lang w:val="en-US"/>
              </w:rPr>
              <w:t xml:space="preserve"> </w:t>
            </w:r>
            <w:r w:rsidRPr="00FD311A">
              <w:rPr>
                <w:color w:val="000000"/>
                <w:szCs w:val="22"/>
                <w:lang w:val="en-US" w:eastAsia="en-GB"/>
              </w:rPr>
              <w:t>ma</w:t>
            </w:r>
            <w:r w:rsidRPr="00E4162B">
              <w:rPr>
                <w:color w:val="000000"/>
                <w:lang w:val="en-US"/>
              </w:rPr>
              <w:t>ž</w:t>
            </w:r>
            <w:r w:rsidRPr="00FD311A">
              <w:rPr>
                <w:color w:val="000000"/>
                <w:szCs w:val="22"/>
                <w:lang w:val="en-US" w:eastAsia="en-GB"/>
              </w:rPr>
              <w:t>inti</w:t>
            </w:r>
            <w:r w:rsidRPr="00E4162B">
              <w:rPr>
                <w:color w:val="000000"/>
                <w:lang w:val="en-US"/>
              </w:rPr>
              <w:t xml:space="preserve"> </w:t>
            </w:r>
            <w:r w:rsidRPr="00FD311A">
              <w:rPr>
                <w:color w:val="000000"/>
                <w:szCs w:val="22"/>
                <w:lang w:val="en-US" w:eastAsia="en-GB"/>
              </w:rPr>
              <w:t>doz</w:t>
            </w:r>
            <w:r w:rsidRPr="00E4162B">
              <w:rPr>
                <w:color w:val="000000"/>
                <w:lang w:val="en-US"/>
              </w:rPr>
              <w:t xml:space="preserve">ę </w:t>
            </w:r>
            <w:r w:rsidRPr="00FD311A">
              <w:rPr>
                <w:color w:val="000000"/>
                <w:szCs w:val="22"/>
                <w:lang w:val="en-US" w:eastAsia="en-GB"/>
              </w:rPr>
              <w:t>ir</w:t>
            </w:r>
            <w:r w:rsidRPr="00E4162B">
              <w:rPr>
                <w:color w:val="000000"/>
                <w:lang w:val="en-US"/>
              </w:rPr>
              <w:t xml:space="preserve"> </w:t>
            </w:r>
            <w:r w:rsidRPr="00FD311A">
              <w:rPr>
                <w:color w:val="000000"/>
                <w:szCs w:val="22"/>
                <w:lang w:val="en-US" w:eastAsia="en-GB"/>
              </w:rPr>
              <w:t>steb</w:t>
            </w:r>
            <w:r w:rsidRPr="00E4162B">
              <w:rPr>
                <w:color w:val="000000"/>
                <w:lang w:val="en-US"/>
              </w:rPr>
              <w:t>ė</w:t>
            </w:r>
            <w:r w:rsidRPr="00FD311A">
              <w:rPr>
                <w:color w:val="000000"/>
                <w:szCs w:val="22"/>
                <w:lang w:val="en-US" w:eastAsia="en-GB"/>
              </w:rPr>
              <w:t>ti</w:t>
            </w:r>
            <w:r w:rsidRPr="00E4162B">
              <w:rPr>
                <w:color w:val="000000"/>
                <w:lang w:val="en-US"/>
              </w:rPr>
              <w:t xml:space="preserve"> </w:t>
            </w:r>
            <w:r w:rsidRPr="00FD311A">
              <w:rPr>
                <w:color w:val="000000"/>
                <w:szCs w:val="22"/>
                <w:lang w:val="en-US" w:eastAsia="en-GB"/>
              </w:rPr>
              <w:t>klinikin</w:t>
            </w:r>
            <w:r w:rsidRPr="00E4162B">
              <w:rPr>
                <w:color w:val="000000"/>
                <w:lang w:val="en-US"/>
              </w:rPr>
              <w:t xml:space="preserve">į </w:t>
            </w:r>
            <w:r w:rsidRPr="00FD311A">
              <w:rPr>
                <w:color w:val="000000"/>
                <w:szCs w:val="22"/>
                <w:lang w:val="en-US" w:eastAsia="en-GB"/>
              </w:rPr>
              <w:t>veiksmingum</w:t>
            </w:r>
            <w:r w:rsidRPr="00E4162B">
              <w:rPr>
                <w:color w:val="000000"/>
                <w:lang w:val="en-US"/>
              </w:rPr>
              <w:t>ą.</w:t>
            </w:r>
          </w:p>
        </w:tc>
      </w:tr>
      <w:tr w:rsidR="00544E5E" w:rsidRPr="007E1DE2" w14:paraId="748D41B8" w14:textId="77777777" w:rsidTr="005B781B">
        <w:trPr>
          <w:cantSplit/>
        </w:trPr>
        <w:tc>
          <w:tcPr>
            <w:tcW w:w="2086" w:type="dxa"/>
            <w:vMerge/>
            <w:tcBorders>
              <w:left w:val="nil"/>
              <w:bottom w:val="single" w:sz="4" w:space="0" w:color="auto"/>
              <w:right w:val="nil"/>
            </w:tcBorders>
            <w:shd w:val="clear" w:color="auto" w:fill="auto"/>
          </w:tcPr>
          <w:p w14:paraId="0AF2D36E" w14:textId="77777777" w:rsidR="00544E5E" w:rsidRPr="00E4162B" w:rsidRDefault="00544E5E" w:rsidP="007963B2">
            <w:pPr>
              <w:shd w:val="clear" w:color="auto" w:fill="FFFFFF"/>
              <w:rPr>
                <w:lang w:val="en-US"/>
              </w:rPr>
            </w:pPr>
          </w:p>
        </w:tc>
        <w:tc>
          <w:tcPr>
            <w:tcW w:w="2770" w:type="dxa"/>
            <w:tcBorders>
              <w:left w:val="nil"/>
              <w:right w:val="nil"/>
            </w:tcBorders>
            <w:shd w:val="clear" w:color="auto" w:fill="auto"/>
          </w:tcPr>
          <w:p w14:paraId="20A5EA5F" w14:textId="77777777" w:rsidR="00544E5E" w:rsidRPr="008A4036" w:rsidRDefault="00544E5E" w:rsidP="007963B2">
            <w:pPr>
              <w:shd w:val="clear" w:color="auto" w:fill="FFFFFF"/>
              <w:rPr>
                <w:szCs w:val="22"/>
                <w:lang w:val="ru-RU"/>
              </w:rPr>
            </w:pPr>
            <w:r w:rsidRPr="008A4036">
              <w:rPr>
                <w:szCs w:val="22"/>
                <w:lang w:val="ru-RU"/>
              </w:rPr>
              <w:t>Varfarinas</w:t>
            </w:r>
          </w:p>
          <w:p w14:paraId="181CF5F6" w14:textId="77777777" w:rsidR="00544E5E" w:rsidRPr="008A4036" w:rsidRDefault="00544E5E" w:rsidP="007963B2">
            <w:pPr>
              <w:rPr>
                <w:szCs w:val="22"/>
                <w:lang w:val="ru-RU"/>
              </w:rPr>
            </w:pPr>
          </w:p>
        </w:tc>
        <w:tc>
          <w:tcPr>
            <w:tcW w:w="4215" w:type="dxa"/>
            <w:tcBorders>
              <w:left w:val="nil"/>
              <w:right w:val="nil"/>
            </w:tcBorders>
            <w:shd w:val="clear" w:color="auto" w:fill="auto"/>
          </w:tcPr>
          <w:p w14:paraId="2A14A1BB" w14:textId="77777777" w:rsidR="00544E5E" w:rsidRPr="00E4162B" w:rsidRDefault="00544E5E" w:rsidP="007963B2">
            <w:pPr>
              <w:shd w:val="clear" w:color="auto" w:fill="FFFFFF"/>
              <w:rPr>
                <w:lang w:val="en-US"/>
              </w:rPr>
            </w:pPr>
            <w:r w:rsidRPr="008A4036">
              <w:rPr>
                <w:szCs w:val="22"/>
                <w:lang w:val="ru-RU"/>
              </w:rPr>
              <w:t xml:space="preserve">Klinikiniame tyrime, kurio metu ilgą laiką varfarinu gydytiems pacientams buvo paskirta vartoti 80 mg atorvastatino per parą, buvo nustatytas nedidelis (maždaug 1,7 sekundės) protrombino laiko sutrumpėjimas per pirmąsias 4 vaistinių preparatų vartojimo kartu paras, kuris per 15 gydymo atorvastatinu parų vėl tapo normalus. Nors aprašyti tik labai reti kliniškai reikšmingos sąveikos su antikoaguliantais atvejai, prieš pradedant vartoti </w:t>
            </w:r>
            <w:r>
              <w:rPr>
                <w:szCs w:val="22"/>
                <w:lang w:val="ru-RU"/>
              </w:rPr>
              <w:t>EUVASCOR</w:t>
            </w:r>
            <w:r w:rsidRPr="008A4036">
              <w:rPr>
                <w:szCs w:val="22"/>
                <w:lang w:val="ru-RU"/>
              </w:rPr>
              <w:t xml:space="preserve"> pacientams, vartojantiems kumarinų grupės antikoaguliantus, reikia išmatuoti protrombino laiką ir pakankamai dažnai matuoti šį rodmenį gydymo šiuo vaistiniu preparatu pradžioje, siekiant užtikrinti, kad nebūtų reikšmingų šio rodmens pokyčių. Kai tik protrombino laikas daugiau nebekinta, jį galima matuoti tokiais intervalais, kurie paprastai rekomenduojami kumarinų grupės antikoaguliantais gydomiems pacientams.</w:t>
            </w:r>
            <w:r w:rsidRPr="008A4036">
              <w:rPr>
                <w:szCs w:val="22"/>
                <w:lang w:val="ru-RU" w:eastAsia="en-GB"/>
              </w:rPr>
              <w:t xml:space="preserve"> </w:t>
            </w:r>
            <w:r w:rsidRPr="008A4036">
              <w:rPr>
                <w:szCs w:val="22"/>
                <w:lang w:val="ru-RU"/>
              </w:rPr>
              <w:t xml:space="preserve">Jeigu yra keičiama dozė arba daugiau nebeskiriama atorvastatino, esančio </w:t>
            </w:r>
            <w:r>
              <w:rPr>
                <w:szCs w:val="22"/>
                <w:lang w:val="ru-RU"/>
              </w:rPr>
              <w:t>EUVASCOR</w:t>
            </w:r>
            <w:r w:rsidRPr="008A4036">
              <w:rPr>
                <w:szCs w:val="22"/>
                <w:lang w:val="ru-RU"/>
              </w:rPr>
              <w:t xml:space="preserve"> sudėtyje, reikia pakartoti tą pačią procedūrą. </w:t>
            </w:r>
            <w:r w:rsidRPr="004940E2">
              <w:rPr>
                <w:szCs w:val="22"/>
                <w:lang w:val="en-US"/>
              </w:rPr>
              <w:t>Gydymas</w:t>
            </w:r>
            <w:r w:rsidRPr="00E4162B">
              <w:rPr>
                <w:lang w:val="en-US"/>
              </w:rPr>
              <w:t xml:space="preserve"> </w:t>
            </w:r>
            <w:r w:rsidRPr="004940E2">
              <w:rPr>
                <w:szCs w:val="22"/>
                <w:lang w:val="en-US"/>
              </w:rPr>
              <w:t>atorvastatinu</w:t>
            </w:r>
            <w:r w:rsidRPr="00E4162B">
              <w:rPr>
                <w:lang w:val="en-US"/>
              </w:rPr>
              <w:t xml:space="preserve"> </w:t>
            </w:r>
            <w:r w:rsidRPr="004940E2">
              <w:rPr>
                <w:szCs w:val="22"/>
                <w:lang w:val="en-US"/>
              </w:rPr>
              <w:t>nebuvo</w:t>
            </w:r>
            <w:r w:rsidRPr="00E4162B">
              <w:rPr>
                <w:lang w:val="en-US"/>
              </w:rPr>
              <w:t xml:space="preserve"> </w:t>
            </w:r>
            <w:r w:rsidRPr="004940E2">
              <w:rPr>
                <w:szCs w:val="22"/>
                <w:lang w:val="en-US"/>
              </w:rPr>
              <w:t>susij</w:t>
            </w:r>
            <w:r w:rsidRPr="00E4162B">
              <w:rPr>
                <w:lang w:val="en-US"/>
              </w:rPr>
              <w:t>ę</w:t>
            </w:r>
            <w:r w:rsidRPr="004940E2">
              <w:rPr>
                <w:szCs w:val="22"/>
                <w:lang w:val="en-US"/>
              </w:rPr>
              <w:t>s</w:t>
            </w:r>
            <w:r w:rsidRPr="00E4162B">
              <w:rPr>
                <w:lang w:val="en-US"/>
              </w:rPr>
              <w:t xml:space="preserve"> </w:t>
            </w:r>
            <w:r w:rsidRPr="004940E2">
              <w:rPr>
                <w:szCs w:val="22"/>
                <w:lang w:val="en-US"/>
              </w:rPr>
              <w:t>su</w:t>
            </w:r>
            <w:r w:rsidRPr="00E4162B">
              <w:rPr>
                <w:lang w:val="en-US"/>
              </w:rPr>
              <w:t xml:space="preserve"> </w:t>
            </w:r>
            <w:r w:rsidRPr="004940E2">
              <w:rPr>
                <w:szCs w:val="22"/>
                <w:lang w:val="en-US"/>
              </w:rPr>
              <w:t>kraujavimu</w:t>
            </w:r>
            <w:r w:rsidRPr="00E4162B">
              <w:rPr>
                <w:lang w:val="en-US"/>
              </w:rPr>
              <w:t xml:space="preserve"> </w:t>
            </w:r>
            <w:r w:rsidRPr="004940E2">
              <w:rPr>
                <w:szCs w:val="22"/>
                <w:lang w:val="en-US"/>
              </w:rPr>
              <w:t>arba</w:t>
            </w:r>
            <w:r w:rsidRPr="00E4162B">
              <w:rPr>
                <w:lang w:val="en-US"/>
              </w:rPr>
              <w:t xml:space="preserve"> </w:t>
            </w:r>
            <w:r w:rsidRPr="004940E2">
              <w:rPr>
                <w:szCs w:val="22"/>
                <w:lang w:val="en-US"/>
              </w:rPr>
              <w:t>protrombino</w:t>
            </w:r>
            <w:r w:rsidRPr="00E4162B">
              <w:rPr>
                <w:lang w:val="en-US"/>
              </w:rPr>
              <w:t xml:space="preserve"> </w:t>
            </w:r>
            <w:r w:rsidRPr="004940E2">
              <w:rPr>
                <w:szCs w:val="22"/>
                <w:lang w:val="en-US"/>
              </w:rPr>
              <w:t>laiko</w:t>
            </w:r>
            <w:r w:rsidRPr="00E4162B">
              <w:rPr>
                <w:lang w:val="en-US"/>
              </w:rPr>
              <w:t xml:space="preserve"> </w:t>
            </w:r>
            <w:r w:rsidRPr="004940E2">
              <w:rPr>
                <w:szCs w:val="22"/>
                <w:lang w:val="en-US"/>
              </w:rPr>
              <w:t>poky</w:t>
            </w:r>
            <w:r w:rsidRPr="00E4162B">
              <w:rPr>
                <w:lang w:val="en-US"/>
              </w:rPr>
              <w:t>č</w:t>
            </w:r>
            <w:r w:rsidRPr="004940E2">
              <w:rPr>
                <w:szCs w:val="22"/>
                <w:lang w:val="en-US"/>
              </w:rPr>
              <w:t>iais</w:t>
            </w:r>
            <w:r w:rsidRPr="00E4162B">
              <w:rPr>
                <w:lang w:val="en-US"/>
              </w:rPr>
              <w:t xml:space="preserve"> </w:t>
            </w:r>
            <w:r w:rsidRPr="004940E2">
              <w:rPr>
                <w:szCs w:val="22"/>
                <w:lang w:val="en-US"/>
              </w:rPr>
              <w:t>antikoaguliant</w:t>
            </w:r>
            <w:r w:rsidRPr="00E4162B">
              <w:rPr>
                <w:lang w:val="en-US"/>
              </w:rPr>
              <w:t xml:space="preserve">ų </w:t>
            </w:r>
            <w:r w:rsidRPr="004940E2">
              <w:rPr>
                <w:szCs w:val="22"/>
                <w:lang w:val="en-US"/>
              </w:rPr>
              <w:t>nevartojantiems</w:t>
            </w:r>
            <w:r w:rsidRPr="00E4162B">
              <w:rPr>
                <w:lang w:val="en-US"/>
              </w:rPr>
              <w:t xml:space="preserve"> </w:t>
            </w:r>
            <w:r w:rsidRPr="004940E2">
              <w:rPr>
                <w:szCs w:val="22"/>
                <w:lang w:val="en-US"/>
              </w:rPr>
              <w:t>pacientams</w:t>
            </w:r>
            <w:r w:rsidRPr="00E4162B">
              <w:rPr>
                <w:lang w:val="en-US"/>
              </w:rPr>
              <w:t>.</w:t>
            </w:r>
          </w:p>
        </w:tc>
      </w:tr>
      <w:tr w:rsidR="00544E5E" w:rsidRPr="00BC2EAE" w14:paraId="54083749" w14:textId="77777777" w:rsidTr="005B781B">
        <w:trPr>
          <w:cantSplit/>
        </w:trPr>
        <w:tc>
          <w:tcPr>
            <w:tcW w:w="2086" w:type="dxa"/>
            <w:vMerge w:val="restart"/>
            <w:tcBorders>
              <w:left w:val="nil"/>
              <w:right w:val="nil"/>
            </w:tcBorders>
            <w:shd w:val="clear" w:color="auto" w:fill="auto"/>
          </w:tcPr>
          <w:p w14:paraId="6A1F3849" w14:textId="77777777" w:rsidR="00544E5E" w:rsidRPr="008A4036" w:rsidRDefault="00544E5E" w:rsidP="007963B2">
            <w:pPr>
              <w:shd w:val="clear" w:color="auto" w:fill="FFFFFF"/>
              <w:rPr>
                <w:szCs w:val="22"/>
                <w:lang w:val="ru-RU"/>
              </w:rPr>
            </w:pPr>
            <w:r w:rsidRPr="008A4036">
              <w:rPr>
                <w:szCs w:val="22"/>
                <w:lang w:val="ru-RU"/>
              </w:rPr>
              <w:t>Perindoprilis</w:t>
            </w:r>
          </w:p>
          <w:p w14:paraId="4ABF3FE1" w14:textId="77777777" w:rsidR="00544E5E" w:rsidRPr="008A4036" w:rsidRDefault="00544E5E" w:rsidP="007963B2">
            <w:pPr>
              <w:shd w:val="clear" w:color="auto" w:fill="FFFFFF"/>
              <w:rPr>
                <w:szCs w:val="22"/>
                <w:lang w:val="ru-RU"/>
              </w:rPr>
            </w:pPr>
          </w:p>
        </w:tc>
        <w:tc>
          <w:tcPr>
            <w:tcW w:w="2770" w:type="dxa"/>
            <w:tcBorders>
              <w:left w:val="nil"/>
              <w:right w:val="nil"/>
            </w:tcBorders>
            <w:shd w:val="clear" w:color="auto" w:fill="auto"/>
          </w:tcPr>
          <w:p w14:paraId="26028224" w14:textId="77777777" w:rsidR="00544E5E" w:rsidRPr="00574F86" w:rsidRDefault="00544E5E" w:rsidP="007963B2">
            <w:pPr>
              <w:autoSpaceDE w:val="0"/>
              <w:autoSpaceDN w:val="0"/>
              <w:adjustRightInd w:val="0"/>
              <w:rPr>
                <w:lang w:val="fr-FR"/>
              </w:rPr>
            </w:pPr>
            <w:r w:rsidRPr="00574F86">
              <w:rPr>
                <w:lang w:val="fr-FR"/>
              </w:rPr>
              <w:t>Vaistiniai preparatai diabetui gydyti (insulinas, geriamieji gliukozės koncentracijas mažinantys preparatai)</w:t>
            </w:r>
          </w:p>
        </w:tc>
        <w:tc>
          <w:tcPr>
            <w:tcW w:w="4215" w:type="dxa"/>
            <w:tcBorders>
              <w:left w:val="nil"/>
              <w:right w:val="nil"/>
            </w:tcBorders>
            <w:shd w:val="clear" w:color="auto" w:fill="auto"/>
          </w:tcPr>
          <w:p w14:paraId="49476C07" w14:textId="77777777" w:rsidR="00544E5E" w:rsidRPr="00574F86" w:rsidRDefault="00544E5E" w:rsidP="007963B2">
            <w:pPr>
              <w:tabs>
                <w:tab w:val="left" w:pos="0"/>
              </w:tabs>
              <w:rPr>
                <w:color w:val="000000"/>
                <w:lang w:val="fr-FR"/>
              </w:rPr>
            </w:pPr>
            <w:r w:rsidRPr="00574F86">
              <w:rPr>
                <w:lang w:val="fr-FR"/>
              </w:rPr>
              <w:t>Epidemiologiniai tyrimai atskleidė, kad AKF inhibitorius vartojant kartu su vaistiniais preparatais diabetui gydyti (insulinais, geriamaisiais gliukozės koncentracijas mažinančiais preparatais), gali sustiprėti gliukozės koncentraciją kraujyje mažinantis poveikis ir kilti hipoglikemijos rizika. Šio reiškinio tikimybė yra didesnė pirmosiomis kombinuotojo gydymo savaitėmis ir pacientams, kuriems pasireiškia inkstų funkcijos sutrikimas.</w:t>
            </w:r>
          </w:p>
        </w:tc>
      </w:tr>
      <w:tr w:rsidR="00544E5E" w:rsidRPr="00BC2EAE" w14:paraId="15156EEA" w14:textId="77777777" w:rsidTr="005B781B">
        <w:trPr>
          <w:cantSplit/>
          <w:trHeight w:val="781"/>
        </w:trPr>
        <w:tc>
          <w:tcPr>
            <w:tcW w:w="2086" w:type="dxa"/>
            <w:vMerge/>
            <w:tcBorders>
              <w:left w:val="nil"/>
              <w:right w:val="nil"/>
            </w:tcBorders>
            <w:shd w:val="clear" w:color="auto" w:fill="auto"/>
          </w:tcPr>
          <w:p w14:paraId="5A3DD731" w14:textId="77777777" w:rsidR="00544E5E" w:rsidRPr="00574F86" w:rsidRDefault="00544E5E" w:rsidP="007963B2">
            <w:pPr>
              <w:shd w:val="clear" w:color="auto" w:fill="FFFFFF"/>
              <w:rPr>
                <w:lang w:val="fr-FR"/>
              </w:rPr>
            </w:pPr>
          </w:p>
        </w:tc>
        <w:tc>
          <w:tcPr>
            <w:tcW w:w="2770" w:type="dxa"/>
            <w:tcBorders>
              <w:left w:val="nil"/>
              <w:right w:val="nil"/>
            </w:tcBorders>
            <w:shd w:val="clear" w:color="auto" w:fill="auto"/>
          </w:tcPr>
          <w:p w14:paraId="11754D51" w14:textId="77777777" w:rsidR="00544E5E" w:rsidRPr="008A4036" w:rsidRDefault="00544E5E" w:rsidP="007963B2">
            <w:pPr>
              <w:shd w:val="clear" w:color="auto" w:fill="FFFFFF"/>
              <w:rPr>
                <w:szCs w:val="22"/>
                <w:lang w:val="ru-RU"/>
              </w:rPr>
            </w:pPr>
            <w:r w:rsidRPr="008A4036">
              <w:rPr>
                <w:szCs w:val="22"/>
                <w:lang w:val="ru-RU"/>
              </w:rPr>
              <w:t>Baklofenas</w:t>
            </w:r>
          </w:p>
          <w:p w14:paraId="5C23E016" w14:textId="77777777" w:rsidR="00544E5E" w:rsidRPr="008A4036" w:rsidRDefault="00544E5E" w:rsidP="007963B2">
            <w:pPr>
              <w:shd w:val="clear" w:color="auto" w:fill="FFFFFF"/>
              <w:rPr>
                <w:szCs w:val="22"/>
                <w:lang w:val="ru-RU"/>
              </w:rPr>
            </w:pPr>
          </w:p>
          <w:p w14:paraId="675886A7" w14:textId="77777777" w:rsidR="00544E5E" w:rsidRPr="008A4036" w:rsidRDefault="00544E5E" w:rsidP="007963B2">
            <w:pPr>
              <w:shd w:val="clear" w:color="auto" w:fill="FFFFFF"/>
              <w:rPr>
                <w:szCs w:val="22"/>
                <w:lang w:val="ru-RU"/>
              </w:rPr>
            </w:pPr>
          </w:p>
        </w:tc>
        <w:tc>
          <w:tcPr>
            <w:tcW w:w="4215" w:type="dxa"/>
            <w:tcBorders>
              <w:left w:val="nil"/>
              <w:right w:val="nil"/>
            </w:tcBorders>
            <w:shd w:val="clear" w:color="auto" w:fill="auto"/>
          </w:tcPr>
          <w:p w14:paraId="4A32ACA1" w14:textId="77777777" w:rsidR="00544E5E" w:rsidRPr="008A4036" w:rsidRDefault="00544E5E" w:rsidP="007963B2">
            <w:pPr>
              <w:tabs>
                <w:tab w:val="left" w:pos="0"/>
              </w:tabs>
              <w:rPr>
                <w:color w:val="000000"/>
                <w:szCs w:val="22"/>
                <w:lang w:val="ru-RU"/>
              </w:rPr>
            </w:pPr>
            <w:r w:rsidRPr="008A4036">
              <w:rPr>
                <w:bCs/>
                <w:iCs/>
                <w:szCs w:val="22"/>
                <w:lang w:val="ru-RU"/>
              </w:rPr>
              <w:t>Antihipertenzinio poveikio sustiprėjimas. Reikia matuoti kraujospūdį ir, prireikus, koreguoti antihipertenzinių vaistinių preparatų dozavimą</w:t>
            </w:r>
            <w:r w:rsidRPr="008A4036">
              <w:rPr>
                <w:color w:val="000000"/>
                <w:szCs w:val="22"/>
                <w:lang w:val="ru-RU"/>
              </w:rPr>
              <w:t>.</w:t>
            </w:r>
          </w:p>
        </w:tc>
      </w:tr>
      <w:tr w:rsidR="005B781B" w:rsidRPr="00BC2EAE" w14:paraId="238932D8" w14:textId="77777777" w:rsidTr="005B781B">
        <w:trPr>
          <w:cantSplit/>
        </w:trPr>
        <w:tc>
          <w:tcPr>
            <w:tcW w:w="2086" w:type="dxa"/>
            <w:vMerge/>
            <w:tcBorders>
              <w:left w:val="nil"/>
              <w:right w:val="nil"/>
            </w:tcBorders>
            <w:shd w:val="clear" w:color="auto" w:fill="auto"/>
          </w:tcPr>
          <w:p w14:paraId="0B24542A" w14:textId="77777777" w:rsidR="005B781B" w:rsidRPr="008A4036" w:rsidRDefault="005B781B" w:rsidP="005B781B">
            <w:pPr>
              <w:shd w:val="clear" w:color="auto" w:fill="FFFFFF"/>
              <w:rPr>
                <w:szCs w:val="22"/>
                <w:lang w:val="ru-RU"/>
              </w:rPr>
            </w:pPr>
          </w:p>
        </w:tc>
        <w:tc>
          <w:tcPr>
            <w:tcW w:w="2770" w:type="dxa"/>
            <w:tcBorders>
              <w:left w:val="nil"/>
              <w:right w:val="nil"/>
            </w:tcBorders>
            <w:shd w:val="clear" w:color="auto" w:fill="auto"/>
          </w:tcPr>
          <w:p w14:paraId="0BBD83DC" w14:textId="195E3BCD" w:rsidR="005B781B" w:rsidRPr="008A4036" w:rsidRDefault="005B781B" w:rsidP="005B781B">
            <w:pPr>
              <w:shd w:val="clear" w:color="auto" w:fill="FFFFFF"/>
              <w:rPr>
                <w:szCs w:val="22"/>
                <w:lang w:val="ru-RU"/>
              </w:rPr>
            </w:pPr>
          </w:p>
        </w:tc>
        <w:tc>
          <w:tcPr>
            <w:tcW w:w="4215" w:type="dxa"/>
            <w:tcBorders>
              <w:left w:val="nil"/>
              <w:right w:val="nil"/>
            </w:tcBorders>
            <w:shd w:val="clear" w:color="auto" w:fill="auto"/>
          </w:tcPr>
          <w:p w14:paraId="00785608" w14:textId="30F09A5A" w:rsidR="005B781B" w:rsidRPr="008A4036" w:rsidRDefault="005B781B" w:rsidP="005B781B">
            <w:pPr>
              <w:tabs>
                <w:tab w:val="left" w:pos="0"/>
              </w:tabs>
              <w:rPr>
                <w:color w:val="000000"/>
                <w:szCs w:val="22"/>
                <w:lang w:val="ru-RU"/>
              </w:rPr>
            </w:pPr>
          </w:p>
        </w:tc>
      </w:tr>
      <w:tr w:rsidR="005B781B" w:rsidRPr="00BC2EAE" w14:paraId="763C780E" w14:textId="77777777" w:rsidTr="005B781B">
        <w:trPr>
          <w:cantSplit/>
        </w:trPr>
        <w:tc>
          <w:tcPr>
            <w:tcW w:w="2086" w:type="dxa"/>
            <w:vMerge/>
            <w:tcBorders>
              <w:left w:val="nil"/>
              <w:right w:val="nil"/>
            </w:tcBorders>
            <w:shd w:val="clear" w:color="auto" w:fill="auto"/>
          </w:tcPr>
          <w:p w14:paraId="5CA7DD34" w14:textId="77777777" w:rsidR="005B781B" w:rsidRPr="008A4036" w:rsidRDefault="005B781B" w:rsidP="005B781B">
            <w:pPr>
              <w:shd w:val="clear" w:color="auto" w:fill="FFFFFF"/>
              <w:rPr>
                <w:szCs w:val="22"/>
                <w:lang w:val="ru-RU"/>
              </w:rPr>
            </w:pPr>
          </w:p>
        </w:tc>
        <w:tc>
          <w:tcPr>
            <w:tcW w:w="2770" w:type="dxa"/>
            <w:tcBorders>
              <w:left w:val="nil"/>
              <w:right w:val="nil"/>
            </w:tcBorders>
            <w:shd w:val="clear" w:color="auto" w:fill="auto"/>
          </w:tcPr>
          <w:p w14:paraId="2EDDEEDB" w14:textId="01ED6BCF" w:rsidR="005B781B" w:rsidRPr="008A4036" w:rsidRDefault="005B781B" w:rsidP="005B781B">
            <w:pPr>
              <w:shd w:val="clear" w:color="auto" w:fill="FFFFFF"/>
              <w:rPr>
                <w:szCs w:val="22"/>
                <w:lang w:val="ru-RU"/>
              </w:rPr>
            </w:pPr>
          </w:p>
        </w:tc>
        <w:tc>
          <w:tcPr>
            <w:tcW w:w="4215" w:type="dxa"/>
            <w:tcBorders>
              <w:left w:val="nil"/>
              <w:right w:val="nil"/>
            </w:tcBorders>
            <w:shd w:val="clear" w:color="auto" w:fill="auto"/>
          </w:tcPr>
          <w:p w14:paraId="13210EAB" w14:textId="6CDD5406" w:rsidR="005B781B" w:rsidRPr="008A4036" w:rsidRDefault="005B781B" w:rsidP="005B781B">
            <w:pPr>
              <w:tabs>
                <w:tab w:val="left" w:pos="0"/>
              </w:tabs>
              <w:rPr>
                <w:color w:val="000000"/>
                <w:szCs w:val="22"/>
                <w:lang w:val="ru-RU"/>
              </w:rPr>
            </w:pPr>
          </w:p>
        </w:tc>
      </w:tr>
      <w:tr w:rsidR="005B781B" w:rsidRPr="00BC2EAE" w14:paraId="3DC82B7D" w14:textId="77777777" w:rsidTr="005B781B">
        <w:trPr>
          <w:cantSplit/>
        </w:trPr>
        <w:tc>
          <w:tcPr>
            <w:tcW w:w="2086" w:type="dxa"/>
            <w:vMerge/>
            <w:tcBorders>
              <w:left w:val="nil"/>
              <w:right w:val="nil"/>
            </w:tcBorders>
            <w:shd w:val="clear" w:color="auto" w:fill="auto"/>
          </w:tcPr>
          <w:p w14:paraId="724CB2FD" w14:textId="77777777" w:rsidR="005B781B" w:rsidRPr="008A4036" w:rsidRDefault="005B781B" w:rsidP="005B781B">
            <w:pPr>
              <w:shd w:val="clear" w:color="auto" w:fill="FFFFFF"/>
              <w:rPr>
                <w:szCs w:val="22"/>
                <w:lang w:val="ru-RU"/>
              </w:rPr>
            </w:pPr>
          </w:p>
        </w:tc>
        <w:tc>
          <w:tcPr>
            <w:tcW w:w="2770" w:type="dxa"/>
            <w:tcBorders>
              <w:left w:val="nil"/>
              <w:right w:val="nil"/>
            </w:tcBorders>
            <w:shd w:val="clear" w:color="auto" w:fill="auto"/>
          </w:tcPr>
          <w:p w14:paraId="037B85A8" w14:textId="77777777" w:rsidR="005B781B" w:rsidRPr="008A4036" w:rsidRDefault="005B781B" w:rsidP="005B781B">
            <w:pPr>
              <w:shd w:val="clear" w:color="auto" w:fill="FFFFFF"/>
              <w:rPr>
                <w:szCs w:val="22"/>
                <w:lang w:val="ru-RU"/>
              </w:rPr>
            </w:pPr>
            <w:r w:rsidRPr="008A4036">
              <w:rPr>
                <w:szCs w:val="22"/>
                <w:lang w:val="ru-RU"/>
              </w:rPr>
              <w:t>Kalio organizme nesulaikantys diuretikai</w:t>
            </w:r>
          </w:p>
        </w:tc>
        <w:tc>
          <w:tcPr>
            <w:tcW w:w="4215" w:type="dxa"/>
            <w:tcBorders>
              <w:left w:val="nil"/>
              <w:right w:val="nil"/>
            </w:tcBorders>
            <w:shd w:val="clear" w:color="auto" w:fill="auto"/>
          </w:tcPr>
          <w:p w14:paraId="34C32751" w14:textId="77777777" w:rsidR="005B781B" w:rsidRPr="008A4036" w:rsidRDefault="005B781B" w:rsidP="005B781B">
            <w:pPr>
              <w:tabs>
                <w:tab w:val="left" w:pos="0"/>
              </w:tabs>
              <w:rPr>
                <w:color w:val="000000"/>
                <w:szCs w:val="22"/>
                <w:lang w:val="ru-RU"/>
              </w:rPr>
            </w:pPr>
            <w:r w:rsidRPr="008A4036">
              <w:rPr>
                <w:color w:val="000000"/>
                <w:szCs w:val="22"/>
                <w:lang w:val="ru-RU"/>
              </w:rPr>
              <w:t>Diuretikais gydomiems pacientams, ypač tiems, kurių organizme trūksta skysčių ir (arba) elektrolitų, pradėjus vartoti AKF inhibitorių, gali pernelyg sumažėti kraujospūdis. Hipotenzinio poveikio tikimybę galima sumažinti, nutraukus diuretiko vartojimą, padidinus skysčių ir elektrolitų suvartojimą prieš pradedant gydymą maža, palaipsniui didinama perindoprilio doze.</w:t>
            </w:r>
          </w:p>
        </w:tc>
      </w:tr>
      <w:tr w:rsidR="005B781B" w:rsidRPr="00526946" w14:paraId="488DC504" w14:textId="77777777" w:rsidTr="005B781B">
        <w:trPr>
          <w:cantSplit/>
        </w:trPr>
        <w:tc>
          <w:tcPr>
            <w:tcW w:w="2086" w:type="dxa"/>
            <w:vMerge/>
            <w:tcBorders>
              <w:left w:val="nil"/>
              <w:right w:val="nil"/>
            </w:tcBorders>
            <w:shd w:val="clear" w:color="auto" w:fill="auto"/>
          </w:tcPr>
          <w:p w14:paraId="032325E6" w14:textId="77777777" w:rsidR="005B781B" w:rsidRPr="008A4036" w:rsidRDefault="005B781B" w:rsidP="005B781B">
            <w:pPr>
              <w:shd w:val="clear" w:color="auto" w:fill="FFFFFF"/>
              <w:rPr>
                <w:szCs w:val="22"/>
                <w:lang w:val="ru-RU"/>
              </w:rPr>
            </w:pPr>
          </w:p>
        </w:tc>
        <w:tc>
          <w:tcPr>
            <w:tcW w:w="2770" w:type="dxa"/>
            <w:tcBorders>
              <w:left w:val="nil"/>
              <w:right w:val="nil"/>
            </w:tcBorders>
            <w:shd w:val="clear" w:color="auto" w:fill="auto"/>
          </w:tcPr>
          <w:p w14:paraId="7671AAA4" w14:textId="3694953D" w:rsidR="005B781B" w:rsidRPr="008A4036" w:rsidRDefault="005B781B" w:rsidP="005B781B">
            <w:pPr>
              <w:shd w:val="clear" w:color="auto" w:fill="FFFFFF"/>
              <w:rPr>
                <w:szCs w:val="22"/>
                <w:lang w:val="ru-RU"/>
              </w:rPr>
            </w:pPr>
          </w:p>
        </w:tc>
        <w:tc>
          <w:tcPr>
            <w:tcW w:w="4215" w:type="dxa"/>
            <w:tcBorders>
              <w:left w:val="nil"/>
              <w:right w:val="nil"/>
            </w:tcBorders>
            <w:shd w:val="clear" w:color="auto" w:fill="auto"/>
          </w:tcPr>
          <w:p w14:paraId="01AC42DD" w14:textId="45750D86" w:rsidR="005B781B" w:rsidRPr="00E4162B" w:rsidRDefault="005B781B" w:rsidP="005B781B">
            <w:pPr>
              <w:tabs>
                <w:tab w:val="left" w:pos="0"/>
              </w:tabs>
              <w:rPr>
                <w:lang w:val="en-US"/>
              </w:rPr>
            </w:pPr>
          </w:p>
        </w:tc>
      </w:tr>
      <w:tr w:rsidR="005B781B" w:rsidRPr="00526946" w14:paraId="4074B715" w14:textId="77777777" w:rsidTr="005B781B">
        <w:trPr>
          <w:cantSplit/>
        </w:trPr>
        <w:tc>
          <w:tcPr>
            <w:tcW w:w="2086" w:type="dxa"/>
            <w:vMerge/>
            <w:tcBorders>
              <w:left w:val="nil"/>
              <w:right w:val="nil"/>
            </w:tcBorders>
            <w:shd w:val="clear" w:color="auto" w:fill="auto"/>
          </w:tcPr>
          <w:p w14:paraId="433924D0" w14:textId="77777777" w:rsidR="005B781B" w:rsidRPr="008A4036" w:rsidRDefault="005B781B" w:rsidP="005B781B">
            <w:pPr>
              <w:shd w:val="clear" w:color="auto" w:fill="FFFFFF"/>
              <w:rPr>
                <w:szCs w:val="22"/>
                <w:lang w:val="ru-RU"/>
              </w:rPr>
            </w:pPr>
          </w:p>
        </w:tc>
        <w:tc>
          <w:tcPr>
            <w:tcW w:w="2770" w:type="dxa"/>
            <w:tcBorders>
              <w:left w:val="nil"/>
              <w:right w:val="nil"/>
            </w:tcBorders>
            <w:shd w:val="clear" w:color="auto" w:fill="auto"/>
          </w:tcPr>
          <w:p w14:paraId="02462791" w14:textId="033F1028" w:rsidR="005B781B" w:rsidRPr="008A4036" w:rsidRDefault="005B781B" w:rsidP="005B781B">
            <w:pPr>
              <w:shd w:val="clear" w:color="auto" w:fill="FFFFFF"/>
              <w:rPr>
                <w:szCs w:val="22"/>
                <w:lang w:val="ru-RU"/>
              </w:rPr>
            </w:pPr>
          </w:p>
        </w:tc>
        <w:tc>
          <w:tcPr>
            <w:tcW w:w="4215" w:type="dxa"/>
            <w:tcBorders>
              <w:left w:val="nil"/>
              <w:right w:val="nil"/>
            </w:tcBorders>
            <w:shd w:val="clear" w:color="auto" w:fill="auto"/>
          </w:tcPr>
          <w:p w14:paraId="58689DA5" w14:textId="1F03D95A" w:rsidR="005B781B" w:rsidRPr="00E4162B" w:rsidRDefault="005B781B" w:rsidP="005B781B">
            <w:pPr>
              <w:tabs>
                <w:tab w:val="left" w:pos="0"/>
              </w:tabs>
              <w:rPr>
                <w:color w:val="000000"/>
                <w:lang w:val="en-US"/>
              </w:rPr>
            </w:pPr>
          </w:p>
        </w:tc>
      </w:tr>
      <w:tr w:rsidR="005B781B" w:rsidRPr="00526946" w14:paraId="72A83EBE" w14:textId="77777777" w:rsidTr="005B781B">
        <w:trPr>
          <w:cantSplit/>
        </w:trPr>
        <w:tc>
          <w:tcPr>
            <w:tcW w:w="2086" w:type="dxa"/>
            <w:vMerge/>
            <w:tcBorders>
              <w:left w:val="nil"/>
              <w:right w:val="nil"/>
            </w:tcBorders>
            <w:shd w:val="clear" w:color="auto" w:fill="auto"/>
          </w:tcPr>
          <w:p w14:paraId="58A07FF0" w14:textId="77777777" w:rsidR="005B781B" w:rsidRPr="00E4162B" w:rsidRDefault="005B781B" w:rsidP="005B781B">
            <w:pPr>
              <w:shd w:val="clear" w:color="auto" w:fill="FFFFFF"/>
              <w:rPr>
                <w:lang w:val="en-US"/>
              </w:rPr>
            </w:pPr>
          </w:p>
        </w:tc>
        <w:tc>
          <w:tcPr>
            <w:tcW w:w="2770" w:type="dxa"/>
            <w:tcBorders>
              <w:left w:val="nil"/>
              <w:right w:val="nil"/>
            </w:tcBorders>
            <w:shd w:val="clear" w:color="auto" w:fill="auto"/>
          </w:tcPr>
          <w:p w14:paraId="2058F5D4" w14:textId="20C28B3B" w:rsidR="005B781B" w:rsidRPr="00E4162B" w:rsidRDefault="005B781B" w:rsidP="005B781B">
            <w:pPr>
              <w:shd w:val="clear" w:color="auto" w:fill="FFFFFF"/>
              <w:rPr>
                <w:lang w:val="en-US"/>
              </w:rPr>
            </w:pPr>
          </w:p>
        </w:tc>
        <w:tc>
          <w:tcPr>
            <w:tcW w:w="4215" w:type="dxa"/>
            <w:tcBorders>
              <w:left w:val="nil"/>
              <w:right w:val="nil"/>
            </w:tcBorders>
            <w:shd w:val="clear" w:color="auto" w:fill="auto"/>
          </w:tcPr>
          <w:p w14:paraId="0FDB7F1D" w14:textId="4F437B13" w:rsidR="005B781B" w:rsidRPr="00E4162B" w:rsidRDefault="005B781B" w:rsidP="005B781B">
            <w:pPr>
              <w:tabs>
                <w:tab w:val="left" w:pos="0"/>
              </w:tabs>
              <w:rPr>
                <w:color w:val="000000"/>
                <w:lang w:val="en-US"/>
              </w:rPr>
            </w:pPr>
          </w:p>
        </w:tc>
      </w:tr>
      <w:tr w:rsidR="005B781B" w:rsidRPr="00526946" w14:paraId="4C06AFFA" w14:textId="77777777" w:rsidTr="005B781B">
        <w:trPr>
          <w:cantSplit/>
        </w:trPr>
        <w:tc>
          <w:tcPr>
            <w:tcW w:w="2086" w:type="dxa"/>
            <w:vMerge/>
            <w:tcBorders>
              <w:left w:val="nil"/>
              <w:right w:val="nil"/>
            </w:tcBorders>
            <w:shd w:val="clear" w:color="auto" w:fill="auto"/>
          </w:tcPr>
          <w:p w14:paraId="3B7BFC9B" w14:textId="77777777" w:rsidR="005B781B" w:rsidRPr="00E4162B" w:rsidRDefault="005B781B" w:rsidP="005B781B">
            <w:pPr>
              <w:shd w:val="clear" w:color="auto" w:fill="FFFFFF"/>
              <w:rPr>
                <w:lang w:val="en-US"/>
              </w:rPr>
            </w:pPr>
          </w:p>
        </w:tc>
        <w:tc>
          <w:tcPr>
            <w:tcW w:w="2770" w:type="dxa"/>
            <w:tcBorders>
              <w:left w:val="nil"/>
              <w:right w:val="nil"/>
            </w:tcBorders>
            <w:shd w:val="clear" w:color="auto" w:fill="auto"/>
          </w:tcPr>
          <w:p w14:paraId="1E968A45" w14:textId="77777777" w:rsidR="005B781B" w:rsidRPr="00E4162B" w:rsidRDefault="005B781B" w:rsidP="005B781B">
            <w:pPr>
              <w:shd w:val="clear" w:color="auto" w:fill="FFFFFF"/>
              <w:rPr>
                <w:lang w:val="en-US"/>
              </w:rPr>
            </w:pPr>
            <w:r w:rsidRPr="004940E2">
              <w:rPr>
                <w:szCs w:val="22"/>
                <w:lang w:val="en-US"/>
              </w:rPr>
              <w:t>Nesteroidiniai</w:t>
            </w:r>
            <w:r w:rsidRPr="00E4162B">
              <w:rPr>
                <w:lang w:val="en-US"/>
              </w:rPr>
              <w:t xml:space="preserve"> </w:t>
            </w:r>
            <w:r w:rsidRPr="004940E2">
              <w:rPr>
                <w:szCs w:val="22"/>
                <w:lang w:val="en-US"/>
              </w:rPr>
              <w:t>vaist</w:t>
            </w:r>
            <w:r>
              <w:rPr>
                <w:szCs w:val="22"/>
                <w:lang w:val="en-US"/>
              </w:rPr>
              <w:t>ai</w:t>
            </w:r>
            <w:r w:rsidRPr="00E4162B">
              <w:rPr>
                <w:lang w:val="en-US"/>
              </w:rPr>
              <w:t xml:space="preserve"> </w:t>
            </w:r>
            <w:r w:rsidRPr="004940E2">
              <w:rPr>
                <w:szCs w:val="22"/>
                <w:lang w:val="en-US"/>
              </w:rPr>
              <w:t>nuo</w:t>
            </w:r>
            <w:r w:rsidRPr="00E4162B">
              <w:rPr>
                <w:lang w:val="en-US"/>
              </w:rPr>
              <w:t xml:space="preserve"> </w:t>
            </w:r>
            <w:r w:rsidRPr="004940E2">
              <w:rPr>
                <w:szCs w:val="22"/>
                <w:lang w:val="en-US"/>
              </w:rPr>
              <w:t>u</w:t>
            </w:r>
            <w:r w:rsidRPr="00E4162B">
              <w:rPr>
                <w:lang w:val="en-US"/>
              </w:rPr>
              <w:t>ž</w:t>
            </w:r>
            <w:r w:rsidRPr="004940E2">
              <w:rPr>
                <w:szCs w:val="22"/>
                <w:lang w:val="en-US"/>
              </w:rPr>
              <w:t>degimo</w:t>
            </w:r>
            <w:r w:rsidRPr="00E4162B">
              <w:rPr>
                <w:lang w:val="en-US"/>
              </w:rPr>
              <w:t xml:space="preserve"> (</w:t>
            </w:r>
            <w:r w:rsidRPr="004940E2">
              <w:rPr>
                <w:szCs w:val="22"/>
                <w:lang w:val="en-US"/>
              </w:rPr>
              <w:t>NVNU</w:t>
            </w:r>
            <w:r w:rsidRPr="00E4162B">
              <w:rPr>
                <w:lang w:val="en-US"/>
              </w:rPr>
              <w:t>) (į</w:t>
            </w:r>
            <w:r w:rsidRPr="004940E2">
              <w:rPr>
                <w:szCs w:val="22"/>
                <w:lang w:val="en-US"/>
              </w:rPr>
              <w:t>skaitant</w:t>
            </w:r>
            <w:r w:rsidRPr="00E4162B">
              <w:rPr>
                <w:lang w:val="en-US"/>
              </w:rPr>
              <w:t xml:space="preserve"> 3</w:t>
            </w:r>
            <w:r w:rsidRPr="004940E2">
              <w:rPr>
                <w:szCs w:val="22"/>
                <w:lang w:val="en-US"/>
              </w:rPr>
              <w:t> g</w:t>
            </w:r>
            <w:r w:rsidRPr="00E4162B">
              <w:rPr>
                <w:lang w:val="en-US"/>
              </w:rPr>
              <w:t xml:space="preserve"> </w:t>
            </w:r>
            <w:r w:rsidRPr="004940E2">
              <w:rPr>
                <w:szCs w:val="22"/>
                <w:lang w:val="en-US"/>
              </w:rPr>
              <w:t>ir</w:t>
            </w:r>
            <w:r w:rsidRPr="00E4162B">
              <w:rPr>
                <w:lang w:val="en-US"/>
              </w:rPr>
              <w:t xml:space="preserve"> </w:t>
            </w:r>
            <w:r w:rsidRPr="004940E2">
              <w:rPr>
                <w:szCs w:val="22"/>
                <w:lang w:val="en-US"/>
              </w:rPr>
              <w:t>didesnes</w:t>
            </w:r>
            <w:r w:rsidRPr="00E4162B">
              <w:rPr>
                <w:lang w:val="en-US"/>
              </w:rPr>
              <w:t xml:space="preserve"> </w:t>
            </w:r>
            <w:r w:rsidRPr="004940E2">
              <w:rPr>
                <w:szCs w:val="22"/>
                <w:lang w:val="en-US"/>
              </w:rPr>
              <w:t>acetilsalicilo</w:t>
            </w:r>
            <w:r w:rsidRPr="00E4162B">
              <w:rPr>
                <w:lang w:val="en-US"/>
              </w:rPr>
              <w:t xml:space="preserve"> </w:t>
            </w:r>
            <w:r w:rsidRPr="004940E2">
              <w:rPr>
                <w:szCs w:val="22"/>
                <w:lang w:val="en-US"/>
              </w:rPr>
              <w:t>r</w:t>
            </w:r>
            <w:r w:rsidRPr="00E4162B">
              <w:rPr>
                <w:lang w:val="en-US"/>
              </w:rPr>
              <w:t>ū</w:t>
            </w:r>
            <w:r w:rsidRPr="004940E2">
              <w:rPr>
                <w:szCs w:val="22"/>
                <w:lang w:val="en-US"/>
              </w:rPr>
              <w:t>g</w:t>
            </w:r>
            <w:r w:rsidRPr="00E4162B">
              <w:rPr>
                <w:lang w:val="en-US"/>
              </w:rPr>
              <w:t>š</w:t>
            </w:r>
            <w:r w:rsidRPr="004940E2">
              <w:rPr>
                <w:szCs w:val="22"/>
                <w:lang w:val="en-US"/>
              </w:rPr>
              <w:t>ties</w:t>
            </w:r>
            <w:r w:rsidRPr="00E4162B">
              <w:rPr>
                <w:lang w:val="en-US"/>
              </w:rPr>
              <w:t xml:space="preserve"> </w:t>
            </w:r>
            <w:r w:rsidRPr="004940E2">
              <w:rPr>
                <w:szCs w:val="22"/>
                <w:lang w:val="en-US"/>
              </w:rPr>
              <w:t>dozes</w:t>
            </w:r>
            <w:r w:rsidRPr="00E4162B">
              <w:rPr>
                <w:lang w:val="en-US"/>
              </w:rPr>
              <w:t xml:space="preserve"> </w:t>
            </w:r>
            <w:r w:rsidRPr="004940E2">
              <w:rPr>
                <w:szCs w:val="22"/>
                <w:lang w:val="en-US"/>
              </w:rPr>
              <w:t>per</w:t>
            </w:r>
            <w:r w:rsidRPr="00E4162B">
              <w:rPr>
                <w:lang w:val="en-US"/>
              </w:rPr>
              <w:t xml:space="preserve"> </w:t>
            </w:r>
            <w:r w:rsidRPr="004940E2">
              <w:rPr>
                <w:szCs w:val="22"/>
                <w:lang w:val="en-US"/>
              </w:rPr>
              <w:t>par</w:t>
            </w:r>
            <w:r w:rsidRPr="00E4162B">
              <w:rPr>
                <w:lang w:val="en-US"/>
              </w:rPr>
              <w:t>ą)</w:t>
            </w:r>
          </w:p>
          <w:p w14:paraId="1043493E" w14:textId="77777777" w:rsidR="005B781B" w:rsidRPr="00E4162B" w:rsidRDefault="005B781B" w:rsidP="005B781B">
            <w:pPr>
              <w:autoSpaceDE w:val="0"/>
              <w:autoSpaceDN w:val="0"/>
              <w:adjustRightInd w:val="0"/>
              <w:rPr>
                <w:lang w:val="en-US"/>
              </w:rPr>
            </w:pPr>
          </w:p>
        </w:tc>
        <w:tc>
          <w:tcPr>
            <w:tcW w:w="4215" w:type="dxa"/>
            <w:tcBorders>
              <w:left w:val="nil"/>
              <w:right w:val="nil"/>
            </w:tcBorders>
            <w:shd w:val="clear" w:color="auto" w:fill="auto"/>
          </w:tcPr>
          <w:p w14:paraId="005D90A4" w14:textId="77777777" w:rsidR="005B781B" w:rsidRPr="00E4162B" w:rsidRDefault="005B781B" w:rsidP="005B781B">
            <w:pPr>
              <w:shd w:val="clear" w:color="auto" w:fill="FFFFFF"/>
              <w:rPr>
                <w:lang w:val="en-US"/>
              </w:rPr>
            </w:pPr>
            <w:r w:rsidRPr="00FD311A">
              <w:rPr>
                <w:szCs w:val="22"/>
                <w:lang w:val="en-US"/>
              </w:rPr>
              <w:t>AKF</w:t>
            </w:r>
            <w:r w:rsidRPr="00E4162B">
              <w:rPr>
                <w:lang w:val="en-US"/>
              </w:rPr>
              <w:t xml:space="preserve"> </w:t>
            </w:r>
            <w:r w:rsidRPr="00FD311A">
              <w:rPr>
                <w:szCs w:val="22"/>
                <w:lang w:val="en-US"/>
              </w:rPr>
              <w:t>inhibitorius</w:t>
            </w:r>
            <w:r w:rsidRPr="00E4162B">
              <w:rPr>
                <w:lang w:val="en-US"/>
              </w:rPr>
              <w:t xml:space="preserve"> </w:t>
            </w:r>
            <w:r w:rsidRPr="00FD311A">
              <w:rPr>
                <w:szCs w:val="22"/>
                <w:lang w:val="en-US"/>
              </w:rPr>
              <w:t>vartojant</w:t>
            </w:r>
            <w:r w:rsidRPr="00E4162B">
              <w:rPr>
                <w:lang w:val="en-US"/>
              </w:rPr>
              <w:t xml:space="preserve"> </w:t>
            </w:r>
            <w:r w:rsidRPr="00FD311A">
              <w:rPr>
                <w:szCs w:val="22"/>
                <w:lang w:val="en-US"/>
              </w:rPr>
              <w:t>kartu</w:t>
            </w:r>
            <w:r w:rsidRPr="00E4162B">
              <w:rPr>
                <w:lang w:val="en-US"/>
              </w:rPr>
              <w:t xml:space="preserve"> </w:t>
            </w:r>
            <w:r w:rsidRPr="00FD311A">
              <w:rPr>
                <w:szCs w:val="22"/>
                <w:lang w:val="en-US"/>
              </w:rPr>
              <w:t>su</w:t>
            </w:r>
            <w:r w:rsidRPr="00E4162B">
              <w:rPr>
                <w:lang w:val="en-US"/>
              </w:rPr>
              <w:t xml:space="preserve"> </w:t>
            </w:r>
            <w:r w:rsidRPr="00FD311A">
              <w:rPr>
                <w:szCs w:val="22"/>
                <w:lang w:val="en-US"/>
              </w:rPr>
              <w:t>nesteroidiniais</w:t>
            </w:r>
            <w:r w:rsidRPr="00E4162B">
              <w:rPr>
                <w:lang w:val="en-US"/>
              </w:rPr>
              <w:t xml:space="preserve"> </w:t>
            </w:r>
            <w:r w:rsidRPr="00FD311A">
              <w:rPr>
                <w:szCs w:val="22"/>
                <w:lang w:val="en-US"/>
              </w:rPr>
              <w:t>vaistais</w:t>
            </w:r>
            <w:r w:rsidRPr="00E4162B">
              <w:rPr>
                <w:lang w:val="en-US"/>
              </w:rPr>
              <w:t xml:space="preserve">  </w:t>
            </w:r>
            <w:r w:rsidRPr="00FD311A">
              <w:rPr>
                <w:szCs w:val="22"/>
                <w:lang w:val="en-US"/>
              </w:rPr>
              <w:t>nuo</w:t>
            </w:r>
            <w:r w:rsidRPr="00E4162B">
              <w:rPr>
                <w:lang w:val="en-US"/>
              </w:rPr>
              <w:t xml:space="preserve"> </w:t>
            </w:r>
            <w:r w:rsidRPr="00FD311A">
              <w:rPr>
                <w:szCs w:val="22"/>
                <w:lang w:val="en-US"/>
              </w:rPr>
              <w:t>u</w:t>
            </w:r>
            <w:r w:rsidRPr="00E4162B">
              <w:rPr>
                <w:lang w:val="en-US"/>
              </w:rPr>
              <w:t>ž</w:t>
            </w:r>
            <w:r w:rsidRPr="00FD311A">
              <w:rPr>
                <w:szCs w:val="22"/>
                <w:lang w:val="en-US"/>
              </w:rPr>
              <w:t>degimo</w:t>
            </w:r>
            <w:r w:rsidRPr="00E4162B">
              <w:rPr>
                <w:lang w:val="en-US"/>
              </w:rPr>
              <w:t xml:space="preserve"> (</w:t>
            </w:r>
            <w:r w:rsidRPr="00FD311A">
              <w:rPr>
                <w:szCs w:val="22"/>
                <w:lang w:val="en-US"/>
              </w:rPr>
              <w:t>pvz</w:t>
            </w:r>
            <w:r w:rsidRPr="00E4162B">
              <w:rPr>
                <w:lang w:val="en-US"/>
              </w:rPr>
              <w:t xml:space="preserve">., </w:t>
            </w:r>
            <w:r w:rsidRPr="00FD311A">
              <w:rPr>
                <w:szCs w:val="22"/>
                <w:lang w:val="en-US"/>
              </w:rPr>
              <w:t>dozuojant</w:t>
            </w:r>
            <w:r w:rsidRPr="00E4162B">
              <w:rPr>
                <w:lang w:val="en-US"/>
              </w:rPr>
              <w:t xml:space="preserve"> </w:t>
            </w:r>
            <w:r w:rsidRPr="00FD311A">
              <w:rPr>
                <w:szCs w:val="22"/>
                <w:lang w:val="en-US"/>
              </w:rPr>
              <w:t>acetilsalicilo</w:t>
            </w:r>
            <w:r w:rsidRPr="00E4162B">
              <w:rPr>
                <w:lang w:val="en-US"/>
              </w:rPr>
              <w:t xml:space="preserve"> </w:t>
            </w:r>
            <w:r w:rsidRPr="00FD311A">
              <w:rPr>
                <w:szCs w:val="22"/>
                <w:lang w:val="en-US"/>
              </w:rPr>
              <w:t>r</w:t>
            </w:r>
            <w:r w:rsidRPr="00E4162B">
              <w:rPr>
                <w:lang w:val="en-US"/>
              </w:rPr>
              <w:t>ū</w:t>
            </w:r>
            <w:r w:rsidRPr="00FD311A">
              <w:rPr>
                <w:szCs w:val="22"/>
                <w:lang w:val="en-US"/>
              </w:rPr>
              <w:t>g</w:t>
            </w:r>
            <w:r w:rsidRPr="00E4162B">
              <w:rPr>
                <w:lang w:val="en-US"/>
              </w:rPr>
              <w:t>š</w:t>
            </w:r>
            <w:r w:rsidRPr="00FD311A">
              <w:rPr>
                <w:szCs w:val="22"/>
                <w:lang w:val="en-US"/>
              </w:rPr>
              <w:t>t</w:t>
            </w:r>
            <w:r w:rsidRPr="00E4162B">
              <w:rPr>
                <w:lang w:val="en-US"/>
              </w:rPr>
              <w:t xml:space="preserve">į </w:t>
            </w:r>
            <w:r w:rsidRPr="00FD311A">
              <w:rPr>
                <w:szCs w:val="22"/>
                <w:lang w:val="en-US"/>
              </w:rPr>
              <w:t>pagal</w:t>
            </w:r>
            <w:r w:rsidRPr="00E4162B">
              <w:rPr>
                <w:lang w:val="en-US"/>
              </w:rPr>
              <w:t xml:space="preserve"> </w:t>
            </w:r>
            <w:r w:rsidRPr="00FD311A">
              <w:rPr>
                <w:szCs w:val="22"/>
                <w:lang w:val="en-US"/>
              </w:rPr>
              <w:t>prie</w:t>
            </w:r>
            <w:r w:rsidRPr="00E4162B">
              <w:rPr>
                <w:lang w:val="en-US"/>
              </w:rPr>
              <w:t>š</w:t>
            </w:r>
            <w:r w:rsidRPr="00FD311A">
              <w:rPr>
                <w:szCs w:val="22"/>
                <w:lang w:val="en-US"/>
              </w:rPr>
              <w:t>u</w:t>
            </w:r>
            <w:r w:rsidRPr="00E4162B">
              <w:rPr>
                <w:lang w:val="en-US"/>
              </w:rPr>
              <w:t>ž</w:t>
            </w:r>
            <w:r w:rsidRPr="00FD311A">
              <w:rPr>
                <w:szCs w:val="22"/>
                <w:lang w:val="en-US"/>
              </w:rPr>
              <w:t>degiminio</w:t>
            </w:r>
            <w:r w:rsidRPr="00E4162B">
              <w:rPr>
                <w:lang w:val="en-US"/>
              </w:rPr>
              <w:t xml:space="preserve"> </w:t>
            </w:r>
            <w:r w:rsidRPr="00FD311A">
              <w:rPr>
                <w:szCs w:val="22"/>
                <w:lang w:val="en-US"/>
              </w:rPr>
              <w:t>gydymo</w:t>
            </w:r>
            <w:r w:rsidRPr="00E4162B">
              <w:rPr>
                <w:lang w:val="en-US"/>
              </w:rPr>
              <w:t xml:space="preserve"> </w:t>
            </w:r>
            <w:r w:rsidRPr="00FD311A">
              <w:rPr>
                <w:szCs w:val="22"/>
                <w:lang w:val="en-US"/>
              </w:rPr>
              <w:t>planus</w:t>
            </w:r>
            <w:r w:rsidRPr="00E4162B">
              <w:rPr>
                <w:lang w:val="en-US"/>
              </w:rPr>
              <w:t xml:space="preserve">, </w:t>
            </w:r>
            <w:r w:rsidRPr="00FD311A">
              <w:rPr>
                <w:szCs w:val="22"/>
                <w:lang w:val="en-US"/>
              </w:rPr>
              <w:t>COX</w:t>
            </w:r>
            <w:r w:rsidRPr="00E4162B">
              <w:rPr>
                <w:lang w:val="en-US"/>
              </w:rPr>
              <w:t xml:space="preserve">-2 </w:t>
            </w:r>
            <w:r w:rsidRPr="00FD311A">
              <w:rPr>
                <w:szCs w:val="22"/>
                <w:lang w:val="en-US"/>
              </w:rPr>
              <w:t>inhibitorius</w:t>
            </w:r>
            <w:r w:rsidRPr="00E4162B">
              <w:rPr>
                <w:lang w:val="en-US"/>
              </w:rPr>
              <w:t xml:space="preserve"> </w:t>
            </w:r>
            <w:r w:rsidRPr="00FD311A">
              <w:rPr>
                <w:szCs w:val="22"/>
                <w:lang w:val="en-US"/>
              </w:rPr>
              <w:t>ar</w:t>
            </w:r>
            <w:r w:rsidRPr="00E4162B">
              <w:rPr>
                <w:lang w:val="en-US"/>
              </w:rPr>
              <w:t xml:space="preserve"> </w:t>
            </w:r>
            <w:r w:rsidRPr="00FD311A">
              <w:rPr>
                <w:szCs w:val="22"/>
                <w:lang w:val="en-US"/>
              </w:rPr>
              <w:t>neselektyviuosius</w:t>
            </w:r>
            <w:r w:rsidRPr="00E4162B">
              <w:rPr>
                <w:lang w:val="en-US"/>
              </w:rPr>
              <w:t xml:space="preserve"> </w:t>
            </w:r>
            <w:r w:rsidRPr="00FD311A">
              <w:rPr>
                <w:szCs w:val="22"/>
                <w:lang w:val="en-US"/>
              </w:rPr>
              <w:t>NVNU</w:t>
            </w:r>
            <w:r w:rsidRPr="00E4162B">
              <w:rPr>
                <w:lang w:val="en-US"/>
              </w:rPr>
              <w:t xml:space="preserve">), </w:t>
            </w:r>
            <w:r w:rsidRPr="00FD311A">
              <w:rPr>
                <w:szCs w:val="22"/>
                <w:lang w:val="en-US"/>
              </w:rPr>
              <w:t>antihipertenzinis</w:t>
            </w:r>
            <w:r w:rsidRPr="00E4162B">
              <w:rPr>
                <w:lang w:val="en-US"/>
              </w:rPr>
              <w:t xml:space="preserve"> </w:t>
            </w:r>
            <w:r w:rsidRPr="00FD311A">
              <w:rPr>
                <w:szCs w:val="22"/>
                <w:lang w:val="en-US"/>
              </w:rPr>
              <w:t>poveikis</w:t>
            </w:r>
            <w:r w:rsidRPr="00E4162B">
              <w:rPr>
                <w:lang w:val="en-US"/>
              </w:rPr>
              <w:t xml:space="preserve"> </w:t>
            </w:r>
            <w:r w:rsidRPr="00FD311A">
              <w:rPr>
                <w:szCs w:val="22"/>
                <w:lang w:val="en-US"/>
              </w:rPr>
              <w:t>gali</w:t>
            </w:r>
            <w:r w:rsidRPr="00E4162B">
              <w:rPr>
                <w:lang w:val="en-US"/>
              </w:rPr>
              <w:t xml:space="preserve"> </w:t>
            </w:r>
            <w:r w:rsidRPr="00FD311A">
              <w:rPr>
                <w:szCs w:val="22"/>
                <w:lang w:val="en-US"/>
              </w:rPr>
              <w:t>susilpn</w:t>
            </w:r>
            <w:r w:rsidRPr="00E4162B">
              <w:rPr>
                <w:lang w:val="en-US"/>
              </w:rPr>
              <w:t>ė</w:t>
            </w:r>
            <w:r w:rsidRPr="00FD311A">
              <w:rPr>
                <w:szCs w:val="22"/>
                <w:lang w:val="en-US"/>
              </w:rPr>
              <w:t>ti</w:t>
            </w:r>
            <w:r w:rsidRPr="00E4162B">
              <w:rPr>
                <w:lang w:val="en-US"/>
              </w:rPr>
              <w:t>.</w:t>
            </w:r>
          </w:p>
          <w:p w14:paraId="20829123" w14:textId="77777777" w:rsidR="005B781B" w:rsidRPr="00E4162B" w:rsidRDefault="005B781B" w:rsidP="005B781B">
            <w:pPr>
              <w:autoSpaceDE w:val="0"/>
              <w:autoSpaceDN w:val="0"/>
              <w:adjustRightInd w:val="0"/>
              <w:rPr>
                <w:color w:val="000000"/>
                <w:lang w:val="en-US"/>
              </w:rPr>
            </w:pPr>
            <w:r w:rsidRPr="00FD311A">
              <w:rPr>
                <w:szCs w:val="22"/>
                <w:lang w:val="en-US"/>
              </w:rPr>
              <w:t>AKF</w:t>
            </w:r>
            <w:r w:rsidRPr="00E4162B">
              <w:rPr>
                <w:lang w:val="en-US"/>
              </w:rPr>
              <w:t xml:space="preserve"> </w:t>
            </w:r>
            <w:r w:rsidRPr="00FD311A">
              <w:rPr>
                <w:szCs w:val="22"/>
                <w:lang w:val="en-US"/>
              </w:rPr>
              <w:t>inhibitorius</w:t>
            </w:r>
            <w:r w:rsidRPr="00E4162B">
              <w:rPr>
                <w:lang w:val="en-US"/>
              </w:rPr>
              <w:t xml:space="preserve"> </w:t>
            </w:r>
            <w:r w:rsidRPr="00FD311A">
              <w:rPr>
                <w:szCs w:val="22"/>
                <w:lang w:val="en-US"/>
              </w:rPr>
              <w:t>vartojant</w:t>
            </w:r>
            <w:r w:rsidRPr="00E4162B">
              <w:rPr>
                <w:lang w:val="en-US"/>
              </w:rPr>
              <w:t xml:space="preserve"> </w:t>
            </w:r>
            <w:r w:rsidRPr="00FD311A">
              <w:rPr>
                <w:szCs w:val="22"/>
                <w:lang w:val="en-US"/>
              </w:rPr>
              <w:t>kartu</w:t>
            </w:r>
            <w:r w:rsidRPr="00E4162B">
              <w:rPr>
                <w:lang w:val="en-US"/>
              </w:rPr>
              <w:t xml:space="preserve"> </w:t>
            </w:r>
            <w:r w:rsidRPr="00FD311A">
              <w:rPr>
                <w:szCs w:val="22"/>
                <w:lang w:val="en-US"/>
              </w:rPr>
              <w:t>su</w:t>
            </w:r>
            <w:r w:rsidRPr="00E4162B">
              <w:rPr>
                <w:lang w:val="en-US"/>
              </w:rPr>
              <w:t xml:space="preserve"> </w:t>
            </w:r>
            <w:r w:rsidRPr="00FD311A">
              <w:rPr>
                <w:szCs w:val="22"/>
                <w:lang w:val="en-US"/>
              </w:rPr>
              <w:t>NVNU</w:t>
            </w:r>
            <w:r w:rsidRPr="00E4162B">
              <w:rPr>
                <w:lang w:val="en-US"/>
              </w:rPr>
              <w:t xml:space="preserve">, </w:t>
            </w:r>
            <w:r w:rsidRPr="00FD311A">
              <w:rPr>
                <w:szCs w:val="22"/>
                <w:lang w:val="en-US"/>
              </w:rPr>
              <w:t>gali</w:t>
            </w:r>
            <w:r w:rsidRPr="00E4162B">
              <w:rPr>
                <w:lang w:val="en-US"/>
              </w:rPr>
              <w:t xml:space="preserve"> </w:t>
            </w:r>
            <w:r w:rsidRPr="00FD311A">
              <w:rPr>
                <w:szCs w:val="22"/>
                <w:lang w:val="en-US"/>
              </w:rPr>
              <w:t>padid</w:t>
            </w:r>
            <w:r w:rsidRPr="00E4162B">
              <w:rPr>
                <w:lang w:val="en-US"/>
              </w:rPr>
              <w:t>ė</w:t>
            </w:r>
            <w:r w:rsidRPr="00FD311A">
              <w:rPr>
                <w:szCs w:val="22"/>
                <w:lang w:val="en-US"/>
              </w:rPr>
              <w:t>ti</w:t>
            </w:r>
            <w:r w:rsidRPr="00E4162B">
              <w:rPr>
                <w:lang w:val="en-US"/>
              </w:rPr>
              <w:t xml:space="preserve"> </w:t>
            </w:r>
            <w:r w:rsidRPr="00FD311A">
              <w:rPr>
                <w:szCs w:val="22"/>
                <w:lang w:val="en-US"/>
              </w:rPr>
              <w:t>inkst</w:t>
            </w:r>
            <w:r w:rsidRPr="00E4162B">
              <w:rPr>
                <w:lang w:val="en-US"/>
              </w:rPr>
              <w:t xml:space="preserve">ų </w:t>
            </w:r>
            <w:r w:rsidRPr="00FD311A">
              <w:rPr>
                <w:szCs w:val="22"/>
                <w:lang w:val="en-US"/>
              </w:rPr>
              <w:t>funkcijos</w:t>
            </w:r>
            <w:r w:rsidRPr="00E4162B">
              <w:rPr>
                <w:lang w:val="en-US"/>
              </w:rPr>
              <w:t xml:space="preserve"> </w:t>
            </w:r>
            <w:r w:rsidRPr="00FD311A">
              <w:rPr>
                <w:szCs w:val="22"/>
                <w:lang w:val="en-US"/>
              </w:rPr>
              <w:t>blog</w:t>
            </w:r>
            <w:r w:rsidRPr="00E4162B">
              <w:rPr>
                <w:lang w:val="en-US"/>
              </w:rPr>
              <w:t>ė</w:t>
            </w:r>
            <w:r w:rsidRPr="00FD311A">
              <w:rPr>
                <w:szCs w:val="22"/>
                <w:lang w:val="en-US"/>
              </w:rPr>
              <w:t>jimo</w:t>
            </w:r>
            <w:r w:rsidRPr="00E4162B">
              <w:rPr>
                <w:lang w:val="en-US"/>
              </w:rPr>
              <w:t xml:space="preserve"> </w:t>
            </w:r>
            <w:r w:rsidRPr="00FD311A">
              <w:rPr>
                <w:szCs w:val="22"/>
                <w:lang w:val="en-US"/>
              </w:rPr>
              <w:t>rizika</w:t>
            </w:r>
            <w:r w:rsidRPr="00E4162B">
              <w:rPr>
                <w:lang w:val="en-US"/>
              </w:rPr>
              <w:t>, į</w:t>
            </w:r>
            <w:r w:rsidRPr="00FD311A">
              <w:rPr>
                <w:szCs w:val="22"/>
                <w:lang w:val="en-US"/>
              </w:rPr>
              <w:t>skaitant</w:t>
            </w:r>
            <w:r w:rsidRPr="00E4162B">
              <w:rPr>
                <w:lang w:val="en-US"/>
              </w:rPr>
              <w:t xml:space="preserve"> </w:t>
            </w:r>
            <w:r w:rsidRPr="00FD311A">
              <w:rPr>
                <w:szCs w:val="22"/>
                <w:lang w:val="en-US"/>
              </w:rPr>
              <w:t>galim</w:t>
            </w:r>
            <w:r w:rsidRPr="00E4162B">
              <w:rPr>
                <w:lang w:val="en-US"/>
              </w:rPr>
              <w:t>ą ū</w:t>
            </w:r>
            <w:r w:rsidRPr="00FD311A">
              <w:rPr>
                <w:szCs w:val="22"/>
                <w:lang w:val="en-US"/>
              </w:rPr>
              <w:t>m</w:t>
            </w:r>
            <w:r w:rsidRPr="00E4162B">
              <w:rPr>
                <w:lang w:val="en-US"/>
              </w:rPr>
              <w:t xml:space="preserve">ų </w:t>
            </w:r>
            <w:r w:rsidRPr="00FD311A">
              <w:rPr>
                <w:szCs w:val="22"/>
                <w:lang w:val="en-US"/>
              </w:rPr>
              <w:t>inkst</w:t>
            </w:r>
            <w:r w:rsidRPr="00E4162B">
              <w:rPr>
                <w:lang w:val="en-US"/>
              </w:rPr>
              <w:t xml:space="preserve">ų </w:t>
            </w:r>
            <w:r w:rsidRPr="00FD311A">
              <w:rPr>
                <w:szCs w:val="22"/>
                <w:lang w:val="en-US"/>
              </w:rPr>
              <w:t>funkcijos</w:t>
            </w:r>
            <w:r w:rsidRPr="00E4162B">
              <w:rPr>
                <w:lang w:val="en-US"/>
              </w:rPr>
              <w:t xml:space="preserve"> </w:t>
            </w:r>
            <w:r w:rsidRPr="00FD311A">
              <w:rPr>
                <w:szCs w:val="22"/>
                <w:lang w:val="en-US"/>
              </w:rPr>
              <w:t>nepakankamum</w:t>
            </w:r>
            <w:r w:rsidRPr="00E4162B">
              <w:rPr>
                <w:lang w:val="en-US"/>
              </w:rPr>
              <w:t xml:space="preserve">ą, </w:t>
            </w:r>
            <w:r>
              <w:rPr>
                <w:szCs w:val="22"/>
                <w:lang w:val="en-US"/>
              </w:rPr>
              <w:t>ir</w:t>
            </w:r>
            <w:r w:rsidRPr="00E4162B">
              <w:rPr>
                <w:lang w:val="en-US"/>
              </w:rPr>
              <w:t xml:space="preserve"> </w:t>
            </w:r>
            <w:r>
              <w:rPr>
                <w:szCs w:val="22"/>
                <w:lang w:val="en-US"/>
              </w:rPr>
              <w:t>kalio</w:t>
            </w:r>
            <w:r w:rsidRPr="00E4162B">
              <w:rPr>
                <w:lang w:val="en-US"/>
              </w:rPr>
              <w:t xml:space="preserve"> </w:t>
            </w:r>
            <w:r>
              <w:rPr>
                <w:szCs w:val="22"/>
                <w:lang w:val="en-US"/>
              </w:rPr>
              <w:t>kiekis</w:t>
            </w:r>
            <w:r w:rsidRPr="00E4162B">
              <w:rPr>
                <w:lang w:val="en-US"/>
              </w:rPr>
              <w:t xml:space="preserve"> </w:t>
            </w:r>
            <w:r>
              <w:rPr>
                <w:szCs w:val="22"/>
                <w:lang w:val="en-US"/>
              </w:rPr>
              <w:t>serume</w:t>
            </w:r>
            <w:r w:rsidRPr="00E4162B">
              <w:rPr>
                <w:lang w:val="en-US"/>
              </w:rPr>
              <w:t xml:space="preserve">, </w:t>
            </w:r>
            <w:r w:rsidRPr="00FD311A">
              <w:rPr>
                <w:szCs w:val="22"/>
                <w:lang w:val="en-US"/>
              </w:rPr>
              <w:t>ypa</w:t>
            </w:r>
            <w:r w:rsidRPr="00E4162B">
              <w:rPr>
                <w:lang w:val="en-US"/>
              </w:rPr>
              <w:t xml:space="preserve">č </w:t>
            </w:r>
            <w:r w:rsidRPr="00FD311A">
              <w:rPr>
                <w:szCs w:val="22"/>
                <w:lang w:val="en-US"/>
              </w:rPr>
              <w:t>pacientams</w:t>
            </w:r>
            <w:r w:rsidRPr="00E4162B">
              <w:rPr>
                <w:lang w:val="en-US"/>
              </w:rPr>
              <w:t xml:space="preserve">, </w:t>
            </w:r>
            <w:r w:rsidRPr="00FD311A">
              <w:rPr>
                <w:szCs w:val="22"/>
                <w:lang w:val="en-US"/>
              </w:rPr>
              <w:t>kuri</w:t>
            </w:r>
            <w:r w:rsidRPr="00E4162B">
              <w:rPr>
                <w:lang w:val="en-US"/>
              </w:rPr>
              <w:t xml:space="preserve">ų </w:t>
            </w:r>
            <w:r w:rsidRPr="00FD311A">
              <w:rPr>
                <w:szCs w:val="22"/>
                <w:lang w:val="en-US"/>
              </w:rPr>
              <w:t>inkst</w:t>
            </w:r>
            <w:r w:rsidRPr="00E4162B">
              <w:rPr>
                <w:lang w:val="en-US"/>
              </w:rPr>
              <w:t xml:space="preserve">ų </w:t>
            </w:r>
            <w:r w:rsidRPr="00FD311A">
              <w:rPr>
                <w:szCs w:val="22"/>
                <w:lang w:val="en-US"/>
              </w:rPr>
              <w:t>funkcija</w:t>
            </w:r>
            <w:r w:rsidRPr="00E4162B">
              <w:rPr>
                <w:lang w:val="en-US"/>
              </w:rPr>
              <w:t xml:space="preserve"> </w:t>
            </w:r>
            <w:r w:rsidRPr="00FD311A">
              <w:rPr>
                <w:szCs w:val="22"/>
                <w:lang w:val="en-US"/>
              </w:rPr>
              <w:t>prie</w:t>
            </w:r>
            <w:r w:rsidRPr="00E4162B">
              <w:rPr>
                <w:lang w:val="en-US"/>
              </w:rPr>
              <w:t xml:space="preserve">š </w:t>
            </w:r>
            <w:r w:rsidRPr="00FD311A">
              <w:rPr>
                <w:szCs w:val="22"/>
                <w:lang w:val="en-US"/>
              </w:rPr>
              <w:t>pradedant</w:t>
            </w:r>
            <w:r w:rsidRPr="00E4162B">
              <w:rPr>
                <w:lang w:val="en-US"/>
              </w:rPr>
              <w:t xml:space="preserve"> </w:t>
            </w:r>
            <w:r w:rsidRPr="00FD311A">
              <w:rPr>
                <w:szCs w:val="22"/>
                <w:lang w:val="en-US"/>
              </w:rPr>
              <w:t>gydym</w:t>
            </w:r>
            <w:r w:rsidRPr="00E4162B">
              <w:rPr>
                <w:lang w:val="en-US"/>
              </w:rPr>
              <w:t xml:space="preserve">ą </w:t>
            </w:r>
            <w:r w:rsidRPr="00FD311A">
              <w:rPr>
                <w:szCs w:val="22"/>
                <w:lang w:val="en-US"/>
              </w:rPr>
              <w:t>buvo</w:t>
            </w:r>
            <w:r w:rsidRPr="00E4162B">
              <w:rPr>
                <w:lang w:val="en-US"/>
              </w:rPr>
              <w:t xml:space="preserve"> </w:t>
            </w:r>
            <w:r w:rsidRPr="00FD311A">
              <w:rPr>
                <w:szCs w:val="22"/>
                <w:lang w:val="en-US"/>
              </w:rPr>
              <w:t>sutrikusi</w:t>
            </w:r>
            <w:r w:rsidRPr="00E4162B">
              <w:rPr>
                <w:lang w:val="en-US"/>
              </w:rPr>
              <w:t xml:space="preserve">. </w:t>
            </w:r>
            <w:r w:rsidRPr="004940E2">
              <w:rPr>
                <w:szCs w:val="22"/>
                <w:lang w:val="en-US"/>
              </w:rPr>
              <w:t>EUVASCOR</w:t>
            </w:r>
            <w:r w:rsidRPr="00E4162B">
              <w:rPr>
                <w:lang w:val="en-US"/>
              </w:rPr>
              <w:t xml:space="preserve"> </w:t>
            </w:r>
            <w:r w:rsidRPr="004940E2">
              <w:rPr>
                <w:szCs w:val="22"/>
                <w:lang w:val="en-US"/>
              </w:rPr>
              <w:t>vartoti</w:t>
            </w:r>
            <w:r w:rsidRPr="00E4162B">
              <w:rPr>
                <w:lang w:val="en-US"/>
              </w:rPr>
              <w:t xml:space="preserve"> </w:t>
            </w:r>
            <w:r w:rsidRPr="004940E2">
              <w:rPr>
                <w:szCs w:val="22"/>
                <w:lang w:val="en-US"/>
              </w:rPr>
              <w:t>kartu</w:t>
            </w:r>
            <w:r w:rsidRPr="00E4162B">
              <w:rPr>
                <w:lang w:val="en-US"/>
              </w:rPr>
              <w:t xml:space="preserve"> </w:t>
            </w:r>
            <w:r w:rsidRPr="004940E2">
              <w:rPr>
                <w:szCs w:val="22"/>
                <w:lang w:val="en-US"/>
              </w:rPr>
              <w:t>su</w:t>
            </w:r>
            <w:r w:rsidRPr="00E4162B">
              <w:rPr>
                <w:lang w:val="en-US"/>
              </w:rPr>
              <w:t xml:space="preserve"> </w:t>
            </w:r>
            <w:r w:rsidRPr="004940E2">
              <w:rPr>
                <w:szCs w:val="22"/>
                <w:lang w:val="en-US"/>
              </w:rPr>
              <w:t>NVNU</w:t>
            </w:r>
            <w:r w:rsidRPr="00E4162B">
              <w:rPr>
                <w:lang w:val="en-US"/>
              </w:rPr>
              <w:t xml:space="preserve"> </w:t>
            </w:r>
            <w:r w:rsidRPr="004940E2">
              <w:rPr>
                <w:szCs w:val="22"/>
                <w:lang w:val="en-US"/>
              </w:rPr>
              <w:t>reikia</w:t>
            </w:r>
            <w:r w:rsidRPr="00E4162B">
              <w:rPr>
                <w:lang w:val="en-US"/>
              </w:rPr>
              <w:t xml:space="preserve"> </w:t>
            </w:r>
            <w:r w:rsidRPr="004940E2">
              <w:rPr>
                <w:szCs w:val="22"/>
                <w:lang w:val="en-US"/>
              </w:rPr>
              <w:t>atsargiai</w:t>
            </w:r>
            <w:r w:rsidRPr="00E4162B">
              <w:rPr>
                <w:lang w:val="en-US"/>
              </w:rPr>
              <w:t xml:space="preserve">, </w:t>
            </w:r>
            <w:r w:rsidRPr="004940E2">
              <w:rPr>
                <w:szCs w:val="22"/>
                <w:lang w:val="en-US"/>
              </w:rPr>
              <w:t>ypa</w:t>
            </w:r>
            <w:r w:rsidRPr="00E4162B">
              <w:rPr>
                <w:lang w:val="en-US"/>
              </w:rPr>
              <w:t xml:space="preserve">č </w:t>
            </w:r>
            <w:r w:rsidRPr="004940E2">
              <w:rPr>
                <w:szCs w:val="22"/>
                <w:lang w:val="en-US"/>
              </w:rPr>
              <w:t>senyviems</w:t>
            </w:r>
            <w:r w:rsidRPr="00E4162B">
              <w:rPr>
                <w:lang w:val="en-US"/>
              </w:rPr>
              <w:t xml:space="preserve"> </w:t>
            </w:r>
            <w:r w:rsidRPr="004940E2">
              <w:rPr>
                <w:szCs w:val="22"/>
                <w:lang w:val="en-US"/>
              </w:rPr>
              <w:t>pacientams</w:t>
            </w:r>
            <w:r w:rsidRPr="00E4162B">
              <w:rPr>
                <w:lang w:val="en-US"/>
              </w:rPr>
              <w:t xml:space="preserve">. </w:t>
            </w:r>
            <w:r w:rsidRPr="004940E2">
              <w:rPr>
                <w:szCs w:val="22"/>
                <w:lang w:val="en-US"/>
              </w:rPr>
              <w:t>Pacientams</w:t>
            </w:r>
            <w:r w:rsidRPr="00E4162B">
              <w:rPr>
                <w:lang w:val="en-US"/>
              </w:rPr>
              <w:t xml:space="preserve"> </w:t>
            </w:r>
            <w:r w:rsidRPr="004940E2">
              <w:rPr>
                <w:szCs w:val="22"/>
                <w:lang w:val="en-US"/>
              </w:rPr>
              <w:t>reikia</w:t>
            </w:r>
            <w:r w:rsidRPr="00E4162B">
              <w:rPr>
                <w:lang w:val="en-US"/>
              </w:rPr>
              <w:t xml:space="preserve"> </w:t>
            </w:r>
            <w:r w:rsidRPr="004940E2">
              <w:rPr>
                <w:szCs w:val="22"/>
                <w:lang w:val="en-US"/>
              </w:rPr>
              <w:t>gerti</w:t>
            </w:r>
            <w:r w:rsidRPr="00E4162B">
              <w:rPr>
                <w:lang w:val="en-US"/>
              </w:rPr>
              <w:t xml:space="preserve"> </w:t>
            </w:r>
            <w:r w:rsidRPr="004940E2">
              <w:rPr>
                <w:szCs w:val="22"/>
                <w:lang w:val="en-US"/>
              </w:rPr>
              <w:t>pakankamai</w:t>
            </w:r>
            <w:r w:rsidRPr="00E4162B">
              <w:rPr>
                <w:lang w:val="en-US"/>
              </w:rPr>
              <w:t xml:space="preserve"> </w:t>
            </w:r>
            <w:r w:rsidRPr="004940E2">
              <w:rPr>
                <w:szCs w:val="22"/>
                <w:lang w:val="en-US"/>
              </w:rPr>
              <w:t>skys</w:t>
            </w:r>
            <w:r w:rsidRPr="00E4162B">
              <w:rPr>
                <w:lang w:val="en-US"/>
              </w:rPr>
              <w:t>č</w:t>
            </w:r>
            <w:r w:rsidRPr="004940E2">
              <w:rPr>
                <w:szCs w:val="22"/>
                <w:lang w:val="en-US"/>
              </w:rPr>
              <w:t>i</w:t>
            </w:r>
            <w:r w:rsidRPr="00E4162B">
              <w:rPr>
                <w:lang w:val="en-US"/>
              </w:rPr>
              <w:t xml:space="preserve">ų </w:t>
            </w:r>
            <w:r w:rsidRPr="004940E2">
              <w:rPr>
                <w:szCs w:val="22"/>
                <w:lang w:val="en-US"/>
              </w:rPr>
              <w:t>ir</w:t>
            </w:r>
            <w:r w:rsidRPr="00E4162B">
              <w:rPr>
                <w:lang w:val="en-US"/>
              </w:rPr>
              <w:t xml:space="preserve"> </w:t>
            </w:r>
            <w:r w:rsidRPr="004940E2">
              <w:rPr>
                <w:szCs w:val="22"/>
                <w:lang w:val="en-US"/>
              </w:rPr>
              <w:t>reikia</w:t>
            </w:r>
            <w:r w:rsidRPr="00E4162B">
              <w:rPr>
                <w:lang w:val="en-US"/>
              </w:rPr>
              <w:t xml:space="preserve"> </w:t>
            </w:r>
            <w:r w:rsidRPr="004940E2">
              <w:rPr>
                <w:szCs w:val="22"/>
                <w:lang w:val="en-US"/>
              </w:rPr>
              <w:t>apgalvotai</w:t>
            </w:r>
            <w:r w:rsidRPr="00E4162B">
              <w:rPr>
                <w:lang w:val="en-US"/>
              </w:rPr>
              <w:t xml:space="preserve"> </w:t>
            </w:r>
            <w:r w:rsidRPr="004940E2">
              <w:rPr>
                <w:szCs w:val="22"/>
                <w:lang w:val="en-US"/>
              </w:rPr>
              <w:t>steb</w:t>
            </w:r>
            <w:r w:rsidRPr="00E4162B">
              <w:rPr>
                <w:lang w:val="en-US"/>
              </w:rPr>
              <w:t>ė</w:t>
            </w:r>
            <w:r w:rsidRPr="004940E2">
              <w:rPr>
                <w:szCs w:val="22"/>
                <w:lang w:val="en-US"/>
              </w:rPr>
              <w:t>ti</w:t>
            </w:r>
            <w:r w:rsidRPr="00E4162B">
              <w:rPr>
                <w:lang w:val="en-US"/>
              </w:rPr>
              <w:t xml:space="preserve"> </w:t>
            </w:r>
            <w:r w:rsidRPr="004940E2">
              <w:rPr>
                <w:szCs w:val="22"/>
                <w:lang w:val="en-US"/>
              </w:rPr>
              <w:t>j</w:t>
            </w:r>
            <w:r w:rsidRPr="00E4162B">
              <w:rPr>
                <w:lang w:val="en-US"/>
              </w:rPr>
              <w:t xml:space="preserve">ų </w:t>
            </w:r>
            <w:r w:rsidRPr="004940E2">
              <w:rPr>
                <w:szCs w:val="22"/>
                <w:lang w:val="en-US"/>
              </w:rPr>
              <w:t>inkst</w:t>
            </w:r>
            <w:r w:rsidRPr="00E4162B">
              <w:rPr>
                <w:lang w:val="en-US"/>
              </w:rPr>
              <w:t xml:space="preserve">ų </w:t>
            </w:r>
            <w:r w:rsidRPr="004940E2">
              <w:rPr>
                <w:szCs w:val="22"/>
                <w:lang w:val="en-US"/>
              </w:rPr>
              <w:t>funkcij</w:t>
            </w:r>
            <w:r w:rsidRPr="00E4162B">
              <w:rPr>
                <w:lang w:val="en-US"/>
              </w:rPr>
              <w:t xml:space="preserve">ą </w:t>
            </w:r>
            <w:r w:rsidRPr="004940E2">
              <w:rPr>
                <w:szCs w:val="22"/>
                <w:lang w:val="en-US"/>
              </w:rPr>
              <w:t>prad</w:t>
            </w:r>
            <w:r w:rsidRPr="00E4162B">
              <w:rPr>
                <w:lang w:val="en-US"/>
              </w:rPr>
              <w:t>ė</w:t>
            </w:r>
            <w:r w:rsidRPr="004940E2">
              <w:rPr>
                <w:szCs w:val="22"/>
                <w:lang w:val="en-US"/>
              </w:rPr>
              <w:t>jus</w:t>
            </w:r>
            <w:r w:rsidRPr="00E4162B">
              <w:rPr>
                <w:lang w:val="en-US"/>
              </w:rPr>
              <w:t xml:space="preserve"> </w:t>
            </w:r>
            <w:r w:rsidRPr="004940E2">
              <w:rPr>
                <w:szCs w:val="22"/>
                <w:lang w:val="en-US"/>
              </w:rPr>
              <w:t>gydym</w:t>
            </w:r>
            <w:r w:rsidRPr="00E4162B">
              <w:rPr>
                <w:lang w:val="en-US"/>
              </w:rPr>
              <w:t xml:space="preserve">ą </w:t>
            </w:r>
            <w:r w:rsidRPr="004940E2">
              <w:rPr>
                <w:szCs w:val="22"/>
                <w:lang w:val="en-US"/>
              </w:rPr>
              <w:t>tokiu</w:t>
            </w:r>
            <w:r w:rsidRPr="00E4162B">
              <w:rPr>
                <w:lang w:val="en-US"/>
              </w:rPr>
              <w:t xml:space="preserve"> </w:t>
            </w:r>
            <w:r w:rsidRPr="004940E2">
              <w:rPr>
                <w:szCs w:val="22"/>
                <w:lang w:val="en-US"/>
              </w:rPr>
              <w:t>deriniu</w:t>
            </w:r>
            <w:r w:rsidRPr="00E4162B">
              <w:rPr>
                <w:lang w:val="en-US"/>
              </w:rPr>
              <w:t xml:space="preserve"> </w:t>
            </w:r>
            <w:r w:rsidRPr="004940E2">
              <w:rPr>
                <w:szCs w:val="22"/>
                <w:lang w:val="en-US"/>
              </w:rPr>
              <w:t>ir</w:t>
            </w:r>
            <w:r w:rsidRPr="00E4162B">
              <w:rPr>
                <w:lang w:val="en-US"/>
              </w:rPr>
              <w:t xml:space="preserve"> </w:t>
            </w:r>
            <w:r w:rsidRPr="004940E2">
              <w:rPr>
                <w:szCs w:val="22"/>
                <w:lang w:val="en-US"/>
              </w:rPr>
              <w:t>periodi</w:t>
            </w:r>
            <w:r w:rsidRPr="00E4162B">
              <w:rPr>
                <w:lang w:val="en-US"/>
              </w:rPr>
              <w:t>š</w:t>
            </w:r>
            <w:r w:rsidRPr="004940E2">
              <w:rPr>
                <w:szCs w:val="22"/>
                <w:lang w:val="en-US"/>
              </w:rPr>
              <w:t>kai</w:t>
            </w:r>
            <w:r w:rsidRPr="00E4162B">
              <w:rPr>
                <w:lang w:val="en-US"/>
              </w:rPr>
              <w:t xml:space="preserve"> </w:t>
            </w:r>
            <w:r w:rsidRPr="004940E2">
              <w:rPr>
                <w:szCs w:val="22"/>
                <w:lang w:val="en-US"/>
              </w:rPr>
              <w:t>v</w:t>
            </w:r>
            <w:r w:rsidRPr="00E4162B">
              <w:rPr>
                <w:lang w:val="en-US"/>
              </w:rPr>
              <w:t>ė</w:t>
            </w:r>
            <w:r w:rsidRPr="004940E2">
              <w:rPr>
                <w:szCs w:val="22"/>
                <w:lang w:val="en-US"/>
              </w:rPr>
              <w:t>liau</w:t>
            </w:r>
            <w:r w:rsidRPr="00E4162B">
              <w:rPr>
                <w:lang w:val="en-US"/>
              </w:rPr>
              <w:t>.</w:t>
            </w:r>
          </w:p>
        </w:tc>
      </w:tr>
    </w:tbl>
    <w:p w14:paraId="3799DDE4" w14:textId="77777777" w:rsidR="00544E5E" w:rsidRPr="00E4162B" w:rsidRDefault="00544E5E" w:rsidP="00544E5E">
      <w:pPr>
        <w:shd w:val="clear" w:color="auto" w:fill="FFFFFF"/>
        <w:rPr>
          <w:i/>
          <w:lang w:val="en-US"/>
        </w:rPr>
      </w:pPr>
    </w:p>
    <w:p w14:paraId="24E24607" w14:textId="77777777" w:rsidR="00544E5E" w:rsidRPr="00E4162B" w:rsidRDefault="00544E5E" w:rsidP="00544E5E">
      <w:pPr>
        <w:keepNext/>
        <w:shd w:val="clear" w:color="auto" w:fill="FFFFFF"/>
        <w:rPr>
          <w:u w:val="single"/>
          <w:lang w:val="en-US"/>
        </w:rPr>
      </w:pPr>
      <w:r w:rsidRPr="004940E2">
        <w:rPr>
          <w:szCs w:val="22"/>
          <w:u w:val="single"/>
          <w:lang w:val="en-US"/>
        </w:rPr>
        <w:t>Reikia</w:t>
      </w:r>
      <w:r w:rsidRPr="00E4162B">
        <w:rPr>
          <w:u w:val="single"/>
          <w:lang w:val="en-US"/>
        </w:rPr>
        <w:t xml:space="preserve"> </w:t>
      </w:r>
      <w:r w:rsidRPr="004940E2">
        <w:rPr>
          <w:szCs w:val="22"/>
          <w:u w:val="single"/>
          <w:lang w:val="en-US"/>
        </w:rPr>
        <w:t>atsi</w:t>
      </w:r>
      <w:r w:rsidRPr="00E4162B">
        <w:rPr>
          <w:u w:val="single"/>
          <w:lang w:val="en-US"/>
        </w:rPr>
        <w:t>ž</w:t>
      </w:r>
      <w:r w:rsidRPr="004940E2">
        <w:rPr>
          <w:szCs w:val="22"/>
          <w:u w:val="single"/>
          <w:lang w:val="en-US"/>
        </w:rPr>
        <w:t>velgti</w:t>
      </w:r>
      <w:r w:rsidRPr="00E4162B">
        <w:rPr>
          <w:u w:val="single"/>
          <w:lang w:val="en-US"/>
        </w:rPr>
        <w:t xml:space="preserve"> į </w:t>
      </w:r>
      <w:r w:rsidRPr="004940E2">
        <w:rPr>
          <w:szCs w:val="22"/>
          <w:u w:val="single"/>
          <w:lang w:val="en-US"/>
        </w:rPr>
        <w:t>kartu</w:t>
      </w:r>
      <w:r w:rsidRPr="00E4162B">
        <w:rPr>
          <w:u w:val="single"/>
          <w:lang w:val="en-US"/>
        </w:rPr>
        <w:t xml:space="preserve"> </w:t>
      </w:r>
      <w:r w:rsidRPr="004940E2">
        <w:rPr>
          <w:szCs w:val="22"/>
          <w:u w:val="single"/>
          <w:lang w:val="en-US"/>
        </w:rPr>
        <w:t>vartojam</w:t>
      </w:r>
      <w:r w:rsidRPr="00E4162B">
        <w:rPr>
          <w:u w:val="single"/>
          <w:lang w:val="en-US"/>
        </w:rPr>
        <w:t xml:space="preserve">ą </w:t>
      </w:r>
      <w:r w:rsidRPr="004940E2">
        <w:rPr>
          <w:szCs w:val="22"/>
          <w:u w:val="single"/>
          <w:lang w:val="en-US"/>
        </w:rPr>
        <w:t>vaistin</w:t>
      </w:r>
      <w:r w:rsidRPr="00E4162B">
        <w:rPr>
          <w:u w:val="single"/>
          <w:lang w:val="en-US"/>
        </w:rPr>
        <w:t xml:space="preserve">į </w:t>
      </w:r>
      <w:r w:rsidRPr="004940E2">
        <w:rPr>
          <w:szCs w:val="22"/>
          <w:u w:val="single"/>
          <w:lang w:val="en-US"/>
        </w:rPr>
        <w:t>preparat</w:t>
      </w:r>
      <w:r w:rsidRPr="00E4162B">
        <w:rPr>
          <w:u w:val="single"/>
          <w:lang w:val="en-US"/>
        </w:rPr>
        <w:t>ą</w:t>
      </w:r>
    </w:p>
    <w:p w14:paraId="17A537FD" w14:textId="77777777" w:rsidR="00544E5E" w:rsidRPr="00E4162B" w:rsidRDefault="00544E5E" w:rsidP="00544E5E">
      <w:pPr>
        <w:keepNext/>
        <w:keepLines/>
        <w:shd w:val="clear" w:color="auto" w:fill="FFFFFF"/>
        <w:rPr>
          <w: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3302"/>
        <w:gridCol w:w="3872"/>
      </w:tblGrid>
      <w:tr w:rsidR="00544E5E" w:rsidRPr="007E1DE2" w14:paraId="1062C7DC" w14:textId="77777777" w:rsidTr="005B781B">
        <w:trPr>
          <w:cantSplit/>
          <w:tblHeader/>
        </w:trPr>
        <w:tc>
          <w:tcPr>
            <w:tcW w:w="1897" w:type="dxa"/>
            <w:tcBorders>
              <w:left w:val="nil"/>
              <w:right w:val="nil"/>
            </w:tcBorders>
            <w:shd w:val="clear" w:color="auto" w:fill="auto"/>
          </w:tcPr>
          <w:p w14:paraId="3861964A" w14:textId="77777777" w:rsidR="00544E5E" w:rsidRPr="008A4036" w:rsidRDefault="00544E5E" w:rsidP="007963B2">
            <w:pPr>
              <w:keepNext/>
              <w:rPr>
                <w:b/>
                <w:szCs w:val="22"/>
                <w:lang w:val="ru-RU"/>
              </w:rPr>
            </w:pPr>
            <w:r w:rsidRPr="008A4036">
              <w:rPr>
                <w:b/>
                <w:szCs w:val="22"/>
                <w:lang w:val="ru-RU"/>
              </w:rPr>
              <w:t>Veiklioji medžiaga</w:t>
            </w:r>
          </w:p>
        </w:tc>
        <w:tc>
          <w:tcPr>
            <w:tcW w:w="3302" w:type="dxa"/>
            <w:tcBorders>
              <w:left w:val="nil"/>
              <w:right w:val="nil"/>
            </w:tcBorders>
            <w:shd w:val="clear" w:color="auto" w:fill="auto"/>
          </w:tcPr>
          <w:p w14:paraId="12CF6343" w14:textId="77777777" w:rsidR="00544E5E" w:rsidRPr="00574F86" w:rsidRDefault="00544E5E" w:rsidP="007963B2">
            <w:pPr>
              <w:keepNext/>
              <w:rPr>
                <w:b/>
                <w:lang w:val="fr-FR"/>
              </w:rPr>
            </w:pPr>
            <w:r w:rsidRPr="00574F86">
              <w:rPr>
                <w:b/>
                <w:lang w:val="fr-FR"/>
              </w:rPr>
              <w:t>Žinoma sąveika su vaistiniu preparatu</w:t>
            </w:r>
          </w:p>
        </w:tc>
        <w:tc>
          <w:tcPr>
            <w:tcW w:w="3872" w:type="dxa"/>
            <w:tcBorders>
              <w:left w:val="nil"/>
              <w:right w:val="nil"/>
            </w:tcBorders>
            <w:shd w:val="clear" w:color="auto" w:fill="auto"/>
          </w:tcPr>
          <w:p w14:paraId="391FB4AB" w14:textId="77777777" w:rsidR="00544E5E" w:rsidRPr="00574F86" w:rsidRDefault="00544E5E" w:rsidP="007963B2">
            <w:pPr>
              <w:keepNext/>
              <w:rPr>
                <w:b/>
                <w:lang w:val="fr-FR"/>
              </w:rPr>
            </w:pPr>
            <w:r w:rsidRPr="00574F86">
              <w:rPr>
                <w:b/>
                <w:lang w:val="fr-FR"/>
              </w:rPr>
              <w:t>Sąveika su kitu vaistiniu preparatu</w:t>
            </w:r>
          </w:p>
        </w:tc>
      </w:tr>
      <w:tr w:rsidR="00544E5E" w:rsidRPr="00BC2EAE" w14:paraId="0941005A" w14:textId="77777777" w:rsidTr="005B781B">
        <w:trPr>
          <w:cantSplit/>
        </w:trPr>
        <w:tc>
          <w:tcPr>
            <w:tcW w:w="1897" w:type="dxa"/>
            <w:vMerge w:val="restart"/>
            <w:tcBorders>
              <w:left w:val="nil"/>
              <w:right w:val="nil"/>
            </w:tcBorders>
            <w:shd w:val="clear" w:color="auto" w:fill="auto"/>
          </w:tcPr>
          <w:p w14:paraId="3899FE31" w14:textId="77777777" w:rsidR="00544E5E" w:rsidRPr="008A4036" w:rsidRDefault="00544E5E" w:rsidP="007963B2">
            <w:pPr>
              <w:keepNext/>
              <w:keepLines/>
              <w:rPr>
                <w:szCs w:val="22"/>
                <w:lang w:val="ru-RU"/>
              </w:rPr>
            </w:pPr>
            <w:r w:rsidRPr="008A4036">
              <w:rPr>
                <w:szCs w:val="22"/>
                <w:lang w:val="ru-RU"/>
              </w:rPr>
              <w:t>Atorvastatinas</w:t>
            </w:r>
          </w:p>
          <w:p w14:paraId="06B96B48" w14:textId="77777777" w:rsidR="00544E5E" w:rsidRPr="008A4036" w:rsidRDefault="00544E5E" w:rsidP="007963B2">
            <w:pPr>
              <w:keepNext/>
              <w:keepLines/>
              <w:rPr>
                <w:szCs w:val="22"/>
                <w:lang w:val="ru-RU"/>
              </w:rPr>
            </w:pPr>
          </w:p>
        </w:tc>
        <w:tc>
          <w:tcPr>
            <w:tcW w:w="3302" w:type="dxa"/>
            <w:tcBorders>
              <w:left w:val="nil"/>
              <w:right w:val="nil"/>
            </w:tcBorders>
            <w:shd w:val="clear" w:color="auto" w:fill="auto"/>
          </w:tcPr>
          <w:p w14:paraId="12555598" w14:textId="77777777" w:rsidR="00544E5E" w:rsidRPr="008A4036" w:rsidRDefault="00544E5E" w:rsidP="007963B2">
            <w:pPr>
              <w:keepNext/>
              <w:keepLines/>
              <w:shd w:val="clear" w:color="auto" w:fill="FFFFFF"/>
              <w:rPr>
                <w:szCs w:val="22"/>
                <w:lang w:val="ru-RU" w:eastAsia="en-GB"/>
              </w:rPr>
            </w:pPr>
            <w:r w:rsidRPr="008A4036">
              <w:rPr>
                <w:szCs w:val="22"/>
                <w:lang w:val="ru-RU" w:eastAsia="en-GB"/>
              </w:rPr>
              <w:t>Kolchicinas</w:t>
            </w:r>
          </w:p>
        </w:tc>
        <w:tc>
          <w:tcPr>
            <w:tcW w:w="3872" w:type="dxa"/>
            <w:tcBorders>
              <w:left w:val="nil"/>
              <w:right w:val="nil"/>
            </w:tcBorders>
            <w:shd w:val="clear" w:color="auto" w:fill="auto"/>
          </w:tcPr>
          <w:p w14:paraId="6EC150AD" w14:textId="77777777" w:rsidR="00544E5E" w:rsidRPr="008A4036" w:rsidRDefault="00544E5E" w:rsidP="007963B2">
            <w:pPr>
              <w:keepNext/>
              <w:keepLines/>
              <w:shd w:val="clear" w:color="auto" w:fill="FFFFFF"/>
              <w:rPr>
                <w:szCs w:val="22"/>
                <w:lang w:val="ru-RU" w:eastAsia="en-GB"/>
              </w:rPr>
            </w:pPr>
            <w:r w:rsidRPr="008A4036">
              <w:rPr>
                <w:szCs w:val="22"/>
                <w:lang w:val="ru-RU" w:eastAsia="en-GB"/>
              </w:rPr>
              <w:t>Nors atorvastatino sąveikos su kolchicinu tyrimų neatlikta, gauta pranešimų apie miopatijos atvejus atorvastatiną vartojant kartu su kolchicinu, todėl skiriant atorvastatiną vartoti kartu su kolchicinu, reikia imtis atsargumo priemonių.</w:t>
            </w:r>
          </w:p>
        </w:tc>
      </w:tr>
      <w:tr w:rsidR="00544E5E" w:rsidRPr="00BC2EAE" w14:paraId="5B4475C0" w14:textId="77777777" w:rsidTr="005B781B">
        <w:trPr>
          <w:cantSplit/>
        </w:trPr>
        <w:tc>
          <w:tcPr>
            <w:tcW w:w="1897" w:type="dxa"/>
            <w:vMerge/>
            <w:tcBorders>
              <w:left w:val="nil"/>
              <w:right w:val="nil"/>
            </w:tcBorders>
            <w:shd w:val="clear" w:color="auto" w:fill="auto"/>
          </w:tcPr>
          <w:p w14:paraId="1DB727C8" w14:textId="77777777" w:rsidR="00544E5E" w:rsidRPr="008A4036" w:rsidRDefault="00544E5E" w:rsidP="007963B2">
            <w:pPr>
              <w:rPr>
                <w:szCs w:val="22"/>
                <w:lang w:val="ru-RU"/>
              </w:rPr>
            </w:pPr>
          </w:p>
        </w:tc>
        <w:tc>
          <w:tcPr>
            <w:tcW w:w="3302" w:type="dxa"/>
            <w:tcBorders>
              <w:left w:val="nil"/>
              <w:right w:val="nil"/>
            </w:tcBorders>
            <w:shd w:val="clear" w:color="auto" w:fill="auto"/>
          </w:tcPr>
          <w:p w14:paraId="167DE825" w14:textId="77777777" w:rsidR="00544E5E" w:rsidRPr="008A4036" w:rsidRDefault="00544E5E" w:rsidP="007963B2">
            <w:pPr>
              <w:shd w:val="clear" w:color="auto" w:fill="FFFFFF"/>
              <w:rPr>
                <w:szCs w:val="22"/>
                <w:lang w:val="ru-RU" w:eastAsia="en-GB"/>
              </w:rPr>
            </w:pPr>
            <w:r w:rsidRPr="008A4036">
              <w:rPr>
                <w:szCs w:val="22"/>
                <w:lang w:val="ru-RU" w:eastAsia="en-GB"/>
              </w:rPr>
              <w:t>Kolestipolis</w:t>
            </w:r>
          </w:p>
        </w:tc>
        <w:tc>
          <w:tcPr>
            <w:tcW w:w="3872" w:type="dxa"/>
            <w:tcBorders>
              <w:left w:val="nil"/>
              <w:right w:val="nil"/>
            </w:tcBorders>
            <w:shd w:val="clear" w:color="auto" w:fill="auto"/>
          </w:tcPr>
          <w:p w14:paraId="773F87AA" w14:textId="77777777" w:rsidR="00544E5E" w:rsidRPr="008A4036" w:rsidRDefault="00544E5E" w:rsidP="007963B2">
            <w:pPr>
              <w:shd w:val="clear" w:color="auto" w:fill="FFFFFF"/>
              <w:rPr>
                <w:szCs w:val="22"/>
                <w:lang w:val="ru-RU" w:eastAsia="en-GB"/>
              </w:rPr>
            </w:pPr>
            <w:r w:rsidRPr="008A4036">
              <w:rPr>
                <w:szCs w:val="22"/>
                <w:lang w:val="ru-RU" w:eastAsia="en-GB"/>
              </w:rPr>
              <w:t>Kolestipolį paskyrus vartoti kartu su atorvastatinu, sumažėjo atorvastatino ir jo veikliojo metabolito koncentracijos plazmoje (maždaug 25 %). Vis dėlto, poveikis lipidams buvo didesnis, kai atorvastatinas ir kolestipolis buvo vartojami kartu nei vartojant kiekvieną šių vaistinių preparatų atskirai.</w:t>
            </w:r>
          </w:p>
        </w:tc>
      </w:tr>
      <w:tr w:rsidR="00544E5E" w:rsidRPr="007E1DE2" w14:paraId="76197A85" w14:textId="77777777" w:rsidTr="005B781B">
        <w:trPr>
          <w:cantSplit/>
        </w:trPr>
        <w:tc>
          <w:tcPr>
            <w:tcW w:w="1897" w:type="dxa"/>
            <w:vMerge/>
            <w:tcBorders>
              <w:left w:val="nil"/>
              <w:right w:val="nil"/>
            </w:tcBorders>
            <w:shd w:val="clear" w:color="auto" w:fill="auto"/>
          </w:tcPr>
          <w:p w14:paraId="6C661D4A" w14:textId="77777777" w:rsidR="00544E5E" w:rsidRPr="008A4036" w:rsidRDefault="00544E5E" w:rsidP="007963B2">
            <w:pPr>
              <w:rPr>
                <w:szCs w:val="22"/>
                <w:lang w:val="ru-RU"/>
              </w:rPr>
            </w:pPr>
          </w:p>
        </w:tc>
        <w:tc>
          <w:tcPr>
            <w:tcW w:w="3302" w:type="dxa"/>
            <w:tcBorders>
              <w:left w:val="nil"/>
              <w:right w:val="nil"/>
            </w:tcBorders>
            <w:shd w:val="clear" w:color="auto" w:fill="auto"/>
          </w:tcPr>
          <w:p w14:paraId="247E9838" w14:textId="77777777" w:rsidR="00544E5E" w:rsidRPr="008A4036" w:rsidRDefault="00544E5E" w:rsidP="007963B2">
            <w:pPr>
              <w:shd w:val="clear" w:color="auto" w:fill="FFFFFF"/>
              <w:rPr>
                <w:szCs w:val="22"/>
                <w:lang w:val="ru-RU" w:eastAsia="en-GB"/>
              </w:rPr>
            </w:pPr>
            <w:r w:rsidRPr="008A4036">
              <w:rPr>
                <w:szCs w:val="22"/>
                <w:lang w:val="ru-RU" w:eastAsia="en-GB"/>
              </w:rPr>
              <w:t>Geriamieji kontraceptikai</w:t>
            </w:r>
          </w:p>
          <w:p w14:paraId="27A26B65" w14:textId="77777777" w:rsidR="00544E5E" w:rsidRPr="008A4036" w:rsidRDefault="00544E5E" w:rsidP="007963B2">
            <w:pPr>
              <w:rPr>
                <w:szCs w:val="22"/>
                <w:lang w:val="ru-RU"/>
              </w:rPr>
            </w:pPr>
          </w:p>
        </w:tc>
        <w:tc>
          <w:tcPr>
            <w:tcW w:w="3872" w:type="dxa"/>
            <w:tcBorders>
              <w:left w:val="nil"/>
              <w:right w:val="nil"/>
            </w:tcBorders>
            <w:shd w:val="clear" w:color="auto" w:fill="auto"/>
          </w:tcPr>
          <w:p w14:paraId="1CFECD5F" w14:textId="77777777" w:rsidR="00544E5E" w:rsidRPr="00E4162B" w:rsidRDefault="00544E5E" w:rsidP="007963B2">
            <w:pPr>
              <w:shd w:val="clear" w:color="auto" w:fill="FFFFFF"/>
              <w:rPr>
                <w:lang w:val="en-US"/>
              </w:rPr>
            </w:pPr>
            <w:r w:rsidRPr="004940E2">
              <w:rPr>
                <w:szCs w:val="22"/>
                <w:lang w:val="en-US" w:eastAsia="en-GB"/>
              </w:rPr>
              <w:t>Atorvastatin</w:t>
            </w:r>
            <w:r w:rsidRPr="00E4162B">
              <w:rPr>
                <w:lang w:val="en-US"/>
              </w:rPr>
              <w:t xml:space="preserve">ą </w:t>
            </w:r>
            <w:r w:rsidRPr="004940E2">
              <w:rPr>
                <w:szCs w:val="22"/>
                <w:lang w:val="en-US" w:eastAsia="en-GB"/>
              </w:rPr>
              <w:t>vartojant</w:t>
            </w:r>
            <w:r w:rsidRPr="00E4162B">
              <w:rPr>
                <w:lang w:val="en-US"/>
              </w:rPr>
              <w:t xml:space="preserve"> </w:t>
            </w:r>
            <w:r w:rsidRPr="004940E2">
              <w:rPr>
                <w:szCs w:val="22"/>
                <w:lang w:val="en-US" w:eastAsia="en-GB"/>
              </w:rPr>
              <w:t>kartu</w:t>
            </w:r>
            <w:r w:rsidRPr="00E4162B">
              <w:rPr>
                <w:lang w:val="en-US"/>
              </w:rPr>
              <w:t xml:space="preserve"> </w:t>
            </w:r>
            <w:r w:rsidRPr="004940E2">
              <w:rPr>
                <w:szCs w:val="22"/>
                <w:lang w:val="en-US" w:eastAsia="en-GB"/>
              </w:rPr>
              <w:t>su</w:t>
            </w:r>
            <w:r w:rsidRPr="00E4162B">
              <w:rPr>
                <w:lang w:val="en-US"/>
              </w:rPr>
              <w:t xml:space="preserve"> </w:t>
            </w:r>
            <w:r w:rsidRPr="004940E2">
              <w:rPr>
                <w:szCs w:val="22"/>
                <w:lang w:val="en-US" w:eastAsia="en-GB"/>
              </w:rPr>
              <w:t>geriamaisiais</w:t>
            </w:r>
            <w:r w:rsidRPr="00E4162B">
              <w:rPr>
                <w:lang w:val="en-US"/>
              </w:rPr>
              <w:t xml:space="preserve"> </w:t>
            </w:r>
            <w:r w:rsidRPr="004940E2">
              <w:rPr>
                <w:szCs w:val="22"/>
                <w:lang w:val="en-US" w:eastAsia="en-GB"/>
              </w:rPr>
              <w:t>kontraceptikais</w:t>
            </w:r>
            <w:r w:rsidRPr="00E4162B">
              <w:rPr>
                <w:lang w:val="en-US"/>
              </w:rPr>
              <w:t xml:space="preserve">, </w:t>
            </w:r>
            <w:r w:rsidRPr="004940E2">
              <w:rPr>
                <w:szCs w:val="22"/>
                <w:lang w:val="en-US" w:eastAsia="en-GB"/>
              </w:rPr>
              <w:t>padid</w:t>
            </w:r>
            <w:r w:rsidRPr="00E4162B">
              <w:rPr>
                <w:lang w:val="en-US"/>
              </w:rPr>
              <w:t>ė</w:t>
            </w:r>
            <w:r w:rsidRPr="004940E2">
              <w:rPr>
                <w:szCs w:val="22"/>
                <w:lang w:val="en-US" w:eastAsia="en-GB"/>
              </w:rPr>
              <w:t>jo</w:t>
            </w:r>
            <w:r w:rsidRPr="00E4162B">
              <w:rPr>
                <w:lang w:val="en-US"/>
              </w:rPr>
              <w:t xml:space="preserve"> </w:t>
            </w:r>
            <w:r w:rsidRPr="004940E2">
              <w:rPr>
                <w:szCs w:val="22"/>
                <w:lang w:val="en-US" w:eastAsia="en-GB"/>
              </w:rPr>
              <w:t>noretindrono</w:t>
            </w:r>
            <w:r w:rsidRPr="00E4162B">
              <w:rPr>
                <w:lang w:val="en-US"/>
              </w:rPr>
              <w:t xml:space="preserve"> </w:t>
            </w:r>
            <w:r w:rsidRPr="004940E2">
              <w:rPr>
                <w:szCs w:val="22"/>
                <w:lang w:val="en-US" w:eastAsia="en-GB"/>
              </w:rPr>
              <w:t>ir</w:t>
            </w:r>
            <w:r w:rsidRPr="00E4162B">
              <w:rPr>
                <w:lang w:val="en-US"/>
              </w:rPr>
              <w:t xml:space="preserve"> </w:t>
            </w:r>
            <w:r w:rsidRPr="004940E2">
              <w:rPr>
                <w:szCs w:val="22"/>
                <w:lang w:val="en-US" w:eastAsia="en-GB"/>
              </w:rPr>
              <w:t>etinilestradiolio</w:t>
            </w:r>
            <w:r w:rsidRPr="00E4162B">
              <w:rPr>
                <w:lang w:val="en-US"/>
              </w:rPr>
              <w:t xml:space="preserve"> </w:t>
            </w:r>
            <w:r w:rsidRPr="004940E2">
              <w:rPr>
                <w:szCs w:val="22"/>
                <w:lang w:val="en-US" w:eastAsia="en-GB"/>
              </w:rPr>
              <w:t>koncentracijos</w:t>
            </w:r>
            <w:r w:rsidRPr="00E4162B">
              <w:rPr>
                <w:lang w:val="en-US"/>
              </w:rPr>
              <w:t xml:space="preserve"> </w:t>
            </w:r>
            <w:r w:rsidRPr="004940E2">
              <w:rPr>
                <w:szCs w:val="22"/>
                <w:lang w:val="en-US" w:eastAsia="en-GB"/>
              </w:rPr>
              <w:t>plazmoje</w:t>
            </w:r>
            <w:r w:rsidRPr="00E4162B">
              <w:rPr>
                <w:lang w:val="en-US"/>
              </w:rPr>
              <w:t xml:space="preserve"> (ž</w:t>
            </w:r>
            <w:r w:rsidRPr="004940E2">
              <w:rPr>
                <w:szCs w:val="22"/>
                <w:lang w:val="en-US" w:eastAsia="en-GB"/>
              </w:rPr>
              <w:t>r</w:t>
            </w:r>
            <w:r w:rsidRPr="00E4162B">
              <w:rPr>
                <w:lang w:val="en-US"/>
              </w:rPr>
              <w:t>. 2</w:t>
            </w:r>
            <w:r w:rsidRPr="004940E2">
              <w:rPr>
                <w:szCs w:val="22"/>
                <w:lang w:val="en-US" w:eastAsia="en-GB"/>
              </w:rPr>
              <w:t> lentel</w:t>
            </w:r>
            <w:r w:rsidRPr="00E4162B">
              <w:rPr>
                <w:lang w:val="en-US"/>
              </w:rPr>
              <w:t>ę</w:t>
            </w:r>
            <w:r w:rsidRPr="00E4162B">
              <w:rPr>
                <w:color w:val="000000"/>
                <w:lang w:val="en-US"/>
              </w:rPr>
              <w:t>).</w:t>
            </w:r>
          </w:p>
        </w:tc>
      </w:tr>
      <w:tr w:rsidR="005B781B" w:rsidRPr="00BC2EAE" w14:paraId="226B1B56" w14:textId="77777777" w:rsidTr="005B781B">
        <w:trPr>
          <w:cantSplit/>
          <w:trHeight w:val="1050"/>
        </w:trPr>
        <w:tc>
          <w:tcPr>
            <w:tcW w:w="1897" w:type="dxa"/>
            <w:vMerge w:val="restart"/>
            <w:tcBorders>
              <w:left w:val="nil"/>
              <w:right w:val="nil"/>
            </w:tcBorders>
            <w:shd w:val="clear" w:color="auto" w:fill="auto"/>
          </w:tcPr>
          <w:p w14:paraId="4A7E2552" w14:textId="77777777" w:rsidR="005B781B" w:rsidRPr="008A4036" w:rsidRDefault="005B781B" w:rsidP="007963B2">
            <w:pPr>
              <w:jc w:val="center"/>
              <w:rPr>
                <w:szCs w:val="22"/>
                <w:lang w:val="ru-RU"/>
              </w:rPr>
            </w:pPr>
            <w:r w:rsidRPr="008A4036">
              <w:rPr>
                <w:szCs w:val="22"/>
                <w:lang w:val="ru-RU"/>
              </w:rPr>
              <w:t>Perindoprilis</w:t>
            </w:r>
          </w:p>
          <w:p w14:paraId="646A8EEE" w14:textId="77777777" w:rsidR="005B781B" w:rsidRPr="008A4036" w:rsidRDefault="005B781B" w:rsidP="007963B2">
            <w:pPr>
              <w:jc w:val="center"/>
              <w:rPr>
                <w:szCs w:val="22"/>
                <w:lang w:val="ru-RU"/>
              </w:rPr>
            </w:pPr>
          </w:p>
        </w:tc>
        <w:tc>
          <w:tcPr>
            <w:tcW w:w="3302" w:type="dxa"/>
            <w:tcBorders>
              <w:left w:val="nil"/>
              <w:right w:val="nil"/>
            </w:tcBorders>
            <w:shd w:val="clear" w:color="auto" w:fill="auto"/>
          </w:tcPr>
          <w:p w14:paraId="651B2D56" w14:textId="77777777" w:rsidR="005B781B" w:rsidRPr="008A4036" w:rsidRDefault="005B781B" w:rsidP="00534FB9">
            <w:pPr>
              <w:shd w:val="clear" w:color="auto" w:fill="FFFFFF"/>
              <w:rPr>
                <w:szCs w:val="22"/>
                <w:lang w:val="ru-RU"/>
              </w:rPr>
            </w:pPr>
            <w:r w:rsidRPr="008A4036">
              <w:rPr>
                <w:szCs w:val="22"/>
                <w:lang w:val="ru-RU"/>
              </w:rPr>
              <w:t>Simpatomimetikai</w:t>
            </w:r>
          </w:p>
          <w:p w14:paraId="66FA3FFD" w14:textId="279A35F2" w:rsidR="005B781B" w:rsidRPr="00574F86" w:rsidRDefault="005B781B" w:rsidP="007963B2">
            <w:pPr>
              <w:autoSpaceDE w:val="0"/>
              <w:autoSpaceDN w:val="0"/>
              <w:adjustRightInd w:val="0"/>
              <w:rPr>
                <w:lang w:val="fr-FR"/>
              </w:rPr>
            </w:pPr>
          </w:p>
        </w:tc>
        <w:tc>
          <w:tcPr>
            <w:tcW w:w="3872" w:type="dxa"/>
            <w:tcBorders>
              <w:left w:val="nil"/>
              <w:right w:val="nil"/>
            </w:tcBorders>
            <w:shd w:val="clear" w:color="auto" w:fill="auto"/>
          </w:tcPr>
          <w:p w14:paraId="2975AC98" w14:textId="348D0821" w:rsidR="005B781B" w:rsidRPr="00574F86" w:rsidRDefault="005B781B" w:rsidP="00534FB9">
            <w:pPr>
              <w:autoSpaceDE w:val="0"/>
              <w:autoSpaceDN w:val="0"/>
              <w:adjustRightInd w:val="0"/>
              <w:rPr>
                <w:color w:val="000000"/>
                <w:lang w:val="fr-FR"/>
              </w:rPr>
            </w:pPr>
            <w:r w:rsidRPr="008A4036">
              <w:rPr>
                <w:bCs/>
                <w:iCs/>
                <w:color w:val="000000"/>
                <w:szCs w:val="22"/>
                <w:lang w:val="ru-RU"/>
              </w:rPr>
              <w:t>Simpatomimetikai gali mažinti AKF inhibitorių sukeliamą antihipertenzinį poveikį.</w:t>
            </w:r>
          </w:p>
        </w:tc>
      </w:tr>
      <w:tr w:rsidR="00544E5E" w:rsidRPr="008A4036" w14:paraId="0B690635" w14:textId="77777777" w:rsidTr="005B781B">
        <w:trPr>
          <w:cantSplit/>
        </w:trPr>
        <w:tc>
          <w:tcPr>
            <w:tcW w:w="1897" w:type="dxa"/>
            <w:vMerge/>
            <w:tcBorders>
              <w:left w:val="nil"/>
              <w:right w:val="nil"/>
            </w:tcBorders>
            <w:shd w:val="clear" w:color="auto" w:fill="auto"/>
          </w:tcPr>
          <w:p w14:paraId="43A652D6" w14:textId="77777777" w:rsidR="00544E5E" w:rsidRPr="008A4036" w:rsidRDefault="00544E5E" w:rsidP="007963B2">
            <w:pPr>
              <w:rPr>
                <w:szCs w:val="22"/>
                <w:lang w:val="ru-RU"/>
              </w:rPr>
            </w:pPr>
          </w:p>
        </w:tc>
        <w:tc>
          <w:tcPr>
            <w:tcW w:w="3302" w:type="dxa"/>
            <w:tcBorders>
              <w:left w:val="nil"/>
              <w:right w:val="nil"/>
            </w:tcBorders>
            <w:shd w:val="clear" w:color="auto" w:fill="auto"/>
          </w:tcPr>
          <w:p w14:paraId="5EC4B115" w14:textId="77777777" w:rsidR="00544E5E" w:rsidRPr="00574F86" w:rsidRDefault="00544E5E" w:rsidP="007963B2">
            <w:pPr>
              <w:autoSpaceDE w:val="0"/>
              <w:autoSpaceDN w:val="0"/>
              <w:adjustRightInd w:val="0"/>
              <w:rPr>
                <w:lang w:val="fr-FR"/>
              </w:rPr>
            </w:pPr>
            <w:r w:rsidRPr="00574F86">
              <w:rPr>
                <w:lang w:val="fr-FR"/>
              </w:rPr>
              <w:t>Tricikliai antidepresantai /</w:t>
            </w:r>
          </w:p>
          <w:p w14:paraId="3ACA6E90" w14:textId="77777777" w:rsidR="00544E5E" w:rsidRPr="00574F86" w:rsidRDefault="00544E5E" w:rsidP="007963B2">
            <w:pPr>
              <w:autoSpaceDE w:val="0"/>
              <w:autoSpaceDN w:val="0"/>
              <w:adjustRightInd w:val="0"/>
              <w:rPr>
                <w:lang w:val="fr-FR"/>
              </w:rPr>
            </w:pPr>
            <w:r w:rsidRPr="00574F86">
              <w:rPr>
                <w:lang w:val="fr-FR"/>
              </w:rPr>
              <w:t>antipsichoziniai vaistiniai preparatai / anestetikai</w:t>
            </w:r>
          </w:p>
          <w:p w14:paraId="03004E6D" w14:textId="77777777" w:rsidR="00544E5E" w:rsidRPr="00574F86" w:rsidRDefault="00544E5E" w:rsidP="007963B2">
            <w:pPr>
              <w:shd w:val="clear" w:color="auto" w:fill="FFFFFF"/>
              <w:rPr>
                <w:lang w:val="fr-FR"/>
              </w:rPr>
            </w:pPr>
          </w:p>
        </w:tc>
        <w:tc>
          <w:tcPr>
            <w:tcW w:w="3872" w:type="dxa"/>
            <w:tcBorders>
              <w:left w:val="nil"/>
              <w:right w:val="nil"/>
            </w:tcBorders>
            <w:shd w:val="clear" w:color="auto" w:fill="auto"/>
          </w:tcPr>
          <w:p w14:paraId="3DCD6358" w14:textId="77777777" w:rsidR="00544E5E" w:rsidRPr="008A4036" w:rsidRDefault="00544E5E" w:rsidP="007963B2">
            <w:pPr>
              <w:tabs>
                <w:tab w:val="left" w:pos="540"/>
              </w:tabs>
              <w:rPr>
                <w:color w:val="000000"/>
                <w:szCs w:val="22"/>
                <w:lang w:val="ru-RU"/>
              </w:rPr>
            </w:pPr>
            <w:r w:rsidRPr="00574F86">
              <w:rPr>
                <w:color w:val="000000"/>
                <w:lang w:val="fr-FR"/>
              </w:rPr>
              <w:t xml:space="preserve">AKF inhibitorius vartojant kartu su kai kuriais anestetikais, </w:t>
            </w:r>
            <w:r w:rsidRPr="00574F86">
              <w:rPr>
                <w:lang w:val="fr-FR"/>
              </w:rPr>
              <w:t>tricikliais antidepresantais ar</w:t>
            </w:r>
            <w:r w:rsidRPr="00574F86">
              <w:rPr>
                <w:color w:val="000000"/>
                <w:lang w:val="fr-FR"/>
              </w:rPr>
              <w:t xml:space="preserve"> </w:t>
            </w:r>
            <w:r w:rsidRPr="00574F86">
              <w:rPr>
                <w:lang w:val="fr-FR"/>
              </w:rPr>
              <w:t>antipsichoziniais vaistiniais preparatais, kraujospūdžio sumažėjimas gali būti didesnis</w:t>
            </w:r>
            <w:r w:rsidRPr="00574F86">
              <w:rPr>
                <w:color w:val="000000"/>
                <w:lang w:val="fr-FR"/>
              </w:rPr>
              <w:t xml:space="preserve"> (žr. </w:t>
            </w:r>
            <w:r w:rsidRPr="008A4036">
              <w:rPr>
                <w:color w:val="000000"/>
                <w:szCs w:val="22"/>
                <w:lang w:val="ru-RU"/>
              </w:rPr>
              <w:fldChar w:fldCharType="begin"/>
            </w:r>
            <w:r w:rsidRPr="00574F86">
              <w:rPr>
                <w:color w:val="000000"/>
                <w:lang w:val="fr-FR"/>
              </w:rPr>
              <w:instrText xml:space="preserve"> REF _Ref457291676 \n \h  \* MERGEFORMAT </w:instrText>
            </w:r>
            <w:r w:rsidRPr="008A4036">
              <w:rPr>
                <w:color w:val="000000"/>
                <w:szCs w:val="22"/>
                <w:lang w:val="ru-RU"/>
              </w:rPr>
            </w:r>
            <w:r w:rsidRPr="008A4036">
              <w:rPr>
                <w:color w:val="000000"/>
                <w:szCs w:val="22"/>
                <w:lang w:val="ru-RU"/>
              </w:rPr>
              <w:fldChar w:fldCharType="separate"/>
            </w:r>
            <w:r w:rsidRPr="008A4036">
              <w:rPr>
                <w:color w:val="000000"/>
                <w:szCs w:val="22"/>
                <w:lang w:val="ru-RU"/>
              </w:rPr>
              <w:t>4.4</w:t>
            </w:r>
            <w:r w:rsidRPr="008A4036">
              <w:rPr>
                <w:color w:val="000000"/>
                <w:szCs w:val="22"/>
                <w:lang w:val="ru-RU"/>
              </w:rPr>
              <w:fldChar w:fldCharType="end"/>
            </w:r>
            <w:r w:rsidRPr="008A4036">
              <w:rPr>
                <w:color w:val="000000"/>
                <w:szCs w:val="22"/>
                <w:lang w:val="ru-RU"/>
              </w:rPr>
              <w:t> skyrių).</w:t>
            </w:r>
          </w:p>
        </w:tc>
      </w:tr>
      <w:tr w:rsidR="00544E5E" w:rsidRPr="00BC2EAE" w14:paraId="6B820195" w14:textId="77777777" w:rsidTr="005B781B">
        <w:trPr>
          <w:cantSplit/>
        </w:trPr>
        <w:tc>
          <w:tcPr>
            <w:tcW w:w="1897" w:type="dxa"/>
            <w:vMerge/>
            <w:tcBorders>
              <w:left w:val="nil"/>
              <w:right w:val="nil"/>
            </w:tcBorders>
            <w:shd w:val="clear" w:color="auto" w:fill="auto"/>
          </w:tcPr>
          <w:p w14:paraId="571FE490" w14:textId="77777777" w:rsidR="00544E5E" w:rsidRPr="008A4036" w:rsidRDefault="00544E5E" w:rsidP="007963B2">
            <w:pPr>
              <w:rPr>
                <w:szCs w:val="22"/>
                <w:lang w:val="ru-RU"/>
              </w:rPr>
            </w:pPr>
          </w:p>
        </w:tc>
        <w:tc>
          <w:tcPr>
            <w:tcW w:w="3302" w:type="dxa"/>
            <w:tcBorders>
              <w:left w:val="nil"/>
              <w:right w:val="nil"/>
            </w:tcBorders>
            <w:shd w:val="clear" w:color="auto" w:fill="auto"/>
          </w:tcPr>
          <w:p w14:paraId="7D9042D3" w14:textId="77777777" w:rsidR="00544E5E" w:rsidRPr="008A4036" w:rsidRDefault="00544E5E" w:rsidP="007963B2">
            <w:pPr>
              <w:autoSpaceDE w:val="0"/>
              <w:autoSpaceDN w:val="0"/>
              <w:adjustRightInd w:val="0"/>
              <w:rPr>
                <w:szCs w:val="22"/>
                <w:lang w:val="ru-RU"/>
              </w:rPr>
            </w:pPr>
            <w:r w:rsidRPr="008A4036">
              <w:rPr>
                <w:szCs w:val="22"/>
                <w:lang w:val="ru-RU"/>
              </w:rPr>
              <w:t>Auksas</w:t>
            </w:r>
          </w:p>
        </w:tc>
        <w:tc>
          <w:tcPr>
            <w:tcW w:w="3872" w:type="dxa"/>
            <w:tcBorders>
              <w:left w:val="nil"/>
              <w:right w:val="nil"/>
            </w:tcBorders>
            <w:shd w:val="clear" w:color="auto" w:fill="auto"/>
          </w:tcPr>
          <w:p w14:paraId="226082AE" w14:textId="77777777" w:rsidR="00544E5E" w:rsidRPr="008A4036" w:rsidRDefault="00544E5E" w:rsidP="007963B2">
            <w:pPr>
              <w:rPr>
                <w:bCs/>
                <w:iCs/>
                <w:color w:val="000000"/>
                <w:szCs w:val="22"/>
                <w:lang w:val="ru-RU"/>
              </w:rPr>
            </w:pPr>
            <w:r w:rsidRPr="008A4036">
              <w:rPr>
                <w:bCs/>
                <w:color w:val="000000"/>
                <w:szCs w:val="22"/>
                <w:lang w:val="ru-RU"/>
              </w:rPr>
              <w:t>Retais atvejais buvo pranešta apie nitritoidines reakcijas (simptomai: veido paraudimas, pykinimas, vėmimas ir hipotenzija) leidžiamaisiais aukso preparatais (natrio aurotiomalatu) gydomiems pacientams, kartu vartojantiems AKF inhibitorių, įskaitant perindoprilį.</w:t>
            </w:r>
          </w:p>
        </w:tc>
      </w:tr>
      <w:tr w:rsidR="00544E5E" w:rsidRPr="00526946" w14:paraId="5E820544" w14:textId="77777777" w:rsidTr="005B781B">
        <w:trPr>
          <w:cantSplit/>
        </w:trPr>
        <w:tc>
          <w:tcPr>
            <w:tcW w:w="1897" w:type="dxa"/>
            <w:vMerge/>
            <w:tcBorders>
              <w:left w:val="nil"/>
              <w:right w:val="nil"/>
            </w:tcBorders>
            <w:shd w:val="clear" w:color="auto" w:fill="auto"/>
          </w:tcPr>
          <w:p w14:paraId="7583B00E" w14:textId="77777777" w:rsidR="00544E5E" w:rsidRPr="008A4036" w:rsidRDefault="00544E5E" w:rsidP="007963B2">
            <w:pPr>
              <w:rPr>
                <w:szCs w:val="22"/>
                <w:lang w:val="ru-RU"/>
              </w:rPr>
            </w:pPr>
          </w:p>
        </w:tc>
        <w:tc>
          <w:tcPr>
            <w:tcW w:w="3302" w:type="dxa"/>
            <w:tcBorders>
              <w:left w:val="nil"/>
              <w:right w:val="nil"/>
            </w:tcBorders>
            <w:shd w:val="clear" w:color="auto" w:fill="auto"/>
          </w:tcPr>
          <w:p w14:paraId="5805FDE6" w14:textId="77777777" w:rsidR="00544E5E" w:rsidRPr="008A4036" w:rsidRDefault="00544E5E" w:rsidP="007963B2">
            <w:pPr>
              <w:shd w:val="clear" w:color="auto" w:fill="FFFFFF"/>
              <w:rPr>
                <w:szCs w:val="22"/>
                <w:lang w:val="ru-RU"/>
              </w:rPr>
            </w:pPr>
            <w:r w:rsidRPr="008A4036">
              <w:rPr>
                <w:szCs w:val="22"/>
                <w:lang w:val="ru-RU"/>
              </w:rPr>
              <w:t>Antihipertenziniai vaistiniai preparatai ir vazodilatatoriai</w:t>
            </w:r>
          </w:p>
          <w:p w14:paraId="78EA4149" w14:textId="77777777" w:rsidR="00544E5E" w:rsidRPr="008A4036" w:rsidRDefault="00544E5E" w:rsidP="007963B2">
            <w:pPr>
              <w:autoSpaceDE w:val="0"/>
              <w:autoSpaceDN w:val="0"/>
              <w:adjustRightInd w:val="0"/>
              <w:rPr>
                <w:szCs w:val="22"/>
                <w:lang w:val="ru-RU" w:eastAsia="en-GB"/>
              </w:rPr>
            </w:pPr>
          </w:p>
        </w:tc>
        <w:tc>
          <w:tcPr>
            <w:tcW w:w="3872" w:type="dxa"/>
            <w:tcBorders>
              <w:left w:val="nil"/>
              <w:right w:val="nil"/>
            </w:tcBorders>
            <w:shd w:val="clear" w:color="auto" w:fill="auto"/>
          </w:tcPr>
          <w:p w14:paraId="4DD77A77" w14:textId="77777777" w:rsidR="00544E5E" w:rsidRPr="00E4162B" w:rsidRDefault="00544E5E" w:rsidP="007963B2">
            <w:pPr>
              <w:tabs>
                <w:tab w:val="left" w:pos="0"/>
              </w:tabs>
              <w:rPr>
                <w:color w:val="000000"/>
                <w:lang w:val="en-US"/>
              </w:rPr>
            </w:pPr>
            <w:r w:rsidRPr="00E4162B">
              <w:rPr>
                <w:color w:val="000000"/>
                <w:lang w:val="en-US"/>
              </w:rPr>
              <w:t>Š</w:t>
            </w:r>
            <w:r w:rsidRPr="004940E2">
              <w:rPr>
                <w:bCs/>
                <w:iCs/>
                <w:color w:val="000000"/>
                <w:szCs w:val="22"/>
                <w:lang w:val="en-US"/>
              </w:rPr>
              <w:t>i</w:t>
            </w:r>
            <w:r w:rsidRPr="00E4162B">
              <w:rPr>
                <w:color w:val="000000"/>
                <w:lang w:val="en-US"/>
              </w:rPr>
              <w:t xml:space="preserve">ų </w:t>
            </w:r>
            <w:r w:rsidRPr="004940E2">
              <w:rPr>
                <w:bCs/>
                <w:iCs/>
                <w:color w:val="000000"/>
                <w:szCs w:val="22"/>
                <w:lang w:val="en-US"/>
              </w:rPr>
              <w:t>vaistini</w:t>
            </w:r>
            <w:r w:rsidRPr="00E4162B">
              <w:rPr>
                <w:color w:val="000000"/>
                <w:lang w:val="en-US"/>
              </w:rPr>
              <w:t xml:space="preserve">ų </w:t>
            </w:r>
            <w:r w:rsidRPr="004940E2">
              <w:rPr>
                <w:bCs/>
                <w:iCs/>
                <w:color w:val="000000"/>
                <w:szCs w:val="22"/>
                <w:lang w:val="en-US"/>
              </w:rPr>
              <w:t>preparat</w:t>
            </w:r>
            <w:r w:rsidRPr="00E4162B">
              <w:rPr>
                <w:color w:val="000000"/>
                <w:lang w:val="en-US"/>
              </w:rPr>
              <w:t xml:space="preserve">ų </w:t>
            </w:r>
            <w:r w:rsidRPr="004940E2">
              <w:rPr>
                <w:bCs/>
                <w:iCs/>
                <w:color w:val="000000"/>
                <w:szCs w:val="22"/>
                <w:lang w:val="en-US"/>
              </w:rPr>
              <w:t>vartojimas</w:t>
            </w:r>
            <w:r w:rsidRPr="00E4162B">
              <w:rPr>
                <w:color w:val="000000"/>
                <w:lang w:val="en-US"/>
              </w:rPr>
              <w:t xml:space="preserve"> </w:t>
            </w:r>
            <w:r w:rsidRPr="004940E2">
              <w:rPr>
                <w:bCs/>
                <w:iCs/>
                <w:color w:val="000000"/>
                <w:szCs w:val="22"/>
                <w:lang w:val="en-US"/>
              </w:rPr>
              <w:t>kartu</w:t>
            </w:r>
            <w:r w:rsidRPr="00E4162B">
              <w:rPr>
                <w:color w:val="000000"/>
                <w:lang w:val="en-US"/>
              </w:rPr>
              <w:t xml:space="preserve"> </w:t>
            </w:r>
            <w:r w:rsidRPr="004940E2">
              <w:rPr>
                <w:bCs/>
                <w:iCs/>
                <w:color w:val="000000"/>
                <w:szCs w:val="22"/>
                <w:lang w:val="en-US"/>
              </w:rPr>
              <w:t>gali</w:t>
            </w:r>
            <w:r w:rsidRPr="00E4162B">
              <w:rPr>
                <w:color w:val="000000"/>
                <w:lang w:val="en-US"/>
              </w:rPr>
              <w:t xml:space="preserve"> </w:t>
            </w:r>
            <w:r w:rsidRPr="004940E2">
              <w:rPr>
                <w:bCs/>
                <w:iCs/>
                <w:color w:val="000000"/>
                <w:szCs w:val="22"/>
                <w:lang w:val="en-US"/>
              </w:rPr>
              <w:t>sustiprinti</w:t>
            </w:r>
            <w:r w:rsidRPr="00E4162B">
              <w:rPr>
                <w:color w:val="000000"/>
                <w:lang w:val="en-US"/>
              </w:rPr>
              <w:t xml:space="preserve"> </w:t>
            </w:r>
            <w:r w:rsidRPr="004940E2">
              <w:rPr>
                <w:bCs/>
                <w:iCs/>
                <w:color w:val="000000"/>
                <w:szCs w:val="22"/>
                <w:lang w:val="en-US"/>
              </w:rPr>
              <w:t>EUVASCOR</w:t>
            </w:r>
            <w:r w:rsidRPr="00E4162B">
              <w:rPr>
                <w:color w:val="000000"/>
                <w:lang w:val="en-US"/>
              </w:rPr>
              <w:t xml:space="preserve"> </w:t>
            </w:r>
            <w:r w:rsidRPr="004940E2">
              <w:rPr>
                <w:bCs/>
                <w:iCs/>
                <w:color w:val="000000"/>
                <w:szCs w:val="22"/>
                <w:lang w:val="en-US"/>
              </w:rPr>
              <w:t>hipotenzin</w:t>
            </w:r>
            <w:r w:rsidRPr="00E4162B">
              <w:rPr>
                <w:color w:val="000000"/>
                <w:lang w:val="en-US"/>
              </w:rPr>
              <w:t xml:space="preserve">į </w:t>
            </w:r>
            <w:r w:rsidRPr="004940E2">
              <w:rPr>
                <w:bCs/>
                <w:iCs/>
                <w:color w:val="000000"/>
                <w:szCs w:val="22"/>
                <w:lang w:val="en-US"/>
              </w:rPr>
              <w:t>poveik</w:t>
            </w:r>
            <w:r w:rsidRPr="00E4162B">
              <w:rPr>
                <w:color w:val="000000"/>
                <w:lang w:val="en-US"/>
              </w:rPr>
              <w:t xml:space="preserve">į. </w:t>
            </w:r>
            <w:r w:rsidRPr="004940E2">
              <w:rPr>
                <w:bCs/>
                <w:iCs/>
                <w:color w:val="000000"/>
                <w:szCs w:val="22"/>
                <w:lang w:val="en-US"/>
              </w:rPr>
              <w:t>Vartojant</w:t>
            </w:r>
            <w:r w:rsidRPr="00E4162B">
              <w:rPr>
                <w:color w:val="000000"/>
                <w:lang w:val="en-US"/>
              </w:rPr>
              <w:t xml:space="preserve"> </w:t>
            </w:r>
            <w:r w:rsidRPr="004940E2">
              <w:rPr>
                <w:bCs/>
                <w:iCs/>
                <w:color w:val="000000"/>
                <w:szCs w:val="22"/>
                <w:lang w:val="en-US"/>
              </w:rPr>
              <w:t>kartu</w:t>
            </w:r>
            <w:r w:rsidRPr="00E4162B">
              <w:rPr>
                <w:color w:val="000000"/>
                <w:lang w:val="en-US"/>
              </w:rPr>
              <w:t xml:space="preserve"> </w:t>
            </w:r>
            <w:r w:rsidRPr="004940E2">
              <w:rPr>
                <w:bCs/>
                <w:iCs/>
                <w:color w:val="000000"/>
                <w:szCs w:val="22"/>
                <w:lang w:val="en-US"/>
              </w:rPr>
              <w:t>su</w:t>
            </w:r>
            <w:r w:rsidRPr="00E4162B">
              <w:rPr>
                <w:color w:val="000000"/>
                <w:lang w:val="en-US"/>
              </w:rPr>
              <w:t xml:space="preserve"> </w:t>
            </w:r>
            <w:r w:rsidRPr="004940E2">
              <w:rPr>
                <w:bCs/>
                <w:iCs/>
                <w:color w:val="000000"/>
                <w:szCs w:val="22"/>
                <w:lang w:val="en-US"/>
              </w:rPr>
              <w:t>nitroglicerinu</w:t>
            </w:r>
            <w:r w:rsidRPr="00E4162B">
              <w:rPr>
                <w:color w:val="000000"/>
                <w:lang w:val="en-US"/>
              </w:rPr>
              <w:t xml:space="preserve"> </w:t>
            </w:r>
            <w:r w:rsidRPr="004940E2">
              <w:rPr>
                <w:bCs/>
                <w:iCs/>
                <w:color w:val="000000"/>
                <w:szCs w:val="22"/>
                <w:lang w:val="en-US"/>
              </w:rPr>
              <w:t>ar</w:t>
            </w:r>
            <w:r w:rsidRPr="00E4162B">
              <w:rPr>
                <w:color w:val="000000"/>
                <w:lang w:val="en-US"/>
              </w:rPr>
              <w:t xml:space="preserve"> </w:t>
            </w:r>
            <w:r w:rsidRPr="004940E2">
              <w:rPr>
                <w:bCs/>
                <w:iCs/>
                <w:color w:val="000000"/>
                <w:szCs w:val="22"/>
                <w:lang w:val="en-US"/>
              </w:rPr>
              <w:t>kitais</w:t>
            </w:r>
            <w:r w:rsidRPr="00E4162B">
              <w:rPr>
                <w:color w:val="000000"/>
                <w:lang w:val="en-US"/>
              </w:rPr>
              <w:t xml:space="preserve"> </w:t>
            </w:r>
            <w:r w:rsidRPr="004940E2">
              <w:rPr>
                <w:bCs/>
                <w:iCs/>
                <w:color w:val="000000"/>
                <w:szCs w:val="22"/>
                <w:lang w:val="en-US"/>
              </w:rPr>
              <w:t>nitratais</w:t>
            </w:r>
            <w:r w:rsidRPr="00E4162B">
              <w:rPr>
                <w:color w:val="000000"/>
                <w:lang w:val="en-US"/>
              </w:rPr>
              <w:t xml:space="preserve"> </w:t>
            </w:r>
            <w:r w:rsidRPr="004940E2">
              <w:rPr>
                <w:bCs/>
                <w:iCs/>
                <w:color w:val="000000"/>
                <w:szCs w:val="22"/>
                <w:lang w:val="en-US"/>
              </w:rPr>
              <w:t>arba</w:t>
            </w:r>
            <w:r w:rsidRPr="00E4162B">
              <w:rPr>
                <w:color w:val="000000"/>
                <w:lang w:val="en-US"/>
              </w:rPr>
              <w:t xml:space="preserve"> </w:t>
            </w:r>
            <w:r w:rsidRPr="004940E2">
              <w:rPr>
                <w:bCs/>
                <w:iCs/>
                <w:color w:val="000000"/>
                <w:szCs w:val="22"/>
                <w:lang w:val="en-US"/>
              </w:rPr>
              <w:t>kitokiais</w:t>
            </w:r>
            <w:r w:rsidRPr="00E4162B">
              <w:rPr>
                <w:color w:val="000000"/>
                <w:lang w:val="en-US"/>
              </w:rPr>
              <w:t xml:space="preserve"> </w:t>
            </w:r>
            <w:r w:rsidRPr="004940E2">
              <w:rPr>
                <w:bCs/>
                <w:iCs/>
                <w:color w:val="000000"/>
                <w:szCs w:val="22"/>
                <w:lang w:val="en-US"/>
              </w:rPr>
              <w:t>vazodilatatoriais</w:t>
            </w:r>
            <w:r w:rsidRPr="00E4162B">
              <w:rPr>
                <w:color w:val="000000"/>
                <w:lang w:val="en-US"/>
              </w:rPr>
              <w:t xml:space="preserve">, </w:t>
            </w:r>
            <w:r w:rsidRPr="004940E2">
              <w:rPr>
                <w:szCs w:val="22"/>
                <w:lang w:val="en-US"/>
              </w:rPr>
              <w:t>kraujosp</w:t>
            </w:r>
            <w:r w:rsidRPr="00E4162B">
              <w:rPr>
                <w:lang w:val="en-US"/>
              </w:rPr>
              <w:t>ū</w:t>
            </w:r>
            <w:r w:rsidRPr="004940E2">
              <w:rPr>
                <w:szCs w:val="22"/>
                <w:lang w:val="en-US"/>
              </w:rPr>
              <w:t>d</w:t>
            </w:r>
            <w:r w:rsidRPr="00E4162B">
              <w:rPr>
                <w:lang w:val="en-US"/>
              </w:rPr>
              <w:t>ž</w:t>
            </w:r>
            <w:r w:rsidRPr="004940E2">
              <w:rPr>
                <w:szCs w:val="22"/>
                <w:lang w:val="en-US"/>
              </w:rPr>
              <w:t>io</w:t>
            </w:r>
            <w:r w:rsidRPr="00E4162B">
              <w:rPr>
                <w:lang w:val="en-US"/>
              </w:rPr>
              <w:t xml:space="preserve"> </w:t>
            </w:r>
            <w:r w:rsidRPr="004940E2">
              <w:rPr>
                <w:szCs w:val="22"/>
                <w:lang w:val="en-US"/>
              </w:rPr>
              <w:t>suma</w:t>
            </w:r>
            <w:r w:rsidRPr="00E4162B">
              <w:rPr>
                <w:lang w:val="en-US"/>
              </w:rPr>
              <w:t>žė</w:t>
            </w:r>
            <w:r w:rsidRPr="004940E2">
              <w:rPr>
                <w:szCs w:val="22"/>
                <w:lang w:val="en-US"/>
              </w:rPr>
              <w:t>jimas</w:t>
            </w:r>
            <w:r w:rsidRPr="00E4162B">
              <w:rPr>
                <w:lang w:val="en-US"/>
              </w:rPr>
              <w:t xml:space="preserve"> </w:t>
            </w:r>
            <w:r w:rsidRPr="004940E2">
              <w:rPr>
                <w:szCs w:val="22"/>
                <w:lang w:val="en-US"/>
              </w:rPr>
              <w:t>gali</w:t>
            </w:r>
            <w:r w:rsidRPr="00E4162B">
              <w:rPr>
                <w:lang w:val="en-US"/>
              </w:rPr>
              <w:t xml:space="preserve"> </w:t>
            </w:r>
            <w:r w:rsidRPr="004940E2">
              <w:rPr>
                <w:szCs w:val="22"/>
                <w:lang w:val="en-US"/>
              </w:rPr>
              <w:t>b</w:t>
            </w:r>
            <w:r w:rsidRPr="00E4162B">
              <w:rPr>
                <w:lang w:val="en-US"/>
              </w:rPr>
              <w:t>ū</w:t>
            </w:r>
            <w:r w:rsidRPr="004940E2">
              <w:rPr>
                <w:szCs w:val="22"/>
                <w:lang w:val="en-US"/>
              </w:rPr>
              <w:t>ti</w:t>
            </w:r>
            <w:r w:rsidRPr="00E4162B">
              <w:rPr>
                <w:lang w:val="en-US"/>
              </w:rPr>
              <w:t xml:space="preserve"> </w:t>
            </w:r>
            <w:r w:rsidRPr="004940E2">
              <w:rPr>
                <w:szCs w:val="22"/>
                <w:lang w:val="en-US"/>
              </w:rPr>
              <w:t>didesnis</w:t>
            </w:r>
            <w:r w:rsidRPr="00E4162B">
              <w:rPr>
                <w:color w:val="000000"/>
                <w:lang w:val="en-US"/>
              </w:rPr>
              <w:t>.</w:t>
            </w:r>
          </w:p>
        </w:tc>
      </w:tr>
    </w:tbl>
    <w:p w14:paraId="3D10D9F8" w14:textId="77777777" w:rsidR="00544E5E" w:rsidRPr="00E4162B" w:rsidRDefault="00544E5E" w:rsidP="00544E5E">
      <w:pPr>
        <w:shd w:val="clear" w:color="auto" w:fill="FFFFFF"/>
        <w:rPr>
          <w:lang w:val="en-US"/>
        </w:rPr>
      </w:pPr>
    </w:p>
    <w:p w14:paraId="4A86D7E2" w14:textId="77777777" w:rsidR="00544E5E" w:rsidRPr="00E4162B" w:rsidRDefault="00544E5E" w:rsidP="00544E5E">
      <w:pPr>
        <w:pStyle w:val="Antrat"/>
        <w:keepNext/>
        <w:jc w:val="both"/>
        <w:rPr>
          <w:i/>
          <w:sz w:val="22"/>
          <w:lang w:val="en-US"/>
        </w:rPr>
      </w:pPr>
      <w:bookmarkStart w:id="7" w:name="_Ref457291083"/>
      <w:bookmarkStart w:id="8" w:name="_Ref457292072"/>
      <w:r w:rsidRPr="00E4162B">
        <w:rPr>
          <w:i/>
          <w:sz w:val="22"/>
          <w:lang w:val="en-US"/>
        </w:rPr>
        <w:t>1</w:t>
      </w:r>
      <w:bookmarkEnd w:id="7"/>
      <w:r w:rsidRPr="004940E2">
        <w:rPr>
          <w:i/>
          <w:sz w:val="22"/>
          <w:szCs w:val="22"/>
          <w:lang w:val="en-US"/>
        </w:rPr>
        <w:t> lentel</w:t>
      </w:r>
      <w:r w:rsidRPr="00E4162B">
        <w:rPr>
          <w:i/>
          <w:sz w:val="22"/>
          <w:lang w:val="en-US"/>
        </w:rPr>
        <w:t xml:space="preserve">ė. </w:t>
      </w:r>
      <w:r w:rsidRPr="004940E2">
        <w:rPr>
          <w:i/>
          <w:sz w:val="22"/>
          <w:szCs w:val="22"/>
          <w:lang w:val="en-US"/>
        </w:rPr>
        <w:t>Kartu</w:t>
      </w:r>
      <w:r w:rsidRPr="00E4162B">
        <w:rPr>
          <w:i/>
          <w:sz w:val="22"/>
          <w:lang w:val="en-US"/>
        </w:rPr>
        <w:t xml:space="preserve"> </w:t>
      </w:r>
      <w:r w:rsidRPr="004940E2">
        <w:rPr>
          <w:i/>
          <w:sz w:val="22"/>
          <w:szCs w:val="22"/>
          <w:lang w:val="en-US"/>
        </w:rPr>
        <w:t>vartojam</w:t>
      </w:r>
      <w:r w:rsidRPr="00E4162B">
        <w:rPr>
          <w:i/>
          <w:sz w:val="22"/>
          <w:lang w:val="en-US"/>
        </w:rPr>
        <w:t xml:space="preserve">ų </w:t>
      </w:r>
      <w:r w:rsidRPr="004940E2">
        <w:rPr>
          <w:i/>
          <w:sz w:val="22"/>
          <w:szCs w:val="22"/>
          <w:lang w:val="en-US"/>
        </w:rPr>
        <w:t>vaistini</w:t>
      </w:r>
      <w:r w:rsidRPr="00E4162B">
        <w:rPr>
          <w:i/>
          <w:sz w:val="22"/>
          <w:lang w:val="en-US"/>
        </w:rPr>
        <w:t xml:space="preserve">ų </w:t>
      </w:r>
      <w:r w:rsidRPr="004940E2">
        <w:rPr>
          <w:i/>
          <w:sz w:val="22"/>
          <w:szCs w:val="22"/>
          <w:lang w:val="en-US"/>
        </w:rPr>
        <w:t>preparat</w:t>
      </w:r>
      <w:r w:rsidRPr="00E4162B">
        <w:rPr>
          <w:i/>
          <w:sz w:val="22"/>
          <w:lang w:val="en-US"/>
        </w:rPr>
        <w:t xml:space="preserve">ų </w:t>
      </w:r>
      <w:r w:rsidRPr="004940E2">
        <w:rPr>
          <w:i/>
          <w:sz w:val="22"/>
          <w:szCs w:val="22"/>
          <w:lang w:val="en-US"/>
        </w:rPr>
        <w:t>poveikis</w:t>
      </w:r>
      <w:r w:rsidRPr="00E4162B">
        <w:rPr>
          <w:i/>
          <w:sz w:val="22"/>
          <w:lang w:val="en-US"/>
        </w:rPr>
        <w:t xml:space="preserve"> </w:t>
      </w:r>
      <w:r w:rsidRPr="004940E2">
        <w:rPr>
          <w:i/>
          <w:sz w:val="22"/>
          <w:szCs w:val="22"/>
          <w:lang w:val="en-US"/>
        </w:rPr>
        <w:t>atorvastatin</w:t>
      </w:r>
      <w:bookmarkEnd w:id="8"/>
      <w:r w:rsidRPr="004940E2">
        <w:rPr>
          <w:i/>
          <w:sz w:val="22"/>
          <w:szCs w:val="22"/>
          <w:lang w:val="en-US"/>
        </w:rPr>
        <w:t>o</w:t>
      </w:r>
      <w:r w:rsidRPr="00E4162B">
        <w:rPr>
          <w:i/>
          <w:sz w:val="22"/>
          <w:lang w:val="en-US"/>
        </w:rPr>
        <w:t xml:space="preserve"> </w:t>
      </w:r>
      <w:r w:rsidRPr="004940E2">
        <w:rPr>
          <w:i/>
          <w:sz w:val="22"/>
          <w:szCs w:val="22"/>
          <w:lang w:val="en-US"/>
        </w:rPr>
        <w:t>farmakokinetikai</w:t>
      </w:r>
    </w:p>
    <w:p w14:paraId="3214DC4F" w14:textId="77777777" w:rsidR="00544E5E" w:rsidRPr="00E4162B" w:rsidRDefault="00544E5E" w:rsidP="00544E5E">
      <w:pPr>
        <w:rPr>
          <w:lang w:val="en-U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997"/>
        <w:gridCol w:w="1995"/>
        <w:gridCol w:w="2743"/>
      </w:tblGrid>
      <w:tr w:rsidR="00544E5E" w:rsidRPr="008A4036" w14:paraId="5A47CBA7" w14:textId="77777777" w:rsidTr="00747489">
        <w:trPr>
          <w:cantSplit/>
          <w:tblHeader/>
        </w:trPr>
        <w:tc>
          <w:tcPr>
            <w:tcW w:w="2336" w:type="dxa"/>
            <w:vMerge w:val="restart"/>
            <w:shd w:val="clear" w:color="auto" w:fill="auto"/>
          </w:tcPr>
          <w:p w14:paraId="6554890E" w14:textId="77777777" w:rsidR="00544E5E" w:rsidRPr="00574F86" w:rsidRDefault="00544E5E" w:rsidP="007963B2">
            <w:pPr>
              <w:rPr>
                <w:b/>
                <w:lang w:val="fr-FR"/>
              </w:rPr>
            </w:pPr>
            <w:r w:rsidRPr="00574F86">
              <w:rPr>
                <w:b/>
                <w:lang w:val="fr-FR"/>
              </w:rPr>
              <w:t>Kartu vartojamas vaistinis preparatas ir dozavimo planas</w:t>
            </w:r>
          </w:p>
        </w:tc>
        <w:tc>
          <w:tcPr>
            <w:tcW w:w="6735" w:type="dxa"/>
            <w:gridSpan w:val="3"/>
            <w:shd w:val="clear" w:color="auto" w:fill="auto"/>
          </w:tcPr>
          <w:p w14:paraId="771ACD6D" w14:textId="77777777" w:rsidR="00544E5E" w:rsidRPr="008A4036" w:rsidRDefault="00544E5E" w:rsidP="007963B2">
            <w:pPr>
              <w:jc w:val="center"/>
              <w:rPr>
                <w:b/>
                <w:szCs w:val="22"/>
                <w:lang w:val="ru-RU"/>
              </w:rPr>
            </w:pPr>
            <w:r w:rsidRPr="008A4036">
              <w:rPr>
                <w:b/>
                <w:szCs w:val="22"/>
                <w:lang w:val="ru-RU"/>
              </w:rPr>
              <w:t>Atorvastatinas</w:t>
            </w:r>
          </w:p>
        </w:tc>
      </w:tr>
      <w:tr w:rsidR="00544E5E" w:rsidRPr="008A4036" w14:paraId="6FE7B1F5" w14:textId="77777777" w:rsidTr="00747489">
        <w:trPr>
          <w:cantSplit/>
          <w:tblHeader/>
        </w:trPr>
        <w:tc>
          <w:tcPr>
            <w:tcW w:w="2336" w:type="dxa"/>
            <w:vMerge/>
            <w:shd w:val="clear" w:color="auto" w:fill="auto"/>
          </w:tcPr>
          <w:p w14:paraId="0F5CA5A8" w14:textId="77777777" w:rsidR="00544E5E" w:rsidRPr="008A4036" w:rsidRDefault="00544E5E" w:rsidP="007963B2">
            <w:pPr>
              <w:rPr>
                <w:b/>
                <w:szCs w:val="22"/>
                <w:lang w:val="ru-RU"/>
              </w:rPr>
            </w:pPr>
          </w:p>
        </w:tc>
        <w:tc>
          <w:tcPr>
            <w:tcW w:w="1997" w:type="dxa"/>
            <w:shd w:val="clear" w:color="auto" w:fill="auto"/>
          </w:tcPr>
          <w:p w14:paraId="704BC54B" w14:textId="77777777" w:rsidR="00544E5E" w:rsidRPr="008A4036" w:rsidRDefault="00544E5E" w:rsidP="007963B2">
            <w:pPr>
              <w:rPr>
                <w:b/>
                <w:szCs w:val="22"/>
                <w:lang w:val="ru-RU"/>
              </w:rPr>
            </w:pPr>
            <w:r w:rsidRPr="008A4036">
              <w:rPr>
                <w:b/>
                <w:szCs w:val="22"/>
                <w:lang w:val="ru-RU"/>
              </w:rPr>
              <w:t>Dozė</w:t>
            </w:r>
          </w:p>
        </w:tc>
        <w:tc>
          <w:tcPr>
            <w:tcW w:w="1995" w:type="dxa"/>
            <w:shd w:val="clear" w:color="auto" w:fill="auto"/>
          </w:tcPr>
          <w:p w14:paraId="25DCAEFB" w14:textId="77777777" w:rsidR="00544E5E" w:rsidRPr="008A4036" w:rsidRDefault="00544E5E" w:rsidP="007963B2">
            <w:pPr>
              <w:rPr>
                <w:b/>
                <w:szCs w:val="22"/>
                <w:lang w:val="ru-RU"/>
              </w:rPr>
            </w:pPr>
            <w:r w:rsidRPr="008A4036">
              <w:rPr>
                <w:b/>
                <w:i/>
                <w:szCs w:val="22"/>
                <w:lang w:val="ru-RU"/>
              </w:rPr>
              <w:t>AUC</w:t>
            </w:r>
            <w:r w:rsidRPr="008A4036">
              <w:rPr>
                <w:b/>
                <w:szCs w:val="22"/>
                <w:lang w:val="ru-RU"/>
              </w:rPr>
              <w:t xml:space="preserve"> pokytis</w:t>
            </w:r>
            <w:r w:rsidRPr="008A4036">
              <w:rPr>
                <w:b/>
                <w:szCs w:val="22"/>
                <w:vertAlign w:val="superscript"/>
                <w:lang w:val="ru-RU"/>
              </w:rPr>
              <w:t>&amp;</w:t>
            </w:r>
          </w:p>
        </w:tc>
        <w:tc>
          <w:tcPr>
            <w:tcW w:w="2743" w:type="dxa"/>
            <w:shd w:val="clear" w:color="auto" w:fill="auto"/>
          </w:tcPr>
          <w:p w14:paraId="1E3199D8" w14:textId="77777777" w:rsidR="00544E5E" w:rsidRPr="008A4036" w:rsidRDefault="00544E5E" w:rsidP="007963B2">
            <w:pPr>
              <w:rPr>
                <w:b/>
                <w:szCs w:val="22"/>
                <w:lang w:val="ru-RU"/>
              </w:rPr>
            </w:pPr>
            <w:r w:rsidRPr="008A4036">
              <w:rPr>
                <w:b/>
                <w:szCs w:val="22"/>
                <w:lang w:val="ru-RU"/>
              </w:rPr>
              <w:t>Klinikinė rekomendacija</w:t>
            </w:r>
            <w:r w:rsidRPr="008A4036">
              <w:rPr>
                <w:b/>
                <w:szCs w:val="22"/>
                <w:vertAlign w:val="superscript"/>
                <w:lang w:val="ru-RU"/>
              </w:rPr>
              <w:t>#</w:t>
            </w:r>
          </w:p>
        </w:tc>
      </w:tr>
      <w:tr w:rsidR="00544E5E" w:rsidRPr="008A4036" w14:paraId="15EBF67F" w14:textId="77777777" w:rsidTr="00747489">
        <w:trPr>
          <w:cantSplit/>
        </w:trPr>
        <w:tc>
          <w:tcPr>
            <w:tcW w:w="2336" w:type="dxa"/>
            <w:shd w:val="clear" w:color="auto" w:fill="auto"/>
          </w:tcPr>
          <w:p w14:paraId="26A2F094" w14:textId="77777777" w:rsidR="00544E5E" w:rsidRPr="00574F86" w:rsidRDefault="00544E5E" w:rsidP="007963B2">
            <w:pPr>
              <w:rPr>
                <w:lang w:val="fr-FR"/>
              </w:rPr>
            </w:pPr>
            <w:r w:rsidRPr="00574F86">
              <w:rPr>
                <w:lang w:val="fr-FR"/>
              </w:rPr>
              <w:t>500 mg tipranaviro 2 x p./200 mg ritonaviro 2 x p., 8 paras (14</w:t>
            </w:r>
            <w:r w:rsidRPr="00574F86">
              <w:rPr>
                <w:lang w:val="fr-FR"/>
              </w:rPr>
              <w:noBreakHyphen/>
              <w:t>21 paromis)</w:t>
            </w:r>
          </w:p>
        </w:tc>
        <w:tc>
          <w:tcPr>
            <w:tcW w:w="1997" w:type="dxa"/>
            <w:shd w:val="clear" w:color="auto" w:fill="auto"/>
          </w:tcPr>
          <w:p w14:paraId="53F418E2" w14:textId="77777777" w:rsidR="00544E5E" w:rsidRPr="00574F86" w:rsidRDefault="00544E5E" w:rsidP="007963B2">
            <w:pPr>
              <w:rPr>
                <w:lang w:val="fr-FR"/>
              </w:rPr>
            </w:pPr>
            <w:r w:rsidRPr="00574F86">
              <w:rPr>
                <w:lang w:val="fr-FR"/>
              </w:rPr>
              <w:t>40 mg pirmąją parą, 10 mg 20-ąją parą</w:t>
            </w:r>
          </w:p>
        </w:tc>
        <w:tc>
          <w:tcPr>
            <w:tcW w:w="1995" w:type="dxa"/>
            <w:shd w:val="clear" w:color="auto" w:fill="auto"/>
          </w:tcPr>
          <w:p w14:paraId="566B7C01" w14:textId="77777777" w:rsidR="00544E5E" w:rsidRPr="008A4036" w:rsidRDefault="00544E5E" w:rsidP="007963B2">
            <w:pPr>
              <w:rPr>
                <w:szCs w:val="22"/>
                <w:lang w:val="ru-RU"/>
              </w:rPr>
            </w:pPr>
            <w:r w:rsidRPr="008A4036">
              <w:rPr>
                <w:szCs w:val="22"/>
                <w:lang w:val="ru-RU"/>
              </w:rPr>
              <w:t>↑ 9,4 karto</w:t>
            </w:r>
          </w:p>
        </w:tc>
        <w:tc>
          <w:tcPr>
            <w:tcW w:w="2743" w:type="dxa"/>
            <w:vMerge w:val="restart"/>
            <w:shd w:val="clear" w:color="auto" w:fill="auto"/>
          </w:tcPr>
          <w:p w14:paraId="74810D66" w14:textId="77777777" w:rsidR="00544E5E" w:rsidRPr="008A4036" w:rsidRDefault="00544E5E" w:rsidP="007963B2">
            <w:pPr>
              <w:rPr>
                <w:szCs w:val="22"/>
                <w:lang w:val="ru-RU"/>
              </w:rPr>
            </w:pPr>
            <w:r w:rsidRPr="004940E2">
              <w:rPr>
                <w:szCs w:val="22"/>
                <w:lang w:val="en-US"/>
              </w:rPr>
              <w:t>Tais</w:t>
            </w:r>
            <w:r w:rsidRPr="00E4162B">
              <w:rPr>
                <w:lang w:val="en-US"/>
              </w:rPr>
              <w:t xml:space="preserve"> </w:t>
            </w:r>
            <w:r w:rsidRPr="004940E2">
              <w:rPr>
                <w:szCs w:val="22"/>
                <w:lang w:val="en-US"/>
              </w:rPr>
              <w:t>atvejais</w:t>
            </w:r>
            <w:r w:rsidRPr="00E4162B">
              <w:rPr>
                <w:lang w:val="en-US"/>
              </w:rPr>
              <w:t xml:space="preserve">, </w:t>
            </w:r>
            <w:r w:rsidRPr="004940E2">
              <w:rPr>
                <w:szCs w:val="22"/>
                <w:lang w:val="en-US"/>
              </w:rPr>
              <w:t>kai</w:t>
            </w:r>
            <w:r w:rsidRPr="00E4162B">
              <w:rPr>
                <w:lang w:val="en-US"/>
              </w:rPr>
              <w:t xml:space="preserve"> </w:t>
            </w:r>
            <w:r w:rsidRPr="004940E2">
              <w:rPr>
                <w:szCs w:val="22"/>
                <w:lang w:val="en-US"/>
              </w:rPr>
              <w:t>vartojimas</w:t>
            </w:r>
            <w:r w:rsidRPr="00E4162B">
              <w:rPr>
                <w:lang w:val="en-US"/>
              </w:rPr>
              <w:t xml:space="preserve"> </w:t>
            </w:r>
            <w:r w:rsidRPr="004940E2">
              <w:rPr>
                <w:szCs w:val="22"/>
                <w:lang w:val="en-US"/>
              </w:rPr>
              <w:t>kartu</w:t>
            </w:r>
            <w:r w:rsidRPr="00E4162B">
              <w:rPr>
                <w:lang w:val="en-US"/>
              </w:rPr>
              <w:t xml:space="preserve"> </w:t>
            </w:r>
            <w:r w:rsidRPr="004940E2">
              <w:rPr>
                <w:szCs w:val="22"/>
                <w:lang w:val="en-US"/>
              </w:rPr>
              <w:t>su</w:t>
            </w:r>
            <w:r w:rsidRPr="00E4162B">
              <w:rPr>
                <w:lang w:val="en-US"/>
              </w:rPr>
              <w:t xml:space="preserve"> </w:t>
            </w:r>
            <w:r w:rsidRPr="004940E2">
              <w:rPr>
                <w:szCs w:val="22"/>
                <w:lang w:val="en-US"/>
              </w:rPr>
              <w:t>atorvastatinu</w:t>
            </w:r>
            <w:r w:rsidRPr="00E4162B">
              <w:rPr>
                <w:lang w:val="en-US"/>
              </w:rPr>
              <w:t xml:space="preserve"> </w:t>
            </w:r>
            <w:r w:rsidRPr="004940E2">
              <w:rPr>
                <w:szCs w:val="22"/>
                <w:lang w:val="en-US"/>
              </w:rPr>
              <w:t>yra</w:t>
            </w:r>
            <w:r w:rsidRPr="00E4162B">
              <w:rPr>
                <w:lang w:val="en-US"/>
              </w:rPr>
              <w:t xml:space="preserve"> </w:t>
            </w:r>
            <w:r w:rsidRPr="004940E2">
              <w:rPr>
                <w:szCs w:val="22"/>
                <w:lang w:val="en-US"/>
              </w:rPr>
              <w:t>b</w:t>
            </w:r>
            <w:r w:rsidRPr="00E4162B">
              <w:rPr>
                <w:lang w:val="en-US"/>
              </w:rPr>
              <w:t>ū</w:t>
            </w:r>
            <w:r w:rsidRPr="004940E2">
              <w:rPr>
                <w:szCs w:val="22"/>
                <w:lang w:val="en-US"/>
              </w:rPr>
              <w:t>tinas</w:t>
            </w:r>
            <w:r w:rsidRPr="00E4162B">
              <w:rPr>
                <w:lang w:val="en-US"/>
              </w:rPr>
              <w:t xml:space="preserve">, </w:t>
            </w:r>
            <w:r w:rsidRPr="004940E2">
              <w:rPr>
                <w:szCs w:val="22"/>
                <w:lang w:val="en-US"/>
              </w:rPr>
              <w:t>negalima</w:t>
            </w:r>
            <w:r w:rsidRPr="00E4162B">
              <w:rPr>
                <w:lang w:val="en-US"/>
              </w:rPr>
              <w:t xml:space="preserve"> </w:t>
            </w:r>
            <w:r w:rsidRPr="004940E2">
              <w:rPr>
                <w:szCs w:val="22"/>
                <w:lang w:val="en-US"/>
              </w:rPr>
              <w:t>vartoti</w:t>
            </w:r>
            <w:r w:rsidRPr="00E4162B">
              <w:rPr>
                <w:lang w:val="en-US"/>
              </w:rPr>
              <w:t xml:space="preserve"> </w:t>
            </w:r>
            <w:r w:rsidRPr="004940E2">
              <w:rPr>
                <w:szCs w:val="22"/>
                <w:lang w:val="en-US"/>
              </w:rPr>
              <w:t>didesn</w:t>
            </w:r>
            <w:r w:rsidRPr="00E4162B">
              <w:rPr>
                <w:lang w:val="en-US"/>
              </w:rPr>
              <w:t>ė</w:t>
            </w:r>
            <w:r w:rsidRPr="004940E2">
              <w:rPr>
                <w:szCs w:val="22"/>
                <w:lang w:val="en-US"/>
              </w:rPr>
              <w:t>s</w:t>
            </w:r>
            <w:r w:rsidRPr="00E4162B">
              <w:rPr>
                <w:lang w:val="en-US"/>
              </w:rPr>
              <w:t xml:space="preserve"> </w:t>
            </w:r>
            <w:r w:rsidRPr="004940E2">
              <w:rPr>
                <w:szCs w:val="22"/>
                <w:lang w:val="en-US"/>
              </w:rPr>
              <w:t>kaip</w:t>
            </w:r>
            <w:r w:rsidRPr="00E4162B">
              <w:rPr>
                <w:lang w:val="en-US"/>
              </w:rPr>
              <w:t xml:space="preserve"> 10</w:t>
            </w:r>
            <w:r w:rsidRPr="004940E2">
              <w:rPr>
                <w:szCs w:val="22"/>
                <w:lang w:val="en-US"/>
              </w:rPr>
              <w:t> mg</w:t>
            </w:r>
            <w:r w:rsidRPr="00E4162B">
              <w:rPr>
                <w:lang w:val="en-US"/>
              </w:rPr>
              <w:t xml:space="preserve"> </w:t>
            </w:r>
            <w:r w:rsidRPr="004940E2">
              <w:rPr>
                <w:szCs w:val="22"/>
                <w:lang w:val="en-US"/>
              </w:rPr>
              <w:t>atorvastatino</w:t>
            </w:r>
            <w:r w:rsidRPr="00E4162B">
              <w:rPr>
                <w:lang w:val="en-US"/>
              </w:rPr>
              <w:t xml:space="preserve"> </w:t>
            </w:r>
            <w:r w:rsidRPr="004940E2">
              <w:rPr>
                <w:szCs w:val="22"/>
                <w:lang w:val="en-US"/>
              </w:rPr>
              <w:t>paros</w:t>
            </w:r>
            <w:r w:rsidRPr="00E4162B">
              <w:rPr>
                <w:lang w:val="en-US"/>
              </w:rPr>
              <w:t xml:space="preserve"> </w:t>
            </w:r>
            <w:r w:rsidRPr="004940E2">
              <w:rPr>
                <w:szCs w:val="22"/>
                <w:lang w:val="en-US"/>
              </w:rPr>
              <w:t>doz</w:t>
            </w:r>
            <w:r w:rsidRPr="00E4162B">
              <w:rPr>
                <w:lang w:val="en-US"/>
              </w:rPr>
              <w:t>ė</w:t>
            </w:r>
            <w:r w:rsidRPr="004940E2">
              <w:rPr>
                <w:szCs w:val="22"/>
                <w:lang w:val="en-US"/>
              </w:rPr>
              <w:t>s</w:t>
            </w:r>
            <w:r w:rsidRPr="00E4162B">
              <w:rPr>
                <w:lang w:val="en-US"/>
              </w:rPr>
              <w:t xml:space="preserve">. </w:t>
            </w:r>
            <w:r w:rsidRPr="008A4036">
              <w:rPr>
                <w:szCs w:val="22"/>
                <w:lang w:val="ru-RU"/>
              </w:rPr>
              <w:t>Rekomenduojama paciento klinikinės būklės stebėsena.</w:t>
            </w:r>
          </w:p>
        </w:tc>
      </w:tr>
      <w:tr w:rsidR="00544E5E" w:rsidRPr="008A4036" w14:paraId="6BE92A88" w14:textId="77777777" w:rsidTr="00747489">
        <w:trPr>
          <w:cantSplit/>
        </w:trPr>
        <w:tc>
          <w:tcPr>
            <w:tcW w:w="2336" w:type="dxa"/>
            <w:shd w:val="clear" w:color="auto" w:fill="auto"/>
          </w:tcPr>
          <w:p w14:paraId="185C241B" w14:textId="77777777" w:rsidR="00544E5E" w:rsidRPr="004940E2" w:rsidRDefault="00544E5E" w:rsidP="007963B2">
            <w:pPr>
              <w:rPr>
                <w:szCs w:val="22"/>
                <w:lang w:val="en-US"/>
              </w:rPr>
            </w:pPr>
            <w:r w:rsidRPr="004940E2">
              <w:rPr>
                <w:szCs w:val="22"/>
                <w:lang w:val="en-US"/>
              </w:rPr>
              <w:t>750 mg telapreviro, kas 8 val., 10 parų</w:t>
            </w:r>
          </w:p>
        </w:tc>
        <w:tc>
          <w:tcPr>
            <w:tcW w:w="1997" w:type="dxa"/>
            <w:shd w:val="clear" w:color="auto" w:fill="auto"/>
          </w:tcPr>
          <w:p w14:paraId="21E1DB9B" w14:textId="77777777" w:rsidR="00544E5E" w:rsidRPr="008A4036" w:rsidRDefault="00544E5E" w:rsidP="007963B2">
            <w:pPr>
              <w:rPr>
                <w:szCs w:val="22"/>
                <w:lang w:val="ru-RU"/>
              </w:rPr>
            </w:pPr>
            <w:r w:rsidRPr="008A4036">
              <w:rPr>
                <w:szCs w:val="22"/>
                <w:lang w:val="ru-RU"/>
              </w:rPr>
              <w:t>20 mg, VD</w:t>
            </w:r>
          </w:p>
        </w:tc>
        <w:tc>
          <w:tcPr>
            <w:tcW w:w="1995" w:type="dxa"/>
            <w:shd w:val="clear" w:color="auto" w:fill="auto"/>
          </w:tcPr>
          <w:p w14:paraId="70B27AD5" w14:textId="77777777" w:rsidR="00544E5E" w:rsidRPr="008A4036" w:rsidRDefault="00544E5E" w:rsidP="007963B2">
            <w:pPr>
              <w:rPr>
                <w:szCs w:val="22"/>
                <w:lang w:val="ru-RU"/>
              </w:rPr>
            </w:pPr>
            <w:r w:rsidRPr="008A4036">
              <w:rPr>
                <w:szCs w:val="22"/>
                <w:lang w:val="ru-RU"/>
              </w:rPr>
              <w:t>↑ 7,9 karto</w:t>
            </w:r>
          </w:p>
        </w:tc>
        <w:tc>
          <w:tcPr>
            <w:tcW w:w="2743" w:type="dxa"/>
            <w:vMerge/>
            <w:shd w:val="clear" w:color="auto" w:fill="auto"/>
          </w:tcPr>
          <w:p w14:paraId="0A1F400F" w14:textId="77777777" w:rsidR="00544E5E" w:rsidRPr="008A4036" w:rsidRDefault="00544E5E" w:rsidP="007963B2">
            <w:pPr>
              <w:rPr>
                <w:szCs w:val="22"/>
                <w:lang w:val="ru-RU"/>
              </w:rPr>
            </w:pPr>
          </w:p>
        </w:tc>
      </w:tr>
      <w:tr w:rsidR="00544E5E" w:rsidRPr="008A4036" w14:paraId="17DDEB31" w14:textId="77777777" w:rsidTr="00747489">
        <w:trPr>
          <w:cantSplit/>
        </w:trPr>
        <w:tc>
          <w:tcPr>
            <w:tcW w:w="2336" w:type="dxa"/>
            <w:shd w:val="clear" w:color="auto" w:fill="auto"/>
          </w:tcPr>
          <w:p w14:paraId="6B118E40" w14:textId="77777777" w:rsidR="00544E5E" w:rsidRPr="004940E2" w:rsidRDefault="00544E5E" w:rsidP="007963B2">
            <w:pPr>
              <w:rPr>
                <w:szCs w:val="22"/>
                <w:lang w:val="en-US"/>
              </w:rPr>
            </w:pPr>
            <w:r w:rsidRPr="004940E2">
              <w:rPr>
                <w:szCs w:val="22"/>
                <w:lang w:val="en-US"/>
              </w:rPr>
              <w:t>5,2 mg ciklosporino/kg per parą, pastovi dozė</w:t>
            </w:r>
          </w:p>
        </w:tc>
        <w:tc>
          <w:tcPr>
            <w:tcW w:w="1997" w:type="dxa"/>
            <w:shd w:val="clear" w:color="auto" w:fill="auto"/>
          </w:tcPr>
          <w:p w14:paraId="1B8B2E5B" w14:textId="77777777" w:rsidR="00544E5E" w:rsidRPr="008A4036" w:rsidRDefault="00544E5E" w:rsidP="007963B2">
            <w:pPr>
              <w:rPr>
                <w:szCs w:val="22"/>
                <w:lang w:val="ru-RU"/>
              </w:rPr>
            </w:pPr>
            <w:r w:rsidRPr="008A4036">
              <w:rPr>
                <w:szCs w:val="22"/>
                <w:lang w:val="ru-RU"/>
              </w:rPr>
              <w:t>10 mg 1 x p., 28 paras</w:t>
            </w:r>
          </w:p>
        </w:tc>
        <w:tc>
          <w:tcPr>
            <w:tcW w:w="1995" w:type="dxa"/>
            <w:shd w:val="clear" w:color="auto" w:fill="auto"/>
          </w:tcPr>
          <w:p w14:paraId="457E0B56" w14:textId="77777777" w:rsidR="00544E5E" w:rsidRPr="008A4036" w:rsidRDefault="00544E5E" w:rsidP="007963B2">
            <w:pPr>
              <w:rPr>
                <w:szCs w:val="22"/>
                <w:lang w:val="ru-RU"/>
              </w:rPr>
            </w:pPr>
            <w:r w:rsidRPr="008A4036">
              <w:rPr>
                <w:szCs w:val="22"/>
                <w:lang w:val="ru-RU"/>
              </w:rPr>
              <w:t>↑ 8,7 karto</w:t>
            </w:r>
          </w:p>
        </w:tc>
        <w:tc>
          <w:tcPr>
            <w:tcW w:w="2743" w:type="dxa"/>
            <w:vMerge/>
            <w:shd w:val="clear" w:color="auto" w:fill="auto"/>
          </w:tcPr>
          <w:p w14:paraId="0F85B784" w14:textId="77777777" w:rsidR="00544E5E" w:rsidRPr="008A4036" w:rsidRDefault="00544E5E" w:rsidP="007963B2">
            <w:pPr>
              <w:rPr>
                <w:szCs w:val="22"/>
                <w:lang w:val="ru-RU"/>
              </w:rPr>
            </w:pPr>
          </w:p>
        </w:tc>
      </w:tr>
      <w:tr w:rsidR="00544E5E" w:rsidRPr="007E1DE2" w14:paraId="77AAACDF" w14:textId="77777777" w:rsidTr="00747489">
        <w:trPr>
          <w:cantSplit/>
        </w:trPr>
        <w:tc>
          <w:tcPr>
            <w:tcW w:w="2336" w:type="dxa"/>
            <w:shd w:val="clear" w:color="auto" w:fill="auto"/>
          </w:tcPr>
          <w:p w14:paraId="37947F08" w14:textId="77777777" w:rsidR="00544E5E" w:rsidRPr="004940E2" w:rsidRDefault="00544E5E" w:rsidP="007963B2">
            <w:pPr>
              <w:rPr>
                <w:szCs w:val="22"/>
                <w:lang w:val="en-US"/>
              </w:rPr>
            </w:pPr>
            <w:r w:rsidRPr="004940E2">
              <w:rPr>
                <w:szCs w:val="22"/>
                <w:lang w:val="en-US"/>
              </w:rPr>
              <w:t>400 mg lopinaviro 2 x p./100 mg ritonaviro 2 x p., 14 parų</w:t>
            </w:r>
          </w:p>
        </w:tc>
        <w:tc>
          <w:tcPr>
            <w:tcW w:w="1997" w:type="dxa"/>
            <w:shd w:val="clear" w:color="auto" w:fill="auto"/>
          </w:tcPr>
          <w:p w14:paraId="56DA33A4" w14:textId="77777777" w:rsidR="00544E5E" w:rsidRPr="008A4036" w:rsidRDefault="00544E5E" w:rsidP="007963B2">
            <w:pPr>
              <w:rPr>
                <w:szCs w:val="22"/>
                <w:lang w:val="ru-RU"/>
              </w:rPr>
            </w:pPr>
            <w:r w:rsidRPr="008A4036">
              <w:rPr>
                <w:szCs w:val="22"/>
                <w:lang w:val="ru-RU"/>
              </w:rPr>
              <w:t>20 mg 1 x p., 4 paras</w:t>
            </w:r>
          </w:p>
        </w:tc>
        <w:tc>
          <w:tcPr>
            <w:tcW w:w="1995" w:type="dxa"/>
            <w:shd w:val="clear" w:color="auto" w:fill="auto"/>
          </w:tcPr>
          <w:p w14:paraId="0BFBFD56" w14:textId="77777777" w:rsidR="00544E5E" w:rsidRPr="008A4036" w:rsidRDefault="00544E5E" w:rsidP="007963B2">
            <w:pPr>
              <w:rPr>
                <w:szCs w:val="22"/>
                <w:lang w:val="ru-RU"/>
              </w:rPr>
            </w:pPr>
            <w:r w:rsidRPr="008A4036">
              <w:rPr>
                <w:szCs w:val="22"/>
                <w:lang w:val="ru-RU"/>
              </w:rPr>
              <w:t>↑ 5,9 karto</w:t>
            </w:r>
          </w:p>
        </w:tc>
        <w:tc>
          <w:tcPr>
            <w:tcW w:w="2743" w:type="dxa"/>
            <w:vMerge w:val="restart"/>
            <w:shd w:val="clear" w:color="auto" w:fill="auto"/>
          </w:tcPr>
          <w:p w14:paraId="5D328F27" w14:textId="77777777" w:rsidR="00544E5E" w:rsidRPr="00E4162B" w:rsidRDefault="00544E5E" w:rsidP="007963B2">
            <w:pPr>
              <w:rPr>
                <w:lang w:val="en-US"/>
              </w:rPr>
            </w:pPr>
            <w:r w:rsidRPr="008A4036">
              <w:rPr>
                <w:szCs w:val="22"/>
                <w:lang w:val="ru-RU"/>
              </w:rPr>
              <w:t xml:space="preserve">Tais atvejais, kai vartojimas kartu su atorvastatinu yra būtinas, rekomenduojama vartoti mažesnes palaikomąsias atorvastatino dozes. </w:t>
            </w:r>
            <w:r w:rsidRPr="004940E2">
              <w:rPr>
                <w:szCs w:val="22"/>
                <w:lang w:val="en-US"/>
              </w:rPr>
              <w:t>Vartojant</w:t>
            </w:r>
            <w:r w:rsidRPr="00E4162B">
              <w:rPr>
                <w:lang w:val="en-US"/>
              </w:rPr>
              <w:t xml:space="preserve"> </w:t>
            </w:r>
            <w:r w:rsidRPr="004940E2">
              <w:rPr>
                <w:szCs w:val="22"/>
                <w:lang w:val="en-US"/>
              </w:rPr>
              <w:t>didesnes</w:t>
            </w:r>
            <w:r w:rsidRPr="00E4162B">
              <w:rPr>
                <w:lang w:val="en-US"/>
              </w:rPr>
              <w:t xml:space="preserve"> </w:t>
            </w:r>
            <w:r w:rsidRPr="004940E2">
              <w:rPr>
                <w:szCs w:val="22"/>
                <w:lang w:val="en-US"/>
              </w:rPr>
              <w:t>kaip</w:t>
            </w:r>
            <w:r w:rsidRPr="00E4162B">
              <w:rPr>
                <w:lang w:val="en-US"/>
              </w:rPr>
              <w:t xml:space="preserve"> 20</w:t>
            </w:r>
            <w:r w:rsidRPr="004940E2">
              <w:rPr>
                <w:szCs w:val="22"/>
                <w:lang w:val="en-US"/>
              </w:rPr>
              <w:t> mg</w:t>
            </w:r>
            <w:r w:rsidRPr="00E4162B">
              <w:rPr>
                <w:lang w:val="en-US"/>
              </w:rPr>
              <w:t xml:space="preserve"> </w:t>
            </w:r>
            <w:r w:rsidRPr="004940E2">
              <w:rPr>
                <w:szCs w:val="22"/>
                <w:lang w:val="en-US"/>
              </w:rPr>
              <w:t>atorvastatino</w:t>
            </w:r>
            <w:r w:rsidRPr="00E4162B">
              <w:rPr>
                <w:lang w:val="en-US"/>
              </w:rPr>
              <w:t xml:space="preserve"> </w:t>
            </w:r>
            <w:r w:rsidRPr="004940E2">
              <w:rPr>
                <w:szCs w:val="22"/>
                <w:lang w:val="en-US"/>
              </w:rPr>
              <w:t>dozes</w:t>
            </w:r>
            <w:r w:rsidRPr="00E4162B">
              <w:rPr>
                <w:lang w:val="en-US"/>
              </w:rPr>
              <w:t xml:space="preserve">, </w:t>
            </w:r>
            <w:r w:rsidRPr="004940E2">
              <w:rPr>
                <w:szCs w:val="22"/>
                <w:lang w:val="en-US"/>
              </w:rPr>
              <w:t>rekomenduojama</w:t>
            </w:r>
            <w:r w:rsidRPr="00E4162B">
              <w:rPr>
                <w:lang w:val="en-US"/>
              </w:rPr>
              <w:t xml:space="preserve"> </w:t>
            </w:r>
            <w:r w:rsidRPr="004940E2">
              <w:rPr>
                <w:szCs w:val="22"/>
                <w:lang w:val="en-US"/>
              </w:rPr>
              <w:t>paciento</w:t>
            </w:r>
            <w:r w:rsidRPr="00E4162B">
              <w:rPr>
                <w:lang w:val="en-US"/>
              </w:rPr>
              <w:t xml:space="preserve"> </w:t>
            </w:r>
            <w:r w:rsidRPr="004940E2">
              <w:rPr>
                <w:szCs w:val="22"/>
                <w:lang w:val="en-US"/>
              </w:rPr>
              <w:t>klinikin</w:t>
            </w:r>
            <w:r w:rsidRPr="00E4162B">
              <w:rPr>
                <w:lang w:val="en-US"/>
              </w:rPr>
              <w:t>ė</w:t>
            </w:r>
            <w:r w:rsidRPr="004940E2">
              <w:rPr>
                <w:szCs w:val="22"/>
                <w:lang w:val="en-US"/>
              </w:rPr>
              <w:t>s</w:t>
            </w:r>
            <w:r w:rsidRPr="00E4162B">
              <w:rPr>
                <w:lang w:val="en-US"/>
              </w:rPr>
              <w:t xml:space="preserve"> </w:t>
            </w:r>
            <w:r w:rsidRPr="004940E2">
              <w:rPr>
                <w:szCs w:val="22"/>
                <w:lang w:val="en-US"/>
              </w:rPr>
              <w:t>b</w:t>
            </w:r>
            <w:r w:rsidRPr="00E4162B">
              <w:rPr>
                <w:lang w:val="en-US"/>
              </w:rPr>
              <w:t>ū</w:t>
            </w:r>
            <w:r w:rsidRPr="004940E2">
              <w:rPr>
                <w:szCs w:val="22"/>
                <w:lang w:val="en-US"/>
              </w:rPr>
              <w:t>kl</w:t>
            </w:r>
            <w:r w:rsidRPr="00E4162B">
              <w:rPr>
                <w:lang w:val="en-US"/>
              </w:rPr>
              <w:t>ė</w:t>
            </w:r>
            <w:r w:rsidRPr="004940E2">
              <w:rPr>
                <w:szCs w:val="22"/>
                <w:lang w:val="en-US"/>
              </w:rPr>
              <w:t>s</w:t>
            </w:r>
            <w:r w:rsidRPr="00E4162B">
              <w:rPr>
                <w:lang w:val="en-US"/>
              </w:rPr>
              <w:t xml:space="preserve"> </w:t>
            </w:r>
            <w:r w:rsidRPr="004940E2">
              <w:rPr>
                <w:szCs w:val="22"/>
                <w:lang w:val="en-US"/>
              </w:rPr>
              <w:t>steb</w:t>
            </w:r>
            <w:r w:rsidRPr="00E4162B">
              <w:rPr>
                <w:lang w:val="en-US"/>
              </w:rPr>
              <w:t>ė</w:t>
            </w:r>
            <w:r w:rsidRPr="004940E2">
              <w:rPr>
                <w:szCs w:val="22"/>
                <w:lang w:val="en-US"/>
              </w:rPr>
              <w:t>sena</w:t>
            </w:r>
            <w:r w:rsidRPr="00E4162B">
              <w:rPr>
                <w:lang w:val="en-US"/>
              </w:rPr>
              <w:t>.</w:t>
            </w:r>
          </w:p>
        </w:tc>
      </w:tr>
      <w:tr w:rsidR="00544E5E" w:rsidRPr="008A4036" w14:paraId="561DF14F" w14:textId="77777777" w:rsidTr="00747489">
        <w:trPr>
          <w:cantSplit/>
        </w:trPr>
        <w:tc>
          <w:tcPr>
            <w:tcW w:w="2336" w:type="dxa"/>
            <w:shd w:val="clear" w:color="auto" w:fill="auto"/>
          </w:tcPr>
          <w:p w14:paraId="69B6E1D1" w14:textId="77777777" w:rsidR="00544E5E" w:rsidRPr="00574F86" w:rsidRDefault="00544E5E" w:rsidP="007963B2">
            <w:pPr>
              <w:rPr>
                <w:lang w:val="fr-FR"/>
              </w:rPr>
            </w:pPr>
            <w:r w:rsidRPr="00574F86">
              <w:rPr>
                <w:lang w:val="fr-FR"/>
              </w:rPr>
              <w:t>500 mg klaritromicino 2 x p., 9 paras</w:t>
            </w:r>
          </w:p>
        </w:tc>
        <w:tc>
          <w:tcPr>
            <w:tcW w:w="1997" w:type="dxa"/>
            <w:shd w:val="clear" w:color="auto" w:fill="auto"/>
          </w:tcPr>
          <w:p w14:paraId="2802040A" w14:textId="77777777" w:rsidR="00544E5E" w:rsidRPr="008A4036" w:rsidRDefault="00544E5E" w:rsidP="007963B2">
            <w:pPr>
              <w:rPr>
                <w:szCs w:val="22"/>
                <w:lang w:val="ru-RU"/>
              </w:rPr>
            </w:pPr>
            <w:r w:rsidRPr="008A4036">
              <w:rPr>
                <w:szCs w:val="22"/>
                <w:lang w:val="ru-RU"/>
              </w:rPr>
              <w:t>80 mg 1 x p., 8 paras</w:t>
            </w:r>
          </w:p>
        </w:tc>
        <w:tc>
          <w:tcPr>
            <w:tcW w:w="1995" w:type="dxa"/>
            <w:shd w:val="clear" w:color="auto" w:fill="auto"/>
          </w:tcPr>
          <w:p w14:paraId="7061C9CC" w14:textId="77777777" w:rsidR="00544E5E" w:rsidRPr="008A4036" w:rsidRDefault="00544E5E" w:rsidP="007963B2">
            <w:pPr>
              <w:rPr>
                <w:szCs w:val="22"/>
                <w:lang w:val="ru-RU"/>
              </w:rPr>
            </w:pPr>
            <w:r w:rsidRPr="008A4036">
              <w:rPr>
                <w:szCs w:val="22"/>
                <w:lang w:val="ru-RU"/>
              </w:rPr>
              <w:t>↑ 4,4 karto</w:t>
            </w:r>
          </w:p>
        </w:tc>
        <w:tc>
          <w:tcPr>
            <w:tcW w:w="2743" w:type="dxa"/>
            <w:vMerge/>
            <w:shd w:val="clear" w:color="auto" w:fill="auto"/>
          </w:tcPr>
          <w:p w14:paraId="728792F7" w14:textId="77777777" w:rsidR="00544E5E" w:rsidRPr="008A4036" w:rsidRDefault="00544E5E" w:rsidP="007963B2">
            <w:pPr>
              <w:rPr>
                <w:szCs w:val="22"/>
                <w:lang w:val="ru-RU"/>
              </w:rPr>
            </w:pPr>
          </w:p>
        </w:tc>
      </w:tr>
      <w:tr w:rsidR="00544E5E" w:rsidRPr="007E1DE2" w14:paraId="4EE56060" w14:textId="77777777" w:rsidTr="00747489">
        <w:trPr>
          <w:cantSplit/>
        </w:trPr>
        <w:tc>
          <w:tcPr>
            <w:tcW w:w="2336" w:type="dxa"/>
            <w:shd w:val="clear" w:color="auto" w:fill="auto"/>
          </w:tcPr>
          <w:p w14:paraId="55BF4CF9" w14:textId="77777777" w:rsidR="00544E5E" w:rsidRPr="00F92C73" w:rsidRDefault="00544E5E" w:rsidP="007963B2">
            <w:pPr>
              <w:rPr>
                <w:szCs w:val="22"/>
                <w:lang w:val="lt-LT"/>
              </w:rPr>
            </w:pPr>
            <w:r w:rsidRPr="004940E2">
              <w:rPr>
                <w:szCs w:val="22"/>
                <w:lang w:val="en-US"/>
              </w:rPr>
              <w:lastRenderedPageBreak/>
              <w:t>400 mg sakvinaviro 2 x p./ ritonaviras (300 mg 2 x p. nuo 5</w:t>
            </w:r>
            <w:r w:rsidRPr="004940E2">
              <w:rPr>
                <w:szCs w:val="22"/>
                <w:lang w:val="en-US"/>
              </w:rPr>
              <w:noBreakHyphen/>
              <w:t>7 paros, padidinant iki 400 mg 2 x p. 8-ąją parą), 4</w:t>
            </w:r>
            <w:r w:rsidRPr="004940E2">
              <w:rPr>
                <w:szCs w:val="22"/>
                <w:lang w:val="en-US"/>
              </w:rPr>
              <w:noBreakHyphen/>
              <w:t>18 paromis, 30 min. p</w:t>
            </w:r>
            <w:r>
              <w:rPr>
                <w:szCs w:val="22"/>
                <w:lang w:val="lt-LT"/>
              </w:rPr>
              <w:t>o</w:t>
            </w:r>
            <w:r w:rsidRPr="004940E2">
              <w:rPr>
                <w:szCs w:val="22"/>
                <w:lang w:val="en-US"/>
              </w:rPr>
              <w:t xml:space="preserve"> išger</w:t>
            </w:r>
            <w:r>
              <w:rPr>
                <w:szCs w:val="22"/>
                <w:lang w:val="lt-LT"/>
              </w:rPr>
              <w:t xml:space="preserve">tos </w:t>
            </w:r>
            <w:r w:rsidRPr="004940E2">
              <w:rPr>
                <w:szCs w:val="22"/>
                <w:lang w:val="en-US"/>
              </w:rPr>
              <w:t>atorvastatino doz</w:t>
            </w:r>
            <w:r>
              <w:rPr>
                <w:szCs w:val="22"/>
                <w:lang w:val="lt-LT"/>
              </w:rPr>
              <w:t>ės</w:t>
            </w:r>
          </w:p>
        </w:tc>
        <w:tc>
          <w:tcPr>
            <w:tcW w:w="1997" w:type="dxa"/>
            <w:shd w:val="clear" w:color="auto" w:fill="auto"/>
          </w:tcPr>
          <w:p w14:paraId="26F8CE2A" w14:textId="77777777" w:rsidR="00544E5E" w:rsidRPr="008A4036" w:rsidRDefault="00544E5E" w:rsidP="007963B2">
            <w:pPr>
              <w:rPr>
                <w:szCs w:val="22"/>
                <w:lang w:val="ru-RU"/>
              </w:rPr>
            </w:pPr>
            <w:r w:rsidRPr="008A4036">
              <w:rPr>
                <w:szCs w:val="22"/>
                <w:lang w:val="ru-RU"/>
              </w:rPr>
              <w:t>40 mg 1 x p., 4 paras</w:t>
            </w:r>
          </w:p>
        </w:tc>
        <w:tc>
          <w:tcPr>
            <w:tcW w:w="1995" w:type="dxa"/>
            <w:shd w:val="clear" w:color="auto" w:fill="auto"/>
          </w:tcPr>
          <w:p w14:paraId="3209F5B4" w14:textId="77777777" w:rsidR="00544E5E" w:rsidRPr="008A4036" w:rsidRDefault="00544E5E" w:rsidP="007963B2">
            <w:pPr>
              <w:rPr>
                <w:szCs w:val="22"/>
                <w:lang w:val="ru-RU"/>
              </w:rPr>
            </w:pPr>
            <w:r w:rsidRPr="008A4036">
              <w:rPr>
                <w:szCs w:val="22"/>
                <w:lang w:val="ru-RU"/>
              </w:rPr>
              <w:t>↑ 3,9 karto</w:t>
            </w:r>
          </w:p>
        </w:tc>
        <w:tc>
          <w:tcPr>
            <w:tcW w:w="2743" w:type="dxa"/>
            <w:vMerge w:val="restart"/>
            <w:shd w:val="clear" w:color="auto" w:fill="auto"/>
          </w:tcPr>
          <w:p w14:paraId="4323C911" w14:textId="77777777" w:rsidR="00544E5E" w:rsidRPr="00E4162B" w:rsidRDefault="00544E5E" w:rsidP="007963B2">
            <w:pPr>
              <w:rPr>
                <w:lang w:val="en-US"/>
              </w:rPr>
            </w:pPr>
            <w:r w:rsidRPr="008A4036">
              <w:rPr>
                <w:szCs w:val="22"/>
                <w:lang w:val="ru-RU"/>
              </w:rPr>
              <w:t>Tais atvejais, kai vartojimas kartu su atorvastatinu yra būtinas, rekomenduojama vartoti mažesnes palaikomąsias atorvastatino dozes</w:t>
            </w:r>
            <w:r w:rsidRPr="008A4036">
              <w:rPr>
                <w:color w:val="000000"/>
                <w:szCs w:val="22"/>
                <w:lang w:val="ru-RU"/>
              </w:rPr>
              <w:t xml:space="preserve">. </w:t>
            </w:r>
            <w:r w:rsidRPr="004940E2">
              <w:rPr>
                <w:szCs w:val="22"/>
                <w:lang w:val="en-US"/>
              </w:rPr>
              <w:t>Vartojant</w:t>
            </w:r>
            <w:r w:rsidRPr="00E4162B">
              <w:rPr>
                <w:lang w:val="en-US"/>
              </w:rPr>
              <w:t xml:space="preserve"> </w:t>
            </w:r>
            <w:r w:rsidRPr="004940E2">
              <w:rPr>
                <w:szCs w:val="22"/>
                <w:lang w:val="en-US"/>
              </w:rPr>
              <w:t>didesnes</w:t>
            </w:r>
            <w:r w:rsidRPr="00E4162B">
              <w:rPr>
                <w:lang w:val="en-US"/>
              </w:rPr>
              <w:t xml:space="preserve"> </w:t>
            </w:r>
            <w:r w:rsidRPr="004940E2">
              <w:rPr>
                <w:szCs w:val="22"/>
                <w:lang w:val="en-US"/>
              </w:rPr>
              <w:t>kaip</w:t>
            </w:r>
            <w:r w:rsidRPr="00E4162B">
              <w:rPr>
                <w:lang w:val="en-US"/>
              </w:rPr>
              <w:t xml:space="preserve"> </w:t>
            </w:r>
            <w:r w:rsidRPr="00E4162B">
              <w:rPr>
                <w:color w:val="000000"/>
                <w:lang w:val="en-US"/>
              </w:rPr>
              <w:t>40</w:t>
            </w:r>
            <w:r w:rsidRPr="004940E2">
              <w:rPr>
                <w:color w:val="000000"/>
                <w:szCs w:val="22"/>
                <w:lang w:val="en-US"/>
              </w:rPr>
              <w:t> mg</w:t>
            </w:r>
            <w:r w:rsidRPr="00E4162B">
              <w:rPr>
                <w:lang w:val="en-US"/>
              </w:rPr>
              <w:t xml:space="preserve"> </w:t>
            </w:r>
            <w:r w:rsidRPr="004940E2">
              <w:rPr>
                <w:szCs w:val="22"/>
                <w:lang w:val="en-US"/>
              </w:rPr>
              <w:t>atorvastatino</w:t>
            </w:r>
            <w:r w:rsidRPr="00E4162B">
              <w:rPr>
                <w:lang w:val="en-US"/>
              </w:rPr>
              <w:t xml:space="preserve"> </w:t>
            </w:r>
            <w:r w:rsidRPr="004940E2">
              <w:rPr>
                <w:szCs w:val="22"/>
                <w:lang w:val="en-US"/>
              </w:rPr>
              <w:t>dozes</w:t>
            </w:r>
            <w:r w:rsidRPr="00E4162B">
              <w:rPr>
                <w:lang w:val="en-US"/>
              </w:rPr>
              <w:t xml:space="preserve">, </w:t>
            </w:r>
            <w:r w:rsidRPr="004940E2">
              <w:rPr>
                <w:szCs w:val="22"/>
                <w:lang w:val="en-US"/>
              </w:rPr>
              <w:t>rekomenduojama</w:t>
            </w:r>
            <w:r w:rsidRPr="00E4162B">
              <w:rPr>
                <w:lang w:val="en-US"/>
              </w:rPr>
              <w:t xml:space="preserve"> </w:t>
            </w:r>
            <w:r w:rsidRPr="004940E2">
              <w:rPr>
                <w:szCs w:val="22"/>
                <w:lang w:val="en-US"/>
              </w:rPr>
              <w:t>paciento</w:t>
            </w:r>
            <w:r w:rsidRPr="00E4162B">
              <w:rPr>
                <w:lang w:val="en-US"/>
              </w:rPr>
              <w:t xml:space="preserve"> </w:t>
            </w:r>
            <w:r w:rsidRPr="004940E2">
              <w:rPr>
                <w:szCs w:val="22"/>
                <w:lang w:val="en-US"/>
              </w:rPr>
              <w:t>klinikin</w:t>
            </w:r>
            <w:r w:rsidRPr="00E4162B">
              <w:rPr>
                <w:lang w:val="en-US"/>
              </w:rPr>
              <w:t>ė</w:t>
            </w:r>
            <w:r w:rsidRPr="004940E2">
              <w:rPr>
                <w:szCs w:val="22"/>
                <w:lang w:val="en-US"/>
              </w:rPr>
              <w:t>s</w:t>
            </w:r>
            <w:r w:rsidRPr="00E4162B">
              <w:rPr>
                <w:lang w:val="en-US"/>
              </w:rPr>
              <w:t xml:space="preserve"> </w:t>
            </w:r>
            <w:r w:rsidRPr="004940E2">
              <w:rPr>
                <w:szCs w:val="22"/>
                <w:lang w:val="en-US"/>
              </w:rPr>
              <w:t>b</w:t>
            </w:r>
            <w:r w:rsidRPr="00E4162B">
              <w:rPr>
                <w:lang w:val="en-US"/>
              </w:rPr>
              <w:t>ū</w:t>
            </w:r>
            <w:r w:rsidRPr="004940E2">
              <w:rPr>
                <w:szCs w:val="22"/>
                <w:lang w:val="en-US"/>
              </w:rPr>
              <w:t>kl</w:t>
            </w:r>
            <w:r w:rsidRPr="00E4162B">
              <w:rPr>
                <w:lang w:val="en-US"/>
              </w:rPr>
              <w:t>ė</w:t>
            </w:r>
            <w:r w:rsidRPr="004940E2">
              <w:rPr>
                <w:szCs w:val="22"/>
                <w:lang w:val="en-US"/>
              </w:rPr>
              <w:t>s</w:t>
            </w:r>
            <w:r w:rsidRPr="00E4162B">
              <w:rPr>
                <w:lang w:val="en-US"/>
              </w:rPr>
              <w:t xml:space="preserve"> </w:t>
            </w:r>
            <w:r w:rsidRPr="004940E2">
              <w:rPr>
                <w:szCs w:val="22"/>
                <w:lang w:val="en-US"/>
              </w:rPr>
              <w:t>steb</w:t>
            </w:r>
            <w:r w:rsidRPr="00E4162B">
              <w:rPr>
                <w:lang w:val="en-US"/>
              </w:rPr>
              <w:t>ė</w:t>
            </w:r>
            <w:r w:rsidRPr="004940E2">
              <w:rPr>
                <w:szCs w:val="22"/>
                <w:lang w:val="en-US"/>
              </w:rPr>
              <w:t>sena</w:t>
            </w:r>
            <w:r w:rsidRPr="00E4162B">
              <w:rPr>
                <w:lang w:val="en-US"/>
              </w:rPr>
              <w:t>.</w:t>
            </w:r>
          </w:p>
        </w:tc>
      </w:tr>
      <w:tr w:rsidR="00544E5E" w:rsidRPr="008A4036" w14:paraId="7A55DAFD" w14:textId="77777777" w:rsidTr="00747489">
        <w:trPr>
          <w:cantSplit/>
        </w:trPr>
        <w:tc>
          <w:tcPr>
            <w:tcW w:w="2336" w:type="dxa"/>
            <w:shd w:val="clear" w:color="auto" w:fill="auto"/>
          </w:tcPr>
          <w:p w14:paraId="50AF1C7D" w14:textId="77777777" w:rsidR="00544E5E" w:rsidRPr="004940E2" w:rsidRDefault="00544E5E" w:rsidP="007963B2">
            <w:pPr>
              <w:rPr>
                <w:szCs w:val="22"/>
                <w:lang w:val="en-US"/>
              </w:rPr>
            </w:pPr>
            <w:r w:rsidRPr="004940E2">
              <w:rPr>
                <w:szCs w:val="22"/>
                <w:lang w:val="en-US"/>
              </w:rPr>
              <w:t>300 mg darunaviro 2 x p./ 100 mg ritonaviro 2 x p., 9 paras</w:t>
            </w:r>
          </w:p>
        </w:tc>
        <w:tc>
          <w:tcPr>
            <w:tcW w:w="1997" w:type="dxa"/>
            <w:shd w:val="clear" w:color="auto" w:fill="auto"/>
          </w:tcPr>
          <w:p w14:paraId="68E4CA8A" w14:textId="77777777" w:rsidR="00544E5E" w:rsidRPr="008A4036" w:rsidRDefault="00544E5E" w:rsidP="007963B2">
            <w:pPr>
              <w:rPr>
                <w:szCs w:val="22"/>
                <w:lang w:val="ru-RU"/>
              </w:rPr>
            </w:pPr>
            <w:r w:rsidRPr="008A4036">
              <w:rPr>
                <w:szCs w:val="22"/>
                <w:lang w:val="ru-RU"/>
              </w:rPr>
              <w:t>10 mg 1 x p., 4 paras</w:t>
            </w:r>
          </w:p>
        </w:tc>
        <w:tc>
          <w:tcPr>
            <w:tcW w:w="1995" w:type="dxa"/>
            <w:shd w:val="clear" w:color="auto" w:fill="auto"/>
          </w:tcPr>
          <w:p w14:paraId="2C3AF5E3" w14:textId="77777777" w:rsidR="00544E5E" w:rsidRPr="008A4036" w:rsidRDefault="00544E5E" w:rsidP="007963B2">
            <w:pPr>
              <w:rPr>
                <w:szCs w:val="22"/>
                <w:lang w:val="ru-RU"/>
              </w:rPr>
            </w:pPr>
            <w:r w:rsidRPr="008A4036">
              <w:rPr>
                <w:szCs w:val="22"/>
                <w:lang w:val="ru-RU"/>
              </w:rPr>
              <w:t>↑ 3,3 karto</w:t>
            </w:r>
          </w:p>
        </w:tc>
        <w:tc>
          <w:tcPr>
            <w:tcW w:w="2743" w:type="dxa"/>
            <w:vMerge/>
            <w:shd w:val="clear" w:color="auto" w:fill="auto"/>
          </w:tcPr>
          <w:p w14:paraId="6CF7D290" w14:textId="77777777" w:rsidR="00544E5E" w:rsidRPr="008A4036" w:rsidRDefault="00544E5E" w:rsidP="007963B2">
            <w:pPr>
              <w:rPr>
                <w:szCs w:val="22"/>
                <w:lang w:val="ru-RU"/>
              </w:rPr>
            </w:pPr>
          </w:p>
        </w:tc>
      </w:tr>
      <w:tr w:rsidR="00544E5E" w:rsidRPr="008A4036" w14:paraId="2881ECCF" w14:textId="77777777" w:rsidTr="00747489">
        <w:trPr>
          <w:cantSplit/>
        </w:trPr>
        <w:tc>
          <w:tcPr>
            <w:tcW w:w="2336" w:type="dxa"/>
            <w:shd w:val="clear" w:color="auto" w:fill="auto"/>
          </w:tcPr>
          <w:p w14:paraId="4ABF25B4" w14:textId="77777777" w:rsidR="00544E5E" w:rsidRPr="00574F86" w:rsidRDefault="00544E5E" w:rsidP="007963B2">
            <w:pPr>
              <w:rPr>
                <w:lang w:val="fr-FR"/>
              </w:rPr>
            </w:pPr>
            <w:r w:rsidRPr="00574F86">
              <w:rPr>
                <w:lang w:val="fr-FR"/>
              </w:rPr>
              <w:t>200 mg itra</w:t>
            </w:r>
            <w:r>
              <w:rPr>
                <w:szCs w:val="22"/>
                <w:lang w:val="lt-LT"/>
              </w:rPr>
              <w:t>k</w:t>
            </w:r>
            <w:r w:rsidRPr="00574F86">
              <w:rPr>
                <w:lang w:val="fr-FR"/>
              </w:rPr>
              <w:t>onazolo 1 x p., 4 paras</w:t>
            </w:r>
          </w:p>
        </w:tc>
        <w:tc>
          <w:tcPr>
            <w:tcW w:w="1997" w:type="dxa"/>
            <w:shd w:val="clear" w:color="auto" w:fill="auto"/>
          </w:tcPr>
          <w:p w14:paraId="221645BB" w14:textId="77777777" w:rsidR="00544E5E" w:rsidRPr="008A4036" w:rsidRDefault="00544E5E" w:rsidP="007963B2">
            <w:pPr>
              <w:rPr>
                <w:szCs w:val="22"/>
                <w:lang w:val="ru-RU"/>
              </w:rPr>
            </w:pPr>
            <w:r w:rsidRPr="008A4036">
              <w:rPr>
                <w:szCs w:val="22"/>
                <w:lang w:val="ru-RU"/>
              </w:rPr>
              <w:t>40 mg</w:t>
            </w:r>
            <w:r>
              <w:rPr>
                <w:szCs w:val="22"/>
                <w:lang w:val="lt-LT"/>
              </w:rPr>
              <w:t>,</w:t>
            </w:r>
            <w:r w:rsidRPr="008A4036">
              <w:rPr>
                <w:szCs w:val="22"/>
                <w:lang w:val="ru-RU"/>
              </w:rPr>
              <w:t xml:space="preserve"> VD</w:t>
            </w:r>
          </w:p>
        </w:tc>
        <w:tc>
          <w:tcPr>
            <w:tcW w:w="1995" w:type="dxa"/>
            <w:shd w:val="clear" w:color="auto" w:fill="auto"/>
          </w:tcPr>
          <w:p w14:paraId="4B7DDA85" w14:textId="77777777" w:rsidR="00544E5E" w:rsidRPr="008A4036" w:rsidRDefault="00544E5E" w:rsidP="007963B2">
            <w:pPr>
              <w:rPr>
                <w:szCs w:val="22"/>
                <w:lang w:val="ru-RU"/>
              </w:rPr>
            </w:pPr>
            <w:r w:rsidRPr="008A4036">
              <w:rPr>
                <w:szCs w:val="22"/>
                <w:lang w:val="ru-RU"/>
              </w:rPr>
              <w:t>↑ 3,3 karto</w:t>
            </w:r>
          </w:p>
        </w:tc>
        <w:tc>
          <w:tcPr>
            <w:tcW w:w="2743" w:type="dxa"/>
            <w:vMerge/>
            <w:shd w:val="clear" w:color="auto" w:fill="auto"/>
          </w:tcPr>
          <w:p w14:paraId="3634F403" w14:textId="77777777" w:rsidR="00544E5E" w:rsidRPr="008A4036" w:rsidRDefault="00544E5E" w:rsidP="007963B2">
            <w:pPr>
              <w:rPr>
                <w:szCs w:val="22"/>
                <w:lang w:val="ru-RU"/>
              </w:rPr>
            </w:pPr>
          </w:p>
        </w:tc>
      </w:tr>
      <w:tr w:rsidR="00544E5E" w:rsidRPr="008A4036" w14:paraId="6C62697C" w14:textId="77777777" w:rsidTr="00747489">
        <w:trPr>
          <w:cantSplit/>
        </w:trPr>
        <w:tc>
          <w:tcPr>
            <w:tcW w:w="2336" w:type="dxa"/>
            <w:shd w:val="clear" w:color="auto" w:fill="auto"/>
          </w:tcPr>
          <w:p w14:paraId="1B669340" w14:textId="77777777" w:rsidR="00544E5E" w:rsidRPr="004940E2" w:rsidRDefault="00544E5E" w:rsidP="007963B2">
            <w:pPr>
              <w:rPr>
                <w:szCs w:val="22"/>
                <w:lang w:val="en-US"/>
              </w:rPr>
            </w:pPr>
            <w:r w:rsidRPr="004940E2">
              <w:rPr>
                <w:szCs w:val="22"/>
                <w:lang w:val="en-US"/>
              </w:rPr>
              <w:t>700 mg fosamprenaviro 2 x p./ 100 mg ritonaviro 2 x p., 14 parų</w:t>
            </w:r>
          </w:p>
        </w:tc>
        <w:tc>
          <w:tcPr>
            <w:tcW w:w="1997" w:type="dxa"/>
            <w:shd w:val="clear" w:color="auto" w:fill="auto"/>
          </w:tcPr>
          <w:p w14:paraId="492BADC1" w14:textId="77777777" w:rsidR="00544E5E" w:rsidRPr="008A4036" w:rsidRDefault="00544E5E" w:rsidP="007963B2">
            <w:pPr>
              <w:rPr>
                <w:szCs w:val="22"/>
                <w:lang w:val="ru-RU"/>
              </w:rPr>
            </w:pPr>
            <w:r w:rsidRPr="008A4036">
              <w:rPr>
                <w:szCs w:val="22"/>
                <w:lang w:val="ru-RU"/>
              </w:rPr>
              <w:t>10 mg 1 x p, 4 paras</w:t>
            </w:r>
          </w:p>
        </w:tc>
        <w:tc>
          <w:tcPr>
            <w:tcW w:w="1995" w:type="dxa"/>
            <w:shd w:val="clear" w:color="auto" w:fill="auto"/>
          </w:tcPr>
          <w:p w14:paraId="2BB5A519" w14:textId="77777777" w:rsidR="00544E5E" w:rsidRPr="008A4036" w:rsidRDefault="00544E5E" w:rsidP="007963B2">
            <w:pPr>
              <w:rPr>
                <w:szCs w:val="22"/>
                <w:lang w:val="ru-RU"/>
              </w:rPr>
            </w:pPr>
            <w:r w:rsidRPr="008A4036">
              <w:rPr>
                <w:szCs w:val="22"/>
                <w:lang w:val="ru-RU"/>
              </w:rPr>
              <w:t>↑ 2,5 karto</w:t>
            </w:r>
          </w:p>
        </w:tc>
        <w:tc>
          <w:tcPr>
            <w:tcW w:w="2743" w:type="dxa"/>
            <w:vMerge/>
            <w:shd w:val="clear" w:color="auto" w:fill="auto"/>
          </w:tcPr>
          <w:p w14:paraId="728B7DB4" w14:textId="77777777" w:rsidR="00544E5E" w:rsidRPr="008A4036" w:rsidRDefault="00544E5E" w:rsidP="007963B2">
            <w:pPr>
              <w:rPr>
                <w:szCs w:val="22"/>
                <w:lang w:val="ru-RU"/>
              </w:rPr>
            </w:pPr>
          </w:p>
        </w:tc>
      </w:tr>
      <w:tr w:rsidR="00544E5E" w:rsidRPr="008A4036" w14:paraId="1ED60EB1" w14:textId="77777777" w:rsidTr="00747489">
        <w:trPr>
          <w:cantSplit/>
        </w:trPr>
        <w:tc>
          <w:tcPr>
            <w:tcW w:w="2336" w:type="dxa"/>
            <w:shd w:val="clear" w:color="auto" w:fill="auto"/>
          </w:tcPr>
          <w:p w14:paraId="1675A712" w14:textId="77777777" w:rsidR="00544E5E" w:rsidRPr="00574F86" w:rsidRDefault="00544E5E" w:rsidP="007963B2">
            <w:pPr>
              <w:rPr>
                <w:lang w:val="fr-FR"/>
              </w:rPr>
            </w:pPr>
            <w:r w:rsidRPr="00574F86">
              <w:rPr>
                <w:lang w:val="fr-FR"/>
              </w:rPr>
              <w:t>1 400 mg fosamprenaviro 2 x p., 14 parų</w:t>
            </w:r>
          </w:p>
        </w:tc>
        <w:tc>
          <w:tcPr>
            <w:tcW w:w="1997" w:type="dxa"/>
            <w:shd w:val="clear" w:color="auto" w:fill="auto"/>
          </w:tcPr>
          <w:p w14:paraId="3A971C1B" w14:textId="77777777" w:rsidR="00544E5E" w:rsidRPr="008A4036" w:rsidRDefault="00544E5E" w:rsidP="007963B2">
            <w:pPr>
              <w:rPr>
                <w:szCs w:val="22"/>
                <w:lang w:val="ru-RU"/>
              </w:rPr>
            </w:pPr>
            <w:r w:rsidRPr="008A4036">
              <w:rPr>
                <w:szCs w:val="22"/>
                <w:lang w:val="ru-RU"/>
              </w:rPr>
              <w:t>10 mg 1 x p, 4 paras</w:t>
            </w:r>
          </w:p>
        </w:tc>
        <w:tc>
          <w:tcPr>
            <w:tcW w:w="1995" w:type="dxa"/>
            <w:shd w:val="clear" w:color="auto" w:fill="auto"/>
          </w:tcPr>
          <w:p w14:paraId="521E04FC" w14:textId="77777777" w:rsidR="00544E5E" w:rsidRPr="008A4036" w:rsidRDefault="00544E5E" w:rsidP="007963B2">
            <w:pPr>
              <w:rPr>
                <w:szCs w:val="22"/>
                <w:lang w:val="ru-RU"/>
              </w:rPr>
            </w:pPr>
            <w:r w:rsidRPr="008A4036">
              <w:rPr>
                <w:szCs w:val="22"/>
                <w:lang w:val="ru-RU"/>
              </w:rPr>
              <w:t>↑ 2,3 karto</w:t>
            </w:r>
          </w:p>
        </w:tc>
        <w:tc>
          <w:tcPr>
            <w:tcW w:w="2743" w:type="dxa"/>
            <w:vMerge/>
            <w:shd w:val="clear" w:color="auto" w:fill="auto"/>
          </w:tcPr>
          <w:p w14:paraId="64B214D5" w14:textId="77777777" w:rsidR="00544E5E" w:rsidRPr="008A4036" w:rsidRDefault="00544E5E" w:rsidP="007963B2">
            <w:pPr>
              <w:rPr>
                <w:szCs w:val="22"/>
                <w:lang w:val="ru-RU"/>
              </w:rPr>
            </w:pPr>
          </w:p>
        </w:tc>
      </w:tr>
      <w:tr w:rsidR="00544E5E" w:rsidRPr="008A4036" w14:paraId="398391E4" w14:textId="77777777" w:rsidTr="00747489">
        <w:trPr>
          <w:cantSplit/>
        </w:trPr>
        <w:tc>
          <w:tcPr>
            <w:tcW w:w="2336" w:type="dxa"/>
            <w:shd w:val="clear" w:color="auto" w:fill="auto"/>
          </w:tcPr>
          <w:p w14:paraId="14FE5194" w14:textId="77777777" w:rsidR="00544E5E" w:rsidRPr="004940E2" w:rsidRDefault="00544E5E" w:rsidP="007963B2">
            <w:pPr>
              <w:rPr>
                <w:szCs w:val="22"/>
                <w:lang w:val="en-US"/>
              </w:rPr>
            </w:pPr>
            <w:r w:rsidRPr="004940E2">
              <w:rPr>
                <w:szCs w:val="22"/>
                <w:lang w:val="en-US"/>
              </w:rPr>
              <w:t>1 250 mg nelfinaviro 2 x p., 14 parų</w:t>
            </w:r>
          </w:p>
        </w:tc>
        <w:tc>
          <w:tcPr>
            <w:tcW w:w="1997" w:type="dxa"/>
            <w:shd w:val="clear" w:color="auto" w:fill="auto"/>
          </w:tcPr>
          <w:p w14:paraId="7B8C53DC" w14:textId="77777777" w:rsidR="00544E5E" w:rsidRPr="008A4036" w:rsidRDefault="00544E5E" w:rsidP="007963B2">
            <w:pPr>
              <w:rPr>
                <w:szCs w:val="22"/>
                <w:lang w:val="ru-RU"/>
              </w:rPr>
            </w:pPr>
            <w:r w:rsidRPr="008A4036">
              <w:rPr>
                <w:szCs w:val="22"/>
                <w:lang w:val="ru-RU"/>
              </w:rPr>
              <w:t>10 mg 1 x p, 28 paras</w:t>
            </w:r>
          </w:p>
        </w:tc>
        <w:tc>
          <w:tcPr>
            <w:tcW w:w="1995" w:type="dxa"/>
            <w:shd w:val="clear" w:color="auto" w:fill="auto"/>
          </w:tcPr>
          <w:p w14:paraId="517A087F" w14:textId="77777777" w:rsidR="00544E5E" w:rsidRPr="008A4036" w:rsidRDefault="00544E5E" w:rsidP="007963B2">
            <w:pPr>
              <w:rPr>
                <w:szCs w:val="22"/>
                <w:lang w:val="ru-RU"/>
              </w:rPr>
            </w:pPr>
            <w:r w:rsidRPr="008A4036">
              <w:rPr>
                <w:szCs w:val="22"/>
                <w:lang w:val="ru-RU"/>
              </w:rPr>
              <w:t>↑ 1,7 karto</w:t>
            </w:r>
            <w:r w:rsidRPr="008A4036">
              <w:rPr>
                <w:szCs w:val="22"/>
                <w:vertAlign w:val="superscript"/>
                <w:lang w:val="ru-RU"/>
              </w:rPr>
              <w:t>^</w:t>
            </w:r>
          </w:p>
        </w:tc>
        <w:tc>
          <w:tcPr>
            <w:tcW w:w="2743" w:type="dxa"/>
            <w:shd w:val="clear" w:color="auto" w:fill="auto"/>
          </w:tcPr>
          <w:p w14:paraId="51A4C76D" w14:textId="77777777" w:rsidR="00544E5E" w:rsidRPr="008A4036" w:rsidRDefault="00544E5E" w:rsidP="007963B2">
            <w:pPr>
              <w:rPr>
                <w:szCs w:val="22"/>
                <w:lang w:val="ru-RU"/>
              </w:rPr>
            </w:pPr>
            <w:r w:rsidRPr="008A4036">
              <w:rPr>
                <w:szCs w:val="22"/>
                <w:lang w:val="ru-RU"/>
              </w:rPr>
              <w:t>Specialių rekomendacijų nėra.</w:t>
            </w:r>
          </w:p>
        </w:tc>
      </w:tr>
      <w:tr w:rsidR="00544E5E" w:rsidRPr="00BC2EAE" w14:paraId="57293C47" w14:textId="77777777" w:rsidTr="00747489">
        <w:trPr>
          <w:cantSplit/>
        </w:trPr>
        <w:tc>
          <w:tcPr>
            <w:tcW w:w="2336" w:type="dxa"/>
            <w:shd w:val="clear" w:color="auto" w:fill="auto"/>
          </w:tcPr>
          <w:p w14:paraId="0780A3E2" w14:textId="77777777" w:rsidR="00544E5E" w:rsidRPr="004940E2" w:rsidRDefault="00544E5E" w:rsidP="007963B2">
            <w:pPr>
              <w:rPr>
                <w:szCs w:val="22"/>
                <w:lang w:val="en-US"/>
              </w:rPr>
            </w:pPr>
            <w:r w:rsidRPr="004940E2">
              <w:rPr>
                <w:szCs w:val="22"/>
                <w:lang w:val="en-US"/>
              </w:rPr>
              <w:t>240 ml greipfrutų sulčių 1 x p. *</w:t>
            </w:r>
          </w:p>
        </w:tc>
        <w:tc>
          <w:tcPr>
            <w:tcW w:w="1997" w:type="dxa"/>
            <w:shd w:val="clear" w:color="auto" w:fill="auto"/>
          </w:tcPr>
          <w:p w14:paraId="6D1BD696" w14:textId="77777777" w:rsidR="00544E5E" w:rsidRPr="008A4036" w:rsidRDefault="00544E5E" w:rsidP="007963B2">
            <w:pPr>
              <w:rPr>
                <w:szCs w:val="22"/>
                <w:lang w:val="ru-RU"/>
              </w:rPr>
            </w:pPr>
            <w:r w:rsidRPr="008A4036">
              <w:rPr>
                <w:szCs w:val="22"/>
                <w:lang w:val="ru-RU"/>
              </w:rPr>
              <w:t>40 mg</w:t>
            </w:r>
            <w:r>
              <w:rPr>
                <w:szCs w:val="22"/>
                <w:lang w:val="lt-LT"/>
              </w:rPr>
              <w:t>,</w:t>
            </w:r>
            <w:r w:rsidRPr="008A4036">
              <w:rPr>
                <w:szCs w:val="22"/>
                <w:lang w:val="ru-RU"/>
              </w:rPr>
              <w:t xml:space="preserve"> VD</w:t>
            </w:r>
          </w:p>
        </w:tc>
        <w:tc>
          <w:tcPr>
            <w:tcW w:w="1995" w:type="dxa"/>
            <w:shd w:val="clear" w:color="auto" w:fill="auto"/>
          </w:tcPr>
          <w:p w14:paraId="60042F40" w14:textId="77777777" w:rsidR="00544E5E" w:rsidRPr="008A4036" w:rsidRDefault="00544E5E" w:rsidP="007963B2">
            <w:pPr>
              <w:rPr>
                <w:szCs w:val="22"/>
                <w:lang w:val="ru-RU"/>
              </w:rPr>
            </w:pPr>
            <w:r w:rsidRPr="008A4036">
              <w:rPr>
                <w:szCs w:val="22"/>
                <w:lang w:val="ru-RU"/>
              </w:rPr>
              <w:t>↑ 37 %</w:t>
            </w:r>
          </w:p>
        </w:tc>
        <w:tc>
          <w:tcPr>
            <w:tcW w:w="2743" w:type="dxa"/>
            <w:shd w:val="clear" w:color="auto" w:fill="auto"/>
          </w:tcPr>
          <w:p w14:paraId="1B95A6B5" w14:textId="77777777" w:rsidR="00544E5E" w:rsidRPr="008A4036" w:rsidRDefault="00544E5E" w:rsidP="007963B2">
            <w:pPr>
              <w:rPr>
                <w:szCs w:val="22"/>
                <w:lang w:val="ru-RU"/>
              </w:rPr>
            </w:pPr>
            <w:r w:rsidRPr="008A4036">
              <w:rPr>
                <w:color w:val="000000"/>
                <w:szCs w:val="22"/>
                <w:lang w:val="ru-RU"/>
              </w:rPr>
              <w:t>Nerekomenduojama gerti kartu didelių kiekių greipfrutų sulčių.</w:t>
            </w:r>
          </w:p>
        </w:tc>
      </w:tr>
      <w:tr w:rsidR="00544E5E" w:rsidRPr="00BC2EAE" w14:paraId="6C2565D9" w14:textId="77777777" w:rsidTr="00747489">
        <w:trPr>
          <w:cantSplit/>
        </w:trPr>
        <w:tc>
          <w:tcPr>
            <w:tcW w:w="2336" w:type="dxa"/>
            <w:shd w:val="clear" w:color="auto" w:fill="auto"/>
          </w:tcPr>
          <w:p w14:paraId="63FA576B" w14:textId="77777777" w:rsidR="00544E5E" w:rsidRPr="004940E2" w:rsidRDefault="00544E5E" w:rsidP="007963B2">
            <w:pPr>
              <w:rPr>
                <w:szCs w:val="22"/>
                <w:lang w:val="en-US"/>
              </w:rPr>
            </w:pPr>
            <w:r w:rsidRPr="004940E2">
              <w:rPr>
                <w:szCs w:val="22"/>
                <w:lang w:val="en-US"/>
              </w:rPr>
              <w:t>240 mg diltiazemo 1 x p., 28 paras</w:t>
            </w:r>
          </w:p>
        </w:tc>
        <w:tc>
          <w:tcPr>
            <w:tcW w:w="1997" w:type="dxa"/>
            <w:shd w:val="clear" w:color="auto" w:fill="auto"/>
          </w:tcPr>
          <w:p w14:paraId="15F885BB" w14:textId="77777777" w:rsidR="00544E5E" w:rsidRPr="008A4036" w:rsidRDefault="00544E5E" w:rsidP="007963B2">
            <w:pPr>
              <w:rPr>
                <w:szCs w:val="22"/>
                <w:lang w:val="ru-RU"/>
              </w:rPr>
            </w:pPr>
            <w:r w:rsidRPr="008A4036">
              <w:rPr>
                <w:szCs w:val="22"/>
                <w:lang w:val="ru-RU"/>
              </w:rPr>
              <w:t>40 mg</w:t>
            </w:r>
            <w:r>
              <w:rPr>
                <w:szCs w:val="22"/>
                <w:lang w:val="lt-LT"/>
              </w:rPr>
              <w:t>,</w:t>
            </w:r>
            <w:r w:rsidRPr="008A4036">
              <w:rPr>
                <w:szCs w:val="22"/>
                <w:lang w:val="ru-RU"/>
              </w:rPr>
              <w:t xml:space="preserve"> VD</w:t>
            </w:r>
          </w:p>
        </w:tc>
        <w:tc>
          <w:tcPr>
            <w:tcW w:w="1995" w:type="dxa"/>
            <w:shd w:val="clear" w:color="auto" w:fill="auto"/>
          </w:tcPr>
          <w:p w14:paraId="7A2F12F3" w14:textId="77777777" w:rsidR="00544E5E" w:rsidRPr="008A4036" w:rsidRDefault="00544E5E" w:rsidP="007963B2">
            <w:pPr>
              <w:rPr>
                <w:szCs w:val="22"/>
                <w:lang w:val="ru-RU"/>
              </w:rPr>
            </w:pPr>
            <w:r w:rsidRPr="008A4036">
              <w:rPr>
                <w:szCs w:val="22"/>
                <w:lang w:val="ru-RU"/>
              </w:rPr>
              <w:t>↑ 51 %</w:t>
            </w:r>
            <w:r w:rsidRPr="008A4036">
              <w:rPr>
                <w:szCs w:val="22"/>
                <w:vertAlign w:val="superscript"/>
                <w:lang w:val="ru-RU"/>
              </w:rPr>
              <w:t>^</w:t>
            </w:r>
          </w:p>
        </w:tc>
        <w:tc>
          <w:tcPr>
            <w:tcW w:w="2743" w:type="dxa"/>
            <w:shd w:val="clear" w:color="auto" w:fill="auto"/>
          </w:tcPr>
          <w:p w14:paraId="7AF6E112" w14:textId="77777777" w:rsidR="00544E5E" w:rsidRPr="008A4036" w:rsidRDefault="00544E5E" w:rsidP="007963B2">
            <w:pPr>
              <w:rPr>
                <w:szCs w:val="22"/>
                <w:lang w:val="ru-RU"/>
              </w:rPr>
            </w:pPr>
            <w:r w:rsidRPr="008A4036">
              <w:rPr>
                <w:color w:val="000000"/>
                <w:szCs w:val="22"/>
                <w:lang w:val="ru-RU"/>
              </w:rPr>
              <w:t xml:space="preserve">Pradėjus vartoti diltiazemą arba pakeitus diltiazemo dozę, rekomenduojama tinkama </w:t>
            </w:r>
            <w:r w:rsidRPr="008A4036">
              <w:rPr>
                <w:szCs w:val="22"/>
                <w:lang w:val="ru-RU"/>
              </w:rPr>
              <w:t>paciento klinikinės būklės stebėsena</w:t>
            </w:r>
            <w:r w:rsidRPr="008A4036">
              <w:rPr>
                <w:color w:val="000000"/>
                <w:szCs w:val="22"/>
                <w:lang w:val="ru-RU"/>
              </w:rPr>
              <w:t>.</w:t>
            </w:r>
          </w:p>
        </w:tc>
      </w:tr>
      <w:tr w:rsidR="00544E5E" w:rsidRPr="00BC2EAE" w14:paraId="4EB101DD" w14:textId="77777777" w:rsidTr="00747489">
        <w:trPr>
          <w:cantSplit/>
        </w:trPr>
        <w:tc>
          <w:tcPr>
            <w:tcW w:w="2336" w:type="dxa"/>
            <w:shd w:val="clear" w:color="auto" w:fill="auto"/>
          </w:tcPr>
          <w:p w14:paraId="71C12ED7" w14:textId="77777777" w:rsidR="00544E5E" w:rsidRPr="00574F86" w:rsidRDefault="00544E5E" w:rsidP="007963B2">
            <w:pPr>
              <w:rPr>
                <w:lang w:val="fr-FR"/>
              </w:rPr>
            </w:pPr>
            <w:r w:rsidRPr="00574F86">
              <w:rPr>
                <w:lang w:val="fr-FR"/>
              </w:rPr>
              <w:t>500 mg eritromicino 4 x p., 7 paras</w:t>
            </w:r>
          </w:p>
        </w:tc>
        <w:tc>
          <w:tcPr>
            <w:tcW w:w="1997" w:type="dxa"/>
            <w:shd w:val="clear" w:color="auto" w:fill="auto"/>
          </w:tcPr>
          <w:p w14:paraId="1B2ED56F" w14:textId="77777777" w:rsidR="00544E5E" w:rsidRPr="008A4036" w:rsidRDefault="00544E5E" w:rsidP="007963B2">
            <w:pPr>
              <w:rPr>
                <w:szCs w:val="22"/>
                <w:lang w:val="ru-RU"/>
              </w:rPr>
            </w:pPr>
            <w:r w:rsidRPr="008A4036">
              <w:rPr>
                <w:szCs w:val="22"/>
                <w:lang w:val="ru-RU"/>
              </w:rPr>
              <w:t>10 mg</w:t>
            </w:r>
            <w:r>
              <w:rPr>
                <w:szCs w:val="22"/>
                <w:lang w:val="lt-LT"/>
              </w:rPr>
              <w:t>,</w:t>
            </w:r>
            <w:r w:rsidRPr="008A4036">
              <w:rPr>
                <w:szCs w:val="22"/>
                <w:lang w:val="ru-RU"/>
              </w:rPr>
              <w:t xml:space="preserve"> VD</w:t>
            </w:r>
          </w:p>
        </w:tc>
        <w:tc>
          <w:tcPr>
            <w:tcW w:w="1995" w:type="dxa"/>
            <w:shd w:val="clear" w:color="auto" w:fill="auto"/>
          </w:tcPr>
          <w:p w14:paraId="6EBEC961" w14:textId="77777777" w:rsidR="00544E5E" w:rsidRPr="008A4036" w:rsidRDefault="00544E5E" w:rsidP="007963B2">
            <w:pPr>
              <w:rPr>
                <w:szCs w:val="22"/>
                <w:lang w:val="ru-RU"/>
              </w:rPr>
            </w:pPr>
            <w:r w:rsidRPr="008A4036">
              <w:rPr>
                <w:szCs w:val="22"/>
                <w:lang w:val="ru-RU"/>
              </w:rPr>
              <w:t>↑ 33 %</w:t>
            </w:r>
            <w:r w:rsidRPr="008A4036">
              <w:rPr>
                <w:szCs w:val="22"/>
                <w:vertAlign w:val="superscript"/>
                <w:lang w:val="ru-RU"/>
              </w:rPr>
              <w:t>^</w:t>
            </w:r>
          </w:p>
        </w:tc>
        <w:tc>
          <w:tcPr>
            <w:tcW w:w="2743" w:type="dxa"/>
            <w:shd w:val="clear" w:color="auto" w:fill="auto"/>
          </w:tcPr>
          <w:p w14:paraId="28408813" w14:textId="77777777" w:rsidR="00544E5E" w:rsidRPr="008A4036" w:rsidRDefault="00544E5E" w:rsidP="007963B2">
            <w:pPr>
              <w:rPr>
                <w:szCs w:val="22"/>
                <w:lang w:val="ru-RU"/>
              </w:rPr>
            </w:pPr>
            <w:r w:rsidRPr="008A4036">
              <w:rPr>
                <w:color w:val="000000"/>
                <w:szCs w:val="22"/>
                <w:lang w:val="ru-RU"/>
              </w:rPr>
              <w:t>Rekomenduojama mažesnė didžiausioji dozė ir tokių pacientų klinikinės būklės stebėsena.</w:t>
            </w:r>
          </w:p>
        </w:tc>
      </w:tr>
      <w:tr w:rsidR="00544E5E" w:rsidRPr="008A4036" w14:paraId="3BC0E3DB" w14:textId="77777777" w:rsidTr="00747489">
        <w:trPr>
          <w:cantSplit/>
        </w:trPr>
        <w:tc>
          <w:tcPr>
            <w:tcW w:w="2336" w:type="dxa"/>
            <w:shd w:val="clear" w:color="auto" w:fill="auto"/>
          </w:tcPr>
          <w:p w14:paraId="77A167A1" w14:textId="77777777" w:rsidR="00544E5E" w:rsidRPr="008A4036" w:rsidRDefault="00544E5E" w:rsidP="007963B2">
            <w:pPr>
              <w:rPr>
                <w:szCs w:val="22"/>
                <w:lang w:val="ru-RU"/>
              </w:rPr>
            </w:pPr>
            <w:r w:rsidRPr="008A4036">
              <w:rPr>
                <w:szCs w:val="22"/>
                <w:lang w:val="ru-RU"/>
              </w:rPr>
              <w:t>Vien</w:t>
            </w:r>
            <w:r>
              <w:rPr>
                <w:szCs w:val="22"/>
                <w:lang w:val="lt-LT"/>
              </w:rPr>
              <w:t>kartinė</w:t>
            </w:r>
            <w:r w:rsidRPr="008A4036">
              <w:rPr>
                <w:szCs w:val="22"/>
                <w:lang w:val="ru-RU"/>
              </w:rPr>
              <w:t xml:space="preserve"> 10 mg amlodipino dozė</w:t>
            </w:r>
          </w:p>
        </w:tc>
        <w:tc>
          <w:tcPr>
            <w:tcW w:w="1997" w:type="dxa"/>
            <w:shd w:val="clear" w:color="auto" w:fill="auto"/>
          </w:tcPr>
          <w:p w14:paraId="06117E5B" w14:textId="77777777" w:rsidR="00544E5E" w:rsidRPr="008A4036" w:rsidRDefault="00544E5E" w:rsidP="007963B2">
            <w:pPr>
              <w:rPr>
                <w:szCs w:val="22"/>
                <w:lang w:val="ru-RU"/>
              </w:rPr>
            </w:pPr>
            <w:r w:rsidRPr="008A4036">
              <w:rPr>
                <w:szCs w:val="22"/>
                <w:lang w:val="ru-RU"/>
              </w:rPr>
              <w:t>80 mg</w:t>
            </w:r>
            <w:r>
              <w:rPr>
                <w:szCs w:val="22"/>
                <w:lang w:val="lt-LT"/>
              </w:rPr>
              <w:t>,</w:t>
            </w:r>
            <w:r w:rsidRPr="008A4036">
              <w:rPr>
                <w:szCs w:val="22"/>
                <w:lang w:val="ru-RU"/>
              </w:rPr>
              <w:t xml:space="preserve"> VD</w:t>
            </w:r>
          </w:p>
        </w:tc>
        <w:tc>
          <w:tcPr>
            <w:tcW w:w="1995" w:type="dxa"/>
            <w:shd w:val="clear" w:color="auto" w:fill="auto"/>
          </w:tcPr>
          <w:p w14:paraId="68292E11" w14:textId="77777777" w:rsidR="00544E5E" w:rsidRPr="008A4036" w:rsidRDefault="00544E5E" w:rsidP="007963B2">
            <w:pPr>
              <w:rPr>
                <w:szCs w:val="22"/>
                <w:lang w:val="ru-RU"/>
              </w:rPr>
            </w:pPr>
            <w:r w:rsidRPr="008A4036">
              <w:rPr>
                <w:szCs w:val="22"/>
                <w:lang w:val="ru-RU"/>
              </w:rPr>
              <w:t>↑ 18 %</w:t>
            </w:r>
          </w:p>
        </w:tc>
        <w:tc>
          <w:tcPr>
            <w:tcW w:w="2743" w:type="dxa"/>
            <w:shd w:val="clear" w:color="auto" w:fill="auto"/>
          </w:tcPr>
          <w:p w14:paraId="0ED9272F" w14:textId="77777777" w:rsidR="00544E5E" w:rsidRPr="008A4036" w:rsidRDefault="00544E5E" w:rsidP="007963B2">
            <w:pPr>
              <w:rPr>
                <w:szCs w:val="22"/>
                <w:lang w:val="ru-RU"/>
              </w:rPr>
            </w:pPr>
            <w:r w:rsidRPr="008A4036">
              <w:rPr>
                <w:szCs w:val="22"/>
                <w:lang w:val="ru-RU"/>
              </w:rPr>
              <w:t>Specialių rekomendacijų nėra.</w:t>
            </w:r>
          </w:p>
        </w:tc>
      </w:tr>
      <w:tr w:rsidR="00544E5E" w:rsidRPr="008A4036" w14:paraId="553B2569" w14:textId="77777777" w:rsidTr="00747489">
        <w:trPr>
          <w:cantSplit/>
        </w:trPr>
        <w:tc>
          <w:tcPr>
            <w:tcW w:w="2336" w:type="dxa"/>
            <w:shd w:val="clear" w:color="auto" w:fill="auto"/>
          </w:tcPr>
          <w:p w14:paraId="71F221B8" w14:textId="77777777" w:rsidR="00544E5E" w:rsidRPr="00574F86" w:rsidRDefault="00544E5E" w:rsidP="007963B2">
            <w:pPr>
              <w:rPr>
                <w:lang w:val="fr-FR"/>
              </w:rPr>
            </w:pPr>
            <w:r w:rsidRPr="00574F86">
              <w:rPr>
                <w:lang w:val="fr-FR"/>
              </w:rPr>
              <w:t>300 mg cimetidino 4 x p., 2 savaites</w:t>
            </w:r>
          </w:p>
        </w:tc>
        <w:tc>
          <w:tcPr>
            <w:tcW w:w="1997" w:type="dxa"/>
            <w:shd w:val="clear" w:color="auto" w:fill="auto"/>
          </w:tcPr>
          <w:p w14:paraId="710495E3" w14:textId="77777777" w:rsidR="00544E5E" w:rsidRPr="008A4036" w:rsidRDefault="00544E5E" w:rsidP="007963B2">
            <w:pPr>
              <w:rPr>
                <w:szCs w:val="22"/>
                <w:lang w:val="ru-RU"/>
              </w:rPr>
            </w:pPr>
            <w:r w:rsidRPr="008A4036">
              <w:rPr>
                <w:szCs w:val="22"/>
                <w:lang w:val="ru-RU"/>
              </w:rPr>
              <w:t>10 mg 1 x p., 4 savaites</w:t>
            </w:r>
          </w:p>
        </w:tc>
        <w:tc>
          <w:tcPr>
            <w:tcW w:w="1995" w:type="dxa"/>
            <w:shd w:val="clear" w:color="auto" w:fill="auto"/>
          </w:tcPr>
          <w:p w14:paraId="57F72405" w14:textId="77777777" w:rsidR="00544E5E" w:rsidRPr="008A4036" w:rsidRDefault="00544E5E" w:rsidP="007963B2">
            <w:pPr>
              <w:rPr>
                <w:szCs w:val="22"/>
                <w:lang w:val="ru-RU"/>
              </w:rPr>
            </w:pPr>
            <w:r w:rsidRPr="008A4036">
              <w:rPr>
                <w:szCs w:val="22"/>
                <w:lang w:val="ru-RU"/>
              </w:rPr>
              <w:t>↓ mažiau kaip 1 %</w:t>
            </w:r>
            <w:r w:rsidRPr="008A4036">
              <w:rPr>
                <w:szCs w:val="22"/>
                <w:vertAlign w:val="superscript"/>
                <w:lang w:val="ru-RU"/>
              </w:rPr>
              <w:t>^</w:t>
            </w:r>
          </w:p>
        </w:tc>
        <w:tc>
          <w:tcPr>
            <w:tcW w:w="2743" w:type="dxa"/>
            <w:shd w:val="clear" w:color="auto" w:fill="auto"/>
          </w:tcPr>
          <w:p w14:paraId="3F2DA5B7" w14:textId="77777777" w:rsidR="00544E5E" w:rsidRPr="008A4036" w:rsidRDefault="00544E5E" w:rsidP="007963B2">
            <w:pPr>
              <w:rPr>
                <w:szCs w:val="22"/>
                <w:lang w:val="ru-RU"/>
              </w:rPr>
            </w:pPr>
            <w:r w:rsidRPr="008A4036">
              <w:rPr>
                <w:szCs w:val="22"/>
                <w:lang w:val="ru-RU"/>
              </w:rPr>
              <w:t>Specialių rekomendacijų nėra.</w:t>
            </w:r>
          </w:p>
        </w:tc>
      </w:tr>
      <w:tr w:rsidR="00544E5E" w:rsidRPr="008A4036" w14:paraId="1611ED48" w14:textId="77777777" w:rsidTr="00747489">
        <w:trPr>
          <w:cantSplit/>
        </w:trPr>
        <w:tc>
          <w:tcPr>
            <w:tcW w:w="2336" w:type="dxa"/>
            <w:shd w:val="clear" w:color="auto" w:fill="auto"/>
          </w:tcPr>
          <w:p w14:paraId="5917155E" w14:textId="77777777" w:rsidR="00544E5E" w:rsidRPr="004940E2" w:rsidRDefault="00544E5E" w:rsidP="007963B2">
            <w:pPr>
              <w:rPr>
                <w:szCs w:val="22"/>
                <w:lang w:val="en-US"/>
              </w:rPr>
            </w:pPr>
            <w:r w:rsidRPr="004940E2">
              <w:rPr>
                <w:szCs w:val="22"/>
                <w:lang w:val="en-US"/>
              </w:rPr>
              <w:t>30 ml magnio ir aliuminio hidroksidų antacidinės suspensijos 4 x p., 2 savaites</w:t>
            </w:r>
          </w:p>
        </w:tc>
        <w:tc>
          <w:tcPr>
            <w:tcW w:w="1997" w:type="dxa"/>
            <w:shd w:val="clear" w:color="auto" w:fill="auto"/>
          </w:tcPr>
          <w:p w14:paraId="659BAA63" w14:textId="77777777" w:rsidR="00544E5E" w:rsidRPr="008A4036" w:rsidRDefault="00544E5E" w:rsidP="007963B2">
            <w:pPr>
              <w:rPr>
                <w:szCs w:val="22"/>
                <w:lang w:val="ru-RU"/>
              </w:rPr>
            </w:pPr>
            <w:r w:rsidRPr="008A4036">
              <w:rPr>
                <w:szCs w:val="22"/>
                <w:lang w:val="ru-RU"/>
              </w:rPr>
              <w:t>10 mg 1 x p., 4 savaites</w:t>
            </w:r>
          </w:p>
        </w:tc>
        <w:tc>
          <w:tcPr>
            <w:tcW w:w="1995" w:type="dxa"/>
            <w:shd w:val="clear" w:color="auto" w:fill="auto"/>
          </w:tcPr>
          <w:p w14:paraId="1FE47FBE" w14:textId="77777777" w:rsidR="00544E5E" w:rsidRPr="008A4036" w:rsidRDefault="00544E5E" w:rsidP="007963B2">
            <w:pPr>
              <w:rPr>
                <w:szCs w:val="22"/>
                <w:lang w:val="ru-RU"/>
              </w:rPr>
            </w:pPr>
            <w:r w:rsidRPr="008A4036">
              <w:rPr>
                <w:szCs w:val="22"/>
                <w:lang w:val="ru-RU"/>
              </w:rPr>
              <w:t>↓ 35 %</w:t>
            </w:r>
            <w:r w:rsidRPr="008A4036">
              <w:rPr>
                <w:szCs w:val="22"/>
                <w:vertAlign w:val="superscript"/>
                <w:lang w:val="ru-RU"/>
              </w:rPr>
              <w:t>^</w:t>
            </w:r>
          </w:p>
        </w:tc>
        <w:tc>
          <w:tcPr>
            <w:tcW w:w="2743" w:type="dxa"/>
            <w:shd w:val="clear" w:color="auto" w:fill="auto"/>
          </w:tcPr>
          <w:p w14:paraId="1C056575" w14:textId="77777777" w:rsidR="00544E5E" w:rsidRPr="008A4036" w:rsidRDefault="00544E5E" w:rsidP="007963B2">
            <w:pPr>
              <w:rPr>
                <w:szCs w:val="22"/>
                <w:lang w:val="ru-RU"/>
              </w:rPr>
            </w:pPr>
            <w:r w:rsidRPr="008A4036">
              <w:rPr>
                <w:szCs w:val="22"/>
                <w:lang w:val="ru-RU"/>
              </w:rPr>
              <w:t>Specialių rekomendacijų nėra.</w:t>
            </w:r>
          </w:p>
        </w:tc>
      </w:tr>
      <w:tr w:rsidR="00544E5E" w:rsidRPr="008A4036" w14:paraId="652FB900" w14:textId="77777777" w:rsidTr="00747489">
        <w:trPr>
          <w:cantSplit/>
        </w:trPr>
        <w:tc>
          <w:tcPr>
            <w:tcW w:w="2336" w:type="dxa"/>
            <w:shd w:val="clear" w:color="auto" w:fill="auto"/>
          </w:tcPr>
          <w:p w14:paraId="48C8AA57" w14:textId="77777777" w:rsidR="00544E5E" w:rsidRPr="004940E2" w:rsidRDefault="00544E5E" w:rsidP="007963B2">
            <w:pPr>
              <w:rPr>
                <w:szCs w:val="22"/>
                <w:lang w:val="en-US"/>
              </w:rPr>
            </w:pPr>
            <w:r w:rsidRPr="004940E2">
              <w:rPr>
                <w:szCs w:val="22"/>
                <w:lang w:val="en-US"/>
              </w:rPr>
              <w:t>600 mg efavirenzo 1 x p., 14 parų</w:t>
            </w:r>
          </w:p>
        </w:tc>
        <w:tc>
          <w:tcPr>
            <w:tcW w:w="1997" w:type="dxa"/>
            <w:shd w:val="clear" w:color="auto" w:fill="auto"/>
          </w:tcPr>
          <w:p w14:paraId="553B9482" w14:textId="77777777" w:rsidR="00544E5E" w:rsidRPr="008A4036" w:rsidRDefault="00544E5E" w:rsidP="007963B2">
            <w:pPr>
              <w:rPr>
                <w:szCs w:val="22"/>
                <w:lang w:val="ru-RU"/>
              </w:rPr>
            </w:pPr>
            <w:r w:rsidRPr="008A4036">
              <w:rPr>
                <w:szCs w:val="22"/>
                <w:lang w:val="ru-RU"/>
              </w:rPr>
              <w:t>10 mg 3 paras</w:t>
            </w:r>
          </w:p>
        </w:tc>
        <w:tc>
          <w:tcPr>
            <w:tcW w:w="1995" w:type="dxa"/>
            <w:shd w:val="clear" w:color="auto" w:fill="auto"/>
          </w:tcPr>
          <w:p w14:paraId="69BD3550" w14:textId="77777777" w:rsidR="00544E5E" w:rsidRPr="008A4036" w:rsidRDefault="00544E5E" w:rsidP="007963B2">
            <w:pPr>
              <w:rPr>
                <w:szCs w:val="22"/>
                <w:lang w:val="ru-RU"/>
              </w:rPr>
            </w:pPr>
            <w:r w:rsidRPr="008A4036">
              <w:rPr>
                <w:szCs w:val="22"/>
                <w:lang w:val="ru-RU"/>
              </w:rPr>
              <w:t>↓ 41 %</w:t>
            </w:r>
          </w:p>
        </w:tc>
        <w:tc>
          <w:tcPr>
            <w:tcW w:w="2743" w:type="dxa"/>
            <w:shd w:val="clear" w:color="auto" w:fill="auto"/>
          </w:tcPr>
          <w:p w14:paraId="1AB32218" w14:textId="77777777" w:rsidR="00544E5E" w:rsidRPr="008A4036" w:rsidRDefault="00544E5E" w:rsidP="007963B2">
            <w:pPr>
              <w:rPr>
                <w:szCs w:val="22"/>
                <w:lang w:val="ru-RU"/>
              </w:rPr>
            </w:pPr>
            <w:r w:rsidRPr="008A4036">
              <w:rPr>
                <w:szCs w:val="22"/>
                <w:lang w:val="ru-RU"/>
              </w:rPr>
              <w:t>Specialių rekomendacijų nėra.</w:t>
            </w:r>
          </w:p>
        </w:tc>
      </w:tr>
      <w:tr w:rsidR="00544E5E" w:rsidRPr="00BC2EAE" w14:paraId="2CC522D0" w14:textId="77777777" w:rsidTr="00747489">
        <w:trPr>
          <w:cantSplit/>
        </w:trPr>
        <w:tc>
          <w:tcPr>
            <w:tcW w:w="2336" w:type="dxa"/>
            <w:shd w:val="clear" w:color="auto" w:fill="auto"/>
          </w:tcPr>
          <w:p w14:paraId="72D91D5F" w14:textId="77777777" w:rsidR="00544E5E" w:rsidRPr="004940E2" w:rsidRDefault="00544E5E" w:rsidP="007963B2">
            <w:pPr>
              <w:rPr>
                <w:szCs w:val="22"/>
                <w:lang w:val="en-US"/>
              </w:rPr>
            </w:pPr>
            <w:r w:rsidRPr="004940E2">
              <w:rPr>
                <w:szCs w:val="22"/>
                <w:lang w:val="en-US"/>
              </w:rPr>
              <w:t>600 mg rifampicino 1 x p., 7 paras (vartojimas kartu)</w:t>
            </w:r>
          </w:p>
        </w:tc>
        <w:tc>
          <w:tcPr>
            <w:tcW w:w="1997" w:type="dxa"/>
            <w:shd w:val="clear" w:color="auto" w:fill="auto"/>
          </w:tcPr>
          <w:p w14:paraId="0E48C6B1" w14:textId="77777777" w:rsidR="00544E5E" w:rsidRPr="008A4036" w:rsidRDefault="00544E5E" w:rsidP="007963B2">
            <w:pPr>
              <w:rPr>
                <w:szCs w:val="22"/>
                <w:lang w:val="ru-RU"/>
              </w:rPr>
            </w:pPr>
            <w:r w:rsidRPr="008A4036">
              <w:rPr>
                <w:szCs w:val="22"/>
                <w:lang w:val="ru-RU"/>
              </w:rPr>
              <w:t>40 mg</w:t>
            </w:r>
            <w:r>
              <w:rPr>
                <w:szCs w:val="22"/>
                <w:lang w:val="lt-LT"/>
              </w:rPr>
              <w:t>,</w:t>
            </w:r>
            <w:r w:rsidRPr="008A4036">
              <w:rPr>
                <w:szCs w:val="22"/>
                <w:lang w:val="ru-RU"/>
              </w:rPr>
              <w:t xml:space="preserve"> VD</w:t>
            </w:r>
          </w:p>
        </w:tc>
        <w:tc>
          <w:tcPr>
            <w:tcW w:w="1995" w:type="dxa"/>
            <w:shd w:val="clear" w:color="auto" w:fill="auto"/>
          </w:tcPr>
          <w:p w14:paraId="18FB2D79" w14:textId="77777777" w:rsidR="00544E5E" w:rsidRPr="008A4036" w:rsidRDefault="00544E5E" w:rsidP="007963B2">
            <w:pPr>
              <w:rPr>
                <w:szCs w:val="22"/>
                <w:lang w:val="ru-RU"/>
              </w:rPr>
            </w:pPr>
            <w:r w:rsidRPr="008A4036">
              <w:rPr>
                <w:szCs w:val="22"/>
                <w:lang w:val="ru-RU"/>
              </w:rPr>
              <w:t>↑ 30 %</w:t>
            </w:r>
          </w:p>
        </w:tc>
        <w:tc>
          <w:tcPr>
            <w:tcW w:w="2743" w:type="dxa"/>
            <w:vMerge w:val="restart"/>
            <w:shd w:val="clear" w:color="auto" w:fill="auto"/>
          </w:tcPr>
          <w:p w14:paraId="770C4522" w14:textId="77777777" w:rsidR="00544E5E" w:rsidRPr="008A4036" w:rsidRDefault="00544E5E" w:rsidP="007963B2">
            <w:pPr>
              <w:rPr>
                <w:szCs w:val="22"/>
                <w:lang w:val="ru-RU"/>
              </w:rPr>
            </w:pPr>
            <w:r w:rsidRPr="008A4036">
              <w:rPr>
                <w:color w:val="000000"/>
                <w:szCs w:val="22"/>
                <w:lang w:val="ru-RU"/>
              </w:rPr>
              <w:t>Jeigu vartojimo kartu išvengti neįmanoma, atorvastatiną ir rifampiciną rekomenduojama išgerti kartu, stebint paciento klinikinę būklę.</w:t>
            </w:r>
          </w:p>
        </w:tc>
      </w:tr>
      <w:tr w:rsidR="00544E5E" w:rsidRPr="008A4036" w14:paraId="79990767" w14:textId="77777777" w:rsidTr="00747489">
        <w:trPr>
          <w:cantSplit/>
        </w:trPr>
        <w:tc>
          <w:tcPr>
            <w:tcW w:w="2336" w:type="dxa"/>
            <w:shd w:val="clear" w:color="auto" w:fill="auto"/>
          </w:tcPr>
          <w:p w14:paraId="21D549F9" w14:textId="77777777" w:rsidR="00544E5E" w:rsidRPr="00574F86" w:rsidRDefault="00544E5E" w:rsidP="007963B2">
            <w:pPr>
              <w:rPr>
                <w:lang w:val="fr-FR"/>
              </w:rPr>
            </w:pPr>
            <w:r w:rsidRPr="00574F86">
              <w:rPr>
                <w:lang w:val="fr-FR"/>
              </w:rPr>
              <w:t>600 mg rifampicino 1 x p, 5 paras (dozės vartojamos atskirai)</w:t>
            </w:r>
          </w:p>
        </w:tc>
        <w:tc>
          <w:tcPr>
            <w:tcW w:w="1997" w:type="dxa"/>
            <w:shd w:val="clear" w:color="auto" w:fill="auto"/>
          </w:tcPr>
          <w:p w14:paraId="0E83A915" w14:textId="77777777" w:rsidR="00544E5E" w:rsidRPr="008A4036" w:rsidRDefault="00544E5E" w:rsidP="007963B2">
            <w:pPr>
              <w:rPr>
                <w:szCs w:val="22"/>
                <w:lang w:val="ru-RU"/>
              </w:rPr>
            </w:pPr>
            <w:r w:rsidRPr="008A4036">
              <w:rPr>
                <w:szCs w:val="22"/>
                <w:lang w:val="ru-RU"/>
              </w:rPr>
              <w:t>40 mg</w:t>
            </w:r>
            <w:r>
              <w:rPr>
                <w:szCs w:val="22"/>
                <w:lang w:val="lt-LT"/>
              </w:rPr>
              <w:t>,</w:t>
            </w:r>
            <w:r w:rsidRPr="008A4036">
              <w:rPr>
                <w:szCs w:val="22"/>
                <w:lang w:val="ru-RU"/>
              </w:rPr>
              <w:t xml:space="preserve"> VD</w:t>
            </w:r>
          </w:p>
        </w:tc>
        <w:tc>
          <w:tcPr>
            <w:tcW w:w="1995" w:type="dxa"/>
            <w:shd w:val="clear" w:color="auto" w:fill="auto"/>
          </w:tcPr>
          <w:p w14:paraId="6BFA3303" w14:textId="77777777" w:rsidR="00544E5E" w:rsidRPr="008A4036" w:rsidRDefault="00544E5E" w:rsidP="007963B2">
            <w:pPr>
              <w:rPr>
                <w:szCs w:val="22"/>
                <w:lang w:val="ru-RU"/>
              </w:rPr>
            </w:pPr>
            <w:r w:rsidRPr="008A4036">
              <w:rPr>
                <w:szCs w:val="22"/>
                <w:lang w:val="ru-RU"/>
              </w:rPr>
              <w:t>↓ 80 %</w:t>
            </w:r>
          </w:p>
        </w:tc>
        <w:tc>
          <w:tcPr>
            <w:tcW w:w="2743" w:type="dxa"/>
            <w:vMerge/>
            <w:shd w:val="clear" w:color="auto" w:fill="auto"/>
          </w:tcPr>
          <w:p w14:paraId="7883F69E" w14:textId="77777777" w:rsidR="00544E5E" w:rsidRPr="008A4036" w:rsidRDefault="00544E5E" w:rsidP="007963B2">
            <w:pPr>
              <w:rPr>
                <w:szCs w:val="22"/>
                <w:lang w:val="ru-RU"/>
              </w:rPr>
            </w:pPr>
          </w:p>
        </w:tc>
      </w:tr>
      <w:tr w:rsidR="00544E5E" w:rsidRPr="00BC2EAE" w14:paraId="7311B946" w14:textId="77777777" w:rsidTr="00747489">
        <w:trPr>
          <w:cantSplit/>
        </w:trPr>
        <w:tc>
          <w:tcPr>
            <w:tcW w:w="2336" w:type="dxa"/>
            <w:tcBorders>
              <w:bottom w:val="single" w:sz="4" w:space="0" w:color="auto"/>
            </w:tcBorders>
            <w:shd w:val="clear" w:color="auto" w:fill="auto"/>
          </w:tcPr>
          <w:p w14:paraId="7EBDEBEE" w14:textId="77777777" w:rsidR="00544E5E" w:rsidRPr="004940E2" w:rsidRDefault="00544E5E" w:rsidP="007963B2">
            <w:pPr>
              <w:rPr>
                <w:szCs w:val="22"/>
                <w:lang w:val="en-US"/>
              </w:rPr>
            </w:pPr>
            <w:r w:rsidRPr="004940E2">
              <w:rPr>
                <w:szCs w:val="22"/>
                <w:lang w:val="en-US"/>
              </w:rPr>
              <w:lastRenderedPageBreak/>
              <w:t>600 mg gemfibrozilio 2 x p., 7 paras</w:t>
            </w:r>
          </w:p>
        </w:tc>
        <w:tc>
          <w:tcPr>
            <w:tcW w:w="1997" w:type="dxa"/>
            <w:tcBorders>
              <w:bottom w:val="single" w:sz="4" w:space="0" w:color="auto"/>
            </w:tcBorders>
            <w:shd w:val="clear" w:color="auto" w:fill="auto"/>
          </w:tcPr>
          <w:p w14:paraId="571110DB" w14:textId="77777777" w:rsidR="00544E5E" w:rsidRPr="008A4036" w:rsidRDefault="00544E5E" w:rsidP="007963B2">
            <w:pPr>
              <w:rPr>
                <w:szCs w:val="22"/>
                <w:lang w:val="ru-RU"/>
              </w:rPr>
            </w:pPr>
            <w:r w:rsidRPr="008A4036">
              <w:rPr>
                <w:szCs w:val="22"/>
                <w:lang w:val="ru-RU"/>
              </w:rPr>
              <w:t>40 mg</w:t>
            </w:r>
            <w:r>
              <w:rPr>
                <w:szCs w:val="22"/>
                <w:lang w:val="lt-LT"/>
              </w:rPr>
              <w:t>,</w:t>
            </w:r>
            <w:r w:rsidRPr="008A4036">
              <w:rPr>
                <w:szCs w:val="22"/>
                <w:lang w:val="ru-RU"/>
              </w:rPr>
              <w:t xml:space="preserve"> VD</w:t>
            </w:r>
          </w:p>
        </w:tc>
        <w:tc>
          <w:tcPr>
            <w:tcW w:w="1995" w:type="dxa"/>
            <w:tcBorders>
              <w:bottom w:val="single" w:sz="4" w:space="0" w:color="auto"/>
            </w:tcBorders>
            <w:shd w:val="clear" w:color="auto" w:fill="auto"/>
          </w:tcPr>
          <w:p w14:paraId="44C08417" w14:textId="77777777" w:rsidR="00544E5E" w:rsidRPr="008A4036" w:rsidRDefault="00544E5E" w:rsidP="007963B2">
            <w:pPr>
              <w:rPr>
                <w:szCs w:val="22"/>
                <w:lang w:val="ru-RU"/>
              </w:rPr>
            </w:pPr>
            <w:r w:rsidRPr="008A4036">
              <w:rPr>
                <w:szCs w:val="22"/>
                <w:lang w:val="ru-RU"/>
              </w:rPr>
              <w:t>↑ 35 %</w:t>
            </w:r>
          </w:p>
        </w:tc>
        <w:tc>
          <w:tcPr>
            <w:tcW w:w="2743" w:type="dxa"/>
            <w:tcBorders>
              <w:bottom w:val="single" w:sz="4" w:space="0" w:color="auto"/>
            </w:tcBorders>
            <w:shd w:val="clear" w:color="auto" w:fill="auto"/>
          </w:tcPr>
          <w:p w14:paraId="28983ABA" w14:textId="77777777" w:rsidR="00544E5E" w:rsidRPr="008A4036" w:rsidRDefault="00544E5E" w:rsidP="007963B2">
            <w:pPr>
              <w:rPr>
                <w:szCs w:val="22"/>
                <w:lang w:val="ru-RU"/>
              </w:rPr>
            </w:pPr>
            <w:r w:rsidRPr="008A4036">
              <w:rPr>
                <w:color w:val="000000"/>
                <w:szCs w:val="22"/>
                <w:lang w:val="ru-RU"/>
              </w:rPr>
              <w:t>Rekomenduojama mažesnė pradinė dozė ir tokių pacientų klinikinės būklės stebėsena.</w:t>
            </w:r>
          </w:p>
        </w:tc>
      </w:tr>
      <w:tr w:rsidR="00544E5E" w:rsidRPr="00BC2EAE" w14:paraId="6FE921ED" w14:textId="77777777" w:rsidTr="00747489">
        <w:trPr>
          <w:cantSplit/>
        </w:trPr>
        <w:tc>
          <w:tcPr>
            <w:tcW w:w="2336" w:type="dxa"/>
            <w:tcBorders>
              <w:bottom w:val="single" w:sz="4" w:space="0" w:color="auto"/>
            </w:tcBorders>
            <w:shd w:val="clear" w:color="auto" w:fill="auto"/>
          </w:tcPr>
          <w:p w14:paraId="09FDAC1E" w14:textId="77777777" w:rsidR="00544E5E" w:rsidRPr="004940E2" w:rsidRDefault="00544E5E" w:rsidP="007963B2">
            <w:pPr>
              <w:rPr>
                <w:szCs w:val="22"/>
                <w:lang w:val="en-US"/>
              </w:rPr>
            </w:pPr>
            <w:r w:rsidRPr="004940E2">
              <w:rPr>
                <w:szCs w:val="22"/>
                <w:lang w:val="en-US"/>
              </w:rPr>
              <w:t>160 mg fenofibrato 1 x p., 7 paras</w:t>
            </w:r>
          </w:p>
        </w:tc>
        <w:tc>
          <w:tcPr>
            <w:tcW w:w="1997" w:type="dxa"/>
            <w:tcBorders>
              <w:bottom w:val="single" w:sz="4" w:space="0" w:color="auto"/>
            </w:tcBorders>
            <w:shd w:val="clear" w:color="auto" w:fill="auto"/>
          </w:tcPr>
          <w:p w14:paraId="63C0ADC6" w14:textId="77777777" w:rsidR="00544E5E" w:rsidRPr="008A4036" w:rsidRDefault="00544E5E" w:rsidP="007963B2">
            <w:pPr>
              <w:rPr>
                <w:szCs w:val="22"/>
                <w:lang w:val="ru-RU"/>
              </w:rPr>
            </w:pPr>
            <w:r w:rsidRPr="008A4036">
              <w:rPr>
                <w:szCs w:val="22"/>
                <w:lang w:val="ru-RU"/>
              </w:rPr>
              <w:t>40 mg</w:t>
            </w:r>
            <w:r>
              <w:rPr>
                <w:szCs w:val="22"/>
                <w:lang w:val="lt-LT"/>
              </w:rPr>
              <w:t>,</w:t>
            </w:r>
            <w:r w:rsidRPr="008A4036">
              <w:rPr>
                <w:szCs w:val="22"/>
                <w:lang w:val="ru-RU"/>
              </w:rPr>
              <w:t xml:space="preserve"> VD</w:t>
            </w:r>
          </w:p>
        </w:tc>
        <w:tc>
          <w:tcPr>
            <w:tcW w:w="1995" w:type="dxa"/>
            <w:tcBorders>
              <w:bottom w:val="single" w:sz="4" w:space="0" w:color="auto"/>
            </w:tcBorders>
            <w:shd w:val="clear" w:color="auto" w:fill="auto"/>
          </w:tcPr>
          <w:p w14:paraId="71D76B94" w14:textId="77777777" w:rsidR="00544E5E" w:rsidRPr="008A4036" w:rsidRDefault="00544E5E" w:rsidP="007963B2">
            <w:pPr>
              <w:rPr>
                <w:szCs w:val="22"/>
                <w:lang w:val="ru-RU"/>
              </w:rPr>
            </w:pPr>
            <w:r w:rsidRPr="008A4036">
              <w:rPr>
                <w:szCs w:val="22"/>
                <w:lang w:val="ru-RU"/>
              </w:rPr>
              <w:t>↑ 3 %</w:t>
            </w:r>
          </w:p>
        </w:tc>
        <w:tc>
          <w:tcPr>
            <w:tcW w:w="2743" w:type="dxa"/>
            <w:tcBorders>
              <w:bottom w:val="single" w:sz="4" w:space="0" w:color="auto"/>
            </w:tcBorders>
            <w:shd w:val="clear" w:color="auto" w:fill="auto"/>
          </w:tcPr>
          <w:p w14:paraId="7047071F" w14:textId="77777777" w:rsidR="00544E5E" w:rsidRPr="008A4036" w:rsidRDefault="00544E5E" w:rsidP="007963B2">
            <w:pPr>
              <w:rPr>
                <w:szCs w:val="22"/>
                <w:lang w:val="ru-RU"/>
              </w:rPr>
            </w:pPr>
            <w:r w:rsidRPr="008A4036">
              <w:rPr>
                <w:color w:val="000000"/>
                <w:szCs w:val="22"/>
                <w:lang w:val="ru-RU"/>
              </w:rPr>
              <w:t>Rekomenduojama mažesnė pradinė dozė ir tokių pacientų klinikinės būklės stebėsena.</w:t>
            </w:r>
          </w:p>
        </w:tc>
      </w:tr>
      <w:tr w:rsidR="00544E5E" w:rsidRPr="007E1DE2" w14:paraId="0C25AAE6" w14:textId="77777777" w:rsidTr="00747489">
        <w:trPr>
          <w:cantSplit/>
        </w:trPr>
        <w:tc>
          <w:tcPr>
            <w:tcW w:w="2336" w:type="dxa"/>
            <w:tcBorders>
              <w:bottom w:val="single" w:sz="4" w:space="0" w:color="auto"/>
            </w:tcBorders>
            <w:shd w:val="clear" w:color="auto" w:fill="auto"/>
          </w:tcPr>
          <w:p w14:paraId="5DC77011" w14:textId="77777777" w:rsidR="00544E5E" w:rsidRPr="004940E2" w:rsidRDefault="00544E5E" w:rsidP="007963B2">
            <w:pPr>
              <w:rPr>
                <w:szCs w:val="22"/>
                <w:lang w:val="en-US"/>
              </w:rPr>
            </w:pPr>
            <w:r w:rsidRPr="004940E2">
              <w:rPr>
                <w:szCs w:val="22"/>
                <w:lang w:val="en-US"/>
              </w:rPr>
              <w:t xml:space="preserve">800 mg bocepreviro 3 x p., 7 paras </w:t>
            </w:r>
          </w:p>
        </w:tc>
        <w:tc>
          <w:tcPr>
            <w:tcW w:w="1997" w:type="dxa"/>
            <w:tcBorders>
              <w:bottom w:val="single" w:sz="4" w:space="0" w:color="auto"/>
            </w:tcBorders>
            <w:shd w:val="clear" w:color="auto" w:fill="auto"/>
          </w:tcPr>
          <w:p w14:paraId="47231677" w14:textId="77777777" w:rsidR="00544E5E" w:rsidRPr="008A4036" w:rsidRDefault="00544E5E" w:rsidP="007963B2">
            <w:pPr>
              <w:rPr>
                <w:szCs w:val="22"/>
                <w:lang w:val="ru-RU"/>
              </w:rPr>
            </w:pPr>
            <w:r w:rsidRPr="008A4036">
              <w:rPr>
                <w:szCs w:val="22"/>
                <w:lang w:val="ru-RU"/>
              </w:rPr>
              <w:t>40 mg</w:t>
            </w:r>
            <w:r>
              <w:rPr>
                <w:szCs w:val="22"/>
                <w:lang w:val="lt-LT"/>
              </w:rPr>
              <w:t>,</w:t>
            </w:r>
            <w:r w:rsidRPr="008A4036">
              <w:rPr>
                <w:szCs w:val="22"/>
                <w:lang w:val="ru-RU"/>
              </w:rPr>
              <w:t xml:space="preserve"> VD </w:t>
            </w:r>
          </w:p>
        </w:tc>
        <w:tc>
          <w:tcPr>
            <w:tcW w:w="1995" w:type="dxa"/>
            <w:tcBorders>
              <w:bottom w:val="single" w:sz="4" w:space="0" w:color="auto"/>
            </w:tcBorders>
            <w:shd w:val="clear" w:color="auto" w:fill="auto"/>
          </w:tcPr>
          <w:p w14:paraId="2821A85A" w14:textId="77777777" w:rsidR="00544E5E" w:rsidRPr="008A4036" w:rsidRDefault="00544E5E" w:rsidP="007963B2">
            <w:pPr>
              <w:rPr>
                <w:szCs w:val="22"/>
                <w:lang w:val="ru-RU"/>
              </w:rPr>
            </w:pPr>
            <w:r w:rsidRPr="008A4036">
              <w:rPr>
                <w:szCs w:val="22"/>
                <w:lang w:val="ru-RU"/>
              </w:rPr>
              <w:t xml:space="preserve">↑ 2,3 karto </w:t>
            </w:r>
          </w:p>
        </w:tc>
        <w:tc>
          <w:tcPr>
            <w:tcW w:w="2743" w:type="dxa"/>
            <w:tcBorders>
              <w:bottom w:val="single" w:sz="4" w:space="0" w:color="auto"/>
            </w:tcBorders>
            <w:shd w:val="clear" w:color="auto" w:fill="auto"/>
          </w:tcPr>
          <w:p w14:paraId="2E44455C" w14:textId="77777777" w:rsidR="00544E5E" w:rsidRPr="00E4162B" w:rsidRDefault="00544E5E" w:rsidP="007963B2">
            <w:pPr>
              <w:rPr>
                <w:lang w:val="en-US"/>
              </w:rPr>
            </w:pPr>
            <w:r w:rsidRPr="008A4036">
              <w:rPr>
                <w:color w:val="000000"/>
                <w:szCs w:val="22"/>
                <w:lang w:val="ru-RU"/>
              </w:rPr>
              <w:t xml:space="preserve">Rekomenduojama mažesnė pradinė dozė ir tokių pacientų klinikinės būklės stebėsena. </w:t>
            </w:r>
            <w:r w:rsidRPr="004940E2">
              <w:rPr>
                <w:color w:val="000000"/>
                <w:szCs w:val="22"/>
                <w:lang w:val="en-US"/>
              </w:rPr>
              <w:t>Vartojant</w:t>
            </w:r>
            <w:r w:rsidRPr="00E4162B">
              <w:rPr>
                <w:color w:val="000000"/>
                <w:lang w:val="en-US"/>
              </w:rPr>
              <w:t xml:space="preserve"> </w:t>
            </w:r>
            <w:r w:rsidRPr="004940E2">
              <w:rPr>
                <w:color w:val="000000"/>
                <w:szCs w:val="22"/>
                <w:lang w:val="en-US"/>
              </w:rPr>
              <w:t>kartu</w:t>
            </w:r>
            <w:r w:rsidRPr="00E4162B">
              <w:rPr>
                <w:color w:val="000000"/>
                <w:lang w:val="en-US"/>
              </w:rPr>
              <w:t xml:space="preserve"> </w:t>
            </w:r>
            <w:r w:rsidRPr="004940E2">
              <w:rPr>
                <w:color w:val="000000"/>
                <w:szCs w:val="22"/>
                <w:lang w:val="en-US"/>
              </w:rPr>
              <w:t>su</w:t>
            </w:r>
            <w:r w:rsidRPr="00E4162B">
              <w:rPr>
                <w:color w:val="000000"/>
                <w:lang w:val="en-US"/>
              </w:rPr>
              <w:t xml:space="preserve"> </w:t>
            </w:r>
            <w:r w:rsidRPr="004940E2">
              <w:rPr>
                <w:szCs w:val="22"/>
                <w:lang w:val="en-US"/>
              </w:rPr>
              <w:t>bocepreviru</w:t>
            </w:r>
            <w:r w:rsidRPr="00E4162B">
              <w:rPr>
                <w:lang w:val="en-US"/>
              </w:rPr>
              <w:t xml:space="preserve">, </w:t>
            </w:r>
            <w:r w:rsidRPr="004940E2">
              <w:rPr>
                <w:szCs w:val="22"/>
                <w:lang w:val="en-US"/>
              </w:rPr>
              <w:t>negalima</w:t>
            </w:r>
            <w:r w:rsidRPr="00E4162B">
              <w:rPr>
                <w:lang w:val="en-US"/>
              </w:rPr>
              <w:t xml:space="preserve"> </w:t>
            </w:r>
            <w:r w:rsidRPr="004940E2">
              <w:rPr>
                <w:szCs w:val="22"/>
                <w:lang w:val="en-US"/>
              </w:rPr>
              <w:t>vartoti</w:t>
            </w:r>
            <w:r w:rsidRPr="00E4162B">
              <w:rPr>
                <w:lang w:val="en-US"/>
              </w:rPr>
              <w:t xml:space="preserve"> </w:t>
            </w:r>
            <w:r w:rsidRPr="004940E2">
              <w:rPr>
                <w:szCs w:val="22"/>
                <w:lang w:val="en-US"/>
              </w:rPr>
              <w:t>didesn</w:t>
            </w:r>
            <w:r w:rsidRPr="00E4162B">
              <w:rPr>
                <w:lang w:val="en-US"/>
              </w:rPr>
              <w:t>ė</w:t>
            </w:r>
            <w:r w:rsidRPr="004940E2">
              <w:rPr>
                <w:szCs w:val="22"/>
                <w:lang w:val="en-US"/>
              </w:rPr>
              <w:t>s</w:t>
            </w:r>
            <w:r w:rsidRPr="00E4162B">
              <w:rPr>
                <w:lang w:val="en-US"/>
              </w:rPr>
              <w:t xml:space="preserve"> </w:t>
            </w:r>
            <w:r w:rsidRPr="004940E2">
              <w:rPr>
                <w:szCs w:val="22"/>
                <w:lang w:val="en-US"/>
              </w:rPr>
              <w:t>kaip</w:t>
            </w:r>
            <w:r w:rsidRPr="00E4162B">
              <w:rPr>
                <w:lang w:val="en-US"/>
              </w:rPr>
              <w:t xml:space="preserve"> 20</w:t>
            </w:r>
            <w:r w:rsidRPr="004940E2">
              <w:rPr>
                <w:szCs w:val="22"/>
                <w:lang w:val="en-US"/>
              </w:rPr>
              <w:t> mg</w:t>
            </w:r>
            <w:r w:rsidRPr="00E4162B">
              <w:rPr>
                <w:lang w:val="en-US"/>
              </w:rPr>
              <w:t xml:space="preserve"> </w:t>
            </w:r>
            <w:r w:rsidRPr="004940E2">
              <w:rPr>
                <w:szCs w:val="22"/>
                <w:lang w:val="en-US"/>
              </w:rPr>
              <w:t>atorvastatino</w:t>
            </w:r>
            <w:r w:rsidRPr="00E4162B">
              <w:rPr>
                <w:lang w:val="en-US"/>
              </w:rPr>
              <w:t xml:space="preserve"> </w:t>
            </w:r>
            <w:r w:rsidRPr="004940E2">
              <w:rPr>
                <w:szCs w:val="22"/>
                <w:lang w:val="en-US"/>
              </w:rPr>
              <w:t>doz</w:t>
            </w:r>
            <w:r w:rsidRPr="00E4162B">
              <w:rPr>
                <w:lang w:val="en-US"/>
              </w:rPr>
              <w:t>ė</w:t>
            </w:r>
            <w:r w:rsidRPr="004940E2">
              <w:rPr>
                <w:szCs w:val="22"/>
                <w:lang w:val="en-US"/>
              </w:rPr>
              <w:t>s</w:t>
            </w:r>
            <w:r w:rsidRPr="00E4162B">
              <w:rPr>
                <w:lang w:val="en-US"/>
              </w:rPr>
              <w:t>.</w:t>
            </w:r>
          </w:p>
        </w:tc>
      </w:tr>
      <w:tr w:rsidR="00D051D4" w:rsidRPr="00BC2EAE" w14:paraId="32D0D1C9" w14:textId="77777777" w:rsidTr="00D051D4">
        <w:trPr>
          <w:cantSplit/>
        </w:trPr>
        <w:tc>
          <w:tcPr>
            <w:tcW w:w="2336" w:type="dxa"/>
            <w:tcBorders>
              <w:bottom w:val="single" w:sz="4" w:space="0" w:color="auto"/>
            </w:tcBorders>
            <w:shd w:val="clear" w:color="auto" w:fill="auto"/>
          </w:tcPr>
          <w:p w14:paraId="41FD7025" w14:textId="750FE101" w:rsidR="00D051D4" w:rsidRPr="00E4162B" w:rsidRDefault="00D051D4" w:rsidP="007963B2">
            <w:pPr>
              <w:rPr>
                <w:lang w:val="en-US"/>
              </w:rPr>
            </w:pPr>
            <w:r>
              <w:t>Glecapreviras 400 mg 1 x p. / pibrentasviras 120 mg 1 x p., 7 dienas</w:t>
            </w:r>
          </w:p>
        </w:tc>
        <w:tc>
          <w:tcPr>
            <w:tcW w:w="1997" w:type="dxa"/>
            <w:tcBorders>
              <w:bottom w:val="single" w:sz="4" w:space="0" w:color="auto"/>
            </w:tcBorders>
            <w:shd w:val="clear" w:color="auto" w:fill="auto"/>
          </w:tcPr>
          <w:p w14:paraId="32C41F8C" w14:textId="742B93BD" w:rsidR="00D051D4" w:rsidRPr="008A4036" w:rsidRDefault="00D051D4" w:rsidP="007963B2">
            <w:pPr>
              <w:rPr>
                <w:szCs w:val="22"/>
                <w:lang w:val="ru-RU"/>
              </w:rPr>
            </w:pPr>
            <w:r>
              <w:t>10 mg 1 x p., 7 dienos</w:t>
            </w:r>
          </w:p>
        </w:tc>
        <w:tc>
          <w:tcPr>
            <w:tcW w:w="1995" w:type="dxa"/>
            <w:tcBorders>
              <w:bottom w:val="single" w:sz="4" w:space="0" w:color="auto"/>
            </w:tcBorders>
            <w:shd w:val="clear" w:color="auto" w:fill="auto"/>
          </w:tcPr>
          <w:p w14:paraId="28FB0B1D" w14:textId="4860C328" w:rsidR="00D051D4" w:rsidRPr="008A4036" w:rsidRDefault="00D051D4" w:rsidP="007963B2">
            <w:pPr>
              <w:rPr>
                <w:szCs w:val="22"/>
                <w:lang w:val="ru-RU"/>
              </w:rPr>
            </w:pPr>
            <w:r w:rsidRPr="00974731">
              <w:t>↑</w:t>
            </w:r>
            <w:r>
              <w:t xml:space="preserve"> 8,3</w:t>
            </w:r>
          </w:p>
        </w:tc>
        <w:tc>
          <w:tcPr>
            <w:tcW w:w="2743" w:type="dxa"/>
            <w:tcBorders>
              <w:bottom w:val="single" w:sz="4" w:space="0" w:color="auto"/>
            </w:tcBorders>
            <w:shd w:val="clear" w:color="auto" w:fill="auto"/>
          </w:tcPr>
          <w:p w14:paraId="41E6156D" w14:textId="5CF631BB" w:rsidR="00D051D4" w:rsidRPr="008A4036" w:rsidRDefault="00D051D4" w:rsidP="007963B2">
            <w:pPr>
              <w:rPr>
                <w:color w:val="000000"/>
                <w:szCs w:val="22"/>
                <w:lang w:val="ru-RU"/>
              </w:rPr>
            </w:pPr>
            <w:r>
              <w:t>Skyrimas kartu su vaistais, kurių sudėtyje yra glecapreviro ar pibrentasviro yra kontraindikuotinas (žr. 4.3 skyrių).</w:t>
            </w:r>
          </w:p>
        </w:tc>
      </w:tr>
      <w:tr w:rsidR="00544E5E" w:rsidRPr="00BC2EAE" w14:paraId="7B405FB9" w14:textId="77777777" w:rsidTr="00747489">
        <w:trPr>
          <w:cantSplit/>
        </w:trPr>
        <w:tc>
          <w:tcPr>
            <w:tcW w:w="2336" w:type="dxa"/>
            <w:tcBorders>
              <w:bottom w:val="single" w:sz="4" w:space="0" w:color="auto"/>
            </w:tcBorders>
            <w:shd w:val="clear" w:color="auto" w:fill="auto"/>
          </w:tcPr>
          <w:p w14:paraId="1C19F02E" w14:textId="25D52FDB" w:rsidR="00544E5E" w:rsidRPr="00E4162B" w:rsidRDefault="00544E5E" w:rsidP="007963B2">
            <w:pPr>
              <w:rPr>
                <w:lang w:val="en-US"/>
              </w:rPr>
            </w:pPr>
            <w:r w:rsidRPr="00E4162B">
              <w:rPr>
                <w:lang w:val="en-US"/>
              </w:rPr>
              <w:t>50</w:t>
            </w:r>
            <w:r w:rsidRPr="004940E2">
              <w:rPr>
                <w:szCs w:val="22"/>
                <w:lang w:val="en-US"/>
              </w:rPr>
              <w:t> mg</w:t>
            </w:r>
            <w:r w:rsidRPr="00E4162B">
              <w:rPr>
                <w:lang w:val="en-US"/>
              </w:rPr>
              <w:t xml:space="preserve"> </w:t>
            </w:r>
            <w:r w:rsidRPr="004940E2">
              <w:rPr>
                <w:szCs w:val="22"/>
                <w:lang w:val="en-US"/>
              </w:rPr>
              <w:t>elbasviro</w:t>
            </w:r>
            <w:r w:rsidR="00D051D4">
              <w:rPr>
                <w:szCs w:val="22"/>
                <w:lang w:val="en-US"/>
              </w:rPr>
              <w:t xml:space="preserve"> 1 x p.</w:t>
            </w:r>
            <w:r w:rsidRPr="00E4162B">
              <w:rPr>
                <w:lang w:val="en-US"/>
              </w:rPr>
              <w:t xml:space="preserve"> + 200</w:t>
            </w:r>
            <w:r w:rsidRPr="004940E2">
              <w:rPr>
                <w:szCs w:val="22"/>
                <w:lang w:val="en-US"/>
              </w:rPr>
              <w:t> mg</w:t>
            </w:r>
            <w:r w:rsidRPr="00E4162B">
              <w:rPr>
                <w:lang w:val="en-US"/>
              </w:rPr>
              <w:t xml:space="preserve"> </w:t>
            </w:r>
            <w:r w:rsidRPr="004940E2">
              <w:rPr>
                <w:szCs w:val="22"/>
                <w:lang w:val="en-US"/>
              </w:rPr>
              <w:t>grazopreviro</w:t>
            </w:r>
            <w:r w:rsidRPr="00E4162B">
              <w:rPr>
                <w:lang w:val="en-US"/>
              </w:rPr>
              <w:t xml:space="preserve"> 1</w:t>
            </w:r>
            <w:r w:rsidRPr="004940E2">
              <w:rPr>
                <w:szCs w:val="22"/>
                <w:lang w:val="en-US"/>
              </w:rPr>
              <w:t> x p</w:t>
            </w:r>
            <w:r w:rsidRPr="00E4162B">
              <w:rPr>
                <w:lang w:val="en-US"/>
              </w:rPr>
              <w:t>., 13</w:t>
            </w:r>
            <w:r w:rsidRPr="004940E2">
              <w:rPr>
                <w:szCs w:val="22"/>
                <w:lang w:val="en-US"/>
              </w:rPr>
              <w:t> par</w:t>
            </w:r>
            <w:r w:rsidRPr="00E4162B">
              <w:rPr>
                <w:lang w:val="en-US"/>
              </w:rPr>
              <w:t>ų</w:t>
            </w:r>
          </w:p>
        </w:tc>
        <w:tc>
          <w:tcPr>
            <w:tcW w:w="1997" w:type="dxa"/>
            <w:tcBorders>
              <w:bottom w:val="single" w:sz="4" w:space="0" w:color="auto"/>
            </w:tcBorders>
            <w:shd w:val="clear" w:color="auto" w:fill="auto"/>
          </w:tcPr>
          <w:p w14:paraId="2A1FD826" w14:textId="277B4F27" w:rsidR="00544E5E" w:rsidRPr="008A4036" w:rsidRDefault="00D051D4" w:rsidP="007963B2">
            <w:pPr>
              <w:rPr>
                <w:szCs w:val="22"/>
                <w:lang w:val="ru-RU"/>
              </w:rPr>
            </w:pPr>
            <w:r>
              <w:rPr>
                <w:szCs w:val="22"/>
                <w:lang w:val="en-US"/>
              </w:rPr>
              <w:t>1</w:t>
            </w:r>
            <w:r w:rsidR="00544E5E" w:rsidRPr="008A4036">
              <w:rPr>
                <w:szCs w:val="22"/>
                <w:lang w:val="ru-RU"/>
              </w:rPr>
              <w:t>0 mg</w:t>
            </w:r>
            <w:r w:rsidR="00544E5E">
              <w:rPr>
                <w:szCs w:val="22"/>
                <w:lang w:val="lt-LT"/>
              </w:rPr>
              <w:t>,</w:t>
            </w:r>
            <w:r w:rsidR="00544E5E" w:rsidRPr="008A4036">
              <w:rPr>
                <w:szCs w:val="22"/>
                <w:lang w:val="ru-RU"/>
              </w:rPr>
              <w:t xml:space="preserve"> VD</w:t>
            </w:r>
          </w:p>
        </w:tc>
        <w:tc>
          <w:tcPr>
            <w:tcW w:w="1995" w:type="dxa"/>
            <w:tcBorders>
              <w:bottom w:val="single" w:sz="4" w:space="0" w:color="auto"/>
            </w:tcBorders>
            <w:shd w:val="clear" w:color="auto" w:fill="auto"/>
          </w:tcPr>
          <w:p w14:paraId="22B3EF91" w14:textId="40984CBB" w:rsidR="00544E5E" w:rsidRPr="008A4036" w:rsidRDefault="00544E5E" w:rsidP="007963B2">
            <w:pPr>
              <w:rPr>
                <w:szCs w:val="22"/>
                <w:lang w:val="ru-RU"/>
              </w:rPr>
            </w:pPr>
            <w:r w:rsidRPr="008A4036">
              <w:rPr>
                <w:szCs w:val="22"/>
                <w:lang w:val="ru-RU"/>
              </w:rPr>
              <w:t>↑1,9</w:t>
            </w:r>
            <w:r w:rsidR="00D051D4">
              <w:rPr>
                <w:szCs w:val="22"/>
                <w:lang w:val="en-US"/>
              </w:rPr>
              <w:t>5</w:t>
            </w:r>
            <w:r w:rsidRPr="008A4036">
              <w:rPr>
                <w:szCs w:val="22"/>
                <w:lang w:val="ru-RU"/>
              </w:rPr>
              <w:t xml:space="preserve"> karto</w:t>
            </w:r>
          </w:p>
        </w:tc>
        <w:tc>
          <w:tcPr>
            <w:tcW w:w="2743" w:type="dxa"/>
            <w:tcBorders>
              <w:bottom w:val="single" w:sz="4" w:space="0" w:color="auto"/>
            </w:tcBorders>
            <w:shd w:val="clear" w:color="auto" w:fill="auto"/>
          </w:tcPr>
          <w:p w14:paraId="6BFA4545" w14:textId="77777777" w:rsidR="00544E5E" w:rsidRPr="008A4036" w:rsidRDefault="00544E5E" w:rsidP="007963B2">
            <w:pPr>
              <w:rPr>
                <w:szCs w:val="22"/>
                <w:lang w:val="ru-RU"/>
              </w:rPr>
            </w:pPr>
            <w:r w:rsidRPr="008A4036">
              <w:rPr>
                <w:color w:val="000000"/>
                <w:szCs w:val="22"/>
                <w:lang w:val="ru-RU"/>
              </w:rPr>
              <w:t xml:space="preserve">Vartojant kartu su </w:t>
            </w:r>
            <w:r w:rsidRPr="008A4036">
              <w:rPr>
                <w:szCs w:val="22"/>
                <w:lang w:val="ru-RU"/>
              </w:rPr>
              <w:t>vaistiniais preparatais, kurių sudėtyje yra elbasviro ar grazopreviro, negalima vartoti didesnės kaip 20 mg atorvastatino dozės.</w:t>
            </w:r>
          </w:p>
        </w:tc>
      </w:tr>
      <w:tr w:rsidR="00544E5E" w:rsidRPr="008A4036" w14:paraId="31841476" w14:textId="77777777" w:rsidTr="00747489">
        <w:tc>
          <w:tcPr>
            <w:tcW w:w="9071" w:type="dxa"/>
            <w:gridSpan w:val="4"/>
            <w:tcBorders>
              <w:top w:val="single" w:sz="4" w:space="0" w:color="auto"/>
              <w:left w:val="nil"/>
              <w:bottom w:val="nil"/>
              <w:right w:val="nil"/>
            </w:tcBorders>
            <w:shd w:val="clear" w:color="auto" w:fill="auto"/>
          </w:tcPr>
          <w:p w14:paraId="6FA53F8E" w14:textId="77777777" w:rsidR="00544E5E" w:rsidRPr="004940E2" w:rsidRDefault="00544E5E" w:rsidP="00544E5E">
            <w:pPr>
              <w:numPr>
                <w:ilvl w:val="0"/>
                <w:numId w:val="15"/>
              </w:numPr>
              <w:tabs>
                <w:tab w:val="clear" w:pos="567"/>
              </w:tabs>
              <w:spacing w:line="240" w:lineRule="auto"/>
              <w:contextualSpacing/>
              <w:jc w:val="both"/>
              <w:rPr>
                <w:szCs w:val="22"/>
                <w:lang w:val="en-US"/>
              </w:rPr>
            </w:pPr>
            <w:r w:rsidRPr="004940E2">
              <w:rPr>
                <w:szCs w:val="22"/>
                <w:lang w:val="en-US"/>
              </w:rPr>
              <w:t>1 x p. = vieną kartą per parą. VD = vien</w:t>
            </w:r>
            <w:r>
              <w:rPr>
                <w:szCs w:val="22"/>
                <w:lang w:val="lt-LT"/>
              </w:rPr>
              <w:t>kartinė</w:t>
            </w:r>
            <w:r w:rsidRPr="004940E2">
              <w:rPr>
                <w:szCs w:val="22"/>
                <w:lang w:val="en-US"/>
              </w:rPr>
              <w:t xml:space="preserve"> dozė. 2 x p. = du kartus per parą. 4 x p. = keturis kartus per parą. 3 x p. = tris kartus per parą.</w:t>
            </w:r>
          </w:p>
        </w:tc>
      </w:tr>
      <w:tr w:rsidR="00544E5E" w:rsidRPr="008A4036" w14:paraId="4AF2E3EE" w14:textId="77777777" w:rsidTr="00747489">
        <w:tc>
          <w:tcPr>
            <w:tcW w:w="9071" w:type="dxa"/>
            <w:gridSpan w:val="4"/>
            <w:tcBorders>
              <w:top w:val="nil"/>
              <w:left w:val="nil"/>
              <w:bottom w:val="nil"/>
              <w:right w:val="nil"/>
            </w:tcBorders>
            <w:shd w:val="clear" w:color="auto" w:fill="auto"/>
          </w:tcPr>
          <w:p w14:paraId="3311BFAB" w14:textId="77777777" w:rsidR="00544E5E" w:rsidRPr="004940E2" w:rsidRDefault="00544E5E" w:rsidP="00544E5E">
            <w:pPr>
              <w:numPr>
                <w:ilvl w:val="0"/>
                <w:numId w:val="15"/>
              </w:numPr>
              <w:tabs>
                <w:tab w:val="clear" w:pos="567"/>
              </w:tabs>
              <w:spacing w:line="240" w:lineRule="auto"/>
              <w:contextualSpacing/>
              <w:jc w:val="both"/>
              <w:rPr>
                <w:szCs w:val="22"/>
              </w:rPr>
            </w:pPr>
            <w:r w:rsidRPr="004940E2">
              <w:rPr>
                <w:szCs w:val="22"/>
              </w:rPr>
              <w:t>Padidėjimas nurodytas kaip „↑”, sumažėjimas – kaip „↓”.</w:t>
            </w:r>
          </w:p>
        </w:tc>
      </w:tr>
      <w:tr w:rsidR="00544E5E" w:rsidRPr="008A4036" w14:paraId="34C41FDB" w14:textId="77777777" w:rsidTr="00747489">
        <w:tc>
          <w:tcPr>
            <w:tcW w:w="9071" w:type="dxa"/>
            <w:gridSpan w:val="4"/>
            <w:tcBorders>
              <w:top w:val="nil"/>
              <w:left w:val="nil"/>
              <w:bottom w:val="nil"/>
              <w:right w:val="nil"/>
            </w:tcBorders>
            <w:shd w:val="clear" w:color="auto" w:fill="auto"/>
          </w:tcPr>
          <w:p w14:paraId="631EEF03" w14:textId="77777777" w:rsidR="00544E5E" w:rsidRPr="004940E2" w:rsidRDefault="00544E5E" w:rsidP="00544E5E">
            <w:pPr>
              <w:numPr>
                <w:ilvl w:val="0"/>
                <w:numId w:val="15"/>
              </w:numPr>
              <w:tabs>
                <w:tab w:val="clear" w:pos="567"/>
              </w:tabs>
              <w:spacing w:line="240" w:lineRule="auto"/>
              <w:contextualSpacing/>
              <w:rPr>
                <w:szCs w:val="22"/>
                <w:vertAlign w:val="superscript"/>
                <w:lang w:val="en-US"/>
              </w:rPr>
            </w:pPr>
            <w:r w:rsidRPr="004940E2">
              <w:rPr>
                <w:szCs w:val="22"/>
                <w:vertAlign w:val="superscript"/>
              </w:rPr>
              <w:t xml:space="preserve">&amp; </w:t>
            </w:r>
            <w:r w:rsidRPr="004940E2">
              <w:rPr>
                <w:color w:val="000000"/>
                <w:szCs w:val="22"/>
              </w:rPr>
              <w:t xml:space="preserve">Duomenys, nurodyti kaip pokytis x kartų, reiškia paprastą santykį tarp vartojimo kartu ir vartojant vieną atorvastatiną (t. y., 1 kartas = nėra pokyčio). </w:t>
            </w:r>
            <w:r w:rsidRPr="004940E2">
              <w:rPr>
                <w:color w:val="000000"/>
                <w:szCs w:val="22"/>
                <w:lang w:val="en-US"/>
              </w:rPr>
              <w:t>Duomenys, nurodyti kaip procentinis pokytis (%), reiškia procentinį skirtumą (%), palyginti su vieno atorvastatino vartojimu (t. y., 0 % = nėra pokyčio).</w:t>
            </w:r>
          </w:p>
        </w:tc>
      </w:tr>
      <w:tr w:rsidR="00544E5E" w:rsidRPr="008A4036" w14:paraId="19AFEADA" w14:textId="77777777" w:rsidTr="00747489">
        <w:tc>
          <w:tcPr>
            <w:tcW w:w="9071" w:type="dxa"/>
            <w:gridSpan w:val="4"/>
            <w:tcBorders>
              <w:top w:val="nil"/>
              <w:left w:val="nil"/>
              <w:bottom w:val="nil"/>
              <w:right w:val="nil"/>
            </w:tcBorders>
            <w:shd w:val="clear" w:color="auto" w:fill="auto"/>
          </w:tcPr>
          <w:p w14:paraId="6306DF43" w14:textId="77777777" w:rsidR="00544E5E" w:rsidRPr="004940E2" w:rsidRDefault="00544E5E" w:rsidP="007963B2">
            <w:pPr>
              <w:ind w:left="360"/>
              <w:contextualSpacing/>
              <w:rPr>
                <w:szCs w:val="22"/>
              </w:rPr>
            </w:pPr>
            <w:r w:rsidRPr="004940E2">
              <w:rPr>
                <w:szCs w:val="22"/>
                <w:vertAlign w:val="superscript"/>
              </w:rPr>
              <w:t xml:space="preserve"># </w:t>
            </w:r>
            <w:r w:rsidRPr="004940E2">
              <w:rPr>
                <w:color w:val="000000"/>
                <w:szCs w:val="22"/>
              </w:rPr>
              <w:t xml:space="preserve">Klinikinę reikšmę žr. </w:t>
            </w:r>
            <w:r w:rsidRPr="008A4036">
              <w:rPr>
                <w:color w:val="000000"/>
                <w:szCs w:val="22"/>
                <w:lang w:val="ru-RU"/>
              </w:rPr>
              <w:fldChar w:fldCharType="begin"/>
            </w:r>
            <w:r w:rsidRPr="004940E2">
              <w:rPr>
                <w:color w:val="000000"/>
                <w:szCs w:val="22"/>
              </w:rPr>
              <w:instrText xml:space="preserve"> REF _Ref457291676 \n \h  \* MERGEFORMAT </w:instrText>
            </w:r>
            <w:r w:rsidRPr="008A4036">
              <w:rPr>
                <w:color w:val="000000"/>
                <w:szCs w:val="22"/>
                <w:lang w:val="ru-RU"/>
              </w:rPr>
            </w:r>
            <w:r w:rsidRPr="008A4036">
              <w:rPr>
                <w:color w:val="000000"/>
                <w:szCs w:val="22"/>
                <w:lang w:val="ru-RU"/>
              </w:rPr>
              <w:fldChar w:fldCharType="separate"/>
            </w:r>
            <w:r w:rsidRPr="004940E2">
              <w:rPr>
                <w:color w:val="000000"/>
                <w:szCs w:val="22"/>
              </w:rPr>
              <w:t>4.4</w:t>
            </w:r>
            <w:r w:rsidRPr="008A4036">
              <w:rPr>
                <w:color w:val="000000"/>
                <w:szCs w:val="22"/>
                <w:lang w:val="ru-RU"/>
              </w:rPr>
              <w:fldChar w:fldCharType="end"/>
            </w:r>
            <w:r w:rsidRPr="004940E2">
              <w:rPr>
                <w:color w:val="000000"/>
                <w:szCs w:val="22"/>
              </w:rPr>
              <w:t xml:space="preserve"> ir </w:t>
            </w:r>
            <w:r w:rsidRPr="008A4036">
              <w:rPr>
                <w:color w:val="000000"/>
                <w:szCs w:val="22"/>
                <w:lang w:val="ru-RU"/>
              </w:rPr>
              <w:fldChar w:fldCharType="begin"/>
            </w:r>
            <w:r w:rsidRPr="004940E2">
              <w:rPr>
                <w:color w:val="000000"/>
                <w:szCs w:val="22"/>
              </w:rPr>
              <w:instrText xml:space="preserve"> REF _Ref457396530 \n \h  \* MERGEFORMAT </w:instrText>
            </w:r>
            <w:r w:rsidRPr="008A4036">
              <w:rPr>
                <w:color w:val="000000"/>
                <w:szCs w:val="22"/>
                <w:lang w:val="ru-RU"/>
              </w:rPr>
            </w:r>
            <w:r w:rsidRPr="008A4036">
              <w:rPr>
                <w:color w:val="000000"/>
                <w:szCs w:val="22"/>
                <w:lang w:val="ru-RU"/>
              </w:rPr>
              <w:fldChar w:fldCharType="separate"/>
            </w:r>
            <w:r w:rsidRPr="004940E2">
              <w:rPr>
                <w:color w:val="000000"/>
                <w:szCs w:val="22"/>
              </w:rPr>
              <w:t>4.5</w:t>
            </w:r>
            <w:r w:rsidRPr="008A4036">
              <w:rPr>
                <w:color w:val="000000"/>
                <w:szCs w:val="22"/>
                <w:lang w:val="ru-RU"/>
              </w:rPr>
              <w:fldChar w:fldCharType="end"/>
            </w:r>
            <w:r w:rsidRPr="004940E2">
              <w:rPr>
                <w:color w:val="000000"/>
                <w:szCs w:val="22"/>
              </w:rPr>
              <w:t xml:space="preserve"> skyriuose.</w:t>
            </w:r>
          </w:p>
        </w:tc>
      </w:tr>
      <w:tr w:rsidR="00D051D4" w:rsidRPr="008A4036" w14:paraId="5B6A4AA2" w14:textId="77777777" w:rsidTr="00747489">
        <w:tc>
          <w:tcPr>
            <w:tcW w:w="9071" w:type="dxa"/>
            <w:gridSpan w:val="4"/>
            <w:tcBorders>
              <w:top w:val="nil"/>
              <w:left w:val="nil"/>
              <w:bottom w:val="nil"/>
              <w:right w:val="nil"/>
            </w:tcBorders>
            <w:shd w:val="clear" w:color="auto" w:fill="auto"/>
          </w:tcPr>
          <w:p w14:paraId="0CD17B0D" w14:textId="50B220FF" w:rsidR="00D051D4" w:rsidRPr="004940E2" w:rsidRDefault="00D051D4" w:rsidP="00D051D4">
            <w:pPr>
              <w:ind w:left="360"/>
              <w:contextualSpacing/>
              <w:rPr>
                <w:szCs w:val="22"/>
                <w:vertAlign w:val="superscript"/>
              </w:rPr>
            </w:pPr>
            <w:r w:rsidRPr="004940E2">
              <w:rPr>
                <w:szCs w:val="22"/>
                <w:vertAlign w:val="superscript"/>
              </w:rPr>
              <w:t xml:space="preserve">* </w:t>
            </w:r>
            <w:r w:rsidRPr="004940E2">
              <w:rPr>
                <w:color w:val="000000"/>
                <w:szCs w:val="22"/>
              </w:rPr>
              <w:t xml:space="preserve">Sudėtyje yra viena ar daugiau medžiagų, kurios slopina CYP3A4 ir gali padidinti vaistinių preparatų, kurių metabolizmą veikia CYP3A4, koncentracijas plazmoje. Išgėrus vieną 240 ml stiklinę greipfrutų sulčių, aktyvaus ortohidroksimetabolito </w:t>
            </w:r>
            <w:r w:rsidRPr="004940E2">
              <w:rPr>
                <w:i/>
                <w:color w:val="000000"/>
                <w:szCs w:val="22"/>
              </w:rPr>
              <w:t>AUC</w:t>
            </w:r>
            <w:r w:rsidRPr="004940E2">
              <w:rPr>
                <w:color w:val="000000"/>
                <w:szCs w:val="22"/>
              </w:rPr>
              <w:t xml:space="preserve"> taip pat sumažėjo 20,4 %. Dideli greipfrutų sulčių kiekiai (daugiau kaip 1,2 l per parą 5 paras) padidino atorvastatino </w:t>
            </w:r>
            <w:r w:rsidRPr="004940E2">
              <w:rPr>
                <w:i/>
                <w:color w:val="000000"/>
                <w:szCs w:val="22"/>
              </w:rPr>
              <w:t>AUC</w:t>
            </w:r>
            <w:r w:rsidRPr="004940E2">
              <w:rPr>
                <w:color w:val="000000"/>
                <w:szCs w:val="22"/>
              </w:rPr>
              <w:t xml:space="preserve"> ir veikliosios frakcijos (atorvastatino ir jo metabolitų) </w:t>
            </w:r>
            <w:r w:rsidRPr="004940E2">
              <w:rPr>
                <w:i/>
                <w:color w:val="000000"/>
                <w:szCs w:val="22"/>
              </w:rPr>
              <w:t>AUC</w:t>
            </w:r>
            <w:r w:rsidRPr="004940E2">
              <w:rPr>
                <w:color w:val="000000"/>
                <w:szCs w:val="22"/>
              </w:rPr>
              <w:t xml:space="preserve"> 2,5 karto.</w:t>
            </w:r>
          </w:p>
        </w:tc>
      </w:tr>
      <w:tr w:rsidR="00D051D4" w:rsidRPr="008A4036" w14:paraId="707CC655" w14:textId="77777777" w:rsidTr="00747489">
        <w:tc>
          <w:tcPr>
            <w:tcW w:w="9071" w:type="dxa"/>
            <w:gridSpan w:val="4"/>
            <w:tcBorders>
              <w:top w:val="nil"/>
              <w:left w:val="nil"/>
              <w:bottom w:val="nil"/>
              <w:right w:val="nil"/>
            </w:tcBorders>
            <w:shd w:val="clear" w:color="auto" w:fill="auto"/>
          </w:tcPr>
          <w:p w14:paraId="17BE0970" w14:textId="77777777" w:rsidR="00D051D4" w:rsidRPr="008A4036" w:rsidRDefault="00D051D4" w:rsidP="00D051D4">
            <w:pPr>
              <w:ind w:left="360"/>
              <w:contextualSpacing/>
              <w:rPr>
                <w:szCs w:val="22"/>
                <w:lang w:val="ru-RU"/>
              </w:rPr>
            </w:pPr>
            <w:r w:rsidRPr="008A4036">
              <w:rPr>
                <w:szCs w:val="22"/>
                <w:vertAlign w:val="superscript"/>
                <w:lang w:val="ru-RU"/>
              </w:rPr>
              <w:t>^</w:t>
            </w:r>
            <w:r w:rsidRPr="008A4036">
              <w:rPr>
                <w:szCs w:val="22"/>
                <w:lang w:val="ru-RU"/>
              </w:rPr>
              <w:t xml:space="preserve"> Bendras atorvastatino ekvivalento aktyvumas.</w:t>
            </w:r>
          </w:p>
        </w:tc>
      </w:tr>
    </w:tbl>
    <w:p w14:paraId="7DD19101" w14:textId="77777777" w:rsidR="00544E5E" w:rsidRPr="008A4036" w:rsidRDefault="00544E5E" w:rsidP="00544E5E">
      <w:pPr>
        <w:shd w:val="clear" w:color="auto" w:fill="FFFFFF"/>
        <w:rPr>
          <w:szCs w:val="22"/>
          <w:lang w:val="ru-RU"/>
        </w:rPr>
      </w:pPr>
    </w:p>
    <w:p w14:paraId="6BB4C361" w14:textId="77777777" w:rsidR="00544E5E" w:rsidRPr="00E4162B" w:rsidRDefault="00544E5E" w:rsidP="00544E5E">
      <w:pPr>
        <w:pStyle w:val="Antrat"/>
        <w:keepNext/>
        <w:jc w:val="both"/>
        <w:rPr>
          <w:i/>
          <w:sz w:val="22"/>
          <w:lang w:val="en-US"/>
        </w:rPr>
      </w:pPr>
      <w:r w:rsidRPr="00E4162B">
        <w:rPr>
          <w:i/>
          <w:sz w:val="22"/>
          <w:lang w:val="en-US"/>
        </w:rPr>
        <w:lastRenderedPageBreak/>
        <w:t>2</w:t>
      </w:r>
      <w:r w:rsidRPr="004940E2">
        <w:rPr>
          <w:i/>
          <w:sz w:val="22"/>
          <w:szCs w:val="22"/>
          <w:lang w:val="en-US"/>
        </w:rPr>
        <w:t> lentel</w:t>
      </w:r>
      <w:r w:rsidRPr="00E4162B">
        <w:rPr>
          <w:i/>
          <w:sz w:val="22"/>
          <w:lang w:val="en-US"/>
        </w:rPr>
        <w:t xml:space="preserve">ė. </w:t>
      </w:r>
      <w:r w:rsidRPr="004940E2">
        <w:rPr>
          <w:i/>
          <w:sz w:val="22"/>
          <w:szCs w:val="22"/>
          <w:lang w:val="en-US"/>
        </w:rPr>
        <w:t>Atorvastatino</w:t>
      </w:r>
      <w:r w:rsidRPr="00E4162B">
        <w:rPr>
          <w:i/>
          <w:sz w:val="22"/>
          <w:lang w:val="en-US"/>
        </w:rPr>
        <w:t xml:space="preserve"> </w:t>
      </w:r>
      <w:r w:rsidRPr="004940E2">
        <w:rPr>
          <w:i/>
          <w:sz w:val="22"/>
          <w:szCs w:val="22"/>
          <w:lang w:val="en-US"/>
        </w:rPr>
        <w:t>poveikis</w:t>
      </w:r>
      <w:r w:rsidRPr="00E4162B">
        <w:rPr>
          <w:i/>
          <w:sz w:val="22"/>
          <w:lang w:val="en-US"/>
        </w:rPr>
        <w:t xml:space="preserve"> </w:t>
      </w:r>
      <w:r w:rsidRPr="004940E2">
        <w:rPr>
          <w:i/>
          <w:sz w:val="22"/>
          <w:szCs w:val="22"/>
          <w:lang w:val="en-US"/>
        </w:rPr>
        <w:t>kartu</w:t>
      </w:r>
      <w:r w:rsidRPr="00E4162B">
        <w:rPr>
          <w:i/>
          <w:sz w:val="22"/>
          <w:lang w:val="en-US"/>
        </w:rPr>
        <w:t xml:space="preserve"> </w:t>
      </w:r>
      <w:r w:rsidRPr="004940E2">
        <w:rPr>
          <w:i/>
          <w:sz w:val="22"/>
          <w:szCs w:val="22"/>
          <w:lang w:val="en-US"/>
        </w:rPr>
        <w:t>vartojam</w:t>
      </w:r>
      <w:r w:rsidRPr="00E4162B">
        <w:rPr>
          <w:i/>
          <w:sz w:val="22"/>
          <w:lang w:val="en-US"/>
        </w:rPr>
        <w:t xml:space="preserve">ų </w:t>
      </w:r>
      <w:r w:rsidRPr="004940E2">
        <w:rPr>
          <w:i/>
          <w:sz w:val="22"/>
          <w:szCs w:val="22"/>
          <w:lang w:val="en-US"/>
        </w:rPr>
        <w:t>vaistini</w:t>
      </w:r>
      <w:r w:rsidRPr="00E4162B">
        <w:rPr>
          <w:i/>
          <w:sz w:val="22"/>
          <w:lang w:val="en-US"/>
        </w:rPr>
        <w:t xml:space="preserve">ų </w:t>
      </w:r>
      <w:r w:rsidRPr="004940E2">
        <w:rPr>
          <w:i/>
          <w:sz w:val="22"/>
          <w:szCs w:val="22"/>
          <w:lang w:val="en-US"/>
        </w:rPr>
        <w:t>preparat</w:t>
      </w:r>
      <w:r w:rsidRPr="00E4162B">
        <w:rPr>
          <w:i/>
          <w:sz w:val="22"/>
          <w:lang w:val="en-US"/>
        </w:rPr>
        <w:t xml:space="preserve">ų </w:t>
      </w:r>
      <w:r w:rsidRPr="004940E2">
        <w:rPr>
          <w:i/>
          <w:sz w:val="22"/>
          <w:szCs w:val="22"/>
          <w:lang w:val="en-US"/>
        </w:rPr>
        <w:t>farmakokinetikai</w:t>
      </w:r>
      <w:r w:rsidRPr="00E4162B">
        <w:rPr>
          <w:i/>
          <w:sz w:val="22"/>
          <w:lang w:val="en-US"/>
        </w:rPr>
        <w:t xml:space="preserve"> </w:t>
      </w:r>
    </w:p>
    <w:p w14:paraId="10B84F5C" w14:textId="77777777" w:rsidR="00544E5E" w:rsidRPr="00E4162B" w:rsidRDefault="00544E5E" w:rsidP="00544E5E">
      <w:pPr>
        <w:pStyle w:val="Antrat"/>
        <w:keepNext/>
        <w:jc w:val="both"/>
        <w:rPr>
          <w:sz w:val="22"/>
          <w:lang w:val="en-US"/>
        </w:rPr>
      </w:pPr>
    </w:p>
    <w:tbl>
      <w:tblPr>
        <w:tblW w:w="92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502"/>
        <w:gridCol w:w="2009"/>
        <w:gridCol w:w="2405"/>
      </w:tblGrid>
      <w:tr w:rsidR="00544E5E" w:rsidRPr="008A4036" w14:paraId="7C916177" w14:textId="77777777" w:rsidTr="007963B2">
        <w:trPr>
          <w:cantSplit/>
          <w:tblHeader/>
        </w:trPr>
        <w:tc>
          <w:tcPr>
            <w:tcW w:w="2304" w:type="dxa"/>
            <w:vMerge w:val="restart"/>
            <w:shd w:val="clear" w:color="auto" w:fill="auto"/>
          </w:tcPr>
          <w:p w14:paraId="09C93E4A" w14:textId="77777777" w:rsidR="00544E5E" w:rsidRPr="008A4036" w:rsidRDefault="00544E5E" w:rsidP="007963B2">
            <w:pPr>
              <w:keepNext/>
              <w:rPr>
                <w:b/>
                <w:szCs w:val="22"/>
                <w:lang w:val="ru-RU"/>
              </w:rPr>
            </w:pPr>
            <w:r w:rsidRPr="008A4036">
              <w:rPr>
                <w:b/>
                <w:szCs w:val="22"/>
                <w:lang w:val="ru-RU"/>
              </w:rPr>
              <w:t>Atorvastatino dozavimo planai</w:t>
            </w:r>
          </w:p>
        </w:tc>
        <w:tc>
          <w:tcPr>
            <w:tcW w:w="6916" w:type="dxa"/>
            <w:gridSpan w:val="3"/>
            <w:shd w:val="clear" w:color="auto" w:fill="auto"/>
          </w:tcPr>
          <w:p w14:paraId="08674366" w14:textId="77777777" w:rsidR="00544E5E" w:rsidRPr="00F92C73" w:rsidRDefault="00544E5E" w:rsidP="007963B2">
            <w:pPr>
              <w:keepNext/>
              <w:jc w:val="center"/>
              <w:rPr>
                <w:b/>
                <w:szCs w:val="22"/>
                <w:lang w:val="lt-LT"/>
              </w:rPr>
            </w:pPr>
            <w:r>
              <w:rPr>
                <w:b/>
                <w:szCs w:val="22"/>
                <w:lang w:val="lt-LT"/>
              </w:rPr>
              <w:t>Kartu vartojamas vaistinis preparatas</w:t>
            </w:r>
          </w:p>
        </w:tc>
      </w:tr>
      <w:tr w:rsidR="00544E5E" w:rsidRPr="008A4036" w14:paraId="4041308D" w14:textId="77777777" w:rsidTr="007963B2">
        <w:trPr>
          <w:cantSplit/>
          <w:tblHeader/>
        </w:trPr>
        <w:tc>
          <w:tcPr>
            <w:tcW w:w="2304" w:type="dxa"/>
            <w:vMerge/>
            <w:shd w:val="clear" w:color="auto" w:fill="auto"/>
          </w:tcPr>
          <w:p w14:paraId="70550205" w14:textId="77777777" w:rsidR="00544E5E" w:rsidRPr="008A4036" w:rsidRDefault="00544E5E" w:rsidP="007963B2">
            <w:pPr>
              <w:keepNext/>
              <w:rPr>
                <w:b/>
                <w:szCs w:val="22"/>
                <w:lang w:val="ru-RU"/>
              </w:rPr>
            </w:pPr>
          </w:p>
        </w:tc>
        <w:tc>
          <w:tcPr>
            <w:tcW w:w="2502" w:type="dxa"/>
            <w:shd w:val="clear" w:color="auto" w:fill="auto"/>
          </w:tcPr>
          <w:p w14:paraId="083B7A52" w14:textId="77777777" w:rsidR="00544E5E" w:rsidRPr="008A4036" w:rsidRDefault="00544E5E" w:rsidP="007963B2">
            <w:pPr>
              <w:keepNext/>
              <w:rPr>
                <w:b/>
                <w:szCs w:val="22"/>
                <w:lang w:val="ru-RU"/>
              </w:rPr>
            </w:pPr>
            <w:r w:rsidRPr="008A4036">
              <w:rPr>
                <w:b/>
                <w:szCs w:val="22"/>
                <w:lang w:val="ru-RU"/>
              </w:rPr>
              <w:t>Vaistinis preparatas / dozė (mg)</w:t>
            </w:r>
          </w:p>
        </w:tc>
        <w:tc>
          <w:tcPr>
            <w:tcW w:w="2009" w:type="dxa"/>
            <w:shd w:val="clear" w:color="auto" w:fill="auto"/>
          </w:tcPr>
          <w:p w14:paraId="6CD0630B" w14:textId="77777777" w:rsidR="00544E5E" w:rsidRPr="008A4036" w:rsidRDefault="00544E5E" w:rsidP="007963B2">
            <w:pPr>
              <w:keepNext/>
              <w:rPr>
                <w:b/>
                <w:szCs w:val="22"/>
                <w:lang w:val="ru-RU"/>
              </w:rPr>
            </w:pPr>
            <w:r w:rsidRPr="008A4036">
              <w:rPr>
                <w:b/>
                <w:i/>
                <w:szCs w:val="22"/>
                <w:lang w:val="ru-RU"/>
              </w:rPr>
              <w:t>AUC</w:t>
            </w:r>
            <w:r w:rsidRPr="008A4036">
              <w:rPr>
                <w:b/>
                <w:szCs w:val="22"/>
                <w:lang w:val="ru-RU"/>
              </w:rPr>
              <w:t xml:space="preserve"> pokytis</w:t>
            </w:r>
            <w:r w:rsidRPr="008A4036">
              <w:rPr>
                <w:b/>
                <w:szCs w:val="22"/>
                <w:vertAlign w:val="superscript"/>
                <w:lang w:val="ru-RU"/>
              </w:rPr>
              <w:t>&amp;</w:t>
            </w:r>
          </w:p>
        </w:tc>
        <w:tc>
          <w:tcPr>
            <w:tcW w:w="2405" w:type="dxa"/>
            <w:shd w:val="clear" w:color="auto" w:fill="auto"/>
          </w:tcPr>
          <w:p w14:paraId="1174933C" w14:textId="77777777" w:rsidR="00544E5E" w:rsidRPr="008A4036" w:rsidRDefault="00544E5E" w:rsidP="007963B2">
            <w:pPr>
              <w:keepNext/>
              <w:rPr>
                <w:b/>
                <w:szCs w:val="22"/>
                <w:lang w:val="ru-RU"/>
              </w:rPr>
            </w:pPr>
            <w:r w:rsidRPr="008A4036">
              <w:rPr>
                <w:b/>
                <w:szCs w:val="22"/>
                <w:lang w:val="ru-RU"/>
              </w:rPr>
              <w:t>Klinikinės rekomendacijos</w:t>
            </w:r>
          </w:p>
        </w:tc>
      </w:tr>
      <w:tr w:rsidR="00544E5E" w:rsidRPr="007E1DE2" w14:paraId="0E738380" w14:textId="77777777" w:rsidTr="007963B2">
        <w:tc>
          <w:tcPr>
            <w:tcW w:w="2304" w:type="dxa"/>
            <w:shd w:val="clear" w:color="auto" w:fill="auto"/>
          </w:tcPr>
          <w:p w14:paraId="1FF05D34" w14:textId="77777777" w:rsidR="00544E5E" w:rsidRPr="008A4036" w:rsidRDefault="00544E5E" w:rsidP="007963B2">
            <w:pPr>
              <w:keepNext/>
              <w:rPr>
                <w:szCs w:val="22"/>
                <w:lang w:val="ru-RU"/>
              </w:rPr>
            </w:pPr>
            <w:r w:rsidRPr="008A4036">
              <w:rPr>
                <w:szCs w:val="22"/>
                <w:lang w:val="ru-RU"/>
              </w:rPr>
              <w:t>80 mg, 1 x p., 10 parų</w:t>
            </w:r>
          </w:p>
        </w:tc>
        <w:tc>
          <w:tcPr>
            <w:tcW w:w="2502" w:type="dxa"/>
            <w:shd w:val="clear" w:color="auto" w:fill="auto"/>
          </w:tcPr>
          <w:p w14:paraId="63344E68" w14:textId="77777777" w:rsidR="00544E5E" w:rsidRPr="004940E2" w:rsidRDefault="00544E5E" w:rsidP="007963B2">
            <w:pPr>
              <w:keepNext/>
              <w:rPr>
                <w:szCs w:val="22"/>
                <w:lang w:val="en-US"/>
              </w:rPr>
            </w:pPr>
            <w:r w:rsidRPr="004940E2">
              <w:rPr>
                <w:szCs w:val="22"/>
                <w:lang w:val="en-US"/>
              </w:rPr>
              <w:t>0,25 mg digoksino, 1 x p., 20 parų</w:t>
            </w:r>
          </w:p>
        </w:tc>
        <w:tc>
          <w:tcPr>
            <w:tcW w:w="2009" w:type="dxa"/>
            <w:shd w:val="clear" w:color="auto" w:fill="auto"/>
          </w:tcPr>
          <w:p w14:paraId="68B0E6A9" w14:textId="77777777" w:rsidR="00544E5E" w:rsidRPr="008A4036" w:rsidRDefault="00544E5E" w:rsidP="007963B2">
            <w:pPr>
              <w:keepNext/>
              <w:rPr>
                <w:szCs w:val="22"/>
                <w:lang w:val="ru-RU"/>
              </w:rPr>
            </w:pPr>
            <w:r w:rsidRPr="008A4036">
              <w:rPr>
                <w:szCs w:val="22"/>
                <w:lang w:val="ru-RU"/>
              </w:rPr>
              <w:t>↑ 15 %</w:t>
            </w:r>
          </w:p>
        </w:tc>
        <w:tc>
          <w:tcPr>
            <w:tcW w:w="2405" w:type="dxa"/>
            <w:shd w:val="clear" w:color="auto" w:fill="auto"/>
          </w:tcPr>
          <w:p w14:paraId="658DDD66" w14:textId="77777777" w:rsidR="00544E5E" w:rsidRPr="00E4162B" w:rsidRDefault="00544E5E" w:rsidP="007963B2">
            <w:pPr>
              <w:keepNext/>
              <w:rPr>
                <w:lang w:val="en-US"/>
              </w:rPr>
            </w:pPr>
            <w:r w:rsidRPr="004940E2">
              <w:rPr>
                <w:szCs w:val="22"/>
                <w:lang w:val="en-US"/>
              </w:rPr>
              <w:t>Digoksin</w:t>
            </w:r>
            <w:r w:rsidRPr="00E4162B">
              <w:rPr>
                <w:lang w:val="en-US"/>
              </w:rPr>
              <w:t xml:space="preserve">ą </w:t>
            </w:r>
            <w:r w:rsidRPr="004940E2">
              <w:rPr>
                <w:szCs w:val="22"/>
                <w:lang w:val="en-US"/>
              </w:rPr>
              <w:t>vartojan</w:t>
            </w:r>
            <w:r w:rsidRPr="00E4162B">
              <w:rPr>
                <w:lang w:val="en-US"/>
              </w:rPr>
              <w:t>č</w:t>
            </w:r>
            <w:r w:rsidRPr="004940E2">
              <w:rPr>
                <w:szCs w:val="22"/>
                <w:lang w:val="en-US"/>
              </w:rPr>
              <w:t>ius</w:t>
            </w:r>
            <w:r w:rsidRPr="00E4162B">
              <w:rPr>
                <w:lang w:val="en-US"/>
              </w:rPr>
              <w:t xml:space="preserve"> </w:t>
            </w:r>
            <w:r w:rsidRPr="004940E2">
              <w:rPr>
                <w:szCs w:val="22"/>
                <w:lang w:val="en-US"/>
              </w:rPr>
              <w:t>pacientus</w:t>
            </w:r>
            <w:r w:rsidRPr="00E4162B">
              <w:rPr>
                <w:lang w:val="en-US"/>
              </w:rPr>
              <w:t xml:space="preserve"> </w:t>
            </w:r>
            <w:r w:rsidRPr="004940E2">
              <w:rPr>
                <w:szCs w:val="22"/>
                <w:lang w:val="en-US"/>
              </w:rPr>
              <w:t>reikia</w:t>
            </w:r>
            <w:r w:rsidRPr="00E4162B">
              <w:rPr>
                <w:lang w:val="en-US"/>
              </w:rPr>
              <w:t xml:space="preserve"> </w:t>
            </w:r>
            <w:r w:rsidRPr="004940E2">
              <w:rPr>
                <w:szCs w:val="22"/>
                <w:lang w:val="en-US"/>
              </w:rPr>
              <w:t>tinkamai</w:t>
            </w:r>
            <w:r w:rsidRPr="00E4162B">
              <w:rPr>
                <w:lang w:val="en-US"/>
              </w:rPr>
              <w:t xml:space="preserve"> </w:t>
            </w:r>
            <w:r w:rsidRPr="004940E2">
              <w:rPr>
                <w:szCs w:val="22"/>
                <w:lang w:val="en-US"/>
              </w:rPr>
              <w:t>steb</w:t>
            </w:r>
            <w:r w:rsidRPr="00E4162B">
              <w:rPr>
                <w:lang w:val="en-US"/>
              </w:rPr>
              <w:t>ė</w:t>
            </w:r>
            <w:r w:rsidRPr="004940E2">
              <w:rPr>
                <w:szCs w:val="22"/>
                <w:lang w:val="en-US"/>
              </w:rPr>
              <w:t>ti</w:t>
            </w:r>
            <w:r w:rsidRPr="00E4162B">
              <w:rPr>
                <w:lang w:val="en-US"/>
              </w:rPr>
              <w:t>.</w:t>
            </w:r>
          </w:p>
        </w:tc>
      </w:tr>
      <w:tr w:rsidR="00544E5E" w:rsidRPr="008A4036" w14:paraId="3E715BE3" w14:textId="77777777" w:rsidTr="007963B2">
        <w:tc>
          <w:tcPr>
            <w:tcW w:w="2304" w:type="dxa"/>
            <w:shd w:val="clear" w:color="auto" w:fill="auto"/>
          </w:tcPr>
          <w:p w14:paraId="00887921" w14:textId="77777777" w:rsidR="00544E5E" w:rsidRPr="008A4036" w:rsidRDefault="00544E5E" w:rsidP="007963B2">
            <w:pPr>
              <w:keepNext/>
              <w:rPr>
                <w:szCs w:val="22"/>
                <w:lang w:val="ru-RU"/>
              </w:rPr>
            </w:pPr>
            <w:r w:rsidRPr="008A4036">
              <w:rPr>
                <w:szCs w:val="22"/>
                <w:lang w:val="ru-RU"/>
              </w:rPr>
              <w:t>40 mg, 1 x p., 22 paras</w:t>
            </w:r>
          </w:p>
        </w:tc>
        <w:tc>
          <w:tcPr>
            <w:tcW w:w="2502" w:type="dxa"/>
            <w:shd w:val="clear" w:color="auto" w:fill="auto"/>
          </w:tcPr>
          <w:p w14:paraId="0E9BA03D" w14:textId="77777777" w:rsidR="00544E5E" w:rsidRPr="008A4036" w:rsidRDefault="00544E5E" w:rsidP="007963B2">
            <w:pPr>
              <w:keepNext/>
              <w:rPr>
                <w:szCs w:val="22"/>
                <w:lang w:val="ru-RU"/>
              </w:rPr>
            </w:pPr>
            <w:r w:rsidRPr="008A4036">
              <w:rPr>
                <w:szCs w:val="22"/>
                <w:lang w:val="ru-RU"/>
              </w:rPr>
              <w:t>Geriamieji kontraceptikai 1 x p., 2 mėnesius</w:t>
            </w:r>
          </w:p>
          <w:p w14:paraId="035EEEF3" w14:textId="77777777" w:rsidR="00544E5E" w:rsidRPr="008A4036" w:rsidRDefault="00544E5E" w:rsidP="00544E5E">
            <w:pPr>
              <w:pStyle w:val="Sraopastraipa"/>
              <w:keepNext/>
              <w:numPr>
                <w:ilvl w:val="0"/>
                <w:numId w:val="5"/>
              </w:numPr>
              <w:tabs>
                <w:tab w:val="left" w:pos="222"/>
              </w:tabs>
              <w:ind w:left="4" w:firstLine="0"/>
              <w:rPr>
                <w:rFonts w:ascii="Times New Roman" w:hAnsi="Times New Roman"/>
                <w:sz w:val="22"/>
                <w:szCs w:val="22"/>
                <w:lang w:val="ru-RU"/>
              </w:rPr>
            </w:pPr>
            <w:r w:rsidRPr="008A4036">
              <w:rPr>
                <w:rFonts w:ascii="Times New Roman" w:hAnsi="Times New Roman"/>
                <w:sz w:val="22"/>
                <w:szCs w:val="22"/>
                <w:lang w:val="ru-RU"/>
              </w:rPr>
              <w:t>1 mg noretindrono,</w:t>
            </w:r>
          </w:p>
          <w:p w14:paraId="6C019463" w14:textId="77777777" w:rsidR="00544E5E" w:rsidRPr="008A4036" w:rsidRDefault="00544E5E" w:rsidP="00544E5E">
            <w:pPr>
              <w:pStyle w:val="Sraopastraipa"/>
              <w:keepNext/>
              <w:numPr>
                <w:ilvl w:val="0"/>
                <w:numId w:val="5"/>
              </w:numPr>
              <w:tabs>
                <w:tab w:val="left" w:pos="222"/>
              </w:tabs>
              <w:ind w:left="4" w:firstLine="0"/>
              <w:rPr>
                <w:rFonts w:ascii="Times New Roman" w:hAnsi="Times New Roman"/>
                <w:sz w:val="22"/>
                <w:szCs w:val="22"/>
                <w:lang w:val="ru-RU"/>
              </w:rPr>
            </w:pPr>
            <w:r w:rsidRPr="008A4036">
              <w:rPr>
                <w:rFonts w:ascii="Times New Roman" w:hAnsi="Times New Roman"/>
                <w:sz w:val="22"/>
                <w:szCs w:val="22"/>
                <w:lang w:val="ru-RU"/>
              </w:rPr>
              <w:t>35 µg etinilestradiolio</w:t>
            </w:r>
          </w:p>
        </w:tc>
        <w:tc>
          <w:tcPr>
            <w:tcW w:w="2009" w:type="dxa"/>
            <w:shd w:val="clear" w:color="auto" w:fill="auto"/>
          </w:tcPr>
          <w:p w14:paraId="13A693B0" w14:textId="77777777" w:rsidR="00544E5E" w:rsidRPr="008A4036" w:rsidRDefault="00544E5E" w:rsidP="007963B2">
            <w:pPr>
              <w:keepNext/>
              <w:rPr>
                <w:szCs w:val="22"/>
                <w:lang w:val="ru-RU"/>
              </w:rPr>
            </w:pPr>
            <w:r w:rsidRPr="008A4036">
              <w:rPr>
                <w:szCs w:val="22"/>
                <w:lang w:val="ru-RU"/>
              </w:rPr>
              <w:t>↑ 28 %</w:t>
            </w:r>
          </w:p>
          <w:p w14:paraId="787C9097" w14:textId="77777777" w:rsidR="00544E5E" w:rsidRPr="008A4036" w:rsidRDefault="00544E5E" w:rsidP="007963B2">
            <w:pPr>
              <w:keepNext/>
              <w:rPr>
                <w:szCs w:val="22"/>
                <w:lang w:val="ru-RU"/>
              </w:rPr>
            </w:pPr>
            <w:r w:rsidRPr="008A4036">
              <w:rPr>
                <w:szCs w:val="22"/>
                <w:lang w:val="ru-RU"/>
              </w:rPr>
              <w:t>↑ 19 %</w:t>
            </w:r>
          </w:p>
        </w:tc>
        <w:tc>
          <w:tcPr>
            <w:tcW w:w="2405" w:type="dxa"/>
            <w:shd w:val="clear" w:color="auto" w:fill="auto"/>
          </w:tcPr>
          <w:p w14:paraId="5DC3DFE6" w14:textId="77777777" w:rsidR="00544E5E" w:rsidRPr="008A4036" w:rsidRDefault="00544E5E" w:rsidP="007963B2">
            <w:pPr>
              <w:keepNext/>
              <w:rPr>
                <w:szCs w:val="22"/>
                <w:lang w:val="ru-RU"/>
              </w:rPr>
            </w:pPr>
            <w:r w:rsidRPr="008A4036">
              <w:rPr>
                <w:szCs w:val="22"/>
                <w:lang w:val="ru-RU"/>
              </w:rPr>
              <w:t>Specialių rekomendacijų nėra.</w:t>
            </w:r>
          </w:p>
        </w:tc>
      </w:tr>
      <w:tr w:rsidR="00544E5E" w:rsidRPr="008A4036" w14:paraId="2FD96527" w14:textId="77777777" w:rsidTr="007963B2">
        <w:tc>
          <w:tcPr>
            <w:tcW w:w="2304" w:type="dxa"/>
            <w:shd w:val="clear" w:color="auto" w:fill="auto"/>
          </w:tcPr>
          <w:p w14:paraId="1DDEEB6F" w14:textId="77777777" w:rsidR="00544E5E" w:rsidRPr="008A4036" w:rsidRDefault="00544E5E" w:rsidP="007963B2">
            <w:pPr>
              <w:keepNext/>
              <w:rPr>
                <w:szCs w:val="22"/>
                <w:lang w:val="ru-RU"/>
              </w:rPr>
            </w:pPr>
            <w:r w:rsidRPr="008A4036">
              <w:rPr>
                <w:szCs w:val="22"/>
                <w:lang w:val="ru-RU"/>
              </w:rPr>
              <w:t>80 mg, 1 x p., 15 parų</w:t>
            </w:r>
          </w:p>
        </w:tc>
        <w:tc>
          <w:tcPr>
            <w:tcW w:w="2502" w:type="dxa"/>
            <w:shd w:val="clear" w:color="auto" w:fill="auto"/>
          </w:tcPr>
          <w:p w14:paraId="0BFABE3F" w14:textId="77777777" w:rsidR="00544E5E" w:rsidRPr="008A4036" w:rsidRDefault="00544E5E" w:rsidP="007963B2">
            <w:pPr>
              <w:keepNext/>
              <w:rPr>
                <w:szCs w:val="22"/>
                <w:lang w:val="ru-RU"/>
              </w:rPr>
            </w:pPr>
            <w:r w:rsidRPr="008A4036">
              <w:rPr>
                <w:szCs w:val="22"/>
                <w:vertAlign w:val="superscript"/>
                <w:lang w:val="ru-RU"/>
              </w:rPr>
              <w:t>*</w:t>
            </w:r>
            <w:r w:rsidRPr="008A4036">
              <w:rPr>
                <w:szCs w:val="22"/>
                <w:lang w:val="ru-RU"/>
              </w:rPr>
              <w:t xml:space="preserve"> 600 mg fenazono, VD</w:t>
            </w:r>
          </w:p>
        </w:tc>
        <w:tc>
          <w:tcPr>
            <w:tcW w:w="2009" w:type="dxa"/>
            <w:shd w:val="clear" w:color="auto" w:fill="auto"/>
          </w:tcPr>
          <w:p w14:paraId="2D611DDA" w14:textId="77777777" w:rsidR="00544E5E" w:rsidRPr="008A4036" w:rsidRDefault="00544E5E" w:rsidP="007963B2">
            <w:pPr>
              <w:keepNext/>
              <w:rPr>
                <w:szCs w:val="22"/>
                <w:lang w:val="ru-RU"/>
              </w:rPr>
            </w:pPr>
            <w:r w:rsidRPr="008A4036">
              <w:rPr>
                <w:szCs w:val="22"/>
                <w:lang w:val="ru-RU"/>
              </w:rPr>
              <w:t>↑ 3 %</w:t>
            </w:r>
          </w:p>
        </w:tc>
        <w:tc>
          <w:tcPr>
            <w:tcW w:w="2405" w:type="dxa"/>
            <w:shd w:val="clear" w:color="auto" w:fill="auto"/>
          </w:tcPr>
          <w:p w14:paraId="01C2F90F" w14:textId="77777777" w:rsidR="00544E5E" w:rsidRPr="008A4036" w:rsidRDefault="00544E5E" w:rsidP="007963B2">
            <w:pPr>
              <w:keepNext/>
              <w:rPr>
                <w:szCs w:val="22"/>
                <w:lang w:val="ru-RU"/>
              </w:rPr>
            </w:pPr>
            <w:r w:rsidRPr="008A4036">
              <w:rPr>
                <w:szCs w:val="22"/>
                <w:lang w:val="ru-RU"/>
              </w:rPr>
              <w:t>Specialių rekomendacijų nėra.</w:t>
            </w:r>
          </w:p>
        </w:tc>
      </w:tr>
      <w:tr w:rsidR="00544E5E" w:rsidRPr="008A4036" w14:paraId="1FC5BA34" w14:textId="77777777" w:rsidTr="007963B2">
        <w:tc>
          <w:tcPr>
            <w:tcW w:w="2304" w:type="dxa"/>
            <w:shd w:val="clear" w:color="auto" w:fill="auto"/>
          </w:tcPr>
          <w:p w14:paraId="420A658F" w14:textId="77777777" w:rsidR="00544E5E" w:rsidRPr="008A4036" w:rsidRDefault="00544E5E" w:rsidP="007963B2">
            <w:pPr>
              <w:keepNext/>
              <w:rPr>
                <w:szCs w:val="22"/>
                <w:lang w:val="ru-RU"/>
              </w:rPr>
            </w:pPr>
            <w:r w:rsidRPr="008A4036">
              <w:rPr>
                <w:szCs w:val="22"/>
                <w:lang w:val="ru-RU"/>
              </w:rPr>
              <w:t>10 mg, VD</w:t>
            </w:r>
          </w:p>
        </w:tc>
        <w:tc>
          <w:tcPr>
            <w:tcW w:w="2502" w:type="dxa"/>
            <w:shd w:val="clear" w:color="auto" w:fill="auto"/>
          </w:tcPr>
          <w:p w14:paraId="23E6E802" w14:textId="77777777" w:rsidR="00544E5E" w:rsidRPr="004940E2" w:rsidRDefault="00544E5E" w:rsidP="007963B2">
            <w:pPr>
              <w:keepNext/>
              <w:rPr>
                <w:szCs w:val="22"/>
                <w:lang w:val="en-US"/>
              </w:rPr>
            </w:pPr>
            <w:r w:rsidRPr="004940E2">
              <w:rPr>
                <w:szCs w:val="22"/>
                <w:lang w:val="en-US"/>
              </w:rPr>
              <w:t>500 mg tipranaviro, 2 x p. / 200 mg ritonaviro 2 x p., 7 paras</w:t>
            </w:r>
          </w:p>
        </w:tc>
        <w:tc>
          <w:tcPr>
            <w:tcW w:w="2009" w:type="dxa"/>
            <w:shd w:val="clear" w:color="auto" w:fill="auto"/>
          </w:tcPr>
          <w:p w14:paraId="6C5F4C05" w14:textId="77777777" w:rsidR="00544E5E" w:rsidRPr="008A4036" w:rsidRDefault="00544E5E" w:rsidP="007963B2">
            <w:pPr>
              <w:keepNext/>
              <w:rPr>
                <w:szCs w:val="22"/>
                <w:lang w:val="ru-RU"/>
              </w:rPr>
            </w:pPr>
            <w:r w:rsidRPr="008A4036">
              <w:rPr>
                <w:szCs w:val="22"/>
                <w:lang w:val="ru-RU"/>
              </w:rPr>
              <w:t>Nepakito</w:t>
            </w:r>
          </w:p>
        </w:tc>
        <w:tc>
          <w:tcPr>
            <w:tcW w:w="2405" w:type="dxa"/>
            <w:shd w:val="clear" w:color="auto" w:fill="auto"/>
          </w:tcPr>
          <w:p w14:paraId="1EF45DF8" w14:textId="77777777" w:rsidR="00544E5E" w:rsidRPr="008A4036" w:rsidRDefault="00544E5E" w:rsidP="007963B2">
            <w:pPr>
              <w:keepNext/>
              <w:rPr>
                <w:szCs w:val="22"/>
                <w:lang w:val="ru-RU"/>
              </w:rPr>
            </w:pPr>
            <w:r w:rsidRPr="008A4036">
              <w:rPr>
                <w:szCs w:val="22"/>
                <w:lang w:val="ru-RU"/>
              </w:rPr>
              <w:t>Specialių rekomendacijų nėra.</w:t>
            </w:r>
          </w:p>
        </w:tc>
      </w:tr>
      <w:tr w:rsidR="00544E5E" w:rsidRPr="008A4036" w14:paraId="3DD5458C" w14:textId="77777777" w:rsidTr="007963B2">
        <w:tc>
          <w:tcPr>
            <w:tcW w:w="2304" w:type="dxa"/>
            <w:shd w:val="clear" w:color="auto" w:fill="auto"/>
          </w:tcPr>
          <w:p w14:paraId="7F851ED3" w14:textId="77777777" w:rsidR="00544E5E" w:rsidRPr="008A4036" w:rsidRDefault="00544E5E" w:rsidP="007963B2">
            <w:pPr>
              <w:keepNext/>
              <w:rPr>
                <w:szCs w:val="22"/>
                <w:lang w:val="ru-RU"/>
              </w:rPr>
            </w:pPr>
            <w:r w:rsidRPr="008A4036">
              <w:rPr>
                <w:szCs w:val="22"/>
                <w:lang w:val="ru-RU"/>
              </w:rPr>
              <w:t>10 mg, 1 x p., 4 paras</w:t>
            </w:r>
          </w:p>
        </w:tc>
        <w:tc>
          <w:tcPr>
            <w:tcW w:w="2502" w:type="dxa"/>
            <w:shd w:val="clear" w:color="auto" w:fill="auto"/>
          </w:tcPr>
          <w:p w14:paraId="30FC7EDD" w14:textId="77777777" w:rsidR="00544E5E" w:rsidRPr="00574F86" w:rsidRDefault="00544E5E" w:rsidP="007963B2">
            <w:pPr>
              <w:keepNext/>
              <w:rPr>
                <w:lang w:val="fr-FR"/>
              </w:rPr>
            </w:pPr>
            <w:r w:rsidRPr="00574F86">
              <w:rPr>
                <w:lang w:val="fr-FR"/>
              </w:rPr>
              <w:t>1 400 mg fosamprenaviro, 2 x p., 14 parų</w:t>
            </w:r>
          </w:p>
        </w:tc>
        <w:tc>
          <w:tcPr>
            <w:tcW w:w="2009" w:type="dxa"/>
            <w:shd w:val="clear" w:color="auto" w:fill="auto"/>
          </w:tcPr>
          <w:p w14:paraId="619BA1A6" w14:textId="77777777" w:rsidR="00544E5E" w:rsidRPr="008A4036" w:rsidRDefault="00544E5E" w:rsidP="007963B2">
            <w:pPr>
              <w:keepNext/>
              <w:rPr>
                <w:szCs w:val="22"/>
                <w:lang w:val="ru-RU"/>
              </w:rPr>
            </w:pPr>
            <w:r w:rsidRPr="008A4036">
              <w:rPr>
                <w:szCs w:val="22"/>
                <w:lang w:val="ru-RU"/>
              </w:rPr>
              <w:t>↓ 27 %</w:t>
            </w:r>
          </w:p>
        </w:tc>
        <w:tc>
          <w:tcPr>
            <w:tcW w:w="2405" w:type="dxa"/>
            <w:shd w:val="clear" w:color="auto" w:fill="auto"/>
          </w:tcPr>
          <w:p w14:paraId="2A955471" w14:textId="77777777" w:rsidR="00544E5E" w:rsidRPr="008A4036" w:rsidRDefault="00544E5E" w:rsidP="007963B2">
            <w:pPr>
              <w:keepNext/>
              <w:rPr>
                <w:szCs w:val="22"/>
                <w:lang w:val="ru-RU"/>
              </w:rPr>
            </w:pPr>
            <w:r w:rsidRPr="008A4036">
              <w:rPr>
                <w:szCs w:val="22"/>
                <w:lang w:val="ru-RU"/>
              </w:rPr>
              <w:t>Specialių rekomendacijų nėra.</w:t>
            </w:r>
          </w:p>
        </w:tc>
      </w:tr>
      <w:tr w:rsidR="00544E5E" w:rsidRPr="008A4036" w14:paraId="3023B712" w14:textId="77777777" w:rsidTr="007963B2">
        <w:tc>
          <w:tcPr>
            <w:tcW w:w="2304" w:type="dxa"/>
            <w:shd w:val="clear" w:color="auto" w:fill="auto"/>
          </w:tcPr>
          <w:p w14:paraId="39D9E52D" w14:textId="77777777" w:rsidR="00544E5E" w:rsidRPr="008A4036" w:rsidRDefault="00544E5E" w:rsidP="007963B2">
            <w:pPr>
              <w:keepNext/>
              <w:rPr>
                <w:szCs w:val="22"/>
                <w:lang w:val="ru-RU"/>
              </w:rPr>
            </w:pPr>
            <w:r w:rsidRPr="008A4036">
              <w:rPr>
                <w:szCs w:val="22"/>
                <w:lang w:val="ru-RU"/>
              </w:rPr>
              <w:t>10 mg, 1 x p., 4 paras</w:t>
            </w:r>
          </w:p>
        </w:tc>
        <w:tc>
          <w:tcPr>
            <w:tcW w:w="2502" w:type="dxa"/>
            <w:shd w:val="clear" w:color="auto" w:fill="auto"/>
          </w:tcPr>
          <w:p w14:paraId="7739B69A" w14:textId="77777777" w:rsidR="00544E5E" w:rsidRPr="004940E2" w:rsidRDefault="00544E5E" w:rsidP="007963B2">
            <w:pPr>
              <w:keepNext/>
              <w:rPr>
                <w:szCs w:val="22"/>
                <w:lang w:val="en-US"/>
              </w:rPr>
            </w:pPr>
            <w:r w:rsidRPr="004940E2">
              <w:rPr>
                <w:szCs w:val="22"/>
                <w:lang w:val="en-US"/>
              </w:rPr>
              <w:t>700 mg fosamprenaviro 2 x p. / 100 mg ritonaviro 2 x p., 14 parų</w:t>
            </w:r>
          </w:p>
        </w:tc>
        <w:tc>
          <w:tcPr>
            <w:tcW w:w="2009" w:type="dxa"/>
            <w:shd w:val="clear" w:color="auto" w:fill="auto"/>
          </w:tcPr>
          <w:p w14:paraId="7C1F282E" w14:textId="77777777" w:rsidR="00544E5E" w:rsidRPr="008A4036" w:rsidRDefault="00544E5E" w:rsidP="007963B2">
            <w:pPr>
              <w:keepNext/>
              <w:rPr>
                <w:szCs w:val="22"/>
                <w:lang w:val="ru-RU"/>
              </w:rPr>
            </w:pPr>
            <w:r w:rsidRPr="008A4036">
              <w:rPr>
                <w:szCs w:val="22"/>
                <w:lang w:val="ru-RU"/>
              </w:rPr>
              <w:t>Nepakito</w:t>
            </w:r>
          </w:p>
        </w:tc>
        <w:tc>
          <w:tcPr>
            <w:tcW w:w="2405" w:type="dxa"/>
            <w:shd w:val="clear" w:color="auto" w:fill="auto"/>
          </w:tcPr>
          <w:p w14:paraId="52555ED3" w14:textId="77777777" w:rsidR="00544E5E" w:rsidRPr="008A4036" w:rsidRDefault="00544E5E" w:rsidP="007963B2">
            <w:pPr>
              <w:keepNext/>
              <w:rPr>
                <w:szCs w:val="22"/>
                <w:lang w:val="ru-RU"/>
              </w:rPr>
            </w:pPr>
            <w:r w:rsidRPr="008A4036">
              <w:rPr>
                <w:szCs w:val="22"/>
                <w:lang w:val="ru-RU"/>
              </w:rPr>
              <w:t>Specialių rekomendacijų nėra.</w:t>
            </w:r>
          </w:p>
        </w:tc>
      </w:tr>
      <w:tr w:rsidR="00544E5E" w:rsidRPr="008A4036" w14:paraId="6E08AFF0" w14:textId="77777777" w:rsidTr="007963B2">
        <w:tc>
          <w:tcPr>
            <w:tcW w:w="9220" w:type="dxa"/>
            <w:gridSpan w:val="4"/>
            <w:tcBorders>
              <w:top w:val="single" w:sz="4" w:space="0" w:color="auto"/>
              <w:left w:val="nil"/>
              <w:bottom w:val="nil"/>
              <w:right w:val="nil"/>
            </w:tcBorders>
            <w:shd w:val="clear" w:color="auto" w:fill="auto"/>
          </w:tcPr>
          <w:p w14:paraId="6532EF06" w14:textId="77777777" w:rsidR="00544E5E" w:rsidRPr="004940E2" w:rsidRDefault="00544E5E" w:rsidP="00544E5E">
            <w:pPr>
              <w:keepNext/>
              <w:numPr>
                <w:ilvl w:val="0"/>
                <w:numId w:val="15"/>
              </w:numPr>
              <w:tabs>
                <w:tab w:val="clear" w:pos="567"/>
              </w:tabs>
              <w:spacing w:line="240" w:lineRule="auto"/>
              <w:contextualSpacing/>
              <w:jc w:val="both"/>
              <w:rPr>
                <w:szCs w:val="22"/>
                <w:lang w:val="en-US"/>
              </w:rPr>
            </w:pPr>
            <w:r w:rsidRPr="004940E2">
              <w:rPr>
                <w:szCs w:val="22"/>
                <w:lang w:val="en-US"/>
              </w:rPr>
              <w:t>1 x p. = vieną kartą per parą. VD = vien</w:t>
            </w:r>
            <w:r>
              <w:rPr>
                <w:szCs w:val="22"/>
                <w:lang w:val="lt-LT"/>
              </w:rPr>
              <w:t>kartinė</w:t>
            </w:r>
            <w:r w:rsidRPr="004940E2">
              <w:rPr>
                <w:szCs w:val="22"/>
                <w:lang w:val="en-US"/>
              </w:rPr>
              <w:t xml:space="preserve"> dozė. 2 x p. = du kartus per parą.</w:t>
            </w:r>
          </w:p>
        </w:tc>
      </w:tr>
      <w:tr w:rsidR="00544E5E" w:rsidRPr="008A4036" w14:paraId="1F015699" w14:textId="77777777" w:rsidTr="007963B2">
        <w:tc>
          <w:tcPr>
            <w:tcW w:w="9220" w:type="dxa"/>
            <w:gridSpan w:val="4"/>
            <w:tcBorders>
              <w:top w:val="nil"/>
              <w:left w:val="nil"/>
              <w:bottom w:val="nil"/>
              <w:right w:val="nil"/>
            </w:tcBorders>
            <w:shd w:val="clear" w:color="auto" w:fill="auto"/>
          </w:tcPr>
          <w:p w14:paraId="5E528691" w14:textId="77777777" w:rsidR="00544E5E" w:rsidRPr="004940E2" w:rsidRDefault="00544E5E" w:rsidP="00544E5E">
            <w:pPr>
              <w:keepNext/>
              <w:numPr>
                <w:ilvl w:val="0"/>
                <w:numId w:val="15"/>
              </w:numPr>
              <w:tabs>
                <w:tab w:val="clear" w:pos="567"/>
              </w:tabs>
              <w:spacing w:line="240" w:lineRule="auto"/>
              <w:contextualSpacing/>
              <w:jc w:val="both"/>
              <w:rPr>
                <w:szCs w:val="22"/>
              </w:rPr>
            </w:pPr>
            <w:r w:rsidRPr="004940E2">
              <w:rPr>
                <w:szCs w:val="22"/>
              </w:rPr>
              <w:t>Padidėjimas nurodytas kaip „↑”, sumažėjimas – kaip „↓”.</w:t>
            </w:r>
          </w:p>
        </w:tc>
      </w:tr>
      <w:tr w:rsidR="00544E5E" w:rsidRPr="008A4036" w14:paraId="42201536" w14:textId="77777777" w:rsidTr="007963B2">
        <w:tc>
          <w:tcPr>
            <w:tcW w:w="9220" w:type="dxa"/>
            <w:gridSpan w:val="4"/>
            <w:tcBorders>
              <w:top w:val="nil"/>
              <w:left w:val="nil"/>
              <w:bottom w:val="nil"/>
              <w:right w:val="nil"/>
            </w:tcBorders>
            <w:shd w:val="clear" w:color="auto" w:fill="auto"/>
          </w:tcPr>
          <w:p w14:paraId="1163F0F8" w14:textId="77777777" w:rsidR="00544E5E" w:rsidRPr="004940E2" w:rsidRDefault="00544E5E" w:rsidP="00544E5E">
            <w:pPr>
              <w:keepNext/>
              <w:numPr>
                <w:ilvl w:val="0"/>
                <w:numId w:val="15"/>
              </w:numPr>
              <w:tabs>
                <w:tab w:val="clear" w:pos="567"/>
              </w:tabs>
              <w:spacing w:line="240" w:lineRule="auto"/>
              <w:contextualSpacing/>
              <w:jc w:val="both"/>
              <w:rPr>
                <w:szCs w:val="22"/>
              </w:rPr>
            </w:pPr>
            <w:r w:rsidRPr="004940E2">
              <w:rPr>
                <w:szCs w:val="22"/>
                <w:vertAlign w:val="superscript"/>
              </w:rPr>
              <w:t>&amp;</w:t>
            </w:r>
            <w:r w:rsidRPr="004940E2">
              <w:rPr>
                <w:szCs w:val="22"/>
              </w:rPr>
              <w:t xml:space="preserve"> Duomenys, pateikti kaip pokytis %, rodo procentinį rodmens skirtumą, palyginti su gydymu vienu atorvastatinu (t.y., 0 % = nepakito)</w:t>
            </w:r>
          </w:p>
        </w:tc>
      </w:tr>
      <w:tr w:rsidR="00544E5E" w:rsidRPr="008A4036" w14:paraId="55002F5A" w14:textId="77777777" w:rsidTr="007963B2">
        <w:trPr>
          <w:trHeight w:val="609"/>
        </w:trPr>
        <w:tc>
          <w:tcPr>
            <w:tcW w:w="9220" w:type="dxa"/>
            <w:gridSpan w:val="4"/>
            <w:tcBorders>
              <w:top w:val="nil"/>
              <w:left w:val="nil"/>
              <w:bottom w:val="nil"/>
              <w:right w:val="nil"/>
            </w:tcBorders>
            <w:shd w:val="clear" w:color="auto" w:fill="auto"/>
          </w:tcPr>
          <w:p w14:paraId="63DA9E85" w14:textId="77777777" w:rsidR="00544E5E" w:rsidRPr="004940E2" w:rsidRDefault="00544E5E" w:rsidP="00544E5E">
            <w:pPr>
              <w:keepNext/>
              <w:numPr>
                <w:ilvl w:val="0"/>
                <w:numId w:val="15"/>
              </w:numPr>
              <w:tabs>
                <w:tab w:val="clear" w:pos="567"/>
              </w:tabs>
              <w:spacing w:line="240" w:lineRule="auto"/>
              <w:contextualSpacing/>
              <w:jc w:val="both"/>
              <w:rPr>
                <w:szCs w:val="22"/>
              </w:rPr>
            </w:pPr>
            <w:r w:rsidRPr="004940E2">
              <w:rPr>
                <w:szCs w:val="22"/>
              </w:rPr>
              <w:t>* Kartotinių atorvastatino ir fenazono dozių vartojimas kartu nedaug arba neišmatuojamai pakeitė fenazono klirensą.</w:t>
            </w:r>
          </w:p>
        </w:tc>
      </w:tr>
    </w:tbl>
    <w:p w14:paraId="03258423" w14:textId="77777777" w:rsidR="00544E5E" w:rsidRPr="004940E2" w:rsidRDefault="00544E5E" w:rsidP="00544E5E">
      <w:pPr>
        <w:numPr>
          <w:ilvl w:val="12"/>
          <w:numId w:val="0"/>
        </w:numPr>
        <w:ind w:right="-2"/>
        <w:jc w:val="both"/>
        <w:rPr>
          <w:iCs/>
          <w:szCs w:val="22"/>
        </w:rPr>
      </w:pPr>
    </w:p>
    <w:p w14:paraId="514AF088" w14:textId="77777777" w:rsidR="00544E5E" w:rsidRPr="004940E2" w:rsidRDefault="00544E5E" w:rsidP="00544E5E">
      <w:pPr>
        <w:shd w:val="clear" w:color="auto" w:fill="FFFFFF"/>
        <w:ind w:left="567" w:hanging="567"/>
        <w:jc w:val="both"/>
        <w:rPr>
          <w:b/>
          <w:bCs/>
          <w:szCs w:val="22"/>
          <w:lang w:val="en-US"/>
        </w:rPr>
      </w:pPr>
      <w:bookmarkStart w:id="9" w:name="_Ref457396336"/>
      <w:r w:rsidRPr="004940E2">
        <w:rPr>
          <w:b/>
          <w:bCs/>
          <w:szCs w:val="22"/>
          <w:lang w:val="en-US"/>
        </w:rPr>
        <w:t>4.6</w:t>
      </w:r>
      <w:r w:rsidRPr="004940E2">
        <w:rPr>
          <w:b/>
          <w:bCs/>
          <w:szCs w:val="22"/>
          <w:lang w:val="en-US"/>
        </w:rPr>
        <w:tab/>
      </w:r>
      <w:bookmarkEnd w:id="9"/>
      <w:r w:rsidRPr="004940E2">
        <w:rPr>
          <w:b/>
          <w:szCs w:val="22"/>
          <w:lang w:val="en-US"/>
        </w:rPr>
        <w:t>Vaisingumas, nėštumo ir žindymo laikotarpis</w:t>
      </w:r>
    </w:p>
    <w:p w14:paraId="42FA65A1" w14:textId="77777777" w:rsidR="00544E5E" w:rsidRPr="004940E2" w:rsidRDefault="00544E5E" w:rsidP="00544E5E">
      <w:pPr>
        <w:spacing w:line="240" w:lineRule="auto"/>
        <w:rPr>
          <w:szCs w:val="22"/>
          <w:lang w:val="en-US"/>
        </w:rPr>
      </w:pPr>
    </w:p>
    <w:p w14:paraId="1B19A243" w14:textId="77777777" w:rsidR="00544E5E" w:rsidRPr="004940E2" w:rsidRDefault="00544E5E" w:rsidP="00544E5E">
      <w:pPr>
        <w:spacing w:line="240" w:lineRule="auto"/>
        <w:rPr>
          <w:szCs w:val="22"/>
          <w:u w:val="single"/>
          <w:lang w:val="en-US"/>
        </w:rPr>
      </w:pPr>
      <w:r w:rsidRPr="004940E2">
        <w:rPr>
          <w:szCs w:val="22"/>
          <w:u w:val="single"/>
          <w:lang w:val="en-US"/>
        </w:rPr>
        <w:t>Vaisingos moterys</w:t>
      </w:r>
    </w:p>
    <w:p w14:paraId="4172B6D6" w14:textId="77777777" w:rsidR="00544E5E" w:rsidRPr="004940E2" w:rsidRDefault="00544E5E" w:rsidP="00544E5E">
      <w:pPr>
        <w:spacing w:line="240" w:lineRule="auto"/>
        <w:rPr>
          <w:szCs w:val="22"/>
          <w:lang w:val="en-US"/>
        </w:rPr>
      </w:pPr>
      <w:r w:rsidRPr="004940E2">
        <w:rPr>
          <w:szCs w:val="22"/>
          <w:lang w:val="en-US"/>
        </w:rPr>
        <w:t>Vaisingos moterys turi naudoti tinkamas kontracepcijos priemones gydymo EUVASCOR metu (žr. 4.3 skyrių).</w:t>
      </w:r>
    </w:p>
    <w:p w14:paraId="68DD090E" w14:textId="77777777" w:rsidR="00544E5E" w:rsidRPr="004940E2" w:rsidRDefault="00544E5E" w:rsidP="00544E5E">
      <w:pPr>
        <w:spacing w:line="240" w:lineRule="auto"/>
        <w:rPr>
          <w:szCs w:val="22"/>
          <w:lang w:val="en-US"/>
        </w:rPr>
      </w:pPr>
    </w:p>
    <w:p w14:paraId="02B14BB6" w14:textId="77777777" w:rsidR="00544E5E" w:rsidRPr="004940E2" w:rsidRDefault="00544E5E" w:rsidP="00544E5E">
      <w:pPr>
        <w:spacing w:line="240" w:lineRule="auto"/>
        <w:rPr>
          <w:szCs w:val="22"/>
          <w:u w:val="single"/>
          <w:lang w:val="en-US"/>
        </w:rPr>
      </w:pPr>
      <w:r w:rsidRPr="004940E2">
        <w:rPr>
          <w:szCs w:val="22"/>
          <w:u w:val="single"/>
          <w:lang w:val="en-US"/>
        </w:rPr>
        <w:t>Nėštumas</w:t>
      </w:r>
    </w:p>
    <w:p w14:paraId="66B22EA0" w14:textId="77777777" w:rsidR="00544E5E" w:rsidRPr="004940E2" w:rsidRDefault="00544E5E" w:rsidP="00544E5E">
      <w:pPr>
        <w:spacing w:line="240" w:lineRule="auto"/>
        <w:rPr>
          <w:szCs w:val="22"/>
          <w:lang w:val="en-US"/>
        </w:rPr>
      </w:pPr>
      <w:r w:rsidRPr="004940E2">
        <w:rPr>
          <w:szCs w:val="22"/>
          <w:lang w:val="en-US"/>
        </w:rPr>
        <w:t>Remiantis toliau aprašytais turimais duomenimis apie kiekvieną veikliąją medžiagą, EUVASCOR negalima vartoti nėštumo metu (žr. 4.3 skyrių).</w:t>
      </w:r>
    </w:p>
    <w:p w14:paraId="5CB3A218" w14:textId="77777777" w:rsidR="00544E5E" w:rsidRPr="004940E2" w:rsidRDefault="00544E5E" w:rsidP="00544E5E">
      <w:pPr>
        <w:spacing w:line="240" w:lineRule="auto"/>
        <w:rPr>
          <w:szCs w:val="22"/>
          <w:lang w:val="en-US"/>
        </w:rPr>
      </w:pPr>
    </w:p>
    <w:p w14:paraId="725E47C2" w14:textId="77777777" w:rsidR="00544E5E" w:rsidRPr="004940E2" w:rsidRDefault="00544E5E" w:rsidP="00544E5E">
      <w:pPr>
        <w:spacing w:line="240" w:lineRule="auto"/>
        <w:rPr>
          <w:b/>
          <w:i/>
          <w:szCs w:val="22"/>
          <w:lang w:val="en-US"/>
        </w:rPr>
      </w:pPr>
      <w:r w:rsidRPr="004940E2">
        <w:rPr>
          <w:b/>
          <w:i/>
          <w:szCs w:val="22"/>
          <w:lang w:val="en-US"/>
        </w:rPr>
        <w:t>Atorvastatinas</w:t>
      </w:r>
    </w:p>
    <w:p w14:paraId="25F3E3E6" w14:textId="77777777" w:rsidR="00544E5E" w:rsidRPr="004940E2" w:rsidRDefault="00544E5E" w:rsidP="00544E5E">
      <w:pPr>
        <w:spacing w:line="240" w:lineRule="auto"/>
        <w:rPr>
          <w:szCs w:val="22"/>
          <w:lang w:val="en-US"/>
        </w:rPr>
      </w:pPr>
      <w:r w:rsidRPr="004940E2">
        <w:rPr>
          <w:szCs w:val="22"/>
          <w:lang w:val="en-US"/>
        </w:rPr>
        <w:t>Saugumas nėščioms moterims neištirtas. Kontroliuojamųjų atorvastatino tyrimų su nėščiomis moterimis neatlikta. Gauta retų pranešimų apie apsigimimus po intrauterininės HMG-CoA reduktazės inhibitorių ekspozicijos. Su gyvūnais atlikti tyrimai parodė toksinį poveikį reprodukcijai (žr. 5.3 skyrių).</w:t>
      </w:r>
    </w:p>
    <w:p w14:paraId="187AC34D" w14:textId="77777777" w:rsidR="00544E5E" w:rsidRPr="004940E2" w:rsidRDefault="00544E5E" w:rsidP="00544E5E">
      <w:pPr>
        <w:spacing w:line="240" w:lineRule="auto"/>
        <w:rPr>
          <w:szCs w:val="22"/>
          <w:lang w:val="en-US"/>
        </w:rPr>
      </w:pPr>
    </w:p>
    <w:p w14:paraId="38A32528" w14:textId="77777777" w:rsidR="00544E5E" w:rsidRPr="004940E2" w:rsidRDefault="00544E5E" w:rsidP="00544E5E">
      <w:pPr>
        <w:spacing w:line="240" w:lineRule="auto"/>
        <w:rPr>
          <w:szCs w:val="22"/>
          <w:lang w:val="en-US"/>
        </w:rPr>
      </w:pPr>
      <w:r w:rsidRPr="004940E2">
        <w:rPr>
          <w:szCs w:val="22"/>
          <w:lang w:val="en-US"/>
        </w:rPr>
        <w:t>Motinos gydymas atorvastatinu gali mažinti cholesterolio biologinės sintezės pirmtako mevalonato koncentracijas. Aterosklerozė yra lėtinis procesas ir lipidų koncentracijas mažinančių vaistinių preparatų vartojimo nutraukimas nėštumo metu paprastai neturi įtakos ilgalaikei rizikai, susijusiai su pir</w:t>
      </w:r>
      <w:r>
        <w:rPr>
          <w:szCs w:val="22"/>
          <w:lang w:val="lt-LT"/>
        </w:rPr>
        <w:t>m</w:t>
      </w:r>
      <w:r w:rsidRPr="004940E2">
        <w:rPr>
          <w:szCs w:val="22"/>
          <w:lang w:val="en-US"/>
        </w:rPr>
        <w:t>ine hipercholesterolemija.</w:t>
      </w:r>
    </w:p>
    <w:p w14:paraId="65D5549C" w14:textId="77777777" w:rsidR="00544E5E" w:rsidRPr="004940E2" w:rsidRDefault="00544E5E" w:rsidP="00544E5E">
      <w:pPr>
        <w:spacing w:line="240" w:lineRule="auto"/>
        <w:rPr>
          <w:szCs w:val="22"/>
          <w:lang w:val="en-US"/>
        </w:rPr>
      </w:pPr>
    </w:p>
    <w:p w14:paraId="441BBFC9" w14:textId="77777777" w:rsidR="00544E5E" w:rsidRPr="004940E2" w:rsidRDefault="00544E5E" w:rsidP="00544E5E">
      <w:pPr>
        <w:spacing w:line="240" w:lineRule="auto"/>
        <w:rPr>
          <w:szCs w:val="22"/>
          <w:lang w:val="en-US"/>
        </w:rPr>
      </w:pPr>
      <w:r w:rsidRPr="004940E2">
        <w:rPr>
          <w:szCs w:val="22"/>
          <w:lang w:val="en-US"/>
        </w:rPr>
        <w:t>Dėl šių priežasčių atorvastatino negalima vartoti moterims nėštumo metu, planuojat pastojimą arba įtarus, kad moteris pastojo.</w:t>
      </w:r>
    </w:p>
    <w:p w14:paraId="7799570F" w14:textId="77777777" w:rsidR="00544E5E" w:rsidRPr="004940E2" w:rsidRDefault="00544E5E" w:rsidP="00544E5E">
      <w:pPr>
        <w:spacing w:line="240" w:lineRule="auto"/>
        <w:rPr>
          <w:szCs w:val="22"/>
          <w:lang w:val="en-US"/>
        </w:rPr>
      </w:pPr>
    </w:p>
    <w:p w14:paraId="50ADE0DF" w14:textId="77777777" w:rsidR="00544E5E" w:rsidRPr="004940E2" w:rsidRDefault="00544E5E" w:rsidP="00544E5E">
      <w:pPr>
        <w:keepNext/>
        <w:spacing w:line="240" w:lineRule="auto"/>
        <w:rPr>
          <w:b/>
          <w:i/>
          <w:szCs w:val="22"/>
          <w:lang w:val="en-US"/>
        </w:rPr>
      </w:pPr>
      <w:r w:rsidRPr="004940E2">
        <w:rPr>
          <w:b/>
          <w:i/>
          <w:szCs w:val="22"/>
          <w:lang w:val="en-US"/>
        </w:rPr>
        <w:lastRenderedPageBreak/>
        <w:t>Perindoprilis</w:t>
      </w:r>
    </w:p>
    <w:p w14:paraId="39989FC2" w14:textId="77777777" w:rsidR="00544E5E" w:rsidRPr="004940E2" w:rsidRDefault="00544E5E" w:rsidP="00544E5E">
      <w:pPr>
        <w:spacing w:line="240" w:lineRule="auto"/>
        <w:rPr>
          <w:szCs w:val="22"/>
          <w:lang w:val="en-US"/>
        </w:rPr>
      </w:pPr>
      <w:r w:rsidRPr="004940E2">
        <w:rPr>
          <w:szCs w:val="22"/>
          <w:lang w:val="en-US"/>
        </w:rPr>
        <w:t xml:space="preserve">Epidemiologiniai duomenys apie teratogeniškumo riziką po AKF inhibitorių ekspozicijos per pirmąjį nėštumo trimestrą nėra įtikinantys. </w:t>
      </w:r>
      <w:r>
        <w:rPr>
          <w:szCs w:val="22"/>
          <w:lang w:val="lt-LT"/>
        </w:rPr>
        <w:t xml:space="preserve">Vis dėl to nedidelės rizikos atmesti negalima. </w:t>
      </w:r>
      <w:r w:rsidRPr="004940E2">
        <w:rPr>
          <w:szCs w:val="22"/>
          <w:lang w:val="en-US"/>
        </w:rPr>
        <w:t>Planuojančioms pastoti pacientėms reikėtų skirti kitokį antihipertenzinį gydymą, kurio saugumas nėštumo metu yra geriau ištirtas. Diagnozavus nėštumą, reikia nedelsiant nutraukti gydymą AKF inhibitoriumi ir, jeigu tinka, pradėti kitokį gydymą.</w:t>
      </w:r>
    </w:p>
    <w:p w14:paraId="2F3599AA" w14:textId="77777777" w:rsidR="00544E5E" w:rsidRPr="004940E2" w:rsidRDefault="00544E5E" w:rsidP="00544E5E">
      <w:pPr>
        <w:spacing w:line="240" w:lineRule="auto"/>
        <w:rPr>
          <w:szCs w:val="22"/>
          <w:lang w:val="en-US"/>
        </w:rPr>
      </w:pPr>
    </w:p>
    <w:p w14:paraId="3654CD79" w14:textId="77777777" w:rsidR="00544E5E" w:rsidRPr="004940E2" w:rsidRDefault="00544E5E" w:rsidP="00544E5E">
      <w:pPr>
        <w:spacing w:line="240" w:lineRule="auto"/>
        <w:rPr>
          <w:szCs w:val="22"/>
          <w:lang w:val="en-US"/>
        </w:rPr>
      </w:pPr>
      <w:r w:rsidRPr="004940E2">
        <w:rPr>
          <w:szCs w:val="22"/>
          <w:lang w:val="en-US"/>
        </w:rPr>
        <w:t>Žinoma, kad AKF inhibitorių ekspozicija per antrąjį ir trečiąjį nėštumo trimestrus sukelia žmogui fetotoksinį poveikį (inkstų funkcijos susilpnėjimą, oligohidramnijoną, kaukolės kaulėjimo sulėtėjimą) ir toksinį poveikį naujagimiui (inkstų funkcijos nepakankamumą, hipotenziją, hiperkalemiją) (žr. 5.3 skyrių).</w:t>
      </w:r>
    </w:p>
    <w:p w14:paraId="6E5B7611" w14:textId="77777777" w:rsidR="00544E5E" w:rsidRPr="004940E2" w:rsidRDefault="00544E5E" w:rsidP="00544E5E">
      <w:pPr>
        <w:spacing w:line="240" w:lineRule="auto"/>
        <w:rPr>
          <w:szCs w:val="22"/>
          <w:lang w:val="en-US"/>
        </w:rPr>
      </w:pPr>
    </w:p>
    <w:p w14:paraId="45CD6595" w14:textId="77777777" w:rsidR="00544E5E" w:rsidRPr="004940E2" w:rsidRDefault="00544E5E" w:rsidP="00544E5E">
      <w:pPr>
        <w:spacing w:line="240" w:lineRule="auto"/>
        <w:rPr>
          <w:szCs w:val="22"/>
          <w:lang w:val="en-US"/>
        </w:rPr>
      </w:pPr>
      <w:r w:rsidRPr="004940E2">
        <w:rPr>
          <w:szCs w:val="22"/>
          <w:lang w:val="en-US"/>
        </w:rPr>
        <w:t>Dėl šių priežasčių AKF inhibitorių nerekomenduojama vartoti moterims per pirmąjį nėštumo trimestrą. AKF inhibitorių negalima vartoti per antrąjį ir trečiąjį nėštumo trimestrus.</w:t>
      </w:r>
    </w:p>
    <w:p w14:paraId="73BEE542" w14:textId="77777777" w:rsidR="00544E5E" w:rsidRPr="004940E2" w:rsidRDefault="00544E5E" w:rsidP="00544E5E">
      <w:pPr>
        <w:spacing w:line="240" w:lineRule="auto"/>
        <w:rPr>
          <w:szCs w:val="22"/>
          <w:lang w:val="en-US"/>
        </w:rPr>
      </w:pPr>
    </w:p>
    <w:p w14:paraId="7D6E16E6" w14:textId="77777777" w:rsidR="00544E5E" w:rsidRPr="004940E2" w:rsidRDefault="00544E5E" w:rsidP="00544E5E">
      <w:pPr>
        <w:spacing w:line="240" w:lineRule="auto"/>
        <w:rPr>
          <w:szCs w:val="22"/>
          <w:lang w:val="en-US"/>
        </w:rPr>
      </w:pPr>
      <w:r w:rsidRPr="004940E2">
        <w:rPr>
          <w:szCs w:val="22"/>
          <w:lang w:val="en-US"/>
        </w:rPr>
        <w:t>Jeigu nuo antrojo nėštumo trimestro buvo vartotas AKF inhibitorius, rekomenduojama ultragarsu tirti vaisiaus inkstų funkciją ir kaukolę. Reikia atidžiai stebėti, ar AKF inhibitorius vartojančių motinų kūdikiams nepasireiškia hipotenzija (taip pat žr. 4.3 ir 4.4 skyrius).</w:t>
      </w:r>
    </w:p>
    <w:p w14:paraId="03717490" w14:textId="77777777" w:rsidR="00544E5E" w:rsidRPr="004940E2" w:rsidRDefault="00544E5E" w:rsidP="00544E5E">
      <w:pPr>
        <w:spacing w:line="240" w:lineRule="auto"/>
        <w:rPr>
          <w:szCs w:val="22"/>
          <w:lang w:val="en-US"/>
        </w:rPr>
      </w:pPr>
    </w:p>
    <w:p w14:paraId="3291674B" w14:textId="77777777" w:rsidR="00544E5E" w:rsidRPr="00F92C73" w:rsidRDefault="00544E5E" w:rsidP="00544E5E">
      <w:pPr>
        <w:spacing w:line="240" w:lineRule="auto"/>
        <w:rPr>
          <w:szCs w:val="22"/>
          <w:u w:val="single"/>
          <w:lang w:val="lt-LT"/>
        </w:rPr>
      </w:pPr>
      <w:r w:rsidRPr="004940E2">
        <w:rPr>
          <w:szCs w:val="22"/>
          <w:u w:val="single"/>
          <w:lang w:val="en-US"/>
        </w:rPr>
        <w:t>Žindym</w:t>
      </w:r>
      <w:r>
        <w:rPr>
          <w:szCs w:val="22"/>
          <w:u w:val="single"/>
          <w:lang w:val="lt-LT"/>
        </w:rPr>
        <w:t>as</w:t>
      </w:r>
    </w:p>
    <w:p w14:paraId="0F347DD1" w14:textId="77777777" w:rsidR="00544E5E" w:rsidRPr="004940E2" w:rsidRDefault="00544E5E" w:rsidP="00544E5E">
      <w:pPr>
        <w:spacing w:line="240" w:lineRule="auto"/>
        <w:rPr>
          <w:szCs w:val="22"/>
          <w:lang w:val="en-US"/>
        </w:rPr>
      </w:pPr>
      <w:r w:rsidRPr="004940E2">
        <w:rPr>
          <w:szCs w:val="22"/>
          <w:lang w:val="en-US"/>
        </w:rPr>
        <w:t>Remiantis toliau aprašytais turimais duomenimis apie kiekvieną veikliąją medžiagą, EUVASCOR negalima vartoti žindymo laikotarpiu (žr. 4.3 skyrių).</w:t>
      </w:r>
    </w:p>
    <w:p w14:paraId="6BCB7F09" w14:textId="77777777" w:rsidR="00544E5E" w:rsidRPr="004940E2" w:rsidRDefault="00544E5E" w:rsidP="00544E5E">
      <w:pPr>
        <w:spacing w:line="240" w:lineRule="auto"/>
        <w:rPr>
          <w:szCs w:val="22"/>
          <w:lang w:val="en-US"/>
        </w:rPr>
      </w:pPr>
    </w:p>
    <w:p w14:paraId="78D55A60" w14:textId="77777777" w:rsidR="00544E5E" w:rsidRPr="004940E2" w:rsidRDefault="00544E5E" w:rsidP="00544E5E">
      <w:pPr>
        <w:spacing w:line="240" w:lineRule="auto"/>
        <w:rPr>
          <w:b/>
          <w:i/>
          <w:szCs w:val="22"/>
          <w:lang w:val="en-US"/>
        </w:rPr>
      </w:pPr>
      <w:r w:rsidRPr="004940E2">
        <w:rPr>
          <w:b/>
          <w:i/>
          <w:szCs w:val="22"/>
          <w:lang w:val="en-US"/>
        </w:rPr>
        <w:t>Atorvastatinas</w:t>
      </w:r>
    </w:p>
    <w:p w14:paraId="2BF91A79" w14:textId="77777777" w:rsidR="00544E5E" w:rsidRPr="004940E2" w:rsidRDefault="00544E5E" w:rsidP="00544E5E">
      <w:pPr>
        <w:spacing w:line="240" w:lineRule="auto"/>
        <w:rPr>
          <w:szCs w:val="22"/>
          <w:lang w:val="en-US"/>
        </w:rPr>
      </w:pPr>
      <w:r w:rsidRPr="004940E2">
        <w:rPr>
          <w:rFonts w:eastAsia="SimSun"/>
          <w:color w:val="000000"/>
          <w:szCs w:val="22"/>
          <w:lang w:val="en-US" w:eastAsia="zh-CN"/>
        </w:rPr>
        <w:t xml:space="preserve">Nežinoma, ar </w:t>
      </w:r>
      <w:r w:rsidRPr="004940E2">
        <w:rPr>
          <w:szCs w:val="22"/>
          <w:lang w:val="en-US"/>
        </w:rPr>
        <w:t>atorvastatino ir jo</w:t>
      </w:r>
      <w:r w:rsidRPr="004940E2">
        <w:rPr>
          <w:rFonts w:eastAsia="SimSun"/>
          <w:color w:val="000000"/>
          <w:szCs w:val="22"/>
          <w:lang w:val="en-US" w:eastAsia="zh-CN"/>
        </w:rPr>
        <w:t xml:space="preserve"> metabolitų išsiskiria į motinos pieną. Remiantis tyrimų su žiurkėmis duomenimis</w:t>
      </w:r>
      <w:r w:rsidRPr="004940E2">
        <w:rPr>
          <w:szCs w:val="22"/>
          <w:lang w:val="en-US"/>
        </w:rPr>
        <w:t>, atorvastatino ir jo</w:t>
      </w:r>
      <w:r w:rsidRPr="004940E2">
        <w:rPr>
          <w:rFonts w:eastAsia="SimSun"/>
          <w:color w:val="000000"/>
          <w:szCs w:val="22"/>
          <w:lang w:val="en-US" w:eastAsia="zh-CN"/>
        </w:rPr>
        <w:t xml:space="preserve"> veikliųjų metabolitų </w:t>
      </w:r>
      <w:r w:rsidRPr="004940E2">
        <w:rPr>
          <w:szCs w:val="22"/>
          <w:lang w:val="en-US"/>
        </w:rPr>
        <w:t>koncentracijos plazmoje yra panašios į išmatuotas piene (žr. 5.3 skyrių). Atorvastatiną vartojančioms moterims žindyti kūdikio negalima, nes gali pasireikšti sunkios nepageidaujamos reakcijos. Atorvastatino negalima vartoti žindymo laikotarpiu (žr. 4.3 skyrių).</w:t>
      </w:r>
    </w:p>
    <w:p w14:paraId="0E7968B4" w14:textId="77777777" w:rsidR="00544E5E" w:rsidRPr="004940E2" w:rsidRDefault="00544E5E" w:rsidP="00544E5E">
      <w:pPr>
        <w:spacing w:line="240" w:lineRule="auto"/>
        <w:rPr>
          <w:szCs w:val="22"/>
          <w:lang w:val="en-US"/>
        </w:rPr>
      </w:pPr>
    </w:p>
    <w:p w14:paraId="62B28593" w14:textId="77777777" w:rsidR="00544E5E" w:rsidRPr="004940E2" w:rsidRDefault="00544E5E" w:rsidP="00544E5E">
      <w:pPr>
        <w:spacing w:line="240" w:lineRule="auto"/>
        <w:rPr>
          <w:b/>
          <w:i/>
          <w:szCs w:val="22"/>
          <w:lang w:val="en-US"/>
        </w:rPr>
      </w:pPr>
      <w:r w:rsidRPr="004940E2">
        <w:rPr>
          <w:b/>
          <w:i/>
          <w:szCs w:val="22"/>
          <w:lang w:val="en-US"/>
        </w:rPr>
        <w:t>Perindoprilis</w:t>
      </w:r>
    </w:p>
    <w:p w14:paraId="75BB3D7A" w14:textId="77777777" w:rsidR="00544E5E" w:rsidRPr="004940E2" w:rsidRDefault="00544E5E" w:rsidP="00544E5E">
      <w:pPr>
        <w:spacing w:line="240" w:lineRule="auto"/>
        <w:rPr>
          <w:szCs w:val="22"/>
          <w:lang w:val="en-US"/>
        </w:rPr>
      </w:pPr>
      <w:r w:rsidRPr="004940E2">
        <w:rPr>
          <w:szCs w:val="22"/>
          <w:lang w:val="en-US"/>
        </w:rPr>
        <w:t>Kadangi nėra informacijos apie perindoprilio vartojimą žindymo laikotarpiu, perindoprilio vartoti nerekom</w:t>
      </w:r>
      <w:r>
        <w:rPr>
          <w:szCs w:val="22"/>
          <w:lang w:val="lt-LT"/>
        </w:rPr>
        <w:t>e</w:t>
      </w:r>
      <w:r w:rsidRPr="004940E2">
        <w:rPr>
          <w:szCs w:val="22"/>
          <w:lang w:val="en-US"/>
        </w:rPr>
        <w:t>nduojama ir geriau skirti kitokį gydymą, kurio vartojimo žindymo laikotarpiu saugumas yra geriau ištirtas, ypač žindant naujagimį ar neišnešiotą kūdikį.</w:t>
      </w:r>
    </w:p>
    <w:p w14:paraId="2B3272CC" w14:textId="77777777" w:rsidR="00544E5E" w:rsidRPr="004940E2" w:rsidRDefault="00544E5E" w:rsidP="00544E5E">
      <w:pPr>
        <w:spacing w:line="240" w:lineRule="auto"/>
        <w:rPr>
          <w:szCs w:val="22"/>
          <w:lang w:val="en-US"/>
        </w:rPr>
      </w:pPr>
    </w:p>
    <w:p w14:paraId="496AD127" w14:textId="77777777" w:rsidR="00544E5E" w:rsidRPr="004940E2" w:rsidRDefault="00544E5E" w:rsidP="00544E5E">
      <w:pPr>
        <w:spacing w:line="240" w:lineRule="auto"/>
        <w:rPr>
          <w:szCs w:val="22"/>
          <w:u w:val="single"/>
          <w:lang w:val="en-US"/>
        </w:rPr>
      </w:pPr>
      <w:r w:rsidRPr="004940E2">
        <w:rPr>
          <w:szCs w:val="22"/>
          <w:u w:val="single"/>
          <w:lang w:val="en-US"/>
        </w:rPr>
        <w:t>Vaisingumas</w:t>
      </w:r>
    </w:p>
    <w:p w14:paraId="21E6A53A" w14:textId="77777777" w:rsidR="00544E5E" w:rsidRPr="004940E2" w:rsidRDefault="00544E5E" w:rsidP="00544E5E">
      <w:pPr>
        <w:spacing w:line="240" w:lineRule="auto"/>
        <w:rPr>
          <w:szCs w:val="22"/>
          <w:lang w:val="en-US"/>
        </w:rPr>
      </w:pPr>
      <w:r w:rsidRPr="004940E2">
        <w:rPr>
          <w:szCs w:val="22"/>
          <w:lang w:val="en-US"/>
        </w:rPr>
        <w:t>Klinikinių duomenų apie EUVASCOR vartojimo poveikį vaisingumui nėra.</w:t>
      </w:r>
    </w:p>
    <w:p w14:paraId="285D76AB" w14:textId="77777777" w:rsidR="00544E5E" w:rsidRPr="004940E2" w:rsidRDefault="00544E5E" w:rsidP="00544E5E">
      <w:pPr>
        <w:spacing w:line="240" w:lineRule="auto"/>
        <w:rPr>
          <w:szCs w:val="22"/>
          <w:lang w:val="en-US"/>
        </w:rPr>
      </w:pPr>
    </w:p>
    <w:p w14:paraId="249E345F" w14:textId="77777777" w:rsidR="00544E5E" w:rsidRPr="004940E2" w:rsidRDefault="00544E5E" w:rsidP="00544E5E">
      <w:pPr>
        <w:spacing w:line="240" w:lineRule="auto"/>
        <w:rPr>
          <w:b/>
          <w:i/>
          <w:szCs w:val="22"/>
          <w:lang w:val="en-US"/>
        </w:rPr>
      </w:pPr>
      <w:r w:rsidRPr="004940E2">
        <w:rPr>
          <w:b/>
          <w:i/>
          <w:szCs w:val="22"/>
          <w:lang w:val="en-US"/>
        </w:rPr>
        <w:t>Atorvastatinas</w:t>
      </w:r>
    </w:p>
    <w:p w14:paraId="644BE778" w14:textId="77777777" w:rsidR="00544E5E" w:rsidRPr="004940E2" w:rsidRDefault="00544E5E" w:rsidP="00544E5E">
      <w:pPr>
        <w:spacing w:line="240" w:lineRule="auto"/>
        <w:rPr>
          <w:szCs w:val="22"/>
          <w:lang w:val="en-US"/>
        </w:rPr>
      </w:pPr>
      <w:r w:rsidRPr="004940E2">
        <w:rPr>
          <w:szCs w:val="22"/>
          <w:lang w:val="en-US"/>
        </w:rPr>
        <w:t>Tyrimų su gyvūnais metu atorvastatinas neveikė patinų ar patelių vislumo (žr. 5.3 skyrių).</w:t>
      </w:r>
    </w:p>
    <w:p w14:paraId="4EFBC0F5" w14:textId="77777777" w:rsidR="00544E5E" w:rsidRPr="004940E2" w:rsidRDefault="00544E5E" w:rsidP="00544E5E">
      <w:pPr>
        <w:spacing w:line="240" w:lineRule="auto"/>
        <w:rPr>
          <w:szCs w:val="22"/>
          <w:lang w:val="en-US"/>
        </w:rPr>
      </w:pPr>
    </w:p>
    <w:p w14:paraId="2B265318" w14:textId="77777777" w:rsidR="00544E5E" w:rsidRPr="004940E2" w:rsidRDefault="00544E5E" w:rsidP="00544E5E">
      <w:pPr>
        <w:spacing w:line="240" w:lineRule="auto"/>
        <w:rPr>
          <w:b/>
          <w:i/>
          <w:szCs w:val="22"/>
          <w:lang w:val="en-US"/>
        </w:rPr>
      </w:pPr>
      <w:r w:rsidRPr="004940E2">
        <w:rPr>
          <w:b/>
          <w:i/>
          <w:szCs w:val="22"/>
          <w:lang w:val="en-US"/>
        </w:rPr>
        <w:t>Perindoprilis</w:t>
      </w:r>
    </w:p>
    <w:p w14:paraId="784E7C42" w14:textId="77777777" w:rsidR="00544E5E" w:rsidRPr="004940E2" w:rsidRDefault="00544E5E" w:rsidP="00544E5E">
      <w:pPr>
        <w:spacing w:line="240" w:lineRule="auto"/>
        <w:rPr>
          <w:szCs w:val="22"/>
          <w:lang w:val="en-US"/>
        </w:rPr>
      </w:pPr>
      <w:r w:rsidRPr="004940E2">
        <w:rPr>
          <w:szCs w:val="22"/>
          <w:lang w:val="en-US"/>
        </w:rPr>
        <w:t>Poveikio reprodukcinei elgsenai ar vaisingumui nebuvo.</w:t>
      </w:r>
    </w:p>
    <w:p w14:paraId="7601E72F" w14:textId="77777777" w:rsidR="00544E5E" w:rsidRPr="004940E2" w:rsidRDefault="00544E5E" w:rsidP="00544E5E">
      <w:pPr>
        <w:spacing w:line="240" w:lineRule="auto"/>
        <w:rPr>
          <w:szCs w:val="22"/>
          <w:lang w:val="en-US"/>
        </w:rPr>
      </w:pPr>
    </w:p>
    <w:p w14:paraId="420EF5FA" w14:textId="77777777" w:rsidR="00544E5E" w:rsidRPr="004940E2" w:rsidRDefault="00544E5E" w:rsidP="00544E5E">
      <w:pPr>
        <w:shd w:val="clear" w:color="auto" w:fill="FFFFFF"/>
        <w:ind w:left="567" w:hanging="567"/>
        <w:jc w:val="both"/>
        <w:rPr>
          <w:b/>
          <w:bCs/>
          <w:szCs w:val="22"/>
          <w:lang w:val="en-US"/>
        </w:rPr>
      </w:pPr>
      <w:r w:rsidRPr="004940E2">
        <w:rPr>
          <w:b/>
          <w:bCs/>
          <w:szCs w:val="22"/>
          <w:lang w:val="en-US"/>
        </w:rPr>
        <w:t>4.7</w:t>
      </w:r>
      <w:r w:rsidRPr="004940E2">
        <w:rPr>
          <w:b/>
          <w:bCs/>
          <w:szCs w:val="22"/>
          <w:lang w:val="en-US"/>
        </w:rPr>
        <w:tab/>
      </w:r>
      <w:r w:rsidRPr="004940E2">
        <w:rPr>
          <w:b/>
          <w:szCs w:val="22"/>
          <w:lang w:val="en-US"/>
        </w:rPr>
        <w:t>Poveikis</w:t>
      </w:r>
      <w:r w:rsidRPr="004940E2">
        <w:rPr>
          <w:szCs w:val="22"/>
          <w:lang w:val="en-US"/>
        </w:rPr>
        <w:t xml:space="preserve"> </w:t>
      </w:r>
      <w:r w:rsidRPr="004940E2">
        <w:rPr>
          <w:b/>
          <w:szCs w:val="22"/>
          <w:lang w:val="en-US"/>
        </w:rPr>
        <w:t>gebėjimui vairuoti ir valdyti mechanizmus</w:t>
      </w:r>
    </w:p>
    <w:p w14:paraId="52FF540E" w14:textId="77777777" w:rsidR="00544E5E" w:rsidRPr="004940E2" w:rsidRDefault="00544E5E" w:rsidP="00544E5E">
      <w:pPr>
        <w:spacing w:line="240" w:lineRule="auto"/>
        <w:rPr>
          <w:szCs w:val="22"/>
          <w:lang w:val="en-US"/>
        </w:rPr>
      </w:pPr>
    </w:p>
    <w:p w14:paraId="28488DEE" w14:textId="77777777" w:rsidR="00544E5E" w:rsidRPr="004940E2" w:rsidRDefault="00544E5E" w:rsidP="00544E5E">
      <w:pPr>
        <w:spacing w:line="240" w:lineRule="auto"/>
        <w:rPr>
          <w:szCs w:val="22"/>
          <w:lang w:val="en-US"/>
        </w:rPr>
      </w:pPr>
      <w:r w:rsidRPr="004940E2">
        <w:rPr>
          <w:szCs w:val="22"/>
          <w:lang w:val="en-US"/>
        </w:rPr>
        <w:t>EUVASCOR poveikio gebėjimui vairuoti ir valdyti mechanizmus tyrimų neatlikta.</w:t>
      </w:r>
    </w:p>
    <w:p w14:paraId="0279AC12" w14:textId="77777777" w:rsidR="00544E5E" w:rsidRPr="004940E2" w:rsidRDefault="00544E5E" w:rsidP="00544E5E">
      <w:pPr>
        <w:spacing w:line="240" w:lineRule="auto"/>
        <w:rPr>
          <w:szCs w:val="22"/>
          <w:lang w:val="en-US"/>
        </w:rPr>
      </w:pPr>
    </w:p>
    <w:p w14:paraId="10CAE265" w14:textId="77777777" w:rsidR="00544E5E" w:rsidRPr="004940E2" w:rsidRDefault="00544E5E" w:rsidP="00544E5E">
      <w:pPr>
        <w:numPr>
          <w:ilvl w:val="0"/>
          <w:numId w:val="5"/>
        </w:numPr>
        <w:spacing w:line="240" w:lineRule="auto"/>
        <w:ind w:left="567" w:hanging="567"/>
        <w:rPr>
          <w:szCs w:val="22"/>
          <w:lang w:val="en-US"/>
        </w:rPr>
      </w:pPr>
      <w:r w:rsidRPr="004940E2">
        <w:rPr>
          <w:szCs w:val="22"/>
          <w:lang w:val="en-US"/>
        </w:rPr>
        <w:t>Atorvastatinas gebėjimą vairuoti ir valdyti mechanizmus veikia silpnai.</w:t>
      </w:r>
    </w:p>
    <w:p w14:paraId="525BE47B" w14:textId="77777777" w:rsidR="00544E5E" w:rsidRPr="004940E2" w:rsidRDefault="00544E5E" w:rsidP="00544E5E">
      <w:pPr>
        <w:numPr>
          <w:ilvl w:val="0"/>
          <w:numId w:val="5"/>
        </w:numPr>
        <w:spacing w:line="240" w:lineRule="auto"/>
        <w:ind w:left="567" w:hanging="567"/>
        <w:rPr>
          <w:szCs w:val="22"/>
          <w:lang w:val="en-US"/>
        </w:rPr>
      </w:pPr>
      <w:r w:rsidRPr="004940E2">
        <w:rPr>
          <w:szCs w:val="22"/>
          <w:lang w:val="en-US"/>
        </w:rPr>
        <w:t>Perindoprilis tiesiogiai neveikia gebėjimo vairuoti ir valdyti mechanizmus, bet kai kuriems pacientams gali pasireikšti individualios reakcijos, susijusios su kraujospūdžio sumažėjimu, ypač gydymo pradžioje arba vartojant kartu su kitais antihipertenziniais vaistiniais preparatais.</w:t>
      </w:r>
    </w:p>
    <w:p w14:paraId="2A591E79" w14:textId="77777777" w:rsidR="00544E5E" w:rsidRPr="004940E2" w:rsidRDefault="00544E5E" w:rsidP="00544E5E">
      <w:pPr>
        <w:spacing w:line="240" w:lineRule="auto"/>
        <w:rPr>
          <w:szCs w:val="22"/>
          <w:lang w:val="en-US"/>
        </w:rPr>
      </w:pPr>
    </w:p>
    <w:p w14:paraId="37F2CEFD" w14:textId="77777777" w:rsidR="00544E5E" w:rsidRPr="004940E2" w:rsidRDefault="00544E5E" w:rsidP="00544E5E">
      <w:pPr>
        <w:spacing w:line="240" w:lineRule="auto"/>
        <w:rPr>
          <w:szCs w:val="22"/>
          <w:lang w:val="en-US"/>
        </w:rPr>
      </w:pPr>
      <w:r w:rsidRPr="004940E2">
        <w:rPr>
          <w:szCs w:val="22"/>
          <w:lang w:val="en-US"/>
        </w:rPr>
        <w:t>Dėl to gali sutrikti EUVASCOR vartojančių pacientų gebėjimas vairuoti ir valdyti mechanizmus.</w:t>
      </w:r>
    </w:p>
    <w:p w14:paraId="78FBA13D" w14:textId="77777777" w:rsidR="00544E5E" w:rsidRPr="004940E2" w:rsidRDefault="00544E5E" w:rsidP="00544E5E">
      <w:pPr>
        <w:spacing w:line="240" w:lineRule="auto"/>
        <w:rPr>
          <w:szCs w:val="22"/>
          <w:lang w:val="en-US"/>
        </w:rPr>
      </w:pPr>
    </w:p>
    <w:p w14:paraId="68659F7D" w14:textId="77777777" w:rsidR="00544E5E" w:rsidRPr="004940E2" w:rsidRDefault="00544E5E" w:rsidP="00544E5E">
      <w:pPr>
        <w:keepNext/>
        <w:shd w:val="clear" w:color="auto" w:fill="FFFFFF"/>
        <w:ind w:left="567" w:hanging="567"/>
        <w:jc w:val="both"/>
        <w:rPr>
          <w:b/>
          <w:szCs w:val="22"/>
          <w:lang w:val="en-US"/>
        </w:rPr>
      </w:pPr>
      <w:r w:rsidRPr="004940E2">
        <w:rPr>
          <w:b/>
          <w:szCs w:val="22"/>
          <w:lang w:val="en-US"/>
        </w:rPr>
        <w:lastRenderedPageBreak/>
        <w:t>4.8</w:t>
      </w:r>
      <w:r w:rsidRPr="004940E2">
        <w:rPr>
          <w:b/>
          <w:szCs w:val="22"/>
          <w:lang w:val="en-US"/>
        </w:rPr>
        <w:tab/>
        <w:t>Nepageidaujamas poveikis</w:t>
      </w:r>
    </w:p>
    <w:p w14:paraId="1DA461D8" w14:textId="77777777" w:rsidR="00544E5E" w:rsidRPr="004940E2" w:rsidRDefault="00544E5E" w:rsidP="00544E5E">
      <w:pPr>
        <w:keepNext/>
        <w:spacing w:line="240" w:lineRule="auto"/>
        <w:rPr>
          <w:szCs w:val="22"/>
          <w:lang w:val="en-US"/>
        </w:rPr>
      </w:pPr>
    </w:p>
    <w:p w14:paraId="464A505E" w14:textId="77777777" w:rsidR="00544E5E" w:rsidRPr="004940E2" w:rsidRDefault="00544E5E" w:rsidP="00544E5E">
      <w:pPr>
        <w:keepNext/>
        <w:spacing w:line="240" w:lineRule="auto"/>
        <w:rPr>
          <w:szCs w:val="22"/>
          <w:u w:val="single"/>
          <w:lang w:val="en-US"/>
        </w:rPr>
      </w:pPr>
      <w:r w:rsidRPr="004940E2">
        <w:rPr>
          <w:szCs w:val="22"/>
          <w:u w:val="single"/>
          <w:lang w:val="en-US"/>
        </w:rPr>
        <w:t>Duomenų santrauka</w:t>
      </w:r>
    </w:p>
    <w:p w14:paraId="2BFA0921" w14:textId="77777777" w:rsidR="00544E5E" w:rsidRPr="004940E2" w:rsidRDefault="00544E5E" w:rsidP="00544E5E">
      <w:pPr>
        <w:spacing w:line="240" w:lineRule="auto"/>
        <w:rPr>
          <w:szCs w:val="22"/>
          <w:lang w:val="en-US"/>
        </w:rPr>
      </w:pPr>
      <w:r w:rsidRPr="004940E2">
        <w:rPr>
          <w:szCs w:val="22"/>
          <w:lang w:val="en-US"/>
        </w:rPr>
        <w:t xml:space="preserve">Nepageidaujamos reakcijos į atskirai vartojamus atorvastatiną ir perindoprilį, apie kurias buvo pranešta dažniausiai, yra: nazofaringitas, padidėjęs jautrumas, hiperglikemija, </w:t>
      </w:r>
      <w:r>
        <w:rPr>
          <w:szCs w:val="22"/>
          <w:lang w:val="lt-LT"/>
        </w:rPr>
        <w:t>svaigulys</w:t>
      </w:r>
      <w:r w:rsidRPr="004940E2">
        <w:rPr>
          <w:szCs w:val="22"/>
          <w:lang w:val="en-US"/>
        </w:rPr>
        <w:t xml:space="preserve">, galvos skausmas, skonio pojūčio sutrikimas, parestezija, regos sutrikimas, </w:t>
      </w:r>
      <w:r>
        <w:rPr>
          <w:szCs w:val="22"/>
          <w:lang w:val="lt-LT"/>
        </w:rPr>
        <w:t>ūžesys</w:t>
      </w:r>
      <w:r w:rsidRPr="004940E2">
        <w:rPr>
          <w:szCs w:val="22"/>
          <w:lang w:val="en-US"/>
        </w:rPr>
        <w:t xml:space="preserve">ausyse, </w:t>
      </w:r>
      <w:r>
        <w:rPr>
          <w:szCs w:val="22"/>
          <w:lang w:val="lt-LT"/>
        </w:rPr>
        <w:t>svaigimas</w:t>
      </w:r>
      <w:r w:rsidRPr="004940E2">
        <w:rPr>
          <w:szCs w:val="22"/>
          <w:lang w:val="en-US"/>
        </w:rPr>
        <w:t xml:space="preserve">, hipotenzija, ryklės ir gerklės skausmas, kraujavimas iš nosies, kosulys, dusulys, pykinimas, vėmimas, viršutinės </w:t>
      </w:r>
      <w:r>
        <w:rPr>
          <w:szCs w:val="22"/>
          <w:lang w:val="lt-LT"/>
        </w:rPr>
        <w:t xml:space="preserve">ir apatinės </w:t>
      </w:r>
      <w:r w:rsidRPr="004940E2">
        <w:rPr>
          <w:szCs w:val="22"/>
          <w:lang w:val="en-US"/>
        </w:rPr>
        <w:t xml:space="preserve">pilvo dalies skausmas, dispepsija, viduriavimas, vidurių užkietėjimas, dujų kaupimasis virškinimo trakte, </w:t>
      </w:r>
      <w:r>
        <w:rPr>
          <w:szCs w:val="22"/>
          <w:lang w:val="lt-LT"/>
        </w:rPr>
        <w:t>iš</w:t>
      </w:r>
      <w:r w:rsidRPr="004940E2">
        <w:rPr>
          <w:szCs w:val="22"/>
          <w:lang w:val="en-US"/>
        </w:rPr>
        <w:t>bėrimas, niež</w:t>
      </w:r>
      <w:r>
        <w:rPr>
          <w:szCs w:val="22"/>
          <w:lang w:val="lt-LT"/>
        </w:rPr>
        <w:t>ėjimas</w:t>
      </w:r>
      <w:r w:rsidRPr="004940E2">
        <w:rPr>
          <w:szCs w:val="22"/>
          <w:lang w:val="en-US"/>
        </w:rPr>
        <w:t>, sąnarių patinimas, galūnių skausmas, artralgija, raumenų spazmai, mialgija, nugaros skausmas, astenija, nenormalūs kepenų funkcijos tyrimai, kreatinkinazės suaktyvėjimas kraujyje.</w:t>
      </w:r>
    </w:p>
    <w:p w14:paraId="323D0ECE" w14:textId="77777777" w:rsidR="00544E5E" w:rsidRPr="004940E2" w:rsidRDefault="00544E5E" w:rsidP="00544E5E">
      <w:pPr>
        <w:spacing w:line="240" w:lineRule="auto"/>
        <w:rPr>
          <w:szCs w:val="22"/>
          <w:lang w:val="en-US"/>
        </w:rPr>
      </w:pPr>
    </w:p>
    <w:p w14:paraId="6B6DCA2D" w14:textId="77777777" w:rsidR="00544E5E" w:rsidRPr="00E4162B" w:rsidRDefault="00544E5E" w:rsidP="00544E5E">
      <w:pPr>
        <w:keepNext/>
        <w:shd w:val="clear" w:color="auto" w:fill="FFFFFF"/>
        <w:tabs>
          <w:tab w:val="left" w:pos="0"/>
        </w:tabs>
        <w:rPr>
          <w:szCs w:val="22"/>
          <w:u w:val="single"/>
          <w:lang w:val="en-US"/>
        </w:rPr>
      </w:pPr>
      <w:r w:rsidRPr="00E4162B">
        <w:rPr>
          <w:szCs w:val="22"/>
          <w:u w:val="single"/>
          <w:lang w:val="en-US"/>
        </w:rPr>
        <w:t xml:space="preserve">Nepageidaujamų reakcijų </w:t>
      </w:r>
      <w:r>
        <w:rPr>
          <w:szCs w:val="22"/>
          <w:u w:val="single"/>
          <w:lang w:val="lt-LT"/>
        </w:rPr>
        <w:t>santrauka</w:t>
      </w:r>
      <w:r w:rsidRPr="00E4162B">
        <w:rPr>
          <w:szCs w:val="22"/>
          <w:u w:val="single"/>
          <w:lang w:val="en-US"/>
        </w:rPr>
        <w:t xml:space="preserve"> lentelėje</w:t>
      </w:r>
    </w:p>
    <w:p w14:paraId="6DF21C47" w14:textId="35CA54B4" w:rsidR="00544E5E" w:rsidRPr="00E4162B" w:rsidRDefault="00544E5E" w:rsidP="00544E5E">
      <w:pPr>
        <w:keepNext/>
        <w:shd w:val="clear" w:color="auto" w:fill="FFFFFF"/>
        <w:tabs>
          <w:tab w:val="left" w:pos="0"/>
        </w:tabs>
        <w:rPr>
          <w:szCs w:val="22"/>
          <w:lang w:val="en-US"/>
        </w:rPr>
      </w:pPr>
      <w:r w:rsidRPr="00E4162B">
        <w:rPr>
          <w:szCs w:val="22"/>
          <w:lang w:val="en-US"/>
        </w:rPr>
        <w:t xml:space="preserve">Gydant atorvastatinu ir perindopriliu arba skiriant juos vartoti atskirai, buvo pastebėtas toliau nurodytas nepageidaujamas poveikis, išvardytas pagal </w:t>
      </w:r>
      <w:r w:rsidRPr="00E4162B">
        <w:rPr>
          <w:i/>
          <w:szCs w:val="22"/>
          <w:lang w:val="en-US"/>
        </w:rPr>
        <w:t>MedDRA</w:t>
      </w:r>
      <w:r w:rsidRPr="00E4162B">
        <w:rPr>
          <w:szCs w:val="22"/>
          <w:lang w:val="en-US"/>
        </w:rPr>
        <w:t xml:space="preserve"> organų sistemų klasifikaciją ir dažnį, naudojant tokius sutrikimų dažnio apibūdinimus: labai dažni (≥ 1/10), dažni (nuo ≥ 1/100 </w:t>
      </w:r>
      <w:r w:rsidR="00A36C7B" w:rsidRPr="00E4162B">
        <w:rPr>
          <w:szCs w:val="22"/>
          <w:lang w:val="en-US"/>
        </w:rPr>
        <w:t>iki &lt; 1/10), nedažni (nuo ≥ 1/1</w:t>
      </w:r>
      <w:r w:rsidRPr="00E4162B">
        <w:rPr>
          <w:szCs w:val="22"/>
          <w:lang w:val="en-US"/>
        </w:rPr>
        <w:t>000</w:t>
      </w:r>
      <w:r w:rsidR="00A36C7B" w:rsidRPr="00E4162B">
        <w:rPr>
          <w:szCs w:val="22"/>
          <w:lang w:val="en-US"/>
        </w:rPr>
        <w:t xml:space="preserve"> iki &lt; 1/100), reti (nuo ≥ 1/10</w:t>
      </w:r>
      <w:r w:rsidRPr="00E4162B">
        <w:rPr>
          <w:szCs w:val="22"/>
          <w:lang w:val="en-US"/>
        </w:rPr>
        <w:t>000 iki &lt; 1/1</w:t>
      </w:r>
      <w:r w:rsidR="00A36C7B" w:rsidRPr="00E4162B">
        <w:rPr>
          <w:szCs w:val="22"/>
          <w:lang w:val="en-US"/>
        </w:rPr>
        <w:t>000), labai reti (&lt; 1/10</w:t>
      </w:r>
      <w:r w:rsidRPr="00E4162B">
        <w:rPr>
          <w:szCs w:val="22"/>
          <w:lang w:val="en-US"/>
        </w:rPr>
        <w:t>000), dažnis nežinomas (negali būti įvertintas pagal turimus duomenis).</w:t>
      </w:r>
    </w:p>
    <w:p w14:paraId="7C33BA6A" w14:textId="77777777" w:rsidR="00544E5E" w:rsidRPr="00E4162B" w:rsidRDefault="00544E5E" w:rsidP="00544E5E">
      <w:pPr>
        <w:rPr>
          <w:szCs w:val="22"/>
          <w:lang w:val="en-US"/>
        </w:rPr>
      </w:pPr>
    </w:p>
    <w:tbl>
      <w:tblPr>
        <w:tblW w:w="46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3417"/>
        <w:gridCol w:w="1660"/>
        <w:gridCol w:w="1574"/>
      </w:tblGrid>
      <w:tr w:rsidR="00544E5E" w:rsidRPr="008A4036" w14:paraId="1B46AA99" w14:textId="77777777" w:rsidTr="007963B2">
        <w:trPr>
          <w:cantSplit/>
          <w:trHeight w:val="273"/>
          <w:tblHeader/>
          <w:jc w:val="center"/>
        </w:trPr>
        <w:tc>
          <w:tcPr>
            <w:tcW w:w="1045" w:type="pct"/>
            <w:vMerge w:val="restart"/>
            <w:shd w:val="clear" w:color="auto" w:fill="auto"/>
          </w:tcPr>
          <w:p w14:paraId="678360A1" w14:textId="77777777" w:rsidR="00544E5E" w:rsidRPr="008A4036" w:rsidRDefault="00544E5E" w:rsidP="007963B2">
            <w:pPr>
              <w:shd w:val="clear" w:color="auto" w:fill="FFFFFF"/>
              <w:rPr>
                <w:b/>
                <w:i/>
                <w:szCs w:val="22"/>
                <w:lang w:val="ru-RU"/>
              </w:rPr>
            </w:pPr>
            <w:r w:rsidRPr="008A4036">
              <w:rPr>
                <w:b/>
                <w:i/>
                <w:szCs w:val="22"/>
                <w:lang w:val="ru-RU"/>
              </w:rPr>
              <w:t xml:space="preserve">MedDRA </w:t>
            </w:r>
          </w:p>
          <w:p w14:paraId="361EDE86" w14:textId="77777777" w:rsidR="00544E5E" w:rsidRPr="008A4036" w:rsidRDefault="00544E5E" w:rsidP="007963B2">
            <w:pPr>
              <w:shd w:val="clear" w:color="auto" w:fill="FFFFFF"/>
              <w:rPr>
                <w:b/>
                <w:szCs w:val="22"/>
                <w:lang w:val="ru-RU"/>
              </w:rPr>
            </w:pPr>
            <w:r w:rsidRPr="008A4036">
              <w:rPr>
                <w:b/>
                <w:szCs w:val="22"/>
                <w:lang w:val="ru-RU"/>
              </w:rPr>
              <w:t>organų sistemų klasės</w:t>
            </w:r>
          </w:p>
        </w:tc>
        <w:tc>
          <w:tcPr>
            <w:tcW w:w="2032" w:type="pct"/>
            <w:vMerge w:val="restart"/>
            <w:shd w:val="clear" w:color="auto" w:fill="auto"/>
            <w:hideMark/>
          </w:tcPr>
          <w:p w14:paraId="594B92F2" w14:textId="77777777" w:rsidR="00544E5E" w:rsidRPr="008A4036" w:rsidRDefault="00544E5E" w:rsidP="007963B2">
            <w:pPr>
              <w:shd w:val="clear" w:color="auto" w:fill="FFFFFF"/>
              <w:rPr>
                <w:szCs w:val="22"/>
                <w:lang w:val="ru-RU"/>
              </w:rPr>
            </w:pPr>
            <w:r w:rsidRPr="008A4036">
              <w:rPr>
                <w:b/>
                <w:szCs w:val="22"/>
                <w:lang w:val="ru-RU"/>
              </w:rPr>
              <w:t>Nepageidaujamas poveikis</w:t>
            </w:r>
          </w:p>
        </w:tc>
        <w:tc>
          <w:tcPr>
            <w:tcW w:w="1923" w:type="pct"/>
            <w:gridSpan w:val="2"/>
            <w:shd w:val="clear" w:color="auto" w:fill="auto"/>
          </w:tcPr>
          <w:p w14:paraId="435126B4" w14:textId="77777777" w:rsidR="00544E5E" w:rsidRPr="008A4036" w:rsidRDefault="00544E5E" w:rsidP="007963B2">
            <w:pPr>
              <w:shd w:val="clear" w:color="auto" w:fill="FFFFFF"/>
              <w:jc w:val="center"/>
              <w:rPr>
                <w:b/>
                <w:szCs w:val="22"/>
                <w:lang w:val="ru-RU"/>
              </w:rPr>
            </w:pPr>
            <w:r w:rsidRPr="008A4036">
              <w:rPr>
                <w:b/>
                <w:szCs w:val="22"/>
                <w:lang w:val="ru-RU"/>
              </w:rPr>
              <w:t xml:space="preserve">Dažnis </w:t>
            </w:r>
          </w:p>
        </w:tc>
      </w:tr>
      <w:tr w:rsidR="00544E5E" w:rsidRPr="008A4036" w14:paraId="68E8740A" w14:textId="77777777" w:rsidTr="007963B2">
        <w:trPr>
          <w:cantSplit/>
          <w:trHeight w:val="273"/>
          <w:tblHeader/>
          <w:jc w:val="center"/>
        </w:trPr>
        <w:tc>
          <w:tcPr>
            <w:tcW w:w="1045" w:type="pct"/>
            <w:vMerge/>
            <w:shd w:val="clear" w:color="auto" w:fill="auto"/>
          </w:tcPr>
          <w:p w14:paraId="010B75F2" w14:textId="77777777" w:rsidR="00544E5E" w:rsidRPr="008A4036" w:rsidRDefault="00544E5E" w:rsidP="007963B2">
            <w:pPr>
              <w:shd w:val="clear" w:color="auto" w:fill="FFFFFF"/>
              <w:rPr>
                <w:b/>
                <w:szCs w:val="22"/>
                <w:lang w:val="ru-RU"/>
              </w:rPr>
            </w:pPr>
          </w:p>
        </w:tc>
        <w:tc>
          <w:tcPr>
            <w:tcW w:w="2032" w:type="pct"/>
            <w:vMerge/>
            <w:shd w:val="clear" w:color="auto" w:fill="auto"/>
            <w:hideMark/>
          </w:tcPr>
          <w:p w14:paraId="2FB86788" w14:textId="77777777" w:rsidR="00544E5E" w:rsidRPr="008A4036" w:rsidRDefault="00544E5E" w:rsidP="007963B2">
            <w:pPr>
              <w:shd w:val="clear" w:color="auto" w:fill="FFFFFF"/>
              <w:rPr>
                <w:szCs w:val="22"/>
                <w:lang w:val="ru-RU"/>
              </w:rPr>
            </w:pPr>
          </w:p>
        </w:tc>
        <w:tc>
          <w:tcPr>
            <w:tcW w:w="987" w:type="pct"/>
            <w:shd w:val="clear" w:color="auto" w:fill="auto"/>
          </w:tcPr>
          <w:p w14:paraId="5068A319" w14:textId="77777777" w:rsidR="00544E5E" w:rsidRPr="008A4036" w:rsidRDefault="00544E5E" w:rsidP="007963B2">
            <w:pPr>
              <w:shd w:val="clear" w:color="auto" w:fill="FFFFFF"/>
              <w:jc w:val="center"/>
              <w:rPr>
                <w:b/>
                <w:szCs w:val="22"/>
                <w:lang w:val="ru-RU"/>
              </w:rPr>
            </w:pPr>
            <w:r w:rsidRPr="008A4036">
              <w:rPr>
                <w:b/>
                <w:szCs w:val="22"/>
                <w:lang w:val="ru-RU"/>
              </w:rPr>
              <w:t>Atorvastatinas</w:t>
            </w:r>
          </w:p>
        </w:tc>
        <w:tc>
          <w:tcPr>
            <w:tcW w:w="936" w:type="pct"/>
            <w:shd w:val="clear" w:color="auto" w:fill="auto"/>
          </w:tcPr>
          <w:p w14:paraId="5945E17E" w14:textId="77777777" w:rsidR="00544E5E" w:rsidRPr="008A4036" w:rsidRDefault="00544E5E" w:rsidP="007963B2">
            <w:pPr>
              <w:shd w:val="clear" w:color="auto" w:fill="FFFFFF"/>
              <w:jc w:val="center"/>
              <w:rPr>
                <w:b/>
                <w:szCs w:val="22"/>
                <w:lang w:val="ru-RU"/>
              </w:rPr>
            </w:pPr>
            <w:r w:rsidRPr="008A4036">
              <w:rPr>
                <w:b/>
                <w:szCs w:val="22"/>
                <w:lang w:val="ru-RU"/>
              </w:rPr>
              <w:t>Perindoprilis</w:t>
            </w:r>
          </w:p>
        </w:tc>
      </w:tr>
      <w:tr w:rsidR="00544E5E" w:rsidRPr="008A4036" w14:paraId="4C7EF935" w14:textId="77777777" w:rsidTr="007963B2">
        <w:trPr>
          <w:trHeight w:val="305"/>
          <w:jc w:val="center"/>
        </w:trPr>
        <w:tc>
          <w:tcPr>
            <w:tcW w:w="1045" w:type="pct"/>
            <w:vMerge w:val="restart"/>
            <w:shd w:val="clear" w:color="auto" w:fill="auto"/>
          </w:tcPr>
          <w:p w14:paraId="38B89899" w14:textId="77777777" w:rsidR="00544E5E" w:rsidRPr="008A4036" w:rsidRDefault="00544E5E" w:rsidP="007963B2">
            <w:pPr>
              <w:shd w:val="clear" w:color="auto" w:fill="FFFFFF"/>
              <w:rPr>
                <w:b/>
                <w:bCs/>
                <w:szCs w:val="22"/>
                <w:lang w:val="ru-RU"/>
              </w:rPr>
            </w:pPr>
            <w:r w:rsidRPr="008A4036">
              <w:rPr>
                <w:b/>
                <w:szCs w:val="22"/>
                <w:lang w:val="ru-RU"/>
              </w:rPr>
              <w:t>Infekcijos ir infestacijos</w:t>
            </w:r>
          </w:p>
        </w:tc>
        <w:tc>
          <w:tcPr>
            <w:tcW w:w="2032" w:type="pct"/>
            <w:shd w:val="clear" w:color="auto" w:fill="auto"/>
            <w:vAlign w:val="center"/>
          </w:tcPr>
          <w:p w14:paraId="1CC2EDD1" w14:textId="77777777" w:rsidR="00544E5E" w:rsidRPr="008A4036" w:rsidRDefault="00544E5E" w:rsidP="007963B2">
            <w:pPr>
              <w:shd w:val="clear" w:color="auto" w:fill="FFFFFF"/>
              <w:rPr>
                <w:szCs w:val="22"/>
                <w:lang w:val="ru-RU"/>
              </w:rPr>
            </w:pPr>
            <w:r w:rsidRPr="008A4036">
              <w:rPr>
                <w:szCs w:val="22"/>
                <w:lang w:val="ru-RU"/>
              </w:rPr>
              <w:t>Nazofaringitas</w:t>
            </w:r>
          </w:p>
        </w:tc>
        <w:tc>
          <w:tcPr>
            <w:tcW w:w="987" w:type="pct"/>
            <w:shd w:val="clear" w:color="auto" w:fill="auto"/>
            <w:vAlign w:val="center"/>
          </w:tcPr>
          <w:p w14:paraId="7D2A224B" w14:textId="77777777" w:rsidR="00544E5E" w:rsidRPr="008A4036" w:rsidRDefault="00544E5E" w:rsidP="007963B2">
            <w:pPr>
              <w:shd w:val="clear" w:color="auto" w:fill="FFFFFF"/>
              <w:jc w:val="center"/>
              <w:rPr>
                <w:szCs w:val="22"/>
                <w:lang w:val="ru-RU"/>
              </w:rPr>
            </w:pPr>
            <w:r w:rsidRPr="008A4036">
              <w:rPr>
                <w:szCs w:val="22"/>
                <w:lang w:val="ru-RU"/>
              </w:rPr>
              <w:t>Dažni</w:t>
            </w:r>
          </w:p>
        </w:tc>
        <w:tc>
          <w:tcPr>
            <w:tcW w:w="936" w:type="pct"/>
            <w:shd w:val="clear" w:color="auto" w:fill="auto"/>
            <w:vAlign w:val="center"/>
          </w:tcPr>
          <w:p w14:paraId="5472A05D" w14:textId="77777777" w:rsidR="00544E5E" w:rsidRPr="008A4036" w:rsidRDefault="00544E5E" w:rsidP="007963B2">
            <w:pPr>
              <w:shd w:val="clear" w:color="auto" w:fill="FFFFFF"/>
              <w:jc w:val="center"/>
              <w:rPr>
                <w:szCs w:val="22"/>
                <w:lang w:val="ru-RU"/>
              </w:rPr>
            </w:pPr>
            <w:r w:rsidRPr="008A4036">
              <w:rPr>
                <w:szCs w:val="22"/>
                <w:lang w:val="ru-RU"/>
              </w:rPr>
              <w:t>-</w:t>
            </w:r>
          </w:p>
        </w:tc>
      </w:tr>
      <w:tr w:rsidR="00544E5E" w:rsidRPr="008A4036" w14:paraId="20421AAC" w14:textId="77777777" w:rsidTr="007963B2">
        <w:trPr>
          <w:trHeight w:val="305"/>
          <w:jc w:val="center"/>
        </w:trPr>
        <w:tc>
          <w:tcPr>
            <w:tcW w:w="1045" w:type="pct"/>
            <w:vMerge/>
            <w:shd w:val="clear" w:color="auto" w:fill="auto"/>
          </w:tcPr>
          <w:p w14:paraId="3E2B55E6" w14:textId="77777777" w:rsidR="00544E5E" w:rsidRPr="008A4036" w:rsidRDefault="00544E5E" w:rsidP="007963B2">
            <w:pPr>
              <w:shd w:val="clear" w:color="auto" w:fill="FFFFFF"/>
              <w:rPr>
                <w:b/>
                <w:bCs/>
                <w:szCs w:val="22"/>
                <w:lang w:val="ru-RU"/>
              </w:rPr>
            </w:pPr>
          </w:p>
        </w:tc>
        <w:tc>
          <w:tcPr>
            <w:tcW w:w="2032" w:type="pct"/>
            <w:shd w:val="clear" w:color="auto" w:fill="auto"/>
            <w:vAlign w:val="center"/>
          </w:tcPr>
          <w:p w14:paraId="1F8B24C2" w14:textId="77777777" w:rsidR="00544E5E" w:rsidRPr="008A4036" w:rsidRDefault="00544E5E" w:rsidP="007963B2">
            <w:pPr>
              <w:shd w:val="clear" w:color="auto" w:fill="FFFFFF"/>
              <w:rPr>
                <w:szCs w:val="22"/>
                <w:lang w:val="ru-RU"/>
              </w:rPr>
            </w:pPr>
            <w:r w:rsidRPr="008A4036">
              <w:rPr>
                <w:szCs w:val="22"/>
                <w:lang w:val="ru-RU"/>
              </w:rPr>
              <w:t>Rinitas</w:t>
            </w:r>
          </w:p>
        </w:tc>
        <w:tc>
          <w:tcPr>
            <w:tcW w:w="987" w:type="pct"/>
            <w:shd w:val="clear" w:color="auto" w:fill="auto"/>
            <w:vAlign w:val="center"/>
          </w:tcPr>
          <w:p w14:paraId="380DF5E7" w14:textId="77777777" w:rsidR="00544E5E" w:rsidRPr="008A4036" w:rsidRDefault="00544E5E" w:rsidP="007963B2">
            <w:pPr>
              <w:shd w:val="clear" w:color="auto" w:fill="FFFFFF"/>
              <w:jc w:val="center"/>
              <w:rPr>
                <w:szCs w:val="22"/>
                <w:lang w:val="ru-RU"/>
              </w:rPr>
            </w:pPr>
            <w:r w:rsidRPr="008A4036">
              <w:rPr>
                <w:szCs w:val="22"/>
                <w:lang w:val="ru-RU"/>
              </w:rPr>
              <w:t>-</w:t>
            </w:r>
          </w:p>
        </w:tc>
        <w:tc>
          <w:tcPr>
            <w:tcW w:w="936" w:type="pct"/>
            <w:shd w:val="clear" w:color="auto" w:fill="auto"/>
            <w:vAlign w:val="center"/>
          </w:tcPr>
          <w:p w14:paraId="0A9F6714" w14:textId="77777777" w:rsidR="00544E5E" w:rsidRPr="008A4036" w:rsidRDefault="00544E5E" w:rsidP="007963B2">
            <w:pPr>
              <w:shd w:val="clear" w:color="auto" w:fill="FFFFFF"/>
              <w:jc w:val="center"/>
              <w:rPr>
                <w:szCs w:val="22"/>
                <w:lang w:val="ru-RU"/>
              </w:rPr>
            </w:pPr>
            <w:r w:rsidRPr="008A4036">
              <w:rPr>
                <w:szCs w:val="22"/>
                <w:lang w:val="ru-RU"/>
              </w:rPr>
              <w:t>Labai reti</w:t>
            </w:r>
          </w:p>
        </w:tc>
      </w:tr>
      <w:tr w:rsidR="00544E5E" w:rsidRPr="008A4036" w14:paraId="252C4EBE" w14:textId="77777777" w:rsidTr="007963B2">
        <w:trPr>
          <w:trHeight w:val="300"/>
          <w:jc w:val="center"/>
        </w:trPr>
        <w:tc>
          <w:tcPr>
            <w:tcW w:w="1045" w:type="pct"/>
            <w:vMerge w:val="restart"/>
            <w:shd w:val="clear" w:color="auto" w:fill="auto"/>
          </w:tcPr>
          <w:p w14:paraId="2305F900" w14:textId="77777777" w:rsidR="00544E5E" w:rsidRPr="00574F86" w:rsidRDefault="00544E5E" w:rsidP="007963B2">
            <w:pPr>
              <w:shd w:val="clear" w:color="auto" w:fill="FFFFFF"/>
              <w:rPr>
                <w:b/>
                <w:lang w:val="fr-FR"/>
              </w:rPr>
            </w:pPr>
            <w:r w:rsidRPr="00574F86">
              <w:rPr>
                <w:b/>
                <w:lang w:val="fr-FR"/>
              </w:rPr>
              <w:t>Kraujo ir limfinės sistemos sutrikimai</w:t>
            </w:r>
          </w:p>
        </w:tc>
        <w:tc>
          <w:tcPr>
            <w:tcW w:w="2032" w:type="pct"/>
            <w:shd w:val="clear" w:color="auto" w:fill="auto"/>
            <w:vAlign w:val="center"/>
            <w:hideMark/>
          </w:tcPr>
          <w:p w14:paraId="372E378A" w14:textId="77777777" w:rsidR="00544E5E" w:rsidRPr="008A4036" w:rsidRDefault="00544E5E" w:rsidP="007963B2">
            <w:pPr>
              <w:shd w:val="clear" w:color="auto" w:fill="FFFFFF"/>
              <w:rPr>
                <w:szCs w:val="22"/>
                <w:lang w:val="ru-RU"/>
              </w:rPr>
            </w:pPr>
            <w:r w:rsidRPr="008A4036">
              <w:rPr>
                <w:szCs w:val="22"/>
                <w:lang w:val="ru-RU"/>
              </w:rPr>
              <w:t>Trombocitopenija</w:t>
            </w:r>
          </w:p>
        </w:tc>
        <w:tc>
          <w:tcPr>
            <w:tcW w:w="987" w:type="pct"/>
            <w:shd w:val="clear" w:color="auto" w:fill="auto"/>
            <w:vAlign w:val="center"/>
          </w:tcPr>
          <w:p w14:paraId="03156800" w14:textId="77777777" w:rsidR="00544E5E" w:rsidRPr="008A4036" w:rsidRDefault="00544E5E" w:rsidP="007963B2">
            <w:pPr>
              <w:shd w:val="clear" w:color="auto" w:fill="FFFFFF"/>
              <w:jc w:val="center"/>
              <w:rPr>
                <w:szCs w:val="22"/>
                <w:lang w:val="ru-RU"/>
              </w:rPr>
            </w:pPr>
            <w:r w:rsidRPr="008A4036">
              <w:rPr>
                <w:szCs w:val="22"/>
                <w:lang w:val="ru-RU"/>
              </w:rPr>
              <w:t>Reti</w:t>
            </w:r>
          </w:p>
        </w:tc>
        <w:tc>
          <w:tcPr>
            <w:tcW w:w="936" w:type="pct"/>
            <w:shd w:val="clear" w:color="auto" w:fill="auto"/>
          </w:tcPr>
          <w:p w14:paraId="67438AAF" w14:textId="77777777" w:rsidR="00544E5E" w:rsidRPr="008A4036" w:rsidRDefault="00544E5E" w:rsidP="007963B2">
            <w:pPr>
              <w:jc w:val="center"/>
              <w:rPr>
                <w:szCs w:val="22"/>
                <w:lang w:val="ru-RU"/>
              </w:rPr>
            </w:pPr>
            <w:r w:rsidRPr="008A4036">
              <w:rPr>
                <w:szCs w:val="22"/>
                <w:lang w:val="ru-RU"/>
              </w:rPr>
              <w:t>Labai reti</w:t>
            </w:r>
          </w:p>
        </w:tc>
      </w:tr>
      <w:tr w:rsidR="00544E5E" w:rsidRPr="008A4036" w14:paraId="0075DCCD" w14:textId="77777777" w:rsidTr="007963B2">
        <w:trPr>
          <w:trHeight w:val="215"/>
          <w:jc w:val="center"/>
        </w:trPr>
        <w:tc>
          <w:tcPr>
            <w:tcW w:w="1045" w:type="pct"/>
            <w:vMerge/>
            <w:shd w:val="clear" w:color="auto" w:fill="auto"/>
          </w:tcPr>
          <w:p w14:paraId="2FD5A079" w14:textId="77777777" w:rsidR="00544E5E" w:rsidRPr="008A4036" w:rsidRDefault="00544E5E" w:rsidP="007963B2">
            <w:pPr>
              <w:shd w:val="clear" w:color="auto" w:fill="FFFFFF"/>
              <w:rPr>
                <w:b/>
                <w:bCs/>
                <w:szCs w:val="22"/>
                <w:lang w:val="ru-RU"/>
              </w:rPr>
            </w:pPr>
          </w:p>
        </w:tc>
        <w:tc>
          <w:tcPr>
            <w:tcW w:w="2032" w:type="pct"/>
            <w:shd w:val="clear" w:color="auto" w:fill="auto"/>
            <w:vAlign w:val="center"/>
            <w:hideMark/>
          </w:tcPr>
          <w:p w14:paraId="317A0671" w14:textId="77777777" w:rsidR="00544E5E" w:rsidRPr="008A4036" w:rsidRDefault="00544E5E" w:rsidP="007963B2">
            <w:pPr>
              <w:shd w:val="clear" w:color="auto" w:fill="FFFFFF"/>
              <w:rPr>
                <w:szCs w:val="22"/>
                <w:lang w:val="ru-RU"/>
              </w:rPr>
            </w:pPr>
            <w:r w:rsidRPr="008A4036">
              <w:rPr>
                <w:szCs w:val="22"/>
                <w:lang w:val="ru-RU"/>
              </w:rPr>
              <w:t>Leukopenija / neutropenija (žr. 4.4 skyrių)</w:t>
            </w:r>
          </w:p>
        </w:tc>
        <w:tc>
          <w:tcPr>
            <w:tcW w:w="987" w:type="pct"/>
            <w:shd w:val="clear" w:color="auto" w:fill="auto"/>
            <w:vAlign w:val="center"/>
          </w:tcPr>
          <w:p w14:paraId="3155F7A4" w14:textId="77777777" w:rsidR="00544E5E" w:rsidRPr="008A4036" w:rsidRDefault="00544E5E" w:rsidP="007963B2">
            <w:pPr>
              <w:shd w:val="clear" w:color="auto" w:fill="FFFFFF"/>
              <w:jc w:val="center"/>
              <w:rPr>
                <w:szCs w:val="22"/>
                <w:lang w:val="ru-RU"/>
              </w:rPr>
            </w:pPr>
            <w:r w:rsidRPr="008A4036">
              <w:rPr>
                <w:szCs w:val="22"/>
                <w:lang w:val="ru-RU"/>
              </w:rPr>
              <w:t>-</w:t>
            </w:r>
          </w:p>
        </w:tc>
        <w:tc>
          <w:tcPr>
            <w:tcW w:w="936" w:type="pct"/>
            <w:shd w:val="clear" w:color="auto" w:fill="auto"/>
          </w:tcPr>
          <w:p w14:paraId="4A0A1935" w14:textId="77777777" w:rsidR="00544E5E" w:rsidRPr="008A4036" w:rsidRDefault="00544E5E" w:rsidP="007963B2">
            <w:pPr>
              <w:jc w:val="center"/>
              <w:rPr>
                <w:szCs w:val="22"/>
                <w:lang w:val="ru-RU"/>
              </w:rPr>
            </w:pPr>
            <w:r w:rsidRPr="008A4036">
              <w:rPr>
                <w:szCs w:val="22"/>
                <w:lang w:val="ru-RU"/>
              </w:rPr>
              <w:t>Labai reti</w:t>
            </w:r>
          </w:p>
        </w:tc>
      </w:tr>
      <w:tr w:rsidR="00544E5E" w:rsidRPr="008A4036" w14:paraId="39E2B47C" w14:textId="77777777" w:rsidTr="007963B2">
        <w:trPr>
          <w:trHeight w:val="226"/>
          <w:jc w:val="center"/>
        </w:trPr>
        <w:tc>
          <w:tcPr>
            <w:tcW w:w="1045" w:type="pct"/>
            <w:vMerge/>
            <w:shd w:val="clear" w:color="auto" w:fill="auto"/>
          </w:tcPr>
          <w:p w14:paraId="44A45015" w14:textId="77777777" w:rsidR="00544E5E" w:rsidRPr="008A4036" w:rsidRDefault="00544E5E" w:rsidP="007963B2">
            <w:pPr>
              <w:shd w:val="clear" w:color="auto" w:fill="FFFFFF"/>
              <w:rPr>
                <w:b/>
                <w:bCs/>
                <w:szCs w:val="22"/>
                <w:lang w:val="ru-RU"/>
              </w:rPr>
            </w:pPr>
          </w:p>
        </w:tc>
        <w:tc>
          <w:tcPr>
            <w:tcW w:w="2032" w:type="pct"/>
            <w:shd w:val="clear" w:color="auto" w:fill="auto"/>
            <w:vAlign w:val="center"/>
          </w:tcPr>
          <w:p w14:paraId="6EA10487" w14:textId="77777777" w:rsidR="00544E5E" w:rsidRPr="008A4036" w:rsidRDefault="00544E5E" w:rsidP="007963B2">
            <w:pPr>
              <w:shd w:val="clear" w:color="auto" w:fill="FFFFFF"/>
              <w:rPr>
                <w:szCs w:val="22"/>
                <w:lang w:val="ru-RU"/>
              </w:rPr>
            </w:pPr>
            <w:r w:rsidRPr="008A4036">
              <w:rPr>
                <w:szCs w:val="22"/>
                <w:lang w:val="ru-RU"/>
              </w:rPr>
              <w:t>Eozinofilija</w:t>
            </w:r>
          </w:p>
        </w:tc>
        <w:tc>
          <w:tcPr>
            <w:tcW w:w="987" w:type="pct"/>
            <w:shd w:val="clear" w:color="auto" w:fill="auto"/>
            <w:vAlign w:val="center"/>
          </w:tcPr>
          <w:p w14:paraId="32379E9D" w14:textId="77777777" w:rsidR="00544E5E" w:rsidRPr="008A4036" w:rsidRDefault="00544E5E" w:rsidP="007963B2">
            <w:pPr>
              <w:shd w:val="clear" w:color="auto" w:fill="FFFFFF"/>
              <w:jc w:val="center"/>
              <w:rPr>
                <w:szCs w:val="22"/>
                <w:lang w:val="ru-RU"/>
              </w:rPr>
            </w:pPr>
            <w:r w:rsidRPr="008A4036">
              <w:rPr>
                <w:szCs w:val="22"/>
                <w:lang w:val="ru-RU"/>
              </w:rPr>
              <w:t>-</w:t>
            </w:r>
          </w:p>
        </w:tc>
        <w:tc>
          <w:tcPr>
            <w:tcW w:w="936" w:type="pct"/>
            <w:shd w:val="clear" w:color="auto" w:fill="auto"/>
            <w:vAlign w:val="center"/>
          </w:tcPr>
          <w:p w14:paraId="1ACCB259" w14:textId="77777777" w:rsidR="00544E5E" w:rsidRPr="008A4036" w:rsidRDefault="00544E5E" w:rsidP="007963B2">
            <w:pPr>
              <w:shd w:val="clear" w:color="auto" w:fill="FFFFFF"/>
              <w:jc w:val="center"/>
              <w:rPr>
                <w:szCs w:val="22"/>
                <w:lang w:val="ru-RU"/>
              </w:rPr>
            </w:pPr>
            <w:r w:rsidRPr="008A4036">
              <w:rPr>
                <w:szCs w:val="22"/>
                <w:lang w:val="ru-RU"/>
              </w:rPr>
              <w:t>Nedažni*</w:t>
            </w:r>
          </w:p>
        </w:tc>
      </w:tr>
      <w:tr w:rsidR="00544E5E" w:rsidRPr="008A4036" w14:paraId="4192C9CD" w14:textId="77777777" w:rsidTr="007963B2">
        <w:trPr>
          <w:trHeight w:val="226"/>
          <w:jc w:val="center"/>
        </w:trPr>
        <w:tc>
          <w:tcPr>
            <w:tcW w:w="1045" w:type="pct"/>
            <w:vMerge/>
            <w:shd w:val="clear" w:color="auto" w:fill="auto"/>
          </w:tcPr>
          <w:p w14:paraId="4932BCB5" w14:textId="77777777" w:rsidR="00544E5E" w:rsidRPr="008A4036" w:rsidRDefault="00544E5E" w:rsidP="007963B2">
            <w:pPr>
              <w:shd w:val="clear" w:color="auto" w:fill="FFFFFF"/>
              <w:rPr>
                <w:b/>
                <w:bCs/>
                <w:szCs w:val="22"/>
                <w:lang w:val="ru-RU"/>
              </w:rPr>
            </w:pPr>
          </w:p>
        </w:tc>
        <w:tc>
          <w:tcPr>
            <w:tcW w:w="2032" w:type="pct"/>
            <w:shd w:val="clear" w:color="auto" w:fill="auto"/>
            <w:vAlign w:val="center"/>
          </w:tcPr>
          <w:p w14:paraId="3A7E466B" w14:textId="77777777" w:rsidR="00544E5E" w:rsidRPr="008A4036" w:rsidRDefault="00544E5E" w:rsidP="007963B2">
            <w:pPr>
              <w:shd w:val="clear" w:color="auto" w:fill="FFFFFF"/>
              <w:rPr>
                <w:szCs w:val="22"/>
                <w:lang w:val="ru-RU"/>
              </w:rPr>
            </w:pPr>
            <w:r w:rsidRPr="008A4036">
              <w:rPr>
                <w:szCs w:val="22"/>
                <w:lang w:val="ru-RU"/>
              </w:rPr>
              <w:t>Agranulocitozė / pancitopenija (žr. 4.4 skyrių)</w:t>
            </w:r>
          </w:p>
        </w:tc>
        <w:tc>
          <w:tcPr>
            <w:tcW w:w="987" w:type="pct"/>
            <w:shd w:val="clear" w:color="auto" w:fill="auto"/>
            <w:vAlign w:val="center"/>
          </w:tcPr>
          <w:p w14:paraId="19604878" w14:textId="77777777" w:rsidR="00544E5E" w:rsidRPr="008A4036" w:rsidRDefault="00544E5E" w:rsidP="007963B2">
            <w:pPr>
              <w:shd w:val="clear" w:color="auto" w:fill="FFFFFF"/>
              <w:jc w:val="center"/>
              <w:rPr>
                <w:szCs w:val="22"/>
                <w:lang w:val="ru-RU"/>
              </w:rPr>
            </w:pPr>
          </w:p>
        </w:tc>
        <w:tc>
          <w:tcPr>
            <w:tcW w:w="936" w:type="pct"/>
            <w:shd w:val="clear" w:color="auto" w:fill="auto"/>
          </w:tcPr>
          <w:p w14:paraId="1DC8F604" w14:textId="77777777" w:rsidR="00544E5E" w:rsidRPr="008A4036" w:rsidRDefault="00544E5E" w:rsidP="007963B2">
            <w:pPr>
              <w:jc w:val="center"/>
              <w:rPr>
                <w:szCs w:val="22"/>
                <w:lang w:val="ru-RU"/>
              </w:rPr>
            </w:pPr>
            <w:r w:rsidRPr="008A4036">
              <w:rPr>
                <w:szCs w:val="22"/>
                <w:lang w:val="ru-RU"/>
              </w:rPr>
              <w:t>Labai reti</w:t>
            </w:r>
          </w:p>
        </w:tc>
      </w:tr>
      <w:tr w:rsidR="00544E5E" w:rsidRPr="008A4036" w14:paraId="6802A8CB" w14:textId="77777777" w:rsidTr="007963B2">
        <w:trPr>
          <w:trHeight w:val="559"/>
          <w:jc w:val="center"/>
        </w:trPr>
        <w:tc>
          <w:tcPr>
            <w:tcW w:w="1045" w:type="pct"/>
            <w:vMerge/>
            <w:shd w:val="clear" w:color="auto" w:fill="auto"/>
          </w:tcPr>
          <w:p w14:paraId="375488DA" w14:textId="77777777" w:rsidR="00544E5E" w:rsidRPr="008A4036" w:rsidRDefault="00544E5E" w:rsidP="007963B2">
            <w:pPr>
              <w:shd w:val="clear" w:color="auto" w:fill="FFFFFF"/>
              <w:rPr>
                <w:b/>
                <w:bCs/>
                <w:szCs w:val="22"/>
                <w:lang w:val="ru-RU"/>
              </w:rPr>
            </w:pPr>
          </w:p>
        </w:tc>
        <w:tc>
          <w:tcPr>
            <w:tcW w:w="2032" w:type="pct"/>
            <w:shd w:val="clear" w:color="auto" w:fill="auto"/>
            <w:vAlign w:val="center"/>
            <w:hideMark/>
          </w:tcPr>
          <w:p w14:paraId="4112E2B2" w14:textId="77777777" w:rsidR="00544E5E" w:rsidRPr="008A4036" w:rsidRDefault="00544E5E" w:rsidP="007963B2">
            <w:pPr>
              <w:shd w:val="clear" w:color="auto" w:fill="FFFFFF"/>
              <w:rPr>
                <w:color w:val="000000"/>
                <w:szCs w:val="22"/>
                <w:lang w:val="ru-RU"/>
              </w:rPr>
            </w:pPr>
            <w:r w:rsidRPr="008A4036">
              <w:rPr>
                <w:color w:val="000000"/>
                <w:szCs w:val="22"/>
                <w:lang w:val="ru-RU"/>
              </w:rPr>
              <w:t>Hemolizinė anemija pacientams, kuriems yra įgimtas G-6PDH trūkumas (</w:t>
            </w:r>
            <w:r w:rsidRPr="008A4036">
              <w:rPr>
                <w:szCs w:val="22"/>
                <w:lang w:val="ru-RU"/>
              </w:rPr>
              <w:t>žr. 4.4 skyrių</w:t>
            </w:r>
            <w:r w:rsidRPr="008A4036">
              <w:rPr>
                <w:color w:val="000000"/>
                <w:szCs w:val="22"/>
                <w:lang w:val="ru-RU"/>
              </w:rPr>
              <w:t>)</w:t>
            </w:r>
          </w:p>
        </w:tc>
        <w:tc>
          <w:tcPr>
            <w:tcW w:w="987" w:type="pct"/>
            <w:shd w:val="clear" w:color="auto" w:fill="auto"/>
            <w:vAlign w:val="center"/>
          </w:tcPr>
          <w:p w14:paraId="0C8F95CB" w14:textId="77777777" w:rsidR="00544E5E" w:rsidRPr="008A4036" w:rsidRDefault="00544E5E" w:rsidP="007963B2">
            <w:pPr>
              <w:shd w:val="clear" w:color="auto" w:fill="FFFFFF"/>
              <w:jc w:val="center"/>
              <w:rPr>
                <w:szCs w:val="22"/>
                <w:lang w:val="ru-RU"/>
              </w:rPr>
            </w:pPr>
            <w:r w:rsidRPr="008A4036">
              <w:rPr>
                <w:szCs w:val="22"/>
                <w:lang w:val="ru-RU"/>
              </w:rPr>
              <w:t>-</w:t>
            </w:r>
          </w:p>
        </w:tc>
        <w:tc>
          <w:tcPr>
            <w:tcW w:w="936" w:type="pct"/>
            <w:shd w:val="clear" w:color="auto" w:fill="auto"/>
          </w:tcPr>
          <w:p w14:paraId="7B723907" w14:textId="77777777" w:rsidR="00544E5E" w:rsidRPr="008A4036" w:rsidRDefault="00544E5E" w:rsidP="007963B2">
            <w:pPr>
              <w:jc w:val="center"/>
              <w:rPr>
                <w:szCs w:val="22"/>
                <w:lang w:val="ru-RU"/>
              </w:rPr>
            </w:pPr>
            <w:r w:rsidRPr="008A4036">
              <w:rPr>
                <w:szCs w:val="22"/>
                <w:lang w:val="ru-RU"/>
              </w:rPr>
              <w:t>Labai reti</w:t>
            </w:r>
          </w:p>
        </w:tc>
      </w:tr>
      <w:tr w:rsidR="00544E5E" w:rsidRPr="008A4036" w14:paraId="3D403DB9" w14:textId="77777777" w:rsidTr="007963B2">
        <w:trPr>
          <w:trHeight w:val="305"/>
          <w:jc w:val="center"/>
        </w:trPr>
        <w:tc>
          <w:tcPr>
            <w:tcW w:w="1045" w:type="pct"/>
            <w:vMerge w:val="restart"/>
            <w:shd w:val="clear" w:color="auto" w:fill="auto"/>
          </w:tcPr>
          <w:p w14:paraId="49125946" w14:textId="77777777" w:rsidR="00544E5E" w:rsidRPr="008A4036" w:rsidRDefault="00544E5E" w:rsidP="007963B2">
            <w:pPr>
              <w:shd w:val="clear" w:color="auto" w:fill="FFFFFF"/>
              <w:rPr>
                <w:b/>
                <w:bCs/>
                <w:szCs w:val="22"/>
                <w:lang w:val="ru-RU"/>
              </w:rPr>
            </w:pPr>
            <w:r w:rsidRPr="008A4036">
              <w:rPr>
                <w:b/>
                <w:szCs w:val="22"/>
                <w:lang w:val="ru-RU"/>
              </w:rPr>
              <w:t>Imuninės sistemos sutrikimai</w:t>
            </w:r>
          </w:p>
        </w:tc>
        <w:tc>
          <w:tcPr>
            <w:tcW w:w="2032" w:type="pct"/>
            <w:shd w:val="clear" w:color="auto" w:fill="auto"/>
            <w:vAlign w:val="center"/>
          </w:tcPr>
          <w:p w14:paraId="5FF7B0FD" w14:textId="77777777" w:rsidR="00544E5E" w:rsidRPr="008A4036" w:rsidRDefault="00544E5E" w:rsidP="007963B2">
            <w:pPr>
              <w:shd w:val="clear" w:color="auto" w:fill="FFFFFF"/>
              <w:rPr>
                <w:color w:val="000000"/>
                <w:szCs w:val="22"/>
                <w:lang w:val="ru-RU"/>
              </w:rPr>
            </w:pPr>
            <w:r w:rsidRPr="008A4036">
              <w:rPr>
                <w:color w:val="000000"/>
                <w:szCs w:val="22"/>
                <w:lang w:val="ru-RU"/>
              </w:rPr>
              <w:t>Padidėjęs jautrumas</w:t>
            </w:r>
          </w:p>
        </w:tc>
        <w:tc>
          <w:tcPr>
            <w:tcW w:w="987" w:type="pct"/>
            <w:shd w:val="clear" w:color="auto" w:fill="auto"/>
            <w:vAlign w:val="center"/>
          </w:tcPr>
          <w:p w14:paraId="3C4DBC97" w14:textId="77777777" w:rsidR="00544E5E" w:rsidRPr="008A4036" w:rsidRDefault="00544E5E" w:rsidP="007963B2">
            <w:pPr>
              <w:shd w:val="clear" w:color="auto" w:fill="FFFFFF"/>
              <w:jc w:val="center"/>
              <w:rPr>
                <w:szCs w:val="22"/>
                <w:lang w:val="ru-RU"/>
              </w:rPr>
            </w:pPr>
            <w:r w:rsidRPr="008A4036">
              <w:rPr>
                <w:szCs w:val="22"/>
                <w:lang w:val="ru-RU"/>
              </w:rPr>
              <w:t>Dažni</w:t>
            </w:r>
          </w:p>
        </w:tc>
        <w:tc>
          <w:tcPr>
            <w:tcW w:w="936" w:type="pct"/>
            <w:shd w:val="clear" w:color="auto" w:fill="auto"/>
            <w:vAlign w:val="center"/>
          </w:tcPr>
          <w:p w14:paraId="0D48CF2A" w14:textId="77777777" w:rsidR="00544E5E" w:rsidRPr="008A4036" w:rsidRDefault="00544E5E" w:rsidP="007963B2">
            <w:pPr>
              <w:shd w:val="clear" w:color="auto" w:fill="FFFFFF"/>
              <w:jc w:val="center"/>
              <w:rPr>
                <w:szCs w:val="22"/>
                <w:lang w:val="ru-RU"/>
              </w:rPr>
            </w:pPr>
            <w:r w:rsidRPr="008A4036">
              <w:rPr>
                <w:szCs w:val="22"/>
                <w:lang w:val="ru-RU"/>
              </w:rPr>
              <w:t>-</w:t>
            </w:r>
          </w:p>
        </w:tc>
      </w:tr>
      <w:tr w:rsidR="00544E5E" w:rsidRPr="008A4036" w14:paraId="0001E116" w14:textId="77777777" w:rsidTr="007963B2">
        <w:trPr>
          <w:trHeight w:val="305"/>
          <w:jc w:val="center"/>
        </w:trPr>
        <w:tc>
          <w:tcPr>
            <w:tcW w:w="1045" w:type="pct"/>
            <w:vMerge/>
            <w:shd w:val="clear" w:color="auto" w:fill="auto"/>
          </w:tcPr>
          <w:p w14:paraId="648CB646" w14:textId="77777777" w:rsidR="00544E5E" w:rsidRPr="008A4036" w:rsidRDefault="00544E5E" w:rsidP="007963B2">
            <w:pPr>
              <w:shd w:val="clear" w:color="auto" w:fill="FFFFFF"/>
              <w:rPr>
                <w:b/>
                <w:bCs/>
                <w:szCs w:val="22"/>
                <w:lang w:val="ru-RU"/>
              </w:rPr>
            </w:pPr>
          </w:p>
        </w:tc>
        <w:tc>
          <w:tcPr>
            <w:tcW w:w="2032" w:type="pct"/>
            <w:shd w:val="clear" w:color="auto" w:fill="auto"/>
            <w:vAlign w:val="center"/>
          </w:tcPr>
          <w:p w14:paraId="053993FE" w14:textId="77777777" w:rsidR="00544E5E" w:rsidRPr="008A4036" w:rsidRDefault="00544E5E" w:rsidP="007963B2">
            <w:pPr>
              <w:shd w:val="clear" w:color="auto" w:fill="FFFFFF"/>
              <w:rPr>
                <w:color w:val="000000"/>
                <w:szCs w:val="22"/>
                <w:lang w:val="ru-RU"/>
              </w:rPr>
            </w:pPr>
            <w:r w:rsidRPr="008A4036">
              <w:rPr>
                <w:color w:val="000000"/>
                <w:szCs w:val="22"/>
                <w:lang w:val="ru-RU"/>
              </w:rPr>
              <w:t>Anafilaksija</w:t>
            </w:r>
          </w:p>
        </w:tc>
        <w:tc>
          <w:tcPr>
            <w:tcW w:w="987" w:type="pct"/>
            <w:shd w:val="clear" w:color="auto" w:fill="auto"/>
            <w:vAlign w:val="center"/>
          </w:tcPr>
          <w:p w14:paraId="0CEF34B8" w14:textId="77777777" w:rsidR="00544E5E" w:rsidRPr="008A4036" w:rsidRDefault="00544E5E" w:rsidP="007963B2">
            <w:pPr>
              <w:shd w:val="clear" w:color="auto" w:fill="FFFFFF"/>
              <w:jc w:val="center"/>
              <w:rPr>
                <w:szCs w:val="22"/>
                <w:lang w:val="ru-RU"/>
              </w:rPr>
            </w:pPr>
            <w:r w:rsidRPr="008A4036">
              <w:rPr>
                <w:szCs w:val="22"/>
                <w:lang w:val="ru-RU"/>
              </w:rPr>
              <w:t>Labai reti</w:t>
            </w:r>
          </w:p>
        </w:tc>
        <w:tc>
          <w:tcPr>
            <w:tcW w:w="936" w:type="pct"/>
            <w:shd w:val="clear" w:color="auto" w:fill="auto"/>
            <w:vAlign w:val="center"/>
          </w:tcPr>
          <w:p w14:paraId="4FC62839" w14:textId="77777777" w:rsidR="00544E5E" w:rsidRPr="008A4036" w:rsidRDefault="00544E5E" w:rsidP="007963B2">
            <w:pPr>
              <w:shd w:val="clear" w:color="auto" w:fill="FFFFFF"/>
              <w:jc w:val="center"/>
              <w:rPr>
                <w:szCs w:val="22"/>
                <w:lang w:val="ru-RU"/>
              </w:rPr>
            </w:pPr>
            <w:r w:rsidRPr="008A4036">
              <w:rPr>
                <w:szCs w:val="22"/>
                <w:lang w:val="ru-RU"/>
              </w:rPr>
              <w:t>-</w:t>
            </w:r>
          </w:p>
        </w:tc>
      </w:tr>
      <w:tr w:rsidR="00424DCC" w:rsidRPr="008A4036" w14:paraId="4818B5A0" w14:textId="77777777" w:rsidTr="003E58CF">
        <w:trPr>
          <w:trHeight w:val="305"/>
          <w:jc w:val="center"/>
        </w:trPr>
        <w:tc>
          <w:tcPr>
            <w:tcW w:w="1045" w:type="pct"/>
            <w:shd w:val="clear" w:color="auto" w:fill="auto"/>
          </w:tcPr>
          <w:p w14:paraId="2DCC8381" w14:textId="37669E85" w:rsidR="00424DCC" w:rsidRPr="008A4036" w:rsidRDefault="00424DCC" w:rsidP="00424DCC">
            <w:pPr>
              <w:shd w:val="clear" w:color="auto" w:fill="FFFFFF"/>
              <w:rPr>
                <w:b/>
                <w:bCs/>
                <w:szCs w:val="22"/>
                <w:lang w:val="ru-RU"/>
              </w:rPr>
            </w:pPr>
            <w:r w:rsidRPr="00021ED0">
              <w:rPr>
                <w:b/>
              </w:rPr>
              <w:t>Endokrininiai sutrikimai</w:t>
            </w:r>
          </w:p>
        </w:tc>
        <w:tc>
          <w:tcPr>
            <w:tcW w:w="2032" w:type="pct"/>
            <w:shd w:val="clear" w:color="auto" w:fill="auto"/>
          </w:tcPr>
          <w:p w14:paraId="19DDB30C" w14:textId="76DC29CE" w:rsidR="00424DCC" w:rsidRPr="008A4036" w:rsidRDefault="00424DCC" w:rsidP="00424DCC">
            <w:pPr>
              <w:shd w:val="clear" w:color="auto" w:fill="FFFFFF"/>
              <w:rPr>
                <w:color w:val="000000"/>
                <w:szCs w:val="22"/>
                <w:lang w:val="ru-RU"/>
              </w:rPr>
            </w:pPr>
            <w:r w:rsidRPr="00021ED0">
              <w:rPr>
                <w:kern w:val="32"/>
              </w:rPr>
              <w:t>Sutrikusios antidiurezinio hormono sekrecijos sindromas (SAHSS)</w:t>
            </w:r>
          </w:p>
        </w:tc>
        <w:tc>
          <w:tcPr>
            <w:tcW w:w="987" w:type="pct"/>
            <w:shd w:val="clear" w:color="auto" w:fill="auto"/>
            <w:vAlign w:val="center"/>
          </w:tcPr>
          <w:p w14:paraId="692A9C43" w14:textId="773CCDB3" w:rsidR="00424DCC" w:rsidRPr="003E58CF" w:rsidRDefault="00424DCC" w:rsidP="00424DCC">
            <w:pPr>
              <w:shd w:val="clear" w:color="auto" w:fill="FFFFFF"/>
              <w:jc w:val="center"/>
              <w:rPr>
                <w:szCs w:val="22"/>
                <w:lang w:val="lt-LT"/>
              </w:rPr>
            </w:pPr>
            <w:r>
              <w:rPr>
                <w:szCs w:val="22"/>
                <w:lang w:val="lt-LT"/>
              </w:rPr>
              <w:t>-</w:t>
            </w:r>
          </w:p>
        </w:tc>
        <w:tc>
          <w:tcPr>
            <w:tcW w:w="936" w:type="pct"/>
            <w:shd w:val="clear" w:color="auto" w:fill="auto"/>
            <w:vAlign w:val="center"/>
          </w:tcPr>
          <w:p w14:paraId="22B9AC6E" w14:textId="5A290246" w:rsidR="00424DCC" w:rsidRPr="003E58CF" w:rsidRDefault="00424DCC" w:rsidP="00424DCC">
            <w:pPr>
              <w:shd w:val="clear" w:color="auto" w:fill="FFFFFF"/>
              <w:jc w:val="center"/>
              <w:rPr>
                <w:szCs w:val="22"/>
                <w:lang w:val="lt-LT"/>
              </w:rPr>
            </w:pPr>
            <w:r>
              <w:rPr>
                <w:szCs w:val="22"/>
                <w:lang w:val="lt-LT"/>
              </w:rPr>
              <w:t>Reti</w:t>
            </w:r>
          </w:p>
        </w:tc>
      </w:tr>
      <w:tr w:rsidR="00424DCC" w:rsidRPr="008A4036" w14:paraId="07C74BB4" w14:textId="77777777" w:rsidTr="007963B2">
        <w:trPr>
          <w:trHeight w:val="320"/>
          <w:jc w:val="center"/>
        </w:trPr>
        <w:tc>
          <w:tcPr>
            <w:tcW w:w="1045" w:type="pct"/>
            <w:vMerge w:val="restart"/>
            <w:shd w:val="clear" w:color="auto" w:fill="auto"/>
          </w:tcPr>
          <w:p w14:paraId="6324BC51" w14:textId="77777777" w:rsidR="00424DCC" w:rsidRPr="008A4036" w:rsidRDefault="00424DCC" w:rsidP="00424DCC">
            <w:pPr>
              <w:shd w:val="clear" w:color="auto" w:fill="FFFFFF"/>
              <w:rPr>
                <w:b/>
                <w:szCs w:val="22"/>
                <w:lang w:val="ru-RU"/>
              </w:rPr>
            </w:pPr>
            <w:r w:rsidRPr="008A4036">
              <w:rPr>
                <w:b/>
                <w:szCs w:val="22"/>
                <w:lang w:val="ru-RU"/>
              </w:rPr>
              <w:t>Metabolizmo ir mitybos sutrikimai</w:t>
            </w:r>
          </w:p>
        </w:tc>
        <w:tc>
          <w:tcPr>
            <w:tcW w:w="2032" w:type="pct"/>
            <w:shd w:val="clear" w:color="auto" w:fill="auto"/>
            <w:vAlign w:val="center"/>
          </w:tcPr>
          <w:p w14:paraId="13595987" w14:textId="77777777" w:rsidR="00424DCC" w:rsidRPr="008A4036" w:rsidRDefault="00424DCC" w:rsidP="00424DCC">
            <w:pPr>
              <w:shd w:val="clear" w:color="auto" w:fill="FFFFFF"/>
              <w:rPr>
                <w:color w:val="000000"/>
                <w:szCs w:val="22"/>
                <w:lang w:val="ru-RU"/>
              </w:rPr>
            </w:pPr>
            <w:r w:rsidRPr="008A4036">
              <w:rPr>
                <w:color w:val="000000"/>
                <w:szCs w:val="22"/>
                <w:lang w:val="ru-RU"/>
              </w:rPr>
              <w:t>Hiperglikemija</w:t>
            </w:r>
          </w:p>
        </w:tc>
        <w:tc>
          <w:tcPr>
            <w:tcW w:w="987" w:type="pct"/>
            <w:shd w:val="clear" w:color="auto" w:fill="auto"/>
            <w:vAlign w:val="center"/>
          </w:tcPr>
          <w:p w14:paraId="65CC592C" w14:textId="77777777" w:rsidR="00424DCC" w:rsidRPr="008A4036" w:rsidRDefault="00424DCC" w:rsidP="00424DCC">
            <w:pPr>
              <w:shd w:val="clear" w:color="auto" w:fill="FFFFFF"/>
              <w:jc w:val="center"/>
              <w:rPr>
                <w:szCs w:val="22"/>
                <w:lang w:val="ru-RU"/>
              </w:rPr>
            </w:pPr>
            <w:r w:rsidRPr="008A4036">
              <w:rPr>
                <w:szCs w:val="22"/>
                <w:lang w:val="ru-RU"/>
              </w:rPr>
              <w:t>Dažni</w:t>
            </w:r>
          </w:p>
        </w:tc>
        <w:tc>
          <w:tcPr>
            <w:tcW w:w="936" w:type="pct"/>
            <w:shd w:val="clear" w:color="auto" w:fill="auto"/>
            <w:vAlign w:val="center"/>
          </w:tcPr>
          <w:p w14:paraId="6B85D19C"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15FBA7D5" w14:textId="77777777" w:rsidTr="007963B2">
        <w:trPr>
          <w:trHeight w:val="283"/>
          <w:jc w:val="center"/>
        </w:trPr>
        <w:tc>
          <w:tcPr>
            <w:tcW w:w="1045" w:type="pct"/>
            <w:vMerge/>
            <w:shd w:val="clear" w:color="auto" w:fill="auto"/>
          </w:tcPr>
          <w:p w14:paraId="03AFFFF3"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11FAD2AA" w14:textId="77777777" w:rsidR="00424DCC" w:rsidRPr="008A4036" w:rsidRDefault="00424DCC" w:rsidP="00424DCC">
            <w:pPr>
              <w:shd w:val="clear" w:color="auto" w:fill="FFFFFF"/>
              <w:rPr>
                <w:color w:val="000000"/>
                <w:szCs w:val="22"/>
                <w:lang w:val="ru-RU"/>
              </w:rPr>
            </w:pPr>
            <w:r w:rsidRPr="008A4036">
              <w:rPr>
                <w:color w:val="000000"/>
                <w:szCs w:val="22"/>
                <w:lang w:val="ru-RU"/>
              </w:rPr>
              <w:t>Hipoglikemija (</w:t>
            </w:r>
            <w:r w:rsidRPr="008A4036">
              <w:rPr>
                <w:szCs w:val="22"/>
                <w:lang w:val="ru-RU"/>
              </w:rPr>
              <w:t>žr. 4.4 ir 4.5 skyrius</w:t>
            </w:r>
            <w:r w:rsidRPr="008A4036">
              <w:rPr>
                <w:color w:val="000000"/>
                <w:szCs w:val="22"/>
                <w:lang w:val="ru-RU"/>
              </w:rPr>
              <w:t>)</w:t>
            </w:r>
          </w:p>
        </w:tc>
        <w:tc>
          <w:tcPr>
            <w:tcW w:w="987" w:type="pct"/>
            <w:shd w:val="clear" w:color="auto" w:fill="auto"/>
            <w:vAlign w:val="center"/>
          </w:tcPr>
          <w:p w14:paraId="5E707EE0" w14:textId="77777777" w:rsidR="00424DCC" w:rsidRPr="008A4036" w:rsidDel="00B64B2F" w:rsidRDefault="00424DCC" w:rsidP="00424DCC">
            <w:pPr>
              <w:shd w:val="clear" w:color="auto" w:fill="FFFFFF"/>
              <w:jc w:val="center"/>
              <w:rPr>
                <w:szCs w:val="22"/>
                <w:lang w:val="ru-RU"/>
              </w:rPr>
            </w:pPr>
            <w:r w:rsidRPr="008A4036">
              <w:rPr>
                <w:szCs w:val="22"/>
                <w:lang w:val="ru-RU"/>
              </w:rPr>
              <w:t>Nedažni</w:t>
            </w:r>
          </w:p>
        </w:tc>
        <w:tc>
          <w:tcPr>
            <w:tcW w:w="936" w:type="pct"/>
            <w:shd w:val="clear" w:color="auto" w:fill="auto"/>
            <w:vAlign w:val="center"/>
          </w:tcPr>
          <w:p w14:paraId="1CC03D48" w14:textId="77777777" w:rsidR="00424DCC" w:rsidRPr="008A4036" w:rsidRDefault="00424DCC" w:rsidP="00424DCC">
            <w:pPr>
              <w:shd w:val="clear" w:color="auto" w:fill="FFFFFF"/>
              <w:jc w:val="center"/>
              <w:rPr>
                <w:szCs w:val="22"/>
                <w:lang w:val="ru-RU"/>
              </w:rPr>
            </w:pPr>
            <w:r w:rsidRPr="008A4036">
              <w:rPr>
                <w:szCs w:val="22"/>
                <w:lang w:val="ru-RU"/>
              </w:rPr>
              <w:t>Nedažni*</w:t>
            </w:r>
          </w:p>
        </w:tc>
      </w:tr>
      <w:tr w:rsidR="00424DCC" w:rsidRPr="008A4036" w14:paraId="5E7AC960" w14:textId="77777777" w:rsidTr="007963B2">
        <w:trPr>
          <w:trHeight w:val="305"/>
          <w:jc w:val="center"/>
        </w:trPr>
        <w:tc>
          <w:tcPr>
            <w:tcW w:w="1045" w:type="pct"/>
            <w:vMerge/>
            <w:shd w:val="clear" w:color="auto" w:fill="auto"/>
          </w:tcPr>
          <w:p w14:paraId="72626474"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43B49A52" w14:textId="77777777" w:rsidR="00424DCC" w:rsidRPr="008A4036" w:rsidRDefault="00424DCC" w:rsidP="00424DCC">
            <w:pPr>
              <w:shd w:val="clear" w:color="auto" w:fill="FFFFFF"/>
              <w:rPr>
                <w:szCs w:val="22"/>
                <w:lang w:val="ru-RU"/>
              </w:rPr>
            </w:pPr>
            <w:r w:rsidRPr="008A4036">
              <w:rPr>
                <w:szCs w:val="22"/>
                <w:lang w:val="ru-RU"/>
              </w:rPr>
              <w:t>Hiponatremija</w:t>
            </w:r>
          </w:p>
        </w:tc>
        <w:tc>
          <w:tcPr>
            <w:tcW w:w="987" w:type="pct"/>
            <w:shd w:val="clear" w:color="auto" w:fill="auto"/>
            <w:vAlign w:val="center"/>
          </w:tcPr>
          <w:p w14:paraId="02911016"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1222DCBC" w14:textId="77777777" w:rsidR="00424DCC" w:rsidRPr="008A4036" w:rsidRDefault="00424DCC" w:rsidP="00424DCC">
            <w:pPr>
              <w:shd w:val="clear" w:color="auto" w:fill="FFFFFF"/>
              <w:jc w:val="center"/>
              <w:rPr>
                <w:szCs w:val="22"/>
                <w:lang w:val="ru-RU"/>
              </w:rPr>
            </w:pPr>
            <w:r w:rsidRPr="008A4036">
              <w:rPr>
                <w:szCs w:val="22"/>
                <w:lang w:val="ru-RU"/>
              </w:rPr>
              <w:t>Nedažni*</w:t>
            </w:r>
          </w:p>
        </w:tc>
      </w:tr>
      <w:tr w:rsidR="00424DCC" w:rsidRPr="008A4036" w14:paraId="2F5DEC96" w14:textId="77777777" w:rsidTr="007963B2">
        <w:trPr>
          <w:trHeight w:val="305"/>
          <w:jc w:val="center"/>
        </w:trPr>
        <w:tc>
          <w:tcPr>
            <w:tcW w:w="1045" w:type="pct"/>
            <w:vMerge/>
            <w:shd w:val="clear" w:color="auto" w:fill="auto"/>
          </w:tcPr>
          <w:p w14:paraId="278C57BF"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4E0EF521" w14:textId="77777777" w:rsidR="00424DCC" w:rsidRPr="008A4036" w:rsidRDefault="00424DCC" w:rsidP="00424DCC">
            <w:pPr>
              <w:shd w:val="clear" w:color="auto" w:fill="FFFFFF"/>
              <w:rPr>
                <w:szCs w:val="22"/>
                <w:lang w:val="ru-RU"/>
              </w:rPr>
            </w:pPr>
            <w:r w:rsidRPr="008A4036">
              <w:rPr>
                <w:szCs w:val="22"/>
                <w:lang w:val="ru-RU"/>
              </w:rPr>
              <w:t>Hiperkalemija, kuri yra grįžtama nutraukus vartojimą (žr. 4.4 skyrių</w:t>
            </w:r>
            <w:r w:rsidRPr="008A4036">
              <w:rPr>
                <w:color w:val="000000"/>
                <w:szCs w:val="22"/>
                <w:lang w:val="ru-RU"/>
              </w:rPr>
              <w:t>)</w:t>
            </w:r>
          </w:p>
        </w:tc>
        <w:tc>
          <w:tcPr>
            <w:tcW w:w="987" w:type="pct"/>
            <w:shd w:val="clear" w:color="auto" w:fill="auto"/>
            <w:vAlign w:val="center"/>
          </w:tcPr>
          <w:p w14:paraId="2EDEDC6A"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36BA97CA" w14:textId="77777777" w:rsidR="00424DCC" w:rsidRPr="008A4036" w:rsidRDefault="00424DCC" w:rsidP="00424DCC">
            <w:pPr>
              <w:shd w:val="clear" w:color="auto" w:fill="FFFFFF"/>
              <w:jc w:val="center"/>
              <w:rPr>
                <w:szCs w:val="22"/>
                <w:lang w:val="ru-RU"/>
              </w:rPr>
            </w:pPr>
            <w:r w:rsidRPr="008A4036">
              <w:rPr>
                <w:szCs w:val="22"/>
                <w:lang w:val="ru-RU"/>
              </w:rPr>
              <w:t>Nedažni*</w:t>
            </w:r>
          </w:p>
        </w:tc>
      </w:tr>
      <w:tr w:rsidR="00424DCC" w:rsidRPr="008A4036" w14:paraId="4E28E6CD" w14:textId="77777777" w:rsidTr="007963B2">
        <w:trPr>
          <w:trHeight w:val="305"/>
          <w:jc w:val="center"/>
        </w:trPr>
        <w:tc>
          <w:tcPr>
            <w:tcW w:w="1045" w:type="pct"/>
            <w:vMerge/>
            <w:shd w:val="clear" w:color="auto" w:fill="auto"/>
          </w:tcPr>
          <w:p w14:paraId="414A05EB"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4FD1D087" w14:textId="77777777" w:rsidR="00424DCC" w:rsidRPr="008A4036" w:rsidRDefault="00424DCC" w:rsidP="00424DCC">
            <w:pPr>
              <w:shd w:val="clear" w:color="auto" w:fill="FFFFFF"/>
              <w:rPr>
                <w:szCs w:val="22"/>
                <w:lang w:val="ru-RU"/>
              </w:rPr>
            </w:pPr>
            <w:r w:rsidRPr="008A4036">
              <w:rPr>
                <w:szCs w:val="22"/>
                <w:lang w:val="ru-RU"/>
              </w:rPr>
              <w:t>Anoreksija</w:t>
            </w:r>
          </w:p>
        </w:tc>
        <w:tc>
          <w:tcPr>
            <w:tcW w:w="987" w:type="pct"/>
            <w:shd w:val="clear" w:color="auto" w:fill="auto"/>
          </w:tcPr>
          <w:p w14:paraId="3F39A1CF"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vAlign w:val="center"/>
          </w:tcPr>
          <w:p w14:paraId="21016914"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7109C018" w14:textId="77777777" w:rsidTr="007963B2">
        <w:trPr>
          <w:trHeight w:val="305"/>
          <w:jc w:val="center"/>
        </w:trPr>
        <w:tc>
          <w:tcPr>
            <w:tcW w:w="1045" w:type="pct"/>
            <w:vMerge w:val="restart"/>
            <w:shd w:val="clear" w:color="auto" w:fill="auto"/>
          </w:tcPr>
          <w:p w14:paraId="122B2BB4" w14:textId="77777777" w:rsidR="00424DCC" w:rsidRPr="008A4036" w:rsidRDefault="00424DCC" w:rsidP="00424DCC">
            <w:pPr>
              <w:shd w:val="clear" w:color="auto" w:fill="FFFFFF"/>
              <w:rPr>
                <w:b/>
                <w:szCs w:val="22"/>
                <w:lang w:val="ru-RU"/>
              </w:rPr>
            </w:pPr>
            <w:r w:rsidRPr="008A4036">
              <w:rPr>
                <w:b/>
                <w:szCs w:val="22"/>
                <w:lang w:val="ru-RU"/>
              </w:rPr>
              <w:t>Psichikos sutrikimai</w:t>
            </w:r>
          </w:p>
        </w:tc>
        <w:tc>
          <w:tcPr>
            <w:tcW w:w="2032" w:type="pct"/>
            <w:shd w:val="clear" w:color="auto" w:fill="auto"/>
            <w:vAlign w:val="center"/>
          </w:tcPr>
          <w:p w14:paraId="1D385B14" w14:textId="77777777" w:rsidR="00424DCC" w:rsidRPr="008A4036" w:rsidRDefault="00424DCC" w:rsidP="00424DCC">
            <w:pPr>
              <w:shd w:val="clear" w:color="auto" w:fill="FFFFFF"/>
              <w:rPr>
                <w:szCs w:val="22"/>
                <w:lang w:val="ru-RU"/>
              </w:rPr>
            </w:pPr>
            <w:r w:rsidRPr="008A4036">
              <w:rPr>
                <w:szCs w:val="22"/>
                <w:lang w:val="ru-RU"/>
              </w:rPr>
              <w:t>Nemiga</w:t>
            </w:r>
          </w:p>
        </w:tc>
        <w:tc>
          <w:tcPr>
            <w:tcW w:w="987" w:type="pct"/>
            <w:shd w:val="clear" w:color="auto" w:fill="auto"/>
          </w:tcPr>
          <w:p w14:paraId="160ADB12"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vAlign w:val="center"/>
          </w:tcPr>
          <w:p w14:paraId="3982FBFC"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18898A1F" w14:textId="77777777" w:rsidTr="007963B2">
        <w:trPr>
          <w:trHeight w:val="305"/>
          <w:jc w:val="center"/>
        </w:trPr>
        <w:tc>
          <w:tcPr>
            <w:tcW w:w="1045" w:type="pct"/>
            <w:vMerge/>
            <w:shd w:val="clear" w:color="auto" w:fill="auto"/>
          </w:tcPr>
          <w:p w14:paraId="22E19D74"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44623300" w14:textId="20AC8869" w:rsidR="00424DCC" w:rsidRPr="003E58CF" w:rsidRDefault="00424DCC" w:rsidP="00424DCC">
            <w:pPr>
              <w:shd w:val="clear" w:color="auto" w:fill="FFFFFF"/>
              <w:rPr>
                <w:szCs w:val="22"/>
                <w:lang w:val="lt-LT"/>
              </w:rPr>
            </w:pPr>
            <w:r>
              <w:rPr>
                <w:szCs w:val="22"/>
                <w:lang w:val="lt-LT"/>
              </w:rPr>
              <w:t>Depresija</w:t>
            </w:r>
          </w:p>
        </w:tc>
        <w:tc>
          <w:tcPr>
            <w:tcW w:w="987" w:type="pct"/>
            <w:shd w:val="clear" w:color="auto" w:fill="auto"/>
            <w:vAlign w:val="center"/>
          </w:tcPr>
          <w:p w14:paraId="064B4D66" w14:textId="15F9E795" w:rsidR="00424DCC" w:rsidRPr="003E58CF" w:rsidRDefault="00424DCC" w:rsidP="00424DCC">
            <w:pPr>
              <w:shd w:val="clear" w:color="auto" w:fill="FFFFFF"/>
              <w:tabs>
                <w:tab w:val="left" w:pos="0"/>
              </w:tabs>
              <w:autoSpaceDE w:val="0"/>
              <w:autoSpaceDN w:val="0"/>
              <w:adjustRightInd w:val="0"/>
              <w:jc w:val="center"/>
              <w:rPr>
                <w:szCs w:val="22"/>
                <w:lang w:val="lt-LT"/>
              </w:rPr>
            </w:pPr>
            <w:r>
              <w:rPr>
                <w:szCs w:val="22"/>
                <w:lang w:val="lt-LT"/>
              </w:rPr>
              <w:t>-</w:t>
            </w:r>
          </w:p>
        </w:tc>
        <w:tc>
          <w:tcPr>
            <w:tcW w:w="936" w:type="pct"/>
            <w:shd w:val="clear" w:color="auto" w:fill="auto"/>
          </w:tcPr>
          <w:p w14:paraId="11E4FB4E" w14:textId="4666566D" w:rsidR="00424DCC" w:rsidRPr="008A4036" w:rsidRDefault="00424DCC" w:rsidP="00424DCC">
            <w:pPr>
              <w:jc w:val="center"/>
              <w:rPr>
                <w:szCs w:val="22"/>
                <w:lang w:val="ru-RU"/>
              </w:rPr>
            </w:pPr>
            <w:r w:rsidRPr="008A4036">
              <w:rPr>
                <w:szCs w:val="22"/>
                <w:lang w:val="ru-RU"/>
              </w:rPr>
              <w:t>Nedažni*</w:t>
            </w:r>
          </w:p>
        </w:tc>
      </w:tr>
      <w:tr w:rsidR="00424DCC" w:rsidRPr="008A4036" w14:paraId="68E6A467" w14:textId="77777777" w:rsidTr="007963B2">
        <w:trPr>
          <w:trHeight w:val="305"/>
          <w:jc w:val="center"/>
        </w:trPr>
        <w:tc>
          <w:tcPr>
            <w:tcW w:w="1045" w:type="pct"/>
            <w:vMerge/>
            <w:shd w:val="clear" w:color="auto" w:fill="auto"/>
          </w:tcPr>
          <w:p w14:paraId="1E1B58D9"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1A2C47B0" w14:textId="77777777" w:rsidR="00424DCC" w:rsidRPr="008A4036" w:rsidRDefault="00424DCC" w:rsidP="00424DCC">
            <w:pPr>
              <w:shd w:val="clear" w:color="auto" w:fill="FFFFFF"/>
              <w:rPr>
                <w:szCs w:val="22"/>
                <w:lang w:val="ru-RU"/>
              </w:rPr>
            </w:pPr>
            <w:r w:rsidRPr="008A4036">
              <w:rPr>
                <w:szCs w:val="22"/>
                <w:lang w:val="ru-RU"/>
              </w:rPr>
              <w:t xml:space="preserve">Nuotaikos pokytis </w:t>
            </w:r>
          </w:p>
        </w:tc>
        <w:tc>
          <w:tcPr>
            <w:tcW w:w="987" w:type="pct"/>
            <w:shd w:val="clear" w:color="auto" w:fill="auto"/>
            <w:vAlign w:val="center"/>
          </w:tcPr>
          <w:p w14:paraId="2FC6F006" w14:textId="77777777" w:rsidR="00424DCC" w:rsidRPr="008A4036" w:rsidRDefault="00424DCC" w:rsidP="00424DCC">
            <w:pPr>
              <w:shd w:val="clear" w:color="auto" w:fill="FFFFFF"/>
              <w:tabs>
                <w:tab w:val="left" w:pos="0"/>
              </w:tabs>
              <w:autoSpaceDE w:val="0"/>
              <w:autoSpaceDN w:val="0"/>
              <w:adjustRightInd w:val="0"/>
              <w:jc w:val="center"/>
              <w:rPr>
                <w:szCs w:val="22"/>
                <w:lang w:val="ru-RU"/>
              </w:rPr>
            </w:pPr>
            <w:r w:rsidRPr="008A4036">
              <w:rPr>
                <w:szCs w:val="22"/>
                <w:lang w:val="ru-RU"/>
              </w:rPr>
              <w:t>-</w:t>
            </w:r>
          </w:p>
        </w:tc>
        <w:tc>
          <w:tcPr>
            <w:tcW w:w="936" w:type="pct"/>
            <w:shd w:val="clear" w:color="auto" w:fill="auto"/>
          </w:tcPr>
          <w:p w14:paraId="7DF2DBC9" w14:textId="77777777" w:rsidR="00424DCC" w:rsidRPr="008A4036" w:rsidRDefault="00424DCC" w:rsidP="00424DCC">
            <w:pPr>
              <w:jc w:val="center"/>
              <w:rPr>
                <w:szCs w:val="22"/>
                <w:lang w:val="ru-RU"/>
              </w:rPr>
            </w:pPr>
            <w:r w:rsidRPr="008A4036">
              <w:rPr>
                <w:szCs w:val="22"/>
                <w:lang w:val="ru-RU"/>
              </w:rPr>
              <w:t>Nedažni</w:t>
            </w:r>
          </w:p>
        </w:tc>
      </w:tr>
      <w:tr w:rsidR="00424DCC" w:rsidRPr="008A4036" w14:paraId="16D3B2D1" w14:textId="77777777" w:rsidTr="007963B2">
        <w:trPr>
          <w:trHeight w:val="305"/>
          <w:jc w:val="center"/>
        </w:trPr>
        <w:tc>
          <w:tcPr>
            <w:tcW w:w="1045" w:type="pct"/>
            <w:vMerge/>
            <w:shd w:val="clear" w:color="auto" w:fill="auto"/>
          </w:tcPr>
          <w:p w14:paraId="733E0351"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2D123CF4" w14:textId="77777777" w:rsidR="00424DCC" w:rsidRPr="008A4036" w:rsidRDefault="00424DCC" w:rsidP="00424DCC">
            <w:pPr>
              <w:shd w:val="clear" w:color="auto" w:fill="FFFFFF"/>
              <w:rPr>
                <w:szCs w:val="22"/>
                <w:lang w:val="ru-RU"/>
              </w:rPr>
            </w:pPr>
            <w:r w:rsidRPr="008A4036">
              <w:rPr>
                <w:szCs w:val="22"/>
                <w:lang w:val="ru-RU"/>
              </w:rPr>
              <w:t>Miego sutrikimas</w:t>
            </w:r>
          </w:p>
        </w:tc>
        <w:tc>
          <w:tcPr>
            <w:tcW w:w="987" w:type="pct"/>
            <w:shd w:val="clear" w:color="auto" w:fill="auto"/>
            <w:vAlign w:val="center"/>
          </w:tcPr>
          <w:p w14:paraId="2FB9204D" w14:textId="77777777" w:rsidR="00424DCC" w:rsidRPr="008A4036" w:rsidRDefault="00424DCC" w:rsidP="00424DCC">
            <w:pPr>
              <w:shd w:val="clear" w:color="auto" w:fill="FFFFFF"/>
              <w:jc w:val="center"/>
              <w:rPr>
                <w:szCs w:val="22"/>
                <w:lang w:val="ru-RU"/>
              </w:rPr>
            </w:pPr>
          </w:p>
        </w:tc>
        <w:tc>
          <w:tcPr>
            <w:tcW w:w="936" w:type="pct"/>
            <w:shd w:val="clear" w:color="auto" w:fill="auto"/>
          </w:tcPr>
          <w:p w14:paraId="6C1904A2" w14:textId="77777777" w:rsidR="00424DCC" w:rsidRPr="008A4036" w:rsidRDefault="00424DCC" w:rsidP="00424DCC">
            <w:pPr>
              <w:jc w:val="center"/>
              <w:rPr>
                <w:szCs w:val="22"/>
                <w:lang w:val="ru-RU"/>
              </w:rPr>
            </w:pPr>
            <w:r w:rsidRPr="008A4036">
              <w:rPr>
                <w:szCs w:val="22"/>
                <w:lang w:val="ru-RU"/>
              </w:rPr>
              <w:t>Nedažni</w:t>
            </w:r>
          </w:p>
        </w:tc>
      </w:tr>
      <w:tr w:rsidR="00424DCC" w:rsidRPr="008A4036" w14:paraId="18F280A1" w14:textId="77777777" w:rsidTr="007963B2">
        <w:trPr>
          <w:trHeight w:val="305"/>
          <w:jc w:val="center"/>
        </w:trPr>
        <w:tc>
          <w:tcPr>
            <w:tcW w:w="1045" w:type="pct"/>
            <w:vMerge/>
            <w:shd w:val="clear" w:color="auto" w:fill="auto"/>
          </w:tcPr>
          <w:p w14:paraId="527FA80F"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065F20C5" w14:textId="77777777" w:rsidR="00424DCC" w:rsidRPr="008A4036" w:rsidRDefault="00424DCC" w:rsidP="00424DCC">
            <w:pPr>
              <w:shd w:val="clear" w:color="auto" w:fill="FFFFFF"/>
              <w:rPr>
                <w:szCs w:val="22"/>
                <w:lang w:val="ru-RU"/>
              </w:rPr>
            </w:pPr>
            <w:r w:rsidRPr="008A4036">
              <w:rPr>
                <w:szCs w:val="22"/>
                <w:lang w:val="ru-RU"/>
              </w:rPr>
              <w:t>Košmarai</w:t>
            </w:r>
          </w:p>
        </w:tc>
        <w:tc>
          <w:tcPr>
            <w:tcW w:w="987" w:type="pct"/>
            <w:shd w:val="clear" w:color="auto" w:fill="auto"/>
            <w:vAlign w:val="center"/>
          </w:tcPr>
          <w:p w14:paraId="0A78C677" w14:textId="77777777" w:rsidR="00424DCC" w:rsidRPr="008A4036" w:rsidRDefault="00424DCC" w:rsidP="00424DCC">
            <w:pPr>
              <w:shd w:val="clear" w:color="auto" w:fill="FFFFFF"/>
              <w:jc w:val="center"/>
              <w:rPr>
                <w:szCs w:val="22"/>
                <w:lang w:val="ru-RU"/>
              </w:rPr>
            </w:pPr>
            <w:r w:rsidRPr="008A4036">
              <w:rPr>
                <w:szCs w:val="22"/>
                <w:lang w:val="ru-RU"/>
              </w:rPr>
              <w:t>Nedažni</w:t>
            </w:r>
          </w:p>
        </w:tc>
        <w:tc>
          <w:tcPr>
            <w:tcW w:w="936" w:type="pct"/>
            <w:shd w:val="clear" w:color="auto" w:fill="auto"/>
            <w:vAlign w:val="center"/>
          </w:tcPr>
          <w:p w14:paraId="56626CBD"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1224DB75" w14:textId="77777777" w:rsidTr="007963B2">
        <w:trPr>
          <w:trHeight w:val="305"/>
          <w:jc w:val="center"/>
        </w:trPr>
        <w:tc>
          <w:tcPr>
            <w:tcW w:w="1045" w:type="pct"/>
            <w:vMerge/>
            <w:shd w:val="clear" w:color="auto" w:fill="auto"/>
          </w:tcPr>
          <w:p w14:paraId="2A3D5E88"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0F604A2C" w14:textId="77777777" w:rsidR="00424DCC" w:rsidRPr="008A4036" w:rsidRDefault="00424DCC" w:rsidP="00424DCC">
            <w:pPr>
              <w:shd w:val="clear" w:color="auto" w:fill="FFFFFF"/>
              <w:rPr>
                <w:szCs w:val="22"/>
                <w:lang w:val="ru-RU"/>
              </w:rPr>
            </w:pPr>
            <w:r w:rsidRPr="008A4036">
              <w:rPr>
                <w:szCs w:val="22"/>
                <w:lang w:val="ru-RU"/>
              </w:rPr>
              <w:t>Sumišimo būklė</w:t>
            </w:r>
          </w:p>
        </w:tc>
        <w:tc>
          <w:tcPr>
            <w:tcW w:w="987" w:type="pct"/>
            <w:shd w:val="clear" w:color="auto" w:fill="auto"/>
            <w:vAlign w:val="center"/>
          </w:tcPr>
          <w:p w14:paraId="7C0A2763"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2C960404" w14:textId="77777777" w:rsidR="00424DCC" w:rsidRPr="008A4036" w:rsidRDefault="00424DCC" w:rsidP="00424DCC">
            <w:pPr>
              <w:shd w:val="clear" w:color="auto" w:fill="FFFFFF"/>
              <w:jc w:val="center"/>
              <w:rPr>
                <w:szCs w:val="22"/>
                <w:lang w:val="ru-RU"/>
              </w:rPr>
            </w:pPr>
            <w:r w:rsidRPr="008A4036">
              <w:rPr>
                <w:szCs w:val="22"/>
                <w:lang w:val="ru-RU"/>
              </w:rPr>
              <w:t>Labai reti</w:t>
            </w:r>
          </w:p>
        </w:tc>
      </w:tr>
      <w:tr w:rsidR="00424DCC" w:rsidRPr="008A4036" w14:paraId="543DDE38" w14:textId="77777777" w:rsidTr="007963B2">
        <w:trPr>
          <w:trHeight w:val="305"/>
          <w:jc w:val="center"/>
        </w:trPr>
        <w:tc>
          <w:tcPr>
            <w:tcW w:w="1045" w:type="pct"/>
            <w:vMerge w:val="restart"/>
            <w:shd w:val="clear" w:color="auto" w:fill="auto"/>
          </w:tcPr>
          <w:p w14:paraId="2B03CE5A" w14:textId="77777777" w:rsidR="00424DCC" w:rsidRPr="008A4036" w:rsidRDefault="00424DCC" w:rsidP="00424DCC">
            <w:pPr>
              <w:shd w:val="clear" w:color="auto" w:fill="FFFFFF"/>
              <w:rPr>
                <w:b/>
                <w:szCs w:val="22"/>
                <w:lang w:val="ru-RU"/>
              </w:rPr>
            </w:pPr>
            <w:r w:rsidRPr="008A4036">
              <w:rPr>
                <w:b/>
                <w:szCs w:val="22"/>
                <w:lang w:val="ru-RU"/>
              </w:rPr>
              <w:t>Nervų sistemos sutrikimai</w:t>
            </w:r>
          </w:p>
        </w:tc>
        <w:tc>
          <w:tcPr>
            <w:tcW w:w="2032" w:type="pct"/>
            <w:shd w:val="clear" w:color="auto" w:fill="auto"/>
            <w:vAlign w:val="center"/>
          </w:tcPr>
          <w:p w14:paraId="4C102B09" w14:textId="77777777" w:rsidR="00424DCC" w:rsidRPr="008A4036" w:rsidRDefault="00424DCC" w:rsidP="00424DCC">
            <w:pPr>
              <w:shd w:val="clear" w:color="auto" w:fill="FFFFFF"/>
              <w:rPr>
                <w:szCs w:val="22"/>
                <w:lang w:val="ru-RU"/>
              </w:rPr>
            </w:pPr>
            <w:r w:rsidRPr="008A4036">
              <w:rPr>
                <w:szCs w:val="22"/>
                <w:lang w:val="ru-RU"/>
              </w:rPr>
              <w:t>Somnolencija</w:t>
            </w:r>
          </w:p>
        </w:tc>
        <w:tc>
          <w:tcPr>
            <w:tcW w:w="987" w:type="pct"/>
            <w:shd w:val="clear" w:color="auto" w:fill="auto"/>
            <w:vAlign w:val="center"/>
          </w:tcPr>
          <w:p w14:paraId="234FD808"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491F63A0" w14:textId="77777777" w:rsidR="00424DCC" w:rsidRPr="008A4036" w:rsidRDefault="00424DCC" w:rsidP="00424DCC">
            <w:pPr>
              <w:shd w:val="clear" w:color="auto" w:fill="FFFFFF"/>
              <w:jc w:val="center"/>
              <w:rPr>
                <w:szCs w:val="22"/>
                <w:lang w:val="ru-RU"/>
              </w:rPr>
            </w:pPr>
            <w:r w:rsidRPr="008A4036">
              <w:rPr>
                <w:szCs w:val="22"/>
                <w:lang w:val="ru-RU"/>
              </w:rPr>
              <w:t>Nedažni*</w:t>
            </w:r>
          </w:p>
        </w:tc>
      </w:tr>
      <w:tr w:rsidR="00424DCC" w:rsidRPr="008A4036" w14:paraId="15296AA1" w14:textId="77777777" w:rsidTr="007963B2">
        <w:trPr>
          <w:trHeight w:val="305"/>
          <w:jc w:val="center"/>
        </w:trPr>
        <w:tc>
          <w:tcPr>
            <w:tcW w:w="1045" w:type="pct"/>
            <w:vMerge/>
            <w:shd w:val="clear" w:color="auto" w:fill="auto"/>
          </w:tcPr>
          <w:p w14:paraId="6482F62A"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0F2A91B6" w14:textId="77777777" w:rsidR="00424DCC" w:rsidRPr="00F92C73" w:rsidRDefault="00424DCC" w:rsidP="00424DCC">
            <w:pPr>
              <w:shd w:val="clear" w:color="auto" w:fill="FFFFFF"/>
              <w:rPr>
                <w:szCs w:val="22"/>
                <w:lang w:val="lt-LT"/>
              </w:rPr>
            </w:pPr>
            <w:r>
              <w:rPr>
                <w:szCs w:val="22"/>
                <w:lang w:val="lt-LT"/>
              </w:rPr>
              <w:t>Svaigulys</w:t>
            </w:r>
          </w:p>
        </w:tc>
        <w:tc>
          <w:tcPr>
            <w:tcW w:w="987" w:type="pct"/>
            <w:shd w:val="clear" w:color="auto" w:fill="auto"/>
            <w:vAlign w:val="center"/>
          </w:tcPr>
          <w:p w14:paraId="6F24AE88" w14:textId="77777777" w:rsidR="00424DCC" w:rsidRPr="008A4036" w:rsidRDefault="00424DCC" w:rsidP="00424DCC">
            <w:pPr>
              <w:shd w:val="clear" w:color="auto" w:fill="FFFFFF"/>
              <w:jc w:val="center"/>
              <w:rPr>
                <w:szCs w:val="22"/>
                <w:lang w:val="ru-RU"/>
              </w:rPr>
            </w:pPr>
            <w:r w:rsidRPr="008A4036">
              <w:rPr>
                <w:szCs w:val="22"/>
                <w:lang w:val="ru-RU"/>
              </w:rPr>
              <w:t>Nedažni</w:t>
            </w:r>
          </w:p>
        </w:tc>
        <w:tc>
          <w:tcPr>
            <w:tcW w:w="936" w:type="pct"/>
            <w:shd w:val="clear" w:color="auto" w:fill="auto"/>
          </w:tcPr>
          <w:p w14:paraId="6D48992E" w14:textId="77777777" w:rsidR="00424DCC" w:rsidRPr="008A4036" w:rsidRDefault="00424DCC" w:rsidP="00424DCC">
            <w:pPr>
              <w:jc w:val="center"/>
              <w:rPr>
                <w:szCs w:val="22"/>
                <w:lang w:val="ru-RU"/>
              </w:rPr>
            </w:pPr>
            <w:r w:rsidRPr="008A4036">
              <w:rPr>
                <w:szCs w:val="22"/>
                <w:lang w:val="ru-RU"/>
              </w:rPr>
              <w:t>Dažni</w:t>
            </w:r>
          </w:p>
        </w:tc>
      </w:tr>
      <w:tr w:rsidR="00424DCC" w:rsidRPr="008A4036" w14:paraId="630604DF" w14:textId="77777777" w:rsidTr="007963B2">
        <w:trPr>
          <w:trHeight w:val="305"/>
          <w:jc w:val="center"/>
        </w:trPr>
        <w:tc>
          <w:tcPr>
            <w:tcW w:w="1045" w:type="pct"/>
            <w:vMerge/>
            <w:shd w:val="clear" w:color="auto" w:fill="auto"/>
          </w:tcPr>
          <w:p w14:paraId="70EC7222"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39E385C7" w14:textId="77777777" w:rsidR="00424DCC" w:rsidRPr="00744371" w:rsidRDefault="00424DCC" w:rsidP="00424DCC">
            <w:pPr>
              <w:shd w:val="clear" w:color="auto" w:fill="FFFFFF"/>
              <w:rPr>
                <w:szCs w:val="22"/>
                <w:lang w:val="ru-RU"/>
              </w:rPr>
            </w:pPr>
            <w:r w:rsidRPr="008A4036">
              <w:rPr>
                <w:szCs w:val="22"/>
                <w:lang w:val="ru-RU"/>
              </w:rPr>
              <w:t>Galvos skausmas</w:t>
            </w:r>
          </w:p>
        </w:tc>
        <w:tc>
          <w:tcPr>
            <w:tcW w:w="987" w:type="pct"/>
            <w:shd w:val="clear" w:color="auto" w:fill="auto"/>
            <w:vAlign w:val="center"/>
          </w:tcPr>
          <w:p w14:paraId="688FEDD8" w14:textId="77777777" w:rsidR="00424DCC" w:rsidRPr="008A4036" w:rsidRDefault="00424DCC" w:rsidP="00424DCC">
            <w:pPr>
              <w:shd w:val="clear" w:color="auto" w:fill="FFFFFF"/>
              <w:jc w:val="center"/>
              <w:rPr>
                <w:szCs w:val="22"/>
                <w:lang w:val="ru-RU"/>
              </w:rPr>
            </w:pPr>
            <w:r w:rsidRPr="008A4036">
              <w:rPr>
                <w:szCs w:val="22"/>
                <w:lang w:val="ru-RU"/>
              </w:rPr>
              <w:t>Dažni</w:t>
            </w:r>
          </w:p>
        </w:tc>
        <w:tc>
          <w:tcPr>
            <w:tcW w:w="936" w:type="pct"/>
            <w:shd w:val="clear" w:color="auto" w:fill="auto"/>
          </w:tcPr>
          <w:p w14:paraId="74A46D67" w14:textId="77777777" w:rsidR="00424DCC" w:rsidRPr="008A4036" w:rsidRDefault="00424DCC" w:rsidP="00424DCC">
            <w:pPr>
              <w:jc w:val="center"/>
              <w:rPr>
                <w:szCs w:val="22"/>
                <w:lang w:val="ru-RU"/>
              </w:rPr>
            </w:pPr>
            <w:r w:rsidRPr="008A4036">
              <w:rPr>
                <w:szCs w:val="22"/>
                <w:lang w:val="ru-RU"/>
              </w:rPr>
              <w:t>Dažni</w:t>
            </w:r>
          </w:p>
        </w:tc>
      </w:tr>
      <w:tr w:rsidR="00424DCC" w:rsidRPr="008A4036" w14:paraId="16007A41" w14:textId="77777777" w:rsidTr="007963B2">
        <w:trPr>
          <w:trHeight w:val="305"/>
          <w:jc w:val="center"/>
        </w:trPr>
        <w:tc>
          <w:tcPr>
            <w:tcW w:w="1045" w:type="pct"/>
            <w:vMerge/>
            <w:shd w:val="clear" w:color="auto" w:fill="auto"/>
          </w:tcPr>
          <w:p w14:paraId="78F5D3F9"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09D1E60E" w14:textId="77777777" w:rsidR="00424DCC" w:rsidRPr="008A4036" w:rsidRDefault="00424DCC" w:rsidP="00424DCC">
            <w:pPr>
              <w:shd w:val="clear" w:color="auto" w:fill="FFFFFF"/>
              <w:rPr>
                <w:szCs w:val="22"/>
                <w:lang w:val="ru-RU"/>
              </w:rPr>
            </w:pPr>
            <w:r w:rsidRPr="008A4036">
              <w:rPr>
                <w:szCs w:val="22"/>
                <w:lang w:val="ru-RU"/>
              </w:rPr>
              <w:t>Skonio pojūčio pokytis</w:t>
            </w:r>
          </w:p>
        </w:tc>
        <w:tc>
          <w:tcPr>
            <w:tcW w:w="987" w:type="pct"/>
            <w:shd w:val="clear" w:color="auto" w:fill="auto"/>
            <w:vAlign w:val="center"/>
          </w:tcPr>
          <w:p w14:paraId="54735E75" w14:textId="77777777" w:rsidR="00424DCC" w:rsidRPr="008A4036" w:rsidRDefault="00424DCC" w:rsidP="00424DCC">
            <w:pPr>
              <w:shd w:val="clear" w:color="auto" w:fill="FFFFFF"/>
              <w:jc w:val="center"/>
              <w:rPr>
                <w:szCs w:val="22"/>
                <w:lang w:val="ru-RU"/>
              </w:rPr>
            </w:pPr>
            <w:r w:rsidRPr="008A4036">
              <w:rPr>
                <w:szCs w:val="22"/>
                <w:lang w:val="ru-RU"/>
              </w:rPr>
              <w:t>Nedažni</w:t>
            </w:r>
          </w:p>
        </w:tc>
        <w:tc>
          <w:tcPr>
            <w:tcW w:w="936" w:type="pct"/>
            <w:shd w:val="clear" w:color="auto" w:fill="auto"/>
          </w:tcPr>
          <w:p w14:paraId="68FB9142" w14:textId="77777777" w:rsidR="00424DCC" w:rsidRPr="008A4036" w:rsidRDefault="00424DCC" w:rsidP="00424DCC">
            <w:pPr>
              <w:jc w:val="center"/>
              <w:rPr>
                <w:szCs w:val="22"/>
                <w:lang w:val="ru-RU"/>
              </w:rPr>
            </w:pPr>
            <w:r w:rsidRPr="008A4036">
              <w:rPr>
                <w:szCs w:val="22"/>
                <w:lang w:val="ru-RU"/>
              </w:rPr>
              <w:t>Dažni</w:t>
            </w:r>
          </w:p>
        </w:tc>
      </w:tr>
      <w:tr w:rsidR="00424DCC" w:rsidRPr="008A4036" w14:paraId="778DEAF5" w14:textId="77777777" w:rsidTr="007963B2">
        <w:trPr>
          <w:trHeight w:val="305"/>
          <w:jc w:val="center"/>
        </w:trPr>
        <w:tc>
          <w:tcPr>
            <w:tcW w:w="1045" w:type="pct"/>
            <w:vMerge/>
            <w:shd w:val="clear" w:color="auto" w:fill="auto"/>
          </w:tcPr>
          <w:p w14:paraId="2B5ECAF5"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6E9CED72" w14:textId="77777777" w:rsidR="00424DCC" w:rsidRPr="008A4036" w:rsidRDefault="00424DCC" w:rsidP="00424DCC">
            <w:pPr>
              <w:shd w:val="clear" w:color="auto" w:fill="FFFFFF"/>
              <w:rPr>
                <w:szCs w:val="22"/>
                <w:lang w:val="ru-RU"/>
              </w:rPr>
            </w:pPr>
            <w:r w:rsidRPr="008A4036">
              <w:rPr>
                <w:szCs w:val="22"/>
                <w:lang w:val="ru-RU"/>
              </w:rPr>
              <w:t>Apalpimas</w:t>
            </w:r>
          </w:p>
        </w:tc>
        <w:tc>
          <w:tcPr>
            <w:tcW w:w="987" w:type="pct"/>
            <w:shd w:val="clear" w:color="auto" w:fill="auto"/>
            <w:vAlign w:val="center"/>
          </w:tcPr>
          <w:p w14:paraId="154E2374"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71B2E87D" w14:textId="77777777" w:rsidR="00424DCC" w:rsidRPr="008A4036" w:rsidRDefault="00424DCC" w:rsidP="00424DCC">
            <w:pPr>
              <w:shd w:val="clear" w:color="auto" w:fill="FFFFFF"/>
              <w:jc w:val="center"/>
              <w:rPr>
                <w:szCs w:val="22"/>
                <w:lang w:val="ru-RU"/>
              </w:rPr>
            </w:pPr>
            <w:r w:rsidRPr="008A4036">
              <w:rPr>
                <w:szCs w:val="22"/>
                <w:lang w:val="ru-RU"/>
              </w:rPr>
              <w:t>Nedažni*</w:t>
            </w:r>
          </w:p>
        </w:tc>
      </w:tr>
      <w:tr w:rsidR="00424DCC" w:rsidRPr="008A4036" w14:paraId="2D549C13" w14:textId="77777777" w:rsidTr="007963B2">
        <w:trPr>
          <w:trHeight w:val="305"/>
          <w:jc w:val="center"/>
        </w:trPr>
        <w:tc>
          <w:tcPr>
            <w:tcW w:w="1045" w:type="pct"/>
            <w:vMerge/>
            <w:shd w:val="clear" w:color="auto" w:fill="auto"/>
          </w:tcPr>
          <w:p w14:paraId="1A7BBA68"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17AAF5EF" w14:textId="77777777" w:rsidR="00424DCC" w:rsidRPr="008A4036" w:rsidRDefault="00424DCC" w:rsidP="00424DCC">
            <w:pPr>
              <w:shd w:val="clear" w:color="auto" w:fill="FFFFFF"/>
              <w:rPr>
                <w:szCs w:val="22"/>
                <w:lang w:val="ru-RU"/>
              </w:rPr>
            </w:pPr>
            <w:r w:rsidRPr="008A4036">
              <w:rPr>
                <w:szCs w:val="22"/>
                <w:lang w:val="ru-RU"/>
              </w:rPr>
              <w:t>Hip</w:t>
            </w:r>
            <w:r>
              <w:rPr>
                <w:szCs w:val="22"/>
                <w:lang w:val="lt-LT"/>
              </w:rPr>
              <w:t>oa</w:t>
            </w:r>
            <w:r w:rsidRPr="008A4036">
              <w:rPr>
                <w:szCs w:val="22"/>
                <w:lang w:val="ru-RU"/>
              </w:rPr>
              <w:t>estezija</w:t>
            </w:r>
          </w:p>
        </w:tc>
        <w:tc>
          <w:tcPr>
            <w:tcW w:w="987" w:type="pct"/>
            <w:shd w:val="clear" w:color="auto" w:fill="auto"/>
          </w:tcPr>
          <w:p w14:paraId="14A9969D"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vAlign w:val="center"/>
          </w:tcPr>
          <w:p w14:paraId="4903AEC5"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129FE8F6" w14:textId="77777777" w:rsidTr="007963B2">
        <w:trPr>
          <w:trHeight w:val="305"/>
          <w:jc w:val="center"/>
        </w:trPr>
        <w:tc>
          <w:tcPr>
            <w:tcW w:w="1045" w:type="pct"/>
            <w:vMerge/>
            <w:shd w:val="clear" w:color="auto" w:fill="auto"/>
          </w:tcPr>
          <w:p w14:paraId="21F45CF2"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369E73CD" w14:textId="77777777" w:rsidR="00424DCC" w:rsidRPr="008A4036" w:rsidRDefault="00424DCC" w:rsidP="00424DCC">
            <w:pPr>
              <w:shd w:val="clear" w:color="auto" w:fill="FFFFFF"/>
              <w:rPr>
                <w:szCs w:val="22"/>
                <w:lang w:val="ru-RU"/>
              </w:rPr>
            </w:pPr>
            <w:r w:rsidRPr="008A4036">
              <w:rPr>
                <w:szCs w:val="22"/>
                <w:lang w:val="ru-RU"/>
              </w:rPr>
              <w:t>Parestezija</w:t>
            </w:r>
          </w:p>
        </w:tc>
        <w:tc>
          <w:tcPr>
            <w:tcW w:w="987" w:type="pct"/>
            <w:shd w:val="clear" w:color="auto" w:fill="auto"/>
          </w:tcPr>
          <w:p w14:paraId="77CD48AD"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vAlign w:val="center"/>
          </w:tcPr>
          <w:p w14:paraId="196A0073" w14:textId="77777777" w:rsidR="00424DCC" w:rsidRPr="008A4036" w:rsidRDefault="00424DCC" w:rsidP="00424DCC">
            <w:pPr>
              <w:shd w:val="clear" w:color="auto" w:fill="FFFFFF"/>
              <w:jc w:val="center"/>
              <w:rPr>
                <w:szCs w:val="22"/>
                <w:lang w:val="ru-RU"/>
              </w:rPr>
            </w:pPr>
            <w:r w:rsidRPr="008A4036">
              <w:rPr>
                <w:szCs w:val="22"/>
                <w:lang w:val="ru-RU"/>
              </w:rPr>
              <w:t>Dažni</w:t>
            </w:r>
          </w:p>
        </w:tc>
      </w:tr>
      <w:tr w:rsidR="00424DCC" w:rsidRPr="008A4036" w14:paraId="6CC03C09" w14:textId="77777777" w:rsidTr="007963B2">
        <w:trPr>
          <w:trHeight w:val="305"/>
          <w:jc w:val="center"/>
        </w:trPr>
        <w:tc>
          <w:tcPr>
            <w:tcW w:w="1045" w:type="pct"/>
            <w:vMerge/>
            <w:shd w:val="clear" w:color="auto" w:fill="auto"/>
          </w:tcPr>
          <w:p w14:paraId="1BB8ED27"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206EA518" w14:textId="77777777" w:rsidR="00424DCC" w:rsidRPr="008A4036" w:rsidRDefault="00424DCC" w:rsidP="00424DCC">
            <w:pPr>
              <w:shd w:val="clear" w:color="auto" w:fill="FFFFFF"/>
              <w:rPr>
                <w:szCs w:val="22"/>
                <w:lang w:val="ru-RU"/>
              </w:rPr>
            </w:pPr>
            <w:r w:rsidRPr="008A4036">
              <w:rPr>
                <w:szCs w:val="22"/>
                <w:lang w:val="ru-RU"/>
              </w:rPr>
              <w:t>Periferinė neuropatija</w:t>
            </w:r>
          </w:p>
        </w:tc>
        <w:tc>
          <w:tcPr>
            <w:tcW w:w="987" w:type="pct"/>
            <w:shd w:val="clear" w:color="auto" w:fill="auto"/>
            <w:vAlign w:val="center"/>
          </w:tcPr>
          <w:p w14:paraId="4FC05ED6" w14:textId="77777777" w:rsidR="00424DCC" w:rsidRPr="008A4036" w:rsidRDefault="00424DCC" w:rsidP="00424DCC">
            <w:pPr>
              <w:shd w:val="clear" w:color="auto" w:fill="FFFFFF"/>
              <w:jc w:val="center"/>
              <w:rPr>
                <w:szCs w:val="22"/>
                <w:lang w:val="ru-RU"/>
              </w:rPr>
            </w:pPr>
            <w:r w:rsidRPr="008A4036">
              <w:rPr>
                <w:szCs w:val="22"/>
                <w:lang w:val="ru-RU"/>
              </w:rPr>
              <w:t>Reti</w:t>
            </w:r>
          </w:p>
        </w:tc>
        <w:tc>
          <w:tcPr>
            <w:tcW w:w="936" w:type="pct"/>
            <w:shd w:val="clear" w:color="auto" w:fill="auto"/>
            <w:vAlign w:val="center"/>
          </w:tcPr>
          <w:p w14:paraId="22031EC5"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7C623B2E" w14:textId="77777777" w:rsidTr="007963B2">
        <w:trPr>
          <w:trHeight w:val="305"/>
          <w:jc w:val="center"/>
        </w:trPr>
        <w:tc>
          <w:tcPr>
            <w:tcW w:w="1045" w:type="pct"/>
            <w:vMerge/>
            <w:shd w:val="clear" w:color="auto" w:fill="auto"/>
          </w:tcPr>
          <w:p w14:paraId="25CC289F"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243F1F46" w14:textId="77777777" w:rsidR="00424DCC" w:rsidRPr="008A4036" w:rsidRDefault="00424DCC" w:rsidP="00424DCC">
            <w:pPr>
              <w:shd w:val="clear" w:color="auto" w:fill="FFFFFF"/>
              <w:rPr>
                <w:color w:val="000000"/>
                <w:szCs w:val="22"/>
                <w:lang w:val="ru-RU"/>
              </w:rPr>
            </w:pPr>
            <w:r w:rsidRPr="008A4036">
              <w:rPr>
                <w:color w:val="000000"/>
                <w:szCs w:val="22"/>
                <w:lang w:val="ru-RU"/>
              </w:rPr>
              <w:t>Dėl pernelyg didelės hipotenzijos didelės rizikos grupės pacientus gali ištikti insultas (</w:t>
            </w:r>
            <w:r w:rsidRPr="008A4036">
              <w:rPr>
                <w:szCs w:val="22"/>
                <w:lang w:val="ru-RU"/>
              </w:rPr>
              <w:t>žr. 4.4 skyrių</w:t>
            </w:r>
            <w:r w:rsidRPr="008A4036">
              <w:rPr>
                <w:color w:val="000000"/>
                <w:szCs w:val="22"/>
                <w:lang w:val="ru-RU"/>
              </w:rPr>
              <w:t>)</w:t>
            </w:r>
          </w:p>
        </w:tc>
        <w:tc>
          <w:tcPr>
            <w:tcW w:w="987" w:type="pct"/>
            <w:shd w:val="clear" w:color="auto" w:fill="auto"/>
            <w:vAlign w:val="center"/>
          </w:tcPr>
          <w:p w14:paraId="249F8D29"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17F7115F" w14:textId="77777777" w:rsidR="00424DCC" w:rsidRPr="008A4036" w:rsidRDefault="00424DCC" w:rsidP="00424DCC">
            <w:pPr>
              <w:shd w:val="clear" w:color="auto" w:fill="FFFFFF"/>
              <w:jc w:val="center"/>
              <w:rPr>
                <w:szCs w:val="22"/>
                <w:lang w:val="ru-RU"/>
              </w:rPr>
            </w:pPr>
            <w:r w:rsidRPr="008A4036">
              <w:rPr>
                <w:szCs w:val="22"/>
                <w:lang w:val="ru-RU"/>
              </w:rPr>
              <w:t>Labai reti</w:t>
            </w:r>
          </w:p>
        </w:tc>
      </w:tr>
      <w:tr w:rsidR="00424DCC" w:rsidRPr="008A4036" w14:paraId="7EB83AB9" w14:textId="77777777" w:rsidTr="007963B2">
        <w:trPr>
          <w:trHeight w:val="305"/>
          <w:jc w:val="center"/>
        </w:trPr>
        <w:tc>
          <w:tcPr>
            <w:tcW w:w="1045" w:type="pct"/>
            <w:vMerge/>
            <w:shd w:val="clear" w:color="auto" w:fill="auto"/>
          </w:tcPr>
          <w:p w14:paraId="5F855376"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18DFCA89" w14:textId="77777777" w:rsidR="00424DCC" w:rsidRPr="008A4036" w:rsidRDefault="00424DCC" w:rsidP="00424DCC">
            <w:pPr>
              <w:shd w:val="clear" w:color="auto" w:fill="FFFFFF"/>
              <w:rPr>
                <w:color w:val="000000"/>
                <w:szCs w:val="22"/>
                <w:lang w:val="ru-RU"/>
              </w:rPr>
            </w:pPr>
            <w:r w:rsidRPr="008A4036">
              <w:rPr>
                <w:color w:val="000000"/>
                <w:szCs w:val="22"/>
                <w:lang w:val="ru-RU"/>
              </w:rPr>
              <w:t>Amnezija</w:t>
            </w:r>
          </w:p>
        </w:tc>
        <w:tc>
          <w:tcPr>
            <w:tcW w:w="987" w:type="pct"/>
            <w:shd w:val="clear" w:color="auto" w:fill="auto"/>
            <w:vAlign w:val="center"/>
          </w:tcPr>
          <w:p w14:paraId="5C699620" w14:textId="77777777" w:rsidR="00424DCC" w:rsidRPr="008A4036" w:rsidRDefault="00424DCC" w:rsidP="00424DCC">
            <w:pPr>
              <w:shd w:val="clear" w:color="auto" w:fill="FFFFFF"/>
              <w:jc w:val="center"/>
              <w:rPr>
                <w:szCs w:val="22"/>
                <w:lang w:val="ru-RU"/>
              </w:rPr>
            </w:pPr>
            <w:r w:rsidRPr="008A4036">
              <w:rPr>
                <w:szCs w:val="22"/>
                <w:lang w:val="ru-RU"/>
              </w:rPr>
              <w:t>Nedažni</w:t>
            </w:r>
          </w:p>
        </w:tc>
        <w:tc>
          <w:tcPr>
            <w:tcW w:w="936" w:type="pct"/>
            <w:shd w:val="clear" w:color="auto" w:fill="auto"/>
            <w:vAlign w:val="center"/>
          </w:tcPr>
          <w:p w14:paraId="59B137D8"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536212F9" w14:textId="77777777" w:rsidTr="007963B2">
        <w:trPr>
          <w:trHeight w:val="351"/>
          <w:jc w:val="center"/>
        </w:trPr>
        <w:tc>
          <w:tcPr>
            <w:tcW w:w="1045" w:type="pct"/>
            <w:vMerge w:val="restart"/>
            <w:shd w:val="clear" w:color="auto" w:fill="auto"/>
          </w:tcPr>
          <w:p w14:paraId="7CB1C290" w14:textId="77777777" w:rsidR="00424DCC" w:rsidRPr="008A4036" w:rsidRDefault="00424DCC" w:rsidP="00424DCC">
            <w:pPr>
              <w:shd w:val="clear" w:color="auto" w:fill="FFFFFF"/>
              <w:rPr>
                <w:b/>
                <w:szCs w:val="22"/>
                <w:lang w:val="ru-RU"/>
              </w:rPr>
            </w:pPr>
            <w:r w:rsidRPr="008A4036">
              <w:rPr>
                <w:b/>
                <w:szCs w:val="22"/>
                <w:lang w:val="ru-RU"/>
              </w:rPr>
              <w:t>Akių sutrikimai</w:t>
            </w:r>
          </w:p>
        </w:tc>
        <w:tc>
          <w:tcPr>
            <w:tcW w:w="2032" w:type="pct"/>
            <w:shd w:val="clear" w:color="auto" w:fill="auto"/>
            <w:vAlign w:val="center"/>
          </w:tcPr>
          <w:p w14:paraId="4A821C27" w14:textId="77777777" w:rsidR="00424DCC" w:rsidRPr="008A4036" w:rsidRDefault="00424DCC" w:rsidP="00424DCC">
            <w:pPr>
              <w:shd w:val="clear" w:color="auto" w:fill="FFFFFF"/>
              <w:rPr>
                <w:color w:val="000000"/>
                <w:szCs w:val="22"/>
                <w:lang w:val="ru-RU"/>
              </w:rPr>
            </w:pPr>
            <w:r w:rsidRPr="008A4036">
              <w:rPr>
                <w:color w:val="000000"/>
                <w:szCs w:val="22"/>
                <w:lang w:val="ru-RU"/>
              </w:rPr>
              <w:t>Regos sutrikimas</w:t>
            </w:r>
          </w:p>
        </w:tc>
        <w:tc>
          <w:tcPr>
            <w:tcW w:w="987" w:type="pct"/>
            <w:shd w:val="clear" w:color="auto" w:fill="auto"/>
            <w:vAlign w:val="center"/>
          </w:tcPr>
          <w:p w14:paraId="7C7ED829" w14:textId="77777777" w:rsidR="00424DCC" w:rsidRPr="008A4036" w:rsidRDefault="00424DCC" w:rsidP="00424DCC">
            <w:pPr>
              <w:shd w:val="clear" w:color="auto" w:fill="FFFFFF"/>
              <w:jc w:val="center"/>
              <w:rPr>
                <w:szCs w:val="22"/>
                <w:lang w:val="ru-RU"/>
              </w:rPr>
            </w:pPr>
            <w:r w:rsidRPr="008A4036">
              <w:rPr>
                <w:szCs w:val="22"/>
                <w:lang w:val="ru-RU"/>
              </w:rPr>
              <w:t>Reti</w:t>
            </w:r>
          </w:p>
        </w:tc>
        <w:tc>
          <w:tcPr>
            <w:tcW w:w="936" w:type="pct"/>
            <w:shd w:val="clear" w:color="auto" w:fill="auto"/>
            <w:vAlign w:val="center"/>
          </w:tcPr>
          <w:p w14:paraId="29378E7D" w14:textId="77777777" w:rsidR="00424DCC" w:rsidRPr="008A4036" w:rsidRDefault="00424DCC" w:rsidP="00424DCC">
            <w:pPr>
              <w:shd w:val="clear" w:color="auto" w:fill="FFFFFF"/>
              <w:jc w:val="center"/>
              <w:rPr>
                <w:szCs w:val="22"/>
                <w:lang w:val="ru-RU"/>
              </w:rPr>
            </w:pPr>
            <w:r w:rsidRPr="008A4036">
              <w:rPr>
                <w:szCs w:val="22"/>
                <w:lang w:val="ru-RU"/>
              </w:rPr>
              <w:t>Dažni</w:t>
            </w:r>
          </w:p>
        </w:tc>
      </w:tr>
      <w:tr w:rsidR="00424DCC" w:rsidRPr="008A4036" w14:paraId="195ABB76" w14:textId="77777777" w:rsidTr="007963B2">
        <w:trPr>
          <w:trHeight w:val="351"/>
          <w:jc w:val="center"/>
        </w:trPr>
        <w:tc>
          <w:tcPr>
            <w:tcW w:w="1045" w:type="pct"/>
            <w:vMerge/>
            <w:shd w:val="clear" w:color="auto" w:fill="auto"/>
          </w:tcPr>
          <w:p w14:paraId="747EB1D2"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3B78BD8D" w14:textId="77777777" w:rsidR="00424DCC" w:rsidRPr="008A4036" w:rsidRDefault="00424DCC" w:rsidP="00424DCC">
            <w:pPr>
              <w:shd w:val="clear" w:color="auto" w:fill="FFFFFF"/>
              <w:rPr>
                <w:color w:val="000000"/>
                <w:szCs w:val="22"/>
                <w:lang w:val="ru-RU"/>
              </w:rPr>
            </w:pPr>
            <w:r w:rsidRPr="008A4036">
              <w:rPr>
                <w:color w:val="000000"/>
                <w:szCs w:val="22"/>
                <w:lang w:val="ru-RU"/>
              </w:rPr>
              <w:t>Miglotas matymas</w:t>
            </w:r>
          </w:p>
        </w:tc>
        <w:tc>
          <w:tcPr>
            <w:tcW w:w="987" w:type="pct"/>
            <w:shd w:val="clear" w:color="auto" w:fill="auto"/>
          </w:tcPr>
          <w:p w14:paraId="220C923B"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vAlign w:val="center"/>
          </w:tcPr>
          <w:p w14:paraId="5752AA43"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5B07CF18" w14:textId="77777777" w:rsidTr="007963B2">
        <w:trPr>
          <w:trHeight w:val="351"/>
          <w:jc w:val="center"/>
        </w:trPr>
        <w:tc>
          <w:tcPr>
            <w:tcW w:w="1045" w:type="pct"/>
            <w:vMerge w:val="restart"/>
            <w:shd w:val="clear" w:color="auto" w:fill="auto"/>
          </w:tcPr>
          <w:p w14:paraId="48D65FA7" w14:textId="77777777" w:rsidR="00424DCC" w:rsidRPr="008A4036" w:rsidRDefault="00424DCC" w:rsidP="00424DCC">
            <w:pPr>
              <w:shd w:val="clear" w:color="auto" w:fill="FFFFFF"/>
              <w:rPr>
                <w:b/>
                <w:bCs/>
                <w:szCs w:val="22"/>
                <w:lang w:val="ru-RU"/>
              </w:rPr>
            </w:pPr>
            <w:r w:rsidRPr="008A4036">
              <w:rPr>
                <w:b/>
                <w:szCs w:val="22"/>
                <w:lang w:val="ru-RU"/>
              </w:rPr>
              <w:t>Ausų ir labirintų sutrikimai</w:t>
            </w:r>
          </w:p>
        </w:tc>
        <w:tc>
          <w:tcPr>
            <w:tcW w:w="2032" w:type="pct"/>
            <w:shd w:val="clear" w:color="auto" w:fill="auto"/>
            <w:vAlign w:val="center"/>
            <w:hideMark/>
          </w:tcPr>
          <w:p w14:paraId="632075F0" w14:textId="77777777" w:rsidR="00424DCC" w:rsidRPr="008A4036" w:rsidRDefault="00424DCC" w:rsidP="00424DCC">
            <w:pPr>
              <w:shd w:val="clear" w:color="auto" w:fill="FFFFFF"/>
              <w:rPr>
                <w:color w:val="000000"/>
                <w:szCs w:val="22"/>
                <w:lang w:val="ru-RU"/>
              </w:rPr>
            </w:pPr>
            <w:r>
              <w:rPr>
                <w:color w:val="000000"/>
                <w:szCs w:val="22"/>
                <w:lang w:val="lt-LT"/>
              </w:rPr>
              <w:t>Ūžesys</w:t>
            </w:r>
            <w:r w:rsidRPr="008A4036">
              <w:rPr>
                <w:color w:val="000000"/>
                <w:szCs w:val="22"/>
                <w:lang w:val="ru-RU"/>
              </w:rPr>
              <w:t xml:space="preserve"> ausyse</w:t>
            </w:r>
          </w:p>
        </w:tc>
        <w:tc>
          <w:tcPr>
            <w:tcW w:w="987" w:type="pct"/>
            <w:shd w:val="clear" w:color="auto" w:fill="auto"/>
          </w:tcPr>
          <w:p w14:paraId="6F596415"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tcPr>
          <w:p w14:paraId="5361690C" w14:textId="77777777" w:rsidR="00424DCC" w:rsidRPr="008A4036" w:rsidRDefault="00424DCC" w:rsidP="00424DCC">
            <w:pPr>
              <w:jc w:val="center"/>
              <w:rPr>
                <w:szCs w:val="22"/>
                <w:lang w:val="ru-RU"/>
              </w:rPr>
            </w:pPr>
            <w:r w:rsidRPr="008A4036">
              <w:rPr>
                <w:szCs w:val="22"/>
                <w:lang w:val="ru-RU"/>
              </w:rPr>
              <w:t>Dažni</w:t>
            </w:r>
          </w:p>
        </w:tc>
      </w:tr>
      <w:tr w:rsidR="00424DCC" w:rsidRPr="008A4036" w14:paraId="213C1E5B" w14:textId="77777777" w:rsidTr="007963B2">
        <w:trPr>
          <w:trHeight w:val="351"/>
          <w:jc w:val="center"/>
        </w:trPr>
        <w:tc>
          <w:tcPr>
            <w:tcW w:w="1045" w:type="pct"/>
            <w:vMerge/>
            <w:shd w:val="clear" w:color="auto" w:fill="auto"/>
          </w:tcPr>
          <w:p w14:paraId="55A0AE79"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1052413C" w14:textId="77777777" w:rsidR="00424DCC" w:rsidRPr="00F92C73" w:rsidRDefault="00424DCC" w:rsidP="00424DCC">
            <w:pPr>
              <w:shd w:val="clear" w:color="auto" w:fill="FFFFFF"/>
              <w:rPr>
                <w:color w:val="000000"/>
                <w:szCs w:val="22"/>
                <w:lang w:val="lt-LT"/>
              </w:rPr>
            </w:pPr>
            <w:r>
              <w:rPr>
                <w:color w:val="000000"/>
                <w:szCs w:val="22"/>
                <w:lang w:val="lt-LT"/>
              </w:rPr>
              <w:t>Svaigimas</w:t>
            </w:r>
          </w:p>
        </w:tc>
        <w:tc>
          <w:tcPr>
            <w:tcW w:w="987" w:type="pct"/>
            <w:shd w:val="clear" w:color="auto" w:fill="auto"/>
            <w:vAlign w:val="center"/>
          </w:tcPr>
          <w:p w14:paraId="3E9D5624"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tcPr>
          <w:p w14:paraId="34FE7786" w14:textId="77777777" w:rsidR="00424DCC" w:rsidRPr="008A4036" w:rsidRDefault="00424DCC" w:rsidP="00424DCC">
            <w:pPr>
              <w:jc w:val="center"/>
              <w:rPr>
                <w:szCs w:val="22"/>
                <w:lang w:val="ru-RU"/>
              </w:rPr>
            </w:pPr>
            <w:r w:rsidRPr="008A4036">
              <w:rPr>
                <w:szCs w:val="22"/>
                <w:lang w:val="ru-RU"/>
              </w:rPr>
              <w:t>Dažni</w:t>
            </w:r>
          </w:p>
        </w:tc>
      </w:tr>
      <w:tr w:rsidR="00424DCC" w:rsidRPr="008A4036" w14:paraId="2A6D2013" w14:textId="77777777" w:rsidTr="007963B2">
        <w:trPr>
          <w:trHeight w:val="351"/>
          <w:jc w:val="center"/>
        </w:trPr>
        <w:tc>
          <w:tcPr>
            <w:tcW w:w="1045" w:type="pct"/>
            <w:vMerge/>
            <w:shd w:val="clear" w:color="auto" w:fill="auto"/>
          </w:tcPr>
          <w:p w14:paraId="1A655843" w14:textId="77777777" w:rsidR="00424DCC" w:rsidRPr="008A4036" w:rsidRDefault="00424DCC" w:rsidP="00424DCC">
            <w:pPr>
              <w:shd w:val="clear" w:color="auto" w:fill="FFFFFF"/>
              <w:rPr>
                <w:b/>
                <w:szCs w:val="22"/>
                <w:lang w:val="ru-RU"/>
              </w:rPr>
            </w:pPr>
          </w:p>
        </w:tc>
        <w:tc>
          <w:tcPr>
            <w:tcW w:w="2032" w:type="pct"/>
            <w:shd w:val="clear" w:color="auto" w:fill="auto"/>
            <w:vAlign w:val="center"/>
            <w:hideMark/>
          </w:tcPr>
          <w:p w14:paraId="3CF7B597" w14:textId="77777777" w:rsidR="00424DCC" w:rsidRPr="008A4036" w:rsidRDefault="00424DCC" w:rsidP="00424DCC">
            <w:pPr>
              <w:shd w:val="clear" w:color="auto" w:fill="FFFFFF"/>
              <w:rPr>
                <w:color w:val="000000"/>
                <w:szCs w:val="22"/>
                <w:lang w:val="ru-RU"/>
              </w:rPr>
            </w:pPr>
            <w:r w:rsidRPr="008A4036">
              <w:rPr>
                <w:color w:val="000000"/>
                <w:szCs w:val="22"/>
                <w:lang w:val="ru-RU"/>
              </w:rPr>
              <w:t>Apkurtimas</w:t>
            </w:r>
          </w:p>
        </w:tc>
        <w:tc>
          <w:tcPr>
            <w:tcW w:w="987" w:type="pct"/>
            <w:shd w:val="clear" w:color="auto" w:fill="auto"/>
            <w:vAlign w:val="center"/>
          </w:tcPr>
          <w:p w14:paraId="05FE44FD" w14:textId="77777777" w:rsidR="00424DCC" w:rsidRPr="008A4036" w:rsidRDefault="00424DCC" w:rsidP="00424DCC">
            <w:pPr>
              <w:shd w:val="clear" w:color="auto" w:fill="FFFFFF"/>
              <w:jc w:val="center"/>
              <w:rPr>
                <w:szCs w:val="22"/>
                <w:lang w:val="ru-RU"/>
              </w:rPr>
            </w:pPr>
            <w:r w:rsidRPr="008A4036">
              <w:rPr>
                <w:szCs w:val="22"/>
                <w:lang w:val="ru-RU"/>
              </w:rPr>
              <w:t>Labai reti</w:t>
            </w:r>
          </w:p>
        </w:tc>
        <w:tc>
          <w:tcPr>
            <w:tcW w:w="936" w:type="pct"/>
            <w:shd w:val="clear" w:color="auto" w:fill="auto"/>
            <w:vAlign w:val="center"/>
          </w:tcPr>
          <w:p w14:paraId="06A95D4E"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02CEC38D" w14:textId="77777777" w:rsidTr="007963B2">
        <w:trPr>
          <w:trHeight w:val="806"/>
          <w:jc w:val="center"/>
        </w:trPr>
        <w:tc>
          <w:tcPr>
            <w:tcW w:w="1045" w:type="pct"/>
            <w:vMerge w:val="restart"/>
            <w:shd w:val="clear" w:color="auto" w:fill="auto"/>
          </w:tcPr>
          <w:p w14:paraId="37744F38" w14:textId="77777777" w:rsidR="00424DCC" w:rsidRPr="008A4036" w:rsidRDefault="00424DCC" w:rsidP="00424DCC">
            <w:pPr>
              <w:shd w:val="clear" w:color="auto" w:fill="FFFFFF"/>
              <w:rPr>
                <w:b/>
                <w:szCs w:val="22"/>
                <w:lang w:val="ru-RU"/>
              </w:rPr>
            </w:pPr>
            <w:r w:rsidRPr="008A4036">
              <w:rPr>
                <w:b/>
                <w:szCs w:val="22"/>
                <w:lang w:val="ru-RU"/>
              </w:rPr>
              <w:t>Širdies sutrikimai</w:t>
            </w:r>
          </w:p>
        </w:tc>
        <w:tc>
          <w:tcPr>
            <w:tcW w:w="2032" w:type="pct"/>
            <w:shd w:val="clear" w:color="auto" w:fill="auto"/>
            <w:vAlign w:val="center"/>
          </w:tcPr>
          <w:p w14:paraId="040FFAC7" w14:textId="77777777" w:rsidR="00424DCC" w:rsidRPr="008A4036" w:rsidRDefault="00424DCC" w:rsidP="00424DCC">
            <w:pPr>
              <w:shd w:val="clear" w:color="auto" w:fill="FFFFFF"/>
              <w:rPr>
                <w:color w:val="000000"/>
                <w:szCs w:val="22"/>
                <w:lang w:val="ru-RU"/>
              </w:rPr>
            </w:pPr>
            <w:r w:rsidRPr="008A4036">
              <w:rPr>
                <w:color w:val="000000"/>
                <w:szCs w:val="22"/>
                <w:lang w:val="ru-RU"/>
              </w:rPr>
              <w:t>Dėl pernelyg didelės hipotenzijos didelės rizikos grupės pacientus gali ištikti miokardo infarktas (</w:t>
            </w:r>
            <w:r w:rsidRPr="008A4036">
              <w:rPr>
                <w:szCs w:val="22"/>
                <w:lang w:val="ru-RU"/>
              </w:rPr>
              <w:t>žr. 4.4 skyrių</w:t>
            </w:r>
            <w:r w:rsidRPr="008A4036">
              <w:rPr>
                <w:color w:val="000000"/>
                <w:szCs w:val="22"/>
                <w:lang w:val="ru-RU"/>
              </w:rPr>
              <w:t>)</w:t>
            </w:r>
          </w:p>
        </w:tc>
        <w:tc>
          <w:tcPr>
            <w:tcW w:w="987" w:type="pct"/>
            <w:shd w:val="clear" w:color="auto" w:fill="auto"/>
            <w:vAlign w:val="center"/>
          </w:tcPr>
          <w:p w14:paraId="74145931"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tcPr>
          <w:p w14:paraId="4BAE8FC8" w14:textId="77777777" w:rsidR="00424DCC" w:rsidRPr="008A4036" w:rsidRDefault="00424DCC" w:rsidP="00424DCC">
            <w:pPr>
              <w:jc w:val="center"/>
              <w:rPr>
                <w:szCs w:val="22"/>
                <w:lang w:val="ru-RU"/>
              </w:rPr>
            </w:pPr>
            <w:r w:rsidRPr="008A4036">
              <w:rPr>
                <w:szCs w:val="22"/>
                <w:lang w:val="ru-RU"/>
              </w:rPr>
              <w:t>Labai reti</w:t>
            </w:r>
          </w:p>
        </w:tc>
      </w:tr>
      <w:tr w:rsidR="00424DCC" w:rsidRPr="008A4036" w14:paraId="2F324072" w14:textId="77777777" w:rsidTr="007963B2">
        <w:trPr>
          <w:trHeight w:val="351"/>
          <w:jc w:val="center"/>
        </w:trPr>
        <w:tc>
          <w:tcPr>
            <w:tcW w:w="1045" w:type="pct"/>
            <w:vMerge/>
            <w:shd w:val="clear" w:color="auto" w:fill="auto"/>
          </w:tcPr>
          <w:p w14:paraId="5130AE2C"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53969F6F" w14:textId="77777777" w:rsidR="00424DCC" w:rsidRPr="008A4036" w:rsidRDefault="00424DCC" w:rsidP="00424DCC">
            <w:pPr>
              <w:shd w:val="clear" w:color="auto" w:fill="FFFFFF"/>
              <w:rPr>
                <w:szCs w:val="22"/>
                <w:lang w:val="ru-RU"/>
              </w:rPr>
            </w:pPr>
            <w:r w:rsidRPr="008A4036">
              <w:rPr>
                <w:szCs w:val="22"/>
                <w:lang w:val="ru-RU"/>
              </w:rPr>
              <w:t>Krūtinės angina</w:t>
            </w:r>
          </w:p>
        </w:tc>
        <w:tc>
          <w:tcPr>
            <w:tcW w:w="987" w:type="pct"/>
            <w:shd w:val="clear" w:color="auto" w:fill="auto"/>
            <w:vAlign w:val="center"/>
          </w:tcPr>
          <w:p w14:paraId="546F40D0"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tcPr>
          <w:p w14:paraId="4B163D16" w14:textId="77777777" w:rsidR="00424DCC" w:rsidRPr="008A4036" w:rsidRDefault="00424DCC" w:rsidP="00424DCC">
            <w:pPr>
              <w:jc w:val="center"/>
              <w:rPr>
                <w:szCs w:val="22"/>
                <w:lang w:val="ru-RU"/>
              </w:rPr>
            </w:pPr>
            <w:r w:rsidRPr="008A4036">
              <w:rPr>
                <w:szCs w:val="22"/>
                <w:lang w:val="ru-RU"/>
              </w:rPr>
              <w:t>Labai reti</w:t>
            </w:r>
          </w:p>
        </w:tc>
      </w:tr>
      <w:tr w:rsidR="00424DCC" w:rsidRPr="008A4036" w14:paraId="5DE72E28" w14:textId="77777777" w:rsidTr="007963B2">
        <w:trPr>
          <w:trHeight w:val="351"/>
          <w:jc w:val="center"/>
        </w:trPr>
        <w:tc>
          <w:tcPr>
            <w:tcW w:w="1045" w:type="pct"/>
            <w:vMerge/>
            <w:shd w:val="clear" w:color="auto" w:fill="auto"/>
          </w:tcPr>
          <w:p w14:paraId="35DF2BE2"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4DA3481B" w14:textId="77777777" w:rsidR="00424DCC" w:rsidRPr="008A4036" w:rsidRDefault="00424DCC" w:rsidP="00424DCC">
            <w:pPr>
              <w:shd w:val="clear" w:color="auto" w:fill="FFFFFF"/>
              <w:rPr>
                <w:szCs w:val="22"/>
                <w:lang w:val="ru-RU"/>
              </w:rPr>
            </w:pPr>
            <w:r w:rsidRPr="008A4036">
              <w:rPr>
                <w:szCs w:val="22"/>
                <w:lang w:val="ru-RU"/>
              </w:rPr>
              <w:t>Aritmija</w:t>
            </w:r>
          </w:p>
        </w:tc>
        <w:tc>
          <w:tcPr>
            <w:tcW w:w="987" w:type="pct"/>
            <w:shd w:val="clear" w:color="auto" w:fill="auto"/>
            <w:vAlign w:val="center"/>
          </w:tcPr>
          <w:p w14:paraId="0C1206D5"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tcPr>
          <w:p w14:paraId="2A9CD6BF" w14:textId="77777777" w:rsidR="00424DCC" w:rsidRPr="008A4036" w:rsidRDefault="00424DCC" w:rsidP="00424DCC">
            <w:pPr>
              <w:jc w:val="center"/>
              <w:rPr>
                <w:szCs w:val="22"/>
                <w:lang w:val="ru-RU"/>
              </w:rPr>
            </w:pPr>
            <w:r w:rsidRPr="008A4036">
              <w:rPr>
                <w:szCs w:val="22"/>
                <w:lang w:val="ru-RU"/>
              </w:rPr>
              <w:t>Labai reti</w:t>
            </w:r>
          </w:p>
        </w:tc>
      </w:tr>
      <w:tr w:rsidR="00424DCC" w:rsidRPr="008A4036" w14:paraId="2411EDF8" w14:textId="77777777" w:rsidTr="007963B2">
        <w:trPr>
          <w:trHeight w:val="351"/>
          <w:jc w:val="center"/>
        </w:trPr>
        <w:tc>
          <w:tcPr>
            <w:tcW w:w="1045" w:type="pct"/>
            <w:vMerge/>
            <w:shd w:val="clear" w:color="auto" w:fill="auto"/>
          </w:tcPr>
          <w:p w14:paraId="08E2AD65"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7B22AEA4" w14:textId="77777777" w:rsidR="00424DCC" w:rsidRPr="008A4036" w:rsidRDefault="00424DCC" w:rsidP="00424DCC">
            <w:pPr>
              <w:shd w:val="clear" w:color="auto" w:fill="FFFFFF"/>
              <w:rPr>
                <w:szCs w:val="22"/>
                <w:lang w:val="ru-RU"/>
              </w:rPr>
            </w:pPr>
            <w:r w:rsidRPr="008A4036">
              <w:rPr>
                <w:szCs w:val="22"/>
                <w:lang w:val="ru-RU"/>
              </w:rPr>
              <w:t>Tachikardija</w:t>
            </w:r>
          </w:p>
        </w:tc>
        <w:tc>
          <w:tcPr>
            <w:tcW w:w="987" w:type="pct"/>
            <w:shd w:val="clear" w:color="auto" w:fill="auto"/>
            <w:vAlign w:val="center"/>
          </w:tcPr>
          <w:p w14:paraId="7C92B732"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238AEF7A" w14:textId="77777777" w:rsidR="00424DCC" w:rsidRPr="008A4036" w:rsidRDefault="00424DCC" w:rsidP="00424DCC">
            <w:pPr>
              <w:shd w:val="clear" w:color="auto" w:fill="FFFFFF"/>
              <w:jc w:val="center"/>
              <w:rPr>
                <w:szCs w:val="22"/>
                <w:lang w:val="ru-RU"/>
              </w:rPr>
            </w:pPr>
            <w:r w:rsidRPr="008A4036">
              <w:rPr>
                <w:szCs w:val="22"/>
                <w:lang w:val="ru-RU"/>
              </w:rPr>
              <w:t>Nedažni*</w:t>
            </w:r>
          </w:p>
        </w:tc>
      </w:tr>
      <w:tr w:rsidR="00424DCC" w:rsidRPr="008A4036" w14:paraId="568AF0F1" w14:textId="77777777" w:rsidTr="007963B2">
        <w:trPr>
          <w:trHeight w:val="351"/>
          <w:jc w:val="center"/>
        </w:trPr>
        <w:tc>
          <w:tcPr>
            <w:tcW w:w="1045" w:type="pct"/>
            <w:vMerge/>
            <w:shd w:val="clear" w:color="auto" w:fill="auto"/>
          </w:tcPr>
          <w:p w14:paraId="5EE303FB"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461C9990" w14:textId="77777777" w:rsidR="00424DCC" w:rsidRPr="008A4036" w:rsidRDefault="00424DCC" w:rsidP="00424DCC">
            <w:pPr>
              <w:shd w:val="clear" w:color="auto" w:fill="FFFFFF"/>
              <w:rPr>
                <w:szCs w:val="22"/>
                <w:lang w:val="ru-RU"/>
              </w:rPr>
            </w:pPr>
            <w:r w:rsidRPr="008A4036">
              <w:rPr>
                <w:szCs w:val="22"/>
                <w:lang w:val="ru-RU"/>
              </w:rPr>
              <w:t>Palpitacijos</w:t>
            </w:r>
          </w:p>
        </w:tc>
        <w:tc>
          <w:tcPr>
            <w:tcW w:w="987" w:type="pct"/>
            <w:shd w:val="clear" w:color="auto" w:fill="auto"/>
            <w:vAlign w:val="center"/>
          </w:tcPr>
          <w:p w14:paraId="523BF9EF"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61F030BF" w14:textId="77777777" w:rsidR="00424DCC" w:rsidRPr="008A4036" w:rsidRDefault="00424DCC" w:rsidP="00424DCC">
            <w:pPr>
              <w:shd w:val="clear" w:color="auto" w:fill="FFFFFF"/>
              <w:jc w:val="center"/>
              <w:rPr>
                <w:szCs w:val="22"/>
                <w:lang w:val="ru-RU"/>
              </w:rPr>
            </w:pPr>
            <w:r w:rsidRPr="008A4036">
              <w:rPr>
                <w:szCs w:val="22"/>
                <w:lang w:val="ru-RU"/>
              </w:rPr>
              <w:t>Nedažni*</w:t>
            </w:r>
          </w:p>
        </w:tc>
      </w:tr>
      <w:tr w:rsidR="00424DCC" w:rsidRPr="008A4036" w14:paraId="5FCD6310" w14:textId="77777777" w:rsidTr="007963B2">
        <w:trPr>
          <w:trHeight w:val="305"/>
          <w:jc w:val="center"/>
        </w:trPr>
        <w:tc>
          <w:tcPr>
            <w:tcW w:w="1045" w:type="pct"/>
            <w:vMerge w:val="restart"/>
            <w:shd w:val="clear" w:color="auto" w:fill="auto"/>
          </w:tcPr>
          <w:p w14:paraId="2B4A3A6C" w14:textId="77777777" w:rsidR="00424DCC" w:rsidRPr="008A4036" w:rsidRDefault="00424DCC" w:rsidP="00424DCC">
            <w:pPr>
              <w:shd w:val="clear" w:color="auto" w:fill="FFFFFF"/>
              <w:rPr>
                <w:b/>
                <w:szCs w:val="22"/>
                <w:lang w:val="ru-RU"/>
              </w:rPr>
            </w:pPr>
            <w:r w:rsidRPr="008A4036">
              <w:rPr>
                <w:b/>
                <w:szCs w:val="22"/>
                <w:lang w:val="ru-RU"/>
              </w:rPr>
              <w:t>Kraujagyslių sutrikimai</w:t>
            </w:r>
          </w:p>
        </w:tc>
        <w:tc>
          <w:tcPr>
            <w:tcW w:w="2032" w:type="pct"/>
            <w:shd w:val="clear" w:color="auto" w:fill="auto"/>
            <w:vAlign w:val="center"/>
          </w:tcPr>
          <w:p w14:paraId="59B01826" w14:textId="77777777" w:rsidR="00424DCC" w:rsidRPr="00574F86" w:rsidRDefault="00424DCC" w:rsidP="00424DCC">
            <w:pPr>
              <w:shd w:val="clear" w:color="auto" w:fill="FFFFFF"/>
              <w:rPr>
                <w:lang w:val="fr-FR"/>
              </w:rPr>
            </w:pPr>
            <w:r w:rsidRPr="00574F86">
              <w:rPr>
                <w:lang w:val="fr-FR"/>
              </w:rPr>
              <w:t>Hipotenzija (ir su hipotenzija susijęs poveikis)</w:t>
            </w:r>
          </w:p>
        </w:tc>
        <w:tc>
          <w:tcPr>
            <w:tcW w:w="987" w:type="pct"/>
            <w:shd w:val="clear" w:color="auto" w:fill="auto"/>
            <w:vAlign w:val="center"/>
          </w:tcPr>
          <w:p w14:paraId="539B5E9E"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0A89B40F" w14:textId="77777777" w:rsidR="00424DCC" w:rsidRPr="008A4036" w:rsidRDefault="00424DCC" w:rsidP="00424DCC">
            <w:pPr>
              <w:shd w:val="clear" w:color="auto" w:fill="FFFFFF"/>
              <w:jc w:val="center"/>
              <w:rPr>
                <w:szCs w:val="22"/>
                <w:lang w:val="ru-RU"/>
              </w:rPr>
            </w:pPr>
            <w:r w:rsidRPr="008A4036">
              <w:rPr>
                <w:szCs w:val="22"/>
                <w:lang w:val="ru-RU"/>
              </w:rPr>
              <w:t>Dažni</w:t>
            </w:r>
          </w:p>
        </w:tc>
      </w:tr>
      <w:tr w:rsidR="00424DCC" w:rsidRPr="008A4036" w14:paraId="6D1D9112" w14:textId="77777777" w:rsidTr="007963B2">
        <w:trPr>
          <w:trHeight w:val="305"/>
          <w:jc w:val="center"/>
        </w:trPr>
        <w:tc>
          <w:tcPr>
            <w:tcW w:w="1045" w:type="pct"/>
            <w:vMerge/>
            <w:shd w:val="clear" w:color="auto" w:fill="auto"/>
          </w:tcPr>
          <w:p w14:paraId="655E3ED1"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6B9CC83E" w14:textId="77777777" w:rsidR="00424DCC" w:rsidRPr="008A4036" w:rsidRDefault="00424DCC" w:rsidP="00424DCC">
            <w:pPr>
              <w:shd w:val="clear" w:color="auto" w:fill="FFFFFF"/>
              <w:rPr>
                <w:szCs w:val="22"/>
                <w:lang w:val="ru-RU"/>
              </w:rPr>
            </w:pPr>
            <w:r w:rsidRPr="008A4036">
              <w:rPr>
                <w:szCs w:val="22"/>
                <w:lang w:val="ru-RU"/>
              </w:rPr>
              <w:t>Vaskulitas</w:t>
            </w:r>
          </w:p>
        </w:tc>
        <w:tc>
          <w:tcPr>
            <w:tcW w:w="987" w:type="pct"/>
            <w:shd w:val="clear" w:color="auto" w:fill="auto"/>
            <w:vAlign w:val="center"/>
          </w:tcPr>
          <w:p w14:paraId="78BAD713"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32D9EB1D" w14:textId="77777777" w:rsidR="00424DCC" w:rsidRPr="008A4036" w:rsidRDefault="00424DCC" w:rsidP="00424DCC">
            <w:pPr>
              <w:shd w:val="clear" w:color="auto" w:fill="FFFFFF"/>
              <w:jc w:val="center"/>
              <w:rPr>
                <w:szCs w:val="22"/>
                <w:lang w:val="ru-RU"/>
              </w:rPr>
            </w:pPr>
            <w:r w:rsidRPr="008A4036">
              <w:rPr>
                <w:szCs w:val="22"/>
                <w:lang w:val="ru-RU"/>
              </w:rPr>
              <w:t>Nedažni*</w:t>
            </w:r>
          </w:p>
        </w:tc>
      </w:tr>
      <w:tr w:rsidR="00424DCC" w:rsidRPr="008A4036" w14:paraId="08894182" w14:textId="77777777" w:rsidTr="007963B2">
        <w:trPr>
          <w:trHeight w:val="305"/>
          <w:jc w:val="center"/>
        </w:trPr>
        <w:tc>
          <w:tcPr>
            <w:tcW w:w="1045" w:type="pct"/>
            <w:vMerge/>
            <w:shd w:val="clear" w:color="auto" w:fill="auto"/>
          </w:tcPr>
          <w:p w14:paraId="4333001F"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16987D01" w14:textId="47F5FAD7" w:rsidR="00424DCC" w:rsidRPr="003E58CF" w:rsidRDefault="00424DCC" w:rsidP="00424DCC">
            <w:pPr>
              <w:shd w:val="clear" w:color="auto" w:fill="FFFFFF"/>
              <w:rPr>
                <w:szCs w:val="22"/>
                <w:lang w:val="lt-LT"/>
              </w:rPr>
            </w:pPr>
            <w:r>
              <w:rPr>
                <w:szCs w:val="22"/>
                <w:lang w:val="lt-LT"/>
              </w:rPr>
              <w:t>Staigus paraudimas</w:t>
            </w:r>
          </w:p>
        </w:tc>
        <w:tc>
          <w:tcPr>
            <w:tcW w:w="987" w:type="pct"/>
            <w:shd w:val="clear" w:color="auto" w:fill="auto"/>
            <w:vAlign w:val="center"/>
          </w:tcPr>
          <w:p w14:paraId="73005DBC" w14:textId="42A4F1F5" w:rsidR="00424DCC" w:rsidRPr="003E58CF" w:rsidRDefault="00424DCC" w:rsidP="00424DCC">
            <w:pPr>
              <w:shd w:val="clear" w:color="auto" w:fill="FFFFFF"/>
              <w:jc w:val="center"/>
              <w:rPr>
                <w:szCs w:val="22"/>
                <w:lang w:val="lt-LT"/>
              </w:rPr>
            </w:pPr>
            <w:r>
              <w:rPr>
                <w:szCs w:val="22"/>
                <w:lang w:val="lt-LT"/>
              </w:rPr>
              <w:t>-</w:t>
            </w:r>
          </w:p>
        </w:tc>
        <w:tc>
          <w:tcPr>
            <w:tcW w:w="936" w:type="pct"/>
            <w:shd w:val="clear" w:color="auto" w:fill="auto"/>
            <w:vAlign w:val="center"/>
          </w:tcPr>
          <w:p w14:paraId="7018F559" w14:textId="6A97938C" w:rsidR="00424DCC" w:rsidRPr="003E58CF" w:rsidRDefault="00424DCC" w:rsidP="00424DCC">
            <w:pPr>
              <w:shd w:val="clear" w:color="auto" w:fill="FFFFFF"/>
              <w:jc w:val="center"/>
              <w:rPr>
                <w:szCs w:val="22"/>
                <w:lang w:val="lt-LT"/>
              </w:rPr>
            </w:pPr>
            <w:r>
              <w:rPr>
                <w:szCs w:val="22"/>
                <w:lang w:val="lt-LT"/>
              </w:rPr>
              <w:t>Reti*</w:t>
            </w:r>
          </w:p>
        </w:tc>
      </w:tr>
      <w:tr w:rsidR="00424DCC" w:rsidRPr="008A4036" w14:paraId="62786DFE" w14:textId="77777777" w:rsidTr="007963B2">
        <w:trPr>
          <w:trHeight w:val="305"/>
          <w:jc w:val="center"/>
        </w:trPr>
        <w:tc>
          <w:tcPr>
            <w:tcW w:w="1045" w:type="pct"/>
            <w:vMerge/>
            <w:shd w:val="clear" w:color="auto" w:fill="auto"/>
          </w:tcPr>
          <w:p w14:paraId="0AC2110D"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5214E8C7" w14:textId="6E7C7571" w:rsidR="00424DCC" w:rsidRPr="008A4036" w:rsidRDefault="00424DCC" w:rsidP="00424DCC">
            <w:pPr>
              <w:shd w:val="clear" w:color="auto" w:fill="FFFFFF"/>
              <w:rPr>
                <w:szCs w:val="22"/>
                <w:lang w:val="ru-RU"/>
              </w:rPr>
            </w:pPr>
            <w:r w:rsidRPr="00A06B3D">
              <w:rPr>
                <w:bCs/>
                <w:iCs/>
              </w:rPr>
              <w:t>Reino (</w:t>
            </w:r>
            <w:r w:rsidRPr="00A06B3D">
              <w:rPr>
                <w:bCs/>
                <w:i/>
                <w:iCs/>
              </w:rPr>
              <w:t>Raynaud</w:t>
            </w:r>
            <w:r w:rsidRPr="00A06B3D">
              <w:rPr>
                <w:bCs/>
                <w:iCs/>
              </w:rPr>
              <w:t>) fenomenas</w:t>
            </w:r>
          </w:p>
        </w:tc>
        <w:tc>
          <w:tcPr>
            <w:tcW w:w="987" w:type="pct"/>
            <w:shd w:val="clear" w:color="auto" w:fill="auto"/>
            <w:vAlign w:val="center"/>
          </w:tcPr>
          <w:p w14:paraId="0732F7F5" w14:textId="37B27161" w:rsidR="00424DCC" w:rsidRPr="008A4036" w:rsidRDefault="00424DCC" w:rsidP="00424DCC">
            <w:pPr>
              <w:shd w:val="clear" w:color="auto" w:fill="FFFFFF"/>
              <w:jc w:val="center"/>
              <w:rPr>
                <w:szCs w:val="22"/>
                <w:lang w:val="ru-RU"/>
              </w:rPr>
            </w:pPr>
            <w:r>
              <w:rPr>
                <w:snapToGrid w:val="0"/>
                <w:lang w:eastAsia="fr-FR"/>
              </w:rPr>
              <w:t>-</w:t>
            </w:r>
          </w:p>
        </w:tc>
        <w:tc>
          <w:tcPr>
            <w:tcW w:w="936" w:type="pct"/>
            <w:shd w:val="clear" w:color="auto" w:fill="auto"/>
            <w:vAlign w:val="center"/>
          </w:tcPr>
          <w:p w14:paraId="495F276D" w14:textId="53B45D7F" w:rsidR="00424DCC" w:rsidRPr="008A4036" w:rsidRDefault="00424DCC" w:rsidP="00424DCC">
            <w:pPr>
              <w:shd w:val="clear" w:color="auto" w:fill="FFFFFF"/>
              <w:jc w:val="center"/>
              <w:rPr>
                <w:szCs w:val="22"/>
                <w:lang w:val="ru-RU"/>
              </w:rPr>
            </w:pPr>
            <w:r>
              <w:rPr>
                <w:snapToGrid w:val="0"/>
                <w:lang w:eastAsia="fr-FR"/>
              </w:rPr>
              <w:t>Dažnis nežinomas</w:t>
            </w:r>
          </w:p>
        </w:tc>
      </w:tr>
      <w:tr w:rsidR="00424DCC" w:rsidRPr="008A4036" w14:paraId="2CC35F67" w14:textId="77777777" w:rsidTr="007963B2">
        <w:trPr>
          <w:trHeight w:val="305"/>
          <w:jc w:val="center"/>
        </w:trPr>
        <w:tc>
          <w:tcPr>
            <w:tcW w:w="1045" w:type="pct"/>
            <w:vMerge w:val="restart"/>
            <w:shd w:val="clear" w:color="auto" w:fill="auto"/>
          </w:tcPr>
          <w:p w14:paraId="22536211" w14:textId="77777777" w:rsidR="00424DCC" w:rsidRPr="004940E2" w:rsidRDefault="00424DCC" w:rsidP="00424DCC">
            <w:pPr>
              <w:shd w:val="clear" w:color="auto" w:fill="FFFFFF"/>
              <w:rPr>
                <w:b/>
                <w:szCs w:val="22"/>
                <w:lang w:val="en-US"/>
              </w:rPr>
            </w:pPr>
            <w:r w:rsidRPr="004940E2">
              <w:rPr>
                <w:b/>
                <w:szCs w:val="22"/>
                <w:lang w:val="en-US"/>
              </w:rPr>
              <w:t>Kvėpavimo sistemos, krūtinės ląstos ir tarpuplaučio sutrikimai</w:t>
            </w:r>
          </w:p>
        </w:tc>
        <w:tc>
          <w:tcPr>
            <w:tcW w:w="2032" w:type="pct"/>
            <w:shd w:val="clear" w:color="auto" w:fill="auto"/>
            <w:vAlign w:val="center"/>
          </w:tcPr>
          <w:p w14:paraId="73E5E9D5" w14:textId="77777777" w:rsidR="00424DCC" w:rsidRPr="008A4036" w:rsidRDefault="00424DCC" w:rsidP="00424DCC">
            <w:pPr>
              <w:shd w:val="clear" w:color="auto" w:fill="FFFFFF"/>
              <w:rPr>
                <w:szCs w:val="22"/>
                <w:lang w:val="ru-RU"/>
              </w:rPr>
            </w:pPr>
            <w:r w:rsidRPr="008A4036">
              <w:rPr>
                <w:szCs w:val="22"/>
                <w:lang w:val="ru-RU"/>
              </w:rPr>
              <w:t>Ryklės ir gerklės skausmas</w:t>
            </w:r>
          </w:p>
        </w:tc>
        <w:tc>
          <w:tcPr>
            <w:tcW w:w="987" w:type="pct"/>
            <w:shd w:val="clear" w:color="auto" w:fill="auto"/>
          </w:tcPr>
          <w:p w14:paraId="56489168" w14:textId="77777777" w:rsidR="00424DCC" w:rsidRPr="008A4036" w:rsidRDefault="00424DCC" w:rsidP="00424DCC">
            <w:pPr>
              <w:jc w:val="center"/>
              <w:rPr>
                <w:szCs w:val="22"/>
                <w:lang w:val="ru-RU"/>
              </w:rPr>
            </w:pPr>
            <w:r w:rsidRPr="008A4036">
              <w:rPr>
                <w:szCs w:val="22"/>
                <w:lang w:val="ru-RU"/>
              </w:rPr>
              <w:t>Dažni</w:t>
            </w:r>
          </w:p>
        </w:tc>
        <w:tc>
          <w:tcPr>
            <w:tcW w:w="936" w:type="pct"/>
            <w:shd w:val="clear" w:color="auto" w:fill="auto"/>
            <w:vAlign w:val="center"/>
          </w:tcPr>
          <w:p w14:paraId="38FF1487"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29D7F318" w14:textId="77777777" w:rsidTr="007963B2">
        <w:trPr>
          <w:trHeight w:val="305"/>
          <w:jc w:val="center"/>
        </w:trPr>
        <w:tc>
          <w:tcPr>
            <w:tcW w:w="1045" w:type="pct"/>
            <w:vMerge/>
            <w:shd w:val="clear" w:color="auto" w:fill="auto"/>
          </w:tcPr>
          <w:p w14:paraId="5E2FBC85"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68602CCE" w14:textId="77777777" w:rsidR="00424DCC" w:rsidRPr="008A4036" w:rsidRDefault="00424DCC" w:rsidP="00424DCC">
            <w:pPr>
              <w:shd w:val="clear" w:color="auto" w:fill="FFFFFF"/>
              <w:rPr>
                <w:szCs w:val="22"/>
                <w:lang w:val="ru-RU"/>
              </w:rPr>
            </w:pPr>
            <w:r w:rsidRPr="008A4036">
              <w:rPr>
                <w:szCs w:val="22"/>
                <w:lang w:val="ru-RU"/>
              </w:rPr>
              <w:t>Kraujavimas iš nosies</w:t>
            </w:r>
          </w:p>
        </w:tc>
        <w:tc>
          <w:tcPr>
            <w:tcW w:w="987" w:type="pct"/>
            <w:shd w:val="clear" w:color="auto" w:fill="auto"/>
          </w:tcPr>
          <w:p w14:paraId="4CA3C9A8" w14:textId="77777777" w:rsidR="00424DCC" w:rsidRPr="008A4036" w:rsidRDefault="00424DCC" w:rsidP="00424DCC">
            <w:pPr>
              <w:jc w:val="center"/>
              <w:rPr>
                <w:szCs w:val="22"/>
                <w:lang w:val="ru-RU"/>
              </w:rPr>
            </w:pPr>
            <w:r w:rsidRPr="008A4036">
              <w:rPr>
                <w:szCs w:val="22"/>
                <w:lang w:val="ru-RU"/>
              </w:rPr>
              <w:t>Dažni</w:t>
            </w:r>
          </w:p>
        </w:tc>
        <w:tc>
          <w:tcPr>
            <w:tcW w:w="936" w:type="pct"/>
            <w:shd w:val="clear" w:color="auto" w:fill="auto"/>
            <w:vAlign w:val="center"/>
          </w:tcPr>
          <w:p w14:paraId="427BFE4F"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4CCA44E2" w14:textId="77777777" w:rsidTr="007963B2">
        <w:trPr>
          <w:trHeight w:val="305"/>
          <w:jc w:val="center"/>
        </w:trPr>
        <w:tc>
          <w:tcPr>
            <w:tcW w:w="1045" w:type="pct"/>
            <w:vMerge/>
            <w:shd w:val="clear" w:color="auto" w:fill="auto"/>
          </w:tcPr>
          <w:p w14:paraId="5C95A3C1"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73B7FA41" w14:textId="77777777" w:rsidR="00424DCC" w:rsidRPr="008A4036" w:rsidRDefault="00424DCC" w:rsidP="00424DCC">
            <w:pPr>
              <w:shd w:val="clear" w:color="auto" w:fill="FFFFFF"/>
              <w:rPr>
                <w:szCs w:val="22"/>
                <w:lang w:val="ru-RU"/>
              </w:rPr>
            </w:pPr>
            <w:r w:rsidRPr="008A4036">
              <w:rPr>
                <w:szCs w:val="22"/>
                <w:lang w:val="ru-RU"/>
              </w:rPr>
              <w:t>Kosulys</w:t>
            </w:r>
          </w:p>
        </w:tc>
        <w:tc>
          <w:tcPr>
            <w:tcW w:w="987" w:type="pct"/>
            <w:shd w:val="clear" w:color="auto" w:fill="auto"/>
            <w:vAlign w:val="center"/>
          </w:tcPr>
          <w:p w14:paraId="740872F7"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tcPr>
          <w:p w14:paraId="032F688B" w14:textId="77777777" w:rsidR="00424DCC" w:rsidRPr="008A4036" w:rsidRDefault="00424DCC" w:rsidP="00424DCC">
            <w:pPr>
              <w:jc w:val="center"/>
              <w:rPr>
                <w:szCs w:val="22"/>
                <w:lang w:val="ru-RU"/>
              </w:rPr>
            </w:pPr>
            <w:r w:rsidRPr="008A4036">
              <w:rPr>
                <w:szCs w:val="22"/>
                <w:lang w:val="ru-RU"/>
              </w:rPr>
              <w:t>Dažni</w:t>
            </w:r>
          </w:p>
        </w:tc>
      </w:tr>
      <w:tr w:rsidR="00424DCC" w:rsidRPr="008A4036" w14:paraId="35065A9F" w14:textId="77777777" w:rsidTr="007963B2">
        <w:trPr>
          <w:trHeight w:val="305"/>
          <w:jc w:val="center"/>
        </w:trPr>
        <w:tc>
          <w:tcPr>
            <w:tcW w:w="1045" w:type="pct"/>
            <w:vMerge/>
            <w:shd w:val="clear" w:color="auto" w:fill="auto"/>
          </w:tcPr>
          <w:p w14:paraId="06C16846"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44CA0B90" w14:textId="77777777" w:rsidR="00424DCC" w:rsidRPr="008A4036" w:rsidRDefault="00424DCC" w:rsidP="00424DCC">
            <w:pPr>
              <w:shd w:val="clear" w:color="auto" w:fill="FFFFFF"/>
              <w:rPr>
                <w:szCs w:val="22"/>
                <w:lang w:val="ru-RU"/>
              </w:rPr>
            </w:pPr>
            <w:r w:rsidRPr="008A4036">
              <w:rPr>
                <w:szCs w:val="22"/>
                <w:lang w:val="ru-RU"/>
              </w:rPr>
              <w:t>Dusulys</w:t>
            </w:r>
          </w:p>
        </w:tc>
        <w:tc>
          <w:tcPr>
            <w:tcW w:w="987" w:type="pct"/>
            <w:shd w:val="clear" w:color="auto" w:fill="auto"/>
            <w:vAlign w:val="center"/>
          </w:tcPr>
          <w:p w14:paraId="162A6DC1"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tcPr>
          <w:p w14:paraId="74C141CD" w14:textId="77777777" w:rsidR="00424DCC" w:rsidRPr="008A4036" w:rsidRDefault="00424DCC" w:rsidP="00424DCC">
            <w:pPr>
              <w:jc w:val="center"/>
              <w:rPr>
                <w:szCs w:val="22"/>
                <w:lang w:val="ru-RU"/>
              </w:rPr>
            </w:pPr>
            <w:r w:rsidRPr="008A4036">
              <w:rPr>
                <w:szCs w:val="22"/>
                <w:lang w:val="ru-RU"/>
              </w:rPr>
              <w:t>Dažni</w:t>
            </w:r>
          </w:p>
        </w:tc>
      </w:tr>
      <w:tr w:rsidR="00424DCC" w:rsidRPr="008A4036" w14:paraId="74B8695B" w14:textId="77777777" w:rsidTr="007963B2">
        <w:trPr>
          <w:trHeight w:val="305"/>
          <w:jc w:val="center"/>
        </w:trPr>
        <w:tc>
          <w:tcPr>
            <w:tcW w:w="1045" w:type="pct"/>
            <w:vMerge/>
            <w:shd w:val="clear" w:color="auto" w:fill="auto"/>
          </w:tcPr>
          <w:p w14:paraId="4FCF570F"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604BB75C" w14:textId="77777777" w:rsidR="00424DCC" w:rsidRPr="008A4036" w:rsidRDefault="00424DCC" w:rsidP="00424DCC">
            <w:pPr>
              <w:shd w:val="clear" w:color="auto" w:fill="FFFFFF"/>
              <w:rPr>
                <w:szCs w:val="22"/>
                <w:lang w:val="ru-RU"/>
              </w:rPr>
            </w:pPr>
            <w:r w:rsidRPr="008A4036">
              <w:rPr>
                <w:szCs w:val="22"/>
                <w:lang w:val="ru-RU"/>
              </w:rPr>
              <w:t>Bronchų spazmas</w:t>
            </w:r>
          </w:p>
        </w:tc>
        <w:tc>
          <w:tcPr>
            <w:tcW w:w="987" w:type="pct"/>
            <w:shd w:val="clear" w:color="auto" w:fill="auto"/>
            <w:vAlign w:val="center"/>
          </w:tcPr>
          <w:p w14:paraId="53C62740"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73DCB27D" w14:textId="77777777" w:rsidR="00424DCC" w:rsidRPr="008A4036" w:rsidRDefault="00424DCC" w:rsidP="00424DCC">
            <w:pPr>
              <w:shd w:val="clear" w:color="auto" w:fill="FFFFFF"/>
              <w:jc w:val="center"/>
              <w:rPr>
                <w:szCs w:val="22"/>
                <w:lang w:val="ru-RU"/>
              </w:rPr>
            </w:pPr>
            <w:r w:rsidRPr="008A4036">
              <w:rPr>
                <w:szCs w:val="22"/>
                <w:lang w:val="ru-RU"/>
              </w:rPr>
              <w:t>Nedažni</w:t>
            </w:r>
          </w:p>
        </w:tc>
      </w:tr>
      <w:tr w:rsidR="00424DCC" w:rsidRPr="008A4036" w14:paraId="724D8C3E" w14:textId="77777777" w:rsidTr="007963B2">
        <w:trPr>
          <w:trHeight w:val="305"/>
          <w:jc w:val="center"/>
        </w:trPr>
        <w:tc>
          <w:tcPr>
            <w:tcW w:w="1045" w:type="pct"/>
            <w:vMerge/>
            <w:shd w:val="clear" w:color="auto" w:fill="auto"/>
          </w:tcPr>
          <w:p w14:paraId="61AEC350"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0887CCA0" w14:textId="77777777" w:rsidR="00424DCC" w:rsidRPr="008A4036" w:rsidRDefault="00424DCC" w:rsidP="00424DCC">
            <w:pPr>
              <w:shd w:val="clear" w:color="auto" w:fill="FFFFFF"/>
              <w:rPr>
                <w:szCs w:val="22"/>
                <w:lang w:val="ru-RU"/>
              </w:rPr>
            </w:pPr>
            <w:r w:rsidRPr="008A4036">
              <w:rPr>
                <w:szCs w:val="22"/>
                <w:lang w:val="ru-RU"/>
              </w:rPr>
              <w:t>Eozinofilinė pneumonija</w:t>
            </w:r>
          </w:p>
        </w:tc>
        <w:tc>
          <w:tcPr>
            <w:tcW w:w="987" w:type="pct"/>
            <w:shd w:val="clear" w:color="auto" w:fill="auto"/>
            <w:vAlign w:val="center"/>
          </w:tcPr>
          <w:p w14:paraId="5CC1D391"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12DE396B" w14:textId="77777777" w:rsidR="00424DCC" w:rsidRPr="008A4036" w:rsidRDefault="00424DCC" w:rsidP="00424DCC">
            <w:pPr>
              <w:shd w:val="clear" w:color="auto" w:fill="FFFFFF"/>
              <w:jc w:val="center"/>
              <w:rPr>
                <w:szCs w:val="22"/>
                <w:lang w:val="ru-RU"/>
              </w:rPr>
            </w:pPr>
            <w:r w:rsidRPr="008A4036">
              <w:rPr>
                <w:szCs w:val="22"/>
                <w:lang w:val="ru-RU"/>
              </w:rPr>
              <w:t>Labai reti</w:t>
            </w:r>
          </w:p>
        </w:tc>
      </w:tr>
      <w:tr w:rsidR="00424DCC" w:rsidRPr="008A4036" w14:paraId="3C7D6404" w14:textId="77777777" w:rsidTr="007963B2">
        <w:trPr>
          <w:trHeight w:val="351"/>
          <w:jc w:val="center"/>
        </w:trPr>
        <w:tc>
          <w:tcPr>
            <w:tcW w:w="1045" w:type="pct"/>
            <w:vMerge w:val="restart"/>
            <w:shd w:val="clear" w:color="auto" w:fill="auto"/>
          </w:tcPr>
          <w:p w14:paraId="240A2694" w14:textId="77777777" w:rsidR="00424DCC" w:rsidRPr="008A4036" w:rsidRDefault="00424DCC" w:rsidP="00424DCC">
            <w:pPr>
              <w:shd w:val="clear" w:color="auto" w:fill="FFFFFF"/>
              <w:rPr>
                <w:b/>
                <w:szCs w:val="22"/>
                <w:lang w:val="ru-RU"/>
              </w:rPr>
            </w:pPr>
            <w:r w:rsidRPr="008A4036">
              <w:rPr>
                <w:b/>
                <w:szCs w:val="22"/>
                <w:lang w:val="ru-RU"/>
              </w:rPr>
              <w:t>Virškinimo trakto sutrikimai</w:t>
            </w:r>
          </w:p>
        </w:tc>
        <w:tc>
          <w:tcPr>
            <w:tcW w:w="2032" w:type="pct"/>
            <w:shd w:val="clear" w:color="auto" w:fill="auto"/>
            <w:vAlign w:val="center"/>
          </w:tcPr>
          <w:p w14:paraId="3476BF94" w14:textId="77777777" w:rsidR="00424DCC" w:rsidRPr="008A4036" w:rsidRDefault="00424DCC" w:rsidP="00424DCC">
            <w:pPr>
              <w:shd w:val="clear" w:color="auto" w:fill="FFFFFF"/>
              <w:rPr>
                <w:szCs w:val="22"/>
                <w:lang w:val="ru-RU"/>
              </w:rPr>
            </w:pPr>
            <w:r w:rsidRPr="008A4036">
              <w:rPr>
                <w:szCs w:val="22"/>
                <w:lang w:val="ru-RU"/>
              </w:rPr>
              <w:t>Pykinimas</w:t>
            </w:r>
          </w:p>
        </w:tc>
        <w:tc>
          <w:tcPr>
            <w:tcW w:w="987" w:type="pct"/>
            <w:shd w:val="clear" w:color="auto" w:fill="auto"/>
            <w:vAlign w:val="center"/>
          </w:tcPr>
          <w:p w14:paraId="4AA05300" w14:textId="77777777" w:rsidR="00424DCC" w:rsidRPr="008A4036" w:rsidRDefault="00424DCC" w:rsidP="00424DCC">
            <w:pPr>
              <w:shd w:val="clear" w:color="auto" w:fill="FFFFFF"/>
              <w:jc w:val="center"/>
              <w:rPr>
                <w:szCs w:val="22"/>
                <w:lang w:val="ru-RU"/>
              </w:rPr>
            </w:pPr>
            <w:r w:rsidRPr="008A4036">
              <w:rPr>
                <w:szCs w:val="22"/>
                <w:lang w:val="ru-RU"/>
              </w:rPr>
              <w:t>Dažni</w:t>
            </w:r>
          </w:p>
        </w:tc>
        <w:tc>
          <w:tcPr>
            <w:tcW w:w="936" w:type="pct"/>
            <w:shd w:val="clear" w:color="auto" w:fill="auto"/>
          </w:tcPr>
          <w:p w14:paraId="039D16B9" w14:textId="77777777" w:rsidR="00424DCC" w:rsidRPr="008A4036" w:rsidRDefault="00424DCC" w:rsidP="00424DCC">
            <w:pPr>
              <w:jc w:val="center"/>
              <w:rPr>
                <w:szCs w:val="22"/>
                <w:lang w:val="ru-RU"/>
              </w:rPr>
            </w:pPr>
            <w:r w:rsidRPr="008A4036">
              <w:rPr>
                <w:szCs w:val="22"/>
                <w:lang w:val="ru-RU"/>
              </w:rPr>
              <w:t>Dažni</w:t>
            </w:r>
          </w:p>
        </w:tc>
      </w:tr>
      <w:tr w:rsidR="00424DCC" w:rsidRPr="008A4036" w14:paraId="3E34FA7E" w14:textId="77777777" w:rsidTr="007963B2">
        <w:trPr>
          <w:trHeight w:val="351"/>
          <w:jc w:val="center"/>
        </w:trPr>
        <w:tc>
          <w:tcPr>
            <w:tcW w:w="1045" w:type="pct"/>
            <w:vMerge/>
            <w:shd w:val="clear" w:color="auto" w:fill="auto"/>
          </w:tcPr>
          <w:p w14:paraId="3172B8C2"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1926B303" w14:textId="77777777" w:rsidR="00424DCC" w:rsidRPr="008A4036" w:rsidRDefault="00424DCC" w:rsidP="00424DCC">
            <w:pPr>
              <w:shd w:val="clear" w:color="auto" w:fill="FFFFFF"/>
              <w:rPr>
                <w:szCs w:val="22"/>
                <w:lang w:val="ru-RU"/>
              </w:rPr>
            </w:pPr>
            <w:r w:rsidRPr="008A4036">
              <w:rPr>
                <w:szCs w:val="22"/>
                <w:lang w:val="ru-RU"/>
              </w:rPr>
              <w:t>Vėmimas</w:t>
            </w:r>
          </w:p>
        </w:tc>
        <w:tc>
          <w:tcPr>
            <w:tcW w:w="987" w:type="pct"/>
            <w:shd w:val="clear" w:color="auto" w:fill="auto"/>
          </w:tcPr>
          <w:p w14:paraId="7CAE26F8"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tcPr>
          <w:p w14:paraId="4019F0BB" w14:textId="77777777" w:rsidR="00424DCC" w:rsidRPr="008A4036" w:rsidRDefault="00424DCC" w:rsidP="00424DCC">
            <w:pPr>
              <w:jc w:val="center"/>
              <w:rPr>
                <w:szCs w:val="22"/>
                <w:lang w:val="ru-RU"/>
              </w:rPr>
            </w:pPr>
            <w:r w:rsidRPr="008A4036">
              <w:rPr>
                <w:szCs w:val="22"/>
                <w:lang w:val="ru-RU"/>
              </w:rPr>
              <w:t>Dažni</w:t>
            </w:r>
          </w:p>
        </w:tc>
      </w:tr>
      <w:tr w:rsidR="00424DCC" w:rsidRPr="008A4036" w14:paraId="1932BDE2" w14:textId="77777777" w:rsidTr="007963B2">
        <w:trPr>
          <w:trHeight w:val="351"/>
          <w:jc w:val="center"/>
        </w:trPr>
        <w:tc>
          <w:tcPr>
            <w:tcW w:w="1045" w:type="pct"/>
            <w:vMerge/>
            <w:shd w:val="clear" w:color="auto" w:fill="auto"/>
          </w:tcPr>
          <w:p w14:paraId="117A9555"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26BFA463" w14:textId="77777777" w:rsidR="00424DCC" w:rsidRPr="004940E2" w:rsidRDefault="00424DCC" w:rsidP="00424DCC">
            <w:pPr>
              <w:shd w:val="clear" w:color="auto" w:fill="FFFFFF"/>
              <w:rPr>
                <w:szCs w:val="22"/>
                <w:lang w:val="en-US"/>
              </w:rPr>
            </w:pPr>
            <w:r w:rsidRPr="004940E2">
              <w:rPr>
                <w:szCs w:val="22"/>
                <w:lang w:val="en-US"/>
              </w:rPr>
              <w:t xml:space="preserve">Viršutinės ir apatinės pilvo dalies skausmas </w:t>
            </w:r>
          </w:p>
        </w:tc>
        <w:tc>
          <w:tcPr>
            <w:tcW w:w="987" w:type="pct"/>
            <w:shd w:val="clear" w:color="auto" w:fill="auto"/>
          </w:tcPr>
          <w:p w14:paraId="211240E2"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tcPr>
          <w:p w14:paraId="544FEC8D" w14:textId="77777777" w:rsidR="00424DCC" w:rsidRPr="008A4036" w:rsidRDefault="00424DCC" w:rsidP="00424DCC">
            <w:pPr>
              <w:jc w:val="center"/>
              <w:rPr>
                <w:szCs w:val="22"/>
                <w:lang w:val="ru-RU"/>
              </w:rPr>
            </w:pPr>
            <w:r w:rsidRPr="008A4036">
              <w:rPr>
                <w:szCs w:val="22"/>
                <w:lang w:val="ru-RU"/>
              </w:rPr>
              <w:t>Dažni</w:t>
            </w:r>
          </w:p>
        </w:tc>
      </w:tr>
      <w:tr w:rsidR="00424DCC" w:rsidRPr="008A4036" w14:paraId="28F8F74E" w14:textId="77777777" w:rsidTr="007963B2">
        <w:trPr>
          <w:trHeight w:val="351"/>
          <w:jc w:val="center"/>
        </w:trPr>
        <w:tc>
          <w:tcPr>
            <w:tcW w:w="1045" w:type="pct"/>
            <w:vMerge/>
            <w:shd w:val="clear" w:color="auto" w:fill="auto"/>
          </w:tcPr>
          <w:p w14:paraId="4AAB46B7"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27C4BC7D" w14:textId="77777777" w:rsidR="00424DCC" w:rsidRPr="008A4036" w:rsidRDefault="00424DCC" w:rsidP="00424DCC">
            <w:pPr>
              <w:shd w:val="clear" w:color="auto" w:fill="FFFFFF"/>
              <w:rPr>
                <w:szCs w:val="22"/>
                <w:lang w:val="ru-RU"/>
              </w:rPr>
            </w:pPr>
            <w:r w:rsidRPr="008A4036">
              <w:rPr>
                <w:szCs w:val="22"/>
                <w:lang w:val="ru-RU"/>
              </w:rPr>
              <w:t>Dispepsija</w:t>
            </w:r>
          </w:p>
        </w:tc>
        <w:tc>
          <w:tcPr>
            <w:tcW w:w="987" w:type="pct"/>
            <w:shd w:val="clear" w:color="auto" w:fill="auto"/>
          </w:tcPr>
          <w:p w14:paraId="417FD15D" w14:textId="77777777" w:rsidR="00424DCC" w:rsidRPr="008A4036" w:rsidRDefault="00424DCC" w:rsidP="00424DCC">
            <w:pPr>
              <w:jc w:val="center"/>
              <w:rPr>
                <w:szCs w:val="22"/>
                <w:lang w:val="ru-RU"/>
              </w:rPr>
            </w:pPr>
            <w:r w:rsidRPr="008A4036">
              <w:rPr>
                <w:szCs w:val="22"/>
                <w:lang w:val="ru-RU"/>
              </w:rPr>
              <w:t>Dažni</w:t>
            </w:r>
          </w:p>
        </w:tc>
        <w:tc>
          <w:tcPr>
            <w:tcW w:w="936" w:type="pct"/>
            <w:shd w:val="clear" w:color="auto" w:fill="auto"/>
          </w:tcPr>
          <w:p w14:paraId="5F8FC156" w14:textId="77777777" w:rsidR="00424DCC" w:rsidRPr="008A4036" w:rsidRDefault="00424DCC" w:rsidP="00424DCC">
            <w:pPr>
              <w:jc w:val="center"/>
              <w:rPr>
                <w:szCs w:val="22"/>
                <w:lang w:val="ru-RU"/>
              </w:rPr>
            </w:pPr>
            <w:r w:rsidRPr="008A4036">
              <w:rPr>
                <w:szCs w:val="22"/>
                <w:lang w:val="ru-RU"/>
              </w:rPr>
              <w:t>Dažni</w:t>
            </w:r>
          </w:p>
        </w:tc>
      </w:tr>
      <w:tr w:rsidR="00424DCC" w:rsidRPr="008A4036" w14:paraId="553B9DD9" w14:textId="77777777" w:rsidTr="007963B2">
        <w:trPr>
          <w:trHeight w:val="351"/>
          <w:jc w:val="center"/>
        </w:trPr>
        <w:tc>
          <w:tcPr>
            <w:tcW w:w="1045" w:type="pct"/>
            <w:vMerge/>
            <w:shd w:val="clear" w:color="auto" w:fill="auto"/>
          </w:tcPr>
          <w:p w14:paraId="723436DC"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582999B8" w14:textId="77777777" w:rsidR="00424DCC" w:rsidRPr="008A4036" w:rsidRDefault="00424DCC" w:rsidP="00424DCC">
            <w:pPr>
              <w:shd w:val="clear" w:color="auto" w:fill="FFFFFF"/>
              <w:rPr>
                <w:szCs w:val="22"/>
                <w:lang w:val="ru-RU"/>
              </w:rPr>
            </w:pPr>
            <w:r w:rsidRPr="008A4036">
              <w:rPr>
                <w:szCs w:val="22"/>
                <w:lang w:val="ru-RU"/>
              </w:rPr>
              <w:t>Viduriavimas</w:t>
            </w:r>
          </w:p>
        </w:tc>
        <w:tc>
          <w:tcPr>
            <w:tcW w:w="987" w:type="pct"/>
            <w:shd w:val="clear" w:color="auto" w:fill="auto"/>
          </w:tcPr>
          <w:p w14:paraId="4EFB152A" w14:textId="77777777" w:rsidR="00424DCC" w:rsidRPr="008A4036" w:rsidRDefault="00424DCC" w:rsidP="00424DCC">
            <w:pPr>
              <w:jc w:val="center"/>
              <w:rPr>
                <w:szCs w:val="22"/>
                <w:lang w:val="ru-RU"/>
              </w:rPr>
            </w:pPr>
            <w:r w:rsidRPr="008A4036">
              <w:rPr>
                <w:szCs w:val="22"/>
                <w:lang w:val="ru-RU"/>
              </w:rPr>
              <w:t>Dažni</w:t>
            </w:r>
          </w:p>
        </w:tc>
        <w:tc>
          <w:tcPr>
            <w:tcW w:w="936" w:type="pct"/>
            <w:shd w:val="clear" w:color="auto" w:fill="auto"/>
          </w:tcPr>
          <w:p w14:paraId="1167C6A0" w14:textId="77777777" w:rsidR="00424DCC" w:rsidRPr="008A4036" w:rsidRDefault="00424DCC" w:rsidP="00424DCC">
            <w:pPr>
              <w:jc w:val="center"/>
              <w:rPr>
                <w:szCs w:val="22"/>
                <w:lang w:val="ru-RU"/>
              </w:rPr>
            </w:pPr>
            <w:r w:rsidRPr="008A4036">
              <w:rPr>
                <w:szCs w:val="22"/>
                <w:lang w:val="ru-RU"/>
              </w:rPr>
              <w:t>Dažni</w:t>
            </w:r>
          </w:p>
        </w:tc>
      </w:tr>
      <w:tr w:rsidR="00424DCC" w:rsidRPr="008A4036" w14:paraId="52BE5BCF" w14:textId="77777777" w:rsidTr="007963B2">
        <w:trPr>
          <w:trHeight w:val="351"/>
          <w:jc w:val="center"/>
        </w:trPr>
        <w:tc>
          <w:tcPr>
            <w:tcW w:w="1045" w:type="pct"/>
            <w:vMerge/>
            <w:shd w:val="clear" w:color="auto" w:fill="auto"/>
          </w:tcPr>
          <w:p w14:paraId="6B2370BC"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49A8D382" w14:textId="77777777" w:rsidR="00424DCC" w:rsidRPr="008A4036" w:rsidRDefault="00424DCC" w:rsidP="00424DCC">
            <w:pPr>
              <w:shd w:val="clear" w:color="auto" w:fill="FFFFFF"/>
              <w:rPr>
                <w:szCs w:val="22"/>
                <w:lang w:val="ru-RU"/>
              </w:rPr>
            </w:pPr>
            <w:r w:rsidRPr="008A4036">
              <w:rPr>
                <w:szCs w:val="22"/>
                <w:lang w:val="ru-RU"/>
              </w:rPr>
              <w:t>Vidurių užkietėjimas</w:t>
            </w:r>
          </w:p>
        </w:tc>
        <w:tc>
          <w:tcPr>
            <w:tcW w:w="987" w:type="pct"/>
            <w:shd w:val="clear" w:color="auto" w:fill="auto"/>
          </w:tcPr>
          <w:p w14:paraId="6CC6FBC3" w14:textId="77777777" w:rsidR="00424DCC" w:rsidRPr="008A4036" w:rsidRDefault="00424DCC" w:rsidP="00424DCC">
            <w:pPr>
              <w:jc w:val="center"/>
              <w:rPr>
                <w:szCs w:val="22"/>
                <w:lang w:val="ru-RU"/>
              </w:rPr>
            </w:pPr>
            <w:r w:rsidRPr="008A4036">
              <w:rPr>
                <w:szCs w:val="22"/>
                <w:lang w:val="ru-RU"/>
              </w:rPr>
              <w:t>Dažni</w:t>
            </w:r>
          </w:p>
        </w:tc>
        <w:tc>
          <w:tcPr>
            <w:tcW w:w="936" w:type="pct"/>
            <w:shd w:val="clear" w:color="auto" w:fill="auto"/>
          </w:tcPr>
          <w:p w14:paraId="28B56A5E" w14:textId="77777777" w:rsidR="00424DCC" w:rsidRPr="008A4036" w:rsidRDefault="00424DCC" w:rsidP="00424DCC">
            <w:pPr>
              <w:jc w:val="center"/>
              <w:rPr>
                <w:szCs w:val="22"/>
                <w:lang w:val="ru-RU"/>
              </w:rPr>
            </w:pPr>
            <w:r w:rsidRPr="008A4036">
              <w:rPr>
                <w:szCs w:val="22"/>
                <w:lang w:val="ru-RU"/>
              </w:rPr>
              <w:t>Dažni</w:t>
            </w:r>
          </w:p>
        </w:tc>
      </w:tr>
      <w:tr w:rsidR="00424DCC" w:rsidRPr="008A4036" w14:paraId="426055D0" w14:textId="77777777" w:rsidTr="007963B2">
        <w:trPr>
          <w:trHeight w:val="351"/>
          <w:jc w:val="center"/>
        </w:trPr>
        <w:tc>
          <w:tcPr>
            <w:tcW w:w="1045" w:type="pct"/>
            <w:vMerge/>
            <w:shd w:val="clear" w:color="auto" w:fill="auto"/>
          </w:tcPr>
          <w:p w14:paraId="6BD4EEDC"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62DC65E1" w14:textId="77777777" w:rsidR="00424DCC" w:rsidRPr="008A4036" w:rsidRDefault="00424DCC" w:rsidP="00424DCC">
            <w:pPr>
              <w:shd w:val="clear" w:color="auto" w:fill="FFFFFF"/>
              <w:rPr>
                <w:szCs w:val="22"/>
                <w:lang w:val="ru-RU"/>
              </w:rPr>
            </w:pPr>
            <w:r w:rsidRPr="008A4036">
              <w:rPr>
                <w:szCs w:val="22"/>
                <w:lang w:val="ru-RU"/>
              </w:rPr>
              <w:t>Burnos džiūvimas</w:t>
            </w:r>
          </w:p>
        </w:tc>
        <w:tc>
          <w:tcPr>
            <w:tcW w:w="987" w:type="pct"/>
            <w:shd w:val="clear" w:color="auto" w:fill="auto"/>
            <w:vAlign w:val="center"/>
          </w:tcPr>
          <w:p w14:paraId="3C3D6199"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19D603E6" w14:textId="77777777" w:rsidR="00424DCC" w:rsidRPr="008A4036" w:rsidRDefault="00424DCC" w:rsidP="00424DCC">
            <w:pPr>
              <w:shd w:val="clear" w:color="auto" w:fill="FFFFFF"/>
              <w:jc w:val="center"/>
              <w:rPr>
                <w:szCs w:val="22"/>
                <w:lang w:val="ru-RU"/>
              </w:rPr>
            </w:pPr>
            <w:r w:rsidRPr="008A4036">
              <w:rPr>
                <w:szCs w:val="22"/>
                <w:lang w:val="ru-RU"/>
              </w:rPr>
              <w:t>Nedažni</w:t>
            </w:r>
          </w:p>
        </w:tc>
      </w:tr>
      <w:tr w:rsidR="00424DCC" w:rsidRPr="008A4036" w14:paraId="13DBF5B7" w14:textId="77777777" w:rsidTr="007963B2">
        <w:trPr>
          <w:trHeight w:val="351"/>
          <w:jc w:val="center"/>
        </w:trPr>
        <w:tc>
          <w:tcPr>
            <w:tcW w:w="1045" w:type="pct"/>
            <w:vMerge/>
            <w:shd w:val="clear" w:color="auto" w:fill="auto"/>
          </w:tcPr>
          <w:p w14:paraId="04C8DC71"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28BD804B" w14:textId="77777777" w:rsidR="00424DCC" w:rsidRPr="008A4036" w:rsidRDefault="00424DCC" w:rsidP="00424DCC">
            <w:pPr>
              <w:shd w:val="clear" w:color="auto" w:fill="FFFFFF"/>
              <w:rPr>
                <w:szCs w:val="22"/>
                <w:lang w:val="ru-RU"/>
              </w:rPr>
            </w:pPr>
            <w:r w:rsidRPr="008A4036">
              <w:rPr>
                <w:szCs w:val="22"/>
                <w:lang w:val="ru-RU"/>
              </w:rPr>
              <w:t>Pankreatitas</w:t>
            </w:r>
          </w:p>
        </w:tc>
        <w:tc>
          <w:tcPr>
            <w:tcW w:w="987" w:type="pct"/>
            <w:shd w:val="clear" w:color="auto" w:fill="auto"/>
          </w:tcPr>
          <w:p w14:paraId="08EF7B4A"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vAlign w:val="center"/>
          </w:tcPr>
          <w:p w14:paraId="665988A4" w14:textId="77777777" w:rsidR="00424DCC" w:rsidRPr="008A4036" w:rsidRDefault="00424DCC" w:rsidP="00424DCC">
            <w:pPr>
              <w:shd w:val="clear" w:color="auto" w:fill="FFFFFF"/>
              <w:jc w:val="center"/>
              <w:rPr>
                <w:szCs w:val="22"/>
                <w:lang w:val="ru-RU"/>
              </w:rPr>
            </w:pPr>
            <w:r w:rsidRPr="008A4036">
              <w:rPr>
                <w:szCs w:val="22"/>
                <w:lang w:val="ru-RU"/>
              </w:rPr>
              <w:t>Labai reti</w:t>
            </w:r>
          </w:p>
        </w:tc>
      </w:tr>
      <w:tr w:rsidR="00424DCC" w:rsidRPr="008A4036" w14:paraId="4E7FC1E3" w14:textId="77777777" w:rsidTr="007963B2">
        <w:trPr>
          <w:trHeight w:val="351"/>
          <w:jc w:val="center"/>
        </w:trPr>
        <w:tc>
          <w:tcPr>
            <w:tcW w:w="1045" w:type="pct"/>
            <w:vMerge/>
            <w:shd w:val="clear" w:color="auto" w:fill="auto"/>
          </w:tcPr>
          <w:p w14:paraId="786E23CD"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346063C3" w14:textId="77777777" w:rsidR="00424DCC" w:rsidRPr="008A4036" w:rsidRDefault="00424DCC" w:rsidP="00424DCC">
            <w:pPr>
              <w:shd w:val="clear" w:color="auto" w:fill="FFFFFF"/>
              <w:rPr>
                <w:szCs w:val="22"/>
                <w:lang w:val="ru-RU"/>
              </w:rPr>
            </w:pPr>
            <w:r w:rsidRPr="008A4036">
              <w:rPr>
                <w:szCs w:val="22"/>
                <w:lang w:val="ru-RU"/>
              </w:rPr>
              <w:t>Atsirūgimas</w:t>
            </w:r>
          </w:p>
        </w:tc>
        <w:tc>
          <w:tcPr>
            <w:tcW w:w="987" w:type="pct"/>
            <w:shd w:val="clear" w:color="auto" w:fill="auto"/>
          </w:tcPr>
          <w:p w14:paraId="70E00614"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vAlign w:val="center"/>
          </w:tcPr>
          <w:p w14:paraId="5D563017"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7229C42E" w14:textId="77777777" w:rsidTr="007963B2">
        <w:trPr>
          <w:trHeight w:val="351"/>
          <w:jc w:val="center"/>
        </w:trPr>
        <w:tc>
          <w:tcPr>
            <w:tcW w:w="1045" w:type="pct"/>
            <w:vMerge/>
            <w:shd w:val="clear" w:color="auto" w:fill="auto"/>
          </w:tcPr>
          <w:p w14:paraId="163E1203"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6645A9D2" w14:textId="77777777" w:rsidR="00424DCC" w:rsidRPr="008A4036" w:rsidRDefault="00424DCC" w:rsidP="00424DCC">
            <w:pPr>
              <w:shd w:val="clear" w:color="auto" w:fill="FFFFFF"/>
              <w:rPr>
                <w:szCs w:val="22"/>
                <w:lang w:val="ru-RU"/>
              </w:rPr>
            </w:pPr>
            <w:r w:rsidRPr="008A4036">
              <w:rPr>
                <w:szCs w:val="22"/>
                <w:lang w:val="ru-RU"/>
              </w:rPr>
              <w:t>Dujų kaupimasis virškinimo trakte</w:t>
            </w:r>
          </w:p>
        </w:tc>
        <w:tc>
          <w:tcPr>
            <w:tcW w:w="987" w:type="pct"/>
            <w:shd w:val="clear" w:color="auto" w:fill="auto"/>
            <w:vAlign w:val="center"/>
          </w:tcPr>
          <w:p w14:paraId="1990C7FD" w14:textId="77777777" w:rsidR="00424DCC" w:rsidRPr="008A4036" w:rsidRDefault="00424DCC" w:rsidP="00424DCC">
            <w:pPr>
              <w:shd w:val="clear" w:color="auto" w:fill="FFFFFF"/>
              <w:jc w:val="center"/>
              <w:rPr>
                <w:szCs w:val="22"/>
                <w:lang w:val="ru-RU"/>
              </w:rPr>
            </w:pPr>
            <w:r w:rsidRPr="008A4036">
              <w:rPr>
                <w:szCs w:val="22"/>
                <w:lang w:val="ru-RU"/>
              </w:rPr>
              <w:t>Dažni</w:t>
            </w:r>
          </w:p>
        </w:tc>
        <w:tc>
          <w:tcPr>
            <w:tcW w:w="936" w:type="pct"/>
            <w:shd w:val="clear" w:color="auto" w:fill="auto"/>
            <w:vAlign w:val="center"/>
          </w:tcPr>
          <w:p w14:paraId="6255018F"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70E5AE03" w14:textId="77777777" w:rsidTr="007963B2">
        <w:trPr>
          <w:trHeight w:val="351"/>
          <w:jc w:val="center"/>
        </w:trPr>
        <w:tc>
          <w:tcPr>
            <w:tcW w:w="1045" w:type="pct"/>
            <w:vMerge w:val="restart"/>
            <w:shd w:val="clear" w:color="auto" w:fill="auto"/>
          </w:tcPr>
          <w:p w14:paraId="475814DE" w14:textId="77777777" w:rsidR="00424DCC" w:rsidRPr="004940E2" w:rsidRDefault="00424DCC" w:rsidP="00424DCC">
            <w:pPr>
              <w:shd w:val="clear" w:color="auto" w:fill="FFFFFF"/>
              <w:rPr>
                <w:b/>
                <w:szCs w:val="22"/>
                <w:lang w:val="en-US"/>
              </w:rPr>
            </w:pPr>
            <w:r w:rsidRPr="004940E2">
              <w:rPr>
                <w:b/>
                <w:szCs w:val="22"/>
                <w:lang w:val="en-US"/>
              </w:rPr>
              <w:t>Kepenų, tulžies pūslės ir latakų sutrikimai</w:t>
            </w:r>
          </w:p>
        </w:tc>
        <w:tc>
          <w:tcPr>
            <w:tcW w:w="2032" w:type="pct"/>
            <w:shd w:val="clear" w:color="auto" w:fill="auto"/>
            <w:vAlign w:val="center"/>
          </w:tcPr>
          <w:p w14:paraId="192561BE" w14:textId="77777777" w:rsidR="00424DCC" w:rsidRPr="004940E2" w:rsidRDefault="00424DCC" w:rsidP="00424DCC">
            <w:pPr>
              <w:shd w:val="clear" w:color="auto" w:fill="FFFFFF"/>
              <w:rPr>
                <w:color w:val="000000"/>
                <w:szCs w:val="22"/>
                <w:lang w:val="en-US"/>
              </w:rPr>
            </w:pPr>
            <w:r w:rsidRPr="004940E2">
              <w:rPr>
                <w:color w:val="000000"/>
                <w:szCs w:val="22"/>
                <w:lang w:val="en-US"/>
              </w:rPr>
              <w:t>Hepatitas (citolizinis arba cholestazinis) (</w:t>
            </w:r>
            <w:r w:rsidRPr="004940E2">
              <w:rPr>
                <w:szCs w:val="22"/>
                <w:lang w:val="en-US"/>
              </w:rPr>
              <w:t>žr. 4.4 skyrių</w:t>
            </w:r>
            <w:r w:rsidRPr="004940E2">
              <w:rPr>
                <w:color w:val="000000"/>
                <w:szCs w:val="22"/>
                <w:lang w:val="en-US"/>
              </w:rPr>
              <w:t>)</w:t>
            </w:r>
          </w:p>
        </w:tc>
        <w:tc>
          <w:tcPr>
            <w:tcW w:w="987" w:type="pct"/>
            <w:shd w:val="clear" w:color="auto" w:fill="auto"/>
            <w:vAlign w:val="center"/>
          </w:tcPr>
          <w:p w14:paraId="4A236860" w14:textId="77777777" w:rsidR="00424DCC" w:rsidRPr="008A4036" w:rsidRDefault="00424DCC" w:rsidP="00424DCC">
            <w:pPr>
              <w:shd w:val="clear" w:color="auto" w:fill="FFFFFF"/>
              <w:jc w:val="center"/>
              <w:rPr>
                <w:szCs w:val="22"/>
                <w:lang w:val="ru-RU"/>
              </w:rPr>
            </w:pPr>
            <w:r w:rsidRPr="008A4036">
              <w:rPr>
                <w:szCs w:val="22"/>
                <w:lang w:val="ru-RU"/>
              </w:rPr>
              <w:t>Nedažni</w:t>
            </w:r>
          </w:p>
        </w:tc>
        <w:tc>
          <w:tcPr>
            <w:tcW w:w="936" w:type="pct"/>
            <w:shd w:val="clear" w:color="auto" w:fill="auto"/>
            <w:vAlign w:val="center"/>
          </w:tcPr>
          <w:p w14:paraId="4B68071D" w14:textId="77777777" w:rsidR="00424DCC" w:rsidRPr="008A4036" w:rsidRDefault="00424DCC" w:rsidP="00424DCC">
            <w:pPr>
              <w:shd w:val="clear" w:color="auto" w:fill="FFFFFF"/>
              <w:jc w:val="center"/>
              <w:rPr>
                <w:szCs w:val="22"/>
                <w:lang w:val="ru-RU"/>
              </w:rPr>
            </w:pPr>
            <w:r w:rsidRPr="008A4036">
              <w:rPr>
                <w:szCs w:val="22"/>
                <w:lang w:val="ru-RU"/>
              </w:rPr>
              <w:t>Labai reti</w:t>
            </w:r>
          </w:p>
        </w:tc>
      </w:tr>
      <w:tr w:rsidR="00424DCC" w:rsidRPr="008A4036" w14:paraId="39C78356" w14:textId="77777777" w:rsidTr="007963B2">
        <w:trPr>
          <w:trHeight w:val="351"/>
          <w:jc w:val="center"/>
        </w:trPr>
        <w:tc>
          <w:tcPr>
            <w:tcW w:w="1045" w:type="pct"/>
            <w:vMerge/>
            <w:shd w:val="clear" w:color="auto" w:fill="auto"/>
          </w:tcPr>
          <w:p w14:paraId="3651980F"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734351BC" w14:textId="77777777" w:rsidR="00424DCC" w:rsidRPr="008A4036" w:rsidRDefault="00424DCC" w:rsidP="00424DCC">
            <w:pPr>
              <w:shd w:val="clear" w:color="auto" w:fill="FFFFFF"/>
              <w:rPr>
                <w:color w:val="000000"/>
                <w:szCs w:val="22"/>
                <w:lang w:val="ru-RU"/>
              </w:rPr>
            </w:pPr>
            <w:r w:rsidRPr="008A4036">
              <w:rPr>
                <w:color w:val="000000"/>
                <w:szCs w:val="22"/>
                <w:lang w:val="ru-RU"/>
              </w:rPr>
              <w:t>Cholestazė</w:t>
            </w:r>
          </w:p>
        </w:tc>
        <w:tc>
          <w:tcPr>
            <w:tcW w:w="987" w:type="pct"/>
            <w:shd w:val="clear" w:color="auto" w:fill="auto"/>
            <w:vAlign w:val="center"/>
          </w:tcPr>
          <w:p w14:paraId="78A394C7" w14:textId="77777777" w:rsidR="00424DCC" w:rsidRPr="008A4036" w:rsidRDefault="00424DCC" w:rsidP="00424DCC">
            <w:pPr>
              <w:shd w:val="clear" w:color="auto" w:fill="FFFFFF"/>
              <w:jc w:val="center"/>
              <w:rPr>
                <w:szCs w:val="22"/>
                <w:lang w:val="ru-RU"/>
              </w:rPr>
            </w:pPr>
            <w:r w:rsidRPr="008A4036">
              <w:rPr>
                <w:szCs w:val="22"/>
                <w:lang w:val="ru-RU"/>
              </w:rPr>
              <w:t>Reti</w:t>
            </w:r>
          </w:p>
        </w:tc>
        <w:tc>
          <w:tcPr>
            <w:tcW w:w="936" w:type="pct"/>
            <w:shd w:val="clear" w:color="auto" w:fill="auto"/>
            <w:vAlign w:val="center"/>
          </w:tcPr>
          <w:p w14:paraId="368F7D52"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4B44F9A8" w14:textId="77777777" w:rsidTr="007963B2">
        <w:trPr>
          <w:trHeight w:val="351"/>
          <w:jc w:val="center"/>
        </w:trPr>
        <w:tc>
          <w:tcPr>
            <w:tcW w:w="1045" w:type="pct"/>
            <w:vMerge/>
            <w:shd w:val="clear" w:color="auto" w:fill="auto"/>
          </w:tcPr>
          <w:p w14:paraId="36065E33"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2D5889D8" w14:textId="77777777" w:rsidR="00424DCC" w:rsidRPr="008A4036" w:rsidRDefault="00424DCC" w:rsidP="00424DCC">
            <w:pPr>
              <w:shd w:val="clear" w:color="auto" w:fill="FFFFFF"/>
              <w:rPr>
                <w:color w:val="000000"/>
                <w:szCs w:val="22"/>
                <w:lang w:val="ru-RU"/>
              </w:rPr>
            </w:pPr>
            <w:r w:rsidRPr="008A4036">
              <w:rPr>
                <w:color w:val="000000"/>
                <w:szCs w:val="22"/>
                <w:lang w:val="ru-RU"/>
              </w:rPr>
              <w:t>Kepenų funkcij</w:t>
            </w:r>
            <w:r>
              <w:rPr>
                <w:color w:val="000000"/>
                <w:szCs w:val="22"/>
                <w:lang w:val="lt-LT"/>
              </w:rPr>
              <w:t>o</w:t>
            </w:r>
            <w:r w:rsidRPr="008A4036">
              <w:rPr>
                <w:color w:val="000000"/>
                <w:szCs w:val="22"/>
                <w:lang w:val="ru-RU"/>
              </w:rPr>
              <w:t>s nepakankaumas</w:t>
            </w:r>
          </w:p>
        </w:tc>
        <w:tc>
          <w:tcPr>
            <w:tcW w:w="987" w:type="pct"/>
            <w:shd w:val="clear" w:color="auto" w:fill="auto"/>
            <w:vAlign w:val="center"/>
          </w:tcPr>
          <w:p w14:paraId="38ACE99A" w14:textId="77777777" w:rsidR="00424DCC" w:rsidRPr="008A4036" w:rsidRDefault="00424DCC" w:rsidP="00424DCC">
            <w:pPr>
              <w:shd w:val="clear" w:color="auto" w:fill="FFFFFF"/>
              <w:jc w:val="center"/>
              <w:rPr>
                <w:szCs w:val="22"/>
                <w:lang w:val="ru-RU"/>
              </w:rPr>
            </w:pPr>
            <w:r w:rsidRPr="008A4036">
              <w:rPr>
                <w:szCs w:val="22"/>
                <w:lang w:val="ru-RU"/>
              </w:rPr>
              <w:t>Labai reti</w:t>
            </w:r>
          </w:p>
        </w:tc>
        <w:tc>
          <w:tcPr>
            <w:tcW w:w="936" w:type="pct"/>
            <w:shd w:val="clear" w:color="auto" w:fill="auto"/>
            <w:vAlign w:val="center"/>
          </w:tcPr>
          <w:p w14:paraId="5C8A9362"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13B1AF1D" w14:textId="77777777" w:rsidTr="007963B2">
        <w:trPr>
          <w:trHeight w:val="305"/>
          <w:jc w:val="center"/>
        </w:trPr>
        <w:tc>
          <w:tcPr>
            <w:tcW w:w="1045" w:type="pct"/>
            <w:vMerge w:val="restart"/>
            <w:shd w:val="clear" w:color="auto" w:fill="auto"/>
          </w:tcPr>
          <w:p w14:paraId="302A80D1" w14:textId="77777777" w:rsidR="00424DCC" w:rsidRPr="004940E2" w:rsidRDefault="00424DCC" w:rsidP="00424DCC">
            <w:pPr>
              <w:shd w:val="clear" w:color="auto" w:fill="FFFFFF"/>
              <w:rPr>
                <w:b/>
                <w:szCs w:val="22"/>
                <w:lang w:val="en-US"/>
              </w:rPr>
            </w:pPr>
            <w:r w:rsidRPr="004940E2">
              <w:rPr>
                <w:b/>
                <w:szCs w:val="22"/>
                <w:lang w:val="en-US"/>
              </w:rPr>
              <w:t>Odos ir poodinio audinio sutrikimai</w:t>
            </w:r>
          </w:p>
        </w:tc>
        <w:tc>
          <w:tcPr>
            <w:tcW w:w="2032" w:type="pct"/>
            <w:shd w:val="clear" w:color="auto" w:fill="auto"/>
            <w:vAlign w:val="center"/>
          </w:tcPr>
          <w:p w14:paraId="699CA325" w14:textId="77777777" w:rsidR="00424DCC" w:rsidRPr="008A4036" w:rsidRDefault="00424DCC" w:rsidP="00424DCC">
            <w:pPr>
              <w:shd w:val="clear" w:color="auto" w:fill="FFFFFF"/>
              <w:rPr>
                <w:color w:val="000000"/>
                <w:szCs w:val="22"/>
                <w:lang w:val="ru-RU"/>
              </w:rPr>
            </w:pPr>
            <w:r>
              <w:rPr>
                <w:color w:val="000000"/>
                <w:szCs w:val="22"/>
                <w:lang w:val="lt-LT"/>
              </w:rPr>
              <w:t>Išb</w:t>
            </w:r>
            <w:r w:rsidRPr="008A4036">
              <w:rPr>
                <w:color w:val="000000"/>
                <w:szCs w:val="22"/>
                <w:lang w:val="ru-RU"/>
              </w:rPr>
              <w:t>ėrimas</w:t>
            </w:r>
          </w:p>
        </w:tc>
        <w:tc>
          <w:tcPr>
            <w:tcW w:w="987" w:type="pct"/>
            <w:shd w:val="clear" w:color="auto" w:fill="auto"/>
          </w:tcPr>
          <w:p w14:paraId="392BBEC0"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vAlign w:val="center"/>
          </w:tcPr>
          <w:p w14:paraId="5E418C56" w14:textId="77777777" w:rsidR="00424DCC" w:rsidRPr="008A4036" w:rsidRDefault="00424DCC" w:rsidP="00424DCC">
            <w:pPr>
              <w:shd w:val="clear" w:color="auto" w:fill="FFFFFF"/>
              <w:jc w:val="center"/>
              <w:rPr>
                <w:szCs w:val="22"/>
                <w:lang w:val="ru-RU"/>
              </w:rPr>
            </w:pPr>
            <w:r w:rsidRPr="008A4036">
              <w:rPr>
                <w:szCs w:val="22"/>
                <w:lang w:val="ru-RU"/>
              </w:rPr>
              <w:t>Dažni</w:t>
            </w:r>
          </w:p>
        </w:tc>
      </w:tr>
      <w:tr w:rsidR="00424DCC" w:rsidRPr="008A4036" w14:paraId="0BE8EFF1" w14:textId="77777777" w:rsidTr="007963B2">
        <w:trPr>
          <w:trHeight w:val="305"/>
          <w:jc w:val="center"/>
        </w:trPr>
        <w:tc>
          <w:tcPr>
            <w:tcW w:w="1045" w:type="pct"/>
            <w:vMerge/>
            <w:shd w:val="clear" w:color="auto" w:fill="auto"/>
          </w:tcPr>
          <w:p w14:paraId="2297A648"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2ED2DB38" w14:textId="77777777" w:rsidR="00424DCC" w:rsidRPr="00F92C73" w:rsidRDefault="00424DCC" w:rsidP="00424DCC">
            <w:pPr>
              <w:shd w:val="clear" w:color="auto" w:fill="FFFFFF"/>
              <w:rPr>
                <w:color w:val="000000"/>
                <w:szCs w:val="22"/>
                <w:lang w:val="lt-LT"/>
              </w:rPr>
            </w:pPr>
            <w:r w:rsidRPr="008A4036">
              <w:rPr>
                <w:color w:val="000000"/>
                <w:szCs w:val="22"/>
                <w:lang w:val="ru-RU"/>
              </w:rPr>
              <w:t>Niež</w:t>
            </w:r>
            <w:r>
              <w:rPr>
                <w:color w:val="000000"/>
                <w:szCs w:val="22"/>
                <w:lang w:val="lt-LT"/>
              </w:rPr>
              <w:t>ėjimas</w:t>
            </w:r>
          </w:p>
        </w:tc>
        <w:tc>
          <w:tcPr>
            <w:tcW w:w="987" w:type="pct"/>
            <w:shd w:val="clear" w:color="auto" w:fill="auto"/>
          </w:tcPr>
          <w:p w14:paraId="6A30BC9F"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vAlign w:val="center"/>
          </w:tcPr>
          <w:p w14:paraId="6AC11253" w14:textId="77777777" w:rsidR="00424DCC" w:rsidRPr="008A4036" w:rsidRDefault="00424DCC" w:rsidP="00424DCC">
            <w:pPr>
              <w:shd w:val="clear" w:color="auto" w:fill="FFFFFF"/>
              <w:jc w:val="center"/>
              <w:rPr>
                <w:szCs w:val="22"/>
                <w:lang w:val="ru-RU"/>
              </w:rPr>
            </w:pPr>
            <w:r w:rsidRPr="008A4036">
              <w:rPr>
                <w:szCs w:val="22"/>
                <w:lang w:val="ru-RU"/>
              </w:rPr>
              <w:t>Dažni</w:t>
            </w:r>
          </w:p>
        </w:tc>
      </w:tr>
      <w:tr w:rsidR="00424DCC" w:rsidRPr="008A4036" w14:paraId="74ACB38D" w14:textId="77777777" w:rsidTr="007963B2">
        <w:trPr>
          <w:trHeight w:val="305"/>
          <w:jc w:val="center"/>
        </w:trPr>
        <w:tc>
          <w:tcPr>
            <w:tcW w:w="1045" w:type="pct"/>
            <w:vMerge/>
            <w:shd w:val="clear" w:color="auto" w:fill="auto"/>
          </w:tcPr>
          <w:p w14:paraId="0249B8B6"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613FCE85" w14:textId="77777777" w:rsidR="00424DCC" w:rsidRPr="008A4036" w:rsidRDefault="00424DCC" w:rsidP="00424DCC">
            <w:pPr>
              <w:shd w:val="clear" w:color="auto" w:fill="FFFFFF"/>
              <w:rPr>
                <w:color w:val="000000"/>
                <w:szCs w:val="22"/>
                <w:lang w:val="ru-RU"/>
              </w:rPr>
            </w:pPr>
            <w:r w:rsidRPr="008A4036">
              <w:rPr>
                <w:color w:val="000000"/>
                <w:szCs w:val="22"/>
                <w:lang w:val="ru-RU"/>
              </w:rPr>
              <w:t>Dilgėlinė (</w:t>
            </w:r>
            <w:r w:rsidRPr="008A4036">
              <w:rPr>
                <w:szCs w:val="22"/>
                <w:lang w:val="ru-RU"/>
              </w:rPr>
              <w:t>žr. 4.4 skyrių</w:t>
            </w:r>
            <w:r w:rsidRPr="008A4036">
              <w:rPr>
                <w:color w:val="000000"/>
                <w:szCs w:val="22"/>
                <w:lang w:val="ru-RU"/>
              </w:rPr>
              <w:t>)</w:t>
            </w:r>
          </w:p>
        </w:tc>
        <w:tc>
          <w:tcPr>
            <w:tcW w:w="987" w:type="pct"/>
            <w:shd w:val="clear" w:color="auto" w:fill="auto"/>
          </w:tcPr>
          <w:p w14:paraId="67E2AB31"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tcPr>
          <w:p w14:paraId="7DCE76B3" w14:textId="77777777" w:rsidR="00424DCC" w:rsidRPr="008A4036" w:rsidRDefault="00424DCC" w:rsidP="00424DCC">
            <w:pPr>
              <w:jc w:val="center"/>
              <w:rPr>
                <w:szCs w:val="22"/>
                <w:lang w:val="ru-RU"/>
              </w:rPr>
            </w:pPr>
            <w:r w:rsidRPr="008A4036">
              <w:rPr>
                <w:szCs w:val="22"/>
                <w:lang w:val="ru-RU"/>
              </w:rPr>
              <w:t>Nedažni</w:t>
            </w:r>
          </w:p>
        </w:tc>
      </w:tr>
      <w:tr w:rsidR="00424DCC" w:rsidRPr="008A4036" w14:paraId="796D75AA" w14:textId="77777777" w:rsidTr="007963B2">
        <w:trPr>
          <w:trHeight w:val="305"/>
          <w:jc w:val="center"/>
        </w:trPr>
        <w:tc>
          <w:tcPr>
            <w:tcW w:w="1045" w:type="pct"/>
            <w:vMerge/>
            <w:shd w:val="clear" w:color="auto" w:fill="auto"/>
          </w:tcPr>
          <w:p w14:paraId="20711240"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2CD5D5A0" w14:textId="77777777" w:rsidR="00424DCC" w:rsidRPr="008A4036" w:rsidRDefault="00424DCC" w:rsidP="00424DCC">
            <w:pPr>
              <w:shd w:val="clear" w:color="auto" w:fill="FFFFFF"/>
              <w:rPr>
                <w:color w:val="000000"/>
                <w:szCs w:val="22"/>
                <w:lang w:val="ru-RU"/>
              </w:rPr>
            </w:pPr>
            <w:r w:rsidRPr="008A4036">
              <w:rPr>
                <w:color w:val="000000"/>
                <w:szCs w:val="22"/>
                <w:lang w:val="ru-RU"/>
              </w:rPr>
              <w:t>Hiperhidrozė</w:t>
            </w:r>
          </w:p>
        </w:tc>
        <w:tc>
          <w:tcPr>
            <w:tcW w:w="987" w:type="pct"/>
            <w:shd w:val="clear" w:color="auto" w:fill="auto"/>
            <w:vAlign w:val="center"/>
          </w:tcPr>
          <w:p w14:paraId="227133B1"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tcPr>
          <w:p w14:paraId="6BD8DB99" w14:textId="77777777" w:rsidR="00424DCC" w:rsidRPr="008A4036" w:rsidRDefault="00424DCC" w:rsidP="00424DCC">
            <w:pPr>
              <w:jc w:val="center"/>
              <w:rPr>
                <w:szCs w:val="22"/>
                <w:lang w:val="ru-RU"/>
              </w:rPr>
            </w:pPr>
            <w:r w:rsidRPr="008A4036">
              <w:rPr>
                <w:szCs w:val="22"/>
                <w:lang w:val="ru-RU"/>
              </w:rPr>
              <w:t>Nedažni</w:t>
            </w:r>
          </w:p>
        </w:tc>
      </w:tr>
      <w:tr w:rsidR="00424DCC" w:rsidRPr="008A4036" w14:paraId="1C99FD12" w14:textId="77777777" w:rsidTr="007963B2">
        <w:trPr>
          <w:trHeight w:val="305"/>
          <w:jc w:val="center"/>
        </w:trPr>
        <w:tc>
          <w:tcPr>
            <w:tcW w:w="1045" w:type="pct"/>
            <w:vMerge/>
            <w:shd w:val="clear" w:color="auto" w:fill="auto"/>
          </w:tcPr>
          <w:p w14:paraId="7747E8F9"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1CC1A028" w14:textId="77777777" w:rsidR="00424DCC" w:rsidRPr="008A4036" w:rsidRDefault="00424DCC" w:rsidP="00424DCC">
            <w:pPr>
              <w:shd w:val="clear" w:color="auto" w:fill="FFFFFF"/>
              <w:rPr>
                <w:color w:val="000000"/>
                <w:szCs w:val="22"/>
                <w:lang w:val="ru-RU"/>
              </w:rPr>
            </w:pPr>
            <w:r w:rsidRPr="008A4036">
              <w:rPr>
                <w:color w:val="000000"/>
                <w:szCs w:val="22"/>
                <w:lang w:val="ru-RU"/>
              </w:rPr>
              <w:t>Žvynelinės pasunkėjimas</w:t>
            </w:r>
          </w:p>
        </w:tc>
        <w:tc>
          <w:tcPr>
            <w:tcW w:w="987" w:type="pct"/>
            <w:shd w:val="clear" w:color="auto" w:fill="auto"/>
            <w:vAlign w:val="center"/>
          </w:tcPr>
          <w:p w14:paraId="4B29D035"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1E256B81" w14:textId="77777777" w:rsidR="00424DCC" w:rsidRPr="008A4036" w:rsidRDefault="00424DCC" w:rsidP="00424DCC">
            <w:pPr>
              <w:shd w:val="clear" w:color="auto" w:fill="FFFFFF"/>
              <w:jc w:val="center"/>
              <w:rPr>
                <w:szCs w:val="22"/>
                <w:lang w:val="ru-RU"/>
              </w:rPr>
            </w:pPr>
            <w:r w:rsidRPr="008A4036">
              <w:rPr>
                <w:szCs w:val="22"/>
                <w:lang w:val="ru-RU"/>
              </w:rPr>
              <w:t>Reti*</w:t>
            </w:r>
          </w:p>
        </w:tc>
      </w:tr>
      <w:tr w:rsidR="00424DCC" w:rsidRPr="008A4036" w14:paraId="35B4CF6B" w14:textId="77777777" w:rsidTr="007963B2">
        <w:trPr>
          <w:trHeight w:val="305"/>
          <w:jc w:val="center"/>
        </w:trPr>
        <w:tc>
          <w:tcPr>
            <w:tcW w:w="1045" w:type="pct"/>
            <w:vMerge/>
            <w:shd w:val="clear" w:color="auto" w:fill="auto"/>
          </w:tcPr>
          <w:p w14:paraId="5A8E60C6"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23235F7A" w14:textId="77777777" w:rsidR="00424DCC" w:rsidRPr="008A4036" w:rsidRDefault="00424DCC" w:rsidP="00424DCC">
            <w:pPr>
              <w:shd w:val="clear" w:color="auto" w:fill="FFFFFF"/>
              <w:rPr>
                <w:color w:val="000000"/>
                <w:szCs w:val="22"/>
                <w:lang w:val="ru-RU"/>
              </w:rPr>
            </w:pPr>
            <w:r w:rsidRPr="008A4036">
              <w:rPr>
                <w:color w:val="000000"/>
                <w:szCs w:val="22"/>
                <w:lang w:val="ru-RU"/>
              </w:rPr>
              <w:t>Alopecija</w:t>
            </w:r>
          </w:p>
        </w:tc>
        <w:tc>
          <w:tcPr>
            <w:tcW w:w="987" w:type="pct"/>
            <w:shd w:val="clear" w:color="auto" w:fill="auto"/>
            <w:vAlign w:val="center"/>
          </w:tcPr>
          <w:p w14:paraId="1F12931B" w14:textId="77777777" w:rsidR="00424DCC" w:rsidRPr="008A4036" w:rsidRDefault="00424DCC" w:rsidP="00424DCC">
            <w:pPr>
              <w:shd w:val="clear" w:color="auto" w:fill="FFFFFF"/>
              <w:jc w:val="center"/>
              <w:rPr>
                <w:szCs w:val="22"/>
                <w:lang w:val="ru-RU"/>
              </w:rPr>
            </w:pPr>
            <w:r w:rsidRPr="008A4036">
              <w:rPr>
                <w:szCs w:val="22"/>
                <w:lang w:val="ru-RU"/>
              </w:rPr>
              <w:t>Nedažni</w:t>
            </w:r>
          </w:p>
        </w:tc>
        <w:tc>
          <w:tcPr>
            <w:tcW w:w="936" w:type="pct"/>
            <w:shd w:val="clear" w:color="auto" w:fill="auto"/>
            <w:vAlign w:val="center"/>
          </w:tcPr>
          <w:p w14:paraId="26A226BC"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7FBA6A14" w14:textId="77777777" w:rsidTr="007963B2">
        <w:trPr>
          <w:trHeight w:val="305"/>
          <w:jc w:val="center"/>
        </w:trPr>
        <w:tc>
          <w:tcPr>
            <w:tcW w:w="1045" w:type="pct"/>
            <w:vMerge/>
            <w:shd w:val="clear" w:color="auto" w:fill="auto"/>
          </w:tcPr>
          <w:p w14:paraId="7485FC88"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5335E43E" w14:textId="77777777" w:rsidR="00424DCC" w:rsidRPr="008A4036" w:rsidRDefault="00424DCC" w:rsidP="00424DCC">
            <w:pPr>
              <w:shd w:val="clear" w:color="auto" w:fill="FFFFFF"/>
              <w:autoSpaceDE w:val="0"/>
              <w:autoSpaceDN w:val="0"/>
              <w:adjustRightInd w:val="0"/>
              <w:ind w:left="17"/>
              <w:rPr>
                <w:color w:val="000000"/>
                <w:szCs w:val="22"/>
                <w:lang w:val="ru-RU"/>
              </w:rPr>
            </w:pPr>
            <w:r w:rsidRPr="008A4036">
              <w:rPr>
                <w:color w:val="000000"/>
                <w:szCs w:val="22"/>
                <w:lang w:val="ru-RU"/>
              </w:rPr>
              <w:t>Angioneurozinė edema (</w:t>
            </w:r>
            <w:r w:rsidRPr="008A4036">
              <w:rPr>
                <w:szCs w:val="22"/>
                <w:lang w:val="ru-RU"/>
              </w:rPr>
              <w:t>žr. 4.4 skyrių</w:t>
            </w:r>
            <w:r w:rsidRPr="008A4036">
              <w:rPr>
                <w:color w:val="000000"/>
                <w:szCs w:val="22"/>
                <w:lang w:val="ru-RU"/>
              </w:rPr>
              <w:t>)</w:t>
            </w:r>
          </w:p>
        </w:tc>
        <w:tc>
          <w:tcPr>
            <w:tcW w:w="987" w:type="pct"/>
            <w:shd w:val="clear" w:color="auto" w:fill="auto"/>
            <w:vAlign w:val="center"/>
          </w:tcPr>
          <w:p w14:paraId="5581FBA9" w14:textId="77777777" w:rsidR="00424DCC" w:rsidRPr="008A4036" w:rsidRDefault="00424DCC" w:rsidP="00424DCC">
            <w:pPr>
              <w:shd w:val="clear" w:color="auto" w:fill="FFFFFF"/>
              <w:autoSpaceDE w:val="0"/>
              <w:autoSpaceDN w:val="0"/>
              <w:adjustRightInd w:val="0"/>
              <w:jc w:val="center"/>
              <w:rPr>
                <w:szCs w:val="22"/>
                <w:lang w:val="ru-RU"/>
              </w:rPr>
            </w:pPr>
            <w:r w:rsidRPr="008A4036">
              <w:rPr>
                <w:szCs w:val="22"/>
                <w:lang w:val="ru-RU"/>
              </w:rPr>
              <w:t>Reti</w:t>
            </w:r>
          </w:p>
        </w:tc>
        <w:tc>
          <w:tcPr>
            <w:tcW w:w="936" w:type="pct"/>
            <w:shd w:val="clear" w:color="auto" w:fill="auto"/>
          </w:tcPr>
          <w:p w14:paraId="76A053C3" w14:textId="77777777" w:rsidR="00424DCC" w:rsidRPr="008A4036" w:rsidRDefault="00424DCC" w:rsidP="00424DCC">
            <w:pPr>
              <w:jc w:val="center"/>
              <w:rPr>
                <w:szCs w:val="22"/>
                <w:lang w:val="ru-RU"/>
              </w:rPr>
            </w:pPr>
            <w:r w:rsidRPr="008A4036">
              <w:rPr>
                <w:szCs w:val="22"/>
                <w:lang w:val="ru-RU"/>
              </w:rPr>
              <w:t>Nedažni</w:t>
            </w:r>
          </w:p>
        </w:tc>
      </w:tr>
      <w:tr w:rsidR="00424DCC" w:rsidRPr="008A4036" w14:paraId="7D5D2038" w14:textId="77777777" w:rsidTr="007963B2">
        <w:trPr>
          <w:trHeight w:val="305"/>
          <w:jc w:val="center"/>
        </w:trPr>
        <w:tc>
          <w:tcPr>
            <w:tcW w:w="1045" w:type="pct"/>
            <w:vMerge/>
            <w:shd w:val="clear" w:color="auto" w:fill="auto"/>
          </w:tcPr>
          <w:p w14:paraId="2D84866A"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502561CE" w14:textId="77777777" w:rsidR="00424DCC" w:rsidRPr="008A4036" w:rsidRDefault="00424DCC" w:rsidP="00424DCC">
            <w:pPr>
              <w:shd w:val="clear" w:color="auto" w:fill="FFFFFF"/>
              <w:rPr>
                <w:szCs w:val="22"/>
                <w:lang w:val="ru-RU"/>
              </w:rPr>
            </w:pPr>
            <w:r w:rsidRPr="008A4036">
              <w:rPr>
                <w:szCs w:val="22"/>
                <w:lang w:val="ru-RU"/>
              </w:rPr>
              <w:t>Pemfigoidas</w:t>
            </w:r>
          </w:p>
        </w:tc>
        <w:tc>
          <w:tcPr>
            <w:tcW w:w="987" w:type="pct"/>
            <w:shd w:val="clear" w:color="auto" w:fill="auto"/>
            <w:vAlign w:val="center"/>
          </w:tcPr>
          <w:p w14:paraId="4525F8BF"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tcPr>
          <w:p w14:paraId="5CC49A37" w14:textId="77777777" w:rsidR="00424DCC" w:rsidRPr="008A4036" w:rsidRDefault="00424DCC" w:rsidP="00424DCC">
            <w:pPr>
              <w:jc w:val="center"/>
              <w:rPr>
                <w:szCs w:val="22"/>
                <w:lang w:val="ru-RU"/>
              </w:rPr>
            </w:pPr>
            <w:r w:rsidRPr="008A4036">
              <w:rPr>
                <w:szCs w:val="22"/>
                <w:lang w:val="ru-RU"/>
              </w:rPr>
              <w:t>Nedažni*</w:t>
            </w:r>
          </w:p>
        </w:tc>
      </w:tr>
      <w:tr w:rsidR="00424DCC" w:rsidRPr="008A4036" w14:paraId="3F73238A" w14:textId="77777777" w:rsidTr="007963B2">
        <w:trPr>
          <w:trHeight w:val="305"/>
          <w:jc w:val="center"/>
        </w:trPr>
        <w:tc>
          <w:tcPr>
            <w:tcW w:w="1045" w:type="pct"/>
            <w:vMerge/>
            <w:shd w:val="clear" w:color="auto" w:fill="auto"/>
          </w:tcPr>
          <w:p w14:paraId="78AA084A"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2E0CFA24" w14:textId="77777777" w:rsidR="00424DCC" w:rsidRPr="008A4036" w:rsidRDefault="00424DCC" w:rsidP="00424DCC">
            <w:pPr>
              <w:shd w:val="clear" w:color="auto" w:fill="FFFFFF"/>
              <w:rPr>
                <w:szCs w:val="22"/>
                <w:lang w:val="ru-RU"/>
              </w:rPr>
            </w:pPr>
            <w:r w:rsidRPr="008A4036">
              <w:rPr>
                <w:szCs w:val="22"/>
                <w:lang w:val="ru-RU"/>
              </w:rPr>
              <w:t>Stevens-Johnson sindromas</w:t>
            </w:r>
          </w:p>
        </w:tc>
        <w:tc>
          <w:tcPr>
            <w:tcW w:w="987" w:type="pct"/>
            <w:shd w:val="clear" w:color="auto" w:fill="auto"/>
            <w:vAlign w:val="center"/>
          </w:tcPr>
          <w:p w14:paraId="42E50946" w14:textId="77777777" w:rsidR="00424DCC" w:rsidRPr="008A4036" w:rsidRDefault="00424DCC" w:rsidP="00424DCC">
            <w:pPr>
              <w:shd w:val="clear" w:color="auto" w:fill="FFFFFF"/>
              <w:jc w:val="center"/>
              <w:rPr>
                <w:szCs w:val="22"/>
                <w:lang w:val="ru-RU"/>
              </w:rPr>
            </w:pPr>
            <w:r w:rsidRPr="008A4036">
              <w:rPr>
                <w:szCs w:val="22"/>
                <w:lang w:val="ru-RU"/>
              </w:rPr>
              <w:t>Reti</w:t>
            </w:r>
          </w:p>
        </w:tc>
        <w:tc>
          <w:tcPr>
            <w:tcW w:w="936" w:type="pct"/>
            <w:shd w:val="clear" w:color="auto" w:fill="auto"/>
            <w:vAlign w:val="center"/>
          </w:tcPr>
          <w:p w14:paraId="67A1A63B"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37342F87" w14:textId="77777777" w:rsidTr="007963B2">
        <w:trPr>
          <w:trHeight w:val="305"/>
          <w:jc w:val="center"/>
        </w:trPr>
        <w:tc>
          <w:tcPr>
            <w:tcW w:w="1045" w:type="pct"/>
            <w:vMerge/>
            <w:shd w:val="clear" w:color="auto" w:fill="auto"/>
          </w:tcPr>
          <w:p w14:paraId="3F273382"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5DEFDBEA" w14:textId="77777777" w:rsidR="00424DCC" w:rsidRPr="008A4036" w:rsidRDefault="00424DCC" w:rsidP="00424DCC">
            <w:pPr>
              <w:shd w:val="clear" w:color="auto" w:fill="FFFFFF"/>
              <w:rPr>
                <w:szCs w:val="22"/>
                <w:lang w:val="ru-RU"/>
              </w:rPr>
            </w:pPr>
            <w:r w:rsidRPr="008A4036">
              <w:rPr>
                <w:szCs w:val="22"/>
                <w:lang w:val="ru-RU"/>
              </w:rPr>
              <w:t>Padidėjusio jautrumo šviesai reakcija</w:t>
            </w:r>
          </w:p>
        </w:tc>
        <w:tc>
          <w:tcPr>
            <w:tcW w:w="987" w:type="pct"/>
            <w:shd w:val="clear" w:color="auto" w:fill="auto"/>
            <w:vAlign w:val="center"/>
          </w:tcPr>
          <w:p w14:paraId="55D48A1B"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55C30F70" w14:textId="77777777" w:rsidR="00424DCC" w:rsidRPr="008A4036" w:rsidRDefault="00424DCC" w:rsidP="00424DCC">
            <w:pPr>
              <w:shd w:val="clear" w:color="auto" w:fill="FFFFFF"/>
              <w:jc w:val="center"/>
              <w:rPr>
                <w:szCs w:val="22"/>
                <w:lang w:val="ru-RU"/>
              </w:rPr>
            </w:pPr>
            <w:r w:rsidRPr="008A4036">
              <w:rPr>
                <w:szCs w:val="22"/>
                <w:lang w:val="ru-RU"/>
              </w:rPr>
              <w:t>Nedažni*</w:t>
            </w:r>
          </w:p>
        </w:tc>
      </w:tr>
      <w:tr w:rsidR="00424DCC" w:rsidRPr="008A4036" w14:paraId="43C1B785" w14:textId="77777777" w:rsidTr="007963B2">
        <w:trPr>
          <w:trHeight w:val="305"/>
          <w:jc w:val="center"/>
        </w:trPr>
        <w:tc>
          <w:tcPr>
            <w:tcW w:w="1045" w:type="pct"/>
            <w:vMerge/>
            <w:shd w:val="clear" w:color="auto" w:fill="auto"/>
          </w:tcPr>
          <w:p w14:paraId="681020D6"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4DC8A6EE" w14:textId="77777777" w:rsidR="00424DCC" w:rsidRPr="008A4036" w:rsidRDefault="00424DCC" w:rsidP="00424DCC">
            <w:pPr>
              <w:shd w:val="clear" w:color="auto" w:fill="FFFFFF"/>
              <w:rPr>
                <w:szCs w:val="22"/>
                <w:lang w:val="ru-RU"/>
              </w:rPr>
            </w:pPr>
            <w:r w:rsidRPr="008A4036">
              <w:rPr>
                <w:szCs w:val="22"/>
                <w:lang w:val="ru-RU"/>
              </w:rPr>
              <w:t>Toksinė epidermio nekrolizė</w:t>
            </w:r>
          </w:p>
        </w:tc>
        <w:tc>
          <w:tcPr>
            <w:tcW w:w="987" w:type="pct"/>
            <w:shd w:val="clear" w:color="auto" w:fill="auto"/>
            <w:vAlign w:val="center"/>
          </w:tcPr>
          <w:p w14:paraId="25B8D599" w14:textId="77777777" w:rsidR="00424DCC" w:rsidRPr="008A4036" w:rsidRDefault="00424DCC" w:rsidP="00424DCC">
            <w:pPr>
              <w:shd w:val="clear" w:color="auto" w:fill="FFFFFF"/>
              <w:jc w:val="center"/>
              <w:rPr>
                <w:szCs w:val="22"/>
                <w:lang w:val="ru-RU"/>
              </w:rPr>
            </w:pPr>
            <w:r w:rsidRPr="008A4036">
              <w:rPr>
                <w:szCs w:val="22"/>
                <w:lang w:val="ru-RU"/>
              </w:rPr>
              <w:t>Reti</w:t>
            </w:r>
          </w:p>
        </w:tc>
        <w:tc>
          <w:tcPr>
            <w:tcW w:w="936" w:type="pct"/>
            <w:shd w:val="clear" w:color="auto" w:fill="auto"/>
            <w:vAlign w:val="center"/>
          </w:tcPr>
          <w:p w14:paraId="3EE71FF4"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4B775361" w14:textId="77777777" w:rsidTr="007963B2">
        <w:trPr>
          <w:trHeight w:val="305"/>
          <w:jc w:val="center"/>
        </w:trPr>
        <w:tc>
          <w:tcPr>
            <w:tcW w:w="1045" w:type="pct"/>
            <w:vMerge/>
            <w:shd w:val="clear" w:color="auto" w:fill="auto"/>
          </w:tcPr>
          <w:p w14:paraId="79AA4806"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1499FECD" w14:textId="77777777" w:rsidR="00424DCC" w:rsidRPr="008A4036" w:rsidRDefault="00424DCC" w:rsidP="00424DCC">
            <w:pPr>
              <w:shd w:val="clear" w:color="auto" w:fill="FFFFFF"/>
              <w:rPr>
                <w:szCs w:val="22"/>
                <w:lang w:val="ru-RU"/>
              </w:rPr>
            </w:pPr>
            <w:r w:rsidRPr="008A4036">
              <w:rPr>
                <w:szCs w:val="22"/>
                <w:lang w:val="ru-RU"/>
              </w:rPr>
              <w:t>Daugiaformė eritema</w:t>
            </w:r>
          </w:p>
        </w:tc>
        <w:tc>
          <w:tcPr>
            <w:tcW w:w="987" w:type="pct"/>
            <w:shd w:val="clear" w:color="auto" w:fill="auto"/>
            <w:vAlign w:val="center"/>
          </w:tcPr>
          <w:p w14:paraId="72D0B23F" w14:textId="77777777" w:rsidR="00424DCC" w:rsidRPr="008A4036" w:rsidRDefault="00424DCC" w:rsidP="00424DCC">
            <w:pPr>
              <w:shd w:val="clear" w:color="auto" w:fill="FFFFFF"/>
              <w:jc w:val="center"/>
              <w:rPr>
                <w:szCs w:val="22"/>
                <w:lang w:val="ru-RU"/>
              </w:rPr>
            </w:pPr>
            <w:r w:rsidRPr="008A4036">
              <w:rPr>
                <w:szCs w:val="22"/>
                <w:lang w:val="ru-RU"/>
              </w:rPr>
              <w:t>Reti</w:t>
            </w:r>
          </w:p>
        </w:tc>
        <w:tc>
          <w:tcPr>
            <w:tcW w:w="936" w:type="pct"/>
            <w:shd w:val="clear" w:color="auto" w:fill="auto"/>
            <w:vAlign w:val="center"/>
          </w:tcPr>
          <w:p w14:paraId="4B53086E" w14:textId="77777777" w:rsidR="00424DCC" w:rsidRPr="008A4036" w:rsidRDefault="00424DCC" w:rsidP="00424DCC">
            <w:pPr>
              <w:shd w:val="clear" w:color="auto" w:fill="FFFFFF"/>
              <w:jc w:val="center"/>
              <w:rPr>
                <w:szCs w:val="22"/>
                <w:lang w:val="ru-RU"/>
              </w:rPr>
            </w:pPr>
            <w:r w:rsidRPr="008A4036">
              <w:rPr>
                <w:szCs w:val="22"/>
                <w:lang w:val="ru-RU"/>
              </w:rPr>
              <w:t>Labai reti</w:t>
            </w:r>
          </w:p>
        </w:tc>
      </w:tr>
      <w:tr w:rsidR="00424DCC" w:rsidRPr="008A4036" w14:paraId="4D83FCD8" w14:textId="77777777" w:rsidTr="007963B2">
        <w:trPr>
          <w:trHeight w:val="351"/>
          <w:jc w:val="center"/>
        </w:trPr>
        <w:tc>
          <w:tcPr>
            <w:tcW w:w="1045" w:type="pct"/>
            <w:vMerge w:val="restart"/>
            <w:shd w:val="clear" w:color="auto" w:fill="auto"/>
          </w:tcPr>
          <w:p w14:paraId="3BC68DE6" w14:textId="77777777" w:rsidR="00424DCC" w:rsidRPr="004940E2" w:rsidRDefault="00424DCC" w:rsidP="00424DCC">
            <w:pPr>
              <w:shd w:val="clear" w:color="auto" w:fill="FFFFFF"/>
              <w:rPr>
                <w:b/>
                <w:szCs w:val="22"/>
                <w:lang w:val="en-US"/>
              </w:rPr>
            </w:pPr>
            <w:r w:rsidRPr="004940E2">
              <w:rPr>
                <w:b/>
                <w:szCs w:val="22"/>
                <w:lang w:val="en-US"/>
              </w:rPr>
              <w:t>Skeleto, raumenų ir jungiamojo audinio sutrikimai</w:t>
            </w:r>
          </w:p>
        </w:tc>
        <w:tc>
          <w:tcPr>
            <w:tcW w:w="2032" w:type="pct"/>
            <w:shd w:val="clear" w:color="auto" w:fill="auto"/>
            <w:vAlign w:val="center"/>
          </w:tcPr>
          <w:p w14:paraId="4B3E8C57" w14:textId="77777777" w:rsidR="00424DCC" w:rsidRPr="008A4036" w:rsidRDefault="00424DCC" w:rsidP="00424DCC">
            <w:pPr>
              <w:shd w:val="clear" w:color="auto" w:fill="FFFFFF"/>
              <w:rPr>
                <w:szCs w:val="22"/>
                <w:lang w:val="ru-RU"/>
              </w:rPr>
            </w:pPr>
            <w:r w:rsidRPr="008A4036">
              <w:rPr>
                <w:szCs w:val="22"/>
                <w:lang w:val="ru-RU"/>
              </w:rPr>
              <w:t>Sąnarių patinimas</w:t>
            </w:r>
          </w:p>
        </w:tc>
        <w:tc>
          <w:tcPr>
            <w:tcW w:w="987" w:type="pct"/>
            <w:shd w:val="clear" w:color="auto" w:fill="auto"/>
          </w:tcPr>
          <w:p w14:paraId="399AD300" w14:textId="77777777" w:rsidR="00424DCC" w:rsidRPr="008A4036" w:rsidRDefault="00424DCC" w:rsidP="00424DCC">
            <w:pPr>
              <w:jc w:val="center"/>
              <w:rPr>
                <w:szCs w:val="22"/>
                <w:lang w:val="ru-RU"/>
              </w:rPr>
            </w:pPr>
            <w:r w:rsidRPr="008A4036">
              <w:rPr>
                <w:szCs w:val="22"/>
                <w:lang w:val="ru-RU"/>
              </w:rPr>
              <w:t>Dažni</w:t>
            </w:r>
          </w:p>
        </w:tc>
        <w:tc>
          <w:tcPr>
            <w:tcW w:w="936" w:type="pct"/>
            <w:shd w:val="clear" w:color="auto" w:fill="auto"/>
            <w:vAlign w:val="center"/>
          </w:tcPr>
          <w:p w14:paraId="039D8856"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56B15CB0" w14:textId="77777777" w:rsidTr="007963B2">
        <w:trPr>
          <w:trHeight w:val="351"/>
          <w:jc w:val="center"/>
        </w:trPr>
        <w:tc>
          <w:tcPr>
            <w:tcW w:w="1045" w:type="pct"/>
            <w:vMerge/>
            <w:shd w:val="clear" w:color="auto" w:fill="auto"/>
          </w:tcPr>
          <w:p w14:paraId="5B87CDBF"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03ED0C14" w14:textId="77777777" w:rsidR="00424DCC" w:rsidRPr="008A4036" w:rsidRDefault="00424DCC" w:rsidP="00424DCC">
            <w:pPr>
              <w:shd w:val="clear" w:color="auto" w:fill="FFFFFF"/>
              <w:rPr>
                <w:szCs w:val="22"/>
                <w:lang w:val="ru-RU"/>
              </w:rPr>
            </w:pPr>
            <w:r w:rsidRPr="008A4036">
              <w:rPr>
                <w:szCs w:val="22"/>
                <w:lang w:val="ru-RU"/>
              </w:rPr>
              <w:t>Galūnių skausmas</w:t>
            </w:r>
          </w:p>
        </w:tc>
        <w:tc>
          <w:tcPr>
            <w:tcW w:w="987" w:type="pct"/>
            <w:shd w:val="clear" w:color="auto" w:fill="auto"/>
          </w:tcPr>
          <w:p w14:paraId="37F52020" w14:textId="77777777" w:rsidR="00424DCC" w:rsidRPr="008A4036" w:rsidRDefault="00424DCC" w:rsidP="00424DCC">
            <w:pPr>
              <w:jc w:val="center"/>
              <w:rPr>
                <w:szCs w:val="22"/>
                <w:lang w:val="ru-RU"/>
              </w:rPr>
            </w:pPr>
            <w:r w:rsidRPr="008A4036">
              <w:rPr>
                <w:szCs w:val="22"/>
                <w:lang w:val="ru-RU"/>
              </w:rPr>
              <w:t>Dažni</w:t>
            </w:r>
          </w:p>
        </w:tc>
        <w:tc>
          <w:tcPr>
            <w:tcW w:w="936" w:type="pct"/>
            <w:shd w:val="clear" w:color="auto" w:fill="auto"/>
            <w:vAlign w:val="center"/>
          </w:tcPr>
          <w:p w14:paraId="51DE42B1"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521504EA" w14:textId="77777777" w:rsidTr="007963B2">
        <w:trPr>
          <w:trHeight w:val="351"/>
          <w:jc w:val="center"/>
        </w:trPr>
        <w:tc>
          <w:tcPr>
            <w:tcW w:w="1045" w:type="pct"/>
            <w:vMerge/>
            <w:shd w:val="clear" w:color="auto" w:fill="auto"/>
          </w:tcPr>
          <w:p w14:paraId="6D3DA45A"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70D6F76B" w14:textId="77777777" w:rsidR="00424DCC" w:rsidRPr="008A4036" w:rsidRDefault="00424DCC" w:rsidP="00424DCC">
            <w:pPr>
              <w:shd w:val="clear" w:color="auto" w:fill="FFFFFF"/>
              <w:rPr>
                <w:szCs w:val="22"/>
                <w:lang w:val="ru-RU"/>
              </w:rPr>
            </w:pPr>
            <w:r w:rsidRPr="008A4036">
              <w:rPr>
                <w:szCs w:val="22"/>
                <w:lang w:val="ru-RU"/>
              </w:rPr>
              <w:t>Artralgija</w:t>
            </w:r>
          </w:p>
        </w:tc>
        <w:tc>
          <w:tcPr>
            <w:tcW w:w="987" w:type="pct"/>
            <w:shd w:val="clear" w:color="auto" w:fill="auto"/>
          </w:tcPr>
          <w:p w14:paraId="01DEC547" w14:textId="77777777" w:rsidR="00424DCC" w:rsidRPr="008A4036" w:rsidRDefault="00424DCC" w:rsidP="00424DCC">
            <w:pPr>
              <w:jc w:val="center"/>
              <w:rPr>
                <w:szCs w:val="22"/>
                <w:lang w:val="ru-RU"/>
              </w:rPr>
            </w:pPr>
            <w:r w:rsidRPr="008A4036">
              <w:rPr>
                <w:szCs w:val="22"/>
                <w:lang w:val="ru-RU"/>
              </w:rPr>
              <w:t>Dažni</w:t>
            </w:r>
          </w:p>
        </w:tc>
        <w:tc>
          <w:tcPr>
            <w:tcW w:w="936" w:type="pct"/>
            <w:shd w:val="clear" w:color="auto" w:fill="auto"/>
            <w:vAlign w:val="center"/>
          </w:tcPr>
          <w:p w14:paraId="5A42DC94" w14:textId="77777777" w:rsidR="00424DCC" w:rsidRPr="008A4036" w:rsidRDefault="00424DCC" w:rsidP="00424DCC">
            <w:pPr>
              <w:shd w:val="clear" w:color="auto" w:fill="FFFFFF"/>
              <w:jc w:val="center"/>
              <w:rPr>
                <w:szCs w:val="22"/>
                <w:lang w:val="ru-RU"/>
              </w:rPr>
            </w:pPr>
            <w:r w:rsidRPr="008A4036">
              <w:rPr>
                <w:szCs w:val="22"/>
                <w:lang w:val="ru-RU"/>
              </w:rPr>
              <w:t>Nedažni*</w:t>
            </w:r>
          </w:p>
        </w:tc>
      </w:tr>
      <w:tr w:rsidR="00424DCC" w:rsidRPr="008A4036" w14:paraId="7329F52B" w14:textId="77777777" w:rsidTr="007963B2">
        <w:trPr>
          <w:trHeight w:val="351"/>
          <w:jc w:val="center"/>
        </w:trPr>
        <w:tc>
          <w:tcPr>
            <w:tcW w:w="1045" w:type="pct"/>
            <w:vMerge/>
            <w:shd w:val="clear" w:color="auto" w:fill="auto"/>
          </w:tcPr>
          <w:p w14:paraId="0B6A6C1D"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0CC2459E" w14:textId="77777777" w:rsidR="00424DCC" w:rsidRPr="008A4036" w:rsidRDefault="00424DCC" w:rsidP="00424DCC">
            <w:pPr>
              <w:shd w:val="clear" w:color="auto" w:fill="FFFFFF"/>
              <w:rPr>
                <w:szCs w:val="22"/>
                <w:lang w:val="ru-RU"/>
              </w:rPr>
            </w:pPr>
            <w:r w:rsidRPr="008A4036">
              <w:rPr>
                <w:szCs w:val="22"/>
                <w:lang w:val="ru-RU"/>
              </w:rPr>
              <w:t>Raumenų spazmai</w:t>
            </w:r>
          </w:p>
        </w:tc>
        <w:tc>
          <w:tcPr>
            <w:tcW w:w="987" w:type="pct"/>
            <w:shd w:val="clear" w:color="auto" w:fill="auto"/>
          </w:tcPr>
          <w:p w14:paraId="13F570E7" w14:textId="77777777" w:rsidR="00424DCC" w:rsidRPr="008A4036" w:rsidRDefault="00424DCC" w:rsidP="00424DCC">
            <w:pPr>
              <w:jc w:val="center"/>
              <w:rPr>
                <w:szCs w:val="22"/>
                <w:lang w:val="ru-RU"/>
              </w:rPr>
            </w:pPr>
            <w:r w:rsidRPr="008A4036">
              <w:rPr>
                <w:szCs w:val="22"/>
                <w:lang w:val="ru-RU"/>
              </w:rPr>
              <w:t>Dažni</w:t>
            </w:r>
          </w:p>
        </w:tc>
        <w:tc>
          <w:tcPr>
            <w:tcW w:w="936" w:type="pct"/>
            <w:shd w:val="clear" w:color="auto" w:fill="auto"/>
            <w:vAlign w:val="center"/>
          </w:tcPr>
          <w:p w14:paraId="49F911BA" w14:textId="77777777" w:rsidR="00424DCC" w:rsidRPr="008A4036" w:rsidRDefault="00424DCC" w:rsidP="00424DCC">
            <w:pPr>
              <w:shd w:val="clear" w:color="auto" w:fill="FFFFFF"/>
              <w:jc w:val="center"/>
              <w:rPr>
                <w:szCs w:val="22"/>
                <w:lang w:val="ru-RU"/>
              </w:rPr>
            </w:pPr>
            <w:r w:rsidRPr="008A4036">
              <w:rPr>
                <w:szCs w:val="22"/>
                <w:lang w:val="ru-RU"/>
              </w:rPr>
              <w:t>Dažni</w:t>
            </w:r>
          </w:p>
        </w:tc>
      </w:tr>
      <w:tr w:rsidR="00424DCC" w:rsidRPr="008A4036" w14:paraId="3EB743FD" w14:textId="77777777" w:rsidTr="007963B2">
        <w:trPr>
          <w:trHeight w:val="351"/>
          <w:jc w:val="center"/>
        </w:trPr>
        <w:tc>
          <w:tcPr>
            <w:tcW w:w="1045" w:type="pct"/>
            <w:vMerge/>
            <w:shd w:val="clear" w:color="auto" w:fill="auto"/>
          </w:tcPr>
          <w:p w14:paraId="2BAF6257"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025C76DB" w14:textId="77777777" w:rsidR="00424DCC" w:rsidRPr="008A4036" w:rsidRDefault="00424DCC" w:rsidP="00424DCC">
            <w:pPr>
              <w:shd w:val="clear" w:color="auto" w:fill="FFFFFF"/>
              <w:rPr>
                <w:szCs w:val="22"/>
                <w:lang w:val="ru-RU"/>
              </w:rPr>
            </w:pPr>
            <w:r w:rsidRPr="008A4036">
              <w:rPr>
                <w:szCs w:val="22"/>
                <w:lang w:val="ru-RU"/>
              </w:rPr>
              <w:t>Mialgija</w:t>
            </w:r>
          </w:p>
        </w:tc>
        <w:tc>
          <w:tcPr>
            <w:tcW w:w="987" w:type="pct"/>
            <w:shd w:val="clear" w:color="auto" w:fill="auto"/>
          </w:tcPr>
          <w:p w14:paraId="30485B78" w14:textId="77777777" w:rsidR="00424DCC" w:rsidRPr="008A4036" w:rsidRDefault="00424DCC" w:rsidP="00424DCC">
            <w:pPr>
              <w:jc w:val="center"/>
              <w:rPr>
                <w:szCs w:val="22"/>
                <w:lang w:val="ru-RU"/>
              </w:rPr>
            </w:pPr>
            <w:r w:rsidRPr="008A4036">
              <w:rPr>
                <w:szCs w:val="22"/>
                <w:lang w:val="ru-RU"/>
              </w:rPr>
              <w:t>Dažni</w:t>
            </w:r>
          </w:p>
        </w:tc>
        <w:tc>
          <w:tcPr>
            <w:tcW w:w="936" w:type="pct"/>
            <w:shd w:val="clear" w:color="auto" w:fill="auto"/>
            <w:vAlign w:val="center"/>
          </w:tcPr>
          <w:p w14:paraId="62E9CF01" w14:textId="77777777" w:rsidR="00424DCC" w:rsidRPr="008A4036" w:rsidRDefault="00424DCC" w:rsidP="00424DCC">
            <w:pPr>
              <w:shd w:val="clear" w:color="auto" w:fill="FFFFFF"/>
              <w:jc w:val="center"/>
              <w:rPr>
                <w:szCs w:val="22"/>
                <w:lang w:val="ru-RU"/>
              </w:rPr>
            </w:pPr>
            <w:r w:rsidRPr="008A4036">
              <w:rPr>
                <w:szCs w:val="22"/>
                <w:lang w:val="ru-RU"/>
              </w:rPr>
              <w:t>Nedažni*</w:t>
            </w:r>
          </w:p>
        </w:tc>
      </w:tr>
      <w:tr w:rsidR="00424DCC" w:rsidRPr="008A4036" w14:paraId="51631730" w14:textId="77777777" w:rsidTr="007963B2">
        <w:trPr>
          <w:trHeight w:val="351"/>
          <w:jc w:val="center"/>
        </w:trPr>
        <w:tc>
          <w:tcPr>
            <w:tcW w:w="1045" w:type="pct"/>
            <w:vMerge/>
            <w:shd w:val="clear" w:color="auto" w:fill="auto"/>
          </w:tcPr>
          <w:p w14:paraId="17B80699"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09E1CC37" w14:textId="77777777" w:rsidR="00424DCC" w:rsidRPr="008A4036" w:rsidRDefault="00424DCC" w:rsidP="00424DCC">
            <w:pPr>
              <w:shd w:val="clear" w:color="auto" w:fill="FFFFFF"/>
              <w:rPr>
                <w:szCs w:val="22"/>
                <w:lang w:val="ru-RU"/>
              </w:rPr>
            </w:pPr>
            <w:r w:rsidRPr="008A4036">
              <w:rPr>
                <w:szCs w:val="22"/>
                <w:lang w:val="ru-RU"/>
              </w:rPr>
              <w:t>Nugaros skausmas</w:t>
            </w:r>
          </w:p>
        </w:tc>
        <w:tc>
          <w:tcPr>
            <w:tcW w:w="987" w:type="pct"/>
            <w:shd w:val="clear" w:color="auto" w:fill="auto"/>
          </w:tcPr>
          <w:p w14:paraId="36640909" w14:textId="77777777" w:rsidR="00424DCC" w:rsidRPr="008A4036" w:rsidRDefault="00424DCC" w:rsidP="00424DCC">
            <w:pPr>
              <w:jc w:val="center"/>
              <w:rPr>
                <w:szCs w:val="22"/>
                <w:lang w:val="ru-RU"/>
              </w:rPr>
            </w:pPr>
            <w:r w:rsidRPr="008A4036">
              <w:rPr>
                <w:szCs w:val="22"/>
                <w:lang w:val="ru-RU"/>
              </w:rPr>
              <w:t>Dažni</w:t>
            </w:r>
          </w:p>
        </w:tc>
        <w:tc>
          <w:tcPr>
            <w:tcW w:w="936" w:type="pct"/>
            <w:shd w:val="clear" w:color="auto" w:fill="auto"/>
            <w:vAlign w:val="center"/>
          </w:tcPr>
          <w:p w14:paraId="36BB7ACF"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5B2F888A" w14:textId="77777777" w:rsidTr="007963B2">
        <w:trPr>
          <w:trHeight w:val="351"/>
          <w:jc w:val="center"/>
        </w:trPr>
        <w:tc>
          <w:tcPr>
            <w:tcW w:w="1045" w:type="pct"/>
            <w:vMerge/>
            <w:shd w:val="clear" w:color="auto" w:fill="auto"/>
          </w:tcPr>
          <w:p w14:paraId="617D6AEC"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237BBB73" w14:textId="77777777" w:rsidR="00424DCC" w:rsidRPr="008A4036" w:rsidRDefault="00424DCC" w:rsidP="00424DCC">
            <w:pPr>
              <w:shd w:val="clear" w:color="auto" w:fill="FFFFFF"/>
              <w:rPr>
                <w:szCs w:val="22"/>
                <w:lang w:val="ru-RU"/>
              </w:rPr>
            </w:pPr>
            <w:r w:rsidRPr="008A4036">
              <w:rPr>
                <w:szCs w:val="22"/>
                <w:lang w:val="ru-RU"/>
              </w:rPr>
              <w:t>Kaklo skausmas</w:t>
            </w:r>
          </w:p>
        </w:tc>
        <w:tc>
          <w:tcPr>
            <w:tcW w:w="987" w:type="pct"/>
            <w:shd w:val="clear" w:color="auto" w:fill="auto"/>
          </w:tcPr>
          <w:p w14:paraId="5CD2EAD7"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vAlign w:val="center"/>
          </w:tcPr>
          <w:p w14:paraId="22881F8F"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559BF2D1" w14:textId="77777777" w:rsidTr="007963B2">
        <w:trPr>
          <w:trHeight w:val="351"/>
          <w:jc w:val="center"/>
        </w:trPr>
        <w:tc>
          <w:tcPr>
            <w:tcW w:w="1045" w:type="pct"/>
            <w:vMerge/>
            <w:shd w:val="clear" w:color="auto" w:fill="auto"/>
          </w:tcPr>
          <w:p w14:paraId="4995FCEF"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1A153EC2" w14:textId="77777777" w:rsidR="00424DCC" w:rsidRPr="008A4036" w:rsidRDefault="00424DCC" w:rsidP="00424DCC">
            <w:pPr>
              <w:shd w:val="clear" w:color="auto" w:fill="FFFFFF"/>
              <w:rPr>
                <w:szCs w:val="22"/>
                <w:lang w:val="ru-RU"/>
              </w:rPr>
            </w:pPr>
            <w:r w:rsidRPr="008A4036">
              <w:rPr>
                <w:szCs w:val="22"/>
                <w:lang w:val="ru-RU"/>
              </w:rPr>
              <w:t>Raumenų nuovargis</w:t>
            </w:r>
          </w:p>
        </w:tc>
        <w:tc>
          <w:tcPr>
            <w:tcW w:w="987" w:type="pct"/>
            <w:shd w:val="clear" w:color="auto" w:fill="auto"/>
          </w:tcPr>
          <w:p w14:paraId="3C155B77"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vAlign w:val="center"/>
          </w:tcPr>
          <w:p w14:paraId="1A62A68B"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19CF6761" w14:textId="77777777" w:rsidTr="007963B2">
        <w:trPr>
          <w:trHeight w:val="351"/>
          <w:jc w:val="center"/>
        </w:trPr>
        <w:tc>
          <w:tcPr>
            <w:tcW w:w="1045" w:type="pct"/>
            <w:vMerge/>
            <w:shd w:val="clear" w:color="auto" w:fill="auto"/>
          </w:tcPr>
          <w:p w14:paraId="5ABF3156"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73D4A248" w14:textId="77777777" w:rsidR="00424DCC" w:rsidRPr="008A4036" w:rsidRDefault="00424DCC" w:rsidP="00424DCC">
            <w:pPr>
              <w:shd w:val="clear" w:color="auto" w:fill="FFFFFF"/>
              <w:rPr>
                <w:szCs w:val="22"/>
                <w:lang w:val="ru-RU"/>
              </w:rPr>
            </w:pPr>
            <w:r w:rsidRPr="008A4036">
              <w:rPr>
                <w:szCs w:val="22"/>
                <w:lang w:val="ru-RU"/>
              </w:rPr>
              <w:t>Miopatija</w:t>
            </w:r>
          </w:p>
        </w:tc>
        <w:tc>
          <w:tcPr>
            <w:tcW w:w="987" w:type="pct"/>
            <w:shd w:val="clear" w:color="auto" w:fill="auto"/>
            <w:vAlign w:val="center"/>
          </w:tcPr>
          <w:p w14:paraId="3F628F87" w14:textId="77777777" w:rsidR="00424DCC" w:rsidRPr="008A4036" w:rsidRDefault="00424DCC" w:rsidP="00424DCC">
            <w:pPr>
              <w:shd w:val="clear" w:color="auto" w:fill="FFFFFF"/>
              <w:jc w:val="center"/>
              <w:rPr>
                <w:szCs w:val="22"/>
                <w:lang w:val="ru-RU"/>
              </w:rPr>
            </w:pPr>
            <w:r w:rsidRPr="008A4036">
              <w:rPr>
                <w:szCs w:val="22"/>
                <w:lang w:val="ru-RU"/>
              </w:rPr>
              <w:t>Reti</w:t>
            </w:r>
          </w:p>
        </w:tc>
        <w:tc>
          <w:tcPr>
            <w:tcW w:w="936" w:type="pct"/>
            <w:shd w:val="clear" w:color="auto" w:fill="auto"/>
            <w:vAlign w:val="center"/>
          </w:tcPr>
          <w:p w14:paraId="4329131F"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5FCF047C" w14:textId="77777777" w:rsidTr="007963B2">
        <w:trPr>
          <w:trHeight w:val="351"/>
          <w:jc w:val="center"/>
        </w:trPr>
        <w:tc>
          <w:tcPr>
            <w:tcW w:w="1045" w:type="pct"/>
            <w:vMerge/>
            <w:shd w:val="clear" w:color="auto" w:fill="auto"/>
          </w:tcPr>
          <w:p w14:paraId="44BDA2EB"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3A1FF16E" w14:textId="77777777" w:rsidR="00424DCC" w:rsidRPr="008A4036" w:rsidRDefault="00424DCC" w:rsidP="00424DCC">
            <w:pPr>
              <w:shd w:val="clear" w:color="auto" w:fill="FFFFFF"/>
              <w:rPr>
                <w:szCs w:val="22"/>
                <w:lang w:val="ru-RU"/>
              </w:rPr>
            </w:pPr>
            <w:r w:rsidRPr="008A4036">
              <w:rPr>
                <w:szCs w:val="22"/>
                <w:lang w:val="ru-RU"/>
              </w:rPr>
              <w:t>Miozitas</w:t>
            </w:r>
          </w:p>
        </w:tc>
        <w:tc>
          <w:tcPr>
            <w:tcW w:w="987" w:type="pct"/>
            <w:shd w:val="clear" w:color="auto" w:fill="auto"/>
            <w:vAlign w:val="center"/>
          </w:tcPr>
          <w:p w14:paraId="767DDD8D" w14:textId="77777777" w:rsidR="00424DCC" w:rsidRPr="008A4036" w:rsidRDefault="00424DCC" w:rsidP="00424DCC">
            <w:pPr>
              <w:shd w:val="clear" w:color="auto" w:fill="FFFFFF"/>
              <w:jc w:val="center"/>
              <w:rPr>
                <w:szCs w:val="22"/>
                <w:lang w:val="ru-RU"/>
              </w:rPr>
            </w:pPr>
            <w:r w:rsidRPr="008A4036">
              <w:rPr>
                <w:szCs w:val="22"/>
                <w:lang w:val="ru-RU"/>
              </w:rPr>
              <w:t>Reti</w:t>
            </w:r>
          </w:p>
        </w:tc>
        <w:tc>
          <w:tcPr>
            <w:tcW w:w="936" w:type="pct"/>
            <w:shd w:val="clear" w:color="auto" w:fill="auto"/>
            <w:vAlign w:val="center"/>
          </w:tcPr>
          <w:p w14:paraId="55A96D32"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2077C2AF" w14:textId="77777777" w:rsidTr="007963B2">
        <w:trPr>
          <w:trHeight w:val="351"/>
          <w:jc w:val="center"/>
        </w:trPr>
        <w:tc>
          <w:tcPr>
            <w:tcW w:w="1045" w:type="pct"/>
            <w:vMerge/>
            <w:shd w:val="clear" w:color="auto" w:fill="auto"/>
          </w:tcPr>
          <w:p w14:paraId="23EBE36A"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2B800F3C" w14:textId="77777777" w:rsidR="00424DCC" w:rsidRPr="008A4036" w:rsidRDefault="00424DCC" w:rsidP="00424DCC">
            <w:pPr>
              <w:shd w:val="clear" w:color="auto" w:fill="FFFFFF"/>
              <w:rPr>
                <w:szCs w:val="22"/>
                <w:lang w:val="ru-RU"/>
              </w:rPr>
            </w:pPr>
            <w:r w:rsidRPr="008A4036">
              <w:rPr>
                <w:szCs w:val="22"/>
                <w:lang w:val="ru-RU"/>
              </w:rPr>
              <w:t>Rabdomiolizė</w:t>
            </w:r>
          </w:p>
        </w:tc>
        <w:tc>
          <w:tcPr>
            <w:tcW w:w="987" w:type="pct"/>
            <w:shd w:val="clear" w:color="auto" w:fill="auto"/>
            <w:vAlign w:val="center"/>
          </w:tcPr>
          <w:p w14:paraId="6AD52D56" w14:textId="77777777" w:rsidR="00424DCC" w:rsidRPr="008A4036" w:rsidRDefault="00424DCC" w:rsidP="00424DCC">
            <w:pPr>
              <w:shd w:val="clear" w:color="auto" w:fill="FFFFFF"/>
              <w:jc w:val="center"/>
              <w:rPr>
                <w:szCs w:val="22"/>
                <w:lang w:val="ru-RU"/>
              </w:rPr>
            </w:pPr>
            <w:r w:rsidRPr="008A4036">
              <w:rPr>
                <w:szCs w:val="22"/>
                <w:lang w:val="ru-RU"/>
              </w:rPr>
              <w:t>Reti</w:t>
            </w:r>
          </w:p>
        </w:tc>
        <w:tc>
          <w:tcPr>
            <w:tcW w:w="936" w:type="pct"/>
            <w:shd w:val="clear" w:color="auto" w:fill="auto"/>
            <w:vAlign w:val="center"/>
          </w:tcPr>
          <w:p w14:paraId="0F393375"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6D687C14" w14:textId="77777777" w:rsidTr="007963B2">
        <w:trPr>
          <w:trHeight w:val="351"/>
          <w:jc w:val="center"/>
        </w:trPr>
        <w:tc>
          <w:tcPr>
            <w:tcW w:w="1045" w:type="pct"/>
            <w:vMerge/>
            <w:shd w:val="clear" w:color="auto" w:fill="auto"/>
          </w:tcPr>
          <w:p w14:paraId="525E8E23"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107FB168" w14:textId="2F211C6A" w:rsidR="00424DCC" w:rsidRPr="00D00E89" w:rsidRDefault="00424DCC" w:rsidP="00424DCC">
            <w:pPr>
              <w:shd w:val="clear" w:color="auto" w:fill="FFFFFF"/>
              <w:rPr>
                <w:szCs w:val="22"/>
                <w:lang w:val="en-US"/>
              </w:rPr>
            </w:pPr>
            <w:r>
              <w:rPr>
                <w:szCs w:val="22"/>
                <w:lang w:val="en-US"/>
              </w:rPr>
              <w:t xml:space="preserve">Raumens plyšimas </w:t>
            </w:r>
          </w:p>
        </w:tc>
        <w:tc>
          <w:tcPr>
            <w:tcW w:w="987" w:type="pct"/>
            <w:shd w:val="clear" w:color="auto" w:fill="auto"/>
            <w:vAlign w:val="center"/>
          </w:tcPr>
          <w:p w14:paraId="0DC58A59" w14:textId="3F914A05" w:rsidR="00424DCC" w:rsidRPr="00D00E89" w:rsidRDefault="00424DCC" w:rsidP="00424DCC">
            <w:pPr>
              <w:shd w:val="clear" w:color="auto" w:fill="FFFFFF"/>
              <w:jc w:val="center"/>
              <w:rPr>
                <w:szCs w:val="22"/>
                <w:lang w:val="lt-LT"/>
              </w:rPr>
            </w:pPr>
            <w:r>
              <w:rPr>
                <w:szCs w:val="22"/>
                <w:lang w:val="lt-LT"/>
              </w:rPr>
              <w:t>Reti</w:t>
            </w:r>
          </w:p>
        </w:tc>
        <w:tc>
          <w:tcPr>
            <w:tcW w:w="936" w:type="pct"/>
            <w:shd w:val="clear" w:color="auto" w:fill="auto"/>
            <w:vAlign w:val="center"/>
          </w:tcPr>
          <w:p w14:paraId="6E592835" w14:textId="43D17FDA" w:rsidR="00424DCC" w:rsidRPr="00D00E89" w:rsidRDefault="00424DCC" w:rsidP="00424DCC">
            <w:pPr>
              <w:shd w:val="clear" w:color="auto" w:fill="FFFFFF"/>
              <w:jc w:val="center"/>
              <w:rPr>
                <w:szCs w:val="22"/>
                <w:lang w:val="lt-LT"/>
              </w:rPr>
            </w:pPr>
            <w:r>
              <w:rPr>
                <w:szCs w:val="22"/>
                <w:lang w:val="lt-LT"/>
              </w:rPr>
              <w:t>-</w:t>
            </w:r>
          </w:p>
        </w:tc>
      </w:tr>
      <w:tr w:rsidR="00424DCC" w:rsidRPr="008A4036" w14:paraId="7F6CBFD2" w14:textId="77777777" w:rsidTr="007963B2">
        <w:trPr>
          <w:trHeight w:val="351"/>
          <w:jc w:val="center"/>
        </w:trPr>
        <w:tc>
          <w:tcPr>
            <w:tcW w:w="1045" w:type="pct"/>
            <w:vMerge/>
            <w:shd w:val="clear" w:color="auto" w:fill="auto"/>
          </w:tcPr>
          <w:p w14:paraId="2D746960"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65FB4B62" w14:textId="77777777" w:rsidR="00424DCC" w:rsidRPr="00574F86" w:rsidRDefault="00424DCC" w:rsidP="00424DCC">
            <w:pPr>
              <w:shd w:val="clear" w:color="auto" w:fill="FFFFFF"/>
              <w:rPr>
                <w:lang w:val="fr-FR"/>
              </w:rPr>
            </w:pPr>
            <w:r w:rsidRPr="00574F86">
              <w:rPr>
                <w:lang w:val="fr-FR"/>
              </w:rPr>
              <w:t>Tendinopatija, kuri kartais komplikuojasi plyšimu</w:t>
            </w:r>
          </w:p>
        </w:tc>
        <w:tc>
          <w:tcPr>
            <w:tcW w:w="987" w:type="pct"/>
            <w:shd w:val="clear" w:color="auto" w:fill="auto"/>
            <w:vAlign w:val="center"/>
          </w:tcPr>
          <w:p w14:paraId="7487E1B0" w14:textId="77777777" w:rsidR="00424DCC" w:rsidRPr="008A4036" w:rsidRDefault="00424DCC" w:rsidP="00424DCC">
            <w:pPr>
              <w:shd w:val="clear" w:color="auto" w:fill="FFFFFF"/>
              <w:jc w:val="center"/>
              <w:rPr>
                <w:szCs w:val="22"/>
                <w:lang w:val="ru-RU"/>
              </w:rPr>
            </w:pPr>
            <w:r w:rsidRPr="008A4036">
              <w:rPr>
                <w:szCs w:val="22"/>
                <w:lang w:val="ru-RU"/>
              </w:rPr>
              <w:t>Reti</w:t>
            </w:r>
          </w:p>
        </w:tc>
        <w:tc>
          <w:tcPr>
            <w:tcW w:w="936" w:type="pct"/>
            <w:shd w:val="clear" w:color="auto" w:fill="auto"/>
            <w:vAlign w:val="center"/>
          </w:tcPr>
          <w:p w14:paraId="1BEA1D24"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7B203054" w14:textId="77777777" w:rsidTr="007963B2">
        <w:trPr>
          <w:trHeight w:val="351"/>
          <w:jc w:val="center"/>
        </w:trPr>
        <w:tc>
          <w:tcPr>
            <w:tcW w:w="1045" w:type="pct"/>
            <w:vMerge/>
            <w:shd w:val="clear" w:color="auto" w:fill="auto"/>
          </w:tcPr>
          <w:p w14:paraId="07A9724D"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0A92A44E" w14:textId="455F9BF8" w:rsidR="00424DCC" w:rsidRPr="00574F86" w:rsidRDefault="00424DCC" w:rsidP="00424DCC">
            <w:pPr>
              <w:shd w:val="clear" w:color="auto" w:fill="FFFFFF"/>
              <w:rPr>
                <w:lang w:val="fr-FR"/>
              </w:rPr>
            </w:pPr>
            <w:r>
              <w:rPr>
                <w:lang w:val="fr-FR"/>
              </w:rPr>
              <w:t>Į vilkligę panašus sindromas</w:t>
            </w:r>
          </w:p>
        </w:tc>
        <w:tc>
          <w:tcPr>
            <w:tcW w:w="987" w:type="pct"/>
            <w:shd w:val="clear" w:color="auto" w:fill="auto"/>
            <w:vAlign w:val="center"/>
          </w:tcPr>
          <w:p w14:paraId="36B5FDE2" w14:textId="5286A677" w:rsidR="00424DCC" w:rsidRPr="00D00E89" w:rsidRDefault="00424DCC" w:rsidP="00424DCC">
            <w:pPr>
              <w:shd w:val="clear" w:color="auto" w:fill="FFFFFF"/>
              <w:jc w:val="center"/>
              <w:rPr>
                <w:szCs w:val="22"/>
                <w:lang w:val="lt-LT"/>
              </w:rPr>
            </w:pPr>
            <w:r>
              <w:rPr>
                <w:szCs w:val="22"/>
                <w:lang w:val="lt-LT"/>
              </w:rPr>
              <w:t>Labai reti</w:t>
            </w:r>
          </w:p>
        </w:tc>
        <w:tc>
          <w:tcPr>
            <w:tcW w:w="936" w:type="pct"/>
            <w:shd w:val="clear" w:color="auto" w:fill="auto"/>
            <w:vAlign w:val="center"/>
          </w:tcPr>
          <w:p w14:paraId="7ED98DC1" w14:textId="7022AA84" w:rsidR="00424DCC" w:rsidRPr="00D00E89" w:rsidRDefault="00424DCC" w:rsidP="00424DCC">
            <w:pPr>
              <w:shd w:val="clear" w:color="auto" w:fill="FFFFFF"/>
              <w:jc w:val="center"/>
              <w:rPr>
                <w:szCs w:val="22"/>
                <w:lang w:val="lt-LT"/>
              </w:rPr>
            </w:pPr>
            <w:r>
              <w:rPr>
                <w:szCs w:val="22"/>
                <w:lang w:val="lt-LT"/>
              </w:rPr>
              <w:t>-</w:t>
            </w:r>
          </w:p>
        </w:tc>
      </w:tr>
      <w:tr w:rsidR="00424DCC" w:rsidRPr="008A4036" w14:paraId="4015C3D1" w14:textId="77777777" w:rsidTr="007963B2">
        <w:trPr>
          <w:trHeight w:val="351"/>
          <w:jc w:val="center"/>
        </w:trPr>
        <w:tc>
          <w:tcPr>
            <w:tcW w:w="1045" w:type="pct"/>
            <w:vMerge/>
            <w:shd w:val="clear" w:color="auto" w:fill="auto"/>
          </w:tcPr>
          <w:p w14:paraId="0A07E204"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6B765757" w14:textId="77777777" w:rsidR="00424DCC" w:rsidRPr="008A4036" w:rsidRDefault="00424DCC" w:rsidP="00424DCC">
            <w:pPr>
              <w:shd w:val="clear" w:color="auto" w:fill="FFFFFF"/>
              <w:rPr>
                <w:color w:val="000000"/>
                <w:szCs w:val="22"/>
                <w:lang w:val="ru-RU"/>
              </w:rPr>
            </w:pPr>
            <w:r w:rsidRPr="008A4036">
              <w:rPr>
                <w:color w:val="000000"/>
                <w:szCs w:val="22"/>
                <w:lang w:val="ru-RU"/>
              </w:rPr>
              <w:t>Imuninė</w:t>
            </w:r>
            <w:r>
              <w:rPr>
                <w:color w:val="000000"/>
                <w:szCs w:val="22"/>
                <w:lang w:val="lt-LT"/>
              </w:rPr>
              <w:t>s kilmės</w:t>
            </w:r>
            <w:r w:rsidRPr="008A4036">
              <w:rPr>
                <w:color w:val="000000"/>
                <w:szCs w:val="22"/>
                <w:lang w:val="ru-RU"/>
              </w:rPr>
              <w:t xml:space="preserve"> nekrotizuojančioji miopatija (</w:t>
            </w:r>
            <w:r w:rsidRPr="008A4036">
              <w:rPr>
                <w:szCs w:val="22"/>
                <w:lang w:val="ru-RU"/>
              </w:rPr>
              <w:t>žr. 4.4 skyrių</w:t>
            </w:r>
            <w:r w:rsidRPr="008A4036">
              <w:rPr>
                <w:color w:val="000000"/>
                <w:szCs w:val="22"/>
                <w:lang w:val="ru-RU"/>
              </w:rPr>
              <w:t>)</w:t>
            </w:r>
          </w:p>
        </w:tc>
        <w:tc>
          <w:tcPr>
            <w:tcW w:w="987" w:type="pct"/>
            <w:shd w:val="clear" w:color="auto" w:fill="auto"/>
            <w:vAlign w:val="center"/>
          </w:tcPr>
          <w:p w14:paraId="3601A509" w14:textId="77777777" w:rsidR="00424DCC" w:rsidRPr="008A4036" w:rsidRDefault="00424DCC" w:rsidP="00424DCC">
            <w:pPr>
              <w:shd w:val="clear" w:color="auto" w:fill="FFFFFF"/>
              <w:jc w:val="center"/>
              <w:rPr>
                <w:szCs w:val="22"/>
                <w:lang w:val="ru-RU"/>
              </w:rPr>
            </w:pPr>
            <w:r w:rsidRPr="008A4036">
              <w:rPr>
                <w:szCs w:val="22"/>
                <w:lang w:val="ru-RU"/>
              </w:rPr>
              <w:t>Dažnis nežinomas</w:t>
            </w:r>
          </w:p>
        </w:tc>
        <w:tc>
          <w:tcPr>
            <w:tcW w:w="936" w:type="pct"/>
            <w:shd w:val="clear" w:color="auto" w:fill="auto"/>
            <w:vAlign w:val="center"/>
          </w:tcPr>
          <w:p w14:paraId="78250AA1"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3D08C934" w14:textId="77777777" w:rsidTr="007963B2">
        <w:trPr>
          <w:trHeight w:val="351"/>
          <w:jc w:val="center"/>
        </w:trPr>
        <w:tc>
          <w:tcPr>
            <w:tcW w:w="1045" w:type="pct"/>
            <w:vMerge w:val="restart"/>
            <w:shd w:val="clear" w:color="auto" w:fill="auto"/>
          </w:tcPr>
          <w:p w14:paraId="1E05F02F" w14:textId="77777777" w:rsidR="00424DCC" w:rsidRPr="004940E2" w:rsidRDefault="00424DCC" w:rsidP="00424DCC">
            <w:pPr>
              <w:shd w:val="clear" w:color="auto" w:fill="FFFFFF"/>
              <w:rPr>
                <w:b/>
                <w:szCs w:val="22"/>
                <w:lang w:val="en-US"/>
              </w:rPr>
            </w:pPr>
            <w:r w:rsidRPr="004940E2">
              <w:rPr>
                <w:b/>
                <w:szCs w:val="22"/>
                <w:lang w:val="en-US"/>
              </w:rPr>
              <w:t>Inkstų ir šlapimo takų sutrikimai</w:t>
            </w:r>
          </w:p>
        </w:tc>
        <w:tc>
          <w:tcPr>
            <w:tcW w:w="2032" w:type="pct"/>
            <w:shd w:val="clear" w:color="auto" w:fill="auto"/>
            <w:vAlign w:val="center"/>
          </w:tcPr>
          <w:p w14:paraId="64DC0AF2" w14:textId="77777777" w:rsidR="00424DCC" w:rsidRPr="008A4036" w:rsidRDefault="00424DCC" w:rsidP="00424DCC">
            <w:pPr>
              <w:shd w:val="clear" w:color="auto" w:fill="FFFFFF"/>
              <w:rPr>
                <w:color w:val="000000"/>
                <w:szCs w:val="22"/>
                <w:lang w:val="ru-RU"/>
              </w:rPr>
            </w:pPr>
            <w:r w:rsidRPr="008A4036">
              <w:rPr>
                <w:color w:val="000000"/>
                <w:szCs w:val="22"/>
                <w:lang w:val="ru-RU"/>
              </w:rPr>
              <w:t>Inkstų funkcijos nepakankamumas</w:t>
            </w:r>
          </w:p>
        </w:tc>
        <w:tc>
          <w:tcPr>
            <w:tcW w:w="987" w:type="pct"/>
            <w:shd w:val="clear" w:color="auto" w:fill="auto"/>
            <w:vAlign w:val="center"/>
          </w:tcPr>
          <w:p w14:paraId="689CD7E1"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6412B724" w14:textId="61DDC397" w:rsidR="00424DCC" w:rsidRPr="003E58CF" w:rsidRDefault="00424DCC" w:rsidP="00424DCC">
            <w:pPr>
              <w:shd w:val="clear" w:color="auto" w:fill="FFFFFF"/>
              <w:jc w:val="center"/>
              <w:rPr>
                <w:szCs w:val="22"/>
                <w:lang w:val="lt-LT"/>
              </w:rPr>
            </w:pPr>
            <w:r>
              <w:rPr>
                <w:szCs w:val="22"/>
                <w:lang w:val="lt-LT"/>
              </w:rPr>
              <w:t>Reti</w:t>
            </w:r>
          </w:p>
        </w:tc>
      </w:tr>
      <w:tr w:rsidR="00424DCC" w:rsidRPr="008A4036" w14:paraId="012FF87B" w14:textId="77777777" w:rsidTr="007963B2">
        <w:trPr>
          <w:trHeight w:val="427"/>
          <w:jc w:val="center"/>
        </w:trPr>
        <w:tc>
          <w:tcPr>
            <w:tcW w:w="1045" w:type="pct"/>
            <w:vMerge/>
            <w:shd w:val="clear" w:color="auto" w:fill="auto"/>
          </w:tcPr>
          <w:p w14:paraId="151BA3AA"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60626714" w14:textId="13A560FC" w:rsidR="00424DCC" w:rsidRPr="003E58CF" w:rsidRDefault="00424DCC" w:rsidP="00424DCC">
            <w:pPr>
              <w:shd w:val="clear" w:color="auto" w:fill="FFFFFF"/>
              <w:rPr>
                <w:szCs w:val="22"/>
                <w:lang w:val="lt-LT"/>
              </w:rPr>
            </w:pPr>
            <w:r>
              <w:rPr>
                <w:szCs w:val="22"/>
                <w:lang w:val="lt-LT"/>
              </w:rPr>
              <w:t>Ūmus inkstų funkcijos nepakankamumas</w:t>
            </w:r>
          </w:p>
        </w:tc>
        <w:tc>
          <w:tcPr>
            <w:tcW w:w="987" w:type="pct"/>
            <w:shd w:val="clear" w:color="auto" w:fill="auto"/>
            <w:vAlign w:val="center"/>
          </w:tcPr>
          <w:p w14:paraId="3A195E8E"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7A4D43D3" w14:textId="77777777" w:rsidR="00424DCC" w:rsidRPr="008A4036" w:rsidRDefault="00424DCC" w:rsidP="00424DCC">
            <w:pPr>
              <w:shd w:val="clear" w:color="auto" w:fill="FFFFFF"/>
              <w:jc w:val="center"/>
              <w:rPr>
                <w:szCs w:val="22"/>
                <w:lang w:val="ru-RU"/>
              </w:rPr>
            </w:pPr>
            <w:r w:rsidRPr="008A4036">
              <w:rPr>
                <w:szCs w:val="22"/>
                <w:lang w:val="ru-RU"/>
              </w:rPr>
              <w:t>Labai reti</w:t>
            </w:r>
          </w:p>
        </w:tc>
      </w:tr>
      <w:tr w:rsidR="00424DCC" w:rsidRPr="008A4036" w14:paraId="040252D6" w14:textId="77777777" w:rsidTr="007963B2">
        <w:trPr>
          <w:trHeight w:val="427"/>
          <w:jc w:val="center"/>
        </w:trPr>
        <w:tc>
          <w:tcPr>
            <w:tcW w:w="1045" w:type="pct"/>
            <w:vMerge/>
            <w:shd w:val="clear" w:color="auto" w:fill="auto"/>
          </w:tcPr>
          <w:p w14:paraId="4617CEDA"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1A674C47" w14:textId="0C17ADE7" w:rsidR="00424DCC" w:rsidRPr="003E58CF" w:rsidDel="00424DCC" w:rsidRDefault="00424DCC" w:rsidP="00424DCC">
            <w:pPr>
              <w:shd w:val="clear" w:color="auto" w:fill="FFFFFF"/>
              <w:rPr>
                <w:szCs w:val="22"/>
                <w:lang w:val="lt-LT"/>
              </w:rPr>
            </w:pPr>
            <w:r>
              <w:rPr>
                <w:szCs w:val="22"/>
                <w:lang w:val="lt-LT"/>
              </w:rPr>
              <w:t>Anurija / oligurija</w:t>
            </w:r>
          </w:p>
        </w:tc>
        <w:tc>
          <w:tcPr>
            <w:tcW w:w="987" w:type="pct"/>
            <w:shd w:val="clear" w:color="auto" w:fill="auto"/>
            <w:vAlign w:val="center"/>
          </w:tcPr>
          <w:p w14:paraId="07E5F36C" w14:textId="03772467" w:rsidR="00424DCC" w:rsidRPr="003E58CF" w:rsidRDefault="00424DCC" w:rsidP="00424DCC">
            <w:pPr>
              <w:shd w:val="clear" w:color="auto" w:fill="FFFFFF"/>
              <w:jc w:val="center"/>
              <w:rPr>
                <w:szCs w:val="22"/>
                <w:lang w:val="lt-LT"/>
              </w:rPr>
            </w:pPr>
            <w:r>
              <w:rPr>
                <w:szCs w:val="22"/>
                <w:lang w:val="lt-LT"/>
              </w:rPr>
              <w:t>-</w:t>
            </w:r>
          </w:p>
        </w:tc>
        <w:tc>
          <w:tcPr>
            <w:tcW w:w="936" w:type="pct"/>
            <w:shd w:val="clear" w:color="auto" w:fill="auto"/>
            <w:vAlign w:val="center"/>
          </w:tcPr>
          <w:p w14:paraId="1BB82F7B" w14:textId="661FE64E" w:rsidR="00424DCC" w:rsidRPr="003E58CF" w:rsidRDefault="00424DCC" w:rsidP="00424DCC">
            <w:pPr>
              <w:shd w:val="clear" w:color="auto" w:fill="FFFFFF"/>
              <w:jc w:val="center"/>
              <w:rPr>
                <w:szCs w:val="22"/>
                <w:lang w:val="lt-LT"/>
              </w:rPr>
            </w:pPr>
            <w:r>
              <w:rPr>
                <w:szCs w:val="22"/>
                <w:lang w:val="lt-LT"/>
              </w:rPr>
              <w:t>Reti*</w:t>
            </w:r>
          </w:p>
        </w:tc>
      </w:tr>
      <w:tr w:rsidR="00424DCC" w:rsidRPr="008A4036" w14:paraId="77A3073C" w14:textId="77777777" w:rsidTr="007963B2">
        <w:trPr>
          <w:trHeight w:val="351"/>
          <w:jc w:val="center"/>
        </w:trPr>
        <w:tc>
          <w:tcPr>
            <w:tcW w:w="1045" w:type="pct"/>
            <w:vMerge w:val="restart"/>
            <w:shd w:val="clear" w:color="auto" w:fill="auto"/>
          </w:tcPr>
          <w:p w14:paraId="285C3FDB" w14:textId="77777777" w:rsidR="00424DCC" w:rsidRPr="004940E2" w:rsidRDefault="00424DCC" w:rsidP="00424DCC">
            <w:pPr>
              <w:shd w:val="clear" w:color="auto" w:fill="FFFFFF"/>
              <w:rPr>
                <w:b/>
                <w:szCs w:val="22"/>
                <w:lang w:val="en-US"/>
              </w:rPr>
            </w:pPr>
            <w:r w:rsidRPr="004940E2">
              <w:rPr>
                <w:b/>
                <w:szCs w:val="22"/>
                <w:lang w:val="en-US"/>
              </w:rPr>
              <w:t>Lytinės sistemos ir krūties sutrikimai</w:t>
            </w:r>
          </w:p>
        </w:tc>
        <w:tc>
          <w:tcPr>
            <w:tcW w:w="2032" w:type="pct"/>
            <w:shd w:val="clear" w:color="auto" w:fill="auto"/>
            <w:vAlign w:val="center"/>
          </w:tcPr>
          <w:p w14:paraId="760A7EBC" w14:textId="77777777" w:rsidR="00424DCC" w:rsidRPr="008A4036" w:rsidRDefault="00424DCC" w:rsidP="00424DCC">
            <w:pPr>
              <w:shd w:val="clear" w:color="auto" w:fill="FFFFFF"/>
              <w:rPr>
                <w:szCs w:val="22"/>
                <w:lang w:val="ru-RU"/>
              </w:rPr>
            </w:pPr>
            <w:r w:rsidRPr="008A4036">
              <w:rPr>
                <w:szCs w:val="22"/>
                <w:lang w:val="ru-RU"/>
              </w:rPr>
              <w:t>Erekcijos funkcijos sutrikimas</w:t>
            </w:r>
          </w:p>
        </w:tc>
        <w:tc>
          <w:tcPr>
            <w:tcW w:w="987" w:type="pct"/>
            <w:shd w:val="clear" w:color="auto" w:fill="auto"/>
            <w:vAlign w:val="center"/>
          </w:tcPr>
          <w:p w14:paraId="0BACF743"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05967213" w14:textId="77777777" w:rsidR="00424DCC" w:rsidRPr="008A4036" w:rsidRDefault="00424DCC" w:rsidP="00424DCC">
            <w:pPr>
              <w:shd w:val="clear" w:color="auto" w:fill="FFFFFF"/>
              <w:jc w:val="center"/>
              <w:rPr>
                <w:szCs w:val="22"/>
                <w:lang w:val="ru-RU"/>
              </w:rPr>
            </w:pPr>
            <w:r w:rsidRPr="008A4036">
              <w:rPr>
                <w:szCs w:val="22"/>
                <w:lang w:val="ru-RU"/>
              </w:rPr>
              <w:t>Nedažni</w:t>
            </w:r>
          </w:p>
        </w:tc>
      </w:tr>
      <w:tr w:rsidR="00424DCC" w:rsidRPr="008A4036" w14:paraId="084466F6" w14:textId="77777777" w:rsidTr="007963B2">
        <w:trPr>
          <w:trHeight w:val="351"/>
          <w:jc w:val="center"/>
        </w:trPr>
        <w:tc>
          <w:tcPr>
            <w:tcW w:w="1045" w:type="pct"/>
            <w:vMerge/>
            <w:shd w:val="clear" w:color="auto" w:fill="auto"/>
          </w:tcPr>
          <w:p w14:paraId="44597BD0" w14:textId="77777777" w:rsidR="00424DCC" w:rsidRPr="008A4036" w:rsidRDefault="00424DCC" w:rsidP="00424DCC">
            <w:pPr>
              <w:shd w:val="clear" w:color="auto" w:fill="FFFFFF"/>
              <w:rPr>
                <w:b/>
                <w:szCs w:val="22"/>
                <w:lang w:val="ru-RU"/>
              </w:rPr>
            </w:pPr>
          </w:p>
        </w:tc>
        <w:tc>
          <w:tcPr>
            <w:tcW w:w="2032" w:type="pct"/>
            <w:shd w:val="clear" w:color="auto" w:fill="auto"/>
            <w:vAlign w:val="center"/>
          </w:tcPr>
          <w:p w14:paraId="37EFAD82" w14:textId="77777777" w:rsidR="00424DCC" w:rsidRPr="008A4036" w:rsidRDefault="00424DCC" w:rsidP="00424DCC">
            <w:pPr>
              <w:shd w:val="clear" w:color="auto" w:fill="FFFFFF"/>
              <w:rPr>
                <w:szCs w:val="22"/>
                <w:lang w:val="ru-RU"/>
              </w:rPr>
            </w:pPr>
            <w:r w:rsidRPr="008A4036">
              <w:rPr>
                <w:szCs w:val="22"/>
                <w:lang w:val="ru-RU"/>
              </w:rPr>
              <w:t>Ginekomastija</w:t>
            </w:r>
          </w:p>
        </w:tc>
        <w:tc>
          <w:tcPr>
            <w:tcW w:w="987" w:type="pct"/>
            <w:shd w:val="clear" w:color="auto" w:fill="auto"/>
            <w:vAlign w:val="center"/>
          </w:tcPr>
          <w:p w14:paraId="00E030FE" w14:textId="77777777" w:rsidR="00424DCC" w:rsidRPr="008A4036" w:rsidRDefault="00424DCC" w:rsidP="00424DCC">
            <w:pPr>
              <w:shd w:val="clear" w:color="auto" w:fill="FFFFFF"/>
              <w:jc w:val="center"/>
              <w:rPr>
                <w:szCs w:val="22"/>
                <w:lang w:val="ru-RU"/>
              </w:rPr>
            </w:pPr>
            <w:r w:rsidRPr="008A4036">
              <w:rPr>
                <w:szCs w:val="22"/>
                <w:lang w:val="ru-RU"/>
              </w:rPr>
              <w:t>Labai reti</w:t>
            </w:r>
          </w:p>
        </w:tc>
        <w:tc>
          <w:tcPr>
            <w:tcW w:w="936" w:type="pct"/>
            <w:shd w:val="clear" w:color="auto" w:fill="auto"/>
            <w:vAlign w:val="center"/>
          </w:tcPr>
          <w:p w14:paraId="33C42ECE"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0DC239BE" w14:textId="77777777" w:rsidTr="007963B2">
        <w:trPr>
          <w:trHeight w:val="351"/>
          <w:jc w:val="center"/>
        </w:trPr>
        <w:tc>
          <w:tcPr>
            <w:tcW w:w="1045" w:type="pct"/>
            <w:vMerge w:val="restart"/>
            <w:shd w:val="clear" w:color="auto" w:fill="auto"/>
          </w:tcPr>
          <w:p w14:paraId="432EAD57" w14:textId="77777777" w:rsidR="00424DCC" w:rsidRPr="004940E2" w:rsidRDefault="00424DCC" w:rsidP="00424DCC">
            <w:pPr>
              <w:shd w:val="clear" w:color="auto" w:fill="FFFFFF"/>
              <w:rPr>
                <w:b/>
                <w:bCs/>
                <w:szCs w:val="22"/>
                <w:lang w:val="en-US"/>
              </w:rPr>
            </w:pPr>
            <w:r w:rsidRPr="004940E2">
              <w:rPr>
                <w:b/>
                <w:szCs w:val="22"/>
                <w:lang w:val="en-US"/>
              </w:rPr>
              <w:t>Bendrieji sutrikimai ir vartojimo vietos pažeidimai</w:t>
            </w:r>
          </w:p>
        </w:tc>
        <w:tc>
          <w:tcPr>
            <w:tcW w:w="2032" w:type="pct"/>
            <w:shd w:val="clear" w:color="auto" w:fill="auto"/>
            <w:vAlign w:val="center"/>
          </w:tcPr>
          <w:p w14:paraId="70BCCD1D" w14:textId="77777777" w:rsidR="00424DCC" w:rsidRPr="008A4036" w:rsidRDefault="00424DCC" w:rsidP="00424DCC">
            <w:pPr>
              <w:shd w:val="clear" w:color="auto" w:fill="FFFFFF"/>
              <w:rPr>
                <w:szCs w:val="22"/>
                <w:lang w:val="ru-RU"/>
              </w:rPr>
            </w:pPr>
            <w:r w:rsidRPr="008A4036">
              <w:rPr>
                <w:szCs w:val="22"/>
                <w:lang w:val="ru-RU"/>
              </w:rPr>
              <w:t>Astenija</w:t>
            </w:r>
          </w:p>
        </w:tc>
        <w:tc>
          <w:tcPr>
            <w:tcW w:w="987" w:type="pct"/>
            <w:shd w:val="clear" w:color="auto" w:fill="auto"/>
          </w:tcPr>
          <w:p w14:paraId="1615C647"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vAlign w:val="center"/>
          </w:tcPr>
          <w:p w14:paraId="5C644544" w14:textId="77777777" w:rsidR="00424DCC" w:rsidRPr="008A4036" w:rsidRDefault="00424DCC" w:rsidP="00424DCC">
            <w:pPr>
              <w:shd w:val="clear" w:color="auto" w:fill="FFFFFF"/>
              <w:jc w:val="center"/>
              <w:rPr>
                <w:szCs w:val="22"/>
                <w:lang w:val="ru-RU"/>
              </w:rPr>
            </w:pPr>
            <w:r w:rsidRPr="008A4036">
              <w:rPr>
                <w:szCs w:val="22"/>
                <w:lang w:val="ru-RU"/>
              </w:rPr>
              <w:t>Dažni</w:t>
            </w:r>
          </w:p>
        </w:tc>
      </w:tr>
      <w:tr w:rsidR="00424DCC" w:rsidRPr="008A4036" w14:paraId="22BEDBFC" w14:textId="77777777" w:rsidTr="007963B2">
        <w:trPr>
          <w:trHeight w:val="351"/>
          <w:jc w:val="center"/>
        </w:trPr>
        <w:tc>
          <w:tcPr>
            <w:tcW w:w="1045" w:type="pct"/>
            <w:vMerge/>
            <w:shd w:val="clear" w:color="auto" w:fill="auto"/>
          </w:tcPr>
          <w:p w14:paraId="6F2DE10C"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4E1F7DF2" w14:textId="77777777" w:rsidR="00424DCC" w:rsidRPr="008A4036" w:rsidRDefault="00424DCC" w:rsidP="00424DCC">
            <w:pPr>
              <w:shd w:val="clear" w:color="auto" w:fill="FFFFFF"/>
              <w:rPr>
                <w:szCs w:val="22"/>
                <w:lang w:val="ru-RU"/>
              </w:rPr>
            </w:pPr>
            <w:r w:rsidRPr="008A4036">
              <w:rPr>
                <w:szCs w:val="22"/>
                <w:lang w:val="ru-RU"/>
              </w:rPr>
              <w:t>Nuovargis</w:t>
            </w:r>
          </w:p>
        </w:tc>
        <w:tc>
          <w:tcPr>
            <w:tcW w:w="987" w:type="pct"/>
            <w:shd w:val="clear" w:color="auto" w:fill="auto"/>
          </w:tcPr>
          <w:p w14:paraId="292F9F08"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vAlign w:val="center"/>
          </w:tcPr>
          <w:p w14:paraId="22F4C1E3"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2EC2A553" w14:textId="77777777" w:rsidTr="007963B2">
        <w:trPr>
          <w:trHeight w:val="351"/>
          <w:jc w:val="center"/>
        </w:trPr>
        <w:tc>
          <w:tcPr>
            <w:tcW w:w="1045" w:type="pct"/>
            <w:vMerge/>
            <w:shd w:val="clear" w:color="auto" w:fill="auto"/>
          </w:tcPr>
          <w:p w14:paraId="0F0A2712"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13898CD2" w14:textId="77777777" w:rsidR="00424DCC" w:rsidRPr="008A4036" w:rsidRDefault="00424DCC" w:rsidP="00424DCC">
            <w:pPr>
              <w:shd w:val="clear" w:color="auto" w:fill="FFFFFF"/>
              <w:rPr>
                <w:szCs w:val="22"/>
                <w:lang w:val="ru-RU"/>
              </w:rPr>
            </w:pPr>
            <w:r w:rsidRPr="008A4036">
              <w:rPr>
                <w:szCs w:val="22"/>
                <w:lang w:val="ru-RU"/>
              </w:rPr>
              <w:t>Krūtinės skausmas</w:t>
            </w:r>
          </w:p>
        </w:tc>
        <w:tc>
          <w:tcPr>
            <w:tcW w:w="987" w:type="pct"/>
            <w:shd w:val="clear" w:color="auto" w:fill="auto"/>
          </w:tcPr>
          <w:p w14:paraId="1EEC1F5F"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vAlign w:val="center"/>
          </w:tcPr>
          <w:p w14:paraId="637C3323" w14:textId="77777777" w:rsidR="00424DCC" w:rsidRPr="008A4036" w:rsidRDefault="00424DCC" w:rsidP="00424DCC">
            <w:pPr>
              <w:shd w:val="clear" w:color="auto" w:fill="FFFFFF"/>
              <w:jc w:val="center"/>
              <w:rPr>
                <w:szCs w:val="22"/>
                <w:lang w:val="ru-RU"/>
              </w:rPr>
            </w:pPr>
            <w:r w:rsidRPr="008A4036">
              <w:rPr>
                <w:szCs w:val="22"/>
                <w:lang w:val="ru-RU"/>
              </w:rPr>
              <w:t>Nedažni*</w:t>
            </w:r>
          </w:p>
        </w:tc>
      </w:tr>
      <w:tr w:rsidR="00424DCC" w:rsidRPr="008A4036" w14:paraId="3888E732" w14:textId="77777777" w:rsidTr="007963B2">
        <w:trPr>
          <w:trHeight w:val="351"/>
          <w:jc w:val="center"/>
        </w:trPr>
        <w:tc>
          <w:tcPr>
            <w:tcW w:w="1045" w:type="pct"/>
            <w:vMerge/>
            <w:shd w:val="clear" w:color="auto" w:fill="auto"/>
          </w:tcPr>
          <w:p w14:paraId="7C4D324C"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388F82F3" w14:textId="77777777" w:rsidR="00424DCC" w:rsidRPr="008A4036" w:rsidRDefault="00424DCC" w:rsidP="00424DCC">
            <w:pPr>
              <w:shd w:val="clear" w:color="auto" w:fill="FFFFFF"/>
              <w:rPr>
                <w:szCs w:val="22"/>
                <w:lang w:val="ru-RU"/>
              </w:rPr>
            </w:pPr>
            <w:r w:rsidRPr="008A4036">
              <w:rPr>
                <w:szCs w:val="22"/>
                <w:lang w:val="ru-RU"/>
              </w:rPr>
              <w:t xml:space="preserve">Negalavimas </w:t>
            </w:r>
          </w:p>
        </w:tc>
        <w:tc>
          <w:tcPr>
            <w:tcW w:w="987" w:type="pct"/>
            <w:shd w:val="clear" w:color="auto" w:fill="auto"/>
          </w:tcPr>
          <w:p w14:paraId="749F6922"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tcPr>
          <w:p w14:paraId="22913AC9" w14:textId="77777777" w:rsidR="00424DCC" w:rsidRPr="008A4036" w:rsidRDefault="00424DCC" w:rsidP="00424DCC">
            <w:pPr>
              <w:jc w:val="center"/>
              <w:rPr>
                <w:szCs w:val="22"/>
                <w:lang w:val="ru-RU"/>
              </w:rPr>
            </w:pPr>
            <w:r w:rsidRPr="008A4036">
              <w:rPr>
                <w:szCs w:val="22"/>
                <w:lang w:val="ru-RU"/>
              </w:rPr>
              <w:t>Nedažni*</w:t>
            </w:r>
          </w:p>
        </w:tc>
      </w:tr>
      <w:tr w:rsidR="00424DCC" w:rsidRPr="008A4036" w14:paraId="65DE9519" w14:textId="77777777" w:rsidTr="007963B2">
        <w:trPr>
          <w:trHeight w:val="215"/>
          <w:jc w:val="center"/>
        </w:trPr>
        <w:tc>
          <w:tcPr>
            <w:tcW w:w="1045" w:type="pct"/>
            <w:vMerge/>
            <w:shd w:val="clear" w:color="auto" w:fill="auto"/>
          </w:tcPr>
          <w:p w14:paraId="771A2926"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41A99BA7" w14:textId="77777777" w:rsidR="00424DCC" w:rsidRPr="008A4036" w:rsidRDefault="00424DCC" w:rsidP="00424DCC">
            <w:pPr>
              <w:shd w:val="clear" w:color="auto" w:fill="FFFFFF"/>
              <w:rPr>
                <w:szCs w:val="22"/>
                <w:lang w:val="ru-RU"/>
              </w:rPr>
            </w:pPr>
            <w:r w:rsidRPr="008A4036">
              <w:rPr>
                <w:szCs w:val="22"/>
                <w:lang w:val="ru-RU"/>
              </w:rPr>
              <w:t>Periferinė edema</w:t>
            </w:r>
          </w:p>
        </w:tc>
        <w:tc>
          <w:tcPr>
            <w:tcW w:w="987" w:type="pct"/>
            <w:shd w:val="clear" w:color="auto" w:fill="auto"/>
          </w:tcPr>
          <w:p w14:paraId="22C53175"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tcPr>
          <w:p w14:paraId="02071C8A" w14:textId="77777777" w:rsidR="00424DCC" w:rsidRPr="008A4036" w:rsidRDefault="00424DCC" w:rsidP="00424DCC">
            <w:pPr>
              <w:jc w:val="center"/>
              <w:rPr>
                <w:szCs w:val="22"/>
                <w:lang w:val="ru-RU"/>
              </w:rPr>
            </w:pPr>
            <w:r w:rsidRPr="008A4036">
              <w:rPr>
                <w:szCs w:val="22"/>
                <w:lang w:val="ru-RU"/>
              </w:rPr>
              <w:t>Nedažni*</w:t>
            </w:r>
          </w:p>
        </w:tc>
      </w:tr>
      <w:tr w:rsidR="00424DCC" w:rsidRPr="008A4036" w14:paraId="34E1EF52" w14:textId="77777777" w:rsidTr="007963B2">
        <w:trPr>
          <w:trHeight w:val="351"/>
          <w:jc w:val="center"/>
        </w:trPr>
        <w:tc>
          <w:tcPr>
            <w:tcW w:w="1045" w:type="pct"/>
            <w:vMerge/>
            <w:shd w:val="clear" w:color="auto" w:fill="auto"/>
          </w:tcPr>
          <w:p w14:paraId="270ADE6A"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67035C6D" w14:textId="77777777" w:rsidR="00424DCC" w:rsidRPr="008A4036" w:rsidRDefault="00424DCC" w:rsidP="00424DCC">
            <w:pPr>
              <w:shd w:val="clear" w:color="auto" w:fill="FFFFFF"/>
              <w:rPr>
                <w:szCs w:val="22"/>
                <w:lang w:val="ru-RU"/>
              </w:rPr>
            </w:pPr>
            <w:r w:rsidRPr="008A4036">
              <w:rPr>
                <w:szCs w:val="22"/>
                <w:lang w:val="ru-RU"/>
              </w:rPr>
              <w:t>Karščiavimas</w:t>
            </w:r>
          </w:p>
        </w:tc>
        <w:tc>
          <w:tcPr>
            <w:tcW w:w="987" w:type="pct"/>
            <w:shd w:val="clear" w:color="auto" w:fill="auto"/>
          </w:tcPr>
          <w:p w14:paraId="06FDAC39"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tcPr>
          <w:p w14:paraId="4CC4CC64" w14:textId="77777777" w:rsidR="00424DCC" w:rsidRPr="008A4036" w:rsidRDefault="00424DCC" w:rsidP="00424DCC">
            <w:pPr>
              <w:jc w:val="center"/>
              <w:rPr>
                <w:szCs w:val="22"/>
                <w:lang w:val="ru-RU"/>
              </w:rPr>
            </w:pPr>
            <w:r w:rsidRPr="008A4036">
              <w:rPr>
                <w:szCs w:val="22"/>
                <w:lang w:val="ru-RU"/>
              </w:rPr>
              <w:t>Nedažni*</w:t>
            </w:r>
          </w:p>
        </w:tc>
      </w:tr>
      <w:tr w:rsidR="00424DCC" w:rsidRPr="008A4036" w14:paraId="056CCC5F" w14:textId="77777777" w:rsidTr="007963B2">
        <w:trPr>
          <w:trHeight w:val="409"/>
          <w:jc w:val="center"/>
        </w:trPr>
        <w:tc>
          <w:tcPr>
            <w:tcW w:w="1045" w:type="pct"/>
            <w:vMerge w:val="restart"/>
            <w:shd w:val="clear" w:color="auto" w:fill="auto"/>
          </w:tcPr>
          <w:p w14:paraId="5AA6F235" w14:textId="77777777" w:rsidR="00424DCC" w:rsidRPr="008A4036" w:rsidRDefault="00424DCC" w:rsidP="00424DCC">
            <w:pPr>
              <w:shd w:val="clear" w:color="auto" w:fill="FFFFFF"/>
              <w:rPr>
                <w:b/>
                <w:szCs w:val="22"/>
                <w:lang w:val="ru-RU"/>
              </w:rPr>
            </w:pPr>
            <w:r w:rsidRPr="008A4036">
              <w:rPr>
                <w:b/>
                <w:szCs w:val="22"/>
                <w:lang w:val="ru-RU"/>
              </w:rPr>
              <w:t>Tyrimai</w:t>
            </w:r>
          </w:p>
        </w:tc>
        <w:tc>
          <w:tcPr>
            <w:tcW w:w="2032" w:type="pct"/>
            <w:shd w:val="clear" w:color="auto" w:fill="auto"/>
            <w:vAlign w:val="center"/>
          </w:tcPr>
          <w:p w14:paraId="51A6B7CA" w14:textId="77777777" w:rsidR="00424DCC" w:rsidRPr="008A4036" w:rsidRDefault="00424DCC" w:rsidP="00424DCC">
            <w:pPr>
              <w:shd w:val="clear" w:color="auto" w:fill="FFFFFF"/>
              <w:rPr>
                <w:szCs w:val="22"/>
                <w:lang w:val="ru-RU"/>
              </w:rPr>
            </w:pPr>
            <w:r w:rsidRPr="008A4036">
              <w:rPr>
                <w:szCs w:val="22"/>
                <w:lang w:val="ru-RU"/>
              </w:rPr>
              <w:t>Šlapalo koncentracijos kraujyje padidėjimas</w:t>
            </w:r>
          </w:p>
        </w:tc>
        <w:tc>
          <w:tcPr>
            <w:tcW w:w="987" w:type="pct"/>
            <w:shd w:val="clear" w:color="auto" w:fill="auto"/>
            <w:vAlign w:val="center"/>
          </w:tcPr>
          <w:p w14:paraId="03E5A6BD"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tcPr>
          <w:p w14:paraId="1C3A58C9" w14:textId="77777777" w:rsidR="00424DCC" w:rsidRPr="008A4036" w:rsidRDefault="00424DCC" w:rsidP="00424DCC">
            <w:pPr>
              <w:jc w:val="center"/>
              <w:rPr>
                <w:szCs w:val="22"/>
                <w:lang w:val="ru-RU"/>
              </w:rPr>
            </w:pPr>
            <w:r w:rsidRPr="008A4036">
              <w:rPr>
                <w:szCs w:val="22"/>
                <w:lang w:val="ru-RU"/>
              </w:rPr>
              <w:t>Nedažni*</w:t>
            </w:r>
          </w:p>
        </w:tc>
      </w:tr>
      <w:tr w:rsidR="00424DCC" w:rsidRPr="008A4036" w14:paraId="3B17393E" w14:textId="77777777" w:rsidTr="007963B2">
        <w:trPr>
          <w:trHeight w:val="387"/>
          <w:jc w:val="center"/>
        </w:trPr>
        <w:tc>
          <w:tcPr>
            <w:tcW w:w="1045" w:type="pct"/>
            <w:vMerge/>
            <w:shd w:val="clear" w:color="auto" w:fill="auto"/>
          </w:tcPr>
          <w:p w14:paraId="39E91893"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3E60A4DB" w14:textId="77777777" w:rsidR="00424DCC" w:rsidRPr="008A4036" w:rsidRDefault="00424DCC" w:rsidP="00424DCC">
            <w:pPr>
              <w:shd w:val="clear" w:color="auto" w:fill="FFFFFF"/>
              <w:rPr>
                <w:szCs w:val="22"/>
                <w:lang w:val="ru-RU"/>
              </w:rPr>
            </w:pPr>
            <w:r w:rsidRPr="008A4036">
              <w:rPr>
                <w:szCs w:val="22"/>
                <w:lang w:val="ru-RU"/>
              </w:rPr>
              <w:t>Kreatinino koncentracijos kraujyje padidėjimas</w:t>
            </w:r>
          </w:p>
        </w:tc>
        <w:tc>
          <w:tcPr>
            <w:tcW w:w="987" w:type="pct"/>
            <w:shd w:val="clear" w:color="auto" w:fill="auto"/>
            <w:vAlign w:val="center"/>
          </w:tcPr>
          <w:p w14:paraId="1CA13D27"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tcPr>
          <w:p w14:paraId="70B3C19B" w14:textId="77777777" w:rsidR="00424DCC" w:rsidRPr="008A4036" w:rsidRDefault="00424DCC" w:rsidP="00424DCC">
            <w:pPr>
              <w:jc w:val="center"/>
              <w:rPr>
                <w:szCs w:val="22"/>
                <w:lang w:val="ru-RU"/>
              </w:rPr>
            </w:pPr>
            <w:r w:rsidRPr="008A4036">
              <w:rPr>
                <w:szCs w:val="22"/>
                <w:lang w:val="ru-RU"/>
              </w:rPr>
              <w:t>Nedažni*</w:t>
            </w:r>
          </w:p>
        </w:tc>
      </w:tr>
      <w:tr w:rsidR="00424DCC" w:rsidRPr="008A4036" w14:paraId="39856E73" w14:textId="77777777" w:rsidTr="007963B2">
        <w:trPr>
          <w:trHeight w:val="313"/>
          <w:jc w:val="center"/>
        </w:trPr>
        <w:tc>
          <w:tcPr>
            <w:tcW w:w="1045" w:type="pct"/>
            <w:vMerge/>
            <w:shd w:val="clear" w:color="auto" w:fill="auto"/>
          </w:tcPr>
          <w:p w14:paraId="04FBC297"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4964BDC6" w14:textId="77777777" w:rsidR="00424DCC" w:rsidRPr="008A4036" w:rsidRDefault="00424DCC" w:rsidP="00424DCC">
            <w:pPr>
              <w:shd w:val="clear" w:color="auto" w:fill="FFFFFF"/>
              <w:rPr>
                <w:szCs w:val="22"/>
                <w:lang w:val="ru-RU"/>
              </w:rPr>
            </w:pPr>
            <w:r w:rsidRPr="008A4036">
              <w:rPr>
                <w:szCs w:val="22"/>
                <w:lang w:val="ru-RU"/>
              </w:rPr>
              <w:t>Kepenų fermentų suaktyvėjimas</w:t>
            </w:r>
          </w:p>
        </w:tc>
        <w:tc>
          <w:tcPr>
            <w:tcW w:w="987" w:type="pct"/>
            <w:shd w:val="clear" w:color="auto" w:fill="auto"/>
            <w:vAlign w:val="center"/>
          </w:tcPr>
          <w:p w14:paraId="38D12122"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vAlign w:val="center"/>
          </w:tcPr>
          <w:p w14:paraId="49F0E4C6" w14:textId="77777777" w:rsidR="00424DCC" w:rsidRPr="008A4036" w:rsidRDefault="00424DCC" w:rsidP="00424DCC">
            <w:pPr>
              <w:shd w:val="clear" w:color="auto" w:fill="FFFFFF"/>
              <w:jc w:val="center"/>
              <w:rPr>
                <w:szCs w:val="22"/>
                <w:lang w:val="ru-RU"/>
              </w:rPr>
            </w:pPr>
            <w:r w:rsidRPr="008A4036">
              <w:rPr>
                <w:szCs w:val="22"/>
                <w:lang w:val="ru-RU"/>
              </w:rPr>
              <w:t>Reti</w:t>
            </w:r>
          </w:p>
        </w:tc>
      </w:tr>
      <w:tr w:rsidR="00424DCC" w:rsidRPr="008A4036" w14:paraId="22E2DEA3" w14:textId="77777777" w:rsidTr="007963B2">
        <w:trPr>
          <w:trHeight w:val="313"/>
          <w:jc w:val="center"/>
        </w:trPr>
        <w:tc>
          <w:tcPr>
            <w:tcW w:w="1045" w:type="pct"/>
            <w:vMerge/>
            <w:shd w:val="clear" w:color="auto" w:fill="auto"/>
          </w:tcPr>
          <w:p w14:paraId="4EEB088B"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29B3A360" w14:textId="77777777" w:rsidR="00424DCC" w:rsidRPr="008A4036" w:rsidRDefault="00424DCC" w:rsidP="00424DCC">
            <w:pPr>
              <w:shd w:val="clear" w:color="auto" w:fill="FFFFFF"/>
              <w:rPr>
                <w:szCs w:val="22"/>
                <w:lang w:val="ru-RU"/>
              </w:rPr>
            </w:pPr>
            <w:r w:rsidRPr="008A4036">
              <w:rPr>
                <w:szCs w:val="22"/>
                <w:lang w:val="ru-RU"/>
              </w:rPr>
              <w:t>Bilirubino koncentracijos kraujyje padidėjimas</w:t>
            </w:r>
          </w:p>
        </w:tc>
        <w:tc>
          <w:tcPr>
            <w:tcW w:w="987" w:type="pct"/>
            <w:shd w:val="clear" w:color="auto" w:fill="auto"/>
            <w:vAlign w:val="center"/>
          </w:tcPr>
          <w:p w14:paraId="6B8F5C69"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tcPr>
          <w:p w14:paraId="75D90D5F" w14:textId="77777777" w:rsidR="00424DCC" w:rsidRPr="008A4036" w:rsidRDefault="00424DCC" w:rsidP="00424DCC">
            <w:pPr>
              <w:jc w:val="center"/>
              <w:rPr>
                <w:szCs w:val="22"/>
                <w:lang w:val="ru-RU"/>
              </w:rPr>
            </w:pPr>
            <w:r w:rsidRPr="008A4036">
              <w:rPr>
                <w:szCs w:val="22"/>
                <w:lang w:val="ru-RU"/>
              </w:rPr>
              <w:t>Reti</w:t>
            </w:r>
          </w:p>
        </w:tc>
      </w:tr>
      <w:tr w:rsidR="00424DCC" w:rsidRPr="008A4036" w14:paraId="17731665" w14:textId="77777777" w:rsidTr="007963B2">
        <w:trPr>
          <w:trHeight w:val="313"/>
          <w:jc w:val="center"/>
        </w:trPr>
        <w:tc>
          <w:tcPr>
            <w:tcW w:w="1045" w:type="pct"/>
            <w:vMerge/>
            <w:shd w:val="clear" w:color="auto" w:fill="auto"/>
          </w:tcPr>
          <w:p w14:paraId="7483E70F"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03440E1C" w14:textId="77777777" w:rsidR="00424DCC" w:rsidRPr="00E4162B" w:rsidRDefault="00424DCC" w:rsidP="00424DCC">
            <w:pPr>
              <w:shd w:val="clear" w:color="auto" w:fill="FFFFFF"/>
              <w:rPr>
                <w:lang w:val="en-US"/>
              </w:rPr>
            </w:pPr>
            <w:r w:rsidRPr="004940E2">
              <w:rPr>
                <w:szCs w:val="22"/>
                <w:lang w:val="en-US"/>
              </w:rPr>
              <w:t>Hemoglobino</w:t>
            </w:r>
            <w:r w:rsidRPr="00E4162B">
              <w:rPr>
                <w:lang w:val="en-US"/>
              </w:rPr>
              <w:t xml:space="preserve"> </w:t>
            </w:r>
            <w:r w:rsidRPr="004940E2">
              <w:rPr>
                <w:szCs w:val="22"/>
                <w:lang w:val="en-US"/>
              </w:rPr>
              <w:t>koncentracijos</w:t>
            </w:r>
            <w:r w:rsidRPr="00E4162B">
              <w:rPr>
                <w:lang w:val="en-US"/>
              </w:rPr>
              <w:t xml:space="preserve"> </w:t>
            </w:r>
            <w:r w:rsidRPr="004940E2">
              <w:rPr>
                <w:szCs w:val="22"/>
                <w:lang w:val="en-US"/>
              </w:rPr>
              <w:t>suma</w:t>
            </w:r>
            <w:r w:rsidRPr="00E4162B">
              <w:rPr>
                <w:lang w:val="en-US"/>
              </w:rPr>
              <w:t>žė</w:t>
            </w:r>
            <w:r w:rsidRPr="004940E2">
              <w:rPr>
                <w:szCs w:val="22"/>
                <w:lang w:val="en-US"/>
              </w:rPr>
              <w:t>jimas</w:t>
            </w:r>
            <w:r w:rsidRPr="00E4162B">
              <w:rPr>
                <w:lang w:val="en-US"/>
              </w:rPr>
              <w:t xml:space="preserve"> </w:t>
            </w:r>
            <w:r w:rsidRPr="004940E2">
              <w:rPr>
                <w:szCs w:val="22"/>
                <w:lang w:val="en-US"/>
              </w:rPr>
              <w:t>ir</w:t>
            </w:r>
            <w:r w:rsidRPr="00E4162B">
              <w:rPr>
                <w:lang w:val="en-US"/>
              </w:rPr>
              <w:t xml:space="preserve"> </w:t>
            </w:r>
            <w:r w:rsidRPr="004940E2">
              <w:rPr>
                <w:szCs w:val="22"/>
                <w:lang w:val="en-US"/>
              </w:rPr>
              <w:t>hematokrito</w:t>
            </w:r>
            <w:r w:rsidRPr="00E4162B">
              <w:rPr>
                <w:lang w:val="en-US"/>
              </w:rPr>
              <w:t xml:space="preserve"> </w:t>
            </w:r>
            <w:r w:rsidRPr="004940E2">
              <w:rPr>
                <w:szCs w:val="22"/>
                <w:lang w:val="en-US"/>
              </w:rPr>
              <w:t>suma</w:t>
            </w:r>
            <w:r w:rsidRPr="00E4162B">
              <w:rPr>
                <w:lang w:val="en-US"/>
              </w:rPr>
              <w:t>žė</w:t>
            </w:r>
            <w:r w:rsidRPr="004940E2">
              <w:rPr>
                <w:szCs w:val="22"/>
                <w:lang w:val="en-US"/>
              </w:rPr>
              <w:t>jimas</w:t>
            </w:r>
            <w:r w:rsidRPr="00E4162B">
              <w:rPr>
                <w:lang w:val="en-US"/>
              </w:rPr>
              <w:t xml:space="preserve"> (ž</w:t>
            </w:r>
            <w:r w:rsidRPr="004940E2">
              <w:rPr>
                <w:szCs w:val="22"/>
                <w:lang w:val="en-US"/>
              </w:rPr>
              <w:t>r</w:t>
            </w:r>
            <w:r w:rsidRPr="00E4162B">
              <w:rPr>
                <w:lang w:val="en-US"/>
              </w:rPr>
              <w:t>. 4.4</w:t>
            </w:r>
            <w:r w:rsidRPr="004940E2">
              <w:rPr>
                <w:szCs w:val="22"/>
                <w:lang w:val="en-US"/>
              </w:rPr>
              <w:t> skyri</w:t>
            </w:r>
            <w:r w:rsidRPr="00E4162B">
              <w:rPr>
                <w:lang w:val="en-US"/>
              </w:rPr>
              <w:t>ų)</w:t>
            </w:r>
          </w:p>
        </w:tc>
        <w:tc>
          <w:tcPr>
            <w:tcW w:w="987" w:type="pct"/>
            <w:shd w:val="clear" w:color="auto" w:fill="auto"/>
            <w:vAlign w:val="center"/>
          </w:tcPr>
          <w:p w14:paraId="64DDEBC3" w14:textId="77777777" w:rsidR="00424DCC" w:rsidRPr="008A4036" w:rsidRDefault="00424DCC" w:rsidP="00424DCC">
            <w:pPr>
              <w:shd w:val="clear" w:color="auto" w:fill="FFFFFF"/>
              <w:jc w:val="center"/>
              <w:rPr>
                <w:szCs w:val="22"/>
                <w:lang w:val="ru-RU"/>
              </w:rPr>
            </w:pPr>
            <w:r w:rsidRPr="008A4036">
              <w:rPr>
                <w:szCs w:val="22"/>
                <w:lang w:val="ru-RU"/>
              </w:rPr>
              <w:t>-</w:t>
            </w:r>
          </w:p>
        </w:tc>
        <w:tc>
          <w:tcPr>
            <w:tcW w:w="936" w:type="pct"/>
            <w:shd w:val="clear" w:color="auto" w:fill="auto"/>
          </w:tcPr>
          <w:p w14:paraId="30AA7C66" w14:textId="77777777" w:rsidR="00424DCC" w:rsidRPr="008A4036" w:rsidRDefault="00424DCC" w:rsidP="00424DCC">
            <w:pPr>
              <w:jc w:val="center"/>
              <w:rPr>
                <w:szCs w:val="22"/>
                <w:lang w:val="ru-RU"/>
              </w:rPr>
            </w:pPr>
            <w:r w:rsidRPr="008A4036">
              <w:rPr>
                <w:szCs w:val="22"/>
                <w:lang w:val="ru-RU"/>
              </w:rPr>
              <w:t>Labai reti</w:t>
            </w:r>
          </w:p>
        </w:tc>
      </w:tr>
      <w:tr w:rsidR="00424DCC" w:rsidRPr="008A4036" w14:paraId="3375149B" w14:textId="77777777" w:rsidTr="007963B2">
        <w:trPr>
          <w:trHeight w:val="305"/>
          <w:jc w:val="center"/>
        </w:trPr>
        <w:tc>
          <w:tcPr>
            <w:tcW w:w="1045" w:type="pct"/>
            <w:vMerge/>
            <w:shd w:val="clear" w:color="auto" w:fill="auto"/>
          </w:tcPr>
          <w:p w14:paraId="352EE327"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62CD2D6D" w14:textId="77777777" w:rsidR="00424DCC" w:rsidRPr="008A4036" w:rsidRDefault="00424DCC" w:rsidP="00424DCC">
            <w:pPr>
              <w:shd w:val="clear" w:color="auto" w:fill="FFFFFF"/>
              <w:rPr>
                <w:szCs w:val="22"/>
                <w:lang w:val="ru-RU"/>
              </w:rPr>
            </w:pPr>
            <w:r w:rsidRPr="008A4036">
              <w:rPr>
                <w:szCs w:val="22"/>
                <w:lang w:val="ru-RU"/>
              </w:rPr>
              <w:t>Kūno masės padidėjimas</w:t>
            </w:r>
          </w:p>
        </w:tc>
        <w:tc>
          <w:tcPr>
            <w:tcW w:w="987" w:type="pct"/>
            <w:shd w:val="clear" w:color="auto" w:fill="auto"/>
          </w:tcPr>
          <w:p w14:paraId="74549BC4"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vAlign w:val="center"/>
          </w:tcPr>
          <w:p w14:paraId="6CE8A0FE"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4F670C1F" w14:textId="77777777" w:rsidTr="007963B2">
        <w:trPr>
          <w:trHeight w:val="398"/>
          <w:jc w:val="center"/>
        </w:trPr>
        <w:tc>
          <w:tcPr>
            <w:tcW w:w="1045" w:type="pct"/>
            <w:vMerge/>
            <w:shd w:val="clear" w:color="auto" w:fill="auto"/>
          </w:tcPr>
          <w:p w14:paraId="2DA43A2E"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1058AF36" w14:textId="77777777" w:rsidR="00424DCC" w:rsidRPr="008A4036" w:rsidRDefault="00424DCC" w:rsidP="00424DCC">
            <w:pPr>
              <w:shd w:val="clear" w:color="auto" w:fill="FFFFFF"/>
              <w:rPr>
                <w:szCs w:val="22"/>
                <w:lang w:val="ru-RU"/>
              </w:rPr>
            </w:pPr>
            <w:r w:rsidRPr="008A4036">
              <w:rPr>
                <w:szCs w:val="22"/>
                <w:lang w:val="ru-RU"/>
              </w:rPr>
              <w:t>Leukocitai šlapime</w:t>
            </w:r>
          </w:p>
        </w:tc>
        <w:tc>
          <w:tcPr>
            <w:tcW w:w="987" w:type="pct"/>
            <w:shd w:val="clear" w:color="auto" w:fill="auto"/>
          </w:tcPr>
          <w:p w14:paraId="35465C72" w14:textId="77777777" w:rsidR="00424DCC" w:rsidRPr="008A4036" w:rsidRDefault="00424DCC" w:rsidP="00424DCC">
            <w:pPr>
              <w:jc w:val="center"/>
              <w:rPr>
                <w:szCs w:val="22"/>
                <w:lang w:val="ru-RU"/>
              </w:rPr>
            </w:pPr>
            <w:r w:rsidRPr="008A4036">
              <w:rPr>
                <w:szCs w:val="22"/>
                <w:lang w:val="ru-RU"/>
              </w:rPr>
              <w:t>Nedažni</w:t>
            </w:r>
          </w:p>
        </w:tc>
        <w:tc>
          <w:tcPr>
            <w:tcW w:w="936" w:type="pct"/>
            <w:shd w:val="clear" w:color="auto" w:fill="auto"/>
            <w:vAlign w:val="center"/>
          </w:tcPr>
          <w:p w14:paraId="6755533C"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60667111" w14:textId="77777777" w:rsidTr="007963B2">
        <w:trPr>
          <w:trHeight w:val="270"/>
          <w:jc w:val="center"/>
        </w:trPr>
        <w:tc>
          <w:tcPr>
            <w:tcW w:w="1045" w:type="pct"/>
            <w:vMerge/>
            <w:shd w:val="clear" w:color="auto" w:fill="auto"/>
          </w:tcPr>
          <w:p w14:paraId="3F48ED9C"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6BD0462C" w14:textId="77777777" w:rsidR="00424DCC" w:rsidRPr="00E4162B" w:rsidRDefault="00424DCC" w:rsidP="00424DCC">
            <w:pPr>
              <w:shd w:val="clear" w:color="auto" w:fill="FFFFFF"/>
              <w:rPr>
                <w:lang w:val="en-US"/>
              </w:rPr>
            </w:pPr>
            <w:r w:rsidRPr="004940E2">
              <w:rPr>
                <w:szCs w:val="22"/>
                <w:lang w:val="en-US"/>
              </w:rPr>
              <w:t>Nenormal</w:t>
            </w:r>
            <w:r w:rsidRPr="00E4162B">
              <w:rPr>
                <w:lang w:val="en-US"/>
              </w:rPr>
              <w:t>ū</w:t>
            </w:r>
            <w:r w:rsidRPr="004940E2">
              <w:rPr>
                <w:szCs w:val="22"/>
                <w:lang w:val="en-US"/>
              </w:rPr>
              <w:t>s</w:t>
            </w:r>
            <w:r w:rsidRPr="00E4162B">
              <w:rPr>
                <w:lang w:val="en-US"/>
              </w:rPr>
              <w:t xml:space="preserve"> </w:t>
            </w:r>
            <w:r w:rsidRPr="004940E2">
              <w:rPr>
                <w:szCs w:val="22"/>
                <w:lang w:val="en-US"/>
              </w:rPr>
              <w:t>kepen</w:t>
            </w:r>
            <w:r w:rsidRPr="00E4162B">
              <w:rPr>
                <w:lang w:val="en-US"/>
              </w:rPr>
              <w:t xml:space="preserve">ų </w:t>
            </w:r>
            <w:r w:rsidRPr="004940E2">
              <w:rPr>
                <w:szCs w:val="22"/>
                <w:lang w:val="en-US"/>
              </w:rPr>
              <w:t>funkcijos</w:t>
            </w:r>
            <w:r w:rsidRPr="00E4162B">
              <w:rPr>
                <w:lang w:val="en-US"/>
              </w:rPr>
              <w:t xml:space="preserve"> </w:t>
            </w:r>
            <w:r w:rsidRPr="004940E2">
              <w:rPr>
                <w:szCs w:val="22"/>
                <w:lang w:val="en-US"/>
              </w:rPr>
              <w:t>tyrim</w:t>
            </w:r>
            <w:r w:rsidRPr="00E4162B">
              <w:rPr>
                <w:lang w:val="en-US"/>
              </w:rPr>
              <w:t xml:space="preserve">ų </w:t>
            </w:r>
            <w:r w:rsidRPr="004940E2">
              <w:rPr>
                <w:szCs w:val="22"/>
                <w:lang w:val="en-US"/>
              </w:rPr>
              <w:t>rodmenys</w:t>
            </w:r>
          </w:p>
        </w:tc>
        <w:tc>
          <w:tcPr>
            <w:tcW w:w="987" w:type="pct"/>
            <w:shd w:val="clear" w:color="auto" w:fill="auto"/>
          </w:tcPr>
          <w:p w14:paraId="3020F148" w14:textId="77777777" w:rsidR="00424DCC" w:rsidRPr="008A4036" w:rsidRDefault="00424DCC" w:rsidP="00424DCC">
            <w:pPr>
              <w:jc w:val="center"/>
              <w:rPr>
                <w:szCs w:val="22"/>
                <w:lang w:val="ru-RU"/>
              </w:rPr>
            </w:pPr>
            <w:r w:rsidRPr="008A4036">
              <w:rPr>
                <w:szCs w:val="22"/>
                <w:lang w:val="ru-RU"/>
              </w:rPr>
              <w:t>Dažni</w:t>
            </w:r>
          </w:p>
        </w:tc>
        <w:tc>
          <w:tcPr>
            <w:tcW w:w="936" w:type="pct"/>
            <w:shd w:val="clear" w:color="auto" w:fill="auto"/>
            <w:vAlign w:val="center"/>
          </w:tcPr>
          <w:p w14:paraId="7AD53530"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04BAB88A" w14:textId="77777777" w:rsidTr="007963B2">
        <w:trPr>
          <w:trHeight w:val="255"/>
          <w:jc w:val="center"/>
        </w:trPr>
        <w:tc>
          <w:tcPr>
            <w:tcW w:w="1045" w:type="pct"/>
            <w:vMerge/>
            <w:shd w:val="clear" w:color="auto" w:fill="auto"/>
          </w:tcPr>
          <w:p w14:paraId="550C721D" w14:textId="77777777" w:rsidR="00424DCC" w:rsidRPr="008A4036" w:rsidRDefault="00424DCC" w:rsidP="00424DCC">
            <w:pPr>
              <w:shd w:val="clear" w:color="auto" w:fill="FFFFFF"/>
              <w:rPr>
                <w:b/>
                <w:bCs/>
                <w:szCs w:val="22"/>
                <w:lang w:val="ru-RU"/>
              </w:rPr>
            </w:pPr>
          </w:p>
        </w:tc>
        <w:tc>
          <w:tcPr>
            <w:tcW w:w="2032" w:type="pct"/>
            <w:shd w:val="clear" w:color="auto" w:fill="auto"/>
            <w:vAlign w:val="center"/>
          </w:tcPr>
          <w:p w14:paraId="5982B3AD" w14:textId="77777777" w:rsidR="00424DCC" w:rsidRPr="008A4036" w:rsidRDefault="00424DCC" w:rsidP="00424DCC">
            <w:pPr>
              <w:shd w:val="clear" w:color="auto" w:fill="FFFFFF"/>
              <w:rPr>
                <w:szCs w:val="22"/>
                <w:lang w:val="ru-RU"/>
              </w:rPr>
            </w:pPr>
            <w:r w:rsidRPr="008A4036">
              <w:rPr>
                <w:szCs w:val="22"/>
                <w:lang w:val="ru-RU"/>
              </w:rPr>
              <w:t>Kreatin</w:t>
            </w:r>
            <w:r>
              <w:rPr>
                <w:szCs w:val="22"/>
                <w:lang w:val="lt-LT"/>
              </w:rPr>
              <w:t>fosfo</w:t>
            </w:r>
            <w:r w:rsidRPr="008A4036">
              <w:rPr>
                <w:szCs w:val="22"/>
                <w:lang w:val="ru-RU"/>
              </w:rPr>
              <w:t>kinazės suaktyvėjimas kraujyje</w:t>
            </w:r>
          </w:p>
        </w:tc>
        <w:tc>
          <w:tcPr>
            <w:tcW w:w="987" w:type="pct"/>
            <w:shd w:val="clear" w:color="auto" w:fill="auto"/>
          </w:tcPr>
          <w:p w14:paraId="0633D855" w14:textId="77777777" w:rsidR="00424DCC" w:rsidRPr="008A4036" w:rsidRDefault="00424DCC" w:rsidP="00424DCC">
            <w:pPr>
              <w:jc w:val="center"/>
              <w:rPr>
                <w:szCs w:val="22"/>
                <w:lang w:val="ru-RU"/>
              </w:rPr>
            </w:pPr>
            <w:r w:rsidRPr="008A4036">
              <w:rPr>
                <w:szCs w:val="22"/>
                <w:lang w:val="ru-RU"/>
              </w:rPr>
              <w:t>Dažni</w:t>
            </w:r>
          </w:p>
        </w:tc>
        <w:tc>
          <w:tcPr>
            <w:tcW w:w="936" w:type="pct"/>
            <w:shd w:val="clear" w:color="auto" w:fill="auto"/>
            <w:vAlign w:val="center"/>
          </w:tcPr>
          <w:p w14:paraId="0DFED840" w14:textId="77777777" w:rsidR="00424DCC" w:rsidRPr="008A4036" w:rsidRDefault="00424DCC" w:rsidP="00424DCC">
            <w:pPr>
              <w:shd w:val="clear" w:color="auto" w:fill="FFFFFF"/>
              <w:jc w:val="center"/>
              <w:rPr>
                <w:szCs w:val="22"/>
                <w:lang w:val="ru-RU"/>
              </w:rPr>
            </w:pPr>
            <w:r w:rsidRPr="008A4036">
              <w:rPr>
                <w:szCs w:val="22"/>
                <w:lang w:val="ru-RU"/>
              </w:rPr>
              <w:t>-</w:t>
            </w:r>
          </w:p>
        </w:tc>
      </w:tr>
      <w:tr w:rsidR="00424DCC" w:rsidRPr="008A4036" w14:paraId="035B47EE" w14:textId="77777777" w:rsidTr="007963B2">
        <w:trPr>
          <w:trHeight w:val="305"/>
          <w:jc w:val="center"/>
        </w:trPr>
        <w:tc>
          <w:tcPr>
            <w:tcW w:w="1045" w:type="pct"/>
            <w:shd w:val="clear" w:color="auto" w:fill="auto"/>
          </w:tcPr>
          <w:p w14:paraId="0A463CD6" w14:textId="77777777" w:rsidR="00424DCC" w:rsidRPr="004940E2" w:rsidRDefault="00424DCC" w:rsidP="00424DCC">
            <w:pPr>
              <w:rPr>
                <w:b/>
                <w:bCs/>
                <w:szCs w:val="22"/>
                <w:lang w:val="en-US"/>
              </w:rPr>
            </w:pPr>
            <w:r w:rsidRPr="004940E2">
              <w:rPr>
                <w:b/>
                <w:szCs w:val="22"/>
                <w:lang w:val="en-US"/>
              </w:rPr>
              <w:t>Sužalojimai, apsinuodijimai ir procedūrų komplikacijos</w:t>
            </w:r>
          </w:p>
        </w:tc>
        <w:tc>
          <w:tcPr>
            <w:tcW w:w="2032" w:type="pct"/>
            <w:shd w:val="clear" w:color="auto" w:fill="auto"/>
            <w:vAlign w:val="center"/>
          </w:tcPr>
          <w:p w14:paraId="439881C8" w14:textId="77777777" w:rsidR="00424DCC" w:rsidRPr="008A4036" w:rsidRDefault="00424DCC" w:rsidP="00424DCC">
            <w:pPr>
              <w:rPr>
                <w:szCs w:val="22"/>
                <w:lang w:val="ru-RU"/>
              </w:rPr>
            </w:pPr>
            <w:r w:rsidRPr="008A4036">
              <w:rPr>
                <w:szCs w:val="22"/>
                <w:lang w:val="ru-RU"/>
              </w:rPr>
              <w:t>Pargriuvimas</w:t>
            </w:r>
          </w:p>
        </w:tc>
        <w:tc>
          <w:tcPr>
            <w:tcW w:w="987" w:type="pct"/>
            <w:shd w:val="clear" w:color="auto" w:fill="auto"/>
            <w:vAlign w:val="center"/>
          </w:tcPr>
          <w:p w14:paraId="4CB7BDA8" w14:textId="77777777" w:rsidR="00424DCC" w:rsidRPr="008A4036" w:rsidRDefault="00424DCC" w:rsidP="00424DCC">
            <w:pPr>
              <w:jc w:val="center"/>
              <w:rPr>
                <w:szCs w:val="22"/>
                <w:lang w:val="ru-RU"/>
              </w:rPr>
            </w:pPr>
            <w:r w:rsidRPr="008A4036">
              <w:rPr>
                <w:szCs w:val="22"/>
                <w:lang w:val="ru-RU"/>
              </w:rPr>
              <w:t>-</w:t>
            </w:r>
          </w:p>
        </w:tc>
        <w:tc>
          <w:tcPr>
            <w:tcW w:w="936" w:type="pct"/>
            <w:shd w:val="clear" w:color="auto" w:fill="auto"/>
            <w:vAlign w:val="center"/>
          </w:tcPr>
          <w:p w14:paraId="3FF3B45E" w14:textId="77777777" w:rsidR="00424DCC" w:rsidRPr="008A4036" w:rsidRDefault="00424DCC" w:rsidP="00424DCC">
            <w:pPr>
              <w:jc w:val="center"/>
              <w:rPr>
                <w:szCs w:val="22"/>
                <w:lang w:val="ru-RU"/>
              </w:rPr>
            </w:pPr>
            <w:r w:rsidRPr="008A4036">
              <w:rPr>
                <w:szCs w:val="22"/>
                <w:lang w:val="ru-RU"/>
              </w:rPr>
              <w:t>Nedažni*</w:t>
            </w:r>
          </w:p>
        </w:tc>
      </w:tr>
    </w:tbl>
    <w:p w14:paraId="5FE31767" w14:textId="77777777" w:rsidR="00544E5E" w:rsidRPr="004940E2" w:rsidRDefault="00544E5E" w:rsidP="00544E5E">
      <w:pPr>
        <w:rPr>
          <w:szCs w:val="22"/>
        </w:rPr>
      </w:pPr>
      <w:r w:rsidRPr="004940E2">
        <w:rPr>
          <w:szCs w:val="22"/>
        </w:rPr>
        <w:t>*</w:t>
      </w:r>
      <w:r w:rsidRPr="004940E2">
        <w:rPr>
          <w:bCs/>
          <w:i/>
          <w:iCs/>
          <w:szCs w:val="22"/>
        </w:rPr>
        <w:t xml:space="preserve"> Nepageidauajmų reiškinių, nustatytų pagal savanoriškus pranešimus, dažnis buvo apskaičiuotas, remiantis klinikinių tyrimų duomenimis apie nepageidaujamas reakcijas.</w:t>
      </w:r>
    </w:p>
    <w:p w14:paraId="2605AF20" w14:textId="77777777" w:rsidR="00544E5E" w:rsidRPr="004940E2" w:rsidRDefault="00544E5E" w:rsidP="00544E5E">
      <w:pPr>
        <w:shd w:val="clear" w:color="auto" w:fill="FFFFFF"/>
        <w:rPr>
          <w:szCs w:val="22"/>
        </w:rPr>
      </w:pPr>
    </w:p>
    <w:p w14:paraId="431C16E5" w14:textId="77777777" w:rsidR="00544E5E" w:rsidRPr="004940E2" w:rsidRDefault="00544E5E" w:rsidP="00544E5E">
      <w:pPr>
        <w:shd w:val="clear" w:color="auto" w:fill="FFFFFF"/>
        <w:rPr>
          <w:color w:val="000000"/>
          <w:szCs w:val="22"/>
          <w:lang w:val="en-US"/>
        </w:rPr>
      </w:pPr>
      <w:r w:rsidRPr="004940E2">
        <w:rPr>
          <w:szCs w:val="22"/>
        </w:rPr>
        <w:t xml:space="preserve">Buvo pranešta apie transaminazių suaktyvėjimą pacientų, vartojančių atorvastatiną, kaip ir kitokius HMG-CoA reduktazės inhibitorius, serume. Šie pokyčiai dažniausiai buvo lengvi, laikini ir dėl jų nereikėjo nutraukti gydymo. Kliniškai reikšmingas (daugiau kaip 3 kartus viršijantis viršutinę normos ribą) transaminazių suaktyvėjimas serume pasireiškė 0,8 % atorvastatiną vartojančių pacientų. </w:t>
      </w:r>
      <w:r w:rsidRPr="004940E2">
        <w:rPr>
          <w:szCs w:val="22"/>
          <w:lang w:val="en-US"/>
        </w:rPr>
        <w:t>Toks suaktyvėjimas priklausė nuo dozės ir buvo grįžtamas visiems pacientams (žr. 4.4 skyrių)</w:t>
      </w:r>
      <w:r w:rsidRPr="004940E2">
        <w:rPr>
          <w:color w:val="000000"/>
          <w:szCs w:val="22"/>
          <w:lang w:val="en-US"/>
        </w:rPr>
        <w:t>.</w:t>
      </w:r>
    </w:p>
    <w:p w14:paraId="27A738D8" w14:textId="77777777" w:rsidR="00544E5E" w:rsidRPr="004940E2" w:rsidRDefault="00544E5E" w:rsidP="00544E5E">
      <w:pPr>
        <w:shd w:val="clear" w:color="auto" w:fill="FFFFFF"/>
        <w:rPr>
          <w:szCs w:val="22"/>
          <w:lang w:val="en-US"/>
        </w:rPr>
      </w:pPr>
    </w:p>
    <w:p w14:paraId="553C6E4A" w14:textId="77777777" w:rsidR="00544E5E" w:rsidRPr="004940E2" w:rsidRDefault="00544E5E" w:rsidP="00544E5E">
      <w:pPr>
        <w:shd w:val="clear" w:color="auto" w:fill="FFFFFF"/>
        <w:rPr>
          <w:color w:val="000000"/>
          <w:szCs w:val="22"/>
          <w:lang w:val="en-US"/>
        </w:rPr>
      </w:pPr>
      <w:r w:rsidRPr="004940E2">
        <w:rPr>
          <w:szCs w:val="22"/>
          <w:lang w:val="en-US"/>
        </w:rPr>
        <w:t>Kreatinkinazės (KK) suaktyvėjimas serume, daugiau kaip 3 kartus viršijantis viršutinę normos ribą, pasireiškė 2,5 % atorvastatiną vartojančių pacientų, panašiai, kaip ir vartojant kitokius HMG-CoA reduktazės inhibitorius klinikinių tyrimų metu. Daugiau kaip 10 kartų už viršutinę normos ribą didesnis aktyvumas buvo išmatuotas 0,4 % atorvastatinu gydytų pacientų (žr. 4.4 skyrių</w:t>
      </w:r>
      <w:r w:rsidRPr="004940E2">
        <w:rPr>
          <w:color w:val="000000"/>
          <w:szCs w:val="22"/>
          <w:lang w:val="en-US"/>
        </w:rPr>
        <w:t>).</w:t>
      </w:r>
    </w:p>
    <w:p w14:paraId="0A5FF317" w14:textId="77777777" w:rsidR="00544E5E" w:rsidRPr="004940E2" w:rsidRDefault="00544E5E" w:rsidP="00544E5E">
      <w:pPr>
        <w:shd w:val="clear" w:color="auto" w:fill="FFFFFF"/>
        <w:ind w:left="567" w:hanging="567"/>
        <w:rPr>
          <w:color w:val="000000"/>
          <w:szCs w:val="22"/>
          <w:lang w:val="en-US"/>
        </w:rPr>
      </w:pPr>
    </w:p>
    <w:p w14:paraId="1DFD638B" w14:textId="77777777" w:rsidR="00544E5E" w:rsidRPr="004940E2" w:rsidRDefault="00544E5E" w:rsidP="00544E5E">
      <w:pPr>
        <w:shd w:val="clear" w:color="auto" w:fill="FFFFFF"/>
        <w:tabs>
          <w:tab w:val="left" w:pos="0"/>
        </w:tabs>
        <w:rPr>
          <w:color w:val="000000"/>
          <w:szCs w:val="22"/>
          <w:lang w:val="en-US"/>
        </w:rPr>
      </w:pPr>
      <w:r w:rsidRPr="004940E2">
        <w:rPr>
          <w:color w:val="000000"/>
          <w:szCs w:val="22"/>
          <w:lang w:val="en-US"/>
        </w:rPr>
        <w:t>Vartojant kai kuriuos statinus, buvo pranešta apie toliau išvardytus šalutinius reiškinius.</w:t>
      </w:r>
    </w:p>
    <w:p w14:paraId="1CE08917" w14:textId="77777777" w:rsidR="00544E5E" w:rsidRPr="004940E2" w:rsidRDefault="00544E5E" w:rsidP="00544E5E">
      <w:pPr>
        <w:shd w:val="clear" w:color="auto" w:fill="FFFFFF"/>
        <w:tabs>
          <w:tab w:val="left" w:pos="0"/>
        </w:tabs>
        <w:rPr>
          <w:color w:val="000000"/>
          <w:szCs w:val="22"/>
          <w:lang w:val="en-US"/>
        </w:rPr>
      </w:pPr>
    </w:p>
    <w:p w14:paraId="6CF7F6AB" w14:textId="77777777" w:rsidR="00544E5E" w:rsidRPr="008A4036" w:rsidRDefault="00544E5E" w:rsidP="00544E5E">
      <w:pPr>
        <w:numPr>
          <w:ilvl w:val="0"/>
          <w:numId w:val="4"/>
        </w:numPr>
        <w:shd w:val="clear" w:color="auto" w:fill="FFFFFF"/>
        <w:rPr>
          <w:color w:val="000000"/>
          <w:szCs w:val="22"/>
          <w:lang w:val="ru-RU"/>
        </w:rPr>
      </w:pPr>
      <w:r w:rsidRPr="008A4036">
        <w:rPr>
          <w:color w:val="000000"/>
          <w:szCs w:val="22"/>
          <w:lang w:val="ru-RU"/>
        </w:rPr>
        <w:t>Lytinės funkcijos sutrikimas.</w:t>
      </w:r>
    </w:p>
    <w:p w14:paraId="7FBEEA9D" w14:textId="77777777" w:rsidR="00544E5E" w:rsidRPr="008A4036" w:rsidRDefault="00544E5E" w:rsidP="00544E5E">
      <w:pPr>
        <w:numPr>
          <w:ilvl w:val="0"/>
          <w:numId w:val="4"/>
        </w:numPr>
        <w:shd w:val="clear" w:color="auto" w:fill="FFFFFF"/>
        <w:rPr>
          <w:color w:val="000000"/>
          <w:szCs w:val="22"/>
          <w:lang w:val="ru-RU"/>
        </w:rPr>
      </w:pPr>
      <w:r w:rsidRPr="008A4036">
        <w:rPr>
          <w:color w:val="000000"/>
          <w:szCs w:val="22"/>
          <w:lang w:val="ru-RU"/>
        </w:rPr>
        <w:t>Depresija.</w:t>
      </w:r>
    </w:p>
    <w:p w14:paraId="5A3B89D6" w14:textId="77777777" w:rsidR="00544E5E" w:rsidRPr="008A4036" w:rsidRDefault="00544E5E" w:rsidP="00544E5E">
      <w:pPr>
        <w:numPr>
          <w:ilvl w:val="0"/>
          <w:numId w:val="4"/>
        </w:numPr>
        <w:shd w:val="clear" w:color="auto" w:fill="FFFFFF"/>
        <w:rPr>
          <w:color w:val="000000"/>
          <w:szCs w:val="22"/>
          <w:lang w:val="ru-RU"/>
        </w:rPr>
      </w:pPr>
      <w:r w:rsidRPr="008A4036">
        <w:rPr>
          <w:color w:val="000000"/>
          <w:szCs w:val="22"/>
          <w:lang w:val="ru-RU"/>
        </w:rPr>
        <w:lastRenderedPageBreak/>
        <w:t xml:space="preserve">Pavieniai intersticinės plaučių ligos atvejai, ypač gydant ilgą laiką </w:t>
      </w:r>
      <w:r w:rsidRPr="008A4036">
        <w:rPr>
          <w:szCs w:val="22"/>
          <w:lang w:val="ru-RU"/>
        </w:rPr>
        <w:t>(žr. 4.4 skyrių</w:t>
      </w:r>
      <w:r w:rsidRPr="008A4036">
        <w:rPr>
          <w:color w:val="000000"/>
          <w:szCs w:val="22"/>
          <w:lang w:val="ru-RU"/>
        </w:rPr>
        <w:t>).</w:t>
      </w:r>
    </w:p>
    <w:p w14:paraId="3923B9E0" w14:textId="77777777" w:rsidR="00544E5E" w:rsidRDefault="00544E5E" w:rsidP="00574F86">
      <w:pPr>
        <w:pStyle w:val="Sraopastraipa"/>
        <w:numPr>
          <w:ilvl w:val="0"/>
          <w:numId w:val="4"/>
        </w:numPr>
        <w:shd w:val="clear" w:color="auto" w:fill="FFFFFF"/>
        <w:rPr>
          <w:szCs w:val="22"/>
          <w:lang w:val="ru-RU"/>
        </w:rPr>
      </w:pPr>
      <w:r w:rsidRPr="007E1DE2">
        <w:rPr>
          <w:szCs w:val="22"/>
          <w:lang w:val="ru-RU"/>
        </w:rPr>
        <w:t>Cukrinis diabetas: dažnis priklauso nuo rizikos veiksnių (gliukozės koncentracija nevalgius 5,6 mmol/l arba didesnė, KMI &gt; 30 kg/m</w:t>
      </w:r>
      <w:r w:rsidRPr="007E1DE2">
        <w:rPr>
          <w:szCs w:val="22"/>
          <w:vertAlign w:val="superscript"/>
          <w:lang w:val="ru-RU"/>
        </w:rPr>
        <w:t>2</w:t>
      </w:r>
      <w:r w:rsidRPr="007E1DE2">
        <w:rPr>
          <w:szCs w:val="22"/>
          <w:lang w:val="ru-RU"/>
        </w:rPr>
        <w:t xml:space="preserve">, trigliceridų koncentracijos padidėjimas, hipertenzijos </w:t>
      </w:r>
      <w:r w:rsidRPr="007E1DE2">
        <w:rPr>
          <w:szCs w:val="22"/>
          <w:lang w:val="lt-LT"/>
        </w:rPr>
        <w:t>anamnezėje</w:t>
      </w:r>
      <w:r w:rsidRPr="007E1DE2">
        <w:rPr>
          <w:szCs w:val="22"/>
          <w:lang w:val="ru-RU"/>
        </w:rPr>
        <w:t>) buvimo arba nebuvimo.</w:t>
      </w:r>
    </w:p>
    <w:p w14:paraId="2A9E85C4" w14:textId="77777777" w:rsidR="0074451C" w:rsidRDefault="0074451C">
      <w:pPr>
        <w:tabs>
          <w:tab w:val="clear" w:pos="567"/>
        </w:tabs>
        <w:spacing w:after="160" w:line="259" w:lineRule="auto"/>
        <w:rPr>
          <w:szCs w:val="22"/>
          <w:lang w:val="ru-RU"/>
        </w:rPr>
      </w:pPr>
      <w:r>
        <w:rPr>
          <w:szCs w:val="22"/>
          <w:lang w:val="ru-RU"/>
        </w:rPr>
        <w:br w:type="page"/>
      </w:r>
    </w:p>
    <w:p w14:paraId="64E2436B" w14:textId="77777777" w:rsidR="00544E5E" w:rsidRPr="00E4162B" w:rsidRDefault="00544E5E" w:rsidP="00544E5E">
      <w:pPr>
        <w:autoSpaceDE w:val="0"/>
        <w:autoSpaceDN w:val="0"/>
        <w:adjustRightInd w:val="0"/>
        <w:spacing w:line="240" w:lineRule="auto"/>
        <w:rPr>
          <w:szCs w:val="22"/>
          <w:u w:val="single"/>
          <w:lang w:val="en-US"/>
        </w:rPr>
      </w:pPr>
      <w:r w:rsidRPr="00E4162B">
        <w:rPr>
          <w:szCs w:val="22"/>
          <w:u w:val="single"/>
          <w:lang w:val="en-US"/>
        </w:rPr>
        <w:lastRenderedPageBreak/>
        <w:t>Pranešimas apie įtariamas nepageidaujamas reakcijas</w:t>
      </w:r>
    </w:p>
    <w:p w14:paraId="574149D2" w14:textId="49E1478C" w:rsidR="00544E5E" w:rsidRDefault="00544E5E" w:rsidP="00544E5E">
      <w:pPr>
        <w:autoSpaceDE w:val="0"/>
        <w:autoSpaceDN w:val="0"/>
        <w:adjustRightInd w:val="0"/>
        <w:rPr>
          <w:noProof/>
          <w:szCs w:val="24"/>
          <w:lang w:val="lt-LT"/>
        </w:rPr>
      </w:pPr>
      <w:r>
        <w:rPr>
          <w:noProof/>
          <w:szCs w:val="24"/>
          <w:lang w:val="lt-LT"/>
        </w:rPr>
        <w:t>Svarbu pranešti apie įtariamas nepageidaujamas reakcijas, pastebėtas po vaistinio preparato registracijos, nes tai leidžia nuolat stebėti vaistinio preparato naudos ir rizikos santykį.</w:t>
      </w:r>
      <w:r>
        <w:rPr>
          <w:szCs w:val="24"/>
          <w:lang w:val="lt-LT"/>
        </w:rPr>
        <w:t xml:space="preserve"> </w:t>
      </w:r>
      <w:r>
        <w:rPr>
          <w:noProof/>
          <w:szCs w:val="24"/>
          <w:lang w:val="lt-LT"/>
        </w:rPr>
        <w:t xml:space="preserve">Sveikatos priežiūros specialistai turi pranešti apie bet kokias įtariamas nepageidaujamas reakcijas, užpildę interneto svetainėje </w:t>
      </w:r>
      <w:r w:rsidR="0086398E">
        <w:rPr>
          <w:noProof/>
          <w:szCs w:val="24"/>
          <w:lang w:val="lt-LT"/>
        </w:rPr>
        <w:t>http://</w:t>
      </w:r>
      <w:hyperlink w:history="1"/>
      <w:hyperlink r:id="rId12" w:history="1">
        <w:r w:rsidR="0086398E" w:rsidRPr="0020406C">
          <w:rPr>
            <w:rStyle w:val="Hipersaitas"/>
            <w:noProof/>
            <w:szCs w:val="24"/>
            <w:lang w:val="lt-LT"/>
          </w:rPr>
          <w:t>www.vvkt.lt</w:t>
        </w:r>
      </w:hyperlink>
      <w:r w:rsidR="0086398E">
        <w:rPr>
          <w:noProof/>
          <w:szCs w:val="24"/>
          <w:lang w:val="lt-LT"/>
        </w:rPr>
        <w:t xml:space="preserve">/ </w:t>
      </w:r>
      <w:r>
        <w:rPr>
          <w:noProof/>
          <w:szCs w:val="24"/>
          <w:lang w:val="lt-LT"/>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Pr>
            <w:rStyle w:val="Hipersaitas"/>
            <w:rFonts w:eastAsia="SimSun"/>
            <w:noProof/>
            <w:szCs w:val="24"/>
            <w:lang w:val="lt-LT"/>
          </w:rPr>
          <w:t>NepageidaujamaR@vvkt.lt</w:t>
        </w:r>
      </w:hyperlink>
      <w:r>
        <w:rPr>
          <w:noProof/>
          <w:szCs w:val="24"/>
          <w:lang w:val="lt-LT"/>
        </w:rPr>
        <w:t>), per interneto svetainę (adresu http://www.vvkt.lt).</w:t>
      </w:r>
    </w:p>
    <w:p w14:paraId="7EB9D0FB" w14:textId="77777777" w:rsidR="00544E5E" w:rsidRPr="004940E2" w:rsidRDefault="00544E5E" w:rsidP="00544E5E">
      <w:pPr>
        <w:autoSpaceDE w:val="0"/>
        <w:autoSpaceDN w:val="0"/>
        <w:adjustRightInd w:val="0"/>
        <w:spacing w:line="240" w:lineRule="auto"/>
        <w:rPr>
          <w:szCs w:val="22"/>
          <w:lang w:val="lt-LT"/>
        </w:rPr>
      </w:pPr>
    </w:p>
    <w:p w14:paraId="39932944" w14:textId="77777777" w:rsidR="00544E5E" w:rsidRPr="00574F86" w:rsidRDefault="00544E5E" w:rsidP="00544E5E">
      <w:pPr>
        <w:keepNext/>
        <w:shd w:val="clear" w:color="auto" w:fill="FFFFFF"/>
        <w:jc w:val="both"/>
        <w:rPr>
          <w:b/>
          <w:lang w:val="fr-FR"/>
        </w:rPr>
      </w:pPr>
      <w:r w:rsidRPr="00574F86">
        <w:rPr>
          <w:b/>
          <w:lang w:val="fr-FR"/>
        </w:rPr>
        <w:t>4.9</w:t>
      </w:r>
      <w:r w:rsidRPr="00574F86">
        <w:rPr>
          <w:b/>
          <w:lang w:val="fr-FR"/>
        </w:rPr>
        <w:tab/>
        <w:t>Perdozavimas</w:t>
      </w:r>
    </w:p>
    <w:p w14:paraId="5DA2E7C0" w14:textId="77777777" w:rsidR="00544E5E" w:rsidRPr="00574F86" w:rsidRDefault="00544E5E" w:rsidP="00544E5E">
      <w:pPr>
        <w:pStyle w:val="Pagrindinistekstas"/>
        <w:rPr>
          <w:b/>
          <w:color w:val="auto"/>
          <w:lang w:val="fr-FR"/>
        </w:rPr>
      </w:pPr>
    </w:p>
    <w:p w14:paraId="4DA1869E" w14:textId="77777777" w:rsidR="00544E5E" w:rsidRPr="00574F86" w:rsidRDefault="00544E5E" w:rsidP="00544E5E">
      <w:pPr>
        <w:shd w:val="clear" w:color="auto" w:fill="FFFFFF"/>
        <w:rPr>
          <w:lang w:val="fr-FR"/>
        </w:rPr>
      </w:pPr>
      <w:r w:rsidRPr="00574F86">
        <w:rPr>
          <w:lang w:val="fr-FR"/>
        </w:rPr>
        <w:t>Informacijos apie EUVASCOR perdozavimą žmogui nėra.</w:t>
      </w:r>
    </w:p>
    <w:p w14:paraId="48B63B62" w14:textId="77777777" w:rsidR="00544E5E" w:rsidRPr="00574F86" w:rsidRDefault="00544E5E" w:rsidP="00544E5E">
      <w:pPr>
        <w:shd w:val="clear" w:color="auto" w:fill="FFFFFF"/>
        <w:rPr>
          <w:lang w:val="fr-FR"/>
        </w:rPr>
      </w:pPr>
    </w:p>
    <w:p w14:paraId="1210EC3B" w14:textId="77777777" w:rsidR="00544E5E" w:rsidRPr="00574F86" w:rsidRDefault="00544E5E" w:rsidP="00544E5E">
      <w:pPr>
        <w:shd w:val="clear" w:color="auto" w:fill="FFFFFF"/>
        <w:rPr>
          <w:u w:val="single"/>
          <w:lang w:val="fr-FR"/>
        </w:rPr>
      </w:pPr>
      <w:r w:rsidRPr="00574F86">
        <w:rPr>
          <w:u w:val="single"/>
          <w:lang w:val="fr-FR"/>
        </w:rPr>
        <w:t>Atorvastatinas</w:t>
      </w:r>
    </w:p>
    <w:p w14:paraId="2E434DCE" w14:textId="77777777" w:rsidR="00544E5E" w:rsidRPr="00574F86" w:rsidRDefault="00544E5E" w:rsidP="00544E5E">
      <w:pPr>
        <w:shd w:val="clear" w:color="auto" w:fill="FFFFFF"/>
        <w:rPr>
          <w:b/>
          <w:i/>
          <w:lang w:val="fr-FR"/>
        </w:rPr>
      </w:pPr>
    </w:p>
    <w:p w14:paraId="670C9E6B" w14:textId="77777777" w:rsidR="00544E5E" w:rsidRPr="00574F86" w:rsidRDefault="00544E5E" w:rsidP="00544E5E">
      <w:pPr>
        <w:shd w:val="clear" w:color="auto" w:fill="FFFFFF"/>
        <w:rPr>
          <w:i/>
          <w:lang w:val="fr-FR"/>
        </w:rPr>
      </w:pPr>
      <w:r w:rsidRPr="00574F86">
        <w:rPr>
          <w:i/>
          <w:lang w:val="fr-FR"/>
        </w:rPr>
        <w:t>Simptomai ir gydymas</w:t>
      </w:r>
    </w:p>
    <w:p w14:paraId="6A264CC1" w14:textId="77777777" w:rsidR="00544E5E" w:rsidRPr="00574F86" w:rsidRDefault="00544E5E" w:rsidP="00544E5E">
      <w:pPr>
        <w:shd w:val="clear" w:color="auto" w:fill="FFFFFF"/>
        <w:rPr>
          <w:lang w:val="fr-FR"/>
        </w:rPr>
      </w:pPr>
      <w:r w:rsidRPr="00574F86">
        <w:rPr>
          <w:lang w:val="fr-FR"/>
        </w:rPr>
        <w:t>Specifinio gydymo perdozavus atorvastatino nėra. Perdozavimo atveju, jeigu reikia, skiriamos simptominės ir palaikomosios priemonės. Reikia tirti kepenų funkciją ir KK aktyvumą serume. Kadangi daug atorvastatino prisijungia prie plazmos baltymų, nesitikima, kad hemodializė reikšmingai paspartintų atorvastatino klirensą.</w:t>
      </w:r>
    </w:p>
    <w:p w14:paraId="5A5B78CE" w14:textId="77777777" w:rsidR="00544E5E" w:rsidRPr="00574F86" w:rsidRDefault="00544E5E" w:rsidP="00544E5E">
      <w:pPr>
        <w:shd w:val="clear" w:color="auto" w:fill="FFFFFF"/>
        <w:rPr>
          <w:i/>
          <w:u w:val="single"/>
          <w:lang w:val="fr-FR"/>
        </w:rPr>
      </w:pPr>
    </w:p>
    <w:p w14:paraId="023657DF" w14:textId="77777777" w:rsidR="00544E5E" w:rsidRPr="00574F86" w:rsidRDefault="00544E5E" w:rsidP="00544E5E">
      <w:pPr>
        <w:keepNext/>
        <w:shd w:val="clear" w:color="auto" w:fill="FFFFFF"/>
        <w:rPr>
          <w:u w:val="single"/>
          <w:lang w:val="fr-FR"/>
        </w:rPr>
      </w:pPr>
      <w:r w:rsidRPr="00574F86">
        <w:rPr>
          <w:u w:val="single"/>
          <w:lang w:val="fr-FR"/>
        </w:rPr>
        <w:t>Perindoprilis</w:t>
      </w:r>
    </w:p>
    <w:p w14:paraId="79D5C21A" w14:textId="77777777" w:rsidR="00544E5E" w:rsidRPr="00574F86" w:rsidRDefault="00544E5E" w:rsidP="00544E5E">
      <w:pPr>
        <w:keepNext/>
        <w:shd w:val="clear" w:color="auto" w:fill="FFFFFF"/>
        <w:rPr>
          <w:lang w:val="fr-FR"/>
        </w:rPr>
      </w:pPr>
    </w:p>
    <w:p w14:paraId="18845337" w14:textId="77777777" w:rsidR="00544E5E" w:rsidRPr="00574F86" w:rsidRDefault="00544E5E" w:rsidP="00544E5E">
      <w:pPr>
        <w:keepNext/>
        <w:shd w:val="clear" w:color="auto" w:fill="FFFFFF"/>
        <w:rPr>
          <w:i/>
          <w:lang w:val="fr-FR"/>
        </w:rPr>
      </w:pPr>
      <w:r w:rsidRPr="00574F86">
        <w:rPr>
          <w:i/>
          <w:lang w:val="fr-FR"/>
        </w:rPr>
        <w:t>Simptomai</w:t>
      </w:r>
    </w:p>
    <w:p w14:paraId="27792173" w14:textId="77777777" w:rsidR="00544E5E" w:rsidRPr="00574F86" w:rsidRDefault="00544E5E" w:rsidP="00544E5E">
      <w:pPr>
        <w:shd w:val="clear" w:color="auto" w:fill="FFFFFF"/>
        <w:rPr>
          <w:lang w:val="fr-FR"/>
        </w:rPr>
      </w:pPr>
      <w:r w:rsidRPr="00574F86">
        <w:rPr>
          <w:lang w:val="fr-FR"/>
        </w:rPr>
        <w:t xml:space="preserve">Su AKF inhibitorių perdozavimu susiję simptomai yra hipotenzija, kraujotakos nepakankamumas, elektrolitų pusiausvyros sutrikimai, inkstų funkcijos nepakankamumas, hiperventiliacija, tachikardija, palpitacijos, bradikardija, </w:t>
      </w:r>
      <w:r>
        <w:rPr>
          <w:szCs w:val="22"/>
          <w:lang w:val="lt-LT"/>
        </w:rPr>
        <w:t>svaigulys</w:t>
      </w:r>
      <w:r w:rsidRPr="00574F86">
        <w:rPr>
          <w:lang w:val="fr-FR"/>
        </w:rPr>
        <w:t>, nerimas ir kosulys.</w:t>
      </w:r>
    </w:p>
    <w:p w14:paraId="6D0502A7" w14:textId="77777777" w:rsidR="00544E5E" w:rsidRPr="00574F86" w:rsidRDefault="00544E5E" w:rsidP="00544E5E">
      <w:pPr>
        <w:shd w:val="clear" w:color="auto" w:fill="FFFFFF"/>
        <w:rPr>
          <w:i/>
          <w:lang w:val="fr-FR"/>
        </w:rPr>
      </w:pPr>
    </w:p>
    <w:p w14:paraId="7443C49D" w14:textId="77777777" w:rsidR="00544E5E" w:rsidRPr="00574F86" w:rsidRDefault="00544E5E" w:rsidP="00544E5E">
      <w:pPr>
        <w:shd w:val="clear" w:color="auto" w:fill="FFFFFF"/>
        <w:rPr>
          <w:i/>
          <w:lang w:val="fr-FR"/>
        </w:rPr>
      </w:pPr>
      <w:r w:rsidRPr="00574F86">
        <w:rPr>
          <w:i/>
          <w:lang w:val="fr-FR"/>
        </w:rPr>
        <w:t>Gydymas</w:t>
      </w:r>
    </w:p>
    <w:p w14:paraId="66DAB64A" w14:textId="77777777" w:rsidR="00544E5E" w:rsidRPr="00574F86" w:rsidRDefault="00544E5E" w:rsidP="00544E5E">
      <w:pPr>
        <w:shd w:val="clear" w:color="auto" w:fill="FFFFFF"/>
        <w:rPr>
          <w:lang w:val="fr-FR"/>
        </w:rPr>
      </w:pPr>
      <w:r w:rsidRPr="00574F86">
        <w:rPr>
          <w:lang w:val="fr-FR"/>
        </w:rPr>
        <w:t>Perdozavimo atveju rekomenduojama gydyti, skiriant 9 mg/ml (0,9 %) natrio chlorido tirpalo infuzijas į veną. Pasireiškus hipotenzijai, pacientą reikia paguldyti į šoko padėtį. Jeigu yra, galima apgalvotai skirti gydymą angiotenzino II infuzijomis ir (arba) katecholaminais į veną. Perindoprilį galima pašalinti iš sisteminės kraujotakos atliekant hemodializę (žr. 4.4 skyrių).</w:t>
      </w:r>
      <w:r w:rsidRPr="00574F86">
        <w:rPr>
          <w:color w:val="000000"/>
          <w:lang w:val="fr-FR"/>
        </w:rPr>
        <w:t xml:space="preserve"> </w:t>
      </w:r>
      <w:r w:rsidRPr="00574F86">
        <w:rPr>
          <w:lang w:val="fr-FR"/>
        </w:rPr>
        <w:t>Pasireiškus atspariai bradikardijai, galima skirti širdies stimuliaciją. Reikia nuolat stebėti gyvybinius požymius, elektrolitų koncentracijas serume ir kreatinino koncentraciją.</w:t>
      </w:r>
    </w:p>
    <w:p w14:paraId="6F902D71" w14:textId="77777777" w:rsidR="00544E5E" w:rsidRPr="00574F86" w:rsidRDefault="00544E5E" w:rsidP="00544E5E">
      <w:pPr>
        <w:shd w:val="clear" w:color="auto" w:fill="FFFFFF"/>
        <w:rPr>
          <w:i/>
          <w:lang w:val="fr-FR"/>
        </w:rPr>
      </w:pPr>
    </w:p>
    <w:p w14:paraId="092C2BDC" w14:textId="77777777" w:rsidR="00544E5E" w:rsidRPr="00574F86" w:rsidRDefault="00544E5E" w:rsidP="00544E5E">
      <w:pPr>
        <w:shd w:val="clear" w:color="auto" w:fill="FFFFFF"/>
        <w:rPr>
          <w:i/>
          <w:lang w:val="fr-FR"/>
        </w:rPr>
      </w:pPr>
    </w:p>
    <w:p w14:paraId="7E9B484C" w14:textId="77777777" w:rsidR="00544E5E" w:rsidRPr="00574F86" w:rsidRDefault="00544E5E" w:rsidP="00544E5E">
      <w:pPr>
        <w:keepNext/>
        <w:shd w:val="clear" w:color="auto" w:fill="FFFFFF"/>
        <w:jc w:val="both"/>
        <w:rPr>
          <w:b/>
          <w:lang w:val="fr-FR"/>
        </w:rPr>
      </w:pPr>
      <w:r w:rsidRPr="00574F86">
        <w:rPr>
          <w:b/>
          <w:lang w:val="fr-FR"/>
        </w:rPr>
        <w:t>5.</w:t>
      </w:r>
      <w:r w:rsidRPr="00574F86">
        <w:rPr>
          <w:b/>
          <w:lang w:val="fr-FR"/>
        </w:rPr>
        <w:tab/>
        <w:t>FARMAKOLOGINĖS SAVYBĖS</w:t>
      </w:r>
    </w:p>
    <w:p w14:paraId="26318059" w14:textId="77777777" w:rsidR="00544E5E" w:rsidRPr="00574F86" w:rsidRDefault="00544E5E" w:rsidP="00544E5E">
      <w:pPr>
        <w:keepNext/>
        <w:shd w:val="clear" w:color="auto" w:fill="FFFFFF"/>
        <w:jc w:val="both"/>
        <w:rPr>
          <w:b/>
          <w:lang w:val="fr-FR"/>
        </w:rPr>
      </w:pPr>
    </w:p>
    <w:p w14:paraId="5415B02C" w14:textId="77777777" w:rsidR="00544E5E" w:rsidRPr="00574F86" w:rsidRDefault="00544E5E" w:rsidP="00544E5E">
      <w:pPr>
        <w:keepNext/>
        <w:shd w:val="clear" w:color="auto" w:fill="FFFFFF"/>
        <w:jc w:val="both"/>
        <w:rPr>
          <w:b/>
          <w:lang w:val="fr-FR"/>
        </w:rPr>
      </w:pPr>
      <w:bookmarkStart w:id="10" w:name="_Ref457396542"/>
      <w:r w:rsidRPr="00574F86">
        <w:rPr>
          <w:b/>
          <w:lang w:val="fr-FR"/>
        </w:rPr>
        <w:t>5.1</w:t>
      </w:r>
      <w:r w:rsidRPr="00574F86">
        <w:rPr>
          <w:b/>
          <w:lang w:val="fr-FR"/>
        </w:rPr>
        <w:tab/>
        <w:t>Farmakodinaminės savybės</w:t>
      </w:r>
      <w:bookmarkEnd w:id="10"/>
    </w:p>
    <w:p w14:paraId="5F1459A8" w14:textId="77777777" w:rsidR="00544E5E" w:rsidRPr="00574F86" w:rsidRDefault="00544E5E" w:rsidP="00544E5E">
      <w:pPr>
        <w:keepNext/>
        <w:shd w:val="clear" w:color="auto" w:fill="FFFFFF"/>
        <w:rPr>
          <w:lang w:val="fr-FR"/>
        </w:rPr>
      </w:pPr>
    </w:p>
    <w:p w14:paraId="2AC05B6C" w14:textId="77777777" w:rsidR="00544E5E" w:rsidRPr="00F92C73" w:rsidRDefault="00544E5E" w:rsidP="00544E5E">
      <w:pPr>
        <w:rPr>
          <w:b/>
          <w:szCs w:val="22"/>
          <w:lang w:val="lt-LT" w:eastAsia="en-GB"/>
        </w:rPr>
      </w:pPr>
      <w:r w:rsidRPr="00574F86">
        <w:rPr>
          <w:b/>
          <w:lang w:val="fr-FR"/>
        </w:rPr>
        <w:t xml:space="preserve">Farmakoterapinė grupė: </w:t>
      </w:r>
      <w:r w:rsidRPr="00574F86">
        <w:rPr>
          <w:lang w:val="fr-FR"/>
        </w:rPr>
        <w:t xml:space="preserve">lipidų koncentracijas reguliuojantys vaistiniai preparatai, HMG-CoA reduktazės inhibitoriai, kiti deriniai; ATC kodas – </w:t>
      </w:r>
      <w:r w:rsidRPr="00574F86">
        <w:rPr>
          <w:color w:val="000000"/>
          <w:lang w:val="fr-FR"/>
        </w:rPr>
        <w:t>C10BX15</w:t>
      </w:r>
      <w:r>
        <w:rPr>
          <w:color w:val="000000"/>
          <w:szCs w:val="22"/>
          <w:lang w:val="lt-LT"/>
        </w:rPr>
        <w:t>.</w:t>
      </w:r>
    </w:p>
    <w:p w14:paraId="30800C76" w14:textId="77777777" w:rsidR="00544E5E" w:rsidRPr="00574F86" w:rsidRDefault="00544E5E" w:rsidP="00544E5E">
      <w:pPr>
        <w:rPr>
          <w:u w:val="single"/>
          <w:lang w:val="fr-FR"/>
        </w:rPr>
      </w:pPr>
    </w:p>
    <w:p w14:paraId="3B6AD69F" w14:textId="77777777" w:rsidR="00544E5E" w:rsidRPr="004940E2" w:rsidRDefault="00544E5E" w:rsidP="00544E5E">
      <w:pPr>
        <w:keepNext/>
        <w:shd w:val="clear" w:color="auto" w:fill="FFFFFF"/>
        <w:rPr>
          <w:szCs w:val="22"/>
          <w:u w:val="single"/>
          <w:lang w:val="en-US"/>
        </w:rPr>
      </w:pPr>
      <w:r w:rsidRPr="004940E2">
        <w:rPr>
          <w:szCs w:val="22"/>
          <w:u w:val="single"/>
          <w:lang w:val="en-US"/>
        </w:rPr>
        <w:t>Veikimo mechanizmas ir farmakodinaminis poveikis</w:t>
      </w:r>
    </w:p>
    <w:p w14:paraId="0CB85DBE" w14:textId="77777777" w:rsidR="00544E5E" w:rsidRPr="004940E2" w:rsidRDefault="00544E5E" w:rsidP="00544E5E">
      <w:pPr>
        <w:keepNext/>
        <w:shd w:val="clear" w:color="auto" w:fill="FFFFFF"/>
        <w:rPr>
          <w:b/>
          <w:i/>
          <w:szCs w:val="22"/>
          <w:lang w:val="en-US"/>
        </w:rPr>
      </w:pPr>
    </w:p>
    <w:p w14:paraId="17F0FC8C" w14:textId="77777777" w:rsidR="00544E5E" w:rsidRPr="004940E2" w:rsidRDefault="00544E5E" w:rsidP="00544E5E">
      <w:pPr>
        <w:keepNext/>
        <w:shd w:val="clear" w:color="auto" w:fill="FFFFFF"/>
        <w:rPr>
          <w:b/>
          <w:i/>
          <w:szCs w:val="22"/>
          <w:lang w:val="en-US"/>
        </w:rPr>
      </w:pPr>
      <w:r w:rsidRPr="004940E2">
        <w:rPr>
          <w:b/>
          <w:i/>
          <w:szCs w:val="22"/>
          <w:lang w:val="en-US"/>
        </w:rPr>
        <w:t>Atorvastatinas</w:t>
      </w:r>
    </w:p>
    <w:p w14:paraId="13153505" w14:textId="77777777" w:rsidR="00544E5E" w:rsidRPr="004940E2" w:rsidRDefault="00544E5E" w:rsidP="00544E5E">
      <w:pPr>
        <w:keepNext/>
        <w:shd w:val="clear" w:color="auto" w:fill="FFFFFF"/>
        <w:rPr>
          <w:szCs w:val="22"/>
          <w:lang w:val="en-US"/>
        </w:rPr>
      </w:pPr>
      <w:r w:rsidRPr="004940E2">
        <w:rPr>
          <w:szCs w:val="22"/>
          <w:lang w:val="en-US"/>
        </w:rPr>
        <w:t>Atorvastatinas yra selektyvusis, konkurencinis HMG-CoA reduktazės (3-hidroksi-3-metil-glutaril-kofermento A pavertimo sterolių, įskaitant cholesterolį, pirmtaku mevalonatu reakcijos greitį ribojančio fermento) inhibitorius. Trigliceridai ir cholesterolis kepenyse įtraukiami į labai mažo tankio lipoproteinų (LMTL) sudėtį, išskiriami į plazmą ir pernešami į periferinius audinius. Mažo tankio lipoproteinai (MTL) susiformuoja iš LMTL ir yra katabolizuojami visų pirma per receptorius, turinčius didelį afinitetą MTL.</w:t>
      </w:r>
    </w:p>
    <w:p w14:paraId="2F9FB019" w14:textId="77777777" w:rsidR="00544E5E" w:rsidRPr="004940E2" w:rsidRDefault="00544E5E" w:rsidP="00544E5E">
      <w:pPr>
        <w:rPr>
          <w:szCs w:val="22"/>
          <w:lang w:val="en-US"/>
        </w:rPr>
      </w:pPr>
    </w:p>
    <w:p w14:paraId="1C337A2A" w14:textId="77777777" w:rsidR="00544E5E" w:rsidRPr="004940E2" w:rsidRDefault="00544E5E" w:rsidP="00544E5E">
      <w:pPr>
        <w:rPr>
          <w:szCs w:val="22"/>
          <w:lang w:val="en-US"/>
        </w:rPr>
      </w:pPr>
      <w:r w:rsidRPr="004940E2" w:rsidDel="007019A0">
        <w:rPr>
          <w:szCs w:val="22"/>
          <w:lang w:val="en-US"/>
        </w:rPr>
        <w:lastRenderedPageBreak/>
        <w:t>Atorvastatin</w:t>
      </w:r>
      <w:r w:rsidRPr="004940E2">
        <w:rPr>
          <w:szCs w:val="22"/>
          <w:lang w:val="en-US"/>
        </w:rPr>
        <w:t>as mažina c</w:t>
      </w:r>
      <w:r w:rsidRPr="004940E2" w:rsidDel="007019A0">
        <w:rPr>
          <w:szCs w:val="22"/>
          <w:lang w:val="en-US"/>
        </w:rPr>
        <w:t>holesterol</w:t>
      </w:r>
      <w:r w:rsidRPr="004940E2">
        <w:rPr>
          <w:szCs w:val="22"/>
          <w:lang w:val="en-US"/>
        </w:rPr>
        <w:t>io koncentracijas plazmoje ir</w:t>
      </w:r>
      <w:r w:rsidRPr="004940E2" w:rsidDel="007019A0">
        <w:rPr>
          <w:szCs w:val="22"/>
          <w:lang w:val="en-US"/>
        </w:rPr>
        <w:t xml:space="preserve"> lipoprotein</w:t>
      </w:r>
      <w:r w:rsidRPr="004940E2">
        <w:rPr>
          <w:szCs w:val="22"/>
          <w:lang w:val="en-US"/>
        </w:rPr>
        <w:t>ų koncentracijas</w:t>
      </w:r>
      <w:r w:rsidRPr="004940E2" w:rsidDel="007019A0">
        <w:rPr>
          <w:szCs w:val="22"/>
          <w:lang w:val="en-US"/>
        </w:rPr>
        <w:t xml:space="preserve"> serum</w:t>
      </w:r>
      <w:r w:rsidRPr="004940E2">
        <w:rPr>
          <w:szCs w:val="22"/>
          <w:lang w:val="en-US"/>
        </w:rPr>
        <w:t>e,</w:t>
      </w:r>
      <w:r w:rsidRPr="004940E2" w:rsidDel="007019A0">
        <w:rPr>
          <w:szCs w:val="22"/>
          <w:lang w:val="en-US"/>
        </w:rPr>
        <w:t xml:space="preserve"> </w:t>
      </w:r>
      <w:r w:rsidRPr="004940E2">
        <w:rPr>
          <w:szCs w:val="22"/>
          <w:lang w:val="en-US"/>
        </w:rPr>
        <w:t>slopindamas</w:t>
      </w:r>
      <w:r w:rsidRPr="004940E2" w:rsidDel="007019A0">
        <w:rPr>
          <w:szCs w:val="22"/>
          <w:lang w:val="en-US"/>
        </w:rPr>
        <w:t xml:space="preserve"> HMG-CoA redu</w:t>
      </w:r>
      <w:r w:rsidRPr="004940E2">
        <w:rPr>
          <w:szCs w:val="22"/>
          <w:lang w:val="en-US"/>
        </w:rPr>
        <w:t>ktazę ir taip mažindamas biologinę</w:t>
      </w:r>
      <w:r w:rsidRPr="004940E2" w:rsidDel="007019A0">
        <w:rPr>
          <w:szCs w:val="22"/>
          <w:lang w:val="en-US"/>
        </w:rPr>
        <w:t xml:space="preserve"> cholesterol</w:t>
      </w:r>
      <w:r w:rsidRPr="004940E2">
        <w:rPr>
          <w:szCs w:val="22"/>
          <w:lang w:val="en-US"/>
        </w:rPr>
        <w:t>io sintezę kepenyse bei didindamas MTL receptorių skaičių ląstelės paviršiuje ir tokiu būdu greitindamas MTL pasisavinimą bei k</w:t>
      </w:r>
      <w:r w:rsidRPr="004940E2" w:rsidDel="007019A0">
        <w:rPr>
          <w:szCs w:val="22"/>
          <w:lang w:val="en-US"/>
        </w:rPr>
        <w:t>ataboli</w:t>
      </w:r>
      <w:r w:rsidRPr="004940E2">
        <w:rPr>
          <w:szCs w:val="22"/>
          <w:lang w:val="en-US"/>
        </w:rPr>
        <w:t>z</w:t>
      </w:r>
      <w:r w:rsidRPr="004940E2" w:rsidDel="007019A0">
        <w:rPr>
          <w:szCs w:val="22"/>
          <w:lang w:val="en-US"/>
        </w:rPr>
        <w:t>m</w:t>
      </w:r>
      <w:r w:rsidRPr="004940E2">
        <w:rPr>
          <w:szCs w:val="22"/>
          <w:lang w:val="en-US"/>
        </w:rPr>
        <w:t>ą.</w:t>
      </w:r>
    </w:p>
    <w:p w14:paraId="7DE250E1" w14:textId="77777777" w:rsidR="00544E5E" w:rsidRPr="004940E2" w:rsidRDefault="00544E5E" w:rsidP="00544E5E">
      <w:pPr>
        <w:rPr>
          <w:szCs w:val="22"/>
          <w:lang w:val="en-US"/>
        </w:rPr>
      </w:pPr>
    </w:p>
    <w:p w14:paraId="6E45CDB5" w14:textId="77777777" w:rsidR="00544E5E" w:rsidRPr="004940E2" w:rsidDel="007019A0" w:rsidRDefault="00544E5E" w:rsidP="00544E5E">
      <w:pPr>
        <w:rPr>
          <w:szCs w:val="22"/>
          <w:lang w:val="en-US"/>
        </w:rPr>
      </w:pPr>
      <w:r w:rsidRPr="004940E2" w:rsidDel="007019A0">
        <w:rPr>
          <w:szCs w:val="22"/>
          <w:lang w:val="en-US"/>
        </w:rPr>
        <w:t>Atorvastatin</w:t>
      </w:r>
      <w:r w:rsidRPr="004940E2">
        <w:rPr>
          <w:szCs w:val="22"/>
          <w:lang w:val="en-US"/>
        </w:rPr>
        <w:t>a</w:t>
      </w:r>
      <w:r w:rsidRPr="004940E2" w:rsidDel="007019A0">
        <w:rPr>
          <w:szCs w:val="22"/>
          <w:lang w:val="en-US"/>
        </w:rPr>
        <w:t xml:space="preserve">s </w:t>
      </w:r>
      <w:r w:rsidRPr="004940E2">
        <w:rPr>
          <w:szCs w:val="22"/>
          <w:lang w:val="en-US"/>
        </w:rPr>
        <w:t>mažina MT</w:t>
      </w:r>
      <w:r w:rsidRPr="004940E2" w:rsidDel="007019A0">
        <w:rPr>
          <w:szCs w:val="22"/>
          <w:lang w:val="en-US"/>
        </w:rPr>
        <w:t xml:space="preserve">L </w:t>
      </w:r>
      <w:r w:rsidRPr="004940E2">
        <w:rPr>
          <w:szCs w:val="22"/>
          <w:lang w:val="en-US"/>
        </w:rPr>
        <w:t>gamybą ir MTL dalelių skaičių</w:t>
      </w:r>
      <w:r w:rsidRPr="004940E2" w:rsidDel="007019A0">
        <w:rPr>
          <w:szCs w:val="22"/>
          <w:lang w:val="en-US"/>
        </w:rPr>
        <w:t>. Atorvastatin</w:t>
      </w:r>
      <w:r w:rsidRPr="004940E2">
        <w:rPr>
          <w:szCs w:val="22"/>
          <w:lang w:val="en-US"/>
        </w:rPr>
        <w:t>as</w:t>
      </w:r>
      <w:r w:rsidRPr="004940E2" w:rsidDel="007019A0">
        <w:rPr>
          <w:szCs w:val="22"/>
          <w:lang w:val="en-US"/>
        </w:rPr>
        <w:t xml:space="preserve"> </w:t>
      </w:r>
      <w:r w:rsidRPr="004940E2">
        <w:rPr>
          <w:szCs w:val="22"/>
          <w:lang w:val="en-US"/>
        </w:rPr>
        <w:t xml:space="preserve">stipriai ir ilgam padidina MTL </w:t>
      </w:r>
      <w:r w:rsidRPr="004940E2" w:rsidDel="007019A0">
        <w:rPr>
          <w:szCs w:val="22"/>
          <w:lang w:val="en-US"/>
        </w:rPr>
        <w:t>receptor</w:t>
      </w:r>
      <w:r w:rsidRPr="004940E2">
        <w:rPr>
          <w:szCs w:val="22"/>
          <w:lang w:val="en-US"/>
        </w:rPr>
        <w:t>ių aktyvumą, kartu palankiai veikdamas kraujo MTL dalelių kokybinę</w:t>
      </w:r>
      <w:r w:rsidRPr="004940E2" w:rsidDel="007019A0">
        <w:rPr>
          <w:szCs w:val="22"/>
          <w:lang w:val="en-US"/>
        </w:rPr>
        <w:t xml:space="preserve"> </w:t>
      </w:r>
      <w:r w:rsidRPr="004940E2">
        <w:rPr>
          <w:szCs w:val="22"/>
          <w:lang w:val="en-US"/>
        </w:rPr>
        <w:t>sudėtį</w:t>
      </w:r>
      <w:r w:rsidRPr="004940E2" w:rsidDel="007019A0">
        <w:rPr>
          <w:szCs w:val="22"/>
          <w:lang w:val="en-US"/>
        </w:rPr>
        <w:t>. Atorvastatin</w:t>
      </w:r>
      <w:r w:rsidRPr="004940E2">
        <w:rPr>
          <w:szCs w:val="22"/>
          <w:lang w:val="en-US"/>
        </w:rPr>
        <w:t>a</w:t>
      </w:r>
      <w:r w:rsidRPr="004940E2" w:rsidDel="007019A0">
        <w:rPr>
          <w:szCs w:val="22"/>
          <w:lang w:val="en-US"/>
        </w:rPr>
        <w:t xml:space="preserve">s </w:t>
      </w:r>
      <w:r w:rsidRPr="004940E2">
        <w:rPr>
          <w:szCs w:val="22"/>
          <w:lang w:val="en-US"/>
        </w:rPr>
        <w:t>veiksmingai mažina MT</w:t>
      </w:r>
      <w:r w:rsidRPr="004940E2" w:rsidDel="007019A0">
        <w:rPr>
          <w:szCs w:val="22"/>
          <w:lang w:val="en-US"/>
        </w:rPr>
        <w:t>L</w:t>
      </w:r>
      <w:r w:rsidRPr="004940E2">
        <w:rPr>
          <w:szCs w:val="22"/>
          <w:lang w:val="en-US" w:bidi="mni-IN"/>
        </w:rPr>
        <w:t xml:space="preserve"> cholesterolio koncentracijas</w:t>
      </w:r>
      <w:r w:rsidRPr="004940E2">
        <w:rPr>
          <w:szCs w:val="22"/>
          <w:lang w:val="en-US"/>
        </w:rPr>
        <w:t xml:space="preserve"> pacientų, kuriems yra homozigotinė šeiminė hipercholesterolemija, organizme</w:t>
      </w:r>
      <w:r w:rsidRPr="004940E2" w:rsidDel="007019A0">
        <w:rPr>
          <w:szCs w:val="22"/>
          <w:lang w:val="en-US"/>
        </w:rPr>
        <w:t xml:space="preserve"> </w:t>
      </w:r>
      <w:r w:rsidRPr="004940E2">
        <w:rPr>
          <w:szCs w:val="22"/>
          <w:lang w:val="en-US"/>
        </w:rPr>
        <w:t>(</w:t>
      </w:r>
      <w:r w:rsidRPr="004940E2" w:rsidDel="007019A0">
        <w:rPr>
          <w:szCs w:val="22"/>
          <w:lang w:val="en-US"/>
        </w:rPr>
        <w:t>popul</w:t>
      </w:r>
      <w:r w:rsidRPr="004940E2">
        <w:rPr>
          <w:szCs w:val="22"/>
          <w:lang w:val="en-US"/>
        </w:rPr>
        <w:t>i</w:t>
      </w:r>
      <w:r w:rsidRPr="004940E2" w:rsidDel="007019A0">
        <w:rPr>
          <w:szCs w:val="22"/>
          <w:lang w:val="en-US"/>
        </w:rPr>
        <w:t>a</w:t>
      </w:r>
      <w:r w:rsidRPr="004940E2">
        <w:rPr>
          <w:szCs w:val="22"/>
          <w:lang w:val="en-US"/>
        </w:rPr>
        <w:t xml:space="preserve">cija, kuri paprastai nereaguoja į </w:t>
      </w:r>
      <w:r w:rsidRPr="004940E2" w:rsidDel="007019A0">
        <w:rPr>
          <w:szCs w:val="22"/>
          <w:lang w:val="en-US"/>
        </w:rPr>
        <w:t>lipid</w:t>
      </w:r>
      <w:r w:rsidRPr="004940E2">
        <w:rPr>
          <w:szCs w:val="22"/>
          <w:lang w:val="en-US"/>
        </w:rPr>
        <w:t>ų koncentraciją mažinančių vaistinių preparatų poveikį).</w:t>
      </w:r>
    </w:p>
    <w:p w14:paraId="06F19045" w14:textId="77777777" w:rsidR="00544E5E" w:rsidRPr="004940E2" w:rsidRDefault="00544E5E" w:rsidP="00544E5E">
      <w:pPr>
        <w:rPr>
          <w:szCs w:val="22"/>
          <w:lang w:val="en-US"/>
        </w:rPr>
      </w:pPr>
    </w:p>
    <w:p w14:paraId="7C384FC0" w14:textId="77777777" w:rsidR="00544E5E" w:rsidRPr="00E4162B" w:rsidRDefault="00544E5E" w:rsidP="00544E5E">
      <w:pPr>
        <w:rPr>
          <w:b/>
          <w:i/>
          <w:szCs w:val="22"/>
          <w:lang w:val="en-US"/>
        </w:rPr>
      </w:pPr>
      <w:r w:rsidRPr="00E4162B">
        <w:rPr>
          <w:b/>
          <w:i/>
          <w:szCs w:val="22"/>
          <w:lang w:val="en-US"/>
        </w:rPr>
        <w:t>Perindoprilis</w:t>
      </w:r>
    </w:p>
    <w:p w14:paraId="17586ACB" w14:textId="77777777" w:rsidR="00544E5E" w:rsidRPr="00FD311A" w:rsidRDefault="00544E5E" w:rsidP="00544E5E">
      <w:pPr>
        <w:rPr>
          <w:szCs w:val="22"/>
          <w:lang w:val="en-US"/>
        </w:rPr>
      </w:pPr>
      <w:r w:rsidRPr="00FD311A">
        <w:rPr>
          <w:szCs w:val="22"/>
          <w:lang w:val="en-US"/>
        </w:rPr>
        <w:t xml:space="preserve">Perindoprilis yra fermento, kuris angiotenziną I verčia angiotenzinu II (angiotenziną konvertuojantis fermentas, AKF), inhibitorius. Konvertuojantis fermentas arba kinazė yra egzopeptidazė, kuriai veikiant, angiotenzinas I verčiamas į kraujagysles sutraukiančią medžiagą angiotenziną II, o taip pat kraujagysles plečianti medžiaga bradikininas yra verčiama į neaktyvų heptapeptidą. Dėl AKF slopinimo sumažėja angiotenzino II koncentracijos plazmoje ir dėl to plazmoje didėja renino aktyvumas (slopindamas neigiamas grįžtamasis ryšys su renino išsiskyrimu) bei sumažėja aldosterono sekrecija. Be to, kadangi AKF </w:t>
      </w:r>
      <w:r>
        <w:rPr>
          <w:szCs w:val="22"/>
          <w:lang w:val="lt-LT"/>
        </w:rPr>
        <w:t>inaktyvuoja</w:t>
      </w:r>
      <w:r w:rsidRPr="00FD311A">
        <w:rPr>
          <w:szCs w:val="22"/>
          <w:lang w:val="en-US"/>
        </w:rPr>
        <w:t xml:space="preserve"> bradikininą, dėl AKF slopinimo padidėja kraujo apytakos ir lokalios kalikreino ir kinino sistemų aktyvumas (taip pat aktyvuojama prostaglandinų sistema). Gali būti, kad šis mechanizmas prisideda prie AKF inhibitorių sukeliamo kraujospūdžio sumažėjimo ir iš dalies yra atsakingas už kai kurį šių vaistų nepageidaujamą poveikį (pvz., kosulį).</w:t>
      </w:r>
    </w:p>
    <w:p w14:paraId="3605B2E8" w14:textId="77777777" w:rsidR="00544E5E" w:rsidRPr="00FD311A" w:rsidRDefault="00544E5E" w:rsidP="00544E5E">
      <w:pPr>
        <w:rPr>
          <w:szCs w:val="22"/>
          <w:lang w:val="en-US"/>
        </w:rPr>
      </w:pPr>
    </w:p>
    <w:p w14:paraId="13AD3ADC" w14:textId="77777777" w:rsidR="00544E5E" w:rsidRPr="004940E2" w:rsidRDefault="00544E5E" w:rsidP="00544E5E">
      <w:pPr>
        <w:shd w:val="clear" w:color="auto" w:fill="FFFFFF"/>
        <w:rPr>
          <w:szCs w:val="22"/>
          <w:lang w:val="en-US"/>
        </w:rPr>
      </w:pPr>
      <w:r w:rsidRPr="004940E2">
        <w:rPr>
          <w:szCs w:val="22"/>
          <w:lang w:val="en-US"/>
        </w:rPr>
        <w:t xml:space="preserve">Perindoprilio poveikis priklauso nuo jo veikliojo metabolito perindoprilato. Nenustatyta, kad kiti metabolitai slopintų AKF aktyvumą </w:t>
      </w:r>
      <w:r w:rsidRPr="004940E2">
        <w:rPr>
          <w:i/>
          <w:szCs w:val="22"/>
          <w:lang w:val="en-US"/>
        </w:rPr>
        <w:t>in vitro</w:t>
      </w:r>
      <w:r w:rsidRPr="004940E2">
        <w:rPr>
          <w:szCs w:val="22"/>
          <w:lang w:val="en-US"/>
        </w:rPr>
        <w:t>.</w:t>
      </w:r>
    </w:p>
    <w:p w14:paraId="77B7D5D2" w14:textId="77777777" w:rsidR="00544E5E" w:rsidRPr="004940E2" w:rsidRDefault="00544E5E" w:rsidP="00544E5E">
      <w:pPr>
        <w:shd w:val="clear" w:color="auto" w:fill="FFFFFF"/>
        <w:rPr>
          <w:szCs w:val="22"/>
          <w:lang w:val="en-US"/>
        </w:rPr>
      </w:pPr>
    </w:p>
    <w:p w14:paraId="6292D991" w14:textId="77777777" w:rsidR="00544E5E" w:rsidRPr="004940E2" w:rsidRDefault="00544E5E" w:rsidP="00544E5E">
      <w:pPr>
        <w:shd w:val="clear" w:color="auto" w:fill="FFFFFF"/>
        <w:rPr>
          <w:i/>
          <w:szCs w:val="22"/>
          <w:lang w:val="en-US"/>
        </w:rPr>
      </w:pPr>
      <w:r w:rsidRPr="004940E2">
        <w:rPr>
          <w:i/>
          <w:szCs w:val="22"/>
          <w:lang w:val="en-US"/>
        </w:rPr>
        <w:t>Širdies nepakankamumas</w:t>
      </w:r>
    </w:p>
    <w:p w14:paraId="36B16851" w14:textId="77777777" w:rsidR="00544E5E" w:rsidRPr="004940E2" w:rsidRDefault="00544E5E" w:rsidP="00544E5E">
      <w:pPr>
        <w:shd w:val="clear" w:color="auto" w:fill="FFFFFF"/>
        <w:rPr>
          <w:szCs w:val="22"/>
          <w:lang w:val="en-US"/>
        </w:rPr>
      </w:pPr>
      <w:r w:rsidRPr="004940E2">
        <w:rPr>
          <w:szCs w:val="22"/>
          <w:lang w:val="en-US"/>
        </w:rPr>
        <w:t>Perindoprilis, mažindamas prieškrūvį ir pokrūvį, sumažina širdies darbą.</w:t>
      </w:r>
    </w:p>
    <w:p w14:paraId="4EFBC0B2" w14:textId="77777777" w:rsidR="00544E5E" w:rsidRPr="004940E2" w:rsidRDefault="00544E5E" w:rsidP="00544E5E">
      <w:pPr>
        <w:shd w:val="clear" w:color="auto" w:fill="FFFFFF"/>
        <w:rPr>
          <w:szCs w:val="22"/>
          <w:lang w:val="en-US"/>
        </w:rPr>
      </w:pPr>
    </w:p>
    <w:p w14:paraId="2B1C3B44" w14:textId="77777777" w:rsidR="00544E5E" w:rsidRPr="00574F86" w:rsidRDefault="00544E5E" w:rsidP="00544E5E">
      <w:pPr>
        <w:keepNext/>
        <w:shd w:val="clear" w:color="auto" w:fill="FFFFFF"/>
        <w:rPr>
          <w:u w:val="single"/>
          <w:lang w:val="fr-FR"/>
        </w:rPr>
      </w:pPr>
      <w:r w:rsidRPr="00574F86">
        <w:rPr>
          <w:u w:val="single"/>
          <w:lang w:val="fr-FR"/>
        </w:rPr>
        <w:t>Klinikinis veiksmingumas ir saugumas</w:t>
      </w:r>
    </w:p>
    <w:p w14:paraId="751A67EE" w14:textId="77777777" w:rsidR="00544E5E" w:rsidRPr="00574F86" w:rsidRDefault="00544E5E" w:rsidP="00544E5E">
      <w:pPr>
        <w:keepNext/>
        <w:shd w:val="clear" w:color="auto" w:fill="FFFFFF"/>
        <w:rPr>
          <w:u w:val="single"/>
          <w:lang w:val="fr-FR"/>
        </w:rPr>
      </w:pPr>
    </w:p>
    <w:p w14:paraId="11121990" w14:textId="77777777" w:rsidR="00544E5E" w:rsidRPr="00574F86" w:rsidRDefault="00544E5E" w:rsidP="00544E5E">
      <w:pPr>
        <w:keepNext/>
        <w:shd w:val="clear" w:color="auto" w:fill="FFFFFF"/>
        <w:rPr>
          <w:lang w:val="fr-FR"/>
        </w:rPr>
      </w:pPr>
      <w:r w:rsidRPr="00574F86">
        <w:rPr>
          <w:lang w:val="fr-FR"/>
        </w:rPr>
        <w:t>EUVASCOR poveikis sergamumui ir mirtingumui netirtas.</w:t>
      </w:r>
    </w:p>
    <w:p w14:paraId="7E6B65C7" w14:textId="77777777" w:rsidR="00544E5E" w:rsidRPr="00574F86" w:rsidRDefault="00544E5E" w:rsidP="00544E5E">
      <w:pPr>
        <w:shd w:val="clear" w:color="auto" w:fill="FFFFFF"/>
        <w:rPr>
          <w:lang w:val="fr-FR"/>
        </w:rPr>
      </w:pPr>
    </w:p>
    <w:p w14:paraId="792C7388" w14:textId="77777777" w:rsidR="00544E5E" w:rsidRPr="00574F86" w:rsidRDefault="00544E5E" w:rsidP="00544E5E">
      <w:pPr>
        <w:shd w:val="clear" w:color="auto" w:fill="FFFFFF"/>
        <w:rPr>
          <w:b/>
          <w:i/>
          <w:lang w:val="fr-FR"/>
        </w:rPr>
      </w:pPr>
      <w:r w:rsidRPr="00574F86">
        <w:rPr>
          <w:b/>
          <w:i/>
          <w:lang w:val="fr-FR"/>
        </w:rPr>
        <w:t>Atorvastatinas</w:t>
      </w:r>
    </w:p>
    <w:p w14:paraId="39592C81" w14:textId="77777777" w:rsidR="00544E5E" w:rsidRPr="00574F86" w:rsidRDefault="00544E5E" w:rsidP="00544E5E">
      <w:pPr>
        <w:shd w:val="clear" w:color="auto" w:fill="FFFFFF"/>
        <w:rPr>
          <w:lang w:val="fr-FR"/>
        </w:rPr>
      </w:pPr>
      <w:r w:rsidRPr="00574F86">
        <w:rPr>
          <w:lang w:val="fr-FR"/>
        </w:rPr>
        <w:t>Atsako priklausomybės nuo dozės nustatymo tyrimo metu buvo nustatyta, kad atorvastatinas mažina bendrojo cholesterolio (30 %</w:t>
      </w:r>
      <w:r w:rsidRPr="00574F86">
        <w:rPr>
          <w:lang w:val="fr-FR"/>
        </w:rPr>
        <w:noBreakHyphen/>
        <w:t>46 %), MTL cholesterolio (41 %</w:t>
      </w:r>
      <w:r w:rsidRPr="00574F86">
        <w:rPr>
          <w:lang w:val="fr-FR"/>
        </w:rPr>
        <w:noBreakHyphen/>
        <w:t>61 %), apolipoproteino B (34 %</w:t>
      </w:r>
      <w:r w:rsidRPr="00574F86">
        <w:rPr>
          <w:lang w:val="fr-FR"/>
        </w:rPr>
        <w:noBreakHyphen/>
        <w:t>50 %) ir trigliceridų (14 %</w:t>
      </w:r>
      <w:r w:rsidRPr="00574F86">
        <w:rPr>
          <w:lang w:val="fr-FR"/>
        </w:rPr>
        <w:noBreakHyphen/>
        <w:t>33 %) koncentracijas, bet kintamai padidina DTL cholesterolio ir apolipoproteino A1 koncentracijas. Šie duomenys atitinka duomenis pacientų, kuriems yra homozigotinė šeiminė hipercholesterolemija, nešeiminės hipercholesterolemijos formos ir mišri hiperlipidemija, įskaitant pacientus, kurie serga nuo insulino nepriklausomu cukriniu diabetu.</w:t>
      </w:r>
    </w:p>
    <w:p w14:paraId="2D0D33B2" w14:textId="77777777" w:rsidR="00544E5E" w:rsidRPr="00574F86" w:rsidRDefault="00544E5E" w:rsidP="00544E5E">
      <w:pPr>
        <w:shd w:val="clear" w:color="auto" w:fill="FFFFFF"/>
        <w:rPr>
          <w:lang w:val="fr-FR"/>
        </w:rPr>
      </w:pPr>
    </w:p>
    <w:p w14:paraId="6E84FD8A" w14:textId="77777777" w:rsidR="00544E5E" w:rsidRPr="00574F86" w:rsidRDefault="00544E5E" w:rsidP="00544E5E">
      <w:pPr>
        <w:shd w:val="clear" w:color="auto" w:fill="FFFFFF"/>
        <w:rPr>
          <w:lang w:val="fr-FR"/>
        </w:rPr>
      </w:pPr>
      <w:r w:rsidRPr="00574F86">
        <w:rPr>
          <w:lang w:val="fr-FR"/>
        </w:rPr>
        <w:t>Buvo įrodyta, kad bendrojo cholesterolio, MTL cholesterolio ir apolipoproteino B koncentracijų sumažėjimas mažina širdies ir kraujagyslių reiškinių riziką bei mirtingumą nuo širdies ir kraujagyslių sutrikimų.</w:t>
      </w:r>
    </w:p>
    <w:p w14:paraId="7EFF9B14" w14:textId="77777777" w:rsidR="00544E5E" w:rsidRPr="00574F86" w:rsidRDefault="00544E5E" w:rsidP="00544E5E">
      <w:pPr>
        <w:shd w:val="clear" w:color="auto" w:fill="FFFFFF"/>
        <w:rPr>
          <w:lang w:val="fr-FR"/>
        </w:rPr>
      </w:pPr>
    </w:p>
    <w:p w14:paraId="2EED4986" w14:textId="77777777" w:rsidR="00544E5E" w:rsidRPr="00574F86" w:rsidRDefault="00544E5E" w:rsidP="00544E5E">
      <w:pPr>
        <w:shd w:val="clear" w:color="auto" w:fill="FFFFFF"/>
        <w:rPr>
          <w:i/>
          <w:lang w:val="fr-FR"/>
        </w:rPr>
      </w:pPr>
      <w:r w:rsidRPr="00574F86">
        <w:rPr>
          <w:i/>
          <w:lang w:val="fr-FR"/>
        </w:rPr>
        <w:t>Homozigotinė šeiminė hipercholesterolemija</w:t>
      </w:r>
    </w:p>
    <w:p w14:paraId="602A6BE0" w14:textId="77777777" w:rsidR="00544E5E" w:rsidRPr="00574F86" w:rsidRDefault="00544E5E" w:rsidP="00544E5E">
      <w:pPr>
        <w:shd w:val="clear" w:color="auto" w:fill="FFFFFF"/>
        <w:rPr>
          <w:lang w:val="fr-FR"/>
        </w:rPr>
      </w:pPr>
      <w:r w:rsidRPr="00574F86">
        <w:rPr>
          <w:lang w:val="fr-FR"/>
        </w:rPr>
        <w:t>Daugiacentriniame 8 savaičių trukmės tyrime su neprivaloma kintamos trukmės neregistruoto vaistinio preparato atviro vartojimo pasibaigus klinikiniam tyrimui faze, buvo įregistruoti 335 pacientai, iš kurių 89 pacientams buvo diagnozuota homozigotinė šeiminė hipercholesterolemija. Remiantis šių 89 pacientų duomenimis, MTL cholesterolio koncentracijos sumažėjo vidutiniškai maždaug 20 %. Buvo vartotos iki 80 mg atorvastatino paros dozės.</w:t>
      </w:r>
    </w:p>
    <w:p w14:paraId="5679542E" w14:textId="77777777" w:rsidR="00544E5E" w:rsidRPr="00574F86" w:rsidRDefault="00544E5E" w:rsidP="00544E5E">
      <w:pPr>
        <w:shd w:val="clear" w:color="auto" w:fill="FFFFFF"/>
        <w:rPr>
          <w:lang w:val="fr-FR"/>
        </w:rPr>
      </w:pPr>
    </w:p>
    <w:p w14:paraId="079F4075" w14:textId="77777777" w:rsidR="00544E5E" w:rsidRPr="00574F86" w:rsidRDefault="00544E5E" w:rsidP="00544E5E">
      <w:pPr>
        <w:shd w:val="clear" w:color="auto" w:fill="FFFFFF"/>
        <w:rPr>
          <w:i/>
          <w:lang w:val="fr-FR"/>
        </w:rPr>
      </w:pPr>
      <w:r w:rsidRPr="00574F86">
        <w:rPr>
          <w:i/>
          <w:lang w:val="fr-FR"/>
        </w:rPr>
        <w:t>Aterosklerozė</w:t>
      </w:r>
    </w:p>
    <w:p w14:paraId="03787085" w14:textId="77777777" w:rsidR="00544E5E" w:rsidRPr="00E4162B" w:rsidRDefault="00544E5E" w:rsidP="00544E5E">
      <w:pPr>
        <w:rPr>
          <w:szCs w:val="22"/>
          <w:lang w:val="fr-FR" w:bidi="mni-IN"/>
        </w:rPr>
      </w:pPr>
      <w:r w:rsidRPr="00574F86">
        <w:rPr>
          <w:lang w:val="fr-FR"/>
        </w:rPr>
        <w:t xml:space="preserve">Aterosklerozės mažinimo tyrimo metu buvo tirtas intensyvaus lipidų koncentracijos (angl. </w:t>
      </w:r>
      <w:r w:rsidRPr="00574F86">
        <w:rPr>
          <w:i/>
          <w:lang w:val="fr-FR"/>
        </w:rPr>
        <w:t>Reversing Atherosclerosis with Aggressive Lipid- Lowering, REVERSAL</w:t>
      </w:r>
      <w:r w:rsidRPr="00574F86">
        <w:rPr>
          <w:lang w:val="fr-FR"/>
        </w:rPr>
        <w:t xml:space="preserve">) mažinimo vartojant 80 mg </w:t>
      </w:r>
      <w:r w:rsidRPr="00574F86">
        <w:rPr>
          <w:lang w:val="fr-FR"/>
        </w:rPr>
        <w:lastRenderedPageBreak/>
        <w:t xml:space="preserve">atorvastatino dozę ar įprasto lipidų koncentracijos mažinimo vartojant 40 mg pravastatino dozę poveikis vainikinių kraujagyslių aterosklerozei, kuris buvo įvertintas pagal išemine širdies liga (IŠL) sergančių pacientų intravaskulinio ultragarsinio (IVUG) tyrimo angiografijos duomenis. Šio atsitiktinių imčių dvigubai koduoto daugelyje centrų atlikto kontroliuojamojo klinikinio tyrimo metu IVUG buvo atliktas 502 pacientams prieš pradedant tyrimą ir 18-tą mėnesį. </w:t>
      </w:r>
      <w:r w:rsidRPr="00E4162B">
        <w:rPr>
          <w:szCs w:val="22"/>
          <w:lang w:val="fr-FR" w:bidi="mni-IN"/>
        </w:rPr>
        <w:t>Atorvastatino grupėje (n = 253) aterosklerozės progresavimo nebuvo.</w:t>
      </w:r>
    </w:p>
    <w:p w14:paraId="3E8151A5" w14:textId="77777777" w:rsidR="00544E5E" w:rsidRPr="00E4162B" w:rsidRDefault="00544E5E" w:rsidP="00544E5E">
      <w:pPr>
        <w:rPr>
          <w:szCs w:val="22"/>
          <w:lang w:val="fr-FR" w:bidi="mni-IN"/>
        </w:rPr>
      </w:pPr>
    </w:p>
    <w:p w14:paraId="0225EAAE" w14:textId="77777777" w:rsidR="00544E5E" w:rsidRPr="00E4162B" w:rsidRDefault="00544E5E" w:rsidP="00544E5E">
      <w:pPr>
        <w:rPr>
          <w:szCs w:val="22"/>
          <w:lang w:val="fr-FR" w:bidi="mni-IN"/>
        </w:rPr>
      </w:pPr>
      <w:r w:rsidRPr="00E4162B">
        <w:rPr>
          <w:szCs w:val="22"/>
          <w:lang w:val="fr-FR" w:bidi="mni-IN"/>
        </w:rPr>
        <w:t>Vidutinis procentinis bendrojo ateromos tūrio pokytis, palyginti su pradiniu rodmeniu (pagrindinis tyrimo kriterijus), atorvastatino grupėje buvo -0,4 % (p = 0,98), o pravastatino grupėje – +2,7 % (p = 0,001) (n = 249). Atorvastatino, palyginti su pravastatinu, poveikis buvo statistiškai reikšmingas (p = 0,02). Intensyvaus lipidų koncentracijos mažinimo poveikis kardiovaskulinei vertinamajai baigčiai (pvz.: revaskuliarizacijos poreikis, nemirtinas miokardo infarktas, mirtis dėl vainikinių kraujagyslių ligos) šiuose tyrimuose netirtas.</w:t>
      </w:r>
    </w:p>
    <w:p w14:paraId="03A8D07C" w14:textId="77777777" w:rsidR="00544E5E" w:rsidRPr="00E4162B" w:rsidRDefault="00544E5E" w:rsidP="00544E5E">
      <w:pPr>
        <w:rPr>
          <w:szCs w:val="22"/>
          <w:lang w:val="fr-FR" w:bidi="mni-IN"/>
        </w:rPr>
      </w:pPr>
    </w:p>
    <w:p w14:paraId="7E52CC29" w14:textId="77777777" w:rsidR="00544E5E" w:rsidRPr="00E4162B" w:rsidRDefault="00544E5E" w:rsidP="00544E5E">
      <w:pPr>
        <w:rPr>
          <w:lang w:val="en-US"/>
        </w:rPr>
      </w:pPr>
      <w:r w:rsidRPr="00E4162B">
        <w:rPr>
          <w:szCs w:val="22"/>
          <w:lang w:val="fr-FR" w:bidi="mni-IN"/>
        </w:rPr>
        <w:t xml:space="preserve">MTL cholesterolio koncentracija atorvastatino grupėje sumažėjo vidutiniškai iki 2,04 mmol/l ± 0,8 mmol/l (78,9 mg/dl ± 30 mg/dl) nuo pradinio 3,89 mmol/l ± 0,7 mmol/l (150 mg/dl ± 28 mg/dl) rodmens, o pravastatino grupėje – vidutiniškai iki 2,85 mmol/l ± 0,7 mmol/l (110 mg/dl ± 26 mg/dl) nuo pradinio 3,89 mmol/l ± 0,7 mmol/l (150 mg/dl ± 26 mg/dl) (p &lt; 0,0001). </w:t>
      </w:r>
      <w:r w:rsidRPr="00FD311A">
        <w:rPr>
          <w:szCs w:val="22"/>
          <w:lang w:val="en-US" w:bidi="mni-IN"/>
        </w:rPr>
        <w:t>Be</w:t>
      </w:r>
      <w:r w:rsidRPr="00E4162B">
        <w:rPr>
          <w:lang w:val="en-US"/>
        </w:rPr>
        <w:t xml:space="preserve"> </w:t>
      </w:r>
      <w:r w:rsidRPr="00FD311A">
        <w:rPr>
          <w:szCs w:val="22"/>
          <w:lang w:val="en-US" w:bidi="mni-IN"/>
        </w:rPr>
        <w:t>to</w:t>
      </w:r>
      <w:r w:rsidRPr="00E4162B">
        <w:rPr>
          <w:lang w:val="en-US"/>
        </w:rPr>
        <w:t xml:space="preserve">, </w:t>
      </w:r>
      <w:r w:rsidRPr="00FD311A">
        <w:rPr>
          <w:szCs w:val="22"/>
          <w:lang w:val="en-US" w:bidi="mni-IN"/>
        </w:rPr>
        <w:t>atorvastatinas</w:t>
      </w:r>
      <w:r w:rsidRPr="00E4162B">
        <w:rPr>
          <w:lang w:val="en-US"/>
        </w:rPr>
        <w:t xml:space="preserve"> </w:t>
      </w:r>
      <w:r w:rsidRPr="00FD311A">
        <w:rPr>
          <w:szCs w:val="22"/>
          <w:lang w:val="en-US" w:bidi="mni-IN"/>
        </w:rPr>
        <w:t>reik</w:t>
      </w:r>
      <w:r w:rsidRPr="00E4162B">
        <w:rPr>
          <w:lang w:val="en-US"/>
        </w:rPr>
        <w:t>š</w:t>
      </w:r>
      <w:r w:rsidRPr="00FD311A">
        <w:rPr>
          <w:szCs w:val="22"/>
          <w:lang w:val="en-US" w:bidi="mni-IN"/>
        </w:rPr>
        <w:t>mingai</w:t>
      </w:r>
      <w:r w:rsidRPr="00E4162B">
        <w:rPr>
          <w:lang w:val="en-US"/>
        </w:rPr>
        <w:t xml:space="preserve"> </w:t>
      </w:r>
      <w:r w:rsidRPr="00FD311A">
        <w:rPr>
          <w:szCs w:val="22"/>
          <w:lang w:val="en-US" w:bidi="mni-IN"/>
        </w:rPr>
        <w:t>suma</w:t>
      </w:r>
      <w:r w:rsidRPr="00E4162B">
        <w:rPr>
          <w:lang w:val="en-US"/>
        </w:rPr>
        <w:t>ž</w:t>
      </w:r>
      <w:r w:rsidRPr="00FD311A">
        <w:rPr>
          <w:szCs w:val="22"/>
          <w:lang w:val="en-US" w:bidi="mni-IN"/>
        </w:rPr>
        <w:t>ino</w:t>
      </w:r>
      <w:r w:rsidRPr="00E4162B">
        <w:rPr>
          <w:lang w:val="en-US"/>
        </w:rPr>
        <w:t xml:space="preserve"> </w:t>
      </w:r>
      <w:r w:rsidRPr="00FD311A">
        <w:rPr>
          <w:szCs w:val="22"/>
          <w:lang w:val="en-US" w:bidi="mni-IN"/>
        </w:rPr>
        <w:t>vidutin</w:t>
      </w:r>
      <w:r w:rsidRPr="00E4162B">
        <w:rPr>
          <w:lang w:val="en-US"/>
        </w:rPr>
        <w:t xml:space="preserve">ę </w:t>
      </w:r>
      <w:r w:rsidRPr="00FD311A">
        <w:rPr>
          <w:szCs w:val="22"/>
          <w:lang w:val="en-US" w:bidi="mni-IN"/>
        </w:rPr>
        <w:t>bendrojo</w:t>
      </w:r>
      <w:r w:rsidRPr="00E4162B">
        <w:rPr>
          <w:lang w:val="en-US"/>
        </w:rPr>
        <w:t xml:space="preserve"> </w:t>
      </w:r>
      <w:r w:rsidRPr="00FD311A">
        <w:rPr>
          <w:szCs w:val="22"/>
          <w:lang w:val="en-US" w:bidi="mni-IN"/>
        </w:rPr>
        <w:t>cholesterolio</w:t>
      </w:r>
      <w:r w:rsidRPr="00E4162B">
        <w:rPr>
          <w:lang w:val="en-US"/>
        </w:rPr>
        <w:t xml:space="preserve"> </w:t>
      </w:r>
      <w:r w:rsidRPr="00FD311A">
        <w:rPr>
          <w:szCs w:val="22"/>
          <w:lang w:val="en-US" w:bidi="mni-IN"/>
        </w:rPr>
        <w:t>koncentracij</w:t>
      </w:r>
      <w:r w:rsidRPr="00E4162B">
        <w:rPr>
          <w:lang w:val="en-US"/>
        </w:rPr>
        <w:t xml:space="preserve">ą </w:t>
      </w:r>
      <w:r w:rsidRPr="00FD311A">
        <w:rPr>
          <w:szCs w:val="22"/>
          <w:lang w:val="en-US" w:bidi="mni-IN"/>
        </w:rPr>
        <w:t>iki</w:t>
      </w:r>
      <w:r w:rsidRPr="00E4162B">
        <w:rPr>
          <w:lang w:val="en-US"/>
        </w:rPr>
        <w:t xml:space="preserve"> 34,1</w:t>
      </w:r>
      <w:r w:rsidRPr="00FD311A">
        <w:rPr>
          <w:szCs w:val="22"/>
          <w:lang w:val="en-US" w:bidi="mni-IN"/>
        </w:rPr>
        <w:t> </w:t>
      </w:r>
      <w:r w:rsidRPr="00E4162B">
        <w:rPr>
          <w:lang w:val="en-US"/>
        </w:rPr>
        <w:t>% (</w:t>
      </w:r>
      <w:r w:rsidRPr="00FD311A">
        <w:rPr>
          <w:szCs w:val="22"/>
          <w:lang w:val="en-US" w:bidi="mni-IN"/>
        </w:rPr>
        <w:t>pravastatinas</w:t>
      </w:r>
      <w:r w:rsidRPr="00E4162B">
        <w:rPr>
          <w:lang w:val="en-US"/>
        </w:rPr>
        <w:t>: -18,4</w:t>
      </w:r>
      <w:r w:rsidRPr="00FD311A">
        <w:rPr>
          <w:szCs w:val="22"/>
          <w:lang w:val="en-US" w:bidi="mni-IN"/>
        </w:rPr>
        <w:t> </w:t>
      </w:r>
      <w:r w:rsidRPr="00E4162B">
        <w:rPr>
          <w:lang w:val="en-US"/>
        </w:rPr>
        <w:t xml:space="preserve">%, </w:t>
      </w:r>
      <w:r w:rsidRPr="00FD311A">
        <w:rPr>
          <w:szCs w:val="22"/>
          <w:lang w:val="en-US" w:bidi="mni-IN"/>
        </w:rPr>
        <w:t>p </w:t>
      </w:r>
      <w:r w:rsidRPr="00E4162B">
        <w:rPr>
          <w:lang w:val="en-US"/>
        </w:rPr>
        <w:t>&lt;</w:t>
      </w:r>
      <w:r w:rsidRPr="00FD311A">
        <w:rPr>
          <w:szCs w:val="22"/>
          <w:lang w:val="en-US" w:bidi="mni-IN"/>
        </w:rPr>
        <w:t> </w:t>
      </w:r>
      <w:r w:rsidRPr="00E4162B">
        <w:rPr>
          <w:lang w:val="en-US"/>
        </w:rPr>
        <w:t xml:space="preserve">0,0001), </w:t>
      </w:r>
      <w:r w:rsidRPr="00FD311A">
        <w:rPr>
          <w:szCs w:val="22"/>
          <w:lang w:val="en-US" w:bidi="mni-IN"/>
        </w:rPr>
        <w:t>vidutines</w:t>
      </w:r>
      <w:r w:rsidRPr="00E4162B">
        <w:rPr>
          <w:lang w:val="en-US"/>
        </w:rPr>
        <w:t xml:space="preserve"> </w:t>
      </w:r>
      <w:r w:rsidRPr="00FD311A">
        <w:rPr>
          <w:szCs w:val="22"/>
          <w:lang w:val="en-US" w:bidi="mni-IN"/>
        </w:rPr>
        <w:t>triglicerid</w:t>
      </w:r>
      <w:r w:rsidRPr="00E4162B">
        <w:rPr>
          <w:lang w:val="en-US"/>
        </w:rPr>
        <w:t xml:space="preserve">ų </w:t>
      </w:r>
      <w:r w:rsidRPr="00FD311A">
        <w:rPr>
          <w:szCs w:val="22"/>
          <w:lang w:val="en-US" w:bidi="mni-IN"/>
        </w:rPr>
        <w:t>koncentracijas</w:t>
      </w:r>
      <w:r w:rsidRPr="00E4162B">
        <w:rPr>
          <w:lang w:val="en-US"/>
        </w:rPr>
        <w:t xml:space="preserve"> 20</w:t>
      </w:r>
      <w:r w:rsidRPr="00FD311A">
        <w:rPr>
          <w:szCs w:val="22"/>
          <w:lang w:val="en-US" w:bidi="mni-IN"/>
        </w:rPr>
        <w:t> </w:t>
      </w:r>
      <w:r w:rsidRPr="00E4162B">
        <w:rPr>
          <w:lang w:val="en-US"/>
        </w:rPr>
        <w:t>% (</w:t>
      </w:r>
      <w:r w:rsidRPr="00FD311A">
        <w:rPr>
          <w:szCs w:val="22"/>
          <w:lang w:val="en-US" w:bidi="mni-IN"/>
        </w:rPr>
        <w:t>pravastatinas</w:t>
      </w:r>
      <w:r w:rsidRPr="00E4162B">
        <w:rPr>
          <w:lang w:val="en-US"/>
        </w:rPr>
        <w:t>: -6,8</w:t>
      </w:r>
      <w:r w:rsidRPr="00FD311A">
        <w:rPr>
          <w:szCs w:val="22"/>
          <w:lang w:val="en-US" w:bidi="mni-IN"/>
        </w:rPr>
        <w:t> </w:t>
      </w:r>
      <w:r w:rsidRPr="00E4162B">
        <w:rPr>
          <w:lang w:val="en-US"/>
        </w:rPr>
        <w:t xml:space="preserve">%, </w:t>
      </w:r>
      <w:r w:rsidRPr="00FD311A">
        <w:rPr>
          <w:szCs w:val="22"/>
          <w:lang w:val="en-US" w:bidi="mni-IN"/>
        </w:rPr>
        <w:t>p </w:t>
      </w:r>
      <w:r w:rsidRPr="00E4162B">
        <w:rPr>
          <w:lang w:val="en-US"/>
        </w:rPr>
        <w:t>&lt;</w:t>
      </w:r>
      <w:r w:rsidRPr="00FD311A">
        <w:rPr>
          <w:szCs w:val="22"/>
          <w:lang w:val="en-US" w:bidi="mni-IN"/>
        </w:rPr>
        <w:t> </w:t>
      </w:r>
      <w:r w:rsidRPr="00E4162B">
        <w:rPr>
          <w:lang w:val="en-US"/>
        </w:rPr>
        <w:t xml:space="preserve">0,0009) </w:t>
      </w:r>
      <w:r w:rsidRPr="00FD311A">
        <w:rPr>
          <w:szCs w:val="22"/>
          <w:lang w:val="en-US" w:bidi="mni-IN"/>
        </w:rPr>
        <w:t>ir</w:t>
      </w:r>
      <w:r w:rsidRPr="00E4162B">
        <w:rPr>
          <w:lang w:val="en-US"/>
        </w:rPr>
        <w:t xml:space="preserve"> </w:t>
      </w:r>
      <w:r w:rsidRPr="00FD311A">
        <w:rPr>
          <w:szCs w:val="22"/>
          <w:lang w:val="en-US" w:bidi="mni-IN"/>
        </w:rPr>
        <w:t>vidutin</w:t>
      </w:r>
      <w:r w:rsidRPr="00E4162B">
        <w:rPr>
          <w:lang w:val="en-US"/>
        </w:rPr>
        <w:t xml:space="preserve">ę </w:t>
      </w:r>
      <w:r w:rsidRPr="00FD311A">
        <w:rPr>
          <w:szCs w:val="22"/>
          <w:lang w:val="en-US" w:bidi="mni-IN"/>
        </w:rPr>
        <w:t>apoliproteino</w:t>
      </w:r>
      <w:r w:rsidRPr="00E4162B">
        <w:rPr>
          <w:lang w:val="en-US"/>
        </w:rPr>
        <w:t xml:space="preserve"> </w:t>
      </w:r>
      <w:r w:rsidRPr="00FD311A">
        <w:rPr>
          <w:szCs w:val="22"/>
          <w:lang w:val="en-US" w:bidi="mni-IN"/>
        </w:rPr>
        <w:t>B</w:t>
      </w:r>
      <w:r w:rsidRPr="00E4162B">
        <w:rPr>
          <w:lang w:val="en-US"/>
        </w:rPr>
        <w:t xml:space="preserve"> </w:t>
      </w:r>
      <w:r w:rsidRPr="00FD311A">
        <w:rPr>
          <w:szCs w:val="22"/>
          <w:lang w:val="en-US" w:bidi="mni-IN"/>
        </w:rPr>
        <w:t>koncentracij</w:t>
      </w:r>
      <w:r w:rsidRPr="00E4162B">
        <w:rPr>
          <w:lang w:val="en-US"/>
        </w:rPr>
        <w:t>ą 39,1</w:t>
      </w:r>
      <w:r w:rsidRPr="00FD311A">
        <w:rPr>
          <w:szCs w:val="22"/>
          <w:lang w:val="en-US" w:bidi="mni-IN"/>
        </w:rPr>
        <w:t> </w:t>
      </w:r>
      <w:r w:rsidRPr="00E4162B">
        <w:rPr>
          <w:lang w:val="en-US"/>
        </w:rPr>
        <w:t>% (</w:t>
      </w:r>
      <w:r w:rsidRPr="00FD311A">
        <w:rPr>
          <w:szCs w:val="22"/>
          <w:lang w:val="en-US" w:bidi="mni-IN"/>
        </w:rPr>
        <w:t>pravastatinas</w:t>
      </w:r>
      <w:r w:rsidRPr="00E4162B">
        <w:rPr>
          <w:lang w:val="en-US"/>
        </w:rPr>
        <w:t>: -22,0</w:t>
      </w:r>
      <w:r w:rsidRPr="00FD311A">
        <w:rPr>
          <w:szCs w:val="22"/>
          <w:lang w:val="en-US" w:bidi="mni-IN"/>
        </w:rPr>
        <w:t> </w:t>
      </w:r>
      <w:r w:rsidRPr="00E4162B">
        <w:rPr>
          <w:lang w:val="en-US"/>
        </w:rPr>
        <w:t xml:space="preserve">%, </w:t>
      </w:r>
      <w:r w:rsidRPr="00FD311A">
        <w:rPr>
          <w:szCs w:val="22"/>
          <w:lang w:val="en-US" w:bidi="mni-IN"/>
        </w:rPr>
        <w:t>p </w:t>
      </w:r>
      <w:r w:rsidRPr="00E4162B">
        <w:rPr>
          <w:lang w:val="en-US"/>
        </w:rPr>
        <w:t>&lt;</w:t>
      </w:r>
      <w:r w:rsidRPr="00FD311A">
        <w:rPr>
          <w:szCs w:val="22"/>
          <w:lang w:val="en-US" w:bidi="mni-IN"/>
        </w:rPr>
        <w:t> </w:t>
      </w:r>
      <w:r w:rsidRPr="00E4162B">
        <w:rPr>
          <w:lang w:val="en-US"/>
        </w:rPr>
        <w:t xml:space="preserve">0,0001). </w:t>
      </w:r>
      <w:r w:rsidRPr="00FD311A">
        <w:rPr>
          <w:szCs w:val="22"/>
          <w:lang w:val="en-US" w:bidi="mni-IN"/>
        </w:rPr>
        <w:t>Atorvastatinas</w:t>
      </w:r>
      <w:r w:rsidRPr="00E4162B">
        <w:rPr>
          <w:lang w:val="en-US"/>
        </w:rPr>
        <w:t xml:space="preserve"> </w:t>
      </w:r>
      <w:r w:rsidRPr="00FD311A">
        <w:rPr>
          <w:szCs w:val="22"/>
          <w:lang w:val="en-US" w:bidi="mni-IN"/>
        </w:rPr>
        <w:t>padidino</w:t>
      </w:r>
      <w:r w:rsidRPr="00E4162B">
        <w:rPr>
          <w:lang w:val="en-US"/>
        </w:rPr>
        <w:t xml:space="preserve"> </w:t>
      </w:r>
      <w:r w:rsidRPr="00FD311A">
        <w:rPr>
          <w:szCs w:val="22"/>
          <w:lang w:val="en-US" w:bidi="mni-IN"/>
        </w:rPr>
        <w:t>vidutin</w:t>
      </w:r>
      <w:r w:rsidRPr="00E4162B">
        <w:rPr>
          <w:lang w:val="en-US"/>
        </w:rPr>
        <w:t xml:space="preserve">ę </w:t>
      </w:r>
      <w:r w:rsidRPr="00FD311A">
        <w:rPr>
          <w:szCs w:val="22"/>
          <w:lang w:val="en-US" w:bidi="mni-IN"/>
        </w:rPr>
        <w:t>DTL</w:t>
      </w:r>
      <w:r w:rsidRPr="00E4162B">
        <w:rPr>
          <w:lang w:val="en-US"/>
        </w:rPr>
        <w:t xml:space="preserve"> </w:t>
      </w:r>
      <w:r w:rsidRPr="00FD311A">
        <w:rPr>
          <w:szCs w:val="22"/>
          <w:lang w:val="en-US" w:bidi="mni-IN"/>
        </w:rPr>
        <w:t>cholesterolio</w:t>
      </w:r>
      <w:r w:rsidRPr="00E4162B">
        <w:rPr>
          <w:lang w:val="en-US"/>
        </w:rPr>
        <w:t xml:space="preserve"> </w:t>
      </w:r>
      <w:r w:rsidRPr="00FD311A">
        <w:rPr>
          <w:szCs w:val="22"/>
          <w:lang w:val="en-US" w:bidi="mni-IN"/>
        </w:rPr>
        <w:t>koncentracij</w:t>
      </w:r>
      <w:r w:rsidRPr="00E4162B">
        <w:rPr>
          <w:lang w:val="en-US"/>
        </w:rPr>
        <w:t>ą 2,9</w:t>
      </w:r>
      <w:r w:rsidRPr="00FD311A">
        <w:rPr>
          <w:szCs w:val="22"/>
          <w:lang w:val="en-US" w:bidi="mni-IN"/>
        </w:rPr>
        <w:t> </w:t>
      </w:r>
      <w:r w:rsidRPr="00E4162B">
        <w:rPr>
          <w:lang w:val="en-US"/>
        </w:rPr>
        <w:t>% (</w:t>
      </w:r>
      <w:r w:rsidRPr="00FD311A">
        <w:rPr>
          <w:szCs w:val="22"/>
          <w:lang w:val="en-US" w:bidi="mni-IN"/>
        </w:rPr>
        <w:t>pravastatinas</w:t>
      </w:r>
      <w:r w:rsidRPr="00E4162B">
        <w:rPr>
          <w:lang w:val="en-US"/>
        </w:rPr>
        <w:t>: +5,6</w:t>
      </w:r>
      <w:r w:rsidRPr="00FD311A">
        <w:rPr>
          <w:szCs w:val="22"/>
          <w:lang w:val="en-US" w:bidi="mni-IN"/>
        </w:rPr>
        <w:t> </w:t>
      </w:r>
      <w:r w:rsidRPr="00E4162B">
        <w:rPr>
          <w:lang w:val="en-US"/>
        </w:rPr>
        <w:t xml:space="preserve">%, </w:t>
      </w:r>
      <w:r w:rsidRPr="00FD311A">
        <w:rPr>
          <w:szCs w:val="22"/>
          <w:lang w:val="en-US" w:bidi="mni-IN"/>
        </w:rPr>
        <w:t>p </w:t>
      </w:r>
      <w:r w:rsidRPr="00E4162B">
        <w:rPr>
          <w:lang w:val="en-US"/>
        </w:rPr>
        <w:t>=</w:t>
      </w:r>
      <w:r w:rsidRPr="00FD311A">
        <w:rPr>
          <w:szCs w:val="22"/>
          <w:lang w:val="en-US" w:bidi="mni-IN"/>
        </w:rPr>
        <w:t> NR</w:t>
      </w:r>
      <w:r w:rsidRPr="00E4162B">
        <w:rPr>
          <w:lang w:val="en-US"/>
        </w:rPr>
        <w:t xml:space="preserve">). </w:t>
      </w:r>
      <w:r w:rsidRPr="00FD311A">
        <w:rPr>
          <w:szCs w:val="22"/>
          <w:lang w:val="en-US" w:bidi="mni-IN"/>
        </w:rPr>
        <w:t>Atorvastatino</w:t>
      </w:r>
      <w:r w:rsidRPr="00E4162B">
        <w:rPr>
          <w:lang w:val="en-US"/>
        </w:rPr>
        <w:t xml:space="preserve"> </w:t>
      </w:r>
      <w:r w:rsidRPr="00FD311A">
        <w:rPr>
          <w:szCs w:val="22"/>
          <w:lang w:val="en-US" w:bidi="mni-IN"/>
        </w:rPr>
        <w:t>grup</w:t>
      </w:r>
      <w:r w:rsidRPr="00E4162B">
        <w:rPr>
          <w:lang w:val="en-US"/>
        </w:rPr>
        <w:t>ė</w:t>
      </w:r>
      <w:r w:rsidRPr="00FD311A">
        <w:rPr>
          <w:szCs w:val="22"/>
          <w:lang w:val="en-US" w:bidi="mni-IN"/>
        </w:rPr>
        <w:t>je</w:t>
      </w:r>
      <w:r w:rsidRPr="00E4162B">
        <w:rPr>
          <w:lang w:val="en-US"/>
        </w:rPr>
        <w:t xml:space="preserve"> </w:t>
      </w:r>
      <w:r w:rsidRPr="00FD311A">
        <w:rPr>
          <w:szCs w:val="22"/>
          <w:lang w:val="en-US" w:bidi="mni-IN"/>
        </w:rPr>
        <w:t>vidutini</w:t>
      </w:r>
      <w:r w:rsidRPr="00E4162B">
        <w:rPr>
          <w:lang w:val="en-US"/>
        </w:rPr>
        <w:t>š</w:t>
      </w:r>
      <w:r w:rsidRPr="00FD311A">
        <w:rPr>
          <w:szCs w:val="22"/>
          <w:lang w:val="en-US" w:bidi="mni-IN"/>
        </w:rPr>
        <w:t>kai</w:t>
      </w:r>
      <w:r w:rsidRPr="00E4162B">
        <w:rPr>
          <w:lang w:val="en-US"/>
        </w:rPr>
        <w:t xml:space="preserve"> 36,4</w:t>
      </w:r>
      <w:r w:rsidRPr="00FD311A">
        <w:rPr>
          <w:szCs w:val="22"/>
          <w:lang w:val="en-US" w:bidi="mni-IN"/>
        </w:rPr>
        <w:t> </w:t>
      </w:r>
      <w:r w:rsidRPr="00E4162B">
        <w:rPr>
          <w:lang w:val="en-US"/>
        </w:rPr>
        <w:t xml:space="preserve">% </w:t>
      </w:r>
      <w:r w:rsidRPr="00FD311A">
        <w:rPr>
          <w:szCs w:val="22"/>
          <w:lang w:val="en-US" w:bidi="mni-IN"/>
        </w:rPr>
        <w:t>suma</w:t>
      </w:r>
      <w:r w:rsidRPr="00E4162B">
        <w:rPr>
          <w:lang w:val="en-US"/>
        </w:rPr>
        <w:t>žė</w:t>
      </w:r>
      <w:r w:rsidRPr="00FD311A">
        <w:rPr>
          <w:szCs w:val="22"/>
          <w:lang w:val="en-US" w:bidi="mni-IN"/>
        </w:rPr>
        <w:t>jo</w:t>
      </w:r>
      <w:r w:rsidRPr="00E4162B">
        <w:rPr>
          <w:lang w:val="en-US"/>
        </w:rPr>
        <w:t xml:space="preserve"> </w:t>
      </w:r>
      <w:r w:rsidRPr="00FD311A">
        <w:rPr>
          <w:szCs w:val="22"/>
          <w:lang w:val="en-US" w:bidi="mni-IN"/>
        </w:rPr>
        <w:t>CRB</w:t>
      </w:r>
      <w:r w:rsidRPr="00E4162B">
        <w:rPr>
          <w:lang w:val="en-US"/>
        </w:rPr>
        <w:t xml:space="preserve">, </w:t>
      </w:r>
      <w:r w:rsidRPr="00FD311A">
        <w:rPr>
          <w:szCs w:val="22"/>
          <w:lang w:val="en-US" w:bidi="mni-IN"/>
        </w:rPr>
        <w:t>palyginti</w:t>
      </w:r>
      <w:r w:rsidRPr="00E4162B">
        <w:rPr>
          <w:lang w:val="en-US"/>
        </w:rPr>
        <w:t xml:space="preserve"> </w:t>
      </w:r>
      <w:r w:rsidRPr="00FD311A">
        <w:rPr>
          <w:szCs w:val="22"/>
          <w:lang w:val="en-US" w:bidi="mni-IN"/>
        </w:rPr>
        <w:t>su</w:t>
      </w:r>
      <w:r w:rsidRPr="00E4162B">
        <w:rPr>
          <w:lang w:val="en-US"/>
        </w:rPr>
        <w:t xml:space="preserve"> 5,2</w:t>
      </w:r>
      <w:r w:rsidRPr="00FD311A">
        <w:rPr>
          <w:szCs w:val="22"/>
          <w:lang w:val="en-US" w:bidi="mni-IN"/>
        </w:rPr>
        <w:t> </w:t>
      </w:r>
      <w:r w:rsidRPr="00E4162B">
        <w:rPr>
          <w:lang w:val="en-US"/>
        </w:rPr>
        <w:t xml:space="preserve">% </w:t>
      </w:r>
      <w:r w:rsidRPr="00FD311A">
        <w:rPr>
          <w:szCs w:val="22"/>
          <w:lang w:val="en-US" w:bidi="mni-IN"/>
        </w:rPr>
        <w:t>suma</w:t>
      </w:r>
      <w:r w:rsidRPr="00E4162B">
        <w:rPr>
          <w:lang w:val="en-US"/>
        </w:rPr>
        <w:t>žė</w:t>
      </w:r>
      <w:r w:rsidRPr="00FD311A">
        <w:rPr>
          <w:szCs w:val="22"/>
          <w:lang w:val="en-US" w:bidi="mni-IN"/>
        </w:rPr>
        <w:t>jimu</w:t>
      </w:r>
      <w:r w:rsidRPr="00E4162B">
        <w:rPr>
          <w:lang w:val="en-US"/>
        </w:rPr>
        <w:t xml:space="preserve"> </w:t>
      </w:r>
      <w:r w:rsidRPr="00FD311A">
        <w:rPr>
          <w:szCs w:val="22"/>
          <w:lang w:val="en-US" w:bidi="mni-IN"/>
        </w:rPr>
        <w:t>pravastatino</w:t>
      </w:r>
      <w:r w:rsidRPr="00E4162B">
        <w:rPr>
          <w:lang w:val="en-US"/>
        </w:rPr>
        <w:t xml:space="preserve"> </w:t>
      </w:r>
      <w:r w:rsidRPr="00FD311A">
        <w:rPr>
          <w:szCs w:val="22"/>
          <w:lang w:val="en-US" w:bidi="mni-IN"/>
        </w:rPr>
        <w:t>grup</w:t>
      </w:r>
      <w:r w:rsidRPr="00E4162B">
        <w:rPr>
          <w:lang w:val="en-US"/>
        </w:rPr>
        <w:t>ė</w:t>
      </w:r>
      <w:r w:rsidRPr="00FD311A">
        <w:rPr>
          <w:szCs w:val="22"/>
          <w:lang w:val="en-US" w:bidi="mni-IN"/>
        </w:rPr>
        <w:t>je</w:t>
      </w:r>
      <w:r w:rsidRPr="00E4162B">
        <w:rPr>
          <w:lang w:val="en-US"/>
        </w:rPr>
        <w:t xml:space="preserve"> (</w:t>
      </w:r>
      <w:r w:rsidRPr="00FD311A">
        <w:rPr>
          <w:szCs w:val="22"/>
          <w:lang w:val="en-US" w:bidi="mni-IN"/>
        </w:rPr>
        <w:t>p </w:t>
      </w:r>
      <w:r w:rsidRPr="00E4162B">
        <w:rPr>
          <w:lang w:val="en-US"/>
        </w:rPr>
        <w:t>&lt;</w:t>
      </w:r>
      <w:r w:rsidRPr="00FD311A">
        <w:rPr>
          <w:szCs w:val="22"/>
          <w:lang w:val="en-US" w:bidi="mni-IN"/>
        </w:rPr>
        <w:t> </w:t>
      </w:r>
      <w:r w:rsidRPr="00E4162B">
        <w:rPr>
          <w:lang w:val="en-US"/>
        </w:rPr>
        <w:t>0,0001).</w:t>
      </w:r>
    </w:p>
    <w:p w14:paraId="496F2AAF" w14:textId="77777777" w:rsidR="00544E5E" w:rsidRPr="00E4162B" w:rsidRDefault="00544E5E" w:rsidP="00544E5E">
      <w:pPr>
        <w:rPr>
          <w:lang w:val="en-US"/>
        </w:rPr>
      </w:pPr>
    </w:p>
    <w:p w14:paraId="48C5588F" w14:textId="77777777" w:rsidR="00544E5E" w:rsidRPr="00E4162B" w:rsidRDefault="00544E5E" w:rsidP="00544E5E">
      <w:pPr>
        <w:rPr>
          <w:lang w:val="en-US"/>
        </w:rPr>
      </w:pPr>
      <w:r w:rsidRPr="00FD311A">
        <w:rPr>
          <w:szCs w:val="22"/>
          <w:lang w:val="en-US" w:bidi="mni-IN"/>
        </w:rPr>
        <w:t>Tyrim</w:t>
      </w:r>
      <w:r w:rsidRPr="00E4162B">
        <w:rPr>
          <w:lang w:val="en-US"/>
        </w:rPr>
        <w:t xml:space="preserve">ų </w:t>
      </w:r>
      <w:r w:rsidRPr="00FD311A">
        <w:rPr>
          <w:szCs w:val="22"/>
          <w:lang w:val="en-US" w:bidi="mni-IN"/>
        </w:rPr>
        <w:t>duomenys</w:t>
      </w:r>
      <w:r w:rsidRPr="00E4162B">
        <w:rPr>
          <w:lang w:val="en-US"/>
        </w:rPr>
        <w:t xml:space="preserve"> </w:t>
      </w:r>
      <w:r w:rsidRPr="00FD311A">
        <w:rPr>
          <w:szCs w:val="22"/>
          <w:lang w:val="en-US" w:bidi="mni-IN"/>
        </w:rPr>
        <w:t>buvo</w:t>
      </w:r>
      <w:r w:rsidRPr="00E4162B">
        <w:rPr>
          <w:lang w:val="en-US"/>
        </w:rPr>
        <w:t xml:space="preserve"> </w:t>
      </w:r>
      <w:r w:rsidRPr="00FD311A">
        <w:rPr>
          <w:szCs w:val="22"/>
          <w:lang w:val="en-US" w:bidi="mni-IN"/>
        </w:rPr>
        <w:t>gauti</w:t>
      </w:r>
      <w:r w:rsidRPr="00E4162B">
        <w:rPr>
          <w:lang w:val="en-US"/>
        </w:rPr>
        <w:t xml:space="preserve">, </w:t>
      </w:r>
      <w:r w:rsidRPr="00FD311A">
        <w:rPr>
          <w:szCs w:val="22"/>
          <w:lang w:val="en-US" w:bidi="mni-IN"/>
        </w:rPr>
        <w:t>vartojant</w:t>
      </w:r>
      <w:r w:rsidRPr="00E4162B">
        <w:rPr>
          <w:lang w:val="en-US"/>
        </w:rPr>
        <w:t xml:space="preserve"> 80</w:t>
      </w:r>
      <w:r w:rsidRPr="00FD311A">
        <w:rPr>
          <w:szCs w:val="22"/>
          <w:lang w:val="en-US" w:bidi="mni-IN"/>
        </w:rPr>
        <w:t> mg</w:t>
      </w:r>
      <w:r w:rsidRPr="00E4162B">
        <w:rPr>
          <w:lang w:val="en-US"/>
        </w:rPr>
        <w:t xml:space="preserve"> </w:t>
      </w:r>
      <w:r w:rsidRPr="00FD311A">
        <w:rPr>
          <w:szCs w:val="22"/>
          <w:lang w:val="en-US" w:bidi="mni-IN"/>
        </w:rPr>
        <w:t>atorvastatino</w:t>
      </w:r>
      <w:r w:rsidRPr="00E4162B">
        <w:rPr>
          <w:lang w:val="en-US"/>
        </w:rPr>
        <w:t xml:space="preserve"> </w:t>
      </w:r>
      <w:r w:rsidRPr="00FD311A">
        <w:rPr>
          <w:szCs w:val="22"/>
          <w:lang w:val="en-US" w:bidi="mni-IN"/>
        </w:rPr>
        <w:t>doz</w:t>
      </w:r>
      <w:r w:rsidRPr="00E4162B">
        <w:rPr>
          <w:lang w:val="en-US"/>
        </w:rPr>
        <w:t xml:space="preserve">ę, </w:t>
      </w:r>
      <w:r w:rsidRPr="00FD311A">
        <w:rPr>
          <w:szCs w:val="22"/>
          <w:lang w:val="en-US" w:bidi="mni-IN"/>
        </w:rPr>
        <w:t>tod</w:t>
      </w:r>
      <w:r w:rsidRPr="00E4162B">
        <w:rPr>
          <w:lang w:val="en-US"/>
        </w:rPr>
        <w:t>ė</w:t>
      </w:r>
      <w:r w:rsidRPr="00FD311A">
        <w:rPr>
          <w:szCs w:val="22"/>
          <w:lang w:val="en-US" w:bidi="mni-IN"/>
        </w:rPr>
        <w:t>l</w:t>
      </w:r>
      <w:r w:rsidRPr="00E4162B">
        <w:rPr>
          <w:lang w:val="en-US"/>
        </w:rPr>
        <w:t xml:space="preserve"> </w:t>
      </w:r>
      <w:r w:rsidRPr="00FD311A">
        <w:rPr>
          <w:szCs w:val="22"/>
          <w:lang w:val="en-US" w:bidi="mni-IN"/>
        </w:rPr>
        <w:t>jie</w:t>
      </w:r>
      <w:r w:rsidRPr="00E4162B">
        <w:rPr>
          <w:lang w:val="en-US"/>
        </w:rPr>
        <w:t xml:space="preserve"> </w:t>
      </w:r>
      <w:r w:rsidRPr="00FD311A">
        <w:rPr>
          <w:szCs w:val="22"/>
          <w:lang w:val="en-US" w:bidi="mni-IN"/>
        </w:rPr>
        <w:t>negali</w:t>
      </w:r>
      <w:r w:rsidRPr="00E4162B">
        <w:rPr>
          <w:lang w:val="en-US"/>
        </w:rPr>
        <w:t xml:space="preserve"> </w:t>
      </w:r>
      <w:r w:rsidRPr="00FD311A">
        <w:rPr>
          <w:szCs w:val="22"/>
          <w:lang w:val="en-US" w:bidi="mni-IN"/>
        </w:rPr>
        <w:t>b</w:t>
      </w:r>
      <w:r w:rsidRPr="00E4162B">
        <w:rPr>
          <w:lang w:val="en-US"/>
        </w:rPr>
        <w:t>ū</w:t>
      </w:r>
      <w:r w:rsidRPr="00FD311A">
        <w:rPr>
          <w:szCs w:val="22"/>
          <w:lang w:val="en-US" w:bidi="mni-IN"/>
        </w:rPr>
        <w:t>ti</w:t>
      </w:r>
      <w:r w:rsidRPr="00E4162B">
        <w:rPr>
          <w:lang w:val="en-US"/>
        </w:rPr>
        <w:t xml:space="preserve"> </w:t>
      </w:r>
      <w:r w:rsidRPr="00FD311A">
        <w:rPr>
          <w:szCs w:val="22"/>
          <w:lang w:val="en-US" w:bidi="mni-IN"/>
        </w:rPr>
        <w:t>ekstrapoliuojami</w:t>
      </w:r>
      <w:r w:rsidRPr="00E4162B">
        <w:rPr>
          <w:lang w:val="en-US"/>
        </w:rPr>
        <w:t xml:space="preserve"> </w:t>
      </w:r>
      <w:r w:rsidRPr="00FD311A">
        <w:rPr>
          <w:szCs w:val="22"/>
          <w:lang w:val="en-US" w:bidi="mni-IN"/>
        </w:rPr>
        <w:t>ma</w:t>
      </w:r>
      <w:r w:rsidRPr="00E4162B">
        <w:rPr>
          <w:lang w:val="en-US"/>
        </w:rPr>
        <w:t>ž</w:t>
      </w:r>
      <w:r w:rsidRPr="00FD311A">
        <w:rPr>
          <w:szCs w:val="22"/>
          <w:lang w:val="en-US" w:bidi="mni-IN"/>
        </w:rPr>
        <w:t>esnio</w:t>
      </w:r>
      <w:r w:rsidRPr="00E4162B">
        <w:rPr>
          <w:lang w:val="en-US"/>
        </w:rPr>
        <w:t xml:space="preserve"> </w:t>
      </w:r>
      <w:r w:rsidRPr="00FD311A">
        <w:rPr>
          <w:szCs w:val="22"/>
          <w:lang w:val="en-US" w:bidi="mni-IN"/>
        </w:rPr>
        <w:t>stiprumo</w:t>
      </w:r>
      <w:r w:rsidRPr="00E4162B">
        <w:rPr>
          <w:lang w:val="en-US"/>
        </w:rPr>
        <w:t xml:space="preserve"> </w:t>
      </w:r>
      <w:r w:rsidRPr="00FD311A">
        <w:rPr>
          <w:szCs w:val="22"/>
          <w:lang w:val="en-US" w:bidi="mni-IN"/>
        </w:rPr>
        <w:t>doz</w:t>
      </w:r>
      <w:r w:rsidRPr="00E4162B">
        <w:rPr>
          <w:lang w:val="en-US"/>
        </w:rPr>
        <w:t>ė</w:t>
      </w:r>
      <w:r w:rsidRPr="00FD311A">
        <w:rPr>
          <w:szCs w:val="22"/>
          <w:lang w:val="en-US" w:bidi="mni-IN"/>
        </w:rPr>
        <w:t>ms</w:t>
      </w:r>
      <w:r w:rsidRPr="00E4162B">
        <w:rPr>
          <w:lang w:val="en-US"/>
        </w:rPr>
        <w:t>.</w:t>
      </w:r>
    </w:p>
    <w:p w14:paraId="55E34FBF" w14:textId="77777777" w:rsidR="00544E5E" w:rsidRPr="00E4162B" w:rsidRDefault="00544E5E" w:rsidP="00544E5E">
      <w:pPr>
        <w:rPr>
          <w:lang w:val="en-US"/>
        </w:rPr>
      </w:pPr>
    </w:p>
    <w:p w14:paraId="0C773E83" w14:textId="77777777" w:rsidR="00544E5E" w:rsidRPr="00E4162B" w:rsidRDefault="00544E5E" w:rsidP="00544E5E">
      <w:pPr>
        <w:rPr>
          <w:lang w:val="en-US"/>
        </w:rPr>
      </w:pPr>
      <w:r w:rsidRPr="004940E2">
        <w:rPr>
          <w:szCs w:val="22"/>
          <w:lang w:val="en-US" w:bidi="mni-IN"/>
        </w:rPr>
        <w:t>Saugumo</w:t>
      </w:r>
      <w:r w:rsidRPr="00E4162B">
        <w:rPr>
          <w:lang w:val="en-US"/>
        </w:rPr>
        <w:t xml:space="preserve"> </w:t>
      </w:r>
      <w:r w:rsidRPr="004940E2">
        <w:rPr>
          <w:szCs w:val="22"/>
          <w:lang w:val="en-US" w:bidi="mni-IN"/>
        </w:rPr>
        <w:t>ir</w:t>
      </w:r>
      <w:r w:rsidRPr="00E4162B">
        <w:rPr>
          <w:lang w:val="en-US"/>
        </w:rPr>
        <w:t xml:space="preserve"> </w:t>
      </w:r>
      <w:r w:rsidRPr="004940E2">
        <w:rPr>
          <w:szCs w:val="22"/>
          <w:lang w:val="en-US" w:bidi="mni-IN"/>
        </w:rPr>
        <w:t>toleravimo</w:t>
      </w:r>
      <w:r w:rsidRPr="00E4162B">
        <w:rPr>
          <w:lang w:val="en-US"/>
        </w:rPr>
        <w:t xml:space="preserve"> </w:t>
      </w:r>
      <w:r>
        <w:rPr>
          <w:szCs w:val="22"/>
          <w:lang w:val="lt-LT" w:bidi="mni-IN"/>
        </w:rPr>
        <w:t>duomenys</w:t>
      </w:r>
      <w:r w:rsidRPr="00E4162B">
        <w:rPr>
          <w:lang w:val="en-US"/>
        </w:rPr>
        <w:t xml:space="preserve"> </w:t>
      </w:r>
      <w:r w:rsidRPr="004940E2">
        <w:rPr>
          <w:szCs w:val="22"/>
          <w:lang w:val="en-US" w:bidi="mni-IN"/>
        </w:rPr>
        <w:t>abiejose</w:t>
      </w:r>
      <w:r w:rsidRPr="00E4162B">
        <w:rPr>
          <w:lang w:val="en-US"/>
        </w:rPr>
        <w:t xml:space="preserve"> </w:t>
      </w:r>
      <w:r w:rsidRPr="004940E2">
        <w:rPr>
          <w:szCs w:val="22"/>
          <w:lang w:val="en-US" w:bidi="mni-IN"/>
        </w:rPr>
        <w:t>grup</w:t>
      </w:r>
      <w:r w:rsidRPr="00E4162B">
        <w:rPr>
          <w:lang w:val="en-US"/>
        </w:rPr>
        <w:t>ė</w:t>
      </w:r>
      <w:r w:rsidRPr="004940E2">
        <w:rPr>
          <w:szCs w:val="22"/>
          <w:lang w:val="en-US" w:bidi="mni-IN"/>
        </w:rPr>
        <w:t>se</w:t>
      </w:r>
      <w:r w:rsidRPr="00E4162B">
        <w:rPr>
          <w:lang w:val="en-US"/>
        </w:rPr>
        <w:t xml:space="preserve"> </w:t>
      </w:r>
      <w:r w:rsidRPr="004940E2">
        <w:rPr>
          <w:szCs w:val="22"/>
          <w:lang w:val="en-US" w:bidi="mni-IN"/>
        </w:rPr>
        <w:t>buvo</w:t>
      </w:r>
      <w:r w:rsidRPr="00E4162B">
        <w:rPr>
          <w:lang w:val="en-US"/>
        </w:rPr>
        <w:t xml:space="preserve"> </w:t>
      </w:r>
      <w:r w:rsidRPr="004940E2">
        <w:rPr>
          <w:szCs w:val="22"/>
          <w:lang w:val="en-US" w:bidi="mni-IN"/>
        </w:rPr>
        <w:t>pana</w:t>
      </w:r>
      <w:r w:rsidRPr="00E4162B">
        <w:rPr>
          <w:lang w:val="en-US"/>
        </w:rPr>
        <w:t>š</w:t>
      </w:r>
      <w:r w:rsidRPr="004940E2">
        <w:rPr>
          <w:szCs w:val="22"/>
          <w:lang w:val="en-US" w:bidi="mni-IN"/>
        </w:rPr>
        <w:t>ios</w:t>
      </w:r>
      <w:r w:rsidRPr="00E4162B">
        <w:rPr>
          <w:lang w:val="en-US"/>
        </w:rPr>
        <w:t>.</w:t>
      </w:r>
    </w:p>
    <w:p w14:paraId="55A5DF30" w14:textId="77777777" w:rsidR="00544E5E" w:rsidRPr="00E4162B" w:rsidRDefault="00544E5E" w:rsidP="00544E5E">
      <w:pPr>
        <w:rPr>
          <w:lang w:val="en-US"/>
        </w:rPr>
      </w:pPr>
    </w:p>
    <w:p w14:paraId="577005BC" w14:textId="77777777" w:rsidR="00544E5E" w:rsidRPr="00E4162B" w:rsidRDefault="00544E5E" w:rsidP="00544E5E">
      <w:pPr>
        <w:rPr>
          <w:lang w:val="en-US"/>
        </w:rPr>
      </w:pPr>
      <w:r w:rsidRPr="004940E2">
        <w:rPr>
          <w:szCs w:val="22"/>
          <w:lang w:val="en-US" w:bidi="mni-IN"/>
        </w:rPr>
        <w:t>Intensyvaus</w:t>
      </w:r>
      <w:r w:rsidRPr="00E4162B">
        <w:rPr>
          <w:lang w:val="en-US"/>
        </w:rPr>
        <w:t xml:space="preserve"> </w:t>
      </w:r>
      <w:r w:rsidRPr="004940E2">
        <w:rPr>
          <w:szCs w:val="22"/>
          <w:lang w:val="en-US" w:bidi="mni-IN"/>
        </w:rPr>
        <w:t>lipid</w:t>
      </w:r>
      <w:r w:rsidRPr="00E4162B">
        <w:rPr>
          <w:lang w:val="en-US"/>
        </w:rPr>
        <w:t xml:space="preserve">ų </w:t>
      </w:r>
      <w:r w:rsidRPr="004940E2">
        <w:rPr>
          <w:szCs w:val="22"/>
          <w:lang w:val="en-US" w:bidi="mni-IN"/>
        </w:rPr>
        <w:t>koncentracijos</w:t>
      </w:r>
      <w:r w:rsidRPr="00E4162B">
        <w:rPr>
          <w:lang w:val="en-US"/>
        </w:rPr>
        <w:t xml:space="preserve"> </w:t>
      </w:r>
      <w:r w:rsidRPr="004940E2">
        <w:rPr>
          <w:szCs w:val="22"/>
          <w:lang w:val="en-US" w:bidi="mni-IN"/>
        </w:rPr>
        <w:t>ma</w:t>
      </w:r>
      <w:r w:rsidRPr="00E4162B">
        <w:rPr>
          <w:lang w:val="en-US"/>
        </w:rPr>
        <w:t>ž</w:t>
      </w:r>
      <w:r w:rsidRPr="004940E2">
        <w:rPr>
          <w:szCs w:val="22"/>
          <w:lang w:val="en-US" w:bidi="mni-IN"/>
        </w:rPr>
        <w:t>inimo</w:t>
      </w:r>
      <w:r w:rsidRPr="00E4162B">
        <w:rPr>
          <w:lang w:val="en-US"/>
        </w:rPr>
        <w:t xml:space="preserve"> </w:t>
      </w:r>
      <w:r w:rsidRPr="004940E2">
        <w:rPr>
          <w:szCs w:val="22"/>
          <w:lang w:val="en-US" w:bidi="mni-IN"/>
        </w:rPr>
        <w:t>poveikis</w:t>
      </w:r>
      <w:r w:rsidRPr="00E4162B">
        <w:rPr>
          <w:lang w:val="en-US"/>
        </w:rPr>
        <w:t xml:space="preserve"> </w:t>
      </w:r>
      <w:r w:rsidRPr="004940E2">
        <w:rPr>
          <w:szCs w:val="22"/>
          <w:lang w:val="en-US" w:bidi="mni-IN"/>
        </w:rPr>
        <w:t>kardiovaskulin</w:t>
      </w:r>
      <w:r w:rsidRPr="00E4162B">
        <w:rPr>
          <w:lang w:val="en-US"/>
        </w:rPr>
        <w:t>ė</w:t>
      </w:r>
      <w:r w:rsidRPr="004940E2">
        <w:rPr>
          <w:szCs w:val="22"/>
          <w:lang w:val="en-US" w:bidi="mni-IN"/>
        </w:rPr>
        <w:t>ms</w:t>
      </w:r>
      <w:r w:rsidRPr="00E4162B">
        <w:rPr>
          <w:lang w:val="en-US"/>
        </w:rPr>
        <w:t xml:space="preserve"> </w:t>
      </w:r>
      <w:r w:rsidRPr="004940E2">
        <w:rPr>
          <w:szCs w:val="22"/>
          <w:lang w:val="en-US" w:bidi="mni-IN"/>
        </w:rPr>
        <w:t>vertinamosioms</w:t>
      </w:r>
      <w:r w:rsidRPr="00E4162B">
        <w:rPr>
          <w:lang w:val="en-US"/>
        </w:rPr>
        <w:t xml:space="preserve"> </w:t>
      </w:r>
      <w:r w:rsidRPr="004940E2">
        <w:rPr>
          <w:szCs w:val="22"/>
          <w:lang w:val="en-US" w:bidi="mni-IN"/>
        </w:rPr>
        <w:t>baigtims</w:t>
      </w:r>
      <w:r w:rsidRPr="00E4162B">
        <w:rPr>
          <w:lang w:val="en-US"/>
        </w:rPr>
        <w:t xml:space="preserve"> š</w:t>
      </w:r>
      <w:r w:rsidRPr="004940E2">
        <w:rPr>
          <w:szCs w:val="22"/>
          <w:lang w:val="en-US" w:bidi="mni-IN"/>
        </w:rPr>
        <w:t>iuose</w:t>
      </w:r>
      <w:r w:rsidRPr="00E4162B">
        <w:rPr>
          <w:lang w:val="en-US"/>
        </w:rPr>
        <w:t xml:space="preserve"> </w:t>
      </w:r>
      <w:r w:rsidRPr="004940E2">
        <w:rPr>
          <w:szCs w:val="22"/>
          <w:lang w:val="en-US" w:bidi="mni-IN"/>
        </w:rPr>
        <w:t>tyrimuose</w:t>
      </w:r>
      <w:r w:rsidRPr="00E4162B">
        <w:rPr>
          <w:lang w:val="en-US"/>
        </w:rPr>
        <w:t xml:space="preserve"> </w:t>
      </w:r>
      <w:r w:rsidRPr="004940E2">
        <w:rPr>
          <w:szCs w:val="22"/>
          <w:lang w:val="en-US" w:bidi="mni-IN"/>
        </w:rPr>
        <w:t>netirtas</w:t>
      </w:r>
      <w:r w:rsidRPr="00E4162B">
        <w:rPr>
          <w:lang w:val="en-US"/>
        </w:rPr>
        <w:t xml:space="preserve">. </w:t>
      </w:r>
      <w:r w:rsidRPr="004940E2">
        <w:rPr>
          <w:szCs w:val="22"/>
          <w:lang w:val="en-US" w:bidi="mni-IN"/>
        </w:rPr>
        <w:t>Tod</w:t>
      </w:r>
      <w:r w:rsidRPr="00E4162B">
        <w:rPr>
          <w:lang w:val="en-US"/>
        </w:rPr>
        <w:t>ė</w:t>
      </w:r>
      <w:r w:rsidRPr="004940E2">
        <w:rPr>
          <w:szCs w:val="22"/>
          <w:lang w:val="en-US" w:bidi="mni-IN"/>
        </w:rPr>
        <w:t>l</w:t>
      </w:r>
      <w:r w:rsidRPr="00E4162B">
        <w:rPr>
          <w:lang w:val="en-US"/>
        </w:rPr>
        <w:t xml:space="preserve"> š</w:t>
      </w:r>
      <w:r w:rsidRPr="004940E2">
        <w:rPr>
          <w:szCs w:val="22"/>
          <w:lang w:val="en-US" w:bidi="mni-IN"/>
        </w:rPr>
        <w:t>i</w:t>
      </w:r>
      <w:r w:rsidRPr="00E4162B">
        <w:rPr>
          <w:lang w:val="en-US"/>
        </w:rPr>
        <w:t xml:space="preserve">ų </w:t>
      </w:r>
      <w:r w:rsidRPr="004940E2">
        <w:rPr>
          <w:szCs w:val="22"/>
          <w:lang w:val="en-US" w:bidi="mni-IN"/>
        </w:rPr>
        <w:t>vaizd</w:t>
      </w:r>
      <w:r w:rsidRPr="00E4162B">
        <w:rPr>
          <w:lang w:val="en-US"/>
        </w:rPr>
        <w:t>ž</w:t>
      </w:r>
      <w:r w:rsidRPr="004940E2">
        <w:rPr>
          <w:szCs w:val="22"/>
          <w:lang w:val="en-US" w:bidi="mni-IN"/>
        </w:rPr>
        <w:t>i</w:t>
      </w:r>
      <w:r w:rsidRPr="00E4162B">
        <w:rPr>
          <w:lang w:val="en-US"/>
        </w:rPr>
        <w:t xml:space="preserve">ų </w:t>
      </w:r>
      <w:r w:rsidRPr="004940E2">
        <w:rPr>
          <w:szCs w:val="22"/>
          <w:lang w:val="en-US" w:bidi="mni-IN"/>
        </w:rPr>
        <w:t>duomen</w:t>
      </w:r>
      <w:r w:rsidRPr="00E4162B">
        <w:rPr>
          <w:lang w:val="en-US"/>
        </w:rPr>
        <w:t xml:space="preserve">ų </w:t>
      </w:r>
      <w:r w:rsidRPr="004940E2">
        <w:rPr>
          <w:szCs w:val="22"/>
          <w:lang w:val="en-US" w:bidi="mni-IN"/>
        </w:rPr>
        <w:t>klinikin</w:t>
      </w:r>
      <w:r w:rsidRPr="00E4162B">
        <w:rPr>
          <w:lang w:val="en-US"/>
        </w:rPr>
        <w:t xml:space="preserve">ė </w:t>
      </w:r>
      <w:r w:rsidRPr="004940E2">
        <w:rPr>
          <w:szCs w:val="22"/>
          <w:lang w:val="en-US" w:bidi="mni-IN"/>
        </w:rPr>
        <w:t>reik</w:t>
      </w:r>
      <w:r w:rsidRPr="00E4162B">
        <w:rPr>
          <w:lang w:val="en-US"/>
        </w:rPr>
        <w:t>š</w:t>
      </w:r>
      <w:r w:rsidRPr="004940E2">
        <w:rPr>
          <w:szCs w:val="22"/>
          <w:lang w:val="en-US" w:bidi="mni-IN"/>
        </w:rPr>
        <w:t>m</w:t>
      </w:r>
      <w:r w:rsidRPr="00E4162B">
        <w:rPr>
          <w:lang w:val="en-US"/>
        </w:rPr>
        <w:t xml:space="preserve">ė </w:t>
      </w:r>
      <w:r w:rsidRPr="004940E2">
        <w:rPr>
          <w:szCs w:val="22"/>
          <w:lang w:val="en-US" w:bidi="mni-IN"/>
        </w:rPr>
        <w:t>pirminei</w:t>
      </w:r>
      <w:r w:rsidRPr="00E4162B">
        <w:rPr>
          <w:lang w:val="en-US"/>
        </w:rPr>
        <w:t xml:space="preserve"> </w:t>
      </w:r>
      <w:r w:rsidRPr="004940E2">
        <w:rPr>
          <w:szCs w:val="22"/>
          <w:lang w:val="en-US" w:bidi="mni-IN"/>
        </w:rPr>
        <w:t>ar</w:t>
      </w:r>
      <w:r w:rsidRPr="00E4162B">
        <w:rPr>
          <w:lang w:val="en-US"/>
        </w:rPr>
        <w:t xml:space="preserve"> </w:t>
      </w:r>
      <w:r w:rsidRPr="004940E2">
        <w:rPr>
          <w:szCs w:val="22"/>
          <w:lang w:val="en-US" w:bidi="mni-IN"/>
        </w:rPr>
        <w:t>antrinei</w:t>
      </w:r>
      <w:r w:rsidRPr="00E4162B">
        <w:rPr>
          <w:lang w:val="en-US"/>
        </w:rPr>
        <w:t xml:space="preserve"> </w:t>
      </w:r>
      <w:r w:rsidRPr="004940E2">
        <w:rPr>
          <w:szCs w:val="22"/>
          <w:lang w:val="en-US" w:bidi="mni-IN"/>
        </w:rPr>
        <w:t>kardiovaskulini</w:t>
      </w:r>
      <w:r w:rsidRPr="00E4162B">
        <w:rPr>
          <w:lang w:val="en-US"/>
        </w:rPr>
        <w:t xml:space="preserve">ų </w:t>
      </w:r>
      <w:r w:rsidRPr="004940E2">
        <w:rPr>
          <w:szCs w:val="22"/>
          <w:lang w:val="en-US" w:bidi="mni-IN"/>
        </w:rPr>
        <w:t>rei</w:t>
      </w:r>
      <w:r w:rsidRPr="00E4162B">
        <w:rPr>
          <w:lang w:val="en-US"/>
        </w:rPr>
        <w:t>š</w:t>
      </w:r>
      <w:r w:rsidRPr="004940E2">
        <w:rPr>
          <w:szCs w:val="22"/>
          <w:lang w:val="en-US" w:bidi="mni-IN"/>
        </w:rPr>
        <w:t>kini</w:t>
      </w:r>
      <w:r w:rsidRPr="00E4162B">
        <w:rPr>
          <w:lang w:val="en-US"/>
        </w:rPr>
        <w:t xml:space="preserve">ų </w:t>
      </w:r>
      <w:r w:rsidRPr="004940E2">
        <w:rPr>
          <w:szCs w:val="22"/>
          <w:lang w:val="en-US" w:bidi="mni-IN"/>
        </w:rPr>
        <w:t>profilaktikai</w:t>
      </w:r>
      <w:r w:rsidRPr="00E4162B">
        <w:rPr>
          <w:lang w:val="en-US"/>
        </w:rPr>
        <w:t xml:space="preserve"> </w:t>
      </w:r>
      <w:r w:rsidRPr="004940E2">
        <w:rPr>
          <w:szCs w:val="22"/>
          <w:lang w:val="en-US" w:bidi="mni-IN"/>
        </w:rPr>
        <w:t>ne</w:t>
      </w:r>
      <w:r w:rsidRPr="00E4162B">
        <w:rPr>
          <w:lang w:val="en-US"/>
        </w:rPr>
        <w:t>ž</w:t>
      </w:r>
      <w:r w:rsidRPr="004940E2">
        <w:rPr>
          <w:szCs w:val="22"/>
          <w:lang w:val="en-US" w:bidi="mni-IN"/>
        </w:rPr>
        <w:t>inoma</w:t>
      </w:r>
      <w:r w:rsidRPr="00E4162B">
        <w:rPr>
          <w:lang w:val="en-US"/>
        </w:rPr>
        <w:t>.</w:t>
      </w:r>
    </w:p>
    <w:p w14:paraId="7F98DA34" w14:textId="77777777" w:rsidR="00544E5E" w:rsidRPr="00E4162B" w:rsidRDefault="00544E5E" w:rsidP="00544E5E">
      <w:pPr>
        <w:shd w:val="clear" w:color="auto" w:fill="FFFFFF"/>
        <w:rPr>
          <w:lang w:val="en-US"/>
        </w:rPr>
      </w:pPr>
    </w:p>
    <w:p w14:paraId="25F80616" w14:textId="77777777" w:rsidR="00544E5E" w:rsidRPr="00E4162B" w:rsidRDefault="00544E5E" w:rsidP="00544E5E">
      <w:pPr>
        <w:shd w:val="clear" w:color="auto" w:fill="FFFFFF"/>
        <w:rPr>
          <w:i/>
          <w:lang w:val="en-US"/>
        </w:rPr>
      </w:pPr>
      <w:r w:rsidRPr="00E4162B">
        <w:rPr>
          <w:i/>
          <w:lang w:val="en-US"/>
        </w:rPr>
        <w:t>Ū</w:t>
      </w:r>
      <w:r w:rsidRPr="004940E2">
        <w:rPr>
          <w:i/>
          <w:szCs w:val="22"/>
          <w:lang w:val="en-US"/>
        </w:rPr>
        <w:t>minis</w:t>
      </w:r>
      <w:r w:rsidRPr="00E4162B">
        <w:rPr>
          <w:i/>
          <w:lang w:val="en-US"/>
        </w:rPr>
        <w:t xml:space="preserve"> </w:t>
      </w:r>
      <w:r w:rsidRPr="004940E2">
        <w:rPr>
          <w:i/>
          <w:szCs w:val="22"/>
          <w:lang w:val="en-US"/>
        </w:rPr>
        <w:t>koronarinis</w:t>
      </w:r>
      <w:r w:rsidRPr="00E4162B">
        <w:rPr>
          <w:i/>
          <w:lang w:val="en-US"/>
        </w:rPr>
        <w:t xml:space="preserve"> </w:t>
      </w:r>
      <w:r w:rsidRPr="004940E2">
        <w:rPr>
          <w:i/>
          <w:szCs w:val="22"/>
          <w:lang w:val="en-US"/>
        </w:rPr>
        <w:t>sindromas</w:t>
      </w:r>
    </w:p>
    <w:p w14:paraId="370E43F3" w14:textId="77777777" w:rsidR="00544E5E" w:rsidRPr="00E4162B" w:rsidRDefault="00544E5E" w:rsidP="00544E5E">
      <w:pPr>
        <w:rPr>
          <w:lang w:val="en-US"/>
        </w:rPr>
      </w:pPr>
      <w:r w:rsidRPr="004940E2">
        <w:rPr>
          <w:i/>
          <w:iCs/>
          <w:szCs w:val="22"/>
          <w:lang w:val="en-US" w:bidi="mni-IN"/>
        </w:rPr>
        <w:t>MIRACL</w:t>
      </w:r>
      <w:r w:rsidRPr="00E4162B">
        <w:rPr>
          <w:lang w:val="en-US"/>
        </w:rPr>
        <w:t xml:space="preserve"> </w:t>
      </w:r>
      <w:r w:rsidRPr="004940E2">
        <w:rPr>
          <w:szCs w:val="22"/>
          <w:lang w:val="en-US" w:bidi="mni-IN"/>
        </w:rPr>
        <w:t>tyrimo</w:t>
      </w:r>
      <w:r w:rsidRPr="00E4162B">
        <w:rPr>
          <w:lang w:val="en-US"/>
        </w:rPr>
        <w:t xml:space="preserve"> </w:t>
      </w:r>
      <w:r w:rsidRPr="004940E2">
        <w:rPr>
          <w:szCs w:val="22"/>
          <w:lang w:val="en-US" w:bidi="mni-IN"/>
        </w:rPr>
        <w:t>metu</w:t>
      </w:r>
      <w:r w:rsidRPr="00E4162B">
        <w:rPr>
          <w:lang w:val="en-US"/>
        </w:rPr>
        <w:t xml:space="preserve"> </w:t>
      </w:r>
      <w:r w:rsidRPr="004940E2">
        <w:rPr>
          <w:szCs w:val="22"/>
          <w:lang w:val="en-US" w:bidi="mni-IN"/>
        </w:rPr>
        <w:t>buvo</w:t>
      </w:r>
      <w:r w:rsidRPr="00E4162B">
        <w:rPr>
          <w:lang w:val="en-US"/>
        </w:rPr>
        <w:t xml:space="preserve"> </w:t>
      </w:r>
      <w:r w:rsidRPr="004940E2">
        <w:rPr>
          <w:szCs w:val="22"/>
          <w:lang w:val="en-US" w:bidi="mni-IN"/>
        </w:rPr>
        <w:t>tirtas</w:t>
      </w:r>
      <w:r w:rsidRPr="00E4162B">
        <w:rPr>
          <w:lang w:val="en-US"/>
        </w:rPr>
        <w:t xml:space="preserve"> 80</w:t>
      </w:r>
      <w:r w:rsidRPr="004940E2">
        <w:rPr>
          <w:szCs w:val="22"/>
          <w:lang w:val="en-US" w:bidi="mni-IN"/>
        </w:rPr>
        <w:t> mg</w:t>
      </w:r>
      <w:r w:rsidRPr="00E4162B">
        <w:rPr>
          <w:lang w:val="en-US"/>
        </w:rPr>
        <w:t xml:space="preserve"> </w:t>
      </w:r>
      <w:r w:rsidRPr="004940E2">
        <w:rPr>
          <w:szCs w:val="22"/>
          <w:lang w:val="en-US" w:bidi="mni-IN"/>
        </w:rPr>
        <w:t>atorvastatino</w:t>
      </w:r>
      <w:r w:rsidRPr="00E4162B">
        <w:rPr>
          <w:lang w:val="en-US"/>
        </w:rPr>
        <w:t xml:space="preserve"> </w:t>
      </w:r>
      <w:r w:rsidRPr="004940E2">
        <w:rPr>
          <w:szCs w:val="22"/>
          <w:lang w:val="en-US" w:bidi="mni-IN"/>
        </w:rPr>
        <w:t>doz</w:t>
      </w:r>
      <w:r w:rsidRPr="00E4162B">
        <w:rPr>
          <w:lang w:val="en-US"/>
        </w:rPr>
        <w:t>ė</w:t>
      </w:r>
      <w:r w:rsidRPr="004940E2">
        <w:rPr>
          <w:szCs w:val="22"/>
          <w:lang w:val="en-US" w:bidi="mni-IN"/>
        </w:rPr>
        <w:t>s</w:t>
      </w:r>
      <w:r w:rsidRPr="00E4162B">
        <w:rPr>
          <w:lang w:val="en-US"/>
        </w:rPr>
        <w:t xml:space="preserve"> </w:t>
      </w:r>
      <w:r w:rsidRPr="004940E2">
        <w:rPr>
          <w:szCs w:val="22"/>
          <w:lang w:val="en-US" w:bidi="mni-IN"/>
        </w:rPr>
        <w:t>vartojimas</w:t>
      </w:r>
      <w:r w:rsidRPr="00E4162B">
        <w:rPr>
          <w:lang w:val="en-US"/>
        </w:rPr>
        <w:t xml:space="preserve"> 3</w:t>
      </w:r>
      <w:r w:rsidRPr="004940E2">
        <w:rPr>
          <w:szCs w:val="22"/>
          <w:lang w:val="en-US" w:bidi="mni-IN"/>
        </w:rPr>
        <w:t> </w:t>
      </w:r>
      <w:r w:rsidRPr="00E4162B">
        <w:rPr>
          <w:lang w:val="en-US"/>
        </w:rPr>
        <w:t xml:space="preserve">086 </w:t>
      </w:r>
      <w:r w:rsidRPr="004940E2">
        <w:rPr>
          <w:szCs w:val="22"/>
          <w:lang w:val="en-US" w:bidi="mni-IN"/>
        </w:rPr>
        <w:t>pacientams</w:t>
      </w:r>
      <w:r w:rsidRPr="00E4162B">
        <w:rPr>
          <w:lang w:val="en-US"/>
        </w:rPr>
        <w:t xml:space="preserve"> (</w:t>
      </w:r>
      <w:r w:rsidRPr="004940E2">
        <w:rPr>
          <w:szCs w:val="22"/>
          <w:lang w:val="en-US" w:bidi="mni-IN"/>
        </w:rPr>
        <w:t>atorvastatino</w:t>
      </w:r>
      <w:r w:rsidRPr="00E4162B">
        <w:rPr>
          <w:lang w:val="en-US"/>
        </w:rPr>
        <w:t xml:space="preserve"> </w:t>
      </w:r>
      <w:r w:rsidRPr="004940E2">
        <w:rPr>
          <w:szCs w:val="22"/>
          <w:lang w:val="en-US" w:bidi="mni-IN"/>
        </w:rPr>
        <w:t>n </w:t>
      </w:r>
      <w:r w:rsidRPr="00E4162B">
        <w:rPr>
          <w:lang w:val="en-US"/>
        </w:rPr>
        <w:t>=1</w:t>
      </w:r>
      <w:r w:rsidRPr="004940E2">
        <w:rPr>
          <w:szCs w:val="22"/>
          <w:lang w:val="en-US" w:bidi="mni-IN"/>
        </w:rPr>
        <w:t> </w:t>
      </w:r>
      <w:r w:rsidRPr="00E4162B">
        <w:rPr>
          <w:lang w:val="en-US"/>
        </w:rPr>
        <w:t xml:space="preserve">538, </w:t>
      </w:r>
      <w:r w:rsidRPr="004940E2">
        <w:rPr>
          <w:szCs w:val="22"/>
          <w:lang w:val="en-US" w:bidi="mni-IN"/>
        </w:rPr>
        <w:t>placebo</w:t>
      </w:r>
      <w:r w:rsidRPr="00E4162B">
        <w:rPr>
          <w:lang w:val="en-US"/>
        </w:rPr>
        <w:t xml:space="preserve"> </w:t>
      </w:r>
      <w:r w:rsidRPr="004940E2">
        <w:rPr>
          <w:szCs w:val="22"/>
          <w:lang w:val="en-US" w:bidi="mni-IN"/>
        </w:rPr>
        <w:t>n </w:t>
      </w:r>
      <w:r w:rsidRPr="00E4162B">
        <w:rPr>
          <w:lang w:val="en-US"/>
        </w:rPr>
        <w:t>=1</w:t>
      </w:r>
      <w:r w:rsidRPr="004940E2">
        <w:rPr>
          <w:szCs w:val="22"/>
          <w:lang w:val="en-US" w:bidi="mni-IN"/>
        </w:rPr>
        <w:t> </w:t>
      </w:r>
      <w:r w:rsidRPr="00E4162B">
        <w:rPr>
          <w:lang w:val="en-US"/>
        </w:rPr>
        <w:t xml:space="preserve">548 </w:t>
      </w:r>
      <w:r w:rsidRPr="004940E2">
        <w:rPr>
          <w:szCs w:val="22"/>
          <w:lang w:val="en-US" w:bidi="mni-IN"/>
        </w:rPr>
        <w:t>grup</w:t>
      </w:r>
      <w:r w:rsidRPr="00E4162B">
        <w:rPr>
          <w:lang w:val="en-US"/>
        </w:rPr>
        <w:t>ė</w:t>
      </w:r>
      <w:r w:rsidRPr="004940E2">
        <w:rPr>
          <w:szCs w:val="22"/>
          <w:lang w:val="en-US" w:bidi="mni-IN"/>
        </w:rPr>
        <w:t>s</w:t>
      </w:r>
      <w:r w:rsidRPr="00E4162B">
        <w:rPr>
          <w:lang w:val="en-US"/>
        </w:rPr>
        <w:t xml:space="preserve">), </w:t>
      </w:r>
      <w:r w:rsidRPr="004940E2">
        <w:rPr>
          <w:szCs w:val="22"/>
          <w:lang w:val="en-US" w:bidi="mni-IN"/>
        </w:rPr>
        <w:t>kuriems</w:t>
      </w:r>
      <w:r w:rsidRPr="00E4162B">
        <w:rPr>
          <w:lang w:val="en-US"/>
        </w:rPr>
        <w:t xml:space="preserve"> </w:t>
      </w:r>
      <w:r w:rsidRPr="004940E2">
        <w:rPr>
          <w:szCs w:val="22"/>
          <w:lang w:val="en-US" w:bidi="mni-IN"/>
        </w:rPr>
        <w:t>pasirei</w:t>
      </w:r>
      <w:r w:rsidRPr="00E4162B">
        <w:rPr>
          <w:lang w:val="en-US"/>
        </w:rPr>
        <w:t>š</w:t>
      </w:r>
      <w:r w:rsidRPr="004940E2">
        <w:rPr>
          <w:szCs w:val="22"/>
          <w:lang w:val="en-US" w:bidi="mni-IN"/>
        </w:rPr>
        <w:t>k</w:t>
      </w:r>
      <w:r w:rsidRPr="00E4162B">
        <w:rPr>
          <w:lang w:val="en-US"/>
        </w:rPr>
        <w:t>ė ū</w:t>
      </w:r>
      <w:r w:rsidRPr="004940E2">
        <w:rPr>
          <w:szCs w:val="22"/>
          <w:lang w:val="en-US" w:bidi="mni-IN"/>
        </w:rPr>
        <w:t>minis</w:t>
      </w:r>
      <w:r w:rsidRPr="00E4162B">
        <w:rPr>
          <w:lang w:val="en-US"/>
        </w:rPr>
        <w:t xml:space="preserve"> </w:t>
      </w:r>
      <w:r w:rsidRPr="004940E2">
        <w:rPr>
          <w:szCs w:val="22"/>
          <w:lang w:val="en-US" w:bidi="mni-IN"/>
        </w:rPr>
        <w:t>koronarinis</w:t>
      </w:r>
      <w:r w:rsidRPr="00E4162B">
        <w:rPr>
          <w:lang w:val="en-US"/>
        </w:rPr>
        <w:t xml:space="preserve"> </w:t>
      </w:r>
      <w:r w:rsidRPr="004940E2">
        <w:rPr>
          <w:szCs w:val="22"/>
          <w:lang w:val="en-US" w:bidi="mni-IN"/>
        </w:rPr>
        <w:t>sindromas</w:t>
      </w:r>
      <w:r w:rsidRPr="00E4162B">
        <w:rPr>
          <w:lang w:val="en-US"/>
        </w:rPr>
        <w:t xml:space="preserve"> (</w:t>
      </w:r>
      <w:r w:rsidRPr="004940E2">
        <w:rPr>
          <w:szCs w:val="22"/>
          <w:lang w:val="en-US" w:bidi="mni-IN"/>
        </w:rPr>
        <w:t>ne</w:t>
      </w:r>
      <w:r w:rsidRPr="00E4162B">
        <w:rPr>
          <w:lang w:val="en-US"/>
        </w:rPr>
        <w:t xml:space="preserve"> </w:t>
      </w:r>
      <w:r w:rsidRPr="004940E2">
        <w:rPr>
          <w:szCs w:val="22"/>
          <w:lang w:val="en-US" w:bidi="mni-IN"/>
        </w:rPr>
        <w:t>Q</w:t>
      </w:r>
      <w:r w:rsidRPr="00E4162B">
        <w:rPr>
          <w:lang w:val="en-US"/>
        </w:rPr>
        <w:t xml:space="preserve"> </w:t>
      </w:r>
      <w:r w:rsidRPr="004940E2">
        <w:rPr>
          <w:szCs w:val="22"/>
          <w:lang w:val="en-US" w:bidi="mni-IN"/>
        </w:rPr>
        <w:t>bangos</w:t>
      </w:r>
      <w:r w:rsidRPr="00E4162B">
        <w:rPr>
          <w:lang w:val="en-US"/>
        </w:rPr>
        <w:t xml:space="preserve"> </w:t>
      </w:r>
      <w:r w:rsidRPr="004940E2">
        <w:rPr>
          <w:szCs w:val="22"/>
          <w:lang w:val="en-US" w:bidi="mni-IN"/>
        </w:rPr>
        <w:t>miokardo</w:t>
      </w:r>
      <w:r w:rsidRPr="00E4162B">
        <w:rPr>
          <w:lang w:val="en-US"/>
        </w:rPr>
        <w:t xml:space="preserve"> </w:t>
      </w:r>
      <w:r w:rsidRPr="004940E2">
        <w:rPr>
          <w:szCs w:val="22"/>
          <w:lang w:val="en-US" w:bidi="mni-IN"/>
        </w:rPr>
        <w:t>infarktas</w:t>
      </w:r>
      <w:r w:rsidRPr="00E4162B">
        <w:rPr>
          <w:lang w:val="en-US"/>
        </w:rPr>
        <w:t xml:space="preserve"> </w:t>
      </w:r>
      <w:r w:rsidRPr="004940E2">
        <w:rPr>
          <w:szCs w:val="22"/>
          <w:lang w:val="en-US" w:bidi="mni-IN"/>
        </w:rPr>
        <w:t>ar</w:t>
      </w:r>
      <w:r w:rsidRPr="00E4162B">
        <w:rPr>
          <w:lang w:val="en-US"/>
        </w:rPr>
        <w:t xml:space="preserve"> </w:t>
      </w:r>
      <w:r w:rsidRPr="004940E2">
        <w:rPr>
          <w:szCs w:val="22"/>
          <w:lang w:val="en-US" w:bidi="mni-IN"/>
        </w:rPr>
        <w:t>nestabilioji</w:t>
      </w:r>
      <w:r w:rsidRPr="00E4162B">
        <w:rPr>
          <w:lang w:val="en-US"/>
        </w:rPr>
        <w:t xml:space="preserve"> </w:t>
      </w:r>
      <w:r w:rsidRPr="004940E2">
        <w:rPr>
          <w:szCs w:val="22"/>
          <w:lang w:val="en-US" w:bidi="mni-IN"/>
        </w:rPr>
        <w:t>kr</w:t>
      </w:r>
      <w:r w:rsidRPr="00E4162B">
        <w:rPr>
          <w:lang w:val="en-US"/>
        </w:rPr>
        <w:t>ū</w:t>
      </w:r>
      <w:r w:rsidRPr="004940E2">
        <w:rPr>
          <w:szCs w:val="22"/>
          <w:lang w:val="en-US" w:bidi="mni-IN"/>
        </w:rPr>
        <w:t>tin</w:t>
      </w:r>
      <w:r w:rsidRPr="00E4162B">
        <w:rPr>
          <w:lang w:val="en-US"/>
        </w:rPr>
        <w:t>ė</w:t>
      </w:r>
      <w:r w:rsidRPr="004940E2">
        <w:rPr>
          <w:szCs w:val="22"/>
          <w:lang w:val="en-US" w:bidi="mni-IN"/>
        </w:rPr>
        <w:t>s</w:t>
      </w:r>
      <w:r w:rsidRPr="00E4162B">
        <w:rPr>
          <w:lang w:val="en-US"/>
        </w:rPr>
        <w:t xml:space="preserve"> </w:t>
      </w:r>
      <w:r w:rsidRPr="004940E2">
        <w:rPr>
          <w:szCs w:val="22"/>
          <w:lang w:val="en-US" w:bidi="mni-IN"/>
        </w:rPr>
        <w:t>angina</w:t>
      </w:r>
      <w:r w:rsidRPr="00E4162B">
        <w:rPr>
          <w:lang w:val="en-US"/>
        </w:rPr>
        <w:t xml:space="preserve">). </w:t>
      </w:r>
      <w:r w:rsidRPr="004940E2">
        <w:rPr>
          <w:szCs w:val="22"/>
          <w:lang w:val="en-US" w:bidi="mni-IN"/>
        </w:rPr>
        <w:t>Gydymas</w:t>
      </w:r>
      <w:r w:rsidRPr="00E4162B">
        <w:rPr>
          <w:lang w:val="en-US"/>
        </w:rPr>
        <w:t xml:space="preserve"> </w:t>
      </w:r>
      <w:r w:rsidRPr="004940E2">
        <w:rPr>
          <w:szCs w:val="22"/>
          <w:lang w:val="en-US" w:bidi="mni-IN"/>
        </w:rPr>
        <w:t>buvo</w:t>
      </w:r>
      <w:r w:rsidRPr="00E4162B">
        <w:rPr>
          <w:lang w:val="en-US"/>
        </w:rPr>
        <w:t xml:space="preserve"> </w:t>
      </w:r>
      <w:r w:rsidRPr="004940E2">
        <w:rPr>
          <w:szCs w:val="22"/>
          <w:lang w:val="en-US" w:bidi="mni-IN"/>
        </w:rPr>
        <w:t>prad</w:t>
      </w:r>
      <w:r w:rsidRPr="00E4162B">
        <w:rPr>
          <w:lang w:val="en-US"/>
        </w:rPr>
        <w:t>ė</w:t>
      </w:r>
      <w:r w:rsidRPr="004940E2">
        <w:rPr>
          <w:szCs w:val="22"/>
          <w:lang w:val="en-US" w:bidi="mni-IN"/>
        </w:rPr>
        <w:t>tas</w:t>
      </w:r>
      <w:r w:rsidRPr="00E4162B">
        <w:rPr>
          <w:lang w:val="en-US"/>
        </w:rPr>
        <w:t xml:space="preserve"> ū</w:t>
      </w:r>
      <w:r w:rsidRPr="004940E2">
        <w:rPr>
          <w:szCs w:val="22"/>
          <w:lang w:val="en-US" w:bidi="mni-IN"/>
        </w:rPr>
        <w:t>min</w:t>
      </w:r>
      <w:r w:rsidRPr="00E4162B">
        <w:rPr>
          <w:lang w:val="en-US"/>
        </w:rPr>
        <w:t>ė</w:t>
      </w:r>
      <w:r w:rsidRPr="004940E2">
        <w:rPr>
          <w:szCs w:val="22"/>
          <w:lang w:val="en-US" w:bidi="mni-IN"/>
        </w:rPr>
        <w:t>s</w:t>
      </w:r>
      <w:r w:rsidRPr="00E4162B">
        <w:rPr>
          <w:lang w:val="en-US"/>
        </w:rPr>
        <w:t xml:space="preserve"> </w:t>
      </w:r>
      <w:r w:rsidRPr="004940E2">
        <w:rPr>
          <w:szCs w:val="22"/>
          <w:lang w:val="en-US" w:bidi="mni-IN"/>
        </w:rPr>
        <w:t>faz</w:t>
      </w:r>
      <w:r w:rsidRPr="00E4162B">
        <w:rPr>
          <w:lang w:val="en-US"/>
        </w:rPr>
        <w:t>ė</w:t>
      </w:r>
      <w:r w:rsidRPr="004940E2">
        <w:rPr>
          <w:szCs w:val="22"/>
          <w:lang w:val="en-US" w:bidi="mni-IN"/>
        </w:rPr>
        <w:t>s</w:t>
      </w:r>
      <w:r w:rsidRPr="00E4162B">
        <w:rPr>
          <w:lang w:val="en-US"/>
        </w:rPr>
        <w:t xml:space="preserve"> </w:t>
      </w:r>
      <w:r w:rsidRPr="004940E2">
        <w:rPr>
          <w:szCs w:val="22"/>
          <w:lang w:val="en-US" w:bidi="mni-IN"/>
        </w:rPr>
        <w:t>metu</w:t>
      </w:r>
      <w:r w:rsidRPr="00E4162B">
        <w:rPr>
          <w:lang w:val="en-US"/>
        </w:rPr>
        <w:t xml:space="preserve"> </w:t>
      </w:r>
      <w:r w:rsidRPr="004940E2">
        <w:rPr>
          <w:szCs w:val="22"/>
          <w:lang w:val="en-US" w:bidi="mni-IN"/>
        </w:rPr>
        <w:t>paguld</w:t>
      </w:r>
      <w:r w:rsidRPr="00E4162B">
        <w:rPr>
          <w:lang w:val="en-US"/>
        </w:rPr>
        <w:t>ž</w:t>
      </w:r>
      <w:r w:rsidRPr="004940E2">
        <w:rPr>
          <w:szCs w:val="22"/>
          <w:lang w:val="en-US" w:bidi="mni-IN"/>
        </w:rPr>
        <w:t>ius</w:t>
      </w:r>
      <w:r w:rsidRPr="00E4162B">
        <w:rPr>
          <w:lang w:val="en-US"/>
        </w:rPr>
        <w:t xml:space="preserve"> į </w:t>
      </w:r>
      <w:r w:rsidRPr="004940E2">
        <w:rPr>
          <w:szCs w:val="22"/>
          <w:lang w:val="en-US" w:bidi="mni-IN"/>
        </w:rPr>
        <w:t>ligonin</w:t>
      </w:r>
      <w:r w:rsidRPr="00E4162B">
        <w:rPr>
          <w:lang w:val="en-US"/>
        </w:rPr>
        <w:t xml:space="preserve">ę </w:t>
      </w:r>
      <w:r w:rsidRPr="004940E2">
        <w:rPr>
          <w:szCs w:val="22"/>
          <w:lang w:val="en-US" w:bidi="mni-IN"/>
        </w:rPr>
        <w:t>ir</w:t>
      </w:r>
      <w:r w:rsidRPr="00E4162B">
        <w:rPr>
          <w:lang w:val="en-US"/>
        </w:rPr>
        <w:t xml:space="preserve"> </w:t>
      </w:r>
      <w:r w:rsidRPr="004940E2">
        <w:rPr>
          <w:szCs w:val="22"/>
          <w:lang w:val="en-US" w:bidi="mni-IN"/>
        </w:rPr>
        <w:t>t</w:t>
      </w:r>
      <w:r w:rsidRPr="00E4162B">
        <w:rPr>
          <w:lang w:val="en-US"/>
        </w:rPr>
        <w:t>ę</w:t>
      </w:r>
      <w:r w:rsidRPr="004940E2">
        <w:rPr>
          <w:szCs w:val="22"/>
          <w:lang w:val="en-US" w:bidi="mni-IN"/>
        </w:rPr>
        <w:t>stas</w:t>
      </w:r>
      <w:r w:rsidRPr="00E4162B">
        <w:rPr>
          <w:lang w:val="en-US"/>
        </w:rPr>
        <w:t xml:space="preserve"> 16 </w:t>
      </w:r>
      <w:r w:rsidRPr="004940E2">
        <w:rPr>
          <w:szCs w:val="22"/>
          <w:lang w:val="en-US" w:bidi="mni-IN"/>
        </w:rPr>
        <w:t>savai</w:t>
      </w:r>
      <w:r w:rsidRPr="00E4162B">
        <w:rPr>
          <w:lang w:val="en-US"/>
        </w:rPr>
        <w:t>č</w:t>
      </w:r>
      <w:r w:rsidRPr="004940E2">
        <w:rPr>
          <w:szCs w:val="22"/>
          <w:lang w:val="en-US" w:bidi="mni-IN"/>
        </w:rPr>
        <w:t>i</w:t>
      </w:r>
      <w:r w:rsidRPr="00E4162B">
        <w:rPr>
          <w:lang w:val="en-US"/>
        </w:rPr>
        <w:t xml:space="preserve">ų. </w:t>
      </w:r>
      <w:r w:rsidRPr="004940E2">
        <w:rPr>
          <w:szCs w:val="22"/>
          <w:lang w:val="en-US" w:bidi="mni-IN"/>
        </w:rPr>
        <w:t>Gydant</w:t>
      </w:r>
      <w:r w:rsidRPr="00E4162B">
        <w:rPr>
          <w:lang w:val="en-US"/>
        </w:rPr>
        <w:t xml:space="preserve"> 80</w:t>
      </w:r>
      <w:r w:rsidRPr="004940E2">
        <w:rPr>
          <w:szCs w:val="22"/>
          <w:lang w:val="en-US" w:bidi="mni-IN"/>
        </w:rPr>
        <w:t> mg</w:t>
      </w:r>
      <w:r w:rsidRPr="00E4162B">
        <w:rPr>
          <w:lang w:val="en-US"/>
        </w:rPr>
        <w:t xml:space="preserve"> </w:t>
      </w:r>
      <w:r w:rsidRPr="004940E2">
        <w:rPr>
          <w:szCs w:val="22"/>
          <w:lang w:val="en-US" w:bidi="mni-IN"/>
        </w:rPr>
        <w:t>atorvastatino</w:t>
      </w:r>
      <w:r w:rsidRPr="00E4162B">
        <w:rPr>
          <w:lang w:val="en-US"/>
        </w:rPr>
        <w:t xml:space="preserve"> </w:t>
      </w:r>
      <w:r w:rsidRPr="004940E2">
        <w:rPr>
          <w:szCs w:val="22"/>
          <w:lang w:val="en-US" w:bidi="mni-IN"/>
        </w:rPr>
        <w:t>paros</w:t>
      </w:r>
      <w:r w:rsidRPr="00E4162B">
        <w:rPr>
          <w:lang w:val="en-US"/>
        </w:rPr>
        <w:t xml:space="preserve"> </w:t>
      </w:r>
      <w:r w:rsidRPr="004940E2">
        <w:rPr>
          <w:szCs w:val="22"/>
          <w:lang w:val="en-US" w:bidi="mni-IN"/>
        </w:rPr>
        <w:t>doze</w:t>
      </w:r>
      <w:r w:rsidRPr="00E4162B">
        <w:rPr>
          <w:lang w:val="en-US"/>
        </w:rPr>
        <w:t xml:space="preserve">, </w:t>
      </w:r>
      <w:r w:rsidRPr="004940E2">
        <w:rPr>
          <w:szCs w:val="22"/>
          <w:lang w:val="en-US" w:bidi="mni-IN"/>
        </w:rPr>
        <w:t>pagrindin</w:t>
      </w:r>
      <w:r w:rsidRPr="00E4162B">
        <w:rPr>
          <w:lang w:val="en-US"/>
        </w:rPr>
        <w:t>ė</w:t>
      </w:r>
      <w:r w:rsidRPr="004940E2">
        <w:rPr>
          <w:szCs w:val="22"/>
          <w:lang w:val="en-US" w:bidi="mni-IN"/>
        </w:rPr>
        <w:t>s</w:t>
      </w:r>
      <w:r w:rsidRPr="00E4162B">
        <w:rPr>
          <w:lang w:val="en-US"/>
        </w:rPr>
        <w:t xml:space="preserve"> </w:t>
      </w:r>
      <w:r w:rsidRPr="004940E2">
        <w:rPr>
          <w:szCs w:val="22"/>
          <w:lang w:val="en-US" w:bidi="mni-IN"/>
        </w:rPr>
        <w:t>kombinuotosios</w:t>
      </w:r>
      <w:r w:rsidRPr="00E4162B">
        <w:rPr>
          <w:lang w:val="en-US"/>
        </w:rPr>
        <w:t xml:space="preserve"> </w:t>
      </w:r>
      <w:r w:rsidRPr="004940E2">
        <w:rPr>
          <w:szCs w:val="22"/>
          <w:lang w:val="en-US" w:bidi="mni-IN"/>
        </w:rPr>
        <w:t>vertinamosios</w:t>
      </w:r>
      <w:r w:rsidRPr="00E4162B">
        <w:rPr>
          <w:lang w:val="en-US"/>
        </w:rPr>
        <w:t xml:space="preserve"> </w:t>
      </w:r>
      <w:r w:rsidRPr="004940E2">
        <w:rPr>
          <w:szCs w:val="22"/>
          <w:lang w:val="en-US" w:bidi="mni-IN"/>
        </w:rPr>
        <w:t>baigties</w:t>
      </w:r>
      <w:r w:rsidRPr="00E4162B">
        <w:rPr>
          <w:lang w:val="en-US"/>
        </w:rPr>
        <w:t xml:space="preserve">, </w:t>
      </w:r>
      <w:r w:rsidRPr="004940E2">
        <w:rPr>
          <w:szCs w:val="22"/>
          <w:lang w:val="en-US" w:bidi="mni-IN"/>
        </w:rPr>
        <w:t>apib</w:t>
      </w:r>
      <w:r w:rsidRPr="00E4162B">
        <w:rPr>
          <w:lang w:val="en-US"/>
        </w:rPr>
        <w:t>ū</w:t>
      </w:r>
      <w:r w:rsidRPr="004940E2">
        <w:rPr>
          <w:szCs w:val="22"/>
          <w:lang w:val="en-US" w:bidi="mni-IN"/>
        </w:rPr>
        <w:t>dinamos</w:t>
      </w:r>
      <w:r w:rsidRPr="00E4162B">
        <w:rPr>
          <w:lang w:val="en-US"/>
        </w:rPr>
        <w:t xml:space="preserve"> </w:t>
      </w:r>
      <w:r w:rsidRPr="004940E2">
        <w:rPr>
          <w:szCs w:val="22"/>
          <w:lang w:val="en-US" w:bidi="mni-IN"/>
        </w:rPr>
        <w:t>kaip</w:t>
      </w:r>
      <w:r w:rsidRPr="00E4162B">
        <w:rPr>
          <w:lang w:val="en-US"/>
        </w:rPr>
        <w:t xml:space="preserve"> </w:t>
      </w:r>
      <w:r w:rsidRPr="004940E2">
        <w:rPr>
          <w:szCs w:val="22"/>
          <w:lang w:val="en-US" w:bidi="mni-IN"/>
        </w:rPr>
        <w:t>mirtis</w:t>
      </w:r>
      <w:r w:rsidRPr="00E4162B">
        <w:rPr>
          <w:lang w:val="en-US"/>
        </w:rPr>
        <w:t xml:space="preserve"> </w:t>
      </w:r>
      <w:r w:rsidRPr="004940E2">
        <w:rPr>
          <w:szCs w:val="22"/>
          <w:lang w:val="en-US" w:bidi="mni-IN"/>
        </w:rPr>
        <w:t>d</w:t>
      </w:r>
      <w:r w:rsidRPr="00E4162B">
        <w:rPr>
          <w:lang w:val="en-US"/>
        </w:rPr>
        <w:t>ė</w:t>
      </w:r>
      <w:r w:rsidRPr="004940E2">
        <w:rPr>
          <w:szCs w:val="22"/>
          <w:lang w:val="en-US" w:bidi="mni-IN"/>
        </w:rPr>
        <w:t>l</w:t>
      </w:r>
      <w:r w:rsidRPr="00E4162B">
        <w:rPr>
          <w:lang w:val="en-US"/>
        </w:rPr>
        <w:t xml:space="preserve"> </w:t>
      </w:r>
      <w:r w:rsidRPr="004940E2">
        <w:rPr>
          <w:szCs w:val="22"/>
          <w:lang w:val="en-US" w:bidi="mni-IN"/>
        </w:rPr>
        <w:t>bet</w:t>
      </w:r>
      <w:r w:rsidRPr="00E4162B">
        <w:rPr>
          <w:lang w:val="en-US"/>
        </w:rPr>
        <w:t xml:space="preserve"> </w:t>
      </w:r>
      <w:r w:rsidRPr="004940E2">
        <w:rPr>
          <w:szCs w:val="22"/>
          <w:lang w:val="en-US" w:bidi="mni-IN"/>
        </w:rPr>
        <w:t>kokios</w:t>
      </w:r>
      <w:r w:rsidRPr="00E4162B">
        <w:rPr>
          <w:lang w:val="en-US"/>
        </w:rPr>
        <w:t xml:space="preserve"> </w:t>
      </w:r>
      <w:r w:rsidRPr="004940E2">
        <w:rPr>
          <w:szCs w:val="22"/>
          <w:lang w:val="en-US" w:bidi="mni-IN"/>
        </w:rPr>
        <w:t>prie</w:t>
      </w:r>
      <w:r w:rsidRPr="00E4162B">
        <w:rPr>
          <w:lang w:val="en-US"/>
        </w:rPr>
        <w:t>ž</w:t>
      </w:r>
      <w:r w:rsidRPr="004940E2">
        <w:rPr>
          <w:szCs w:val="22"/>
          <w:lang w:val="en-US" w:bidi="mni-IN"/>
        </w:rPr>
        <w:t>asties</w:t>
      </w:r>
      <w:r w:rsidRPr="00E4162B">
        <w:rPr>
          <w:lang w:val="en-US"/>
        </w:rPr>
        <w:t xml:space="preserve">, </w:t>
      </w:r>
      <w:r w:rsidRPr="004940E2">
        <w:rPr>
          <w:szCs w:val="22"/>
          <w:lang w:val="en-US" w:bidi="mni-IN"/>
        </w:rPr>
        <w:t>nemirtinas</w:t>
      </w:r>
      <w:r w:rsidRPr="00E4162B">
        <w:rPr>
          <w:lang w:val="en-US"/>
        </w:rPr>
        <w:t xml:space="preserve"> </w:t>
      </w:r>
      <w:r w:rsidRPr="004940E2">
        <w:rPr>
          <w:szCs w:val="22"/>
          <w:lang w:val="en-US" w:bidi="mni-IN"/>
        </w:rPr>
        <w:t>MI</w:t>
      </w:r>
      <w:r w:rsidRPr="00E4162B">
        <w:rPr>
          <w:lang w:val="en-US"/>
        </w:rPr>
        <w:t xml:space="preserve">, </w:t>
      </w:r>
      <w:r w:rsidRPr="004940E2">
        <w:rPr>
          <w:szCs w:val="22"/>
          <w:lang w:val="en-US" w:bidi="mni-IN"/>
        </w:rPr>
        <w:t>atgaivin</w:t>
      </w:r>
      <w:r>
        <w:rPr>
          <w:szCs w:val="22"/>
          <w:lang w:val="lt-LT" w:bidi="mni-IN"/>
        </w:rPr>
        <w:t>imas</w:t>
      </w:r>
      <w:r w:rsidRPr="00E4162B">
        <w:rPr>
          <w:lang w:val="en-US"/>
        </w:rPr>
        <w:t xml:space="preserve"> </w:t>
      </w:r>
      <w:r>
        <w:rPr>
          <w:szCs w:val="22"/>
          <w:lang w:val="lt-LT" w:bidi="mni-IN"/>
        </w:rPr>
        <w:t xml:space="preserve">po </w:t>
      </w:r>
      <w:r w:rsidRPr="00E4162B">
        <w:rPr>
          <w:lang w:val="en-US"/>
        </w:rPr>
        <w:t>š</w:t>
      </w:r>
      <w:r w:rsidRPr="004940E2">
        <w:rPr>
          <w:szCs w:val="22"/>
          <w:lang w:val="en-US" w:bidi="mni-IN"/>
        </w:rPr>
        <w:t>irdies</w:t>
      </w:r>
      <w:r w:rsidRPr="00E4162B">
        <w:rPr>
          <w:lang w:val="en-US"/>
        </w:rPr>
        <w:t xml:space="preserve"> </w:t>
      </w:r>
      <w:r w:rsidRPr="004940E2">
        <w:rPr>
          <w:szCs w:val="22"/>
          <w:lang w:val="en-US" w:bidi="mni-IN"/>
        </w:rPr>
        <w:t>sustojim</w:t>
      </w:r>
      <w:r>
        <w:rPr>
          <w:szCs w:val="22"/>
          <w:lang w:val="lt-LT" w:bidi="mni-IN"/>
        </w:rPr>
        <w:t>o</w:t>
      </w:r>
      <w:r w:rsidRPr="00E4162B">
        <w:rPr>
          <w:lang w:val="en-US"/>
        </w:rPr>
        <w:t xml:space="preserve"> </w:t>
      </w:r>
      <w:r w:rsidRPr="004940E2">
        <w:rPr>
          <w:szCs w:val="22"/>
          <w:lang w:val="en-US" w:bidi="mni-IN"/>
        </w:rPr>
        <w:t>ar</w:t>
      </w:r>
      <w:r w:rsidRPr="00E4162B">
        <w:rPr>
          <w:lang w:val="en-US"/>
        </w:rPr>
        <w:t xml:space="preserve"> </w:t>
      </w:r>
      <w:r w:rsidRPr="004940E2">
        <w:rPr>
          <w:szCs w:val="22"/>
          <w:lang w:val="en-US" w:bidi="mni-IN"/>
        </w:rPr>
        <w:t>kr</w:t>
      </w:r>
      <w:r w:rsidRPr="00E4162B">
        <w:rPr>
          <w:lang w:val="en-US"/>
        </w:rPr>
        <w:t>ū</w:t>
      </w:r>
      <w:r w:rsidRPr="004940E2">
        <w:rPr>
          <w:szCs w:val="22"/>
          <w:lang w:val="en-US" w:bidi="mni-IN"/>
        </w:rPr>
        <w:t>tin</w:t>
      </w:r>
      <w:r w:rsidRPr="00E4162B">
        <w:rPr>
          <w:lang w:val="en-US"/>
        </w:rPr>
        <w:t>ė</w:t>
      </w:r>
      <w:r w:rsidRPr="004940E2">
        <w:rPr>
          <w:szCs w:val="22"/>
          <w:lang w:val="en-US" w:bidi="mni-IN"/>
        </w:rPr>
        <w:t>s</w:t>
      </w:r>
      <w:r w:rsidRPr="00E4162B">
        <w:rPr>
          <w:lang w:val="en-US"/>
        </w:rPr>
        <w:t xml:space="preserve"> </w:t>
      </w:r>
      <w:r w:rsidRPr="004940E2">
        <w:rPr>
          <w:szCs w:val="22"/>
          <w:lang w:val="en-US" w:bidi="mni-IN"/>
        </w:rPr>
        <w:t>angina</w:t>
      </w:r>
      <w:r w:rsidRPr="00E4162B">
        <w:rPr>
          <w:lang w:val="en-US"/>
        </w:rPr>
        <w:t xml:space="preserve"> </w:t>
      </w:r>
      <w:r w:rsidRPr="004940E2">
        <w:rPr>
          <w:szCs w:val="22"/>
          <w:lang w:val="en-US" w:bidi="mni-IN"/>
        </w:rPr>
        <w:t>su</w:t>
      </w:r>
      <w:r w:rsidRPr="00E4162B">
        <w:rPr>
          <w:lang w:val="en-US"/>
        </w:rPr>
        <w:t xml:space="preserve"> </w:t>
      </w:r>
      <w:r w:rsidRPr="004940E2">
        <w:rPr>
          <w:szCs w:val="22"/>
          <w:lang w:val="en-US" w:bidi="mni-IN"/>
        </w:rPr>
        <w:t>miokardo</w:t>
      </w:r>
      <w:r w:rsidRPr="00E4162B">
        <w:rPr>
          <w:lang w:val="en-US"/>
        </w:rPr>
        <w:t xml:space="preserve"> </w:t>
      </w:r>
      <w:r w:rsidRPr="004940E2">
        <w:rPr>
          <w:szCs w:val="22"/>
          <w:lang w:val="en-US" w:bidi="mni-IN"/>
        </w:rPr>
        <w:t>i</w:t>
      </w:r>
      <w:r w:rsidRPr="00E4162B">
        <w:rPr>
          <w:lang w:val="en-US"/>
        </w:rPr>
        <w:t>š</w:t>
      </w:r>
      <w:r w:rsidRPr="004940E2">
        <w:rPr>
          <w:szCs w:val="22"/>
          <w:lang w:val="en-US" w:bidi="mni-IN"/>
        </w:rPr>
        <w:t>emijos</w:t>
      </w:r>
      <w:r w:rsidRPr="00E4162B">
        <w:rPr>
          <w:lang w:val="en-US"/>
        </w:rPr>
        <w:t xml:space="preserve"> </w:t>
      </w:r>
      <w:r w:rsidRPr="004940E2">
        <w:rPr>
          <w:szCs w:val="22"/>
          <w:lang w:val="en-US" w:bidi="mni-IN"/>
        </w:rPr>
        <w:t>po</w:t>
      </w:r>
      <w:r w:rsidRPr="00E4162B">
        <w:rPr>
          <w:lang w:val="en-US"/>
        </w:rPr>
        <w:t>ž</w:t>
      </w:r>
      <w:r w:rsidRPr="004940E2">
        <w:rPr>
          <w:szCs w:val="22"/>
          <w:lang w:val="en-US" w:bidi="mni-IN"/>
        </w:rPr>
        <w:t>ymiais</w:t>
      </w:r>
      <w:r w:rsidRPr="00E4162B">
        <w:rPr>
          <w:lang w:val="en-US"/>
        </w:rPr>
        <w:t xml:space="preserve">, </w:t>
      </w:r>
      <w:r w:rsidRPr="004940E2">
        <w:rPr>
          <w:szCs w:val="22"/>
          <w:lang w:val="en-US" w:bidi="mni-IN"/>
        </w:rPr>
        <w:t>d</w:t>
      </w:r>
      <w:r w:rsidRPr="00E4162B">
        <w:rPr>
          <w:lang w:val="en-US"/>
        </w:rPr>
        <w:t>ė</w:t>
      </w:r>
      <w:r w:rsidRPr="004940E2">
        <w:rPr>
          <w:szCs w:val="22"/>
          <w:lang w:val="en-US" w:bidi="mni-IN"/>
        </w:rPr>
        <w:t>l</w:t>
      </w:r>
      <w:r w:rsidRPr="00E4162B">
        <w:rPr>
          <w:lang w:val="en-US"/>
        </w:rPr>
        <w:t xml:space="preserve"> </w:t>
      </w:r>
      <w:r w:rsidRPr="004940E2">
        <w:rPr>
          <w:szCs w:val="22"/>
          <w:lang w:val="en-US" w:bidi="mni-IN"/>
        </w:rPr>
        <w:t>kuri</w:t>
      </w:r>
      <w:r w:rsidRPr="00E4162B">
        <w:rPr>
          <w:lang w:val="en-US"/>
        </w:rPr>
        <w:t xml:space="preserve">ų </w:t>
      </w:r>
      <w:r w:rsidRPr="004940E2">
        <w:rPr>
          <w:szCs w:val="22"/>
          <w:lang w:val="en-US" w:bidi="mni-IN"/>
        </w:rPr>
        <w:t>prireik</w:t>
      </w:r>
      <w:r w:rsidRPr="00E4162B">
        <w:rPr>
          <w:lang w:val="en-US"/>
        </w:rPr>
        <w:t xml:space="preserve">ė </w:t>
      </w:r>
      <w:r w:rsidRPr="004940E2">
        <w:rPr>
          <w:szCs w:val="22"/>
          <w:lang w:val="en-US" w:bidi="mni-IN"/>
        </w:rPr>
        <w:t>gydymo</w:t>
      </w:r>
      <w:r w:rsidRPr="00E4162B">
        <w:rPr>
          <w:lang w:val="en-US"/>
        </w:rPr>
        <w:t xml:space="preserve"> </w:t>
      </w:r>
      <w:r w:rsidRPr="004940E2">
        <w:rPr>
          <w:szCs w:val="22"/>
          <w:lang w:val="en-US" w:bidi="mni-IN"/>
        </w:rPr>
        <w:t>ligonin</w:t>
      </w:r>
      <w:r w:rsidRPr="00E4162B">
        <w:rPr>
          <w:lang w:val="en-US"/>
        </w:rPr>
        <w:t>ė</w:t>
      </w:r>
      <w:r w:rsidRPr="004940E2">
        <w:rPr>
          <w:szCs w:val="22"/>
          <w:lang w:val="en-US" w:bidi="mni-IN"/>
        </w:rPr>
        <w:t>je</w:t>
      </w:r>
      <w:r w:rsidRPr="00E4162B">
        <w:rPr>
          <w:lang w:val="en-US"/>
        </w:rPr>
        <w:t xml:space="preserve">, </w:t>
      </w:r>
      <w:r w:rsidRPr="004940E2">
        <w:rPr>
          <w:szCs w:val="22"/>
          <w:lang w:val="en-US" w:bidi="mni-IN"/>
        </w:rPr>
        <w:t>rizika</w:t>
      </w:r>
      <w:r w:rsidRPr="00E4162B">
        <w:rPr>
          <w:lang w:val="en-US"/>
        </w:rPr>
        <w:t xml:space="preserve"> </w:t>
      </w:r>
      <w:r w:rsidRPr="004940E2">
        <w:rPr>
          <w:szCs w:val="22"/>
          <w:lang w:val="en-US" w:bidi="mni-IN"/>
        </w:rPr>
        <w:t>suma</w:t>
      </w:r>
      <w:r w:rsidRPr="00E4162B">
        <w:rPr>
          <w:lang w:val="en-US"/>
        </w:rPr>
        <w:t>žė</w:t>
      </w:r>
      <w:r w:rsidRPr="004940E2">
        <w:rPr>
          <w:szCs w:val="22"/>
          <w:lang w:val="en-US" w:bidi="mni-IN"/>
        </w:rPr>
        <w:t>jo</w:t>
      </w:r>
      <w:r w:rsidRPr="00E4162B">
        <w:rPr>
          <w:lang w:val="en-US"/>
        </w:rPr>
        <w:t xml:space="preserve"> 16</w:t>
      </w:r>
      <w:r w:rsidRPr="004940E2">
        <w:rPr>
          <w:szCs w:val="22"/>
          <w:lang w:val="en-US" w:bidi="mni-IN"/>
        </w:rPr>
        <w:t> </w:t>
      </w:r>
      <w:r w:rsidRPr="00E4162B">
        <w:rPr>
          <w:lang w:val="en-US"/>
        </w:rPr>
        <w:t>% (</w:t>
      </w:r>
      <w:r w:rsidRPr="004940E2">
        <w:rPr>
          <w:szCs w:val="22"/>
          <w:lang w:val="en-US" w:bidi="mni-IN"/>
        </w:rPr>
        <w:t>p </w:t>
      </w:r>
      <w:r w:rsidRPr="00E4162B">
        <w:rPr>
          <w:lang w:val="en-US"/>
        </w:rPr>
        <w:t>=</w:t>
      </w:r>
      <w:r w:rsidRPr="004940E2">
        <w:rPr>
          <w:szCs w:val="22"/>
          <w:lang w:val="en-US" w:bidi="mni-IN"/>
        </w:rPr>
        <w:t> </w:t>
      </w:r>
      <w:r w:rsidRPr="00E4162B">
        <w:rPr>
          <w:lang w:val="en-US"/>
        </w:rPr>
        <w:t xml:space="preserve">0,048). </w:t>
      </w:r>
      <w:r w:rsidRPr="004940E2">
        <w:rPr>
          <w:szCs w:val="22"/>
          <w:lang w:val="en-US" w:bidi="mni-IN"/>
        </w:rPr>
        <w:t>Tai</w:t>
      </w:r>
      <w:r w:rsidRPr="00E4162B">
        <w:rPr>
          <w:lang w:val="en-US"/>
        </w:rPr>
        <w:t xml:space="preserve"> </w:t>
      </w:r>
      <w:r w:rsidRPr="004940E2">
        <w:rPr>
          <w:szCs w:val="22"/>
          <w:lang w:val="en-US" w:bidi="mni-IN"/>
        </w:rPr>
        <w:t>daugiausiai</w:t>
      </w:r>
      <w:r w:rsidRPr="00E4162B">
        <w:rPr>
          <w:lang w:val="en-US"/>
        </w:rPr>
        <w:t xml:space="preserve"> </w:t>
      </w:r>
      <w:r w:rsidRPr="004940E2">
        <w:rPr>
          <w:szCs w:val="22"/>
          <w:lang w:val="en-US" w:bidi="mni-IN"/>
        </w:rPr>
        <w:t>susij</w:t>
      </w:r>
      <w:r w:rsidRPr="00E4162B">
        <w:rPr>
          <w:lang w:val="en-US"/>
        </w:rPr>
        <w:t xml:space="preserve">ę </w:t>
      </w:r>
      <w:r w:rsidRPr="004940E2">
        <w:rPr>
          <w:szCs w:val="22"/>
          <w:lang w:val="en-US" w:bidi="mni-IN"/>
        </w:rPr>
        <w:t>su</w:t>
      </w:r>
      <w:r w:rsidRPr="00E4162B">
        <w:rPr>
          <w:lang w:val="en-US"/>
        </w:rPr>
        <w:t xml:space="preserve"> </w:t>
      </w:r>
      <w:r w:rsidRPr="004940E2">
        <w:rPr>
          <w:szCs w:val="22"/>
          <w:lang w:val="en-US" w:bidi="mni-IN"/>
        </w:rPr>
        <w:t>pakartotinio</w:t>
      </w:r>
      <w:r w:rsidRPr="00E4162B">
        <w:rPr>
          <w:lang w:val="en-US"/>
        </w:rPr>
        <w:t xml:space="preserve"> </w:t>
      </w:r>
      <w:r w:rsidRPr="004940E2">
        <w:rPr>
          <w:szCs w:val="22"/>
          <w:lang w:val="en-US" w:bidi="mni-IN"/>
        </w:rPr>
        <w:t>gydymo</w:t>
      </w:r>
      <w:r w:rsidRPr="00E4162B">
        <w:rPr>
          <w:lang w:val="en-US"/>
        </w:rPr>
        <w:t xml:space="preserve"> </w:t>
      </w:r>
      <w:r w:rsidRPr="004940E2">
        <w:rPr>
          <w:szCs w:val="22"/>
          <w:lang w:val="en-US" w:bidi="mni-IN"/>
        </w:rPr>
        <w:t>ligonin</w:t>
      </w:r>
      <w:r w:rsidRPr="00E4162B">
        <w:rPr>
          <w:lang w:val="en-US"/>
        </w:rPr>
        <w:t>ė</w:t>
      </w:r>
      <w:r w:rsidRPr="004940E2">
        <w:rPr>
          <w:szCs w:val="22"/>
          <w:lang w:val="en-US" w:bidi="mni-IN"/>
        </w:rPr>
        <w:t>je</w:t>
      </w:r>
      <w:r w:rsidRPr="00E4162B">
        <w:rPr>
          <w:lang w:val="en-US"/>
        </w:rPr>
        <w:t xml:space="preserve"> </w:t>
      </w:r>
      <w:r w:rsidRPr="004940E2">
        <w:rPr>
          <w:szCs w:val="22"/>
          <w:lang w:val="en-US" w:bidi="mni-IN"/>
        </w:rPr>
        <w:t>d</w:t>
      </w:r>
      <w:r w:rsidRPr="00E4162B">
        <w:rPr>
          <w:lang w:val="en-US"/>
        </w:rPr>
        <w:t>ė</w:t>
      </w:r>
      <w:r w:rsidRPr="004940E2">
        <w:rPr>
          <w:szCs w:val="22"/>
          <w:lang w:val="en-US" w:bidi="mni-IN"/>
        </w:rPr>
        <w:t>l</w:t>
      </w:r>
      <w:r w:rsidRPr="00E4162B">
        <w:rPr>
          <w:lang w:val="en-US"/>
        </w:rPr>
        <w:t xml:space="preserve"> </w:t>
      </w:r>
      <w:r w:rsidRPr="004940E2">
        <w:rPr>
          <w:szCs w:val="22"/>
          <w:lang w:val="en-US" w:bidi="mni-IN"/>
        </w:rPr>
        <w:t>kr</w:t>
      </w:r>
      <w:r w:rsidRPr="00E4162B">
        <w:rPr>
          <w:lang w:val="en-US"/>
        </w:rPr>
        <w:t>ū</w:t>
      </w:r>
      <w:r w:rsidRPr="004940E2">
        <w:rPr>
          <w:szCs w:val="22"/>
          <w:lang w:val="en-US" w:bidi="mni-IN"/>
        </w:rPr>
        <w:t>tin</w:t>
      </w:r>
      <w:r w:rsidRPr="00E4162B">
        <w:rPr>
          <w:lang w:val="en-US"/>
        </w:rPr>
        <w:t>ė</w:t>
      </w:r>
      <w:r w:rsidRPr="004940E2">
        <w:rPr>
          <w:szCs w:val="22"/>
          <w:lang w:val="en-US" w:bidi="mni-IN"/>
        </w:rPr>
        <w:t>s</w:t>
      </w:r>
      <w:r w:rsidRPr="00E4162B">
        <w:rPr>
          <w:lang w:val="en-US"/>
        </w:rPr>
        <w:t xml:space="preserve"> </w:t>
      </w:r>
      <w:r w:rsidRPr="004940E2">
        <w:rPr>
          <w:szCs w:val="22"/>
          <w:lang w:val="en-US" w:bidi="mni-IN"/>
        </w:rPr>
        <w:t>anginos</w:t>
      </w:r>
      <w:r w:rsidRPr="00E4162B">
        <w:rPr>
          <w:lang w:val="en-US"/>
        </w:rPr>
        <w:t xml:space="preserve"> </w:t>
      </w:r>
      <w:r w:rsidRPr="004940E2">
        <w:rPr>
          <w:szCs w:val="22"/>
          <w:lang w:val="en-US" w:bidi="mni-IN"/>
        </w:rPr>
        <w:t>su</w:t>
      </w:r>
      <w:r w:rsidRPr="00E4162B">
        <w:rPr>
          <w:lang w:val="en-US"/>
        </w:rPr>
        <w:t xml:space="preserve"> </w:t>
      </w:r>
      <w:r w:rsidRPr="004940E2">
        <w:rPr>
          <w:szCs w:val="22"/>
          <w:lang w:val="en-US" w:bidi="mni-IN"/>
        </w:rPr>
        <w:t>miokardo</w:t>
      </w:r>
      <w:r w:rsidRPr="00E4162B">
        <w:rPr>
          <w:lang w:val="en-US"/>
        </w:rPr>
        <w:t xml:space="preserve"> </w:t>
      </w:r>
      <w:r w:rsidRPr="004940E2">
        <w:rPr>
          <w:szCs w:val="22"/>
          <w:lang w:val="en-US" w:bidi="mni-IN"/>
        </w:rPr>
        <w:t>i</w:t>
      </w:r>
      <w:r w:rsidRPr="00E4162B">
        <w:rPr>
          <w:lang w:val="en-US"/>
        </w:rPr>
        <w:t>š</w:t>
      </w:r>
      <w:r w:rsidRPr="004940E2">
        <w:rPr>
          <w:szCs w:val="22"/>
          <w:lang w:val="en-US" w:bidi="mni-IN"/>
        </w:rPr>
        <w:t>emijos</w:t>
      </w:r>
      <w:r w:rsidRPr="00E4162B">
        <w:rPr>
          <w:lang w:val="en-US"/>
        </w:rPr>
        <w:t xml:space="preserve"> </w:t>
      </w:r>
      <w:r w:rsidRPr="004940E2">
        <w:rPr>
          <w:szCs w:val="22"/>
          <w:lang w:val="en-US" w:bidi="mni-IN"/>
        </w:rPr>
        <w:t>po</w:t>
      </w:r>
      <w:r w:rsidRPr="00E4162B">
        <w:rPr>
          <w:lang w:val="en-US"/>
        </w:rPr>
        <w:t>ž</w:t>
      </w:r>
      <w:r w:rsidRPr="004940E2">
        <w:rPr>
          <w:szCs w:val="22"/>
          <w:lang w:val="en-US" w:bidi="mni-IN"/>
        </w:rPr>
        <w:t>ymiais</w:t>
      </w:r>
      <w:r w:rsidRPr="00E4162B">
        <w:rPr>
          <w:lang w:val="en-US"/>
        </w:rPr>
        <w:t xml:space="preserve"> </w:t>
      </w:r>
      <w:r w:rsidRPr="004940E2">
        <w:rPr>
          <w:szCs w:val="22"/>
          <w:lang w:val="en-US" w:bidi="mni-IN"/>
        </w:rPr>
        <w:t>rizikos</w:t>
      </w:r>
      <w:r w:rsidRPr="00E4162B">
        <w:rPr>
          <w:lang w:val="en-US"/>
        </w:rPr>
        <w:t xml:space="preserve"> </w:t>
      </w:r>
      <w:r w:rsidRPr="004940E2">
        <w:rPr>
          <w:szCs w:val="22"/>
          <w:lang w:val="en-US" w:bidi="mni-IN"/>
        </w:rPr>
        <w:t>suma</w:t>
      </w:r>
      <w:r w:rsidRPr="00E4162B">
        <w:rPr>
          <w:lang w:val="en-US"/>
        </w:rPr>
        <w:t>žė</w:t>
      </w:r>
      <w:r w:rsidRPr="004940E2">
        <w:rPr>
          <w:szCs w:val="22"/>
          <w:lang w:val="en-US" w:bidi="mni-IN"/>
        </w:rPr>
        <w:t>jimu</w:t>
      </w:r>
      <w:r w:rsidRPr="00E4162B">
        <w:rPr>
          <w:lang w:val="en-US"/>
        </w:rPr>
        <w:t xml:space="preserve"> 26</w:t>
      </w:r>
      <w:r w:rsidRPr="004940E2">
        <w:rPr>
          <w:szCs w:val="22"/>
          <w:lang w:val="en-US" w:bidi="mni-IN"/>
        </w:rPr>
        <w:t> </w:t>
      </w:r>
      <w:r w:rsidRPr="00E4162B">
        <w:rPr>
          <w:lang w:val="en-US"/>
        </w:rPr>
        <w:t>% (</w:t>
      </w:r>
      <w:r w:rsidRPr="004940E2">
        <w:rPr>
          <w:szCs w:val="22"/>
          <w:lang w:val="en-US" w:bidi="mni-IN"/>
        </w:rPr>
        <w:t>p </w:t>
      </w:r>
      <w:r w:rsidRPr="00E4162B">
        <w:rPr>
          <w:lang w:val="en-US"/>
        </w:rPr>
        <w:t>=</w:t>
      </w:r>
      <w:r w:rsidRPr="004940E2">
        <w:rPr>
          <w:szCs w:val="22"/>
          <w:lang w:val="en-US" w:bidi="mni-IN"/>
        </w:rPr>
        <w:t> </w:t>
      </w:r>
      <w:r w:rsidRPr="00E4162B">
        <w:rPr>
          <w:lang w:val="en-US"/>
        </w:rPr>
        <w:t xml:space="preserve">0,018). </w:t>
      </w:r>
      <w:r w:rsidRPr="004940E2">
        <w:rPr>
          <w:szCs w:val="22"/>
          <w:lang w:val="en-US" w:bidi="mni-IN"/>
        </w:rPr>
        <w:t>Kitos</w:t>
      </w:r>
      <w:r w:rsidRPr="00E4162B">
        <w:rPr>
          <w:lang w:val="en-US"/>
        </w:rPr>
        <w:t xml:space="preserve"> </w:t>
      </w:r>
      <w:r w:rsidRPr="004940E2">
        <w:rPr>
          <w:szCs w:val="22"/>
          <w:lang w:val="en-US" w:bidi="mni-IN"/>
        </w:rPr>
        <w:t>antrin</w:t>
      </w:r>
      <w:r w:rsidRPr="00E4162B">
        <w:rPr>
          <w:lang w:val="en-US"/>
        </w:rPr>
        <w:t>ė</w:t>
      </w:r>
      <w:r w:rsidRPr="004940E2">
        <w:rPr>
          <w:szCs w:val="22"/>
          <w:lang w:val="en-US" w:bidi="mni-IN"/>
        </w:rPr>
        <w:t>s</w:t>
      </w:r>
      <w:r w:rsidRPr="00E4162B">
        <w:rPr>
          <w:lang w:val="en-US"/>
        </w:rPr>
        <w:t xml:space="preserve"> </w:t>
      </w:r>
      <w:r w:rsidRPr="004940E2">
        <w:rPr>
          <w:szCs w:val="22"/>
          <w:lang w:val="en-US" w:bidi="mni-IN"/>
        </w:rPr>
        <w:t>vertinamosios</w:t>
      </w:r>
      <w:r w:rsidRPr="00E4162B">
        <w:rPr>
          <w:lang w:val="en-US"/>
        </w:rPr>
        <w:t xml:space="preserve"> </w:t>
      </w:r>
      <w:r w:rsidRPr="004940E2">
        <w:rPr>
          <w:szCs w:val="22"/>
          <w:lang w:val="en-US" w:bidi="mni-IN"/>
        </w:rPr>
        <w:t>baigtys</w:t>
      </w:r>
      <w:r w:rsidRPr="00E4162B">
        <w:rPr>
          <w:lang w:val="en-US"/>
        </w:rPr>
        <w:t xml:space="preserve"> </w:t>
      </w:r>
      <w:r w:rsidRPr="004940E2">
        <w:rPr>
          <w:szCs w:val="22"/>
          <w:lang w:val="en-US" w:bidi="mni-IN"/>
        </w:rPr>
        <w:t>nepasiek</w:t>
      </w:r>
      <w:r w:rsidRPr="00E4162B">
        <w:rPr>
          <w:lang w:val="en-US"/>
        </w:rPr>
        <w:t xml:space="preserve">ė </w:t>
      </w:r>
      <w:r w:rsidRPr="004940E2">
        <w:rPr>
          <w:szCs w:val="22"/>
          <w:lang w:val="en-US" w:bidi="mni-IN"/>
        </w:rPr>
        <w:t>statistinio</w:t>
      </w:r>
      <w:r w:rsidRPr="00E4162B">
        <w:rPr>
          <w:lang w:val="en-US"/>
        </w:rPr>
        <w:t xml:space="preserve"> </w:t>
      </w:r>
      <w:r w:rsidRPr="004940E2">
        <w:rPr>
          <w:szCs w:val="22"/>
          <w:lang w:val="en-US" w:bidi="mni-IN"/>
        </w:rPr>
        <w:t>reik</w:t>
      </w:r>
      <w:r w:rsidRPr="00E4162B">
        <w:rPr>
          <w:lang w:val="en-US"/>
        </w:rPr>
        <w:t>š</w:t>
      </w:r>
      <w:r w:rsidRPr="004940E2">
        <w:rPr>
          <w:szCs w:val="22"/>
          <w:lang w:val="en-US" w:bidi="mni-IN"/>
        </w:rPr>
        <w:t>mingumo</w:t>
      </w:r>
      <w:r w:rsidRPr="00E4162B">
        <w:rPr>
          <w:lang w:val="en-US"/>
        </w:rPr>
        <w:t xml:space="preserve"> (</w:t>
      </w:r>
      <w:r w:rsidRPr="004940E2">
        <w:rPr>
          <w:szCs w:val="22"/>
          <w:lang w:val="en-US" w:bidi="mni-IN"/>
        </w:rPr>
        <w:t>bendrai</w:t>
      </w:r>
      <w:r w:rsidRPr="00E4162B">
        <w:rPr>
          <w:lang w:val="en-US"/>
        </w:rPr>
        <w:t xml:space="preserve">: </w:t>
      </w:r>
      <w:r w:rsidRPr="004940E2">
        <w:rPr>
          <w:szCs w:val="22"/>
          <w:lang w:val="en-US" w:bidi="mni-IN"/>
        </w:rPr>
        <w:t>placebas</w:t>
      </w:r>
      <w:r w:rsidRPr="00E4162B">
        <w:rPr>
          <w:lang w:val="en-US"/>
        </w:rPr>
        <w:t xml:space="preserve"> 22,2</w:t>
      </w:r>
      <w:r w:rsidRPr="004940E2">
        <w:rPr>
          <w:szCs w:val="22"/>
          <w:lang w:val="en-US" w:bidi="mni-IN"/>
        </w:rPr>
        <w:t> </w:t>
      </w:r>
      <w:r w:rsidRPr="00E4162B">
        <w:rPr>
          <w:lang w:val="en-US"/>
        </w:rPr>
        <w:t xml:space="preserve">%, </w:t>
      </w:r>
      <w:r w:rsidRPr="004940E2">
        <w:rPr>
          <w:szCs w:val="22"/>
          <w:lang w:val="en-US" w:bidi="mni-IN"/>
        </w:rPr>
        <w:t>atorvastatinas</w:t>
      </w:r>
      <w:r w:rsidRPr="00E4162B">
        <w:rPr>
          <w:lang w:val="en-US"/>
        </w:rPr>
        <w:t xml:space="preserve"> 22,4</w:t>
      </w:r>
      <w:r w:rsidRPr="004940E2">
        <w:rPr>
          <w:szCs w:val="22"/>
          <w:lang w:val="en-US" w:bidi="mni-IN"/>
        </w:rPr>
        <w:t> </w:t>
      </w:r>
      <w:r w:rsidRPr="00E4162B">
        <w:rPr>
          <w:lang w:val="en-US"/>
        </w:rPr>
        <w:t>%).</w:t>
      </w:r>
    </w:p>
    <w:p w14:paraId="39517F78" w14:textId="77777777" w:rsidR="00544E5E" w:rsidRPr="00E4162B" w:rsidRDefault="00544E5E" w:rsidP="00544E5E">
      <w:pPr>
        <w:rPr>
          <w:lang w:val="en-US"/>
        </w:rPr>
      </w:pPr>
    </w:p>
    <w:p w14:paraId="0693EF4C" w14:textId="77777777" w:rsidR="00544E5E" w:rsidRPr="00E4162B" w:rsidRDefault="00544E5E" w:rsidP="00544E5E">
      <w:pPr>
        <w:rPr>
          <w:lang w:val="en-US"/>
        </w:rPr>
      </w:pPr>
      <w:r w:rsidRPr="004940E2">
        <w:rPr>
          <w:szCs w:val="22"/>
          <w:lang w:val="en-US" w:bidi="mni-IN"/>
        </w:rPr>
        <w:t>Atorvastatino</w:t>
      </w:r>
      <w:r w:rsidRPr="00E4162B">
        <w:rPr>
          <w:lang w:val="en-US"/>
        </w:rPr>
        <w:t xml:space="preserve"> </w:t>
      </w:r>
      <w:r w:rsidRPr="004940E2">
        <w:rPr>
          <w:szCs w:val="22"/>
          <w:lang w:val="en-US" w:bidi="mni-IN"/>
        </w:rPr>
        <w:t>saugumo</w:t>
      </w:r>
      <w:r w:rsidRPr="00E4162B">
        <w:rPr>
          <w:lang w:val="en-US"/>
        </w:rPr>
        <w:t xml:space="preserve"> </w:t>
      </w:r>
      <w:r w:rsidRPr="004940E2">
        <w:rPr>
          <w:szCs w:val="22"/>
          <w:lang w:val="en-US" w:bidi="mni-IN"/>
        </w:rPr>
        <w:t>duomenys</w:t>
      </w:r>
      <w:r w:rsidRPr="00E4162B">
        <w:rPr>
          <w:lang w:val="en-US"/>
        </w:rPr>
        <w:t xml:space="preserve"> </w:t>
      </w:r>
      <w:r w:rsidRPr="004940E2">
        <w:rPr>
          <w:i/>
          <w:iCs/>
          <w:szCs w:val="22"/>
          <w:lang w:val="en-US" w:bidi="mni-IN"/>
        </w:rPr>
        <w:t>MIRACL</w:t>
      </w:r>
      <w:r w:rsidRPr="00E4162B">
        <w:rPr>
          <w:lang w:val="en-US"/>
        </w:rPr>
        <w:t xml:space="preserve"> </w:t>
      </w:r>
      <w:r w:rsidRPr="004940E2">
        <w:rPr>
          <w:szCs w:val="22"/>
          <w:lang w:val="en-US" w:bidi="mni-IN"/>
        </w:rPr>
        <w:t>tyrim</w:t>
      </w:r>
      <w:r w:rsidRPr="00E4162B">
        <w:rPr>
          <w:lang w:val="en-US"/>
        </w:rPr>
        <w:t xml:space="preserve">ų </w:t>
      </w:r>
      <w:r w:rsidRPr="004940E2">
        <w:rPr>
          <w:szCs w:val="22"/>
          <w:lang w:val="en-US" w:bidi="mni-IN"/>
        </w:rPr>
        <w:t>metu</w:t>
      </w:r>
      <w:r w:rsidRPr="00E4162B">
        <w:rPr>
          <w:lang w:val="en-US"/>
        </w:rPr>
        <w:t xml:space="preserve"> </w:t>
      </w:r>
      <w:r w:rsidRPr="004940E2">
        <w:rPr>
          <w:szCs w:val="22"/>
          <w:lang w:val="en-US" w:bidi="mni-IN"/>
        </w:rPr>
        <w:t>atitiko</w:t>
      </w:r>
      <w:r w:rsidRPr="00E4162B">
        <w:rPr>
          <w:lang w:val="en-US"/>
        </w:rPr>
        <w:t xml:space="preserve"> </w:t>
      </w:r>
      <w:r w:rsidRPr="004940E2">
        <w:rPr>
          <w:szCs w:val="22"/>
          <w:lang w:val="en-US" w:bidi="mni-IN"/>
        </w:rPr>
        <w:t>nurodytus</w:t>
      </w:r>
      <w:r w:rsidRPr="00E4162B">
        <w:rPr>
          <w:lang w:val="en-US"/>
        </w:rPr>
        <w:t xml:space="preserve"> 4.8 </w:t>
      </w:r>
      <w:r w:rsidRPr="004940E2">
        <w:rPr>
          <w:szCs w:val="22"/>
          <w:lang w:val="en-US" w:bidi="mni-IN"/>
        </w:rPr>
        <w:t>skyriuje</w:t>
      </w:r>
      <w:r w:rsidRPr="00E4162B">
        <w:rPr>
          <w:lang w:val="en-US"/>
        </w:rPr>
        <w:t>.</w:t>
      </w:r>
    </w:p>
    <w:p w14:paraId="744FDBC5" w14:textId="77777777" w:rsidR="00544E5E" w:rsidRPr="00E4162B" w:rsidRDefault="00544E5E" w:rsidP="00544E5E">
      <w:pPr>
        <w:rPr>
          <w:u w:val="single"/>
          <w:lang w:val="en-US"/>
        </w:rPr>
      </w:pPr>
    </w:p>
    <w:p w14:paraId="36AF185E" w14:textId="77777777" w:rsidR="00544E5E" w:rsidRPr="00E4162B" w:rsidRDefault="00544E5E" w:rsidP="00544E5E">
      <w:pPr>
        <w:shd w:val="clear" w:color="auto" w:fill="FFFFFF"/>
        <w:rPr>
          <w:i/>
          <w:lang w:val="en-US"/>
        </w:rPr>
      </w:pPr>
      <w:r w:rsidRPr="004940E2">
        <w:rPr>
          <w:i/>
          <w:szCs w:val="22"/>
          <w:lang w:val="en-US"/>
        </w:rPr>
        <w:t>Kardiovaskulin</w:t>
      </w:r>
      <w:r w:rsidRPr="00E4162B">
        <w:rPr>
          <w:i/>
          <w:lang w:val="en-US"/>
        </w:rPr>
        <w:t>ė</w:t>
      </w:r>
      <w:r w:rsidRPr="004940E2">
        <w:rPr>
          <w:i/>
          <w:szCs w:val="22"/>
          <w:lang w:val="en-US"/>
        </w:rPr>
        <w:t>s</w:t>
      </w:r>
      <w:r w:rsidRPr="00E4162B">
        <w:rPr>
          <w:i/>
          <w:lang w:val="en-US"/>
        </w:rPr>
        <w:t xml:space="preserve"> </w:t>
      </w:r>
      <w:r w:rsidRPr="004940E2">
        <w:rPr>
          <w:i/>
          <w:szCs w:val="22"/>
          <w:lang w:val="en-US"/>
        </w:rPr>
        <w:t>ligos</w:t>
      </w:r>
      <w:r w:rsidRPr="00E4162B">
        <w:rPr>
          <w:i/>
          <w:lang w:val="en-US"/>
        </w:rPr>
        <w:t xml:space="preserve"> </w:t>
      </w:r>
      <w:r w:rsidRPr="004940E2">
        <w:rPr>
          <w:i/>
          <w:szCs w:val="22"/>
          <w:lang w:val="en-US"/>
        </w:rPr>
        <w:t>profilaktika</w:t>
      </w:r>
    </w:p>
    <w:p w14:paraId="7646951A" w14:textId="77777777" w:rsidR="00544E5E" w:rsidRPr="00E4162B" w:rsidRDefault="00544E5E" w:rsidP="00544E5E">
      <w:pPr>
        <w:rPr>
          <w:lang w:val="en-US"/>
        </w:rPr>
      </w:pPr>
      <w:r w:rsidRPr="004940E2">
        <w:rPr>
          <w:szCs w:val="22"/>
          <w:lang w:val="en-US" w:bidi="mni-IN"/>
        </w:rPr>
        <w:t>Atorvastatino</w:t>
      </w:r>
      <w:r w:rsidRPr="00E4162B">
        <w:rPr>
          <w:lang w:val="en-US"/>
        </w:rPr>
        <w:t xml:space="preserve"> </w:t>
      </w:r>
      <w:r w:rsidRPr="004940E2">
        <w:rPr>
          <w:szCs w:val="22"/>
          <w:lang w:val="en-US" w:bidi="mni-IN"/>
        </w:rPr>
        <w:t>poveikis</w:t>
      </w:r>
      <w:r w:rsidRPr="00E4162B">
        <w:rPr>
          <w:lang w:val="en-US"/>
        </w:rPr>
        <w:t xml:space="preserve"> </w:t>
      </w:r>
      <w:r w:rsidRPr="004940E2">
        <w:rPr>
          <w:szCs w:val="22"/>
          <w:lang w:val="en-US" w:bidi="mni-IN"/>
        </w:rPr>
        <w:t>mirtinai</w:t>
      </w:r>
      <w:r w:rsidRPr="00E4162B">
        <w:rPr>
          <w:lang w:val="en-US"/>
        </w:rPr>
        <w:t xml:space="preserve"> </w:t>
      </w:r>
      <w:r w:rsidRPr="004940E2">
        <w:rPr>
          <w:szCs w:val="22"/>
          <w:lang w:val="en-US" w:bidi="mni-IN"/>
        </w:rPr>
        <w:t>ir</w:t>
      </w:r>
      <w:r w:rsidRPr="00E4162B">
        <w:rPr>
          <w:lang w:val="en-US"/>
        </w:rPr>
        <w:t xml:space="preserve"> </w:t>
      </w:r>
      <w:r w:rsidRPr="004940E2">
        <w:rPr>
          <w:szCs w:val="22"/>
          <w:lang w:val="en-US" w:bidi="mni-IN"/>
        </w:rPr>
        <w:t>nemirtinai</w:t>
      </w:r>
      <w:r w:rsidRPr="00E4162B">
        <w:rPr>
          <w:lang w:val="en-US"/>
        </w:rPr>
        <w:t xml:space="preserve"> </w:t>
      </w:r>
      <w:r w:rsidRPr="004940E2">
        <w:rPr>
          <w:szCs w:val="22"/>
          <w:lang w:val="en-US" w:bidi="mni-IN"/>
        </w:rPr>
        <w:t>i</w:t>
      </w:r>
      <w:r w:rsidRPr="00E4162B">
        <w:rPr>
          <w:lang w:val="en-US"/>
        </w:rPr>
        <w:t>š</w:t>
      </w:r>
      <w:r w:rsidRPr="004940E2">
        <w:rPr>
          <w:szCs w:val="22"/>
          <w:lang w:val="en-US" w:bidi="mni-IN"/>
        </w:rPr>
        <w:t>eminei</w:t>
      </w:r>
      <w:r w:rsidRPr="00E4162B">
        <w:rPr>
          <w:lang w:val="en-US"/>
        </w:rPr>
        <w:t xml:space="preserve"> š</w:t>
      </w:r>
      <w:r w:rsidRPr="004940E2">
        <w:rPr>
          <w:szCs w:val="22"/>
          <w:lang w:val="en-US" w:bidi="mni-IN"/>
        </w:rPr>
        <w:t>irdies</w:t>
      </w:r>
      <w:r w:rsidRPr="00E4162B">
        <w:rPr>
          <w:lang w:val="en-US"/>
        </w:rPr>
        <w:t xml:space="preserve"> </w:t>
      </w:r>
      <w:r w:rsidRPr="004940E2">
        <w:rPr>
          <w:szCs w:val="22"/>
          <w:lang w:val="en-US" w:bidi="mni-IN"/>
        </w:rPr>
        <w:t>ligai</w:t>
      </w:r>
      <w:r w:rsidRPr="00E4162B">
        <w:rPr>
          <w:lang w:val="en-US"/>
        </w:rPr>
        <w:t xml:space="preserve"> </w:t>
      </w:r>
      <w:r w:rsidRPr="004940E2">
        <w:rPr>
          <w:szCs w:val="22"/>
          <w:lang w:val="en-US" w:bidi="mni-IN"/>
        </w:rPr>
        <w:t>buvo</w:t>
      </w:r>
      <w:r w:rsidRPr="00E4162B">
        <w:rPr>
          <w:lang w:val="en-US"/>
        </w:rPr>
        <w:t xml:space="preserve"> </w:t>
      </w:r>
      <w:r w:rsidRPr="004940E2">
        <w:rPr>
          <w:szCs w:val="22"/>
          <w:lang w:val="en-US" w:bidi="mni-IN"/>
        </w:rPr>
        <w:t>tirtas</w:t>
      </w:r>
      <w:r w:rsidRPr="00E4162B">
        <w:rPr>
          <w:lang w:val="en-US"/>
        </w:rPr>
        <w:t xml:space="preserve"> </w:t>
      </w:r>
      <w:r w:rsidRPr="004940E2">
        <w:rPr>
          <w:szCs w:val="22"/>
          <w:lang w:val="en-US" w:bidi="mni-IN"/>
        </w:rPr>
        <w:t>atsitiktini</w:t>
      </w:r>
      <w:r w:rsidRPr="00E4162B">
        <w:rPr>
          <w:lang w:val="en-US"/>
        </w:rPr>
        <w:t xml:space="preserve">ų </w:t>
      </w:r>
      <w:r w:rsidRPr="004940E2">
        <w:rPr>
          <w:szCs w:val="22"/>
          <w:lang w:val="en-US" w:bidi="mni-IN"/>
        </w:rPr>
        <w:t>im</w:t>
      </w:r>
      <w:r w:rsidRPr="00E4162B">
        <w:rPr>
          <w:lang w:val="en-US"/>
        </w:rPr>
        <w:t>č</w:t>
      </w:r>
      <w:r w:rsidRPr="004940E2">
        <w:rPr>
          <w:szCs w:val="22"/>
          <w:lang w:val="en-US" w:bidi="mni-IN"/>
        </w:rPr>
        <w:t>i</w:t>
      </w:r>
      <w:r w:rsidRPr="00E4162B">
        <w:rPr>
          <w:lang w:val="en-US"/>
        </w:rPr>
        <w:t xml:space="preserve">ų </w:t>
      </w:r>
      <w:r w:rsidRPr="004940E2">
        <w:rPr>
          <w:szCs w:val="22"/>
          <w:lang w:val="en-US" w:bidi="mni-IN"/>
        </w:rPr>
        <w:t>dvigubai</w:t>
      </w:r>
      <w:r w:rsidRPr="00E4162B">
        <w:rPr>
          <w:lang w:val="en-US"/>
        </w:rPr>
        <w:t xml:space="preserve"> </w:t>
      </w:r>
      <w:r w:rsidRPr="004940E2">
        <w:rPr>
          <w:szCs w:val="22"/>
          <w:lang w:val="en-US" w:bidi="mni-IN"/>
        </w:rPr>
        <w:t>koduoto</w:t>
      </w:r>
      <w:r w:rsidRPr="00E4162B">
        <w:rPr>
          <w:lang w:val="en-US"/>
        </w:rPr>
        <w:t xml:space="preserve"> </w:t>
      </w:r>
      <w:r w:rsidRPr="004940E2">
        <w:rPr>
          <w:szCs w:val="22"/>
          <w:lang w:val="en-US" w:bidi="mni-IN"/>
        </w:rPr>
        <w:t>placebu</w:t>
      </w:r>
      <w:r w:rsidRPr="00E4162B">
        <w:rPr>
          <w:lang w:val="en-US"/>
        </w:rPr>
        <w:t xml:space="preserve"> </w:t>
      </w:r>
      <w:r w:rsidRPr="004940E2">
        <w:rPr>
          <w:szCs w:val="22"/>
          <w:lang w:val="en-US" w:bidi="mni-IN"/>
        </w:rPr>
        <w:t>kontroliuojamojo</w:t>
      </w:r>
      <w:r w:rsidRPr="00E4162B">
        <w:rPr>
          <w:lang w:val="en-US"/>
        </w:rPr>
        <w:t xml:space="preserve"> </w:t>
      </w:r>
      <w:r w:rsidRPr="004940E2">
        <w:rPr>
          <w:szCs w:val="22"/>
          <w:lang w:val="en-US" w:bidi="mni-IN"/>
        </w:rPr>
        <w:t>klinikinio</w:t>
      </w:r>
      <w:r w:rsidRPr="00E4162B">
        <w:rPr>
          <w:lang w:val="en-US"/>
        </w:rPr>
        <w:t xml:space="preserve"> </w:t>
      </w:r>
      <w:r w:rsidRPr="004940E2">
        <w:rPr>
          <w:szCs w:val="22"/>
          <w:lang w:val="en-US" w:bidi="mni-IN"/>
        </w:rPr>
        <w:t>tyrimo</w:t>
      </w:r>
      <w:r w:rsidRPr="00E4162B">
        <w:rPr>
          <w:lang w:val="en-US"/>
        </w:rPr>
        <w:t xml:space="preserve"> (</w:t>
      </w:r>
      <w:r w:rsidRPr="004940E2">
        <w:rPr>
          <w:szCs w:val="22"/>
          <w:lang w:val="en-US" w:bidi="mni-IN"/>
        </w:rPr>
        <w:t>angl</w:t>
      </w:r>
      <w:r w:rsidRPr="00E4162B">
        <w:rPr>
          <w:lang w:val="en-US"/>
        </w:rPr>
        <w:t xml:space="preserve">. </w:t>
      </w:r>
      <w:r w:rsidRPr="004940E2">
        <w:rPr>
          <w:i/>
          <w:iCs/>
          <w:szCs w:val="22"/>
          <w:lang w:val="en-US" w:bidi="mni-IN"/>
        </w:rPr>
        <w:t>the</w:t>
      </w:r>
      <w:r w:rsidRPr="00E4162B">
        <w:rPr>
          <w:i/>
          <w:lang w:val="en-US"/>
        </w:rPr>
        <w:t xml:space="preserve"> </w:t>
      </w:r>
      <w:r w:rsidRPr="004940E2">
        <w:rPr>
          <w:i/>
          <w:iCs/>
          <w:szCs w:val="22"/>
          <w:lang w:val="en-US" w:bidi="mni-IN"/>
        </w:rPr>
        <w:t>Anglo</w:t>
      </w:r>
      <w:r w:rsidRPr="00E4162B">
        <w:rPr>
          <w:i/>
          <w:lang w:val="en-US"/>
        </w:rPr>
        <w:t>-</w:t>
      </w:r>
      <w:r w:rsidRPr="004940E2">
        <w:rPr>
          <w:i/>
          <w:iCs/>
          <w:szCs w:val="22"/>
          <w:lang w:val="en-US" w:bidi="mni-IN"/>
        </w:rPr>
        <w:t>Scandinavian</w:t>
      </w:r>
      <w:r w:rsidRPr="00E4162B">
        <w:rPr>
          <w:i/>
          <w:lang w:val="en-US"/>
        </w:rPr>
        <w:t xml:space="preserve"> </w:t>
      </w:r>
      <w:r w:rsidRPr="004940E2">
        <w:rPr>
          <w:i/>
          <w:iCs/>
          <w:szCs w:val="22"/>
          <w:lang w:val="en-US" w:bidi="mni-IN"/>
        </w:rPr>
        <w:t>Cardiac</w:t>
      </w:r>
      <w:r w:rsidRPr="00E4162B">
        <w:rPr>
          <w:i/>
          <w:lang w:val="en-US"/>
        </w:rPr>
        <w:t xml:space="preserve"> </w:t>
      </w:r>
      <w:r w:rsidRPr="004940E2">
        <w:rPr>
          <w:i/>
          <w:iCs/>
          <w:szCs w:val="22"/>
          <w:lang w:val="en-US" w:bidi="mni-IN"/>
        </w:rPr>
        <w:t>Outcomes</w:t>
      </w:r>
      <w:r w:rsidRPr="00E4162B">
        <w:rPr>
          <w:i/>
          <w:lang w:val="en-US"/>
        </w:rPr>
        <w:t xml:space="preserve"> </w:t>
      </w:r>
      <w:r w:rsidRPr="004940E2">
        <w:rPr>
          <w:i/>
          <w:iCs/>
          <w:szCs w:val="22"/>
          <w:lang w:val="en-US" w:bidi="mni-IN"/>
        </w:rPr>
        <w:t>Trial</w:t>
      </w:r>
      <w:r w:rsidRPr="00E4162B">
        <w:rPr>
          <w:i/>
          <w:lang w:val="en-US"/>
        </w:rPr>
        <w:t xml:space="preserve"> </w:t>
      </w:r>
      <w:r w:rsidRPr="004940E2">
        <w:rPr>
          <w:i/>
          <w:iCs/>
          <w:szCs w:val="22"/>
          <w:lang w:val="en-US" w:bidi="mni-IN"/>
        </w:rPr>
        <w:t>Lipid</w:t>
      </w:r>
      <w:r w:rsidRPr="00E4162B">
        <w:rPr>
          <w:i/>
          <w:lang w:val="en-US"/>
        </w:rPr>
        <w:t xml:space="preserve"> </w:t>
      </w:r>
      <w:r w:rsidRPr="004940E2">
        <w:rPr>
          <w:i/>
          <w:iCs/>
          <w:szCs w:val="22"/>
          <w:lang w:val="en-US" w:bidi="mni-IN"/>
        </w:rPr>
        <w:t>Lowering</w:t>
      </w:r>
      <w:r w:rsidRPr="00E4162B">
        <w:rPr>
          <w:i/>
          <w:lang w:val="en-US"/>
        </w:rPr>
        <w:t xml:space="preserve"> </w:t>
      </w:r>
      <w:r w:rsidRPr="004940E2">
        <w:rPr>
          <w:i/>
          <w:iCs/>
          <w:szCs w:val="22"/>
          <w:lang w:val="en-US" w:bidi="mni-IN"/>
        </w:rPr>
        <w:t>Arm</w:t>
      </w:r>
      <w:r w:rsidRPr="00E4162B">
        <w:rPr>
          <w:i/>
          <w:lang w:val="en-US"/>
        </w:rPr>
        <w:t xml:space="preserve">, </w:t>
      </w:r>
      <w:r w:rsidRPr="004940E2">
        <w:rPr>
          <w:i/>
          <w:iCs/>
          <w:szCs w:val="22"/>
          <w:lang w:val="en-US" w:bidi="mni-IN"/>
        </w:rPr>
        <w:t>ASCOT</w:t>
      </w:r>
      <w:r w:rsidRPr="00E4162B">
        <w:rPr>
          <w:i/>
          <w:lang w:val="en-US"/>
        </w:rPr>
        <w:t>-</w:t>
      </w:r>
      <w:r w:rsidRPr="004940E2">
        <w:rPr>
          <w:i/>
          <w:iCs/>
          <w:szCs w:val="22"/>
          <w:lang w:val="en-US" w:bidi="mni-IN"/>
        </w:rPr>
        <w:t>LLA</w:t>
      </w:r>
      <w:r w:rsidRPr="00E4162B">
        <w:rPr>
          <w:lang w:val="en-US"/>
        </w:rPr>
        <w:t xml:space="preserve">) </w:t>
      </w:r>
      <w:r w:rsidRPr="004940E2">
        <w:rPr>
          <w:szCs w:val="22"/>
          <w:lang w:val="en-US" w:bidi="mni-IN"/>
        </w:rPr>
        <w:t>metu</w:t>
      </w:r>
      <w:r w:rsidRPr="00E4162B">
        <w:rPr>
          <w:lang w:val="en-US"/>
        </w:rPr>
        <w:t xml:space="preserve">. </w:t>
      </w:r>
      <w:r w:rsidRPr="004940E2">
        <w:rPr>
          <w:szCs w:val="22"/>
          <w:lang w:val="en-US" w:bidi="mni-IN"/>
        </w:rPr>
        <w:t>Pacientai</w:t>
      </w:r>
      <w:r w:rsidRPr="00E4162B">
        <w:rPr>
          <w:lang w:val="en-US"/>
        </w:rPr>
        <w:t xml:space="preserve"> </w:t>
      </w:r>
      <w:r w:rsidRPr="004940E2">
        <w:rPr>
          <w:szCs w:val="22"/>
          <w:lang w:val="en-US" w:bidi="mni-IN"/>
        </w:rPr>
        <w:t>sirgo</w:t>
      </w:r>
      <w:r w:rsidRPr="00E4162B">
        <w:rPr>
          <w:lang w:val="en-US"/>
        </w:rPr>
        <w:t xml:space="preserve"> </w:t>
      </w:r>
      <w:r w:rsidRPr="004940E2">
        <w:rPr>
          <w:szCs w:val="22"/>
          <w:lang w:val="en-US" w:bidi="mni-IN"/>
        </w:rPr>
        <w:t>hipertenzija</w:t>
      </w:r>
      <w:r w:rsidRPr="00E4162B">
        <w:rPr>
          <w:lang w:val="en-US"/>
        </w:rPr>
        <w:t xml:space="preserve">, </w:t>
      </w:r>
      <w:r w:rsidRPr="004940E2">
        <w:rPr>
          <w:szCs w:val="22"/>
          <w:lang w:val="en-US" w:bidi="mni-IN"/>
        </w:rPr>
        <w:t>buvo</w:t>
      </w:r>
      <w:r w:rsidRPr="00E4162B">
        <w:rPr>
          <w:lang w:val="en-US"/>
        </w:rPr>
        <w:t xml:space="preserve"> 40</w:t>
      </w:r>
      <w:r w:rsidRPr="00E4162B">
        <w:rPr>
          <w:lang w:val="en-US"/>
        </w:rPr>
        <w:noBreakHyphen/>
        <w:t>79</w:t>
      </w:r>
      <w:r w:rsidRPr="004940E2">
        <w:rPr>
          <w:szCs w:val="22"/>
          <w:lang w:val="en-US" w:bidi="mni-IN"/>
        </w:rPr>
        <w:t> met</w:t>
      </w:r>
      <w:r w:rsidRPr="00E4162B">
        <w:rPr>
          <w:lang w:val="en-US"/>
        </w:rPr>
        <w:t xml:space="preserve">ų, </w:t>
      </w:r>
      <w:r w:rsidRPr="004940E2">
        <w:rPr>
          <w:szCs w:val="22"/>
          <w:lang w:val="en-US" w:bidi="mni-IN"/>
        </w:rPr>
        <w:t>pirmiau</w:t>
      </w:r>
      <w:r w:rsidRPr="00E4162B">
        <w:rPr>
          <w:lang w:val="en-US"/>
        </w:rPr>
        <w:t xml:space="preserve"> </w:t>
      </w:r>
      <w:r w:rsidRPr="004940E2">
        <w:rPr>
          <w:szCs w:val="22"/>
          <w:lang w:val="en-US" w:bidi="mni-IN"/>
        </w:rPr>
        <w:t>nebuvo</w:t>
      </w:r>
      <w:r w:rsidRPr="00E4162B">
        <w:rPr>
          <w:lang w:val="en-US"/>
        </w:rPr>
        <w:t xml:space="preserve"> </w:t>
      </w:r>
      <w:r w:rsidRPr="004940E2">
        <w:rPr>
          <w:szCs w:val="22"/>
          <w:lang w:val="en-US" w:bidi="mni-IN"/>
        </w:rPr>
        <w:t>patyr</w:t>
      </w:r>
      <w:r w:rsidRPr="00E4162B">
        <w:rPr>
          <w:lang w:val="en-US"/>
        </w:rPr>
        <w:t xml:space="preserve">ę </w:t>
      </w:r>
      <w:r w:rsidRPr="004940E2">
        <w:rPr>
          <w:szCs w:val="22"/>
          <w:lang w:val="en-US" w:bidi="mni-IN"/>
        </w:rPr>
        <w:t>miokardo</w:t>
      </w:r>
      <w:r w:rsidRPr="00E4162B">
        <w:rPr>
          <w:lang w:val="en-US"/>
        </w:rPr>
        <w:t xml:space="preserve"> </w:t>
      </w:r>
      <w:r w:rsidRPr="004940E2">
        <w:rPr>
          <w:szCs w:val="22"/>
          <w:lang w:val="en-US" w:bidi="mni-IN"/>
        </w:rPr>
        <w:t>infarkto</w:t>
      </w:r>
      <w:r w:rsidRPr="00E4162B">
        <w:rPr>
          <w:lang w:val="en-US"/>
        </w:rPr>
        <w:t xml:space="preserve"> </w:t>
      </w:r>
      <w:r w:rsidRPr="004940E2">
        <w:rPr>
          <w:szCs w:val="22"/>
          <w:lang w:val="en-US" w:bidi="mni-IN"/>
        </w:rPr>
        <w:t>ir</w:t>
      </w:r>
      <w:r w:rsidRPr="00E4162B">
        <w:rPr>
          <w:lang w:val="en-US"/>
        </w:rPr>
        <w:t xml:space="preserve"> </w:t>
      </w:r>
      <w:r w:rsidRPr="004940E2">
        <w:rPr>
          <w:szCs w:val="22"/>
          <w:lang w:val="en-US" w:bidi="mni-IN"/>
        </w:rPr>
        <w:t>nebuvo</w:t>
      </w:r>
      <w:r w:rsidRPr="00E4162B">
        <w:rPr>
          <w:lang w:val="en-US"/>
        </w:rPr>
        <w:t xml:space="preserve"> </w:t>
      </w:r>
      <w:r w:rsidRPr="004940E2">
        <w:rPr>
          <w:szCs w:val="22"/>
          <w:lang w:val="en-US" w:bidi="mni-IN"/>
        </w:rPr>
        <w:t>gydyti</w:t>
      </w:r>
      <w:r w:rsidRPr="00E4162B">
        <w:rPr>
          <w:lang w:val="en-US"/>
        </w:rPr>
        <w:t xml:space="preserve"> </w:t>
      </w:r>
      <w:r w:rsidRPr="004940E2">
        <w:rPr>
          <w:szCs w:val="22"/>
          <w:lang w:val="en-US" w:bidi="mni-IN"/>
        </w:rPr>
        <w:t>nuo</w:t>
      </w:r>
      <w:r w:rsidRPr="00E4162B">
        <w:rPr>
          <w:lang w:val="en-US"/>
        </w:rPr>
        <w:t xml:space="preserve"> </w:t>
      </w:r>
      <w:r w:rsidRPr="004940E2">
        <w:rPr>
          <w:szCs w:val="22"/>
          <w:lang w:val="en-US" w:bidi="mni-IN"/>
        </w:rPr>
        <w:t>kr</w:t>
      </w:r>
      <w:r w:rsidRPr="00E4162B">
        <w:rPr>
          <w:lang w:val="en-US"/>
        </w:rPr>
        <w:t>ū</w:t>
      </w:r>
      <w:r w:rsidRPr="004940E2">
        <w:rPr>
          <w:szCs w:val="22"/>
          <w:lang w:val="en-US" w:bidi="mni-IN"/>
        </w:rPr>
        <w:t>tin</w:t>
      </w:r>
      <w:r w:rsidRPr="00E4162B">
        <w:rPr>
          <w:lang w:val="en-US"/>
        </w:rPr>
        <w:t>ė</w:t>
      </w:r>
      <w:r w:rsidRPr="004940E2">
        <w:rPr>
          <w:szCs w:val="22"/>
          <w:lang w:val="en-US" w:bidi="mni-IN"/>
        </w:rPr>
        <w:t>s</w:t>
      </w:r>
      <w:r w:rsidRPr="00E4162B">
        <w:rPr>
          <w:lang w:val="en-US"/>
        </w:rPr>
        <w:t xml:space="preserve"> </w:t>
      </w:r>
      <w:r w:rsidRPr="004940E2">
        <w:rPr>
          <w:szCs w:val="22"/>
          <w:lang w:val="en-US" w:bidi="mni-IN"/>
        </w:rPr>
        <w:t>anginos</w:t>
      </w:r>
      <w:r w:rsidRPr="00E4162B">
        <w:rPr>
          <w:lang w:val="en-US"/>
        </w:rPr>
        <w:t xml:space="preserve">, </w:t>
      </w:r>
      <w:r w:rsidRPr="004940E2">
        <w:rPr>
          <w:szCs w:val="22"/>
          <w:lang w:val="en-US" w:bidi="mni-IN"/>
        </w:rPr>
        <w:t>bendrojo</w:t>
      </w:r>
      <w:r w:rsidRPr="00E4162B">
        <w:rPr>
          <w:lang w:val="en-US"/>
        </w:rPr>
        <w:t xml:space="preserve"> </w:t>
      </w:r>
      <w:r w:rsidRPr="004940E2">
        <w:rPr>
          <w:szCs w:val="22"/>
          <w:lang w:val="en-US" w:bidi="mni-IN"/>
        </w:rPr>
        <w:t>cholesterolio</w:t>
      </w:r>
      <w:r w:rsidRPr="00E4162B">
        <w:rPr>
          <w:lang w:val="en-US"/>
        </w:rPr>
        <w:t xml:space="preserve"> </w:t>
      </w:r>
      <w:r w:rsidRPr="004940E2">
        <w:rPr>
          <w:szCs w:val="22"/>
          <w:lang w:val="en-US" w:bidi="mni-IN"/>
        </w:rPr>
        <w:t>koncentracijos</w:t>
      </w:r>
      <w:r w:rsidRPr="00E4162B">
        <w:rPr>
          <w:lang w:val="en-US"/>
        </w:rPr>
        <w:t xml:space="preserve"> </w:t>
      </w:r>
      <w:r w:rsidRPr="004940E2">
        <w:rPr>
          <w:szCs w:val="22"/>
          <w:lang w:val="en-US" w:bidi="mni-IN"/>
        </w:rPr>
        <w:t>buvo</w:t>
      </w:r>
      <w:r w:rsidRPr="00E4162B">
        <w:rPr>
          <w:lang w:val="en-US"/>
        </w:rPr>
        <w:t xml:space="preserve"> 6,5</w:t>
      </w:r>
      <w:r w:rsidRPr="004940E2">
        <w:rPr>
          <w:szCs w:val="22"/>
          <w:lang w:val="en-US" w:bidi="mni-IN"/>
        </w:rPr>
        <w:t> mmol</w:t>
      </w:r>
      <w:r w:rsidRPr="00E4162B">
        <w:rPr>
          <w:lang w:val="en-US"/>
        </w:rPr>
        <w:t>/</w:t>
      </w:r>
      <w:r w:rsidRPr="004940E2">
        <w:rPr>
          <w:szCs w:val="22"/>
          <w:lang w:val="en-US" w:bidi="mni-IN"/>
        </w:rPr>
        <w:t>l</w:t>
      </w:r>
      <w:r w:rsidRPr="00E4162B">
        <w:rPr>
          <w:lang w:val="en-US"/>
        </w:rPr>
        <w:t xml:space="preserve"> </w:t>
      </w:r>
      <w:r w:rsidRPr="004940E2">
        <w:rPr>
          <w:szCs w:val="22"/>
          <w:lang w:val="en-US" w:bidi="mni-IN"/>
        </w:rPr>
        <w:t>ar</w:t>
      </w:r>
      <w:r w:rsidRPr="00E4162B">
        <w:rPr>
          <w:lang w:val="en-US"/>
        </w:rPr>
        <w:t xml:space="preserve"> </w:t>
      </w:r>
      <w:r w:rsidRPr="004940E2">
        <w:rPr>
          <w:szCs w:val="22"/>
          <w:lang w:val="en-US" w:bidi="mni-IN"/>
        </w:rPr>
        <w:t>ma</w:t>
      </w:r>
      <w:r w:rsidRPr="00E4162B">
        <w:rPr>
          <w:lang w:val="en-US"/>
        </w:rPr>
        <w:t>ž</w:t>
      </w:r>
      <w:r w:rsidRPr="004940E2">
        <w:rPr>
          <w:szCs w:val="22"/>
          <w:lang w:val="en-US" w:bidi="mni-IN"/>
        </w:rPr>
        <w:t>esn</w:t>
      </w:r>
      <w:r w:rsidRPr="00E4162B">
        <w:rPr>
          <w:lang w:val="en-US"/>
        </w:rPr>
        <w:t>ė</w:t>
      </w:r>
      <w:r w:rsidRPr="004940E2">
        <w:rPr>
          <w:szCs w:val="22"/>
          <w:lang w:val="en-US" w:bidi="mni-IN"/>
        </w:rPr>
        <w:t>s</w:t>
      </w:r>
      <w:r w:rsidRPr="00E4162B">
        <w:rPr>
          <w:lang w:val="en-US"/>
        </w:rPr>
        <w:t xml:space="preserve"> (251</w:t>
      </w:r>
      <w:r w:rsidRPr="004940E2">
        <w:rPr>
          <w:szCs w:val="22"/>
          <w:lang w:val="en-US" w:bidi="mni-IN"/>
        </w:rPr>
        <w:t> mg</w:t>
      </w:r>
      <w:r w:rsidRPr="00E4162B">
        <w:rPr>
          <w:lang w:val="en-US"/>
        </w:rPr>
        <w:t>/</w:t>
      </w:r>
      <w:r w:rsidRPr="004940E2">
        <w:rPr>
          <w:szCs w:val="22"/>
          <w:lang w:val="en-US" w:bidi="mni-IN"/>
        </w:rPr>
        <w:t>dl</w:t>
      </w:r>
      <w:r w:rsidRPr="00E4162B">
        <w:rPr>
          <w:lang w:val="en-US"/>
        </w:rPr>
        <w:t xml:space="preserve">). </w:t>
      </w:r>
      <w:r w:rsidRPr="004940E2">
        <w:rPr>
          <w:szCs w:val="22"/>
          <w:lang w:val="en-US" w:bidi="mni-IN"/>
        </w:rPr>
        <w:t>Visi</w:t>
      </w:r>
      <w:r w:rsidRPr="00E4162B">
        <w:rPr>
          <w:lang w:val="en-US"/>
        </w:rPr>
        <w:t xml:space="preserve"> </w:t>
      </w:r>
      <w:r w:rsidRPr="004940E2">
        <w:rPr>
          <w:szCs w:val="22"/>
          <w:lang w:val="en-US" w:bidi="mni-IN"/>
        </w:rPr>
        <w:t>pacientai</w:t>
      </w:r>
      <w:r w:rsidRPr="00E4162B">
        <w:rPr>
          <w:lang w:val="en-US"/>
        </w:rPr>
        <w:t xml:space="preserve"> </w:t>
      </w:r>
      <w:r w:rsidRPr="004940E2">
        <w:rPr>
          <w:szCs w:val="22"/>
          <w:lang w:val="en-US" w:bidi="mni-IN"/>
        </w:rPr>
        <w:t>tur</w:t>
      </w:r>
      <w:r w:rsidRPr="00E4162B">
        <w:rPr>
          <w:lang w:val="en-US"/>
        </w:rPr>
        <w:t>ė</w:t>
      </w:r>
      <w:r w:rsidRPr="004940E2">
        <w:rPr>
          <w:szCs w:val="22"/>
          <w:lang w:val="en-US" w:bidi="mni-IN"/>
        </w:rPr>
        <w:t>jo</w:t>
      </w:r>
      <w:r w:rsidRPr="00E4162B">
        <w:rPr>
          <w:lang w:val="en-US"/>
        </w:rPr>
        <w:t xml:space="preserve"> </w:t>
      </w:r>
      <w:r w:rsidRPr="004940E2">
        <w:rPr>
          <w:szCs w:val="22"/>
          <w:lang w:val="en-US" w:bidi="mni-IN"/>
        </w:rPr>
        <w:t>ma</w:t>
      </w:r>
      <w:r w:rsidRPr="00E4162B">
        <w:rPr>
          <w:lang w:val="en-US"/>
        </w:rPr>
        <w:t>ž</w:t>
      </w:r>
      <w:r w:rsidRPr="004940E2">
        <w:rPr>
          <w:szCs w:val="22"/>
          <w:lang w:val="en-US" w:bidi="mni-IN"/>
        </w:rPr>
        <w:t>iausiai</w:t>
      </w:r>
      <w:r w:rsidRPr="00E4162B">
        <w:rPr>
          <w:lang w:val="en-US"/>
        </w:rPr>
        <w:t xml:space="preserve"> </w:t>
      </w:r>
      <w:r w:rsidRPr="004940E2">
        <w:rPr>
          <w:szCs w:val="22"/>
          <w:lang w:val="en-US" w:bidi="mni-IN"/>
        </w:rPr>
        <w:t>tris</w:t>
      </w:r>
      <w:r w:rsidRPr="00E4162B">
        <w:rPr>
          <w:lang w:val="en-US"/>
        </w:rPr>
        <w:t xml:space="preserve"> </w:t>
      </w:r>
      <w:r w:rsidRPr="004940E2">
        <w:rPr>
          <w:szCs w:val="22"/>
          <w:lang w:val="en-US" w:bidi="mni-IN"/>
        </w:rPr>
        <w:t>prie</w:t>
      </w:r>
      <w:r w:rsidRPr="00E4162B">
        <w:rPr>
          <w:lang w:val="en-US"/>
        </w:rPr>
        <w:t xml:space="preserve">š </w:t>
      </w:r>
      <w:r w:rsidRPr="004940E2">
        <w:rPr>
          <w:szCs w:val="22"/>
          <w:lang w:val="en-US" w:bidi="mni-IN"/>
        </w:rPr>
        <w:t>pradedant</w:t>
      </w:r>
      <w:r w:rsidRPr="00E4162B">
        <w:rPr>
          <w:lang w:val="en-US"/>
        </w:rPr>
        <w:t xml:space="preserve"> </w:t>
      </w:r>
      <w:r w:rsidRPr="004940E2">
        <w:rPr>
          <w:szCs w:val="22"/>
          <w:lang w:val="en-US" w:bidi="mni-IN"/>
        </w:rPr>
        <w:t>tyrim</w:t>
      </w:r>
      <w:r w:rsidRPr="00E4162B">
        <w:rPr>
          <w:lang w:val="en-US"/>
        </w:rPr>
        <w:t xml:space="preserve">ą </w:t>
      </w:r>
      <w:r w:rsidRPr="004940E2">
        <w:rPr>
          <w:szCs w:val="22"/>
          <w:lang w:val="en-US" w:bidi="mni-IN"/>
        </w:rPr>
        <w:t>nustatytus</w:t>
      </w:r>
      <w:r w:rsidRPr="00E4162B">
        <w:rPr>
          <w:lang w:val="en-US"/>
        </w:rPr>
        <w:t xml:space="preserve"> š</w:t>
      </w:r>
      <w:r w:rsidRPr="004940E2">
        <w:rPr>
          <w:szCs w:val="22"/>
          <w:lang w:val="en-US" w:bidi="mni-IN"/>
        </w:rPr>
        <w:t>irdies</w:t>
      </w:r>
      <w:r w:rsidRPr="00E4162B">
        <w:rPr>
          <w:lang w:val="en-US"/>
        </w:rPr>
        <w:t xml:space="preserve"> </w:t>
      </w:r>
      <w:r w:rsidRPr="004940E2">
        <w:rPr>
          <w:szCs w:val="22"/>
          <w:lang w:val="en-US" w:bidi="mni-IN"/>
        </w:rPr>
        <w:t>ir</w:t>
      </w:r>
      <w:r w:rsidRPr="00E4162B">
        <w:rPr>
          <w:lang w:val="en-US"/>
        </w:rPr>
        <w:t xml:space="preserve"> </w:t>
      </w:r>
      <w:r w:rsidRPr="004940E2">
        <w:rPr>
          <w:szCs w:val="22"/>
          <w:lang w:val="en-US" w:bidi="mni-IN"/>
        </w:rPr>
        <w:t>kraujagysli</w:t>
      </w:r>
      <w:r w:rsidRPr="00E4162B">
        <w:rPr>
          <w:lang w:val="en-US"/>
        </w:rPr>
        <w:t xml:space="preserve">ų </w:t>
      </w:r>
      <w:r w:rsidRPr="004940E2">
        <w:rPr>
          <w:szCs w:val="22"/>
          <w:lang w:val="en-US" w:bidi="mni-IN"/>
        </w:rPr>
        <w:t>ligos</w:t>
      </w:r>
      <w:r w:rsidRPr="00E4162B">
        <w:rPr>
          <w:lang w:val="en-US"/>
        </w:rPr>
        <w:t xml:space="preserve"> </w:t>
      </w:r>
      <w:r w:rsidRPr="004940E2">
        <w:rPr>
          <w:szCs w:val="22"/>
          <w:lang w:val="en-US" w:bidi="mni-IN"/>
        </w:rPr>
        <w:t>rizikos</w:t>
      </w:r>
      <w:r w:rsidRPr="00E4162B">
        <w:rPr>
          <w:lang w:val="en-US"/>
        </w:rPr>
        <w:t xml:space="preserve"> </w:t>
      </w:r>
      <w:r w:rsidRPr="004940E2">
        <w:rPr>
          <w:szCs w:val="22"/>
          <w:lang w:val="en-US" w:bidi="mni-IN"/>
        </w:rPr>
        <w:t>veiksnius</w:t>
      </w:r>
      <w:r w:rsidRPr="00E4162B">
        <w:rPr>
          <w:lang w:val="en-US"/>
        </w:rPr>
        <w:t xml:space="preserve">: </w:t>
      </w:r>
      <w:r w:rsidRPr="004940E2">
        <w:rPr>
          <w:szCs w:val="22"/>
          <w:lang w:val="en-US" w:bidi="mni-IN"/>
        </w:rPr>
        <w:t>vyri</w:t>
      </w:r>
      <w:r w:rsidRPr="00E4162B">
        <w:rPr>
          <w:lang w:val="en-US"/>
        </w:rPr>
        <w:t>š</w:t>
      </w:r>
      <w:r w:rsidRPr="004940E2">
        <w:rPr>
          <w:szCs w:val="22"/>
          <w:lang w:val="en-US" w:bidi="mni-IN"/>
        </w:rPr>
        <w:t>ka</w:t>
      </w:r>
      <w:r w:rsidRPr="00E4162B">
        <w:rPr>
          <w:lang w:val="en-US"/>
        </w:rPr>
        <w:t xml:space="preserve"> </w:t>
      </w:r>
      <w:r w:rsidRPr="004940E2">
        <w:rPr>
          <w:szCs w:val="22"/>
          <w:lang w:val="en-US" w:bidi="mni-IN"/>
        </w:rPr>
        <w:lastRenderedPageBreak/>
        <w:t>lytis</w:t>
      </w:r>
      <w:r w:rsidRPr="00E4162B">
        <w:rPr>
          <w:lang w:val="en-US"/>
        </w:rPr>
        <w:t>, 55</w:t>
      </w:r>
      <w:r w:rsidRPr="004940E2">
        <w:rPr>
          <w:szCs w:val="22"/>
          <w:lang w:val="en-US" w:bidi="mni-IN"/>
        </w:rPr>
        <w:t> met</w:t>
      </w:r>
      <w:r w:rsidRPr="00E4162B">
        <w:rPr>
          <w:lang w:val="en-US"/>
        </w:rPr>
        <w:t xml:space="preserve">ų </w:t>
      </w:r>
      <w:r w:rsidRPr="004940E2">
        <w:rPr>
          <w:szCs w:val="22"/>
          <w:lang w:val="en-US" w:bidi="mni-IN"/>
        </w:rPr>
        <w:t>ar</w:t>
      </w:r>
      <w:r w:rsidRPr="00E4162B">
        <w:rPr>
          <w:lang w:val="en-US"/>
        </w:rPr>
        <w:t xml:space="preserve"> </w:t>
      </w:r>
      <w:r w:rsidRPr="004940E2">
        <w:rPr>
          <w:szCs w:val="22"/>
          <w:lang w:val="en-US" w:bidi="mni-IN"/>
        </w:rPr>
        <w:t>vyresni</w:t>
      </w:r>
      <w:r w:rsidRPr="00E4162B">
        <w:rPr>
          <w:lang w:val="en-US"/>
        </w:rPr>
        <w:t xml:space="preserve"> </w:t>
      </w:r>
      <w:r w:rsidRPr="004940E2">
        <w:rPr>
          <w:szCs w:val="22"/>
          <w:lang w:val="en-US" w:bidi="mni-IN"/>
        </w:rPr>
        <w:t>pacientai</w:t>
      </w:r>
      <w:r w:rsidRPr="00E4162B">
        <w:rPr>
          <w:lang w:val="en-US"/>
        </w:rPr>
        <w:t xml:space="preserve">, </w:t>
      </w:r>
      <w:r w:rsidRPr="004940E2">
        <w:rPr>
          <w:szCs w:val="22"/>
          <w:lang w:val="en-US" w:bidi="mni-IN"/>
        </w:rPr>
        <w:t>r</w:t>
      </w:r>
      <w:r w:rsidRPr="00E4162B">
        <w:rPr>
          <w:lang w:val="en-US"/>
        </w:rPr>
        <w:t>ū</w:t>
      </w:r>
      <w:r w:rsidRPr="004940E2">
        <w:rPr>
          <w:szCs w:val="22"/>
          <w:lang w:val="en-US" w:bidi="mni-IN"/>
        </w:rPr>
        <w:t>kymas</w:t>
      </w:r>
      <w:r w:rsidRPr="00E4162B">
        <w:rPr>
          <w:lang w:val="en-US"/>
        </w:rPr>
        <w:t xml:space="preserve">, </w:t>
      </w:r>
      <w:r w:rsidRPr="004940E2">
        <w:rPr>
          <w:szCs w:val="22"/>
          <w:lang w:val="en-US" w:bidi="mni-IN"/>
        </w:rPr>
        <w:t>cukrinis</w:t>
      </w:r>
      <w:r w:rsidRPr="00E4162B">
        <w:rPr>
          <w:lang w:val="en-US"/>
        </w:rPr>
        <w:t xml:space="preserve"> </w:t>
      </w:r>
      <w:r w:rsidRPr="004940E2">
        <w:rPr>
          <w:szCs w:val="22"/>
          <w:lang w:val="en-US" w:bidi="mni-IN"/>
        </w:rPr>
        <w:t>diabetas</w:t>
      </w:r>
      <w:r w:rsidRPr="00E4162B">
        <w:rPr>
          <w:lang w:val="en-US"/>
        </w:rPr>
        <w:t xml:space="preserve">, </w:t>
      </w:r>
      <w:r w:rsidRPr="004940E2">
        <w:rPr>
          <w:szCs w:val="22"/>
          <w:lang w:val="en-US" w:bidi="mni-IN"/>
        </w:rPr>
        <w:t>pirmos</w:t>
      </w:r>
      <w:r w:rsidRPr="00E4162B">
        <w:rPr>
          <w:lang w:val="en-US"/>
        </w:rPr>
        <w:t xml:space="preserve"> </w:t>
      </w:r>
      <w:r w:rsidRPr="004940E2">
        <w:rPr>
          <w:szCs w:val="22"/>
          <w:lang w:val="en-US" w:bidi="mni-IN"/>
        </w:rPr>
        <w:t>eil</w:t>
      </w:r>
      <w:r w:rsidRPr="00E4162B">
        <w:rPr>
          <w:lang w:val="en-US"/>
        </w:rPr>
        <w:t>ė</w:t>
      </w:r>
      <w:r w:rsidRPr="004940E2">
        <w:rPr>
          <w:szCs w:val="22"/>
          <w:lang w:val="en-US" w:bidi="mni-IN"/>
        </w:rPr>
        <w:t>s</w:t>
      </w:r>
      <w:r w:rsidRPr="00E4162B">
        <w:rPr>
          <w:lang w:val="en-US"/>
        </w:rPr>
        <w:t xml:space="preserve"> </w:t>
      </w:r>
      <w:r w:rsidRPr="004940E2">
        <w:rPr>
          <w:szCs w:val="22"/>
          <w:lang w:val="en-US" w:bidi="mni-IN"/>
        </w:rPr>
        <w:t>giminai</w:t>
      </w:r>
      <w:r w:rsidRPr="00E4162B">
        <w:rPr>
          <w:lang w:val="en-US"/>
        </w:rPr>
        <w:t>č</w:t>
      </w:r>
      <w:r w:rsidRPr="004940E2">
        <w:rPr>
          <w:szCs w:val="22"/>
          <w:lang w:val="en-US" w:bidi="mni-IN"/>
        </w:rPr>
        <w:t>i</w:t>
      </w:r>
      <w:r w:rsidRPr="00E4162B">
        <w:rPr>
          <w:lang w:val="en-US"/>
        </w:rPr>
        <w:t xml:space="preserve">ų </w:t>
      </w:r>
      <w:r w:rsidRPr="004940E2">
        <w:rPr>
          <w:szCs w:val="22"/>
          <w:lang w:val="en-US" w:bidi="mni-IN"/>
        </w:rPr>
        <w:t>I</w:t>
      </w:r>
      <w:r w:rsidRPr="00E4162B">
        <w:rPr>
          <w:lang w:val="en-US"/>
        </w:rPr>
        <w:t>Š</w:t>
      </w:r>
      <w:r w:rsidRPr="004940E2">
        <w:rPr>
          <w:szCs w:val="22"/>
          <w:lang w:val="en-US" w:bidi="mni-IN"/>
        </w:rPr>
        <w:t>L</w:t>
      </w:r>
      <w:r w:rsidRPr="00E4162B">
        <w:rPr>
          <w:lang w:val="en-US"/>
        </w:rPr>
        <w:t xml:space="preserve"> </w:t>
      </w:r>
      <w:r w:rsidRPr="004940E2">
        <w:rPr>
          <w:szCs w:val="22"/>
          <w:lang w:val="en-US" w:bidi="mni-IN"/>
        </w:rPr>
        <w:t>istorija</w:t>
      </w:r>
      <w:r w:rsidRPr="00E4162B">
        <w:rPr>
          <w:lang w:val="en-US"/>
        </w:rPr>
        <w:t xml:space="preserve">, </w:t>
      </w:r>
      <w:r w:rsidRPr="004940E2">
        <w:rPr>
          <w:szCs w:val="22"/>
          <w:lang w:val="en-US" w:bidi="mni-IN"/>
        </w:rPr>
        <w:t>bendrojo</w:t>
      </w:r>
      <w:r w:rsidRPr="00E4162B">
        <w:rPr>
          <w:lang w:val="en-US"/>
        </w:rPr>
        <w:t xml:space="preserve"> </w:t>
      </w:r>
      <w:r w:rsidRPr="004940E2">
        <w:rPr>
          <w:szCs w:val="22"/>
          <w:lang w:val="en-US" w:bidi="mni-IN"/>
        </w:rPr>
        <w:t>ir</w:t>
      </w:r>
      <w:r w:rsidRPr="00E4162B">
        <w:rPr>
          <w:lang w:val="en-US"/>
        </w:rPr>
        <w:t xml:space="preserve"> </w:t>
      </w:r>
      <w:r w:rsidRPr="004940E2">
        <w:rPr>
          <w:szCs w:val="22"/>
          <w:lang w:val="en-US" w:bidi="mni-IN"/>
        </w:rPr>
        <w:t>DTL</w:t>
      </w:r>
      <w:r w:rsidRPr="00E4162B">
        <w:rPr>
          <w:lang w:val="en-US"/>
        </w:rPr>
        <w:t xml:space="preserve"> </w:t>
      </w:r>
      <w:r w:rsidRPr="004940E2">
        <w:rPr>
          <w:szCs w:val="22"/>
          <w:lang w:val="en-US" w:bidi="mni-IN"/>
        </w:rPr>
        <w:t>cholesterolio</w:t>
      </w:r>
      <w:r w:rsidRPr="00E4162B">
        <w:rPr>
          <w:lang w:val="en-US"/>
        </w:rPr>
        <w:t xml:space="preserve"> </w:t>
      </w:r>
      <w:r w:rsidRPr="004940E2">
        <w:rPr>
          <w:szCs w:val="22"/>
          <w:lang w:val="en-US" w:bidi="mni-IN"/>
        </w:rPr>
        <w:t>koncentracij</w:t>
      </w:r>
      <w:r w:rsidRPr="00E4162B">
        <w:rPr>
          <w:lang w:val="en-US"/>
        </w:rPr>
        <w:t xml:space="preserve">ų </w:t>
      </w:r>
      <w:r w:rsidRPr="004940E2">
        <w:rPr>
          <w:szCs w:val="22"/>
          <w:lang w:val="en-US" w:bidi="mni-IN"/>
        </w:rPr>
        <w:t>santykis</w:t>
      </w:r>
      <w:r w:rsidRPr="00E4162B">
        <w:rPr>
          <w:lang w:val="en-US"/>
        </w:rPr>
        <w:t xml:space="preserve"> </w:t>
      </w:r>
      <w:r w:rsidRPr="004940E2">
        <w:rPr>
          <w:szCs w:val="22"/>
          <w:lang w:val="en-US" w:bidi="mni-IN"/>
        </w:rPr>
        <w:t>didesnis</w:t>
      </w:r>
      <w:r w:rsidRPr="00E4162B">
        <w:rPr>
          <w:lang w:val="en-US"/>
        </w:rPr>
        <w:t xml:space="preserve"> </w:t>
      </w:r>
      <w:r w:rsidRPr="004940E2">
        <w:rPr>
          <w:szCs w:val="22"/>
          <w:lang w:val="en-US" w:bidi="mni-IN"/>
        </w:rPr>
        <w:t>kaip</w:t>
      </w:r>
      <w:r w:rsidRPr="00E4162B">
        <w:rPr>
          <w:lang w:val="en-US"/>
        </w:rPr>
        <w:t xml:space="preserve"> 6, </w:t>
      </w:r>
      <w:r w:rsidRPr="004940E2">
        <w:rPr>
          <w:szCs w:val="22"/>
          <w:lang w:val="en-US" w:bidi="mni-IN"/>
        </w:rPr>
        <w:t>periferini</w:t>
      </w:r>
      <w:r w:rsidRPr="00E4162B">
        <w:rPr>
          <w:lang w:val="en-US"/>
        </w:rPr>
        <w:t xml:space="preserve">ų </w:t>
      </w:r>
      <w:r w:rsidRPr="004940E2">
        <w:rPr>
          <w:szCs w:val="22"/>
          <w:lang w:val="en-US" w:bidi="mni-IN"/>
        </w:rPr>
        <w:t>kraujagysli</w:t>
      </w:r>
      <w:r w:rsidRPr="00E4162B">
        <w:rPr>
          <w:lang w:val="en-US"/>
        </w:rPr>
        <w:t xml:space="preserve">ų </w:t>
      </w:r>
      <w:r w:rsidRPr="004940E2">
        <w:rPr>
          <w:szCs w:val="22"/>
          <w:lang w:val="en-US" w:bidi="mni-IN"/>
        </w:rPr>
        <w:t>liga</w:t>
      </w:r>
      <w:r w:rsidRPr="00E4162B">
        <w:rPr>
          <w:lang w:val="en-US"/>
        </w:rPr>
        <w:t xml:space="preserve">, </w:t>
      </w:r>
      <w:r w:rsidRPr="004940E2">
        <w:rPr>
          <w:szCs w:val="22"/>
          <w:lang w:val="en-US" w:bidi="mni-IN"/>
        </w:rPr>
        <w:t>kairiojo</w:t>
      </w:r>
      <w:r w:rsidRPr="00E4162B">
        <w:rPr>
          <w:lang w:val="en-US"/>
        </w:rPr>
        <w:t xml:space="preserve"> </w:t>
      </w:r>
      <w:r w:rsidRPr="004940E2">
        <w:rPr>
          <w:szCs w:val="22"/>
          <w:lang w:val="en-US" w:bidi="mni-IN"/>
        </w:rPr>
        <w:t>skilvelio</w:t>
      </w:r>
      <w:r w:rsidRPr="00E4162B">
        <w:rPr>
          <w:lang w:val="en-US"/>
        </w:rPr>
        <w:t xml:space="preserve"> </w:t>
      </w:r>
      <w:r w:rsidRPr="004940E2">
        <w:rPr>
          <w:szCs w:val="22"/>
          <w:lang w:val="en-US" w:bidi="mni-IN"/>
        </w:rPr>
        <w:t>hipertrofija</w:t>
      </w:r>
      <w:r w:rsidRPr="00E4162B">
        <w:rPr>
          <w:lang w:val="en-US"/>
        </w:rPr>
        <w:t xml:space="preserve">, </w:t>
      </w:r>
      <w:r w:rsidRPr="004940E2">
        <w:rPr>
          <w:szCs w:val="22"/>
          <w:lang w:val="en-US" w:bidi="mni-IN"/>
        </w:rPr>
        <w:t>pirmiau</w:t>
      </w:r>
      <w:r w:rsidRPr="00E4162B">
        <w:rPr>
          <w:lang w:val="en-US"/>
        </w:rPr>
        <w:t xml:space="preserve"> </w:t>
      </w:r>
      <w:r w:rsidRPr="004940E2">
        <w:rPr>
          <w:szCs w:val="22"/>
          <w:lang w:val="en-US" w:bidi="mni-IN"/>
        </w:rPr>
        <w:t>buv</w:t>
      </w:r>
      <w:r w:rsidRPr="00E4162B">
        <w:rPr>
          <w:lang w:val="en-US"/>
        </w:rPr>
        <w:t>ę</w:t>
      </w:r>
      <w:r w:rsidRPr="004940E2">
        <w:rPr>
          <w:szCs w:val="22"/>
          <w:lang w:val="en-US" w:bidi="mni-IN"/>
        </w:rPr>
        <w:t>s</w:t>
      </w:r>
      <w:r w:rsidRPr="00E4162B">
        <w:rPr>
          <w:lang w:val="en-US"/>
        </w:rPr>
        <w:t xml:space="preserve"> </w:t>
      </w:r>
      <w:r w:rsidRPr="004940E2">
        <w:rPr>
          <w:szCs w:val="22"/>
          <w:lang w:val="en-US" w:bidi="mni-IN"/>
        </w:rPr>
        <w:t>galvos</w:t>
      </w:r>
      <w:r w:rsidRPr="00E4162B">
        <w:rPr>
          <w:lang w:val="en-US"/>
        </w:rPr>
        <w:t xml:space="preserve"> </w:t>
      </w:r>
      <w:r w:rsidRPr="004940E2">
        <w:rPr>
          <w:szCs w:val="22"/>
          <w:lang w:val="en-US" w:bidi="mni-IN"/>
        </w:rPr>
        <w:t>smegen</w:t>
      </w:r>
      <w:r w:rsidRPr="00E4162B">
        <w:rPr>
          <w:lang w:val="en-US"/>
        </w:rPr>
        <w:t xml:space="preserve">ų </w:t>
      </w:r>
      <w:r w:rsidRPr="004940E2">
        <w:rPr>
          <w:szCs w:val="22"/>
          <w:lang w:val="en-US" w:bidi="mni-IN"/>
        </w:rPr>
        <w:t>kraujotakos</w:t>
      </w:r>
      <w:r w:rsidRPr="00E4162B">
        <w:rPr>
          <w:lang w:val="en-US"/>
        </w:rPr>
        <w:t xml:space="preserve"> </w:t>
      </w:r>
      <w:r w:rsidRPr="004940E2">
        <w:rPr>
          <w:szCs w:val="22"/>
          <w:lang w:val="en-US" w:bidi="mni-IN"/>
        </w:rPr>
        <w:t>sutrikimo</w:t>
      </w:r>
      <w:r w:rsidRPr="00E4162B">
        <w:rPr>
          <w:lang w:val="en-US"/>
        </w:rPr>
        <w:t xml:space="preserve"> </w:t>
      </w:r>
      <w:r w:rsidRPr="004940E2">
        <w:rPr>
          <w:szCs w:val="22"/>
          <w:lang w:val="en-US" w:bidi="mni-IN"/>
        </w:rPr>
        <w:t>priepuolis</w:t>
      </w:r>
      <w:r w:rsidRPr="00E4162B">
        <w:rPr>
          <w:lang w:val="en-US"/>
        </w:rPr>
        <w:t xml:space="preserve">, </w:t>
      </w:r>
      <w:r w:rsidRPr="004940E2">
        <w:rPr>
          <w:szCs w:val="22"/>
          <w:lang w:val="en-US" w:bidi="mni-IN"/>
        </w:rPr>
        <w:t>specifiniai</w:t>
      </w:r>
      <w:r w:rsidRPr="00E4162B">
        <w:rPr>
          <w:lang w:val="en-US"/>
        </w:rPr>
        <w:t xml:space="preserve"> </w:t>
      </w:r>
      <w:r w:rsidRPr="004940E2">
        <w:rPr>
          <w:szCs w:val="22"/>
          <w:lang w:val="en-US" w:bidi="mni-IN"/>
        </w:rPr>
        <w:t>EKG</w:t>
      </w:r>
      <w:r w:rsidRPr="00E4162B">
        <w:rPr>
          <w:lang w:val="en-US"/>
        </w:rPr>
        <w:t xml:space="preserve"> </w:t>
      </w:r>
      <w:r w:rsidRPr="004940E2">
        <w:rPr>
          <w:szCs w:val="22"/>
          <w:lang w:val="en-US" w:bidi="mni-IN"/>
        </w:rPr>
        <w:t>poky</w:t>
      </w:r>
      <w:r w:rsidRPr="00E4162B">
        <w:rPr>
          <w:lang w:val="en-US"/>
        </w:rPr>
        <w:t>č</w:t>
      </w:r>
      <w:r w:rsidRPr="004940E2">
        <w:rPr>
          <w:szCs w:val="22"/>
          <w:lang w:val="en-US" w:bidi="mni-IN"/>
        </w:rPr>
        <w:t>iai</w:t>
      </w:r>
      <w:r w:rsidRPr="00E4162B">
        <w:rPr>
          <w:lang w:val="en-US"/>
        </w:rPr>
        <w:t xml:space="preserve">, </w:t>
      </w:r>
      <w:r w:rsidRPr="004940E2">
        <w:rPr>
          <w:szCs w:val="22"/>
          <w:lang w:val="en-US" w:bidi="mni-IN"/>
        </w:rPr>
        <w:t>proteinurija</w:t>
      </w:r>
      <w:r w:rsidRPr="00E4162B">
        <w:rPr>
          <w:lang w:val="en-US"/>
        </w:rPr>
        <w:t xml:space="preserve"> </w:t>
      </w:r>
      <w:r w:rsidRPr="004940E2">
        <w:rPr>
          <w:szCs w:val="22"/>
          <w:lang w:val="en-US" w:bidi="mni-IN"/>
        </w:rPr>
        <w:t>ar</w:t>
      </w:r>
      <w:r w:rsidRPr="00E4162B">
        <w:rPr>
          <w:lang w:val="en-US"/>
        </w:rPr>
        <w:t xml:space="preserve"> </w:t>
      </w:r>
      <w:r w:rsidRPr="004940E2">
        <w:rPr>
          <w:szCs w:val="22"/>
          <w:lang w:val="en-US" w:bidi="mni-IN"/>
        </w:rPr>
        <w:t>albuminurija</w:t>
      </w:r>
      <w:r w:rsidRPr="00E4162B">
        <w:rPr>
          <w:lang w:val="en-US"/>
        </w:rPr>
        <w:t xml:space="preserve">. </w:t>
      </w:r>
      <w:r w:rsidRPr="004940E2">
        <w:rPr>
          <w:szCs w:val="22"/>
          <w:lang w:val="en-US" w:bidi="mni-IN"/>
        </w:rPr>
        <w:t>Buvo</w:t>
      </w:r>
      <w:r w:rsidRPr="00E4162B">
        <w:rPr>
          <w:lang w:val="en-US"/>
        </w:rPr>
        <w:t xml:space="preserve"> </w:t>
      </w:r>
      <w:r w:rsidRPr="004940E2">
        <w:rPr>
          <w:szCs w:val="22"/>
          <w:lang w:val="en-US" w:bidi="mni-IN"/>
        </w:rPr>
        <w:t>nustatyta</w:t>
      </w:r>
      <w:r w:rsidRPr="00E4162B">
        <w:rPr>
          <w:lang w:val="en-US"/>
        </w:rPr>
        <w:t xml:space="preserve">, </w:t>
      </w:r>
      <w:r w:rsidRPr="004940E2">
        <w:rPr>
          <w:szCs w:val="22"/>
          <w:lang w:val="en-US" w:bidi="mni-IN"/>
        </w:rPr>
        <w:t>kad</w:t>
      </w:r>
      <w:r w:rsidRPr="00E4162B">
        <w:rPr>
          <w:lang w:val="en-US"/>
        </w:rPr>
        <w:t xml:space="preserve"> </w:t>
      </w:r>
      <w:r w:rsidRPr="004940E2">
        <w:rPr>
          <w:szCs w:val="22"/>
          <w:lang w:val="en-US" w:bidi="mni-IN"/>
        </w:rPr>
        <w:t>ne</w:t>
      </w:r>
      <w:r w:rsidRPr="00E4162B">
        <w:rPr>
          <w:lang w:val="en-US"/>
        </w:rPr>
        <w:t xml:space="preserve"> </w:t>
      </w:r>
      <w:r w:rsidRPr="004940E2">
        <w:rPr>
          <w:szCs w:val="22"/>
          <w:lang w:val="en-US" w:bidi="mni-IN"/>
        </w:rPr>
        <w:t>visi</w:t>
      </w:r>
      <w:r w:rsidRPr="00E4162B">
        <w:rPr>
          <w:lang w:val="en-US"/>
        </w:rPr>
        <w:t xml:space="preserve"> į</w:t>
      </w:r>
      <w:r w:rsidRPr="004940E2">
        <w:rPr>
          <w:szCs w:val="22"/>
          <w:lang w:val="en-US" w:bidi="mni-IN"/>
        </w:rPr>
        <w:t>traukti</w:t>
      </w:r>
      <w:r w:rsidRPr="00E4162B">
        <w:rPr>
          <w:lang w:val="en-US"/>
        </w:rPr>
        <w:t xml:space="preserve"> </w:t>
      </w:r>
      <w:r w:rsidRPr="004940E2">
        <w:rPr>
          <w:szCs w:val="22"/>
          <w:lang w:val="en-US" w:bidi="mni-IN"/>
        </w:rPr>
        <w:t>pacientai</w:t>
      </w:r>
      <w:r w:rsidRPr="00E4162B">
        <w:rPr>
          <w:lang w:val="en-US"/>
        </w:rPr>
        <w:t xml:space="preserve"> </w:t>
      </w:r>
      <w:r w:rsidRPr="004940E2">
        <w:rPr>
          <w:szCs w:val="22"/>
          <w:lang w:val="en-US" w:bidi="mni-IN"/>
        </w:rPr>
        <w:t>priklauso</w:t>
      </w:r>
      <w:r w:rsidRPr="00E4162B">
        <w:rPr>
          <w:lang w:val="en-US"/>
        </w:rPr>
        <w:t xml:space="preserve"> </w:t>
      </w:r>
      <w:r w:rsidRPr="004940E2">
        <w:rPr>
          <w:szCs w:val="22"/>
          <w:lang w:val="en-US" w:bidi="mni-IN"/>
        </w:rPr>
        <w:t>didel</w:t>
      </w:r>
      <w:r w:rsidRPr="00E4162B">
        <w:rPr>
          <w:lang w:val="en-US"/>
        </w:rPr>
        <w:t>ė</w:t>
      </w:r>
      <w:r w:rsidRPr="004940E2">
        <w:rPr>
          <w:szCs w:val="22"/>
          <w:lang w:val="en-US" w:bidi="mni-IN"/>
        </w:rPr>
        <w:t>s</w:t>
      </w:r>
      <w:r w:rsidRPr="00E4162B">
        <w:rPr>
          <w:lang w:val="en-US"/>
        </w:rPr>
        <w:t xml:space="preserve"> </w:t>
      </w:r>
      <w:r w:rsidRPr="004940E2">
        <w:rPr>
          <w:szCs w:val="22"/>
          <w:lang w:val="en-US" w:bidi="mni-IN"/>
        </w:rPr>
        <w:t>pirmojo</w:t>
      </w:r>
      <w:r w:rsidRPr="00E4162B">
        <w:rPr>
          <w:lang w:val="en-US"/>
        </w:rPr>
        <w:t xml:space="preserve"> š</w:t>
      </w:r>
      <w:r w:rsidRPr="004940E2">
        <w:rPr>
          <w:szCs w:val="22"/>
          <w:lang w:val="en-US" w:bidi="mni-IN"/>
        </w:rPr>
        <w:t>irdies</w:t>
      </w:r>
      <w:r w:rsidRPr="00E4162B">
        <w:rPr>
          <w:lang w:val="en-US"/>
        </w:rPr>
        <w:t xml:space="preserve"> </w:t>
      </w:r>
      <w:r w:rsidRPr="004940E2">
        <w:rPr>
          <w:szCs w:val="22"/>
          <w:lang w:val="en-US" w:bidi="mni-IN"/>
        </w:rPr>
        <w:t>ir</w:t>
      </w:r>
      <w:r w:rsidRPr="00E4162B">
        <w:rPr>
          <w:lang w:val="en-US"/>
        </w:rPr>
        <w:t xml:space="preserve"> </w:t>
      </w:r>
      <w:r w:rsidRPr="004940E2">
        <w:rPr>
          <w:szCs w:val="22"/>
          <w:lang w:val="en-US" w:bidi="mni-IN"/>
        </w:rPr>
        <w:t>kraujagysli</w:t>
      </w:r>
      <w:r w:rsidRPr="00E4162B">
        <w:rPr>
          <w:lang w:val="en-US"/>
        </w:rPr>
        <w:t xml:space="preserve">ų </w:t>
      </w:r>
      <w:r w:rsidRPr="004940E2">
        <w:rPr>
          <w:szCs w:val="22"/>
          <w:lang w:val="en-US" w:bidi="mni-IN"/>
        </w:rPr>
        <w:t>rei</w:t>
      </w:r>
      <w:r w:rsidRPr="00E4162B">
        <w:rPr>
          <w:lang w:val="en-US"/>
        </w:rPr>
        <w:t>š</w:t>
      </w:r>
      <w:r w:rsidRPr="004940E2">
        <w:rPr>
          <w:szCs w:val="22"/>
          <w:lang w:val="en-US" w:bidi="mni-IN"/>
        </w:rPr>
        <w:t>kinio</w:t>
      </w:r>
      <w:r w:rsidRPr="00E4162B">
        <w:rPr>
          <w:lang w:val="en-US"/>
        </w:rPr>
        <w:t xml:space="preserve"> </w:t>
      </w:r>
      <w:r w:rsidRPr="004940E2">
        <w:rPr>
          <w:szCs w:val="22"/>
          <w:lang w:val="en-US" w:bidi="mni-IN"/>
        </w:rPr>
        <w:t>atsiradimo</w:t>
      </w:r>
      <w:r w:rsidRPr="00E4162B">
        <w:rPr>
          <w:lang w:val="en-US"/>
        </w:rPr>
        <w:t xml:space="preserve"> </w:t>
      </w:r>
      <w:r w:rsidRPr="004940E2">
        <w:rPr>
          <w:szCs w:val="22"/>
          <w:lang w:val="en-US" w:bidi="mni-IN"/>
        </w:rPr>
        <w:t>rizikos</w:t>
      </w:r>
      <w:r w:rsidRPr="00E4162B">
        <w:rPr>
          <w:lang w:val="en-US"/>
        </w:rPr>
        <w:t xml:space="preserve"> </w:t>
      </w:r>
      <w:r w:rsidRPr="004940E2">
        <w:rPr>
          <w:szCs w:val="22"/>
          <w:lang w:val="en-US" w:bidi="mni-IN"/>
        </w:rPr>
        <w:t>grupei</w:t>
      </w:r>
      <w:r w:rsidRPr="00E4162B">
        <w:rPr>
          <w:lang w:val="en-US"/>
        </w:rPr>
        <w:t>.</w:t>
      </w:r>
    </w:p>
    <w:p w14:paraId="0CD3072D" w14:textId="77777777" w:rsidR="00544E5E" w:rsidRPr="00E4162B" w:rsidRDefault="00544E5E" w:rsidP="00544E5E">
      <w:pPr>
        <w:rPr>
          <w:lang w:val="en-US"/>
        </w:rPr>
      </w:pPr>
    </w:p>
    <w:p w14:paraId="16C6FF39" w14:textId="07DF5E64" w:rsidR="00544E5E" w:rsidRPr="00E4162B" w:rsidRDefault="00544E5E" w:rsidP="00544E5E">
      <w:pPr>
        <w:rPr>
          <w:lang w:val="en-US"/>
        </w:rPr>
      </w:pPr>
      <w:r w:rsidRPr="004940E2">
        <w:rPr>
          <w:szCs w:val="22"/>
          <w:lang w:val="en-US" w:bidi="mni-IN"/>
        </w:rPr>
        <w:t>Pacientai</w:t>
      </w:r>
      <w:r w:rsidRPr="00E4162B">
        <w:rPr>
          <w:lang w:val="en-US"/>
        </w:rPr>
        <w:t xml:space="preserve"> </w:t>
      </w:r>
      <w:r w:rsidRPr="004940E2">
        <w:rPr>
          <w:szCs w:val="22"/>
          <w:lang w:val="en-US" w:bidi="mni-IN"/>
        </w:rPr>
        <w:t>buvo</w:t>
      </w:r>
      <w:r w:rsidRPr="00E4162B">
        <w:rPr>
          <w:lang w:val="en-US"/>
        </w:rPr>
        <w:t xml:space="preserve"> </w:t>
      </w:r>
      <w:r w:rsidRPr="004940E2">
        <w:rPr>
          <w:szCs w:val="22"/>
          <w:lang w:val="en-US" w:bidi="mni-IN"/>
        </w:rPr>
        <w:t>gydyti</w:t>
      </w:r>
      <w:r w:rsidRPr="00E4162B">
        <w:rPr>
          <w:lang w:val="en-US"/>
        </w:rPr>
        <w:t xml:space="preserve"> </w:t>
      </w:r>
      <w:r w:rsidRPr="004940E2">
        <w:rPr>
          <w:szCs w:val="22"/>
          <w:lang w:val="en-US" w:bidi="mni-IN"/>
        </w:rPr>
        <w:t>antihipertenziniais</w:t>
      </w:r>
      <w:r w:rsidRPr="00E4162B">
        <w:rPr>
          <w:lang w:val="en-US"/>
        </w:rPr>
        <w:t xml:space="preserve"> </w:t>
      </w:r>
      <w:r w:rsidRPr="004940E2">
        <w:rPr>
          <w:szCs w:val="22"/>
          <w:lang w:val="en-US" w:bidi="mni-IN"/>
        </w:rPr>
        <w:t>vaistiniais</w:t>
      </w:r>
      <w:r w:rsidRPr="00E4162B">
        <w:rPr>
          <w:lang w:val="en-US"/>
        </w:rPr>
        <w:t xml:space="preserve"> </w:t>
      </w:r>
      <w:r w:rsidRPr="004940E2">
        <w:rPr>
          <w:szCs w:val="22"/>
          <w:lang w:val="en-US" w:bidi="mni-IN"/>
        </w:rPr>
        <w:t>preparatais</w:t>
      </w:r>
      <w:r w:rsidRPr="00E4162B">
        <w:rPr>
          <w:lang w:val="en-US"/>
        </w:rPr>
        <w:t xml:space="preserve"> (</w:t>
      </w:r>
      <w:r w:rsidRPr="004940E2">
        <w:rPr>
          <w:szCs w:val="22"/>
          <w:lang w:val="en-US" w:bidi="mni-IN"/>
        </w:rPr>
        <w:t>pagal</w:t>
      </w:r>
      <w:r w:rsidRPr="00E4162B">
        <w:rPr>
          <w:lang w:val="en-US"/>
        </w:rPr>
        <w:t xml:space="preserve"> </w:t>
      </w:r>
      <w:r w:rsidRPr="004940E2">
        <w:rPr>
          <w:szCs w:val="22"/>
          <w:lang w:val="en-US" w:bidi="mni-IN"/>
        </w:rPr>
        <w:t>plan</w:t>
      </w:r>
      <w:r w:rsidRPr="00E4162B">
        <w:rPr>
          <w:lang w:val="en-US"/>
        </w:rPr>
        <w:t xml:space="preserve">ą, </w:t>
      </w:r>
      <w:r w:rsidRPr="004940E2">
        <w:rPr>
          <w:szCs w:val="22"/>
          <w:lang w:val="en-US" w:bidi="mni-IN"/>
        </w:rPr>
        <w:t>kurio</w:t>
      </w:r>
      <w:r w:rsidRPr="00E4162B">
        <w:rPr>
          <w:lang w:val="en-US"/>
        </w:rPr>
        <w:t xml:space="preserve"> </w:t>
      </w:r>
      <w:r w:rsidRPr="004940E2">
        <w:rPr>
          <w:szCs w:val="22"/>
          <w:lang w:val="en-US" w:bidi="mni-IN"/>
        </w:rPr>
        <w:t>pagrind</w:t>
      </w:r>
      <w:r w:rsidRPr="00E4162B">
        <w:rPr>
          <w:lang w:val="en-US"/>
        </w:rPr>
        <w:t xml:space="preserve">ą </w:t>
      </w:r>
      <w:r w:rsidRPr="004940E2">
        <w:rPr>
          <w:szCs w:val="22"/>
          <w:lang w:val="en-US" w:bidi="mni-IN"/>
        </w:rPr>
        <w:t>sudaro</w:t>
      </w:r>
      <w:r w:rsidRPr="00E4162B">
        <w:rPr>
          <w:lang w:val="en-US"/>
        </w:rPr>
        <w:t xml:space="preserve"> </w:t>
      </w:r>
      <w:r w:rsidRPr="004940E2">
        <w:rPr>
          <w:szCs w:val="22"/>
          <w:lang w:val="en-US" w:bidi="mni-IN"/>
        </w:rPr>
        <w:t>amlodipinas</w:t>
      </w:r>
      <w:r w:rsidRPr="00E4162B">
        <w:rPr>
          <w:lang w:val="en-US"/>
        </w:rPr>
        <w:t xml:space="preserve"> </w:t>
      </w:r>
      <w:r w:rsidRPr="004940E2">
        <w:rPr>
          <w:szCs w:val="22"/>
          <w:lang w:val="en-US" w:bidi="mni-IN"/>
        </w:rPr>
        <w:t>arba</w:t>
      </w:r>
      <w:r w:rsidRPr="00E4162B">
        <w:rPr>
          <w:lang w:val="en-US"/>
        </w:rPr>
        <w:t xml:space="preserve"> </w:t>
      </w:r>
      <w:r w:rsidRPr="004940E2">
        <w:rPr>
          <w:szCs w:val="22"/>
          <w:lang w:val="en-US" w:bidi="mni-IN"/>
        </w:rPr>
        <w:t>atenololis</w:t>
      </w:r>
      <w:r w:rsidRPr="00E4162B">
        <w:rPr>
          <w:lang w:val="en-US"/>
        </w:rPr>
        <w:t xml:space="preserve">) </w:t>
      </w:r>
      <w:r w:rsidRPr="004940E2">
        <w:rPr>
          <w:szCs w:val="22"/>
          <w:lang w:val="en-US" w:bidi="mni-IN"/>
        </w:rPr>
        <w:t>ir</w:t>
      </w:r>
      <w:r w:rsidRPr="00E4162B">
        <w:rPr>
          <w:lang w:val="en-US"/>
        </w:rPr>
        <w:t xml:space="preserve"> </w:t>
      </w:r>
      <w:r w:rsidRPr="004940E2">
        <w:rPr>
          <w:szCs w:val="22"/>
          <w:lang w:val="en-US" w:bidi="mni-IN"/>
        </w:rPr>
        <w:t>vartojo</w:t>
      </w:r>
      <w:r w:rsidRPr="00E4162B">
        <w:rPr>
          <w:lang w:val="en-US"/>
        </w:rPr>
        <w:t xml:space="preserve"> </w:t>
      </w:r>
      <w:r w:rsidRPr="004940E2">
        <w:rPr>
          <w:szCs w:val="22"/>
          <w:lang w:val="en-US" w:bidi="mni-IN"/>
        </w:rPr>
        <w:t>arba</w:t>
      </w:r>
      <w:r w:rsidRPr="00E4162B">
        <w:rPr>
          <w:lang w:val="en-US"/>
        </w:rPr>
        <w:t xml:space="preserve"> 10</w:t>
      </w:r>
      <w:r w:rsidRPr="004940E2">
        <w:rPr>
          <w:szCs w:val="22"/>
          <w:lang w:val="en-US" w:bidi="mni-IN"/>
        </w:rPr>
        <w:t> mg</w:t>
      </w:r>
      <w:r w:rsidRPr="00E4162B">
        <w:rPr>
          <w:lang w:val="en-US"/>
        </w:rPr>
        <w:t xml:space="preserve"> </w:t>
      </w:r>
      <w:r w:rsidRPr="004940E2">
        <w:rPr>
          <w:szCs w:val="22"/>
          <w:lang w:val="en-US" w:bidi="mni-IN"/>
        </w:rPr>
        <w:t>atorvastatino</w:t>
      </w:r>
      <w:r w:rsidRPr="00E4162B">
        <w:rPr>
          <w:lang w:val="en-US"/>
        </w:rPr>
        <w:t xml:space="preserve"> </w:t>
      </w:r>
      <w:r w:rsidRPr="004940E2">
        <w:rPr>
          <w:szCs w:val="22"/>
          <w:lang w:val="en-US" w:bidi="mni-IN"/>
        </w:rPr>
        <w:t>doz</w:t>
      </w:r>
      <w:r w:rsidRPr="00E4162B">
        <w:rPr>
          <w:lang w:val="en-US"/>
        </w:rPr>
        <w:t xml:space="preserve">ę </w:t>
      </w:r>
      <w:r w:rsidRPr="004940E2">
        <w:rPr>
          <w:szCs w:val="22"/>
          <w:lang w:val="en-US" w:bidi="mni-IN"/>
        </w:rPr>
        <w:t>per</w:t>
      </w:r>
      <w:r w:rsidRPr="00E4162B">
        <w:rPr>
          <w:lang w:val="en-US"/>
        </w:rPr>
        <w:t xml:space="preserve"> </w:t>
      </w:r>
      <w:r w:rsidRPr="004940E2">
        <w:rPr>
          <w:szCs w:val="22"/>
          <w:lang w:val="en-US" w:bidi="mni-IN"/>
        </w:rPr>
        <w:t>par</w:t>
      </w:r>
      <w:r w:rsidRPr="00E4162B">
        <w:rPr>
          <w:lang w:val="en-US"/>
        </w:rPr>
        <w:t>ą (</w:t>
      </w:r>
      <w:r w:rsidRPr="004940E2">
        <w:rPr>
          <w:szCs w:val="22"/>
          <w:lang w:val="en-US" w:bidi="mni-IN"/>
        </w:rPr>
        <w:t>n </w:t>
      </w:r>
      <w:r w:rsidRPr="00E4162B">
        <w:rPr>
          <w:lang w:val="en-US"/>
        </w:rPr>
        <w:t>=</w:t>
      </w:r>
      <w:r w:rsidRPr="004940E2">
        <w:rPr>
          <w:szCs w:val="22"/>
          <w:lang w:val="en-US" w:bidi="mni-IN"/>
        </w:rPr>
        <w:t> </w:t>
      </w:r>
      <w:r w:rsidRPr="00E4162B">
        <w:rPr>
          <w:lang w:val="en-US"/>
        </w:rPr>
        <w:t xml:space="preserve">5168), </w:t>
      </w:r>
      <w:r w:rsidRPr="004940E2">
        <w:rPr>
          <w:szCs w:val="22"/>
          <w:lang w:val="en-US" w:bidi="mni-IN"/>
        </w:rPr>
        <w:t>arba</w:t>
      </w:r>
      <w:r w:rsidRPr="00E4162B">
        <w:rPr>
          <w:lang w:val="en-US"/>
        </w:rPr>
        <w:t xml:space="preserve"> </w:t>
      </w:r>
      <w:r w:rsidRPr="004940E2">
        <w:rPr>
          <w:szCs w:val="22"/>
          <w:lang w:val="en-US" w:bidi="mni-IN"/>
        </w:rPr>
        <w:t>placeb</w:t>
      </w:r>
      <w:r w:rsidRPr="00E4162B">
        <w:rPr>
          <w:lang w:val="en-US"/>
        </w:rPr>
        <w:t>ą (</w:t>
      </w:r>
      <w:r w:rsidRPr="004940E2">
        <w:rPr>
          <w:szCs w:val="22"/>
          <w:lang w:val="en-US" w:bidi="mni-IN"/>
        </w:rPr>
        <w:t>n </w:t>
      </w:r>
      <w:r w:rsidRPr="00E4162B">
        <w:rPr>
          <w:lang w:val="en-US"/>
        </w:rPr>
        <w:t>=</w:t>
      </w:r>
      <w:r w:rsidRPr="004940E2">
        <w:rPr>
          <w:szCs w:val="22"/>
          <w:lang w:val="en-US" w:bidi="mni-IN"/>
        </w:rPr>
        <w:t> </w:t>
      </w:r>
      <w:r w:rsidRPr="00E4162B">
        <w:rPr>
          <w:lang w:val="en-US"/>
        </w:rPr>
        <w:t>5137).</w:t>
      </w:r>
    </w:p>
    <w:p w14:paraId="6B39F82F" w14:textId="77777777" w:rsidR="00544E5E" w:rsidRPr="00E4162B" w:rsidRDefault="00544E5E" w:rsidP="00544E5E">
      <w:pPr>
        <w:shd w:val="clear" w:color="auto" w:fill="FFFFFF"/>
        <w:rPr>
          <w:lang w:val="en-US"/>
        </w:rPr>
      </w:pPr>
    </w:p>
    <w:p w14:paraId="29F3120B" w14:textId="77777777" w:rsidR="00544E5E" w:rsidRPr="00E4162B" w:rsidRDefault="00544E5E" w:rsidP="00544E5E">
      <w:pPr>
        <w:keepNext/>
        <w:keepLines/>
        <w:rPr>
          <w:lang w:val="en-US"/>
        </w:rPr>
      </w:pPr>
      <w:r w:rsidRPr="004940E2">
        <w:rPr>
          <w:rFonts w:eastAsia="Calibri"/>
          <w:szCs w:val="22"/>
          <w:lang w:val="en-US"/>
        </w:rPr>
        <w:t>Absoliu</w:t>
      </w:r>
      <w:r w:rsidRPr="00E4162B">
        <w:rPr>
          <w:rFonts w:eastAsia="Calibri"/>
          <w:lang w:val="en-US"/>
        </w:rPr>
        <w:t>č</w:t>
      </w:r>
      <w:r w:rsidRPr="004940E2">
        <w:rPr>
          <w:rFonts w:eastAsia="Calibri"/>
          <w:szCs w:val="22"/>
          <w:lang w:val="en-US"/>
        </w:rPr>
        <w:t>ios</w:t>
      </w:r>
      <w:r w:rsidRPr="00E4162B">
        <w:rPr>
          <w:rFonts w:eastAsia="Calibri"/>
          <w:lang w:val="en-US"/>
        </w:rPr>
        <w:t xml:space="preserve"> </w:t>
      </w:r>
      <w:r w:rsidRPr="004940E2">
        <w:rPr>
          <w:rFonts w:eastAsia="Calibri"/>
          <w:szCs w:val="22"/>
          <w:lang w:val="en-US"/>
        </w:rPr>
        <w:t>ir</w:t>
      </w:r>
      <w:r w:rsidRPr="00E4162B">
        <w:rPr>
          <w:rFonts w:eastAsia="Calibri"/>
          <w:lang w:val="en-US"/>
        </w:rPr>
        <w:t xml:space="preserve"> </w:t>
      </w:r>
      <w:r w:rsidRPr="004940E2">
        <w:rPr>
          <w:rFonts w:eastAsia="Calibri"/>
          <w:szCs w:val="22"/>
          <w:lang w:val="en-US"/>
        </w:rPr>
        <w:t>santykin</w:t>
      </w:r>
      <w:r w:rsidRPr="00E4162B">
        <w:rPr>
          <w:rFonts w:eastAsia="Calibri"/>
          <w:lang w:val="en-US"/>
        </w:rPr>
        <w:t>ė</w:t>
      </w:r>
      <w:r w:rsidRPr="004940E2">
        <w:rPr>
          <w:rFonts w:eastAsia="Calibri"/>
          <w:szCs w:val="22"/>
          <w:lang w:val="en-US"/>
        </w:rPr>
        <w:t>s</w:t>
      </w:r>
      <w:r w:rsidRPr="00E4162B">
        <w:rPr>
          <w:rFonts w:eastAsia="Calibri"/>
          <w:lang w:val="en-US"/>
        </w:rPr>
        <w:t xml:space="preserve"> </w:t>
      </w:r>
      <w:r w:rsidRPr="004940E2">
        <w:rPr>
          <w:rFonts w:eastAsia="Calibri"/>
          <w:szCs w:val="22"/>
          <w:lang w:val="en-US"/>
        </w:rPr>
        <w:t>rizikos</w:t>
      </w:r>
      <w:r w:rsidRPr="00E4162B">
        <w:rPr>
          <w:rFonts w:eastAsia="Calibri"/>
          <w:lang w:val="en-US"/>
        </w:rPr>
        <w:t xml:space="preserve"> </w:t>
      </w:r>
      <w:r w:rsidRPr="004940E2">
        <w:rPr>
          <w:rFonts w:eastAsia="Calibri"/>
          <w:szCs w:val="22"/>
          <w:lang w:val="en-US"/>
        </w:rPr>
        <w:t>suma</w:t>
      </w:r>
      <w:r w:rsidRPr="00E4162B">
        <w:rPr>
          <w:rFonts w:eastAsia="Calibri"/>
          <w:lang w:val="en-US"/>
        </w:rPr>
        <w:t>žė</w:t>
      </w:r>
      <w:r w:rsidRPr="004940E2">
        <w:rPr>
          <w:rFonts w:eastAsia="Calibri"/>
          <w:szCs w:val="22"/>
          <w:lang w:val="en-US"/>
        </w:rPr>
        <w:t>jimas</w:t>
      </w:r>
      <w:r w:rsidRPr="00E4162B">
        <w:rPr>
          <w:rFonts w:eastAsia="Calibri"/>
          <w:lang w:val="en-US"/>
        </w:rPr>
        <w:t xml:space="preserve"> </w:t>
      </w:r>
      <w:r w:rsidRPr="004940E2">
        <w:rPr>
          <w:rFonts w:eastAsia="Calibri"/>
          <w:szCs w:val="22"/>
          <w:lang w:val="en-US"/>
        </w:rPr>
        <w:t>vartojant</w:t>
      </w:r>
      <w:r w:rsidRPr="00E4162B">
        <w:rPr>
          <w:rFonts w:eastAsia="Calibri"/>
          <w:lang w:val="en-US"/>
        </w:rPr>
        <w:t xml:space="preserve"> </w:t>
      </w:r>
      <w:r w:rsidRPr="004940E2">
        <w:rPr>
          <w:rFonts w:eastAsia="Calibri"/>
          <w:szCs w:val="22"/>
          <w:lang w:val="en-US"/>
        </w:rPr>
        <w:t>atorvastatin</w:t>
      </w:r>
      <w:r w:rsidRPr="00E4162B">
        <w:rPr>
          <w:rFonts w:eastAsia="Calibri"/>
          <w:lang w:val="en-US"/>
        </w:rPr>
        <w:t xml:space="preserve">ą </w:t>
      </w:r>
      <w:r w:rsidRPr="004940E2">
        <w:rPr>
          <w:szCs w:val="22"/>
          <w:lang w:val="en-US" w:bidi="mni-IN"/>
        </w:rPr>
        <w:t>buvo</w:t>
      </w:r>
      <w:r w:rsidRPr="00E4162B">
        <w:rPr>
          <w:lang w:val="en-US"/>
        </w:rPr>
        <w:t xml:space="preserve"> </w:t>
      </w:r>
      <w:r w:rsidRPr="004940E2">
        <w:rPr>
          <w:szCs w:val="22"/>
          <w:lang w:val="en-US" w:bidi="mni-IN"/>
        </w:rPr>
        <w:t>toks</w:t>
      </w:r>
      <w:r w:rsidRPr="00E4162B">
        <w:rPr>
          <w:lang w:val="en-US"/>
        </w:rPr>
        <w:t>:</w:t>
      </w:r>
    </w:p>
    <w:p w14:paraId="6D080A48" w14:textId="77777777" w:rsidR="00544E5E" w:rsidRPr="00E4162B" w:rsidRDefault="00544E5E" w:rsidP="00544E5E">
      <w:pPr>
        <w:keepNext/>
        <w:keepLines/>
        <w:autoSpaceDE w:val="0"/>
        <w:autoSpaceDN w:val="0"/>
        <w:adjustRightInd w:val="0"/>
        <w:rPr>
          <w:rFonts w:eastAsia="Calibri"/>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2"/>
        <w:gridCol w:w="1765"/>
        <w:gridCol w:w="1758"/>
        <w:gridCol w:w="1457"/>
        <w:gridCol w:w="1309"/>
      </w:tblGrid>
      <w:tr w:rsidR="00544E5E" w:rsidRPr="008A4036" w14:paraId="37B1EF45" w14:textId="77777777" w:rsidTr="007963B2">
        <w:tc>
          <w:tcPr>
            <w:tcW w:w="2943" w:type="dxa"/>
          </w:tcPr>
          <w:p w14:paraId="687F67A3" w14:textId="77777777" w:rsidR="00544E5E" w:rsidRPr="008A4036" w:rsidRDefault="00544E5E" w:rsidP="007963B2">
            <w:pPr>
              <w:keepNext/>
              <w:keepLines/>
              <w:autoSpaceDE w:val="0"/>
              <w:autoSpaceDN w:val="0"/>
              <w:adjustRightInd w:val="0"/>
              <w:rPr>
                <w:rFonts w:eastAsia="Calibri"/>
                <w:szCs w:val="22"/>
                <w:lang w:val="ru-RU"/>
              </w:rPr>
            </w:pPr>
            <w:r w:rsidRPr="008A4036">
              <w:rPr>
                <w:rFonts w:eastAsia="Calibri"/>
                <w:szCs w:val="22"/>
                <w:lang w:val="ru-RU"/>
              </w:rPr>
              <w:t>Reiškinys</w:t>
            </w:r>
          </w:p>
        </w:tc>
        <w:tc>
          <w:tcPr>
            <w:tcW w:w="1843" w:type="dxa"/>
          </w:tcPr>
          <w:p w14:paraId="7AB7BF3D" w14:textId="77777777" w:rsidR="00544E5E" w:rsidRPr="008A4036" w:rsidRDefault="00544E5E" w:rsidP="007963B2">
            <w:pPr>
              <w:keepNext/>
              <w:keepLines/>
              <w:autoSpaceDE w:val="0"/>
              <w:autoSpaceDN w:val="0"/>
              <w:adjustRightInd w:val="0"/>
              <w:rPr>
                <w:rFonts w:eastAsia="Calibri"/>
                <w:szCs w:val="22"/>
                <w:lang w:val="ru-RU"/>
              </w:rPr>
            </w:pPr>
            <w:r w:rsidRPr="008A4036">
              <w:rPr>
                <w:rFonts w:eastAsia="Calibri"/>
                <w:szCs w:val="22"/>
                <w:lang w:val="ru-RU"/>
              </w:rPr>
              <w:t>Santykinės</w:t>
            </w:r>
          </w:p>
          <w:p w14:paraId="76307DFE" w14:textId="77777777" w:rsidR="00544E5E" w:rsidRPr="008A4036" w:rsidRDefault="00544E5E" w:rsidP="007963B2">
            <w:pPr>
              <w:keepNext/>
              <w:keepLines/>
              <w:autoSpaceDE w:val="0"/>
              <w:autoSpaceDN w:val="0"/>
              <w:adjustRightInd w:val="0"/>
              <w:rPr>
                <w:rFonts w:eastAsia="Calibri"/>
                <w:szCs w:val="22"/>
                <w:lang w:val="ru-RU"/>
              </w:rPr>
            </w:pPr>
            <w:r w:rsidRPr="008A4036">
              <w:rPr>
                <w:rFonts w:eastAsia="Calibri"/>
                <w:szCs w:val="22"/>
                <w:lang w:val="ru-RU"/>
              </w:rPr>
              <w:t>rizikos</w:t>
            </w:r>
          </w:p>
          <w:p w14:paraId="3D5E7CC6" w14:textId="77777777" w:rsidR="00544E5E" w:rsidRPr="008A4036" w:rsidRDefault="00544E5E" w:rsidP="007963B2">
            <w:pPr>
              <w:keepNext/>
              <w:keepLines/>
              <w:autoSpaceDE w:val="0"/>
              <w:autoSpaceDN w:val="0"/>
              <w:adjustRightInd w:val="0"/>
              <w:rPr>
                <w:rFonts w:eastAsia="Calibri"/>
                <w:szCs w:val="22"/>
                <w:lang w:val="ru-RU"/>
              </w:rPr>
            </w:pPr>
            <w:r w:rsidRPr="008A4036">
              <w:rPr>
                <w:rFonts w:eastAsia="Calibri"/>
                <w:szCs w:val="22"/>
                <w:lang w:val="ru-RU"/>
              </w:rPr>
              <w:t>sumažėjimas</w:t>
            </w:r>
          </w:p>
          <w:p w14:paraId="6CE58960" w14:textId="77777777" w:rsidR="00544E5E" w:rsidRPr="008A4036" w:rsidRDefault="00544E5E" w:rsidP="007963B2">
            <w:pPr>
              <w:keepNext/>
              <w:keepLines/>
              <w:autoSpaceDE w:val="0"/>
              <w:autoSpaceDN w:val="0"/>
              <w:adjustRightInd w:val="0"/>
              <w:rPr>
                <w:rFonts w:eastAsia="Calibri"/>
                <w:szCs w:val="22"/>
                <w:lang w:val="ru-RU"/>
              </w:rPr>
            </w:pPr>
            <w:r w:rsidRPr="008A4036">
              <w:rPr>
                <w:rFonts w:eastAsia="Calibri"/>
                <w:szCs w:val="22"/>
                <w:lang w:val="ru-RU"/>
              </w:rPr>
              <w:t>(%)</w:t>
            </w:r>
          </w:p>
        </w:tc>
        <w:tc>
          <w:tcPr>
            <w:tcW w:w="1797" w:type="dxa"/>
          </w:tcPr>
          <w:p w14:paraId="3CD412B9" w14:textId="77777777" w:rsidR="00544E5E" w:rsidRPr="00574F86" w:rsidRDefault="00544E5E" w:rsidP="007963B2">
            <w:pPr>
              <w:keepNext/>
              <w:keepLines/>
              <w:autoSpaceDE w:val="0"/>
              <w:autoSpaceDN w:val="0"/>
              <w:adjustRightInd w:val="0"/>
              <w:rPr>
                <w:rFonts w:eastAsia="Calibri"/>
                <w:lang w:val="fr-FR"/>
              </w:rPr>
            </w:pPr>
            <w:r w:rsidRPr="00574F86">
              <w:rPr>
                <w:rFonts w:eastAsia="Calibri"/>
                <w:lang w:val="fr-FR"/>
              </w:rPr>
              <w:t>Atvejų skaičius (atorvastatinas, palyginti su placebu)</w:t>
            </w:r>
          </w:p>
        </w:tc>
        <w:tc>
          <w:tcPr>
            <w:tcW w:w="1463" w:type="dxa"/>
          </w:tcPr>
          <w:p w14:paraId="2EDF1DF2" w14:textId="77777777" w:rsidR="00544E5E" w:rsidRPr="008A4036" w:rsidRDefault="00544E5E" w:rsidP="007963B2">
            <w:pPr>
              <w:keepNext/>
              <w:keepLines/>
              <w:autoSpaceDE w:val="0"/>
              <w:autoSpaceDN w:val="0"/>
              <w:adjustRightInd w:val="0"/>
              <w:rPr>
                <w:rFonts w:eastAsia="Calibri"/>
                <w:szCs w:val="22"/>
                <w:lang w:val="ru-RU"/>
              </w:rPr>
            </w:pPr>
            <w:r w:rsidRPr="008A4036">
              <w:rPr>
                <w:rFonts w:eastAsia="Calibri"/>
                <w:szCs w:val="22"/>
                <w:lang w:val="ru-RU"/>
              </w:rPr>
              <w:t>Absoliučios rizikos sumažėjimas</w:t>
            </w:r>
            <w:r w:rsidRPr="008A4036">
              <w:rPr>
                <w:rFonts w:eastAsia="Calibri"/>
                <w:szCs w:val="22"/>
                <w:vertAlign w:val="superscript"/>
                <w:lang w:val="ru-RU"/>
              </w:rPr>
              <w:t>1</w:t>
            </w:r>
            <w:r w:rsidRPr="008A4036">
              <w:rPr>
                <w:rFonts w:eastAsia="Calibri"/>
                <w:szCs w:val="22"/>
                <w:lang w:val="ru-RU"/>
              </w:rPr>
              <w:t xml:space="preserve"> (%)</w:t>
            </w:r>
          </w:p>
        </w:tc>
        <w:tc>
          <w:tcPr>
            <w:tcW w:w="1384" w:type="dxa"/>
          </w:tcPr>
          <w:p w14:paraId="408CA57B" w14:textId="77777777" w:rsidR="00544E5E" w:rsidRPr="008A4036" w:rsidRDefault="00544E5E" w:rsidP="007963B2">
            <w:pPr>
              <w:keepNext/>
              <w:keepLines/>
              <w:autoSpaceDE w:val="0"/>
              <w:autoSpaceDN w:val="0"/>
              <w:adjustRightInd w:val="0"/>
              <w:rPr>
                <w:rFonts w:eastAsia="Calibri"/>
                <w:szCs w:val="22"/>
                <w:lang w:val="ru-RU"/>
              </w:rPr>
            </w:pPr>
          </w:p>
          <w:p w14:paraId="6EB52DFB" w14:textId="77777777" w:rsidR="00544E5E" w:rsidRPr="008A4036" w:rsidRDefault="00544E5E" w:rsidP="007963B2">
            <w:pPr>
              <w:keepNext/>
              <w:keepLines/>
              <w:autoSpaceDE w:val="0"/>
              <w:autoSpaceDN w:val="0"/>
              <w:adjustRightInd w:val="0"/>
              <w:rPr>
                <w:rFonts w:eastAsia="Calibri"/>
                <w:szCs w:val="22"/>
                <w:lang w:val="ru-RU"/>
              </w:rPr>
            </w:pPr>
            <w:r w:rsidRPr="008A4036">
              <w:rPr>
                <w:rFonts w:eastAsia="Calibri"/>
                <w:szCs w:val="22"/>
                <w:lang w:val="ru-RU"/>
              </w:rPr>
              <w:t>p-reikšmė</w:t>
            </w:r>
          </w:p>
        </w:tc>
      </w:tr>
      <w:tr w:rsidR="00544E5E" w:rsidRPr="008A4036" w14:paraId="6195F1CC" w14:textId="77777777" w:rsidTr="007963B2">
        <w:tc>
          <w:tcPr>
            <w:tcW w:w="2943" w:type="dxa"/>
          </w:tcPr>
          <w:p w14:paraId="4034F1EC"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Mirtina IŠL ir nemirtinas MI</w:t>
            </w:r>
          </w:p>
          <w:p w14:paraId="4A31CBFE" w14:textId="77777777" w:rsidR="00544E5E" w:rsidRPr="008A4036" w:rsidRDefault="00544E5E" w:rsidP="007963B2">
            <w:pPr>
              <w:autoSpaceDE w:val="0"/>
              <w:autoSpaceDN w:val="0"/>
              <w:adjustRightInd w:val="0"/>
              <w:rPr>
                <w:rFonts w:eastAsia="Calibri"/>
                <w:szCs w:val="22"/>
                <w:lang w:val="ru-RU"/>
              </w:rPr>
            </w:pPr>
          </w:p>
        </w:tc>
        <w:tc>
          <w:tcPr>
            <w:tcW w:w="1843" w:type="dxa"/>
          </w:tcPr>
          <w:p w14:paraId="736BA045"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36 %</w:t>
            </w:r>
          </w:p>
          <w:p w14:paraId="02F05E79" w14:textId="77777777" w:rsidR="00544E5E" w:rsidRPr="008A4036" w:rsidRDefault="00544E5E" w:rsidP="007963B2">
            <w:pPr>
              <w:autoSpaceDE w:val="0"/>
              <w:autoSpaceDN w:val="0"/>
              <w:adjustRightInd w:val="0"/>
              <w:rPr>
                <w:rFonts w:eastAsia="Calibri"/>
                <w:szCs w:val="22"/>
                <w:lang w:val="ru-RU"/>
              </w:rPr>
            </w:pPr>
          </w:p>
        </w:tc>
        <w:tc>
          <w:tcPr>
            <w:tcW w:w="1797" w:type="dxa"/>
          </w:tcPr>
          <w:p w14:paraId="5A64EE8B"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100, palyginti su 154</w:t>
            </w:r>
          </w:p>
          <w:p w14:paraId="6D20393D" w14:textId="77777777" w:rsidR="00544E5E" w:rsidRPr="008A4036" w:rsidRDefault="00544E5E" w:rsidP="007963B2">
            <w:pPr>
              <w:autoSpaceDE w:val="0"/>
              <w:autoSpaceDN w:val="0"/>
              <w:adjustRightInd w:val="0"/>
              <w:rPr>
                <w:rFonts w:eastAsia="Calibri"/>
                <w:szCs w:val="22"/>
                <w:lang w:val="ru-RU"/>
              </w:rPr>
            </w:pPr>
          </w:p>
        </w:tc>
        <w:tc>
          <w:tcPr>
            <w:tcW w:w="1463" w:type="dxa"/>
          </w:tcPr>
          <w:p w14:paraId="0840DBD7"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1,1 %</w:t>
            </w:r>
          </w:p>
          <w:p w14:paraId="3B3E7231" w14:textId="77777777" w:rsidR="00544E5E" w:rsidRPr="008A4036" w:rsidRDefault="00544E5E" w:rsidP="007963B2">
            <w:pPr>
              <w:autoSpaceDE w:val="0"/>
              <w:autoSpaceDN w:val="0"/>
              <w:adjustRightInd w:val="0"/>
              <w:rPr>
                <w:rFonts w:eastAsia="Calibri"/>
                <w:szCs w:val="22"/>
                <w:lang w:val="ru-RU"/>
              </w:rPr>
            </w:pPr>
          </w:p>
        </w:tc>
        <w:tc>
          <w:tcPr>
            <w:tcW w:w="1384" w:type="dxa"/>
          </w:tcPr>
          <w:p w14:paraId="65AF8649"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0,0005</w:t>
            </w:r>
          </w:p>
          <w:p w14:paraId="19BF791C" w14:textId="77777777" w:rsidR="00544E5E" w:rsidRPr="008A4036" w:rsidRDefault="00544E5E" w:rsidP="007963B2">
            <w:pPr>
              <w:autoSpaceDE w:val="0"/>
              <w:autoSpaceDN w:val="0"/>
              <w:adjustRightInd w:val="0"/>
              <w:rPr>
                <w:rFonts w:eastAsia="Calibri"/>
                <w:szCs w:val="22"/>
                <w:lang w:val="ru-RU"/>
              </w:rPr>
            </w:pPr>
          </w:p>
        </w:tc>
      </w:tr>
      <w:tr w:rsidR="00544E5E" w:rsidRPr="008A4036" w14:paraId="1E8FC688" w14:textId="77777777" w:rsidTr="007963B2">
        <w:tc>
          <w:tcPr>
            <w:tcW w:w="2943" w:type="dxa"/>
          </w:tcPr>
          <w:p w14:paraId="506A1C04" w14:textId="77777777" w:rsidR="00544E5E" w:rsidRPr="004940E2" w:rsidRDefault="00544E5E" w:rsidP="007963B2">
            <w:pPr>
              <w:autoSpaceDE w:val="0"/>
              <w:autoSpaceDN w:val="0"/>
              <w:adjustRightInd w:val="0"/>
              <w:rPr>
                <w:rFonts w:eastAsia="Calibri"/>
                <w:szCs w:val="22"/>
              </w:rPr>
            </w:pPr>
            <w:r w:rsidRPr="004940E2">
              <w:rPr>
                <w:rFonts w:eastAsia="Calibri"/>
                <w:szCs w:val="22"/>
              </w:rPr>
              <w:t>Iš viso širdies ir kraujagyslių reiškinių bei revaskuliarizacijos procedūrų</w:t>
            </w:r>
          </w:p>
          <w:p w14:paraId="11C1976E" w14:textId="77777777" w:rsidR="00544E5E" w:rsidRPr="004940E2" w:rsidRDefault="00544E5E" w:rsidP="007963B2">
            <w:pPr>
              <w:autoSpaceDE w:val="0"/>
              <w:autoSpaceDN w:val="0"/>
              <w:adjustRightInd w:val="0"/>
              <w:rPr>
                <w:rFonts w:eastAsia="Calibri"/>
                <w:szCs w:val="22"/>
              </w:rPr>
            </w:pPr>
          </w:p>
        </w:tc>
        <w:tc>
          <w:tcPr>
            <w:tcW w:w="1843" w:type="dxa"/>
          </w:tcPr>
          <w:p w14:paraId="4ADAFF7F"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20 %</w:t>
            </w:r>
          </w:p>
          <w:p w14:paraId="4E888F3E" w14:textId="77777777" w:rsidR="00544E5E" w:rsidRPr="008A4036" w:rsidRDefault="00544E5E" w:rsidP="007963B2">
            <w:pPr>
              <w:autoSpaceDE w:val="0"/>
              <w:autoSpaceDN w:val="0"/>
              <w:adjustRightInd w:val="0"/>
              <w:rPr>
                <w:rFonts w:eastAsia="Calibri"/>
                <w:szCs w:val="22"/>
                <w:lang w:val="ru-RU"/>
              </w:rPr>
            </w:pPr>
          </w:p>
        </w:tc>
        <w:tc>
          <w:tcPr>
            <w:tcW w:w="1797" w:type="dxa"/>
          </w:tcPr>
          <w:p w14:paraId="67EC0AC6"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389, palyginti su 483</w:t>
            </w:r>
          </w:p>
          <w:p w14:paraId="6566322F" w14:textId="77777777" w:rsidR="00544E5E" w:rsidRPr="008A4036" w:rsidRDefault="00544E5E" w:rsidP="007963B2">
            <w:pPr>
              <w:autoSpaceDE w:val="0"/>
              <w:autoSpaceDN w:val="0"/>
              <w:adjustRightInd w:val="0"/>
              <w:rPr>
                <w:rFonts w:eastAsia="Calibri"/>
                <w:szCs w:val="22"/>
                <w:lang w:val="ru-RU"/>
              </w:rPr>
            </w:pPr>
          </w:p>
        </w:tc>
        <w:tc>
          <w:tcPr>
            <w:tcW w:w="1463" w:type="dxa"/>
          </w:tcPr>
          <w:p w14:paraId="1CA01044"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1,9 %</w:t>
            </w:r>
          </w:p>
          <w:p w14:paraId="439CB65A" w14:textId="77777777" w:rsidR="00544E5E" w:rsidRPr="008A4036" w:rsidRDefault="00544E5E" w:rsidP="007963B2">
            <w:pPr>
              <w:autoSpaceDE w:val="0"/>
              <w:autoSpaceDN w:val="0"/>
              <w:adjustRightInd w:val="0"/>
              <w:rPr>
                <w:rFonts w:eastAsia="Calibri"/>
                <w:szCs w:val="22"/>
                <w:lang w:val="ru-RU"/>
              </w:rPr>
            </w:pPr>
          </w:p>
        </w:tc>
        <w:tc>
          <w:tcPr>
            <w:tcW w:w="1384" w:type="dxa"/>
          </w:tcPr>
          <w:p w14:paraId="6E0C76A1"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0,0008</w:t>
            </w:r>
          </w:p>
          <w:p w14:paraId="6F2FF9D1" w14:textId="77777777" w:rsidR="00544E5E" w:rsidRPr="008A4036" w:rsidRDefault="00544E5E" w:rsidP="007963B2">
            <w:pPr>
              <w:autoSpaceDE w:val="0"/>
              <w:autoSpaceDN w:val="0"/>
              <w:adjustRightInd w:val="0"/>
              <w:rPr>
                <w:rFonts w:eastAsia="Calibri"/>
                <w:szCs w:val="22"/>
                <w:lang w:val="ru-RU"/>
              </w:rPr>
            </w:pPr>
          </w:p>
        </w:tc>
      </w:tr>
      <w:tr w:rsidR="00544E5E" w:rsidRPr="008A4036" w14:paraId="1C794ECD" w14:textId="77777777" w:rsidTr="007963B2">
        <w:tc>
          <w:tcPr>
            <w:tcW w:w="2943" w:type="dxa"/>
          </w:tcPr>
          <w:p w14:paraId="0CC00FC6" w14:textId="77777777" w:rsidR="00544E5E" w:rsidRPr="004940E2" w:rsidRDefault="00544E5E" w:rsidP="007963B2">
            <w:pPr>
              <w:autoSpaceDE w:val="0"/>
              <w:autoSpaceDN w:val="0"/>
              <w:adjustRightInd w:val="0"/>
              <w:rPr>
                <w:rFonts w:eastAsia="Calibri"/>
                <w:szCs w:val="22"/>
                <w:lang w:val="en-US"/>
              </w:rPr>
            </w:pPr>
            <w:r w:rsidRPr="004940E2">
              <w:rPr>
                <w:rFonts w:eastAsia="Calibri"/>
                <w:szCs w:val="22"/>
                <w:lang w:val="en-US"/>
              </w:rPr>
              <w:t xml:space="preserve">Iš viso širdies ir kraujagyslių reiškinių </w:t>
            </w:r>
          </w:p>
        </w:tc>
        <w:tc>
          <w:tcPr>
            <w:tcW w:w="1843" w:type="dxa"/>
          </w:tcPr>
          <w:p w14:paraId="3F29D388"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29 %</w:t>
            </w:r>
          </w:p>
          <w:p w14:paraId="42A4CF83" w14:textId="77777777" w:rsidR="00544E5E" w:rsidRPr="008A4036" w:rsidRDefault="00544E5E" w:rsidP="007963B2">
            <w:pPr>
              <w:autoSpaceDE w:val="0"/>
              <w:autoSpaceDN w:val="0"/>
              <w:adjustRightInd w:val="0"/>
              <w:rPr>
                <w:rFonts w:eastAsia="Calibri"/>
                <w:szCs w:val="22"/>
                <w:lang w:val="ru-RU"/>
              </w:rPr>
            </w:pPr>
          </w:p>
        </w:tc>
        <w:tc>
          <w:tcPr>
            <w:tcW w:w="1797" w:type="dxa"/>
          </w:tcPr>
          <w:p w14:paraId="47B9BCE4"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178, palyginti su 247</w:t>
            </w:r>
          </w:p>
          <w:p w14:paraId="3B904AAC" w14:textId="77777777" w:rsidR="00544E5E" w:rsidRPr="008A4036" w:rsidRDefault="00544E5E" w:rsidP="007963B2">
            <w:pPr>
              <w:autoSpaceDE w:val="0"/>
              <w:autoSpaceDN w:val="0"/>
              <w:adjustRightInd w:val="0"/>
              <w:rPr>
                <w:rFonts w:eastAsia="Calibri"/>
                <w:szCs w:val="22"/>
                <w:lang w:val="ru-RU"/>
              </w:rPr>
            </w:pPr>
          </w:p>
        </w:tc>
        <w:tc>
          <w:tcPr>
            <w:tcW w:w="1463" w:type="dxa"/>
          </w:tcPr>
          <w:p w14:paraId="298D8C24"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1,4 %</w:t>
            </w:r>
          </w:p>
          <w:p w14:paraId="36460AE2" w14:textId="77777777" w:rsidR="00544E5E" w:rsidRPr="008A4036" w:rsidRDefault="00544E5E" w:rsidP="007963B2">
            <w:pPr>
              <w:autoSpaceDE w:val="0"/>
              <w:autoSpaceDN w:val="0"/>
              <w:adjustRightInd w:val="0"/>
              <w:rPr>
                <w:rFonts w:eastAsia="Calibri"/>
                <w:szCs w:val="22"/>
                <w:lang w:val="ru-RU"/>
              </w:rPr>
            </w:pPr>
          </w:p>
        </w:tc>
        <w:tc>
          <w:tcPr>
            <w:tcW w:w="1384" w:type="dxa"/>
          </w:tcPr>
          <w:p w14:paraId="381C56B8"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0,0006</w:t>
            </w:r>
          </w:p>
          <w:p w14:paraId="3237A9C9" w14:textId="77777777" w:rsidR="00544E5E" w:rsidRPr="008A4036" w:rsidRDefault="00544E5E" w:rsidP="007963B2">
            <w:pPr>
              <w:autoSpaceDE w:val="0"/>
              <w:autoSpaceDN w:val="0"/>
              <w:adjustRightInd w:val="0"/>
              <w:rPr>
                <w:rFonts w:eastAsia="Calibri"/>
                <w:szCs w:val="22"/>
                <w:lang w:val="ru-RU"/>
              </w:rPr>
            </w:pPr>
          </w:p>
        </w:tc>
      </w:tr>
    </w:tbl>
    <w:p w14:paraId="74D0CC96" w14:textId="77777777" w:rsidR="00544E5E" w:rsidRPr="004940E2" w:rsidRDefault="00544E5E" w:rsidP="00544E5E">
      <w:pPr>
        <w:autoSpaceDE w:val="0"/>
        <w:autoSpaceDN w:val="0"/>
        <w:adjustRightInd w:val="0"/>
        <w:rPr>
          <w:rFonts w:eastAsia="Calibri"/>
          <w:szCs w:val="22"/>
        </w:rPr>
      </w:pPr>
      <w:r w:rsidRPr="004940E2">
        <w:rPr>
          <w:rFonts w:eastAsia="Calibri"/>
          <w:szCs w:val="22"/>
          <w:vertAlign w:val="superscript"/>
        </w:rPr>
        <w:t xml:space="preserve">1 </w:t>
      </w:r>
      <w:r w:rsidRPr="004940E2">
        <w:rPr>
          <w:rFonts w:eastAsia="Calibri"/>
          <w:szCs w:val="22"/>
        </w:rPr>
        <w:t>Atsižvelgiant į sunkių reiškinių, atsiradusių per vidutiniškai 3,3 stebėjimo metų, dažnio</w:t>
      </w:r>
      <w:r w:rsidRPr="004940E2" w:rsidDel="001E11B9">
        <w:rPr>
          <w:rFonts w:eastAsia="Calibri"/>
          <w:szCs w:val="22"/>
        </w:rPr>
        <w:t xml:space="preserve"> </w:t>
      </w:r>
      <w:r w:rsidRPr="004940E2">
        <w:rPr>
          <w:rFonts w:eastAsia="Calibri"/>
          <w:szCs w:val="22"/>
        </w:rPr>
        <w:t>skirtumą.</w:t>
      </w:r>
    </w:p>
    <w:p w14:paraId="09458697" w14:textId="77777777" w:rsidR="00544E5E" w:rsidRPr="004940E2" w:rsidRDefault="00544E5E" w:rsidP="00544E5E">
      <w:pPr>
        <w:autoSpaceDE w:val="0"/>
        <w:autoSpaceDN w:val="0"/>
        <w:adjustRightInd w:val="0"/>
        <w:rPr>
          <w:rFonts w:eastAsia="Calibri"/>
          <w:szCs w:val="22"/>
          <w:lang w:val="en-US"/>
        </w:rPr>
      </w:pPr>
      <w:r w:rsidRPr="004940E2">
        <w:rPr>
          <w:rFonts w:eastAsia="Calibri"/>
          <w:szCs w:val="22"/>
          <w:lang w:val="en-US"/>
        </w:rPr>
        <w:t>IŠL – išeminė širdies liga, MI – miokardo infarktas.</w:t>
      </w:r>
    </w:p>
    <w:p w14:paraId="4B48F824" w14:textId="77777777" w:rsidR="00544E5E" w:rsidRPr="004940E2" w:rsidRDefault="00544E5E" w:rsidP="00544E5E">
      <w:pPr>
        <w:autoSpaceDE w:val="0"/>
        <w:autoSpaceDN w:val="0"/>
        <w:adjustRightInd w:val="0"/>
        <w:rPr>
          <w:rFonts w:eastAsia="Calibri"/>
          <w:szCs w:val="22"/>
          <w:lang w:val="en-US"/>
        </w:rPr>
      </w:pPr>
    </w:p>
    <w:p w14:paraId="49645A24" w14:textId="77777777" w:rsidR="00544E5E" w:rsidRPr="004940E2" w:rsidRDefault="00544E5E" w:rsidP="00544E5E">
      <w:pPr>
        <w:autoSpaceDE w:val="0"/>
        <w:autoSpaceDN w:val="0"/>
        <w:adjustRightInd w:val="0"/>
        <w:rPr>
          <w:rFonts w:eastAsia="Calibri"/>
          <w:szCs w:val="22"/>
          <w:lang w:val="en-US"/>
        </w:rPr>
      </w:pPr>
      <w:r w:rsidRPr="004940E2">
        <w:rPr>
          <w:rFonts w:eastAsia="Calibri"/>
          <w:szCs w:val="22"/>
          <w:lang w:val="en-US"/>
        </w:rPr>
        <w:t>Bendrasis mirtingumas ir kardiovaskulinis mirtingumas sumažėjo nereikšmingai (185, palyginti su 212 atvejų, p = 0,17 ir 74, palyginti su 82 atvejais, p = 0,51). Analizuojant pogrupių pagal lytį (81 % vyrų, 19 % moterų) duomenis, buvo nustatytas palankus atorvastatino poveikis vyrams, bet tokio poveikio nebuvo moterims (greičiausiai dėl mažai atvejų moterų pogrupyje). Didesnis bendrojo mirtingumo ir kardiovaskulinio mirtingumo atvejų skaičius buvo moterų pogrupyje (38, palyginti su 30 atvejų ir 17, palyginti su 12 atvejų), tačiau šie duomenys nebuvo statistiškai reikšmingi. Buvo nustatyta žymi antihipertenzinių vaistinių preparatų vartojimo prieš pradedant tyrimą įtaka. Svarbiausioji vertinamoji baigtis (mirtina IŠL kartu su nemirtinu miokardo infarktu) buvo žymiai mažesnė atorvastatiną kartu su amlodipinu vartojusių pacientų pogrupyje (SR 0,47 [0,32</w:t>
      </w:r>
      <w:r w:rsidRPr="004940E2">
        <w:rPr>
          <w:rFonts w:eastAsia="Calibri"/>
          <w:szCs w:val="22"/>
          <w:lang w:val="en-US"/>
        </w:rPr>
        <w:noBreakHyphen/>
        <w:t>0,69], p = 0,00008), bet ne gydytų atenololiu (SR 0,83 [0,59</w:t>
      </w:r>
      <w:r w:rsidRPr="004940E2">
        <w:rPr>
          <w:rFonts w:eastAsia="Calibri"/>
          <w:szCs w:val="22"/>
          <w:lang w:val="en-US"/>
        </w:rPr>
        <w:noBreakHyphen/>
        <w:t>1,17], p = 0,287).</w:t>
      </w:r>
    </w:p>
    <w:p w14:paraId="29E2E17C" w14:textId="77777777" w:rsidR="00544E5E" w:rsidRDefault="00544E5E" w:rsidP="00544E5E">
      <w:pPr>
        <w:shd w:val="clear" w:color="auto" w:fill="FFFFFF"/>
        <w:rPr>
          <w:szCs w:val="22"/>
          <w:lang w:val="lt-LT"/>
        </w:rPr>
      </w:pPr>
    </w:p>
    <w:p w14:paraId="7FF113AE" w14:textId="77777777" w:rsidR="00544E5E" w:rsidRPr="00E12F5B" w:rsidRDefault="00544E5E" w:rsidP="00544E5E">
      <w:pPr>
        <w:shd w:val="clear" w:color="auto" w:fill="FFFFFF"/>
        <w:rPr>
          <w:lang w:val="lt-LT"/>
        </w:rPr>
      </w:pPr>
      <w:r w:rsidRPr="004940E2">
        <w:rPr>
          <w:szCs w:val="22"/>
          <w:lang w:val="lt-LT"/>
        </w:rPr>
        <w:t>Vėlesnės (angl.</w:t>
      </w:r>
      <w:r w:rsidRPr="004940E2">
        <w:rPr>
          <w:i/>
          <w:szCs w:val="22"/>
          <w:lang w:val="lt-LT"/>
        </w:rPr>
        <w:t xml:space="preserve"> post-hoc</w:t>
      </w:r>
      <w:r w:rsidRPr="004940E2">
        <w:rPr>
          <w:szCs w:val="22"/>
          <w:lang w:val="lt-LT"/>
        </w:rPr>
        <w:t>) analizės duomenimis</w:t>
      </w:r>
      <w:r>
        <w:rPr>
          <w:szCs w:val="22"/>
          <w:lang w:val="lt-LT"/>
        </w:rPr>
        <w:t xml:space="preserve">, pacientų pogrupis atsitiktinai atrinktas gydyti </w:t>
      </w:r>
      <w:r w:rsidRPr="004940E2">
        <w:rPr>
          <w:szCs w:val="22"/>
          <w:lang w:val="lt-LT" w:bidi="mni-IN"/>
        </w:rPr>
        <w:t>pagal planą, kurio pagrindą sudaro amlodipinas</w:t>
      </w:r>
      <w:r>
        <w:rPr>
          <w:szCs w:val="22"/>
          <w:lang w:val="lt-LT"/>
        </w:rPr>
        <w:t xml:space="preserve">, buvo gydomas perindopriliu ir atorvastatinu </w:t>
      </w:r>
      <w:r w:rsidRPr="00E12F5B">
        <w:rPr>
          <w:lang w:val="lt-LT"/>
        </w:rPr>
        <w:t xml:space="preserve">(n=1 950) arba placebu (n=1 926). Bendra išeminės širdies ligos (nemirtino miokardo infarkto (įskaitant nebylų MI) + mirtinos IŠL) rizika sumažėjo 42% (95% PI [0,396; 0,837]). Taip pat reikšmingai 46% sumažėjo </w:t>
      </w:r>
      <w:r w:rsidRPr="004940E2">
        <w:rPr>
          <w:rFonts w:eastAsia="Calibri"/>
          <w:szCs w:val="22"/>
          <w:lang w:val="lt-LT"/>
        </w:rPr>
        <w:t xml:space="preserve">kardiovaskulinis </w:t>
      </w:r>
      <w:r w:rsidRPr="00E12F5B">
        <w:rPr>
          <w:lang w:val="lt-LT"/>
        </w:rPr>
        <w:t xml:space="preserve">mirtingumas (95% PI [0,344; 0,854]), 40 % sumažėjo kompleksinis </w:t>
      </w:r>
      <w:r w:rsidRPr="004940E2">
        <w:rPr>
          <w:rFonts w:eastAsia="Calibri"/>
          <w:szCs w:val="22"/>
          <w:lang w:val="lt-LT"/>
        </w:rPr>
        <w:t xml:space="preserve">kardiovaskulinis </w:t>
      </w:r>
      <w:r w:rsidRPr="00E12F5B">
        <w:rPr>
          <w:lang w:val="lt-LT"/>
        </w:rPr>
        <w:t>mirtingumas + MI + insulto atvejų (95% PI [0,461; 0,779]), 36%</w:t>
      </w:r>
      <w:r>
        <w:rPr>
          <w:szCs w:val="22"/>
          <w:lang w:val="lt-LT"/>
        </w:rPr>
        <w:t xml:space="preserve"> sumažėjo kompleksinis bendras sergamumas širdies ir kraujagyslių liga + mirtinu ir nemirtinu insultu </w:t>
      </w:r>
      <w:r w:rsidRPr="00E12F5B">
        <w:rPr>
          <w:lang w:val="lt-LT"/>
        </w:rPr>
        <w:t>(95% PI [0,490; 0,846]), 32% sumažėjo visų koronarinių reiškinių atvejų (95% PI [0,516; 0,883] ir 29% sumažėjo mirtingumas dėl visų priežasčių (95% PI [0,555; 0,915]).</w:t>
      </w:r>
    </w:p>
    <w:p w14:paraId="5E8CFEE8" w14:textId="77777777" w:rsidR="00544E5E" w:rsidRPr="00F92C73" w:rsidRDefault="00544E5E" w:rsidP="00544E5E">
      <w:pPr>
        <w:shd w:val="clear" w:color="auto" w:fill="FFFFFF"/>
        <w:rPr>
          <w:szCs w:val="22"/>
          <w:lang w:val="lt-LT"/>
        </w:rPr>
      </w:pPr>
    </w:p>
    <w:p w14:paraId="621BFE7E" w14:textId="77777777" w:rsidR="00544E5E" w:rsidRPr="00574F86" w:rsidRDefault="00544E5E" w:rsidP="00544E5E">
      <w:pPr>
        <w:autoSpaceDE w:val="0"/>
        <w:autoSpaceDN w:val="0"/>
        <w:adjustRightInd w:val="0"/>
        <w:rPr>
          <w:rFonts w:eastAsia="Calibri"/>
          <w:lang w:val="lt-LT"/>
        </w:rPr>
      </w:pPr>
      <w:r w:rsidRPr="004940E2">
        <w:rPr>
          <w:rFonts w:eastAsia="Calibri"/>
          <w:szCs w:val="22"/>
          <w:lang w:val="lt-LT"/>
        </w:rPr>
        <w:t xml:space="preserve">Atorvastatino įtaka mirtinai ar nemirtinai širdies ir kraujagyslių ligai taip pat buvo tirta atsitiktinių imčių dvigubai koduoto daugelyje centrų atlikto placebu kontroliuojamojo tyrimo (angl. </w:t>
      </w:r>
      <w:r w:rsidRPr="004940E2">
        <w:rPr>
          <w:rFonts w:eastAsia="Calibri"/>
          <w:i/>
          <w:iCs/>
          <w:szCs w:val="22"/>
          <w:lang w:val="lt-LT"/>
        </w:rPr>
        <w:t>the Collaborative Atorvastatin Diabetes Study, CARDS</w:t>
      </w:r>
      <w:r w:rsidRPr="004940E2">
        <w:rPr>
          <w:rFonts w:eastAsia="Calibri"/>
          <w:szCs w:val="22"/>
          <w:lang w:val="lt-LT"/>
        </w:rPr>
        <w:t>), kuriame dalyvavo II tipo cukriniu diabetu sergantys 40</w:t>
      </w:r>
      <w:r w:rsidRPr="004940E2">
        <w:rPr>
          <w:rFonts w:eastAsia="Calibri"/>
          <w:szCs w:val="22"/>
          <w:lang w:val="lt-LT"/>
        </w:rPr>
        <w:noBreakHyphen/>
        <w:t xml:space="preserve">75 metų pacientai, anksčiau nesirgę širdies ir kraujagyslių liga, kurių MTL cholesterolio </w:t>
      </w:r>
      <w:r w:rsidRPr="004940E2">
        <w:rPr>
          <w:rFonts w:eastAsia="Calibri"/>
          <w:szCs w:val="22"/>
          <w:lang w:val="lt-LT"/>
        </w:rPr>
        <w:lastRenderedPageBreak/>
        <w:t xml:space="preserve">koncentracijos buvo 4,14 mmol/l ar mažesnės (160 mg/dl), o trigliceridų koncentracijos – 6,78 mmol/l ar mažesnės (600 mg/dl), metu. Visi pacientai turėjo bent 1 iš toliau išvardytų rizikos veiksnių: hipertenzija, dabartinis rūkymas, retinopatija, mikroalbuminurija arba makroalbuminurija. </w:t>
      </w:r>
      <w:r w:rsidRPr="00574F86">
        <w:rPr>
          <w:rFonts w:eastAsia="Calibri"/>
          <w:lang w:val="lt-LT"/>
        </w:rPr>
        <w:t>Pacientai buvo gydyti arba 10 mg atorvastatino paros doze (n = 1 428), arba placebu (n =1 410) vidutiniškai 3,9 stebėjimo metų.</w:t>
      </w:r>
    </w:p>
    <w:p w14:paraId="66FF1D69" w14:textId="77777777" w:rsidR="00544E5E" w:rsidRPr="00574F86" w:rsidRDefault="00544E5E" w:rsidP="00544E5E">
      <w:pPr>
        <w:autoSpaceDE w:val="0"/>
        <w:autoSpaceDN w:val="0"/>
        <w:adjustRightInd w:val="0"/>
        <w:rPr>
          <w:rFonts w:eastAsia="Calibri"/>
          <w:lang w:val="lt-LT"/>
        </w:rPr>
      </w:pPr>
    </w:p>
    <w:p w14:paraId="641825BA" w14:textId="77777777" w:rsidR="00544E5E" w:rsidRPr="00574F86" w:rsidRDefault="00544E5E" w:rsidP="00544E5E">
      <w:pPr>
        <w:autoSpaceDE w:val="0"/>
        <w:autoSpaceDN w:val="0"/>
        <w:adjustRightInd w:val="0"/>
        <w:rPr>
          <w:rFonts w:eastAsia="Calibri"/>
          <w:lang w:val="lt-LT"/>
        </w:rPr>
      </w:pPr>
      <w:r w:rsidRPr="00574F86">
        <w:rPr>
          <w:rFonts w:eastAsia="Calibri"/>
          <w:lang w:val="lt-LT"/>
        </w:rPr>
        <w:t>Absoliučios ir santykinės rizikos sumažėjimas vartojant atorvastatiną buvo toks:</w:t>
      </w:r>
    </w:p>
    <w:p w14:paraId="0D6C2F95" w14:textId="77777777" w:rsidR="00544E5E" w:rsidRPr="00574F86" w:rsidRDefault="00544E5E" w:rsidP="00544E5E">
      <w:pPr>
        <w:autoSpaceDE w:val="0"/>
        <w:autoSpaceDN w:val="0"/>
        <w:adjustRightInd w:val="0"/>
        <w:rPr>
          <w:rFonts w:eastAsia="Calibri"/>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1"/>
        <w:gridCol w:w="1624"/>
        <w:gridCol w:w="1554"/>
        <w:gridCol w:w="1532"/>
        <w:gridCol w:w="1290"/>
      </w:tblGrid>
      <w:tr w:rsidR="00544E5E" w:rsidRPr="008A4036" w14:paraId="0F565A6C" w14:textId="77777777" w:rsidTr="007963B2">
        <w:tc>
          <w:tcPr>
            <w:tcW w:w="3369" w:type="dxa"/>
          </w:tcPr>
          <w:p w14:paraId="0A6A26E5"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Reiškinys</w:t>
            </w:r>
          </w:p>
          <w:p w14:paraId="2562E8C6" w14:textId="77777777" w:rsidR="00544E5E" w:rsidRPr="008A4036" w:rsidRDefault="00544E5E" w:rsidP="007963B2">
            <w:pPr>
              <w:autoSpaceDE w:val="0"/>
              <w:autoSpaceDN w:val="0"/>
              <w:adjustRightInd w:val="0"/>
              <w:rPr>
                <w:rFonts w:eastAsia="Calibri"/>
                <w:szCs w:val="22"/>
                <w:lang w:val="ru-RU"/>
              </w:rPr>
            </w:pPr>
          </w:p>
        </w:tc>
        <w:tc>
          <w:tcPr>
            <w:tcW w:w="1692" w:type="dxa"/>
          </w:tcPr>
          <w:p w14:paraId="5E88B5A4"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Santykinės rizikos sumažėjimas (%)</w:t>
            </w:r>
          </w:p>
        </w:tc>
        <w:tc>
          <w:tcPr>
            <w:tcW w:w="1426" w:type="dxa"/>
          </w:tcPr>
          <w:p w14:paraId="3DAD39E2" w14:textId="77777777" w:rsidR="00544E5E" w:rsidRPr="00574F86" w:rsidRDefault="00544E5E" w:rsidP="007963B2">
            <w:pPr>
              <w:autoSpaceDE w:val="0"/>
              <w:autoSpaceDN w:val="0"/>
              <w:adjustRightInd w:val="0"/>
              <w:rPr>
                <w:rFonts w:eastAsia="Calibri"/>
                <w:lang w:val="fr-FR"/>
              </w:rPr>
            </w:pPr>
            <w:r w:rsidRPr="00574F86">
              <w:rPr>
                <w:rFonts w:eastAsia="Calibri"/>
                <w:lang w:val="fr-FR"/>
              </w:rPr>
              <w:t>Atvejų skaičius (atorvastatinas, palyginti su placebu)</w:t>
            </w:r>
          </w:p>
          <w:p w14:paraId="39925CC2" w14:textId="77777777" w:rsidR="00544E5E" w:rsidRPr="00574F86" w:rsidRDefault="00544E5E" w:rsidP="007963B2">
            <w:pPr>
              <w:autoSpaceDE w:val="0"/>
              <w:autoSpaceDN w:val="0"/>
              <w:adjustRightInd w:val="0"/>
              <w:rPr>
                <w:rFonts w:eastAsia="Calibri"/>
                <w:lang w:val="fr-FR"/>
              </w:rPr>
            </w:pPr>
          </w:p>
        </w:tc>
        <w:tc>
          <w:tcPr>
            <w:tcW w:w="1559" w:type="dxa"/>
          </w:tcPr>
          <w:p w14:paraId="3EFD4728"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Absoliučios rizikos sumažėjimas</w:t>
            </w:r>
            <w:r w:rsidRPr="008A4036">
              <w:rPr>
                <w:rFonts w:eastAsia="Calibri"/>
                <w:szCs w:val="22"/>
                <w:vertAlign w:val="superscript"/>
                <w:lang w:val="ru-RU"/>
              </w:rPr>
              <w:t>1</w:t>
            </w:r>
            <w:r w:rsidRPr="008A4036">
              <w:rPr>
                <w:rFonts w:eastAsia="Calibri"/>
                <w:szCs w:val="22"/>
                <w:lang w:val="ru-RU"/>
              </w:rPr>
              <w:t xml:space="preserve"> (%) </w:t>
            </w:r>
          </w:p>
          <w:p w14:paraId="159FAAB7" w14:textId="77777777" w:rsidR="00544E5E" w:rsidRPr="008A4036" w:rsidRDefault="00544E5E" w:rsidP="007963B2">
            <w:pPr>
              <w:autoSpaceDE w:val="0"/>
              <w:autoSpaceDN w:val="0"/>
              <w:adjustRightInd w:val="0"/>
              <w:rPr>
                <w:rFonts w:eastAsia="Calibri"/>
                <w:szCs w:val="22"/>
                <w:lang w:val="ru-RU"/>
              </w:rPr>
            </w:pPr>
          </w:p>
        </w:tc>
        <w:tc>
          <w:tcPr>
            <w:tcW w:w="1384" w:type="dxa"/>
          </w:tcPr>
          <w:p w14:paraId="2964F883" w14:textId="77777777" w:rsidR="00544E5E" w:rsidRPr="008A4036" w:rsidRDefault="00544E5E" w:rsidP="007963B2">
            <w:pPr>
              <w:autoSpaceDE w:val="0"/>
              <w:autoSpaceDN w:val="0"/>
              <w:adjustRightInd w:val="0"/>
              <w:rPr>
                <w:rFonts w:eastAsia="Calibri"/>
                <w:szCs w:val="22"/>
                <w:lang w:val="ru-RU"/>
              </w:rPr>
            </w:pPr>
          </w:p>
          <w:p w14:paraId="219E7EC0"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p-reikšmė</w:t>
            </w:r>
          </w:p>
          <w:p w14:paraId="58715853" w14:textId="77777777" w:rsidR="00544E5E" w:rsidRPr="008A4036" w:rsidRDefault="00544E5E" w:rsidP="007963B2">
            <w:pPr>
              <w:autoSpaceDE w:val="0"/>
              <w:autoSpaceDN w:val="0"/>
              <w:adjustRightInd w:val="0"/>
              <w:rPr>
                <w:rFonts w:eastAsia="Calibri"/>
                <w:szCs w:val="22"/>
                <w:lang w:val="ru-RU"/>
              </w:rPr>
            </w:pPr>
          </w:p>
        </w:tc>
      </w:tr>
      <w:tr w:rsidR="00544E5E" w:rsidRPr="008A4036" w14:paraId="2AD84A4A" w14:textId="77777777" w:rsidTr="007963B2">
        <w:tc>
          <w:tcPr>
            <w:tcW w:w="3369" w:type="dxa"/>
          </w:tcPr>
          <w:p w14:paraId="7ED794C8" w14:textId="77777777" w:rsidR="00544E5E" w:rsidRPr="004940E2" w:rsidRDefault="00544E5E" w:rsidP="007963B2">
            <w:pPr>
              <w:autoSpaceDE w:val="0"/>
              <w:autoSpaceDN w:val="0"/>
              <w:adjustRightInd w:val="0"/>
              <w:rPr>
                <w:rFonts w:eastAsia="Calibri"/>
                <w:szCs w:val="22"/>
              </w:rPr>
            </w:pPr>
            <w:r w:rsidRPr="004940E2">
              <w:rPr>
                <w:rFonts w:eastAsia="Calibri"/>
                <w:szCs w:val="22"/>
              </w:rPr>
              <w:t>Pagrindiniai širdies ir kraujagyslių reiškiniai (mirtinas ir nemirtinas ŪMI, nebylus MI, staigi mirtis dėl IŠL, nestabilioji krūtinės angina, TVAŠ, PTKA, revaskuliarizacija, insultas)</w:t>
            </w:r>
          </w:p>
          <w:p w14:paraId="2F73BBA9" w14:textId="77777777" w:rsidR="00544E5E" w:rsidRPr="004940E2" w:rsidRDefault="00544E5E" w:rsidP="007963B2">
            <w:pPr>
              <w:autoSpaceDE w:val="0"/>
              <w:autoSpaceDN w:val="0"/>
              <w:adjustRightInd w:val="0"/>
              <w:rPr>
                <w:rFonts w:eastAsia="Calibri"/>
                <w:szCs w:val="22"/>
              </w:rPr>
            </w:pPr>
          </w:p>
        </w:tc>
        <w:tc>
          <w:tcPr>
            <w:tcW w:w="1692" w:type="dxa"/>
          </w:tcPr>
          <w:p w14:paraId="05F317BE"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37 %</w:t>
            </w:r>
          </w:p>
          <w:p w14:paraId="59E2833A" w14:textId="77777777" w:rsidR="00544E5E" w:rsidRPr="008A4036" w:rsidRDefault="00544E5E" w:rsidP="007963B2">
            <w:pPr>
              <w:autoSpaceDE w:val="0"/>
              <w:autoSpaceDN w:val="0"/>
              <w:adjustRightInd w:val="0"/>
              <w:rPr>
                <w:rFonts w:eastAsia="Calibri"/>
                <w:szCs w:val="22"/>
                <w:lang w:val="ru-RU"/>
              </w:rPr>
            </w:pPr>
          </w:p>
        </w:tc>
        <w:tc>
          <w:tcPr>
            <w:tcW w:w="1426" w:type="dxa"/>
          </w:tcPr>
          <w:p w14:paraId="61D1328B"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83, palyginti su 127</w:t>
            </w:r>
          </w:p>
          <w:p w14:paraId="318CDC9B" w14:textId="77777777" w:rsidR="00544E5E" w:rsidRPr="008A4036" w:rsidRDefault="00544E5E" w:rsidP="007963B2">
            <w:pPr>
              <w:autoSpaceDE w:val="0"/>
              <w:autoSpaceDN w:val="0"/>
              <w:adjustRightInd w:val="0"/>
              <w:rPr>
                <w:rFonts w:eastAsia="Calibri"/>
                <w:szCs w:val="22"/>
                <w:lang w:val="ru-RU"/>
              </w:rPr>
            </w:pPr>
          </w:p>
        </w:tc>
        <w:tc>
          <w:tcPr>
            <w:tcW w:w="1559" w:type="dxa"/>
          </w:tcPr>
          <w:p w14:paraId="03F8058C"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3,2 %</w:t>
            </w:r>
          </w:p>
          <w:p w14:paraId="5CF97A2A" w14:textId="77777777" w:rsidR="00544E5E" w:rsidRPr="008A4036" w:rsidRDefault="00544E5E" w:rsidP="007963B2">
            <w:pPr>
              <w:autoSpaceDE w:val="0"/>
              <w:autoSpaceDN w:val="0"/>
              <w:adjustRightInd w:val="0"/>
              <w:rPr>
                <w:rFonts w:eastAsia="Calibri"/>
                <w:szCs w:val="22"/>
                <w:lang w:val="ru-RU"/>
              </w:rPr>
            </w:pPr>
          </w:p>
        </w:tc>
        <w:tc>
          <w:tcPr>
            <w:tcW w:w="1384" w:type="dxa"/>
          </w:tcPr>
          <w:p w14:paraId="69D080D6"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0,0010</w:t>
            </w:r>
          </w:p>
          <w:p w14:paraId="7EEB7AF0" w14:textId="77777777" w:rsidR="00544E5E" w:rsidRPr="008A4036" w:rsidRDefault="00544E5E" w:rsidP="007963B2">
            <w:pPr>
              <w:autoSpaceDE w:val="0"/>
              <w:autoSpaceDN w:val="0"/>
              <w:adjustRightInd w:val="0"/>
              <w:rPr>
                <w:rFonts w:eastAsia="Calibri"/>
                <w:szCs w:val="22"/>
                <w:lang w:val="ru-RU"/>
              </w:rPr>
            </w:pPr>
          </w:p>
        </w:tc>
      </w:tr>
      <w:tr w:rsidR="00544E5E" w:rsidRPr="008A4036" w14:paraId="1E0413D3" w14:textId="77777777" w:rsidTr="007963B2">
        <w:tc>
          <w:tcPr>
            <w:tcW w:w="3369" w:type="dxa"/>
          </w:tcPr>
          <w:p w14:paraId="46A6D186" w14:textId="77777777" w:rsidR="00544E5E" w:rsidRPr="004940E2" w:rsidRDefault="00544E5E" w:rsidP="007963B2">
            <w:pPr>
              <w:autoSpaceDE w:val="0"/>
              <w:autoSpaceDN w:val="0"/>
              <w:adjustRightInd w:val="0"/>
              <w:rPr>
                <w:rFonts w:eastAsia="Calibri"/>
                <w:szCs w:val="22"/>
                <w:lang w:val="en-US"/>
              </w:rPr>
            </w:pPr>
            <w:r w:rsidRPr="004940E2">
              <w:rPr>
                <w:rFonts w:eastAsia="Calibri"/>
                <w:szCs w:val="22"/>
                <w:lang w:val="en-US"/>
              </w:rPr>
              <w:t>MI (mirtinas, nemirtinas ŪMI ir nebylusis MI)</w:t>
            </w:r>
          </w:p>
          <w:p w14:paraId="08C0D6F4" w14:textId="77777777" w:rsidR="00544E5E" w:rsidRPr="004940E2" w:rsidRDefault="00544E5E" w:rsidP="007963B2">
            <w:pPr>
              <w:autoSpaceDE w:val="0"/>
              <w:autoSpaceDN w:val="0"/>
              <w:adjustRightInd w:val="0"/>
              <w:rPr>
                <w:rFonts w:eastAsia="Calibri"/>
                <w:szCs w:val="22"/>
                <w:lang w:val="en-US"/>
              </w:rPr>
            </w:pPr>
          </w:p>
        </w:tc>
        <w:tc>
          <w:tcPr>
            <w:tcW w:w="1692" w:type="dxa"/>
          </w:tcPr>
          <w:p w14:paraId="6902F6E0"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42 %</w:t>
            </w:r>
          </w:p>
          <w:p w14:paraId="31C5DDF8" w14:textId="77777777" w:rsidR="00544E5E" w:rsidRPr="008A4036" w:rsidRDefault="00544E5E" w:rsidP="007963B2">
            <w:pPr>
              <w:autoSpaceDE w:val="0"/>
              <w:autoSpaceDN w:val="0"/>
              <w:adjustRightInd w:val="0"/>
              <w:rPr>
                <w:rFonts w:eastAsia="Calibri"/>
                <w:szCs w:val="22"/>
                <w:lang w:val="ru-RU"/>
              </w:rPr>
            </w:pPr>
          </w:p>
        </w:tc>
        <w:tc>
          <w:tcPr>
            <w:tcW w:w="1426" w:type="dxa"/>
          </w:tcPr>
          <w:p w14:paraId="0EE150D5"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38, palyginti su 64</w:t>
            </w:r>
          </w:p>
          <w:p w14:paraId="74E6B7C5" w14:textId="77777777" w:rsidR="00544E5E" w:rsidRPr="008A4036" w:rsidRDefault="00544E5E" w:rsidP="007963B2">
            <w:pPr>
              <w:autoSpaceDE w:val="0"/>
              <w:autoSpaceDN w:val="0"/>
              <w:adjustRightInd w:val="0"/>
              <w:rPr>
                <w:rFonts w:eastAsia="Calibri"/>
                <w:szCs w:val="22"/>
                <w:lang w:val="ru-RU"/>
              </w:rPr>
            </w:pPr>
          </w:p>
        </w:tc>
        <w:tc>
          <w:tcPr>
            <w:tcW w:w="1559" w:type="dxa"/>
          </w:tcPr>
          <w:p w14:paraId="5224E9D7"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1,9 %</w:t>
            </w:r>
          </w:p>
          <w:p w14:paraId="6D2BBEE2" w14:textId="77777777" w:rsidR="00544E5E" w:rsidRPr="008A4036" w:rsidRDefault="00544E5E" w:rsidP="007963B2">
            <w:pPr>
              <w:autoSpaceDE w:val="0"/>
              <w:autoSpaceDN w:val="0"/>
              <w:adjustRightInd w:val="0"/>
              <w:rPr>
                <w:rFonts w:eastAsia="Calibri"/>
                <w:szCs w:val="22"/>
                <w:lang w:val="ru-RU"/>
              </w:rPr>
            </w:pPr>
          </w:p>
        </w:tc>
        <w:tc>
          <w:tcPr>
            <w:tcW w:w="1384" w:type="dxa"/>
          </w:tcPr>
          <w:p w14:paraId="4246E5E1"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0,0070</w:t>
            </w:r>
          </w:p>
          <w:p w14:paraId="34EDB34B" w14:textId="77777777" w:rsidR="00544E5E" w:rsidRPr="008A4036" w:rsidRDefault="00544E5E" w:rsidP="007963B2">
            <w:pPr>
              <w:autoSpaceDE w:val="0"/>
              <w:autoSpaceDN w:val="0"/>
              <w:adjustRightInd w:val="0"/>
              <w:rPr>
                <w:rFonts w:eastAsia="Calibri"/>
                <w:szCs w:val="22"/>
                <w:lang w:val="ru-RU"/>
              </w:rPr>
            </w:pPr>
          </w:p>
        </w:tc>
      </w:tr>
      <w:tr w:rsidR="00544E5E" w:rsidRPr="008A4036" w14:paraId="3BB37DD9" w14:textId="77777777" w:rsidTr="007963B2">
        <w:tc>
          <w:tcPr>
            <w:tcW w:w="3369" w:type="dxa"/>
          </w:tcPr>
          <w:p w14:paraId="1D793562"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Insultas (mirtinas ir nemirtinas)</w:t>
            </w:r>
          </w:p>
          <w:p w14:paraId="4E01BF20" w14:textId="77777777" w:rsidR="00544E5E" w:rsidRPr="008A4036" w:rsidRDefault="00544E5E" w:rsidP="007963B2">
            <w:pPr>
              <w:autoSpaceDE w:val="0"/>
              <w:autoSpaceDN w:val="0"/>
              <w:adjustRightInd w:val="0"/>
              <w:rPr>
                <w:rFonts w:eastAsia="Calibri"/>
                <w:szCs w:val="22"/>
                <w:lang w:val="ru-RU"/>
              </w:rPr>
            </w:pPr>
          </w:p>
        </w:tc>
        <w:tc>
          <w:tcPr>
            <w:tcW w:w="1692" w:type="dxa"/>
          </w:tcPr>
          <w:p w14:paraId="340E1640"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48 %</w:t>
            </w:r>
          </w:p>
          <w:p w14:paraId="1B78771C" w14:textId="77777777" w:rsidR="00544E5E" w:rsidRPr="008A4036" w:rsidRDefault="00544E5E" w:rsidP="007963B2">
            <w:pPr>
              <w:autoSpaceDE w:val="0"/>
              <w:autoSpaceDN w:val="0"/>
              <w:adjustRightInd w:val="0"/>
              <w:rPr>
                <w:rFonts w:eastAsia="Calibri"/>
                <w:szCs w:val="22"/>
                <w:lang w:val="ru-RU"/>
              </w:rPr>
            </w:pPr>
          </w:p>
        </w:tc>
        <w:tc>
          <w:tcPr>
            <w:tcW w:w="1426" w:type="dxa"/>
          </w:tcPr>
          <w:p w14:paraId="777E2930"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21, palyginti su 39</w:t>
            </w:r>
          </w:p>
          <w:p w14:paraId="3DFF033C" w14:textId="77777777" w:rsidR="00544E5E" w:rsidRPr="008A4036" w:rsidRDefault="00544E5E" w:rsidP="007963B2">
            <w:pPr>
              <w:autoSpaceDE w:val="0"/>
              <w:autoSpaceDN w:val="0"/>
              <w:adjustRightInd w:val="0"/>
              <w:rPr>
                <w:rFonts w:eastAsia="Calibri"/>
                <w:szCs w:val="22"/>
                <w:lang w:val="ru-RU"/>
              </w:rPr>
            </w:pPr>
          </w:p>
        </w:tc>
        <w:tc>
          <w:tcPr>
            <w:tcW w:w="1559" w:type="dxa"/>
          </w:tcPr>
          <w:p w14:paraId="7B2BE4BE"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1,3 %</w:t>
            </w:r>
          </w:p>
          <w:p w14:paraId="5DF345F5" w14:textId="77777777" w:rsidR="00544E5E" w:rsidRPr="008A4036" w:rsidRDefault="00544E5E" w:rsidP="007963B2">
            <w:pPr>
              <w:autoSpaceDE w:val="0"/>
              <w:autoSpaceDN w:val="0"/>
              <w:adjustRightInd w:val="0"/>
              <w:rPr>
                <w:rFonts w:eastAsia="Calibri"/>
                <w:szCs w:val="22"/>
                <w:lang w:val="ru-RU"/>
              </w:rPr>
            </w:pPr>
          </w:p>
        </w:tc>
        <w:tc>
          <w:tcPr>
            <w:tcW w:w="1384" w:type="dxa"/>
          </w:tcPr>
          <w:p w14:paraId="58CFA86F" w14:textId="77777777" w:rsidR="00544E5E" w:rsidRPr="008A4036" w:rsidRDefault="00544E5E" w:rsidP="007963B2">
            <w:pPr>
              <w:autoSpaceDE w:val="0"/>
              <w:autoSpaceDN w:val="0"/>
              <w:adjustRightInd w:val="0"/>
              <w:rPr>
                <w:rFonts w:eastAsia="Calibri"/>
                <w:szCs w:val="22"/>
                <w:lang w:val="ru-RU"/>
              </w:rPr>
            </w:pPr>
            <w:r w:rsidRPr="008A4036">
              <w:rPr>
                <w:rFonts w:eastAsia="Calibri"/>
                <w:szCs w:val="22"/>
                <w:lang w:val="ru-RU"/>
              </w:rPr>
              <w:t>0,0163</w:t>
            </w:r>
          </w:p>
          <w:p w14:paraId="317DA1C3" w14:textId="77777777" w:rsidR="00544E5E" w:rsidRPr="008A4036" w:rsidRDefault="00544E5E" w:rsidP="007963B2">
            <w:pPr>
              <w:autoSpaceDE w:val="0"/>
              <w:autoSpaceDN w:val="0"/>
              <w:adjustRightInd w:val="0"/>
              <w:rPr>
                <w:rFonts w:eastAsia="Calibri"/>
                <w:szCs w:val="22"/>
                <w:lang w:val="ru-RU"/>
              </w:rPr>
            </w:pPr>
          </w:p>
        </w:tc>
      </w:tr>
    </w:tbl>
    <w:p w14:paraId="6FEFB6A9" w14:textId="77777777" w:rsidR="00544E5E" w:rsidRPr="004940E2" w:rsidRDefault="00544E5E" w:rsidP="00544E5E">
      <w:pPr>
        <w:autoSpaceDE w:val="0"/>
        <w:autoSpaceDN w:val="0"/>
        <w:adjustRightInd w:val="0"/>
        <w:rPr>
          <w:rFonts w:eastAsia="Calibri"/>
          <w:szCs w:val="22"/>
        </w:rPr>
      </w:pPr>
      <w:r w:rsidRPr="004940E2">
        <w:rPr>
          <w:rFonts w:eastAsia="Calibri"/>
          <w:szCs w:val="22"/>
          <w:vertAlign w:val="superscript"/>
        </w:rPr>
        <w:t>1</w:t>
      </w:r>
      <w:r w:rsidRPr="004940E2">
        <w:rPr>
          <w:rFonts w:eastAsia="Calibri"/>
          <w:szCs w:val="22"/>
        </w:rPr>
        <w:t xml:space="preserve"> Atsižvelgiant į sunkių atvejų, atsiradusių per vidutiniškai 3,9 stebėjimo metų, dažnio skirtumą.</w:t>
      </w:r>
    </w:p>
    <w:p w14:paraId="5A3F6083" w14:textId="77777777" w:rsidR="00544E5E" w:rsidRPr="004940E2" w:rsidRDefault="00544E5E" w:rsidP="00544E5E">
      <w:pPr>
        <w:autoSpaceDE w:val="0"/>
        <w:autoSpaceDN w:val="0"/>
        <w:adjustRightInd w:val="0"/>
        <w:rPr>
          <w:rFonts w:eastAsia="Calibri"/>
          <w:szCs w:val="22"/>
        </w:rPr>
      </w:pPr>
      <w:r w:rsidRPr="004940E2">
        <w:rPr>
          <w:rFonts w:eastAsia="Calibri"/>
          <w:szCs w:val="22"/>
        </w:rPr>
        <w:t>ŪMI – ūmus miokardo infarktas, MI – miokardo infarktas, IŠL – išeminė širdies liga, TVAŠ – transplantato vainikinės arterijos šuntavimui operacija, PTKA – perkutaninė transliuminalinė koronarinė angioplastika.</w:t>
      </w:r>
    </w:p>
    <w:p w14:paraId="4C6669D1" w14:textId="77777777" w:rsidR="00544E5E" w:rsidRPr="004940E2" w:rsidRDefault="00544E5E" w:rsidP="00544E5E">
      <w:pPr>
        <w:autoSpaceDE w:val="0"/>
        <w:autoSpaceDN w:val="0"/>
        <w:adjustRightInd w:val="0"/>
        <w:rPr>
          <w:rFonts w:eastAsia="Calibri"/>
          <w:szCs w:val="22"/>
        </w:rPr>
      </w:pPr>
    </w:p>
    <w:p w14:paraId="0FF643CE" w14:textId="77777777" w:rsidR="00544E5E" w:rsidRPr="004940E2" w:rsidRDefault="00544E5E" w:rsidP="00544E5E">
      <w:pPr>
        <w:autoSpaceDE w:val="0"/>
        <w:autoSpaceDN w:val="0"/>
        <w:adjustRightInd w:val="0"/>
        <w:rPr>
          <w:rFonts w:eastAsia="Calibri"/>
          <w:szCs w:val="22"/>
          <w:lang w:val="en-US"/>
        </w:rPr>
      </w:pPr>
      <w:r w:rsidRPr="004940E2">
        <w:rPr>
          <w:rFonts w:eastAsia="Calibri"/>
          <w:szCs w:val="22"/>
          <w:lang w:val="en-US"/>
        </w:rPr>
        <w:t>Sk</w:t>
      </w:r>
      <w:r>
        <w:rPr>
          <w:rFonts w:eastAsia="Calibri"/>
          <w:szCs w:val="22"/>
          <w:lang w:val="lt-LT"/>
        </w:rPr>
        <w:t>i</w:t>
      </w:r>
      <w:r w:rsidRPr="004940E2">
        <w:rPr>
          <w:rFonts w:eastAsia="Calibri"/>
          <w:szCs w:val="22"/>
          <w:lang w:val="en-US"/>
        </w:rPr>
        <w:t>rtumų tarp gydymo būdų dėl pacientų lyties, amžiaus ar pradinės MTL cholesterolio koncentracijos nebuvo. Buvo stebėtos palankaus poveikio mirtingumui tendencijos (82 mirties atvejai placebo grupėje, palyginti su 61 atveju atorvastatino grupėje, p = 0,0592).</w:t>
      </w:r>
    </w:p>
    <w:p w14:paraId="7593F73F" w14:textId="77777777" w:rsidR="00544E5E" w:rsidRPr="004940E2" w:rsidRDefault="00544E5E" w:rsidP="00544E5E">
      <w:pPr>
        <w:autoSpaceDE w:val="0"/>
        <w:autoSpaceDN w:val="0"/>
        <w:adjustRightInd w:val="0"/>
        <w:rPr>
          <w:rFonts w:eastAsia="Calibri"/>
          <w:szCs w:val="22"/>
          <w:lang w:val="en-US"/>
        </w:rPr>
      </w:pPr>
    </w:p>
    <w:p w14:paraId="48811BAE" w14:textId="77777777" w:rsidR="00544E5E" w:rsidRPr="00574F86" w:rsidRDefault="00544E5E" w:rsidP="00544E5E">
      <w:pPr>
        <w:rPr>
          <w:u w:val="single"/>
          <w:lang w:val="fr-FR"/>
        </w:rPr>
      </w:pPr>
      <w:r w:rsidRPr="00574F86">
        <w:rPr>
          <w:i/>
          <w:lang w:val="fr-FR"/>
        </w:rPr>
        <w:t>Pasikartojantis insultas</w:t>
      </w:r>
    </w:p>
    <w:p w14:paraId="1C0FBC5A" w14:textId="77777777" w:rsidR="00544E5E" w:rsidRPr="00574F86" w:rsidRDefault="00544E5E" w:rsidP="00544E5E">
      <w:pPr>
        <w:rPr>
          <w:lang w:val="fr-FR"/>
        </w:rPr>
      </w:pPr>
      <w:r w:rsidRPr="00574F86">
        <w:rPr>
          <w:lang w:val="fr-FR"/>
        </w:rPr>
        <w:t>Insulto profilaktikos intensyviai ma</w:t>
      </w:r>
      <w:r w:rsidRPr="00574F86">
        <w:rPr>
          <w:rFonts w:eastAsia="Calibri"/>
          <w:lang w:val="fr-FR"/>
        </w:rPr>
        <w:t>ž</w:t>
      </w:r>
      <w:r w:rsidRPr="00574F86">
        <w:rPr>
          <w:lang w:val="fr-FR"/>
        </w:rPr>
        <w:t xml:space="preserve">inant cholesterolio koncentracijas (angl. </w:t>
      </w:r>
      <w:r w:rsidRPr="00574F86">
        <w:rPr>
          <w:i/>
          <w:lang w:val="fr-FR"/>
        </w:rPr>
        <w:t>Stroke Prevention by Aggressive Reduction in Cholesterol Levels, SPARCL</w:t>
      </w:r>
      <w:r w:rsidRPr="00574F86">
        <w:rPr>
          <w:lang w:val="fr-FR"/>
        </w:rPr>
        <w:t>) tyrimo metu buvo įvertinta 80 mg atorvastatino paros dozės ar placebo įtaka 4 731 pacientui, per praėjusius 6 mėnesius patyrusiems insultą ar praeinančiojo smegenų išemijos priepuolį (PSIP) ir nesirgusiems išemine širdies liga (IŠL). 60 % pacientų buvo vyrai, kurių amžius buvo 21</w:t>
      </w:r>
      <w:r w:rsidRPr="00574F86">
        <w:rPr>
          <w:lang w:val="fr-FR"/>
        </w:rPr>
        <w:noBreakHyphen/>
        <w:t>92 metai (vidutiniškai 63 metai), o jų vidutinė pradinė MTL cholesterolio koncentracija buvo 133 mg/dl (3,4 mmol/l). Vidutinė MTL cholesterolio koncentracija gydymo atorvastatinu metu buvo 73 mg/dl (1,9 mmol/l), o vartojant placebą – 129 mg/dl (3,3 mmol/l). Stebėjimo trukmės mediana – 4,9 metų.</w:t>
      </w:r>
    </w:p>
    <w:p w14:paraId="22B98FE1" w14:textId="77777777" w:rsidR="00544E5E" w:rsidRPr="00574F86" w:rsidRDefault="00544E5E" w:rsidP="00544E5E">
      <w:pPr>
        <w:rPr>
          <w:lang w:val="fr-FR"/>
        </w:rPr>
      </w:pPr>
    </w:p>
    <w:p w14:paraId="43D173A5" w14:textId="77777777" w:rsidR="00544E5E" w:rsidRPr="00574F86" w:rsidRDefault="00544E5E" w:rsidP="00544E5E">
      <w:pPr>
        <w:rPr>
          <w:lang w:val="fr-FR"/>
        </w:rPr>
      </w:pPr>
      <w:r w:rsidRPr="00574F86">
        <w:rPr>
          <w:lang w:val="fr-FR"/>
        </w:rPr>
        <w:t>80 mg atorvastatino dozė sumažino svarbiausiosios mirtino ir nemirtino insulto vertinamosios baigties riziką 15 % (SR 0,85, 95 % PI, [0,72</w:t>
      </w:r>
      <w:r>
        <w:rPr>
          <w:szCs w:val="22"/>
          <w:lang w:val="lt-LT"/>
        </w:rPr>
        <w:t>;</w:t>
      </w:r>
      <w:r w:rsidRPr="00574F86">
        <w:rPr>
          <w:lang w:val="fr-FR"/>
        </w:rPr>
        <w:t xml:space="preserve">1,00], p = 0,05 arba koregavus pagal pradinius veiksnius – 0,84, 95 % PI, </w:t>
      </w:r>
      <w:r>
        <w:rPr>
          <w:szCs w:val="22"/>
          <w:lang w:val="lt-LT"/>
        </w:rPr>
        <w:t>[</w:t>
      </w:r>
      <w:r w:rsidRPr="00574F86">
        <w:rPr>
          <w:lang w:val="fr-FR"/>
        </w:rPr>
        <w:t>0,71</w:t>
      </w:r>
      <w:r>
        <w:rPr>
          <w:szCs w:val="22"/>
          <w:lang w:val="lt-LT"/>
        </w:rPr>
        <w:t>;</w:t>
      </w:r>
      <w:r w:rsidRPr="00574F86">
        <w:rPr>
          <w:lang w:val="fr-FR"/>
        </w:rPr>
        <w:t>0,99</w:t>
      </w:r>
      <w:r>
        <w:rPr>
          <w:szCs w:val="22"/>
          <w:lang w:val="lt-LT"/>
        </w:rPr>
        <w:t>]</w:t>
      </w:r>
      <w:r w:rsidRPr="00574F86">
        <w:rPr>
          <w:lang w:val="fr-FR"/>
        </w:rPr>
        <w:t>, p = 0,03), palyginti su placebu. Mirtingumas dėl visų priežasčių buvo 9,1 % (216 iš 2 365) atorvastatino grupėje, palyginti su 8,9 % (211 iš 2 366) placebo grupėje.</w:t>
      </w:r>
    </w:p>
    <w:p w14:paraId="554E50AA" w14:textId="77777777" w:rsidR="00544E5E" w:rsidRPr="00574F86" w:rsidRDefault="00544E5E" w:rsidP="00544E5E">
      <w:pPr>
        <w:rPr>
          <w:lang w:val="fr-FR"/>
        </w:rPr>
      </w:pPr>
    </w:p>
    <w:p w14:paraId="38796DCA" w14:textId="77777777" w:rsidR="00544E5E" w:rsidRPr="00574F86" w:rsidRDefault="00544E5E" w:rsidP="00544E5E">
      <w:pPr>
        <w:rPr>
          <w:lang w:val="fr-FR"/>
        </w:rPr>
      </w:pPr>
      <w:r w:rsidRPr="00574F86">
        <w:rPr>
          <w:lang w:val="fr-FR"/>
        </w:rPr>
        <w:t>Vėlesnės (angl.</w:t>
      </w:r>
      <w:r w:rsidRPr="00574F86">
        <w:rPr>
          <w:i/>
          <w:lang w:val="fr-FR"/>
        </w:rPr>
        <w:t xml:space="preserve"> post-hoc</w:t>
      </w:r>
      <w:r w:rsidRPr="00574F86">
        <w:rPr>
          <w:lang w:val="fr-FR"/>
        </w:rPr>
        <w:t>) analizės duomenimis, 80 mg atorvastatino dozė retino išeminio insulto (218 iš 2 365, 9,2 %, palyginti su 274 iš 2 366, 11,6 %, p = 0,01) ir dažnino hemoraginio insulto (55 iš 2 365, 2,3 %, palyginti su 33 ir 2 366, 1,4 %, p = 0,02) atvejus, palyginti su placebu.</w:t>
      </w:r>
    </w:p>
    <w:p w14:paraId="2575A4AB" w14:textId="77777777" w:rsidR="00544E5E" w:rsidRPr="00574F86" w:rsidRDefault="00544E5E" w:rsidP="00544E5E">
      <w:pPr>
        <w:rPr>
          <w:lang w:val="fr-FR"/>
        </w:rPr>
      </w:pPr>
    </w:p>
    <w:p w14:paraId="2D3AF622" w14:textId="77777777" w:rsidR="00544E5E" w:rsidRPr="00574F86" w:rsidRDefault="00544E5E" w:rsidP="00544E5E">
      <w:pPr>
        <w:numPr>
          <w:ilvl w:val="0"/>
          <w:numId w:val="41"/>
        </w:numPr>
        <w:tabs>
          <w:tab w:val="clear" w:pos="567"/>
        </w:tabs>
        <w:spacing w:line="240" w:lineRule="auto"/>
        <w:ind w:left="540" w:hanging="540"/>
        <w:rPr>
          <w:lang w:val="fr-FR"/>
        </w:rPr>
      </w:pPr>
      <w:r w:rsidRPr="00574F86">
        <w:rPr>
          <w:lang w:val="fr-FR"/>
        </w:rPr>
        <w:lastRenderedPageBreak/>
        <w:t xml:space="preserve">Pacientams, kurie prieš pradedant tyrimą jau buvo patyrę hemoraginį insultą, hemoraginio insulto rizika padidėjo (7 iš 45 pacientų atorvastatino grupėje, palyginti su 2 iš 48 pacientų placebo grupėje, SR 4,06, 95 % PI, </w:t>
      </w:r>
      <w:r>
        <w:rPr>
          <w:szCs w:val="22"/>
          <w:lang w:val="lt-LT"/>
        </w:rPr>
        <w:t>[</w:t>
      </w:r>
      <w:r w:rsidRPr="00574F86">
        <w:rPr>
          <w:lang w:val="fr-FR"/>
        </w:rPr>
        <w:t>0,84</w:t>
      </w:r>
      <w:r>
        <w:rPr>
          <w:szCs w:val="22"/>
          <w:lang w:val="lt-LT"/>
        </w:rPr>
        <w:t xml:space="preserve">; </w:t>
      </w:r>
      <w:r w:rsidRPr="00574F86">
        <w:rPr>
          <w:lang w:val="fr-FR"/>
        </w:rPr>
        <w:t>19,57</w:t>
      </w:r>
      <w:r>
        <w:rPr>
          <w:szCs w:val="22"/>
          <w:lang w:val="lt-LT"/>
        </w:rPr>
        <w:t>]</w:t>
      </w:r>
      <w:r w:rsidRPr="00574F86">
        <w:rPr>
          <w:lang w:val="fr-FR"/>
        </w:rPr>
        <w:t xml:space="preserve">, o išeminio insulto rizika grupėse buvo panaši (3 iš 45 pacientų atorvastatino grupėje, palyginti su 2 iš 48 pacientų placebo grupėje, SR 1,64, 95 % PI, </w:t>
      </w:r>
      <w:r>
        <w:rPr>
          <w:szCs w:val="22"/>
          <w:lang w:val="lt-LT"/>
        </w:rPr>
        <w:t>[</w:t>
      </w:r>
      <w:r w:rsidRPr="00574F86">
        <w:rPr>
          <w:lang w:val="fr-FR"/>
        </w:rPr>
        <w:t>0,27</w:t>
      </w:r>
      <w:r>
        <w:rPr>
          <w:szCs w:val="22"/>
          <w:lang w:val="lt-LT"/>
        </w:rPr>
        <w:t xml:space="preserve">; </w:t>
      </w:r>
      <w:r w:rsidRPr="00574F86">
        <w:rPr>
          <w:lang w:val="fr-FR"/>
        </w:rPr>
        <w:t>9,82</w:t>
      </w:r>
      <w:r>
        <w:rPr>
          <w:szCs w:val="22"/>
          <w:lang w:val="lt-LT"/>
        </w:rPr>
        <w:t>]</w:t>
      </w:r>
      <w:r w:rsidRPr="00574F86">
        <w:rPr>
          <w:lang w:val="fr-FR"/>
        </w:rPr>
        <w:t>.</w:t>
      </w:r>
    </w:p>
    <w:p w14:paraId="4A01512A" w14:textId="77777777" w:rsidR="00544E5E" w:rsidRPr="00574F86" w:rsidRDefault="00544E5E" w:rsidP="00544E5E">
      <w:pPr>
        <w:numPr>
          <w:ilvl w:val="0"/>
          <w:numId w:val="41"/>
        </w:numPr>
        <w:tabs>
          <w:tab w:val="clear" w:pos="567"/>
        </w:tabs>
        <w:spacing w:line="240" w:lineRule="auto"/>
        <w:ind w:left="540" w:hanging="540"/>
        <w:rPr>
          <w:lang w:val="fr-FR"/>
        </w:rPr>
      </w:pPr>
      <w:r w:rsidRPr="00574F86">
        <w:rPr>
          <w:lang w:val="fr-FR"/>
        </w:rPr>
        <w:t>Pacientams, kurie prieš pradedant tyrimą jau buvo patyrę lakūninį infarktą, hemoraginio insulto rizika padidėjo (20 iš 708 pacientų atorvastatino grupėje, palyginti su 4 iš 701 paciento placebo grupėje, SR 4,99, 95 % PI, [1,71</w:t>
      </w:r>
      <w:r>
        <w:rPr>
          <w:szCs w:val="22"/>
          <w:lang w:val="lt-LT"/>
        </w:rPr>
        <w:t xml:space="preserve">; </w:t>
      </w:r>
      <w:r w:rsidRPr="00574F86">
        <w:rPr>
          <w:lang w:val="fr-FR"/>
        </w:rPr>
        <w:t>14,61]), bet išeminio insulto rizika šiems pacientams buvo sumažėjusi (79 iš 708 pacientų atorvastatino grupėje, palyginti su 102 iš 701 paciento placebo grupėje, SR 0,76, 95 % PI, [0,57</w:t>
      </w:r>
      <w:r>
        <w:rPr>
          <w:szCs w:val="22"/>
          <w:lang w:val="lt-LT"/>
        </w:rPr>
        <w:t>;</w:t>
      </w:r>
      <w:r w:rsidRPr="00574F86">
        <w:rPr>
          <w:lang w:val="fr-FR"/>
        </w:rPr>
        <w:t>1,02]). Gali būti, kad bendroji insulto rizika pacientams, kurie anksčiau buvo patyrę lakūninį infarktą, vartojant 80 mg atorvastatino paros dozę, padidėja.</w:t>
      </w:r>
    </w:p>
    <w:p w14:paraId="2F9397CB" w14:textId="77777777" w:rsidR="00544E5E" w:rsidRPr="00574F86" w:rsidRDefault="00544E5E" w:rsidP="00544E5E">
      <w:pPr>
        <w:rPr>
          <w:lang w:val="fr-FR"/>
        </w:rPr>
      </w:pPr>
    </w:p>
    <w:p w14:paraId="4C3310ED" w14:textId="77777777" w:rsidR="00544E5E" w:rsidRPr="00574F86" w:rsidRDefault="00544E5E" w:rsidP="00544E5E">
      <w:pPr>
        <w:rPr>
          <w:lang w:val="fr-FR"/>
        </w:rPr>
      </w:pPr>
      <w:r w:rsidRPr="00574F86">
        <w:rPr>
          <w:lang w:val="fr-FR"/>
        </w:rPr>
        <w:t>Anksčiau hemoraginį insultą patyrusių pacientų pogrupyje mirtingumas dėl bet kurių priežasčių atorvastatino grupėje buvo 15,6 % (7 iš 45), palyginti su placebo grupe – 10,4 % (5 iš 48). Anksčiau lakūninį infarktą patyrusių pacientų pogrupyje mirtingumas dėl bet kurių priežasčių atorvastatino grupėje buvo 10,9 % (77 iš 708), palyginti su placebo grupe – 9,1 % (64 iš 701).</w:t>
      </w:r>
    </w:p>
    <w:p w14:paraId="5E1D2731" w14:textId="77777777" w:rsidR="00544E5E" w:rsidRPr="00574F86" w:rsidRDefault="00544E5E" w:rsidP="00544E5E">
      <w:pPr>
        <w:shd w:val="clear" w:color="auto" w:fill="FFFFFF"/>
        <w:rPr>
          <w:i/>
          <w:lang w:val="fr-FR"/>
        </w:rPr>
      </w:pPr>
    </w:p>
    <w:p w14:paraId="1F756D80" w14:textId="77777777" w:rsidR="00544E5E" w:rsidRPr="00574F86" w:rsidRDefault="00544E5E" w:rsidP="00544E5E">
      <w:pPr>
        <w:widowControl w:val="0"/>
        <w:rPr>
          <w:b/>
          <w:i/>
          <w:lang w:val="fr-FR"/>
        </w:rPr>
      </w:pPr>
      <w:r w:rsidRPr="00574F86">
        <w:rPr>
          <w:b/>
          <w:i/>
          <w:lang w:val="fr-FR"/>
        </w:rPr>
        <w:t>Perindoprilis</w:t>
      </w:r>
    </w:p>
    <w:p w14:paraId="76F69426" w14:textId="77777777" w:rsidR="00544E5E" w:rsidRPr="00574F86" w:rsidRDefault="00544E5E" w:rsidP="00544E5E">
      <w:pPr>
        <w:widowControl w:val="0"/>
        <w:rPr>
          <w:b/>
          <w:i/>
          <w:lang w:val="fr-FR"/>
        </w:rPr>
      </w:pPr>
    </w:p>
    <w:p w14:paraId="6C9E6F09" w14:textId="77777777" w:rsidR="00544E5E" w:rsidRPr="00574F86" w:rsidRDefault="00544E5E" w:rsidP="00544E5E">
      <w:pPr>
        <w:widowControl w:val="0"/>
        <w:rPr>
          <w:i/>
          <w:lang w:val="fr-FR"/>
        </w:rPr>
      </w:pPr>
      <w:r w:rsidRPr="00574F86">
        <w:rPr>
          <w:i/>
          <w:lang w:val="fr-FR"/>
        </w:rPr>
        <w:t>Hipertenzija</w:t>
      </w:r>
    </w:p>
    <w:p w14:paraId="1516A894" w14:textId="77777777" w:rsidR="00544E5E" w:rsidRPr="004940E2" w:rsidRDefault="00544E5E" w:rsidP="00544E5E">
      <w:pPr>
        <w:widowControl w:val="0"/>
        <w:rPr>
          <w:szCs w:val="22"/>
          <w:lang w:val="en-US"/>
        </w:rPr>
      </w:pPr>
      <w:r w:rsidRPr="00574F86">
        <w:rPr>
          <w:lang w:val="fr-FR"/>
        </w:rPr>
        <w:t xml:space="preserve">Perindoprilis yra veiksmingas gydant bet kurio sunkumo laipsnio hipertenziją: lengvą, vidutinio sunkumo ar sunkią. </w:t>
      </w:r>
      <w:r w:rsidRPr="004940E2">
        <w:rPr>
          <w:szCs w:val="22"/>
          <w:lang w:val="en-US"/>
        </w:rPr>
        <w:t>Stebimas sistolinio ir diastolinio kraujospūdžio sumažėjimas ir gulint, ir stovint.</w:t>
      </w:r>
    </w:p>
    <w:p w14:paraId="214DF66E" w14:textId="77777777" w:rsidR="00544E5E" w:rsidRPr="004940E2" w:rsidRDefault="00544E5E" w:rsidP="00544E5E">
      <w:pPr>
        <w:widowControl w:val="0"/>
        <w:rPr>
          <w:szCs w:val="22"/>
          <w:lang w:val="en-US"/>
        </w:rPr>
      </w:pPr>
    </w:p>
    <w:p w14:paraId="46F3AA6F" w14:textId="77777777" w:rsidR="00544E5E" w:rsidRPr="004940E2" w:rsidRDefault="00544E5E" w:rsidP="00544E5E">
      <w:pPr>
        <w:widowControl w:val="0"/>
        <w:rPr>
          <w:szCs w:val="22"/>
          <w:lang w:val="en-US"/>
        </w:rPr>
      </w:pPr>
      <w:r w:rsidRPr="004940E2">
        <w:rPr>
          <w:szCs w:val="22"/>
          <w:lang w:val="en-US"/>
        </w:rPr>
        <w:t>Perindoprilis mažina periferinių kraujagyslių pasipriešinimą, sukeldamas kraujospūdžio sumažėjimą. Dėl to stiprėja periferinė kraujotaka, bet širdies susitraukimų dažnis nepakinta.</w:t>
      </w:r>
    </w:p>
    <w:p w14:paraId="0CDE4150" w14:textId="77777777" w:rsidR="00544E5E" w:rsidRPr="004940E2" w:rsidRDefault="00544E5E" w:rsidP="00544E5E">
      <w:pPr>
        <w:widowControl w:val="0"/>
        <w:rPr>
          <w:szCs w:val="22"/>
          <w:lang w:val="en-US"/>
        </w:rPr>
      </w:pPr>
    </w:p>
    <w:p w14:paraId="457C5D7F" w14:textId="77777777" w:rsidR="00544E5E" w:rsidRPr="004940E2" w:rsidRDefault="00544E5E" w:rsidP="00544E5E">
      <w:pPr>
        <w:widowControl w:val="0"/>
        <w:rPr>
          <w:szCs w:val="22"/>
          <w:lang w:val="en-US"/>
        </w:rPr>
      </w:pPr>
      <w:r w:rsidRPr="004940E2">
        <w:rPr>
          <w:szCs w:val="22"/>
          <w:lang w:val="en-US"/>
        </w:rPr>
        <w:t>Inkstų kraujotaka paprastai sustiprėja, tačiau glomerulų filtracijos greitis (GFG) dažniausiai nekinta.</w:t>
      </w:r>
    </w:p>
    <w:p w14:paraId="4F1BBD42" w14:textId="77777777" w:rsidR="00544E5E" w:rsidRPr="004940E2" w:rsidRDefault="00544E5E" w:rsidP="00544E5E">
      <w:pPr>
        <w:widowControl w:val="0"/>
        <w:rPr>
          <w:szCs w:val="22"/>
          <w:lang w:val="en-US"/>
        </w:rPr>
      </w:pPr>
    </w:p>
    <w:p w14:paraId="76386AEF" w14:textId="77777777" w:rsidR="00544E5E" w:rsidRPr="004940E2" w:rsidRDefault="00544E5E" w:rsidP="00544E5E">
      <w:pPr>
        <w:widowControl w:val="0"/>
        <w:rPr>
          <w:szCs w:val="22"/>
          <w:lang w:val="en-US"/>
        </w:rPr>
      </w:pPr>
      <w:r w:rsidRPr="004940E2">
        <w:rPr>
          <w:szCs w:val="22"/>
          <w:lang w:val="en-US"/>
        </w:rPr>
        <w:t>Išgėrus vieną dozę, didžiausias kraujospūdžio sumažėjimas stebimas po 4</w:t>
      </w:r>
      <w:r w:rsidRPr="004940E2">
        <w:rPr>
          <w:szCs w:val="22"/>
          <w:lang w:val="en-US"/>
        </w:rPr>
        <w:noBreakHyphen/>
        <w:t>6 val. ir poveikis išsilaiko ne trumpiau kaip 24 val.: tuo metu, kai koncentracija būna mažiausia, išmatuojama 87</w:t>
      </w:r>
      <w:r w:rsidRPr="004940E2">
        <w:rPr>
          <w:szCs w:val="22"/>
          <w:lang w:val="en-US"/>
        </w:rPr>
        <w:noBreakHyphen/>
        <w:t>100 % stipriausio antihipertenzinio poveikio.</w:t>
      </w:r>
    </w:p>
    <w:p w14:paraId="6D6B4A7B" w14:textId="77777777" w:rsidR="00544E5E" w:rsidRPr="004940E2" w:rsidRDefault="00544E5E" w:rsidP="00544E5E">
      <w:pPr>
        <w:widowControl w:val="0"/>
        <w:rPr>
          <w:szCs w:val="22"/>
          <w:lang w:val="en-US"/>
        </w:rPr>
      </w:pPr>
    </w:p>
    <w:p w14:paraId="48155408" w14:textId="77777777" w:rsidR="00544E5E" w:rsidRPr="004940E2" w:rsidRDefault="00544E5E" w:rsidP="00544E5E">
      <w:pPr>
        <w:widowControl w:val="0"/>
        <w:rPr>
          <w:szCs w:val="22"/>
          <w:lang w:val="en-US"/>
        </w:rPr>
      </w:pPr>
      <w:r w:rsidRPr="004940E2">
        <w:rPr>
          <w:szCs w:val="22"/>
          <w:lang w:val="en-US"/>
        </w:rPr>
        <w:t>Kraujospūdis pradeda mažėti greitai. Pacientų, kuriems pasireiškia atsakas, kraujospūdis sunormalėja per mėnesį ir toks išsilaiko tolesnio gydymo metu (tachifilaksijos nebūna).</w:t>
      </w:r>
    </w:p>
    <w:p w14:paraId="7545A0C7" w14:textId="77777777" w:rsidR="00544E5E" w:rsidRPr="004940E2" w:rsidRDefault="00544E5E" w:rsidP="00544E5E">
      <w:pPr>
        <w:widowControl w:val="0"/>
        <w:rPr>
          <w:szCs w:val="22"/>
          <w:lang w:val="en-US"/>
        </w:rPr>
      </w:pPr>
    </w:p>
    <w:p w14:paraId="0B35E563" w14:textId="77777777" w:rsidR="00544E5E" w:rsidRPr="004940E2" w:rsidRDefault="00544E5E" w:rsidP="00544E5E">
      <w:pPr>
        <w:widowControl w:val="0"/>
        <w:rPr>
          <w:szCs w:val="22"/>
          <w:lang w:val="en-US"/>
        </w:rPr>
      </w:pPr>
      <w:r w:rsidRPr="004940E2">
        <w:rPr>
          <w:szCs w:val="22"/>
          <w:lang w:val="en-US"/>
        </w:rPr>
        <w:t>Preparato vartojimą nutraukus, atoveiksmio reakcijos nebūna.</w:t>
      </w:r>
    </w:p>
    <w:p w14:paraId="2DADBA71" w14:textId="77777777" w:rsidR="00544E5E" w:rsidRPr="004940E2" w:rsidRDefault="00544E5E" w:rsidP="00544E5E">
      <w:pPr>
        <w:widowControl w:val="0"/>
        <w:rPr>
          <w:szCs w:val="22"/>
          <w:lang w:val="en-US"/>
        </w:rPr>
      </w:pPr>
    </w:p>
    <w:p w14:paraId="7CD652B8" w14:textId="77777777" w:rsidR="00544E5E" w:rsidRPr="004940E2" w:rsidRDefault="00544E5E" w:rsidP="00544E5E">
      <w:pPr>
        <w:widowControl w:val="0"/>
        <w:rPr>
          <w:szCs w:val="22"/>
          <w:lang w:val="en-US"/>
        </w:rPr>
      </w:pPr>
      <w:r w:rsidRPr="004940E2">
        <w:rPr>
          <w:szCs w:val="22"/>
          <w:lang w:val="en-US"/>
        </w:rPr>
        <w:t>Perindoprilis mažina kairiojo širdies skilvelio hipertrofiją.</w:t>
      </w:r>
    </w:p>
    <w:p w14:paraId="45305C99" w14:textId="77777777" w:rsidR="00544E5E" w:rsidRPr="004940E2" w:rsidRDefault="00544E5E" w:rsidP="00544E5E">
      <w:pPr>
        <w:widowControl w:val="0"/>
        <w:rPr>
          <w:szCs w:val="22"/>
          <w:lang w:val="en-US"/>
        </w:rPr>
      </w:pPr>
    </w:p>
    <w:p w14:paraId="6B5D27E1" w14:textId="77777777" w:rsidR="00544E5E" w:rsidRPr="004940E2" w:rsidRDefault="00544E5E" w:rsidP="00544E5E">
      <w:pPr>
        <w:widowControl w:val="0"/>
        <w:rPr>
          <w:szCs w:val="22"/>
          <w:lang w:val="en-US"/>
        </w:rPr>
      </w:pPr>
      <w:r w:rsidRPr="004940E2">
        <w:rPr>
          <w:szCs w:val="22"/>
          <w:lang w:val="en-US"/>
        </w:rPr>
        <w:t>Įrodyta, kad perindoprilis plečia žmogaus kraujagysles. Vaistinis preparatas gerina stambiųjų arterijų elastingumą bei mažina smulkiųjų kraujagyslių sienelės viduriniojo dangalo ir spindžio santykį.</w:t>
      </w:r>
    </w:p>
    <w:p w14:paraId="6FCFDBD2" w14:textId="77777777" w:rsidR="00544E5E" w:rsidRPr="004940E2" w:rsidRDefault="00544E5E" w:rsidP="00544E5E">
      <w:pPr>
        <w:widowControl w:val="0"/>
        <w:rPr>
          <w:szCs w:val="22"/>
          <w:lang w:val="en-US"/>
        </w:rPr>
      </w:pPr>
    </w:p>
    <w:p w14:paraId="1430F583" w14:textId="77777777" w:rsidR="00544E5E" w:rsidRPr="004940E2" w:rsidRDefault="00544E5E" w:rsidP="00544E5E">
      <w:pPr>
        <w:widowControl w:val="0"/>
        <w:rPr>
          <w:szCs w:val="22"/>
          <w:lang w:val="en-US"/>
        </w:rPr>
      </w:pPr>
      <w:r w:rsidRPr="004940E2">
        <w:rPr>
          <w:szCs w:val="22"/>
          <w:lang w:val="en-US"/>
        </w:rPr>
        <w:t>Vartojant kartu su tiazidiniais diuretikais, pasireiškia adityvaus tipo sinergija. Be to, AKF inhibitorių vartojant kartu su tiazidais, mažėja diuretikų sukeltos hipokalemijos atsiradimo rizika.</w:t>
      </w:r>
    </w:p>
    <w:p w14:paraId="35475D8F" w14:textId="77777777" w:rsidR="00544E5E" w:rsidRPr="004940E2" w:rsidRDefault="00544E5E" w:rsidP="00544E5E">
      <w:pPr>
        <w:widowControl w:val="0"/>
        <w:jc w:val="both"/>
        <w:rPr>
          <w:szCs w:val="22"/>
          <w:lang w:val="en-US"/>
        </w:rPr>
      </w:pPr>
    </w:p>
    <w:p w14:paraId="0DDD0EEB" w14:textId="77777777" w:rsidR="00544E5E" w:rsidRPr="004940E2" w:rsidRDefault="00544E5E" w:rsidP="00544E5E">
      <w:pPr>
        <w:keepNext/>
        <w:rPr>
          <w:i/>
          <w:szCs w:val="22"/>
          <w:lang w:val="en-US" w:eastAsia="en-GB"/>
        </w:rPr>
      </w:pPr>
      <w:r w:rsidRPr="004940E2">
        <w:rPr>
          <w:i/>
          <w:szCs w:val="22"/>
          <w:lang w:val="en-US" w:eastAsia="en-GB"/>
        </w:rPr>
        <w:t>Širdies nepakankamumas</w:t>
      </w:r>
    </w:p>
    <w:p w14:paraId="74920A49" w14:textId="77777777" w:rsidR="00544E5E" w:rsidRPr="004940E2" w:rsidRDefault="00544E5E" w:rsidP="00544E5E">
      <w:pPr>
        <w:keepNext/>
        <w:rPr>
          <w:color w:val="000000"/>
          <w:szCs w:val="22"/>
          <w:lang w:val="en-US"/>
        </w:rPr>
      </w:pPr>
      <w:r w:rsidRPr="004940E2">
        <w:rPr>
          <w:color w:val="000000"/>
          <w:szCs w:val="22"/>
          <w:lang w:val="en-US"/>
        </w:rPr>
        <w:t>Perindoprilis mažina širdies darbą sumažindamas prieškrūvį ir pokrūvį.</w:t>
      </w:r>
    </w:p>
    <w:p w14:paraId="21A18636" w14:textId="77777777" w:rsidR="00544E5E" w:rsidRPr="004940E2" w:rsidRDefault="00544E5E" w:rsidP="00544E5E">
      <w:pPr>
        <w:rPr>
          <w:color w:val="000000"/>
          <w:szCs w:val="22"/>
          <w:lang w:val="en-US"/>
        </w:rPr>
      </w:pPr>
    </w:p>
    <w:p w14:paraId="4CA68A7A" w14:textId="77777777" w:rsidR="00544E5E" w:rsidRPr="004940E2" w:rsidRDefault="00544E5E" w:rsidP="00544E5E">
      <w:pPr>
        <w:rPr>
          <w:color w:val="000000"/>
          <w:szCs w:val="22"/>
          <w:lang w:val="en-US"/>
        </w:rPr>
      </w:pPr>
      <w:r w:rsidRPr="004940E2">
        <w:rPr>
          <w:color w:val="000000"/>
          <w:szCs w:val="22"/>
          <w:lang w:val="en-US"/>
        </w:rPr>
        <w:t>Tyrimai, kuriuose dalyvavo pacientai, kuriems buvo diagnozuotas širdies nepakankamumas, atskleidė:</w:t>
      </w:r>
    </w:p>
    <w:p w14:paraId="2C1B4163" w14:textId="77777777" w:rsidR="00544E5E" w:rsidRPr="004940E2" w:rsidRDefault="00544E5E" w:rsidP="00544E5E">
      <w:pPr>
        <w:numPr>
          <w:ilvl w:val="0"/>
          <w:numId w:val="34"/>
        </w:numPr>
        <w:tabs>
          <w:tab w:val="clear" w:pos="360"/>
          <w:tab w:val="num" w:pos="567"/>
        </w:tabs>
        <w:spacing w:line="240" w:lineRule="auto"/>
        <w:ind w:left="567" w:hanging="567"/>
        <w:jc w:val="both"/>
        <w:rPr>
          <w:color w:val="000000"/>
          <w:szCs w:val="22"/>
          <w:lang w:val="en-US"/>
        </w:rPr>
      </w:pPr>
      <w:r w:rsidRPr="004940E2">
        <w:rPr>
          <w:color w:val="000000"/>
          <w:szCs w:val="22"/>
          <w:lang w:val="en-US"/>
        </w:rPr>
        <w:t>kairiojo ir dešiniojo skilvelių prisipildymo slėgio sumažėjimą;</w:t>
      </w:r>
    </w:p>
    <w:p w14:paraId="2CA84F5A" w14:textId="77777777" w:rsidR="00544E5E" w:rsidRPr="004940E2" w:rsidRDefault="00544E5E" w:rsidP="00544E5E">
      <w:pPr>
        <w:numPr>
          <w:ilvl w:val="0"/>
          <w:numId w:val="34"/>
        </w:numPr>
        <w:tabs>
          <w:tab w:val="clear" w:pos="360"/>
          <w:tab w:val="num" w:pos="567"/>
        </w:tabs>
        <w:spacing w:line="240" w:lineRule="auto"/>
        <w:ind w:left="567" w:hanging="567"/>
        <w:jc w:val="both"/>
        <w:rPr>
          <w:color w:val="000000"/>
          <w:szCs w:val="22"/>
          <w:lang w:val="en-US"/>
        </w:rPr>
      </w:pPr>
      <w:r w:rsidRPr="004940E2">
        <w:rPr>
          <w:szCs w:val="22"/>
          <w:lang w:val="en-US"/>
        </w:rPr>
        <w:t>bendrojo periferinių kraujagyslių pasipriešinimo sumažėjimą;</w:t>
      </w:r>
    </w:p>
    <w:p w14:paraId="4FF9081C" w14:textId="77777777" w:rsidR="00544E5E" w:rsidRPr="004940E2" w:rsidRDefault="00544E5E" w:rsidP="00544E5E">
      <w:pPr>
        <w:numPr>
          <w:ilvl w:val="0"/>
          <w:numId w:val="34"/>
        </w:numPr>
        <w:tabs>
          <w:tab w:val="clear" w:pos="360"/>
          <w:tab w:val="num" w:pos="567"/>
        </w:tabs>
        <w:spacing w:line="240" w:lineRule="auto"/>
        <w:ind w:left="567" w:hanging="567"/>
        <w:rPr>
          <w:color w:val="000000"/>
          <w:szCs w:val="22"/>
          <w:lang w:val="en-US"/>
        </w:rPr>
      </w:pPr>
      <w:r w:rsidRPr="004940E2">
        <w:rPr>
          <w:color w:val="000000"/>
          <w:szCs w:val="22"/>
          <w:lang w:val="en-US"/>
        </w:rPr>
        <w:t>širdies veiklos efektyvumo padidėjimą ir širdies indekso pagerėjimą.</w:t>
      </w:r>
    </w:p>
    <w:p w14:paraId="1FB900E7" w14:textId="77777777" w:rsidR="00544E5E" w:rsidRPr="004940E2" w:rsidRDefault="00544E5E" w:rsidP="00544E5E">
      <w:pPr>
        <w:shd w:val="clear" w:color="auto" w:fill="FFFFFF"/>
        <w:rPr>
          <w:color w:val="000000"/>
          <w:szCs w:val="22"/>
          <w:lang w:val="en-US"/>
        </w:rPr>
      </w:pPr>
    </w:p>
    <w:p w14:paraId="17645285" w14:textId="77777777" w:rsidR="00544E5E" w:rsidRPr="004940E2" w:rsidRDefault="00544E5E" w:rsidP="00544E5E">
      <w:pPr>
        <w:shd w:val="clear" w:color="auto" w:fill="FFFFFF"/>
        <w:rPr>
          <w:color w:val="000000"/>
          <w:szCs w:val="22"/>
          <w:lang w:val="en-US"/>
        </w:rPr>
      </w:pPr>
      <w:r w:rsidRPr="004940E2">
        <w:rPr>
          <w:color w:val="000000"/>
          <w:szCs w:val="22"/>
          <w:lang w:val="en-US"/>
        </w:rPr>
        <w:t>Remiantis palyginamųjų tyrimų duomenimis, 2,5 mg perindoprilio arginino dozės pavartojimas pirmą kartą pacientams, kuriems diagnozuotas lengvas ar vidutinio sunkumo širdies nepakankamumas, palyginti su placebu, nebuvo susijęs su kokiu nors reikšmingu kraujospūdžio sumažėjimu.</w:t>
      </w:r>
    </w:p>
    <w:p w14:paraId="7EBE7F6B" w14:textId="77777777" w:rsidR="00544E5E" w:rsidRPr="004940E2" w:rsidRDefault="00544E5E" w:rsidP="00544E5E">
      <w:pPr>
        <w:shd w:val="clear" w:color="auto" w:fill="FFFFFF"/>
        <w:rPr>
          <w:szCs w:val="22"/>
          <w:lang w:val="en-US"/>
        </w:rPr>
      </w:pPr>
    </w:p>
    <w:p w14:paraId="6D2B3A88" w14:textId="77777777" w:rsidR="00544E5E" w:rsidRPr="004940E2" w:rsidRDefault="00544E5E" w:rsidP="00544E5E">
      <w:pPr>
        <w:widowControl w:val="0"/>
        <w:rPr>
          <w:i/>
          <w:szCs w:val="22"/>
          <w:lang w:val="en-US"/>
        </w:rPr>
      </w:pPr>
      <w:r w:rsidRPr="004940E2">
        <w:rPr>
          <w:i/>
          <w:szCs w:val="22"/>
          <w:lang w:val="en-US"/>
        </w:rPr>
        <w:t>Stabilioji išeminė širdies liga</w:t>
      </w:r>
    </w:p>
    <w:p w14:paraId="2E716D9E" w14:textId="77777777" w:rsidR="00544E5E" w:rsidRPr="004940E2" w:rsidRDefault="00544E5E" w:rsidP="00544E5E">
      <w:pPr>
        <w:widowControl w:val="0"/>
        <w:rPr>
          <w:szCs w:val="22"/>
          <w:lang w:val="en-US"/>
        </w:rPr>
      </w:pPr>
      <w:r w:rsidRPr="004940E2">
        <w:rPr>
          <w:i/>
          <w:szCs w:val="22"/>
          <w:lang w:val="en-US"/>
        </w:rPr>
        <w:t>EUROPA</w:t>
      </w:r>
      <w:r w:rsidRPr="004940E2">
        <w:rPr>
          <w:szCs w:val="22"/>
          <w:lang w:val="en-US"/>
        </w:rPr>
        <w:t xml:space="preserve"> tyrimas buvo keliuose centruose atliktas, tarptautinis, atsitiktinių imčių, dvigubai koduotas, placebu kontroliuojamasis, 4 metus trukęs klinikinis tyrimas.</w:t>
      </w:r>
    </w:p>
    <w:p w14:paraId="508703C4" w14:textId="77777777" w:rsidR="00544E5E" w:rsidRPr="004940E2" w:rsidRDefault="00544E5E" w:rsidP="00544E5E">
      <w:pPr>
        <w:widowControl w:val="0"/>
        <w:rPr>
          <w:szCs w:val="22"/>
          <w:lang w:val="en-US"/>
        </w:rPr>
      </w:pPr>
    </w:p>
    <w:p w14:paraId="66A846F9" w14:textId="77777777" w:rsidR="00544E5E" w:rsidRPr="004940E2" w:rsidRDefault="00544E5E" w:rsidP="00544E5E">
      <w:pPr>
        <w:widowControl w:val="0"/>
        <w:rPr>
          <w:szCs w:val="22"/>
          <w:lang w:val="en-US"/>
        </w:rPr>
      </w:pPr>
      <w:r w:rsidRPr="004940E2">
        <w:rPr>
          <w:szCs w:val="22"/>
          <w:lang w:val="en-US"/>
        </w:rPr>
        <w:t>Dvylikai tūkstančių dviem šimtams aštuoniolikai (12 218) vyresnių kaip 18 metų pacientų atsitiktiniu būdu buvo paskirta vartoti 8 mg perindoprilio tertbutilamino (atitinka 10 mg perindoprilio arginino) paros dozę (n = 6 110) arba placebą (n = 6 108).</w:t>
      </w:r>
    </w:p>
    <w:p w14:paraId="60B7B751" w14:textId="77777777" w:rsidR="00544E5E" w:rsidRPr="004940E2" w:rsidRDefault="00544E5E" w:rsidP="00544E5E">
      <w:pPr>
        <w:widowControl w:val="0"/>
        <w:rPr>
          <w:szCs w:val="22"/>
          <w:lang w:val="en-US"/>
        </w:rPr>
      </w:pPr>
    </w:p>
    <w:p w14:paraId="030077BF" w14:textId="77777777" w:rsidR="00544E5E" w:rsidRPr="004940E2" w:rsidRDefault="00544E5E" w:rsidP="00544E5E">
      <w:pPr>
        <w:widowControl w:val="0"/>
        <w:rPr>
          <w:szCs w:val="22"/>
          <w:lang w:val="en-US"/>
        </w:rPr>
      </w:pPr>
      <w:r w:rsidRPr="004940E2">
        <w:rPr>
          <w:szCs w:val="22"/>
          <w:lang w:val="en-US"/>
        </w:rPr>
        <w:t>Tiriamosios populiacijos pacientams buvo diagnozuota išeminė širdies liga ir nebuvo klinikinių širdies nepakankamumo požymių. Iš viso 90 % tyrime dalyvavusių pacientų pirmiau buvo patyrę miokardo infarktą ir (arba) pirmesnę širdies vainikinių kraujagyslių revaskuliarizaciją. Dauguma pacientų tiriamąjį preparatą pradėjo gerti, vartodami įprastus vaistinius preparatus, įskaitant trombocitų funkciją slopinančius vaistinius preparatus, lipidų koncentracijas mažinančius vaistinius preparatus ir beta adrenoreceptorių blokatorius.</w:t>
      </w:r>
    </w:p>
    <w:p w14:paraId="43FE7B48" w14:textId="77777777" w:rsidR="00544E5E" w:rsidRPr="004940E2" w:rsidRDefault="00544E5E" w:rsidP="00544E5E">
      <w:pPr>
        <w:widowControl w:val="0"/>
        <w:rPr>
          <w:szCs w:val="22"/>
          <w:lang w:val="en-US"/>
        </w:rPr>
      </w:pPr>
    </w:p>
    <w:p w14:paraId="14CC4909" w14:textId="77777777" w:rsidR="00544E5E" w:rsidRPr="00FD311A" w:rsidRDefault="00544E5E" w:rsidP="00544E5E">
      <w:pPr>
        <w:widowControl w:val="0"/>
        <w:rPr>
          <w:szCs w:val="22"/>
          <w:lang w:val="en-US"/>
        </w:rPr>
      </w:pPr>
      <w:r w:rsidRPr="00FD311A">
        <w:rPr>
          <w:szCs w:val="22"/>
          <w:lang w:val="en-US"/>
        </w:rPr>
        <w:t xml:space="preserve">Svarbiausiasis veiksmingumo kriterijus buvo sudėtinis ir apėmė kardiovaskulinį mirtingumą, nemirtino miokardo infarkto ir (arba) širdies sustojimo, po kurio pacientą pavyko atgaivinti, dažnį. Gydymas vieną kartą per parą geriama 8 mg perindoprilio tertbutilamino (atitinka 10 mg perindoprilio arginino) doze lėmė reikšmingą absoliutų svarbiausios vertinamosios baigties sumažėjimą 1,9 % (santykinės rizikos sumažėjimas 20 %, 95 % PI [9,4; 28,6] </w:t>
      </w:r>
      <w:r w:rsidRPr="008A4036">
        <w:rPr>
          <w:szCs w:val="22"/>
          <w:lang w:val="ru-RU"/>
        </w:rPr>
        <w:sym w:font="Symbol" w:char="F02D"/>
      </w:r>
      <w:r w:rsidRPr="00FD311A">
        <w:rPr>
          <w:szCs w:val="22"/>
          <w:lang w:val="en-US"/>
        </w:rPr>
        <w:t xml:space="preserve"> p </w:t>
      </w:r>
      <w:r w:rsidRPr="008A4036">
        <w:rPr>
          <w:szCs w:val="22"/>
          <w:lang w:val="ru-RU"/>
        </w:rPr>
        <w:sym w:font="Symbol" w:char="F03C"/>
      </w:r>
      <w:r w:rsidRPr="00FD311A">
        <w:rPr>
          <w:szCs w:val="22"/>
          <w:lang w:val="en-US"/>
        </w:rPr>
        <w:t> 0,001).</w:t>
      </w:r>
    </w:p>
    <w:p w14:paraId="7C1A9A82" w14:textId="77777777" w:rsidR="00544E5E" w:rsidRPr="00FD311A" w:rsidRDefault="00544E5E" w:rsidP="00544E5E">
      <w:pPr>
        <w:widowControl w:val="0"/>
        <w:rPr>
          <w:szCs w:val="22"/>
          <w:lang w:val="en-US"/>
        </w:rPr>
      </w:pPr>
    </w:p>
    <w:p w14:paraId="23A66EEE" w14:textId="77777777" w:rsidR="00544E5E" w:rsidRDefault="00544E5E" w:rsidP="00544E5E">
      <w:pPr>
        <w:widowControl w:val="0"/>
        <w:rPr>
          <w:szCs w:val="22"/>
          <w:lang w:val="lt-LT"/>
        </w:rPr>
      </w:pPr>
      <w:r w:rsidRPr="00FD311A">
        <w:rPr>
          <w:szCs w:val="22"/>
          <w:lang w:val="en-US"/>
        </w:rPr>
        <w:t>Buvo stebėtas svarbiausios vertinamosios baigties absoliutus sumažėjimas 2,2 % pacientų, turėjusių pirmesnio miokardo infarkto ir (arba) revaskuliarizacijos istoriją, grupėje, palyginti su placebo grupe (SRS 22,4 %, 95 </w:t>
      </w:r>
      <w:r w:rsidRPr="008A4036">
        <w:rPr>
          <w:szCs w:val="22"/>
          <w:lang w:val="ru-RU"/>
        </w:rPr>
        <w:sym w:font="Symbol" w:char="F025"/>
      </w:r>
      <w:r w:rsidRPr="00FD311A">
        <w:rPr>
          <w:szCs w:val="22"/>
          <w:lang w:val="en-US"/>
        </w:rPr>
        <w:t xml:space="preserve"> PI [12,0; 31,6] </w:t>
      </w:r>
      <w:r w:rsidRPr="008A4036">
        <w:rPr>
          <w:szCs w:val="22"/>
          <w:lang w:val="ru-RU"/>
        </w:rPr>
        <w:sym w:font="Symbol" w:char="F02D"/>
      </w:r>
      <w:r w:rsidRPr="00FD311A">
        <w:rPr>
          <w:szCs w:val="22"/>
          <w:lang w:val="en-US"/>
        </w:rPr>
        <w:t xml:space="preserve"> p </w:t>
      </w:r>
      <w:r w:rsidRPr="008A4036">
        <w:rPr>
          <w:szCs w:val="22"/>
          <w:lang w:val="ru-RU"/>
        </w:rPr>
        <w:sym w:font="Symbol" w:char="F03C"/>
      </w:r>
      <w:r w:rsidRPr="00FD311A">
        <w:rPr>
          <w:szCs w:val="22"/>
          <w:lang w:val="en-US"/>
        </w:rPr>
        <w:t> 0,001).</w:t>
      </w:r>
    </w:p>
    <w:p w14:paraId="42FA641F" w14:textId="77777777" w:rsidR="00544E5E" w:rsidRDefault="00544E5E" w:rsidP="00544E5E">
      <w:pPr>
        <w:widowControl w:val="0"/>
        <w:rPr>
          <w:szCs w:val="22"/>
          <w:lang w:val="lt-LT"/>
        </w:rPr>
      </w:pPr>
    </w:p>
    <w:p w14:paraId="1ADFD3ED" w14:textId="77777777" w:rsidR="00544E5E" w:rsidRDefault="00544E5E" w:rsidP="00544E5E">
      <w:pPr>
        <w:widowControl w:val="0"/>
        <w:rPr>
          <w:szCs w:val="22"/>
          <w:lang w:val="lt-LT"/>
        </w:rPr>
      </w:pPr>
      <w:r>
        <w:rPr>
          <w:szCs w:val="22"/>
          <w:lang w:val="lt-LT"/>
        </w:rPr>
        <w:t xml:space="preserve">Atsitiktinės atrankos metu 89,41% pacientų lipidų koncentracijas mažinančiam gydymui vartojo statinus </w:t>
      </w:r>
      <w:r w:rsidRPr="009877D3">
        <w:rPr>
          <w:szCs w:val="22"/>
          <w:lang w:val="lt-LT"/>
        </w:rPr>
        <w:t>(89,2% perindoprilio grupėje ir 89,80% placebo grupėje).</w:t>
      </w:r>
    </w:p>
    <w:p w14:paraId="17D1FCB3" w14:textId="77777777" w:rsidR="00544E5E" w:rsidRDefault="00544E5E" w:rsidP="00544E5E">
      <w:pPr>
        <w:widowControl w:val="0"/>
        <w:rPr>
          <w:szCs w:val="22"/>
          <w:lang w:val="lt-LT"/>
        </w:rPr>
      </w:pPr>
    </w:p>
    <w:p w14:paraId="6DD80B15" w14:textId="77777777" w:rsidR="00544E5E" w:rsidRPr="009A09A1" w:rsidRDefault="00544E5E" w:rsidP="00544E5E">
      <w:pPr>
        <w:widowControl w:val="0"/>
        <w:rPr>
          <w:szCs w:val="22"/>
          <w:lang w:val="lt-LT"/>
        </w:rPr>
      </w:pPr>
      <w:r>
        <w:rPr>
          <w:szCs w:val="22"/>
          <w:lang w:val="lt-LT"/>
        </w:rPr>
        <w:t>Pacientų pogrupyje, gydytame lipidų koncentracijas kraujyje mažinančiais vaistiniais preparatais, iš EUROPA tyrimo, kuris buvo nustatytas v</w:t>
      </w:r>
      <w:r w:rsidRPr="00FD311A">
        <w:rPr>
          <w:szCs w:val="22"/>
          <w:lang w:val="lt-LT"/>
        </w:rPr>
        <w:t>ėlesnės (angl.</w:t>
      </w:r>
      <w:r w:rsidRPr="00FD311A">
        <w:rPr>
          <w:i/>
          <w:szCs w:val="22"/>
          <w:lang w:val="lt-LT"/>
        </w:rPr>
        <w:t xml:space="preserve"> post-hoc</w:t>
      </w:r>
      <w:r w:rsidRPr="00FD311A">
        <w:rPr>
          <w:szCs w:val="22"/>
          <w:lang w:val="lt-LT"/>
        </w:rPr>
        <w:t>) analizės duomenimis</w:t>
      </w:r>
      <w:r>
        <w:rPr>
          <w:szCs w:val="22"/>
          <w:lang w:val="lt-LT"/>
        </w:rPr>
        <w:t xml:space="preserve">, lipidų koncentraciją mažinančio gydymo papildymas perindopriliu </w:t>
      </w:r>
      <w:r w:rsidRPr="00E12F5B">
        <w:rPr>
          <w:lang w:val="lt-LT"/>
        </w:rPr>
        <w:t xml:space="preserve">(n=3534) </w:t>
      </w:r>
      <w:r>
        <w:rPr>
          <w:szCs w:val="22"/>
          <w:lang w:val="lt-LT"/>
        </w:rPr>
        <w:t xml:space="preserve">parodė reikšmingą absoliučios rizikos sumažėjimą </w:t>
      </w:r>
      <w:r w:rsidRPr="00E12F5B">
        <w:rPr>
          <w:lang w:val="lt-LT"/>
        </w:rPr>
        <w:t>1,7% (SRS 21,8 %, 95 % PI [0,634 ; 0,964] lyginant su placebo (n=3499) vertinant sudėtines vertinamąsias baigtis dėl kardiovaskulinio mirtingumo, nemirtino ūminio miokardo infarkto ir sėkmingo atgaivinimo po širdies sustojimo.</w:t>
      </w:r>
    </w:p>
    <w:p w14:paraId="142E1D57" w14:textId="77777777" w:rsidR="00544E5E" w:rsidRPr="00FD311A" w:rsidRDefault="00544E5E" w:rsidP="00544E5E">
      <w:pPr>
        <w:widowControl w:val="0"/>
        <w:rPr>
          <w:i/>
          <w:szCs w:val="22"/>
          <w:lang w:val="lt-LT"/>
        </w:rPr>
      </w:pPr>
    </w:p>
    <w:p w14:paraId="48285E0F" w14:textId="77777777" w:rsidR="00544E5E" w:rsidRPr="00574F86" w:rsidRDefault="00544E5E" w:rsidP="00544E5E">
      <w:pPr>
        <w:widowControl w:val="0"/>
        <w:rPr>
          <w:i/>
          <w:lang w:val="lt-LT"/>
        </w:rPr>
      </w:pPr>
      <w:r w:rsidRPr="00574F86">
        <w:rPr>
          <w:i/>
          <w:lang w:val="lt-LT"/>
        </w:rPr>
        <w:t>Dvigubos renino, angiotenzino ir aldosterono sistemos (RAAS) blokados klinikinio tyrimo duomenys</w:t>
      </w:r>
    </w:p>
    <w:p w14:paraId="4FAD3BEA" w14:textId="77777777" w:rsidR="00544E5E" w:rsidRPr="00574F86" w:rsidRDefault="00544E5E" w:rsidP="00544E5E">
      <w:pPr>
        <w:widowControl w:val="0"/>
        <w:rPr>
          <w:lang w:val="lt-LT"/>
        </w:rPr>
      </w:pPr>
      <w:r w:rsidRPr="00574F86">
        <w:rPr>
          <w:lang w:val="lt-LT"/>
        </w:rPr>
        <w:t>Dviejų didelių atsitiktinių imčių kontroliuojamųjų tyrimų (</w:t>
      </w:r>
      <w:r w:rsidRPr="00574F86">
        <w:rPr>
          <w:i/>
          <w:lang w:val="lt-LT"/>
        </w:rPr>
        <w:t>ONTARGET</w:t>
      </w:r>
      <w:r w:rsidRPr="00574F86">
        <w:rPr>
          <w:lang w:val="lt-LT"/>
        </w:rPr>
        <w:t xml:space="preserve"> [angl. </w:t>
      </w:r>
      <w:r w:rsidRPr="00574F86">
        <w:rPr>
          <w:i/>
          <w:lang w:val="lt-LT"/>
        </w:rPr>
        <w:t>the</w:t>
      </w:r>
      <w:r w:rsidRPr="00574F86">
        <w:rPr>
          <w:lang w:val="lt-LT"/>
        </w:rPr>
        <w:t xml:space="preserve"> </w:t>
      </w:r>
      <w:r w:rsidRPr="00574F86">
        <w:rPr>
          <w:i/>
          <w:lang w:val="lt-LT"/>
        </w:rPr>
        <w:t>ONgoing Telmisartan Alone and in combination with Ramipril Global Endpoint Trial –</w:t>
      </w:r>
      <w:r w:rsidRPr="00574F86">
        <w:rPr>
          <w:lang w:val="lt-LT"/>
        </w:rPr>
        <w:t xml:space="preserve"> nuolat vartojamo vieno telmisartano ir vartojamo kartu su ramipriliu vertinamųjų baigčių pasaulinis tyrimas] ir </w:t>
      </w:r>
      <w:r w:rsidRPr="00574F86">
        <w:rPr>
          <w:i/>
          <w:lang w:val="lt-LT"/>
        </w:rPr>
        <w:t>VA NEPHRON D</w:t>
      </w:r>
      <w:r w:rsidRPr="00574F86">
        <w:rPr>
          <w:lang w:val="lt-LT"/>
        </w:rPr>
        <w:t xml:space="preserve"> [angl. </w:t>
      </w:r>
      <w:r w:rsidRPr="00574F86">
        <w:rPr>
          <w:i/>
          <w:lang w:val="lt-LT"/>
        </w:rPr>
        <w:t xml:space="preserve">the Veterans Affairs Nephropathy in Diabetes – </w:t>
      </w:r>
      <w:r w:rsidRPr="00574F86">
        <w:rPr>
          <w:lang w:val="lt-LT"/>
        </w:rPr>
        <w:t>karo veteranų diabetinės nefropatijos tryimas]) metu buvo ištirtas AKF inhibitoriaus vartojimas kartu su angiotenzino II receptorių blokatoriumi.</w:t>
      </w:r>
    </w:p>
    <w:p w14:paraId="43E07160" w14:textId="77777777" w:rsidR="00544E5E" w:rsidRPr="00574F86" w:rsidRDefault="00544E5E" w:rsidP="00544E5E">
      <w:pPr>
        <w:widowControl w:val="0"/>
        <w:rPr>
          <w:lang w:val="lt-LT"/>
        </w:rPr>
      </w:pPr>
    </w:p>
    <w:p w14:paraId="146A42E6" w14:textId="77777777" w:rsidR="00544E5E" w:rsidRPr="00574F86" w:rsidRDefault="00544E5E" w:rsidP="00544E5E">
      <w:pPr>
        <w:widowControl w:val="0"/>
        <w:rPr>
          <w:lang w:val="fr-FR"/>
        </w:rPr>
      </w:pPr>
      <w:r w:rsidRPr="00574F86">
        <w:rPr>
          <w:i/>
          <w:lang w:val="lt-LT"/>
        </w:rPr>
        <w:t>ONTARGET</w:t>
      </w:r>
      <w:r w:rsidRPr="00574F86">
        <w:rPr>
          <w:lang w:val="lt-LT"/>
        </w:rPr>
        <w:t xml:space="preserve"> tyrime dalyvavo pacientai, kurie turėjo širdies ir kraujagyslių ligos ar smegenų kraujotakos sutrikimo istoriją arba kuriems buvo diagnozuotas 2 tipo cukrinis diabetas su organų taikinių pažaidos požymiais. </w:t>
      </w:r>
      <w:r w:rsidRPr="00574F86">
        <w:rPr>
          <w:i/>
          <w:lang w:val="fr-FR"/>
        </w:rPr>
        <w:t>VA NEPHRON D</w:t>
      </w:r>
      <w:r w:rsidRPr="00574F86">
        <w:rPr>
          <w:lang w:val="fr-FR"/>
        </w:rPr>
        <w:t xml:space="preserve"> tyrime dalyvavo pacientai, sergantys 2 tipo cukriniu diabetu ir diabetine nefropatija.</w:t>
      </w:r>
    </w:p>
    <w:p w14:paraId="4B952EEC" w14:textId="77777777" w:rsidR="00544E5E" w:rsidRPr="00574F86" w:rsidRDefault="00544E5E" w:rsidP="00544E5E">
      <w:pPr>
        <w:widowControl w:val="0"/>
        <w:rPr>
          <w:lang w:val="fr-FR"/>
        </w:rPr>
      </w:pPr>
    </w:p>
    <w:p w14:paraId="3535E482" w14:textId="77777777" w:rsidR="00544E5E" w:rsidRPr="00574F86" w:rsidRDefault="00544E5E" w:rsidP="00544E5E">
      <w:pPr>
        <w:widowControl w:val="0"/>
        <w:rPr>
          <w:lang w:val="fr-FR"/>
        </w:rPr>
      </w:pPr>
      <w:r w:rsidRPr="00574F86">
        <w:rPr>
          <w:lang w:val="fr-FR"/>
        </w:rPr>
        <w:t>Šie tyrimai parodė nereikšmingą palankų poveikį inkstų ir (arba) širdies ir kraujagyslių ligų baigtims bei mirtingumui, bet buvo pastebėta didesnė hiperkalemijos, ūminės inkstų pažaidos ir (arba) hipotenzijos rizika, palyginti su monoterapija. Atsižvelgiant į panašias farmakodinamines savybes, šie duomenys taip pat yra svarbūs skiriant kitus AKF inhibitorius ir angiotenzino II receptorių blokatorius.</w:t>
      </w:r>
    </w:p>
    <w:p w14:paraId="6F8C21B8" w14:textId="77777777" w:rsidR="00544E5E" w:rsidRPr="00574F86" w:rsidRDefault="00544E5E" w:rsidP="00544E5E">
      <w:pPr>
        <w:widowControl w:val="0"/>
        <w:rPr>
          <w:lang w:val="fr-FR"/>
        </w:rPr>
      </w:pPr>
    </w:p>
    <w:p w14:paraId="6DF68F85" w14:textId="77777777" w:rsidR="00544E5E" w:rsidRPr="00574F86" w:rsidRDefault="00544E5E" w:rsidP="00544E5E">
      <w:pPr>
        <w:widowControl w:val="0"/>
        <w:rPr>
          <w:lang w:val="fr-FR"/>
        </w:rPr>
      </w:pPr>
      <w:r w:rsidRPr="00574F86">
        <w:rPr>
          <w:lang w:val="fr-FR"/>
        </w:rPr>
        <w:t xml:space="preserve">Todėl pacientams, sergantiems diabetine nefropatija, AKF inhibitorių negalima vartoti kartu su </w:t>
      </w:r>
      <w:r w:rsidRPr="00574F86">
        <w:rPr>
          <w:lang w:val="fr-FR"/>
        </w:rPr>
        <w:lastRenderedPageBreak/>
        <w:t>angiotenzino II receptorių blokatoriais.</w:t>
      </w:r>
    </w:p>
    <w:p w14:paraId="26ECCEF0" w14:textId="77777777" w:rsidR="00544E5E" w:rsidRPr="00574F86" w:rsidRDefault="00544E5E" w:rsidP="00544E5E">
      <w:pPr>
        <w:shd w:val="clear" w:color="auto" w:fill="FFFFFF"/>
        <w:rPr>
          <w:lang w:val="fr-FR"/>
        </w:rPr>
      </w:pPr>
    </w:p>
    <w:p w14:paraId="65CB9D22" w14:textId="77777777" w:rsidR="00544E5E" w:rsidRPr="00574F86" w:rsidRDefault="00544E5E" w:rsidP="00544E5E">
      <w:pPr>
        <w:widowControl w:val="0"/>
        <w:rPr>
          <w:lang w:val="fr-FR"/>
        </w:rPr>
      </w:pPr>
      <w:r w:rsidRPr="00574F86">
        <w:rPr>
          <w:i/>
          <w:lang w:val="fr-FR"/>
        </w:rPr>
        <w:t>ALTITUDE</w:t>
      </w:r>
      <w:r w:rsidRPr="00574F86">
        <w:rPr>
          <w:lang w:val="fr-FR"/>
        </w:rPr>
        <w:t xml:space="preserve"> (angl. </w:t>
      </w:r>
      <w:r w:rsidRPr="00574F86">
        <w:rPr>
          <w:i/>
          <w:lang w:val="fr-FR"/>
        </w:rPr>
        <w:t xml:space="preserve">Aliskiren Trial in Type 2 Diabetes Using Cardiovascular and Renal Disease Endpoints – </w:t>
      </w:r>
      <w:r w:rsidRPr="00574F86">
        <w:rPr>
          <w:lang w:val="fr-FR"/>
        </w:rPr>
        <w:t>gydymo aliskirenu sergant 2 tipo diabetu įvertinimo pagal širdies ir kraujagyslių bei inkstų ligos vertinamąsias baigtis tyrimas) tyrimas buvo suplanuotas taip, kad būtų galima ištirti aliskireno paskyrimo papildomai kartu su įprastu gydymu AKF inhibitoriumi ar angiotenzino II receptorių blokatoriumi pacientams, sergantiems 2 tipo cukriniu diabetu ir lėtine inkstų liga, širdies ir kraujagyslių liga arba abiem ligomis, naudą. Tyrimas buvo nutrauktas pirma laiko dėl nepageidaujamų baigčių rizikos padidėjimo. Mirčių nuo širdies ir kraujagyslių ligų ir insulto atvejų skaičius aliskireno grupėje buvo didesnis nei placebo grupėje, o nepageidaujami reiškiniai ir sunkūs nepageidaujami reiškiniai (hiperkalemija, hipotenzija ir inkstų funkcijos sutrikimas) aliskireno grupėje taip pat pasireiškė dažniau nei placebo grupėje.</w:t>
      </w:r>
    </w:p>
    <w:p w14:paraId="4F581A49" w14:textId="77777777" w:rsidR="00544E5E" w:rsidRPr="00574F86" w:rsidRDefault="00544E5E" w:rsidP="00544E5E">
      <w:pPr>
        <w:shd w:val="clear" w:color="auto" w:fill="FFFFFF"/>
        <w:rPr>
          <w:lang w:val="fr-FR"/>
        </w:rPr>
      </w:pPr>
    </w:p>
    <w:p w14:paraId="01F542CE" w14:textId="77777777" w:rsidR="00544E5E" w:rsidRPr="00574F86" w:rsidRDefault="00544E5E" w:rsidP="00544E5E">
      <w:pPr>
        <w:shd w:val="clear" w:color="auto" w:fill="FFFFFF"/>
        <w:rPr>
          <w:u w:val="single"/>
          <w:lang w:val="fr-FR"/>
        </w:rPr>
      </w:pPr>
      <w:r w:rsidRPr="00574F86">
        <w:rPr>
          <w:u w:val="single"/>
          <w:lang w:val="fr-FR"/>
        </w:rPr>
        <w:t>Vaikų populiacija</w:t>
      </w:r>
    </w:p>
    <w:p w14:paraId="39109BF9" w14:textId="77777777" w:rsidR="00544E5E" w:rsidRPr="00574F86" w:rsidRDefault="00544E5E" w:rsidP="00544E5E">
      <w:pPr>
        <w:shd w:val="clear" w:color="auto" w:fill="FFFFFF"/>
        <w:rPr>
          <w:lang w:val="fr-FR"/>
        </w:rPr>
      </w:pPr>
      <w:r w:rsidRPr="00574F86">
        <w:rPr>
          <w:lang w:val="fr-FR"/>
        </w:rPr>
        <w:t>Duomenų apie EUVASCOR vartojimą vaikams nėra.</w:t>
      </w:r>
    </w:p>
    <w:p w14:paraId="4D3C6FB5" w14:textId="77777777" w:rsidR="00544E5E" w:rsidRPr="00574F86" w:rsidRDefault="00544E5E" w:rsidP="00544E5E">
      <w:pPr>
        <w:shd w:val="clear" w:color="auto" w:fill="FFFFFF"/>
        <w:rPr>
          <w:lang w:val="fr-FR"/>
        </w:rPr>
      </w:pPr>
    </w:p>
    <w:p w14:paraId="229651D7" w14:textId="77777777" w:rsidR="00544E5E" w:rsidRPr="00574F86" w:rsidRDefault="00544E5E" w:rsidP="00544E5E">
      <w:pPr>
        <w:tabs>
          <w:tab w:val="clear" w:pos="567"/>
        </w:tabs>
        <w:spacing w:line="240" w:lineRule="auto"/>
        <w:rPr>
          <w:lang w:val="fr-FR"/>
        </w:rPr>
      </w:pPr>
      <w:r w:rsidRPr="00574F86">
        <w:rPr>
          <w:lang w:val="fr-FR"/>
        </w:rPr>
        <w:t>Europos vaistų agentūra atleido nuo įpareigojimo pateikti širdies ir kraujagyslių ligų gydymo EUVASCOR tyrimų su visais vaikų populiacijos pogrupiais duomenis (vartojimo vaikams informacija pateikiama 4.2 skyriuje).</w:t>
      </w:r>
    </w:p>
    <w:p w14:paraId="7BCE6BD6" w14:textId="77777777" w:rsidR="00544E5E" w:rsidRPr="00574F86" w:rsidRDefault="00544E5E" w:rsidP="00544E5E">
      <w:pPr>
        <w:shd w:val="clear" w:color="auto" w:fill="FFFFFF"/>
        <w:rPr>
          <w:lang w:val="fr-FR"/>
        </w:rPr>
      </w:pPr>
    </w:p>
    <w:p w14:paraId="390BDC91" w14:textId="77777777" w:rsidR="00544E5E" w:rsidRPr="00574F86" w:rsidRDefault="00544E5E" w:rsidP="00544E5E">
      <w:pPr>
        <w:keepNext/>
        <w:shd w:val="clear" w:color="auto" w:fill="FFFFFF"/>
        <w:jc w:val="both"/>
        <w:rPr>
          <w:b/>
          <w:lang w:val="fr-FR"/>
        </w:rPr>
      </w:pPr>
      <w:r w:rsidRPr="00574F86">
        <w:rPr>
          <w:b/>
          <w:lang w:val="fr-FR"/>
        </w:rPr>
        <w:t>5.2</w:t>
      </w:r>
      <w:r w:rsidRPr="00574F86">
        <w:rPr>
          <w:b/>
          <w:lang w:val="fr-FR"/>
        </w:rPr>
        <w:tab/>
        <w:t>Farmakokinetinės savybės</w:t>
      </w:r>
    </w:p>
    <w:p w14:paraId="171968D7" w14:textId="77777777" w:rsidR="00544E5E" w:rsidRPr="00574F86" w:rsidRDefault="00544E5E" w:rsidP="00544E5E">
      <w:pPr>
        <w:shd w:val="clear" w:color="auto" w:fill="FFFFFF"/>
        <w:ind w:left="567" w:hanging="567"/>
        <w:rPr>
          <w:lang w:val="fr-FR"/>
        </w:rPr>
      </w:pPr>
    </w:p>
    <w:p w14:paraId="44D7C27E" w14:textId="77777777" w:rsidR="00544E5E" w:rsidRPr="00574F86" w:rsidRDefault="00544E5E" w:rsidP="00544E5E">
      <w:pPr>
        <w:shd w:val="clear" w:color="auto" w:fill="FFFFFF"/>
        <w:rPr>
          <w:lang w:val="fr-FR"/>
        </w:rPr>
      </w:pPr>
      <w:r w:rsidRPr="00574F86">
        <w:rPr>
          <w:lang w:val="fr-FR"/>
        </w:rPr>
        <w:t xml:space="preserve">Remiantis vaistų sąveikos tyrimo, kuriame dalyvavo sveiki savanoriai, duomenimis, vartojant kartu 40 mg atorvastatino, 10 mg perindoprilio arginino ir 10 mg amlodipino, atorvastatino </w:t>
      </w:r>
      <w:r w:rsidRPr="00574F86">
        <w:rPr>
          <w:i/>
          <w:lang w:val="fr-FR"/>
        </w:rPr>
        <w:t>AUC</w:t>
      </w:r>
      <w:r w:rsidRPr="00574F86">
        <w:rPr>
          <w:lang w:val="fr-FR"/>
        </w:rPr>
        <w:t xml:space="preserve"> padidėjo 23 % (toks padidėjimas nėra kliniškai reikšmingas). Didžiausioji perindoprilio koncentracija plazmoje padidėjo maždaug 19 %, bet veikliojo metabolito perindoprilato farmakokinetinės savybės nepakito. Amlodipino, vartojamo kartu su atorvastatinu ir perindopriliu, absorbcijos greitis ir dydis reikšmingai nesiskyrė nuo absorbcijos greičio ir dydžio, vartojant vieną amlodipiną.</w:t>
      </w:r>
    </w:p>
    <w:p w14:paraId="244D3311" w14:textId="77777777" w:rsidR="00544E5E" w:rsidRPr="00574F86" w:rsidRDefault="00544E5E" w:rsidP="00544E5E">
      <w:pPr>
        <w:shd w:val="clear" w:color="auto" w:fill="FFFFFF"/>
        <w:rPr>
          <w:lang w:val="fr-FR"/>
        </w:rPr>
      </w:pPr>
    </w:p>
    <w:p w14:paraId="40ACDE1B" w14:textId="77777777" w:rsidR="00544E5E" w:rsidRPr="00574F86" w:rsidRDefault="00544E5E" w:rsidP="00544E5E">
      <w:pPr>
        <w:shd w:val="clear" w:color="auto" w:fill="FFFFFF"/>
        <w:rPr>
          <w:lang w:val="fr-FR"/>
        </w:rPr>
      </w:pPr>
      <w:r w:rsidRPr="00574F86">
        <w:rPr>
          <w:lang w:val="fr-FR"/>
        </w:rPr>
        <w:t>Remiantis vaistų sąveikos tyrimo, kuriame dalyvavo sveiki savanoriai, duomenimis, vartojant kartu 40 mg atorvastatino, 10 mg perindoprilio arginino ir 100 mg acetilsalicilo rūgšties, didžiausioji perindoprilio koncentracija plazmoje padidėjo maždaug 32 %, bet veikliojo metabolito perindoprilato farmakokinetinės savybės nepakito. Farmakokinetinės atorvastatino, acetilsalicilo rūgšties ir atitinkamai jų metabolitų sąveikos nenustatyta.</w:t>
      </w:r>
    </w:p>
    <w:p w14:paraId="42D17DDC" w14:textId="77777777" w:rsidR="00544E5E" w:rsidRPr="00574F86" w:rsidRDefault="00544E5E" w:rsidP="00544E5E">
      <w:pPr>
        <w:shd w:val="clear" w:color="auto" w:fill="FFFFFF"/>
        <w:rPr>
          <w:lang w:val="fr-FR"/>
        </w:rPr>
      </w:pPr>
    </w:p>
    <w:p w14:paraId="79D648C5" w14:textId="77777777" w:rsidR="00544E5E" w:rsidRPr="00574F86" w:rsidRDefault="00544E5E" w:rsidP="00544E5E">
      <w:pPr>
        <w:shd w:val="clear" w:color="auto" w:fill="FFFFFF"/>
        <w:rPr>
          <w:b/>
          <w:i/>
          <w:lang w:val="fr-FR"/>
        </w:rPr>
      </w:pPr>
      <w:r w:rsidRPr="00574F86">
        <w:rPr>
          <w:b/>
          <w:i/>
          <w:lang w:val="fr-FR"/>
        </w:rPr>
        <w:t>Atorvastatinas</w:t>
      </w:r>
    </w:p>
    <w:p w14:paraId="2CB2A454" w14:textId="77777777" w:rsidR="00544E5E" w:rsidRPr="00574F86" w:rsidRDefault="00544E5E" w:rsidP="00544E5E">
      <w:pPr>
        <w:shd w:val="clear" w:color="auto" w:fill="FFFFFF"/>
        <w:rPr>
          <w:lang w:val="fr-FR"/>
        </w:rPr>
      </w:pPr>
    </w:p>
    <w:p w14:paraId="5C57009B" w14:textId="77777777" w:rsidR="00544E5E" w:rsidRPr="00574F86" w:rsidRDefault="00544E5E" w:rsidP="00544E5E">
      <w:pPr>
        <w:shd w:val="clear" w:color="auto" w:fill="FFFFFF"/>
        <w:rPr>
          <w:u w:val="single"/>
          <w:lang w:val="fr-FR"/>
        </w:rPr>
      </w:pPr>
      <w:r w:rsidRPr="00574F86">
        <w:rPr>
          <w:u w:val="single"/>
          <w:lang w:val="fr-FR"/>
        </w:rPr>
        <w:t>Absorbcija</w:t>
      </w:r>
    </w:p>
    <w:p w14:paraId="10BF2F33" w14:textId="77777777" w:rsidR="00544E5E" w:rsidRPr="00574F86" w:rsidRDefault="00544E5E" w:rsidP="00544E5E">
      <w:pPr>
        <w:shd w:val="clear" w:color="auto" w:fill="FFFFFF"/>
        <w:rPr>
          <w:lang w:val="fr-FR"/>
        </w:rPr>
      </w:pPr>
      <w:r w:rsidRPr="00574F86">
        <w:rPr>
          <w:lang w:val="fr-FR"/>
        </w:rPr>
        <w:t>Išgertas atorvastatinas yra greitai absorbuojamas. Didžiausios jo koncentracijos plazmoje (</w:t>
      </w:r>
      <w:r w:rsidRPr="00574F86">
        <w:rPr>
          <w:i/>
          <w:lang w:val="fr-FR"/>
        </w:rPr>
        <w:t>C</w:t>
      </w:r>
      <w:r w:rsidRPr="00574F86">
        <w:rPr>
          <w:i/>
          <w:vertAlign w:val="subscript"/>
          <w:lang w:val="fr-FR"/>
        </w:rPr>
        <w:t>max</w:t>
      </w:r>
      <w:r w:rsidRPr="00574F86">
        <w:rPr>
          <w:lang w:val="fr-FR"/>
        </w:rPr>
        <w:t>) išmatuojamos praėjus 1</w:t>
      </w:r>
      <w:r w:rsidRPr="00574F86">
        <w:rPr>
          <w:lang w:val="fr-FR"/>
        </w:rPr>
        <w:noBreakHyphen/>
        <w:t>2 valandoms. Absorbcijos laipsnis didėja proporcingai atorvastatino dozei. Vaistinį preparatą vartojant per burną, atorvastatino plėvele dengtų tablečių biologinis prieinamumas sudaro nuo 95 % iki 99 % geriamojo tirpalo biologinio prieinamumo. Absoliutusis atorvastatino biologinis prieinamumas yra maždaug 12 %, o sisteminio HMG-CoA reduktazės slopinamojo aktyvumo prieinamumas – maždaug 30 %. Mažą sisteminį prieinamumą lemia priešsisteminis klirensas virškinimo trakto gleivinėje ir (arba) metabolizmas pirmojo prasiskverbimo per kepenis metu.</w:t>
      </w:r>
    </w:p>
    <w:p w14:paraId="118278CB" w14:textId="77777777" w:rsidR="00544E5E" w:rsidRPr="00574F86" w:rsidRDefault="00544E5E" w:rsidP="00544E5E">
      <w:pPr>
        <w:shd w:val="clear" w:color="auto" w:fill="FFFFFF"/>
        <w:rPr>
          <w:lang w:val="fr-FR"/>
        </w:rPr>
      </w:pPr>
    </w:p>
    <w:p w14:paraId="5560BF3D" w14:textId="77777777" w:rsidR="00544E5E" w:rsidRPr="00574F86" w:rsidRDefault="00544E5E" w:rsidP="00544E5E">
      <w:pPr>
        <w:shd w:val="clear" w:color="auto" w:fill="FFFFFF"/>
        <w:rPr>
          <w:u w:val="single"/>
          <w:lang w:val="fr-FR"/>
        </w:rPr>
      </w:pPr>
      <w:r w:rsidRPr="00574F86">
        <w:rPr>
          <w:u w:val="single"/>
          <w:lang w:val="fr-FR"/>
        </w:rPr>
        <w:t>Pasiskirstymas</w:t>
      </w:r>
    </w:p>
    <w:p w14:paraId="7B95698A" w14:textId="77777777" w:rsidR="00544E5E" w:rsidRPr="00574F86" w:rsidRDefault="00544E5E" w:rsidP="00544E5E">
      <w:pPr>
        <w:shd w:val="clear" w:color="auto" w:fill="FFFFFF"/>
        <w:rPr>
          <w:lang w:val="fr-FR"/>
        </w:rPr>
      </w:pPr>
      <w:r w:rsidRPr="00574F86">
        <w:rPr>
          <w:lang w:val="fr-FR"/>
        </w:rPr>
        <w:t>Vidutinis atorvastatino pasiskirstymo tūris yra maždaug 381 l. Devyniasdešim aštuoni (98 %) ar daugiau procentų atorvastatino prisijungia prie plazmos baltymų.</w:t>
      </w:r>
    </w:p>
    <w:p w14:paraId="2DFEBFEE" w14:textId="77777777" w:rsidR="00544E5E" w:rsidRPr="00574F86" w:rsidRDefault="00544E5E" w:rsidP="00544E5E">
      <w:pPr>
        <w:shd w:val="clear" w:color="auto" w:fill="FFFFFF"/>
        <w:rPr>
          <w:lang w:val="fr-FR"/>
        </w:rPr>
      </w:pPr>
    </w:p>
    <w:p w14:paraId="2115DD69" w14:textId="77777777" w:rsidR="00544E5E" w:rsidRPr="00574F86" w:rsidRDefault="00544E5E" w:rsidP="00544E5E">
      <w:pPr>
        <w:shd w:val="clear" w:color="auto" w:fill="FFFFFF"/>
        <w:rPr>
          <w:u w:val="single"/>
          <w:lang w:val="fr-FR"/>
        </w:rPr>
      </w:pPr>
      <w:r w:rsidRPr="00574F86">
        <w:rPr>
          <w:u w:val="single"/>
          <w:lang w:val="fr-FR"/>
        </w:rPr>
        <w:t>Biotransformacija</w:t>
      </w:r>
    </w:p>
    <w:p w14:paraId="5EDBD7B7" w14:textId="77777777" w:rsidR="00544E5E" w:rsidRPr="00574F86" w:rsidRDefault="00544E5E" w:rsidP="00544E5E">
      <w:pPr>
        <w:shd w:val="clear" w:color="auto" w:fill="FFFFFF"/>
        <w:rPr>
          <w:lang w:val="fr-FR"/>
        </w:rPr>
      </w:pPr>
      <w:r w:rsidRPr="00574F86">
        <w:rPr>
          <w:lang w:val="fr-FR"/>
        </w:rPr>
        <w:t xml:space="preserve">Atorvastatinas yra metabolizuojamas veikiant citochromo P450 3A4 izofermentamas, susiformuoja ortometabolitai ir parahidroksimetabolitai bei įvairūs beta oksidacijos produktai. Be kitų būdų, šie produktai yra toliau metabolizuojami gliukuronizacijos būdu. Tyrimų </w:t>
      </w:r>
      <w:r w:rsidRPr="00574F86">
        <w:rPr>
          <w:i/>
          <w:lang w:val="fr-FR"/>
        </w:rPr>
        <w:t>in vitro</w:t>
      </w:r>
      <w:r w:rsidRPr="00574F86">
        <w:rPr>
          <w:lang w:val="fr-FR"/>
        </w:rPr>
        <w:t xml:space="preserve"> duomenimis, </w:t>
      </w:r>
      <w:r w:rsidRPr="00574F86">
        <w:rPr>
          <w:lang w:val="fr-FR"/>
        </w:rPr>
        <w:lastRenderedPageBreak/>
        <w:t>ortometabolitų ir parahidroksimetabolitų sukeltas HMG-CoA reduktazės slopinimas yra lygiavertis sukeltam atorvastatino. Maždaug 70 % sisteminio HMG-CoA reduktazės slopinamojo aktyvumo yra susiję su veikliųjų metabolitų poveikiu.</w:t>
      </w:r>
    </w:p>
    <w:p w14:paraId="32EF67C4" w14:textId="77777777" w:rsidR="00544E5E" w:rsidRPr="00574F86" w:rsidRDefault="00544E5E" w:rsidP="00544E5E">
      <w:pPr>
        <w:shd w:val="clear" w:color="auto" w:fill="FFFFFF"/>
        <w:rPr>
          <w:lang w:val="fr-FR"/>
        </w:rPr>
      </w:pPr>
    </w:p>
    <w:p w14:paraId="256C8D57" w14:textId="77777777" w:rsidR="00544E5E" w:rsidRPr="00574F86" w:rsidRDefault="00544E5E" w:rsidP="00544E5E">
      <w:pPr>
        <w:shd w:val="clear" w:color="auto" w:fill="FFFFFF"/>
        <w:rPr>
          <w:u w:val="single"/>
          <w:lang w:val="fr-FR"/>
        </w:rPr>
      </w:pPr>
      <w:r w:rsidRPr="00574F86">
        <w:rPr>
          <w:u w:val="single"/>
          <w:lang w:val="fr-FR"/>
        </w:rPr>
        <w:t>Eliminacija</w:t>
      </w:r>
    </w:p>
    <w:p w14:paraId="507712DA" w14:textId="77777777" w:rsidR="00544E5E" w:rsidRPr="00574F86" w:rsidRDefault="00544E5E" w:rsidP="00544E5E">
      <w:pPr>
        <w:shd w:val="clear" w:color="auto" w:fill="FFFFFF"/>
        <w:rPr>
          <w:lang w:val="fr-FR"/>
        </w:rPr>
      </w:pPr>
      <w:r w:rsidRPr="00574F86">
        <w:rPr>
          <w:lang w:val="fr-FR"/>
        </w:rPr>
        <w:t>Kepenyse ir (arba) ne kepenyse metabolizuotas atorvastatinas daugiausiai yra eliminuojamas su tulžimi. Vis dėlto, atrodo, kad atorvastatinui nebūdinga reikšminga enterohepatinė recirkuliacija. Atorvastatino pusinės eliminacijos iš žmogaus plazmos periodas yra maždaug 14 valandų. HMG-CoA reduktazės slopinamojo aktyvumo pusinis periodas trunka maždaug 20</w:t>
      </w:r>
      <w:r w:rsidRPr="00574F86">
        <w:rPr>
          <w:lang w:val="fr-FR"/>
        </w:rPr>
        <w:noBreakHyphen/>
        <w:t>30 valandų dėl veikliųjų metabolitų įtakos.</w:t>
      </w:r>
    </w:p>
    <w:p w14:paraId="031B23A5" w14:textId="77777777" w:rsidR="00544E5E" w:rsidRPr="00574F86" w:rsidRDefault="00544E5E" w:rsidP="00544E5E">
      <w:pPr>
        <w:shd w:val="clear" w:color="auto" w:fill="FFFFFF"/>
        <w:rPr>
          <w:lang w:val="fr-FR"/>
        </w:rPr>
      </w:pPr>
    </w:p>
    <w:p w14:paraId="02DF950D" w14:textId="188D5366" w:rsidR="00A2560A" w:rsidRPr="00747489" w:rsidRDefault="00A2560A" w:rsidP="00747489">
      <w:pPr>
        <w:spacing w:line="240" w:lineRule="auto"/>
      </w:pPr>
      <w:r w:rsidRPr="00747489">
        <w:t xml:space="preserve">Atorvastatinas yra </w:t>
      </w:r>
      <w:r>
        <w:t xml:space="preserve">kepenų nešiklių, organinių anijonus transportuojančių polipeptidų 1B1 (OATP1B1) ir 1B3 (OATP1B3) nešiklių, substratas. Atorvastatino metabolitai yra OATP1B1 substratai. Atorvastatinas taip pat yra identifikuotas kaip </w:t>
      </w:r>
      <w:r w:rsidRPr="00574F86">
        <w:rPr>
          <w:lang w:val="fr-FR"/>
        </w:rPr>
        <w:t>šalinimo iš ląstelės</w:t>
      </w:r>
      <w:r>
        <w:rPr>
          <w:lang w:val="fr-FR"/>
        </w:rPr>
        <w:t xml:space="preserve"> </w:t>
      </w:r>
      <w:r>
        <w:t xml:space="preserve">daugelio vaistų atsparumo </w:t>
      </w:r>
      <w:r w:rsidRPr="00747489">
        <w:t xml:space="preserve">baltymo </w:t>
      </w:r>
      <w:r>
        <w:t>1 (MDR1) ir</w:t>
      </w:r>
      <w:r w:rsidRPr="00747489">
        <w:t xml:space="preserve"> krūties vėžio atsparumo </w:t>
      </w:r>
      <w:r>
        <w:t>baltymo (BCRP) substratas, kas gali apriboti atorvastatino absorbciją žarnyne ir pasišalinimą su tulžimi.</w:t>
      </w:r>
    </w:p>
    <w:p w14:paraId="1A87BFE1" w14:textId="77777777" w:rsidR="00544E5E" w:rsidRPr="00574F86" w:rsidRDefault="00544E5E" w:rsidP="00544E5E">
      <w:pPr>
        <w:shd w:val="clear" w:color="auto" w:fill="FFFFFF"/>
        <w:rPr>
          <w:lang w:val="fr-FR"/>
        </w:rPr>
      </w:pPr>
    </w:p>
    <w:p w14:paraId="64D8CD8A" w14:textId="77777777" w:rsidR="00544E5E" w:rsidRPr="00574F86" w:rsidRDefault="00544E5E" w:rsidP="00544E5E">
      <w:pPr>
        <w:shd w:val="clear" w:color="auto" w:fill="FFFFFF"/>
        <w:rPr>
          <w:u w:val="single"/>
          <w:lang w:val="fr-FR"/>
        </w:rPr>
      </w:pPr>
      <w:r w:rsidRPr="00574F86">
        <w:rPr>
          <w:u w:val="single"/>
          <w:lang w:val="fr-FR"/>
        </w:rPr>
        <w:t>Ypatingosios populiacijos</w:t>
      </w:r>
    </w:p>
    <w:p w14:paraId="6C5206D0" w14:textId="77777777" w:rsidR="00544E5E" w:rsidRPr="00574F86" w:rsidRDefault="00544E5E" w:rsidP="00544E5E">
      <w:pPr>
        <w:shd w:val="clear" w:color="auto" w:fill="FFFFFF"/>
        <w:rPr>
          <w:i/>
          <w:lang w:val="fr-FR"/>
        </w:rPr>
      </w:pPr>
    </w:p>
    <w:p w14:paraId="21DC580B" w14:textId="77777777" w:rsidR="00544E5E" w:rsidRPr="00574F86" w:rsidRDefault="00544E5E" w:rsidP="00544E5E">
      <w:pPr>
        <w:shd w:val="clear" w:color="auto" w:fill="FFFFFF"/>
        <w:rPr>
          <w:lang w:val="fr-FR"/>
        </w:rPr>
      </w:pPr>
      <w:r w:rsidRPr="00574F86">
        <w:rPr>
          <w:i/>
          <w:lang w:val="fr-FR"/>
        </w:rPr>
        <w:t>Senyvi pacientai</w:t>
      </w:r>
    </w:p>
    <w:p w14:paraId="1D2A68DA" w14:textId="77777777" w:rsidR="00544E5E" w:rsidRPr="00574F86" w:rsidRDefault="00544E5E" w:rsidP="00544E5E">
      <w:pPr>
        <w:shd w:val="clear" w:color="auto" w:fill="FFFFFF"/>
        <w:rPr>
          <w:lang w:val="fr-FR"/>
        </w:rPr>
      </w:pPr>
      <w:r w:rsidRPr="00574F86">
        <w:rPr>
          <w:lang w:val="fr-FR"/>
        </w:rPr>
        <w:t>Atorvastatino ir jo veikliųjų metabolitų koncentracijos senyvų žmonių plazmoje būna didesnės nei jaunų suaugusiųjų, o poveikis lipidams – panašus į stebėtą jaunų pacientų populiacijoje.</w:t>
      </w:r>
    </w:p>
    <w:p w14:paraId="7F053847" w14:textId="77777777" w:rsidR="00544E5E" w:rsidRPr="00574F86" w:rsidRDefault="00544E5E" w:rsidP="00544E5E">
      <w:pPr>
        <w:shd w:val="clear" w:color="auto" w:fill="FFFFFF"/>
        <w:rPr>
          <w:lang w:val="fr-FR"/>
        </w:rPr>
      </w:pPr>
    </w:p>
    <w:p w14:paraId="064CE7C5" w14:textId="77777777" w:rsidR="00544E5E" w:rsidRPr="00574F86" w:rsidRDefault="00544E5E" w:rsidP="00544E5E">
      <w:pPr>
        <w:shd w:val="clear" w:color="auto" w:fill="FFFFFF"/>
        <w:rPr>
          <w:i/>
          <w:lang w:val="fr-FR"/>
        </w:rPr>
      </w:pPr>
      <w:r w:rsidRPr="00574F86">
        <w:rPr>
          <w:i/>
          <w:lang w:val="fr-FR"/>
        </w:rPr>
        <w:t>Lytis</w:t>
      </w:r>
    </w:p>
    <w:p w14:paraId="4F641A4D" w14:textId="77777777" w:rsidR="00544E5E" w:rsidRPr="00574F86" w:rsidRDefault="00544E5E" w:rsidP="00544E5E">
      <w:pPr>
        <w:shd w:val="clear" w:color="auto" w:fill="FFFFFF"/>
        <w:rPr>
          <w:lang w:val="fr-FR"/>
        </w:rPr>
      </w:pPr>
      <w:r w:rsidRPr="00574F86">
        <w:rPr>
          <w:lang w:val="fr-FR"/>
        </w:rPr>
        <w:t xml:space="preserve">Atorvastatino ir jo veikliųjų metabolitų koncentracijos moterų plazmoje skyrėsi nuo vyrų (moterų </w:t>
      </w:r>
      <w:r w:rsidRPr="00574F86">
        <w:rPr>
          <w:i/>
          <w:lang w:val="fr-FR"/>
        </w:rPr>
        <w:t>C</w:t>
      </w:r>
      <w:r w:rsidRPr="00574F86">
        <w:rPr>
          <w:i/>
          <w:vertAlign w:val="subscript"/>
          <w:lang w:val="fr-FR"/>
        </w:rPr>
        <w:t>max</w:t>
      </w:r>
      <w:r w:rsidRPr="00574F86">
        <w:rPr>
          <w:lang w:val="fr-FR"/>
        </w:rPr>
        <w:t xml:space="preserve"> maždaug 20 % didesnis, o </w:t>
      </w:r>
      <w:r w:rsidRPr="00574F86">
        <w:rPr>
          <w:i/>
          <w:lang w:val="fr-FR"/>
        </w:rPr>
        <w:t xml:space="preserve">AUC </w:t>
      </w:r>
      <w:r w:rsidRPr="00574F86">
        <w:rPr>
          <w:lang w:val="fr-FR"/>
        </w:rPr>
        <w:t>maždaug 10 % mažesnis). Šie skirtumai yra kliniškai nereikšmingi, todėl kliniškai reikšmingų poveikio lipidams skirtumų tarp vyrų ir moterų nebūna.</w:t>
      </w:r>
    </w:p>
    <w:p w14:paraId="4E51DC7B" w14:textId="77777777" w:rsidR="00544E5E" w:rsidRPr="00574F86" w:rsidRDefault="00544E5E" w:rsidP="00544E5E">
      <w:pPr>
        <w:shd w:val="clear" w:color="auto" w:fill="FFFFFF"/>
        <w:rPr>
          <w:lang w:val="fr-FR"/>
        </w:rPr>
      </w:pPr>
    </w:p>
    <w:p w14:paraId="358432BA" w14:textId="77777777" w:rsidR="00544E5E" w:rsidRPr="00574F86" w:rsidRDefault="00544E5E" w:rsidP="00544E5E">
      <w:pPr>
        <w:shd w:val="clear" w:color="auto" w:fill="FFFFFF"/>
        <w:rPr>
          <w:i/>
          <w:lang w:val="fr-FR"/>
        </w:rPr>
      </w:pPr>
      <w:r w:rsidRPr="00574F86">
        <w:rPr>
          <w:i/>
          <w:lang w:val="fr-FR"/>
        </w:rPr>
        <w:t>Inkstų funkcijos sutrikimas</w:t>
      </w:r>
    </w:p>
    <w:p w14:paraId="2B9ACD75" w14:textId="77777777" w:rsidR="00544E5E" w:rsidRPr="00574F86" w:rsidRDefault="00544E5E" w:rsidP="00544E5E">
      <w:pPr>
        <w:shd w:val="clear" w:color="auto" w:fill="FFFFFF"/>
        <w:rPr>
          <w:lang w:val="fr-FR"/>
        </w:rPr>
      </w:pPr>
      <w:r w:rsidRPr="00574F86">
        <w:rPr>
          <w:lang w:val="fr-FR"/>
        </w:rPr>
        <w:t>Inkstų liga nedaro įtakos atorvastatino ar jo veikliųjų metabolitų koncentracijoms plazmoje ir poveikiui lipidams.</w:t>
      </w:r>
    </w:p>
    <w:p w14:paraId="6CC8CAB5" w14:textId="77777777" w:rsidR="00544E5E" w:rsidRPr="00574F86" w:rsidRDefault="00544E5E" w:rsidP="00544E5E">
      <w:pPr>
        <w:shd w:val="clear" w:color="auto" w:fill="FFFFFF"/>
        <w:rPr>
          <w:lang w:val="fr-FR"/>
        </w:rPr>
      </w:pPr>
    </w:p>
    <w:p w14:paraId="6E156D59" w14:textId="77777777" w:rsidR="00544E5E" w:rsidRPr="00574F86" w:rsidRDefault="00544E5E" w:rsidP="00544E5E">
      <w:pPr>
        <w:shd w:val="clear" w:color="auto" w:fill="FFFFFF"/>
        <w:rPr>
          <w:i/>
          <w:lang w:val="fr-FR"/>
        </w:rPr>
      </w:pPr>
      <w:r w:rsidRPr="00574F86">
        <w:rPr>
          <w:i/>
          <w:lang w:val="fr-FR"/>
        </w:rPr>
        <w:t>Kepenų funkcijos sutrikimas</w:t>
      </w:r>
    </w:p>
    <w:p w14:paraId="4710E93E" w14:textId="77777777" w:rsidR="00544E5E" w:rsidRPr="00574F86" w:rsidRDefault="00544E5E" w:rsidP="00544E5E">
      <w:pPr>
        <w:shd w:val="clear" w:color="auto" w:fill="FFFFFF"/>
        <w:rPr>
          <w:lang w:val="fr-FR"/>
        </w:rPr>
      </w:pPr>
      <w:r w:rsidRPr="00574F86">
        <w:rPr>
          <w:lang w:val="fr-FR"/>
        </w:rPr>
        <w:t>Atorvastatino ir jo veikliųjų metabolitų koncentracijos pacientų, sergančių lėtine alkoholio sukelta kepenų liga (B klasės pagal Child-Pugh), plazmoje būna žymiai didesnės (</w:t>
      </w:r>
      <w:r w:rsidRPr="00574F86">
        <w:rPr>
          <w:i/>
          <w:lang w:val="fr-FR"/>
        </w:rPr>
        <w:t>C</w:t>
      </w:r>
      <w:r w:rsidRPr="00574F86">
        <w:rPr>
          <w:i/>
          <w:vertAlign w:val="subscript"/>
          <w:lang w:val="fr-FR"/>
        </w:rPr>
        <w:t>max</w:t>
      </w:r>
      <w:r w:rsidRPr="00574F86">
        <w:rPr>
          <w:lang w:val="fr-FR"/>
        </w:rPr>
        <w:t xml:space="preserve"> maždaug 16 kartų didesnis, o </w:t>
      </w:r>
      <w:r w:rsidRPr="00574F86">
        <w:rPr>
          <w:i/>
          <w:lang w:val="fr-FR"/>
        </w:rPr>
        <w:t xml:space="preserve">AUC </w:t>
      </w:r>
      <w:r w:rsidRPr="00574F86">
        <w:rPr>
          <w:lang w:val="fr-FR"/>
        </w:rPr>
        <w:t>maždaug 11 kartų didesnis).</w:t>
      </w:r>
    </w:p>
    <w:p w14:paraId="6ED0B761" w14:textId="77777777" w:rsidR="00544E5E" w:rsidRPr="00574F86" w:rsidRDefault="00544E5E" w:rsidP="00544E5E">
      <w:pPr>
        <w:shd w:val="clear" w:color="auto" w:fill="FFFFFF"/>
        <w:rPr>
          <w:lang w:val="fr-FR"/>
        </w:rPr>
      </w:pPr>
    </w:p>
    <w:p w14:paraId="5817E57E" w14:textId="77777777" w:rsidR="00544E5E" w:rsidRPr="00574F86" w:rsidRDefault="00544E5E" w:rsidP="00544E5E">
      <w:pPr>
        <w:shd w:val="clear" w:color="auto" w:fill="FFFFFF"/>
        <w:rPr>
          <w:lang w:val="fr-FR"/>
        </w:rPr>
      </w:pPr>
      <w:r w:rsidRPr="00574F86">
        <w:rPr>
          <w:i/>
          <w:lang w:val="fr-FR"/>
        </w:rPr>
        <w:t>SLOC1B1 polimorfizm</w:t>
      </w:r>
      <w:r w:rsidRPr="00574F86">
        <w:rPr>
          <w:lang w:val="fr-FR"/>
        </w:rPr>
        <w:t>as</w:t>
      </w:r>
    </w:p>
    <w:p w14:paraId="27CC0A49" w14:textId="77777777" w:rsidR="00544E5E" w:rsidRPr="00574F86" w:rsidRDefault="00544E5E" w:rsidP="00544E5E">
      <w:pPr>
        <w:shd w:val="clear" w:color="auto" w:fill="FFFFFF"/>
        <w:rPr>
          <w:lang w:val="fr-FR"/>
        </w:rPr>
      </w:pPr>
      <w:r w:rsidRPr="00574F86">
        <w:rPr>
          <w:lang w:val="fr-FR"/>
        </w:rPr>
        <w:t>Visi HMG-CoA reduktazės inhibitoriai, įskaitant atorvastatiną, pasisavinami kepenyse, veikiant OATP1B1 nešikliui. Pacientams, kuriems pasireiškia SLCO1B1 polimorfizmas, kyla atorvastatino ekspozicijos padidėjimo rizika, o dėl to gali padidėti rabdomiolizės rizika (žr. 4.4 skyrių). Geno, koduojančio OATP1B1 (SLCO1B1 c.521CC), polimorfizmas yra siejamas su 2,4 karto didesne atorvastatino ekspozicija (</w:t>
      </w:r>
      <w:r w:rsidRPr="00574F86">
        <w:rPr>
          <w:i/>
          <w:lang w:val="fr-FR"/>
        </w:rPr>
        <w:t>AUC</w:t>
      </w:r>
      <w:r w:rsidRPr="00574F86">
        <w:rPr>
          <w:lang w:val="fr-FR"/>
        </w:rPr>
        <w:t>) nei asmenų, neturinčių tokio genotipo varianto (c.521TT), organizme. Šiems pacientams gali pasireikšti genetinis atorvastatino pasisavinimo kepenyse sutrikimas. Galimos to pasekmės veiksmingumui nežinomos.</w:t>
      </w:r>
    </w:p>
    <w:p w14:paraId="59B3617E" w14:textId="77777777" w:rsidR="00544E5E" w:rsidRPr="00574F86" w:rsidRDefault="00544E5E" w:rsidP="00544E5E">
      <w:pPr>
        <w:keepNext/>
        <w:shd w:val="clear" w:color="auto" w:fill="FFFFFF"/>
        <w:spacing w:before="240"/>
        <w:rPr>
          <w:b/>
          <w:i/>
          <w:lang w:val="fr-FR"/>
        </w:rPr>
      </w:pPr>
      <w:r w:rsidRPr="00574F86">
        <w:rPr>
          <w:b/>
          <w:i/>
          <w:lang w:val="fr-FR"/>
        </w:rPr>
        <w:t>Perindoprilis</w:t>
      </w:r>
    </w:p>
    <w:p w14:paraId="51B009D8" w14:textId="77777777" w:rsidR="00544E5E" w:rsidRPr="00574F86" w:rsidRDefault="00544E5E" w:rsidP="00544E5E">
      <w:pPr>
        <w:keepNext/>
        <w:shd w:val="clear" w:color="auto" w:fill="FFFFFF"/>
        <w:rPr>
          <w:lang w:val="fr-FR"/>
        </w:rPr>
      </w:pPr>
    </w:p>
    <w:p w14:paraId="697692F6" w14:textId="77777777" w:rsidR="00544E5E" w:rsidRPr="00574F86" w:rsidRDefault="00544E5E" w:rsidP="00544E5E">
      <w:pPr>
        <w:keepNext/>
        <w:shd w:val="clear" w:color="auto" w:fill="FFFFFF"/>
        <w:rPr>
          <w:u w:val="single"/>
          <w:lang w:val="fr-FR"/>
        </w:rPr>
      </w:pPr>
      <w:r w:rsidRPr="00574F86">
        <w:rPr>
          <w:u w:val="single"/>
          <w:lang w:val="fr-FR"/>
        </w:rPr>
        <w:t>Absorbcija</w:t>
      </w:r>
    </w:p>
    <w:p w14:paraId="04F0CC00" w14:textId="77777777" w:rsidR="00544E5E" w:rsidRPr="00574F86" w:rsidRDefault="00544E5E" w:rsidP="00544E5E">
      <w:pPr>
        <w:shd w:val="clear" w:color="auto" w:fill="FFFFFF"/>
        <w:rPr>
          <w:lang w:val="fr-FR"/>
        </w:rPr>
      </w:pPr>
      <w:r w:rsidRPr="00574F86">
        <w:rPr>
          <w:lang w:val="fr-FR"/>
        </w:rPr>
        <w:t>Išgertas perindoprilis yra greitai absorbuojamas, didžiausia koncentracija pasiekiama per 1 valandą. Perindoprilio pusinis periodas yra 1 valanda.</w:t>
      </w:r>
    </w:p>
    <w:p w14:paraId="24CECD4E" w14:textId="77777777" w:rsidR="00544E5E" w:rsidRPr="00574F86" w:rsidRDefault="00544E5E" w:rsidP="00544E5E">
      <w:pPr>
        <w:shd w:val="clear" w:color="auto" w:fill="FFFFFF"/>
        <w:rPr>
          <w:lang w:val="fr-FR"/>
        </w:rPr>
      </w:pPr>
    </w:p>
    <w:p w14:paraId="2CA6F0BE" w14:textId="77777777" w:rsidR="00544E5E" w:rsidRPr="00574F86" w:rsidRDefault="00544E5E" w:rsidP="00544E5E">
      <w:pPr>
        <w:shd w:val="clear" w:color="auto" w:fill="FFFFFF"/>
        <w:rPr>
          <w:lang w:val="fr-FR"/>
        </w:rPr>
      </w:pPr>
      <w:r w:rsidRPr="00574F86">
        <w:rPr>
          <w:u w:val="single"/>
          <w:lang w:val="fr-FR"/>
        </w:rPr>
        <w:t>Biotransformacija</w:t>
      </w:r>
    </w:p>
    <w:p w14:paraId="1B6E86D6" w14:textId="77777777" w:rsidR="00544E5E" w:rsidRPr="004940E2" w:rsidRDefault="00544E5E" w:rsidP="00544E5E">
      <w:pPr>
        <w:shd w:val="clear" w:color="auto" w:fill="FFFFFF"/>
        <w:rPr>
          <w:iCs/>
          <w:szCs w:val="22"/>
          <w:lang w:val="en-US"/>
        </w:rPr>
      </w:pPr>
      <w:r w:rsidRPr="00574F86">
        <w:rPr>
          <w:lang w:val="fr-FR"/>
        </w:rPr>
        <w:t xml:space="preserve">Perindoprilis yra provaistas. Dvidešimt septyni procentai pavartotos perindoprilio dozės pasiekia sisteminę kraujotaką veikliojo metabolito perindoprilato pavidalu. </w:t>
      </w:r>
      <w:r w:rsidRPr="004940E2">
        <w:rPr>
          <w:iCs/>
          <w:szCs w:val="22"/>
          <w:lang w:val="en-US"/>
        </w:rPr>
        <w:t xml:space="preserve">Be veikliojo metabolito perindoprilato, iš perindoprilio susiformuoja dar penki metabolitai (visi jie neaktyvūs). Didžiausia </w:t>
      </w:r>
      <w:r w:rsidRPr="004940E2">
        <w:rPr>
          <w:iCs/>
          <w:szCs w:val="22"/>
          <w:lang w:val="en-US"/>
        </w:rPr>
        <w:lastRenderedPageBreak/>
        <w:t>perindoprilato koncentracija plazmoje pasiekiama per 3</w:t>
      </w:r>
      <w:r w:rsidRPr="004940E2">
        <w:rPr>
          <w:iCs/>
          <w:szCs w:val="22"/>
          <w:lang w:val="en-US"/>
        </w:rPr>
        <w:noBreakHyphen/>
        <w:t>4 valandas. Kartu vartojamas maistas mažina pavertimą perindoprilatu, taigi ir biologinis prieinamumą, todėl perindoprilio arginino reikia išgerti vieną kartą per parą ryte prieš valgį.</w:t>
      </w:r>
    </w:p>
    <w:p w14:paraId="7A378319" w14:textId="77777777" w:rsidR="00544E5E" w:rsidRPr="004940E2" w:rsidRDefault="00544E5E" w:rsidP="00544E5E">
      <w:pPr>
        <w:shd w:val="clear" w:color="auto" w:fill="FFFFFF"/>
        <w:rPr>
          <w:iCs/>
          <w:szCs w:val="22"/>
          <w:lang w:val="en-US"/>
        </w:rPr>
      </w:pPr>
    </w:p>
    <w:p w14:paraId="3EAD6199" w14:textId="77777777" w:rsidR="00544E5E" w:rsidRPr="004940E2" w:rsidRDefault="00544E5E" w:rsidP="00544E5E">
      <w:pPr>
        <w:shd w:val="clear" w:color="auto" w:fill="FFFFFF"/>
        <w:rPr>
          <w:iCs/>
          <w:szCs w:val="22"/>
          <w:u w:val="single"/>
          <w:lang w:val="en-US"/>
        </w:rPr>
      </w:pPr>
      <w:r w:rsidRPr="004940E2">
        <w:rPr>
          <w:iCs/>
          <w:szCs w:val="22"/>
          <w:u w:val="single"/>
          <w:lang w:val="en-US"/>
        </w:rPr>
        <w:t>Tiesinis pobūdis</w:t>
      </w:r>
    </w:p>
    <w:p w14:paraId="1C860CD1" w14:textId="77777777" w:rsidR="00544E5E" w:rsidRPr="004940E2" w:rsidRDefault="00544E5E" w:rsidP="00544E5E">
      <w:pPr>
        <w:shd w:val="clear" w:color="auto" w:fill="FFFFFF"/>
        <w:rPr>
          <w:iCs/>
          <w:szCs w:val="22"/>
          <w:lang w:val="en-US"/>
        </w:rPr>
      </w:pPr>
      <w:r w:rsidRPr="004940E2">
        <w:rPr>
          <w:iCs/>
          <w:szCs w:val="22"/>
          <w:lang w:val="en-US"/>
        </w:rPr>
        <w:t>Nustatyta tiesinė ekspozicijos plazmoje priklausomybė nuo perindoprilio dozės.</w:t>
      </w:r>
    </w:p>
    <w:p w14:paraId="5DA6666C" w14:textId="77777777" w:rsidR="00544E5E" w:rsidRPr="004940E2" w:rsidRDefault="00544E5E" w:rsidP="00544E5E">
      <w:pPr>
        <w:shd w:val="clear" w:color="auto" w:fill="FFFFFF"/>
        <w:rPr>
          <w:iCs/>
          <w:szCs w:val="22"/>
          <w:lang w:val="en-US"/>
        </w:rPr>
      </w:pPr>
    </w:p>
    <w:p w14:paraId="53B4156D" w14:textId="77777777" w:rsidR="00544E5E" w:rsidRPr="004940E2" w:rsidRDefault="00544E5E" w:rsidP="00544E5E">
      <w:pPr>
        <w:keepNext/>
        <w:shd w:val="clear" w:color="auto" w:fill="FFFFFF"/>
        <w:rPr>
          <w:iCs/>
          <w:szCs w:val="22"/>
          <w:u w:val="single"/>
          <w:lang w:val="en-US"/>
        </w:rPr>
      </w:pPr>
      <w:r w:rsidRPr="004940E2">
        <w:rPr>
          <w:iCs/>
          <w:szCs w:val="22"/>
          <w:u w:val="single"/>
          <w:lang w:val="en-US"/>
        </w:rPr>
        <w:t>Pasiskirstymas</w:t>
      </w:r>
    </w:p>
    <w:p w14:paraId="3EA6C86B" w14:textId="77777777" w:rsidR="00544E5E" w:rsidRPr="004940E2" w:rsidRDefault="00544E5E" w:rsidP="00544E5E">
      <w:pPr>
        <w:shd w:val="clear" w:color="auto" w:fill="FFFFFF"/>
        <w:rPr>
          <w:iCs/>
          <w:szCs w:val="22"/>
          <w:lang w:val="en-US"/>
        </w:rPr>
      </w:pPr>
      <w:r w:rsidRPr="004940E2">
        <w:rPr>
          <w:iCs/>
          <w:szCs w:val="22"/>
          <w:lang w:val="en-US"/>
        </w:rPr>
        <w:t>Laisvo perindoprilato pasiskirstymo tūris yra maždaug 0,2 l/kg. Dvidešim (20 %) ar daugiau procentų perindoprilato prisijungia prie plazmos baltymų, daugiausia prie angiotenziną konvertuojančio fermento, bet prisijungimas priklauso nuo koncentracijos plazmoje.</w:t>
      </w:r>
    </w:p>
    <w:p w14:paraId="1F639833" w14:textId="77777777" w:rsidR="00544E5E" w:rsidRPr="004940E2" w:rsidRDefault="00544E5E" w:rsidP="00544E5E">
      <w:pPr>
        <w:shd w:val="clear" w:color="auto" w:fill="FFFFFF"/>
        <w:rPr>
          <w:iCs/>
          <w:szCs w:val="22"/>
          <w:lang w:val="en-US"/>
        </w:rPr>
      </w:pPr>
    </w:p>
    <w:p w14:paraId="4AD2A283" w14:textId="77777777" w:rsidR="00544E5E" w:rsidRPr="004940E2" w:rsidRDefault="00544E5E" w:rsidP="00544E5E">
      <w:pPr>
        <w:shd w:val="clear" w:color="auto" w:fill="FFFFFF"/>
        <w:rPr>
          <w:iCs/>
          <w:szCs w:val="22"/>
          <w:u w:val="single"/>
          <w:lang w:val="en-US"/>
        </w:rPr>
      </w:pPr>
      <w:r w:rsidRPr="004940E2">
        <w:rPr>
          <w:iCs/>
          <w:szCs w:val="22"/>
          <w:u w:val="single"/>
          <w:lang w:val="en-US"/>
        </w:rPr>
        <w:t>Eliminacija</w:t>
      </w:r>
    </w:p>
    <w:p w14:paraId="0DB14818" w14:textId="77777777" w:rsidR="00544E5E" w:rsidRPr="004940E2" w:rsidRDefault="00544E5E" w:rsidP="00544E5E">
      <w:pPr>
        <w:shd w:val="clear" w:color="auto" w:fill="FFFFFF"/>
        <w:rPr>
          <w:iCs/>
          <w:szCs w:val="22"/>
          <w:lang w:val="en-US"/>
        </w:rPr>
      </w:pPr>
      <w:r w:rsidRPr="004940E2">
        <w:rPr>
          <w:iCs/>
          <w:szCs w:val="22"/>
          <w:lang w:val="en-US"/>
        </w:rPr>
        <w:t>Perindoprilatas yra eliminuojamas su šlapimu, laisvos frakcijos galutinės eliminacijos pusinis periodas yra 17 valandų, todėl pusiausvyros apykaita nusistovi per 4 paras.</w:t>
      </w:r>
    </w:p>
    <w:p w14:paraId="652785A7" w14:textId="77777777" w:rsidR="00544E5E" w:rsidRPr="004940E2" w:rsidRDefault="00544E5E" w:rsidP="00544E5E">
      <w:pPr>
        <w:shd w:val="clear" w:color="auto" w:fill="FFFFFF"/>
        <w:rPr>
          <w:iCs/>
          <w:szCs w:val="22"/>
          <w:lang w:val="en-US"/>
        </w:rPr>
      </w:pPr>
    </w:p>
    <w:p w14:paraId="383F35B4" w14:textId="77777777" w:rsidR="00544E5E" w:rsidRPr="004940E2" w:rsidRDefault="00544E5E" w:rsidP="00544E5E">
      <w:pPr>
        <w:shd w:val="clear" w:color="auto" w:fill="FFFFFF"/>
        <w:rPr>
          <w:iCs/>
          <w:szCs w:val="22"/>
          <w:u w:val="single"/>
          <w:lang w:val="en-US"/>
        </w:rPr>
      </w:pPr>
      <w:r w:rsidRPr="004940E2">
        <w:rPr>
          <w:iCs/>
          <w:szCs w:val="22"/>
          <w:u w:val="single"/>
          <w:lang w:val="en-US"/>
        </w:rPr>
        <w:t>Ypatingosios populiacijos</w:t>
      </w:r>
    </w:p>
    <w:p w14:paraId="6BFC12A7" w14:textId="77777777" w:rsidR="00544E5E" w:rsidRPr="004940E2" w:rsidRDefault="00544E5E" w:rsidP="00544E5E">
      <w:pPr>
        <w:shd w:val="clear" w:color="auto" w:fill="FFFFFF"/>
        <w:rPr>
          <w:i/>
          <w:iCs/>
          <w:szCs w:val="22"/>
          <w:lang w:val="en-US"/>
        </w:rPr>
      </w:pPr>
    </w:p>
    <w:p w14:paraId="40648FD2" w14:textId="77777777" w:rsidR="00544E5E" w:rsidRPr="004940E2" w:rsidRDefault="00544E5E" w:rsidP="00544E5E">
      <w:pPr>
        <w:shd w:val="clear" w:color="auto" w:fill="FFFFFF"/>
        <w:rPr>
          <w:iCs/>
          <w:szCs w:val="22"/>
          <w:lang w:val="en-US"/>
        </w:rPr>
      </w:pPr>
      <w:r w:rsidRPr="004940E2">
        <w:rPr>
          <w:i/>
          <w:iCs/>
          <w:szCs w:val="22"/>
          <w:lang w:val="en-US"/>
        </w:rPr>
        <w:t>Senyvi pacientai</w:t>
      </w:r>
    </w:p>
    <w:p w14:paraId="6CEE4E91" w14:textId="77777777" w:rsidR="00544E5E" w:rsidRPr="004940E2" w:rsidRDefault="00544E5E" w:rsidP="00544E5E">
      <w:pPr>
        <w:shd w:val="clear" w:color="auto" w:fill="FFFFFF"/>
        <w:rPr>
          <w:iCs/>
          <w:szCs w:val="22"/>
          <w:lang w:val="en-US"/>
        </w:rPr>
      </w:pPr>
      <w:r w:rsidRPr="004940E2">
        <w:rPr>
          <w:iCs/>
          <w:szCs w:val="22"/>
          <w:lang w:val="en-US"/>
        </w:rPr>
        <w:t>Perindoprilato eliminacija iš senyvų žmonių, o taip pat pacientų, kuriems pasireiškia širdies ar inkstų funkcijos nepakankamumas, organizmo sumažėja.</w:t>
      </w:r>
    </w:p>
    <w:p w14:paraId="0D49045E" w14:textId="77777777" w:rsidR="00544E5E" w:rsidRPr="004940E2" w:rsidRDefault="00544E5E" w:rsidP="00544E5E">
      <w:pPr>
        <w:shd w:val="clear" w:color="auto" w:fill="FFFFFF"/>
        <w:rPr>
          <w:iCs/>
          <w:szCs w:val="22"/>
          <w:lang w:val="en-US"/>
        </w:rPr>
      </w:pPr>
    </w:p>
    <w:p w14:paraId="45394F02" w14:textId="77777777" w:rsidR="00544E5E" w:rsidRPr="004940E2" w:rsidRDefault="00544E5E" w:rsidP="00544E5E">
      <w:pPr>
        <w:shd w:val="clear" w:color="auto" w:fill="FFFFFF"/>
        <w:rPr>
          <w:i/>
          <w:iCs/>
          <w:szCs w:val="22"/>
          <w:lang w:val="en-US"/>
        </w:rPr>
      </w:pPr>
      <w:r w:rsidRPr="004940E2">
        <w:rPr>
          <w:i/>
          <w:iCs/>
          <w:szCs w:val="22"/>
          <w:lang w:val="en-US"/>
        </w:rPr>
        <w:t>Inkstų funkcijos sutrikimas</w:t>
      </w:r>
    </w:p>
    <w:p w14:paraId="4298D6CB" w14:textId="77777777" w:rsidR="00544E5E" w:rsidRPr="004940E2" w:rsidRDefault="00544E5E" w:rsidP="00544E5E">
      <w:pPr>
        <w:shd w:val="clear" w:color="auto" w:fill="FFFFFF"/>
        <w:rPr>
          <w:iCs/>
          <w:szCs w:val="22"/>
          <w:lang w:val="en-US"/>
        </w:rPr>
      </w:pPr>
      <w:r w:rsidRPr="004940E2">
        <w:rPr>
          <w:iCs/>
          <w:szCs w:val="22"/>
          <w:lang w:val="en-US"/>
        </w:rPr>
        <w:t>Pageidautina keisti dozę inkstų nepakankamumu sergantiems žmonėms, atsižvelgiant į inkstų funkcijos sutrikimo laipsnį (kreatinino klirensą).</w:t>
      </w:r>
    </w:p>
    <w:p w14:paraId="7C750621" w14:textId="77777777" w:rsidR="00544E5E" w:rsidRPr="004940E2" w:rsidRDefault="00544E5E" w:rsidP="00544E5E">
      <w:pPr>
        <w:shd w:val="clear" w:color="auto" w:fill="FFFFFF"/>
        <w:rPr>
          <w:iCs/>
          <w:szCs w:val="22"/>
          <w:lang w:val="en-US"/>
        </w:rPr>
      </w:pPr>
    </w:p>
    <w:p w14:paraId="30791EC5" w14:textId="77777777" w:rsidR="00544E5E" w:rsidRPr="004940E2" w:rsidRDefault="00544E5E" w:rsidP="00544E5E">
      <w:pPr>
        <w:shd w:val="clear" w:color="auto" w:fill="FFFFFF"/>
        <w:rPr>
          <w:iCs/>
          <w:szCs w:val="22"/>
          <w:lang w:val="en-US"/>
        </w:rPr>
      </w:pPr>
      <w:r w:rsidRPr="004940E2">
        <w:rPr>
          <w:iCs/>
          <w:szCs w:val="22"/>
          <w:lang w:val="en-US"/>
        </w:rPr>
        <w:t>Perindoprilato klirensas dializės metu yra 70 ml/min.</w:t>
      </w:r>
    </w:p>
    <w:p w14:paraId="319E2BEE" w14:textId="77777777" w:rsidR="00544E5E" w:rsidRPr="004940E2" w:rsidRDefault="00544E5E" w:rsidP="00544E5E">
      <w:pPr>
        <w:shd w:val="clear" w:color="auto" w:fill="FFFFFF"/>
        <w:rPr>
          <w:iCs/>
          <w:szCs w:val="22"/>
          <w:lang w:val="en-US"/>
        </w:rPr>
      </w:pPr>
    </w:p>
    <w:p w14:paraId="1C08246D" w14:textId="77777777" w:rsidR="00544E5E" w:rsidRPr="00E4162B" w:rsidRDefault="00544E5E" w:rsidP="00544E5E">
      <w:pPr>
        <w:shd w:val="clear" w:color="auto" w:fill="FFFFFF"/>
        <w:rPr>
          <w:i/>
          <w:iCs/>
          <w:szCs w:val="22"/>
          <w:lang w:val="en-US"/>
        </w:rPr>
      </w:pPr>
      <w:r w:rsidRPr="00E4162B">
        <w:rPr>
          <w:i/>
          <w:iCs/>
          <w:szCs w:val="22"/>
          <w:lang w:val="en-US"/>
        </w:rPr>
        <w:t>Pacientai, kuriems pasireiškia kepenų cirozė</w:t>
      </w:r>
    </w:p>
    <w:p w14:paraId="7F6A30B3" w14:textId="77777777" w:rsidR="00544E5E" w:rsidRPr="008A4036" w:rsidRDefault="00544E5E" w:rsidP="00544E5E">
      <w:pPr>
        <w:shd w:val="clear" w:color="auto" w:fill="FFFFFF"/>
        <w:rPr>
          <w:iCs/>
          <w:szCs w:val="22"/>
          <w:lang w:val="ru-RU"/>
        </w:rPr>
      </w:pPr>
      <w:r w:rsidRPr="00FD311A">
        <w:rPr>
          <w:iCs/>
          <w:szCs w:val="22"/>
          <w:lang w:val="en-US"/>
        </w:rPr>
        <w:t xml:space="preserve">Perindoprilio kinetika pacientų, kuriems pasireiškia kepenų cirozė, organizme pakinta: pradinės molekulės klirensas per kepenis sumažėja perpus. Vis dėlto, susiformavusio perindoprilato kiekis nesumažėja ir todėl dozės keisti nereikia (žr. </w:t>
      </w:r>
      <w:r w:rsidRPr="008A4036">
        <w:rPr>
          <w:iCs/>
          <w:color w:val="000000"/>
          <w:szCs w:val="22"/>
          <w:lang w:val="ru-RU"/>
        </w:rPr>
        <w:fldChar w:fldCharType="begin"/>
      </w:r>
      <w:r w:rsidRPr="00FD311A">
        <w:rPr>
          <w:iCs/>
          <w:color w:val="000000"/>
          <w:szCs w:val="22"/>
          <w:lang w:val="en-US"/>
        </w:rPr>
        <w:instrText xml:space="preserve"> REF _Ref457397053 \n \h  \* MERGEFORMAT </w:instrText>
      </w:r>
      <w:r w:rsidRPr="008A4036">
        <w:rPr>
          <w:iCs/>
          <w:color w:val="000000"/>
          <w:szCs w:val="22"/>
          <w:lang w:val="ru-RU"/>
        </w:rPr>
      </w:r>
      <w:r w:rsidRPr="008A4036">
        <w:rPr>
          <w:iCs/>
          <w:color w:val="000000"/>
          <w:szCs w:val="22"/>
          <w:lang w:val="ru-RU"/>
        </w:rPr>
        <w:fldChar w:fldCharType="separate"/>
      </w:r>
      <w:r w:rsidRPr="008A4036">
        <w:rPr>
          <w:iCs/>
          <w:color w:val="000000"/>
          <w:szCs w:val="22"/>
          <w:lang w:val="ru-RU"/>
        </w:rPr>
        <w:t>4.2</w:t>
      </w:r>
      <w:r w:rsidRPr="008A4036">
        <w:rPr>
          <w:iCs/>
          <w:color w:val="000000"/>
          <w:szCs w:val="22"/>
          <w:lang w:val="ru-RU"/>
        </w:rPr>
        <w:fldChar w:fldCharType="end"/>
      </w:r>
      <w:r w:rsidRPr="008A4036">
        <w:rPr>
          <w:iCs/>
          <w:color w:val="000000"/>
          <w:szCs w:val="22"/>
          <w:lang w:val="ru-RU"/>
        </w:rPr>
        <w:t xml:space="preserve"> ir </w:t>
      </w:r>
      <w:r w:rsidRPr="008A4036">
        <w:rPr>
          <w:iCs/>
          <w:color w:val="000000"/>
          <w:szCs w:val="22"/>
          <w:lang w:val="ru-RU"/>
        </w:rPr>
        <w:fldChar w:fldCharType="begin"/>
      </w:r>
      <w:r w:rsidRPr="008A4036">
        <w:rPr>
          <w:iCs/>
          <w:color w:val="000000"/>
          <w:szCs w:val="22"/>
          <w:lang w:val="ru-RU"/>
        </w:rPr>
        <w:instrText xml:space="preserve"> REF _Ref457291676 \n \h  \* MERGEFORMAT </w:instrText>
      </w:r>
      <w:r w:rsidRPr="008A4036">
        <w:rPr>
          <w:iCs/>
          <w:color w:val="000000"/>
          <w:szCs w:val="22"/>
          <w:lang w:val="ru-RU"/>
        </w:rPr>
      </w:r>
      <w:r w:rsidRPr="008A4036">
        <w:rPr>
          <w:iCs/>
          <w:color w:val="000000"/>
          <w:szCs w:val="22"/>
          <w:lang w:val="ru-RU"/>
        </w:rPr>
        <w:fldChar w:fldCharType="separate"/>
      </w:r>
      <w:r w:rsidRPr="008A4036">
        <w:rPr>
          <w:iCs/>
          <w:color w:val="000000"/>
          <w:szCs w:val="22"/>
          <w:lang w:val="ru-RU"/>
        </w:rPr>
        <w:t>4.4</w:t>
      </w:r>
      <w:r w:rsidRPr="008A4036">
        <w:rPr>
          <w:iCs/>
          <w:color w:val="000000"/>
          <w:szCs w:val="22"/>
          <w:lang w:val="ru-RU"/>
        </w:rPr>
        <w:fldChar w:fldCharType="end"/>
      </w:r>
      <w:r w:rsidRPr="008A4036">
        <w:rPr>
          <w:iCs/>
          <w:color w:val="000000"/>
          <w:szCs w:val="22"/>
          <w:lang w:val="ru-RU"/>
        </w:rPr>
        <w:t xml:space="preserve"> skyrius).</w:t>
      </w:r>
    </w:p>
    <w:p w14:paraId="27DB51B1" w14:textId="77777777" w:rsidR="00544E5E" w:rsidRPr="008A4036" w:rsidRDefault="00544E5E" w:rsidP="00544E5E">
      <w:pPr>
        <w:shd w:val="clear" w:color="auto" w:fill="FFFFFF"/>
        <w:rPr>
          <w:iCs/>
          <w:szCs w:val="22"/>
          <w:lang w:val="ru-RU"/>
        </w:rPr>
      </w:pPr>
    </w:p>
    <w:p w14:paraId="23D9C726" w14:textId="77777777" w:rsidR="00544E5E" w:rsidRPr="008A4036" w:rsidRDefault="00544E5E" w:rsidP="00544E5E">
      <w:pPr>
        <w:pStyle w:val="Antrat4"/>
        <w:rPr>
          <w:noProof w:val="0"/>
          <w:szCs w:val="22"/>
          <w:lang w:val="ru-RU"/>
        </w:rPr>
      </w:pPr>
      <w:r w:rsidRPr="008A4036">
        <w:rPr>
          <w:noProof w:val="0"/>
          <w:szCs w:val="22"/>
          <w:lang w:val="ru-RU"/>
        </w:rPr>
        <w:t>5.3</w:t>
      </w:r>
      <w:r w:rsidRPr="008A4036">
        <w:rPr>
          <w:noProof w:val="0"/>
          <w:szCs w:val="22"/>
          <w:lang w:val="ru-RU"/>
        </w:rPr>
        <w:tab/>
        <w:t>Ikiklinikinių saugumo tyrimų duomenys</w:t>
      </w:r>
    </w:p>
    <w:p w14:paraId="74B9BA18" w14:textId="77777777" w:rsidR="00544E5E" w:rsidRPr="008A4036" w:rsidRDefault="00544E5E" w:rsidP="00544E5E">
      <w:pPr>
        <w:keepNext/>
        <w:tabs>
          <w:tab w:val="clear" w:pos="567"/>
        </w:tabs>
        <w:spacing w:line="240" w:lineRule="auto"/>
        <w:rPr>
          <w:szCs w:val="22"/>
          <w:lang w:val="ru-RU"/>
        </w:rPr>
      </w:pPr>
    </w:p>
    <w:p w14:paraId="14251AE4" w14:textId="77777777" w:rsidR="00544E5E" w:rsidRPr="008A4036" w:rsidRDefault="00544E5E" w:rsidP="00544E5E">
      <w:pPr>
        <w:tabs>
          <w:tab w:val="clear" w:pos="567"/>
        </w:tabs>
        <w:spacing w:line="240" w:lineRule="auto"/>
        <w:rPr>
          <w:szCs w:val="22"/>
          <w:lang w:val="ru-RU"/>
        </w:rPr>
      </w:pPr>
      <w:r w:rsidRPr="008A4036">
        <w:rPr>
          <w:szCs w:val="22"/>
          <w:lang w:val="ru-RU"/>
        </w:rPr>
        <w:t xml:space="preserve">Ikiklinikinių tyrimų su </w:t>
      </w:r>
      <w:r>
        <w:rPr>
          <w:szCs w:val="22"/>
          <w:lang w:val="ru-RU"/>
        </w:rPr>
        <w:t>EUVASCOR</w:t>
      </w:r>
      <w:r w:rsidRPr="008A4036">
        <w:rPr>
          <w:szCs w:val="22"/>
          <w:lang w:val="ru-RU"/>
        </w:rPr>
        <w:t xml:space="preserve"> neatlikta.</w:t>
      </w:r>
    </w:p>
    <w:p w14:paraId="6E854D28" w14:textId="77777777" w:rsidR="00544E5E" w:rsidRPr="008A4036" w:rsidRDefault="00544E5E" w:rsidP="00544E5E">
      <w:pPr>
        <w:tabs>
          <w:tab w:val="clear" w:pos="567"/>
        </w:tabs>
        <w:spacing w:line="240" w:lineRule="auto"/>
        <w:rPr>
          <w:szCs w:val="22"/>
          <w:lang w:val="ru-RU"/>
        </w:rPr>
      </w:pPr>
    </w:p>
    <w:p w14:paraId="0AEDD771" w14:textId="77777777" w:rsidR="00544E5E" w:rsidRPr="00574F86" w:rsidRDefault="00544E5E" w:rsidP="00544E5E">
      <w:pPr>
        <w:keepNext/>
        <w:shd w:val="clear" w:color="auto" w:fill="FFFFFF"/>
        <w:rPr>
          <w:b/>
          <w:i/>
          <w:lang w:val="fr-FR"/>
        </w:rPr>
      </w:pPr>
      <w:r w:rsidRPr="00574F86">
        <w:rPr>
          <w:b/>
          <w:i/>
          <w:lang w:val="fr-FR"/>
        </w:rPr>
        <w:t>Atorvastatinas</w:t>
      </w:r>
    </w:p>
    <w:p w14:paraId="616ED0B5" w14:textId="77777777" w:rsidR="00544E5E" w:rsidRPr="00574F86" w:rsidRDefault="00544E5E" w:rsidP="00544E5E">
      <w:pPr>
        <w:keepNext/>
        <w:shd w:val="clear" w:color="auto" w:fill="FFFFFF"/>
        <w:rPr>
          <w:i/>
          <w:lang w:val="fr-FR"/>
        </w:rPr>
      </w:pPr>
    </w:p>
    <w:p w14:paraId="7349949B" w14:textId="77777777" w:rsidR="00544E5E" w:rsidRPr="00574F86" w:rsidRDefault="00544E5E" w:rsidP="00544E5E">
      <w:pPr>
        <w:keepNext/>
        <w:shd w:val="clear" w:color="auto" w:fill="FFFFFF"/>
        <w:rPr>
          <w:i/>
          <w:lang w:val="fr-FR"/>
        </w:rPr>
      </w:pPr>
      <w:r w:rsidRPr="00574F86">
        <w:rPr>
          <w:i/>
          <w:lang w:val="fr-FR"/>
        </w:rPr>
        <w:t>Toksinis poveikis reprodukcijai ir vaisingumui</w:t>
      </w:r>
    </w:p>
    <w:p w14:paraId="68D6EAE1" w14:textId="77777777" w:rsidR="00544E5E" w:rsidRPr="00574F86" w:rsidRDefault="00544E5E" w:rsidP="00544E5E">
      <w:pPr>
        <w:shd w:val="clear" w:color="auto" w:fill="FFFFFF"/>
        <w:rPr>
          <w:lang w:val="fr-FR"/>
        </w:rPr>
      </w:pPr>
      <w:r w:rsidRPr="00574F86">
        <w:rPr>
          <w:lang w:val="fr-FR"/>
        </w:rPr>
        <w:t xml:space="preserve">Su gyvūnais atlikti tyrimai rodo, kad HMG-CoA reduktazės inhibitoriai gali paveikti embrionų ar vaisių vystymąsi. Tyrimai su žiurkėmis, triušiais ir šunimis nerodo, kad atorvastatinas veiktų vaisingumą ar sukeltų teratogeninį poveikį. Tačiau vartojant motininei patelei toksiškas dozes, pasireiškė toksinis poveikis žiurkėmis ir triušiams. Motininėms patelėms vartojant dideles atorvastatino dozes, sulėtėjo žiurkių jauniklių raida ir sumažėjo išgyvenimas po atsivedimo. Tyrimais su žiurkėmis nustatytas prasiskverbimas per placentą. Atorvastatino koncentracijos žiurkių plazmoje būna panašios į išmatuotas piene. </w:t>
      </w:r>
      <w:r w:rsidRPr="00574F86">
        <w:rPr>
          <w:rFonts w:eastAsia="SimSun"/>
          <w:color w:val="000000"/>
          <w:lang w:val="fr-FR"/>
        </w:rPr>
        <w:t xml:space="preserve">Nežinoma, ar </w:t>
      </w:r>
      <w:r w:rsidRPr="00574F86">
        <w:rPr>
          <w:lang w:val="fr-FR"/>
        </w:rPr>
        <w:t>atorvastatinas ir</w:t>
      </w:r>
      <w:r w:rsidRPr="00574F86">
        <w:rPr>
          <w:rFonts w:eastAsia="SimSun"/>
          <w:color w:val="000000"/>
          <w:lang w:val="fr-FR"/>
        </w:rPr>
        <w:t xml:space="preserve"> jo veiklieji metabolitai išsiskiria į motinos pieną.</w:t>
      </w:r>
    </w:p>
    <w:p w14:paraId="17FD9B39" w14:textId="77777777" w:rsidR="00544E5E" w:rsidRPr="00574F86" w:rsidRDefault="00544E5E" w:rsidP="00544E5E">
      <w:pPr>
        <w:shd w:val="clear" w:color="auto" w:fill="FFFFFF"/>
        <w:rPr>
          <w:lang w:val="fr-FR"/>
        </w:rPr>
      </w:pPr>
    </w:p>
    <w:p w14:paraId="7738993E" w14:textId="77777777" w:rsidR="00544E5E" w:rsidRPr="00574F86" w:rsidRDefault="00544E5E" w:rsidP="00544E5E">
      <w:pPr>
        <w:shd w:val="clear" w:color="auto" w:fill="FFFFFF"/>
        <w:rPr>
          <w:lang w:val="fr-FR"/>
        </w:rPr>
      </w:pPr>
      <w:r w:rsidRPr="00574F86">
        <w:rPr>
          <w:i/>
          <w:lang w:val="fr-FR"/>
        </w:rPr>
        <w:t>Kancerogeninis, mutageneninis poveikis</w:t>
      </w:r>
    </w:p>
    <w:p w14:paraId="515BE0ED" w14:textId="77777777" w:rsidR="00544E5E" w:rsidRPr="00574F86" w:rsidRDefault="00544E5E" w:rsidP="00544E5E">
      <w:pPr>
        <w:shd w:val="clear" w:color="auto" w:fill="FFFFFF"/>
        <w:rPr>
          <w:lang w:val="fr-FR"/>
        </w:rPr>
      </w:pPr>
      <w:r w:rsidRPr="00574F86">
        <w:rPr>
          <w:lang w:val="fr-FR"/>
        </w:rPr>
        <w:t xml:space="preserve">Keturių </w:t>
      </w:r>
      <w:r w:rsidRPr="00574F86">
        <w:rPr>
          <w:i/>
          <w:lang w:val="fr-FR"/>
        </w:rPr>
        <w:t>in vitro</w:t>
      </w:r>
      <w:r w:rsidRPr="00574F86">
        <w:rPr>
          <w:lang w:val="fr-FR"/>
        </w:rPr>
        <w:t xml:space="preserve"> ir 1 </w:t>
      </w:r>
      <w:r w:rsidRPr="00574F86">
        <w:rPr>
          <w:i/>
          <w:lang w:val="fr-FR"/>
        </w:rPr>
        <w:t>in vivo</w:t>
      </w:r>
      <w:r w:rsidRPr="00574F86">
        <w:rPr>
          <w:lang w:val="fr-FR"/>
        </w:rPr>
        <w:t xml:space="preserve"> tyrimų duomenimis, atorvastatinas nesukėlė mutageninio ar klastogeninio poveikio. Atorvastatinas nesukėlė kancerogeninio poveikio žiurkėms, bet vartojant dideles dozes pelėms (ekspozicija buvo 6</w:t>
      </w:r>
      <w:r w:rsidRPr="00574F86">
        <w:rPr>
          <w:lang w:val="fr-FR"/>
        </w:rPr>
        <w:noBreakHyphen/>
        <w:t xml:space="preserve">11 kartų didesnės už </w:t>
      </w:r>
      <w:r w:rsidRPr="00574F86">
        <w:rPr>
          <w:i/>
          <w:lang w:val="fr-FR"/>
        </w:rPr>
        <w:t>AUC</w:t>
      </w:r>
      <w:r w:rsidRPr="00574F86">
        <w:rPr>
          <w:i/>
          <w:vertAlign w:val="subscript"/>
          <w:lang w:val="fr-FR"/>
        </w:rPr>
        <w:t>0-24 val.</w:t>
      </w:r>
      <w:r w:rsidRPr="00574F86">
        <w:rPr>
          <w:lang w:val="fr-FR"/>
        </w:rPr>
        <w:t>, atsirandančią didžiausią rekomenduojamą dozę vartojančio žmogaus organizme), pasireiškė kepenų ląstelių adenomos patinams ir kepenų ląstelių karcinomos patelėms.</w:t>
      </w:r>
    </w:p>
    <w:p w14:paraId="4CD0B23F" w14:textId="77777777" w:rsidR="00544E5E" w:rsidRPr="00574F86" w:rsidRDefault="00544E5E" w:rsidP="00544E5E">
      <w:pPr>
        <w:shd w:val="clear" w:color="auto" w:fill="FFFFFF"/>
        <w:rPr>
          <w:b/>
          <w:i/>
          <w:lang w:val="fr-FR"/>
        </w:rPr>
      </w:pPr>
    </w:p>
    <w:p w14:paraId="7D530608" w14:textId="77777777" w:rsidR="00544E5E" w:rsidRPr="00574F86" w:rsidRDefault="00544E5E" w:rsidP="00544E5E">
      <w:pPr>
        <w:keepNext/>
        <w:shd w:val="clear" w:color="auto" w:fill="FFFFFF"/>
        <w:rPr>
          <w:b/>
          <w:i/>
          <w:lang w:val="fr-FR"/>
        </w:rPr>
      </w:pPr>
      <w:r w:rsidRPr="00574F86">
        <w:rPr>
          <w:b/>
          <w:i/>
          <w:lang w:val="fr-FR"/>
        </w:rPr>
        <w:t>Perindoprilis</w:t>
      </w:r>
    </w:p>
    <w:p w14:paraId="751B575D" w14:textId="77777777" w:rsidR="00544E5E" w:rsidRPr="00574F86" w:rsidRDefault="00544E5E" w:rsidP="00544E5E">
      <w:pPr>
        <w:keepNext/>
        <w:shd w:val="clear" w:color="auto" w:fill="FFFFFF"/>
        <w:rPr>
          <w:b/>
          <w:i/>
          <w:lang w:val="fr-FR"/>
        </w:rPr>
      </w:pPr>
    </w:p>
    <w:p w14:paraId="34F391BB" w14:textId="77777777" w:rsidR="00544E5E" w:rsidRPr="00574F86" w:rsidRDefault="00544E5E" w:rsidP="00544E5E">
      <w:pPr>
        <w:keepNext/>
        <w:shd w:val="clear" w:color="auto" w:fill="FFFFFF"/>
        <w:rPr>
          <w:i/>
          <w:lang w:val="fr-FR"/>
        </w:rPr>
      </w:pPr>
      <w:r w:rsidRPr="00574F86">
        <w:rPr>
          <w:i/>
          <w:lang w:val="fr-FR"/>
        </w:rPr>
        <w:t>Lėtinis toksiškumas</w:t>
      </w:r>
    </w:p>
    <w:p w14:paraId="7F2A9204" w14:textId="77777777" w:rsidR="00544E5E" w:rsidRPr="00574F86" w:rsidRDefault="00544E5E" w:rsidP="00544E5E">
      <w:pPr>
        <w:shd w:val="clear" w:color="auto" w:fill="FFFFFF"/>
        <w:rPr>
          <w:lang w:val="fr-FR"/>
        </w:rPr>
      </w:pPr>
      <w:r w:rsidRPr="00574F86">
        <w:rPr>
          <w:lang w:val="fr-FR"/>
        </w:rPr>
        <w:t>Ilgą laiką girdyto vaistinio preparato toksiškumo tyrimų (su žiurkėmis ir beždžionėmis) duomenimis, organas taikinys buvo inkstai, kuriems pasireiškė grįžtama pažaida.</w:t>
      </w:r>
    </w:p>
    <w:p w14:paraId="1F30908D" w14:textId="77777777" w:rsidR="00544E5E" w:rsidRPr="00574F86" w:rsidRDefault="00544E5E" w:rsidP="00544E5E">
      <w:pPr>
        <w:shd w:val="clear" w:color="auto" w:fill="FFFFFF"/>
        <w:rPr>
          <w:lang w:val="fr-FR"/>
        </w:rPr>
      </w:pPr>
    </w:p>
    <w:p w14:paraId="252636AF" w14:textId="77777777" w:rsidR="00544E5E" w:rsidRPr="00574F86" w:rsidRDefault="00544E5E" w:rsidP="00544E5E">
      <w:pPr>
        <w:shd w:val="clear" w:color="auto" w:fill="FFFFFF"/>
        <w:rPr>
          <w:i/>
          <w:lang w:val="fr-FR"/>
        </w:rPr>
      </w:pPr>
      <w:r w:rsidRPr="00574F86">
        <w:rPr>
          <w:i/>
          <w:lang w:val="fr-FR"/>
        </w:rPr>
        <w:t>Toksinis poveikis reprodukcijai ir vaisingumui</w:t>
      </w:r>
    </w:p>
    <w:p w14:paraId="460C99A9" w14:textId="77777777" w:rsidR="00544E5E" w:rsidRPr="00574F86" w:rsidRDefault="00544E5E" w:rsidP="00544E5E">
      <w:pPr>
        <w:shd w:val="clear" w:color="auto" w:fill="FFFFFF"/>
        <w:rPr>
          <w:lang w:val="fr-FR"/>
        </w:rPr>
      </w:pPr>
      <w:r w:rsidRPr="00574F86">
        <w:rPr>
          <w:lang w:val="fr-FR"/>
        </w:rPr>
        <w:t>Toksinio poveikio reprodukcijai</w:t>
      </w:r>
      <w:r w:rsidRPr="00574F86">
        <w:rPr>
          <w:i/>
          <w:lang w:val="fr-FR"/>
        </w:rPr>
        <w:t xml:space="preserve"> </w:t>
      </w:r>
      <w:r w:rsidRPr="00574F86">
        <w:rPr>
          <w:lang w:val="fr-FR"/>
        </w:rPr>
        <w:t>tyrimai (su žiurkėmis, pelėmis, triušiais ir beždžionėmis) neatskleidė toksinio pov</w:t>
      </w:r>
      <w:r>
        <w:rPr>
          <w:szCs w:val="22"/>
          <w:lang w:val="lt-LT"/>
        </w:rPr>
        <w:t>e</w:t>
      </w:r>
      <w:r w:rsidRPr="00574F86">
        <w:rPr>
          <w:lang w:val="fr-FR"/>
        </w:rPr>
        <w:t>ikio embrionams ar teratogeninio poveikio požymių. Tačiau žinoma, kad angiotenziną konvertuojančio fermento inhibitorių grupės vaistiniai preparatai sukelia nepageidaujamą poveikį vaisiaus vystymuis</w:t>
      </w:r>
      <w:r>
        <w:rPr>
          <w:szCs w:val="22"/>
          <w:lang w:val="lt-LT"/>
        </w:rPr>
        <w:t>i</w:t>
      </w:r>
      <w:r w:rsidRPr="00574F86">
        <w:rPr>
          <w:lang w:val="fr-FR"/>
        </w:rPr>
        <w:t xml:space="preserve"> nėštumo pabaigoje, dėl kurio vaisius gali žūti arba buvo nustatyti graužikų ir triušių apsigimimai: buvo stebėta inkstų pažaida ir</w:t>
      </w:r>
      <w:r>
        <w:rPr>
          <w:szCs w:val="22"/>
          <w:lang w:val="lt-LT"/>
        </w:rPr>
        <w:t xml:space="preserve"> padidėjęs</w:t>
      </w:r>
      <w:r w:rsidRPr="00574F86">
        <w:rPr>
          <w:lang w:val="fr-FR"/>
        </w:rPr>
        <w:t xml:space="preserve"> perinatalinis bei postnatalinis mirtingumas. Žiurkių patinų ar patelių vislumas nesutriko.</w:t>
      </w:r>
    </w:p>
    <w:p w14:paraId="6C6FCA2C" w14:textId="77777777" w:rsidR="00544E5E" w:rsidRPr="00574F86" w:rsidRDefault="00544E5E" w:rsidP="00544E5E">
      <w:pPr>
        <w:shd w:val="clear" w:color="auto" w:fill="FFFFFF"/>
        <w:rPr>
          <w:lang w:val="fr-FR"/>
        </w:rPr>
      </w:pPr>
    </w:p>
    <w:p w14:paraId="17ABFBC3" w14:textId="77777777" w:rsidR="00544E5E" w:rsidRPr="00574F86" w:rsidRDefault="00544E5E" w:rsidP="00544E5E">
      <w:pPr>
        <w:shd w:val="clear" w:color="auto" w:fill="FFFFFF"/>
        <w:rPr>
          <w:lang w:val="fr-FR"/>
        </w:rPr>
      </w:pPr>
      <w:r w:rsidRPr="00574F86">
        <w:rPr>
          <w:i/>
          <w:lang w:val="fr-FR"/>
        </w:rPr>
        <w:t>Kancerogeninis, mutageneninis poveikis</w:t>
      </w:r>
    </w:p>
    <w:p w14:paraId="3BE63265" w14:textId="77777777" w:rsidR="00544E5E" w:rsidRPr="00574F86" w:rsidRDefault="00544E5E" w:rsidP="00544E5E">
      <w:pPr>
        <w:shd w:val="clear" w:color="auto" w:fill="FFFFFF"/>
        <w:rPr>
          <w:lang w:val="fr-FR"/>
        </w:rPr>
      </w:pPr>
      <w:r w:rsidRPr="00574F86">
        <w:rPr>
          <w:i/>
          <w:lang w:val="fr-FR"/>
        </w:rPr>
        <w:t>In vitro</w:t>
      </w:r>
      <w:r w:rsidRPr="00574F86">
        <w:rPr>
          <w:lang w:val="fr-FR"/>
        </w:rPr>
        <w:t xml:space="preserve"> ir </w:t>
      </w:r>
      <w:r w:rsidRPr="00574F86">
        <w:rPr>
          <w:i/>
          <w:lang w:val="fr-FR"/>
        </w:rPr>
        <w:t>in vivo</w:t>
      </w:r>
      <w:r w:rsidRPr="00574F86">
        <w:rPr>
          <w:lang w:val="fr-FR"/>
        </w:rPr>
        <w:t xml:space="preserve"> tyrimų duomenimis, mutageninio poveikio nepastebėta. Ilgalaikiai tyrimai su žiurkėmis ir pelėmis kancerogeninio poveikio neparodė.</w:t>
      </w:r>
    </w:p>
    <w:p w14:paraId="09281C45" w14:textId="77777777" w:rsidR="00544E5E" w:rsidRPr="00574F86" w:rsidRDefault="00544E5E" w:rsidP="00544E5E">
      <w:pPr>
        <w:shd w:val="clear" w:color="auto" w:fill="FFFFFF"/>
        <w:rPr>
          <w:lang w:val="fr-FR"/>
        </w:rPr>
      </w:pPr>
    </w:p>
    <w:p w14:paraId="62D132CB" w14:textId="77777777" w:rsidR="00544E5E" w:rsidRPr="00574F86" w:rsidRDefault="00544E5E" w:rsidP="00544E5E">
      <w:pPr>
        <w:tabs>
          <w:tab w:val="clear" w:pos="567"/>
        </w:tabs>
        <w:spacing w:line="240" w:lineRule="auto"/>
        <w:rPr>
          <w:lang w:val="fr-FR"/>
        </w:rPr>
      </w:pPr>
    </w:p>
    <w:p w14:paraId="0E968AA3" w14:textId="77777777" w:rsidR="00544E5E" w:rsidRPr="00574F86" w:rsidRDefault="00544E5E" w:rsidP="00544E5E">
      <w:pPr>
        <w:pStyle w:val="Antrat3"/>
        <w:spacing w:before="0" w:after="0" w:line="240" w:lineRule="auto"/>
        <w:rPr>
          <w:sz w:val="22"/>
          <w:lang w:val="fr-FR"/>
        </w:rPr>
      </w:pPr>
      <w:r w:rsidRPr="00574F86">
        <w:rPr>
          <w:sz w:val="22"/>
          <w:lang w:val="fr-FR"/>
        </w:rPr>
        <w:t>6.</w:t>
      </w:r>
      <w:r w:rsidRPr="00574F86">
        <w:rPr>
          <w:sz w:val="22"/>
          <w:lang w:val="fr-FR"/>
        </w:rPr>
        <w:tab/>
        <w:t>FARMACINĖ INFORMACIJA</w:t>
      </w:r>
    </w:p>
    <w:p w14:paraId="4051507A" w14:textId="77777777" w:rsidR="00544E5E" w:rsidRPr="00574F86" w:rsidRDefault="00544E5E" w:rsidP="00544E5E">
      <w:pPr>
        <w:tabs>
          <w:tab w:val="clear" w:pos="567"/>
        </w:tabs>
        <w:spacing w:line="240" w:lineRule="auto"/>
        <w:rPr>
          <w:lang w:val="fr-FR"/>
        </w:rPr>
      </w:pPr>
    </w:p>
    <w:p w14:paraId="0A893A2E" w14:textId="77777777" w:rsidR="00544E5E" w:rsidRPr="00574F86" w:rsidRDefault="00544E5E" w:rsidP="00544E5E">
      <w:pPr>
        <w:pStyle w:val="Antrat4"/>
        <w:rPr>
          <w:lang w:val="fr-FR"/>
        </w:rPr>
      </w:pPr>
      <w:r w:rsidRPr="00574F86">
        <w:rPr>
          <w:lang w:val="fr-FR"/>
        </w:rPr>
        <w:t>6.1</w:t>
      </w:r>
      <w:r w:rsidRPr="00574F86">
        <w:rPr>
          <w:lang w:val="fr-FR"/>
        </w:rPr>
        <w:tab/>
        <w:t>Pagalbinių medžiagų sąrašas</w:t>
      </w:r>
    </w:p>
    <w:p w14:paraId="4D89B2BA" w14:textId="77777777" w:rsidR="00544E5E" w:rsidRPr="00574F86" w:rsidRDefault="00544E5E" w:rsidP="00544E5E">
      <w:pPr>
        <w:tabs>
          <w:tab w:val="clear" w:pos="567"/>
        </w:tabs>
        <w:spacing w:line="240" w:lineRule="auto"/>
        <w:rPr>
          <w:lang w:val="fr-FR"/>
        </w:rPr>
      </w:pPr>
    </w:p>
    <w:p w14:paraId="369A765E" w14:textId="77777777" w:rsidR="00544E5E" w:rsidRPr="00574F86" w:rsidRDefault="00544E5E" w:rsidP="00544E5E">
      <w:pPr>
        <w:shd w:val="clear" w:color="auto" w:fill="FFFFFF"/>
        <w:rPr>
          <w:lang w:val="fr-FR"/>
        </w:rPr>
      </w:pPr>
      <w:r w:rsidRPr="00574F86">
        <w:rPr>
          <w:b/>
          <w:color w:val="000000"/>
          <w:u w:val="single"/>
          <w:lang w:val="fr-FR"/>
        </w:rPr>
        <w:t>Kapsulės turinys</w:t>
      </w:r>
    </w:p>
    <w:p w14:paraId="5EBBC418" w14:textId="77777777" w:rsidR="00544E5E" w:rsidRPr="00574F86" w:rsidRDefault="00544E5E" w:rsidP="00544E5E">
      <w:pPr>
        <w:shd w:val="clear" w:color="auto" w:fill="FFFFFF"/>
        <w:rPr>
          <w:lang w:val="fr-FR"/>
        </w:rPr>
      </w:pPr>
    </w:p>
    <w:p w14:paraId="645EC5A7" w14:textId="77777777" w:rsidR="00544E5E" w:rsidRPr="00574F86" w:rsidRDefault="00544E5E" w:rsidP="00544E5E">
      <w:pPr>
        <w:shd w:val="clear" w:color="auto" w:fill="FFFFFF"/>
        <w:rPr>
          <w:color w:val="000000"/>
          <w:lang w:val="fr-FR"/>
        </w:rPr>
      </w:pPr>
      <w:r w:rsidRPr="00574F86">
        <w:rPr>
          <w:color w:val="000000"/>
          <w:lang w:val="fr-FR"/>
        </w:rPr>
        <w:t>Talkas (E553b)</w:t>
      </w:r>
    </w:p>
    <w:p w14:paraId="22D177F4" w14:textId="77777777" w:rsidR="00544E5E" w:rsidRPr="00574F86" w:rsidRDefault="00544E5E" w:rsidP="00544E5E">
      <w:pPr>
        <w:shd w:val="clear" w:color="auto" w:fill="FFFFFF"/>
        <w:rPr>
          <w:color w:val="000000"/>
          <w:lang w:val="fr-FR"/>
        </w:rPr>
      </w:pPr>
    </w:p>
    <w:p w14:paraId="58F38EC6" w14:textId="77777777" w:rsidR="00544E5E" w:rsidRPr="008A4036" w:rsidRDefault="00544E5E" w:rsidP="00544E5E">
      <w:pPr>
        <w:shd w:val="clear" w:color="auto" w:fill="FFFFFF"/>
        <w:rPr>
          <w:szCs w:val="22"/>
          <w:lang w:val="ru-RU"/>
        </w:rPr>
      </w:pPr>
      <w:r w:rsidRPr="008A4036">
        <w:rPr>
          <w:b/>
          <w:bCs/>
          <w:szCs w:val="22"/>
          <w:lang w:val="ru-RU"/>
        </w:rPr>
        <w:t>Atorvastatino granulės</w:t>
      </w:r>
    </w:p>
    <w:p w14:paraId="12B9388B" w14:textId="77777777" w:rsidR="00544E5E" w:rsidRPr="008A4036" w:rsidRDefault="00544E5E" w:rsidP="00544E5E">
      <w:pPr>
        <w:pStyle w:val="Sraopastraipa"/>
        <w:numPr>
          <w:ilvl w:val="0"/>
          <w:numId w:val="36"/>
        </w:numPr>
        <w:autoSpaceDE w:val="0"/>
        <w:autoSpaceDN w:val="0"/>
        <w:adjustRightInd w:val="0"/>
        <w:ind w:left="567" w:hanging="567"/>
        <w:rPr>
          <w:rFonts w:ascii="Times New Roman" w:hAnsi="Times New Roman"/>
          <w:sz w:val="22"/>
          <w:szCs w:val="22"/>
          <w:lang w:val="ru-RU"/>
        </w:rPr>
      </w:pPr>
      <w:r w:rsidRPr="008A4036">
        <w:rPr>
          <w:rFonts w:ascii="Times New Roman" w:hAnsi="Times New Roman"/>
          <w:sz w:val="22"/>
          <w:szCs w:val="22"/>
          <w:lang w:val="ru-RU"/>
        </w:rPr>
        <w:t xml:space="preserve">Kalcio karbonatas (E170) </w:t>
      </w:r>
    </w:p>
    <w:p w14:paraId="66BAF493" w14:textId="77777777" w:rsidR="00544E5E" w:rsidRPr="008A4036" w:rsidRDefault="00544E5E" w:rsidP="00544E5E">
      <w:pPr>
        <w:pStyle w:val="Sraopastraipa"/>
        <w:numPr>
          <w:ilvl w:val="0"/>
          <w:numId w:val="36"/>
        </w:numPr>
        <w:autoSpaceDE w:val="0"/>
        <w:autoSpaceDN w:val="0"/>
        <w:adjustRightInd w:val="0"/>
        <w:ind w:left="567" w:hanging="567"/>
        <w:rPr>
          <w:rFonts w:ascii="Times New Roman" w:hAnsi="Times New Roman"/>
          <w:sz w:val="22"/>
          <w:szCs w:val="22"/>
          <w:lang w:val="ru-RU"/>
        </w:rPr>
      </w:pPr>
      <w:r w:rsidRPr="008A4036">
        <w:rPr>
          <w:rFonts w:ascii="Times New Roman" w:hAnsi="Times New Roman"/>
          <w:sz w:val="22"/>
          <w:szCs w:val="22"/>
          <w:lang w:val="ru-RU"/>
        </w:rPr>
        <w:t>Hidroksipropilceliuliozė (E463)</w:t>
      </w:r>
    </w:p>
    <w:p w14:paraId="2D45A191" w14:textId="77777777" w:rsidR="00544E5E" w:rsidRPr="008A4036" w:rsidRDefault="00544E5E" w:rsidP="00544E5E">
      <w:pPr>
        <w:pStyle w:val="Sraopastraipa"/>
        <w:numPr>
          <w:ilvl w:val="0"/>
          <w:numId w:val="36"/>
        </w:numPr>
        <w:autoSpaceDE w:val="0"/>
        <w:autoSpaceDN w:val="0"/>
        <w:adjustRightInd w:val="0"/>
        <w:ind w:left="567" w:hanging="567"/>
        <w:rPr>
          <w:rFonts w:ascii="Times New Roman" w:hAnsi="Times New Roman"/>
          <w:sz w:val="22"/>
          <w:szCs w:val="22"/>
          <w:lang w:val="ru-RU"/>
        </w:rPr>
      </w:pPr>
      <w:r w:rsidRPr="008A4036">
        <w:rPr>
          <w:rFonts w:ascii="Times New Roman" w:hAnsi="Times New Roman"/>
          <w:sz w:val="22"/>
          <w:szCs w:val="22"/>
          <w:lang w:val="ru-RU"/>
        </w:rPr>
        <w:t>Polisorbatas 80 (E433)</w:t>
      </w:r>
    </w:p>
    <w:p w14:paraId="6353FC4F" w14:textId="77777777" w:rsidR="00544E5E" w:rsidRPr="008A4036" w:rsidRDefault="00544E5E" w:rsidP="00544E5E">
      <w:pPr>
        <w:pStyle w:val="Sraopastraipa"/>
        <w:numPr>
          <w:ilvl w:val="0"/>
          <w:numId w:val="36"/>
        </w:numPr>
        <w:autoSpaceDE w:val="0"/>
        <w:autoSpaceDN w:val="0"/>
        <w:adjustRightInd w:val="0"/>
        <w:ind w:left="567" w:hanging="567"/>
        <w:rPr>
          <w:rFonts w:ascii="Times New Roman" w:hAnsi="Times New Roman"/>
          <w:sz w:val="22"/>
          <w:szCs w:val="22"/>
          <w:lang w:val="ru-RU"/>
        </w:rPr>
      </w:pPr>
      <w:r w:rsidRPr="008A4036">
        <w:rPr>
          <w:rFonts w:ascii="Times New Roman" w:hAnsi="Times New Roman"/>
          <w:sz w:val="22"/>
          <w:szCs w:val="22"/>
          <w:lang w:val="ru-RU"/>
        </w:rPr>
        <w:t>Kroskarmeliozės natrio druska (E468)</w:t>
      </w:r>
    </w:p>
    <w:p w14:paraId="28034B3A" w14:textId="77777777" w:rsidR="00544E5E" w:rsidRPr="00E4162B" w:rsidRDefault="00544E5E" w:rsidP="00544E5E">
      <w:pPr>
        <w:pStyle w:val="Sraopastraipa"/>
        <w:numPr>
          <w:ilvl w:val="0"/>
          <w:numId w:val="36"/>
        </w:numPr>
        <w:ind w:left="567" w:hanging="567"/>
        <w:rPr>
          <w:rFonts w:ascii="Times New Roman" w:hAnsi="Times New Roman"/>
          <w:sz w:val="22"/>
          <w:lang w:val="en-US"/>
        </w:rPr>
      </w:pPr>
      <w:r w:rsidRPr="004940E2">
        <w:rPr>
          <w:rFonts w:ascii="Times New Roman" w:hAnsi="Times New Roman"/>
          <w:sz w:val="22"/>
          <w:szCs w:val="22"/>
          <w:lang w:val="en-US"/>
        </w:rPr>
        <w:t>Cukriniai</w:t>
      </w:r>
      <w:r w:rsidRPr="00E4162B">
        <w:rPr>
          <w:rFonts w:ascii="Times New Roman" w:hAnsi="Times New Roman"/>
          <w:sz w:val="22"/>
          <w:lang w:val="en-US"/>
        </w:rPr>
        <w:t xml:space="preserve"> </w:t>
      </w:r>
      <w:r w:rsidRPr="004940E2">
        <w:rPr>
          <w:rFonts w:ascii="Times New Roman" w:hAnsi="Times New Roman"/>
          <w:sz w:val="22"/>
          <w:szCs w:val="22"/>
          <w:lang w:val="en-US"/>
        </w:rPr>
        <w:t>branduoliai</w:t>
      </w:r>
      <w:r w:rsidRPr="00E4162B">
        <w:rPr>
          <w:rFonts w:ascii="Times New Roman" w:hAnsi="Times New Roman"/>
          <w:sz w:val="22"/>
          <w:lang w:val="en-US"/>
        </w:rPr>
        <w:t xml:space="preserve"> (</w:t>
      </w:r>
      <w:r w:rsidRPr="004940E2">
        <w:rPr>
          <w:rFonts w:ascii="Times New Roman" w:hAnsi="Times New Roman"/>
          <w:sz w:val="22"/>
          <w:szCs w:val="22"/>
          <w:lang w:val="en-US"/>
        </w:rPr>
        <w:t>sacharoz</w:t>
      </w:r>
      <w:r w:rsidRPr="00E4162B">
        <w:rPr>
          <w:rFonts w:ascii="Times New Roman" w:hAnsi="Times New Roman"/>
          <w:sz w:val="22"/>
          <w:lang w:val="en-US"/>
        </w:rPr>
        <w:t xml:space="preserve">ė </w:t>
      </w:r>
      <w:r w:rsidRPr="004940E2">
        <w:rPr>
          <w:rFonts w:ascii="Times New Roman" w:hAnsi="Times New Roman"/>
          <w:sz w:val="22"/>
          <w:szCs w:val="22"/>
          <w:lang w:val="en-US"/>
        </w:rPr>
        <w:t>ir</w:t>
      </w:r>
      <w:r w:rsidRPr="00E4162B">
        <w:rPr>
          <w:rFonts w:ascii="Times New Roman" w:hAnsi="Times New Roman"/>
          <w:sz w:val="22"/>
          <w:lang w:val="en-US"/>
        </w:rPr>
        <w:t xml:space="preserve"> </w:t>
      </w:r>
      <w:r w:rsidRPr="004940E2">
        <w:rPr>
          <w:rFonts w:ascii="Times New Roman" w:hAnsi="Times New Roman"/>
          <w:sz w:val="22"/>
          <w:szCs w:val="22"/>
          <w:lang w:val="en-US"/>
        </w:rPr>
        <w:t>kukur</w:t>
      </w:r>
      <w:r w:rsidRPr="00E4162B">
        <w:rPr>
          <w:rFonts w:ascii="Times New Roman" w:hAnsi="Times New Roman"/>
          <w:sz w:val="22"/>
          <w:lang w:val="en-US"/>
        </w:rPr>
        <w:t>ū</w:t>
      </w:r>
      <w:r w:rsidRPr="004940E2">
        <w:rPr>
          <w:rFonts w:ascii="Times New Roman" w:hAnsi="Times New Roman"/>
          <w:sz w:val="22"/>
          <w:szCs w:val="22"/>
          <w:lang w:val="en-US"/>
        </w:rPr>
        <w:t>z</w:t>
      </w:r>
      <w:r w:rsidRPr="00E4162B">
        <w:rPr>
          <w:rFonts w:ascii="Times New Roman" w:hAnsi="Times New Roman"/>
          <w:sz w:val="22"/>
          <w:lang w:val="en-US"/>
        </w:rPr>
        <w:t xml:space="preserve">ų </w:t>
      </w:r>
      <w:r w:rsidRPr="004940E2">
        <w:rPr>
          <w:rFonts w:ascii="Times New Roman" w:hAnsi="Times New Roman"/>
          <w:sz w:val="22"/>
          <w:szCs w:val="22"/>
          <w:lang w:val="en-US"/>
        </w:rPr>
        <w:t>krakmolas</w:t>
      </w:r>
      <w:r w:rsidRPr="00E4162B">
        <w:rPr>
          <w:rFonts w:ascii="Times New Roman" w:hAnsi="Times New Roman"/>
          <w:sz w:val="22"/>
          <w:lang w:val="en-US"/>
        </w:rPr>
        <w:t>)</w:t>
      </w:r>
    </w:p>
    <w:p w14:paraId="2169B275" w14:textId="77777777" w:rsidR="00544E5E" w:rsidRPr="00E4162B" w:rsidRDefault="00544E5E" w:rsidP="00544E5E">
      <w:pPr>
        <w:rPr>
          <w:lang w:val="en-US"/>
        </w:rPr>
      </w:pPr>
    </w:p>
    <w:p w14:paraId="6EF009CB" w14:textId="77777777" w:rsidR="00544E5E" w:rsidRPr="008A4036" w:rsidRDefault="00544E5E" w:rsidP="00544E5E">
      <w:pPr>
        <w:keepNext/>
        <w:rPr>
          <w:szCs w:val="22"/>
          <w:lang w:val="ru-RU"/>
        </w:rPr>
      </w:pPr>
      <w:r w:rsidRPr="008A4036">
        <w:rPr>
          <w:b/>
          <w:bCs/>
          <w:szCs w:val="22"/>
          <w:lang w:val="ru-RU"/>
        </w:rPr>
        <w:t>Perindoprilio arginino granulės</w:t>
      </w:r>
    </w:p>
    <w:p w14:paraId="09B4A20B" w14:textId="77777777" w:rsidR="00544E5E" w:rsidRPr="008A4036" w:rsidRDefault="00544E5E" w:rsidP="00544E5E">
      <w:pPr>
        <w:pStyle w:val="Sraopastraipa"/>
        <w:numPr>
          <w:ilvl w:val="0"/>
          <w:numId w:val="36"/>
        </w:numPr>
        <w:ind w:left="567" w:hanging="567"/>
        <w:rPr>
          <w:rFonts w:ascii="Times New Roman" w:hAnsi="Times New Roman"/>
          <w:sz w:val="22"/>
          <w:szCs w:val="22"/>
          <w:lang w:val="ru-RU"/>
        </w:rPr>
      </w:pPr>
      <w:r w:rsidRPr="008A4036">
        <w:rPr>
          <w:rFonts w:ascii="Times New Roman" w:hAnsi="Times New Roman"/>
          <w:sz w:val="22"/>
          <w:szCs w:val="22"/>
          <w:lang w:val="ru-RU"/>
        </w:rPr>
        <w:t>Hidroksipropilceliuliozė (E463)</w:t>
      </w:r>
    </w:p>
    <w:p w14:paraId="71B925AF" w14:textId="77777777" w:rsidR="00544E5E" w:rsidRPr="00E4162B" w:rsidRDefault="00544E5E" w:rsidP="00544E5E">
      <w:pPr>
        <w:pStyle w:val="Sraopastraipa"/>
        <w:numPr>
          <w:ilvl w:val="0"/>
          <w:numId w:val="36"/>
        </w:numPr>
        <w:ind w:left="567" w:hanging="567"/>
        <w:rPr>
          <w:rFonts w:ascii="Times New Roman" w:hAnsi="Times New Roman"/>
          <w:sz w:val="22"/>
          <w:lang w:val="en-US"/>
        </w:rPr>
      </w:pPr>
      <w:r w:rsidRPr="004940E2">
        <w:rPr>
          <w:rFonts w:ascii="Times New Roman" w:hAnsi="Times New Roman"/>
          <w:sz w:val="22"/>
          <w:szCs w:val="22"/>
          <w:lang w:val="en-US"/>
        </w:rPr>
        <w:t>Cukriniai</w:t>
      </w:r>
      <w:r w:rsidRPr="00E4162B">
        <w:rPr>
          <w:rFonts w:ascii="Times New Roman" w:hAnsi="Times New Roman"/>
          <w:sz w:val="22"/>
          <w:lang w:val="en-US"/>
        </w:rPr>
        <w:t xml:space="preserve"> </w:t>
      </w:r>
      <w:r w:rsidRPr="004940E2">
        <w:rPr>
          <w:rFonts w:ascii="Times New Roman" w:hAnsi="Times New Roman"/>
          <w:sz w:val="22"/>
          <w:szCs w:val="22"/>
          <w:lang w:val="en-US"/>
        </w:rPr>
        <w:t>branduoliai</w:t>
      </w:r>
      <w:r w:rsidRPr="00E4162B">
        <w:rPr>
          <w:rFonts w:ascii="Times New Roman" w:hAnsi="Times New Roman"/>
          <w:sz w:val="22"/>
          <w:lang w:val="en-US"/>
        </w:rPr>
        <w:t xml:space="preserve"> (</w:t>
      </w:r>
      <w:r w:rsidRPr="004940E2">
        <w:rPr>
          <w:rFonts w:ascii="Times New Roman" w:hAnsi="Times New Roman"/>
          <w:sz w:val="22"/>
          <w:szCs w:val="22"/>
          <w:lang w:val="en-US"/>
        </w:rPr>
        <w:t>sacharoz</w:t>
      </w:r>
      <w:r w:rsidRPr="00E4162B">
        <w:rPr>
          <w:rFonts w:ascii="Times New Roman" w:hAnsi="Times New Roman"/>
          <w:sz w:val="22"/>
          <w:lang w:val="en-US"/>
        </w:rPr>
        <w:t xml:space="preserve">ė </w:t>
      </w:r>
      <w:r w:rsidRPr="004940E2">
        <w:rPr>
          <w:rFonts w:ascii="Times New Roman" w:hAnsi="Times New Roman"/>
          <w:sz w:val="22"/>
          <w:szCs w:val="22"/>
          <w:lang w:val="en-US"/>
        </w:rPr>
        <w:t>ir</w:t>
      </w:r>
      <w:r w:rsidRPr="00E4162B">
        <w:rPr>
          <w:rFonts w:ascii="Times New Roman" w:hAnsi="Times New Roman"/>
          <w:sz w:val="22"/>
          <w:lang w:val="en-US"/>
        </w:rPr>
        <w:t xml:space="preserve"> </w:t>
      </w:r>
      <w:r w:rsidRPr="004940E2">
        <w:rPr>
          <w:rFonts w:ascii="Times New Roman" w:hAnsi="Times New Roman"/>
          <w:sz w:val="22"/>
          <w:szCs w:val="22"/>
          <w:lang w:val="en-US"/>
        </w:rPr>
        <w:t>kukur</w:t>
      </w:r>
      <w:r w:rsidRPr="00E4162B">
        <w:rPr>
          <w:rFonts w:ascii="Times New Roman" w:hAnsi="Times New Roman"/>
          <w:sz w:val="22"/>
          <w:lang w:val="en-US"/>
        </w:rPr>
        <w:t>ū</w:t>
      </w:r>
      <w:r w:rsidRPr="004940E2">
        <w:rPr>
          <w:rFonts w:ascii="Times New Roman" w:hAnsi="Times New Roman"/>
          <w:sz w:val="22"/>
          <w:szCs w:val="22"/>
          <w:lang w:val="en-US"/>
        </w:rPr>
        <w:t>z</w:t>
      </w:r>
      <w:r w:rsidRPr="00E4162B">
        <w:rPr>
          <w:rFonts w:ascii="Times New Roman" w:hAnsi="Times New Roman"/>
          <w:sz w:val="22"/>
          <w:lang w:val="en-US"/>
        </w:rPr>
        <w:t xml:space="preserve">ų </w:t>
      </w:r>
      <w:r w:rsidRPr="004940E2">
        <w:rPr>
          <w:rFonts w:ascii="Times New Roman" w:hAnsi="Times New Roman"/>
          <w:sz w:val="22"/>
          <w:szCs w:val="22"/>
          <w:lang w:val="en-US"/>
        </w:rPr>
        <w:t>krakmolas</w:t>
      </w:r>
      <w:r w:rsidRPr="00E4162B">
        <w:rPr>
          <w:rFonts w:ascii="Times New Roman" w:hAnsi="Times New Roman"/>
          <w:sz w:val="22"/>
          <w:lang w:val="en-US"/>
        </w:rPr>
        <w:t>)</w:t>
      </w:r>
    </w:p>
    <w:p w14:paraId="66E7926C" w14:textId="77777777" w:rsidR="00544E5E" w:rsidRPr="00E4162B" w:rsidRDefault="00544E5E" w:rsidP="00544E5E">
      <w:pPr>
        <w:tabs>
          <w:tab w:val="left" w:pos="2768"/>
        </w:tabs>
        <w:rPr>
          <w:lang w:val="en-US"/>
        </w:rPr>
      </w:pPr>
    </w:p>
    <w:p w14:paraId="5CE93025" w14:textId="77777777" w:rsidR="00544E5E" w:rsidRPr="009A09A1" w:rsidRDefault="00544E5E" w:rsidP="00544E5E">
      <w:pPr>
        <w:autoSpaceDE w:val="0"/>
        <w:autoSpaceDN w:val="0"/>
        <w:adjustRightInd w:val="0"/>
        <w:rPr>
          <w:b/>
          <w:bCs/>
          <w:szCs w:val="22"/>
          <w:lang w:val="lt-LT"/>
        </w:rPr>
      </w:pPr>
      <w:r w:rsidRPr="004940E2">
        <w:rPr>
          <w:b/>
          <w:bCs/>
          <w:szCs w:val="22"/>
          <w:lang w:val="en-US"/>
        </w:rPr>
        <w:t>Kapsul</w:t>
      </w:r>
      <w:r w:rsidRPr="00E4162B">
        <w:rPr>
          <w:b/>
          <w:lang w:val="en-US"/>
        </w:rPr>
        <w:t>ė</w:t>
      </w:r>
      <w:r>
        <w:rPr>
          <w:b/>
          <w:bCs/>
          <w:szCs w:val="22"/>
          <w:lang w:val="lt-LT"/>
        </w:rPr>
        <w:t>s apvalkalas</w:t>
      </w:r>
    </w:p>
    <w:p w14:paraId="78E8DF65" w14:textId="77777777" w:rsidR="00544E5E" w:rsidRPr="00E4162B" w:rsidRDefault="00544E5E" w:rsidP="00544E5E">
      <w:pPr>
        <w:autoSpaceDE w:val="0"/>
        <w:autoSpaceDN w:val="0"/>
        <w:adjustRightInd w:val="0"/>
        <w:rPr>
          <w:b/>
          <w:lang w:val="en-US"/>
        </w:rPr>
      </w:pPr>
      <w:r w:rsidRPr="004940E2">
        <w:rPr>
          <w:b/>
          <w:szCs w:val="22"/>
          <w:lang w:val="en-US"/>
        </w:rPr>
        <w:t>EUVASCOR</w:t>
      </w:r>
      <w:r w:rsidRPr="00E4162B">
        <w:rPr>
          <w:lang w:val="en-US"/>
        </w:rPr>
        <w:t xml:space="preserve"> </w:t>
      </w:r>
      <w:r w:rsidRPr="00E4162B">
        <w:rPr>
          <w:b/>
          <w:lang w:val="en-US"/>
        </w:rPr>
        <w:t>10</w:t>
      </w:r>
      <w:r>
        <w:rPr>
          <w:b/>
          <w:bCs/>
          <w:szCs w:val="22"/>
          <w:lang w:val="lt-LT"/>
        </w:rPr>
        <w:t> mg</w:t>
      </w:r>
      <w:r w:rsidRPr="00E4162B">
        <w:rPr>
          <w:b/>
          <w:lang w:val="en-US"/>
        </w:rPr>
        <w:t>/5</w:t>
      </w:r>
      <w:r w:rsidRPr="004940E2">
        <w:rPr>
          <w:b/>
          <w:bCs/>
          <w:szCs w:val="22"/>
          <w:lang w:val="en-US"/>
        </w:rPr>
        <w:t> mg</w:t>
      </w:r>
      <w:r w:rsidRPr="00E4162B">
        <w:rPr>
          <w:b/>
          <w:lang w:val="en-US"/>
        </w:rPr>
        <w:t>, 20</w:t>
      </w:r>
      <w:r>
        <w:rPr>
          <w:b/>
          <w:bCs/>
          <w:szCs w:val="22"/>
          <w:lang w:val="lt-LT"/>
        </w:rPr>
        <w:t> mg</w:t>
      </w:r>
      <w:r w:rsidRPr="00E4162B">
        <w:rPr>
          <w:b/>
          <w:lang w:val="en-US"/>
        </w:rPr>
        <w:t>/5</w:t>
      </w:r>
      <w:r w:rsidRPr="004940E2">
        <w:rPr>
          <w:b/>
          <w:bCs/>
          <w:szCs w:val="22"/>
          <w:lang w:val="en-US"/>
        </w:rPr>
        <w:t> mg</w:t>
      </w:r>
      <w:r w:rsidRPr="00E4162B">
        <w:rPr>
          <w:b/>
          <w:lang w:val="en-US"/>
        </w:rPr>
        <w:t xml:space="preserve"> </w:t>
      </w:r>
      <w:r w:rsidRPr="004940E2">
        <w:rPr>
          <w:b/>
          <w:bCs/>
          <w:szCs w:val="22"/>
          <w:lang w:val="en-US"/>
        </w:rPr>
        <w:t>ir</w:t>
      </w:r>
      <w:r w:rsidRPr="00E4162B">
        <w:rPr>
          <w:b/>
          <w:lang w:val="en-US"/>
        </w:rPr>
        <w:t xml:space="preserve"> 40</w:t>
      </w:r>
      <w:r>
        <w:rPr>
          <w:b/>
          <w:bCs/>
          <w:szCs w:val="22"/>
          <w:lang w:val="lt-LT"/>
        </w:rPr>
        <w:t> mg</w:t>
      </w:r>
      <w:r w:rsidRPr="00E4162B">
        <w:rPr>
          <w:b/>
          <w:lang w:val="en-US"/>
        </w:rPr>
        <w:t>/5</w:t>
      </w:r>
      <w:r w:rsidRPr="004940E2">
        <w:rPr>
          <w:b/>
          <w:bCs/>
          <w:szCs w:val="22"/>
          <w:lang w:val="en-US"/>
        </w:rPr>
        <w:t> mg</w:t>
      </w:r>
    </w:p>
    <w:p w14:paraId="18CF0B5F" w14:textId="77777777" w:rsidR="00544E5E" w:rsidRPr="008A4036" w:rsidRDefault="00544E5E" w:rsidP="00544E5E">
      <w:pPr>
        <w:pStyle w:val="Sraopastraipa"/>
        <w:numPr>
          <w:ilvl w:val="0"/>
          <w:numId w:val="37"/>
        </w:numPr>
        <w:autoSpaceDE w:val="0"/>
        <w:autoSpaceDN w:val="0"/>
        <w:adjustRightInd w:val="0"/>
        <w:ind w:left="567" w:hanging="425"/>
        <w:rPr>
          <w:rFonts w:ascii="Times New Roman" w:hAnsi="Times New Roman"/>
          <w:sz w:val="22"/>
          <w:szCs w:val="22"/>
          <w:lang w:val="ru-RU"/>
        </w:rPr>
      </w:pPr>
      <w:r w:rsidRPr="008A4036">
        <w:rPr>
          <w:rFonts w:ascii="Times New Roman" w:hAnsi="Times New Roman"/>
          <w:sz w:val="22"/>
          <w:szCs w:val="22"/>
          <w:lang w:val="ru-RU"/>
        </w:rPr>
        <w:t>Titano dioksidas (E171)</w:t>
      </w:r>
    </w:p>
    <w:p w14:paraId="59F401B8" w14:textId="77777777" w:rsidR="00544E5E" w:rsidRPr="004940E2" w:rsidRDefault="00544E5E" w:rsidP="00544E5E">
      <w:pPr>
        <w:pStyle w:val="Sraopastraipa"/>
        <w:numPr>
          <w:ilvl w:val="0"/>
          <w:numId w:val="37"/>
        </w:numPr>
        <w:autoSpaceDE w:val="0"/>
        <w:autoSpaceDN w:val="0"/>
        <w:adjustRightInd w:val="0"/>
        <w:ind w:left="567" w:hanging="425"/>
        <w:rPr>
          <w:rFonts w:ascii="Times New Roman" w:hAnsi="Times New Roman"/>
          <w:sz w:val="22"/>
          <w:szCs w:val="22"/>
          <w:lang w:val="en-US"/>
        </w:rPr>
      </w:pPr>
      <w:r w:rsidRPr="004940E2">
        <w:rPr>
          <w:rFonts w:ascii="Times New Roman" w:hAnsi="Times New Roman"/>
          <w:sz w:val="22"/>
          <w:szCs w:val="22"/>
          <w:lang w:val="en-US"/>
        </w:rPr>
        <w:t xml:space="preserve">Briliantinis mėlynasis FCF – </w:t>
      </w:r>
      <w:r w:rsidRPr="004940E2">
        <w:rPr>
          <w:rFonts w:ascii="Times New Roman" w:hAnsi="Times New Roman"/>
          <w:i/>
          <w:sz w:val="22"/>
          <w:szCs w:val="22"/>
          <w:lang w:val="en-US"/>
        </w:rPr>
        <w:t>FD&amp;C Blue 1</w:t>
      </w:r>
      <w:r w:rsidRPr="004940E2">
        <w:rPr>
          <w:rFonts w:ascii="Times New Roman" w:hAnsi="Times New Roman"/>
          <w:sz w:val="22"/>
          <w:szCs w:val="22"/>
          <w:lang w:val="en-US"/>
        </w:rPr>
        <w:t xml:space="preserve"> (E133)</w:t>
      </w:r>
    </w:p>
    <w:p w14:paraId="00F2D141" w14:textId="77777777" w:rsidR="00544E5E" w:rsidRPr="008A4036" w:rsidRDefault="00544E5E" w:rsidP="00544E5E">
      <w:pPr>
        <w:pStyle w:val="Sraopastraipa"/>
        <w:numPr>
          <w:ilvl w:val="0"/>
          <w:numId w:val="37"/>
        </w:numPr>
        <w:autoSpaceDE w:val="0"/>
        <w:autoSpaceDN w:val="0"/>
        <w:adjustRightInd w:val="0"/>
        <w:ind w:left="567" w:hanging="425"/>
        <w:rPr>
          <w:rFonts w:ascii="Times New Roman" w:hAnsi="Times New Roman"/>
          <w:sz w:val="22"/>
          <w:szCs w:val="22"/>
          <w:lang w:val="ru-RU"/>
        </w:rPr>
      </w:pPr>
      <w:r w:rsidRPr="008A4036">
        <w:rPr>
          <w:rFonts w:ascii="Times New Roman" w:hAnsi="Times New Roman"/>
          <w:sz w:val="22"/>
          <w:szCs w:val="22"/>
          <w:lang w:val="ru-RU"/>
        </w:rPr>
        <w:t>Želatina</w:t>
      </w:r>
    </w:p>
    <w:p w14:paraId="7E52632E" w14:textId="77777777" w:rsidR="00544E5E" w:rsidRPr="008A4036" w:rsidRDefault="00544E5E" w:rsidP="00544E5E">
      <w:pPr>
        <w:tabs>
          <w:tab w:val="left" w:pos="2768"/>
        </w:tabs>
        <w:rPr>
          <w:szCs w:val="22"/>
          <w:lang w:val="ru-RU"/>
        </w:rPr>
      </w:pPr>
    </w:p>
    <w:p w14:paraId="39B3E13C" w14:textId="77777777" w:rsidR="00544E5E" w:rsidRPr="00E4162B" w:rsidRDefault="00544E5E" w:rsidP="00544E5E">
      <w:pPr>
        <w:autoSpaceDE w:val="0"/>
        <w:autoSpaceDN w:val="0"/>
        <w:adjustRightInd w:val="0"/>
        <w:rPr>
          <w:b/>
          <w:lang w:val="en-US"/>
        </w:rPr>
      </w:pPr>
      <w:r w:rsidRPr="004940E2">
        <w:rPr>
          <w:b/>
          <w:szCs w:val="22"/>
          <w:lang w:val="en-US"/>
        </w:rPr>
        <w:t>EUVASCOR</w:t>
      </w:r>
      <w:r w:rsidRPr="00E4162B">
        <w:rPr>
          <w:lang w:val="en-US"/>
        </w:rPr>
        <w:t xml:space="preserve"> </w:t>
      </w:r>
      <w:r w:rsidRPr="00E4162B">
        <w:rPr>
          <w:b/>
          <w:lang w:val="en-US"/>
        </w:rPr>
        <w:t>10</w:t>
      </w:r>
      <w:r>
        <w:rPr>
          <w:b/>
          <w:bCs/>
          <w:szCs w:val="22"/>
          <w:lang w:val="lt-LT"/>
        </w:rPr>
        <w:t> mg</w:t>
      </w:r>
      <w:r w:rsidRPr="00E4162B">
        <w:rPr>
          <w:b/>
          <w:lang w:val="en-US"/>
        </w:rPr>
        <w:t>/10</w:t>
      </w:r>
      <w:r w:rsidRPr="004940E2">
        <w:rPr>
          <w:b/>
          <w:bCs/>
          <w:szCs w:val="22"/>
          <w:lang w:val="en-US"/>
        </w:rPr>
        <w:t> mg</w:t>
      </w:r>
      <w:r w:rsidRPr="00E4162B">
        <w:rPr>
          <w:b/>
          <w:lang w:val="en-US"/>
        </w:rPr>
        <w:t>, 20</w:t>
      </w:r>
      <w:r>
        <w:rPr>
          <w:b/>
          <w:bCs/>
          <w:szCs w:val="22"/>
          <w:lang w:val="lt-LT"/>
        </w:rPr>
        <w:t> mg</w:t>
      </w:r>
      <w:r w:rsidRPr="00E4162B">
        <w:rPr>
          <w:b/>
          <w:lang w:val="en-US"/>
        </w:rPr>
        <w:t>/10</w:t>
      </w:r>
      <w:r w:rsidRPr="004940E2">
        <w:rPr>
          <w:b/>
          <w:bCs/>
          <w:szCs w:val="22"/>
          <w:lang w:val="en-US"/>
        </w:rPr>
        <w:t> mg</w:t>
      </w:r>
      <w:r w:rsidRPr="00E4162B">
        <w:rPr>
          <w:b/>
          <w:lang w:val="en-US"/>
        </w:rPr>
        <w:t xml:space="preserve"> </w:t>
      </w:r>
      <w:r w:rsidRPr="004940E2">
        <w:rPr>
          <w:b/>
          <w:bCs/>
          <w:szCs w:val="22"/>
          <w:lang w:val="en-US"/>
        </w:rPr>
        <w:t>ir</w:t>
      </w:r>
      <w:r w:rsidRPr="00E4162B">
        <w:rPr>
          <w:b/>
          <w:lang w:val="en-US"/>
        </w:rPr>
        <w:t xml:space="preserve"> 40</w:t>
      </w:r>
      <w:r>
        <w:rPr>
          <w:b/>
          <w:bCs/>
          <w:szCs w:val="22"/>
          <w:lang w:val="lt-LT"/>
        </w:rPr>
        <w:t> mg</w:t>
      </w:r>
      <w:r w:rsidRPr="00E4162B">
        <w:rPr>
          <w:b/>
          <w:lang w:val="en-US"/>
        </w:rPr>
        <w:t>/10</w:t>
      </w:r>
      <w:r w:rsidRPr="004940E2">
        <w:rPr>
          <w:b/>
          <w:bCs/>
          <w:szCs w:val="22"/>
          <w:lang w:val="en-US"/>
        </w:rPr>
        <w:t> mg</w:t>
      </w:r>
    </w:p>
    <w:p w14:paraId="44D49409" w14:textId="77777777" w:rsidR="00544E5E" w:rsidRPr="008A4036" w:rsidRDefault="00544E5E" w:rsidP="00544E5E">
      <w:pPr>
        <w:pStyle w:val="Sraopastraipa"/>
        <w:numPr>
          <w:ilvl w:val="0"/>
          <w:numId w:val="36"/>
        </w:numPr>
        <w:ind w:left="567" w:hanging="567"/>
        <w:rPr>
          <w:rFonts w:ascii="Times New Roman" w:hAnsi="Times New Roman"/>
          <w:sz w:val="22"/>
          <w:szCs w:val="22"/>
          <w:lang w:val="ru-RU"/>
        </w:rPr>
      </w:pPr>
      <w:r w:rsidRPr="008A4036">
        <w:rPr>
          <w:rFonts w:ascii="Times New Roman" w:hAnsi="Times New Roman"/>
          <w:sz w:val="22"/>
          <w:szCs w:val="22"/>
          <w:lang w:val="ru-RU"/>
        </w:rPr>
        <w:t>Titano dioksidas (E171)</w:t>
      </w:r>
    </w:p>
    <w:p w14:paraId="2A4003EC" w14:textId="77777777" w:rsidR="00544E5E" w:rsidRPr="004940E2" w:rsidRDefault="00544E5E" w:rsidP="00544E5E">
      <w:pPr>
        <w:pStyle w:val="Sraopastraipa"/>
        <w:numPr>
          <w:ilvl w:val="0"/>
          <w:numId w:val="36"/>
        </w:numPr>
        <w:ind w:left="567" w:hanging="567"/>
        <w:rPr>
          <w:rFonts w:ascii="Times New Roman" w:hAnsi="Times New Roman"/>
          <w:sz w:val="22"/>
          <w:szCs w:val="22"/>
          <w:lang w:val="en-US"/>
        </w:rPr>
      </w:pPr>
      <w:r w:rsidRPr="004940E2">
        <w:rPr>
          <w:rFonts w:ascii="Times New Roman" w:hAnsi="Times New Roman"/>
          <w:sz w:val="22"/>
          <w:szCs w:val="22"/>
          <w:lang w:val="en-US"/>
        </w:rPr>
        <w:t xml:space="preserve">Briliantinis mėlynasis FCF – </w:t>
      </w:r>
      <w:r w:rsidRPr="004940E2">
        <w:rPr>
          <w:rFonts w:ascii="Times New Roman" w:hAnsi="Times New Roman"/>
          <w:i/>
          <w:sz w:val="22"/>
          <w:szCs w:val="22"/>
          <w:lang w:val="en-US"/>
        </w:rPr>
        <w:t>FD&amp;C Blue 1</w:t>
      </w:r>
      <w:r w:rsidRPr="004940E2">
        <w:rPr>
          <w:rFonts w:ascii="Times New Roman" w:hAnsi="Times New Roman"/>
          <w:sz w:val="22"/>
          <w:szCs w:val="22"/>
          <w:lang w:val="en-US"/>
        </w:rPr>
        <w:t xml:space="preserve"> (E133)</w:t>
      </w:r>
    </w:p>
    <w:p w14:paraId="74E348BA" w14:textId="77777777" w:rsidR="00544E5E" w:rsidRPr="008A4036" w:rsidRDefault="00544E5E" w:rsidP="00544E5E">
      <w:pPr>
        <w:pStyle w:val="Sraopastraipa"/>
        <w:numPr>
          <w:ilvl w:val="0"/>
          <w:numId w:val="36"/>
        </w:numPr>
        <w:ind w:left="567" w:hanging="567"/>
        <w:rPr>
          <w:rFonts w:ascii="Times New Roman" w:hAnsi="Times New Roman"/>
          <w:sz w:val="22"/>
          <w:szCs w:val="22"/>
          <w:lang w:val="ru-RU"/>
        </w:rPr>
      </w:pPr>
      <w:r w:rsidRPr="008A4036">
        <w:rPr>
          <w:rFonts w:ascii="Times New Roman" w:hAnsi="Times New Roman"/>
          <w:sz w:val="22"/>
          <w:szCs w:val="22"/>
          <w:lang w:val="ru-RU"/>
        </w:rPr>
        <w:t>Geltonasis geležies oksidas (E172)</w:t>
      </w:r>
    </w:p>
    <w:p w14:paraId="4E69F929" w14:textId="77777777" w:rsidR="00544E5E" w:rsidRPr="008A4036" w:rsidRDefault="00544E5E" w:rsidP="00544E5E">
      <w:pPr>
        <w:pStyle w:val="Sraopastraipa"/>
        <w:numPr>
          <w:ilvl w:val="0"/>
          <w:numId w:val="36"/>
        </w:numPr>
        <w:ind w:left="567" w:hanging="567"/>
        <w:rPr>
          <w:rFonts w:ascii="Times New Roman" w:hAnsi="Times New Roman"/>
          <w:sz w:val="22"/>
          <w:szCs w:val="22"/>
          <w:lang w:val="ru-RU"/>
        </w:rPr>
      </w:pPr>
      <w:r w:rsidRPr="008A4036">
        <w:rPr>
          <w:rFonts w:ascii="Times New Roman" w:hAnsi="Times New Roman"/>
          <w:sz w:val="22"/>
          <w:szCs w:val="22"/>
          <w:lang w:val="ru-RU"/>
        </w:rPr>
        <w:t>Želatina</w:t>
      </w:r>
    </w:p>
    <w:p w14:paraId="528881D2" w14:textId="77777777" w:rsidR="00544E5E" w:rsidRPr="008A4036" w:rsidRDefault="00544E5E" w:rsidP="00544E5E">
      <w:pPr>
        <w:autoSpaceDE w:val="0"/>
        <w:autoSpaceDN w:val="0"/>
        <w:adjustRightInd w:val="0"/>
        <w:ind w:left="720"/>
        <w:rPr>
          <w:color w:val="000000"/>
          <w:szCs w:val="22"/>
          <w:lang w:val="ru-RU"/>
        </w:rPr>
      </w:pPr>
    </w:p>
    <w:p w14:paraId="59E92CA7" w14:textId="77777777" w:rsidR="00544E5E" w:rsidRPr="008A4036" w:rsidRDefault="00544E5E" w:rsidP="00544E5E">
      <w:pPr>
        <w:pStyle w:val="Sraopastraipa"/>
        <w:autoSpaceDE w:val="0"/>
        <w:autoSpaceDN w:val="0"/>
        <w:adjustRightInd w:val="0"/>
        <w:ind w:left="0"/>
        <w:rPr>
          <w:rFonts w:ascii="Times New Roman" w:hAnsi="Times New Roman"/>
          <w:b/>
          <w:sz w:val="22"/>
          <w:szCs w:val="22"/>
          <w:lang w:val="ru-RU"/>
        </w:rPr>
      </w:pPr>
      <w:r w:rsidRPr="008A4036">
        <w:rPr>
          <w:rFonts w:ascii="Times New Roman" w:hAnsi="Times New Roman"/>
          <w:b/>
          <w:sz w:val="22"/>
          <w:szCs w:val="22"/>
          <w:lang w:val="ru-RU"/>
        </w:rPr>
        <w:t>Rašalo sudėtis</w:t>
      </w:r>
    </w:p>
    <w:p w14:paraId="6162FAED" w14:textId="77777777" w:rsidR="00544E5E" w:rsidRPr="008A4036" w:rsidRDefault="00544E5E" w:rsidP="00544E5E">
      <w:pPr>
        <w:pStyle w:val="Sraopastraipa"/>
        <w:numPr>
          <w:ilvl w:val="0"/>
          <w:numId w:val="36"/>
        </w:numPr>
        <w:ind w:left="567" w:hanging="567"/>
        <w:rPr>
          <w:rFonts w:ascii="Times New Roman" w:hAnsi="Times New Roman"/>
          <w:sz w:val="22"/>
          <w:szCs w:val="22"/>
          <w:lang w:val="ru-RU"/>
        </w:rPr>
      </w:pPr>
      <w:r w:rsidRPr="008A4036">
        <w:rPr>
          <w:rFonts w:ascii="Times New Roman" w:hAnsi="Times New Roman"/>
          <w:sz w:val="22"/>
          <w:szCs w:val="22"/>
          <w:lang w:val="ru-RU"/>
        </w:rPr>
        <w:t>Šelakas (E904)</w:t>
      </w:r>
    </w:p>
    <w:p w14:paraId="2D414465" w14:textId="77777777" w:rsidR="00544E5E" w:rsidRPr="008A4036" w:rsidRDefault="00544E5E" w:rsidP="00544E5E">
      <w:pPr>
        <w:pStyle w:val="Sraopastraipa"/>
        <w:numPr>
          <w:ilvl w:val="0"/>
          <w:numId w:val="36"/>
        </w:numPr>
        <w:ind w:left="567" w:hanging="567"/>
        <w:rPr>
          <w:rFonts w:ascii="Times New Roman" w:hAnsi="Times New Roman"/>
          <w:sz w:val="22"/>
          <w:szCs w:val="22"/>
          <w:lang w:val="ru-RU"/>
        </w:rPr>
      </w:pPr>
      <w:r w:rsidRPr="008A4036">
        <w:rPr>
          <w:rFonts w:ascii="Times New Roman" w:hAnsi="Times New Roman"/>
          <w:sz w:val="22"/>
          <w:szCs w:val="22"/>
          <w:lang w:val="ru-RU"/>
        </w:rPr>
        <w:t>Propilenglikolis (E1520)</w:t>
      </w:r>
    </w:p>
    <w:p w14:paraId="3BE9988E" w14:textId="77777777" w:rsidR="00544E5E" w:rsidRPr="008A4036" w:rsidRDefault="00544E5E" w:rsidP="00544E5E">
      <w:pPr>
        <w:pStyle w:val="Sraopastraipa"/>
        <w:numPr>
          <w:ilvl w:val="0"/>
          <w:numId w:val="36"/>
        </w:numPr>
        <w:ind w:left="567" w:hanging="567"/>
        <w:rPr>
          <w:rFonts w:ascii="Times New Roman" w:hAnsi="Times New Roman"/>
          <w:sz w:val="22"/>
          <w:szCs w:val="22"/>
          <w:lang w:val="ru-RU"/>
        </w:rPr>
      </w:pPr>
      <w:r>
        <w:rPr>
          <w:rFonts w:ascii="Times New Roman" w:hAnsi="Times New Roman"/>
          <w:sz w:val="22"/>
          <w:szCs w:val="22"/>
          <w:lang w:val="lt-LT"/>
        </w:rPr>
        <w:t>Koncentruotas</w:t>
      </w:r>
      <w:r w:rsidRPr="008A4036">
        <w:rPr>
          <w:rFonts w:ascii="Times New Roman" w:hAnsi="Times New Roman"/>
          <w:sz w:val="22"/>
          <w:szCs w:val="22"/>
          <w:lang w:val="ru-RU"/>
        </w:rPr>
        <w:t xml:space="preserve"> amoniako tirpalas (E527)</w:t>
      </w:r>
    </w:p>
    <w:p w14:paraId="0B8E4C77" w14:textId="77777777" w:rsidR="00544E5E" w:rsidRPr="008A4036" w:rsidRDefault="00544E5E" w:rsidP="00544E5E">
      <w:pPr>
        <w:pStyle w:val="Sraopastraipa"/>
        <w:numPr>
          <w:ilvl w:val="0"/>
          <w:numId w:val="36"/>
        </w:numPr>
        <w:ind w:left="567" w:hanging="567"/>
        <w:rPr>
          <w:rFonts w:ascii="Times New Roman" w:hAnsi="Times New Roman"/>
          <w:sz w:val="22"/>
          <w:szCs w:val="22"/>
          <w:lang w:val="ru-RU"/>
        </w:rPr>
      </w:pPr>
      <w:r w:rsidRPr="008A4036">
        <w:rPr>
          <w:rFonts w:ascii="Times New Roman" w:hAnsi="Times New Roman"/>
          <w:sz w:val="22"/>
          <w:szCs w:val="22"/>
          <w:lang w:val="ru-RU"/>
        </w:rPr>
        <w:lastRenderedPageBreak/>
        <w:t xml:space="preserve">Juodasis geležies oksidas (E172) </w:t>
      </w:r>
    </w:p>
    <w:p w14:paraId="6D1832A4" w14:textId="77777777" w:rsidR="00544E5E" w:rsidRPr="008A4036" w:rsidRDefault="00544E5E" w:rsidP="00544E5E">
      <w:pPr>
        <w:pStyle w:val="Sraopastraipa"/>
        <w:numPr>
          <w:ilvl w:val="0"/>
          <w:numId w:val="36"/>
        </w:numPr>
        <w:ind w:left="567" w:hanging="567"/>
        <w:rPr>
          <w:rFonts w:ascii="Times New Roman" w:hAnsi="Times New Roman"/>
          <w:sz w:val="22"/>
          <w:szCs w:val="22"/>
          <w:lang w:val="ru-RU"/>
        </w:rPr>
      </w:pPr>
      <w:r w:rsidRPr="008A4036">
        <w:rPr>
          <w:rFonts w:ascii="Times New Roman" w:hAnsi="Times New Roman"/>
          <w:sz w:val="22"/>
          <w:szCs w:val="22"/>
          <w:lang w:val="ru-RU"/>
        </w:rPr>
        <w:t>Kalio hidroksidas (E525).</w:t>
      </w:r>
    </w:p>
    <w:p w14:paraId="545BAD5F" w14:textId="77777777" w:rsidR="00544E5E" w:rsidRPr="008A4036" w:rsidRDefault="00544E5E" w:rsidP="00544E5E">
      <w:pPr>
        <w:tabs>
          <w:tab w:val="clear" w:pos="567"/>
        </w:tabs>
        <w:spacing w:line="240" w:lineRule="auto"/>
        <w:rPr>
          <w:szCs w:val="22"/>
          <w:lang w:val="ru-RU"/>
        </w:rPr>
      </w:pPr>
    </w:p>
    <w:p w14:paraId="5C16EFA6" w14:textId="77777777" w:rsidR="00544E5E" w:rsidRPr="008A4036" w:rsidRDefault="00544E5E" w:rsidP="00544E5E">
      <w:pPr>
        <w:pStyle w:val="Antrat4"/>
        <w:rPr>
          <w:noProof w:val="0"/>
          <w:szCs w:val="22"/>
          <w:lang w:val="ru-RU"/>
        </w:rPr>
      </w:pPr>
      <w:r w:rsidRPr="008A4036">
        <w:rPr>
          <w:noProof w:val="0"/>
          <w:szCs w:val="22"/>
          <w:lang w:val="ru-RU"/>
        </w:rPr>
        <w:t>6.2</w:t>
      </w:r>
      <w:r w:rsidRPr="008A4036">
        <w:rPr>
          <w:noProof w:val="0"/>
          <w:szCs w:val="22"/>
          <w:lang w:val="ru-RU"/>
        </w:rPr>
        <w:tab/>
        <w:t>Nesuderinamumas</w:t>
      </w:r>
    </w:p>
    <w:p w14:paraId="76F4A0D9" w14:textId="77777777" w:rsidR="00544E5E" w:rsidRPr="008A4036" w:rsidRDefault="00544E5E" w:rsidP="00544E5E">
      <w:pPr>
        <w:tabs>
          <w:tab w:val="clear" w:pos="567"/>
        </w:tabs>
        <w:spacing w:line="240" w:lineRule="auto"/>
        <w:rPr>
          <w:szCs w:val="22"/>
          <w:lang w:val="ru-RU"/>
        </w:rPr>
      </w:pPr>
    </w:p>
    <w:p w14:paraId="21CB941A" w14:textId="77777777" w:rsidR="00544E5E" w:rsidRPr="008A4036" w:rsidRDefault="00544E5E" w:rsidP="00544E5E">
      <w:pPr>
        <w:tabs>
          <w:tab w:val="clear" w:pos="567"/>
        </w:tabs>
        <w:spacing w:line="240" w:lineRule="auto"/>
        <w:rPr>
          <w:szCs w:val="22"/>
          <w:lang w:val="ru-RU"/>
        </w:rPr>
      </w:pPr>
      <w:r w:rsidRPr="008A4036">
        <w:rPr>
          <w:szCs w:val="22"/>
          <w:lang w:val="ru-RU"/>
        </w:rPr>
        <w:t>Duomenys nebūtini.</w:t>
      </w:r>
    </w:p>
    <w:p w14:paraId="19FD793F" w14:textId="77777777" w:rsidR="00544E5E" w:rsidRPr="008A4036" w:rsidRDefault="00544E5E" w:rsidP="00544E5E">
      <w:pPr>
        <w:tabs>
          <w:tab w:val="clear" w:pos="567"/>
        </w:tabs>
        <w:spacing w:line="240" w:lineRule="auto"/>
        <w:rPr>
          <w:szCs w:val="22"/>
          <w:lang w:val="ru-RU"/>
        </w:rPr>
      </w:pPr>
    </w:p>
    <w:p w14:paraId="2C212A86" w14:textId="77777777" w:rsidR="00544E5E" w:rsidRPr="008A4036" w:rsidRDefault="00544E5E" w:rsidP="00544E5E">
      <w:pPr>
        <w:pStyle w:val="Antrat4"/>
        <w:rPr>
          <w:noProof w:val="0"/>
          <w:szCs w:val="22"/>
          <w:lang w:val="ru-RU"/>
        </w:rPr>
      </w:pPr>
      <w:r w:rsidRPr="008A4036">
        <w:rPr>
          <w:noProof w:val="0"/>
          <w:szCs w:val="22"/>
          <w:lang w:val="ru-RU"/>
        </w:rPr>
        <w:t>6.3</w:t>
      </w:r>
      <w:r w:rsidRPr="008A4036">
        <w:rPr>
          <w:noProof w:val="0"/>
          <w:szCs w:val="22"/>
          <w:lang w:val="ru-RU"/>
        </w:rPr>
        <w:tab/>
        <w:t>Tinkamumo laikas</w:t>
      </w:r>
    </w:p>
    <w:p w14:paraId="0F6918D8" w14:textId="77777777" w:rsidR="00544E5E" w:rsidRPr="008A4036" w:rsidRDefault="00544E5E" w:rsidP="00544E5E">
      <w:pPr>
        <w:tabs>
          <w:tab w:val="clear" w:pos="567"/>
        </w:tabs>
        <w:spacing w:line="240" w:lineRule="auto"/>
        <w:rPr>
          <w:szCs w:val="22"/>
          <w:lang w:val="ru-RU"/>
        </w:rPr>
      </w:pPr>
    </w:p>
    <w:p w14:paraId="4DEAD8DB" w14:textId="77777777" w:rsidR="00544E5E" w:rsidRPr="008A4036" w:rsidRDefault="00544E5E" w:rsidP="00544E5E">
      <w:pPr>
        <w:tabs>
          <w:tab w:val="clear" w:pos="567"/>
        </w:tabs>
        <w:spacing w:line="240" w:lineRule="auto"/>
        <w:rPr>
          <w:szCs w:val="22"/>
          <w:lang w:val="ru-RU"/>
        </w:rPr>
      </w:pPr>
      <w:r w:rsidRPr="008A4036">
        <w:rPr>
          <w:szCs w:val="22"/>
          <w:lang w:val="ru-RU"/>
        </w:rPr>
        <w:t>2 metai.</w:t>
      </w:r>
    </w:p>
    <w:p w14:paraId="458E20DA" w14:textId="77777777" w:rsidR="00544E5E" w:rsidRPr="008A4036" w:rsidRDefault="00544E5E" w:rsidP="00544E5E">
      <w:pPr>
        <w:tabs>
          <w:tab w:val="clear" w:pos="567"/>
        </w:tabs>
        <w:spacing w:line="240" w:lineRule="auto"/>
        <w:rPr>
          <w:szCs w:val="22"/>
          <w:lang w:val="ru-RU"/>
        </w:rPr>
      </w:pPr>
    </w:p>
    <w:p w14:paraId="788F161F" w14:textId="77777777" w:rsidR="00544E5E" w:rsidRPr="008A4036" w:rsidRDefault="00544E5E" w:rsidP="00544E5E">
      <w:pPr>
        <w:pStyle w:val="Antrat4"/>
        <w:rPr>
          <w:noProof w:val="0"/>
          <w:szCs w:val="22"/>
          <w:lang w:val="ru-RU"/>
        </w:rPr>
      </w:pPr>
      <w:r w:rsidRPr="008A4036">
        <w:rPr>
          <w:noProof w:val="0"/>
          <w:szCs w:val="22"/>
          <w:lang w:val="ru-RU"/>
        </w:rPr>
        <w:t>6.4</w:t>
      </w:r>
      <w:r w:rsidRPr="008A4036">
        <w:rPr>
          <w:noProof w:val="0"/>
          <w:szCs w:val="22"/>
          <w:lang w:val="ru-RU"/>
        </w:rPr>
        <w:tab/>
        <w:t>Specialios laikymo sąlygos</w:t>
      </w:r>
    </w:p>
    <w:p w14:paraId="245095AE" w14:textId="77777777" w:rsidR="00544E5E" w:rsidRPr="008A4036" w:rsidRDefault="00544E5E" w:rsidP="00544E5E">
      <w:pPr>
        <w:shd w:val="clear" w:color="auto" w:fill="FFFFFF"/>
        <w:rPr>
          <w:szCs w:val="22"/>
          <w:lang w:val="ru-RU"/>
        </w:rPr>
      </w:pPr>
    </w:p>
    <w:p w14:paraId="428AF5C6" w14:textId="77777777" w:rsidR="00544E5E" w:rsidRPr="00E4162B" w:rsidRDefault="00544E5E" w:rsidP="00544E5E">
      <w:pPr>
        <w:shd w:val="clear" w:color="auto" w:fill="FFFFFF"/>
        <w:rPr>
          <w:lang w:val="en-US"/>
        </w:rPr>
      </w:pPr>
      <w:r w:rsidRPr="004940E2">
        <w:rPr>
          <w:szCs w:val="22"/>
          <w:lang w:val="en-US"/>
        </w:rPr>
        <w:t>Laikyti</w:t>
      </w:r>
      <w:r w:rsidRPr="00E4162B">
        <w:rPr>
          <w:lang w:val="en-US"/>
        </w:rPr>
        <w:t xml:space="preserve"> </w:t>
      </w:r>
      <w:r w:rsidRPr="004940E2">
        <w:rPr>
          <w:szCs w:val="22"/>
          <w:lang w:val="en-US"/>
        </w:rPr>
        <w:t>gamintojo</w:t>
      </w:r>
      <w:r w:rsidRPr="00E4162B">
        <w:rPr>
          <w:lang w:val="en-US"/>
        </w:rPr>
        <w:t xml:space="preserve"> </w:t>
      </w:r>
      <w:r>
        <w:rPr>
          <w:szCs w:val="22"/>
          <w:lang w:val="lt-LT"/>
        </w:rPr>
        <w:t>talpyklėje</w:t>
      </w:r>
      <w:r w:rsidRPr="00E4162B">
        <w:rPr>
          <w:lang w:val="en-US"/>
        </w:rPr>
        <w:t xml:space="preserve">, </w:t>
      </w:r>
      <w:r w:rsidRPr="004940E2">
        <w:rPr>
          <w:szCs w:val="22"/>
          <w:lang w:val="en-US"/>
        </w:rPr>
        <w:t>kad</w:t>
      </w:r>
      <w:r w:rsidRPr="00E4162B">
        <w:rPr>
          <w:lang w:val="en-US"/>
        </w:rPr>
        <w:t xml:space="preserve"> </w:t>
      </w:r>
      <w:r w:rsidRPr="004940E2">
        <w:rPr>
          <w:szCs w:val="22"/>
          <w:lang w:val="en-US"/>
        </w:rPr>
        <w:t>vaistinis</w:t>
      </w:r>
      <w:r w:rsidRPr="00E4162B">
        <w:rPr>
          <w:lang w:val="en-US"/>
        </w:rPr>
        <w:t xml:space="preserve"> </w:t>
      </w:r>
      <w:r w:rsidRPr="004940E2">
        <w:rPr>
          <w:szCs w:val="22"/>
          <w:lang w:val="en-US"/>
        </w:rPr>
        <w:t>preparatas</w:t>
      </w:r>
      <w:r w:rsidRPr="00E4162B">
        <w:rPr>
          <w:lang w:val="en-US"/>
        </w:rPr>
        <w:t xml:space="preserve"> </w:t>
      </w:r>
      <w:r w:rsidRPr="004940E2">
        <w:rPr>
          <w:szCs w:val="22"/>
          <w:lang w:val="en-US"/>
        </w:rPr>
        <w:t>b</w:t>
      </w:r>
      <w:r w:rsidRPr="00E4162B">
        <w:rPr>
          <w:lang w:val="en-US"/>
        </w:rPr>
        <w:t>ū</w:t>
      </w:r>
      <w:r w:rsidRPr="004940E2">
        <w:rPr>
          <w:szCs w:val="22"/>
          <w:lang w:val="en-US"/>
        </w:rPr>
        <w:t>t</w:t>
      </w:r>
      <w:r w:rsidRPr="00E4162B">
        <w:rPr>
          <w:lang w:val="en-US"/>
        </w:rPr>
        <w:t xml:space="preserve">ų </w:t>
      </w:r>
      <w:r w:rsidRPr="004940E2">
        <w:rPr>
          <w:szCs w:val="22"/>
          <w:lang w:val="en-US"/>
        </w:rPr>
        <w:t>apsaugotas</w:t>
      </w:r>
      <w:r w:rsidRPr="00E4162B">
        <w:rPr>
          <w:lang w:val="en-US"/>
        </w:rPr>
        <w:t xml:space="preserve"> </w:t>
      </w:r>
      <w:r w:rsidRPr="004940E2">
        <w:rPr>
          <w:szCs w:val="22"/>
          <w:lang w:val="en-US"/>
        </w:rPr>
        <w:t>nuo</w:t>
      </w:r>
      <w:r w:rsidRPr="00E4162B">
        <w:rPr>
          <w:lang w:val="en-US"/>
        </w:rPr>
        <w:t xml:space="preserve"> </w:t>
      </w:r>
      <w:r w:rsidRPr="004940E2">
        <w:rPr>
          <w:szCs w:val="22"/>
          <w:lang w:val="en-US"/>
        </w:rPr>
        <w:t>dr</w:t>
      </w:r>
      <w:r w:rsidRPr="00E4162B">
        <w:rPr>
          <w:lang w:val="en-US"/>
        </w:rPr>
        <w:t>ė</w:t>
      </w:r>
      <w:r w:rsidRPr="004940E2">
        <w:rPr>
          <w:szCs w:val="22"/>
          <w:lang w:val="en-US"/>
        </w:rPr>
        <w:t>gm</w:t>
      </w:r>
      <w:r w:rsidRPr="00E4162B">
        <w:rPr>
          <w:lang w:val="en-US"/>
        </w:rPr>
        <w:t>ė</w:t>
      </w:r>
      <w:r w:rsidRPr="004940E2">
        <w:rPr>
          <w:szCs w:val="22"/>
          <w:lang w:val="en-US"/>
        </w:rPr>
        <w:t>s</w:t>
      </w:r>
      <w:r w:rsidRPr="00E4162B">
        <w:rPr>
          <w:lang w:val="en-US"/>
        </w:rPr>
        <w:t>.</w:t>
      </w:r>
    </w:p>
    <w:p w14:paraId="6803844B" w14:textId="77777777" w:rsidR="00544E5E" w:rsidRPr="004940E2" w:rsidRDefault="00544E5E" w:rsidP="00544E5E">
      <w:pPr>
        <w:shd w:val="clear" w:color="auto" w:fill="FFFFFF"/>
        <w:rPr>
          <w:szCs w:val="22"/>
          <w:lang w:val="en-US"/>
        </w:rPr>
      </w:pPr>
      <w:r w:rsidRPr="00154E6D">
        <w:rPr>
          <w:szCs w:val="22"/>
          <w:lang w:val="lt-LT"/>
        </w:rPr>
        <w:t>Šio vaistinio preparato laikymui specialių temperatūros sąlygų nereikalaujama</w:t>
      </w:r>
      <w:r w:rsidRPr="004940E2">
        <w:rPr>
          <w:szCs w:val="22"/>
          <w:lang w:val="en-US"/>
        </w:rPr>
        <w:t>.</w:t>
      </w:r>
    </w:p>
    <w:p w14:paraId="69F72981" w14:textId="77777777" w:rsidR="00544E5E" w:rsidRPr="004940E2" w:rsidRDefault="00544E5E" w:rsidP="00544E5E">
      <w:pPr>
        <w:tabs>
          <w:tab w:val="clear" w:pos="567"/>
        </w:tabs>
        <w:spacing w:line="240" w:lineRule="auto"/>
        <w:rPr>
          <w:szCs w:val="22"/>
          <w:lang w:val="en-US"/>
        </w:rPr>
      </w:pPr>
    </w:p>
    <w:p w14:paraId="4A002828" w14:textId="77777777" w:rsidR="00544E5E" w:rsidRPr="004940E2" w:rsidRDefault="00544E5E" w:rsidP="00544E5E">
      <w:pPr>
        <w:pStyle w:val="Antrat4"/>
        <w:rPr>
          <w:noProof w:val="0"/>
          <w:szCs w:val="22"/>
          <w:lang w:val="en-US"/>
        </w:rPr>
      </w:pPr>
      <w:r w:rsidRPr="004940E2">
        <w:rPr>
          <w:noProof w:val="0"/>
          <w:szCs w:val="22"/>
          <w:lang w:val="en-US"/>
        </w:rPr>
        <w:t>6.5</w:t>
      </w:r>
      <w:r w:rsidRPr="004940E2">
        <w:rPr>
          <w:noProof w:val="0"/>
          <w:szCs w:val="22"/>
          <w:lang w:val="en-US"/>
        </w:rPr>
        <w:tab/>
        <w:t>Talpyklės pobūdis ir jos turinys</w:t>
      </w:r>
    </w:p>
    <w:p w14:paraId="03116EC3" w14:textId="77777777" w:rsidR="00544E5E" w:rsidRPr="004940E2" w:rsidRDefault="00544E5E" w:rsidP="00544E5E">
      <w:pPr>
        <w:tabs>
          <w:tab w:val="clear" w:pos="567"/>
        </w:tabs>
        <w:spacing w:line="240" w:lineRule="auto"/>
        <w:rPr>
          <w:szCs w:val="22"/>
          <w:lang w:val="en-US"/>
        </w:rPr>
      </w:pPr>
    </w:p>
    <w:p w14:paraId="4ED2D55A" w14:textId="77777777" w:rsidR="00544E5E" w:rsidRPr="004940E2" w:rsidRDefault="00544E5E" w:rsidP="00544E5E">
      <w:pPr>
        <w:keepNext/>
        <w:rPr>
          <w:szCs w:val="22"/>
          <w:u w:val="single"/>
          <w:lang w:val="en-US"/>
        </w:rPr>
      </w:pPr>
      <w:r w:rsidRPr="004940E2">
        <w:rPr>
          <w:szCs w:val="22"/>
          <w:u w:val="single"/>
          <w:lang w:val="en-US"/>
        </w:rPr>
        <w:t>EUVASCOR 10</w:t>
      </w:r>
      <w:r>
        <w:rPr>
          <w:szCs w:val="22"/>
          <w:u w:val="single"/>
          <w:lang w:val="lt-LT"/>
        </w:rPr>
        <w:t> mg</w:t>
      </w:r>
      <w:r w:rsidRPr="004940E2">
        <w:rPr>
          <w:szCs w:val="22"/>
          <w:u w:val="single"/>
          <w:lang w:val="en-US"/>
        </w:rPr>
        <w:t>/5 mg</w:t>
      </w:r>
      <w:r w:rsidRPr="004940E2">
        <w:rPr>
          <w:iCs/>
          <w:szCs w:val="22"/>
          <w:u w:val="single"/>
          <w:lang w:val="en-US"/>
        </w:rPr>
        <w:t xml:space="preserve"> </w:t>
      </w:r>
    </w:p>
    <w:p w14:paraId="094FC57A" w14:textId="77777777" w:rsidR="00544E5E" w:rsidRPr="004940E2" w:rsidRDefault="00544E5E" w:rsidP="00544E5E">
      <w:pPr>
        <w:pStyle w:val="Sraopastraipa"/>
        <w:numPr>
          <w:ilvl w:val="0"/>
          <w:numId w:val="35"/>
        </w:numPr>
        <w:ind w:left="567" w:hanging="567"/>
        <w:rPr>
          <w:rFonts w:ascii="Times New Roman" w:hAnsi="Times New Roman"/>
          <w:iCs/>
          <w:sz w:val="22"/>
          <w:szCs w:val="22"/>
          <w:lang w:val="en-US"/>
        </w:rPr>
      </w:pPr>
      <w:r w:rsidRPr="004940E2">
        <w:rPr>
          <w:rFonts w:ascii="Times New Roman" w:hAnsi="Times New Roman"/>
          <w:iCs/>
          <w:sz w:val="22"/>
          <w:szCs w:val="22"/>
          <w:lang w:val="en-US"/>
        </w:rPr>
        <w:t>10 kietųjų kapsulių PP talpyklėje, uždarytoje MTPE kamščiu.</w:t>
      </w:r>
    </w:p>
    <w:p w14:paraId="54579364" w14:textId="77777777" w:rsidR="00544E5E" w:rsidRPr="004940E2" w:rsidRDefault="00544E5E" w:rsidP="00544E5E">
      <w:pPr>
        <w:pStyle w:val="Sraopastraipa"/>
        <w:numPr>
          <w:ilvl w:val="0"/>
          <w:numId w:val="35"/>
        </w:numPr>
        <w:ind w:left="567" w:hanging="567"/>
        <w:rPr>
          <w:rFonts w:ascii="Times New Roman" w:hAnsi="Times New Roman"/>
          <w:iCs/>
          <w:sz w:val="22"/>
          <w:szCs w:val="22"/>
          <w:lang w:val="en-US"/>
        </w:rPr>
      </w:pPr>
      <w:r w:rsidRPr="004940E2">
        <w:rPr>
          <w:rFonts w:ascii="Times New Roman" w:hAnsi="Times New Roman"/>
          <w:iCs/>
          <w:sz w:val="22"/>
          <w:szCs w:val="22"/>
          <w:lang w:val="en-US"/>
        </w:rPr>
        <w:t>30 kietųjų kapsulių PP talpyklėje, uždarytoje MTPE kamščiu.</w:t>
      </w:r>
    </w:p>
    <w:p w14:paraId="3EBE3467" w14:textId="77777777" w:rsidR="00544E5E" w:rsidRPr="004940E2" w:rsidRDefault="00544E5E" w:rsidP="00544E5E">
      <w:pPr>
        <w:pStyle w:val="Sraopastraipa"/>
        <w:numPr>
          <w:ilvl w:val="0"/>
          <w:numId w:val="35"/>
        </w:numPr>
        <w:ind w:left="567" w:hanging="567"/>
        <w:rPr>
          <w:rFonts w:ascii="Times New Roman" w:hAnsi="Times New Roman"/>
          <w:iCs/>
          <w:sz w:val="22"/>
          <w:szCs w:val="22"/>
          <w:lang w:val="en-US"/>
        </w:rPr>
      </w:pPr>
      <w:r w:rsidRPr="004940E2">
        <w:rPr>
          <w:rFonts w:ascii="Times New Roman" w:hAnsi="Times New Roman"/>
          <w:iCs/>
          <w:sz w:val="22"/>
          <w:szCs w:val="22"/>
          <w:lang w:val="en-US"/>
        </w:rPr>
        <w:t>90 (3 x 30) kietųjų kapsulių 3 PP talpyklėse, uždarytose MTPE kamščiais.</w:t>
      </w:r>
    </w:p>
    <w:p w14:paraId="21ED1B6D" w14:textId="77777777" w:rsidR="00544E5E" w:rsidRPr="004940E2" w:rsidRDefault="00544E5E" w:rsidP="00544E5E">
      <w:pPr>
        <w:pStyle w:val="Sraopastraipa"/>
        <w:numPr>
          <w:ilvl w:val="0"/>
          <w:numId w:val="35"/>
        </w:numPr>
        <w:ind w:left="567" w:hanging="567"/>
        <w:rPr>
          <w:rFonts w:ascii="Times New Roman" w:hAnsi="Times New Roman"/>
          <w:iCs/>
          <w:sz w:val="22"/>
          <w:szCs w:val="22"/>
          <w:lang w:val="en-US"/>
        </w:rPr>
      </w:pPr>
      <w:r w:rsidRPr="004940E2">
        <w:rPr>
          <w:rFonts w:ascii="Times New Roman" w:hAnsi="Times New Roman"/>
          <w:iCs/>
          <w:sz w:val="22"/>
          <w:szCs w:val="22"/>
          <w:lang w:val="en-US"/>
        </w:rPr>
        <w:t>100 kietųjų kapsulių DTPE buteliuke, uždarytame PP kamščiu.</w:t>
      </w:r>
    </w:p>
    <w:p w14:paraId="2041ED6E" w14:textId="77777777" w:rsidR="00544E5E" w:rsidRPr="004940E2" w:rsidRDefault="00544E5E" w:rsidP="00544E5E">
      <w:pPr>
        <w:rPr>
          <w:iCs/>
          <w:szCs w:val="22"/>
          <w:lang w:val="en-US"/>
        </w:rPr>
      </w:pPr>
    </w:p>
    <w:p w14:paraId="1C3E5DB8" w14:textId="77777777" w:rsidR="00544E5E" w:rsidRPr="004940E2" w:rsidRDefault="00544E5E" w:rsidP="00544E5E">
      <w:pPr>
        <w:rPr>
          <w:iCs/>
          <w:szCs w:val="22"/>
          <w:u w:val="single"/>
          <w:lang w:val="en-US"/>
        </w:rPr>
      </w:pPr>
      <w:r w:rsidRPr="004940E2">
        <w:rPr>
          <w:szCs w:val="22"/>
          <w:u w:val="single"/>
          <w:lang w:val="en-US"/>
        </w:rPr>
        <w:t xml:space="preserve">EUVASCOR </w:t>
      </w:r>
      <w:r w:rsidRPr="004940E2">
        <w:rPr>
          <w:szCs w:val="22"/>
          <w:u w:val="single"/>
          <w:lang w:val="en-US" w:eastAsia="en-GB"/>
        </w:rPr>
        <w:t>20</w:t>
      </w:r>
      <w:r>
        <w:rPr>
          <w:szCs w:val="22"/>
          <w:u w:val="single"/>
          <w:lang w:val="lt-LT" w:eastAsia="en-GB"/>
        </w:rPr>
        <w:t> mg</w:t>
      </w:r>
      <w:r w:rsidRPr="004940E2">
        <w:rPr>
          <w:szCs w:val="22"/>
          <w:u w:val="single"/>
          <w:lang w:val="en-US" w:eastAsia="en-GB"/>
        </w:rPr>
        <w:t>/5 m</w:t>
      </w:r>
      <w:r w:rsidRPr="004940E2">
        <w:rPr>
          <w:szCs w:val="22"/>
          <w:u w:val="single"/>
          <w:lang w:val="en-US"/>
        </w:rPr>
        <w:t>g, EUVASCOR 40</w:t>
      </w:r>
      <w:r>
        <w:rPr>
          <w:szCs w:val="22"/>
          <w:u w:val="single"/>
          <w:lang w:val="lt-LT"/>
        </w:rPr>
        <w:t> mg</w:t>
      </w:r>
      <w:r w:rsidRPr="004940E2">
        <w:rPr>
          <w:szCs w:val="22"/>
          <w:u w:val="single"/>
          <w:lang w:val="en-US"/>
        </w:rPr>
        <w:t>/5 mg, EUVASCOR 10</w:t>
      </w:r>
      <w:r>
        <w:rPr>
          <w:szCs w:val="22"/>
          <w:u w:val="single"/>
          <w:lang w:val="lt-LT"/>
        </w:rPr>
        <w:t> mg</w:t>
      </w:r>
      <w:r w:rsidRPr="004940E2">
        <w:rPr>
          <w:szCs w:val="22"/>
          <w:u w:val="single"/>
          <w:lang w:val="en-US"/>
        </w:rPr>
        <w:t>/10 mg, EUVASCOR 20</w:t>
      </w:r>
      <w:r>
        <w:rPr>
          <w:szCs w:val="22"/>
          <w:u w:val="single"/>
          <w:lang w:val="lt-LT"/>
        </w:rPr>
        <w:t> mg</w:t>
      </w:r>
      <w:r w:rsidRPr="004940E2">
        <w:rPr>
          <w:szCs w:val="22"/>
          <w:u w:val="single"/>
          <w:lang w:val="en-US"/>
        </w:rPr>
        <w:t>/10 mg, EUVASCOR 40</w:t>
      </w:r>
      <w:r>
        <w:rPr>
          <w:szCs w:val="22"/>
          <w:u w:val="single"/>
          <w:lang w:val="lt-LT"/>
        </w:rPr>
        <w:t> mg</w:t>
      </w:r>
      <w:r w:rsidRPr="004940E2">
        <w:rPr>
          <w:szCs w:val="22"/>
          <w:u w:val="single"/>
          <w:lang w:val="en-US"/>
        </w:rPr>
        <w:t>/10 mg</w:t>
      </w:r>
      <w:r w:rsidRPr="004940E2">
        <w:rPr>
          <w:iCs/>
          <w:szCs w:val="22"/>
          <w:u w:val="single"/>
          <w:lang w:val="en-US"/>
        </w:rPr>
        <w:t xml:space="preserve"> </w:t>
      </w:r>
    </w:p>
    <w:p w14:paraId="1F9E1DA2" w14:textId="77777777" w:rsidR="00544E5E" w:rsidRPr="004940E2" w:rsidRDefault="00544E5E" w:rsidP="00544E5E">
      <w:pPr>
        <w:pStyle w:val="Sraopastraipa"/>
        <w:numPr>
          <w:ilvl w:val="0"/>
          <w:numId w:val="35"/>
        </w:numPr>
        <w:ind w:left="567" w:hanging="567"/>
        <w:rPr>
          <w:rFonts w:ascii="Times New Roman" w:hAnsi="Times New Roman"/>
          <w:iCs/>
          <w:sz w:val="22"/>
          <w:szCs w:val="22"/>
          <w:lang w:val="en-US"/>
        </w:rPr>
      </w:pPr>
      <w:r w:rsidRPr="004940E2">
        <w:rPr>
          <w:rFonts w:ascii="Times New Roman" w:hAnsi="Times New Roman"/>
          <w:iCs/>
          <w:sz w:val="22"/>
          <w:szCs w:val="22"/>
          <w:lang w:val="en-US"/>
        </w:rPr>
        <w:t>30 kietųjų kapsulių PP talpyklėje, uždarytoje MTPE kamščiu.</w:t>
      </w:r>
    </w:p>
    <w:p w14:paraId="0FE395C3" w14:textId="77777777" w:rsidR="00544E5E" w:rsidRPr="004940E2" w:rsidRDefault="00544E5E" w:rsidP="00544E5E">
      <w:pPr>
        <w:pStyle w:val="Sraopastraipa"/>
        <w:numPr>
          <w:ilvl w:val="0"/>
          <w:numId w:val="35"/>
        </w:numPr>
        <w:ind w:left="567" w:hanging="567"/>
        <w:rPr>
          <w:rFonts w:ascii="Times New Roman" w:hAnsi="Times New Roman"/>
          <w:iCs/>
          <w:sz w:val="22"/>
          <w:szCs w:val="22"/>
          <w:lang w:val="en-US"/>
        </w:rPr>
      </w:pPr>
      <w:r w:rsidRPr="004940E2">
        <w:rPr>
          <w:rFonts w:ascii="Times New Roman" w:hAnsi="Times New Roman"/>
          <w:iCs/>
          <w:sz w:val="22"/>
          <w:szCs w:val="22"/>
          <w:lang w:val="en-US"/>
        </w:rPr>
        <w:t>90 (3 x 30) kietųjų kapsulių 3 PP talpyklėse, uždarytose MTPE kamščiais.</w:t>
      </w:r>
    </w:p>
    <w:p w14:paraId="28F51F60" w14:textId="77777777" w:rsidR="00544E5E" w:rsidRPr="004940E2" w:rsidRDefault="00544E5E" w:rsidP="00544E5E">
      <w:pPr>
        <w:pStyle w:val="Sraopastraipa"/>
        <w:numPr>
          <w:ilvl w:val="0"/>
          <w:numId w:val="35"/>
        </w:numPr>
        <w:ind w:left="567" w:hanging="567"/>
        <w:rPr>
          <w:rFonts w:ascii="Times New Roman" w:hAnsi="Times New Roman"/>
          <w:iCs/>
          <w:sz w:val="22"/>
          <w:szCs w:val="22"/>
          <w:lang w:val="en-US"/>
        </w:rPr>
      </w:pPr>
      <w:r w:rsidRPr="004940E2">
        <w:rPr>
          <w:rFonts w:ascii="Times New Roman" w:hAnsi="Times New Roman"/>
          <w:iCs/>
          <w:sz w:val="22"/>
          <w:szCs w:val="22"/>
          <w:lang w:val="en-US"/>
        </w:rPr>
        <w:t>100 kietųjų kapsulių DTPE buteliuke, uždarytame PP kamščiu.</w:t>
      </w:r>
    </w:p>
    <w:p w14:paraId="5EC16EEE" w14:textId="77777777" w:rsidR="00544E5E" w:rsidRPr="004940E2" w:rsidRDefault="00544E5E" w:rsidP="00544E5E">
      <w:pPr>
        <w:rPr>
          <w:szCs w:val="22"/>
          <w:lang w:val="en-US"/>
        </w:rPr>
      </w:pPr>
    </w:p>
    <w:p w14:paraId="3DC97E1F" w14:textId="77777777" w:rsidR="00544E5E" w:rsidRPr="004940E2" w:rsidRDefault="00544E5E" w:rsidP="00544E5E">
      <w:pPr>
        <w:tabs>
          <w:tab w:val="clear" w:pos="567"/>
        </w:tabs>
        <w:spacing w:line="240" w:lineRule="auto"/>
        <w:rPr>
          <w:szCs w:val="22"/>
          <w:lang w:val="en-US"/>
        </w:rPr>
      </w:pPr>
      <w:r w:rsidRPr="004940E2">
        <w:rPr>
          <w:szCs w:val="22"/>
          <w:lang w:val="en-US"/>
        </w:rPr>
        <w:t>Gali būti tiekiamos ne visų dydžių pakuotės.</w:t>
      </w:r>
    </w:p>
    <w:p w14:paraId="75F8470C" w14:textId="77777777" w:rsidR="00544E5E" w:rsidRPr="004940E2" w:rsidRDefault="00544E5E" w:rsidP="00544E5E">
      <w:pPr>
        <w:tabs>
          <w:tab w:val="clear" w:pos="567"/>
        </w:tabs>
        <w:spacing w:line="240" w:lineRule="auto"/>
        <w:rPr>
          <w:szCs w:val="22"/>
          <w:lang w:val="en-US"/>
        </w:rPr>
      </w:pPr>
    </w:p>
    <w:p w14:paraId="50CA84C1" w14:textId="77777777" w:rsidR="00544E5E" w:rsidRPr="004940E2" w:rsidRDefault="00544E5E" w:rsidP="00544E5E">
      <w:pPr>
        <w:pStyle w:val="Antrat4"/>
        <w:rPr>
          <w:noProof w:val="0"/>
          <w:szCs w:val="22"/>
          <w:lang w:val="en-US"/>
        </w:rPr>
      </w:pPr>
      <w:bookmarkStart w:id="11" w:name="OLE_LINK1"/>
      <w:r w:rsidRPr="004940E2">
        <w:rPr>
          <w:noProof w:val="0"/>
          <w:szCs w:val="22"/>
          <w:lang w:val="en-US"/>
        </w:rPr>
        <w:t>6.6</w:t>
      </w:r>
      <w:r w:rsidRPr="004940E2">
        <w:rPr>
          <w:noProof w:val="0"/>
          <w:szCs w:val="22"/>
          <w:lang w:val="en-US"/>
        </w:rPr>
        <w:tab/>
        <w:t>Specialūs reikalavimai atliekoms tvarkyti</w:t>
      </w:r>
    </w:p>
    <w:bookmarkEnd w:id="11"/>
    <w:p w14:paraId="0453C173" w14:textId="77777777" w:rsidR="00544E5E" w:rsidRPr="004940E2" w:rsidRDefault="00544E5E" w:rsidP="00544E5E">
      <w:pPr>
        <w:tabs>
          <w:tab w:val="clear" w:pos="567"/>
        </w:tabs>
        <w:spacing w:line="240" w:lineRule="auto"/>
        <w:rPr>
          <w:szCs w:val="22"/>
          <w:lang w:val="en-US"/>
        </w:rPr>
      </w:pPr>
    </w:p>
    <w:p w14:paraId="1C310A62" w14:textId="77777777" w:rsidR="00544E5E" w:rsidRPr="004940E2" w:rsidRDefault="00544E5E" w:rsidP="00544E5E">
      <w:pPr>
        <w:tabs>
          <w:tab w:val="clear" w:pos="567"/>
        </w:tabs>
        <w:spacing w:line="240" w:lineRule="auto"/>
        <w:rPr>
          <w:szCs w:val="22"/>
          <w:lang w:val="en-US"/>
        </w:rPr>
      </w:pPr>
      <w:r w:rsidRPr="004940E2">
        <w:rPr>
          <w:szCs w:val="22"/>
          <w:lang w:val="en-US"/>
        </w:rPr>
        <w:t>Specialių reikalavimų atliekoms tvarkyti nėra.</w:t>
      </w:r>
    </w:p>
    <w:p w14:paraId="20680E85" w14:textId="77777777" w:rsidR="00544E5E" w:rsidRPr="004940E2" w:rsidRDefault="00544E5E" w:rsidP="00544E5E">
      <w:pPr>
        <w:tabs>
          <w:tab w:val="clear" w:pos="567"/>
        </w:tabs>
        <w:spacing w:line="240" w:lineRule="auto"/>
        <w:rPr>
          <w:szCs w:val="22"/>
          <w:lang w:val="en-US"/>
        </w:rPr>
      </w:pPr>
    </w:p>
    <w:p w14:paraId="5301D1A4" w14:textId="77777777" w:rsidR="00544E5E" w:rsidRPr="004940E2" w:rsidRDefault="00544E5E" w:rsidP="00544E5E">
      <w:pPr>
        <w:tabs>
          <w:tab w:val="clear" w:pos="567"/>
        </w:tabs>
        <w:spacing w:line="240" w:lineRule="auto"/>
        <w:rPr>
          <w:szCs w:val="22"/>
          <w:lang w:val="en-US"/>
        </w:rPr>
      </w:pPr>
    </w:p>
    <w:p w14:paraId="07D46BCE" w14:textId="77777777" w:rsidR="00544E5E" w:rsidRPr="00574F86" w:rsidRDefault="00544E5E" w:rsidP="00544E5E">
      <w:pPr>
        <w:pStyle w:val="Antrat3"/>
        <w:spacing w:before="0" w:after="0" w:line="240" w:lineRule="auto"/>
        <w:rPr>
          <w:sz w:val="22"/>
          <w:lang w:val="fr-FR"/>
        </w:rPr>
      </w:pPr>
      <w:r w:rsidRPr="00574F86">
        <w:rPr>
          <w:sz w:val="22"/>
          <w:lang w:val="fr-FR"/>
        </w:rPr>
        <w:t>7.</w:t>
      </w:r>
      <w:r w:rsidRPr="00574F86">
        <w:rPr>
          <w:sz w:val="22"/>
          <w:lang w:val="fr-FR"/>
        </w:rPr>
        <w:tab/>
        <w:t>REGISTRUOTOJAS</w:t>
      </w:r>
    </w:p>
    <w:p w14:paraId="7B386E89" w14:textId="77777777" w:rsidR="00544E5E" w:rsidRPr="00574F86" w:rsidRDefault="00544E5E" w:rsidP="00544E5E">
      <w:pPr>
        <w:rPr>
          <w:lang w:val="fr-FR"/>
        </w:rPr>
      </w:pPr>
    </w:p>
    <w:p w14:paraId="3EF58085" w14:textId="77777777" w:rsidR="00544E5E" w:rsidRDefault="00544E5E" w:rsidP="00544E5E">
      <w:pPr>
        <w:spacing w:line="240" w:lineRule="auto"/>
        <w:ind w:left="567" w:hanging="567"/>
        <w:outlineLvl w:val="0"/>
        <w:rPr>
          <w:lang w:val="lt-LT"/>
        </w:rPr>
      </w:pPr>
      <w:r w:rsidRPr="00B04336">
        <w:rPr>
          <w:lang w:val="fr-FR"/>
        </w:rPr>
        <w:t>Les Laboratoires Servier</w:t>
      </w:r>
    </w:p>
    <w:p w14:paraId="6B5046CE" w14:textId="77777777" w:rsidR="00544E5E" w:rsidRPr="00B04336" w:rsidRDefault="00544E5E" w:rsidP="00544E5E">
      <w:pPr>
        <w:spacing w:line="240" w:lineRule="auto"/>
        <w:ind w:left="567" w:hanging="567"/>
        <w:outlineLvl w:val="0"/>
        <w:rPr>
          <w:lang w:val="fr-FR"/>
        </w:rPr>
      </w:pPr>
      <w:r w:rsidRPr="00B04336">
        <w:rPr>
          <w:lang w:val="fr-FR"/>
        </w:rPr>
        <w:t>50 rue Carnot</w:t>
      </w:r>
    </w:p>
    <w:p w14:paraId="01B93A89" w14:textId="77777777" w:rsidR="00544E5E" w:rsidRDefault="00544E5E" w:rsidP="00544E5E">
      <w:pPr>
        <w:spacing w:line="240" w:lineRule="auto"/>
        <w:ind w:left="567" w:hanging="567"/>
        <w:outlineLvl w:val="0"/>
      </w:pPr>
      <w:r>
        <w:t>92284 Suresnes Cedex</w:t>
      </w:r>
    </w:p>
    <w:p w14:paraId="3A074A40" w14:textId="77777777" w:rsidR="00544E5E" w:rsidRDefault="00544E5E" w:rsidP="00544E5E">
      <w:pPr>
        <w:spacing w:line="240" w:lineRule="auto"/>
        <w:ind w:left="567" w:hanging="567"/>
        <w:outlineLvl w:val="0"/>
      </w:pPr>
      <w:r>
        <w:t>Prancūzija</w:t>
      </w:r>
    </w:p>
    <w:p w14:paraId="44B840BC" w14:textId="77777777" w:rsidR="00544E5E" w:rsidRDefault="00544E5E" w:rsidP="00544E5E">
      <w:pPr>
        <w:tabs>
          <w:tab w:val="clear" w:pos="567"/>
        </w:tabs>
        <w:spacing w:line="240" w:lineRule="auto"/>
        <w:rPr>
          <w:szCs w:val="22"/>
          <w:lang w:val="lt-LT"/>
        </w:rPr>
      </w:pPr>
    </w:p>
    <w:p w14:paraId="6B9841B6" w14:textId="77777777" w:rsidR="00544E5E" w:rsidRPr="009A09A1" w:rsidRDefault="00544E5E" w:rsidP="00544E5E">
      <w:pPr>
        <w:tabs>
          <w:tab w:val="clear" w:pos="567"/>
        </w:tabs>
        <w:spacing w:line="240" w:lineRule="auto"/>
        <w:rPr>
          <w:szCs w:val="22"/>
          <w:lang w:val="lt-LT"/>
        </w:rPr>
      </w:pPr>
    </w:p>
    <w:p w14:paraId="4B1DE604" w14:textId="77777777" w:rsidR="00544E5E" w:rsidRPr="004940E2" w:rsidRDefault="00544E5E" w:rsidP="00544E5E">
      <w:pPr>
        <w:pStyle w:val="Antrat3"/>
        <w:spacing w:before="0" w:after="0" w:line="240" w:lineRule="auto"/>
        <w:rPr>
          <w:sz w:val="22"/>
          <w:szCs w:val="22"/>
        </w:rPr>
      </w:pPr>
      <w:r w:rsidRPr="004940E2">
        <w:rPr>
          <w:sz w:val="22"/>
          <w:szCs w:val="22"/>
        </w:rPr>
        <w:t>8.</w:t>
      </w:r>
      <w:r w:rsidRPr="004940E2">
        <w:rPr>
          <w:sz w:val="22"/>
          <w:szCs w:val="22"/>
        </w:rPr>
        <w:tab/>
        <w:t xml:space="preserve">REGISTRACIJOS PAŽYMĖJIMO NUMERIS (-IAI) </w:t>
      </w:r>
    </w:p>
    <w:p w14:paraId="550E0DE1" w14:textId="77777777" w:rsidR="00544E5E" w:rsidRDefault="00544E5E" w:rsidP="00544E5E">
      <w:pPr>
        <w:tabs>
          <w:tab w:val="clear" w:pos="567"/>
        </w:tabs>
        <w:spacing w:line="240" w:lineRule="auto"/>
        <w:rPr>
          <w:szCs w:val="22"/>
          <w:lang w:val="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544E5E" w:rsidRPr="00E4162B" w14:paraId="24CEBE88" w14:textId="77777777" w:rsidTr="007963B2">
        <w:tc>
          <w:tcPr>
            <w:tcW w:w="3020" w:type="dxa"/>
          </w:tcPr>
          <w:p w14:paraId="17375632" w14:textId="77777777" w:rsidR="00544E5E" w:rsidRPr="00E4162B" w:rsidRDefault="00544E5E" w:rsidP="007963B2">
            <w:pPr>
              <w:tabs>
                <w:tab w:val="clear" w:pos="567"/>
              </w:tabs>
              <w:spacing w:line="240" w:lineRule="auto"/>
              <w:ind w:left="-57" w:right="-57"/>
              <w:rPr>
                <w:sz w:val="22"/>
                <w:szCs w:val="22"/>
                <w:lang w:val="lt-LT"/>
              </w:rPr>
            </w:pPr>
            <w:r w:rsidRPr="00E4162B">
              <w:rPr>
                <w:sz w:val="22"/>
                <w:szCs w:val="22"/>
                <w:lang w:val="lt-LT"/>
              </w:rPr>
              <w:t>EUVASCOR 10 mg/5 mg</w:t>
            </w:r>
          </w:p>
          <w:p w14:paraId="40F26D64" w14:textId="77777777" w:rsidR="00544E5E" w:rsidRPr="00E4162B" w:rsidRDefault="00544E5E" w:rsidP="007963B2">
            <w:pPr>
              <w:ind w:left="-57" w:right="-57"/>
              <w:rPr>
                <w:sz w:val="22"/>
                <w:szCs w:val="22"/>
                <w:u w:val="single"/>
                <w:lang w:val="lt-LT"/>
              </w:rPr>
            </w:pPr>
            <w:r w:rsidRPr="00E4162B">
              <w:rPr>
                <w:bCs/>
                <w:sz w:val="22"/>
                <w:szCs w:val="22"/>
                <w:u w:val="single"/>
                <w:lang w:val="lt-LT"/>
              </w:rPr>
              <w:t>Talpyklė</w:t>
            </w:r>
          </w:p>
          <w:p w14:paraId="2F5B7C22" w14:textId="77777777" w:rsidR="00544E5E" w:rsidRPr="00E4162B" w:rsidRDefault="00544E5E" w:rsidP="007963B2">
            <w:pPr>
              <w:ind w:left="-57" w:right="-57"/>
              <w:rPr>
                <w:bCs/>
                <w:sz w:val="22"/>
                <w:szCs w:val="22"/>
                <w:lang w:val="lt-LT"/>
              </w:rPr>
            </w:pPr>
            <w:r w:rsidRPr="00E4162B">
              <w:rPr>
                <w:sz w:val="22"/>
                <w:szCs w:val="22"/>
                <w:lang w:val="lt-LT"/>
              </w:rPr>
              <w:t>LT/1/18/4200/001</w:t>
            </w:r>
            <w:r w:rsidRPr="00E4162B">
              <w:rPr>
                <w:bCs/>
                <w:sz w:val="22"/>
                <w:szCs w:val="22"/>
                <w:lang w:val="lt-LT"/>
              </w:rPr>
              <w:t xml:space="preserve"> – N10</w:t>
            </w:r>
          </w:p>
          <w:p w14:paraId="63B5DFEB" w14:textId="77777777" w:rsidR="00544E5E" w:rsidRPr="00E4162B" w:rsidRDefault="00544E5E" w:rsidP="007963B2">
            <w:pPr>
              <w:ind w:left="-57" w:right="-57"/>
              <w:rPr>
                <w:bCs/>
                <w:sz w:val="22"/>
                <w:szCs w:val="22"/>
                <w:lang w:val="lt-LT"/>
              </w:rPr>
            </w:pPr>
            <w:r w:rsidRPr="00E4162B">
              <w:rPr>
                <w:sz w:val="22"/>
                <w:szCs w:val="22"/>
                <w:lang w:val="lt-LT"/>
              </w:rPr>
              <w:t>LT/1/18/4200/002</w:t>
            </w:r>
            <w:r w:rsidRPr="00E4162B">
              <w:rPr>
                <w:bCs/>
                <w:sz w:val="22"/>
                <w:szCs w:val="22"/>
                <w:lang w:val="lt-LT"/>
              </w:rPr>
              <w:t xml:space="preserve"> – N30</w:t>
            </w:r>
          </w:p>
          <w:p w14:paraId="535C23B8" w14:textId="77777777" w:rsidR="00544E5E" w:rsidRPr="00E4162B" w:rsidRDefault="00544E5E" w:rsidP="007963B2">
            <w:pPr>
              <w:ind w:left="-57" w:right="-57"/>
              <w:rPr>
                <w:bCs/>
                <w:sz w:val="22"/>
                <w:szCs w:val="22"/>
                <w:lang w:val="lt-LT"/>
              </w:rPr>
            </w:pPr>
            <w:r w:rsidRPr="00E4162B">
              <w:rPr>
                <w:sz w:val="22"/>
                <w:szCs w:val="22"/>
                <w:lang w:val="lt-LT"/>
              </w:rPr>
              <w:t>LT/1/18/4200/003</w:t>
            </w:r>
            <w:r w:rsidRPr="00E4162B">
              <w:rPr>
                <w:bCs/>
                <w:sz w:val="22"/>
                <w:szCs w:val="22"/>
                <w:lang w:val="lt-LT"/>
              </w:rPr>
              <w:t xml:space="preserve"> – N90 (3x30)</w:t>
            </w:r>
          </w:p>
          <w:p w14:paraId="10D33286" w14:textId="77777777" w:rsidR="00544E5E" w:rsidRPr="00E4162B" w:rsidRDefault="00544E5E" w:rsidP="007963B2">
            <w:pPr>
              <w:ind w:left="-57" w:right="-57"/>
              <w:rPr>
                <w:bCs/>
                <w:sz w:val="22"/>
                <w:szCs w:val="22"/>
                <w:lang w:val="lt-LT"/>
              </w:rPr>
            </w:pPr>
            <w:r w:rsidRPr="00E4162B">
              <w:rPr>
                <w:bCs/>
                <w:sz w:val="22"/>
                <w:szCs w:val="22"/>
                <w:u w:val="single"/>
                <w:lang w:val="lt-LT"/>
              </w:rPr>
              <w:t>Buteliukas</w:t>
            </w:r>
          </w:p>
          <w:p w14:paraId="1145E8A5" w14:textId="77777777" w:rsidR="00544E5E" w:rsidRPr="00E4162B" w:rsidRDefault="00544E5E" w:rsidP="007963B2">
            <w:pPr>
              <w:tabs>
                <w:tab w:val="clear" w:pos="567"/>
              </w:tabs>
              <w:spacing w:line="240" w:lineRule="auto"/>
              <w:ind w:left="-57" w:right="-57"/>
              <w:rPr>
                <w:sz w:val="22"/>
                <w:szCs w:val="22"/>
                <w:lang w:val="en-US"/>
              </w:rPr>
            </w:pPr>
            <w:r w:rsidRPr="00E4162B">
              <w:rPr>
                <w:sz w:val="22"/>
                <w:szCs w:val="22"/>
                <w:lang w:val="lt-LT"/>
              </w:rPr>
              <w:t>LT/1/18/4200/004</w:t>
            </w:r>
            <w:r w:rsidRPr="00E4162B">
              <w:rPr>
                <w:bCs/>
                <w:sz w:val="22"/>
                <w:szCs w:val="22"/>
                <w:lang w:val="lt-LT"/>
              </w:rPr>
              <w:t xml:space="preserve"> – N100</w:t>
            </w:r>
          </w:p>
        </w:tc>
        <w:tc>
          <w:tcPr>
            <w:tcW w:w="3020" w:type="dxa"/>
          </w:tcPr>
          <w:p w14:paraId="41FAAAA1" w14:textId="77777777" w:rsidR="00544E5E" w:rsidRPr="00E4162B" w:rsidRDefault="00544E5E" w:rsidP="007963B2">
            <w:pPr>
              <w:tabs>
                <w:tab w:val="clear" w:pos="567"/>
              </w:tabs>
              <w:spacing w:line="240" w:lineRule="auto"/>
              <w:ind w:left="-57" w:right="-57"/>
              <w:rPr>
                <w:sz w:val="22"/>
                <w:szCs w:val="22"/>
                <w:lang w:val="lt-LT"/>
              </w:rPr>
            </w:pPr>
            <w:r w:rsidRPr="00E4162B">
              <w:rPr>
                <w:sz w:val="22"/>
                <w:szCs w:val="22"/>
                <w:lang w:val="lt-LT"/>
              </w:rPr>
              <w:t>EUVASCOR 20 mg/5 mg</w:t>
            </w:r>
          </w:p>
          <w:p w14:paraId="4870AE2A" w14:textId="77777777" w:rsidR="00544E5E" w:rsidRPr="00E4162B" w:rsidRDefault="00544E5E" w:rsidP="007963B2">
            <w:pPr>
              <w:ind w:left="-57" w:right="-57"/>
              <w:rPr>
                <w:sz w:val="22"/>
                <w:szCs w:val="22"/>
                <w:lang w:val="lt-LT"/>
              </w:rPr>
            </w:pPr>
            <w:r w:rsidRPr="00E4162B">
              <w:rPr>
                <w:bCs/>
                <w:sz w:val="22"/>
                <w:szCs w:val="22"/>
                <w:u w:val="single"/>
                <w:lang w:val="lt-LT"/>
              </w:rPr>
              <w:t>Talpyklė</w:t>
            </w:r>
          </w:p>
          <w:p w14:paraId="25D66CA2" w14:textId="77777777" w:rsidR="00544E5E" w:rsidRPr="00E4162B" w:rsidRDefault="00544E5E" w:rsidP="007963B2">
            <w:pPr>
              <w:ind w:left="-57" w:right="-57"/>
              <w:rPr>
                <w:bCs/>
                <w:sz w:val="22"/>
                <w:szCs w:val="22"/>
                <w:lang w:val="lt-LT"/>
              </w:rPr>
            </w:pPr>
            <w:r w:rsidRPr="00E4162B">
              <w:rPr>
                <w:sz w:val="22"/>
                <w:szCs w:val="22"/>
                <w:lang w:val="lt-LT"/>
              </w:rPr>
              <w:t>LT/1/18/4200/005</w:t>
            </w:r>
            <w:r w:rsidRPr="00E4162B">
              <w:rPr>
                <w:bCs/>
                <w:sz w:val="22"/>
                <w:szCs w:val="22"/>
                <w:lang w:val="lt-LT"/>
              </w:rPr>
              <w:t xml:space="preserve"> – N30</w:t>
            </w:r>
          </w:p>
          <w:p w14:paraId="2E12417E" w14:textId="77777777" w:rsidR="00544E5E" w:rsidRPr="00E4162B" w:rsidRDefault="00544E5E" w:rsidP="007963B2">
            <w:pPr>
              <w:ind w:left="-57" w:right="-57"/>
              <w:rPr>
                <w:bCs/>
                <w:sz w:val="22"/>
                <w:szCs w:val="22"/>
                <w:lang w:val="lt-LT"/>
              </w:rPr>
            </w:pPr>
            <w:r w:rsidRPr="00E4162B">
              <w:rPr>
                <w:sz w:val="22"/>
                <w:szCs w:val="22"/>
                <w:lang w:val="lt-LT"/>
              </w:rPr>
              <w:t>LT/1/18/4200/006</w:t>
            </w:r>
            <w:r w:rsidRPr="00E4162B">
              <w:rPr>
                <w:bCs/>
                <w:sz w:val="22"/>
                <w:szCs w:val="22"/>
                <w:lang w:val="lt-LT"/>
              </w:rPr>
              <w:t xml:space="preserve"> – N90 (3x30)</w:t>
            </w:r>
          </w:p>
          <w:p w14:paraId="0D6752EC" w14:textId="77777777" w:rsidR="00544E5E" w:rsidRPr="00E4162B" w:rsidRDefault="00544E5E" w:rsidP="007963B2">
            <w:pPr>
              <w:ind w:left="-57" w:right="-57"/>
              <w:rPr>
                <w:bCs/>
                <w:sz w:val="22"/>
                <w:szCs w:val="22"/>
                <w:lang w:val="lt-LT"/>
              </w:rPr>
            </w:pPr>
            <w:r w:rsidRPr="00E4162B">
              <w:rPr>
                <w:bCs/>
                <w:sz w:val="22"/>
                <w:szCs w:val="22"/>
                <w:u w:val="single"/>
                <w:lang w:val="lt-LT"/>
              </w:rPr>
              <w:t>Buteliukas</w:t>
            </w:r>
          </w:p>
          <w:p w14:paraId="4FE4DA89" w14:textId="77777777" w:rsidR="00544E5E" w:rsidRPr="00E4162B" w:rsidRDefault="00544E5E" w:rsidP="007963B2">
            <w:pPr>
              <w:tabs>
                <w:tab w:val="clear" w:pos="567"/>
              </w:tabs>
              <w:spacing w:line="240" w:lineRule="auto"/>
              <w:ind w:left="-57" w:right="-57"/>
              <w:rPr>
                <w:sz w:val="22"/>
                <w:szCs w:val="22"/>
                <w:lang w:val="en-US"/>
              </w:rPr>
            </w:pPr>
            <w:r w:rsidRPr="00E4162B">
              <w:rPr>
                <w:sz w:val="22"/>
                <w:szCs w:val="22"/>
                <w:lang w:val="lt-LT"/>
              </w:rPr>
              <w:t>LT/1/18/4200/007</w:t>
            </w:r>
            <w:r w:rsidRPr="00E4162B">
              <w:rPr>
                <w:bCs/>
                <w:sz w:val="22"/>
                <w:szCs w:val="22"/>
                <w:lang w:val="lt-LT"/>
              </w:rPr>
              <w:t>– N100</w:t>
            </w:r>
          </w:p>
        </w:tc>
        <w:tc>
          <w:tcPr>
            <w:tcW w:w="3021" w:type="dxa"/>
          </w:tcPr>
          <w:p w14:paraId="19A09975" w14:textId="77777777" w:rsidR="00544E5E" w:rsidRPr="00E4162B" w:rsidRDefault="00544E5E" w:rsidP="007963B2">
            <w:pPr>
              <w:tabs>
                <w:tab w:val="clear" w:pos="567"/>
              </w:tabs>
              <w:spacing w:line="240" w:lineRule="auto"/>
              <w:ind w:left="-57" w:right="-57"/>
              <w:rPr>
                <w:sz w:val="22"/>
                <w:szCs w:val="22"/>
                <w:lang w:val="lt-LT"/>
              </w:rPr>
            </w:pPr>
            <w:r w:rsidRPr="00E4162B">
              <w:rPr>
                <w:sz w:val="22"/>
                <w:szCs w:val="22"/>
                <w:lang w:val="lt-LT"/>
              </w:rPr>
              <w:t>EUVASCOR 40 mg/5 mg</w:t>
            </w:r>
          </w:p>
          <w:p w14:paraId="412BCF42" w14:textId="77777777" w:rsidR="00544E5E" w:rsidRPr="00E4162B" w:rsidRDefault="00544E5E" w:rsidP="007963B2">
            <w:pPr>
              <w:ind w:left="-57" w:right="-57"/>
              <w:rPr>
                <w:sz w:val="22"/>
                <w:szCs w:val="22"/>
                <w:lang w:val="lt-LT"/>
              </w:rPr>
            </w:pPr>
            <w:r w:rsidRPr="00E4162B">
              <w:rPr>
                <w:bCs/>
                <w:sz w:val="22"/>
                <w:szCs w:val="22"/>
                <w:u w:val="single"/>
                <w:lang w:val="lt-LT"/>
              </w:rPr>
              <w:t>Talpyklė</w:t>
            </w:r>
          </w:p>
          <w:p w14:paraId="48BAE1D4" w14:textId="77777777" w:rsidR="00544E5E" w:rsidRPr="00E4162B" w:rsidRDefault="00544E5E" w:rsidP="007963B2">
            <w:pPr>
              <w:ind w:left="-57" w:right="-57"/>
              <w:rPr>
                <w:bCs/>
                <w:sz w:val="22"/>
                <w:szCs w:val="22"/>
                <w:lang w:val="lt-LT"/>
              </w:rPr>
            </w:pPr>
            <w:r w:rsidRPr="00E4162B">
              <w:rPr>
                <w:sz w:val="22"/>
                <w:szCs w:val="22"/>
                <w:lang w:val="lt-LT"/>
              </w:rPr>
              <w:t>LT/1/18/4200/008</w:t>
            </w:r>
            <w:r w:rsidRPr="00E4162B">
              <w:rPr>
                <w:bCs/>
                <w:sz w:val="22"/>
                <w:szCs w:val="22"/>
                <w:lang w:val="lt-LT"/>
              </w:rPr>
              <w:t xml:space="preserve"> – N30</w:t>
            </w:r>
          </w:p>
          <w:p w14:paraId="44766D76" w14:textId="77777777" w:rsidR="00544E5E" w:rsidRPr="00E4162B" w:rsidRDefault="00544E5E" w:rsidP="007963B2">
            <w:pPr>
              <w:ind w:left="-57" w:right="-57"/>
              <w:rPr>
                <w:bCs/>
                <w:sz w:val="22"/>
                <w:szCs w:val="22"/>
                <w:lang w:val="lt-LT"/>
              </w:rPr>
            </w:pPr>
            <w:r w:rsidRPr="00E4162B">
              <w:rPr>
                <w:sz w:val="22"/>
                <w:szCs w:val="22"/>
                <w:lang w:val="lt-LT"/>
              </w:rPr>
              <w:t>LT/1/18/4200/009</w:t>
            </w:r>
            <w:r w:rsidRPr="00E4162B">
              <w:rPr>
                <w:bCs/>
                <w:sz w:val="22"/>
                <w:szCs w:val="22"/>
                <w:lang w:val="lt-LT"/>
              </w:rPr>
              <w:t xml:space="preserve"> – N90 (3x30)</w:t>
            </w:r>
          </w:p>
          <w:p w14:paraId="0E5233D8" w14:textId="77777777" w:rsidR="00544E5E" w:rsidRPr="00E4162B" w:rsidRDefault="00544E5E" w:rsidP="007963B2">
            <w:pPr>
              <w:ind w:left="-57" w:right="-57"/>
              <w:rPr>
                <w:bCs/>
                <w:sz w:val="22"/>
                <w:szCs w:val="22"/>
                <w:lang w:val="lt-LT"/>
              </w:rPr>
            </w:pPr>
            <w:r w:rsidRPr="00E4162B">
              <w:rPr>
                <w:bCs/>
                <w:sz w:val="22"/>
                <w:szCs w:val="22"/>
                <w:u w:val="single"/>
                <w:lang w:val="lt-LT"/>
              </w:rPr>
              <w:t>Buteliukas</w:t>
            </w:r>
          </w:p>
          <w:p w14:paraId="029B8F22" w14:textId="77777777" w:rsidR="00544E5E" w:rsidRPr="00E4162B" w:rsidRDefault="00544E5E" w:rsidP="007963B2">
            <w:pPr>
              <w:tabs>
                <w:tab w:val="clear" w:pos="567"/>
              </w:tabs>
              <w:spacing w:line="240" w:lineRule="auto"/>
              <w:ind w:left="-57" w:right="-57"/>
              <w:rPr>
                <w:sz w:val="22"/>
                <w:szCs w:val="22"/>
                <w:lang w:val="en-US"/>
              </w:rPr>
            </w:pPr>
            <w:r w:rsidRPr="00E4162B">
              <w:rPr>
                <w:sz w:val="22"/>
                <w:szCs w:val="22"/>
                <w:lang w:val="lt-LT"/>
              </w:rPr>
              <w:t>LT/1/18/4200/010</w:t>
            </w:r>
            <w:r w:rsidRPr="00E4162B">
              <w:rPr>
                <w:bCs/>
                <w:sz w:val="22"/>
                <w:szCs w:val="22"/>
                <w:lang w:val="lt-LT"/>
              </w:rPr>
              <w:t xml:space="preserve"> – N100</w:t>
            </w:r>
          </w:p>
        </w:tc>
      </w:tr>
      <w:tr w:rsidR="00544E5E" w:rsidRPr="00E4162B" w14:paraId="5C1FF1AA" w14:textId="77777777" w:rsidTr="007963B2">
        <w:tc>
          <w:tcPr>
            <w:tcW w:w="3020" w:type="dxa"/>
          </w:tcPr>
          <w:p w14:paraId="2A701D35" w14:textId="77777777" w:rsidR="00544E5E" w:rsidRPr="00E4162B" w:rsidRDefault="00544E5E" w:rsidP="007963B2">
            <w:pPr>
              <w:tabs>
                <w:tab w:val="clear" w:pos="567"/>
              </w:tabs>
              <w:spacing w:line="240" w:lineRule="auto"/>
              <w:ind w:left="-57" w:right="-57"/>
              <w:rPr>
                <w:sz w:val="22"/>
                <w:szCs w:val="22"/>
                <w:lang w:val="lt-LT"/>
              </w:rPr>
            </w:pPr>
            <w:r w:rsidRPr="00E4162B">
              <w:rPr>
                <w:sz w:val="22"/>
                <w:szCs w:val="22"/>
                <w:lang w:val="lt-LT"/>
              </w:rPr>
              <w:t>EUVASCOR 10 mg/10 mg</w:t>
            </w:r>
          </w:p>
          <w:p w14:paraId="2A1D54C5" w14:textId="77777777" w:rsidR="00544E5E" w:rsidRPr="00E4162B" w:rsidRDefault="00544E5E" w:rsidP="007963B2">
            <w:pPr>
              <w:ind w:left="-57" w:right="-57"/>
              <w:rPr>
                <w:sz w:val="22"/>
                <w:szCs w:val="22"/>
                <w:lang w:val="lt-LT"/>
              </w:rPr>
            </w:pPr>
            <w:r w:rsidRPr="00E4162B">
              <w:rPr>
                <w:bCs/>
                <w:sz w:val="22"/>
                <w:szCs w:val="22"/>
                <w:u w:val="single"/>
                <w:lang w:val="lt-LT"/>
              </w:rPr>
              <w:t>Talpyklė</w:t>
            </w:r>
          </w:p>
          <w:p w14:paraId="4249CD3A" w14:textId="77777777" w:rsidR="00544E5E" w:rsidRPr="00E4162B" w:rsidRDefault="00544E5E" w:rsidP="007963B2">
            <w:pPr>
              <w:ind w:left="-57" w:right="-57"/>
              <w:rPr>
                <w:bCs/>
                <w:sz w:val="22"/>
                <w:szCs w:val="22"/>
                <w:lang w:val="lt-LT"/>
              </w:rPr>
            </w:pPr>
            <w:r w:rsidRPr="00E4162B">
              <w:rPr>
                <w:sz w:val="22"/>
                <w:szCs w:val="22"/>
                <w:lang w:val="lt-LT"/>
              </w:rPr>
              <w:lastRenderedPageBreak/>
              <w:t>LT/1/18/4200/011</w:t>
            </w:r>
            <w:r w:rsidRPr="00E4162B">
              <w:rPr>
                <w:bCs/>
                <w:sz w:val="22"/>
                <w:szCs w:val="22"/>
                <w:lang w:val="lt-LT"/>
              </w:rPr>
              <w:t xml:space="preserve"> – N30</w:t>
            </w:r>
          </w:p>
          <w:p w14:paraId="245304BC" w14:textId="77777777" w:rsidR="00544E5E" w:rsidRPr="00E4162B" w:rsidRDefault="00544E5E" w:rsidP="007963B2">
            <w:pPr>
              <w:ind w:left="-57" w:right="-57"/>
              <w:rPr>
                <w:bCs/>
                <w:sz w:val="22"/>
                <w:szCs w:val="22"/>
                <w:lang w:val="lt-LT"/>
              </w:rPr>
            </w:pPr>
            <w:r w:rsidRPr="00E4162B">
              <w:rPr>
                <w:sz w:val="22"/>
                <w:szCs w:val="22"/>
                <w:lang w:val="lt-LT"/>
              </w:rPr>
              <w:t>LT/1/18/4200/012</w:t>
            </w:r>
            <w:r w:rsidRPr="00E4162B">
              <w:rPr>
                <w:bCs/>
                <w:sz w:val="22"/>
                <w:szCs w:val="22"/>
                <w:lang w:val="lt-LT"/>
              </w:rPr>
              <w:t xml:space="preserve"> – N90 (3x30)</w:t>
            </w:r>
          </w:p>
          <w:p w14:paraId="1FE971E5" w14:textId="77777777" w:rsidR="00544E5E" w:rsidRPr="00E4162B" w:rsidRDefault="00544E5E" w:rsidP="007963B2">
            <w:pPr>
              <w:ind w:left="-57" w:right="-57"/>
              <w:rPr>
                <w:bCs/>
                <w:sz w:val="22"/>
                <w:szCs w:val="22"/>
                <w:lang w:val="lt-LT"/>
              </w:rPr>
            </w:pPr>
            <w:r w:rsidRPr="00E4162B">
              <w:rPr>
                <w:bCs/>
                <w:sz w:val="22"/>
                <w:szCs w:val="22"/>
                <w:lang w:val="lt-LT"/>
              </w:rPr>
              <w:t>Buteliukas</w:t>
            </w:r>
          </w:p>
          <w:p w14:paraId="59C3309C" w14:textId="77777777" w:rsidR="00544E5E" w:rsidRPr="00E4162B" w:rsidRDefault="00544E5E" w:rsidP="007963B2">
            <w:pPr>
              <w:tabs>
                <w:tab w:val="clear" w:pos="567"/>
              </w:tabs>
              <w:spacing w:line="240" w:lineRule="auto"/>
              <w:ind w:left="-57" w:right="-57"/>
              <w:rPr>
                <w:sz w:val="22"/>
                <w:szCs w:val="22"/>
                <w:lang w:val="en-US"/>
              </w:rPr>
            </w:pPr>
            <w:r w:rsidRPr="00E4162B">
              <w:rPr>
                <w:sz w:val="22"/>
                <w:szCs w:val="22"/>
                <w:lang w:val="lt-LT"/>
              </w:rPr>
              <w:t>LT/1/18/4200/013</w:t>
            </w:r>
            <w:r w:rsidRPr="00E4162B">
              <w:rPr>
                <w:bCs/>
                <w:sz w:val="22"/>
                <w:szCs w:val="22"/>
                <w:lang w:val="lt-LT"/>
              </w:rPr>
              <w:t xml:space="preserve"> – N100</w:t>
            </w:r>
          </w:p>
        </w:tc>
        <w:tc>
          <w:tcPr>
            <w:tcW w:w="3020" w:type="dxa"/>
          </w:tcPr>
          <w:p w14:paraId="302CC962" w14:textId="77777777" w:rsidR="00544E5E" w:rsidRPr="00E4162B" w:rsidRDefault="00544E5E" w:rsidP="007963B2">
            <w:pPr>
              <w:tabs>
                <w:tab w:val="clear" w:pos="567"/>
              </w:tabs>
              <w:spacing w:line="240" w:lineRule="auto"/>
              <w:ind w:left="-57" w:right="-57"/>
              <w:rPr>
                <w:sz w:val="22"/>
                <w:szCs w:val="22"/>
                <w:lang w:val="lt-LT"/>
              </w:rPr>
            </w:pPr>
            <w:r w:rsidRPr="00E4162B">
              <w:rPr>
                <w:sz w:val="22"/>
                <w:szCs w:val="22"/>
                <w:lang w:val="lt-LT"/>
              </w:rPr>
              <w:lastRenderedPageBreak/>
              <w:t>EUVASCOR 20 mg/10 mg</w:t>
            </w:r>
          </w:p>
          <w:p w14:paraId="41367FFB" w14:textId="77777777" w:rsidR="00544E5E" w:rsidRPr="00E4162B" w:rsidRDefault="00544E5E" w:rsidP="007963B2">
            <w:pPr>
              <w:ind w:left="-57" w:right="-57"/>
              <w:rPr>
                <w:sz w:val="22"/>
                <w:szCs w:val="22"/>
                <w:lang w:val="lt-LT"/>
              </w:rPr>
            </w:pPr>
            <w:r w:rsidRPr="00E4162B">
              <w:rPr>
                <w:bCs/>
                <w:sz w:val="22"/>
                <w:szCs w:val="22"/>
                <w:u w:val="single"/>
                <w:lang w:val="lt-LT"/>
              </w:rPr>
              <w:t>Talpyklė</w:t>
            </w:r>
          </w:p>
          <w:p w14:paraId="62D88FAE" w14:textId="77777777" w:rsidR="00544E5E" w:rsidRPr="00E4162B" w:rsidRDefault="00544E5E" w:rsidP="007963B2">
            <w:pPr>
              <w:ind w:left="-57" w:right="-57"/>
              <w:rPr>
                <w:bCs/>
                <w:sz w:val="22"/>
                <w:szCs w:val="22"/>
                <w:lang w:val="lt-LT"/>
              </w:rPr>
            </w:pPr>
            <w:r w:rsidRPr="00E4162B">
              <w:rPr>
                <w:sz w:val="22"/>
                <w:szCs w:val="22"/>
                <w:lang w:val="lt-LT"/>
              </w:rPr>
              <w:lastRenderedPageBreak/>
              <w:t>LT/1/18/4200/014</w:t>
            </w:r>
            <w:r w:rsidRPr="00E4162B">
              <w:rPr>
                <w:bCs/>
                <w:sz w:val="22"/>
                <w:szCs w:val="22"/>
                <w:lang w:val="lt-LT"/>
              </w:rPr>
              <w:t xml:space="preserve"> – N30</w:t>
            </w:r>
          </w:p>
          <w:p w14:paraId="290CFBB3" w14:textId="77777777" w:rsidR="00544E5E" w:rsidRPr="00E4162B" w:rsidRDefault="00544E5E" w:rsidP="007963B2">
            <w:pPr>
              <w:ind w:left="-57" w:right="-57"/>
              <w:rPr>
                <w:bCs/>
                <w:sz w:val="22"/>
                <w:szCs w:val="22"/>
                <w:lang w:val="lt-LT"/>
              </w:rPr>
            </w:pPr>
            <w:r w:rsidRPr="00E4162B">
              <w:rPr>
                <w:sz w:val="22"/>
                <w:szCs w:val="22"/>
                <w:lang w:val="lt-LT"/>
              </w:rPr>
              <w:t>LT/1/18/4200/015</w:t>
            </w:r>
            <w:r w:rsidRPr="00E4162B">
              <w:rPr>
                <w:bCs/>
                <w:sz w:val="22"/>
                <w:szCs w:val="22"/>
                <w:lang w:val="lt-LT"/>
              </w:rPr>
              <w:t xml:space="preserve"> – N90 (3x30)</w:t>
            </w:r>
          </w:p>
          <w:p w14:paraId="7220D4AC" w14:textId="77777777" w:rsidR="00544E5E" w:rsidRPr="00E4162B" w:rsidRDefault="00544E5E" w:rsidP="007963B2">
            <w:pPr>
              <w:ind w:left="-57" w:right="-57"/>
              <w:rPr>
                <w:bCs/>
                <w:sz w:val="22"/>
                <w:szCs w:val="22"/>
                <w:lang w:val="lt-LT"/>
              </w:rPr>
            </w:pPr>
            <w:r w:rsidRPr="00E4162B">
              <w:rPr>
                <w:bCs/>
                <w:sz w:val="22"/>
                <w:szCs w:val="22"/>
                <w:lang w:val="lt-LT"/>
              </w:rPr>
              <w:t>Buteliukas</w:t>
            </w:r>
          </w:p>
          <w:p w14:paraId="708BB1BC" w14:textId="77777777" w:rsidR="00544E5E" w:rsidRPr="00E4162B" w:rsidRDefault="00544E5E" w:rsidP="007963B2">
            <w:pPr>
              <w:tabs>
                <w:tab w:val="clear" w:pos="567"/>
              </w:tabs>
              <w:spacing w:line="240" w:lineRule="auto"/>
              <w:ind w:left="-57" w:right="-57"/>
              <w:rPr>
                <w:sz w:val="22"/>
                <w:szCs w:val="22"/>
                <w:lang w:val="en-US"/>
              </w:rPr>
            </w:pPr>
            <w:r w:rsidRPr="00E4162B">
              <w:rPr>
                <w:sz w:val="22"/>
                <w:szCs w:val="22"/>
                <w:lang w:val="lt-LT"/>
              </w:rPr>
              <w:t>LT/1/18/4200/016</w:t>
            </w:r>
            <w:r w:rsidRPr="00E4162B">
              <w:rPr>
                <w:bCs/>
                <w:sz w:val="22"/>
                <w:szCs w:val="22"/>
                <w:lang w:val="lt-LT"/>
              </w:rPr>
              <w:t xml:space="preserve"> – N100</w:t>
            </w:r>
          </w:p>
        </w:tc>
        <w:tc>
          <w:tcPr>
            <w:tcW w:w="3021" w:type="dxa"/>
          </w:tcPr>
          <w:p w14:paraId="3A2E5ED3" w14:textId="77777777" w:rsidR="00544E5E" w:rsidRPr="00E4162B" w:rsidRDefault="00544E5E" w:rsidP="007963B2">
            <w:pPr>
              <w:tabs>
                <w:tab w:val="clear" w:pos="567"/>
              </w:tabs>
              <w:spacing w:line="240" w:lineRule="auto"/>
              <w:ind w:left="-57" w:right="-57"/>
              <w:rPr>
                <w:sz w:val="22"/>
                <w:szCs w:val="22"/>
                <w:lang w:val="lt-LT"/>
              </w:rPr>
            </w:pPr>
            <w:r w:rsidRPr="00E4162B">
              <w:rPr>
                <w:sz w:val="22"/>
                <w:szCs w:val="22"/>
                <w:lang w:val="lt-LT"/>
              </w:rPr>
              <w:lastRenderedPageBreak/>
              <w:t>EUVASCOR 40 mg/10 mg</w:t>
            </w:r>
          </w:p>
          <w:p w14:paraId="1FF8A34A" w14:textId="77777777" w:rsidR="00544E5E" w:rsidRPr="00E4162B" w:rsidRDefault="00544E5E" w:rsidP="007963B2">
            <w:pPr>
              <w:ind w:left="-57" w:right="-57"/>
              <w:rPr>
                <w:sz w:val="22"/>
                <w:szCs w:val="22"/>
                <w:lang w:val="lt-LT"/>
              </w:rPr>
            </w:pPr>
            <w:r w:rsidRPr="00E4162B">
              <w:rPr>
                <w:bCs/>
                <w:sz w:val="22"/>
                <w:szCs w:val="22"/>
                <w:u w:val="single"/>
                <w:lang w:val="lt-LT"/>
              </w:rPr>
              <w:t>Talpyklė</w:t>
            </w:r>
          </w:p>
          <w:p w14:paraId="209D112C" w14:textId="77777777" w:rsidR="00544E5E" w:rsidRPr="00E4162B" w:rsidRDefault="00544E5E" w:rsidP="007963B2">
            <w:pPr>
              <w:ind w:left="-57" w:right="-57"/>
              <w:rPr>
                <w:bCs/>
                <w:sz w:val="22"/>
                <w:szCs w:val="22"/>
                <w:lang w:val="lt-LT"/>
              </w:rPr>
            </w:pPr>
            <w:r w:rsidRPr="00E4162B">
              <w:rPr>
                <w:sz w:val="22"/>
                <w:szCs w:val="22"/>
                <w:lang w:val="lt-LT"/>
              </w:rPr>
              <w:lastRenderedPageBreak/>
              <w:t>LT/1/18/4200/017</w:t>
            </w:r>
            <w:r w:rsidRPr="00E4162B">
              <w:rPr>
                <w:bCs/>
                <w:sz w:val="22"/>
                <w:szCs w:val="22"/>
                <w:lang w:val="lt-LT"/>
              </w:rPr>
              <w:t xml:space="preserve"> – N30</w:t>
            </w:r>
          </w:p>
          <w:p w14:paraId="44A87CCE" w14:textId="77777777" w:rsidR="00544E5E" w:rsidRPr="00E4162B" w:rsidRDefault="00544E5E" w:rsidP="007963B2">
            <w:pPr>
              <w:ind w:left="-57" w:right="-57"/>
              <w:rPr>
                <w:bCs/>
                <w:sz w:val="22"/>
                <w:szCs w:val="22"/>
                <w:lang w:val="lt-LT"/>
              </w:rPr>
            </w:pPr>
            <w:r w:rsidRPr="00E4162B">
              <w:rPr>
                <w:sz w:val="22"/>
                <w:szCs w:val="22"/>
                <w:lang w:val="lt-LT"/>
              </w:rPr>
              <w:t>LT/1/18/4200/018</w:t>
            </w:r>
            <w:r w:rsidRPr="00E4162B">
              <w:rPr>
                <w:bCs/>
                <w:sz w:val="22"/>
                <w:szCs w:val="22"/>
                <w:lang w:val="lt-LT"/>
              </w:rPr>
              <w:t xml:space="preserve"> – N90 (3x30)</w:t>
            </w:r>
          </w:p>
          <w:p w14:paraId="0EC8D10B" w14:textId="77777777" w:rsidR="00544E5E" w:rsidRPr="00E4162B" w:rsidRDefault="00544E5E" w:rsidP="007963B2">
            <w:pPr>
              <w:ind w:left="-57" w:right="-57"/>
              <w:rPr>
                <w:bCs/>
                <w:sz w:val="22"/>
                <w:szCs w:val="22"/>
                <w:lang w:val="lt-LT"/>
              </w:rPr>
            </w:pPr>
            <w:r w:rsidRPr="00E4162B">
              <w:rPr>
                <w:bCs/>
                <w:sz w:val="22"/>
                <w:szCs w:val="22"/>
                <w:lang w:val="lt-LT"/>
              </w:rPr>
              <w:t>Buteliukas</w:t>
            </w:r>
          </w:p>
          <w:p w14:paraId="49083D2E" w14:textId="77777777" w:rsidR="00544E5E" w:rsidRPr="00E4162B" w:rsidRDefault="00544E5E" w:rsidP="007963B2">
            <w:pPr>
              <w:tabs>
                <w:tab w:val="clear" w:pos="567"/>
              </w:tabs>
              <w:spacing w:line="240" w:lineRule="auto"/>
              <w:ind w:left="-57" w:right="-57"/>
              <w:rPr>
                <w:sz w:val="22"/>
                <w:szCs w:val="22"/>
                <w:lang w:val="en-US"/>
              </w:rPr>
            </w:pPr>
            <w:r w:rsidRPr="00E4162B">
              <w:rPr>
                <w:sz w:val="22"/>
                <w:szCs w:val="22"/>
                <w:lang w:val="lt-LT"/>
              </w:rPr>
              <w:t>LT/1/18/4200/019</w:t>
            </w:r>
            <w:r w:rsidRPr="00E4162B">
              <w:rPr>
                <w:bCs/>
                <w:sz w:val="22"/>
                <w:szCs w:val="22"/>
                <w:lang w:val="lt-LT"/>
              </w:rPr>
              <w:t xml:space="preserve"> – N100</w:t>
            </w:r>
          </w:p>
        </w:tc>
      </w:tr>
    </w:tbl>
    <w:p w14:paraId="5086EC6F" w14:textId="77777777" w:rsidR="00544E5E" w:rsidRPr="004940E2" w:rsidRDefault="00544E5E" w:rsidP="00544E5E">
      <w:pPr>
        <w:tabs>
          <w:tab w:val="clear" w:pos="567"/>
        </w:tabs>
        <w:spacing w:line="240" w:lineRule="auto"/>
        <w:rPr>
          <w:szCs w:val="22"/>
          <w:lang w:val="en-US"/>
        </w:rPr>
      </w:pPr>
    </w:p>
    <w:p w14:paraId="63294AD2" w14:textId="77777777" w:rsidR="00544E5E" w:rsidRPr="004940E2" w:rsidRDefault="00544E5E" w:rsidP="00544E5E">
      <w:pPr>
        <w:tabs>
          <w:tab w:val="clear" w:pos="567"/>
        </w:tabs>
        <w:spacing w:line="240" w:lineRule="auto"/>
        <w:rPr>
          <w:szCs w:val="22"/>
          <w:lang w:val="en-US"/>
        </w:rPr>
      </w:pPr>
    </w:p>
    <w:p w14:paraId="422834BA" w14:textId="77777777" w:rsidR="00544E5E" w:rsidRPr="004940E2" w:rsidRDefault="00544E5E" w:rsidP="00544E5E">
      <w:pPr>
        <w:pStyle w:val="Antrat3"/>
        <w:spacing w:before="0" w:after="0" w:line="240" w:lineRule="auto"/>
        <w:rPr>
          <w:sz w:val="22"/>
          <w:szCs w:val="22"/>
        </w:rPr>
      </w:pPr>
      <w:r w:rsidRPr="004940E2">
        <w:rPr>
          <w:sz w:val="22"/>
          <w:szCs w:val="22"/>
        </w:rPr>
        <w:t>9.</w:t>
      </w:r>
      <w:r w:rsidRPr="004940E2">
        <w:rPr>
          <w:sz w:val="22"/>
          <w:szCs w:val="22"/>
        </w:rPr>
        <w:tab/>
        <w:t>REGISTRAVIMO / PERREGISTRAVIMO DATA</w:t>
      </w:r>
    </w:p>
    <w:p w14:paraId="1B7BA6A1" w14:textId="77777777" w:rsidR="00544E5E" w:rsidRPr="004940E2" w:rsidRDefault="00544E5E" w:rsidP="00544E5E">
      <w:pPr>
        <w:tabs>
          <w:tab w:val="clear" w:pos="567"/>
        </w:tabs>
        <w:spacing w:line="240" w:lineRule="auto"/>
        <w:rPr>
          <w:szCs w:val="22"/>
          <w:lang w:val="en-US"/>
        </w:rPr>
      </w:pPr>
    </w:p>
    <w:p w14:paraId="71B426E8" w14:textId="77777777" w:rsidR="00544E5E" w:rsidRPr="004940E2" w:rsidRDefault="00544E5E" w:rsidP="00544E5E">
      <w:pPr>
        <w:tabs>
          <w:tab w:val="clear" w:pos="567"/>
        </w:tabs>
        <w:spacing w:line="240" w:lineRule="auto"/>
        <w:rPr>
          <w:szCs w:val="22"/>
          <w:lang w:val="en-US"/>
        </w:rPr>
      </w:pPr>
      <w:r w:rsidRPr="004940E2">
        <w:rPr>
          <w:szCs w:val="22"/>
          <w:lang w:val="en-US"/>
        </w:rPr>
        <w:t xml:space="preserve">Registravimo data </w:t>
      </w:r>
      <w:r>
        <w:rPr>
          <w:szCs w:val="22"/>
          <w:lang w:val="en-US"/>
        </w:rPr>
        <w:t>2018 m. vasario 26 d.</w:t>
      </w:r>
    </w:p>
    <w:p w14:paraId="274589DE" w14:textId="77777777" w:rsidR="00544E5E" w:rsidRPr="004940E2" w:rsidRDefault="00544E5E" w:rsidP="00544E5E">
      <w:pPr>
        <w:tabs>
          <w:tab w:val="clear" w:pos="567"/>
        </w:tabs>
        <w:spacing w:line="240" w:lineRule="auto"/>
        <w:rPr>
          <w:szCs w:val="22"/>
          <w:lang w:val="en-US"/>
        </w:rPr>
      </w:pPr>
    </w:p>
    <w:p w14:paraId="31C6DF98" w14:textId="77777777" w:rsidR="00544E5E" w:rsidRPr="004940E2" w:rsidRDefault="00544E5E" w:rsidP="00544E5E">
      <w:pPr>
        <w:tabs>
          <w:tab w:val="clear" w:pos="567"/>
        </w:tabs>
        <w:spacing w:line="240" w:lineRule="auto"/>
        <w:rPr>
          <w:szCs w:val="22"/>
          <w:lang w:val="en-US"/>
        </w:rPr>
      </w:pPr>
    </w:p>
    <w:p w14:paraId="357C8ACF" w14:textId="77777777" w:rsidR="00544E5E" w:rsidRPr="004940E2" w:rsidRDefault="00544E5E" w:rsidP="00544E5E">
      <w:pPr>
        <w:pStyle w:val="Antrat3"/>
        <w:spacing w:before="0" w:after="0" w:line="240" w:lineRule="auto"/>
        <w:rPr>
          <w:sz w:val="22"/>
          <w:szCs w:val="22"/>
        </w:rPr>
      </w:pPr>
      <w:r w:rsidRPr="004940E2">
        <w:rPr>
          <w:sz w:val="22"/>
          <w:szCs w:val="22"/>
        </w:rPr>
        <w:t>10.</w:t>
      </w:r>
      <w:r w:rsidRPr="004940E2">
        <w:rPr>
          <w:sz w:val="22"/>
          <w:szCs w:val="22"/>
        </w:rPr>
        <w:tab/>
        <w:t>TEKSTO PERŽIŪROS DATA</w:t>
      </w:r>
    </w:p>
    <w:p w14:paraId="05E5F0B5" w14:textId="77777777" w:rsidR="00544E5E" w:rsidRDefault="00544E5E" w:rsidP="00544E5E">
      <w:pPr>
        <w:tabs>
          <w:tab w:val="clear" w:pos="567"/>
        </w:tabs>
        <w:spacing w:line="240" w:lineRule="auto"/>
        <w:rPr>
          <w:szCs w:val="22"/>
          <w:lang w:val="en-US"/>
        </w:rPr>
      </w:pPr>
    </w:p>
    <w:p w14:paraId="3E600A0A" w14:textId="2FA9999F" w:rsidR="00F90C4A" w:rsidRDefault="003E58CF" w:rsidP="00534FB9">
      <w:pPr>
        <w:spacing w:line="240" w:lineRule="auto"/>
        <w:rPr>
          <w:lang w:val="lt-LT"/>
        </w:rPr>
      </w:pPr>
      <w:r>
        <w:rPr>
          <w:snapToGrid w:val="0"/>
        </w:rPr>
        <w:t>2022 m. sausio 3 d.</w:t>
      </w:r>
      <w:r w:rsidR="00534FB9">
        <w:rPr>
          <w:snapToGrid w:val="0"/>
        </w:rPr>
        <w:t xml:space="preserve"> </w:t>
      </w:r>
    </w:p>
    <w:p w14:paraId="3A3060B8" w14:textId="77777777" w:rsidR="00B57904" w:rsidRDefault="00B57904" w:rsidP="00544E5E">
      <w:pPr>
        <w:pStyle w:val="Paprastasistekstas"/>
        <w:tabs>
          <w:tab w:val="left" w:pos="5954"/>
          <w:tab w:val="left" w:pos="6237"/>
          <w:tab w:val="left" w:pos="6663"/>
          <w:tab w:val="left" w:pos="6946"/>
        </w:tabs>
        <w:rPr>
          <w:rFonts w:ascii="Times New Roman" w:hAnsi="Times New Roman" w:cs="Times New Roman"/>
          <w:sz w:val="22"/>
          <w:szCs w:val="22"/>
          <w:lang w:val="en-US"/>
        </w:rPr>
      </w:pPr>
    </w:p>
    <w:p w14:paraId="6CCEC76B" w14:textId="5B4326B2" w:rsidR="00544E5E" w:rsidRPr="004940E2" w:rsidRDefault="00544E5E" w:rsidP="00544E5E">
      <w:pPr>
        <w:pStyle w:val="Paprastasistekstas"/>
        <w:tabs>
          <w:tab w:val="left" w:pos="5954"/>
          <w:tab w:val="left" w:pos="6237"/>
          <w:tab w:val="left" w:pos="6663"/>
          <w:tab w:val="left" w:pos="6946"/>
        </w:tabs>
        <w:rPr>
          <w:rFonts w:ascii="Times New Roman" w:hAnsi="Times New Roman" w:cs="Times New Roman"/>
          <w:sz w:val="22"/>
          <w:szCs w:val="22"/>
          <w:lang w:val="en-US"/>
        </w:rPr>
      </w:pPr>
      <w:r w:rsidRPr="004940E2">
        <w:rPr>
          <w:rFonts w:ascii="Times New Roman" w:hAnsi="Times New Roman" w:cs="Times New Roman"/>
          <w:sz w:val="22"/>
          <w:szCs w:val="22"/>
          <w:lang w:val="en-US"/>
        </w:rPr>
        <w:t>Išsami informacija apie šį vaistinį preparatą pateikiama Valstybinės vaistų kontrolės tarnybos prie Lietuvos Respublikos sveikatos apsaugos ministerijos tinklalapyje</w:t>
      </w:r>
      <w:r w:rsidRPr="004940E2">
        <w:rPr>
          <w:rFonts w:ascii="Times New Roman" w:hAnsi="Times New Roman" w:cs="Times New Roman"/>
          <w:i/>
          <w:sz w:val="22"/>
          <w:szCs w:val="22"/>
          <w:lang w:val="en-US"/>
        </w:rPr>
        <w:t xml:space="preserve"> </w:t>
      </w:r>
      <w:hyperlink r:id="rId14" w:history="1">
        <w:r w:rsidRPr="004940E2">
          <w:rPr>
            <w:rStyle w:val="Hipersaitas"/>
            <w:rFonts w:ascii="Times New Roman" w:hAnsi="Times New Roman"/>
            <w:sz w:val="22"/>
            <w:szCs w:val="22"/>
            <w:lang w:val="en-US"/>
          </w:rPr>
          <w:t>http://www.vvkt.lt</w:t>
        </w:r>
      </w:hyperlink>
    </w:p>
    <w:p w14:paraId="53C549A8" w14:textId="77777777" w:rsidR="00544E5E" w:rsidRPr="004940E2" w:rsidRDefault="00544E5E" w:rsidP="00544E5E">
      <w:pPr>
        <w:rPr>
          <w:szCs w:val="22"/>
          <w:lang w:val="en-US"/>
        </w:rPr>
      </w:pPr>
    </w:p>
    <w:p w14:paraId="52A7A08D" w14:textId="77777777" w:rsidR="00544E5E" w:rsidRDefault="00544E5E" w:rsidP="00544E5E">
      <w:pPr>
        <w:spacing w:line="240" w:lineRule="auto"/>
        <w:rPr>
          <w:i/>
          <w:lang w:val="lt-LT"/>
        </w:rPr>
      </w:pPr>
      <w:r w:rsidRPr="004940E2">
        <w:rPr>
          <w:szCs w:val="22"/>
          <w:lang w:val="en-US"/>
        </w:rPr>
        <w:br w:type="page"/>
      </w:r>
    </w:p>
    <w:p w14:paraId="03C717FE" w14:textId="77777777" w:rsidR="00544E5E" w:rsidRPr="004940E2" w:rsidRDefault="00544E5E" w:rsidP="00544E5E">
      <w:pPr>
        <w:spacing w:line="240" w:lineRule="auto"/>
        <w:rPr>
          <w:b/>
          <w:lang w:val="en-US"/>
        </w:rPr>
      </w:pPr>
    </w:p>
    <w:p w14:paraId="07F02BCA" w14:textId="77777777" w:rsidR="00544E5E" w:rsidRPr="004940E2" w:rsidRDefault="00544E5E" w:rsidP="00544E5E">
      <w:pPr>
        <w:spacing w:line="240" w:lineRule="auto"/>
        <w:rPr>
          <w:b/>
          <w:lang w:val="en-US"/>
        </w:rPr>
      </w:pPr>
    </w:p>
    <w:p w14:paraId="23CCA6EC" w14:textId="77777777" w:rsidR="00544E5E" w:rsidRPr="004940E2" w:rsidRDefault="00544E5E" w:rsidP="00544E5E">
      <w:pPr>
        <w:spacing w:line="240" w:lineRule="auto"/>
        <w:rPr>
          <w:b/>
          <w:lang w:val="en-US"/>
        </w:rPr>
      </w:pPr>
    </w:p>
    <w:p w14:paraId="7D2C6A99" w14:textId="77777777" w:rsidR="00544E5E" w:rsidRPr="004940E2" w:rsidRDefault="00544E5E" w:rsidP="00544E5E">
      <w:pPr>
        <w:spacing w:line="240" w:lineRule="auto"/>
        <w:rPr>
          <w:b/>
          <w:lang w:val="en-US"/>
        </w:rPr>
      </w:pPr>
    </w:p>
    <w:p w14:paraId="2C0258A2" w14:textId="77777777" w:rsidR="00544E5E" w:rsidRPr="004940E2" w:rsidRDefault="00544E5E" w:rsidP="00544E5E">
      <w:pPr>
        <w:spacing w:line="240" w:lineRule="auto"/>
        <w:rPr>
          <w:b/>
          <w:lang w:val="en-US"/>
        </w:rPr>
      </w:pPr>
    </w:p>
    <w:p w14:paraId="710F0BCD" w14:textId="77777777" w:rsidR="00544E5E" w:rsidRPr="004940E2" w:rsidRDefault="00544E5E" w:rsidP="00544E5E">
      <w:pPr>
        <w:spacing w:line="240" w:lineRule="auto"/>
        <w:rPr>
          <w:b/>
          <w:lang w:val="en-US"/>
        </w:rPr>
      </w:pPr>
    </w:p>
    <w:p w14:paraId="6944A637" w14:textId="77777777" w:rsidR="00544E5E" w:rsidRPr="004940E2" w:rsidRDefault="00544E5E" w:rsidP="00544E5E">
      <w:pPr>
        <w:spacing w:line="240" w:lineRule="auto"/>
        <w:rPr>
          <w:b/>
          <w:lang w:val="en-US"/>
        </w:rPr>
      </w:pPr>
    </w:p>
    <w:p w14:paraId="09A977CE" w14:textId="77777777" w:rsidR="00544E5E" w:rsidRPr="004940E2" w:rsidRDefault="00544E5E" w:rsidP="00544E5E">
      <w:pPr>
        <w:spacing w:line="240" w:lineRule="auto"/>
        <w:rPr>
          <w:b/>
          <w:lang w:val="en-US"/>
        </w:rPr>
      </w:pPr>
    </w:p>
    <w:p w14:paraId="4565DBEC" w14:textId="77777777" w:rsidR="00544E5E" w:rsidRPr="004940E2" w:rsidRDefault="00544E5E" w:rsidP="00544E5E">
      <w:pPr>
        <w:spacing w:line="240" w:lineRule="auto"/>
        <w:rPr>
          <w:b/>
          <w:lang w:val="en-US"/>
        </w:rPr>
      </w:pPr>
    </w:p>
    <w:p w14:paraId="6FB2CE83" w14:textId="77777777" w:rsidR="00544E5E" w:rsidRPr="004940E2" w:rsidRDefault="00544E5E" w:rsidP="00544E5E">
      <w:pPr>
        <w:spacing w:line="240" w:lineRule="auto"/>
        <w:rPr>
          <w:b/>
          <w:lang w:val="en-US"/>
        </w:rPr>
      </w:pPr>
    </w:p>
    <w:p w14:paraId="39A9795E" w14:textId="77777777" w:rsidR="00544E5E" w:rsidRPr="004940E2" w:rsidRDefault="00544E5E" w:rsidP="00544E5E">
      <w:pPr>
        <w:spacing w:line="240" w:lineRule="auto"/>
        <w:rPr>
          <w:b/>
          <w:lang w:val="en-US"/>
        </w:rPr>
      </w:pPr>
    </w:p>
    <w:p w14:paraId="35A1D5B4" w14:textId="77777777" w:rsidR="00544E5E" w:rsidRPr="004940E2" w:rsidRDefault="00544E5E" w:rsidP="00544E5E">
      <w:pPr>
        <w:spacing w:line="240" w:lineRule="auto"/>
        <w:rPr>
          <w:b/>
          <w:lang w:val="en-US"/>
        </w:rPr>
      </w:pPr>
    </w:p>
    <w:p w14:paraId="1C9029F8" w14:textId="77777777" w:rsidR="00544E5E" w:rsidRPr="004940E2" w:rsidRDefault="00544E5E" w:rsidP="00544E5E">
      <w:pPr>
        <w:spacing w:line="240" w:lineRule="auto"/>
        <w:rPr>
          <w:b/>
          <w:lang w:val="en-US"/>
        </w:rPr>
      </w:pPr>
    </w:p>
    <w:p w14:paraId="61A6BED2" w14:textId="77777777" w:rsidR="00544E5E" w:rsidRPr="004940E2" w:rsidRDefault="00544E5E" w:rsidP="00544E5E">
      <w:pPr>
        <w:spacing w:line="240" w:lineRule="auto"/>
        <w:rPr>
          <w:b/>
          <w:lang w:val="en-US"/>
        </w:rPr>
      </w:pPr>
    </w:p>
    <w:p w14:paraId="54F3732D" w14:textId="77777777" w:rsidR="00544E5E" w:rsidRPr="004940E2" w:rsidRDefault="00544E5E" w:rsidP="00544E5E">
      <w:pPr>
        <w:spacing w:line="240" w:lineRule="auto"/>
        <w:rPr>
          <w:b/>
          <w:lang w:val="en-US"/>
        </w:rPr>
      </w:pPr>
    </w:p>
    <w:p w14:paraId="1A966CFA" w14:textId="77777777" w:rsidR="00544E5E" w:rsidRPr="004940E2" w:rsidRDefault="00544E5E" w:rsidP="00544E5E">
      <w:pPr>
        <w:spacing w:line="240" w:lineRule="auto"/>
        <w:rPr>
          <w:b/>
          <w:lang w:val="en-US"/>
        </w:rPr>
      </w:pPr>
    </w:p>
    <w:p w14:paraId="17DF6E51" w14:textId="77777777" w:rsidR="00544E5E" w:rsidRPr="004940E2" w:rsidRDefault="00544E5E" w:rsidP="00544E5E">
      <w:pPr>
        <w:spacing w:line="240" w:lineRule="auto"/>
        <w:rPr>
          <w:b/>
          <w:lang w:val="en-US"/>
        </w:rPr>
      </w:pPr>
    </w:p>
    <w:p w14:paraId="7197D571" w14:textId="77777777" w:rsidR="00544E5E" w:rsidRPr="004940E2" w:rsidRDefault="00544E5E" w:rsidP="00544E5E">
      <w:pPr>
        <w:spacing w:line="240" w:lineRule="auto"/>
        <w:rPr>
          <w:b/>
          <w:lang w:val="en-US"/>
        </w:rPr>
      </w:pPr>
    </w:p>
    <w:p w14:paraId="68E43CD8" w14:textId="77777777" w:rsidR="00544E5E" w:rsidRPr="004940E2" w:rsidRDefault="00544E5E" w:rsidP="00544E5E">
      <w:pPr>
        <w:spacing w:line="240" w:lineRule="auto"/>
        <w:rPr>
          <w:b/>
          <w:lang w:val="en-US"/>
        </w:rPr>
      </w:pPr>
    </w:p>
    <w:p w14:paraId="16FF20C9" w14:textId="77777777" w:rsidR="00544E5E" w:rsidRPr="004940E2" w:rsidRDefault="00544E5E" w:rsidP="00544E5E">
      <w:pPr>
        <w:spacing w:line="240" w:lineRule="auto"/>
        <w:rPr>
          <w:b/>
          <w:lang w:val="en-US"/>
        </w:rPr>
      </w:pPr>
    </w:p>
    <w:p w14:paraId="54996B3A" w14:textId="77777777" w:rsidR="00544E5E" w:rsidRPr="004940E2" w:rsidRDefault="00544E5E" w:rsidP="00544E5E">
      <w:pPr>
        <w:spacing w:line="240" w:lineRule="auto"/>
        <w:jc w:val="center"/>
        <w:rPr>
          <w:b/>
          <w:lang w:val="en-US"/>
        </w:rPr>
      </w:pPr>
    </w:p>
    <w:p w14:paraId="1CB3705B" w14:textId="77777777" w:rsidR="00544E5E" w:rsidRPr="004940E2" w:rsidRDefault="00544E5E" w:rsidP="00544E5E">
      <w:pPr>
        <w:spacing w:line="240" w:lineRule="auto"/>
        <w:jc w:val="center"/>
        <w:rPr>
          <w:b/>
          <w:lang w:val="en-US"/>
        </w:rPr>
      </w:pPr>
    </w:p>
    <w:p w14:paraId="2AEA1632" w14:textId="77777777" w:rsidR="00544E5E" w:rsidRPr="004940E2" w:rsidRDefault="00544E5E" w:rsidP="00544E5E">
      <w:pPr>
        <w:spacing w:line="240" w:lineRule="auto"/>
        <w:jc w:val="center"/>
        <w:rPr>
          <w:rFonts w:eastAsia="Calibri"/>
          <w:b/>
          <w:lang w:val="en-US"/>
        </w:rPr>
      </w:pPr>
      <w:r>
        <w:rPr>
          <w:b/>
        </w:rPr>
        <w:t>II</w:t>
      </w:r>
      <w:r w:rsidRPr="004940E2">
        <w:rPr>
          <w:b/>
          <w:lang w:val="en-US"/>
        </w:rPr>
        <w:t xml:space="preserve"> </w:t>
      </w:r>
      <w:r>
        <w:rPr>
          <w:b/>
        </w:rPr>
        <w:t>PRIEDAS</w:t>
      </w:r>
    </w:p>
    <w:p w14:paraId="71624C69" w14:textId="77777777" w:rsidR="00544E5E" w:rsidRPr="004940E2" w:rsidRDefault="00544E5E" w:rsidP="00544E5E">
      <w:pPr>
        <w:spacing w:line="240" w:lineRule="auto"/>
        <w:jc w:val="center"/>
        <w:rPr>
          <w:b/>
          <w:lang w:val="en-US"/>
        </w:rPr>
      </w:pPr>
    </w:p>
    <w:p w14:paraId="631A4696" w14:textId="77777777" w:rsidR="00544E5E" w:rsidRPr="004940E2" w:rsidRDefault="00544E5E" w:rsidP="00544E5E">
      <w:pPr>
        <w:spacing w:line="240" w:lineRule="auto"/>
        <w:jc w:val="center"/>
        <w:rPr>
          <w:rFonts w:eastAsia="Calibri"/>
          <w:i/>
          <w:lang w:val="en-US"/>
        </w:rPr>
      </w:pPr>
      <w:r>
        <w:rPr>
          <w:b/>
        </w:rPr>
        <w:t>REGISTRACIJOS</w:t>
      </w:r>
      <w:r w:rsidRPr="004940E2">
        <w:rPr>
          <w:b/>
          <w:lang w:val="en-US"/>
        </w:rPr>
        <w:t xml:space="preserve"> </w:t>
      </w:r>
      <w:r>
        <w:rPr>
          <w:b/>
        </w:rPr>
        <w:t>S</w:t>
      </w:r>
      <w:r w:rsidRPr="004940E2">
        <w:rPr>
          <w:b/>
          <w:lang w:val="en-US"/>
        </w:rPr>
        <w:t>Ą</w:t>
      </w:r>
      <w:r>
        <w:rPr>
          <w:b/>
        </w:rPr>
        <w:t>LYGOS</w:t>
      </w:r>
    </w:p>
    <w:p w14:paraId="0212DECF" w14:textId="77777777" w:rsidR="00544E5E" w:rsidRPr="004940E2" w:rsidRDefault="00544E5E" w:rsidP="00544E5E">
      <w:pPr>
        <w:spacing w:line="240" w:lineRule="auto"/>
        <w:rPr>
          <w:lang w:val="en-US"/>
        </w:rPr>
      </w:pPr>
    </w:p>
    <w:p w14:paraId="28FA5769" w14:textId="77777777" w:rsidR="00544E5E" w:rsidRPr="004940E2" w:rsidRDefault="00544E5E" w:rsidP="00544E5E">
      <w:pPr>
        <w:tabs>
          <w:tab w:val="left" w:pos="1701"/>
        </w:tabs>
        <w:spacing w:line="240" w:lineRule="auto"/>
        <w:ind w:left="1701" w:right="567" w:hanging="567"/>
        <w:rPr>
          <w:rFonts w:eastAsia="Calibri"/>
          <w:b/>
          <w:lang w:val="en-US"/>
        </w:rPr>
      </w:pPr>
      <w:r>
        <w:rPr>
          <w:b/>
        </w:rPr>
        <w:t>A</w:t>
      </w:r>
      <w:r w:rsidRPr="004940E2">
        <w:rPr>
          <w:b/>
          <w:lang w:val="en-US"/>
        </w:rPr>
        <w:t>.</w:t>
      </w:r>
      <w:r w:rsidRPr="004940E2">
        <w:rPr>
          <w:b/>
          <w:lang w:val="en-US"/>
        </w:rPr>
        <w:tab/>
      </w:r>
      <w:r>
        <w:rPr>
          <w:b/>
        </w:rPr>
        <w:t>GAMINTOJAS</w:t>
      </w:r>
      <w:r w:rsidRPr="004940E2">
        <w:rPr>
          <w:b/>
          <w:lang w:val="en-US"/>
        </w:rPr>
        <w:t xml:space="preserve"> (-</w:t>
      </w:r>
      <w:r>
        <w:rPr>
          <w:b/>
        </w:rPr>
        <w:t>AI</w:t>
      </w:r>
      <w:r w:rsidRPr="004940E2">
        <w:rPr>
          <w:b/>
          <w:lang w:val="en-US"/>
        </w:rPr>
        <w:t xml:space="preserve">), </w:t>
      </w:r>
      <w:r>
        <w:rPr>
          <w:b/>
        </w:rPr>
        <w:t>ATSAKINGAS</w:t>
      </w:r>
      <w:r w:rsidRPr="004940E2">
        <w:rPr>
          <w:b/>
          <w:lang w:val="en-US"/>
        </w:rPr>
        <w:t xml:space="preserve"> (-</w:t>
      </w:r>
      <w:r>
        <w:rPr>
          <w:b/>
        </w:rPr>
        <w:t>I</w:t>
      </w:r>
      <w:r w:rsidRPr="004940E2">
        <w:rPr>
          <w:b/>
          <w:lang w:val="en-US"/>
        </w:rPr>
        <w:t xml:space="preserve">) </w:t>
      </w:r>
      <w:r>
        <w:rPr>
          <w:b/>
        </w:rPr>
        <w:t>U</w:t>
      </w:r>
      <w:r w:rsidRPr="004940E2">
        <w:rPr>
          <w:b/>
          <w:lang w:val="en-US"/>
        </w:rPr>
        <w:t xml:space="preserve">Ž </w:t>
      </w:r>
      <w:r>
        <w:rPr>
          <w:b/>
        </w:rPr>
        <w:t>SERIJ</w:t>
      </w:r>
      <w:r w:rsidRPr="004940E2">
        <w:rPr>
          <w:b/>
          <w:lang w:val="en-US"/>
        </w:rPr>
        <w:t xml:space="preserve">Ų </w:t>
      </w:r>
      <w:r>
        <w:rPr>
          <w:b/>
        </w:rPr>
        <w:t>I</w:t>
      </w:r>
      <w:r w:rsidRPr="004940E2">
        <w:rPr>
          <w:b/>
          <w:lang w:val="en-US"/>
        </w:rPr>
        <w:t>Š</w:t>
      </w:r>
      <w:r>
        <w:rPr>
          <w:b/>
        </w:rPr>
        <w:t>LEIDIM</w:t>
      </w:r>
      <w:r w:rsidRPr="004940E2">
        <w:rPr>
          <w:b/>
          <w:lang w:val="en-US"/>
        </w:rPr>
        <w:t>Ą</w:t>
      </w:r>
    </w:p>
    <w:p w14:paraId="26F81111" w14:textId="77777777" w:rsidR="00544E5E" w:rsidRPr="004940E2" w:rsidRDefault="00544E5E" w:rsidP="00544E5E">
      <w:pPr>
        <w:tabs>
          <w:tab w:val="left" w:pos="1701"/>
        </w:tabs>
        <w:spacing w:line="240" w:lineRule="auto"/>
        <w:ind w:left="567" w:right="567" w:hanging="567"/>
        <w:rPr>
          <w:lang w:val="en-US"/>
        </w:rPr>
      </w:pPr>
    </w:p>
    <w:p w14:paraId="15B39351" w14:textId="77777777" w:rsidR="00544E5E" w:rsidRPr="004940E2" w:rsidRDefault="00544E5E" w:rsidP="00544E5E">
      <w:pPr>
        <w:tabs>
          <w:tab w:val="left" w:pos="1701"/>
        </w:tabs>
        <w:spacing w:line="240" w:lineRule="auto"/>
        <w:ind w:left="1701" w:right="567" w:hanging="567"/>
        <w:rPr>
          <w:rFonts w:eastAsia="Calibri"/>
          <w:b/>
          <w:lang w:val="en-US"/>
        </w:rPr>
      </w:pPr>
      <w:r>
        <w:rPr>
          <w:b/>
        </w:rPr>
        <w:t>B</w:t>
      </w:r>
      <w:r w:rsidRPr="004940E2">
        <w:rPr>
          <w:b/>
          <w:lang w:val="en-US"/>
        </w:rPr>
        <w:t>.</w:t>
      </w:r>
      <w:r w:rsidRPr="004940E2">
        <w:rPr>
          <w:b/>
          <w:lang w:val="en-US"/>
        </w:rPr>
        <w:tab/>
      </w:r>
      <w:r>
        <w:rPr>
          <w:b/>
        </w:rPr>
        <w:t>TIEKIMO</w:t>
      </w:r>
      <w:r w:rsidRPr="004940E2">
        <w:rPr>
          <w:b/>
          <w:lang w:val="en-US"/>
        </w:rPr>
        <w:t xml:space="preserve"> </w:t>
      </w:r>
      <w:r>
        <w:rPr>
          <w:b/>
        </w:rPr>
        <w:t>IR</w:t>
      </w:r>
      <w:r w:rsidRPr="004940E2">
        <w:rPr>
          <w:b/>
          <w:lang w:val="en-US"/>
        </w:rPr>
        <w:t xml:space="preserve"> </w:t>
      </w:r>
      <w:r>
        <w:rPr>
          <w:b/>
        </w:rPr>
        <w:t>VARTOJIMO</w:t>
      </w:r>
      <w:r w:rsidRPr="004940E2">
        <w:rPr>
          <w:b/>
          <w:lang w:val="en-US"/>
        </w:rPr>
        <w:t xml:space="preserve"> </w:t>
      </w:r>
      <w:r>
        <w:rPr>
          <w:b/>
        </w:rPr>
        <w:t>S</w:t>
      </w:r>
      <w:r w:rsidRPr="004940E2">
        <w:rPr>
          <w:b/>
          <w:lang w:val="en-US"/>
        </w:rPr>
        <w:t>Ą</w:t>
      </w:r>
      <w:r>
        <w:rPr>
          <w:b/>
        </w:rPr>
        <w:t>LYGOS</w:t>
      </w:r>
      <w:r w:rsidRPr="004940E2">
        <w:rPr>
          <w:b/>
          <w:lang w:val="en-US"/>
        </w:rPr>
        <w:t xml:space="preserve"> </w:t>
      </w:r>
      <w:r>
        <w:rPr>
          <w:b/>
        </w:rPr>
        <w:t>AR</w:t>
      </w:r>
      <w:r w:rsidRPr="004940E2">
        <w:rPr>
          <w:b/>
          <w:lang w:val="en-US"/>
        </w:rPr>
        <w:t xml:space="preserve"> </w:t>
      </w:r>
      <w:r>
        <w:rPr>
          <w:b/>
        </w:rPr>
        <w:t>APRIBOJIMAI</w:t>
      </w:r>
    </w:p>
    <w:p w14:paraId="2527519C" w14:textId="77777777" w:rsidR="00544E5E" w:rsidRPr="004940E2" w:rsidRDefault="00544E5E" w:rsidP="00544E5E">
      <w:pPr>
        <w:tabs>
          <w:tab w:val="left" w:pos="1701"/>
        </w:tabs>
        <w:spacing w:line="240" w:lineRule="auto"/>
        <w:ind w:left="567" w:right="567" w:hanging="567"/>
        <w:rPr>
          <w:lang w:val="en-US"/>
        </w:rPr>
      </w:pPr>
    </w:p>
    <w:p w14:paraId="70729693" w14:textId="77777777" w:rsidR="00544E5E" w:rsidRDefault="00544E5E" w:rsidP="00544E5E">
      <w:pPr>
        <w:spacing w:line="240" w:lineRule="auto"/>
        <w:ind w:left="567" w:hanging="567"/>
        <w:rPr>
          <w:b/>
          <w:lang w:val="en-US"/>
        </w:rPr>
      </w:pPr>
      <w:r w:rsidRPr="004940E2">
        <w:rPr>
          <w:lang w:val="en-US"/>
        </w:rPr>
        <w:br w:type="page"/>
      </w:r>
      <w:r>
        <w:rPr>
          <w:b/>
          <w:lang w:val="en-US"/>
        </w:rPr>
        <w:lastRenderedPageBreak/>
        <w:t>A.</w:t>
      </w:r>
      <w:r>
        <w:rPr>
          <w:b/>
          <w:lang w:val="en-US"/>
        </w:rPr>
        <w:tab/>
        <w:t>GAMINTOJAS (-AI), ATSAKINGAS (-I) UŽ SERIJŲ IŠLEIDIMĄ</w:t>
      </w:r>
    </w:p>
    <w:p w14:paraId="77077B7C" w14:textId="77777777" w:rsidR="00544E5E" w:rsidRDefault="00544E5E" w:rsidP="00544E5E">
      <w:pPr>
        <w:spacing w:line="240" w:lineRule="auto"/>
        <w:rPr>
          <w:lang w:val="en-US"/>
        </w:rPr>
      </w:pPr>
    </w:p>
    <w:p w14:paraId="75194E70" w14:textId="77777777" w:rsidR="00544E5E" w:rsidRPr="00B04336" w:rsidRDefault="00544E5E" w:rsidP="00544E5E">
      <w:pPr>
        <w:spacing w:line="240" w:lineRule="auto"/>
        <w:jc w:val="both"/>
        <w:rPr>
          <w:rFonts w:eastAsia="Calibri"/>
          <w:lang w:val="lt-LT"/>
        </w:rPr>
      </w:pPr>
      <w:r>
        <w:rPr>
          <w:u w:val="single"/>
          <w:lang w:val="en-US"/>
        </w:rPr>
        <w:t>Gamintojo (-ų), atsakingo (-ų) už serijų išleidimą, pavadinimas (-ai) ir adresas (-ai)</w:t>
      </w:r>
    </w:p>
    <w:p w14:paraId="66E30B68" w14:textId="77777777" w:rsidR="00544E5E" w:rsidRDefault="00544E5E" w:rsidP="00544E5E">
      <w:pPr>
        <w:numPr>
          <w:ilvl w:val="12"/>
          <w:numId w:val="0"/>
        </w:numPr>
        <w:spacing w:line="240" w:lineRule="auto"/>
        <w:ind w:right="-2"/>
        <w:rPr>
          <w:lang w:val="en-US"/>
        </w:rPr>
      </w:pPr>
    </w:p>
    <w:p w14:paraId="2F398433" w14:textId="77777777" w:rsidR="00544E5E" w:rsidRPr="00574F86" w:rsidRDefault="00544E5E" w:rsidP="00544E5E">
      <w:pPr>
        <w:pStyle w:val="EMEAEnBodyText"/>
        <w:tabs>
          <w:tab w:val="left" w:pos="567"/>
        </w:tabs>
        <w:spacing w:before="0" w:after="0"/>
        <w:jc w:val="left"/>
        <w:rPr>
          <w:lang w:val="fr-FR"/>
        </w:rPr>
      </w:pPr>
      <w:r w:rsidRPr="00574F86">
        <w:rPr>
          <w:lang w:val="fr-FR"/>
        </w:rPr>
        <w:t>Les Laboratoires Servier Industrie</w:t>
      </w:r>
    </w:p>
    <w:p w14:paraId="4C917630" w14:textId="77777777" w:rsidR="00544E5E" w:rsidRPr="00574F86" w:rsidRDefault="00544E5E" w:rsidP="00544E5E">
      <w:pPr>
        <w:pStyle w:val="EMEAEnBodyText"/>
        <w:tabs>
          <w:tab w:val="left" w:pos="567"/>
        </w:tabs>
        <w:spacing w:before="0" w:after="0"/>
        <w:jc w:val="left"/>
        <w:rPr>
          <w:lang w:val="fr-FR"/>
        </w:rPr>
      </w:pPr>
      <w:r w:rsidRPr="00574F86">
        <w:rPr>
          <w:lang w:val="fr-FR"/>
        </w:rPr>
        <w:t>905, route de Saran</w:t>
      </w:r>
    </w:p>
    <w:p w14:paraId="036FEB3B" w14:textId="77777777" w:rsidR="00544E5E" w:rsidRDefault="00544E5E" w:rsidP="00544E5E">
      <w:pPr>
        <w:pStyle w:val="EMEAEnBodyText"/>
        <w:tabs>
          <w:tab w:val="left" w:pos="567"/>
        </w:tabs>
        <w:spacing w:before="0" w:after="0"/>
        <w:jc w:val="left"/>
        <w:rPr>
          <w:bCs/>
          <w:iCs/>
          <w:szCs w:val="22"/>
          <w:lang w:val="lt-LT"/>
        </w:rPr>
      </w:pPr>
      <w:r w:rsidRPr="00574F86">
        <w:rPr>
          <w:lang w:val="fr-FR"/>
        </w:rPr>
        <w:t>45520 </w:t>
      </w:r>
      <w:r>
        <w:rPr>
          <w:bCs/>
          <w:iCs/>
          <w:szCs w:val="22"/>
          <w:lang w:val="lt-LT"/>
        </w:rPr>
        <w:t>G</w:t>
      </w:r>
      <w:r w:rsidRPr="00574F86">
        <w:rPr>
          <w:lang w:val="fr-FR"/>
        </w:rPr>
        <w:t>idy</w:t>
      </w:r>
    </w:p>
    <w:p w14:paraId="779FD719" w14:textId="77777777" w:rsidR="00544E5E" w:rsidRPr="00574F86" w:rsidRDefault="00544E5E" w:rsidP="00544E5E">
      <w:pPr>
        <w:pStyle w:val="EMEAEnBodyText"/>
        <w:tabs>
          <w:tab w:val="left" w:pos="567"/>
        </w:tabs>
        <w:spacing w:before="0" w:after="0"/>
        <w:jc w:val="left"/>
        <w:rPr>
          <w:lang w:val="fr-FR"/>
        </w:rPr>
      </w:pPr>
      <w:r w:rsidRPr="00574F86">
        <w:rPr>
          <w:lang w:val="fr-FR"/>
        </w:rPr>
        <w:t xml:space="preserve">Prancūzija </w:t>
      </w:r>
    </w:p>
    <w:p w14:paraId="4A0BE1C7" w14:textId="77777777" w:rsidR="00544E5E" w:rsidRPr="00574F86" w:rsidRDefault="00544E5E" w:rsidP="00544E5E">
      <w:pPr>
        <w:pStyle w:val="EMEAEnBodyText"/>
        <w:tabs>
          <w:tab w:val="left" w:pos="567"/>
        </w:tabs>
        <w:spacing w:before="0" w:after="0"/>
        <w:jc w:val="left"/>
        <w:rPr>
          <w:lang w:val="fr-FR"/>
        </w:rPr>
      </w:pPr>
    </w:p>
    <w:p w14:paraId="44E16755" w14:textId="77777777" w:rsidR="00544E5E" w:rsidRPr="009A09A1" w:rsidRDefault="00544E5E" w:rsidP="00544E5E">
      <w:pPr>
        <w:pStyle w:val="EMEAEnBodyText"/>
        <w:tabs>
          <w:tab w:val="left" w:pos="567"/>
        </w:tabs>
        <w:spacing w:before="0" w:after="0"/>
        <w:jc w:val="left"/>
        <w:rPr>
          <w:bCs/>
          <w:iCs/>
          <w:szCs w:val="22"/>
          <w:lang w:val="lt-LT"/>
        </w:rPr>
      </w:pPr>
      <w:r>
        <w:rPr>
          <w:bCs/>
          <w:iCs/>
          <w:szCs w:val="22"/>
          <w:lang w:val="lt-LT"/>
        </w:rPr>
        <w:t>arba</w:t>
      </w:r>
    </w:p>
    <w:p w14:paraId="16461221" w14:textId="77777777" w:rsidR="00544E5E" w:rsidRPr="00574F86" w:rsidRDefault="00544E5E" w:rsidP="00544E5E">
      <w:pPr>
        <w:pStyle w:val="EMEAEnBodyText"/>
        <w:tabs>
          <w:tab w:val="left" w:pos="567"/>
        </w:tabs>
        <w:spacing w:before="0" w:after="0"/>
        <w:jc w:val="left"/>
        <w:rPr>
          <w:lang w:val="fr-FR"/>
        </w:rPr>
      </w:pPr>
    </w:p>
    <w:p w14:paraId="19324532" w14:textId="77777777" w:rsidR="00544E5E" w:rsidRPr="00574F86" w:rsidRDefault="00544E5E" w:rsidP="00544E5E">
      <w:pPr>
        <w:ind w:left="709" w:hanging="709"/>
        <w:rPr>
          <w:color w:val="000000"/>
          <w:lang w:val="fr-FR"/>
        </w:rPr>
      </w:pPr>
      <w:r w:rsidRPr="00574F86">
        <w:rPr>
          <w:color w:val="000000"/>
          <w:lang w:val="fr-FR"/>
        </w:rPr>
        <w:t>ANPHARM</w:t>
      </w:r>
      <w:r>
        <w:rPr>
          <w:color w:val="000000"/>
          <w:szCs w:val="22"/>
          <w:lang w:val="lt-LT"/>
        </w:rPr>
        <w:t xml:space="preserve"> </w:t>
      </w:r>
      <w:r w:rsidRPr="00574F86">
        <w:rPr>
          <w:color w:val="000000"/>
          <w:lang w:val="fr-FR"/>
        </w:rPr>
        <w:t>Przedsiebiorstwo Farmaceutyczne S.A.</w:t>
      </w:r>
    </w:p>
    <w:p w14:paraId="38955466" w14:textId="77777777" w:rsidR="00544E5E" w:rsidRDefault="00544E5E" w:rsidP="00544E5E">
      <w:pPr>
        <w:numPr>
          <w:ilvl w:val="12"/>
          <w:numId w:val="0"/>
        </w:numPr>
        <w:ind w:right="-2"/>
        <w:rPr>
          <w:color w:val="000000"/>
          <w:szCs w:val="22"/>
          <w:lang w:val="lt-LT"/>
        </w:rPr>
      </w:pPr>
      <w:r w:rsidRPr="00574F86">
        <w:rPr>
          <w:color w:val="000000"/>
          <w:lang w:val="fr-FR"/>
        </w:rPr>
        <w:t>ul. Annopol 6B</w:t>
      </w:r>
    </w:p>
    <w:p w14:paraId="53D3A099" w14:textId="77777777" w:rsidR="00544E5E" w:rsidRDefault="00544E5E" w:rsidP="00544E5E">
      <w:pPr>
        <w:numPr>
          <w:ilvl w:val="12"/>
          <w:numId w:val="0"/>
        </w:numPr>
        <w:ind w:right="-2"/>
        <w:rPr>
          <w:color w:val="000000"/>
          <w:szCs w:val="22"/>
          <w:lang w:val="lt-LT"/>
        </w:rPr>
      </w:pPr>
      <w:r w:rsidRPr="00574F86">
        <w:rPr>
          <w:color w:val="000000"/>
          <w:lang w:val="fr-FR"/>
        </w:rPr>
        <w:t>03-236 Warszawa</w:t>
      </w:r>
    </w:p>
    <w:p w14:paraId="78C4FBB9" w14:textId="77777777" w:rsidR="00544E5E" w:rsidRPr="00574F86" w:rsidRDefault="00544E5E" w:rsidP="00544E5E">
      <w:pPr>
        <w:numPr>
          <w:ilvl w:val="12"/>
          <w:numId w:val="0"/>
        </w:numPr>
        <w:ind w:right="-2"/>
        <w:rPr>
          <w:lang w:val="fr-FR"/>
        </w:rPr>
      </w:pPr>
      <w:r w:rsidRPr="00574F86">
        <w:rPr>
          <w:color w:val="000000"/>
          <w:lang w:val="fr-FR"/>
        </w:rPr>
        <w:t>Lenkija</w:t>
      </w:r>
    </w:p>
    <w:p w14:paraId="37F9E8DC" w14:textId="77777777" w:rsidR="00544E5E" w:rsidRPr="00574F86" w:rsidRDefault="00544E5E" w:rsidP="00544E5E">
      <w:pPr>
        <w:numPr>
          <w:ilvl w:val="12"/>
          <w:numId w:val="0"/>
        </w:numPr>
        <w:spacing w:line="240" w:lineRule="auto"/>
        <w:ind w:right="-2"/>
        <w:jc w:val="both"/>
        <w:rPr>
          <w:lang w:val="fr-FR"/>
        </w:rPr>
      </w:pPr>
    </w:p>
    <w:p w14:paraId="0967151E" w14:textId="77777777" w:rsidR="00544E5E" w:rsidRPr="007D0CED" w:rsidRDefault="00544E5E" w:rsidP="00544E5E">
      <w:pPr>
        <w:tabs>
          <w:tab w:val="left" w:pos="0"/>
        </w:tabs>
        <w:suppressAutoHyphens/>
        <w:spacing w:line="240" w:lineRule="auto"/>
        <w:jc w:val="both"/>
        <w:rPr>
          <w:kern w:val="2"/>
          <w:lang w:val="lt-LT"/>
        </w:rPr>
      </w:pPr>
      <w:r w:rsidRPr="00B34FA1">
        <w:rPr>
          <w:noProof/>
          <w:szCs w:val="24"/>
          <w:lang w:val="lt-LT"/>
        </w:rPr>
        <w:t>Su pakuote pateikiamame lapelyje nurodomas gamintojo, atsakingo už konkrečios serijos išleidimą, pavadinimas ir adresas</w:t>
      </w:r>
      <w:r>
        <w:rPr>
          <w:noProof/>
          <w:szCs w:val="24"/>
          <w:lang w:val="lt-LT"/>
        </w:rPr>
        <w:t>.</w:t>
      </w:r>
    </w:p>
    <w:p w14:paraId="52A1E787" w14:textId="77777777" w:rsidR="00544E5E" w:rsidRPr="00574F86" w:rsidRDefault="00544E5E" w:rsidP="00544E5E">
      <w:pPr>
        <w:spacing w:line="240" w:lineRule="auto"/>
        <w:rPr>
          <w:lang w:val="fr-FR"/>
        </w:rPr>
      </w:pPr>
    </w:p>
    <w:p w14:paraId="283C18C3" w14:textId="77777777" w:rsidR="00544E5E" w:rsidRPr="00574F86" w:rsidRDefault="00544E5E" w:rsidP="00544E5E">
      <w:pPr>
        <w:spacing w:line="240" w:lineRule="auto"/>
        <w:rPr>
          <w:lang w:val="fr-FR"/>
        </w:rPr>
      </w:pPr>
    </w:p>
    <w:p w14:paraId="248EA7D7" w14:textId="77777777" w:rsidR="00544E5E" w:rsidRPr="00574F86" w:rsidRDefault="00544E5E" w:rsidP="00544E5E">
      <w:pPr>
        <w:spacing w:line="240" w:lineRule="auto"/>
        <w:ind w:left="567" w:hanging="567"/>
        <w:rPr>
          <w:rFonts w:eastAsia="Calibri"/>
          <w:lang w:val="fr-FR"/>
        </w:rPr>
      </w:pPr>
      <w:r>
        <w:rPr>
          <w:b/>
          <w:lang w:val="fr-FR"/>
        </w:rPr>
        <w:t>B</w:t>
      </w:r>
      <w:r w:rsidRPr="00574F86">
        <w:rPr>
          <w:b/>
          <w:lang w:val="fr-FR"/>
        </w:rPr>
        <w:t>.</w:t>
      </w:r>
      <w:r w:rsidRPr="00574F86">
        <w:rPr>
          <w:b/>
          <w:lang w:val="fr-FR"/>
        </w:rPr>
        <w:tab/>
      </w:r>
      <w:r>
        <w:rPr>
          <w:b/>
          <w:lang w:val="fr-FR"/>
        </w:rPr>
        <w:t>TIEKIMO</w:t>
      </w:r>
      <w:r w:rsidRPr="00574F86">
        <w:rPr>
          <w:b/>
          <w:lang w:val="fr-FR"/>
        </w:rPr>
        <w:t xml:space="preserve"> </w:t>
      </w:r>
      <w:r>
        <w:rPr>
          <w:b/>
          <w:lang w:val="fr-FR"/>
        </w:rPr>
        <w:t>IR</w:t>
      </w:r>
      <w:r w:rsidRPr="00574F86">
        <w:rPr>
          <w:b/>
          <w:lang w:val="fr-FR"/>
        </w:rPr>
        <w:t xml:space="preserve"> </w:t>
      </w:r>
      <w:r>
        <w:rPr>
          <w:b/>
          <w:lang w:val="fr-FR"/>
        </w:rPr>
        <w:t>VARTOJIMO</w:t>
      </w:r>
      <w:r w:rsidRPr="00574F86">
        <w:rPr>
          <w:b/>
          <w:lang w:val="fr-FR"/>
        </w:rPr>
        <w:t xml:space="preserve"> </w:t>
      </w:r>
      <w:r>
        <w:rPr>
          <w:b/>
          <w:lang w:val="fr-FR"/>
        </w:rPr>
        <w:t>S</w:t>
      </w:r>
      <w:r w:rsidRPr="00574F86">
        <w:rPr>
          <w:b/>
          <w:lang w:val="fr-FR"/>
        </w:rPr>
        <w:t>Ą</w:t>
      </w:r>
      <w:r>
        <w:rPr>
          <w:b/>
          <w:lang w:val="fr-FR"/>
        </w:rPr>
        <w:t>LYGOS</w:t>
      </w:r>
      <w:r w:rsidRPr="00574F86">
        <w:rPr>
          <w:b/>
          <w:lang w:val="fr-FR"/>
        </w:rPr>
        <w:t xml:space="preserve"> </w:t>
      </w:r>
      <w:r>
        <w:rPr>
          <w:b/>
          <w:lang w:val="fr-FR"/>
        </w:rPr>
        <w:t>AR</w:t>
      </w:r>
      <w:r w:rsidRPr="00574F86">
        <w:rPr>
          <w:b/>
          <w:lang w:val="fr-FR"/>
        </w:rPr>
        <w:t xml:space="preserve"> </w:t>
      </w:r>
      <w:r>
        <w:rPr>
          <w:b/>
          <w:lang w:val="fr-FR"/>
        </w:rPr>
        <w:t>APRIBOJIMAI</w:t>
      </w:r>
    </w:p>
    <w:p w14:paraId="0FC9A306" w14:textId="77777777" w:rsidR="00544E5E" w:rsidRPr="00574F86" w:rsidRDefault="00544E5E" w:rsidP="00544E5E">
      <w:pPr>
        <w:spacing w:line="240" w:lineRule="auto"/>
        <w:rPr>
          <w:lang w:val="fr-FR"/>
        </w:rPr>
      </w:pPr>
    </w:p>
    <w:p w14:paraId="457FCE55" w14:textId="77777777" w:rsidR="00544E5E" w:rsidRPr="00B04336" w:rsidRDefault="00544E5E" w:rsidP="00544E5E">
      <w:pPr>
        <w:spacing w:line="240" w:lineRule="auto"/>
        <w:rPr>
          <w:rFonts w:eastAsia="Calibri"/>
          <w:lang w:val="fr-FR"/>
        </w:rPr>
      </w:pPr>
      <w:r>
        <w:rPr>
          <w:lang w:val="fr-FR"/>
        </w:rPr>
        <w:t>Receptinis vaistinis preparatas.</w:t>
      </w:r>
    </w:p>
    <w:p w14:paraId="531B72B6" w14:textId="77777777" w:rsidR="00544E5E" w:rsidRDefault="00544E5E" w:rsidP="00544E5E">
      <w:pPr>
        <w:spacing w:line="240" w:lineRule="auto"/>
        <w:rPr>
          <w:lang w:val="fr-FR"/>
        </w:rPr>
      </w:pPr>
    </w:p>
    <w:p w14:paraId="5F0C962B" w14:textId="77777777" w:rsidR="00544E5E" w:rsidRDefault="00544E5E" w:rsidP="00544E5E">
      <w:pPr>
        <w:spacing w:line="240" w:lineRule="auto"/>
        <w:rPr>
          <w:b/>
          <w:lang w:val="lt-LT" w:eastAsia="x-none"/>
        </w:rPr>
      </w:pPr>
    </w:p>
    <w:p w14:paraId="00E9D89A" w14:textId="77777777" w:rsidR="00544E5E" w:rsidRPr="00E12F5B" w:rsidRDefault="00544E5E" w:rsidP="00544E5E">
      <w:pPr>
        <w:spacing w:line="240" w:lineRule="auto"/>
        <w:rPr>
          <w:b/>
          <w:lang w:val="fr-FR"/>
        </w:rPr>
      </w:pPr>
    </w:p>
    <w:p w14:paraId="26272B6B" w14:textId="77777777" w:rsidR="00544E5E" w:rsidRPr="00E12F5B" w:rsidRDefault="00544E5E" w:rsidP="00544E5E">
      <w:pPr>
        <w:spacing w:line="240" w:lineRule="auto"/>
        <w:rPr>
          <w:b/>
          <w:lang w:val="fr-FR"/>
        </w:rPr>
      </w:pPr>
    </w:p>
    <w:p w14:paraId="47B96670" w14:textId="77777777" w:rsidR="00544E5E" w:rsidRPr="00E12F5B" w:rsidRDefault="00544E5E" w:rsidP="00544E5E">
      <w:pPr>
        <w:spacing w:line="240" w:lineRule="auto"/>
        <w:rPr>
          <w:b/>
          <w:lang w:val="fr-FR"/>
        </w:rPr>
      </w:pPr>
    </w:p>
    <w:p w14:paraId="2E9BAF5E" w14:textId="77777777" w:rsidR="00544E5E" w:rsidRPr="00E12F5B" w:rsidRDefault="00544E5E" w:rsidP="00544E5E">
      <w:pPr>
        <w:spacing w:line="240" w:lineRule="auto"/>
        <w:rPr>
          <w:b/>
          <w:lang w:val="fr-FR"/>
        </w:rPr>
      </w:pPr>
    </w:p>
    <w:p w14:paraId="25A36EAF" w14:textId="77777777" w:rsidR="00544E5E" w:rsidRPr="00E12F5B" w:rsidRDefault="00544E5E" w:rsidP="00544E5E">
      <w:pPr>
        <w:spacing w:line="240" w:lineRule="auto"/>
        <w:rPr>
          <w:b/>
          <w:lang w:val="fr-FR"/>
        </w:rPr>
      </w:pPr>
    </w:p>
    <w:p w14:paraId="09D9F8A2" w14:textId="77777777" w:rsidR="00544E5E" w:rsidRPr="00E12F5B" w:rsidRDefault="00544E5E" w:rsidP="00544E5E">
      <w:pPr>
        <w:spacing w:line="240" w:lineRule="auto"/>
        <w:rPr>
          <w:b/>
          <w:lang w:val="fr-FR"/>
        </w:rPr>
      </w:pPr>
    </w:p>
    <w:p w14:paraId="0A241627" w14:textId="77777777" w:rsidR="00544E5E" w:rsidRPr="00E12F5B" w:rsidRDefault="00544E5E" w:rsidP="00544E5E">
      <w:pPr>
        <w:spacing w:line="240" w:lineRule="auto"/>
        <w:rPr>
          <w:b/>
          <w:lang w:val="fr-FR"/>
        </w:rPr>
      </w:pPr>
    </w:p>
    <w:p w14:paraId="25728B98" w14:textId="77777777" w:rsidR="00544E5E" w:rsidRPr="00E12F5B" w:rsidRDefault="00544E5E" w:rsidP="00544E5E">
      <w:pPr>
        <w:spacing w:line="240" w:lineRule="auto"/>
        <w:rPr>
          <w:b/>
          <w:lang w:val="fr-FR"/>
        </w:rPr>
      </w:pPr>
    </w:p>
    <w:p w14:paraId="36620D40" w14:textId="77777777" w:rsidR="00544E5E" w:rsidRPr="00E12F5B" w:rsidRDefault="00544E5E" w:rsidP="00544E5E">
      <w:pPr>
        <w:spacing w:line="240" w:lineRule="auto"/>
        <w:rPr>
          <w:b/>
          <w:lang w:val="fr-FR"/>
        </w:rPr>
      </w:pPr>
    </w:p>
    <w:p w14:paraId="6AA33194" w14:textId="77777777" w:rsidR="00544E5E" w:rsidRPr="00E12F5B" w:rsidRDefault="00544E5E" w:rsidP="00544E5E">
      <w:pPr>
        <w:spacing w:line="240" w:lineRule="auto"/>
        <w:ind w:left="1979" w:right="1486" w:hanging="357"/>
        <w:jc w:val="center"/>
        <w:outlineLvl w:val="0"/>
        <w:rPr>
          <w:b/>
          <w:kern w:val="28"/>
          <w:lang w:val="fr-FR"/>
        </w:rPr>
      </w:pPr>
    </w:p>
    <w:p w14:paraId="11B1F919" w14:textId="77777777" w:rsidR="00544E5E" w:rsidRPr="00E12F5B" w:rsidRDefault="00544E5E" w:rsidP="00544E5E">
      <w:pPr>
        <w:spacing w:line="240" w:lineRule="auto"/>
        <w:ind w:left="1979" w:right="1486" w:hanging="357"/>
        <w:jc w:val="center"/>
        <w:outlineLvl w:val="0"/>
        <w:rPr>
          <w:b/>
          <w:kern w:val="28"/>
          <w:lang w:val="fr-FR"/>
        </w:rPr>
      </w:pPr>
    </w:p>
    <w:p w14:paraId="73ADF0FF" w14:textId="77777777" w:rsidR="00544E5E" w:rsidRPr="00E12F5B" w:rsidRDefault="00544E5E" w:rsidP="00544E5E">
      <w:pPr>
        <w:spacing w:line="240" w:lineRule="auto"/>
        <w:ind w:left="1979" w:right="1486" w:hanging="357"/>
        <w:jc w:val="center"/>
        <w:outlineLvl w:val="0"/>
        <w:rPr>
          <w:b/>
          <w:kern w:val="28"/>
          <w:lang w:val="fr-FR"/>
        </w:rPr>
      </w:pPr>
      <w:r w:rsidRPr="00E12F5B">
        <w:rPr>
          <w:b/>
          <w:kern w:val="28"/>
          <w:lang w:val="fr-FR"/>
        </w:rPr>
        <w:br w:type="page"/>
      </w:r>
    </w:p>
    <w:p w14:paraId="73035A53" w14:textId="77777777" w:rsidR="00544E5E" w:rsidRPr="00574F86" w:rsidRDefault="00544E5E" w:rsidP="00544E5E">
      <w:pPr>
        <w:jc w:val="center"/>
        <w:rPr>
          <w:b/>
          <w:lang w:val="fr-FR"/>
        </w:rPr>
      </w:pPr>
    </w:p>
    <w:p w14:paraId="62AD0D5F" w14:textId="77777777" w:rsidR="00544E5E" w:rsidRPr="00574F86" w:rsidRDefault="00544E5E" w:rsidP="00544E5E">
      <w:pPr>
        <w:jc w:val="center"/>
        <w:rPr>
          <w:b/>
          <w:lang w:val="fr-FR"/>
        </w:rPr>
      </w:pPr>
    </w:p>
    <w:p w14:paraId="23E6F305" w14:textId="77777777" w:rsidR="00544E5E" w:rsidRPr="00574F86" w:rsidRDefault="00544E5E" w:rsidP="00544E5E">
      <w:pPr>
        <w:jc w:val="center"/>
        <w:rPr>
          <w:b/>
          <w:lang w:val="fr-FR"/>
        </w:rPr>
      </w:pPr>
    </w:p>
    <w:p w14:paraId="6E05C3CE" w14:textId="77777777" w:rsidR="00544E5E" w:rsidRPr="00574F86" w:rsidRDefault="00544E5E" w:rsidP="00544E5E">
      <w:pPr>
        <w:jc w:val="center"/>
        <w:rPr>
          <w:b/>
          <w:lang w:val="fr-FR"/>
        </w:rPr>
      </w:pPr>
    </w:p>
    <w:p w14:paraId="6E35B07E" w14:textId="77777777" w:rsidR="00544E5E" w:rsidRPr="00574F86" w:rsidRDefault="00544E5E" w:rsidP="00544E5E">
      <w:pPr>
        <w:jc w:val="center"/>
        <w:rPr>
          <w:b/>
          <w:lang w:val="fr-FR"/>
        </w:rPr>
      </w:pPr>
    </w:p>
    <w:p w14:paraId="1CC0B8F4" w14:textId="77777777" w:rsidR="00544E5E" w:rsidRPr="00574F86" w:rsidRDefault="00544E5E" w:rsidP="00544E5E">
      <w:pPr>
        <w:jc w:val="center"/>
        <w:rPr>
          <w:b/>
          <w:lang w:val="fr-FR"/>
        </w:rPr>
      </w:pPr>
    </w:p>
    <w:p w14:paraId="288420C4" w14:textId="77777777" w:rsidR="00544E5E" w:rsidRPr="00574F86" w:rsidRDefault="00544E5E" w:rsidP="00544E5E">
      <w:pPr>
        <w:jc w:val="center"/>
        <w:rPr>
          <w:b/>
          <w:lang w:val="fr-FR"/>
        </w:rPr>
      </w:pPr>
    </w:p>
    <w:p w14:paraId="6FE9B48D" w14:textId="77777777" w:rsidR="00544E5E" w:rsidRPr="00574F86" w:rsidRDefault="00544E5E" w:rsidP="00544E5E">
      <w:pPr>
        <w:jc w:val="center"/>
        <w:rPr>
          <w:b/>
          <w:lang w:val="fr-FR"/>
        </w:rPr>
      </w:pPr>
    </w:p>
    <w:p w14:paraId="73C06BA6" w14:textId="77777777" w:rsidR="00544E5E" w:rsidRPr="00574F86" w:rsidRDefault="00544E5E" w:rsidP="00544E5E">
      <w:pPr>
        <w:jc w:val="center"/>
        <w:rPr>
          <w:b/>
          <w:lang w:val="fr-FR"/>
        </w:rPr>
      </w:pPr>
    </w:p>
    <w:p w14:paraId="37EEA4D5" w14:textId="77777777" w:rsidR="00544E5E" w:rsidRPr="00574F86" w:rsidRDefault="00544E5E" w:rsidP="00544E5E">
      <w:pPr>
        <w:jc w:val="center"/>
        <w:rPr>
          <w:b/>
          <w:lang w:val="fr-FR"/>
        </w:rPr>
      </w:pPr>
    </w:p>
    <w:p w14:paraId="59365E03" w14:textId="77777777" w:rsidR="00544E5E" w:rsidRPr="00574F86" w:rsidRDefault="00544E5E" w:rsidP="00544E5E">
      <w:pPr>
        <w:jc w:val="center"/>
        <w:rPr>
          <w:b/>
          <w:lang w:val="fr-FR"/>
        </w:rPr>
      </w:pPr>
    </w:p>
    <w:p w14:paraId="15C182BE" w14:textId="77777777" w:rsidR="00544E5E" w:rsidRPr="00574F86" w:rsidRDefault="00544E5E" w:rsidP="00544E5E">
      <w:pPr>
        <w:jc w:val="center"/>
        <w:rPr>
          <w:b/>
          <w:lang w:val="fr-FR"/>
        </w:rPr>
      </w:pPr>
    </w:p>
    <w:p w14:paraId="3BC16AD8" w14:textId="77777777" w:rsidR="00544E5E" w:rsidRPr="00574F86" w:rsidRDefault="00544E5E" w:rsidP="00544E5E">
      <w:pPr>
        <w:jc w:val="center"/>
        <w:rPr>
          <w:b/>
          <w:lang w:val="fr-FR"/>
        </w:rPr>
      </w:pPr>
    </w:p>
    <w:p w14:paraId="062CC6AD" w14:textId="77777777" w:rsidR="00544E5E" w:rsidRPr="00574F86" w:rsidRDefault="00544E5E" w:rsidP="00544E5E">
      <w:pPr>
        <w:jc w:val="center"/>
        <w:rPr>
          <w:b/>
          <w:lang w:val="fr-FR"/>
        </w:rPr>
      </w:pPr>
    </w:p>
    <w:p w14:paraId="7ECE8507" w14:textId="77777777" w:rsidR="00544E5E" w:rsidRPr="00574F86" w:rsidRDefault="00544E5E" w:rsidP="00544E5E">
      <w:pPr>
        <w:jc w:val="center"/>
        <w:rPr>
          <w:b/>
          <w:lang w:val="fr-FR"/>
        </w:rPr>
      </w:pPr>
    </w:p>
    <w:p w14:paraId="53D267DC" w14:textId="77777777" w:rsidR="00544E5E" w:rsidRPr="00574F86" w:rsidRDefault="00544E5E" w:rsidP="00544E5E">
      <w:pPr>
        <w:jc w:val="center"/>
        <w:rPr>
          <w:b/>
          <w:lang w:val="fr-FR"/>
        </w:rPr>
      </w:pPr>
    </w:p>
    <w:p w14:paraId="49E748C0" w14:textId="77777777" w:rsidR="00544E5E" w:rsidRPr="00574F86" w:rsidRDefault="00544E5E" w:rsidP="00544E5E">
      <w:pPr>
        <w:jc w:val="center"/>
        <w:rPr>
          <w:b/>
          <w:lang w:val="fr-FR"/>
        </w:rPr>
      </w:pPr>
    </w:p>
    <w:p w14:paraId="48DEC1D2" w14:textId="77777777" w:rsidR="00544E5E" w:rsidRPr="00574F86" w:rsidRDefault="00544E5E" w:rsidP="00544E5E">
      <w:pPr>
        <w:jc w:val="center"/>
        <w:rPr>
          <w:b/>
          <w:lang w:val="fr-FR"/>
        </w:rPr>
      </w:pPr>
    </w:p>
    <w:p w14:paraId="24BE677D" w14:textId="77777777" w:rsidR="00544E5E" w:rsidRPr="00574F86" w:rsidRDefault="00544E5E" w:rsidP="00544E5E">
      <w:pPr>
        <w:jc w:val="center"/>
        <w:rPr>
          <w:b/>
          <w:lang w:val="fr-FR"/>
        </w:rPr>
      </w:pPr>
    </w:p>
    <w:p w14:paraId="3794E3DA" w14:textId="77777777" w:rsidR="00544E5E" w:rsidRPr="00574F86" w:rsidRDefault="00544E5E" w:rsidP="00544E5E">
      <w:pPr>
        <w:jc w:val="center"/>
        <w:rPr>
          <w:b/>
          <w:lang w:val="fr-FR"/>
        </w:rPr>
      </w:pPr>
    </w:p>
    <w:p w14:paraId="65F5F9EF" w14:textId="77777777" w:rsidR="00544E5E" w:rsidRPr="00574F86" w:rsidRDefault="00544E5E" w:rsidP="00544E5E">
      <w:pPr>
        <w:jc w:val="center"/>
        <w:rPr>
          <w:b/>
          <w:lang w:val="fr-FR"/>
        </w:rPr>
      </w:pPr>
    </w:p>
    <w:p w14:paraId="28823A90" w14:textId="77777777" w:rsidR="00544E5E" w:rsidRPr="00574F86" w:rsidRDefault="00544E5E" w:rsidP="00544E5E">
      <w:pPr>
        <w:jc w:val="center"/>
        <w:rPr>
          <w:b/>
          <w:lang w:val="fr-FR"/>
        </w:rPr>
      </w:pPr>
    </w:p>
    <w:p w14:paraId="270D8001" w14:textId="77777777" w:rsidR="00544E5E" w:rsidRPr="00CB7196" w:rsidRDefault="00544E5E" w:rsidP="00544E5E">
      <w:pPr>
        <w:jc w:val="center"/>
        <w:rPr>
          <w:b/>
          <w:szCs w:val="22"/>
          <w:lang w:val="lt-LT"/>
        </w:rPr>
      </w:pPr>
      <w:r w:rsidRPr="00CB7196">
        <w:rPr>
          <w:b/>
          <w:bCs/>
          <w:iCs/>
          <w:szCs w:val="22"/>
          <w:lang w:val="lt-LT"/>
        </w:rPr>
        <w:t>III PRIEDAS</w:t>
      </w:r>
    </w:p>
    <w:p w14:paraId="4BF46A19" w14:textId="77777777" w:rsidR="00544E5E" w:rsidRPr="00CB7196" w:rsidRDefault="00544E5E" w:rsidP="00544E5E">
      <w:pPr>
        <w:jc w:val="center"/>
        <w:rPr>
          <w:b/>
          <w:szCs w:val="22"/>
          <w:lang w:val="lt-LT"/>
        </w:rPr>
      </w:pPr>
    </w:p>
    <w:p w14:paraId="7A9722B6" w14:textId="77777777" w:rsidR="00544E5E" w:rsidRPr="00CB7196" w:rsidRDefault="00544E5E" w:rsidP="00544E5E">
      <w:pPr>
        <w:jc w:val="center"/>
        <w:rPr>
          <w:b/>
          <w:szCs w:val="22"/>
          <w:lang w:val="lt-LT"/>
        </w:rPr>
      </w:pPr>
      <w:r w:rsidRPr="00CB7196">
        <w:rPr>
          <w:b/>
          <w:bCs/>
          <w:iCs/>
          <w:szCs w:val="22"/>
          <w:lang w:val="lt-LT"/>
        </w:rPr>
        <w:t>ŽENKLINIMAS IR PAKUOTĖS LAPELIS</w:t>
      </w:r>
    </w:p>
    <w:p w14:paraId="131B93F6" w14:textId="77777777" w:rsidR="00544E5E" w:rsidRPr="00574F86" w:rsidRDefault="00544E5E" w:rsidP="00544E5E">
      <w:pPr>
        <w:jc w:val="center"/>
        <w:rPr>
          <w:lang w:val="fr-FR"/>
        </w:rPr>
      </w:pPr>
      <w:r w:rsidRPr="00574F86">
        <w:rPr>
          <w:b/>
          <w:lang w:val="fr-FR"/>
        </w:rPr>
        <w:br w:type="page"/>
      </w:r>
    </w:p>
    <w:p w14:paraId="2407F0F4" w14:textId="77777777" w:rsidR="00544E5E" w:rsidRPr="00574F86" w:rsidRDefault="00544E5E" w:rsidP="00544E5E">
      <w:pPr>
        <w:jc w:val="center"/>
        <w:rPr>
          <w:lang w:val="fr-FR"/>
        </w:rPr>
      </w:pPr>
    </w:p>
    <w:p w14:paraId="5FB37709" w14:textId="77777777" w:rsidR="00544E5E" w:rsidRPr="00574F86" w:rsidRDefault="00544E5E" w:rsidP="00544E5E">
      <w:pPr>
        <w:jc w:val="center"/>
        <w:rPr>
          <w:lang w:val="fr-FR"/>
        </w:rPr>
      </w:pPr>
    </w:p>
    <w:p w14:paraId="02EA8F88" w14:textId="77777777" w:rsidR="00544E5E" w:rsidRPr="00574F86" w:rsidRDefault="00544E5E" w:rsidP="00544E5E">
      <w:pPr>
        <w:jc w:val="center"/>
        <w:rPr>
          <w:lang w:val="fr-FR"/>
        </w:rPr>
      </w:pPr>
    </w:p>
    <w:p w14:paraId="7B910029" w14:textId="77777777" w:rsidR="00544E5E" w:rsidRPr="00574F86" w:rsidRDefault="00544E5E" w:rsidP="00544E5E">
      <w:pPr>
        <w:jc w:val="center"/>
        <w:rPr>
          <w:lang w:val="fr-FR"/>
        </w:rPr>
      </w:pPr>
    </w:p>
    <w:p w14:paraId="04C0281A" w14:textId="77777777" w:rsidR="00544E5E" w:rsidRPr="00574F86" w:rsidRDefault="00544E5E" w:rsidP="00544E5E">
      <w:pPr>
        <w:jc w:val="center"/>
        <w:rPr>
          <w:lang w:val="fr-FR"/>
        </w:rPr>
      </w:pPr>
    </w:p>
    <w:p w14:paraId="5ACF1395" w14:textId="77777777" w:rsidR="00544E5E" w:rsidRPr="00574F86" w:rsidRDefault="00544E5E" w:rsidP="00544E5E">
      <w:pPr>
        <w:jc w:val="center"/>
        <w:rPr>
          <w:lang w:val="fr-FR"/>
        </w:rPr>
      </w:pPr>
    </w:p>
    <w:p w14:paraId="552F266D" w14:textId="77777777" w:rsidR="00544E5E" w:rsidRPr="00574F86" w:rsidRDefault="00544E5E" w:rsidP="00544E5E">
      <w:pPr>
        <w:jc w:val="center"/>
        <w:rPr>
          <w:lang w:val="fr-FR"/>
        </w:rPr>
      </w:pPr>
    </w:p>
    <w:p w14:paraId="0CE201A3" w14:textId="77777777" w:rsidR="00544E5E" w:rsidRPr="00574F86" w:rsidRDefault="00544E5E" w:rsidP="00544E5E">
      <w:pPr>
        <w:jc w:val="center"/>
        <w:rPr>
          <w:lang w:val="fr-FR"/>
        </w:rPr>
      </w:pPr>
    </w:p>
    <w:p w14:paraId="55657C1E" w14:textId="77777777" w:rsidR="00544E5E" w:rsidRPr="00574F86" w:rsidRDefault="00544E5E" w:rsidP="00544E5E">
      <w:pPr>
        <w:jc w:val="center"/>
        <w:rPr>
          <w:lang w:val="fr-FR"/>
        </w:rPr>
      </w:pPr>
    </w:p>
    <w:p w14:paraId="315763B1" w14:textId="77777777" w:rsidR="00544E5E" w:rsidRPr="00574F86" w:rsidRDefault="00544E5E" w:rsidP="00544E5E">
      <w:pPr>
        <w:jc w:val="center"/>
        <w:rPr>
          <w:lang w:val="fr-FR"/>
        </w:rPr>
      </w:pPr>
    </w:p>
    <w:p w14:paraId="00983A26" w14:textId="77777777" w:rsidR="00544E5E" w:rsidRPr="00574F86" w:rsidRDefault="00544E5E" w:rsidP="00544E5E">
      <w:pPr>
        <w:jc w:val="center"/>
        <w:rPr>
          <w:lang w:val="fr-FR"/>
        </w:rPr>
      </w:pPr>
    </w:p>
    <w:p w14:paraId="6AFB63CC" w14:textId="77777777" w:rsidR="00544E5E" w:rsidRPr="00574F86" w:rsidRDefault="00544E5E" w:rsidP="00544E5E">
      <w:pPr>
        <w:jc w:val="center"/>
        <w:rPr>
          <w:lang w:val="fr-FR"/>
        </w:rPr>
      </w:pPr>
    </w:p>
    <w:p w14:paraId="49307874" w14:textId="77777777" w:rsidR="00544E5E" w:rsidRPr="00574F86" w:rsidRDefault="00544E5E" w:rsidP="00544E5E">
      <w:pPr>
        <w:jc w:val="center"/>
        <w:rPr>
          <w:lang w:val="fr-FR"/>
        </w:rPr>
      </w:pPr>
    </w:p>
    <w:p w14:paraId="6389DC5F" w14:textId="77777777" w:rsidR="00544E5E" w:rsidRPr="00574F86" w:rsidRDefault="00544E5E" w:rsidP="00544E5E">
      <w:pPr>
        <w:jc w:val="center"/>
        <w:rPr>
          <w:lang w:val="fr-FR"/>
        </w:rPr>
      </w:pPr>
    </w:p>
    <w:p w14:paraId="3AD8075F" w14:textId="77777777" w:rsidR="00544E5E" w:rsidRPr="00574F86" w:rsidRDefault="00544E5E" w:rsidP="00544E5E">
      <w:pPr>
        <w:jc w:val="center"/>
        <w:rPr>
          <w:lang w:val="fr-FR"/>
        </w:rPr>
      </w:pPr>
    </w:p>
    <w:p w14:paraId="0C9F9FB5" w14:textId="77777777" w:rsidR="00544E5E" w:rsidRPr="00574F86" w:rsidRDefault="00544E5E" w:rsidP="00544E5E">
      <w:pPr>
        <w:jc w:val="center"/>
        <w:rPr>
          <w:lang w:val="fr-FR"/>
        </w:rPr>
      </w:pPr>
    </w:p>
    <w:p w14:paraId="62BE8E36" w14:textId="77777777" w:rsidR="00544E5E" w:rsidRPr="00574F86" w:rsidRDefault="00544E5E" w:rsidP="00544E5E">
      <w:pPr>
        <w:jc w:val="center"/>
        <w:rPr>
          <w:lang w:val="fr-FR"/>
        </w:rPr>
      </w:pPr>
    </w:p>
    <w:p w14:paraId="436294F2" w14:textId="77777777" w:rsidR="00544E5E" w:rsidRPr="00574F86" w:rsidRDefault="00544E5E" w:rsidP="00544E5E">
      <w:pPr>
        <w:jc w:val="center"/>
        <w:rPr>
          <w:lang w:val="fr-FR"/>
        </w:rPr>
      </w:pPr>
    </w:p>
    <w:p w14:paraId="37F8CDE6" w14:textId="77777777" w:rsidR="00544E5E" w:rsidRPr="00574F86" w:rsidRDefault="00544E5E" w:rsidP="00544E5E">
      <w:pPr>
        <w:jc w:val="center"/>
        <w:rPr>
          <w:lang w:val="fr-FR"/>
        </w:rPr>
      </w:pPr>
    </w:p>
    <w:p w14:paraId="5EFFBD0E" w14:textId="77777777" w:rsidR="00544E5E" w:rsidRPr="00574F86" w:rsidRDefault="00544E5E" w:rsidP="00544E5E">
      <w:pPr>
        <w:jc w:val="center"/>
        <w:rPr>
          <w:lang w:val="fr-FR"/>
        </w:rPr>
      </w:pPr>
    </w:p>
    <w:p w14:paraId="1404AD63" w14:textId="77777777" w:rsidR="00544E5E" w:rsidRPr="00574F86" w:rsidRDefault="00544E5E" w:rsidP="00544E5E">
      <w:pPr>
        <w:jc w:val="center"/>
        <w:rPr>
          <w:b/>
          <w:lang w:val="fr-FR"/>
        </w:rPr>
      </w:pPr>
    </w:p>
    <w:p w14:paraId="127C66A4" w14:textId="77777777" w:rsidR="00544E5E" w:rsidRPr="00574F86" w:rsidRDefault="00544E5E" w:rsidP="00544E5E">
      <w:pPr>
        <w:jc w:val="center"/>
        <w:rPr>
          <w:b/>
          <w:lang w:val="fr-FR"/>
        </w:rPr>
      </w:pPr>
    </w:p>
    <w:p w14:paraId="497A537B" w14:textId="77777777" w:rsidR="00544E5E" w:rsidRPr="00CB7196" w:rsidRDefault="00544E5E" w:rsidP="00544E5E">
      <w:pPr>
        <w:keepNext/>
        <w:spacing w:line="240" w:lineRule="auto"/>
        <w:jc w:val="center"/>
        <w:outlineLvl w:val="1"/>
        <w:rPr>
          <w:b/>
          <w:snapToGrid w:val="0"/>
          <w:szCs w:val="24"/>
          <w:lang w:val="lt-LT" w:eastAsia="x-none"/>
        </w:rPr>
      </w:pPr>
      <w:r w:rsidRPr="00CB7196">
        <w:rPr>
          <w:b/>
          <w:bCs/>
          <w:iCs/>
          <w:snapToGrid w:val="0"/>
          <w:szCs w:val="28"/>
          <w:lang w:val="lt-LT" w:eastAsia="x-none"/>
        </w:rPr>
        <w:t>A. ŽENKLINIMAS</w:t>
      </w:r>
    </w:p>
    <w:p w14:paraId="74E16E79" w14:textId="77777777" w:rsidR="00544E5E" w:rsidRPr="00574F86" w:rsidRDefault="00544E5E" w:rsidP="00544E5E">
      <w:pPr>
        <w:shd w:val="clear" w:color="auto" w:fill="FFFFFF"/>
        <w:rPr>
          <w:lang w:val="fr-FR"/>
        </w:rPr>
      </w:pPr>
      <w:r w:rsidRPr="00574F86">
        <w:rPr>
          <w:b/>
          <w:lang w:val="fr-FR"/>
        </w:rPr>
        <w:br w:type="page"/>
      </w:r>
    </w:p>
    <w:p w14:paraId="025374AB" w14:textId="77777777" w:rsidR="00BC2EAE" w:rsidRPr="00574F86" w:rsidRDefault="00BC2EAE" w:rsidP="00BC2EAE">
      <w:pPr>
        <w:pBdr>
          <w:top w:val="single" w:sz="4" w:space="1" w:color="auto"/>
          <w:left w:val="single" w:sz="4" w:space="4" w:color="auto"/>
          <w:bottom w:val="single" w:sz="4" w:space="1" w:color="auto"/>
          <w:right w:val="single" w:sz="4" w:space="4" w:color="auto"/>
        </w:pBdr>
        <w:rPr>
          <w:b/>
          <w:lang w:val="fr-FR"/>
        </w:rPr>
      </w:pPr>
      <w:r w:rsidRPr="00574F86">
        <w:rPr>
          <w:b/>
          <w:lang w:val="fr-FR"/>
        </w:rPr>
        <w:lastRenderedPageBreak/>
        <w:t>INFORMACIJA ANT IŠORINĖS PAKUOTĖS</w:t>
      </w:r>
    </w:p>
    <w:p w14:paraId="56AF677C" w14:textId="77777777" w:rsidR="00BC2EAE" w:rsidRPr="00574F86" w:rsidRDefault="00BC2EAE" w:rsidP="00BC2EAE">
      <w:pPr>
        <w:pBdr>
          <w:top w:val="single" w:sz="4" w:space="1" w:color="auto"/>
          <w:left w:val="single" w:sz="4" w:space="4" w:color="auto"/>
          <w:bottom w:val="single" w:sz="4" w:space="1" w:color="auto"/>
          <w:right w:val="single" w:sz="4" w:space="4" w:color="auto"/>
        </w:pBdr>
        <w:ind w:left="567" w:hanging="567"/>
        <w:rPr>
          <w:lang w:val="fr-FR"/>
        </w:rPr>
      </w:pPr>
    </w:p>
    <w:p w14:paraId="2221F610" w14:textId="77777777" w:rsidR="00BC2EAE" w:rsidRPr="00574F86" w:rsidRDefault="00BC2EAE" w:rsidP="00BC2EAE">
      <w:pPr>
        <w:pBdr>
          <w:top w:val="single" w:sz="4" w:space="1" w:color="auto"/>
          <w:left w:val="single" w:sz="4" w:space="4" w:color="auto"/>
          <w:bottom w:val="single" w:sz="4" w:space="1" w:color="auto"/>
          <w:right w:val="single" w:sz="4" w:space="4" w:color="auto"/>
        </w:pBdr>
        <w:rPr>
          <w:lang w:val="fr-FR"/>
        </w:rPr>
      </w:pPr>
      <w:r w:rsidRPr="00574F86">
        <w:rPr>
          <w:b/>
          <w:lang w:val="fr-FR"/>
        </w:rPr>
        <w:t>KARTONO DĖŽUTĖ</w:t>
      </w:r>
    </w:p>
    <w:p w14:paraId="0BE99184" w14:textId="77777777" w:rsidR="00BC2EAE" w:rsidRPr="00574F86" w:rsidRDefault="00BC2EAE" w:rsidP="00BC2EAE">
      <w:pPr>
        <w:rPr>
          <w:lang w:val="fr-FR"/>
        </w:rPr>
      </w:pPr>
    </w:p>
    <w:p w14:paraId="1A80364B" w14:textId="77777777" w:rsidR="00BC2EAE" w:rsidRPr="00574F86" w:rsidRDefault="00BC2EAE" w:rsidP="00BC2EAE">
      <w:pPr>
        <w:rPr>
          <w:lang w:val="fr-FR"/>
        </w:rPr>
      </w:pPr>
    </w:p>
    <w:p w14:paraId="43AF9DB5"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1.</w:t>
      </w:r>
      <w:r w:rsidRPr="004940E2">
        <w:rPr>
          <w:b/>
          <w:szCs w:val="22"/>
          <w:lang w:val="en-US"/>
        </w:rPr>
        <w:tab/>
      </w:r>
      <w:r w:rsidRPr="004940E2">
        <w:rPr>
          <w:b/>
          <w:caps/>
          <w:szCs w:val="22"/>
          <w:lang w:val="en-US"/>
        </w:rPr>
        <w:t>VAISTINIO</w:t>
      </w:r>
      <w:r w:rsidRPr="004940E2">
        <w:rPr>
          <w:b/>
          <w:szCs w:val="22"/>
          <w:lang w:val="en-US"/>
        </w:rPr>
        <w:t xml:space="preserve"> PREPARATO PAVADINIMAS</w:t>
      </w:r>
    </w:p>
    <w:p w14:paraId="43420704" w14:textId="77777777" w:rsidR="00BC2EAE" w:rsidRPr="004940E2" w:rsidRDefault="00BC2EAE" w:rsidP="00BC2EAE">
      <w:pPr>
        <w:rPr>
          <w:szCs w:val="22"/>
          <w:lang w:val="en-US"/>
        </w:rPr>
      </w:pPr>
    </w:p>
    <w:p w14:paraId="5713EB42" w14:textId="77777777" w:rsidR="00BC2EAE" w:rsidRPr="004940E2" w:rsidRDefault="00BC2EAE" w:rsidP="00BC2EAE">
      <w:pPr>
        <w:rPr>
          <w:szCs w:val="22"/>
          <w:lang w:val="en-US"/>
        </w:rPr>
      </w:pPr>
      <w:r w:rsidRPr="004940E2">
        <w:rPr>
          <w:szCs w:val="22"/>
          <w:lang w:val="en-US"/>
        </w:rPr>
        <w:t xml:space="preserve">EUVASCOR </w:t>
      </w:r>
      <w:r w:rsidRPr="004940E2">
        <w:rPr>
          <w:szCs w:val="22"/>
          <w:lang w:val="en-US" w:eastAsia="en-GB"/>
        </w:rPr>
        <w:t>10 mg/5 mg kietosios k</w:t>
      </w:r>
      <w:r w:rsidRPr="004940E2">
        <w:rPr>
          <w:szCs w:val="22"/>
          <w:lang w:val="en-US"/>
        </w:rPr>
        <w:t>apsulės</w:t>
      </w:r>
    </w:p>
    <w:p w14:paraId="323535C5" w14:textId="77777777" w:rsidR="00BC2EAE" w:rsidRPr="004940E2" w:rsidRDefault="00BC2EAE" w:rsidP="00BC2EAE">
      <w:pPr>
        <w:rPr>
          <w:szCs w:val="22"/>
          <w:lang w:val="en-US"/>
        </w:rPr>
      </w:pPr>
      <w:r>
        <w:rPr>
          <w:szCs w:val="22"/>
          <w:lang w:val="lt-LT"/>
        </w:rPr>
        <w:t>a</w:t>
      </w:r>
      <w:r w:rsidRPr="004940E2">
        <w:rPr>
          <w:szCs w:val="22"/>
          <w:lang w:val="en-US"/>
        </w:rPr>
        <w:t>torvastatinas / perindoprilio argininas</w:t>
      </w:r>
    </w:p>
    <w:p w14:paraId="3E5C8488" w14:textId="77777777" w:rsidR="00BC2EAE" w:rsidRPr="004940E2" w:rsidRDefault="00BC2EAE" w:rsidP="00BC2EAE">
      <w:pPr>
        <w:rPr>
          <w:szCs w:val="22"/>
          <w:lang w:val="en-US"/>
        </w:rPr>
      </w:pPr>
    </w:p>
    <w:p w14:paraId="7E55378F" w14:textId="77777777" w:rsidR="00BC2EAE" w:rsidRPr="004940E2" w:rsidRDefault="00BC2EAE" w:rsidP="00BC2EAE">
      <w:pPr>
        <w:rPr>
          <w:szCs w:val="22"/>
          <w:lang w:val="en-US"/>
        </w:rPr>
      </w:pPr>
    </w:p>
    <w:p w14:paraId="26416735"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2.</w:t>
      </w:r>
      <w:r w:rsidRPr="004940E2">
        <w:rPr>
          <w:b/>
          <w:szCs w:val="22"/>
          <w:lang w:val="en-US"/>
        </w:rPr>
        <w:tab/>
        <w:t>VEIKLIOJI (-IOS) MEDŽIAGA (-OS) IR JOS (-Ų) KIEKIS (-IAI)</w:t>
      </w:r>
    </w:p>
    <w:p w14:paraId="36211247" w14:textId="77777777" w:rsidR="00BC2EAE" w:rsidRPr="004940E2" w:rsidRDefault="00BC2EAE" w:rsidP="00BC2EAE">
      <w:pPr>
        <w:rPr>
          <w:szCs w:val="22"/>
          <w:lang w:val="en-US"/>
        </w:rPr>
      </w:pPr>
    </w:p>
    <w:p w14:paraId="2DC70636" w14:textId="77777777" w:rsidR="00BC2EAE" w:rsidRPr="004940E2" w:rsidRDefault="00BC2EAE" w:rsidP="00BC2EAE">
      <w:pPr>
        <w:autoSpaceDE w:val="0"/>
        <w:autoSpaceDN w:val="0"/>
        <w:adjustRightInd w:val="0"/>
        <w:rPr>
          <w:szCs w:val="22"/>
          <w:lang w:val="en-US"/>
        </w:rPr>
      </w:pPr>
      <w:r w:rsidRPr="004940E2">
        <w:rPr>
          <w:szCs w:val="22"/>
          <w:lang w:val="en-US"/>
        </w:rPr>
        <w:t xml:space="preserve">Kiekvienoje kietojoje kapsulėje yra 10,82 mg atorvastatino kalcio </w:t>
      </w:r>
      <w:r>
        <w:rPr>
          <w:szCs w:val="22"/>
          <w:lang w:val="lt-LT"/>
        </w:rPr>
        <w:t xml:space="preserve">druskos </w:t>
      </w:r>
      <w:r w:rsidRPr="004940E2">
        <w:rPr>
          <w:szCs w:val="22"/>
          <w:lang w:val="en-US"/>
        </w:rPr>
        <w:t>trihidrato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10 mg atorvastatino</w:t>
      </w:r>
      <w:r>
        <w:rPr>
          <w:szCs w:val="22"/>
          <w:lang w:val="lt-LT"/>
        </w:rPr>
        <w:t>,</w:t>
      </w:r>
      <w:r w:rsidRPr="004940E2">
        <w:rPr>
          <w:szCs w:val="22"/>
          <w:lang w:val="en-US"/>
        </w:rPr>
        <w:t xml:space="preserve"> ir 5 mg perindoprilio arginino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3,395 mg perindoprilio.</w:t>
      </w:r>
    </w:p>
    <w:p w14:paraId="474605FB" w14:textId="77777777" w:rsidR="00BC2EAE" w:rsidRPr="004940E2" w:rsidRDefault="00BC2EAE" w:rsidP="00BC2EAE">
      <w:pPr>
        <w:autoSpaceDE w:val="0"/>
        <w:autoSpaceDN w:val="0"/>
        <w:adjustRightInd w:val="0"/>
        <w:rPr>
          <w:szCs w:val="22"/>
          <w:lang w:val="en-US"/>
        </w:rPr>
      </w:pPr>
    </w:p>
    <w:p w14:paraId="64604925" w14:textId="77777777" w:rsidR="00BC2EAE" w:rsidRPr="004940E2" w:rsidRDefault="00BC2EAE" w:rsidP="00BC2EAE">
      <w:pPr>
        <w:autoSpaceDE w:val="0"/>
        <w:autoSpaceDN w:val="0"/>
        <w:adjustRightInd w:val="0"/>
        <w:rPr>
          <w:szCs w:val="22"/>
          <w:lang w:val="en-US"/>
        </w:rPr>
      </w:pPr>
    </w:p>
    <w:p w14:paraId="5CE2FDE9"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3.</w:t>
      </w:r>
      <w:r w:rsidRPr="004940E2">
        <w:rPr>
          <w:b/>
          <w:szCs w:val="22"/>
          <w:lang w:val="en-US"/>
        </w:rPr>
        <w:tab/>
        <w:t>PAGALBINIŲ MEDŽIAGŲ SĄRAŠAS</w:t>
      </w:r>
    </w:p>
    <w:p w14:paraId="0B33BBF3" w14:textId="77777777" w:rsidR="00BC2EAE" w:rsidRPr="004940E2" w:rsidRDefault="00BC2EAE" w:rsidP="00BC2EAE">
      <w:pPr>
        <w:rPr>
          <w:szCs w:val="22"/>
          <w:lang w:val="en-US"/>
        </w:rPr>
      </w:pPr>
    </w:p>
    <w:p w14:paraId="5ABE06C2" w14:textId="77777777" w:rsidR="00BC2EAE" w:rsidRPr="004940E2" w:rsidRDefault="00BC2EAE" w:rsidP="00BC2EAE">
      <w:pPr>
        <w:rPr>
          <w:szCs w:val="22"/>
          <w:lang w:val="en-US"/>
        </w:rPr>
      </w:pPr>
      <w:r w:rsidRPr="004940E2">
        <w:rPr>
          <w:szCs w:val="22"/>
          <w:lang w:val="en-US"/>
        </w:rPr>
        <w:t>Sudėtyje yra sacharozės.</w:t>
      </w:r>
    </w:p>
    <w:p w14:paraId="47162422" w14:textId="77777777" w:rsidR="00BC2EAE" w:rsidRPr="004940E2" w:rsidRDefault="00BC2EAE" w:rsidP="00BC2EAE">
      <w:pPr>
        <w:rPr>
          <w:szCs w:val="22"/>
          <w:lang w:val="en-US"/>
        </w:rPr>
      </w:pPr>
      <w:r w:rsidRPr="004940E2">
        <w:rPr>
          <w:szCs w:val="22"/>
          <w:lang w:val="en-US"/>
        </w:rPr>
        <w:t>Daugiau informacijos žr. pakuotės lapelyje.</w:t>
      </w:r>
    </w:p>
    <w:p w14:paraId="3774F628" w14:textId="77777777" w:rsidR="00BC2EAE" w:rsidRPr="004940E2" w:rsidRDefault="00BC2EAE" w:rsidP="00BC2EAE">
      <w:pPr>
        <w:rPr>
          <w:szCs w:val="22"/>
          <w:lang w:val="en-US"/>
        </w:rPr>
      </w:pPr>
    </w:p>
    <w:p w14:paraId="1D143327" w14:textId="77777777" w:rsidR="00BC2EAE" w:rsidRPr="004940E2" w:rsidRDefault="00BC2EAE" w:rsidP="00BC2EAE">
      <w:pPr>
        <w:rPr>
          <w:szCs w:val="22"/>
          <w:lang w:val="en-US"/>
        </w:rPr>
      </w:pPr>
    </w:p>
    <w:p w14:paraId="2AFB11BF"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4.</w:t>
      </w:r>
      <w:r w:rsidRPr="004940E2">
        <w:rPr>
          <w:b/>
          <w:szCs w:val="22"/>
          <w:lang w:val="en-US"/>
        </w:rPr>
        <w:tab/>
        <w:t>FARMACINĖ FORMA IR KIEKIS PAKUOTĖJE</w:t>
      </w:r>
    </w:p>
    <w:p w14:paraId="7CE49729" w14:textId="77777777" w:rsidR="00BC2EAE" w:rsidRPr="004940E2" w:rsidRDefault="00BC2EAE" w:rsidP="00BC2EAE">
      <w:pPr>
        <w:rPr>
          <w:szCs w:val="22"/>
          <w:lang w:val="en-US"/>
        </w:rPr>
      </w:pPr>
    </w:p>
    <w:p w14:paraId="68880ABC" w14:textId="77777777" w:rsidR="00BC2EAE" w:rsidRPr="004940E2" w:rsidRDefault="00BC2EAE" w:rsidP="00BC2EAE">
      <w:pPr>
        <w:rPr>
          <w:szCs w:val="22"/>
          <w:lang w:val="en-US"/>
        </w:rPr>
      </w:pPr>
      <w:r w:rsidRPr="004940E2">
        <w:rPr>
          <w:szCs w:val="22"/>
          <w:lang w:val="en-US" w:eastAsia="en-GB"/>
        </w:rPr>
        <w:t>Kietoji k</w:t>
      </w:r>
      <w:r w:rsidRPr="004940E2">
        <w:rPr>
          <w:szCs w:val="22"/>
          <w:lang w:val="en-US"/>
        </w:rPr>
        <w:t>apsulė</w:t>
      </w:r>
    </w:p>
    <w:p w14:paraId="4610BE77" w14:textId="77777777" w:rsidR="00BC2EAE" w:rsidRPr="004940E2" w:rsidRDefault="00BC2EAE" w:rsidP="00BC2EAE">
      <w:pPr>
        <w:rPr>
          <w:szCs w:val="22"/>
          <w:lang w:val="en-US"/>
        </w:rPr>
      </w:pPr>
    </w:p>
    <w:p w14:paraId="0B67B1DA" w14:textId="77777777" w:rsidR="00BC2EAE" w:rsidRPr="004940E2" w:rsidRDefault="00BC2EAE" w:rsidP="00BC2EAE">
      <w:pPr>
        <w:rPr>
          <w:bCs/>
          <w:szCs w:val="22"/>
          <w:lang w:val="en-US"/>
        </w:rPr>
      </w:pPr>
      <w:r w:rsidRPr="004940E2">
        <w:rPr>
          <w:bCs/>
          <w:szCs w:val="22"/>
          <w:lang w:val="en-US"/>
        </w:rPr>
        <w:t xml:space="preserve">10 </w:t>
      </w:r>
      <w:r w:rsidRPr="004940E2">
        <w:rPr>
          <w:szCs w:val="22"/>
          <w:lang w:val="en-US"/>
        </w:rPr>
        <w:t>kietųjų kapsulių</w:t>
      </w:r>
    </w:p>
    <w:p w14:paraId="241EAAC6" w14:textId="77777777" w:rsidR="00BC2EAE" w:rsidRPr="004940E2" w:rsidRDefault="00BC2EAE" w:rsidP="00BC2EAE">
      <w:pPr>
        <w:rPr>
          <w:bCs/>
          <w:szCs w:val="22"/>
          <w:highlight w:val="lightGray"/>
          <w:lang w:val="en-US"/>
        </w:rPr>
      </w:pPr>
      <w:r w:rsidRPr="004940E2">
        <w:rPr>
          <w:bCs/>
          <w:szCs w:val="22"/>
          <w:highlight w:val="lightGray"/>
          <w:lang w:val="en-US"/>
        </w:rPr>
        <w:t xml:space="preserve">30 </w:t>
      </w:r>
      <w:r w:rsidRPr="004940E2">
        <w:rPr>
          <w:szCs w:val="22"/>
          <w:highlight w:val="lightGray"/>
          <w:lang w:val="en-US"/>
        </w:rPr>
        <w:t>kietųjų kapsulių</w:t>
      </w:r>
    </w:p>
    <w:p w14:paraId="478A38B5" w14:textId="77777777" w:rsidR="00BC2EAE" w:rsidRPr="004940E2" w:rsidRDefault="00BC2EAE" w:rsidP="00BC2EAE">
      <w:pPr>
        <w:rPr>
          <w:bCs/>
          <w:szCs w:val="22"/>
          <w:highlight w:val="lightGray"/>
          <w:lang w:val="en-US"/>
        </w:rPr>
      </w:pPr>
      <w:r w:rsidRPr="004940E2">
        <w:rPr>
          <w:bCs/>
          <w:szCs w:val="22"/>
          <w:highlight w:val="lightGray"/>
          <w:lang w:val="en-US"/>
        </w:rPr>
        <w:t xml:space="preserve">90 </w:t>
      </w:r>
      <w:r w:rsidRPr="004940E2">
        <w:rPr>
          <w:szCs w:val="22"/>
          <w:highlight w:val="lightGray"/>
          <w:lang w:val="en-US"/>
        </w:rPr>
        <w:t>kietųjų kapsulių</w:t>
      </w:r>
      <w:r w:rsidRPr="004940E2">
        <w:rPr>
          <w:bCs/>
          <w:szCs w:val="22"/>
          <w:highlight w:val="lightGray"/>
          <w:lang w:val="en-US"/>
        </w:rPr>
        <w:t xml:space="preserve"> (3 talpyklės po 30 kapsulių)</w:t>
      </w:r>
    </w:p>
    <w:p w14:paraId="1CAE5C3C" w14:textId="77777777" w:rsidR="00BC2EAE" w:rsidRPr="004940E2" w:rsidRDefault="00BC2EAE" w:rsidP="00BC2EAE">
      <w:pPr>
        <w:rPr>
          <w:bCs/>
          <w:szCs w:val="22"/>
          <w:highlight w:val="lightGray"/>
          <w:lang w:val="en-US"/>
        </w:rPr>
      </w:pPr>
      <w:r w:rsidRPr="004940E2">
        <w:rPr>
          <w:bCs/>
          <w:szCs w:val="22"/>
          <w:highlight w:val="lightGray"/>
          <w:lang w:val="en-US"/>
        </w:rPr>
        <w:t xml:space="preserve">100 </w:t>
      </w:r>
      <w:r w:rsidRPr="004940E2">
        <w:rPr>
          <w:szCs w:val="22"/>
          <w:highlight w:val="lightGray"/>
          <w:lang w:val="en-US"/>
        </w:rPr>
        <w:t>kietųjų kapsulių</w:t>
      </w:r>
    </w:p>
    <w:p w14:paraId="68153386" w14:textId="77777777" w:rsidR="00BC2EAE" w:rsidRPr="004940E2" w:rsidRDefault="00BC2EAE" w:rsidP="00BC2EAE">
      <w:pPr>
        <w:rPr>
          <w:szCs w:val="22"/>
          <w:lang w:val="en-US"/>
        </w:rPr>
      </w:pPr>
    </w:p>
    <w:p w14:paraId="106691B2" w14:textId="77777777" w:rsidR="00BC2EAE" w:rsidRPr="004940E2" w:rsidRDefault="00BC2EAE" w:rsidP="00BC2EAE">
      <w:pPr>
        <w:rPr>
          <w:szCs w:val="22"/>
          <w:lang w:val="en-US"/>
        </w:rPr>
      </w:pPr>
    </w:p>
    <w:p w14:paraId="49F0105D"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5.</w:t>
      </w:r>
      <w:r w:rsidRPr="004940E2">
        <w:rPr>
          <w:b/>
          <w:szCs w:val="22"/>
          <w:lang w:val="en-US"/>
        </w:rPr>
        <w:tab/>
        <w:t>VARTOJIMO METODAS IR BŪDAS (-AI)</w:t>
      </w:r>
    </w:p>
    <w:p w14:paraId="19B08A31" w14:textId="77777777" w:rsidR="00BC2EAE" w:rsidRPr="004940E2" w:rsidRDefault="00BC2EAE" w:rsidP="00BC2EAE">
      <w:pPr>
        <w:rPr>
          <w:i/>
          <w:szCs w:val="22"/>
          <w:lang w:val="en-US"/>
        </w:rPr>
      </w:pPr>
    </w:p>
    <w:p w14:paraId="24B23B71" w14:textId="77777777" w:rsidR="00BC2EAE" w:rsidRPr="004940E2" w:rsidRDefault="00BC2EAE" w:rsidP="00BC2EAE">
      <w:pPr>
        <w:rPr>
          <w:szCs w:val="22"/>
          <w:lang w:val="en-US"/>
        </w:rPr>
      </w:pPr>
      <w:r w:rsidRPr="004940E2">
        <w:rPr>
          <w:szCs w:val="22"/>
          <w:lang w:val="en-US"/>
        </w:rPr>
        <w:t>Vartoti per burną.</w:t>
      </w:r>
    </w:p>
    <w:p w14:paraId="649F1605" w14:textId="77777777" w:rsidR="00BC2EAE" w:rsidRPr="004940E2" w:rsidRDefault="00BC2EAE" w:rsidP="00BC2EAE">
      <w:pPr>
        <w:rPr>
          <w:szCs w:val="22"/>
          <w:lang w:val="en-US"/>
        </w:rPr>
      </w:pPr>
      <w:r w:rsidRPr="004940E2">
        <w:rPr>
          <w:szCs w:val="22"/>
          <w:lang w:val="en-US"/>
        </w:rPr>
        <w:t>Prieš vartojimą perskaitykite pakuotės lapelį.</w:t>
      </w:r>
    </w:p>
    <w:p w14:paraId="461CB1F5" w14:textId="77777777" w:rsidR="00BC2EAE" w:rsidRPr="004940E2" w:rsidRDefault="00BC2EAE" w:rsidP="00BC2EAE">
      <w:pPr>
        <w:rPr>
          <w:szCs w:val="22"/>
          <w:lang w:val="en-US"/>
        </w:rPr>
      </w:pPr>
    </w:p>
    <w:p w14:paraId="55E3CC4F" w14:textId="77777777" w:rsidR="00BC2EAE" w:rsidRPr="004940E2" w:rsidRDefault="00BC2EAE" w:rsidP="00BC2EAE">
      <w:pPr>
        <w:rPr>
          <w:szCs w:val="22"/>
          <w:lang w:val="en-US"/>
        </w:rPr>
      </w:pPr>
    </w:p>
    <w:p w14:paraId="1F21D768" w14:textId="77777777" w:rsidR="00BC2EAE" w:rsidRPr="00FD311A"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FD311A">
        <w:rPr>
          <w:b/>
          <w:szCs w:val="22"/>
          <w:lang w:val="en-US"/>
        </w:rPr>
        <w:t>6.</w:t>
      </w:r>
      <w:r w:rsidRPr="00FD311A">
        <w:rPr>
          <w:b/>
          <w:szCs w:val="22"/>
          <w:lang w:val="en-US"/>
        </w:rPr>
        <w:tab/>
        <w:t>SPECIALUS ĮSPĖJIMAS, KAD VAISTINĮ PREPARATĄ BŪTINA LAIKYTI VAIKAMS NEPASTEBIMOJE IR NEPASIEKIAMOJE VIETOJE</w:t>
      </w:r>
    </w:p>
    <w:p w14:paraId="7051690D" w14:textId="77777777" w:rsidR="00BC2EAE" w:rsidRPr="00FD311A" w:rsidRDefault="00BC2EAE" w:rsidP="00BC2EAE">
      <w:pPr>
        <w:rPr>
          <w:szCs w:val="22"/>
          <w:lang w:val="en-US"/>
        </w:rPr>
      </w:pPr>
    </w:p>
    <w:p w14:paraId="7E38015E" w14:textId="77777777" w:rsidR="00BC2EAE" w:rsidRPr="004940E2" w:rsidRDefault="00BC2EAE" w:rsidP="00BC2EAE">
      <w:pPr>
        <w:outlineLvl w:val="0"/>
        <w:rPr>
          <w:szCs w:val="22"/>
          <w:lang w:val="en-US"/>
        </w:rPr>
      </w:pPr>
      <w:r w:rsidRPr="004940E2">
        <w:rPr>
          <w:szCs w:val="22"/>
          <w:lang w:val="en-US"/>
        </w:rPr>
        <w:t>Laikyti vaikams nepastebimoje ir nepasiekiamoje vietoje.</w:t>
      </w:r>
    </w:p>
    <w:p w14:paraId="459977D9" w14:textId="77777777" w:rsidR="00BC2EAE" w:rsidRPr="004940E2" w:rsidRDefault="00BC2EAE" w:rsidP="00BC2EAE">
      <w:pPr>
        <w:rPr>
          <w:szCs w:val="22"/>
          <w:lang w:val="en-US"/>
        </w:rPr>
      </w:pPr>
    </w:p>
    <w:p w14:paraId="2B978DAF" w14:textId="77777777" w:rsidR="00BC2EAE" w:rsidRPr="004940E2" w:rsidRDefault="00BC2EAE" w:rsidP="00BC2EAE">
      <w:pPr>
        <w:rPr>
          <w:szCs w:val="22"/>
          <w:lang w:val="en-US"/>
        </w:rPr>
      </w:pPr>
    </w:p>
    <w:p w14:paraId="702341D9"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7.</w:t>
      </w:r>
      <w:r w:rsidRPr="004940E2">
        <w:rPr>
          <w:b/>
          <w:szCs w:val="22"/>
          <w:lang w:val="en-US"/>
        </w:rPr>
        <w:tab/>
        <w:t>KITAS (-I) SPECIALUS (-ŪS) ĮSPĖJIMAS (-AI) (JEI REIKIA)</w:t>
      </w:r>
    </w:p>
    <w:p w14:paraId="13A2026B" w14:textId="77777777" w:rsidR="00BC2EAE" w:rsidRPr="004940E2" w:rsidRDefault="00BC2EAE" w:rsidP="00BC2EAE">
      <w:pPr>
        <w:rPr>
          <w:szCs w:val="22"/>
          <w:lang w:val="en-US"/>
        </w:rPr>
      </w:pPr>
    </w:p>
    <w:p w14:paraId="49437B97" w14:textId="77777777" w:rsidR="00BC2EAE" w:rsidRPr="004940E2" w:rsidRDefault="00BC2EAE" w:rsidP="00BC2EAE">
      <w:pPr>
        <w:rPr>
          <w:szCs w:val="22"/>
          <w:lang w:val="en-US"/>
        </w:rPr>
      </w:pPr>
    </w:p>
    <w:p w14:paraId="3CE93CF4"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8.</w:t>
      </w:r>
      <w:r w:rsidRPr="004940E2">
        <w:rPr>
          <w:b/>
          <w:szCs w:val="22"/>
          <w:lang w:val="en-US"/>
        </w:rPr>
        <w:tab/>
        <w:t>TINKAMUMO LAIKAS</w:t>
      </w:r>
    </w:p>
    <w:p w14:paraId="5AD42219" w14:textId="77777777" w:rsidR="00BC2EAE" w:rsidRPr="004940E2" w:rsidRDefault="00BC2EAE" w:rsidP="00BC2EAE">
      <w:pPr>
        <w:rPr>
          <w:szCs w:val="22"/>
          <w:lang w:val="en-US"/>
        </w:rPr>
      </w:pPr>
    </w:p>
    <w:p w14:paraId="172D0189" w14:textId="77777777" w:rsidR="00BC2EAE" w:rsidRPr="009A09A1" w:rsidRDefault="00BC2EAE" w:rsidP="00BC2EAE">
      <w:pPr>
        <w:rPr>
          <w:szCs w:val="22"/>
          <w:lang w:val="lt-LT"/>
        </w:rPr>
      </w:pPr>
      <w:r w:rsidRPr="004940E2">
        <w:rPr>
          <w:szCs w:val="22"/>
          <w:lang w:val="en-US"/>
        </w:rPr>
        <w:t>Tinka iki</w:t>
      </w:r>
      <w:r>
        <w:rPr>
          <w:szCs w:val="22"/>
          <w:lang w:val="lt-LT"/>
        </w:rPr>
        <w:t xml:space="preserve"> </w:t>
      </w:r>
      <w:r w:rsidRPr="004940E2">
        <w:rPr>
          <w:lang w:val="en-US"/>
        </w:rPr>
        <w:t>{</w:t>
      </w:r>
      <w:r>
        <w:rPr>
          <w:szCs w:val="22"/>
          <w:lang w:val="en-US"/>
        </w:rPr>
        <w:t>mm</w:t>
      </w:r>
      <w:r w:rsidRPr="004940E2">
        <w:rPr>
          <w:lang w:val="en-US"/>
        </w:rPr>
        <w:t>/</w:t>
      </w:r>
      <w:r>
        <w:rPr>
          <w:szCs w:val="22"/>
          <w:lang w:val="en-US"/>
        </w:rPr>
        <w:t>MMMM</w:t>
      </w:r>
      <w:r w:rsidRPr="004940E2">
        <w:rPr>
          <w:lang w:val="en-US"/>
        </w:rPr>
        <w:t>}</w:t>
      </w:r>
    </w:p>
    <w:p w14:paraId="34A0A030" w14:textId="77777777" w:rsidR="00BC2EAE" w:rsidRPr="009A09A1" w:rsidRDefault="00BC2EAE" w:rsidP="00BC2EAE">
      <w:pPr>
        <w:rPr>
          <w:szCs w:val="22"/>
          <w:lang w:val="lt-LT"/>
        </w:rPr>
      </w:pPr>
      <w:r w:rsidRPr="00C6132F">
        <w:rPr>
          <w:szCs w:val="22"/>
          <w:highlight w:val="lightGray"/>
          <w:lang w:val="lt-LT"/>
        </w:rPr>
        <w:t xml:space="preserve">EXP </w:t>
      </w:r>
      <w:r w:rsidRPr="00C6132F">
        <w:rPr>
          <w:highlight w:val="lightGray"/>
          <w:lang w:val="en-US"/>
        </w:rPr>
        <w:t>{</w:t>
      </w:r>
      <w:r w:rsidRPr="00C6132F">
        <w:rPr>
          <w:szCs w:val="22"/>
          <w:highlight w:val="lightGray"/>
          <w:lang w:val="en-US"/>
        </w:rPr>
        <w:t>mm</w:t>
      </w:r>
      <w:r w:rsidRPr="00C6132F">
        <w:rPr>
          <w:highlight w:val="lightGray"/>
          <w:lang w:val="en-US"/>
        </w:rPr>
        <w:t>/</w:t>
      </w:r>
      <w:r w:rsidRPr="00C6132F">
        <w:rPr>
          <w:szCs w:val="22"/>
          <w:highlight w:val="lightGray"/>
          <w:lang w:val="en-US"/>
        </w:rPr>
        <w:t>MMMM</w:t>
      </w:r>
      <w:r w:rsidRPr="00C6132F">
        <w:rPr>
          <w:highlight w:val="lightGray"/>
          <w:lang w:val="en-US"/>
        </w:rPr>
        <w:t>}</w:t>
      </w:r>
    </w:p>
    <w:p w14:paraId="112E2CDA" w14:textId="77777777" w:rsidR="00BC2EAE" w:rsidRPr="004940E2" w:rsidRDefault="00BC2EAE" w:rsidP="00BC2EAE">
      <w:pPr>
        <w:rPr>
          <w:szCs w:val="22"/>
          <w:lang w:val="en-US"/>
        </w:rPr>
      </w:pPr>
    </w:p>
    <w:p w14:paraId="337B71C0" w14:textId="77777777" w:rsidR="00BC2EAE" w:rsidRPr="004940E2" w:rsidRDefault="00BC2EAE" w:rsidP="00BC2EAE">
      <w:pPr>
        <w:rPr>
          <w:szCs w:val="22"/>
          <w:lang w:val="en-US"/>
        </w:rPr>
      </w:pPr>
    </w:p>
    <w:p w14:paraId="21C7A253"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9.</w:t>
      </w:r>
      <w:r w:rsidRPr="004940E2">
        <w:rPr>
          <w:b/>
          <w:szCs w:val="22"/>
          <w:lang w:val="en-US"/>
        </w:rPr>
        <w:tab/>
        <w:t>SPECIALIOS LAIKYMO SĄLYGOS</w:t>
      </w:r>
    </w:p>
    <w:p w14:paraId="02AB2040" w14:textId="77777777" w:rsidR="00BC2EAE" w:rsidRPr="004940E2" w:rsidRDefault="00BC2EAE" w:rsidP="00BC2EAE">
      <w:pPr>
        <w:rPr>
          <w:szCs w:val="22"/>
          <w:lang w:val="en-US"/>
        </w:rPr>
      </w:pPr>
    </w:p>
    <w:p w14:paraId="7A00DF69" w14:textId="77777777" w:rsidR="00BC2EAE" w:rsidRPr="004940E2" w:rsidRDefault="00BC2EAE" w:rsidP="00BC2EAE">
      <w:pPr>
        <w:rPr>
          <w:szCs w:val="22"/>
          <w:lang w:val="en-US"/>
        </w:rPr>
      </w:pPr>
      <w:r w:rsidRPr="004940E2">
        <w:rPr>
          <w:szCs w:val="22"/>
          <w:lang w:val="en-US"/>
        </w:rPr>
        <w:t xml:space="preserve">Laikyti gamintojo </w:t>
      </w:r>
      <w:r>
        <w:rPr>
          <w:szCs w:val="22"/>
          <w:lang w:val="lt-LT"/>
        </w:rPr>
        <w:t>talpyklėje</w:t>
      </w:r>
      <w:r w:rsidRPr="004940E2">
        <w:rPr>
          <w:szCs w:val="22"/>
          <w:lang w:val="en-US"/>
        </w:rPr>
        <w:t>, kad vaistas būtų apsaugotas nuo drėgmės.</w:t>
      </w:r>
    </w:p>
    <w:p w14:paraId="0E87A6C7" w14:textId="77777777" w:rsidR="00BC2EAE" w:rsidRPr="004940E2" w:rsidRDefault="00BC2EAE" w:rsidP="00BC2EAE">
      <w:pPr>
        <w:rPr>
          <w:szCs w:val="22"/>
          <w:lang w:val="en-US"/>
        </w:rPr>
      </w:pPr>
    </w:p>
    <w:p w14:paraId="0515CC6E" w14:textId="77777777" w:rsidR="00BC2EAE" w:rsidRPr="004940E2" w:rsidRDefault="00BC2EAE" w:rsidP="00BC2EAE">
      <w:pPr>
        <w:rPr>
          <w:bCs/>
          <w:szCs w:val="22"/>
          <w:lang w:val="en-US"/>
        </w:rPr>
      </w:pPr>
    </w:p>
    <w:p w14:paraId="30504AEA"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10.</w:t>
      </w:r>
      <w:r w:rsidRPr="004940E2">
        <w:rPr>
          <w:b/>
          <w:szCs w:val="22"/>
          <w:lang w:val="en-US"/>
        </w:rPr>
        <w:tab/>
        <w:t>SPECIALIOS ATSARGUMO PRIEMONĖS DĖL NESUVARTOTO VAISTINIO PREPARATO AR JO ATLIEKŲ TVARKYMO (JEI REIKIA)</w:t>
      </w:r>
    </w:p>
    <w:p w14:paraId="1356BA45" w14:textId="77777777" w:rsidR="00BC2EAE" w:rsidRPr="004940E2" w:rsidRDefault="00BC2EAE" w:rsidP="00BC2EAE">
      <w:pPr>
        <w:keepNext/>
        <w:rPr>
          <w:szCs w:val="22"/>
          <w:lang w:val="en-US"/>
        </w:rPr>
      </w:pPr>
    </w:p>
    <w:p w14:paraId="01349295" w14:textId="77777777" w:rsidR="00BC2EAE" w:rsidRPr="004940E2" w:rsidRDefault="00BC2EAE" w:rsidP="00BC2EAE">
      <w:pPr>
        <w:keepNext/>
        <w:rPr>
          <w:szCs w:val="22"/>
          <w:lang w:val="en-US"/>
        </w:rPr>
      </w:pPr>
    </w:p>
    <w:p w14:paraId="58E8035E"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b/>
          <w:lang w:val="fr-FR"/>
        </w:rPr>
      </w:pPr>
      <w:r w:rsidRPr="00574F86">
        <w:rPr>
          <w:b/>
          <w:lang w:val="fr-FR"/>
        </w:rPr>
        <w:t>11.</w:t>
      </w:r>
      <w:r w:rsidRPr="00574F86">
        <w:rPr>
          <w:b/>
          <w:lang w:val="fr-FR"/>
        </w:rPr>
        <w:tab/>
      </w:r>
      <w:r w:rsidRPr="00574F86">
        <w:rPr>
          <w:b/>
          <w:caps/>
          <w:lang w:val="fr-FR"/>
        </w:rPr>
        <w:t>REGISTRUOTOJO PAVADINIMAS IR ADRESAS</w:t>
      </w:r>
    </w:p>
    <w:p w14:paraId="57D6118D" w14:textId="77777777" w:rsidR="00BC2EAE" w:rsidRPr="00574F86" w:rsidRDefault="00BC2EAE" w:rsidP="00BC2EAE">
      <w:pPr>
        <w:rPr>
          <w:lang w:val="fr-FR"/>
        </w:rPr>
      </w:pPr>
    </w:p>
    <w:p w14:paraId="4A6C42D0" w14:textId="77777777" w:rsidR="00BC2EAE" w:rsidRDefault="00BC2EAE" w:rsidP="00BC2EAE">
      <w:pPr>
        <w:spacing w:line="240" w:lineRule="auto"/>
        <w:ind w:left="567" w:hanging="567"/>
        <w:outlineLvl w:val="0"/>
        <w:rPr>
          <w:lang w:val="lt-LT"/>
        </w:rPr>
      </w:pPr>
      <w:r w:rsidRPr="00B04336">
        <w:rPr>
          <w:lang w:val="fr-FR"/>
        </w:rPr>
        <w:t>Les Laboratoires Servier</w:t>
      </w:r>
    </w:p>
    <w:p w14:paraId="364BF151" w14:textId="77777777" w:rsidR="00BC2EAE" w:rsidRPr="00E12F5B" w:rsidRDefault="00BC2EAE" w:rsidP="00BC2EAE">
      <w:pPr>
        <w:spacing w:line="240" w:lineRule="auto"/>
        <w:ind w:left="567" w:hanging="567"/>
        <w:outlineLvl w:val="0"/>
        <w:rPr>
          <w:lang w:val="lt-LT"/>
        </w:rPr>
      </w:pPr>
      <w:r w:rsidRPr="00E12F5B">
        <w:rPr>
          <w:lang w:val="lt-LT"/>
        </w:rPr>
        <w:t>50 rue Carnot</w:t>
      </w:r>
    </w:p>
    <w:p w14:paraId="1A757C68" w14:textId="77777777" w:rsidR="00BC2EAE" w:rsidRPr="00E12F5B" w:rsidRDefault="00BC2EAE" w:rsidP="00BC2EAE">
      <w:pPr>
        <w:spacing w:line="240" w:lineRule="auto"/>
        <w:ind w:left="567" w:hanging="567"/>
        <w:outlineLvl w:val="0"/>
        <w:rPr>
          <w:lang w:val="lt-LT"/>
        </w:rPr>
      </w:pPr>
      <w:r w:rsidRPr="00E12F5B">
        <w:rPr>
          <w:lang w:val="lt-LT"/>
        </w:rPr>
        <w:t>92284 Suresnes Cedex</w:t>
      </w:r>
    </w:p>
    <w:p w14:paraId="28325C4D" w14:textId="77777777" w:rsidR="00BC2EAE" w:rsidRPr="00E12F5B" w:rsidRDefault="00BC2EAE" w:rsidP="00BC2EAE">
      <w:pPr>
        <w:spacing w:line="240" w:lineRule="auto"/>
        <w:ind w:left="567" w:hanging="567"/>
        <w:outlineLvl w:val="0"/>
        <w:rPr>
          <w:lang w:val="lt-LT"/>
        </w:rPr>
      </w:pPr>
      <w:r w:rsidRPr="00E12F5B">
        <w:rPr>
          <w:lang w:val="lt-LT"/>
        </w:rPr>
        <w:t>Prancūzija</w:t>
      </w:r>
    </w:p>
    <w:p w14:paraId="2F0BCA7E" w14:textId="77777777" w:rsidR="00BC2EAE" w:rsidRDefault="00BC2EAE" w:rsidP="00BC2EAE">
      <w:pPr>
        <w:rPr>
          <w:szCs w:val="22"/>
          <w:lang w:val="lt-LT"/>
        </w:rPr>
      </w:pPr>
    </w:p>
    <w:p w14:paraId="7264196A" w14:textId="77777777" w:rsidR="00BC2EAE" w:rsidRPr="009A09A1" w:rsidRDefault="00BC2EAE" w:rsidP="00BC2EAE">
      <w:pPr>
        <w:rPr>
          <w:szCs w:val="22"/>
          <w:lang w:val="lt-LT"/>
        </w:rPr>
      </w:pPr>
    </w:p>
    <w:p w14:paraId="052FE8F4"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lang w:val="lt-LT"/>
        </w:rPr>
      </w:pPr>
      <w:r w:rsidRPr="00574F86">
        <w:rPr>
          <w:b/>
          <w:lang w:val="lt-LT"/>
        </w:rPr>
        <w:t>12.</w:t>
      </w:r>
      <w:r w:rsidRPr="00574F86">
        <w:rPr>
          <w:b/>
          <w:lang w:val="lt-LT"/>
        </w:rPr>
        <w:tab/>
        <w:t>REGISTRACIJOS PAŽYMĖJIMO NUMERIS (-IAI)</w:t>
      </w:r>
    </w:p>
    <w:p w14:paraId="1A088C6B" w14:textId="77777777" w:rsidR="00BC2EAE" w:rsidRPr="00574F86" w:rsidRDefault="00BC2EAE" w:rsidP="00BC2EAE">
      <w:pPr>
        <w:rPr>
          <w:lang w:val="lt-LT"/>
        </w:rPr>
      </w:pPr>
    </w:p>
    <w:p w14:paraId="54FFAC0D" w14:textId="77777777" w:rsidR="00BC2EAE" w:rsidRDefault="00BC2EAE" w:rsidP="00BC2EAE">
      <w:pPr>
        <w:rPr>
          <w:szCs w:val="22"/>
          <w:lang w:val="lt-LT"/>
        </w:rPr>
      </w:pPr>
      <w:r>
        <w:rPr>
          <w:bCs/>
          <w:szCs w:val="22"/>
          <w:lang w:val="lt-LT"/>
        </w:rPr>
        <w:t>Talpyklė</w:t>
      </w:r>
    </w:p>
    <w:p w14:paraId="6F785DFD" w14:textId="77777777" w:rsidR="00BC2EAE" w:rsidRPr="003C1C77" w:rsidRDefault="00BC2EAE" w:rsidP="00BC2EAE">
      <w:pPr>
        <w:rPr>
          <w:bCs/>
          <w:szCs w:val="22"/>
          <w:lang w:val="lt-LT"/>
        </w:rPr>
      </w:pPr>
      <w:r>
        <w:rPr>
          <w:szCs w:val="22"/>
          <w:lang w:val="lt-LT"/>
        </w:rPr>
        <w:t>LT/1/18/4200</w:t>
      </w:r>
      <w:r w:rsidRPr="003C1C77">
        <w:rPr>
          <w:szCs w:val="22"/>
          <w:lang w:val="lt-LT"/>
        </w:rPr>
        <w:t>/001</w:t>
      </w:r>
      <w:r w:rsidRPr="003C1C77">
        <w:rPr>
          <w:bCs/>
          <w:szCs w:val="22"/>
          <w:lang w:val="lt-LT"/>
        </w:rPr>
        <w:t xml:space="preserve"> – N</w:t>
      </w:r>
      <w:r>
        <w:rPr>
          <w:bCs/>
          <w:szCs w:val="22"/>
          <w:lang w:val="lt-LT"/>
        </w:rPr>
        <w:t>10</w:t>
      </w:r>
    </w:p>
    <w:p w14:paraId="77BAA8FE" w14:textId="77777777" w:rsidR="00BC2EAE" w:rsidRPr="00A05953" w:rsidRDefault="00BC2EAE" w:rsidP="00BC2EAE">
      <w:pPr>
        <w:rPr>
          <w:bCs/>
          <w:szCs w:val="22"/>
          <w:highlight w:val="lightGray"/>
          <w:lang w:val="lt-LT"/>
        </w:rPr>
      </w:pPr>
      <w:r w:rsidRPr="00A05953">
        <w:rPr>
          <w:szCs w:val="22"/>
          <w:highlight w:val="lightGray"/>
          <w:lang w:val="lt-LT"/>
        </w:rPr>
        <w:t>LT/1/18/4200/002</w:t>
      </w:r>
      <w:r w:rsidRPr="00A05953">
        <w:rPr>
          <w:bCs/>
          <w:szCs w:val="22"/>
          <w:highlight w:val="lightGray"/>
          <w:lang w:val="lt-LT"/>
        </w:rPr>
        <w:t xml:space="preserve"> – N30</w:t>
      </w:r>
    </w:p>
    <w:p w14:paraId="4EF222AA" w14:textId="77777777" w:rsidR="00BC2EAE" w:rsidRPr="00A05953" w:rsidRDefault="00BC2EAE" w:rsidP="00BC2EAE">
      <w:pPr>
        <w:rPr>
          <w:bCs/>
          <w:szCs w:val="22"/>
          <w:highlight w:val="lightGray"/>
          <w:lang w:val="lt-LT"/>
        </w:rPr>
      </w:pPr>
      <w:r w:rsidRPr="00A05953">
        <w:rPr>
          <w:szCs w:val="22"/>
          <w:highlight w:val="lightGray"/>
          <w:lang w:val="lt-LT"/>
        </w:rPr>
        <w:t>LT/1/18/4200/003</w:t>
      </w:r>
      <w:r w:rsidRPr="00A05953">
        <w:rPr>
          <w:bCs/>
          <w:szCs w:val="22"/>
          <w:highlight w:val="lightGray"/>
          <w:lang w:val="lt-LT"/>
        </w:rPr>
        <w:t xml:space="preserve"> – N90 (3x30)</w:t>
      </w:r>
    </w:p>
    <w:p w14:paraId="3A28C07B" w14:textId="77777777" w:rsidR="00BC2EAE" w:rsidRPr="00A05953" w:rsidRDefault="00BC2EAE" w:rsidP="00BC2EAE">
      <w:pPr>
        <w:rPr>
          <w:bCs/>
          <w:szCs w:val="22"/>
          <w:highlight w:val="lightGray"/>
          <w:lang w:val="lt-LT"/>
        </w:rPr>
      </w:pPr>
      <w:r w:rsidRPr="00A05953">
        <w:rPr>
          <w:bCs/>
          <w:szCs w:val="22"/>
          <w:highlight w:val="lightGray"/>
          <w:lang w:val="lt-LT"/>
        </w:rPr>
        <w:t>Buteliukas</w:t>
      </w:r>
    </w:p>
    <w:p w14:paraId="486CF7AA" w14:textId="77777777" w:rsidR="00BC2EAE" w:rsidRDefault="00BC2EAE" w:rsidP="00BC2EAE">
      <w:pPr>
        <w:rPr>
          <w:bCs/>
          <w:szCs w:val="22"/>
          <w:lang w:val="lt-LT"/>
        </w:rPr>
      </w:pPr>
      <w:r w:rsidRPr="00A05953">
        <w:rPr>
          <w:szCs w:val="22"/>
          <w:highlight w:val="lightGray"/>
          <w:lang w:val="lt-LT"/>
        </w:rPr>
        <w:t>LT/1/18/4200/004</w:t>
      </w:r>
      <w:r w:rsidRPr="00A05953">
        <w:rPr>
          <w:bCs/>
          <w:szCs w:val="22"/>
          <w:highlight w:val="lightGray"/>
          <w:lang w:val="lt-LT"/>
        </w:rPr>
        <w:t xml:space="preserve"> – N100</w:t>
      </w:r>
    </w:p>
    <w:p w14:paraId="17660B74" w14:textId="77777777" w:rsidR="00BC2EAE" w:rsidRDefault="00BC2EAE" w:rsidP="00BC2EAE">
      <w:pPr>
        <w:rPr>
          <w:bCs/>
          <w:szCs w:val="22"/>
          <w:lang w:val="lt-LT"/>
        </w:rPr>
      </w:pPr>
    </w:p>
    <w:p w14:paraId="40D21AB0" w14:textId="77777777" w:rsidR="00BC2EAE" w:rsidRPr="004940E2" w:rsidRDefault="00BC2EAE" w:rsidP="00BC2EAE">
      <w:pPr>
        <w:rPr>
          <w:szCs w:val="22"/>
          <w:lang w:val="en-US"/>
        </w:rPr>
      </w:pPr>
    </w:p>
    <w:p w14:paraId="57569898"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13.</w:t>
      </w:r>
      <w:r w:rsidRPr="004940E2">
        <w:rPr>
          <w:b/>
          <w:szCs w:val="22"/>
          <w:lang w:val="en-US"/>
        </w:rPr>
        <w:tab/>
        <w:t>SERIJOS NUMERIS</w:t>
      </w:r>
    </w:p>
    <w:p w14:paraId="3028E413" w14:textId="77777777" w:rsidR="00BC2EAE" w:rsidRPr="004940E2" w:rsidRDefault="00BC2EAE" w:rsidP="00BC2EAE">
      <w:pPr>
        <w:rPr>
          <w:szCs w:val="22"/>
          <w:lang w:val="en-US"/>
        </w:rPr>
      </w:pPr>
    </w:p>
    <w:p w14:paraId="2BC2731D" w14:textId="77777777" w:rsidR="00BC2EAE" w:rsidRDefault="00BC2EAE" w:rsidP="00BC2EAE">
      <w:pPr>
        <w:rPr>
          <w:szCs w:val="22"/>
          <w:lang w:val="lt-LT"/>
        </w:rPr>
      </w:pPr>
      <w:r>
        <w:rPr>
          <w:szCs w:val="22"/>
          <w:lang w:val="lt-LT"/>
        </w:rPr>
        <w:t>Serija</w:t>
      </w:r>
    </w:p>
    <w:p w14:paraId="5DC6DA94" w14:textId="77777777" w:rsidR="00BC2EAE" w:rsidRPr="004940E2" w:rsidRDefault="00BC2EAE" w:rsidP="00BC2EAE">
      <w:pPr>
        <w:rPr>
          <w:szCs w:val="22"/>
          <w:lang w:val="en-US"/>
        </w:rPr>
      </w:pPr>
      <w:r w:rsidRPr="00C6132F">
        <w:rPr>
          <w:szCs w:val="22"/>
          <w:highlight w:val="lightGray"/>
          <w:lang w:val="lt-LT"/>
        </w:rPr>
        <w:t>Lot</w:t>
      </w:r>
    </w:p>
    <w:p w14:paraId="30BC3EB3" w14:textId="77777777" w:rsidR="00BC2EAE" w:rsidRPr="004940E2" w:rsidRDefault="00BC2EAE" w:rsidP="00BC2EAE">
      <w:pPr>
        <w:rPr>
          <w:szCs w:val="22"/>
          <w:lang w:val="en-US"/>
        </w:rPr>
      </w:pPr>
    </w:p>
    <w:p w14:paraId="40BE3830" w14:textId="77777777" w:rsidR="00BC2EAE" w:rsidRPr="004940E2" w:rsidRDefault="00BC2EAE" w:rsidP="00BC2EAE">
      <w:pPr>
        <w:rPr>
          <w:szCs w:val="22"/>
          <w:lang w:val="en-US"/>
        </w:rPr>
      </w:pPr>
    </w:p>
    <w:p w14:paraId="5C7E5723"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14.</w:t>
      </w:r>
      <w:r w:rsidRPr="004940E2">
        <w:rPr>
          <w:b/>
          <w:szCs w:val="22"/>
          <w:lang w:val="en-US"/>
        </w:rPr>
        <w:tab/>
        <w:t>PARDAVIMO (IŠDAVIMO) TVARKA</w:t>
      </w:r>
    </w:p>
    <w:p w14:paraId="75E1C16A" w14:textId="77777777" w:rsidR="00BC2EAE" w:rsidRPr="004940E2" w:rsidRDefault="00BC2EAE" w:rsidP="00BC2EAE">
      <w:pPr>
        <w:rPr>
          <w:szCs w:val="22"/>
          <w:lang w:val="en-US"/>
        </w:rPr>
      </w:pPr>
    </w:p>
    <w:p w14:paraId="70C5E854" w14:textId="77777777" w:rsidR="00BC2EAE" w:rsidRPr="004940E2" w:rsidRDefault="00BC2EAE" w:rsidP="00BC2EAE">
      <w:pPr>
        <w:rPr>
          <w:lang w:val="en-US"/>
        </w:rPr>
      </w:pPr>
      <w:r>
        <w:rPr>
          <w:szCs w:val="22"/>
          <w:lang w:val="en-US"/>
        </w:rPr>
        <w:t>Receptinis</w:t>
      </w:r>
      <w:r w:rsidRPr="004940E2">
        <w:rPr>
          <w:lang w:val="en-US"/>
        </w:rPr>
        <w:t xml:space="preserve"> </w:t>
      </w:r>
      <w:r>
        <w:rPr>
          <w:szCs w:val="22"/>
          <w:lang w:val="en-US"/>
        </w:rPr>
        <w:t>vaistas</w:t>
      </w:r>
    </w:p>
    <w:p w14:paraId="736EE336" w14:textId="77777777" w:rsidR="00BC2EAE" w:rsidRPr="004940E2" w:rsidRDefault="00BC2EAE" w:rsidP="00BC2EAE">
      <w:pPr>
        <w:rPr>
          <w:lang w:val="en-US"/>
        </w:rPr>
      </w:pPr>
    </w:p>
    <w:p w14:paraId="000F82D6" w14:textId="77777777" w:rsidR="00BC2EAE" w:rsidRPr="004940E2" w:rsidRDefault="00BC2EAE" w:rsidP="00BC2EAE">
      <w:pPr>
        <w:rPr>
          <w:szCs w:val="22"/>
          <w:lang w:val="en-US"/>
        </w:rPr>
      </w:pPr>
    </w:p>
    <w:p w14:paraId="6E1AF4BA"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15.</w:t>
      </w:r>
      <w:r w:rsidRPr="004940E2">
        <w:rPr>
          <w:b/>
          <w:szCs w:val="22"/>
          <w:lang w:val="en-US"/>
        </w:rPr>
        <w:tab/>
        <w:t>VARTOJIMO INSTRUKCIJA</w:t>
      </w:r>
    </w:p>
    <w:p w14:paraId="1B2B6B20" w14:textId="77777777" w:rsidR="00BC2EAE" w:rsidRPr="004940E2" w:rsidRDefault="00BC2EAE" w:rsidP="00BC2EAE">
      <w:pPr>
        <w:rPr>
          <w:szCs w:val="22"/>
          <w:lang w:val="en-US"/>
        </w:rPr>
      </w:pPr>
    </w:p>
    <w:p w14:paraId="6BB96CEF" w14:textId="77777777" w:rsidR="00BC2EAE" w:rsidRPr="004940E2" w:rsidRDefault="00BC2EAE" w:rsidP="00BC2EAE">
      <w:pPr>
        <w:rPr>
          <w:szCs w:val="22"/>
          <w:lang w:val="en-US"/>
        </w:rPr>
      </w:pPr>
    </w:p>
    <w:p w14:paraId="43950383"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16.</w:t>
      </w:r>
      <w:r w:rsidRPr="004940E2">
        <w:rPr>
          <w:b/>
          <w:szCs w:val="22"/>
          <w:lang w:val="en-US"/>
        </w:rPr>
        <w:tab/>
        <w:t>INFORMACIJA BRAILIO RAŠTU</w:t>
      </w:r>
    </w:p>
    <w:p w14:paraId="46B487A4" w14:textId="77777777" w:rsidR="00BC2EAE" w:rsidRPr="004940E2" w:rsidRDefault="00BC2EAE" w:rsidP="00BC2EAE">
      <w:pPr>
        <w:rPr>
          <w:szCs w:val="22"/>
          <w:lang w:val="en-US"/>
        </w:rPr>
      </w:pPr>
    </w:p>
    <w:p w14:paraId="16C46A42" w14:textId="77777777" w:rsidR="00BC2EAE" w:rsidRPr="004940E2" w:rsidRDefault="00BC2EAE" w:rsidP="00BC2EAE">
      <w:pPr>
        <w:rPr>
          <w:szCs w:val="22"/>
          <w:lang w:val="en-US"/>
        </w:rPr>
      </w:pPr>
      <w:r w:rsidRPr="004940E2">
        <w:rPr>
          <w:szCs w:val="22"/>
          <w:lang w:val="en-US"/>
        </w:rPr>
        <w:t xml:space="preserve">EUVASCOR </w:t>
      </w:r>
      <w:r w:rsidRPr="004940E2">
        <w:rPr>
          <w:szCs w:val="22"/>
          <w:lang w:val="en-US" w:eastAsia="en-GB"/>
        </w:rPr>
        <w:t>10 mg/5 mg</w:t>
      </w:r>
    </w:p>
    <w:p w14:paraId="082D2AFD" w14:textId="77777777" w:rsidR="00BC2EAE" w:rsidRPr="004940E2" w:rsidRDefault="00BC2EAE" w:rsidP="00BC2EAE">
      <w:pPr>
        <w:ind w:right="113"/>
        <w:rPr>
          <w:b/>
          <w:szCs w:val="22"/>
          <w:u w:val="single"/>
          <w:lang w:val="en-US"/>
        </w:rPr>
      </w:pPr>
    </w:p>
    <w:p w14:paraId="47D6EA8D" w14:textId="77777777" w:rsidR="00BC2EAE" w:rsidRPr="004940E2" w:rsidRDefault="00BC2EAE" w:rsidP="00BC2EAE">
      <w:pPr>
        <w:ind w:right="113"/>
        <w:rPr>
          <w:b/>
          <w:szCs w:val="22"/>
          <w:u w:val="single"/>
          <w:lang w:val="en-US"/>
        </w:rPr>
      </w:pPr>
    </w:p>
    <w:p w14:paraId="1AF0F75F" w14:textId="77777777" w:rsidR="00BC2EAE" w:rsidRPr="004940E2" w:rsidRDefault="00BC2EAE" w:rsidP="00BC2EAE">
      <w:pPr>
        <w:pBdr>
          <w:top w:val="single" w:sz="4" w:space="1" w:color="auto"/>
          <w:left w:val="single" w:sz="4" w:space="4" w:color="auto"/>
          <w:bottom w:val="single" w:sz="4" w:space="0" w:color="auto"/>
          <w:right w:val="single" w:sz="4" w:space="4" w:color="auto"/>
        </w:pBdr>
        <w:tabs>
          <w:tab w:val="left" w:pos="720"/>
        </w:tabs>
        <w:rPr>
          <w:i/>
          <w:szCs w:val="22"/>
          <w:lang w:val="en-US"/>
        </w:rPr>
      </w:pPr>
      <w:r w:rsidRPr="004940E2">
        <w:rPr>
          <w:b/>
          <w:szCs w:val="22"/>
          <w:lang w:val="en-US"/>
        </w:rPr>
        <w:t>17.</w:t>
      </w:r>
      <w:r w:rsidRPr="004940E2">
        <w:rPr>
          <w:b/>
          <w:szCs w:val="22"/>
          <w:lang w:val="en-US"/>
        </w:rPr>
        <w:tab/>
        <w:t>UNIKALUS IDENTIFIKATORIUS – 2D BRŪKŠNINIS KODAS</w:t>
      </w:r>
    </w:p>
    <w:p w14:paraId="294EAA51" w14:textId="77777777" w:rsidR="00BC2EAE" w:rsidRPr="004940E2" w:rsidRDefault="00BC2EAE" w:rsidP="00BC2EAE">
      <w:pPr>
        <w:tabs>
          <w:tab w:val="left" w:pos="720"/>
        </w:tabs>
        <w:rPr>
          <w:szCs w:val="22"/>
          <w:lang w:val="en-US"/>
        </w:rPr>
      </w:pPr>
    </w:p>
    <w:p w14:paraId="49E89EBF" w14:textId="77777777" w:rsidR="00BC2EAE" w:rsidRPr="004940E2" w:rsidRDefault="00BC2EAE" w:rsidP="00BC2EAE">
      <w:pPr>
        <w:rPr>
          <w:szCs w:val="22"/>
          <w:shd w:val="clear" w:color="auto" w:fill="CCCCCC"/>
          <w:lang w:val="en-US"/>
        </w:rPr>
      </w:pPr>
      <w:r w:rsidRPr="004940E2">
        <w:rPr>
          <w:szCs w:val="22"/>
          <w:highlight w:val="lightGray"/>
          <w:lang w:val="en-US"/>
        </w:rPr>
        <w:t>2D brūkšninis kodas su nurodytu unikaliu identifikatoriumi.</w:t>
      </w:r>
    </w:p>
    <w:p w14:paraId="7C1EDD80" w14:textId="77777777" w:rsidR="00BC2EAE" w:rsidRPr="004940E2" w:rsidRDefault="00BC2EAE" w:rsidP="00BC2EAE">
      <w:pPr>
        <w:tabs>
          <w:tab w:val="left" w:pos="720"/>
        </w:tabs>
        <w:rPr>
          <w:szCs w:val="22"/>
          <w:lang w:val="en-US"/>
        </w:rPr>
      </w:pPr>
    </w:p>
    <w:p w14:paraId="472468B7" w14:textId="77777777" w:rsidR="00BC2EAE" w:rsidRPr="004940E2" w:rsidRDefault="00BC2EAE" w:rsidP="00BC2EAE">
      <w:pPr>
        <w:tabs>
          <w:tab w:val="left" w:pos="720"/>
        </w:tabs>
        <w:rPr>
          <w:szCs w:val="22"/>
          <w:lang w:val="en-US"/>
        </w:rPr>
      </w:pPr>
    </w:p>
    <w:p w14:paraId="5AD22000" w14:textId="77777777" w:rsidR="00BC2EAE" w:rsidRPr="004940E2" w:rsidRDefault="00BC2EAE" w:rsidP="00BC2EAE">
      <w:pPr>
        <w:pBdr>
          <w:top w:val="single" w:sz="4" w:space="1" w:color="auto"/>
          <w:left w:val="single" w:sz="4" w:space="4" w:color="auto"/>
          <w:bottom w:val="single" w:sz="4" w:space="0" w:color="auto"/>
          <w:right w:val="single" w:sz="4" w:space="4" w:color="auto"/>
        </w:pBdr>
        <w:tabs>
          <w:tab w:val="left" w:pos="720"/>
        </w:tabs>
        <w:rPr>
          <w:i/>
          <w:szCs w:val="22"/>
          <w:lang w:val="en-US"/>
        </w:rPr>
      </w:pPr>
      <w:r w:rsidRPr="004940E2">
        <w:rPr>
          <w:b/>
          <w:szCs w:val="22"/>
          <w:lang w:val="en-US"/>
        </w:rPr>
        <w:t>18.</w:t>
      </w:r>
      <w:r w:rsidRPr="004940E2">
        <w:rPr>
          <w:b/>
          <w:szCs w:val="22"/>
          <w:lang w:val="en-US"/>
        </w:rPr>
        <w:tab/>
        <w:t>UNIKALUS IDENTIFIKATORIUS – ŽMONĖMS SUPRANTAMI DUOMENYS</w:t>
      </w:r>
    </w:p>
    <w:p w14:paraId="4A2292F1" w14:textId="77777777" w:rsidR="00BC2EAE" w:rsidRPr="004940E2" w:rsidRDefault="00BC2EAE" w:rsidP="00BC2EAE">
      <w:pPr>
        <w:tabs>
          <w:tab w:val="left" w:pos="720"/>
        </w:tabs>
        <w:rPr>
          <w:szCs w:val="22"/>
          <w:lang w:val="en-US"/>
        </w:rPr>
      </w:pPr>
    </w:p>
    <w:p w14:paraId="2B6BF374" w14:textId="3E181ED8" w:rsidR="00BC2EAE" w:rsidRPr="004940E2" w:rsidRDefault="00BC2EAE" w:rsidP="00BC2EAE">
      <w:pPr>
        <w:rPr>
          <w:szCs w:val="22"/>
          <w:lang w:val="en-US"/>
        </w:rPr>
      </w:pPr>
      <w:r w:rsidRPr="004940E2">
        <w:rPr>
          <w:szCs w:val="22"/>
          <w:lang w:val="en-US"/>
        </w:rPr>
        <w:t>PC {numeris}</w:t>
      </w:r>
    </w:p>
    <w:p w14:paraId="6767830D" w14:textId="3E641910" w:rsidR="00BC2EAE" w:rsidRPr="004940E2" w:rsidRDefault="00BC2EAE" w:rsidP="00BC2EAE">
      <w:pPr>
        <w:rPr>
          <w:szCs w:val="22"/>
          <w:lang w:val="en-US"/>
        </w:rPr>
      </w:pPr>
      <w:r w:rsidRPr="004940E2">
        <w:rPr>
          <w:szCs w:val="22"/>
          <w:lang w:val="en-US"/>
        </w:rPr>
        <w:t>SN {numeris}</w:t>
      </w:r>
    </w:p>
    <w:p w14:paraId="091B88BB" w14:textId="2122576D" w:rsidR="00BC2EAE" w:rsidRPr="004940E2" w:rsidRDefault="00BC2EAE" w:rsidP="00BC2EAE">
      <w:pPr>
        <w:rPr>
          <w:szCs w:val="22"/>
          <w:lang w:val="en-US"/>
        </w:rPr>
      </w:pPr>
      <w:r w:rsidRPr="004940E2">
        <w:rPr>
          <w:szCs w:val="22"/>
          <w:highlight w:val="lightGray"/>
          <w:lang w:val="en-US"/>
        </w:rPr>
        <w:t>NN {numeris}</w:t>
      </w:r>
    </w:p>
    <w:p w14:paraId="00591CD8" w14:textId="77777777" w:rsidR="00BC2EAE" w:rsidRPr="004940E2" w:rsidRDefault="00BC2EAE" w:rsidP="00BC2EAE">
      <w:pPr>
        <w:shd w:val="clear" w:color="auto" w:fill="FFFFFF"/>
        <w:rPr>
          <w:szCs w:val="22"/>
          <w:lang w:val="en-US"/>
        </w:rPr>
      </w:pPr>
      <w:r w:rsidRPr="004940E2">
        <w:rPr>
          <w:b/>
          <w:szCs w:val="22"/>
          <w:u w:val="single"/>
          <w:lang w:val="en-US"/>
        </w:rPr>
        <w:br w:type="page"/>
      </w:r>
    </w:p>
    <w:p w14:paraId="75B432B4" w14:textId="77777777" w:rsidR="00BC2EAE" w:rsidRPr="004940E2" w:rsidRDefault="00BC2EAE" w:rsidP="00BC2EAE">
      <w:pPr>
        <w:pBdr>
          <w:top w:val="single" w:sz="4" w:space="1" w:color="auto"/>
          <w:left w:val="single" w:sz="4" w:space="4" w:color="auto"/>
          <w:bottom w:val="single" w:sz="4" w:space="1" w:color="auto"/>
          <w:right w:val="single" w:sz="4" w:space="4" w:color="auto"/>
        </w:pBdr>
        <w:rPr>
          <w:b/>
          <w:szCs w:val="22"/>
          <w:lang w:val="en-US"/>
        </w:rPr>
      </w:pPr>
      <w:r w:rsidRPr="004940E2">
        <w:rPr>
          <w:b/>
          <w:szCs w:val="22"/>
          <w:lang w:val="en-US"/>
        </w:rPr>
        <w:lastRenderedPageBreak/>
        <w:t>INFORMACIJA ANT VIDINĖS PAKUOTĖS</w:t>
      </w:r>
    </w:p>
    <w:p w14:paraId="1D0A11FD"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rPr>
          <w:bCs/>
          <w:szCs w:val="22"/>
          <w:lang w:val="en-US"/>
        </w:rPr>
      </w:pPr>
    </w:p>
    <w:p w14:paraId="2660DCAC" w14:textId="77777777" w:rsidR="00BC2EAE" w:rsidRPr="004940E2" w:rsidRDefault="00BC2EAE" w:rsidP="00BC2EAE">
      <w:pPr>
        <w:pBdr>
          <w:top w:val="single" w:sz="4" w:space="1" w:color="auto"/>
          <w:left w:val="single" w:sz="4" w:space="4" w:color="auto"/>
          <w:bottom w:val="single" w:sz="4" w:space="1" w:color="auto"/>
          <w:right w:val="single" w:sz="4" w:space="4" w:color="auto"/>
        </w:pBdr>
        <w:rPr>
          <w:bCs/>
          <w:szCs w:val="22"/>
          <w:lang w:val="en-US"/>
        </w:rPr>
      </w:pPr>
      <w:r w:rsidRPr="004940E2">
        <w:rPr>
          <w:b/>
          <w:szCs w:val="22"/>
          <w:lang w:val="en-US"/>
        </w:rPr>
        <w:t>TALPYKLĖ</w:t>
      </w:r>
      <w:r>
        <w:rPr>
          <w:b/>
          <w:szCs w:val="22"/>
          <w:lang w:val="en-US"/>
        </w:rPr>
        <w:t>/BUTELIUKAS</w:t>
      </w:r>
    </w:p>
    <w:p w14:paraId="6CFE6A14" w14:textId="77777777" w:rsidR="00BC2EAE" w:rsidRPr="004940E2" w:rsidRDefault="00BC2EAE" w:rsidP="00BC2EAE">
      <w:pPr>
        <w:rPr>
          <w:szCs w:val="22"/>
          <w:lang w:val="en-US"/>
        </w:rPr>
      </w:pPr>
    </w:p>
    <w:p w14:paraId="773878EC" w14:textId="77777777" w:rsidR="00BC2EAE" w:rsidRPr="004940E2" w:rsidRDefault="00BC2EAE" w:rsidP="00BC2EAE">
      <w:pPr>
        <w:rPr>
          <w:szCs w:val="22"/>
          <w:lang w:val="en-US"/>
        </w:rPr>
      </w:pPr>
    </w:p>
    <w:p w14:paraId="4C83F915"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1.</w:t>
      </w:r>
      <w:r w:rsidRPr="004940E2">
        <w:rPr>
          <w:b/>
          <w:szCs w:val="22"/>
          <w:lang w:val="en-US"/>
        </w:rPr>
        <w:tab/>
      </w:r>
      <w:r w:rsidRPr="004940E2">
        <w:rPr>
          <w:b/>
          <w:caps/>
          <w:szCs w:val="22"/>
          <w:lang w:val="en-US"/>
        </w:rPr>
        <w:t>VAISTINIO</w:t>
      </w:r>
      <w:r w:rsidRPr="004940E2">
        <w:rPr>
          <w:b/>
          <w:szCs w:val="22"/>
          <w:lang w:val="en-US"/>
        </w:rPr>
        <w:t xml:space="preserve"> PREPARATO PAVADINIMAS</w:t>
      </w:r>
    </w:p>
    <w:p w14:paraId="7DF78480" w14:textId="77777777" w:rsidR="00BC2EAE" w:rsidRPr="004940E2" w:rsidRDefault="00BC2EAE" w:rsidP="00BC2EAE">
      <w:pPr>
        <w:rPr>
          <w:szCs w:val="22"/>
          <w:lang w:val="en-US"/>
        </w:rPr>
      </w:pPr>
    </w:p>
    <w:p w14:paraId="1BA31598" w14:textId="77777777" w:rsidR="00BC2EAE" w:rsidRPr="004940E2" w:rsidRDefault="00BC2EAE" w:rsidP="00BC2EAE">
      <w:pPr>
        <w:rPr>
          <w:szCs w:val="22"/>
          <w:lang w:val="en-US"/>
        </w:rPr>
      </w:pPr>
      <w:r w:rsidRPr="004940E2">
        <w:rPr>
          <w:szCs w:val="22"/>
          <w:lang w:val="en-US"/>
        </w:rPr>
        <w:t xml:space="preserve">EUVASCOR </w:t>
      </w:r>
      <w:r w:rsidRPr="004940E2">
        <w:rPr>
          <w:szCs w:val="22"/>
          <w:lang w:val="en-US" w:eastAsia="en-GB"/>
        </w:rPr>
        <w:t>10 mg/5 mg kietosios k</w:t>
      </w:r>
      <w:r w:rsidRPr="004940E2">
        <w:rPr>
          <w:szCs w:val="22"/>
          <w:lang w:val="en-US"/>
        </w:rPr>
        <w:t>apsulės</w:t>
      </w:r>
    </w:p>
    <w:p w14:paraId="5A801BB1" w14:textId="77777777" w:rsidR="00BC2EAE" w:rsidRPr="004940E2" w:rsidRDefault="00BC2EAE" w:rsidP="00BC2EAE">
      <w:pPr>
        <w:rPr>
          <w:szCs w:val="22"/>
          <w:lang w:val="en-US"/>
        </w:rPr>
      </w:pPr>
      <w:r>
        <w:rPr>
          <w:szCs w:val="22"/>
          <w:lang w:val="lt-LT"/>
        </w:rPr>
        <w:t>a</w:t>
      </w:r>
      <w:r w:rsidRPr="004940E2">
        <w:rPr>
          <w:szCs w:val="22"/>
          <w:lang w:val="en-US"/>
        </w:rPr>
        <w:t>torvastatinas / perindoprilio argininas</w:t>
      </w:r>
    </w:p>
    <w:p w14:paraId="7FB34D55" w14:textId="77777777" w:rsidR="00BC2EAE" w:rsidRPr="004940E2" w:rsidRDefault="00BC2EAE" w:rsidP="00BC2EAE">
      <w:pPr>
        <w:rPr>
          <w:szCs w:val="22"/>
          <w:lang w:val="en-US"/>
        </w:rPr>
      </w:pPr>
    </w:p>
    <w:p w14:paraId="1CAAB5A2" w14:textId="77777777" w:rsidR="00BC2EAE" w:rsidRPr="004940E2" w:rsidRDefault="00BC2EAE" w:rsidP="00BC2EAE">
      <w:pPr>
        <w:rPr>
          <w:szCs w:val="22"/>
          <w:lang w:val="en-US"/>
        </w:rPr>
      </w:pPr>
    </w:p>
    <w:p w14:paraId="5C06D626"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2.</w:t>
      </w:r>
      <w:r w:rsidRPr="004940E2">
        <w:rPr>
          <w:b/>
          <w:szCs w:val="22"/>
          <w:lang w:val="en-US"/>
        </w:rPr>
        <w:tab/>
        <w:t>VEIKLIOJI (-IOS) MEDŽIAGA (-OS) IR JOS (-Ų) KIEKIS (-IAI)</w:t>
      </w:r>
    </w:p>
    <w:p w14:paraId="0D5268E4" w14:textId="77777777" w:rsidR="00BC2EAE" w:rsidRPr="004940E2" w:rsidRDefault="00BC2EAE" w:rsidP="00BC2EAE">
      <w:pPr>
        <w:rPr>
          <w:szCs w:val="22"/>
          <w:lang w:val="en-US"/>
        </w:rPr>
      </w:pPr>
    </w:p>
    <w:p w14:paraId="2D8EBAB0" w14:textId="77777777" w:rsidR="00BC2EAE" w:rsidRPr="004940E2" w:rsidRDefault="00BC2EAE" w:rsidP="00BC2EAE">
      <w:pPr>
        <w:autoSpaceDE w:val="0"/>
        <w:autoSpaceDN w:val="0"/>
        <w:adjustRightInd w:val="0"/>
        <w:rPr>
          <w:szCs w:val="22"/>
          <w:lang w:val="en-US"/>
        </w:rPr>
      </w:pPr>
      <w:r w:rsidRPr="004940E2">
        <w:rPr>
          <w:szCs w:val="22"/>
          <w:lang w:val="en-US"/>
        </w:rPr>
        <w:t xml:space="preserve">Kiekvienoje kietojoje kapsulėje yra 10,82 mg atorvastatino kalcio </w:t>
      </w:r>
      <w:r>
        <w:rPr>
          <w:szCs w:val="22"/>
          <w:lang w:val="lt-LT"/>
        </w:rPr>
        <w:t xml:space="preserve">druskos </w:t>
      </w:r>
      <w:r w:rsidRPr="004940E2">
        <w:rPr>
          <w:szCs w:val="22"/>
          <w:lang w:val="en-US"/>
        </w:rPr>
        <w:t>trihidrato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10 mg atorvastatino</w:t>
      </w:r>
      <w:r>
        <w:rPr>
          <w:szCs w:val="22"/>
          <w:lang w:val="lt-LT"/>
        </w:rPr>
        <w:t>,</w:t>
      </w:r>
      <w:r w:rsidRPr="004940E2">
        <w:rPr>
          <w:szCs w:val="22"/>
          <w:lang w:val="en-US"/>
        </w:rPr>
        <w:t xml:space="preserve"> ir 5 mg perindoprilio arginino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3,395 mg perindoprilio.</w:t>
      </w:r>
    </w:p>
    <w:p w14:paraId="579CACD4" w14:textId="77777777" w:rsidR="00BC2EAE" w:rsidRPr="004940E2" w:rsidRDefault="00BC2EAE" w:rsidP="00BC2EAE">
      <w:pPr>
        <w:autoSpaceDE w:val="0"/>
        <w:autoSpaceDN w:val="0"/>
        <w:adjustRightInd w:val="0"/>
        <w:rPr>
          <w:szCs w:val="22"/>
          <w:lang w:val="en-US"/>
        </w:rPr>
      </w:pPr>
    </w:p>
    <w:p w14:paraId="309F3861" w14:textId="77777777" w:rsidR="00BC2EAE" w:rsidRPr="004940E2" w:rsidRDefault="00BC2EAE" w:rsidP="00BC2EAE">
      <w:pPr>
        <w:autoSpaceDE w:val="0"/>
        <w:autoSpaceDN w:val="0"/>
        <w:adjustRightInd w:val="0"/>
        <w:rPr>
          <w:szCs w:val="22"/>
          <w:lang w:val="en-US"/>
        </w:rPr>
      </w:pPr>
    </w:p>
    <w:p w14:paraId="6742A246"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3.</w:t>
      </w:r>
      <w:r w:rsidRPr="004940E2">
        <w:rPr>
          <w:b/>
          <w:szCs w:val="22"/>
          <w:lang w:val="en-US"/>
        </w:rPr>
        <w:tab/>
        <w:t>PAGALBINIŲ MEDŽIAGŲ SĄRAŠAS</w:t>
      </w:r>
    </w:p>
    <w:p w14:paraId="02584AC0" w14:textId="77777777" w:rsidR="00BC2EAE" w:rsidRPr="004940E2" w:rsidRDefault="00BC2EAE" w:rsidP="00BC2EAE">
      <w:pPr>
        <w:rPr>
          <w:szCs w:val="22"/>
          <w:lang w:val="en-US"/>
        </w:rPr>
      </w:pPr>
    </w:p>
    <w:p w14:paraId="103849C5" w14:textId="77777777" w:rsidR="00BC2EAE" w:rsidRPr="004940E2" w:rsidRDefault="00BC2EAE" w:rsidP="00BC2EAE">
      <w:pPr>
        <w:rPr>
          <w:szCs w:val="22"/>
          <w:lang w:val="en-US"/>
        </w:rPr>
      </w:pPr>
      <w:r w:rsidRPr="004940E2">
        <w:rPr>
          <w:szCs w:val="22"/>
          <w:lang w:val="en-US"/>
        </w:rPr>
        <w:t>Sudėtyje yra sacharozės.</w:t>
      </w:r>
    </w:p>
    <w:p w14:paraId="5A72CFE0" w14:textId="77777777" w:rsidR="00BC2EAE" w:rsidRPr="004940E2" w:rsidRDefault="00BC2EAE" w:rsidP="00BC2EAE">
      <w:pPr>
        <w:rPr>
          <w:szCs w:val="22"/>
          <w:lang w:val="en-US"/>
        </w:rPr>
      </w:pPr>
      <w:r w:rsidRPr="004940E2">
        <w:rPr>
          <w:szCs w:val="22"/>
          <w:lang w:val="en-US"/>
        </w:rPr>
        <w:t>Daugiau informacijos žr. pakuotės lapelyje.</w:t>
      </w:r>
    </w:p>
    <w:p w14:paraId="019DB5E5" w14:textId="77777777" w:rsidR="00BC2EAE" w:rsidRPr="004940E2" w:rsidRDefault="00BC2EAE" w:rsidP="00BC2EAE">
      <w:pPr>
        <w:rPr>
          <w:szCs w:val="22"/>
          <w:lang w:val="en-US"/>
        </w:rPr>
      </w:pPr>
    </w:p>
    <w:p w14:paraId="1A57CCCA" w14:textId="77777777" w:rsidR="00BC2EAE" w:rsidRPr="004940E2" w:rsidRDefault="00BC2EAE" w:rsidP="00BC2EAE">
      <w:pPr>
        <w:rPr>
          <w:szCs w:val="22"/>
          <w:lang w:val="en-US"/>
        </w:rPr>
      </w:pPr>
    </w:p>
    <w:p w14:paraId="35581682"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4.</w:t>
      </w:r>
      <w:r w:rsidRPr="004940E2">
        <w:rPr>
          <w:b/>
          <w:szCs w:val="22"/>
          <w:lang w:val="en-US"/>
        </w:rPr>
        <w:tab/>
        <w:t>FARMACINĖ FORMA IR KIEKIS PAKUOTĖJE</w:t>
      </w:r>
    </w:p>
    <w:p w14:paraId="0F645641" w14:textId="77777777" w:rsidR="00BC2EAE" w:rsidRPr="004940E2" w:rsidRDefault="00BC2EAE" w:rsidP="00BC2EAE">
      <w:pPr>
        <w:rPr>
          <w:szCs w:val="22"/>
          <w:lang w:val="en-US"/>
        </w:rPr>
      </w:pPr>
    </w:p>
    <w:p w14:paraId="174DAF5B" w14:textId="77777777" w:rsidR="00BC2EAE" w:rsidRPr="004940E2" w:rsidRDefault="00BC2EAE" w:rsidP="00BC2EAE">
      <w:pPr>
        <w:rPr>
          <w:szCs w:val="22"/>
          <w:lang w:val="en-US"/>
        </w:rPr>
      </w:pPr>
      <w:r w:rsidRPr="004940E2">
        <w:rPr>
          <w:szCs w:val="22"/>
          <w:lang w:val="en-US" w:eastAsia="en-GB"/>
        </w:rPr>
        <w:t>Kietoji k</w:t>
      </w:r>
      <w:r w:rsidRPr="004940E2">
        <w:rPr>
          <w:szCs w:val="22"/>
          <w:lang w:val="en-US"/>
        </w:rPr>
        <w:t>apsulė</w:t>
      </w:r>
    </w:p>
    <w:p w14:paraId="1A4CE694" w14:textId="77777777" w:rsidR="00BC2EAE" w:rsidRPr="004940E2" w:rsidRDefault="00BC2EAE" w:rsidP="00BC2EAE">
      <w:pPr>
        <w:rPr>
          <w:szCs w:val="22"/>
          <w:lang w:val="en-US"/>
        </w:rPr>
      </w:pPr>
    </w:p>
    <w:p w14:paraId="1336738E" w14:textId="77777777" w:rsidR="00BC2EAE" w:rsidRPr="004940E2" w:rsidRDefault="00BC2EAE" w:rsidP="00BC2EAE">
      <w:pPr>
        <w:rPr>
          <w:bCs/>
          <w:szCs w:val="22"/>
          <w:lang w:val="en-US"/>
        </w:rPr>
      </w:pPr>
      <w:r w:rsidRPr="004940E2">
        <w:rPr>
          <w:bCs/>
          <w:szCs w:val="22"/>
          <w:lang w:val="en-US"/>
        </w:rPr>
        <w:t xml:space="preserve">10 </w:t>
      </w:r>
      <w:r w:rsidRPr="004940E2">
        <w:rPr>
          <w:szCs w:val="22"/>
          <w:lang w:val="en-US"/>
        </w:rPr>
        <w:t>kietųjų kapsulių</w:t>
      </w:r>
    </w:p>
    <w:p w14:paraId="2AFBB7C3" w14:textId="77777777" w:rsidR="00BC2EAE" w:rsidRPr="004940E2" w:rsidRDefault="00BC2EAE" w:rsidP="00BC2EAE">
      <w:pPr>
        <w:rPr>
          <w:bCs/>
          <w:szCs w:val="22"/>
          <w:highlight w:val="lightGray"/>
          <w:lang w:val="en-US"/>
        </w:rPr>
      </w:pPr>
      <w:r w:rsidRPr="004940E2">
        <w:rPr>
          <w:bCs/>
          <w:szCs w:val="22"/>
          <w:highlight w:val="lightGray"/>
          <w:lang w:val="en-US"/>
        </w:rPr>
        <w:t xml:space="preserve">30 </w:t>
      </w:r>
      <w:r w:rsidRPr="004940E2">
        <w:rPr>
          <w:szCs w:val="22"/>
          <w:highlight w:val="lightGray"/>
          <w:lang w:val="en-US"/>
        </w:rPr>
        <w:t>kietųjų kapsulių</w:t>
      </w:r>
    </w:p>
    <w:p w14:paraId="15C57345" w14:textId="77777777" w:rsidR="00BC2EAE" w:rsidRPr="004940E2" w:rsidRDefault="00BC2EAE" w:rsidP="00BC2EAE">
      <w:pPr>
        <w:rPr>
          <w:bCs/>
          <w:szCs w:val="22"/>
          <w:highlight w:val="lightGray"/>
          <w:lang w:val="en-US"/>
        </w:rPr>
      </w:pPr>
      <w:r w:rsidRPr="004940E2">
        <w:rPr>
          <w:bCs/>
          <w:szCs w:val="22"/>
          <w:highlight w:val="lightGray"/>
          <w:lang w:val="en-US"/>
        </w:rPr>
        <w:t xml:space="preserve">100 </w:t>
      </w:r>
      <w:r w:rsidRPr="004940E2">
        <w:rPr>
          <w:szCs w:val="22"/>
          <w:highlight w:val="lightGray"/>
          <w:lang w:val="en-US"/>
        </w:rPr>
        <w:t>kietųjų kapsulių</w:t>
      </w:r>
    </w:p>
    <w:p w14:paraId="52E3DB78" w14:textId="77777777" w:rsidR="00BC2EAE" w:rsidRPr="004940E2" w:rsidRDefault="00BC2EAE" w:rsidP="00BC2EAE">
      <w:pPr>
        <w:rPr>
          <w:szCs w:val="22"/>
          <w:lang w:val="en-US"/>
        </w:rPr>
      </w:pPr>
    </w:p>
    <w:p w14:paraId="0A677209" w14:textId="77777777" w:rsidR="00BC2EAE" w:rsidRPr="004940E2" w:rsidRDefault="00BC2EAE" w:rsidP="00BC2EAE">
      <w:pPr>
        <w:rPr>
          <w:szCs w:val="22"/>
          <w:lang w:val="en-US"/>
        </w:rPr>
      </w:pPr>
    </w:p>
    <w:p w14:paraId="3D8E8090"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5.</w:t>
      </w:r>
      <w:r w:rsidRPr="004940E2">
        <w:rPr>
          <w:b/>
          <w:szCs w:val="22"/>
          <w:lang w:val="en-US"/>
        </w:rPr>
        <w:tab/>
        <w:t>VARTOJIMO METODAS IR BŪDAS (-AI)</w:t>
      </w:r>
    </w:p>
    <w:p w14:paraId="1EE6DE1F" w14:textId="77777777" w:rsidR="00BC2EAE" w:rsidRPr="004940E2" w:rsidRDefault="00BC2EAE" w:rsidP="00BC2EAE">
      <w:pPr>
        <w:rPr>
          <w:i/>
          <w:szCs w:val="22"/>
          <w:lang w:val="en-US"/>
        </w:rPr>
      </w:pPr>
    </w:p>
    <w:p w14:paraId="19E3FB85" w14:textId="77777777" w:rsidR="00BC2EAE" w:rsidRPr="004940E2" w:rsidRDefault="00BC2EAE" w:rsidP="00BC2EAE">
      <w:pPr>
        <w:rPr>
          <w:szCs w:val="22"/>
          <w:lang w:val="en-US"/>
        </w:rPr>
      </w:pPr>
      <w:r w:rsidRPr="004940E2">
        <w:rPr>
          <w:szCs w:val="22"/>
          <w:lang w:val="en-US"/>
        </w:rPr>
        <w:t>Vartoti per burną.</w:t>
      </w:r>
    </w:p>
    <w:p w14:paraId="5A34CFE4" w14:textId="77777777" w:rsidR="00BC2EAE" w:rsidRPr="004940E2" w:rsidRDefault="00BC2EAE" w:rsidP="00BC2EAE">
      <w:pPr>
        <w:rPr>
          <w:szCs w:val="22"/>
          <w:lang w:val="en-US"/>
        </w:rPr>
      </w:pPr>
      <w:r w:rsidRPr="004940E2">
        <w:rPr>
          <w:szCs w:val="22"/>
          <w:lang w:val="en-US"/>
        </w:rPr>
        <w:t>Prieš vartojimą perskaitykite pakuotės lapelį.</w:t>
      </w:r>
    </w:p>
    <w:p w14:paraId="37184EF9" w14:textId="77777777" w:rsidR="00BC2EAE" w:rsidRPr="004940E2" w:rsidRDefault="00BC2EAE" w:rsidP="00BC2EAE">
      <w:pPr>
        <w:rPr>
          <w:szCs w:val="22"/>
          <w:lang w:val="en-US"/>
        </w:rPr>
      </w:pPr>
    </w:p>
    <w:p w14:paraId="3A9A6493" w14:textId="77777777" w:rsidR="00BC2EAE" w:rsidRPr="004940E2" w:rsidRDefault="00BC2EAE" w:rsidP="00BC2EAE">
      <w:pPr>
        <w:rPr>
          <w:szCs w:val="22"/>
          <w:lang w:val="en-US"/>
        </w:rPr>
      </w:pPr>
    </w:p>
    <w:p w14:paraId="50112522" w14:textId="77777777" w:rsidR="00BC2EAE" w:rsidRPr="00FD311A"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FD311A">
        <w:rPr>
          <w:b/>
          <w:szCs w:val="22"/>
          <w:lang w:val="en-US"/>
        </w:rPr>
        <w:t>6.</w:t>
      </w:r>
      <w:r w:rsidRPr="00FD311A">
        <w:rPr>
          <w:b/>
          <w:szCs w:val="22"/>
          <w:lang w:val="en-US"/>
        </w:rPr>
        <w:tab/>
        <w:t>SPECIALUS ĮSPĖJIMAS, KAD VAISTINĮ PREPARATĄ BŪTINA LAIKYTI VAIKAMS NEPASTEBIMOJE IR NEPASIEKIAMOJE VIETOJE</w:t>
      </w:r>
    </w:p>
    <w:p w14:paraId="3CCA5900" w14:textId="77777777" w:rsidR="00BC2EAE" w:rsidRPr="00FD311A" w:rsidRDefault="00BC2EAE" w:rsidP="00BC2EAE">
      <w:pPr>
        <w:rPr>
          <w:szCs w:val="22"/>
          <w:lang w:val="en-US"/>
        </w:rPr>
      </w:pPr>
    </w:p>
    <w:p w14:paraId="39C53210" w14:textId="77777777" w:rsidR="00BC2EAE" w:rsidRPr="004940E2" w:rsidRDefault="00BC2EAE" w:rsidP="00BC2EAE">
      <w:pPr>
        <w:outlineLvl w:val="0"/>
        <w:rPr>
          <w:szCs w:val="22"/>
          <w:lang w:val="en-US"/>
        </w:rPr>
      </w:pPr>
      <w:r w:rsidRPr="004940E2">
        <w:rPr>
          <w:szCs w:val="22"/>
          <w:lang w:val="en-US"/>
        </w:rPr>
        <w:t>Laikyti vaikams nepastebimoje ir nepasiekiamoje vietoje.</w:t>
      </w:r>
    </w:p>
    <w:p w14:paraId="5D1E5A37" w14:textId="77777777" w:rsidR="00BC2EAE" w:rsidRPr="004940E2" w:rsidRDefault="00BC2EAE" w:rsidP="00BC2EAE">
      <w:pPr>
        <w:rPr>
          <w:szCs w:val="22"/>
          <w:lang w:val="en-US"/>
        </w:rPr>
      </w:pPr>
    </w:p>
    <w:p w14:paraId="7077D7FA" w14:textId="77777777" w:rsidR="00BC2EAE" w:rsidRPr="004940E2" w:rsidRDefault="00BC2EAE" w:rsidP="00BC2EAE">
      <w:pPr>
        <w:rPr>
          <w:szCs w:val="22"/>
          <w:lang w:val="en-US"/>
        </w:rPr>
      </w:pPr>
    </w:p>
    <w:p w14:paraId="40A59685"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7.</w:t>
      </w:r>
      <w:r w:rsidRPr="004940E2">
        <w:rPr>
          <w:b/>
          <w:szCs w:val="22"/>
          <w:lang w:val="en-US"/>
        </w:rPr>
        <w:tab/>
        <w:t>KITAS (-I) SPECIALUS (-ŪS) ĮSPĖJIMAS (-AI) (JEI REIKIA)</w:t>
      </w:r>
    </w:p>
    <w:p w14:paraId="2B8C3A2B" w14:textId="77777777" w:rsidR="00BC2EAE" w:rsidRPr="004940E2" w:rsidRDefault="00BC2EAE" w:rsidP="00BC2EAE">
      <w:pPr>
        <w:rPr>
          <w:szCs w:val="22"/>
          <w:lang w:val="en-US"/>
        </w:rPr>
      </w:pPr>
    </w:p>
    <w:p w14:paraId="3DA052E5" w14:textId="77777777" w:rsidR="00BC2EAE" w:rsidRPr="004940E2" w:rsidRDefault="00BC2EAE" w:rsidP="00BC2EAE">
      <w:pPr>
        <w:rPr>
          <w:szCs w:val="22"/>
          <w:lang w:val="en-US"/>
        </w:rPr>
      </w:pPr>
    </w:p>
    <w:p w14:paraId="4A98FBC6"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8.</w:t>
      </w:r>
      <w:r w:rsidRPr="004940E2">
        <w:rPr>
          <w:b/>
          <w:szCs w:val="22"/>
          <w:lang w:val="en-US"/>
        </w:rPr>
        <w:tab/>
        <w:t>TINKAMUMO LAIKAS</w:t>
      </w:r>
    </w:p>
    <w:p w14:paraId="69FFB9F0" w14:textId="77777777" w:rsidR="00BC2EAE" w:rsidRPr="004940E2" w:rsidRDefault="00BC2EAE" w:rsidP="00BC2EAE">
      <w:pPr>
        <w:rPr>
          <w:szCs w:val="22"/>
          <w:lang w:val="en-US"/>
        </w:rPr>
      </w:pPr>
    </w:p>
    <w:p w14:paraId="128D1251" w14:textId="77777777" w:rsidR="00BC2EAE" w:rsidRPr="009A09A1" w:rsidRDefault="00BC2EAE" w:rsidP="00BC2EAE">
      <w:pPr>
        <w:rPr>
          <w:szCs w:val="22"/>
          <w:lang w:val="lt-LT"/>
        </w:rPr>
      </w:pPr>
      <w:r w:rsidRPr="004940E2">
        <w:rPr>
          <w:szCs w:val="22"/>
          <w:lang w:val="en-US"/>
        </w:rPr>
        <w:t>Tinka iki</w:t>
      </w:r>
      <w:r>
        <w:rPr>
          <w:szCs w:val="22"/>
          <w:lang w:val="lt-LT"/>
        </w:rPr>
        <w:t xml:space="preserve"> </w:t>
      </w:r>
      <w:r w:rsidRPr="004940E2">
        <w:rPr>
          <w:lang w:val="en-US"/>
        </w:rPr>
        <w:t>{</w:t>
      </w:r>
      <w:r>
        <w:rPr>
          <w:szCs w:val="22"/>
          <w:lang w:val="en-US"/>
        </w:rPr>
        <w:t>mm</w:t>
      </w:r>
      <w:r w:rsidRPr="004940E2">
        <w:rPr>
          <w:lang w:val="en-US"/>
        </w:rPr>
        <w:t>/</w:t>
      </w:r>
      <w:r>
        <w:rPr>
          <w:szCs w:val="22"/>
          <w:lang w:val="en-US"/>
        </w:rPr>
        <w:t>MMMM</w:t>
      </w:r>
      <w:r w:rsidRPr="004940E2">
        <w:rPr>
          <w:lang w:val="en-US"/>
        </w:rPr>
        <w:t>}</w:t>
      </w:r>
    </w:p>
    <w:p w14:paraId="49047701" w14:textId="77777777" w:rsidR="00BC2EAE" w:rsidRPr="009A09A1" w:rsidRDefault="00BC2EAE" w:rsidP="00BC2EAE">
      <w:pPr>
        <w:rPr>
          <w:szCs w:val="22"/>
          <w:lang w:val="lt-LT"/>
        </w:rPr>
      </w:pPr>
      <w:r w:rsidRPr="00B74402">
        <w:rPr>
          <w:szCs w:val="22"/>
          <w:highlight w:val="lightGray"/>
          <w:lang w:val="lt-LT"/>
        </w:rPr>
        <w:t xml:space="preserve">EXP </w:t>
      </w:r>
      <w:r w:rsidRPr="00B74402">
        <w:rPr>
          <w:highlight w:val="lightGray"/>
          <w:lang w:val="en-US"/>
        </w:rPr>
        <w:t>{</w:t>
      </w:r>
      <w:r w:rsidRPr="00B74402">
        <w:rPr>
          <w:szCs w:val="22"/>
          <w:highlight w:val="lightGray"/>
          <w:lang w:val="en-US"/>
        </w:rPr>
        <w:t>mm</w:t>
      </w:r>
      <w:r w:rsidRPr="00B74402">
        <w:rPr>
          <w:highlight w:val="lightGray"/>
          <w:lang w:val="en-US"/>
        </w:rPr>
        <w:t>/</w:t>
      </w:r>
      <w:r w:rsidRPr="00B74402">
        <w:rPr>
          <w:szCs w:val="22"/>
          <w:highlight w:val="lightGray"/>
          <w:lang w:val="en-US"/>
        </w:rPr>
        <w:t>MMMM</w:t>
      </w:r>
      <w:r w:rsidRPr="00B74402">
        <w:rPr>
          <w:highlight w:val="lightGray"/>
          <w:lang w:val="en-US"/>
        </w:rPr>
        <w:t>}</w:t>
      </w:r>
    </w:p>
    <w:p w14:paraId="4B564970" w14:textId="77777777" w:rsidR="00BC2EAE" w:rsidRPr="004940E2" w:rsidRDefault="00BC2EAE" w:rsidP="00BC2EAE">
      <w:pPr>
        <w:rPr>
          <w:szCs w:val="22"/>
          <w:lang w:val="en-US"/>
        </w:rPr>
      </w:pPr>
    </w:p>
    <w:p w14:paraId="484C32FE" w14:textId="77777777" w:rsidR="00BC2EAE" w:rsidRPr="004940E2" w:rsidRDefault="00BC2EAE" w:rsidP="00BC2EAE">
      <w:pPr>
        <w:rPr>
          <w:szCs w:val="22"/>
          <w:lang w:val="en-US"/>
        </w:rPr>
      </w:pPr>
    </w:p>
    <w:p w14:paraId="2E4D03EE"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lastRenderedPageBreak/>
        <w:t>9.</w:t>
      </w:r>
      <w:r w:rsidRPr="004940E2">
        <w:rPr>
          <w:b/>
          <w:szCs w:val="22"/>
          <w:lang w:val="en-US"/>
        </w:rPr>
        <w:tab/>
        <w:t>SPECIALIOS LAIKYMO SĄLYGOS</w:t>
      </w:r>
    </w:p>
    <w:p w14:paraId="5B9C8A24" w14:textId="77777777" w:rsidR="00BC2EAE" w:rsidRPr="004940E2" w:rsidRDefault="00BC2EAE" w:rsidP="00BC2EAE">
      <w:pPr>
        <w:rPr>
          <w:szCs w:val="22"/>
          <w:lang w:val="en-US"/>
        </w:rPr>
      </w:pPr>
    </w:p>
    <w:p w14:paraId="1F6C6843" w14:textId="77777777" w:rsidR="00BC2EAE" w:rsidRPr="004940E2" w:rsidRDefault="00BC2EAE" w:rsidP="00BC2EAE">
      <w:pPr>
        <w:rPr>
          <w:szCs w:val="22"/>
          <w:lang w:val="en-US"/>
        </w:rPr>
      </w:pPr>
      <w:r w:rsidRPr="004940E2">
        <w:rPr>
          <w:szCs w:val="22"/>
          <w:lang w:val="en-US"/>
        </w:rPr>
        <w:t xml:space="preserve">Laikyti gamintojo </w:t>
      </w:r>
      <w:r>
        <w:rPr>
          <w:szCs w:val="22"/>
          <w:lang w:val="lt-LT"/>
        </w:rPr>
        <w:t>talpyklėje</w:t>
      </w:r>
      <w:r w:rsidRPr="004940E2">
        <w:rPr>
          <w:szCs w:val="22"/>
          <w:lang w:val="en-US"/>
        </w:rPr>
        <w:t>, kad vaistas būtų apsaugotas nuo drėgmės.</w:t>
      </w:r>
    </w:p>
    <w:p w14:paraId="1CE89C5F" w14:textId="77777777" w:rsidR="00BC2EAE" w:rsidRPr="004940E2" w:rsidRDefault="00BC2EAE" w:rsidP="00BC2EAE">
      <w:pPr>
        <w:rPr>
          <w:szCs w:val="22"/>
          <w:lang w:val="en-US"/>
        </w:rPr>
      </w:pPr>
    </w:p>
    <w:p w14:paraId="22C3ADAC" w14:textId="77777777" w:rsidR="00BC2EAE" w:rsidRPr="004940E2" w:rsidRDefault="00BC2EAE" w:rsidP="00BC2EAE">
      <w:pPr>
        <w:rPr>
          <w:bCs/>
          <w:szCs w:val="22"/>
          <w:lang w:val="en-US"/>
        </w:rPr>
      </w:pPr>
    </w:p>
    <w:p w14:paraId="47EA6C10"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10.</w:t>
      </w:r>
      <w:r w:rsidRPr="004940E2">
        <w:rPr>
          <w:b/>
          <w:szCs w:val="22"/>
          <w:lang w:val="en-US"/>
        </w:rPr>
        <w:tab/>
        <w:t>SPECIALIOS ATSARGUMO PRIEMONĖS DĖL NESUVARTOTO VAISTINIO PREPARATO AR JO ATLIEKŲ TVARKYMO (JEI REIKIA)</w:t>
      </w:r>
    </w:p>
    <w:p w14:paraId="07406DB8" w14:textId="77777777" w:rsidR="00BC2EAE" w:rsidRPr="004940E2" w:rsidRDefault="00BC2EAE" w:rsidP="00BC2EAE">
      <w:pPr>
        <w:keepNext/>
        <w:rPr>
          <w:szCs w:val="22"/>
          <w:lang w:val="en-US"/>
        </w:rPr>
      </w:pPr>
    </w:p>
    <w:p w14:paraId="4DBDDF65" w14:textId="77777777" w:rsidR="00BC2EAE" w:rsidRPr="004940E2" w:rsidRDefault="00BC2EAE" w:rsidP="00BC2EAE">
      <w:pPr>
        <w:keepNext/>
        <w:rPr>
          <w:szCs w:val="22"/>
          <w:lang w:val="en-US"/>
        </w:rPr>
      </w:pPr>
    </w:p>
    <w:p w14:paraId="082FFE56"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b/>
          <w:lang w:val="fr-FR"/>
        </w:rPr>
      </w:pPr>
      <w:r w:rsidRPr="00574F86">
        <w:rPr>
          <w:b/>
          <w:lang w:val="fr-FR"/>
        </w:rPr>
        <w:t>11.</w:t>
      </w:r>
      <w:r w:rsidRPr="00574F86">
        <w:rPr>
          <w:b/>
          <w:lang w:val="fr-FR"/>
        </w:rPr>
        <w:tab/>
      </w:r>
      <w:r w:rsidRPr="00574F86">
        <w:rPr>
          <w:b/>
          <w:caps/>
          <w:lang w:val="fr-FR"/>
        </w:rPr>
        <w:t>REGISTRUOTOJO PAVADINIMAS IR ADRESAS</w:t>
      </w:r>
    </w:p>
    <w:p w14:paraId="343CD826" w14:textId="77777777" w:rsidR="00BC2EAE" w:rsidRPr="00574F86" w:rsidRDefault="00BC2EAE" w:rsidP="00BC2EAE">
      <w:pPr>
        <w:rPr>
          <w:lang w:val="fr-FR"/>
        </w:rPr>
      </w:pPr>
    </w:p>
    <w:p w14:paraId="1D3CF868" w14:textId="77777777" w:rsidR="00BC2EAE" w:rsidRDefault="00BC2EAE" w:rsidP="00BC2EAE">
      <w:pPr>
        <w:spacing w:line="240" w:lineRule="auto"/>
        <w:ind w:left="567" w:hanging="567"/>
        <w:outlineLvl w:val="0"/>
        <w:rPr>
          <w:lang w:val="lt-LT"/>
        </w:rPr>
      </w:pPr>
      <w:r w:rsidRPr="00B04336">
        <w:rPr>
          <w:lang w:val="fr-FR"/>
        </w:rPr>
        <w:t>Les Laboratoires Servier</w:t>
      </w:r>
    </w:p>
    <w:p w14:paraId="47127603" w14:textId="77777777" w:rsidR="00BC2EAE" w:rsidRPr="00E12F5B" w:rsidRDefault="00BC2EAE" w:rsidP="00BC2EAE">
      <w:pPr>
        <w:spacing w:line="240" w:lineRule="auto"/>
        <w:ind w:left="567" w:hanging="567"/>
        <w:outlineLvl w:val="0"/>
        <w:rPr>
          <w:lang w:val="lt-LT"/>
        </w:rPr>
      </w:pPr>
      <w:r w:rsidRPr="00E12F5B">
        <w:rPr>
          <w:lang w:val="lt-LT"/>
        </w:rPr>
        <w:t>50 rue Carnot</w:t>
      </w:r>
    </w:p>
    <w:p w14:paraId="2A462ED4" w14:textId="77777777" w:rsidR="00BC2EAE" w:rsidRPr="00E12F5B" w:rsidRDefault="00BC2EAE" w:rsidP="00BC2EAE">
      <w:pPr>
        <w:spacing w:line="240" w:lineRule="auto"/>
        <w:ind w:left="567" w:hanging="567"/>
        <w:outlineLvl w:val="0"/>
        <w:rPr>
          <w:lang w:val="lt-LT"/>
        </w:rPr>
      </w:pPr>
      <w:r w:rsidRPr="00E12F5B">
        <w:rPr>
          <w:lang w:val="lt-LT"/>
        </w:rPr>
        <w:t>92284 Suresnes Cedex</w:t>
      </w:r>
    </w:p>
    <w:p w14:paraId="617F3768" w14:textId="77777777" w:rsidR="00BC2EAE" w:rsidRPr="00E12F5B" w:rsidRDefault="00BC2EAE" w:rsidP="00BC2EAE">
      <w:pPr>
        <w:spacing w:line="240" w:lineRule="auto"/>
        <w:ind w:left="567" w:hanging="567"/>
        <w:outlineLvl w:val="0"/>
        <w:rPr>
          <w:lang w:val="lt-LT"/>
        </w:rPr>
      </w:pPr>
      <w:r w:rsidRPr="00E12F5B">
        <w:rPr>
          <w:lang w:val="lt-LT"/>
        </w:rPr>
        <w:t>Prancūzija</w:t>
      </w:r>
    </w:p>
    <w:p w14:paraId="687D7A0E" w14:textId="77777777" w:rsidR="00BC2EAE" w:rsidRDefault="00BC2EAE" w:rsidP="00BC2EAE">
      <w:pPr>
        <w:rPr>
          <w:szCs w:val="22"/>
          <w:lang w:val="lt-LT"/>
        </w:rPr>
      </w:pPr>
    </w:p>
    <w:p w14:paraId="30C04CCB" w14:textId="77777777" w:rsidR="00BC2EAE" w:rsidRPr="009A09A1" w:rsidRDefault="00BC2EAE" w:rsidP="00BC2EAE">
      <w:pPr>
        <w:rPr>
          <w:szCs w:val="22"/>
          <w:lang w:val="lt-LT"/>
        </w:rPr>
      </w:pPr>
    </w:p>
    <w:p w14:paraId="5C4EDC30"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lang w:val="lt-LT"/>
        </w:rPr>
      </w:pPr>
      <w:r w:rsidRPr="00574F86">
        <w:rPr>
          <w:b/>
          <w:lang w:val="lt-LT"/>
        </w:rPr>
        <w:t>12.</w:t>
      </w:r>
      <w:r w:rsidRPr="00574F86">
        <w:rPr>
          <w:b/>
          <w:lang w:val="lt-LT"/>
        </w:rPr>
        <w:tab/>
        <w:t>REGISTRACIJOS PAŽYMĖJIMO NUMERIS (-IAI)</w:t>
      </w:r>
    </w:p>
    <w:p w14:paraId="58621279" w14:textId="77777777" w:rsidR="00BC2EAE" w:rsidRPr="00574F86" w:rsidRDefault="00BC2EAE" w:rsidP="00BC2EAE">
      <w:pPr>
        <w:rPr>
          <w:lang w:val="lt-LT"/>
        </w:rPr>
      </w:pPr>
    </w:p>
    <w:p w14:paraId="456BA185" w14:textId="77777777" w:rsidR="00BC2EAE" w:rsidRDefault="00BC2EAE" w:rsidP="00BC2EAE">
      <w:pPr>
        <w:rPr>
          <w:szCs w:val="22"/>
          <w:lang w:val="lt-LT"/>
        </w:rPr>
      </w:pPr>
      <w:r>
        <w:rPr>
          <w:bCs/>
          <w:szCs w:val="22"/>
          <w:lang w:val="lt-LT"/>
        </w:rPr>
        <w:t>Talpyklė</w:t>
      </w:r>
    </w:p>
    <w:p w14:paraId="4D2044EE" w14:textId="77777777" w:rsidR="00BC2EAE" w:rsidRDefault="00BC2EAE" w:rsidP="00BC2EAE">
      <w:pPr>
        <w:rPr>
          <w:bCs/>
          <w:szCs w:val="22"/>
          <w:lang w:val="lt-LT"/>
        </w:rPr>
      </w:pPr>
      <w:r>
        <w:rPr>
          <w:szCs w:val="22"/>
          <w:lang w:val="lt-LT"/>
        </w:rPr>
        <w:t>LT/1/18/4200/001</w:t>
      </w:r>
      <w:r>
        <w:rPr>
          <w:bCs/>
          <w:szCs w:val="22"/>
          <w:lang w:val="lt-LT"/>
        </w:rPr>
        <w:t xml:space="preserve"> – N10</w:t>
      </w:r>
    </w:p>
    <w:p w14:paraId="6A014197" w14:textId="77777777" w:rsidR="00BC2EAE" w:rsidRPr="00A05953" w:rsidRDefault="00BC2EAE" w:rsidP="00BC2EAE">
      <w:pPr>
        <w:rPr>
          <w:bCs/>
          <w:szCs w:val="22"/>
          <w:highlight w:val="lightGray"/>
          <w:lang w:val="lt-LT"/>
        </w:rPr>
      </w:pPr>
      <w:r w:rsidRPr="00A05953">
        <w:rPr>
          <w:szCs w:val="22"/>
          <w:highlight w:val="lightGray"/>
          <w:lang w:val="lt-LT"/>
        </w:rPr>
        <w:t>LT/1/18/4200/002</w:t>
      </w:r>
      <w:r w:rsidRPr="00A05953">
        <w:rPr>
          <w:bCs/>
          <w:szCs w:val="22"/>
          <w:highlight w:val="lightGray"/>
          <w:lang w:val="lt-LT"/>
        </w:rPr>
        <w:t xml:space="preserve"> – N30</w:t>
      </w:r>
    </w:p>
    <w:p w14:paraId="4D3E239C" w14:textId="77777777" w:rsidR="00BC2EAE" w:rsidRPr="00A05953" w:rsidRDefault="00BC2EAE" w:rsidP="00BC2EAE">
      <w:pPr>
        <w:rPr>
          <w:bCs/>
          <w:szCs w:val="22"/>
          <w:highlight w:val="lightGray"/>
          <w:lang w:val="lt-LT"/>
        </w:rPr>
      </w:pPr>
      <w:r w:rsidRPr="00A05953">
        <w:rPr>
          <w:szCs w:val="22"/>
          <w:highlight w:val="lightGray"/>
          <w:lang w:val="lt-LT"/>
        </w:rPr>
        <w:t>LT/1/18/4200/003</w:t>
      </w:r>
      <w:r w:rsidRPr="00A05953">
        <w:rPr>
          <w:bCs/>
          <w:szCs w:val="22"/>
          <w:highlight w:val="lightGray"/>
          <w:lang w:val="lt-LT"/>
        </w:rPr>
        <w:t xml:space="preserve"> – N90 (3x30)</w:t>
      </w:r>
    </w:p>
    <w:p w14:paraId="63E8E4C5" w14:textId="77777777" w:rsidR="00BC2EAE" w:rsidRPr="00A05953" w:rsidRDefault="00BC2EAE" w:rsidP="00BC2EAE">
      <w:pPr>
        <w:rPr>
          <w:bCs/>
          <w:szCs w:val="22"/>
          <w:highlight w:val="lightGray"/>
          <w:lang w:val="lt-LT"/>
        </w:rPr>
      </w:pPr>
      <w:r w:rsidRPr="00A05953">
        <w:rPr>
          <w:bCs/>
          <w:szCs w:val="22"/>
          <w:highlight w:val="lightGray"/>
          <w:lang w:val="lt-LT"/>
        </w:rPr>
        <w:t>Buteliukas</w:t>
      </w:r>
    </w:p>
    <w:p w14:paraId="789D563E" w14:textId="77777777" w:rsidR="00BC2EAE" w:rsidRDefault="00BC2EAE" w:rsidP="00BC2EAE">
      <w:pPr>
        <w:rPr>
          <w:bCs/>
          <w:szCs w:val="22"/>
          <w:lang w:val="lt-LT"/>
        </w:rPr>
      </w:pPr>
      <w:r w:rsidRPr="00A05953">
        <w:rPr>
          <w:szCs w:val="22"/>
          <w:highlight w:val="lightGray"/>
          <w:lang w:val="lt-LT"/>
        </w:rPr>
        <w:t>LT/1/18/4200/004</w:t>
      </w:r>
      <w:r w:rsidRPr="00A05953">
        <w:rPr>
          <w:bCs/>
          <w:szCs w:val="22"/>
          <w:highlight w:val="lightGray"/>
          <w:lang w:val="lt-LT"/>
        </w:rPr>
        <w:t xml:space="preserve"> – N100</w:t>
      </w:r>
    </w:p>
    <w:p w14:paraId="47029251" w14:textId="77777777" w:rsidR="00BC2EAE" w:rsidRPr="004940E2" w:rsidRDefault="00BC2EAE" w:rsidP="00BC2EAE">
      <w:pPr>
        <w:rPr>
          <w:szCs w:val="22"/>
          <w:lang w:val="en-US"/>
        </w:rPr>
      </w:pPr>
    </w:p>
    <w:p w14:paraId="48B408C3" w14:textId="77777777" w:rsidR="00BC2EAE" w:rsidRPr="004940E2" w:rsidRDefault="00BC2EAE" w:rsidP="00BC2EAE">
      <w:pPr>
        <w:rPr>
          <w:szCs w:val="22"/>
          <w:lang w:val="en-US"/>
        </w:rPr>
      </w:pPr>
    </w:p>
    <w:p w14:paraId="3DC10ACA"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13.</w:t>
      </w:r>
      <w:r w:rsidRPr="004940E2">
        <w:rPr>
          <w:b/>
          <w:szCs w:val="22"/>
          <w:lang w:val="en-US"/>
        </w:rPr>
        <w:tab/>
        <w:t>SERIJOS NUMERIS</w:t>
      </w:r>
    </w:p>
    <w:p w14:paraId="31C7BB14" w14:textId="77777777" w:rsidR="00BC2EAE" w:rsidRPr="004940E2" w:rsidRDefault="00BC2EAE" w:rsidP="00BC2EAE">
      <w:pPr>
        <w:rPr>
          <w:szCs w:val="22"/>
          <w:lang w:val="en-US"/>
        </w:rPr>
      </w:pPr>
    </w:p>
    <w:p w14:paraId="5660C3FC" w14:textId="77777777" w:rsidR="00BC2EAE" w:rsidRDefault="00BC2EAE" w:rsidP="00BC2EAE">
      <w:pPr>
        <w:rPr>
          <w:szCs w:val="22"/>
          <w:lang w:val="lt-LT"/>
        </w:rPr>
      </w:pPr>
      <w:r>
        <w:rPr>
          <w:szCs w:val="22"/>
          <w:lang w:val="lt-LT"/>
        </w:rPr>
        <w:t>Serija</w:t>
      </w:r>
    </w:p>
    <w:p w14:paraId="594B6C98" w14:textId="77777777" w:rsidR="00BC2EAE" w:rsidRPr="004940E2" w:rsidRDefault="00BC2EAE" w:rsidP="00BC2EAE">
      <w:pPr>
        <w:rPr>
          <w:szCs w:val="22"/>
          <w:lang w:val="en-US"/>
        </w:rPr>
      </w:pPr>
      <w:r w:rsidRPr="00B74402">
        <w:rPr>
          <w:szCs w:val="22"/>
          <w:highlight w:val="lightGray"/>
          <w:lang w:val="lt-LT"/>
        </w:rPr>
        <w:t>Lot</w:t>
      </w:r>
    </w:p>
    <w:p w14:paraId="3D91D916" w14:textId="77777777" w:rsidR="00BC2EAE" w:rsidRDefault="00BC2EAE" w:rsidP="00BC2EAE">
      <w:pPr>
        <w:rPr>
          <w:szCs w:val="22"/>
          <w:lang w:val="en-US"/>
        </w:rPr>
      </w:pPr>
    </w:p>
    <w:p w14:paraId="1F4200FA" w14:textId="77777777" w:rsidR="00BC2EAE" w:rsidRPr="004940E2" w:rsidRDefault="00BC2EAE" w:rsidP="00BC2EAE">
      <w:pPr>
        <w:rPr>
          <w:szCs w:val="22"/>
          <w:lang w:val="en-US"/>
        </w:rPr>
      </w:pPr>
    </w:p>
    <w:p w14:paraId="422C4472"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14.</w:t>
      </w:r>
      <w:r w:rsidRPr="004940E2">
        <w:rPr>
          <w:b/>
          <w:szCs w:val="22"/>
          <w:lang w:val="en-US"/>
        </w:rPr>
        <w:tab/>
        <w:t>PARDAVIMO (IŠDAVIMO) TVARKA</w:t>
      </w:r>
    </w:p>
    <w:p w14:paraId="374AAA26" w14:textId="77777777" w:rsidR="00BC2EAE" w:rsidRPr="004940E2" w:rsidRDefault="00BC2EAE" w:rsidP="00BC2EAE">
      <w:pPr>
        <w:rPr>
          <w:szCs w:val="22"/>
          <w:lang w:val="en-US"/>
        </w:rPr>
      </w:pPr>
    </w:p>
    <w:p w14:paraId="466E3A63" w14:textId="77777777" w:rsidR="00BC2EAE" w:rsidRPr="004940E2" w:rsidRDefault="00BC2EAE" w:rsidP="00BC2EAE">
      <w:pPr>
        <w:rPr>
          <w:lang w:val="en-US"/>
        </w:rPr>
      </w:pPr>
      <w:r>
        <w:rPr>
          <w:szCs w:val="22"/>
          <w:lang w:val="en-US"/>
        </w:rPr>
        <w:t>Receptinis</w:t>
      </w:r>
      <w:r w:rsidRPr="004940E2">
        <w:rPr>
          <w:lang w:val="en-US"/>
        </w:rPr>
        <w:t xml:space="preserve"> </w:t>
      </w:r>
      <w:r>
        <w:rPr>
          <w:szCs w:val="22"/>
          <w:lang w:val="en-US"/>
        </w:rPr>
        <w:t>vaistas</w:t>
      </w:r>
    </w:p>
    <w:p w14:paraId="0DC2C5DA" w14:textId="77777777" w:rsidR="00BC2EAE" w:rsidRPr="004940E2" w:rsidRDefault="00BC2EAE" w:rsidP="00BC2EAE">
      <w:pPr>
        <w:rPr>
          <w:lang w:val="en-US"/>
        </w:rPr>
      </w:pPr>
    </w:p>
    <w:p w14:paraId="042D0687" w14:textId="77777777" w:rsidR="00BC2EAE" w:rsidRPr="004940E2" w:rsidRDefault="00BC2EAE" w:rsidP="00BC2EAE">
      <w:pPr>
        <w:rPr>
          <w:szCs w:val="22"/>
          <w:lang w:val="en-US"/>
        </w:rPr>
      </w:pPr>
    </w:p>
    <w:p w14:paraId="4E6023B6"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15.</w:t>
      </w:r>
      <w:r w:rsidRPr="004940E2">
        <w:rPr>
          <w:b/>
          <w:szCs w:val="22"/>
          <w:lang w:val="en-US"/>
        </w:rPr>
        <w:tab/>
        <w:t>VARTOJIMO INSTRUKCIJA</w:t>
      </w:r>
    </w:p>
    <w:p w14:paraId="5946DF92" w14:textId="77777777" w:rsidR="00BC2EAE" w:rsidRPr="004940E2" w:rsidRDefault="00BC2EAE" w:rsidP="00BC2EAE">
      <w:pPr>
        <w:rPr>
          <w:szCs w:val="22"/>
          <w:lang w:val="en-US"/>
        </w:rPr>
      </w:pPr>
    </w:p>
    <w:p w14:paraId="0EFBD7CE" w14:textId="77777777" w:rsidR="00BC2EAE" w:rsidRPr="004940E2" w:rsidRDefault="00BC2EAE" w:rsidP="00BC2EAE">
      <w:pPr>
        <w:rPr>
          <w:szCs w:val="22"/>
          <w:lang w:val="en-US"/>
        </w:rPr>
      </w:pPr>
    </w:p>
    <w:p w14:paraId="6E92C5A9" w14:textId="77777777" w:rsidR="00BC2EAE" w:rsidRPr="00DD3737" w:rsidRDefault="00BC2EAE" w:rsidP="00BC2EAE">
      <w:pPr>
        <w:pBdr>
          <w:top w:val="single" w:sz="4" w:space="1" w:color="auto"/>
          <w:left w:val="single" w:sz="4" w:space="4" w:color="auto"/>
          <w:bottom w:val="single" w:sz="4" w:space="0" w:color="auto"/>
          <w:right w:val="single" w:sz="4" w:space="4" w:color="auto"/>
        </w:pBdr>
        <w:spacing w:line="240" w:lineRule="auto"/>
        <w:rPr>
          <w:snapToGrid w:val="0"/>
          <w:color w:val="008000"/>
          <w:szCs w:val="24"/>
          <w:lang w:val="lt-LT"/>
        </w:rPr>
      </w:pPr>
      <w:r w:rsidRPr="00DD3737">
        <w:rPr>
          <w:b/>
          <w:snapToGrid w:val="0"/>
          <w:szCs w:val="24"/>
          <w:lang w:val="lt-LT"/>
        </w:rPr>
        <w:t>16.</w:t>
      </w:r>
      <w:r w:rsidRPr="00DD3737">
        <w:rPr>
          <w:b/>
          <w:snapToGrid w:val="0"/>
          <w:szCs w:val="24"/>
          <w:lang w:val="lt-LT"/>
        </w:rPr>
        <w:tab/>
      </w:r>
      <w:r w:rsidRPr="00DD3737">
        <w:rPr>
          <w:b/>
          <w:noProof/>
          <w:snapToGrid w:val="0"/>
          <w:szCs w:val="24"/>
          <w:lang w:val="lt-LT"/>
        </w:rPr>
        <w:t>INFORMACIJA BRAILIO RAŠTU</w:t>
      </w:r>
    </w:p>
    <w:p w14:paraId="0FB5DDB5" w14:textId="77777777" w:rsidR="00BC2EAE" w:rsidRPr="00DD3737" w:rsidRDefault="00BC2EAE" w:rsidP="00BC2EAE">
      <w:pPr>
        <w:rPr>
          <w:snapToGrid w:val="0"/>
          <w:szCs w:val="24"/>
          <w:lang w:val="lt-LT"/>
        </w:rPr>
      </w:pPr>
    </w:p>
    <w:p w14:paraId="4F071F3A" w14:textId="77777777" w:rsidR="00BC2EAE" w:rsidRPr="00DD3737" w:rsidRDefault="00BC2EAE" w:rsidP="00BC2EAE">
      <w:pPr>
        <w:rPr>
          <w:noProof/>
          <w:szCs w:val="22"/>
          <w:shd w:val="clear" w:color="auto" w:fill="CCCCCC"/>
          <w:lang w:val="lt-LT"/>
        </w:rPr>
      </w:pPr>
    </w:p>
    <w:p w14:paraId="5F45CFEE" w14:textId="77777777" w:rsidR="00BC2EAE" w:rsidRPr="00574F86" w:rsidRDefault="00BC2EAE" w:rsidP="00BC2EAE">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574F86">
        <w:rPr>
          <w:b/>
          <w:lang w:val="lt-LT"/>
        </w:rPr>
        <w:t>17.</w:t>
      </w:r>
      <w:r w:rsidRPr="00574F86">
        <w:rPr>
          <w:b/>
          <w:lang w:val="lt-LT"/>
        </w:rPr>
        <w:tab/>
        <w:t>UNIKALUS IDENTIFIKATORIUS – 2D BRŪKŠNINIS KODAS</w:t>
      </w:r>
    </w:p>
    <w:p w14:paraId="1446D1D4" w14:textId="77777777" w:rsidR="00BC2EAE" w:rsidRPr="00574F86" w:rsidRDefault="00BC2EAE" w:rsidP="00BC2EAE">
      <w:pPr>
        <w:rPr>
          <w:lang w:val="lt-LT"/>
        </w:rPr>
      </w:pPr>
    </w:p>
    <w:p w14:paraId="7BEC68DC" w14:textId="77777777" w:rsidR="00BC2EAE" w:rsidRPr="00574F86" w:rsidRDefault="00BC2EAE" w:rsidP="00BC2EAE">
      <w:pPr>
        <w:rPr>
          <w:lang w:val="lt-LT"/>
        </w:rPr>
      </w:pPr>
    </w:p>
    <w:p w14:paraId="377FBEA0" w14:textId="77777777" w:rsidR="00BC2EAE" w:rsidRPr="00574F86" w:rsidRDefault="00BC2EAE" w:rsidP="00BC2EAE">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574F86">
        <w:rPr>
          <w:b/>
          <w:lang w:val="lt-LT"/>
        </w:rPr>
        <w:t>18.</w:t>
      </w:r>
      <w:r w:rsidRPr="00574F86">
        <w:rPr>
          <w:b/>
          <w:lang w:val="lt-LT"/>
        </w:rPr>
        <w:tab/>
        <w:t>UNIKALUS IDENTIFIKATORIUS – ŽMONĖMS SUPRANTAMI DUOMENYS</w:t>
      </w:r>
    </w:p>
    <w:p w14:paraId="3AC0DFF5" w14:textId="77777777" w:rsidR="00BC2EAE" w:rsidRPr="00574F86" w:rsidRDefault="00BC2EAE" w:rsidP="00BC2EAE">
      <w:pPr>
        <w:rPr>
          <w:lang w:val="lt-LT"/>
        </w:rPr>
      </w:pPr>
    </w:p>
    <w:p w14:paraId="145CA00F" w14:textId="77777777" w:rsidR="00BC2EAE" w:rsidRPr="00574F86" w:rsidRDefault="00BC2EAE" w:rsidP="00BC2EAE">
      <w:pPr>
        <w:rPr>
          <w:lang w:val="lt-LT"/>
        </w:rPr>
      </w:pPr>
    </w:p>
    <w:p w14:paraId="40752210" w14:textId="77777777" w:rsidR="00BC2EAE" w:rsidRPr="00574F86" w:rsidRDefault="00BC2EAE" w:rsidP="00BC2EAE">
      <w:pPr>
        <w:ind w:right="113"/>
        <w:rPr>
          <w:b/>
          <w:highlight w:val="yellow"/>
          <w:lang w:val="lt-LT"/>
        </w:rPr>
      </w:pPr>
      <w:r w:rsidRPr="00574F86">
        <w:rPr>
          <w:b/>
          <w:u w:val="single"/>
          <w:lang w:val="lt-LT"/>
        </w:rPr>
        <w:br w:type="page"/>
      </w:r>
    </w:p>
    <w:p w14:paraId="68A885A5" w14:textId="77777777" w:rsidR="00BC2EAE" w:rsidRPr="00574F86" w:rsidRDefault="00BC2EAE" w:rsidP="00BC2EAE">
      <w:pPr>
        <w:pBdr>
          <w:top w:val="single" w:sz="4" w:space="1" w:color="auto"/>
          <w:left w:val="single" w:sz="4" w:space="4" w:color="auto"/>
          <w:bottom w:val="single" w:sz="4" w:space="1" w:color="auto"/>
          <w:right w:val="single" w:sz="4" w:space="4" w:color="auto"/>
        </w:pBdr>
        <w:rPr>
          <w:b/>
          <w:lang w:val="lt-LT"/>
        </w:rPr>
      </w:pPr>
      <w:r w:rsidRPr="00574F86">
        <w:rPr>
          <w:b/>
          <w:lang w:val="lt-LT"/>
        </w:rPr>
        <w:lastRenderedPageBreak/>
        <w:t>INFORMACIJA ANT IŠORINĖS PAKUOTĖS</w:t>
      </w:r>
    </w:p>
    <w:p w14:paraId="241BEFDF" w14:textId="77777777" w:rsidR="00BC2EAE" w:rsidRPr="00574F86" w:rsidRDefault="00BC2EAE" w:rsidP="00BC2EAE">
      <w:pPr>
        <w:pBdr>
          <w:top w:val="single" w:sz="4" w:space="1" w:color="auto"/>
          <w:left w:val="single" w:sz="4" w:space="4" w:color="auto"/>
          <w:bottom w:val="single" w:sz="4" w:space="1" w:color="auto"/>
          <w:right w:val="single" w:sz="4" w:space="4" w:color="auto"/>
        </w:pBdr>
        <w:ind w:left="567" w:hanging="567"/>
        <w:rPr>
          <w:lang w:val="lt-LT"/>
        </w:rPr>
      </w:pPr>
    </w:p>
    <w:p w14:paraId="5ECE0B30" w14:textId="77777777" w:rsidR="00BC2EAE" w:rsidRPr="00574F86" w:rsidRDefault="00BC2EAE" w:rsidP="00BC2EAE">
      <w:pPr>
        <w:pBdr>
          <w:top w:val="single" w:sz="4" w:space="1" w:color="auto"/>
          <w:left w:val="single" w:sz="4" w:space="4" w:color="auto"/>
          <w:bottom w:val="single" w:sz="4" w:space="1" w:color="auto"/>
          <w:right w:val="single" w:sz="4" w:space="4" w:color="auto"/>
        </w:pBdr>
        <w:rPr>
          <w:lang w:val="lt-LT"/>
        </w:rPr>
      </w:pPr>
      <w:r w:rsidRPr="00574F86">
        <w:rPr>
          <w:b/>
          <w:lang w:val="lt-LT"/>
        </w:rPr>
        <w:t>KARTONO DĖŽUTĖ</w:t>
      </w:r>
    </w:p>
    <w:p w14:paraId="21900DBA" w14:textId="77777777" w:rsidR="00BC2EAE" w:rsidRPr="00574F86" w:rsidRDefault="00BC2EAE" w:rsidP="00BC2EAE">
      <w:pPr>
        <w:rPr>
          <w:lang w:val="lt-LT"/>
        </w:rPr>
      </w:pPr>
    </w:p>
    <w:p w14:paraId="2E6B5184" w14:textId="77777777" w:rsidR="00BC2EAE" w:rsidRPr="00574F86" w:rsidRDefault="00BC2EAE" w:rsidP="00BC2EAE">
      <w:pPr>
        <w:rPr>
          <w:lang w:val="lt-LT"/>
        </w:rPr>
      </w:pPr>
    </w:p>
    <w:p w14:paraId="66231097"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1.</w:t>
      </w:r>
      <w:r w:rsidRPr="004940E2">
        <w:rPr>
          <w:b/>
          <w:szCs w:val="22"/>
          <w:lang w:val="en-US"/>
        </w:rPr>
        <w:tab/>
      </w:r>
      <w:r w:rsidRPr="004940E2">
        <w:rPr>
          <w:b/>
          <w:caps/>
          <w:szCs w:val="22"/>
          <w:lang w:val="en-US"/>
        </w:rPr>
        <w:t>VAISTINIO</w:t>
      </w:r>
      <w:r w:rsidRPr="004940E2">
        <w:rPr>
          <w:b/>
          <w:szCs w:val="22"/>
          <w:lang w:val="en-US"/>
        </w:rPr>
        <w:t xml:space="preserve"> PREPARATO PAVADINIMAS</w:t>
      </w:r>
    </w:p>
    <w:p w14:paraId="6A405050" w14:textId="77777777" w:rsidR="00BC2EAE" w:rsidRPr="004940E2" w:rsidRDefault="00BC2EAE" w:rsidP="00BC2EAE">
      <w:pPr>
        <w:rPr>
          <w:szCs w:val="22"/>
          <w:lang w:val="en-US"/>
        </w:rPr>
      </w:pPr>
    </w:p>
    <w:p w14:paraId="4055F6A3" w14:textId="77777777" w:rsidR="00BC2EAE" w:rsidRPr="004940E2" w:rsidRDefault="00BC2EAE" w:rsidP="00BC2EAE">
      <w:pPr>
        <w:rPr>
          <w:szCs w:val="22"/>
          <w:lang w:val="en-US"/>
        </w:rPr>
      </w:pPr>
      <w:r w:rsidRPr="004940E2">
        <w:rPr>
          <w:szCs w:val="22"/>
          <w:lang w:val="en-US"/>
        </w:rPr>
        <w:t xml:space="preserve">EUVASCOR </w:t>
      </w:r>
      <w:r w:rsidRPr="004940E2">
        <w:rPr>
          <w:szCs w:val="22"/>
          <w:lang w:val="en-US" w:eastAsia="en-GB"/>
        </w:rPr>
        <w:t>20 mg/5 mg kietosios k</w:t>
      </w:r>
      <w:r w:rsidRPr="004940E2">
        <w:rPr>
          <w:szCs w:val="22"/>
          <w:lang w:val="en-US"/>
        </w:rPr>
        <w:t>apsulės</w:t>
      </w:r>
    </w:p>
    <w:p w14:paraId="3CE3A26F" w14:textId="77777777" w:rsidR="00BC2EAE" w:rsidRPr="004940E2" w:rsidRDefault="00BC2EAE" w:rsidP="00BC2EAE">
      <w:pPr>
        <w:rPr>
          <w:szCs w:val="22"/>
          <w:lang w:val="en-US"/>
        </w:rPr>
      </w:pPr>
      <w:r>
        <w:rPr>
          <w:szCs w:val="22"/>
          <w:lang w:val="lt-LT"/>
        </w:rPr>
        <w:t>a</w:t>
      </w:r>
      <w:r w:rsidRPr="004940E2">
        <w:rPr>
          <w:szCs w:val="22"/>
          <w:lang w:val="en-US"/>
        </w:rPr>
        <w:t>torvastatinas / perindoprilio argininas</w:t>
      </w:r>
    </w:p>
    <w:p w14:paraId="03DB404A" w14:textId="77777777" w:rsidR="00BC2EAE" w:rsidRPr="004940E2" w:rsidRDefault="00BC2EAE" w:rsidP="00BC2EAE">
      <w:pPr>
        <w:rPr>
          <w:szCs w:val="22"/>
          <w:lang w:val="en-US"/>
        </w:rPr>
      </w:pPr>
    </w:p>
    <w:p w14:paraId="0D3E00B2" w14:textId="77777777" w:rsidR="00BC2EAE" w:rsidRPr="004940E2" w:rsidRDefault="00BC2EAE" w:rsidP="00BC2EAE">
      <w:pPr>
        <w:rPr>
          <w:szCs w:val="22"/>
          <w:lang w:val="en-US"/>
        </w:rPr>
      </w:pPr>
    </w:p>
    <w:p w14:paraId="1EAD6DC7"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2.</w:t>
      </w:r>
      <w:r w:rsidRPr="004940E2">
        <w:rPr>
          <w:b/>
          <w:szCs w:val="22"/>
          <w:lang w:val="en-US"/>
        </w:rPr>
        <w:tab/>
        <w:t>VEIKLIOJI (-IOS) MEDŽIAGA (-OS) IR JOS (-Ų) KIEKIS (-IAI)</w:t>
      </w:r>
    </w:p>
    <w:p w14:paraId="7E593F36" w14:textId="77777777" w:rsidR="00BC2EAE" w:rsidRPr="004940E2" w:rsidRDefault="00BC2EAE" w:rsidP="00BC2EAE">
      <w:pPr>
        <w:rPr>
          <w:szCs w:val="22"/>
          <w:lang w:val="en-US"/>
        </w:rPr>
      </w:pPr>
    </w:p>
    <w:p w14:paraId="40DAE53E" w14:textId="77777777" w:rsidR="00BC2EAE" w:rsidRPr="004940E2" w:rsidRDefault="00BC2EAE" w:rsidP="00BC2EAE">
      <w:pPr>
        <w:autoSpaceDE w:val="0"/>
        <w:autoSpaceDN w:val="0"/>
        <w:adjustRightInd w:val="0"/>
        <w:rPr>
          <w:szCs w:val="22"/>
          <w:lang w:val="en-US"/>
        </w:rPr>
      </w:pPr>
      <w:r w:rsidRPr="004940E2">
        <w:rPr>
          <w:szCs w:val="22"/>
          <w:lang w:val="en-US"/>
        </w:rPr>
        <w:t xml:space="preserve">Kiekvienoje kietojoje kapsulėje yra 21,64 mg atorvastatino kalcio </w:t>
      </w:r>
      <w:r>
        <w:rPr>
          <w:szCs w:val="22"/>
          <w:lang w:val="lt-LT"/>
        </w:rPr>
        <w:t xml:space="preserve">druskos </w:t>
      </w:r>
      <w:r w:rsidRPr="004940E2">
        <w:rPr>
          <w:szCs w:val="22"/>
          <w:lang w:val="en-US"/>
        </w:rPr>
        <w:t>trihidrato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20 mg atorvastatino</w:t>
      </w:r>
      <w:r>
        <w:rPr>
          <w:szCs w:val="22"/>
          <w:lang w:val="lt-LT"/>
        </w:rPr>
        <w:t>,</w:t>
      </w:r>
      <w:r w:rsidRPr="004940E2">
        <w:rPr>
          <w:szCs w:val="22"/>
          <w:lang w:val="en-US"/>
        </w:rPr>
        <w:t xml:space="preserve"> ir 5 mg perindoprilio arginino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3,395 mg perindoprilio.</w:t>
      </w:r>
    </w:p>
    <w:p w14:paraId="28994149" w14:textId="77777777" w:rsidR="00BC2EAE" w:rsidRPr="004940E2" w:rsidRDefault="00BC2EAE" w:rsidP="00BC2EAE">
      <w:pPr>
        <w:autoSpaceDE w:val="0"/>
        <w:autoSpaceDN w:val="0"/>
        <w:adjustRightInd w:val="0"/>
        <w:rPr>
          <w:szCs w:val="22"/>
          <w:lang w:val="en-US"/>
        </w:rPr>
      </w:pPr>
    </w:p>
    <w:p w14:paraId="1A6A451E" w14:textId="77777777" w:rsidR="00BC2EAE" w:rsidRPr="004940E2" w:rsidRDefault="00BC2EAE" w:rsidP="00BC2EAE">
      <w:pPr>
        <w:autoSpaceDE w:val="0"/>
        <w:autoSpaceDN w:val="0"/>
        <w:adjustRightInd w:val="0"/>
        <w:rPr>
          <w:szCs w:val="22"/>
          <w:lang w:val="en-US"/>
        </w:rPr>
      </w:pPr>
    </w:p>
    <w:p w14:paraId="79EA6131"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3.</w:t>
      </w:r>
      <w:r w:rsidRPr="004940E2">
        <w:rPr>
          <w:b/>
          <w:szCs w:val="22"/>
          <w:lang w:val="en-US"/>
        </w:rPr>
        <w:tab/>
        <w:t>PAGALBINIŲ MEDŽIAGŲ SĄRAŠAS</w:t>
      </w:r>
    </w:p>
    <w:p w14:paraId="2F9F9814" w14:textId="77777777" w:rsidR="00BC2EAE" w:rsidRPr="004940E2" w:rsidRDefault="00BC2EAE" w:rsidP="00BC2EAE">
      <w:pPr>
        <w:rPr>
          <w:szCs w:val="22"/>
          <w:lang w:val="en-US"/>
        </w:rPr>
      </w:pPr>
    </w:p>
    <w:p w14:paraId="1899F3BC" w14:textId="77777777" w:rsidR="00BC2EAE" w:rsidRPr="004940E2" w:rsidRDefault="00BC2EAE" w:rsidP="00BC2EAE">
      <w:pPr>
        <w:rPr>
          <w:szCs w:val="22"/>
          <w:lang w:val="en-US"/>
        </w:rPr>
      </w:pPr>
      <w:r w:rsidRPr="004940E2">
        <w:rPr>
          <w:szCs w:val="22"/>
          <w:lang w:val="en-US"/>
        </w:rPr>
        <w:t>Sudėtyje yra sacharozės.</w:t>
      </w:r>
    </w:p>
    <w:p w14:paraId="65283D2D" w14:textId="77777777" w:rsidR="00BC2EAE" w:rsidRPr="004940E2" w:rsidRDefault="00BC2EAE" w:rsidP="00BC2EAE">
      <w:pPr>
        <w:rPr>
          <w:szCs w:val="22"/>
          <w:lang w:val="en-US"/>
        </w:rPr>
      </w:pPr>
      <w:r w:rsidRPr="004940E2">
        <w:rPr>
          <w:szCs w:val="22"/>
          <w:lang w:val="en-US"/>
        </w:rPr>
        <w:t>Daugiau informacijos žr. pakuotės lapelyje.</w:t>
      </w:r>
    </w:p>
    <w:p w14:paraId="53BFC4EF" w14:textId="77777777" w:rsidR="00BC2EAE" w:rsidRPr="004940E2" w:rsidRDefault="00BC2EAE" w:rsidP="00BC2EAE">
      <w:pPr>
        <w:rPr>
          <w:szCs w:val="22"/>
          <w:lang w:val="en-US"/>
        </w:rPr>
      </w:pPr>
    </w:p>
    <w:p w14:paraId="7EF2D9A4" w14:textId="77777777" w:rsidR="00BC2EAE" w:rsidRPr="004940E2" w:rsidRDefault="00BC2EAE" w:rsidP="00BC2EAE">
      <w:pPr>
        <w:rPr>
          <w:szCs w:val="22"/>
          <w:lang w:val="en-US"/>
        </w:rPr>
      </w:pPr>
    </w:p>
    <w:p w14:paraId="45945A18"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4.</w:t>
      </w:r>
      <w:r w:rsidRPr="004940E2">
        <w:rPr>
          <w:b/>
          <w:szCs w:val="22"/>
          <w:lang w:val="en-US"/>
        </w:rPr>
        <w:tab/>
        <w:t>FARMACINĖ FORMA IR KIEKIS PAKUOTĖJE</w:t>
      </w:r>
    </w:p>
    <w:p w14:paraId="67512BC0" w14:textId="77777777" w:rsidR="00BC2EAE" w:rsidRPr="004940E2" w:rsidRDefault="00BC2EAE" w:rsidP="00BC2EAE">
      <w:pPr>
        <w:rPr>
          <w:szCs w:val="22"/>
          <w:lang w:val="en-US"/>
        </w:rPr>
      </w:pPr>
    </w:p>
    <w:p w14:paraId="30084735" w14:textId="77777777" w:rsidR="00BC2EAE" w:rsidRPr="004940E2" w:rsidRDefault="00BC2EAE" w:rsidP="00BC2EAE">
      <w:pPr>
        <w:rPr>
          <w:szCs w:val="22"/>
          <w:lang w:val="en-US"/>
        </w:rPr>
      </w:pPr>
      <w:r w:rsidRPr="004940E2">
        <w:rPr>
          <w:szCs w:val="22"/>
          <w:lang w:val="en-US" w:eastAsia="en-GB"/>
        </w:rPr>
        <w:t>Kietoji k</w:t>
      </w:r>
      <w:r w:rsidRPr="004940E2">
        <w:rPr>
          <w:szCs w:val="22"/>
          <w:lang w:val="en-US"/>
        </w:rPr>
        <w:t>apsulė</w:t>
      </w:r>
    </w:p>
    <w:p w14:paraId="48A089A8" w14:textId="77777777" w:rsidR="00BC2EAE" w:rsidRPr="004940E2" w:rsidRDefault="00BC2EAE" w:rsidP="00BC2EAE">
      <w:pPr>
        <w:rPr>
          <w:szCs w:val="22"/>
          <w:lang w:val="en-US"/>
        </w:rPr>
      </w:pPr>
    </w:p>
    <w:p w14:paraId="51CDBDDC" w14:textId="77777777" w:rsidR="00BC2EAE" w:rsidRPr="004940E2" w:rsidRDefault="00BC2EAE" w:rsidP="00BC2EAE">
      <w:pPr>
        <w:rPr>
          <w:bCs/>
          <w:szCs w:val="22"/>
          <w:lang w:val="en-US"/>
        </w:rPr>
      </w:pPr>
      <w:r w:rsidRPr="004940E2">
        <w:rPr>
          <w:bCs/>
          <w:szCs w:val="22"/>
          <w:lang w:val="en-US"/>
        </w:rPr>
        <w:t xml:space="preserve">30 </w:t>
      </w:r>
      <w:r w:rsidRPr="004940E2">
        <w:rPr>
          <w:szCs w:val="22"/>
          <w:lang w:val="en-US"/>
        </w:rPr>
        <w:t>kietųjų kapsulių</w:t>
      </w:r>
    </w:p>
    <w:p w14:paraId="5CF973DE" w14:textId="77777777" w:rsidR="00BC2EAE" w:rsidRPr="004940E2" w:rsidRDefault="00BC2EAE" w:rsidP="00BC2EAE">
      <w:pPr>
        <w:rPr>
          <w:bCs/>
          <w:szCs w:val="22"/>
          <w:highlight w:val="lightGray"/>
          <w:lang w:val="en-US"/>
        </w:rPr>
      </w:pPr>
      <w:r w:rsidRPr="004940E2">
        <w:rPr>
          <w:bCs/>
          <w:szCs w:val="22"/>
          <w:highlight w:val="lightGray"/>
          <w:lang w:val="en-US"/>
        </w:rPr>
        <w:t xml:space="preserve">90 </w:t>
      </w:r>
      <w:r w:rsidRPr="004940E2">
        <w:rPr>
          <w:szCs w:val="22"/>
          <w:highlight w:val="lightGray"/>
          <w:lang w:val="en-US"/>
        </w:rPr>
        <w:t>kietųjų kapsulių</w:t>
      </w:r>
      <w:r w:rsidRPr="004940E2">
        <w:rPr>
          <w:bCs/>
          <w:szCs w:val="22"/>
          <w:highlight w:val="lightGray"/>
          <w:lang w:val="en-US"/>
        </w:rPr>
        <w:t xml:space="preserve"> (3 talpyklės po 30 kapsulių)</w:t>
      </w:r>
    </w:p>
    <w:p w14:paraId="68DEE868" w14:textId="77777777" w:rsidR="00BC2EAE" w:rsidRPr="004940E2" w:rsidRDefault="00BC2EAE" w:rsidP="00BC2EAE">
      <w:pPr>
        <w:rPr>
          <w:bCs/>
          <w:szCs w:val="22"/>
          <w:highlight w:val="lightGray"/>
          <w:lang w:val="en-US"/>
        </w:rPr>
      </w:pPr>
      <w:r w:rsidRPr="004940E2">
        <w:rPr>
          <w:bCs/>
          <w:szCs w:val="22"/>
          <w:highlight w:val="lightGray"/>
          <w:lang w:val="en-US"/>
        </w:rPr>
        <w:t xml:space="preserve">100 </w:t>
      </w:r>
      <w:r w:rsidRPr="004940E2">
        <w:rPr>
          <w:szCs w:val="22"/>
          <w:highlight w:val="lightGray"/>
          <w:lang w:val="en-US"/>
        </w:rPr>
        <w:t>kietųjų kapsulių</w:t>
      </w:r>
    </w:p>
    <w:p w14:paraId="4A86D90A" w14:textId="77777777" w:rsidR="00BC2EAE" w:rsidRPr="004940E2" w:rsidRDefault="00BC2EAE" w:rsidP="00BC2EAE">
      <w:pPr>
        <w:rPr>
          <w:szCs w:val="22"/>
          <w:lang w:val="en-US"/>
        </w:rPr>
      </w:pPr>
    </w:p>
    <w:p w14:paraId="324126C1" w14:textId="77777777" w:rsidR="00BC2EAE" w:rsidRPr="004940E2" w:rsidRDefault="00BC2EAE" w:rsidP="00BC2EAE">
      <w:pPr>
        <w:rPr>
          <w:szCs w:val="22"/>
          <w:lang w:val="en-US"/>
        </w:rPr>
      </w:pPr>
    </w:p>
    <w:p w14:paraId="087896F4"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5.</w:t>
      </w:r>
      <w:r w:rsidRPr="004940E2">
        <w:rPr>
          <w:b/>
          <w:szCs w:val="22"/>
          <w:lang w:val="en-US"/>
        </w:rPr>
        <w:tab/>
        <w:t>VARTOJIMO METODAS IR BŪDAS (-AI)</w:t>
      </w:r>
    </w:p>
    <w:p w14:paraId="1543C424" w14:textId="77777777" w:rsidR="00BC2EAE" w:rsidRPr="004940E2" w:rsidRDefault="00BC2EAE" w:rsidP="00BC2EAE">
      <w:pPr>
        <w:rPr>
          <w:i/>
          <w:szCs w:val="22"/>
          <w:lang w:val="en-US"/>
        </w:rPr>
      </w:pPr>
    </w:p>
    <w:p w14:paraId="63C86714" w14:textId="77777777" w:rsidR="00BC2EAE" w:rsidRPr="004940E2" w:rsidRDefault="00BC2EAE" w:rsidP="00BC2EAE">
      <w:pPr>
        <w:rPr>
          <w:szCs w:val="22"/>
          <w:lang w:val="en-US"/>
        </w:rPr>
      </w:pPr>
      <w:r w:rsidRPr="004940E2">
        <w:rPr>
          <w:szCs w:val="22"/>
          <w:lang w:val="en-US"/>
        </w:rPr>
        <w:t>Vartoti per burną.</w:t>
      </w:r>
    </w:p>
    <w:p w14:paraId="1A27477B" w14:textId="77777777" w:rsidR="00BC2EAE" w:rsidRPr="004940E2" w:rsidRDefault="00BC2EAE" w:rsidP="00BC2EAE">
      <w:pPr>
        <w:rPr>
          <w:szCs w:val="22"/>
          <w:lang w:val="en-US"/>
        </w:rPr>
      </w:pPr>
      <w:r w:rsidRPr="004940E2">
        <w:rPr>
          <w:szCs w:val="22"/>
          <w:lang w:val="en-US"/>
        </w:rPr>
        <w:t>Prieš vartojimą perskaitykite pakuotės lapelį.</w:t>
      </w:r>
    </w:p>
    <w:p w14:paraId="6FEDEBA8" w14:textId="77777777" w:rsidR="00BC2EAE" w:rsidRPr="004940E2" w:rsidRDefault="00BC2EAE" w:rsidP="00BC2EAE">
      <w:pPr>
        <w:rPr>
          <w:szCs w:val="22"/>
          <w:lang w:val="en-US"/>
        </w:rPr>
      </w:pPr>
    </w:p>
    <w:p w14:paraId="15769228" w14:textId="77777777" w:rsidR="00BC2EAE" w:rsidRPr="004940E2" w:rsidRDefault="00BC2EAE" w:rsidP="00BC2EAE">
      <w:pPr>
        <w:rPr>
          <w:szCs w:val="22"/>
          <w:lang w:val="en-US"/>
        </w:rPr>
      </w:pPr>
    </w:p>
    <w:p w14:paraId="00D1C168" w14:textId="77777777" w:rsidR="00BC2EAE" w:rsidRPr="00FD311A"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FD311A">
        <w:rPr>
          <w:b/>
          <w:szCs w:val="22"/>
          <w:lang w:val="en-US"/>
        </w:rPr>
        <w:t>6.</w:t>
      </w:r>
      <w:r w:rsidRPr="00FD311A">
        <w:rPr>
          <w:b/>
          <w:szCs w:val="22"/>
          <w:lang w:val="en-US"/>
        </w:rPr>
        <w:tab/>
        <w:t>SPECIALUS ĮSPĖJIMAS, KAD VAISTINĮ PREPARATĄ BŪTINA LAIKYTI VAIKAMS NEPASTEBIMOJE IR NEPASIEKIAMOJE VIETOJE</w:t>
      </w:r>
    </w:p>
    <w:p w14:paraId="09F56117" w14:textId="77777777" w:rsidR="00BC2EAE" w:rsidRPr="00FD311A" w:rsidRDefault="00BC2EAE" w:rsidP="00BC2EAE">
      <w:pPr>
        <w:rPr>
          <w:szCs w:val="22"/>
          <w:lang w:val="en-US"/>
        </w:rPr>
      </w:pPr>
    </w:p>
    <w:p w14:paraId="259A6C93" w14:textId="77777777" w:rsidR="00BC2EAE" w:rsidRPr="004940E2" w:rsidRDefault="00BC2EAE" w:rsidP="00BC2EAE">
      <w:pPr>
        <w:outlineLvl w:val="0"/>
        <w:rPr>
          <w:szCs w:val="22"/>
          <w:lang w:val="en-US"/>
        </w:rPr>
      </w:pPr>
      <w:r w:rsidRPr="004940E2">
        <w:rPr>
          <w:szCs w:val="22"/>
          <w:lang w:val="en-US"/>
        </w:rPr>
        <w:t>Laikyti vaikams nepastebimoje ir nepasiekiamoje vietoje.</w:t>
      </w:r>
    </w:p>
    <w:p w14:paraId="304411BE" w14:textId="77777777" w:rsidR="00BC2EAE" w:rsidRPr="004940E2" w:rsidRDefault="00BC2EAE" w:rsidP="00BC2EAE">
      <w:pPr>
        <w:rPr>
          <w:szCs w:val="22"/>
          <w:lang w:val="en-US"/>
        </w:rPr>
      </w:pPr>
    </w:p>
    <w:p w14:paraId="3E69690C" w14:textId="77777777" w:rsidR="00BC2EAE" w:rsidRPr="004940E2" w:rsidRDefault="00BC2EAE" w:rsidP="00BC2EAE">
      <w:pPr>
        <w:rPr>
          <w:szCs w:val="22"/>
          <w:lang w:val="en-US"/>
        </w:rPr>
      </w:pPr>
    </w:p>
    <w:p w14:paraId="6CEFCA56"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7.</w:t>
      </w:r>
      <w:r w:rsidRPr="004940E2">
        <w:rPr>
          <w:b/>
          <w:szCs w:val="22"/>
          <w:lang w:val="en-US"/>
        </w:rPr>
        <w:tab/>
        <w:t>KITAS (-I) SPECIALUS (-ŪS) ĮSPĖJIMAS (-AI) (JEI REIKIA)</w:t>
      </w:r>
    </w:p>
    <w:p w14:paraId="463226A6" w14:textId="77777777" w:rsidR="00BC2EAE" w:rsidRPr="004940E2" w:rsidRDefault="00BC2EAE" w:rsidP="00BC2EAE">
      <w:pPr>
        <w:rPr>
          <w:szCs w:val="22"/>
          <w:lang w:val="en-US"/>
        </w:rPr>
      </w:pPr>
    </w:p>
    <w:p w14:paraId="0D018D3E" w14:textId="77777777" w:rsidR="00BC2EAE" w:rsidRPr="004940E2" w:rsidRDefault="00BC2EAE" w:rsidP="00BC2EAE">
      <w:pPr>
        <w:rPr>
          <w:szCs w:val="22"/>
          <w:lang w:val="en-US"/>
        </w:rPr>
      </w:pPr>
    </w:p>
    <w:p w14:paraId="0F943C53"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8.</w:t>
      </w:r>
      <w:r w:rsidRPr="004940E2">
        <w:rPr>
          <w:b/>
          <w:szCs w:val="22"/>
          <w:lang w:val="en-US"/>
        </w:rPr>
        <w:tab/>
        <w:t>TINKAMUMO LAIKAS</w:t>
      </w:r>
    </w:p>
    <w:p w14:paraId="44DAE37D" w14:textId="77777777" w:rsidR="00BC2EAE" w:rsidRPr="004940E2" w:rsidRDefault="00BC2EAE" w:rsidP="00BC2EAE">
      <w:pPr>
        <w:rPr>
          <w:szCs w:val="22"/>
          <w:lang w:val="en-US"/>
        </w:rPr>
      </w:pPr>
    </w:p>
    <w:p w14:paraId="1C561A1D" w14:textId="77777777" w:rsidR="00BC2EAE" w:rsidRPr="009A09A1" w:rsidRDefault="00BC2EAE" w:rsidP="00BC2EAE">
      <w:pPr>
        <w:rPr>
          <w:szCs w:val="22"/>
          <w:lang w:val="lt-LT"/>
        </w:rPr>
      </w:pPr>
      <w:r w:rsidRPr="004940E2">
        <w:rPr>
          <w:szCs w:val="22"/>
          <w:lang w:val="en-US"/>
        </w:rPr>
        <w:t>Tinka iki</w:t>
      </w:r>
      <w:r>
        <w:rPr>
          <w:szCs w:val="22"/>
          <w:lang w:val="lt-LT"/>
        </w:rPr>
        <w:t xml:space="preserve"> </w:t>
      </w:r>
      <w:r w:rsidRPr="004940E2">
        <w:rPr>
          <w:lang w:val="en-US"/>
        </w:rPr>
        <w:t>{</w:t>
      </w:r>
      <w:r>
        <w:rPr>
          <w:szCs w:val="22"/>
          <w:lang w:val="en-US"/>
        </w:rPr>
        <w:t>mm</w:t>
      </w:r>
      <w:r w:rsidRPr="004940E2">
        <w:rPr>
          <w:lang w:val="en-US"/>
        </w:rPr>
        <w:t>/</w:t>
      </w:r>
      <w:r>
        <w:rPr>
          <w:szCs w:val="22"/>
          <w:lang w:val="en-US"/>
        </w:rPr>
        <w:t>MMMM</w:t>
      </w:r>
      <w:r w:rsidRPr="004940E2">
        <w:rPr>
          <w:lang w:val="en-US"/>
        </w:rPr>
        <w:t>}</w:t>
      </w:r>
    </w:p>
    <w:p w14:paraId="2E348CFF" w14:textId="77777777" w:rsidR="00BC2EAE" w:rsidRPr="009A09A1" w:rsidRDefault="00BC2EAE" w:rsidP="00BC2EAE">
      <w:pPr>
        <w:rPr>
          <w:szCs w:val="22"/>
          <w:lang w:val="lt-LT"/>
        </w:rPr>
      </w:pPr>
      <w:r w:rsidRPr="00B74402">
        <w:rPr>
          <w:szCs w:val="22"/>
          <w:highlight w:val="lightGray"/>
          <w:lang w:val="lt-LT"/>
        </w:rPr>
        <w:t xml:space="preserve">EXP </w:t>
      </w:r>
      <w:r w:rsidRPr="00B74402">
        <w:rPr>
          <w:highlight w:val="lightGray"/>
          <w:lang w:val="en-US"/>
        </w:rPr>
        <w:t>{</w:t>
      </w:r>
      <w:r w:rsidRPr="00B74402">
        <w:rPr>
          <w:szCs w:val="22"/>
          <w:highlight w:val="lightGray"/>
          <w:lang w:val="en-US"/>
        </w:rPr>
        <w:t>mm</w:t>
      </w:r>
      <w:r w:rsidRPr="00B74402">
        <w:rPr>
          <w:highlight w:val="lightGray"/>
          <w:lang w:val="en-US"/>
        </w:rPr>
        <w:t>/</w:t>
      </w:r>
      <w:r w:rsidRPr="00B74402">
        <w:rPr>
          <w:szCs w:val="22"/>
          <w:highlight w:val="lightGray"/>
          <w:lang w:val="en-US"/>
        </w:rPr>
        <w:t>MMMM</w:t>
      </w:r>
      <w:r w:rsidRPr="00B74402">
        <w:rPr>
          <w:highlight w:val="lightGray"/>
          <w:lang w:val="en-US"/>
        </w:rPr>
        <w:t>}</w:t>
      </w:r>
    </w:p>
    <w:p w14:paraId="3111F0E6" w14:textId="77777777" w:rsidR="00BC2EAE" w:rsidRPr="004940E2" w:rsidRDefault="00BC2EAE" w:rsidP="00BC2EAE">
      <w:pPr>
        <w:rPr>
          <w:szCs w:val="22"/>
          <w:lang w:val="en-US"/>
        </w:rPr>
      </w:pPr>
    </w:p>
    <w:p w14:paraId="18536E5D" w14:textId="77777777" w:rsidR="00BC2EAE" w:rsidRPr="004940E2" w:rsidRDefault="00BC2EAE" w:rsidP="00BC2EAE">
      <w:pPr>
        <w:rPr>
          <w:szCs w:val="22"/>
          <w:lang w:val="en-US"/>
        </w:rPr>
      </w:pPr>
    </w:p>
    <w:p w14:paraId="53BDB236"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lastRenderedPageBreak/>
        <w:t>9.</w:t>
      </w:r>
      <w:r w:rsidRPr="004940E2">
        <w:rPr>
          <w:b/>
          <w:szCs w:val="22"/>
          <w:lang w:val="en-US"/>
        </w:rPr>
        <w:tab/>
        <w:t>SPECIALIOS LAIKYMO SĄLYGOS</w:t>
      </w:r>
    </w:p>
    <w:p w14:paraId="2F6AA5F3" w14:textId="77777777" w:rsidR="00BC2EAE" w:rsidRPr="004940E2" w:rsidRDefault="00BC2EAE" w:rsidP="00BC2EAE">
      <w:pPr>
        <w:rPr>
          <w:szCs w:val="22"/>
          <w:lang w:val="en-US"/>
        </w:rPr>
      </w:pPr>
    </w:p>
    <w:p w14:paraId="296D1712" w14:textId="77777777" w:rsidR="00BC2EAE" w:rsidRPr="004940E2" w:rsidRDefault="00BC2EAE" w:rsidP="00BC2EAE">
      <w:pPr>
        <w:rPr>
          <w:szCs w:val="22"/>
          <w:lang w:val="en-US"/>
        </w:rPr>
      </w:pPr>
      <w:r w:rsidRPr="004940E2">
        <w:rPr>
          <w:szCs w:val="22"/>
          <w:lang w:val="en-US"/>
        </w:rPr>
        <w:t xml:space="preserve">Laikyti gamintojo </w:t>
      </w:r>
      <w:r>
        <w:rPr>
          <w:szCs w:val="22"/>
          <w:lang w:val="lt-LT"/>
        </w:rPr>
        <w:t>talpyklėje</w:t>
      </w:r>
      <w:r w:rsidRPr="004940E2">
        <w:rPr>
          <w:szCs w:val="22"/>
          <w:lang w:val="en-US"/>
        </w:rPr>
        <w:t>, kad vaistas būtų apsaugotas nuo drėgmės.</w:t>
      </w:r>
    </w:p>
    <w:p w14:paraId="591AE56E" w14:textId="77777777" w:rsidR="00BC2EAE" w:rsidRPr="004940E2" w:rsidRDefault="00BC2EAE" w:rsidP="00BC2EAE">
      <w:pPr>
        <w:rPr>
          <w:szCs w:val="22"/>
          <w:lang w:val="en-US"/>
        </w:rPr>
      </w:pPr>
    </w:p>
    <w:p w14:paraId="77E08945" w14:textId="77777777" w:rsidR="00BC2EAE" w:rsidRPr="004940E2" w:rsidRDefault="00BC2EAE" w:rsidP="00BC2EAE">
      <w:pPr>
        <w:rPr>
          <w:bCs/>
          <w:szCs w:val="22"/>
          <w:lang w:val="en-US"/>
        </w:rPr>
      </w:pPr>
    </w:p>
    <w:p w14:paraId="7BFF13E0"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10.</w:t>
      </w:r>
      <w:r w:rsidRPr="004940E2">
        <w:rPr>
          <w:b/>
          <w:szCs w:val="22"/>
          <w:lang w:val="en-US"/>
        </w:rPr>
        <w:tab/>
        <w:t>SPECIALIOS ATSARGUMO PRIEMONĖS DĖL NESUVARTOTO VAISTINIO PREPARATO AR JO ATLIEKŲ TVARKYMO (JEI REIKIA)</w:t>
      </w:r>
    </w:p>
    <w:p w14:paraId="03AA634D" w14:textId="77777777" w:rsidR="00BC2EAE" w:rsidRPr="004940E2" w:rsidRDefault="00BC2EAE" w:rsidP="00BC2EAE">
      <w:pPr>
        <w:keepNext/>
        <w:rPr>
          <w:szCs w:val="22"/>
          <w:lang w:val="en-US"/>
        </w:rPr>
      </w:pPr>
    </w:p>
    <w:p w14:paraId="3AB03C3E" w14:textId="77777777" w:rsidR="00BC2EAE" w:rsidRPr="004940E2" w:rsidRDefault="00BC2EAE" w:rsidP="00BC2EAE">
      <w:pPr>
        <w:keepNext/>
        <w:rPr>
          <w:szCs w:val="22"/>
          <w:lang w:val="en-US"/>
        </w:rPr>
      </w:pPr>
    </w:p>
    <w:p w14:paraId="1603E401"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b/>
          <w:lang w:val="fr-FR"/>
        </w:rPr>
      </w:pPr>
      <w:r w:rsidRPr="00574F86">
        <w:rPr>
          <w:b/>
          <w:lang w:val="fr-FR"/>
        </w:rPr>
        <w:t>11.</w:t>
      </w:r>
      <w:r w:rsidRPr="00574F86">
        <w:rPr>
          <w:b/>
          <w:lang w:val="fr-FR"/>
        </w:rPr>
        <w:tab/>
      </w:r>
      <w:r w:rsidRPr="00574F86">
        <w:rPr>
          <w:b/>
          <w:caps/>
          <w:lang w:val="fr-FR"/>
        </w:rPr>
        <w:t>REGISTRUOTOJO PAVADINIMAS IR ADRESAS</w:t>
      </w:r>
    </w:p>
    <w:p w14:paraId="2E4EA6CC" w14:textId="77777777" w:rsidR="00BC2EAE" w:rsidRPr="00574F86" w:rsidRDefault="00BC2EAE" w:rsidP="00BC2EAE">
      <w:pPr>
        <w:rPr>
          <w:lang w:val="fr-FR"/>
        </w:rPr>
      </w:pPr>
    </w:p>
    <w:p w14:paraId="1A61AEF0" w14:textId="77777777" w:rsidR="00BC2EAE" w:rsidRDefault="00BC2EAE" w:rsidP="00BC2EAE">
      <w:pPr>
        <w:spacing w:line="240" w:lineRule="auto"/>
        <w:ind w:left="567" w:hanging="567"/>
        <w:outlineLvl w:val="0"/>
        <w:rPr>
          <w:lang w:val="lt-LT"/>
        </w:rPr>
      </w:pPr>
      <w:r w:rsidRPr="00B04336">
        <w:rPr>
          <w:lang w:val="fr-FR"/>
        </w:rPr>
        <w:t>Les Laboratoires Servier</w:t>
      </w:r>
    </w:p>
    <w:p w14:paraId="3080E3F6" w14:textId="77777777" w:rsidR="00BC2EAE" w:rsidRPr="00E12F5B" w:rsidRDefault="00BC2EAE" w:rsidP="00BC2EAE">
      <w:pPr>
        <w:spacing w:line="240" w:lineRule="auto"/>
        <w:ind w:left="567" w:hanging="567"/>
        <w:outlineLvl w:val="0"/>
        <w:rPr>
          <w:lang w:val="lt-LT"/>
        </w:rPr>
      </w:pPr>
      <w:r w:rsidRPr="00E12F5B">
        <w:rPr>
          <w:lang w:val="lt-LT"/>
        </w:rPr>
        <w:t>50 rue Carnot</w:t>
      </w:r>
    </w:p>
    <w:p w14:paraId="5BB625BD" w14:textId="77777777" w:rsidR="00BC2EAE" w:rsidRPr="00E12F5B" w:rsidRDefault="00BC2EAE" w:rsidP="00BC2EAE">
      <w:pPr>
        <w:spacing w:line="240" w:lineRule="auto"/>
        <w:ind w:left="567" w:hanging="567"/>
        <w:outlineLvl w:val="0"/>
        <w:rPr>
          <w:lang w:val="lt-LT"/>
        </w:rPr>
      </w:pPr>
      <w:r w:rsidRPr="00E12F5B">
        <w:rPr>
          <w:lang w:val="lt-LT"/>
        </w:rPr>
        <w:t>92284 Suresnes Cedex</w:t>
      </w:r>
    </w:p>
    <w:p w14:paraId="75D2A789" w14:textId="77777777" w:rsidR="00BC2EAE" w:rsidRPr="00E12F5B" w:rsidRDefault="00BC2EAE" w:rsidP="00BC2EAE">
      <w:pPr>
        <w:spacing w:line="240" w:lineRule="auto"/>
        <w:ind w:left="567" w:hanging="567"/>
        <w:outlineLvl w:val="0"/>
        <w:rPr>
          <w:lang w:val="lt-LT"/>
        </w:rPr>
      </w:pPr>
      <w:r w:rsidRPr="00E12F5B">
        <w:rPr>
          <w:lang w:val="lt-LT"/>
        </w:rPr>
        <w:t>Prancūzija</w:t>
      </w:r>
    </w:p>
    <w:p w14:paraId="2D7237D8" w14:textId="77777777" w:rsidR="00BC2EAE" w:rsidRDefault="00BC2EAE" w:rsidP="00BC2EAE">
      <w:pPr>
        <w:rPr>
          <w:szCs w:val="22"/>
          <w:lang w:val="lt-LT"/>
        </w:rPr>
      </w:pPr>
    </w:p>
    <w:p w14:paraId="11D523BA" w14:textId="77777777" w:rsidR="00BC2EAE" w:rsidRPr="009A09A1" w:rsidRDefault="00BC2EAE" w:rsidP="00BC2EAE">
      <w:pPr>
        <w:rPr>
          <w:szCs w:val="22"/>
          <w:lang w:val="lt-LT"/>
        </w:rPr>
      </w:pPr>
    </w:p>
    <w:p w14:paraId="38C84A46"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lang w:val="lt-LT"/>
        </w:rPr>
      </w:pPr>
      <w:r w:rsidRPr="00574F86">
        <w:rPr>
          <w:b/>
          <w:lang w:val="lt-LT"/>
        </w:rPr>
        <w:t>12.</w:t>
      </w:r>
      <w:r w:rsidRPr="00574F86">
        <w:rPr>
          <w:b/>
          <w:lang w:val="lt-LT"/>
        </w:rPr>
        <w:tab/>
        <w:t>REGISTRACIJOS PAŽYMĖJIMO NUMERIS (-IAI)</w:t>
      </w:r>
    </w:p>
    <w:p w14:paraId="76D61FA4" w14:textId="77777777" w:rsidR="00BC2EAE" w:rsidRPr="00574F86" w:rsidRDefault="00BC2EAE" w:rsidP="00BC2EAE">
      <w:pPr>
        <w:rPr>
          <w:lang w:val="lt-LT"/>
        </w:rPr>
      </w:pPr>
    </w:p>
    <w:p w14:paraId="0F88C9F9" w14:textId="77777777" w:rsidR="00BC2EAE" w:rsidRDefault="00BC2EAE" w:rsidP="00BC2EAE">
      <w:pPr>
        <w:rPr>
          <w:szCs w:val="22"/>
          <w:lang w:val="lt-LT"/>
        </w:rPr>
      </w:pPr>
      <w:r>
        <w:rPr>
          <w:bCs/>
          <w:szCs w:val="22"/>
          <w:lang w:val="lt-LT"/>
        </w:rPr>
        <w:t>Talpyklė</w:t>
      </w:r>
    </w:p>
    <w:p w14:paraId="0DB8FE72" w14:textId="77777777" w:rsidR="00BC2EAE" w:rsidRPr="003C1C77" w:rsidRDefault="00BC2EAE" w:rsidP="00BC2EAE">
      <w:pPr>
        <w:rPr>
          <w:bCs/>
          <w:szCs w:val="22"/>
          <w:lang w:val="lt-LT"/>
        </w:rPr>
      </w:pPr>
      <w:r>
        <w:rPr>
          <w:szCs w:val="22"/>
          <w:lang w:val="lt-LT"/>
        </w:rPr>
        <w:t>LT/1/18/4200/005</w:t>
      </w:r>
      <w:r w:rsidRPr="003C1C77">
        <w:rPr>
          <w:bCs/>
          <w:szCs w:val="22"/>
          <w:lang w:val="lt-LT"/>
        </w:rPr>
        <w:t xml:space="preserve"> – N</w:t>
      </w:r>
      <w:r>
        <w:rPr>
          <w:bCs/>
          <w:szCs w:val="22"/>
          <w:lang w:val="lt-LT"/>
        </w:rPr>
        <w:t>30</w:t>
      </w:r>
    </w:p>
    <w:p w14:paraId="0D061C9B" w14:textId="77777777" w:rsidR="00BC2EAE" w:rsidRPr="00A05953" w:rsidRDefault="00BC2EAE" w:rsidP="00BC2EAE">
      <w:pPr>
        <w:rPr>
          <w:bCs/>
          <w:szCs w:val="22"/>
          <w:highlight w:val="lightGray"/>
          <w:lang w:val="lt-LT"/>
        </w:rPr>
      </w:pPr>
      <w:r w:rsidRPr="00A05953">
        <w:rPr>
          <w:szCs w:val="22"/>
          <w:highlight w:val="lightGray"/>
          <w:lang w:val="lt-LT"/>
        </w:rPr>
        <w:t>LT/1/18/4200/006</w:t>
      </w:r>
      <w:r w:rsidRPr="00A05953">
        <w:rPr>
          <w:bCs/>
          <w:szCs w:val="22"/>
          <w:highlight w:val="lightGray"/>
          <w:lang w:val="lt-LT"/>
        </w:rPr>
        <w:t xml:space="preserve"> – N90 (3x30)</w:t>
      </w:r>
    </w:p>
    <w:p w14:paraId="3E841AD5" w14:textId="77777777" w:rsidR="00BC2EAE" w:rsidRPr="00A05953" w:rsidRDefault="00BC2EAE" w:rsidP="00BC2EAE">
      <w:pPr>
        <w:rPr>
          <w:bCs/>
          <w:szCs w:val="22"/>
          <w:highlight w:val="lightGray"/>
          <w:lang w:val="lt-LT"/>
        </w:rPr>
      </w:pPr>
      <w:r w:rsidRPr="00A05953">
        <w:rPr>
          <w:bCs/>
          <w:szCs w:val="22"/>
          <w:highlight w:val="lightGray"/>
          <w:lang w:val="lt-LT"/>
        </w:rPr>
        <w:t>Buteliukas</w:t>
      </w:r>
    </w:p>
    <w:p w14:paraId="6D0643E1" w14:textId="77777777" w:rsidR="00BC2EAE" w:rsidRDefault="00BC2EAE" w:rsidP="00BC2EAE">
      <w:pPr>
        <w:rPr>
          <w:bCs/>
          <w:szCs w:val="22"/>
          <w:lang w:val="lt-LT"/>
        </w:rPr>
      </w:pPr>
      <w:r w:rsidRPr="00A05953">
        <w:rPr>
          <w:szCs w:val="22"/>
          <w:highlight w:val="lightGray"/>
          <w:lang w:val="lt-LT"/>
        </w:rPr>
        <w:t>LT/1/18/4200/007</w:t>
      </w:r>
      <w:r w:rsidRPr="00A05953">
        <w:rPr>
          <w:bCs/>
          <w:szCs w:val="22"/>
          <w:highlight w:val="lightGray"/>
          <w:lang w:val="lt-LT"/>
        </w:rPr>
        <w:t xml:space="preserve"> – N100</w:t>
      </w:r>
    </w:p>
    <w:p w14:paraId="2466FB29" w14:textId="77777777" w:rsidR="00BC2EAE" w:rsidRDefault="00BC2EAE" w:rsidP="00BC2EAE">
      <w:pPr>
        <w:rPr>
          <w:bCs/>
          <w:szCs w:val="22"/>
          <w:lang w:val="lt-LT"/>
        </w:rPr>
      </w:pPr>
    </w:p>
    <w:p w14:paraId="1DBE2771" w14:textId="77777777" w:rsidR="00BC2EAE" w:rsidRPr="004940E2" w:rsidRDefault="00BC2EAE" w:rsidP="00BC2EAE">
      <w:pPr>
        <w:rPr>
          <w:szCs w:val="22"/>
          <w:lang w:val="en-US"/>
        </w:rPr>
      </w:pPr>
    </w:p>
    <w:p w14:paraId="22FBE1D6"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13.</w:t>
      </w:r>
      <w:r w:rsidRPr="004940E2">
        <w:rPr>
          <w:b/>
          <w:szCs w:val="22"/>
          <w:lang w:val="en-US"/>
        </w:rPr>
        <w:tab/>
        <w:t>SERIJOS NUMERIS</w:t>
      </w:r>
    </w:p>
    <w:p w14:paraId="341382AB" w14:textId="77777777" w:rsidR="00BC2EAE" w:rsidRPr="004940E2" w:rsidRDefault="00BC2EAE" w:rsidP="00BC2EAE">
      <w:pPr>
        <w:rPr>
          <w:szCs w:val="22"/>
          <w:lang w:val="en-US"/>
        </w:rPr>
      </w:pPr>
    </w:p>
    <w:p w14:paraId="6B88AF3D" w14:textId="77777777" w:rsidR="00BC2EAE" w:rsidRDefault="00BC2EAE" w:rsidP="00BC2EAE">
      <w:pPr>
        <w:rPr>
          <w:szCs w:val="22"/>
          <w:lang w:val="lt-LT"/>
        </w:rPr>
      </w:pPr>
      <w:r>
        <w:rPr>
          <w:szCs w:val="22"/>
          <w:lang w:val="lt-LT"/>
        </w:rPr>
        <w:t>Serija</w:t>
      </w:r>
    </w:p>
    <w:p w14:paraId="75B79E2F" w14:textId="77777777" w:rsidR="00BC2EAE" w:rsidRPr="004940E2" w:rsidRDefault="00BC2EAE" w:rsidP="00BC2EAE">
      <w:pPr>
        <w:rPr>
          <w:szCs w:val="22"/>
          <w:lang w:val="en-US"/>
        </w:rPr>
      </w:pPr>
      <w:r w:rsidRPr="00B74402">
        <w:rPr>
          <w:szCs w:val="22"/>
          <w:highlight w:val="lightGray"/>
          <w:lang w:val="lt-LT"/>
        </w:rPr>
        <w:t>Lot</w:t>
      </w:r>
    </w:p>
    <w:p w14:paraId="203C67FD" w14:textId="77777777" w:rsidR="00BC2EAE" w:rsidRPr="004940E2" w:rsidRDefault="00BC2EAE" w:rsidP="00BC2EAE">
      <w:pPr>
        <w:rPr>
          <w:szCs w:val="22"/>
          <w:lang w:val="en-US"/>
        </w:rPr>
      </w:pPr>
    </w:p>
    <w:p w14:paraId="486E1293" w14:textId="77777777" w:rsidR="00BC2EAE" w:rsidRPr="004940E2" w:rsidRDefault="00BC2EAE" w:rsidP="00BC2EAE">
      <w:pPr>
        <w:rPr>
          <w:szCs w:val="22"/>
          <w:lang w:val="en-US"/>
        </w:rPr>
      </w:pPr>
    </w:p>
    <w:p w14:paraId="41CB7E0C"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14.</w:t>
      </w:r>
      <w:r w:rsidRPr="004940E2">
        <w:rPr>
          <w:b/>
          <w:szCs w:val="22"/>
          <w:lang w:val="en-US"/>
        </w:rPr>
        <w:tab/>
        <w:t>PARDAVIMO (IŠDAVIMO) TVARKA</w:t>
      </w:r>
    </w:p>
    <w:p w14:paraId="36AF7ABC" w14:textId="77777777" w:rsidR="00BC2EAE" w:rsidRPr="004940E2" w:rsidRDefault="00BC2EAE" w:rsidP="00BC2EAE">
      <w:pPr>
        <w:rPr>
          <w:szCs w:val="22"/>
          <w:lang w:val="en-US"/>
        </w:rPr>
      </w:pPr>
    </w:p>
    <w:p w14:paraId="0504591D" w14:textId="77777777" w:rsidR="00BC2EAE" w:rsidRPr="004940E2" w:rsidRDefault="00BC2EAE" w:rsidP="00BC2EAE">
      <w:pPr>
        <w:rPr>
          <w:lang w:val="en-US"/>
        </w:rPr>
      </w:pPr>
      <w:r w:rsidRPr="00DD3737">
        <w:rPr>
          <w:szCs w:val="22"/>
          <w:lang w:val="en-US"/>
        </w:rPr>
        <w:t>Receptinis</w:t>
      </w:r>
      <w:r w:rsidRPr="004940E2">
        <w:rPr>
          <w:lang w:val="en-US"/>
        </w:rPr>
        <w:t xml:space="preserve"> </w:t>
      </w:r>
      <w:r w:rsidRPr="00DD3737">
        <w:rPr>
          <w:szCs w:val="22"/>
          <w:lang w:val="en-US"/>
        </w:rPr>
        <w:t>vaistas</w:t>
      </w:r>
    </w:p>
    <w:p w14:paraId="12DB66B5" w14:textId="77777777" w:rsidR="00BC2EAE" w:rsidRPr="004940E2" w:rsidRDefault="00BC2EAE" w:rsidP="00BC2EAE">
      <w:pPr>
        <w:rPr>
          <w:lang w:val="en-US"/>
        </w:rPr>
      </w:pPr>
    </w:p>
    <w:p w14:paraId="05FFF7F0" w14:textId="77777777" w:rsidR="00BC2EAE" w:rsidRPr="004940E2" w:rsidRDefault="00BC2EAE" w:rsidP="00BC2EAE">
      <w:pPr>
        <w:rPr>
          <w:szCs w:val="22"/>
          <w:lang w:val="en-US"/>
        </w:rPr>
      </w:pPr>
    </w:p>
    <w:p w14:paraId="47D75EEB"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15.</w:t>
      </w:r>
      <w:r w:rsidRPr="004940E2">
        <w:rPr>
          <w:b/>
          <w:szCs w:val="22"/>
          <w:lang w:val="en-US"/>
        </w:rPr>
        <w:tab/>
        <w:t>VARTOJIMO INSTRUKCIJA</w:t>
      </w:r>
    </w:p>
    <w:p w14:paraId="2C614812" w14:textId="77777777" w:rsidR="00BC2EAE" w:rsidRPr="004940E2" w:rsidRDefault="00BC2EAE" w:rsidP="00BC2EAE">
      <w:pPr>
        <w:rPr>
          <w:szCs w:val="22"/>
          <w:lang w:val="en-US"/>
        </w:rPr>
      </w:pPr>
    </w:p>
    <w:p w14:paraId="2B16A731" w14:textId="77777777" w:rsidR="00BC2EAE" w:rsidRPr="004940E2" w:rsidRDefault="00BC2EAE" w:rsidP="00BC2EAE">
      <w:pPr>
        <w:rPr>
          <w:szCs w:val="22"/>
          <w:lang w:val="en-US"/>
        </w:rPr>
      </w:pPr>
    </w:p>
    <w:p w14:paraId="1F18D5AC"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16.</w:t>
      </w:r>
      <w:r w:rsidRPr="004940E2">
        <w:rPr>
          <w:b/>
          <w:szCs w:val="22"/>
          <w:lang w:val="en-US"/>
        </w:rPr>
        <w:tab/>
        <w:t>INFORMACIJA BRAILIO RAŠTU</w:t>
      </w:r>
    </w:p>
    <w:p w14:paraId="16C9FD48" w14:textId="77777777" w:rsidR="00BC2EAE" w:rsidRPr="004940E2" w:rsidRDefault="00BC2EAE" w:rsidP="00BC2EAE">
      <w:pPr>
        <w:rPr>
          <w:szCs w:val="22"/>
          <w:lang w:val="en-US"/>
        </w:rPr>
      </w:pPr>
    </w:p>
    <w:p w14:paraId="5E0665CE" w14:textId="77777777" w:rsidR="00BC2EAE" w:rsidRPr="004940E2" w:rsidRDefault="00BC2EAE" w:rsidP="00BC2EAE">
      <w:pPr>
        <w:rPr>
          <w:szCs w:val="22"/>
          <w:lang w:val="en-US"/>
        </w:rPr>
      </w:pPr>
      <w:r w:rsidRPr="004940E2">
        <w:rPr>
          <w:szCs w:val="22"/>
          <w:lang w:val="en-US"/>
        </w:rPr>
        <w:t xml:space="preserve">EUVASCOR </w:t>
      </w:r>
      <w:r w:rsidRPr="004940E2">
        <w:rPr>
          <w:szCs w:val="22"/>
          <w:lang w:val="en-US" w:eastAsia="en-GB"/>
        </w:rPr>
        <w:t>20 mg/5 mg</w:t>
      </w:r>
    </w:p>
    <w:p w14:paraId="367C87F2" w14:textId="77777777" w:rsidR="00BC2EAE" w:rsidRPr="004940E2" w:rsidRDefault="00BC2EAE" w:rsidP="00BC2EAE">
      <w:pPr>
        <w:rPr>
          <w:b/>
          <w:szCs w:val="22"/>
          <w:lang w:val="en-US"/>
        </w:rPr>
      </w:pPr>
    </w:p>
    <w:p w14:paraId="62782F45" w14:textId="77777777" w:rsidR="00BC2EAE" w:rsidRPr="004940E2" w:rsidRDefault="00BC2EAE" w:rsidP="00BC2EAE">
      <w:pPr>
        <w:ind w:right="113"/>
        <w:rPr>
          <w:b/>
          <w:szCs w:val="22"/>
          <w:u w:val="single"/>
          <w:lang w:val="en-US"/>
        </w:rPr>
      </w:pPr>
    </w:p>
    <w:p w14:paraId="37BA5A89" w14:textId="77777777" w:rsidR="00BC2EAE" w:rsidRPr="004940E2" w:rsidRDefault="00BC2EAE" w:rsidP="00BC2EAE">
      <w:pPr>
        <w:pBdr>
          <w:top w:val="single" w:sz="4" w:space="1" w:color="auto"/>
          <w:left w:val="single" w:sz="4" w:space="4" w:color="auto"/>
          <w:bottom w:val="single" w:sz="4" w:space="0" w:color="auto"/>
          <w:right w:val="single" w:sz="4" w:space="4" w:color="auto"/>
        </w:pBdr>
        <w:tabs>
          <w:tab w:val="left" w:pos="720"/>
        </w:tabs>
        <w:rPr>
          <w:i/>
          <w:szCs w:val="22"/>
          <w:lang w:val="en-US"/>
        </w:rPr>
      </w:pPr>
      <w:r w:rsidRPr="004940E2">
        <w:rPr>
          <w:b/>
          <w:szCs w:val="22"/>
          <w:lang w:val="en-US"/>
        </w:rPr>
        <w:t>17.</w:t>
      </w:r>
      <w:r w:rsidRPr="004940E2">
        <w:rPr>
          <w:b/>
          <w:szCs w:val="22"/>
          <w:lang w:val="en-US"/>
        </w:rPr>
        <w:tab/>
        <w:t>UNIKALUS IDENTIFIKATORIUS – 2D BRŪKŠNINIS KODAS</w:t>
      </w:r>
    </w:p>
    <w:p w14:paraId="033005E7" w14:textId="77777777" w:rsidR="00BC2EAE" w:rsidRPr="004940E2" w:rsidRDefault="00BC2EAE" w:rsidP="00BC2EAE">
      <w:pPr>
        <w:tabs>
          <w:tab w:val="left" w:pos="720"/>
        </w:tabs>
        <w:rPr>
          <w:szCs w:val="22"/>
          <w:lang w:val="en-US"/>
        </w:rPr>
      </w:pPr>
    </w:p>
    <w:p w14:paraId="645F1102" w14:textId="77777777" w:rsidR="00BC2EAE" w:rsidRPr="004940E2" w:rsidRDefault="00BC2EAE" w:rsidP="00BC2EAE">
      <w:pPr>
        <w:rPr>
          <w:szCs w:val="22"/>
          <w:shd w:val="clear" w:color="auto" w:fill="CCCCCC"/>
          <w:lang w:val="en-US"/>
        </w:rPr>
      </w:pPr>
      <w:r w:rsidRPr="004940E2">
        <w:rPr>
          <w:szCs w:val="22"/>
          <w:highlight w:val="lightGray"/>
          <w:lang w:val="en-US"/>
        </w:rPr>
        <w:t>2D brūkšninis kodas su nurodytu unikaliu identifikatoriumi.</w:t>
      </w:r>
    </w:p>
    <w:p w14:paraId="2E1C6C5F" w14:textId="77777777" w:rsidR="00BC2EAE" w:rsidRPr="004940E2" w:rsidRDefault="00BC2EAE" w:rsidP="00BC2EAE">
      <w:pPr>
        <w:tabs>
          <w:tab w:val="left" w:pos="720"/>
        </w:tabs>
        <w:rPr>
          <w:szCs w:val="22"/>
          <w:lang w:val="en-US"/>
        </w:rPr>
      </w:pPr>
    </w:p>
    <w:p w14:paraId="13763F8C" w14:textId="77777777" w:rsidR="00BC2EAE" w:rsidRPr="004940E2" w:rsidRDefault="00BC2EAE" w:rsidP="00BC2EAE">
      <w:pPr>
        <w:tabs>
          <w:tab w:val="left" w:pos="720"/>
        </w:tabs>
        <w:rPr>
          <w:szCs w:val="22"/>
          <w:lang w:val="en-US"/>
        </w:rPr>
      </w:pPr>
    </w:p>
    <w:p w14:paraId="3A7098D4" w14:textId="77777777" w:rsidR="00BC2EAE" w:rsidRPr="004940E2" w:rsidRDefault="00BC2EAE" w:rsidP="00BC2EAE">
      <w:pPr>
        <w:pBdr>
          <w:top w:val="single" w:sz="4" w:space="1" w:color="auto"/>
          <w:left w:val="single" w:sz="4" w:space="4" w:color="auto"/>
          <w:bottom w:val="single" w:sz="4" w:space="0" w:color="auto"/>
          <w:right w:val="single" w:sz="4" w:space="4" w:color="auto"/>
        </w:pBdr>
        <w:tabs>
          <w:tab w:val="left" w:pos="720"/>
        </w:tabs>
        <w:rPr>
          <w:i/>
          <w:szCs w:val="22"/>
          <w:lang w:val="en-US"/>
        </w:rPr>
      </w:pPr>
      <w:r w:rsidRPr="004940E2">
        <w:rPr>
          <w:b/>
          <w:szCs w:val="22"/>
          <w:lang w:val="en-US"/>
        </w:rPr>
        <w:t>18.</w:t>
      </w:r>
      <w:r w:rsidRPr="004940E2">
        <w:rPr>
          <w:b/>
          <w:szCs w:val="22"/>
          <w:lang w:val="en-US"/>
        </w:rPr>
        <w:tab/>
        <w:t>UNIKALUS IDENTIFIKATORIUS – ŽMONĖMS SUPRANTAMI DUOMENYS</w:t>
      </w:r>
    </w:p>
    <w:p w14:paraId="0CA3D4FC" w14:textId="77777777" w:rsidR="00BC2EAE" w:rsidRPr="004940E2" w:rsidRDefault="00BC2EAE" w:rsidP="00BC2EAE">
      <w:pPr>
        <w:tabs>
          <w:tab w:val="left" w:pos="720"/>
        </w:tabs>
        <w:rPr>
          <w:szCs w:val="22"/>
          <w:lang w:val="en-US"/>
        </w:rPr>
      </w:pPr>
    </w:p>
    <w:p w14:paraId="042E8478" w14:textId="3D80B78E" w:rsidR="00BC2EAE" w:rsidRPr="004940E2" w:rsidRDefault="00BC2EAE" w:rsidP="00BC2EAE">
      <w:pPr>
        <w:rPr>
          <w:szCs w:val="22"/>
          <w:lang w:val="en-US"/>
        </w:rPr>
      </w:pPr>
      <w:r w:rsidRPr="004940E2">
        <w:rPr>
          <w:szCs w:val="22"/>
          <w:lang w:val="en-US"/>
        </w:rPr>
        <w:t>PC {numeris}</w:t>
      </w:r>
    </w:p>
    <w:p w14:paraId="079C968F" w14:textId="0E0E9CF4" w:rsidR="00BC2EAE" w:rsidRPr="004940E2" w:rsidRDefault="00BC2EAE" w:rsidP="00BC2EAE">
      <w:pPr>
        <w:rPr>
          <w:szCs w:val="22"/>
          <w:lang w:val="en-US"/>
        </w:rPr>
      </w:pPr>
      <w:r w:rsidRPr="004940E2">
        <w:rPr>
          <w:szCs w:val="22"/>
          <w:lang w:val="en-US"/>
        </w:rPr>
        <w:lastRenderedPageBreak/>
        <w:t>SN {numeris}</w:t>
      </w:r>
    </w:p>
    <w:p w14:paraId="1D48B0D0" w14:textId="61A7F25D" w:rsidR="00BC2EAE" w:rsidRPr="004940E2" w:rsidRDefault="00BC2EAE" w:rsidP="00BC2EAE">
      <w:pPr>
        <w:rPr>
          <w:szCs w:val="22"/>
          <w:lang w:val="en-US"/>
        </w:rPr>
      </w:pPr>
      <w:r w:rsidRPr="004940E2">
        <w:rPr>
          <w:szCs w:val="22"/>
          <w:highlight w:val="lightGray"/>
          <w:lang w:val="en-US"/>
        </w:rPr>
        <w:t>NN {numeris}</w:t>
      </w:r>
    </w:p>
    <w:p w14:paraId="08B3CC45" w14:textId="77777777" w:rsidR="00BC2EAE" w:rsidRPr="004940E2" w:rsidRDefault="00BC2EAE" w:rsidP="00BC2EAE">
      <w:pPr>
        <w:shd w:val="clear" w:color="auto" w:fill="FFFFFF"/>
        <w:rPr>
          <w:szCs w:val="22"/>
          <w:lang w:val="en-US"/>
        </w:rPr>
      </w:pPr>
      <w:r w:rsidRPr="004940E2">
        <w:rPr>
          <w:b/>
          <w:szCs w:val="22"/>
          <w:u w:val="single"/>
          <w:lang w:val="en-US"/>
        </w:rPr>
        <w:br w:type="page"/>
      </w:r>
    </w:p>
    <w:p w14:paraId="74B02916" w14:textId="77777777" w:rsidR="00BC2EAE" w:rsidRPr="004940E2" w:rsidRDefault="00BC2EAE" w:rsidP="00BC2EAE">
      <w:pPr>
        <w:pBdr>
          <w:top w:val="single" w:sz="4" w:space="1" w:color="auto"/>
          <w:left w:val="single" w:sz="4" w:space="4" w:color="auto"/>
          <w:bottom w:val="single" w:sz="4" w:space="1" w:color="auto"/>
          <w:right w:val="single" w:sz="4" w:space="4" w:color="auto"/>
        </w:pBdr>
        <w:rPr>
          <w:b/>
          <w:szCs w:val="22"/>
          <w:lang w:val="en-US"/>
        </w:rPr>
      </w:pPr>
      <w:r w:rsidRPr="004940E2">
        <w:rPr>
          <w:b/>
          <w:szCs w:val="22"/>
          <w:lang w:val="en-US"/>
        </w:rPr>
        <w:lastRenderedPageBreak/>
        <w:t>INFORMACIJA ANT VIDINĖS PAKUOTĖS</w:t>
      </w:r>
    </w:p>
    <w:p w14:paraId="25252FC6"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rPr>
          <w:bCs/>
          <w:szCs w:val="22"/>
          <w:lang w:val="en-US"/>
        </w:rPr>
      </w:pPr>
    </w:p>
    <w:p w14:paraId="1EA67F4C" w14:textId="77777777" w:rsidR="00BC2EAE" w:rsidRPr="004940E2" w:rsidRDefault="00BC2EAE" w:rsidP="00BC2EAE">
      <w:pPr>
        <w:pBdr>
          <w:top w:val="single" w:sz="4" w:space="1" w:color="auto"/>
          <w:left w:val="single" w:sz="4" w:space="4" w:color="auto"/>
          <w:bottom w:val="single" w:sz="4" w:space="1" w:color="auto"/>
          <w:right w:val="single" w:sz="4" w:space="4" w:color="auto"/>
        </w:pBdr>
        <w:rPr>
          <w:bCs/>
          <w:szCs w:val="22"/>
          <w:lang w:val="en-US"/>
        </w:rPr>
      </w:pPr>
      <w:r w:rsidRPr="004940E2">
        <w:rPr>
          <w:b/>
          <w:szCs w:val="22"/>
          <w:lang w:val="en-US"/>
        </w:rPr>
        <w:t>TALPYKLĖ</w:t>
      </w:r>
      <w:r>
        <w:rPr>
          <w:b/>
          <w:szCs w:val="22"/>
          <w:lang w:val="en-US"/>
        </w:rPr>
        <w:t>/BUTELIUKAS</w:t>
      </w:r>
    </w:p>
    <w:p w14:paraId="746E3B35" w14:textId="77777777" w:rsidR="00BC2EAE" w:rsidRPr="004940E2" w:rsidRDefault="00BC2EAE" w:rsidP="00BC2EAE">
      <w:pPr>
        <w:rPr>
          <w:szCs w:val="22"/>
          <w:lang w:val="en-US"/>
        </w:rPr>
      </w:pPr>
    </w:p>
    <w:p w14:paraId="43E24DB9" w14:textId="77777777" w:rsidR="00BC2EAE" w:rsidRPr="004940E2" w:rsidRDefault="00BC2EAE" w:rsidP="00BC2EAE">
      <w:pPr>
        <w:rPr>
          <w:szCs w:val="22"/>
          <w:lang w:val="en-US"/>
        </w:rPr>
      </w:pPr>
    </w:p>
    <w:p w14:paraId="5BCC9A95"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1.</w:t>
      </w:r>
      <w:r w:rsidRPr="004940E2">
        <w:rPr>
          <w:b/>
          <w:szCs w:val="22"/>
          <w:lang w:val="en-US"/>
        </w:rPr>
        <w:tab/>
      </w:r>
      <w:r w:rsidRPr="004940E2">
        <w:rPr>
          <w:b/>
          <w:caps/>
          <w:szCs w:val="22"/>
          <w:lang w:val="en-US"/>
        </w:rPr>
        <w:t>VAISTINIO</w:t>
      </w:r>
      <w:r w:rsidRPr="004940E2">
        <w:rPr>
          <w:b/>
          <w:szCs w:val="22"/>
          <w:lang w:val="en-US"/>
        </w:rPr>
        <w:t xml:space="preserve"> PREPARATO PAVADINIMAS</w:t>
      </w:r>
    </w:p>
    <w:p w14:paraId="535320F1" w14:textId="77777777" w:rsidR="00BC2EAE" w:rsidRPr="004940E2" w:rsidRDefault="00BC2EAE" w:rsidP="00BC2EAE">
      <w:pPr>
        <w:rPr>
          <w:szCs w:val="22"/>
          <w:lang w:val="en-US"/>
        </w:rPr>
      </w:pPr>
    </w:p>
    <w:p w14:paraId="37239D16" w14:textId="77777777" w:rsidR="00BC2EAE" w:rsidRPr="004940E2" w:rsidRDefault="00BC2EAE" w:rsidP="00BC2EAE">
      <w:pPr>
        <w:rPr>
          <w:szCs w:val="22"/>
          <w:lang w:val="en-US"/>
        </w:rPr>
      </w:pPr>
      <w:r w:rsidRPr="004940E2">
        <w:rPr>
          <w:szCs w:val="22"/>
          <w:lang w:val="en-US"/>
        </w:rPr>
        <w:t xml:space="preserve">EUVASCOR </w:t>
      </w:r>
      <w:r w:rsidRPr="004940E2">
        <w:rPr>
          <w:szCs w:val="22"/>
          <w:lang w:val="en-US" w:eastAsia="en-GB"/>
        </w:rPr>
        <w:t>20 mg/5 mg kietosios k</w:t>
      </w:r>
      <w:r w:rsidRPr="004940E2">
        <w:rPr>
          <w:szCs w:val="22"/>
          <w:lang w:val="en-US"/>
        </w:rPr>
        <w:t>apsulės</w:t>
      </w:r>
    </w:p>
    <w:p w14:paraId="6C4E1F2B" w14:textId="77777777" w:rsidR="00BC2EAE" w:rsidRPr="004940E2" w:rsidRDefault="00BC2EAE" w:rsidP="00BC2EAE">
      <w:pPr>
        <w:rPr>
          <w:szCs w:val="22"/>
          <w:lang w:val="en-US"/>
        </w:rPr>
      </w:pPr>
      <w:r>
        <w:rPr>
          <w:szCs w:val="22"/>
          <w:lang w:val="lt-LT"/>
        </w:rPr>
        <w:t>a</w:t>
      </w:r>
      <w:r w:rsidRPr="004940E2">
        <w:rPr>
          <w:szCs w:val="22"/>
          <w:lang w:val="en-US"/>
        </w:rPr>
        <w:t>torvastatinas / perindoprilio argininas</w:t>
      </w:r>
    </w:p>
    <w:p w14:paraId="0C0EAE15" w14:textId="77777777" w:rsidR="00BC2EAE" w:rsidRPr="004940E2" w:rsidRDefault="00BC2EAE" w:rsidP="00BC2EAE">
      <w:pPr>
        <w:rPr>
          <w:szCs w:val="22"/>
          <w:lang w:val="en-US"/>
        </w:rPr>
      </w:pPr>
    </w:p>
    <w:p w14:paraId="2A39200A" w14:textId="77777777" w:rsidR="00BC2EAE" w:rsidRPr="004940E2" w:rsidRDefault="00BC2EAE" w:rsidP="00BC2EAE">
      <w:pPr>
        <w:rPr>
          <w:szCs w:val="22"/>
          <w:lang w:val="en-US"/>
        </w:rPr>
      </w:pPr>
    </w:p>
    <w:p w14:paraId="6C8EF340"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2.</w:t>
      </w:r>
      <w:r w:rsidRPr="004940E2">
        <w:rPr>
          <w:b/>
          <w:szCs w:val="22"/>
          <w:lang w:val="en-US"/>
        </w:rPr>
        <w:tab/>
        <w:t>VEIKLIOJI (-IOS) MEDŽIAGA (-OS) IR JOS (-Ų) KIEKIS (-IAI)</w:t>
      </w:r>
    </w:p>
    <w:p w14:paraId="4316D35D" w14:textId="77777777" w:rsidR="00BC2EAE" w:rsidRPr="004940E2" w:rsidRDefault="00BC2EAE" w:rsidP="00BC2EAE">
      <w:pPr>
        <w:rPr>
          <w:szCs w:val="22"/>
          <w:lang w:val="en-US"/>
        </w:rPr>
      </w:pPr>
    </w:p>
    <w:p w14:paraId="5DB76D07" w14:textId="77777777" w:rsidR="00BC2EAE" w:rsidRPr="004940E2" w:rsidRDefault="00BC2EAE" w:rsidP="00BC2EAE">
      <w:pPr>
        <w:autoSpaceDE w:val="0"/>
        <w:autoSpaceDN w:val="0"/>
        <w:adjustRightInd w:val="0"/>
        <w:rPr>
          <w:szCs w:val="22"/>
          <w:lang w:val="en-US"/>
        </w:rPr>
      </w:pPr>
      <w:r w:rsidRPr="004940E2">
        <w:rPr>
          <w:szCs w:val="22"/>
          <w:lang w:val="en-US"/>
        </w:rPr>
        <w:t xml:space="preserve">Kiekvienoje kietojoje kapsulėje yra 21,64 mg atorvastatino kalcio </w:t>
      </w:r>
      <w:r>
        <w:rPr>
          <w:szCs w:val="22"/>
          <w:lang w:val="lt-LT"/>
        </w:rPr>
        <w:t xml:space="preserve">druskos </w:t>
      </w:r>
      <w:r w:rsidRPr="004940E2">
        <w:rPr>
          <w:szCs w:val="22"/>
          <w:lang w:val="en-US"/>
        </w:rPr>
        <w:t>trihidrato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20 mg atorvastatino</w:t>
      </w:r>
      <w:r>
        <w:rPr>
          <w:szCs w:val="22"/>
          <w:lang w:val="lt-LT"/>
        </w:rPr>
        <w:t>,</w:t>
      </w:r>
      <w:r w:rsidRPr="004940E2">
        <w:rPr>
          <w:szCs w:val="22"/>
          <w:lang w:val="en-US"/>
        </w:rPr>
        <w:t xml:space="preserve"> ir 5 mg perindoprilio arginino</w:t>
      </w:r>
      <w:r>
        <w:rPr>
          <w:szCs w:val="22"/>
          <w:lang w:val="lt-LT"/>
        </w:rPr>
        <w:t>,</w:t>
      </w:r>
      <w:r w:rsidRPr="004940E2">
        <w:rPr>
          <w:szCs w:val="22"/>
          <w:lang w:val="en-US"/>
        </w:rPr>
        <w:t xml:space="preserve"> atitinka</w:t>
      </w:r>
      <w:r>
        <w:rPr>
          <w:szCs w:val="22"/>
          <w:lang w:val="en-US"/>
        </w:rPr>
        <w:t>n</w:t>
      </w:r>
      <w:r>
        <w:rPr>
          <w:szCs w:val="22"/>
          <w:lang w:val="lt-LT"/>
        </w:rPr>
        <w:t>čio</w:t>
      </w:r>
      <w:r w:rsidRPr="004940E2">
        <w:rPr>
          <w:szCs w:val="22"/>
          <w:lang w:val="en-US"/>
        </w:rPr>
        <w:t xml:space="preserve"> 3,395 mg perindoprilio.</w:t>
      </w:r>
    </w:p>
    <w:p w14:paraId="60DE8201" w14:textId="77777777" w:rsidR="00BC2EAE" w:rsidRPr="004940E2" w:rsidRDefault="00BC2EAE" w:rsidP="00BC2EAE">
      <w:pPr>
        <w:autoSpaceDE w:val="0"/>
        <w:autoSpaceDN w:val="0"/>
        <w:adjustRightInd w:val="0"/>
        <w:rPr>
          <w:szCs w:val="22"/>
          <w:lang w:val="en-US"/>
        </w:rPr>
      </w:pPr>
    </w:p>
    <w:p w14:paraId="532E3FBF" w14:textId="77777777" w:rsidR="00BC2EAE" w:rsidRPr="004940E2" w:rsidRDefault="00BC2EAE" w:rsidP="00BC2EAE">
      <w:pPr>
        <w:autoSpaceDE w:val="0"/>
        <w:autoSpaceDN w:val="0"/>
        <w:adjustRightInd w:val="0"/>
        <w:rPr>
          <w:szCs w:val="22"/>
          <w:lang w:val="en-US"/>
        </w:rPr>
      </w:pPr>
    </w:p>
    <w:p w14:paraId="305064FE"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3.</w:t>
      </w:r>
      <w:r w:rsidRPr="004940E2">
        <w:rPr>
          <w:b/>
          <w:szCs w:val="22"/>
          <w:lang w:val="en-US"/>
        </w:rPr>
        <w:tab/>
        <w:t>PAGALBINIŲ MEDŽIAGŲ SĄRAŠAS</w:t>
      </w:r>
    </w:p>
    <w:p w14:paraId="173F3F9D" w14:textId="77777777" w:rsidR="00BC2EAE" w:rsidRPr="004940E2" w:rsidRDefault="00BC2EAE" w:rsidP="00BC2EAE">
      <w:pPr>
        <w:rPr>
          <w:szCs w:val="22"/>
          <w:lang w:val="en-US"/>
        </w:rPr>
      </w:pPr>
    </w:p>
    <w:p w14:paraId="70782D9E" w14:textId="77777777" w:rsidR="00BC2EAE" w:rsidRPr="004940E2" w:rsidRDefault="00BC2EAE" w:rsidP="00BC2EAE">
      <w:pPr>
        <w:rPr>
          <w:szCs w:val="22"/>
          <w:lang w:val="en-US"/>
        </w:rPr>
      </w:pPr>
      <w:r w:rsidRPr="004940E2">
        <w:rPr>
          <w:szCs w:val="22"/>
          <w:lang w:val="en-US"/>
        </w:rPr>
        <w:t>Sudėtyje yra sacharozės.</w:t>
      </w:r>
    </w:p>
    <w:p w14:paraId="4D7B0075" w14:textId="77777777" w:rsidR="00BC2EAE" w:rsidRPr="004940E2" w:rsidRDefault="00BC2EAE" w:rsidP="00BC2EAE">
      <w:pPr>
        <w:rPr>
          <w:szCs w:val="22"/>
          <w:lang w:val="en-US"/>
        </w:rPr>
      </w:pPr>
      <w:r w:rsidRPr="004940E2">
        <w:rPr>
          <w:szCs w:val="22"/>
          <w:lang w:val="en-US"/>
        </w:rPr>
        <w:t>Daugiau informacijos žr. pakuotės lapelyje.</w:t>
      </w:r>
    </w:p>
    <w:p w14:paraId="02CD5E4D" w14:textId="77777777" w:rsidR="00BC2EAE" w:rsidRPr="004940E2" w:rsidRDefault="00BC2EAE" w:rsidP="00BC2EAE">
      <w:pPr>
        <w:rPr>
          <w:szCs w:val="22"/>
          <w:lang w:val="en-US"/>
        </w:rPr>
      </w:pPr>
    </w:p>
    <w:p w14:paraId="1BA762A0" w14:textId="77777777" w:rsidR="00BC2EAE" w:rsidRPr="004940E2" w:rsidRDefault="00BC2EAE" w:rsidP="00BC2EAE">
      <w:pPr>
        <w:rPr>
          <w:szCs w:val="22"/>
          <w:lang w:val="en-US"/>
        </w:rPr>
      </w:pPr>
    </w:p>
    <w:p w14:paraId="7F7F65DF"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4.</w:t>
      </w:r>
      <w:r w:rsidRPr="004940E2">
        <w:rPr>
          <w:b/>
          <w:szCs w:val="22"/>
          <w:lang w:val="en-US"/>
        </w:rPr>
        <w:tab/>
        <w:t>FARMACINĖ FORMA IR KIEKIS PAKUOTĖJE</w:t>
      </w:r>
    </w:p>
    <w:p w14:paraId="5574135F" w14:textId="77777777" w:rsidR="00BC2EAE" w:rsidRPr="004940E2" w:rsidRDefault="00BC2EAE" w:rsidP="00BC2EAE">
      <w:pPr>
        <w:rPr>
          <w:szCs w:val="22"/>
          <w:lang w:val="en-US"/>
        </w:rPr>
      </w:pPr>
    </w:p>
    <w:p w14:paraId="61180AFC" w14:textId="77777777" w:rsidR="00BC2EAE" w:rsidRPr="004940E2" w:rsidRDefault="00BC2EAE" w:rsidP="00BC2EAE">
      <w:pPr>
        <w:rPr>
          <w:szCs w:val="22"/>
          <w:lang w:val="en-US"/>
        </w:rPr>
      </w:pPr>
      <w:r w:rsidRPr="004940E2">
        <w:rPr>
          <w:szCs w:val="22"/>
          <w:lang w:val="en-US" w:eastAsia="en-GB"/>
        </w:rPr>
        <w:t>Kietoji k</w:t>
      </w:r>
      <w:r w:rsidRPr="004940E2">
        <w:rPr>
          <w:szCs w:val="22"/>
          <w:lang w:val="en-US"/>
        </w:rPr>
        <w:t>apsulė</w:t>
      </w:r>
    </w:p>
    <w:p w14:paraId="726A5FD4" w14:textId="77777777" w:rsidR="00BC2EAE" w:rsidRPr="004940E2" w:rsidRDefault="00BC2EAE" w:rsidP="00BC2EAE">
      <w:pPr>
        <w:rPr>
          <w:szCs w:val="22"/>
          <w:lang w:val="en-US"/>
        </w:rPr>
      </w:pPr>
    </w:p>
    <w:p w14:paraId="75EB32A3" w14:textId="77777777" w:rsidR="00BC2EAE" w:rsidRPr="004940E2" w:rsidRDefault="00BC2EAE" w:rsidP="00BC2EAE">
      <w:pPr>
        <w:rPr>
          <w:bCs/>
          <w:szCs w:val="22"/>
          <w:lang w:val="en-US"/>
        </w:rPr>
      </w:pPr>
      <w:r w:rsidRPr="004940E2">
        <w:rPr>
          <w:bCs/>
          <w:szCs w:val="22"/>
          <w:lang w:val="en-US"/>
        </w:rPr>
        <w:t xml:space="preserve">30 </w:t>
      </w:r>
      <w:r w:rsidRPr="004940E2">
        <w:rPr>
          <w:szCs w:val="22"/>
          <w:lang w:val="en-US"/>
        </w:rPr>
        <w:t>kietųjų kapsulių</w:t>
      </w:r>
    </w:p>
    <w:p w14:paraId="5B028356" w14:textId="77777777" w:rsidR="00BC2EAE" w:rsidRPr="004940E2" w:rsidRDefault="00BC2EAE" w:rsidP="00BC2EAE">
      <w:pPr>
        <w:rPr>
          <w:bCs/>
          <w:szCs w:val="22"/>
          <w:highlight w:val="lightGray"/>
          <w:lang w:val="en-US"/>
        </w:rPr>
      </w:pPr>
      <w:r w:rsidRPr="004940E2">
        <w:rPr>
          <w:bCs/>
          <w:szCs w:val="22"/>
          <w:highlight w:val="lightGray"/>
          <w:lang w:val="en-US"/>
        </w:rPr>
        <w:t xml:space="preserve">100 </w:t>
      </w:r>
      <w:r w:rsidRPr="004940E2">
        <w:rPr>
          <w:szCs w:val="22"/>
          <w:highlight w:val="lightGray"/>
          <w:lang w:val="en-US"/>
        </w:rPr>
        <w:t>kietųjų kapsulių</w:t>
      </w:r>
    </w:p>
    <w:p w14:paraId="0A755848" w14:textId="77777777" w:rsidR="00BC2EAE" w:rsidRPr="004940E2" w:rsidRDefault="00BC2EAE" w:rsidP="00BC2EAE">
      <w:pPr>
        <w:rPr>
          <w:szCs w:val="22"/>
          <w:lang w:val="en-US"/>
        </w:rPr>
      </w:pPr>
    </w:p>
    <w:p w14:paraId="52C8740F" w14:textId="77777777" w:rsidR="00BC2EAE" w:rsidRPr="004940E2" w:rsidRDefault="00BC2EAE" w:rsidP="00BC2EAE">
      <w:pPr>
        <w:rPr>
          <w:szCs w:val="22"/>
          <w:lang w:val="en-US"/>
        </w:rPr>
      </w:pPr>
    </w:p>
    <w:p w14:paraId="6F193C3D"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5.</w:t>
      </w:r>
      <w:r w:rsidRPr="004940E2">
        <w:rPr>
          <w:b/>
          <w:szCs w:val="22"/>
          <w:lang w:val="en-US"/>
        </w:rPr>
        <w:tab/>
        <w:t>VARTOJIMO METODAS IR BŪDAS (-AI)</w:t>
      </w:r>
    </w:p>
    <w:p w14:paraId="3628D35E" w14:textId="77777777" w:rsidR="00BC2EAE" w:rsidRPr="004940E2" w:rsidRDefault="00BC2EAE" w:rsidP="00BC2EAE">
      <w:pPr>
        <w:rPr>
          <w:i/>
          <w:szCs w:val="22"/>
          <w:lang w:val="en-US"/>
        </w:rPr>
      </w:pPr>
    </w:p>
    <w:p w14:paraId="57418381" w14:textId="77777777" w:rsidR="00BC2EAE" w:rsidRPr="004940E2" w:rsidRDefault="00BC2EAE" w:rsidP="00BC2EAE">
      <w:pPr>
        <w:rPr>
          <w:szCs w:val="22"/>
          <w:lang w:val="en-US"/>
        </w:rPr>
      </w:pPr>
      <w:r w:rsidRPr="004940E2">
        <w:rPr>
          <w:szCs w:val="22"/>
          <w:lang w:val="en-US"/>
        </w:rPr>
        <w:t>Vartoti per burną.</w:t>
      </w:r>
    </w:p>
    <w:p w14:paraId="075EDB36" w14:textId="77777777" w:rsidR="00BC2EAE" w:rsidRPr="004940E2" w:rsidRDefault="00BC2EAE" w:rsidP="00BC2EAE">
      <w:pPr>
        <w:rPr>
          <w:szCs w:val="22"/>
          <w:lang w:val="en-US"/>
        </w:rPr>
      </w:pPr>
      <w:r w:rsidRPr="004940E2">
        <w:rPr>
          <w:szCs w:val="22"/>
          <w:lang w:val="en-US"/>
        </w:rPr>
        <w:t>Prieš vartojimą perskaitykite pakuotės lapelį.</w:t>
      </w:r>
    </w:p>
    <w:p w14:paraId="5D0C56F2" w14:textId="77777777" w:rsidR="00BC2EAE" w:rsidRPr="004940E2" w:rsidRDefault="00BC2EAE" w:rsidP="00BC2EAE">
      <w:pPr>
        <w:rPr>
          <w:szCs w:val="22"/>
          <w:lang w:val="en-US"/>
        </w:rPr>
      </w:pPr>
    </w:p>
    <w:p w14:paraId="3D7061D3" w14:textId="77777777" w:rsidR="00BC2EAE" w:rsidRPr="004940E2" w:rsidRDefault="00BC2EAE" w:rsidP="00BC2EAE">
      <w:pPr>
        <w:rPr>
          <w:szCs w:val="22"/>
          <w:lang w:val="en-US"/>
        </w:rPr>
      </w:pPr>
    </w:p>
    <w:p w14:paraId="1B65A250" w14:textId="77777777" w:rsidR="00BC2EAE" w:rsidRPr="00FD311A"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FD311A">
        <w:rPr>
          <w:b/>
          <w:szCs w:val="22"/>
          <w:lang w:val="en-US"/>
        </w:rPr>
        <w:t>6.</w:t>
      </w:r>
      <w:r w:rsidRPr="00FD311A">
        <w:rPr>
          <w:b/>
          <w:szCs w:val="22"/>
          <w:lang w:val="en-US"/>
        </w:rPr>
        <w:tab/>
        <w:t>SPECIALUS ĮSPĖJIMAS, KAD VAISTINĮ PREPARATĄ BŪTINA LAIKYTI VAIKAMS NEPASTEBIMOJE IR NEPASIEKIAMOJE VIETOJE</w:t>
      </w:r>
    </w:p>
    <w:p w14:paraId="2510958E" w14:textId="77777777" w:rsidR="00BC2EAE" w:rsidRPr="00FD311A" w:rsidRDefault="00BC2EAE" w:rsidP="00BC2EAE">
      <w:pPr>
        <w:rPr>
          <w:szCs w:val="22"/>
          <w:lang w:val="en-US"/>
        </w:rPr>
      </w:pPr>
    </w:p>
    <w:p w14:paraId="08462ECC" w14:textId="77777777" w:rsidR="00BC2EAE" w:rsidRPr="004940E2" w:rsidRDefault="00BC2EAE" w:rsidP="00BC2EAE">
      <w:pPr>
        <w:outlineLvl w:val="0"/>
        <w:rPr>
          <w:szCs w:val="22"/>
          <w:lang w:val="en-US"/>
        </w:rPr>
      </w:pPr>
      <w:r w:rsidRPr="004940E2">
        <w:rPr>
          <w:szCs w:val="22"/>
          <w:lang w:val="en-US"/>
        </w:rPr>
        <w:t>Laikyti vaikams nepastebimoje ir nepasiekiamoje vietoje.</w:t>
      </w:r>
    </w:p>
    <w:p w14:paraId="077E0328" w14:textId="77777777" w:rsidR="00BC2EAE" w:rsidRPr="004940E2" w:rsidRDefault="00BC2EAE" w:rsidP="00BC2EAE">
      <w:pPr>
        <w:rPr>
          <w:szCs w:val="22"/>
          <w:lang w:val="en-US"/>
        </w:rPr>
      </w:pPr>
    </w:p>
    <w:p w14:paraId="084BCE1B" w14:textId="77777777" w:rsidR="00BC2EAE" w:rsidRPr="004940E2" w:rsidRDefault="00BC2EAE" w:rsidP="00BC2EAE">
      <w:pPr>
        <w:rPr>
          <w:szCs w:val="22"/>
          <w:lang w:val="en-US"/>
        </w:rPr>
      </w:pPr>
    </w:p>
    <w:p w14:paraId="5F2E9A9A"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7.</w:t>
      </w:r>
      <w:r w:rsidRPr="004940E2">
        <w:rPr>
          <w:b/>
          <w:szCs w:val="22"/>
          <w:lang w:val="en-US"/>
        </w:rPr>
        <w:tab/>
        <w:t>KITAS (-I) SPECIALUS (-ŪS) ĮSPĖJIMAS (-AI) (JEI REIKIA)</w:t>
      </w:r>
    </w:p>
    <w:p w14:paraId="19EDFA03" w14:textId="77777777" w:rsidR="00BC2EAE" w:rsidRPr="004940E2" w:rsidRDefault="00BC2EAE" w:rsidP="00BC2EAE">
      <w:pPr>
        <w:rPr>
          <w:szCs w:val="22"/>
          <w:lang w:val="en-US"/>
        </w:rPr>
      </w:pPr>
    </w:p>
    <w:p w14:paraId="599D066D" w14:textId="77777777" w:rsidR="00BC2EAE" w:rsidRPr="004940E2" w:rsidRDefault="00BC2EAE" w:rsidP="00BC2EAE">
      <w:pPr>
        <w:rPr>
          <w:szCs w:val="22"/>
          <w:lang w:val="en-US"/>
        </w:rPr>
      </w:pPr>
    </w:p>
    <w:p w14:paraId="780C6C6B"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8.</w:t>
      </w:r>
      <w:r w:rsidRPr="004940E2">
        <w:rPr>
          <w:b/>
          <w:szCs w:val="22"/>
          <w:lang w:val="en-US"/>
        </w:rPr>
        <w:tab/>
        <w:t>TINKAMUMO LAIKAS</w:t>
      </w:r>
    </w:p>
    <w:p w14:paraId="0FA8497F" w14:textId="77777777" w:rsidR="00BC2EAE" w:rsidRPr="004940E2" w:rsidRDefault="00BC2EAE" w:rsidP="00BC2EAE">
      <w:pPr>
        <w:rPr>
          <w:szCs w:val="22"/>
          <w:lang w:val="en-US"/>
        </w:rPr>
      </w:pPr>
    </w:p>
    <w:p w14:paraId="46185418" w14:textId="77777777" w:rsidR="00BC2EAE" w:rsidRPr="009A09A1" w:rsidRDefault="00BC2EAE" w:rsidP="00BC2EAE">
      <w:pPr>
        <w:rPr>
          <w:szCs w:val="22"/>
          <w:lang w:val="lt-LT"/>
        </w:rPr>
      </w:pPr>
      <w:r w:rsidRPr="004940E2">
        <w:rPr>
          <w:szCs w:val="22"/>
          <w:lang w:val="en-US"/>
        </w:rPr>
        <w:t>Tinka iki</w:t>
      </w:r>
      <w:r>
        <w:rPr>
          <w:szCs w:val="22"/>
          <w:lang w:val="lt-LT"/>
        </w:rPr>
        <w:t xml:space="preserve"> </w:t>
      </w:r>
      <w:r w:rsidRPr="004940E2">
        <w:rPr>
          <w:lang w:val="en-US"/>
        </w:rPr>
        <w:t>{</w:t>
      </w:r>
      <w:r>
        <w:rPr>
          <w:szCs w:val="22"/>
          <w:lang w:val="en-US"/>
        </w:rPr>
        <w:t>mm</w:t>
      </w:r>
      <w:r w:rsidRPr="004940E2">
        <w:rPr>
          <w:lang w:val="en-US"/>
        </w:rPr>
        <w:t>/</w:t>
      </w:r>
      <w:r>
        <w:rPr>
          <w:szCs w:val="22"/>
          <w:lang w:val="en-US"/>
        </w:rPr>
        <w:t>MMMM</w:t>
      </w:r>
      <w:r w:rsidRPr="004940E2">
        <w:rPr>
          <w:lang w:val="en-US"/>
        </w:rPr>
        <w:t>}</w:t>
      </w:r>
    </w:p>
    <w:p w14:paraId="2E5EF715" w14:textId="77777777" w:rsidR="00BC2EAE" w:rsidRPr="009A09A1" w:rsidRDefault="00BC2EAE" w:rsidP="00BC2EAE">
      <w:pPr>
        <w:rPr>
          <w:szCs w:val="22"/>
          <w:lang w:val="lt-LT"/>
        </w:rPr>
      </w:pPr>
      <w:r w:rsidRPr="00B74402">
        <w:rPr>
          <w:szCs w:val="22"/>
          <w:highlight w:val="lightGray"/>
          <w:lang w:val="lt-LT"/>
        </w:rPr>
        <w:t xml:space="preserve">EXP </w:t>
      </w:r>
      <w:r w:rsidRPr="00B74402">
        <w:rPr>
          <w:highlight w:val="lightGray"/>
          <w:lang w:val="en-US"/>
        </w:rPr>
        <w:t>{</w:t>
      </w:r>
      <w:r w:rsidRPr="00B74402">
        <w:rPr>
          <w:szCs w:val="22"/>
          <w:highlight w:val="lightGray"/>
          <w:lang w:val="en-US"/>
        </w:rPr>
        <w:t>mm</w:t>
      </w:r>
      <w:r w:rsidRPr="00B74402">
        <w:rPr>
          <w:highlight w:val="lightGray"/>
          <w:lang w:val="en-US"/>
        </w:rPr>
        <w:t>/</w:t>
      </w:r>
      <w:r w:rsidRPr="00B74402">
        <w:rPr>
          <w:szCs w:val="22"/>
          <w:highlight w:val="lightGray"/>
          <w:lang w:val="en-US"/>
        </w:rPr>
        <w:t>MMMM</w:t>
      </w:r>
      <w:r w:rsidRPr="00B74402">
        <w:rPr>
          <w:highlight w:val="lightGray"/>
          <w:lang w:val="en-US"/>
        </w:rPr>
        <w:t>}</w:t>
      </w:r>
    </w:p>
    <w:p w14:paraId="0C39BCB8" w14:textId="77777777" w:rsidR="00BC2EAE" w:rsidRPr="009A09A1" w:rsidRDefault="00BC2EAE" w:rsidP="00BC2EAE">
      <w:pPr>
        <w:rPr>
          <w:szCs w:val="22"/>
          <w:lang w:val="lt-LT"/>
        </w:rPr>
      </w:pPr>
    </w:p>
    <w:p w14:paraId="1E099B63" w14:textId="77777777" w:rsidR="00BC2EAE" w:rsidRPr="004940E2" w:rsidRDefault="00BC2EAE" w:rsidP="00BC2EAE">
      <w:pPr>
        <w:rPr>
          <w:szCs w:val="22"/>
          <w:lang w:val="en-US"/>
        </w:rPr>
      </w:pPr>
    </w:p>
    <w:p w14:paraId="719AF5CF"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lastRenderedPageBreak/>
        <w:t>9.</w:t>
      </w:r>
      <w:r w:rsidRPr="004940E2">
        <w:rPr>
          <w:b/>
          <w:szCs w:val="22"/>
          <w:lang w:val="en-US"/>
        </w:rPr>
        <w:tab/>
        <w:t>SPECIALIOS LAIKYMO SĄLYGOS</w:t>
      </w:r>
    </w:p>
    <w:p w14:paraId="60D50606" w14:textId="77777777" w:rsidR="00BC2EAE" w:rsidRPr="004940E2" w:rsidRDefault="00BC2EAE" w:rsidP="00BC2EAE">
      <w:pPr>
        <w:rPr>
          <w:szCs w:val="22"/>
          <w:lang w:val="en-US"/>
        </w:rPr>
      </w:pPr>
    </w:p>
    <w:p w14:paraId="67550FE2" w14:textId="77777777" w:rsidR="00BC2EAE" w:rsidRPr="004940E2" w:rsidRDefault="00BC2EAE" w:rsidP="00BC2EAE">
      <w:pPr>
        <w:rPr>
          <w:szCs w:val="22"/>
          <w:lang w:val="en-US"/>
        </w:rPr>
      </w:pPr>
      <w:r w:rsidRPr="004940E2">
        <w:rPr>
          <w:szCs w:val="22"/>
          <w:lang w:val="en-US"/>
        </w:rPr>
        <w:t xml:space="preserve">Laikyti gamintojo </w:t>
      </w:r>
      <w:r>
        <w:rPr>
          <w:szCs w:val="22"/>
          <w:lang w:val="lt-LT"/>
        </w:rPr>
        <w:t>talpyklėje</w:t>
      </w:r>
      <w:r w:rsidRPr="004940E2">
        <w:rPr>
          <w:szCs w:val="22"/>
          <w:lang w:val="en-US"/>
        </w:rPr>
        <w:t>, kad vaistas būtų apsaugotas nuo drėgmės.</w:t>
      </w:r>
    </w:p>
    <w:p w14:paraId="454F4D08" w14:textId="77777777" w:rsidR="00BC2EAE" w:rsidRPr="004940E2" w:rsidRDefault="00BC2EAE" w:rsidP="00BC2EAE">
      <w:pPr>
        <w:rPr>
          <w:szCs w:val="22"/>
          <w:lang w:val="en-US"/>
        </w:rPr>
      </w:pPr>
    </w:p>
    <w:p w14:paraId="0E4B1662" w14:textId="77777777" w:rsidR="00BC2EAE" w:rsidRPr="004940E2" w:rsidRDefault="00BC2EAE" w:rsidP="00BC2EAE">
      <w:pPr>
        <w:rPr>
          <w:bCs/>
          <w:szCs w:val="22"/>
          <w:lang w:val="en-US"/>
        </w:rPr>
      </w:pPr>
    </w:p>
    <w:p w14:paraId="71A66558"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10.</w:t>
      </w:r>
      <w:r w:rsidRPr="004940E2">
        <w:rPr>
          <w:b/>
          <w:szCs w:val="22"/>
          <w:lang w:val="en-US"/>
        </w:rPr>
        <w:tab/>
        <w:t>SPECIALIOS ATSARGUMO PRIEMONĖS DĖL NESUVARTOTO VAISTINIO PREPARATO AR JO ATLIEKŲ TVARKYMO (JEI REIKIA)</w:t>
      </w:r>
    </w:p>
    <w:p w14:paraId="178AE692" w14:textId="77777777" w:rsidR="00BC2EAE" w:rsidRPr="004940E2" w:rsidRDefault="00BC2EAE" w:rsidP="00BC2EAE">
      <w:pPr>
        <w:keepNext/>
        <w:rPr>
          <w:szCs w:val="22"/>
          <w:lang w:val="en-US"/>
        </w:rPr>
      </w:pPr>
    </w:p>
    <w:p w14:paraId="46BC1D6B" w14:textId="77777777" w:rsidR="00BC2EAE" w:rsidRPr="004940E2" w:rsidRDefault="00BC2EAE" w:rsidP="00BC2EAE">
      <w:pPr>
        <w:keepNext/>
        <w:rPr>
          <w:szCs w:val="22"/>
          <w:lang w:val="en-US"/>
        </w:rPr>
      </w:pPr>
    </w:p>
    <w:p w14:paraId="39C17C6B"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b/>
          <w:lang w:val="fr-FR"/>
        </w:rPr>
      </w:pPr>
      <w:r w:rsidRPr="00574F86">
        <w:rPr>
          <w:b/>
          <w:lang w:val="fr-FR"/>
        </w:rPr>
        <w:t>11.</w:t>
      </w:r>
      <w:r w:rsidRPr="00574F86">
        <w:rPr>
          <w:b/>
          <w:lang w:val="fr-FR"/>
        </w:rPr>
        <w:tab/>
      </w:r>
      <w:r w:rsidRPr="00574F86">
        <w:rPr>
          <w:b/>
          <w:caps/>
          <w:lang w:val="fr-FR"/>
        </w:rPr>
        <w:t>REGISTRUOTOJO PAVADINIMAS IR ADRESAS</w:t>
      </w:r>
    </w:p>
    <w:p w14:paraId="4ECEF9F3" w14:textId="77777777" w:rsidR="00BC2EAE" w:rsidRPr="00574F86" w:rsidRDefault="00BC2EAE" w:rsidP="00BC2EAE">
      <w:pPr>
        <w:rPr>
          <w:lang w:val="fr-FR"/>
        </w:rPr>
      </w:pPr>
    </w:p>
    <w:p w14:paraId="7557BA63" w14:textId="77777777" w:rsidR="00BC2EAE" w:rsidRDefault="00BC2EAE" w:rsidP="00BC2EAE">
      <w:pPr>
        <w:spacing w:line="240" w:lineRule="auto"/>
        <w:ind w:left="567" w:hanging="567"/>
        <w:outlineLvl w:val="0"/>
        <w:rPr>
          <w:lang w:val="lt-LT"/>
        </w:rPr>
      </w:pPr>
      <w:r w:rsidRPr="00B04336">
        <w:rPr>
          <w:lang w:val="fr-FR"/>
        </w:rPr>
        <w:t>Les Laboratoires Servier</w:t>
      </w:r>
    </w:p>
    <w:p w14:paraId="4196635F" w14:textId="77777777" w:rsidR="00BC2EAE" w:rsidRPr="00E12F5B" w:rsidRDefault="00BC2EAE" w:rsidP="00BC2EAE">
      <w:pPr>
        <w:spacing w:line="240" w:lineRule="auto"/>
        <w:ind w:left="567" w:hanging="567"/>
        <w:outlineLvl w:val="0"/>
        <w:rPr>
          <w:lang w:val="lt-LT"/>
        </w:rPr>
      </w:pPr>
      <w:r w:rsidRPr="00E12F5B">
        <w:rPr>
          <w:lang w:val="lt-LT"/>
        </w:rPr>
        <w:t>50 rue Carnot</w:t>
      </w:r>
    </w:p>
    <w:p w14:paraId="416F13A5" w14:textId="77777777" w:rsidR="00BC2EAE" w:rsidRPr="00E12F5B" w:rsidRDefault="00BC2EAE" w:rsidP="00BC2EAE">
      <w:pPr>
        <w:spacing w:line="240" w:lineRule="auto"/>
        <w:ind w:left="567" w:hanging="567"/>
        <w:outlineLvl w:val="0"/>
        <w:rPr>
          <w:lang w:val="lt-LT"/>
        </w:rPr>
      </w:pPr>
      <w:r w:rsidRPr="00E12F5B">
        <w:rPr>
          <w:lang w:val="lt-LT"/>
        </w:rPr>
        <w:t>92284 Suresnes Cedex</w:t>
      </w:r>
    </w:p>
    <w:p w14:paraId="5D517C81" w14:textId="77777777" w:rsidR="00BC2EAE" w:rsidRPr="00E12F5B" w:rsidRDefault="00BC2EAE" w:rsidP="00BC2EAE">
      <w:pPr>
        <w:spacing w:line="240" w:lineRule="auto"/>
        <w:ind w:left="567" w:hanging="567"/>
        <w:outlineLvl w:val="0"/>
        <w:rPr>
          <w:lang w:val="lt-LT"/>
        </w:rPr>
      </w:pPr>
      <w:r w:rsidRPr="00E12F5B">
        <w:rPr>
          <w:lang w:val="lt-LT"/>
        </w:rPr>
        <w:t>Prancūzija</w:t>
      </w:r>
    </w:p>
    <w:p w14:paraId="1A22395B" w14:textId="77777777" w:rsidR="00BC2EAE" w:rsidRDefault="00BC2EAE" w:rsidP="00BC2EAE">
      <w:pPr>
        <w:rPr>
          <w:szCs w:val="22"/>
          <w:lang w:val="lt-LT"/>
        </w:rPr>
      </w:pPr>
    </w:p>
    <w:p w14:paraId="2DFF1F64" w14:textId="77777777" w:rsidR="00BC2EAE" w:rsidRPr="009A09A1" w:rsidRDefault="00BC2EAE" w:rsidP="00BC2EAE">
      <w:pPr>
        <w:rPr>
          <w:szCs w:val="22"/>
          <w:lang w:val="lt-LT"/>
        </w:rPr>
      </w:pPr>
    </w:p>
    <w:p w14:paraId="2F64162C"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lang w:val="lt-LT"/>
        </w:rPr>
      </w:pPr>
      <w:r w:rsidRPr="00574F86">
        <w:rPr>
          <w:b/>
          <w:lang w:val="lt-LT"/>
        </w:rPr>
        <w:t>12.</w:t>
      </w:r>
      <w:r w:rsidRPr="00574F86">
        <w:rPr>
          <w:b/>
          <w:lang w:val="lt-LT"/>
        </w:rPr>
        <w:tab/>
        <w:t>REGISTRACIJOS PAŽYMĖJIMO NUMERIS (-IAI)</w:t>
      </w:r>
    </w:p>
    <w:p w14:paraId="2DB35D78" w14:textId="77777777" w:rsidR="00BC2EAE" w:rsidRPr="00574F86" w:rsidRDefault="00BC2EAE" w:rsidP="00BC2EAE">
      <w:pPr>
        <w:rPr>
          <w:lang w:val="lt-LT"/>
        </w:rPr>
      </w:pPr>
    </w:p>
    <w:p w14:paraId="55158302" w14:textId="77777777" w:rsidR="00BC2EAE" w:rsidRDefault="00BC2EAE" w:rsidP="00BC2EAE">
      <w:pPr>
        <w:rPr>
          <w:szCs w:val="22"/>
          <w:lang w:val="lt-LT"/>
        </w:rPr>
      </w:pPr>
      <w:r>
        <w:rPr>
          <w:bCs/>
          <w:szCs w:val="22"/>
          <w:lang w:val="lt-LT"/>
        </w:rPr>
        <w:t>Talpyklė</w:t>
      </w:r>
    </w:p>
    <w:p w14:paraId="354FC955" w14:textId="77777777" w:rsidR="00BC2EAE" w:rsidRPr="003C1C77" w:rsidRDefault="00BC2EAE" w:rsidP="00BC2EAE">
      <w:pPr>
        <w:rPr>
          <w:bCs/>
          <w:szCs w:val="22"/>
          <w:lang w:val="lt-LT"/>
        </w:rPr>
      </w:pPr>
      <w:r>
        <w:rPr>
          <w:szCs w:val="22"/>
          <w:lang w:val="lt-LT"/>
        </w:rPr>
        <w:t>LT/1/18/4200/005</w:t>
      </w:r>
      <w:r w:rsidRPr="003C1C77">
        <w:rPr>
          <w:bCs/>
          <w:szCs w:val="22"/>
          <w:lang w:val="lt-LT"/>
        </w:rPr>
        <w:t xml:space="preserve"> – N</w:t>
      </w:r>
      <w:r>
        <w:rPr>
          <w:bCs/>
          <w:szCs w:val="22"/>
          <w:lang w:val="lt-LT"/>
        </w:rPr>
        <w:t>30</w:t>
      </w:r>
    </w:p>
    <w:p w14:paraId="50EB810B" w14:textId="77777777" w:rsidR="00BC2EAE" w:rsidRPr="00A05953" w:rsidRDefault="00BC2EAE" w:rsidP="00BC2EAE">
      <w:pPr>
        <w:rPr>
          <w:bCs/>
          <w:szCs w:val="22"/>
          <w:highlight w:val="lightGray"/>
          <w:lang w:val="lt-LT"/>
        </w:rPr>
      </w:pPr>
      <w:r w:rsidRPr="00A05953">
        <w:rPr>
          <w:szCs w:val="22"/>
          <w:highlight w:val="lightGray"/>
          <w:lang w:val="lt-LT"/>
        </w:rPr>
        <w:t>LT/1/18/4200/006</w:t>
      </w:r>
      <w:r w:rsidRPr="00A05953">
        <w:rPr>
          <w:bCs/>
          <w:szCs w:val="22"/>
          <w:highlight w:val="lightGray"/>
          <w:lang w:val="lt-LT"/>
        </w:rPr>
        <w:t xml:space="preserve"> – N90 (3x30)</w:t>
      </w:r>
    </w:p>
    <w:p w14:paraId="75C2618D" w14:textId="77777777" w:rsidR="00BC2EAE" w:rsidRPr="00A05953" w:rsidRDefault="00BC2EAE" w:rsidP="00BC2EAE">
      <w:pPr>
        <w:rPr>
          <w:bCs/>
          <w:szCs w:val="22"/>
          <w:highlight w:val="lightGray"/>
          <w:lang w:val="lt-LT"/>
        </w:rPr>
      </w:pPr>
      <w:r w:rsidRPr="00A05953">
        <w:rPr>
          <w:bCs/>
          <w:szCs w:val="22"/>
          <w:highlight w:val="lightGray"/>
          <w:lang w:val="lt-LT"/>
        </w:rPr>
        <w:t>Buteliukas</w:t>
      </w:r>
    </w:p>
    <w:p w14:paraId="3D256744" w14:textId="77777777" w:rsidR="00BC2EAE" w:rsidRDefault="00BC2EAE" w:rsidP="00BC2EAE">
      <w:pPr>
        <w:rPr>
          <w:bCs/>
          <w:szCs w:val="22"/>
          <w:lang w:val="lt-LT"/>
        </w:rPr>
      </w:pPr>
      <w:r w:rsidRPr="00A05953">
        <w:rPr>
          <w:szCs w:val="22"/>
          <w:highlight w:val="lightGray"/>
          <w:lang w:val="lt-LT"/>
        </w:rPr>
        <w:t>LT/1/18/4200/007</w:t>
      </w:r>
      <w:r w:rsidRPr="00A05953">
        <w:rPr>
          <w:bCs/>
          <w:szCs w:val="22"/>
          <w:highlight w:val="lightGray"/>
          <w:lang w:val="lt-LT"/>
        </w:rPr>
        <w:t xml:space="preserve"> – N100</w:t>
      </w:r>
    </w:p>
    <w:p w14:paraId="5EF77E15" w14:textId="77777777" w:rsidR="00BC2EAE" w:rsidRDefault="00BC2EAE" w:rsidP="00BC2EAE">
      <w:pPr>
        <w:rPr>
          <w:szCs w:val="22"/>
          <w:lang w:val="en-US"/>
        </w:rPr>
      </w:pPr>
    </w:p>
    <w:p w14:paraId="57ACD86C" w14:textId="77777777" w:rsidR="00BC2EAE" w:rsidRPr="004940E2" w:rsidRDefault="00BC2EAE" w:rsidP="00BC2EAE">
      <w:pPr>
        <w:rPr>
          <w:szCs w:val="22"/>
          <w:lang w:val="en-US"/>
        </w:rPr>
      </w:pPr>
    </w:p>
    <w:p w14:paraId="1CF79D8C"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13.</w:t>
      </w:r>
      <w:r w:rsidRPr="004940E2">
        <w:rPr>
          <w:b/>
          <w:szCs w:val="22"/>
          <w:lang w:val="en-US"/>
        </w:rPr>
        <w:tab/>
        <w:t>SERIJOS NUMERIS</w:t>
      </w:r>
    </w:p>
    <w:p w14:paraId="6263D66E" w14:textId="77777777" w:rsidR="00BC2EAE" w:rsidRPr="004940E2" w:rsidRDefault="00BC2EAE" w:rsidP="00BC2EAE">
      <w:pPr>
        <w:rPr>
          <w:szCs w:val="22"/>
          <w:lang w:val="en-US"/>
        </w:rPr>
      </w:pPr>
    </w:p>
    <w:p w14:paraId="2B261A3F" w14:textId="77777777" w:rsidR="00BC2EAE" w:rsidRDefault="00BC2EAE" w:rsidP="00BC2EAE">
      <w:pPr>
        <w:rPr>
          <w:szCs w:val="22"/>
          <w:lang w:val="lt-LT"/>
        </w:rPr>
      </w:pPr>
      <w:r>
        <w:rPr>
          <w:szCs w:val="22"/>
          <w:lang w:val="lt-LT"/>
        </w:rPr>
        <w:t>Serija</w:t>
      </w:r>
    </w:p>
    <w:p w14:paraId="6FC9A605" w14:textId="77777777" w:rsidR="00BC2EAE" w:rsidRPr="004940E2" w:rsidRDefault="00BC2EAE" w:rsidP="00BC2EAE">
      <w:pPr>
        <w:rPr>
          <w:szCs w:val="22"/>
          <w:lang w:val="en-US"/>
        </w:rPr>
      </w:pPr>
      <w:r w:rsidRPr="00B74402">
        <w:rPr>
          <w:szCs w:val="22"/>
          <w:highlight w:val="lightGray"/>
          <w:lang w:val="lt-LT"/>
        </w:rPr>
        <w:t>Lot</w:t>
      </w:r>
    </w:p>
    <w:p w14:paraId="25F3046E" w14:textId="77777777" w:rsidR="00BC2EAE" w:rsidRPr="004940E2" w:rsidRDefault="00BC2EAE" w:rsidP="00BC2EAE">
      <w:pPr>
        <w:rPr>
          <w:szCs w:val="22"/>
          <w:lang w:val="en-US"/>
        </w:rPr>
      </w:pPr>
    </w:p>
    <w:p w14:paraId="76FDB81D" w14:textId="77777777" w:rsidR="00BC2EAE" w:rsidRPr="004940E2" w:rsidRDefault="00BC2EAE" w:rsidP="00BC2EAE">
      <w:pPr>
        <w:rPr>
          <w:szCs w:val="22"/>
          <w:lang w:val="en-US"/>
        </w:rPr>
      </w:pPr>
    </w:p>
    <w:p w14:paraId="7E8D2DA9"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14.</w:t>
      </w:r>
      <w:r w:rsidRPr="004940E2">
        <w:rPr>
          <w:b/>
          <w:szCs w:val="22"/>
          <w:lang w:val="en-US"/>
        </w:rPr>
        <w:tab/>
        <w:t>PARDAVIMO (IŠDAVIMO) TVARKA</w:t>
      </w:r>
    </w:p>
    <w:p w14:paraId="091DB9CA" w14:textId="77777777" w:rsidR="00BC2EAE" w:rsidRPr="004940E2" w:rsidRDefault="00BC2EAE" w:rsidP="00BC2EAE">
      <w:pPr>
        <w:rPr>
          <w:szCs w:val="22"/>
          <w:lang w:val="en-US"/>
        </w:rPr>
      </w:pPr>
    </w:p>
    <w:p w14:paraId="546D2491" w14:textId="77777777" w:rsidR="00BC2EAE" w:rsidRPr="004940E2" w:rsidRDefault="00BC2EAE" w:rsidP="00BC2EAE">
      <w:pPr>
        <w:rPr>
          <w:lang w:val="en-US"/>
        </w:rPr>
      </w:pPr>
      <w:r w:rsidRPr="00DD2939">
        <w:rPr>
          <w:szCs w:val="22"/>
          <w:lang w:val="en-US"/>
        </w:rPr>
        <w:t>Receptinis</w:t>
      </w:r>
      <w:r w:rsidRPr="004940E2">
        <w:rPr>
          <w:lang w:val="en-US"/>
        </w:rPr>
        <w:t xml:space="preserve"> </w:t>
      </w:r>
      <w:r w:rsidRPr="00DD2939">
        <w:rPr>
          <w:szCs w:val="22"/>
          <w:lang w:val="en-US"/>
        </w:rPr>
        <w:t>vaistas</w:t>
      </w:r>
    </w:p>
    <w:p w14:paraId="7A20B2A0" w14:textId="77777777" w:rsidR="00BC2EAE" w:rsidRPr="004940E2" w:rsidRDefault="00BC2EAE" w:rsidP="00BC2EAE">
      <w:pPr>
        <w:rPr>
          <w:lang w:val="en-US"/>
        </w:rPr>
      </w:pPr>
    </w:p>
    <w:p w14:paraId="5371B02A" w14:textId="77777777" w:rsidR="00BC2EAE" w:rsidRPr="004940E2" w:rsidRDefault="00BC2EAE" w:rsidP="00BC2EAE">
      <w:pPr>
        <w:rPr>
          <w:szCs w:val="22"/>
          <w:lang w:val="en-US"/>
        </w:rPr>
      </w:pPr>
    </w:p>
    <w:p w14:paraId="4B8027D4"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15.</w:t>
      </w:r>
      <w:r w:rsidRPr="004940E2">
        <w:rPr>
          <w:b/>
          <w:szCs w:val="22"/>
          <w:lang w:val="en-US"/>
        </w:rPr>
        <w:tab/>
        <w:t>VARTOJIMO INSTRUKCIJA</w:t>
      </w:r>
    </w:p>
    <w:p w14:paraId="0E84D16D" w14:textId="77777777" w:rsidR="00BC2EAE" w:rsidRDefault="00BC2EAE" w:rsidP="00BC2EAE">
      <w:pPr>
        <w:rPr>
          <w:szCs w:val="22"/>
          <w:lang w:val="lt-LT"/>
        </w:rPr>
      </w:pPr>
    </w:p>
    <w:p w14:paraId="1862FB2C" w14:textId="77777777" w:rsidR="00BC2EAE" w:rsidRPr="009A09A1" w:rsidRDefault="00BC2EAE" w:rsidP="00BC2EAE">
      <w:pPr>
        <w:rPr>
          <w:szCs w:val="22"/>
          <w:lang w:val="lt-LT"/>
        </w:rPr>
      </w:pPr>
    </w:p>
    <w:p w14:paraId="284A7FC8" w14:textId="77777777" w:rsidR="00BC2EAE" w:rsidRPr="00DD3737" w:rsidRDefault="00BC2EAE" w:rsidP="00BC2EAE">
      <w:pPr>
        <w:pBdr>
          <w:top w:val="single" w:sz="4" w:space="1" w:color="auto"/>
          <w:left w:val="single" w:sz="4" w:space="4" w:color="auto"/>
          <w:bottom w:val="single" w:sz="4" w:space="0" w:color="auto"/>
          <w:right w:val="single" w:sz="4" w:space="4" w:color="auto"/>
        </w:pBdr>
        <w:spacing w:line="240" w:lineRule="auto"/>
        <w:rPr>
          <w:snapToGrid w:val="0"/>
          <w:color w:val="008000"/>
          <w:szCs w:val="24"/>
          <w:lang w:val="lt-LT"/>
        </w:rPr>
      </w:pPr>
      <w:r w:rsidRPr="00DD3737">
        <w:rPr>
          <w:b/>
          <w:snapToGrid w:val="0"/>
          <w:szCs w:val="24"/>
          <w:lang w:val="lt-LT"/>
        </w:rPr>
        <w:t>16.</w:t>
      </w:r>
      <w:r w:rsidRPr="00DD3737">
        <w:rPr>
          <w:b/>
          <w:snapToGrid w:val="0"/>
          <w:szCs w:val="24"/>
          <w:lang w:val="lt-LT"/>
        </w:rPr>
        <w:tab/>
      </w:r>
      <w:r w:rsidRPr="00DD3737">
        <w:rPr>
          <w:b/>
          <w:noProof/>
          <w:snapToGrid w:val="0"/>
          <w:szCs w:val="24"/>
          <w:lang w:val="lt-LT"/>
        </w:rPr>
        <w:t>INFORMACIJA BRAILIO RAŠTU</w:t>
      </w:r>
    </w:p>
    <w:p w14:paraId="4D14E95B" w14:textId="77777777" w:rsidR="00BC2EAE" w:rsidRPr="00DD3737" w:rsidRDefault="00BC2EAE" w:rsidP="00BC2EAE">
      <w:pPr>
        <w:rPr>
          <w:snapToGrid w:val="0"/>
          <w:szCs w:val="24"/>
          <w:lang w:val="lt-LT"/>
        </w:rPr>
      </w:pPr>
    </w:p>
    <w:p w14:paraId="36492FC3" w14:textId="77777777" w:rsidR="00BC2EAE" w:rsidRPr="00DD3737" w:rsidRDefault="00BC2EAE" w:rsidP="00BC2EAE">
      <w:pPr>
        <w:rPr>
          <w:noProof/>
          <w:szCs w:val="22"/>
          <w:shd w:val="clear" w:color="auto" w:fill="CCCCCC"/>
          <w:lang w:val="lt-LT"/>
        </w:rPr>
      </w:pPr>
    </w:p>
    <w:p w14:paraId="30BA0E4D"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tabs>
          <w:tab w:val="left" w:pos="0"/>
        </w:tabs>
        <w:outlineLvl w:val="0"/>
        <w:rPr>
          <w:i/>
          <w:lang w:val="en-US"/>
        </w:rPr>
      </w:pPr>
      <w:r w:rsidRPr="004940E2">
        <w:rPr>
          <w:b/>
          <w:lang w:val="en-US"/>
        </w:rPr>
        <w:t>17.</w:t>
      </w:r>
      <w:r w:rsidRPr="004940E2">
        <w:rPr>
          <w:b/>
          <w:lang w:val="en-US"/>
        </w:rPr>
        <w:tab/>
      </w:r>
      <w:r w:rsidRPr="00DD3737">
        <w:rPr>
          <w:b/>
          <w:noProof/>
          <w:snapToGrid w:val="0"/>
        </w:rPr>
        <w:t>UNIKALUS</w:t>
      </w:r>
      <w:r w:rsidRPr="004940E2">
        <w:rPr>
          <w:b/>
          <w:lang w:val="en-US"/>
        </w:rPr>
        <w:t xml:space="preserve"> </w:t>
      </w:r>
      <w:r w:rsidRPr="00DD3737">
        <w:rPr>
          <w:b/>
          <w:noProof/>
          <w:snapToGrid w:val="0"/>
        </w:rPr>
        <w:t>IDENTIFIKATORIUS </w:t>
      </w:r>
      <w:r w:rsidRPr="004940E2">
        <w:rPr>
          <w:b/>
          <w:lang w:val="en-US"/>
        </w:rPr>
        <w:t>– 2</w:t>
      </w:r>
      <w:r w:rsidRPr="00DD3737">
        <w:rPr>
          <w:b/>
          <w:noProof/>
          <w:snapToGrid w:val="0"/>
        </w:rPr>
        <w:t>D</w:t>
      </w:r>
      <w:r w:rsidRPr="004940E2">
        <w:rPr>
          <w:b/>
          <w:lang w:val="en-US"/>
        </w:rPr>
        <w:t xml:space="preserve"> </w:t>
      </w:r>
      <w:r w:rsidRPr="00DD3737">
        <w:rPr>
          <w:b/>
          <w:noProof/>
          <w:snapToGrid w:val="0"/>
        </w:rPr>
        <w:t>BR</w:t>
      </w:r>
      <w:r w:rsidRPr="004940E2">
        <w:rPr>
          <w:b/>
          <w:lang w:val="en-US"/>
        </w:rPr>
        <w:t>Ū</w:t>
      </w:r>
      <w:r w:rsidRPr="00DD3737">
        <w:rPr>
          <w:b/>
          <w:noProof/>
          <w:snapToGrid w:val="0"/>
        </w:rPr>
        <w:t>K</w:t>
      </w:r>
      <w:r w:rsidRPr="004940E2">
        <w:rPr>
          <w:b/>
          <w:lang w:val="en-US"/>
        </w:rPr>
        <w:t>Š</w:t>
      </w:r>
      <w:r w:rsidRPr="00DD3737">
        <w:rPr>
          <w:b/>
          <w:noProof/>
          <w:snapToGrid w:val="0"/>
        </w:rPr>
        <w:t>NINIS</w:t>
      </w:r>
      <w:r w:rsidRPr="004940E2">
        <w:rPr>
          <w:b/>
          <w:lang w:val="en-US"/>
        </w:rPr>
        <w:t xml:space="preserve"> </w:t>
      </w:r>
      <w:r w:rsidRPr="00DD3737">
        <w:rPr>
          <w:b/>
          <w:noProof/>
          <w:snapToGrid w:val="0"/>
        </w:rPr>
        <w:t>KODAS</w:t>
      </w:r>
    </w:p>
    <w:p w14:paraId="6CC37E3B" w14:textId="77777777" w:rsidR="00BC2EAE" w:rsidRPr="004940E2" w:rsidRDefault="00BC2EAE" w:rsidP="00BC2EAE">
      <w:pPr>
        <w:rPr>
          <w:lang w:val="en-US"/>
        </w:rPr>
      </w:pPr>
    </w:p>
    <w:p w14:paraId="22CE8A9B" w14:textId="77777777" w:rsidR="00BC2EAE" w:rsidRPr="004940E2" w:rsidRDefault="00BC2EAE" w:rsidP="00BC2EAE">
      <w:pPr>
        <w:rPr>
          <w:lang w:val="en-US"/>
        </w:rPr>
      </w:pPr>
    </w:p>
    <w:p w14:paraId="68A828CF"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tabs>
          <w:tab w:val="left" w:pos="0"/>
        </w:tabs>
        <w:outlineLvl w:val="0"/>
        <w:rPr>
          <w:i/>
          <w:lang w:val="en-US"/>
        </w:rPr>
      </w:pPr>
      <w:r w:rsidRPr="004940E2">
        <w:rPr>
          <w:b/>
          <w:lang w:val="en-US"/>
        </w:rPr>
        <w:t>18.</w:t>
      </w:r>
      <w:r w:rsidRPr="004940E2">
        <w:rPr>
          <w:b/>
          <w:lang w:val="en-US"/>
        </w:rPr>
        <w:tab/>
      </w:r>
      <w:r w:rsidRPr="00DD3737">
        <w:rPr>
          <w:b/>
          <w:noProof/>
          <w:snapToGrid w:val="0"/>
        </w:rPr>
        <w:t>UNIKALUS</w:t>
      </w:r>
      <w:r w:rsidRPr="004940E2">
        <w:rPr>
          <w:b/>
          <w:lang w:val="en-US"/>
        </w:rPr>
        <w:t xml:space="preserve"> </w:t>
      </w:r>
      <w:r w:rsidRPr="00DD3737">
        <w:rPr>
          <w:b/>
          <w:noProof/>
          <w:snapToGrid w:val="0"/>
        </w:rPr>
        <w:t>IDENTIFIKATORIUS </w:t>
      </w:r>
      <w:r w:rsidRPr="004940E2">
        <w:rPr>
          <w:b/>
          <w:lang w:val="en-US"/>
        </w:rPr>
        <w:t>– Ž</w:t>
      </w:r>
      <w:r w:rsidRPr="00DD3737">
        <w:rPr>
          <w:b/>
          <w:noProof/>
          <w:snapToGrid w:val="0"/>
        </w:rPr>
        <w:t>MON</w:t>
      </w:r>
      <w:r w:rsidRPr="004940E2">
        <w:rPr>
          <w:b/>
          <w:lang w:val="en-US"/>
        </w:rPr>
        <w:t>Ė</w:t>
      </w:r>
      <w:r w:rsidRPr="00DD3737">
        <w:rPr>
          <w:b/>
          <w:noProof/>
          <w:snapToGrid w:val="0"/>
        </w:rPr>
        <w:t>MS</w:t>
      </w:r>
      <w:r w:rsidRPr="004940E2">
        <w:rPr>
          <w:b/>
          <w:lang w:val="en-US"/>
        </w:rPr>
        <w:t xml:space="preserve"> </w:t>
      </w:r>
      <w:r w:rsidRPr="00DD3737">
        <w:rPr>
          <w:b/>
          <w:noProof/>
          <w:snapToGrid w:val="0"/>
        </w:rPr>
        <w:t>SUPRANTAMI</w:t>
      </w:r>
      <w:r w:rsidRPr="004940E2">
        <w:rPr>
          <w:b/>
          <w:lang w:val="en-US"/>
        </w:rPr>
        <w:t xml:space="preserve"> </w:t>
      </w:r>
      <w:r w:rsidRPr="00DD3737">
        <w:rPr>
          <w:b/>
          <w:noProof/>
          <w:snapToGrid w:val="0"/>
        </w:rPr>
        <w:t>DUOMENYS</w:t>
      </w:r>
    </w:p>
    <w:p w14:paraId="16327880" w14:textId="77777777" w:rsidR="00BC2EAE" w:rsidRPr="004940E2" w:rsidRDefault="00BC2EAE" w:rsidP="00BC2EAE">
      <w:pPr>
        <w:rPr>
          <w:lang w:val="en-US"/>
        </w:rPr>
      </w:pPr>
    </w:p>
    <w:p w14:paraId="29457E2C" w14:textId="77777777" w:rsidR="00BC2EAE" w:rsidRPr="004940E2" w:rsidRDefault="00BC2EAE" w:rsidP="00BC2EAE">
      <w:pPr>
        <w:rPr>
          <w:lang w:val="en-US"/>
        </w:rPr>
      </w:pPr>
    </w:p>
    <w:p w14:paraId="6A06363F" w14:textId="77777777" w:rsidR="00BC2EAE" w:rsidRPr="004940E2" w:rsidRDefault="00BC2EAE" w:rsidP="00BC2EAE">
      <w:pPr>
        <w:ind w:right="113"/>
        <w:rPr>
          <w:b/>
          <w:szCs w:val="22"/>
          <w:highlight w:val="yellow"/>
          <w:lang w:val="en-US"/>
        </w:rPr>
      </w:pPr>
      <w:r w:rsidRPr="004940E2">
        <w:rPr>
          <w:szCs w:val="22"/>
          <w:lang w:val="en-US"/>
        </w:rPr>
        <w:br w:type="page"/>
      </w:r>
    </w:p>
    <w:p w14:paraId="0B5C0E0B" w14:textId="77777777" w:rsidR="00BC2EAE" w:rsidRPr="004940E2" w:rsidRDefault="00BC2EAE" w:rsidP="00BC2EAE">
      <w:pPr>
        <w:pBdr>
          <w:top w:val="single" w:sz="4" w:space="1" w:color="auto"/>
          <w:left w:val="single" w:sz="4" w:space="4" w:color="auto"/>
          <w:bottom w:val="single" w:sz="4" w:space="1" w:color="auto"/>
          <w:right w:val="single" w:sz="4" w:space="4" w:color="auto"/>
        </w:pBdr>
        <w:rPr>
          <w:b/>
          <w:szCs w:val="22"/>
          <w:lang w:val="en-US"/>
        </w:rPr>
      </w:pPr>
      <w:r w:rsidRPr="004940E2">
        <w:rPr>
          <w:b/>
          <w:szCs w:val="22"/>
          <w:lang w:val="en-US"/>
        </w:rPr>
        <w:lastRenderedPageBreak/>
        <w:t>INFORMACIJA ANT IŠORINĖS PAKUOTĖS</w:t>
      </w:r>
    </w:p>
    <w:p w14:paraId="659378D6"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rPr>
          <w:bCs/>
          <w:szCs w:val="22"/>
          <w:lang w:val="en-US"/>
        </w:rPr>
      </w:pPr>
    </w:p>
    <w:p w14:paraId="658F9676" w14:textId="77777777" w:rsidR="00BC2EAE" w:rsidRPr="004940E2" w:rsidRDefault="00BC2EAE" w:rsidP="00BC2EAE">
      <w:pPr>
        <w:pBdr>
          <w:top w:val="single" w:sz="4" w:space="1" w:color="auto"/>
          <w:left w:val="single" w:sz="4" w:space="4" w:color="auto"/>
          <w:bottom w:val="single" w:sz="4" w:space="1" w:color="auto"/>
          <w:right w:val="single" w:sz="4" w:space="4" w:color="auto"/>
        </w:pBdr>
        <w:rPr>
          <w:bCs/>
          <w:szCs w:val="22"/>
          <w:lang w:val="en-US"/>
        </w:rPr>
      </w:pPr>
      <w:r w:rsidRPr="004940E2">
        <w:rPr>
          <w:b/>
          <w:szCs w:val="22"/>
          <w:lang w:val="en-US"/>
        </w:rPr>
        <w:t>KARTONO DĖŽUTĖ</w:t>
      </w:r>
    </w:p>
    <w:p w14:paraId="508C1C36" w14:textId="77777777" w:rsidR="00BC2EAE" w:rsidRPr="004940E2" w:rsidRDefault="00BC2EAE" w:rsidP="00BC2EAE">
      <w:pPr>
        <w:rPr>
          <w:szCs w:val="22"/>
          <w:lang w:val="en-US"/>
        </w:rPr>
      </w:pPr>
    </w:p>
    <w:p w14:paraId="2A231A50" w14:textId="77777777" w:rsidR="00BC2EAE" w:rsidRPr="004940E2" w:rsidRDefault="00BC2EAE" w:rsidP="00BC2EAE">
      <w:pPr>
        <w:rPr>
          <w:szCs w:val="22"/>
          <w:lang w:val="en-US"/>
        </w:rPr>
      </w:pPr>
    </w:p>
    <w:p w14:paraId="1FB5289C"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1.</w:t>
      </w:r>
      <w:r w:rsidRPr="004940E2">
        <w:rPr>
          <w:b/>
          <w:szCs w:val="22"/>
          <w:lang w:val="en-US"/>
        </w:rPr>
        <w:tab/>
      </w:r>
      <w:r w:rsidRPr="004940E2">
        <w:rPr>
          <w:b/>
          <w:caps/>
          <w:szCs w:val="22"/>
          <w:lang w:val="en-US"/>
        </w:rPr>
        <w:t>VAISTINIO</w:t>
      </w:r>
      <w:r w:rsidRPr="004940E2">
        <w:rPr>
          <w:b/>
          <w:szCs w:val="22"/>
          <w:lang w:val="en-US"/>
        </w:rPr>
        <w:t xml:space="preserve"> PREPARATO PAVADINIMAS</w:t>
      </w:r>
    </w:p>
    <w:p w14:paraId="03E3AF55" w14:textId="77777777" w:rsidR="00BC2EAE" w:rsidRPr="004940E2" w:rsidRDefault="00BC2EAE" w:rsidP="00BC2EAE">
      <w:pPr>
        <w:rPr>
          <w:szCs w:val="22"/>
          <w:lang w:val="en-US"/>
        </w:rPr>
      </w:pPr>
    </w:p>
    <w:p w14:paraId="50CA0E5E" w14:textId="77777777" w:rsidR="00BC2EAE" w:rsidRPr="004940E2" w:rsidRDefault="00BC2EAE" w:rsidP="00BC2EAE">
      <w:pPr>
        <w:rPr>
          <w:szCs w:val="22"/>
          <w:lang w:val="en-US"/>
        </w:rPr>
      </w:pPr>
      <w:r w:rsidRPr="004940E2">
        <w:rPr>
          <w:szCs w:val="22"/>
          <w:lang w:val="en-US"/>
        </w:rPr>
        <w:t xml:space="preserve">EUVASCOR </w:t>
      </w:r>
      <w:r w:rsidRPr="004940E2">
        <w:rPr>
          <w:szCs w:val="22"/>
          <w:lang w:val="en-US" w:eastAsia="en-GB"/>
        </w:rPr>
        <w:t>40 mg/5 mg kietosios k</w:t>
      </w:r>
      <w:r w:rsidRPr="004940E2">
        <w:rPr>
          <w:szCs w:val="22"/>
          <w:lang w:val="en-US"/>
        </w:rPr>
        <w:t>apsulės</w:t>
      </w:r>
    </w:p>
    <w:p w14:paraId="729618B7" w14:textId="77777777" w:rsidR="00BC2EAE" w:rsidRPr="004940E2" w:rsidRDefault="00BC2EAE" w:rsidP="00BC2EAE">
      <w:pPr>
        <w:rPr>
          <w:szCs w:val="22"/>
          <w:lang w:val="en-US"/>
        </w:rPr>
      </w:pPr>
      <w:r>
        <w:rPr>
          <w:szCs w:val="22"/>
          <w:lang w:val="lt-LT"/>
        </w:rPr>
        <w:t>a</w:t>
      </w:r>
      <w:r w:rsidRPr="004940E2">
        <w:rPr>
          <w:szCs w:val="22"/>
          <w:lang w:val="en-US"/>
        </w:rPr>
        <w:t>torvastatinas / perindoprilio argininas</w:t>
      </w:r>
    </w:p>
    <w:p w14:paraId="033F2C41" w14:textId="77777777" w:rsidR="00BC2EAE" w:rsidRPr="004940E2" w:rsidRDefault="00BC2EAE" w:rsidP="00BC2EAE">
      <w:pPr>
        <w:rPr>
          <w:szCs w:val="22"/>
          <w:lang w:val="en-US"/>
        </w:rPr>
      </w:pPr>
    </w:p>
    <w:p w14:paraId="29917230" w14:textId="77777777" w:rsidR="00BC2EAE" w:rsidRPr="004940E2" w:rsidRDefault="00BC2EAE" w:rsidP="00BC2EAE">
      <w:pPr>
        <w:rPr>
          <w:szCs w:val="22"/>
          <w:lang w:val="en-US"/>
        </w:rPr>
      </w:pPr>
    </w:p>
    <w:p w14:paraId="4BD6543C"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2.</w:t>
      </w:r>
      <w:r w:rsidRPr="004940E2">
        <w:rPr>
          <w:b/>
          <w:szCs w:val="22"/>
          <w:lang w:val="en-US"/>
        </w:rPr>
        <w:tab/>
        <w:t>VEIKLIOJI (-IOS) MEDŽIAGA (-OS) IR JOS (-Ų) KIEKIS (-IAI)</w:t>
      </w:r>
    </w:p>
    <w:p w14:paraId="786A667F" w14:textId="77777777" w:rsidR="00BC2EAE" w:rsidRPr="004940E2" w:rsidRDefault="00BC2EAE" w:rsidP="00BC2EAE">
      <w:pPr>
        <w:rPr>
          <w:szCs w:val="22"/>
          <w:lang w:val="en-US"/>
        </w:rPr>
      </w:pPr>
    </w:p>
    <w:p w14:paraId="24EB1B23" w14:textId="77777777" w:rsidR="00BC2EAE" w:rsidRPr="004940E2" w:rsidRDefault="00BC2EAE" w:rsidP="00BC2EAE">
      <w:pPr>
        <w:autoSpaceDE w:val="0"/>
        <w:autoSpaceDN w:val="0"/>
        <w:adjustRightInd w:val="0"/>
        <w:rPr>
          <w:szCs w:val="22"/>
          <w:lang w:val="en-US"/>
        </w:rPr>
      </w:pPr>
      <w:r w:rsidRPr="004940E2">
        <w:rPr>
          <w:szCs w:val="22"/>
          <w:lang w:val="en-US"/>
        </w:rPr>
        <w:t xml:space="preserve">Kiekvienoje kietojoje kapsulėje yra 43,28 mg atorvastatino kalcio </w:t>
      </w:r>
      <w:r>
        <w:rPr>
          <w:szCs w:val="22"/>
          <w:lang w:val="lt-LT"/>
        </w:rPr>
        <w:t xml:space="preserve">druskos </w:t>
      </w:r>
      <w:r w:rsidRPr="004940E2">
        <w:rPr>
          <w:szCs w:val="22"/>
          <w:lang w:val="en-US"/>
        </w:rPr>
        <w:t>trihidrato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40 mg atorvastatino</w:t>
      </w:r>
      <w:r>
        <w:rPr>
          <w:szCs w:val="22"/>
          <w:lang w:val="lt-LT"/>
        </w:rPr>
        <w:t>,</w:t>
      </w:r>
      <w:r w:rsidRPr="004940E2">
        <w:rPr>
          <w:szCs w:val="22"/>
          <w:lang w:val="en-US"/>
        </w:rPr>
        <w:t xml:space="preserve"> ir 5 mg perindoprilio arginino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3,395 mg perindoprilio.</w:t>
      </w:r>
    </w:p>
    <w:p w14:paraId="6A7CD113" w14:textId="77777777" w:rsidR="00BC2EAE" w:rsidRPr="004940E2" w:rsidRDefault="00BC2EAE" w:rsidP="00BC2EAE">
      <w:pPr>
        <w:autoSpaceDE w:val="0"/>
        <w:autoSpaceDN w:val="0"/>
        <w:adjustRightInd w:val="0"/>
        <w:rPr>
          <w:szCs w:val="22"/>
          <w:lang w:val="en-US"/>
        </w:rPr>
      </w:pPr>
    </w:p>
    <w:p w14:paraId="516DAB0E" w14:textId="77777777" w:rsidR="00BC2EAE" w:rsidRPr="004940E2" w:rsidRDefault="00BC2EAE" w:rsidP="00BC2EAE">
      <w:pPr>
        <w:autoSpaceDE w:val="0"/>
        <w:autoSpaceDN w:val="0"/>
        <w:adjustRightInd w:val="0"/>
        <w:rPr>
          <w:szCs w:val="22"/>
          <w:lang w:val="en-US"/>
        </w:rPr>
      </w:pPr>
    </w:p>
    <w:p w14:paraId="77481A2A"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3.</w:t>
      </w:r>
      <w:r w:rsidRPr="004940E2">
        <w:rPr>
          <w:b/>
          <w:szCs w:val="22"/>
          <w:lang w:val="en-US"/>
        </w:rPr>
        <w:tab/>
        <w:t>PAGALBINIŲ MEDŽIAGŲ SĄRAŠAS</w:t>
      </w:r>
    </w:p>
    <w:p w14:paraId="2420B48C" w14:textId="77777777" w:rsidR="00BC2EAE" w:rsidRPr="004940E2" w:rsidRDefault="00BC2EAE" w:rsidP="00BC2EAE">
      <w:pPr>
        <w:rPr>
          <w:szCs w:val="22"/>
          <w:lang w:val="en-US"/>
        </w:rPr>
      </w:pPr>
    </w:p>
    <w:p w14:paraId="15BB18EF" w14:textId="77777777" w:rsidR="00BC2EAE" w:rsidRPr="004940E2" w:rsidRDefault="00BC2EAE" w:rsidP="00BC2EAE">
      <w:pPr>
        <w:rPr>
          <w:szCs w:val="22"/>
          <w:lang w:val="en-US"/>
        </w:rPr>
      </w:pPr>
      <w:r w:rsidRPr="004940E2">
        <w:rPr>
          <w:szCs w:val="22"/>
          <w:lang w:val="en-US"/>
        </w:rPr>
        <w:t>Sudėtyje yra sacharozės.</w:t>
      </w:r>
    </w:p>
    <w:p w14:paraId="45B83389" w14:textId="77777777" w:rsidR="00BC2EAE" w:rsidRPr="004940E2" w:rsidRDefault="00BC2EAE" w:rsidP="00BC2EAE">
      <w:pPr>
        <w:rPr>
          <w:szCs w:val="22"/>
          <w:lang w:val="en-US"/>
        </w:rPr>
      </w:pPr>
      <w:r w:rsidRPr="004940E2">
        <w:rPr>
          <w:szCs w:val="22"/>
          <w:lang w:val="en-US"/>
        </w:rPr>
        <w:t>Daugiau informacijos žr. pakuotės lapelyje.</w:t>
      </w:r>
    </w:p>
    <w:p w14:paraId="469DD6C7" w14:textId="77777777" w:rsidR="00BC2EAE" w:rsidRPr="004940E2" w:rsidRDefault="00BC2EAE" w:rsidP="00BC2EAE">
      <w:pPr>
        <w:rPr>
          <w:szCs w:val="22"/>
          <w:lang w:val="en-US"/>
        </w:rPr>
      </w:pPr>
    </w:p>
    <w:p w14:paraId="30455920" w14:textId="77777777" w:rsidR="00BC2EAE" w:rsidRPr="004940E2" w:rsidRDefault="00BC2EAE" w:rsidP="00BC2EAE">
      <w:pPr>
        <w:rPr>
          <w:szCs w:val="22"/>
          <w:lang w:val="en-US"/>
        </w:rPr>
      </w:pPr>
    </w:p>
    <w:p w14:paraId="6F78E961"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4.</w:t>
      </w:r>
      <w:r w:rsidRPr="004940E2">
        <w:rPr>
          <w:b/>
          <w:szCs w:val="22"/>
          <w:lang w:val="en-US"/>
        </w:rPr>
        <w:tab/>
        <w:t>FARMACINĖ FORMA IR KIEKIS PAKUOTĖJE</w:t>
      </w:r>
    </w:p>
    <w:p w14:paraId="0C9E1664" w14:textId="77777777" w:rsidR="00BC2EAE" w:rsidRPr="004940E2" w:rsidRDefault="00BC2EAE" w:rsidP="00BC2EAE">
      <w:pPr>
        <w:rPr>
          <w:szCs w:val="22"/>
          <w:lang w:val="en-US"/>
        </w:rPr>
      </w:pPr>
    </w:p>
    <w:p w14:paraId="27CDC063" w14:textId="77777777" w:rsidR="00BC2EAE" w:rsidRPr="004940E2" w:rsidRDefault="00BC2EAE" w:rsidP="00BC2EAE">
      <w:pPr>
        <w:rPr>
          <w:szCs w:val="22"/>
          <w:lang w:val="en-US"/>
        </w:rPr>
      </w:pPr>
      <w:r w:rsidRPr="004940E2">
        <w:rPr>
          <w:szCs w:val="22"/>
          <w:lang w:val="en-US" w:eastAsia="en-GB"/>
        </w:rPr>
        <w:t>Kietoji k</w:t>
      </w:r>
      <w:r w:rsidRPr="004940E2">
        <w:rPr>
          <w:szCs w:val="22"/>
          <w:lang w:val="en-US"/>
        </w:rPr>
        <w:t>apsulė</w:t>
      </w:r>
    </w:p>
    <w:p w14:paraId="1B5A6970" w14:textId="77777777" w:rsidR="00BC2EAE" w:rsidRPr="004940E2" w:rsidRDefault="00BC2EAE" w:rsidP="00BC2EAE">
      <w:pPr>
        <w:rPr>
          <w:szCs w:val="22"/>
          <w:lang w:val="en-US"/>
        </w:rPr>
      </w:pPr>
    </w:p>
    <w:p w14:paraId="768BAE7F" w14:textId="77777777" w:rsidR="00BC2EAE" w:rsidRPr="004940E2" w:rsidRDefault="00BC2EAE" w:rsidP="00BC2EAE">
      <w:pPr>
        <w:rPr>
          <w:bCs/>
          <w:szCs w:val="22"/>
          <w:lang w:val="en-US"/>
        </w:rPr>
      </w:pPr>
      <w:r w:rsidRPr="004940E2">
        <w:rPr>
          <w:bCs/>
          <w:szCs w:val="22"/>
          <w:lang w:val="en-US"/>
        </w:rPr>
        <w:t xml:space="preserve">30 </w:t>
      </w:r>
      <w:r w:rsidRPr="004940E2">
        <w:rPr>
          <w:szCs w:val="22"/>
          <w:lang w:val="en-US"/>
        </w:rPr>
        <w:t>kietųjų kapsulių</w:t>
      </w:r>
    </w:p>
    <w:p w14:paraId="67B242E8" w14:textId="77777777" w:rsidR="00BC2EAE" w:rsidRPr="004940E2" w:rsidRDefault="00BC2EAE" w:rsidP="00BC2EAE">
      <w:pPr>
        <w:rPr>
          <w:bCs/>
          <w:szCs w:val="22"/>
          <w:highlight w:val="lightGray"/>
          <w:lang w:val="en-US"/>
        </w:rPr>
      </w:pPr>
      <w:r w:rsidRPr="004940E2">
        <w:rPr>
          <w:bCs/>
          <w:szCs w:val="22"/>
          <w:highlight w:val="lightGray"/>
          <w:lang w:val="en-US"/>
        </w:rPr>
        <w:t xml:space="preserve">90 </w:t>
      </w:r>
      <w:r w:rsidRPr="004940E2">
        <w:rPr>
          <w:szCs w:val="22"/>
          <w:highlight w:val="lightGray"/>
          <w:lang w:val="en-US"/>
        </w:rPr>
        <w:t>kietųjų kapsulių</w:t>
      </w:r>
      <w:r w:rsidRPr="004940E2">
        <w:rPr>
          <w:bCs/>
          <w:szCs w:val="22"/>
          <w:highlight w:val="lightGray"/>
          <w:lang w:val="en-US"/>
        </w:rPr>
        <w:t xml:space="preserve"> (3 talpyklės po 30 kapsulių)</w:t>
      </w:r>
    </w:p>
    <w:p w14:paraId="3CBDB964" w14:textId="77777777" w:rsidR="00BC2EAE" w:rsidRPr="004940E2" w:rsidRDefault="00BC2EAE" w:rsidP="00BC2EAE">
      <w:pPr>
        <w:rPr>
          <w:bCs/>
          <w:szCs w:val="22"/>
          <w:highlight w:val="lightGray"/>
          <w:lang w:val="en-US"/>
        </w:rPr>
      </w:pPr>
      <w:r w:rsidRPr="004940E2">
        <w:rPr>
          <w:bCs/>
          <w:szCs w:val="22"/>
          <w:highlight w:val="lightGray"/>
          <w:lang w:val="en-US"/>
        </w:rPr>
        <w:t xml:space="preserve">100 </w:t>
      </w:r>
      <w:r w:rsidRPr="004940E2">
        <w:rPr>
          <w:szCs w:val="22"/>
          <w:highlight w:val="lightGray"/>
          <w:lang w:val="en-US"/>
        </w:rPr>
        <w:t>kietųjų kapsulių</w:t>
      </w:r>
    </w:p>
    <w:p w14:paraId="557DF583" w14:textId="77777777" w:rsidR="00BC2EAE" w:rsidRPr="004940E2" w:rsidRDefault="00BC2EAE" w:rsidP="00BC2EAE">
      <w:pPr>
        <w:rPr>
          <w:szCs w:val="22"/>
          <w:lang w:val="en-US"/>
        </w:rPr>
      </w:pPr>
    </w:p>
    <w:p w14:paraId="5C4087AB" w14:textId="77777777" w:rsidR="00BC2EAE" w:rsidRPr="004940E2" w:rsidRDefault="00BC2EAE" w:rsidP="00BC2EAE">
      <w:pPr>
        <w:rPr>
          <w:szCs w:val="22"/>
          <w:lang w:val="en-US"/>
        </w:rPr>
      </w:pPr>
    </w:p>
    <w:p w14:paraId="32A1863C"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5.</w:t>
      </w:r>
      <w:r w:rsidRPr="004940E2">
        <w:rPr>
          <w:b/>
          <w:szCs w:val="22"/>
          <w:lang w:val="en-US"/>
        </w:rPr>
        <w:tab/>
        <w:t>VARTOJIMO METODAS IR BŪDAS (-AI)</w:t>
      </w:r>
    </w:p>
    <w:p w14:paraId="79A780D6" w14:textId="77777777" w:rsidR="00BC2EAE" w:rsidRPr="004940E2" w:rsidRDefault="00BC2EAE" w:rsidP="00BC2EAE">
      <w:pPr>
        <w:rPr>
          <w:i/>
          <w:szCs w:val="22"/>
          <w:lang w:val="en-US"/>
        </w:rPr>
      </w:pPr>
    </w:p>
    <w:p w14:paraId="2A06982A" w14:textId="77777777" w:rsidR="00BC2EAE" w:rsidRPr="004940E2" w:rsidRDefault="00BC2EAE" w:rsidP="00BC2EAE">
      <w:pPr>
        <w:rPr>
          <w:szCs w:val="22"/>
          <w:lang w:val="en-US"/>
        </w:rPr>
      </w:pPr>
      <w:r w:rsidRPr="004940E2">
        <w:rPr>
          <w:szCs w:val="22"/>
          <w:lang w:val="en-US"/>
        </w:rPr>
        <w:t>Vartoti per burną.</w:t>
      </w:r>
    </w:p>
    <w:p w14:paraId="5A085800" w14:textId="77777777" w:rsidR="00BC2EAE" w:rsidRPr="004940E2" w:rsidRDefault="00BC2EAE" w:rsidP="00BC2EAE">
      <w:pPr>
        <w:rPr>
          <w:szCs w:val="22"/>
          <w:lang w:val="en-US"/>
        </w:rPr>
      </w:pPr>
      <w:r w:rsidRPr="004940E2">
        <w:rPr>
          <w:szCs w:val="22"/>
          <w:lang w:val="en-US"/>
        </w:rPr>
        <w:t>Prieš vartojimą perskaitykite pakuotės lapelį.</w:t>
      </w:r>
    </w:p>
    <w:p w14:paraId="0D24E28D" w14:textId="77777777" w:rsidR="00BC2EAE" w:rsidRPr="004940E2" w:rsidRDefault="00BC2EAE" w:rsidP="00BC2EAE">
      <w:pPr>
        <w:rPr>
          <w:szCs w:val="22"/>
          <w:lang w:val="en-US"/>
        </w:rPr>
      </w:pPr>
    </w:p>
    <w:p w14:paraId="5B13F9F0" w14:textId="77777777" w:rsidR="00BC2EAE" w:rsidRPr="004940E2" w:rsidRDefault="00BC2EAE" w:rsidP="00BC2EAE">
      <w:pPr>
        <w:rPr>
          <w:szCs w:val="22"/>
          <w:lang w:val="en-US"/>
        </w:rPr>
      </w:pPr>
    </w:p>
    <w:p w14:paraId="2868474D" w14:textId="77777777" w:rsidR="00BC2EAE" w:rsidRPr="00FD311A"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FD311A">
        <w:rPr>
          <w:b/>
          <w:szCs w:val="22"/>
          <w:lang w:val="en-US"/>
        </w:rPr>
        <w:t>6.</w:t>
      </w:r>
      <w:r w:rsidRPr="00FD311A">
        <w:rPr>
          <w:b/>
          <w:szCs w:val="22"/>
          <w:lang w:val="en-US"/>
        </w:rPr>
        <w:tab/>
        <w:t>SPECIALUS ĮSPĖJIMAS, KAD VAISTINĮ PREPARATĄ BŪTINA LAIKYTI VAIKAMS NEPASTEBIMOJE IR NEPASIEKIAMOJE VIETOJE</w:t>
      </w:r>
    </w:p>
    <w:p w14:paraId="43842A04" w14:textId="77777777" w:rsidR="00BC2EAE" w:rsidRPr="00FD311A" w:rsidRDefault="00BC2EAE" w:rsidP="00BC2EAE">
      <w:pPr>
        <w:rPr>
          <w:szCs w:val="22"/>
          <w:lang w:val="en-US"/>
        </w:rPr>
      </w:pPr>
    </w:p>
    <w:p w14:paraId="404CBB83" w14:textId="77777777" w:rsidR="00BC2EAE" w:rsidRPr="004940E2" w:rsidRDefault="00BC2EAE" w:rsidP="00BC2EAE">
      <w:pPr>
        <w:outlineLvl w:val="0"/>
        <w:rPr>
          <w:szCs w:val="22"/>
          <w:lang w:val="en-US"/>
        </w:rPr>
      </w:pPr>
      <w:r w:rsidRPr="004940E2">
        <w:rPr>
          <w:szCs w:val="22"/>
          <w:lang w:val="en-US"/>
        </w:rPr>
        <w:t>Laikyti vaikams nepastebimoje ir nepasiekiamoje vietoje.</w:t>
      </w:r>
    </w:p>
    <w:p w14:paraId="5AC2652F" w14:textId="77777777" w:rsidR="00BC2EAE" w:rsidRPr="004940E2" w:rsidRDefault="00BC2EAE" w:rsidP="00BC2EAE">
      <w:pPr>
        <w:rPr>
          <w:szCs w:val="22"/>
          <w:lang w:val="en-US"/>
        </w:rPr>
      </w:pPr>
    </w:p>
    <w:p w14:paraId="6EB098AF" w14:textId="77777777" w:rsidR="00BC2EAE" w:rsidRPr="004940E2" w:rsidRDefault="00BC2EAE" w:rsidP="00BC2EAE">
      <w:pPr>
        <w:rPr>
          <w:szCs w:val="22"/>
          <w:lang w:val="en-US"/>
        </w:rPr>
      </w:pPr>
    </w:p>
    <w:p w14:paraId="07DE5EE6"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7.</w:t>
      </w:r>
      <w:r w:rsidRPr="004940E2">
        <w:rPr>
          <w:b/>
          <w:szCs w:val="22"/>
          <w:lang w:val="en-US"/>
        </w:rPr>
        <w:tab/>
        <w:t>KITAS (-I) SPECIALUS (-ŪS) ĮSPĖJIMAS (-AI) (JEI REIKIA)</w:t>
      </w:r>
    </w:p>
    <w:p w14:paraId="78EB51A0" w14:textId="77777777" w:rsidR="00BC2EAE" w:rsidRPr="004940E2" w:rsidRDefault="00BC2EAE" w:rsidP="00BC2EAE">
      <w:pPr>
        <w:rPr>
          <w:szCs w:val="22"/>
          <w:lang w:val="en-US"/>
        </w:rPr>
      </w:pPr>
    </w:p>
    <w:p w14:paraId="76A7708A" w14:textId="77777777" w:rsidR="00BC2EAE" w:rsidRPr="004940E2" w:rsidRDefault="00BC2EAE" w:rsidP="00BC2EAE">
      <w:pPr>
        <w:rPr>
          <w:szCs w:val="22"/>
          <w:lang w:val="en-US"/>
        </w:rPr>
      </w:pPr>
    </w:p>
    <w:p w14:paraId="1095636F"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8.</w:t>
      </w:r>
      <w:r w:rsidRPr="004940E2">
        <w:rPr>
          <w:b/>
          <w:szCs w:val="22"/>
          <w:lang w:val="en-US"/>
        </w:rPr>
        <w:tab/>
        <w:t>TINKAMUMO LAIKAS</w:t>
      </w:r>
    </w:p>
    <w:p w14:paraId="4E145232" w14:textId="77777777" w:rsidR="00BC2EAE" w:rsidRPr="004940E2" w:rsidRDefault="00BC2EAE" w:rsidP="00BC2EAE">
      <w:pPr>
        <w:rPr>
          <w:szCs w:val="22"/>
          <w:lang w:val="en-US"/>
        </w:rPr>
      </w:pPr>
    </w:p>
    <w:p w14:paraId="7CA21CD4" w14:textId="77777777" w:rsidR="00BC2EAE" w:rsidRPr="009A09A1" w:rsidRDefault="00BC2EAE" w:rsidP="00BC2EAE">
      <w:pPr>
        <w:rPr>
          <w:szCs w:val="22"/>
          <w:lang w:val="lt-LT"/>
        </w:rPr>
      </w:pPr>
      <w:r w:rsidRPr="004940E2">
        <w:rPr>
          <w:szCs w:val="22"/>
          <w:lang w:val="en-US"/>
        </w:rPr>
        <w:t>Tinka iki</w:t>
      </w:r>
      <w:r>
        <w:rPr>
          <w:szCs w:val="22"/>
          <w:lang w:val="lt-LT"/>
        </w:rPr>
        <w:t xml:space="preserve"> </w:t>
      </w:r>
      <w:r w:rsidRPr="004940E2">
        <w:rPr>
          <w:lang w:val="en-US"/>
        </w:rPr>
        <w:t>{</w:t>
      </w:r>
      <w:r>
        <w:rPr>
          <w:szCs w:val="22"/>
          <w:lang w:val="en-US"/>
        </w:rPr>
        <w:t>mm</w:t>
      </w:r>
      <w:r w:rsidRPr="004940E2">
        <w:rPr>
          <w:lang w:val="en-US"/>
        </w:rPr>
        <w:t>/</w:t>
      </w:r>
      <w:r>
        <w:rPr>
          <w:szCs w:val="22"/>
          <w:lang w:val="en-US"/>
        </w:rPr>
        <w:t>MMMM</w:t>
      </w:r>
      <w:r w:rsidRPr="004940E2">
        <w:rPr>
          <w:lang w:val="en-US"/>
        </w:rPr>
        <w:t>}</w:t>
      </w:r>
    </w:p>
    <w:p w14:paraId="7238FAF5" w14:textId="77777777" w:rsidR="00BC2EAE" w:rsidRPr="009A09A1" w:rsidRDefault="00BC2EAE" w:rsidP="00BC2EAE">
      <w:pPr>
        <w:rPr>
          <w:szCs w:val="22"/>
          <w:lang w:val="lt-LT"/>
        </w:rPr>
      </w:pPr>
      <w:r w:rsidRPr="00B74402">
        <w:rPr>
          <w:szCs w:val="22"/>
          <w:highlight w:val="lightGray"/>
          <w:lang w:val="lt-LT"/>
        </w:rPr>
        <w:t xml:space="preserve">EXP </w:t>
      </w:r>
      <w:r w:rsidRPr="00B74402">
        <w:rPr>
          <w:highlight w:val="lightGray"/>
          <w:lang w:val="en-US"/>
        </w:rPr>
        <w:t>{</w:t>
      </w:r>
      <w:r w:rsidRPr="00B74402">
        <w:rPr>
          <w:szCs w:val="22"/>
          <w:highlight w:val="lightGray"/>
          <w:lang w:val="en-US"/>
        </w:rPr>
        <w:t>mm</w:t>
      </w:r>
      <w:r w:rsidRPr="00B74402">
        <w:rPr>
          <w:highlight w:val="lightGray"/>
          <w:lang w:val="en-US"/>
        </w:rPr>
        <w:t>/</w:t>
      </w:r>
      <w:r w:rsidRPr="00B74402">
        <w:rPr>
          <w:szCs w:val="22"/>
          <w:highlight w:val="lightGray"/>
          <w:lang w:val="en-US"/>
        </w:rPr>
        <w:t>MMMM</w:t>
      </w:r>
      <w:r w:rsidRPr="00B74402">
        <w:rPr>
          <w:highlight w:val="lightGray"/>
          <w:lang w:val="en-US"/>
        </w:rPr>
        <w:t>}</w:t>
      </w:r>
    </w:p>
    <w:p w14:paraId="0F007248" w14:textId="77777777" w:rsidR="00BC2EAE" w:rsidRPr="004940E2" w:rsidRDefault="00BC2EAE" w:rsidP="00BC2EAE">
      <w:pPr>
        <w:rPr>
          <w:szCs w:val="22"/>
          <w:lang w:val="en-US"/>
        </w:rPr>
      </w:pPr>
    </w:p>
    <w:p w14:paraId="1F2CEF94" w14:textId="77777777" w:rsidR="00BC2EAE" w:rsidRPr="004940E2" w:rsidRDefault="00BC2EAE" w:rsidP="00BC2EAE">
      <w:pPr>
        <w:rPr>
          <w:szCs w:val="22"/>
          <w:lang w:val="en-US"/>
        </w:rPr>
      </w:pPr>
    </w:p>
    <w:p w14:paraId="19EFB5D1"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lastRenderedPageBreak/>
        <w:t>9.</w:t>
      </w:r>
      <w:r w:rsidRPr="004940E2">
        <w:rPr>
          <w:b/>
          <w:szCs w:val="22"/>
          <w:lang w:val="en-US"/>
        </w:rPr>
        <w:tab/>
        <w:t>SPECIALIOS LAIKYMO SĄLYGOS</w:t>
      </w:r>
    </w:p>
    <w:p w14:paraId="1C1EDD7B" w14:textId="77777777" w:rsidR="00BC2EAE" w:rsidRPr="004940E2" w:rsidRDefault="00BC2EAE" w:rsidP="00BC2EAE">
      <w:pPr>
        <w:rPr>
          <w:szCs w:val="22"/>
          <w:lang w:val="en-US"/>
        </w:rPr>
      </w:pPr>
    </w:p>
    <w:p w14:paraId="67238741" w14:textId="77777777" w:rsidR="00BC2EAE" w:rsidRPr="004940E2" w:rsidRDefault="00BC2EAE" w:rsidP="00BC2EAE">
      <w:pPr>
        <w:rPr>
          <w:szCs w:val="22"/>
          <w:lang w:val="en-US"/>
        </w:rPr>
      </w:pPr>
      <w:r w:rsidRPr="004940E2">
        <w:rPr>
          <w:szCs w:val="22"/>
          <w:lang w:val="en-US"/>
        </w:rPr>
        <w:t xml:space="preserve">Laikyti gamintojo </w:t>
      </w:r>
      <w:r>
        <w:rPr>
          <w:szCs w:val="22"/>
          <w:lang w:val="lt-LT"/>
        </w:rPr>
        <w:t>talpyklėje</w:t>
      </w:r>
      <w:r w:rsidRPr="004940E2">
        <w:rPr>
          <w:szCs w:val="22"/>
          <w:lang w:val="en-US"/>
        </w:rPr>
        <w:t>, kad vaistas būtų apsaugotas nuo drėgmės.</w:t>
      </w:r>
    </w:p>
    <w:p w14:paraId="5908C511" w14:textId="77777777" w:rsidR="00BC2EAE" w:rsidRPr="004940E2" w:rsidRDefault="00BC2EAE" w:rsidP="00BC2EAE">
      <w:pPr>
        <w:rPr>
          <w:szCs w:val="22"/>
          <w:lang w:val="en-US"/>
        </w:rPr>
      </w:pPr>
    </w:p>
    <w:p w14:paraId="407D1210" w14:textId="77777777" w:rsidR="00BC2EAE" w:rsidRPr="004940E2" w:rsidRDefault="00BC2EAE" w:rsidP="00BC2EAE">
      <w:pPr>
        <w:rPr>
          <w:bCs/>
          <w:szCs w:val="22"/>
          <w:lang w:val="en-US"/>
        </w:rPr>
      </w:pPr>
    </w:p>
    <w:p w14:paraId="192AD771"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10.</w:t>
      </w:r>
      <w:r w:rsidRPr="004940E2">
        <w:rPr>
          <w:b/>
          <w:szCs w:val="22"/>
          <w:lang w:val="en-US"/>
        </w:rPr>
        <w:tab/>
        <w:t>SPECIALIOS ATSARGUMO PRIEMONĖS DĖL NESUVARTOTO VAISTINIO PREPARATO AR JO ATLIEKŲ TVARKYMO (JEI REIKIA)</w:t>
      </w:r>
    </w:p>
    <w:p w14:paraId="1B97C58C" w14:textId="77777777" w:rsidR="00BC2EAE" w:rsidRPr="004940E2" w:rsidRDefault="00BC2EAE" w:rsidP="00BC2EAE">
      <w:pPr>
        <w:keepNext/>
        <w:rPr>
          <w:szCs w:val="22"/>
          <w:lang w:val="en-US"/>
        </w:rPr>
      </w:pPr>
    </w:p>
    <w:p w14:paraId="288247E1" w14:textId="77777777" w:rsidR="00BC2EAE" w:rsidRPr="004940E2" w:rsidRDefault="00BC2EAE" w:rsidP="00BC2EAE">
      <w:pPr>
        <w:keepNext/>
        <w:rPr>
          <w:szCs w:val="22"/>
          <w:lang w:val="en-US"/>
        </w:rPr>
      </w:pPr>
    </w:p>
    <w:p w14:paraId="290C492C"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b/>
          <w:lang w:val="fr-FR"/>
        </w:rPr>
      </w:pPr>
      <w:r w:rsidRPr="00574F86">
        <w:rPr>
          <w:b/>
          <w:lang w:val="fr-FR"/>
        </w:rPr>
        <w:t>11.</w:t>
      </w:r>
      <w:r w:rsidRPr="00574F86">
        <w:rPr>
          <w:b/>
          <w:lang w:val="fr-FR"/>
        </w:rPr>
        <w:tab/>
      </w:r>
      <w:r w:rsidRPr="00574F86">
        <w:rPr>
          <w:b/>
          <w:caps/>
          <w:lang w:val="fr-FR"/>
        </w:rPr>
        <w:t>REGISTRUOTOJO PAVADINIMAS IR ADRESAS</w:t>
      </w:r>
    </w:p>
    <w:p w14:paraId="575FECEF" w14:textId="77777777" w:rsidR="00BC2EAE" w:rsidRPr="00574F86" w:rsidRDefault="00BC2EAE" w:rsidP="00BC2EAE">
      <w:pPr>
        <w:rPr>
          <w:lang w:val="fr-FR"/>
        </w:rPr>
      </w:pPr>
    </w:p>
    <w:p w14:paraId="16115F66" w14:textId="77777777" w:rsidR="00BC2EAE" w:rsidRDefault="00BC2EAE" w:rsidP="00BC2EAE">
      <w:pPr>
        <w:spacing w:line="240" w:lineRule="auto"/>
        <w:ind w:left="567" w:hanging="567"/>
        <w:outlineLvl w:val="0"/>
        <w:rPr>
          <w:lang w:val="lt-LT"/>
        </w:rPr>
      </w:pPr>
      <w:r w:rsidRPr="00B04336">
        <w:rPr>
          <w:lang w:val="fr-FR"/>
        </w:rPr>
        <w:t>Les Laboratoires Servier</w:t>
      </w:r>
    </w:p>
    <w:p w14:paraId="338585FA" w14:textId="77777777" w:rsidR="00BC2EAE" w:rsidRPr="00E12F5B" w:rsidRDefault="00BC2EAE" w:rsidP="00BC2EAE">
      <w:pPr>
        <w:spacing w:line="240" w:lineRule="auto"/>
        <w:ind w:left="567" w:hanging="567"/>
        <w:outlineLvl w:val="0"/>
        <w:rPr>
          <w:lang w:val="lt-LT"/>
        </w:rPr>
      </w:pPr>
      <w:r w:rsidRPr="00E12F5B">
        <w:rPr>
          <w:lang w:val="lt-LT"/>
        </w:rPr>
        <w:t>50 rue Carnot</w:t>
      </w:r>
    </w:p>
    <w:p w14:paraId="24718AF5" w14:textId="77777777" w:rsidR="00BC2EAE" w:rsidRPr="00E12F5B" w:rsidRDefault="00BC2EAE" w:rsidP="00BC2EAE">
      <w:pPr>
        <w:spacing w:line="240" w:lineRule="auto"/>
        <w:ind w:left="567" w:hanging="567"/>
        <w:outlineLvl w:val="0"/>
        <w:rPr>
          <w:lang w:val="lt-LT"/>
        </w:rPr>
      </w:pPr>
      <w:r w:rsidRPr="00E12F5B">
        <w:rPr>
          <w:lang w:val="lt-LT"/>
        </w:rPr>
        <w:t>92284 Suresnes Cedex</w:t>
      </w:r>
    </w:p>
    <w:p w14:paraId="32ECA941" w14:textId="77777777" w:rsidR="00BC2EAE" w:rsidRPr="00E12F5B" w:rsidRDefault="00BC2EAE" w:rsidP="00BC2EAE">
      <w:pPr>
        <w:spacing w:line="240" w:lineRule="auto"/>
        <w:ind w:left="567" w:hanging="567"/>
        <w:outlineLvl w:val="0"/>
        <w:rPr>
          <w:lang w:val="lt-LT"/>
        </w:rPr>
      </w:pPr>
      <w:r w:rsidRPr="00E12F5B">
        <w:rPr>
          <w:lang w:val="lt-LT"/>
        </w:rPr>
        <w:t>Prancūzija</w:t>
      </w:r>
    </w:p>
    <w:p w14:paraId="3C25EAB2" w14:textId="77777777" w:rsidR="00BC2EAE" w:rsidRDefault="00BC2EAE" w:rsidP="00BC2EAE">
      <w:pPr>
        <w:rPr>
          <w:szCs w:val="22"/>
          <w:lang w:val="lt-LT"/>
        </w:rPr>
      </w:pPr>
    </w:p>
    <w:p w14:paraId="15A97E77" w14:textId="77777777" w:rsidR="00BC2EAE" w:rsidRPr="009A09A1" w:rsidRDefault="00BC2EAE" w:rsidP="00BC2EAE">
      <w:pPr>
        <w:rPr>
          <w:szCs w:val="22"/>
          <w:lang w:val="lt-LT"/>
        </w:rPr>
      </w:pPr>
    </w:p>
    <w:p w14:paraId="22655FDE"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lang w:val="lt-LT"/>
        </w:rPr>
      </w:pPr>
      <w:r w:rsidRPr="00574F86">
        <w:rPr>
          <w:b/>
          <w:lang w:val="lt-LT"/>
        </w:rPr>
        <w:t>12.</w:t>
      </w:r>
      <w:r w:rsidRPr="00574F86">
        <w:rPr>
          <w:b/>
          <w:lang w:val="lt-LT"/>
        </w:rPr>
        <w:tab/>
        <w:t>REGISTRACIJOS PAŽYMĖJIMO NUMERIS (-IAI)</w:t>
      </w:r>
    </w:p>
    <w:p w14:paraId="261B89D0" w14:textId="77777777" w:rsidR="00BC2EAE" w:rsidRPr="00574F86" w:rsidRDefault="00BC2EAE" w:rsidP="00BC2EAE">
      <w:pPr>
        <w:rPr>
          <w:lang w:val="lt-LT"/>
        </w:rPr>
      </w:pPr>
    </w:p>
    <w:p w14:paraId="0982B2F4" w14:textId="77777777" w:rsidR="00BC2EAE" w:rsidRDefault="00BC2EAE" w:rsidP="00BC2EAE">
      <w:pPr>
        <w:rPr>
          <w:szCs w:val="22"/>
          <w:lang w:val="lt-LT"/>
        </w:rPr>
      </w:pPr>
      <w:r>
        <w:rPr>
          <w:bCs/>
          <w:szCs w:val="22"/>
          <w:lang w:val="lt-LT"/>
        </w:rPr>
        <w:t>Talpyklė</w:t>
      </w:r>
    </w:p>
    <w:p w14:paraId="7617EB91" w14:textId="77777777" w:rsidR="00BC2EAE" w:rsidRPr="003C1C77" w:rsidRDefault="00BC2EAE" w:rsidP="00BC2EAE">
      <w:pPr>
        <w:rPr>
          <w:bCs/>
          <w:szCs w:val="22"/>
          <w:lang w:val="lt-LT"/>
        </w:rPr>
      </w:pPr>
      <w:r>
        <w:rPr>
          <w:szCs w:val="22"/>
          <w:lang w:val="lt-LT"/>
        </w:rPr>
        <w:t>LT/1/18/4200/008</w:t>
      </w:r>
      <w:r w:rsidRPr="003C1C77">
        <w:rPr>
          <w:bCs/>
          <w:szCs w:val="22"/>
          <w:lang w:val="lt-LT"/>
        </w:rPr>
        <w:t xml:space="preserve"> – N</w:t>
      </w:r>
      <w:r>
        <w:rPr>
          <w:bCs/>
          <w:szCs w:val="22"/>
          <w:lang w:val="lt-LT"/>
        </w:rPr>
        <w:t>30</w:t>
      </w:r>
    </w:p>
    <w:p w14:paraId="0EB50AF8" w14:textId="77777777" w:rsidR="00BC2EAE" w:rsidRPr="00A05953" w:rsidRDefault="00BC2EAE" w:rsidP="00BC2EAE">
      <w:pPr>
        <w:rPr>
          <w:bCs/>
          <w:szCs w:val="22"/>
          <w:highlight w:val="lightGray"/>
          <w:lang w:val="lt-LT"/>
        </w:rPr>
      </w:pPr>
      <w:r w:rsidRPr="00A05953">
        <w:rPr>
          <w:szCs w:val="22"/>
          <w:highlight w:val="lightGray"/>
          <w:lang w:val="lt-LT"/>
        </w:rPr>
        <w:t>LT/1/18/4200/009</w:t>
      </w:r>
      <w:r w:rsidRPr="00A05953">
        <w:rPr>
          <w:bCs/>
          <w:szCs w:val="22"/>
          <w:highlight w:val="lightGray"/>
          <w:lang w:val="lt-LT"/>
        </w:rPr>
        <w:t xml:space="preserve"> – N90 (3x30)</w:t>
      </w:r>
    </w:p>
    <w:p w14:paraId="52729825" w14:textId="77777777" w:rsidR="00BC2EAE" w:rsidRPr="00A05953" w:rsidRDefault="00BC2EAE" w:rsidP="00BC2EAE">
      <w:pPr>
        <w:rPr>
          <w:bCs/>
          <w:szCs w:val="22"/>
          <w:highlight w:val="lightGray"/>
          <w:lang w:val="lt-LT"/>
        </w:rPr>
      </w:pPr>
      <w:r w:rsidRPr="00A05953">
        <w:rPr>
          <w:bCs/>
          <w:szCs w:val="22"/>
          <w:highlight w:val="lightGray"/>
          <w:lang w:val="lt-LT"/>
        </w:rPr>
        <w:t>Buteliukas</w:t>
      </w:r>
    </w:p>
    <w:p w14:paraId="1143AB4C" w14:textId="77777777" w:rsidR="00BC2EAE" w:rsidRDefault="00BC2EAE" w:rsidP="00BC2EAE">
      <w:pPr>
        <w:rPr>
          <w:bCs/>
          <w:szCs w:val="22"/>
          <w:lang w:val="lt-LT"/>
        </w:rPr>
      </w:pPr>
      <w:r w:rsidRPr="00A05953">
        <w:rPr>
          <w:szCs w:val="22"/>
          <w:highlight w:val="lightGray"/>
          <w:lang w:val="lt-LT"/>
        </w:rPr>
        <w:t>LT/1/18/4200/010</w:t>
      </w:r>
      <w:r w:rsidRPr="00A05953">
        <w:rPr>
          <w:bCs/>
          <w:szCs w:val="22"/>
          <w:highlight w:val="lightGray"/>
          <w:lang w:val="lt-LT"/>
        </w:rPr>
        <w:t xml:space="preserve"> – N100</w:t>
      </w:r>
    </w:p>
    <w:p w14:paraId="6C0F2CA4" w14:textId="77777777" w:rsidR="00BC2EAE" w:rsidRPr="004940E2" w:rsidRDefault="00BC2EAE" w:rsidP="00BC2EAE">
      <w:pPr>
        <w:rPr>
          <w:szCs w:val="22"/>
          <w:lang w:val="en-US"/>
        </w:rPr>
      </w:pPr>
    </w:p>
    <w:p w14:paraId="1D308BF6" w14:textId="77777777" w:rsidR="00BC2EAE" w:rsidRPr="004940E2" w:rsidRDefault="00BC2EAE" w:rsidP="00BC2EAE">
      <w:pPr>
        <w:rPr>
          <w:szCs w:val="22"/>
          <w:lang w:val="en-US"/>
        </w:rPr>
      </w:pPr>
    </w:p>
    <w:p w14:paraId="6A7623EC"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13.</w:t>
      </w:r>
      <w:r w:rsidRPr="004940E2">
        <w:rPr>
          <w:b/>
          <w:szCs w:val="22"/>
          <w:lang w:val="en-US"/>
        </w:rPr>
        <w:tab/>
        <w:t>SERIJOS NUMERIS</w:t>
      </w:r>
    </w:p>
    <w:p w14:paraId="514D007B" w14:textId="77777777" w:rsidR="00BC2EAE" w:rsidRPr="004940E2" w:rsidRDefault="00BC2EAE" w:rsidP="00BC2EAE">
      <w:pPr>
        <w:rPr>
          <w:szCs w:val="22"/>
          <w:lang w:val="en-US"/>
        </w:rPr>
      </w:pPr>
    </w:p>
    <w:p w14:paraId="1218502B" w14:textId="77777777" w:rsidR="00BC2EAE" w:rsidRDefault="00BC2EAE" w:rsidP="00BC2EAE">
      <w:pPr>
        <w:rPr>
          <w:szCs w:val="22"/>
          <w:lang w:val="lt-LT"/>
        </w:rPr>
      </w:pPr>
      <w:r>
        <w:rPr>
          <w:szCs w:val="22"/>
          <w:lang w:val="lt-LT"/>
        </w:rPr>
        <w:t>Serija</w:t>
      </w:r>
    </w:p>
    <w:p w14:paraId="49C84129" w14:textId="77777777" w:rsidR="00BC2EAE" w:rsidRPr="004940E2" w:rsidRDefault="00BC2EAE" w:rsidP="00BC2EAE">
      <w:pPr>
        <w:rPr>
          <w:szCs w:val="22"/>
          <w:lang w:val="en-US"/>
        </w:rPr>
      </w:pPr>
      <w:r w:rsidRPr="00B74402">
        <w:rPr>
          <w:szCs w:val="22"/>
          <w:highlight w:val="lightGray"/>
          <w:lang w:val="lt-LT"/>
        </w:rPr>
        <w:t>Lot</w:t>
      </w:r>
    </w:p>
    <w:p w14:paraId="22789CEF" w14:textId="77777777" w:rsidR="00BC2EAE" w:rsidRPr="004940E2" w:rsidRDefault="00BC2EAE" w:rsidP="00BC2EAE">
      <w:pPr>
        <w:rPr>
          <w:szCs w:val="22"/>
          <w:lang w:val="en-US"/>
        </w:rPr>
      </w:pPr>
    </w:p>
    <w:p w14:paraId="08294AE7" w14:textId="77777777" w:rsidR="00BC2EAE" w:rsidRPr="004940E2" w:rsidRDefault="00BC2EAE" w:rsidP="00BC2EAE">
      <w:pPr>
        <w:rPr>
          <w:szCs w:val="22"/>
          <w:lang w:val="en-US"/>
        </w:rPr>
      </w:pPr>
    </w:p>
    <w:p w14:paraId="332B3DBC"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14.</w:t>
      </w:r>
      <w:r w:rsidRPr="004940E2">
        <w:rPr>
          <w:b/>
          <w:szCs w:val="22"/>
          <w:lang w:val="en-US"/>
        </w:rPr>
        <w:tab/>
        <w:t>PARDAVIMO (IŠDAVIMO) TVARKA</w:t>
      </w:r>
    </w:p>
    <w:p w14:paraId="1CEC2985" w14:textId="77777777" w:rsidR="00BC2EAE" w:rsidRPr="004940E2" w:rsidRDefault="00BC2EAE" w:rsidP="00BC2EAE">
      <w:pPr>
        <w:rPr>
          <w:szCs w:val="22"/>
          <w:lang w:val="en-US"/>
        </w:rPr>
      </w:pPr>
    </w:p>
    <w:p w14:paraId="2B018D16" w14:textId="77777777" w:rsidR="00BC2EAE" w:rsidRPr="004940E2" w:rsidRDefault="00BC2EAE" w:rsidP="00BC2EAE">
      <w:pPr>
        <w:rPr>
          <w:lang w:val="en-US"/>
        </w:rPr>
      </w:pPr>
      <w:r>
        <w:rPr>
          <w:szCs w:val="22"/>
          <w:lang w:val="en-US"/>
        </w:rPr>
        <w:t>Receptinis</w:t>
      </w:r>
      <w:r w:rsidRPr="004940E2">
        <w:rPr>
          <w:lang w:val="en-US"/>
        </w:rPr>
        <w:t xml:space="preserve"> </w:t>
      </w:r>
      <w:r>
        <w:rPr>
          <w:szCs w:val="22"/>
          <w:lang w:val="en-US"/>
        </w:rPr>
        <w:t>vaistas</w:t>
      </w:r>
    </w:p>
    <w:p w14:paraId="758E608D" w14:textId="77777777" w:rsidR="00BC2EAE" w:rsidRPr="004940E2" w:rsidRDefault="00BC2EAE" w:rsidP="00BC2EAE">
      <w:pPr>
        <w:rPr>
          <w:lang w:val="en-US"/>
        </w:rPr>
      </w:pPr>
    </w:p>
    <w:p w14:paraId="721B0013" w14:textId="77777777" w:rsidR="00BC2EAE" w:rsidRPr="004940E2" w:rsidRDefault="00BC2EAE" w:rsidP="00BC2EAE">
      <w:pPr>
        <w:rPr>
          <w:szCs w:val="22"/>
          <w:lang w:val="en-US"/>
        </w:rPr>
      </w:pPr>
    </w:p>
    <w:p w14:paraId="10DEC6AD"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15.</w:t>
      </w:r>
      <w:r w:rsidRPr="004940E2">
        <w:rPr>
          <w:b/>
          <w:szCs w:val="22"/>
          <w:lang w:val="en-US"/>
        </w:rPr>
        <w:tab/>
        <w:t>VARTOJIMO INSTRUKCIJA</w:t>
      </w:r>
    </w:p>
    <w:p w14:paraId="4D78925E" w14:textId="77777777" w:rsidR="00BC2EAE" w:rsidRPr="004940E2" w:rsidRDefault="00BC2EAE" w:rsidP="00BC2EAE">
      <w:pPr>
        <w:rPr>
          <w:szCs w:val="22"/>
          <w:lang w:val="en-US"/>
        </w:rPr>
      </w:pPr>
    </w:p>
    <w:p w14:paraId="259410D8" w14:textId="77777777" w:rsidR="00BC2EAE" w:rsidRPr="004940E2" w:rsidRDefault="00BC2EAE" w:rsidP="00BC2EAE">
      <w:pPr>
        <w:rPr>
          <w:szCs w:val="22"/>
          <w:lang w:val="en-US"/>
        </w:rPr>
      </w:pPr>
    </w:p>
    <w:p w14:paraId="3C56E923"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16.</w:t>
      </w:r>
      <w:r w:rsidRPr="004940E2">
        <w:rPr>
          <w:b/>
          <w:szCs w:val="22"/>
          <w:lang w:val="en-US"/>
        </w:rPr>
        <w:tab/>
        <w:t>INFORMACIJA BRAILIO RAŠTU</w:t>
      </w:r>
    </w:p>
    <w:p w14:paraId="6D3AC62B" w14:textId="77777777" w:rsidR="00BC2EAE" w:rsidRPr="004940E2" w:rsidRDefault="00BC2EAE" w:rsidP="00BC2EAE">
      <w:pPr>
        <w:rPr>
          <w:szCs w:val="22"/>
          <w:lang w:val="en-US"/>
        </w:rPr>
      </w:pPr>
    </w:p>
    <w:p w14:paraId="02D15364" w14:textId="77777777" w:rsidR="00BC2EAE" w:rsidRPr="004940E2" w:rsidRDefault="00BC2EAE" w:rsidP="00BC2EAE">
      <w:pPr>
        <w:rPr>
          <w:szCs w:val="22"/>
          <w:lang w:val="en-US"/>
        </w:rPr>
      </w:pPr>
      <w:r w:rsidRPr="004940E2">
        <w:rPr>
          <w:szCs w:val="22"/>
          <w:lang w:val="en-US"/>
        </w:rPr>
        <w:t xml:space="preserve">EUVASCOR </w:t>
      </w:r>
      <w:r w:rsidRPr="004940E2">
        <w:rPr>
          <w:szCs w:val="22"/>
          <w:lang w:val="en-US" w:eastAsia="en-GB"/>
        </w:rPr>
        <w:t>40 mg/5 mg</w:t>
      </w:r>
    </w:p>
    <w:p w14:paraId="3378C8DE" w14:textId="77777777" w:rsidR="00BC2EAE" w:rsidRPr="004940E2" w:rsidRDefault="00BC2EAE" w:rsidP="00BC2EAE">
      <w:pPr>
        <w:ind w:right="113"/>
        <w:rPr>
          <w:b/>
          <w:szCs w:val="22"/>
          <w:u w:val="single"/>
          <w:lang w:val="en-US"/>
        </w:rPr>
      </w:pPr>
    </w:p>
    <w:p w14:paraId="3BBEC691" w14:textId="77777777" w:rsidR="00BC2EAE" w:rsidRPr="004940E2" w:rsidRDefault="00BC2EAE" w:rsidP="00BC2EAE">
      <w:pPr>
        <w:ind w:right="113"/>
        <w:rPr>
          <w:b/>
          <w:szCs w:val="22"/>
          <w:u w:val="single"/>
          <w:lang w:val="en-US"/>
        </w:rPr>
      </w:pPr>
    </w:p>
    <w:p w14:paraId="20D471F5" w14:textId="77777777" w:rsidR="00BC2EAE" w:rsidRPr="004940E2" w:rsidRDefault="00BC2EAE" w:rsidP="00BC2EAE">
      <w:pPr>
        <w:pBdr>
          <w:top w:val="single" w:sz="4" w:space="1" w:color="auto"/>
          <w:left w:val="single" w:sz="4" w:space="4" w:color="auto"/>
          <w:bottom w:val="single" w:sz="4" w:space="0" w:color="auto"/>
          <w:right w:val="single" w:sz="4" w:space="4" w:color="auto"/>
        </w:pBdr>
        <w:tabs>
          <w:tab w:val="left" w:pos="720"/>
        </w:tabs>
        <w:rPr>
          <w:i/>
          <w:szCs w:val="22"/>
          <w:lang w:val="en-US"/>
        </w:rPr>
      </w:pPr>
      <w:r w:rsidRPr="004940E2">
        <w:rPr>
          <w:b/>
          <w:szCs w:val="22"/>
          <w:lang w:val="en-US"/>
        </w:rPr>
        <w:t>17.</w:t>
      </w:r>
      <w:r w:rsidRPr="004940E2">
        <w:rPr>
          <w:b/>
          <w:szCs w:val="22"/>
          <w:lang w:val="en-US"/>
        </w:rPr>
        <w:tab/>
        <w:t>UNIKALUS IDENTIFIKATORIUS – 2D BRŪKŠNINIS KODAS</w:t>
      </w:r>
    </w:p>
    <w:p w14:paraId="11249036" w14:textId="77777777" w:rsidR="00BC2EAE" w:rsidRPr="004940E2" w:rsidRDefault="00BC2EAE" w:rsidP="00BC2EAE">
      <w:pPr>
        <w:tabs>
          <w:tab w:val="left" w:pos="720"/>
        </w:tabs>
        <w:rPr>
          <w:szCs w:val="22"/>
          <w:lang w:val="en-US"/>
        </w:rPr>
      </w:pPr>
    </w:p>
    <w:p w14:paraId="42BD10AE" w14:textId="77777777" w:rsidR="00BC2EAE" w:rsidRPr="004940E2" w:rsidRDefault="00BC2EAE" w:rsidP="00BC2EAE">
      <w:pPr>
        <w:rPr>
          <w:szCs w:val="22"/>
          <w:shd w:val="clear" w:color="auto" w:fill="CCCCCC"/>
          <w:lang w:val="en-US"/>
        </w:rPr>
      </w:pPr>
      <w:r w:rsidRPr="004940E2">
        <w:rPr>
          <w:szCs w:val="22"/>
          <w:highlight w:val="lightGray"/>
          <w:lang w:val="en-US"/>
        </w:rPr>
        <w:t>2D brūkšninis kodas su nurodytu unikaliu identifikatoriumi.</w:t>
      </w:r>
    </w:p>
    <w:p w14:paraId="6A35AB5D" w14:textId="77777777" w:rsidR="00BC2EAE" w:rsidRPr="004940E2" w:rsidRDefault="00BC2EAE" w:rsidP="00BC2EAE">
      <w:pPr>
        <w:tabs>
          <w:tab w:val="left" w:pos="720"/>
        </w:tabs>
        <w:rPr>
          <w:szCs w:val="22"/>
          <w:lang w:val="en-US"/>
        </w:rPr>
      </w:pPr>
    </w:p>
    <w:p w14:paraId="27FC0BEB" w14:textId="77777777" w:rsidR="00BC2EAE" w:rsidRPr="004940E2" w:rsidRDefault="00BC2EAE" w:rsidP="00BC2EAE">
      <w:pPr>
        <w:tabs>
          <w:tab w:val="left" w:pos="720"/>
        </w:tabs>
        <w:rPr>
          <w:szCs w:val="22"/>
          <w:lang w:val="en-US"/>
        </w:rPr>
      </w:pPr>
    </w:p>
    <w:p w14:paraId="0B61F6E3" w14:textId="77777777" w:rsidR="00BC2EAE" w:rsidRPr="004940E2" w:rsidRDefault="00BC2EAE" w:rsidP="00BC2EAE">
      <w:pPr>
        <w:pBdr>
          <w:top w:val="single" w:sz="4" w:space="1" w:color="auto"/>
          <w:left w:val="single" w:sz="4" w:space="4" w:color="auto"/>
          <w:bottom w:val="single" w:sz="4" w:space="0" w:color="auto"/>
          <w:right w:val="single" w:sz="4" w:space="4" w:color="auto"/>
        </w:pBdr>
        <w:tabs>
          <w:tab w:val="left" w:pos="720"/>
        </w:tabs>
        <w:rPr>
          <w:i/>
          <w:szCs w:val="22"/>
          <w:lang w:val="en-US"/>
        </w:rPr>
      </w:pPr>
      <w:r w:rsidRPr="004940E2">
        <w:rPr>
          <w:b/>
          <w:szCs w:val="22"/>
          <w:lang w:val="en-US"/>
        </w:rPr>
        <w:t>18.</w:t>
      </w:r>
      <w:r w:rsidRPr="004940E2">
        <w:rPr>
          <w:b/>
          <w:szCs w:val="22"/>
          <w:lang w:val="en-US"/>
        </w:rPr>
        <w:tab/>
        <w:t>UNIKALUS IDENTIFIKATORIUS – ŽMONĖMS SUPRANTAMI DUOMENYS</w:t>
      </w:r>
    </w:p>
    <w:p w14:paraId="48492500" w14:textId="77777777" w:rsidR="00BC2EAE" w:rsidRPr="004940E2" w:rsidRDefault="00BC2EAE" w:rsidP="00BC2EAE">
      <w:pPr>
        <w:tabs>
          <w:tab w:val="left" w:pos="720"/>
        </w:tabs>
        <w:rPr>
          <w:szCs w:val="22"/>
          <w:lang w:val="en-US"/>
        </w:rPr>
      </w:pPr>
    </w:p>
    <w:p w14:paraId="391D563B" w14:textId="0309BCB2" w:rsidR="00BC2EAE" w:rsidRPr="004940E2" w:rsidRDefault="00BC2EAE" w:rsidP="00BC2EAE">
      <w:pPr>
        <w:rPr>
          <w:szCs w:val="22"/>
          <w:lang w:val="en-US"/>
        </w:rPr>
      </w:pPr>
      <w:r w:rsidRPr="004940E2">
        <w:rPr>
          <w:szCs w:val="22"/>
          <w:lang w:val="en-US"/>
        </w:rPr>
        <w:t>PC {numeris}</w:t>
      </w:r>
    </w:p>
    <w:p w14:paraId="3581D81F" w14:textId="2798A326" w:rsidR="00BC2EAE" w:rsidRPr="004940E2" w:rsidRDefault="00BC2EAE" w:rsidP="00BC2EAE">
      <w:pPr>
        <w:rPr>
          <w:szCs w:val="22"/>
          <w:lang w:val="en-US"/>
        </w:rPr>
      </w:pPr>
      <w:r w:rsidRPr="004940E2">
        <w:rPr>
          <w:szCs w:val="22"/>
          <w:lang w:val="en-US"/>
        </w:rPr>
        <w:lastRenderedPageBreak/>
        <w:t>SN {numeris}</w:t>
      </w:r>
    </w:p>
    <w:p w14:paraId="514CEA10" w14:textId="25B7C246" w:rsidR="00BC2EAE" w:rsidRPr="004940E2" w:rsidRDefault="00BC2EAE" w:rsidP="00BC2EAE">
      <w:pPr>
        <w:rPr>
          <w:szCs w:val="22"/>
          <w:lang w:val="en-US"/>
        </w:rPr>
      </w:pPr>
      <w:r w:rsidRPr="004940E2">
        <w:rPr>
          <w:szCs w:val="22"/>
          <w:highlight w:val="lightGray"/>
          <w:lang w:val="en-US"/>
        </w:rPr>
        <w:t>NN {numeris}</w:t>
      </w:r>
    </w:p>
    <w:p w14:paraId="0EBC48A0" w14:textId="77777777" w:rsidR="00BC2EAE" w:rsidRPr="004940E2" w:rsidRDefault="00BC2EAE" w:rsidP="00BC2EAE">
      <w:pPr>
        <w:shd w:val="clear" w:color="auto" w:fill="FFFFFF"/>
        <w:rPr>
          <w:szCs w:val="22"/>
          <w:lang w:val="en-US"/>
        </w:rPr>
      </w:pPr>
      <w:r w:rsidRPr="004940E2">
        <w:rPr>
          <w:b/>
          <w:szCs w:val="22"/>
          <w:u w:val="single"/>
          <w:lang w:val="en-US"/>
        </w:rPr>
        <w:br w:type="page"/>
      </w:r>
    </w:p>
    <w:p w14:paraId="683AC94F" w14:textId="77777777" w:rsidR="00BC2EAE" w:rsidRPr="004940E2" w:rsidRDefault="00BC2EAE" w:rsidP="00BC2EAE">
      <w:pPr>
        <w:pBdr>
          <w:top w:val="single" w:sz="4" w:space="1" w:color="auto"/>
          <w:left w:val="single" w:sz="4" w:space="4" w:color="auto"/>
          <w:bottom w:val="single" w:sz="4" w:space="1" w:color="auto"/>
          <w:right w:val="single" w:sz="4" w:space="4" w:color="auto"/>
        </w:pBdr>
        <w:rPr>
          <w:b/>
          <w:szCs w:val="22"/>
          <w:lang w:val="en-US"/>
        </w:rPr>
      </w:pPr>
      <w:r w:rsidRPr="004940E2">
        <w:rPr>
          <w:b/>
          <w:szCs w:val="22"/>
          <w:lang w:val="en-US"/>
        </w:rPr>
        <w:lastRenderedPageBreak/>
        <w:t>INFORMACIJA ANT VIDINĖS PAKUOTĖS</w:t>
      </w:r>
    </w:p>
    <w:p w14:paraId="3249DBD4"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rPr>
          <w:bCs/>
          <w:szCs w:val="22"/>
          <w:lang w:val="en-US"/>
        </w:rPr>
      </w:pPr>
    </w:p>
    <w:p w14:paraId="56831EB8" w14:textId="77777777" w:rsidR="00BC2EAE" w:rsidRPr="004940E2" w:rsidRDefault="00BC2EAE" w:rsidP="00BC2EAE">
      <w:pPr>
        <w:pBdr>
          <w:top w:val="single" w:sz="4" w:space="1" w:color="auto"/>
          <w:left w:val="single" w:sz="4" w:space="4" w:color="auto"/>
          <w:bottom w:val="single" w:sz="4" w:space="1" w:color="auto"/>
          <w:right w:val="single" w:sz="4" w:space="4" w:color="auto"/>
        </w:pBdr>
        <w:rPr>
          <w:bCs/>
          <w:szCs w:val="22"/>
          <w:lang w:val="en-US"/>
        </w:rPr>
      </w:pPr>
      <w:r w:rsidRPr="004940E2">
        <w:rPr>
          <w:b/>
          <w:szCs w:val="22"/>
          <w:lang w:val="en-US"/>
        </w:rPr>
        <w:t>TALPYKLĖ</w:t>
      </w:r>
      <w:r>
        <w:rPr>
          <w:b/>
          <w:szCs w:val="22"/>
          <w:lang w:val="en-US"/>
        </w:rPr>
        <w:t>/BUTELIUKAS</w:t>
      </w:r>
    </w:p>
    <w:p w14:paraId="7F3E565A" w14:textId="77777777" w:rsidR="00BC2EAE" w:rsidRPr="004940E2" w:rsidRDefault="00BC2EAE" w:rsidP="00BC2EAE">
      <w:pPr>
        <w:rPr>
          <w:szCs w:val="22"/>
          <w:lang w:val="en-US"/>
        </w:rPr>
      </w:pPr>
    </w:p>
    <w:p w14:paraId="1583AEE9" w14:textId="77777777" w:rsidR="00BC2EAE" w:rsidRPr="004940E2" w:rsidRDefault="00BC2EAE" w:rsidP="00BC2EAE">
      <w:pPr>
        <w:rPr>
          <w:szCs w:val="22"/>
          <w:lang w:val="en-US"/>
        </w:rPr>
      </w:pPr>
    </w:p>
    <w:p w14:paraId="77D9EFFE"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1.</w:t>
      </w:r>
      <w:r w:rsidRPr="004940E2">
        <w:rPr>
          <w:b/>
          <w:szCs w:val="22"/>
          <w:lang w:val="en-US"/>
        </w:rPr>
        <w:tab/>
      </w:r>
      <w:r w:rsidRPr="004940E2">
        <w:rPr>
          <w:b/>
          <w:caps/>
          <w:szCs w:val="22"/>
          <w:lang w:val="en-US"/>
        </w:rPr>
        <w:t>VAISTINIO</w:t>
      </w:r>
      <w:r w:rsidRPr="004940E2">
        <w:rPr>
          <w:b/>
          <w:szCs w:val="22"/>
          <w:lang w:val="en-US"/>
        </w:rPr>
        <w:t xml:space="preserve"> PREPARATO PAVADINIMAS</w:t>
      </w:r>
    </w:p>
    <w:p w14:paraId="7ED8CAD2" w14:textId="77777777" w:rsidR="00BC2EAE" w:rsidRPr="004940E2" w:rsidRDefault="00BC2EAE" w:rsidP="00BC2EAE">
      <w:pPr>
        <w:rPr>
          <w:szCs w:val="22"/>
          <w:lang w:val="en-US"/>
        </w:rPr>
      </w:pPr>
    </w:p>
    <w:p w14:paraId="5DE9DBB0" w14:textId="77777777" w:rsidR="00BC2EAE" w:rsidRPr="004940E2" w:rsidRDefault="00BC2EAE" w:rsidP="00BC2EAE">
      <w:pPr>
        <w:rPr>
          <w:szCs w:val="22"/>
          <w:lang w:val="en-US"/>
        </w:rPr>
      </w:pPr>
      <w:r w:rsidRPr="004940E2">
        <w:rPr>
          <w:szCs w:val="22"/>
          <w:lang w:val="en-US"/>
        </w:rPr>
        <w:t xml:space="preserve">EUVASCOR </w:t>
      </w:r>
      <w:r w:rsidRPr="004940E2">
        <w:rPr>
          <w:szCs w:val="22"/>
          <w:lang w:val="en-US" w:eastAsia="en-GB"/>
        </w:rPr>
        <w:t>40 mg/5 mg kietosios k</w:t>
      </w:r>
      <w:r w:rsidRPr="004940E2">
        <w:rPr>
          <w:szCs w:val="22"/>
          <w:lang w:val="en-US"/>
        </w:rPr>
        <w:t>apsulės</w:t>
      </w:r>
    </w:p>
    <w:p w14:paraId="6F9DE373" w14:textId="77777777" w:rsidR="00BC2EAE" w:rsidRPr="004940E2" w:rsidRDefault="00BC2EAE" w:rsidP="00BC2EAE">
      <w:pPr>
        <w:rPr>
          <w:szCs w:val="22"/>
          <w:lang w:val="en-US"/>
        </w:rPr>
      </w:pPr>
      <w:r>
        <w:rPr>
          <w:szCs w:val="22"/>
          <w:lang w:val="lt-LT"/>
        </w:rPr>
        <w:t>a</w:t>
      </w:r>
      <w:r w:rsidRPr="004940E2">
        <w:rPr>
          <w:szCs w:val="22"/>
          <w:lang w:val="en-US"/>
        </w:rPr>
        <w:t>torvastatinas / perindoprilio argininas</w:t>
      </w:r>
    </w:p>
    <w:p w14:paraId="172B9DED" w14:textId="77777777" w:rsidR="00BC2EAE" w:rsidRPr="004940E2" w:rsidRDefault="00BC2EAE" w:rsidP="00BC2EAE">
      <w:pPr>
        <w:rPr>
          <w:szCs w:val="22"/>
          <w:lang w:val="en-US"/>
        </w:rPr>
      </w:pPr>
    </w:p>
    <w:p w14:paraId="7F565D58" w14:textId="77777777" w:rsidR="00BC2EAE" w:rsidRPr="004940E2" w:rsidRDefault="00BC2EAE" w:rsidP="00BC2EAE">
      <w:pPr>
        <w:rPr>
          <w:szCs w:val="22"/>
          <w:lang w:val="en-US"/>
        </w:rPr>
      </w:pPr>
    </w:p>
    <w:p w14:paraId="2F47E76A"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2.</w:t>
      </w:r>
      <w:r w:rsidRPr="004940E2">
        <w:rPr>
          <w:b/>
          <w:szCs w:val="22"/>
          <w:lang w:val="en-US"/>
        </w:rPr>
        <w:tab/>
        <w:t>VEIKLIOJI (-IOS) MEDŽIAGA (-OS) IR JOS (-Ų) KIEKIS (-IAI)</w:t>
      </w:r>
    </w:p>
    <w:p w14:paraId="74859D74" w14:textId="77777777" w:rsidR="00BC2EAE" w:rsidRPr="004940E2" w:rsidRDefault="00BC2EAE" w:rsidP="00BC2EAE">
      <w:pPr>
        <w:rPr>
          <w:szCs w:val="22"/>
          <w:lang w:val="en-US"/>
        </w:rPr>
      </w:pPr>
    </w:p>
    <w:p w14:paraId="44F66413" w14:textId="77777777" w:rsidR="00BC2EAE" w:rsidRPr="004940E2" w:rsidRDefault="00BC2EAE" w:rsidP="00BC2EAE">
      <w:pPr>
        <w:autoSpaceDE w:val="0"/>
        <w:autoSpaceDN w:val="0"/>
        <w:adjustRightInd w:val="0"/>
        <w:rPr>
          <w:szCs w:val="22"/>
          <w:lang w:val="en-US"/>
        </w:rPr>
      </w:pPr>
      <w:r w:rsidRPr="004940E2">
        <w:rPr>
          <w:szCs w:val="22"/>
          <w:lang w:val="en-US"/>
        </w:rPr>
        <w:t xml:space="preserve">Kiekvienoje kietojoje kapsulėje yra 43,28 mg atorvastatino kalcio </w:t>
      </w:r>
      <w:r>
        <w:rPr>
          <w:szCs w:val="22"/>
          <w:lang w:val="lt-LT"/>
        </w:rPr>
        <w:t xml:space="preserve">druskos </w:t>
      </w:r>
      <w:r w:rsidRPr="004940E2">
        <w:rPr>
          <w:szCs w:val="22"/>
          <w:lang w:val="en-US"/>
        </w:rPr>
        <w:t>trihidrato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40 mg atorvastatino</w:t>
      </w:r>
      <w:r>
        <w:rPr>
          <w:szCs w:val="22"/>
          <w:lang w:val="lt-LT"/>
        </w:rPr>
        <w:t>,</w:t>
      </w:r>
      <w:r w:rsidRPr="004940E2">
        <w:rPr>
          <w:szCs w:val="22"/>
          <w:lang w:val="en-US"/>
        </w:rPr>
        <w:t xml:space="preserve"> ir 5 mg perindoprilio arginino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3,395 mg perindoprilio.</w:t>
      </w:r>
    </w:p>
    <w:p w14:paraId="3B6A0D56" w14:textId="77777777" w:rsidR="00BC2EAE" w:rsidRPr="004940E2" w:rsidRDefault="00BC2EAE" w:rsidP="00BC2EAE">
      <w:pPr>
        <w:autoSpaceDE w:val="0"/>
        <w:autoSpaceDN w:val="0"/>
        <w:adjustRightInd w:val="0"/>
        <w:rPr>
          <w:szCs w:val="22"/>
          <w:lang w:val="en-US"/>
        </w:rPr>
      </w:pPr>
    </w:p>
    <w:p w14:paraId="6E8E6D50" w14:textId="77777777" w:rsidR="00BC2EAE" w:rsidRPr="004940E2" w:rsidRDefault="00BC2EAE" w:rsidP="00BC2EAE">
      <w:pPr>
        <w:autoSpaceDE w:val="0"/>
        <w:autoSpaceDN w:val="0"/>
        <w:adjustRightInd w:val="0"/>
        <w:rPr>
          <w:szCs w:val="22"/>
          <w:lang w:val="en-US"/>
        </w:rPr>
      </w:pPr>
    </w:p>
    <w:p w14:paraId="6904846E"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3.</w:t>
      </w:r>
      <w:r w:rsidRPr="004940E2">
        <w:rPr>
          <w:b/>
          <w:szCs w:val="22"/>
          <w:lang w:val="en-US"/>
        </w:rPr>
        <w:tab/>
        <w:t>PAGALBINIŲ MEDŽIAGŲ SĄRAŠAS</w:t>
      </w:r>
    </w:p>
    <w:p w14:paraId="6D595F3A" w14:textId="77777777" w:rsidR="00BC2EAE" w:rsidRPr="004940E2" w:rsidRDefault="00BC2EAE" w:rsidP="00BC2EAE">
      <w:pPr>
        <w:rPr>
          <w:szCs w:val="22"/>
          <w:lang w:val="en-US"/>
        </w:rPr>
      </w:pPr>
    </w:p>
    <w:p w14:paraId="18A72A29" w14:textId="77777777" w:rsidR="00BC2EAE" w:rsidRPr="004940E2" w:rsidRDefault="00BC2EAE" w:rsidP="00BC2EAE">
      <w:pPr>
        <w:rPr>
          <w:szCs w:val="22"/>
          <w:lang w:val="en-US"/>
        </w:rPr>
      </w:pPr>
      <w:r w:rsidRPr="004940E2">
        <w:rPr>
          <w:szCs w:val="22"/>
          <w:lang w:val="en-US"/>
        </w:rPr>
        <w:t>Sudėtyje yra sacharozės.</w:t>
      </w:r>
    </w:p>
    <w:p w14:paraId="6009248F" w14:textId="77777777" w:rsidR="00BC2EAE" w:rsidRPr="004940E2" w:rsidRDefault="00BC2EAE" w:rsidP="00BC2EAE">
      <w:pPr>
        <w:rPr>
          <w:szCs w:val="22"/>
          <w:lang w:val="en-US"/>
        </w:rPr>
      </w:pPr>
      <w:r w:rsidRPr="004940E2">
        <w:rPr>
          <w:szCs w:val="22"/>
          <w:lang w:val="en-US"/>
        </w:rPr>
        <w:t>Daugiau informacijos žr. pakuotės lapelyje.</w:t>
      </w:r>
    </w:p>
    <w:p w14:paraId="59CC6E98" w14:textId="77777777" w:rsidR="00BC2EAE" w:rsidRPr="004940E2" w:rsidRDefault="00BC2EAE" w:rsidP="00BC2EAE">
      <w:pPr>
        <w:rPr>
          <w:szCs w:val="22"/>
          <w:lang w:val="en-US"/>
        </w:rPr>
      </w:pPr>
    </w:p>
    <w:p w14:paraId="12BBA599" w14:textId="77777777" w:rsidR="00BC2EAE" w:rsidRPr="004940E2" w:rsidRDefault="00BC2EAE" w:rsidP="00BC2EAE">
      <w:pPr>
        <w:rPr>
          <w:szCs w:val="22"/>
          <w:lang w:val="en-US"/>
        </w:rPr>
      </w:pPr>
    </w:p>
    <w:p w14:paraId="43CC9308"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4.</w:t>
      </w:r>
      <w:r w:rsidRPr="004940E2">
        <w:rPr>
          <w:b/>
          <w:szCs w:val="22"/>
          <w:lang w:val="en-US"/>
        </w:rPr>
        <w:tab/>
        <w:t>FARMACINĖ FORMA IR KIEKIS PAKUOTĖJE</w:t>
      </w:r>
    </w:p>
    <w:p w14:paraId="1A317971" w14:textId="77777777" w:rsidR="00BC2EAE" w:rsidRPr="004940E2" w:rsidRDefault="00BC2EAE" w:rsidP="00BC2EAE">
      <w:pPr>
        <w:rPr>
          <w:szCs w:val="22"/>
          <w:lang w:val="en-US"/>
        </w:rPr>
      </w:pPr>
    </w:p>
    <w:p w14:paraId="770CAE3A" w14:textId="77777777" w:rsidR="00BC2EAE" w:rsidRPr="004940E2" w:rsidRDefault="00BC2EAE" w:rsidP="00BC2EAE">
      <w:pPr>
        <w:rPr>
          <w:szCs w:val="22"/>
          <w:lang w:val="en-US"/>
        </w:rPr>
      </w:pPr>
      <w:r w:rsidRPr="004940E2">
        <w:rPr>
          <w:szCs w:val="22"/>
          <w:lang w:val="en-US" w:eastAsia="en-GB"/>
        </w:rPr>
        <w:t>Kietoji k</w:t>
      </w:r>
      <w:r w:rsidRPr="004940E2">
        <w:rPr>
          <w:szCs w:val="22"/>
          <w:lang w:val="en-US"/>
        </w:rPr>
        <w:t>apsulė</w:t>
      </w:r>
    </w:p>
    <w:p w14:paraId="3C84E088" w14:textId="77777777" w:rsidR="00BC2EAE" w:rsidRPr="004940E2" w:rsidRDefault="00BC2EAE" w:rsidP="00BC2EAE">
      <w:pPr>
        <w:rPr>
          <w:szCs w:val="22"/>
          <w:lang w:val="en-US"/>
        </w:rPr>
      </w:pPr>
    </w:p>
    <w:p w14:paraId="50A685D1" w14:textId="77777777" w:rsidR="00BC2EAE" w:rsidRPr="004940E2" w:rsidRDefault="00BC2EAE" w:rsidP="00BC2EAE">
      <w:pPr>
        <w:rPr>
          <w:bCs/>
          <w:szCs w:val="22"/>
          <w:lang w:val="en-US"/>
        </w:rPr>
      </w:pPr>
      <w:r w:rsidRPr="004940E2">
        <w:rPr>
          <w:bCs/>
          <w:szCs w:val="22"/>
          <w:lang w:val="en-US"/>
        </w:rPr>
        <w:t xml:space="preserve">30 </w:t>
      </w:r>
      <w:r w:rsidRPr="004940E2">
        <w:rPr>
          <w:szCs w:val="22"/>
          <w:lang w:val="en-US"/>
        </w:rPr>
        <w:t>kietųjų kapsulių</w:t>
      </w:r>
    </w:p>
    <w:p w14:paraId="1F68768C" w14:textId="77777777" w:rsidR="00BC2EAE" w:rsidRPr="004940E2" w:rsidRDefault="00BC2EAE" w:rsidP="00BC2EAE">
      <w:pPr>
        <w:rPr>
          <w:bCs/>
          <w:szCs w:val="22"/>
          <w:highlight w:val="lightGray"/>
          <w:lang w:val="en-US"/>
        </w:rPr>
      </w:pPr>
      <w:r w:rsidRPr="004940E2">
        <w:rPr>
          <w:bCs/>
          <w:szCs w:val="22"/>
          <w:highlight w:val="lightGray"/>
          <w:lang w:val="en-US"/>
        </w:rPr>
        <w:t xml:space="preserve">100 </w:t>
      </w:r>
      <w:r w:rsidRPr="004940E2">
        <w:rPr>
          <w:szCs w:val="22"/>
          <w:highlight w:val="lightGray"/>
          <w:lang w:val="en-US"/>
        </w:rPr>
        <w:t>kietųjų kapsulių</w:t>
      </w:r>
    </w:p>
    <w:p w14:paraId="0598A79D" w14:textId="77777777" w:rsidR="00BC2EAE" w:rsidRPr="004940E2" w:rsidRDefault="00BC2EAE" w:rsidP="00BC2EAE">
      <w:pPr>
        <w:rPr>
          <w:szCs w:val="22"/>
          <w:lang w:val="en-US"/>
        </w:rPr>
      </w:pPr>
    </w:p>
    <w:p w14:paraId="4C62E1D7" w14:textId="77777777" w:rsidR="00BC2EAE" w:rsidRPr="004940E2" w:rsidRDefault="00BC2EAE" w:rsidP="00BC2EAE">
      <w:pPr>
        <w:rPr>
          <w:szCs w:val="22"/>
          <w:lang w:val="en-US"/>
        </w:rPr>
      </w:pPr>
    </w:p>
    <w:p w14:paraId="087ECA9A"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5.</w:t>
      </w:r>
      <w:r w:rsidRPr="004940E2">
        <w:rPr>
          <w:b/>
          <w:szCs w:val="22"/>
          <w:lang w:val="en-US"/>
        </w:rPr>
        <w:tab/>
        <w:t>VARTOJIMO METODAS IR BŪDAS (-AI)</w:t>
      </w:r>
    </w:p>
    <w:p w14:paraId="032F3317" w14:textId="77777777" w:rsidR="00BC2EAE" w:rsidRPr="004940E2" w:rsidRDefault="00BC2EAE" w:rsidP="00BC2EAE">
      <w:pPr>
        <w:rPr>
          <w:i/>
          <w:szCs w:val="22"/>
          <w:lang w:val="en-US"/>
        </w:rPr>
      </w:pPr>
    </w:p>
    <w:p w14:paraId="44C7B539" w14:textId="77777777" w:rsidR="00BC2EAE" w:rsidRPr="004940E2" w:rsidRDefault="00BC2EAE" w:rsidP="00BC2EAE">
      <w:pPr>
        <w:rPr>
          <w:szCs w:val="22"/>
          <w:lang w:val="en-US"/>
        </w:rPr>
      </w:pPr>
      <w:r w:rsidRPr="004940E2">
        <w:rPr>
          <w:szCs w:val="22"/>
          <w:lang w:val="en-US"/>
        </w:rPr>
        <w:t>Vartoti per burną.</w:t>
      </w:r>
    </w:p>
    <w:p w14:paraId="3C802A92" w14:textId="77777777" w:rsidR="00BC2EAE" w:rsidRPr="004940E2" w:rsidRDefault="00BC2EAE" w:rsidP="00BC2EAE">
      <w:pPr>
        <w:rPr>
          <w:szCs w:val="22"/>
          <w:lang w:val="en-US"/>
        </w:rPr>
      </w:pPr>
      <w:r w:rsidRPr="004940E2">
        <w:rPr>
          <w:szCs w:val="22"/>
          <w:lang w:val="en-US"/>
        </w:rPr>
        <w:t>Prieš vartojimą perskaitykite pakuotės lapelį.</w:t>
      </w:r>
    </w:p>
    <w:p w14:paraId="1BEDEBDF" w14:textId="77777777" w:rsidR="00BC2EAE" w:rsidRPr="004940E2" w:rsidRDefault="00BC2EAE" w:rsidP="00BC2EAE">
      <w:pPr>
        <w:rPr>
          <w:szCs w:val="22"/>
          <w:lang w:val="en-US"/>
        </w:rPr>
      </w:pPr>
    </w:p>
    <w:p w14:paraId="117E92C5" w14:textId="77777777" w:rsidR="00BC2EAE" w:rsidRPr="004940E2" w:rsidRDefault="00BC2EAE" w:rsidP="00BC2EAE">
      <w:pPr>
        <w:rPr>
          <w:szCs w:val="22"/>
          <w:lang w:val="en-US"/>
        </w:rPr>
      </w:pPr>
    </w:p>
    <w:p w14:paraId="3FD1515B" w14:textId="77777777" w:rsidR="00BC2EAE" w:rsidRPr="00FD311A"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FD311A">
        <w:rPr>
          <w:b/>
          <w:szCs w:val="22"/>
          <w:lang w:val="en-US"/>
        </w:rPr>
        <w:t>6.</w:t>
      </w:r>
      <w:r w:rsidRPr="00FD311A">
        <w:rPr>
          <w:b/>
          <w:szCs w:val="22"/>
          <w:lang w:val="en-US"/>
        </w:rPr>
        <w:tab/>
        <w:t>SPECIALUS ĮSPĖJIMAS, KAD VAISTINĮ PREPARATĄ BŪTINA LAIKYTI VAIKAMS NEPASTEBIMOJE IR NEPASIEKIAMOJE VIETOJE</w:t>
      </w:r>
    </w:p>
    <w:p w14:paraId="5C2AD5F7" w14:textId="77777777" w:rsidR="00BC2EAE" w:rsidRPr="00FD311A" w:rsidRDefault="00BC2EAE" w:rsidP="00BC2EAE">
      <w:pPr>
        <w:rPr>
          <w:szCs w:val="22"/>
          <w:lang w:val="en-US"/>
        </w:rPr>
      </w:pPr>
    </w:p>
    <w:p w14:paraId="725F50A0" w14:textId="77777777" w:rsidR="00BC2EAE" w:rsidRPr="004940E2" w:rsidRDefault="00BC2EAE" w:rsidP="00BC2EAE">
      <w:pPr>
        <w:outlineLvl w:val="0"/>
        <w:rPr>
          <w:szCs w:val="22"/>
          <w:lang w:val="en-US"/>
        </w:rPr>
      </w:pPr>
      <w:r w:rsidRPr="004940E2">
        <w:rPr>
          <w:szCs w:val="22"/>
          <w:lang w:val="en-US"/>
        </w:rPr>
        <w:t>Laikyti vaikams nepastebimoje ir nepasiekiamoje vietoje.</w:t>
      </w:r>
    </w:p>
    <w:p w14:paraId="4DA4F98B" w14:textId="77777777" w:rsidR="00BC2EAE" w:rsidRPr="004940E2" w:rsidRDefault="00BC2EAE" w:rsidP="00BC2EAE">
      <w:pPr>
        <w:rPr>
          <w:szCs w:val="22"/>
          <w:lang w:val="en-US"/>
        </w:rPr>
      </w:pPr>
    </w:p>
    <w:p w14:paraId="4D06273B" w14:textId="77777777" w:rsidR="00BC2EAE" w:rsidRPr="004940E2" w:rsidRDefault="00BC2EAE" w:rsidP="00BC2EAE">
      <w:pPr>
        <w:rPr>
          <w:szCs w:val="22"/>
          <w:lang w:val="en-US"/>
        </w:rPr>
      </w:pPr>
    </w:p>
    <w:p w14:paraId="001BE531"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7.</w:t>
      </w:r>
      <w:r w:rsidRPr="004940E2">
        <w:rPr>
          <w:b/>
          <w:szCs w:val="22"/>
          <w:lang w:val="en-US"/>
        </w:rPr>
        <w:tab/>
        <w:t>KITAS (-I) SPECIALUS (-ŪS) ĮSPĖJIMAS (-AI) (JEI REIKIA)</w:t>
      </w:r>
    </w:p>
    <w:p w14:paraId="49344BB6" w14:textId="77777777" w:rsidR="00BC2EAE" w:rsidRPr="004940E2" w:rsidRDefault="00BC2EAE" w:rsidP="00BC2EAE">
      <w:pPr>
        <w:rPr>
          <w:szCs w:val="22"/>
          <w:lang w:val="en-US"/>
        </w:rPr>
      </w:pPr>
    </w:p>
    <w:p w14:paraId="764966D2" w14:textId="77777777" w:rsidR="00BC2EAE" w:rsidRPr="004940E2" w:rsidRDefault="00BC2EAE" w:rsidP="00BC2EAE">
      <w:pPr>
        <w:rPr>
          <w:szCs w:val="22"/>
          <w:lang w:val="en-US"/>
        </w:rPr>
      </w:pPr>
    </w:p>
    <w:p w14:paraId="78FA8F7B"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8.</w:t>
      </w:r>
      <w:r w:rsidRPr="004940E2">
        <w:rPr>
          <w:b/>
          <w:szCs w:val="22"/>
          <w:lang w:val="en-US"/>
        </w:rPr>
        <w:tab/>
        <w:t>TINKAMUMO LAIKAS</w:t>
      </w:r>
    </w:p>
    <w:p w14:paraId="3F5F5200" w14:textId="77777777" w:rsidR="00BC2EAE" w:rsidRPr="004940E2" w:rsidRDefault="00BC2EAE" w:rsidP="00BC2EAE">
      <w:pPr>
        <w:rPr>
          <w:szCs w:val="22"/>
          <w:lang w:val="en-US"/>
        </w:rPr>
      </w:pPr>
    </w:p>
    <w:p w14:paraId="46D9AEA1" w14:textId="77777777" w:rsidR="00BC2EAE" w:rsidRPr="009A09A1" w:rsidRDefault="00BC2EAE" w:rsidP="00BC2EAE">
      <w:pPr>
        <w:rPr>
          <w:szCs w:val="22"/>
          <w:lang w:val="lt-LT"/>
        </w:rPr>
      </w:pPr>
      <w:r w:rsidRPr="004940E2">
        <w:rPr>
          <w:szCs w:val="22"/>
          <w:lang w:val="en-US"/>
        </w:rPr>
        <w:t>Tinka iki</w:t>
      </w:r>
      <w:r>
        <w:rPr>
          <w:szCs w:val="22"/>
          <w:lang w:val="lt-LT"/>
        </w:rPr>
        <w:t xml:space="preserve"> </w:t>
      </w:r>
      <w:r w:rsidRPr="004940E2">
        <w:rPr>
          <w:lang w:val="en-US"/>
        </w:rPr>
        <w:t>{</w:t>
      </w:r>
      <w:r>
        <w:rPr>
          <w:szCs w:val="22"/>
          <w:lang w:val="en-US"/>
        </w:rPr>
        <w:t>mm</w:t>
      </w:r>
      <w:r w:rsidRPr="004940E2">
        <w:rPr>
          <w:lang w:val="en-US"/>
        </w:rPr>
        <w:t>/</w:t>
      </w:r>
      <w:r>
        <w:rPr>
          <w:szCs w:val="22"/>
          <w:lang w:val="en-US"/>
        </w:rPr>
        <w:t>MMMM</w:t>
      </w:r>
      <w:r w:rsidRPr="004940E2">
        <w:rPr>
          <w:lang w:val="en-US"/>
        </w:rPr>
        <w:t>}</w:t>
      </w:r>
    </w:p>
    <w:p w14:paraId="280D2E28" w14:textId="77777777" w:rsidR="00BC2EAE" w:rsidRPr="009A09A1" w:rsidRDefault="00BC2EAE" w:rsidP="00BC2EAE">
      <w:pPr>
        <w:rPr>
          <w:szCs w:val="22"/>
          <w:lang w:val="lt-LT"/>
        </w:rPr>
      </w:pPr>
      <w:r w:rsidRPr="00B74402">
        <w:rPr>
          <w:szCs w:val="22"/>
          <w:highlight w:val="lightGray"/>
          <w:lang w:val="lt-LT"/>
        </w:rPr>
        <w:t xml:space="preserve">EXP </w:t>
      </w:r>
      <w:r w:rsidRPr="00B74402">
        <w:rPr>
          <w:highlight w:val="lightGray"/>
          <w:lang w:val="en-US"/>
        </w:rPr>
        <w:t>{</w:t>
      </w:r>
      <w:r w:rsidRPr="00B74402">
        <w:rPr>
          <w:szCs w:val="22"/>
          <w:highlight w:val="lightGray"/>
          <w:lang w:val="en-US"/>
        </w:rPr>
        <w:t>mm</w:t>
      </w:r>
      <w:r w:rsidRPr="00B74402">
        <w:rPr>
          <w:highlight w:val="lightGray"/>
          <w:lang w:val="en-US"/>
        </w:rPr>
        <w:t>/</w:t>
      </w:r>
      <w:r w:rsidRPr="00B74402">
        <w:rPr>
          <w:szCs w:val="22"/>
          <w:highlight w:val="lightGray"/>
          <w:lang w:val="en-US"/>
        </w:rPr>
        <w:t>MMMM</w:t>
      </w:r>
      <w:r w:rsidRPr="00B74402">
        <w:rPr>
          <w:highlight w:val="lightGray"/>
          <w:lang w:val="en-US"/>
        </w:rPr>
        <w:t>}</w:t>
      </w:r>
    </w:p>
    <w:p w14:paraId="1CB07BF1" w14:textId="77777777" w:rsidR="00BC2EAE" w:rsidRDefault="00BC2EAE" w:rsidP="00BC2EAE">
      <w:pPr>
        <w:rPr>
          <w:szCs w:val="22"/>
          <w:lang w:val="lt-LT"/>
        </w:rPr>
      </w:pPr>
    </w:p>
    <w:p w14:paraId="398F8400" w14:textId="77777777" w:rsidR="00BC2EAE" w:rsidRPr="009A09A1" w:rsidRDefault="00BC2EAE" w:rsidP="00BC2EAE">
      <w:pPr>
        <w:rPr>
          <w:szCs w:val="22"/>
          <w:lang w:val="lt-LT"/>
        </w:rPr>
      </w:pPr>
    </w:p>
    <w:p w14:paraId="51C7B75C"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szCs w:val="22"/>
          <w:lang w:val="lt-LT"/>
        </w:rPr>
      </w:pPr>
      <w:r w:rsidRPr="004940E2">
        <w:rPr>
          <w:b/>
          <w:szCs w:val="22"/>
          <w:lang w:val="lt-LT"/>
        </w:rPr>
        <w:lastRenderedPageBreak/>
        <w:t>9.</w:t>
      </w:r>
      <w:r w:rsidRPr="004940E2">
        <w:rPr>
          <w:b/>
          <w:szCs w:val="22"/>
          <w:lang w:val="lt-LT"/>
        </w:rPr>
        <w:tab/>
        <w:t>SPECIALIOS LAIKYMO SĄLYGOS</w:t>
      </w:r>
    </w:p>
    <w:p w14:paraId="75D22992" w14:textId="77777777" w:rsidR="00BC2EAE" w:rsidRPr="004940E2" w:rsidRDefault="00BC2EAE" w:rsidP="00BC2EAE">
      <w:pPr>
        <w:rPr>
          <w:szCs w:val="22"/>
          <w:lang w:val="lt-LT"/>
        </w:rPr>
      </w:pPr>
    </w:p>
    <w:p w14:paraId="1A91CE7C" w14:textId="77777777" w:rsidR="00BC2EAE" w:rsidRPr="004940E2" w:rsidRDefault="00BC2EAE" w:rsidP="00BC2EAE">
      <w:pPr>
        <w:rPr>
          <w:szCs w:val="22"/>
          <w:lang w:val="lt-LT"/>
        </w:rPr>
      </w:pPr>
      <w:r w:rsidRPr="004940E2">
        <w:rPr>
          <w:szCs w:val="22"/>
          <w:lang w:val="lt-LT"/>
        </w:rPr>
        <w:t xml:space="preserve">Laikyti gamintojo </w:t>
      </w:r>
      <w:r>
        <w:rPr>
          <w:szCs w:val="22"/>
          <w:lang w:val="lt-LT"/>
        </w:rPr>
        <w:t>talpyklėje</w:t>
      </w:r>
      <w:r w:rsidRPr="004940E2">
        <w:rPr>
          <w:szCs w:val="22"/>
          <w:lang w:val="lt-LT"/>
        </w:rPr>
        <w:t>, kad vaistas būtų apsaugotas nuo drėgmės.</w:t>
      </w:r>
    </w:p>
    <w:p w14:paraId="66AB3C0B" w14:textId="77777777" w:rsidR="00BC2EAE" w:rsidRPr="004940E2" w:rsidRDefault="00BC2EAE" w:rsidP="00BC2EAE">
      <w:pPr>
        <w:rPr>
          <w:szCs w:val="22"/>
          <w:lang w:val="lt-LT"/>
        </w:rPr>
      </w:pPr>
    </w:p>
    <w:p w14:paraId="522B5965" w14:textId="77777777" w:rsidR="00BC2EAE" w:rsidRPr="004940E2" w:rsidRDefault="00BC2EAE" w:rsidP="00BC2EAE">
      <w:pPr>
        <w:rPr>
          <w:bCs/>
          <w:szCs w:val="22"/>
          <w:lang w:val="lt-LT"/>
        </w:rPr>
      </w:pPr>
    </w:p>
    <w:p w14:paraId="64116B01" w14:textId="77777777" w:rsidR="00BC2EAE" w:rsidRPr="00574F86"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b/>
          <w:lang w:val="lt-LT"/>
        </w:rPr>
      </w:pPr>
      <w:r w:rsidRPr="00574F86">
        <w:rPr>
          <w:b/>
          <w:lang w:val="lt-LT"/>
        </w:rPr>
        <w:t>10.</w:t>
      </w:r>
      <w:r w:rsidRPr="00574F86">
        <w:rPr>
          <w:b/>
          <w:lang w:val="lt-LT"/>
        </w:rPr>
        <w:tab/>
        <w:t>SPECIALIOS ATSARGUMO PRIEMONĖS DĖL NESUVARTOTO VAISTINIO PREPARATO AR JO ATLIEKŲ TVARKYMO (JEI REIKIA)</w:t>
      </w:r>
    </w:p>
    <w:p w14:paraId="0B42F41C" w14:textId="77777777" w:rsidR="00BC2EAE" w:rsidRPr="00574F86" w:rsidRDefault="00BC2EAE" w:rsidP="00BC2EAE">
      <w:pPr>
        <w:keepNext/>
        <w:rPr>
          <w:lang w:val="lt-LT"/>
        </w:rPr>
      </w:pPr>
    </w:p>
    <w:p w14:paraId="229B9B7C" w14:textId="77777777" w:rsidR="00BC2EAE" w:rsidRPr="00574F86" w:rsidRDefault="00BC2EAE" w:rsidP="00BC2EAE">
      <w:pPr>
        <w:keepNext/>
        <w:rPr>
          <w:lang w:val="lt-LT"/>
        </w:rPr>
      </w:pPr>
    </w:p>
    <w:p w14:paraId="46A89832"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b/>
          <w:lang w:val="fr-FR"/>
        </w:rPr>
      </w:pPr>
      <w:r w:rsidRPr="00574F86">
        <w:rPr>
          <w:b/>
          <w:lang w:val="fr-FR"/>
        </w:rPr>
        <w:t>11.</w:t>
      </w:r>
      <w:r w:rsidRPr="00574F86">
        <w:rPr>
          <w:b/>
          <w:lang w:val="fr-FR"/>
        </w:rPr>
        <w:tab/>
      </w:r>
      <w:r w:rsidRPr="00574F86">
        <w:rPr>
          <w:b/>
          <w:caps/>
          <w:lang w:val="fr-FR"/>
        </w:rPr>
        <w:t>REGISTRUOTOJO PAVADINIMAS IR ADRESAS</w:t>
      </w:r>
    </w:p>
    <w:p w14:paraId="4CE3A030" w14:textId="77777777" w:rsidR="00BC2EAE" w:rsidRPr="00574F86" w:rsidRDefault="00BC2EAE" w:rsidP="00BC2EAE">
      <w:pPr>
        <w:rPr>
          <w:lang w:val="fr-FR"/>
        </w:rPr>
      </w:pPr>
    </w:p>
    <w:p w14:paraId="53852C1A" w14:textId="77777777" w:rsidR="00BC2EAE" w:rsidRDefault="00BC2EAE" w:rsidP="00BC2EAE">
      <w:pPr>
        <w:spacing w:line="240" w:lineRule="auto"/>
        <w:ind w:left="567" w:hanging="567"/>
        <w:outlineLvl w:val="0"/>
        <w:rPr>
          <w:lang w:val="lt-LT"/>
        </w:rPr>
      </w:pPr>
      <w:r w:rsidRPr="00B04336">
        <w:rPr>
          <w:lang w:val="fr-FR"/>
        </w:rPr>
        <w:t>Les Laboratoires Servier</w:t>
      </w:r>
    </w:p>
    <w:p w14:paraId="36F9B30B" w14:textId="77777777" w:rsidR="00BC2EAE" w:rsidRPr="00E12F5B" w:rsidRDefault="00BC2EAE" w:rsidP="00BC2EAE">
      <w:pPr>
        <w:spacing w:line="240" w:lineRule="auto"/>
        <w:ind w:left="567" w:hanging="567"/>
        <w:outlineLvl w:val="0"/>
        <w:rPr>
          <w:lang w:val="lt-LT"/>
        </w:rPr>
      </w:pPr>
      <w:r w:rsidRPr="00E12F5B">
        <w:rPr>
          <w:lang w:val="lt-LT"/>
        </w:rPr>
        <w:t>50 rue Carnot</w:t>
      </w:r>
    </w:p>
    <w:p w14:paraId="24567F6B" w14:textId="77777777" w:rsidR="00BC2EAE" w:rsidRPr="00E12F5B" w:rsidRDefault="00BC2EAE" w:rsidP="00BC2EAE">
      <w:pPr>
        <w:spacing w:line="240" w:lineRule="auto"/>
        <w:ind w:left="567" w:hanging="567"/>
        <w:outlineLvl w:val="0"/>
        <w:rPr>
          <w:lang w:val="lt-LT"/>
        </w:rPr>
      </w:pPr>
      <w:r w:rsidRPr="00E12F5B">
        <w:rPr>
          <w:lang w:val="lt-LT"/>
        </w:rPr>
        <w:t>92284 Suresnes Cedex</w:t>
      </w:r>
    </w:p>
    <w:p w14:paraId="2562FE38" w14:textId="77777777" w:rsidR="00BC2EAE" w:rsidRPr="00E12F5B" w:rsidRDefault="00BC2EAE" w:rsidP="00BC2EAE">
      <w:pPr>
        <w:spacing w:line="240" w:lineRule="auto"/>
        <w:ind w:left="567" w:hanging="567"/>
        <w:outlineLvl w:val="0"/>
        <w:rPr>
          <w:lang w:val="lt-LT"/>
        </w:rPr>
      </w:pPr>
      <w:r w:rsidRPr="00E12F5B">
        <w:rPr>
          <w:lang w:val="lt-LT"/>
        </w:rPr>
        <w:t>Prancūzija</w:t>
      </w:r>
    </w:p>
    <w:p w14:paraId="61BF75B8" w14:textId="77777777" w:rsidR="00BC2EAE" w:rsidRDefault="00BC2EAE" w:rsidP="00BC2EAE">
      <w:pPr>
        <w:rPr>
          <w:szCs w:val="22"/>
          <w:lang w:val="lt-LT"/>
        </w:rPr>
      </w:pPr>
    </w:p>
    <w:p w14:paraId="091409B6" w14:textId="77777777" w:rsidR="00BC2EAE" w:rsidRPr="009A09A1" w:rsidRDefault="00BC2EAE" w:rsidP="00BC2EAE">
      <w:pPr>
        <w:rPr>
          <w:szCs w:val="22"/>
          <w:lang w:val="lt-LT"/>
        </w:rPr>
      </w:pPr>
    </w:p>
    <w:p w14:paraId="60C533E0"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lang w:val="lt-LT"/>
        </w:rPr>
      </w:pPr>
      <w:r w:rsidRPr="00574F86">
        <w:rPr>
          <w:b/>
          <w:lang w:val="lt-LT"/>
        </w:rPr>
        <w:t>12.</w:t>
      </w:r>
      <w:r w:rsidRPr="00574F86">
        <w:rPr>
          <w:b/>
          <w:lang w:val="lt-LT"/>
        </w:rPr>
        <w:tab/>
        <w:t>REGISTRACIJOS PAŽYMĖJIMO NUMERIS (-IAI)</w:t>
      </w:r>
    </w:p>
    <w:p w14:paraId="08641163" w14:textId="77777777" w:rsidR="00BC2EAE" w:rsidRPr="00574F86" w:rsidRDefault="00BC2EAE" w:rsidP="00BC2EAE">
      <w:pPr>
        <w:rPr>
          <w:lang w:val="lt-LT"/>
        </w:rPr>
      </w:pPr>
    </w:p>
    <w:p w14:paraId="01FBC3DB" w14:textId="77777777" w:rsidR="00BC2EAE" w:rsidRDefault="00BC2EAE" w:rsidP="00BC2EAE">
      <w:pPr>
        <w:rPr>
          <w:szCs w:val="22"/>
          <w:lang w:val="lt-LT"/>
        </w:rPr>
      </w:pPr>
      <w:r>
        <w:rPr>
          <w:bCs/>
          <w:szCs w:val="22"/>
          <w:lang w:val="lt-LT"/>
        </w:rPr>
        <w:t>Talpyklė</w:t>
      </w:r>
    </w:p>
    <w:p w14:paraId="32956793" w14:textId="77777777" w:rsidR="00BC2EAE" w:rsidRPr="003C1C77" w:rsidRDefault="00BC2EAE" w:rsidP="00BC2EAE">
      <w:pPr>
        <w:rPr>
          <w:bCs/>
          <w:szCs w:val="22"/>
          <w:lang w:val="lt-LT"/>
        </w:rPr>
      </w:pPr>
      <w:r>
        <w:rPr>
          <w:szCs w:val="22"/>
          <w:lang w:val="lt-LT"/>
        </w:rPr>
        <w:t>LT/1/18/4200/008</w:t>
      </w:r>
      <w:r w:rsidRPr="003C1C77">
        <w:rPr>
          <w:bCs/>
          <w:szCs w:val="22"/>
          <w:lang w:val="lt-LT"/>
        </w:rPr>
        <w:t xml:space="preserve"> – N</w:t>
      </w:r>
      <w:r>
        <w:rPr>
          <w:bCs/>
          <w:szCs w:val="22"/>
          <w:lang w:val="lt-LT"/>
        </w:rPr>
        <w:t>30</w:t>
      </w:r>
    </w:p>
    <w:p w14:paraId="28B34307" w14:textId="77777777" w:rsidR="00BC2EAE" w:rsidRPr="00A05953" w:rsidRDefault="00BC2EAE" w:rsidP="00BC2EAE">
      <w:pPr>
        <w:rPr>
          <w:bCs/>
          <w:szCs w:val="22"/>
          <w:highlight w:val="lightGray"/>
          <w:lang w:val="lt-LT"/>
        </w:rPr>
      </w:pPr>
      <w:r w:rsidRPr="00A05953">
        <w:rPr>
          <w:szCs w:val="22"/>
          <w:highlight w:val="lightGray"/>
          <w:lang w:val="lt-LT"/>
        </w:rPr>
        <w:t>LT/1/18/4200/009</w:t>
      </w:r>
      <w:r w:rsidRPr="00A05953">
        <w:rPr>
          <w:bCs/>
          <w:szCs w:val="22"/>
          <w:highlight w:val="lightGray"/>
          <w:lang w:val="lt-LT"/>
        </w:rPr>
        <w:t xml:space="preserve"> – N90 (3x30)</w:t>
      </w:r>
    </w:p>
    <w:p w14:paraId="001F3F1C" w14:textId="77777777" w:rsidR="00BC2EAE" w:rsidRPr="00A05953" w:rsidRDefault="00BC2EAE" w:rsidP="00BC2EAE">
      <w:pPr>
        <w:rPr>
          <w:bCs/>
          <w:szCs w:val="22"/>
          <w:highlight w:val="lightGray"/>
          <w:lang w:val="lt-LT"/>
        </w:rPr>
      </w:pPr>
      <w:r w:rsidRPr="00A05953">
        <w:rPr>
          <w:bCs/>
          <w:szCs w:val="22"/>
          <w:highlight w:val="lightGray"/>
          <w:lang w:val="lt-LT"/>
        </w:rPr>
        <w:t>Buteliukas</w:t>
      </w:r>
    </w:p>
    <w:p w14:paraId="49C4C74C" w14:textId="77777777" w:rsidR="00BC2EAE" w:rsidRDefault="00BC2EAE" w:rsidP="00BC2EAE">
      <w:pPr>
        <w:rPr>
          <w:bCs/>
          <w:szCs w:val="22"/>
          <w:lang w:val="lt-LT"/>
        </w:rPr>
      </w:pPr>
      <w:r w:rsidRPr="00A05953">
        <w:rPr>
          <w:szCs w:val="22"/>
          <w:highlight w:val="lightGray"/>
          <w:lang w:val="lt-LT"/>
        </w:rPr>
        <w:t>LT/1/18/4200/010</w:t>
      </w:r>
      <w:r w:rsidRPr="00A05953">
        <w:rPr>
          <w:bCs/>
          <w:szCs w:val="22"/>
          <w:highlight w:val="lightGray"/>
          <w:lang w:val="lt-LT"/>
        </w:rPr>
        <w:t xml:space="preserve"> – N100</w:t>
      </w:r>
    </w:p>
    <w:p w14:paraId="1D1E9C4F" w14:textId="77777777" w:rsidR="00BC2EAE" w:rsidRDefault="00BC2EAE" w:rsidP="00BC2EAE">
      <w:pPr>
        <w:rPr>
          <w:szCs w:val="22"/>
          <w:lang w:val="en-US"/>
        </w:rPr>
      </w:pPr>
    </w:p>
    <w:p w14:paraId="3A5F4191" w14:textId="77777777" w:rsidR="00BC2EAE" w:rsidRPr="004940E2" w:rsidRDefault="00BC2EAE" w:rsidP="00BC2EAE">
      <w:pPr>
        <w:rPr>
          <w:szCs w:val="22"/>
          <w:lang w:val="en-US"/>
        </w:rPr>
      </w:pPr>
    </w:p>
    <w:p w14:paraId="73631A5C"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13.</w:t>
      </w:r>
      <w:r w:rsidRPr="004940E2">
        <w:rPr>
          <w:b/>
          <w:szCs w:val="22"/>
          <w:lang w:val="en-US"/>
        </w:rPr>
        <w:tab/>
        <w:t>SERIJOS NUMERIS</w:t>
      </w:r>
    </w:p>
    <w:p w14:paraId="3BF72E96" w14:textId="77777777" w:rsidR="00BC2EAE" w:rsidRPr="004940E2" w:rsidRDefault="00BC2EAE" w:rsidP="00BC2EAE">
      <w:pPr>
        <w:rPr>
          <w:szCs w:val="22"/>
          <w:lang w:val="en-US"/>
        </w:rPr>
      </w:pPr>
    </w:p>
    <w:p w14:paraId="14C31161" w14:textId="77777777" w:rsidR="00BC2EAE" w:rsidRDefault="00BC2EAE" w:rsidP="00BC2EAE">
      <w:pPr>
        <w:rPr>
          <w:szCs w:val="22"/>
          <w:lang w:val="lt-LT"/>
        </w:rPr>
      </w:pPr>
      <w:r>
        <w:rPr>
          <w:szCs w:val="22"/>
          <w:lang w:val="lt-LT"/>
        </w:rPr>
        <w:t>Serija</w:t>
      </w:r>
    </w:p>
    <w:p w14:paraId="1A7E6466" w14:textId="77777777" w:rsidR="00BC2EAE" w:rsidRPr="004940E2" w:rsidRDefault="00BC2EAE" w:rsidP="00BC2EAE">
      <w:pPr>
        <w:rPr>
          <w:szCs w:val="22"/>
          <w:lang w:val="en-US"/>
        </w:rPr>
      </w:pPr>
      <w:r w:rsidRPr="00B74402">
        <w:rPr>
          <w:szCs w:val="22"/>
          <w:highlight w:val="lightGray"/>
          <w:lang w:val="lt-LT"/>
        </w:rPr>
        <w:t>Lot</w:t>
      </w:r>
    </w:p>
    <w:p w14:paraId="7DDE4C55" w14:textId="77777777" w:rsidR="00BC2EAE" w:rsidRPr="004940E2" w:rsidRDefault="00BC2EAE" w:rsidP="00BC2EAE">
      <w:pPr>
        <w:rPr>
          <w:szCs w:val="22"/>
          <w:lang w:val="en-US"/>
        </w:rPr>
      </w:pPr>
    </w:p>
    <w:p w14:paraId="54234A52" w14:textId="77777777" w:rsidR="00BC2EAE" w:rsidRPr="004940E2" w:rsidRDefault="00BC2EAE" w:rsidP="00BC2EAE">
      <w:pPr>
        <w:rPr>
          <w:szCs w:val="22"/>
          <w:lang w:val="en-US"/>
        </w:rPr>
      </w:pPr>
    </w:p>
    <w:p w14:paraId="68E705ED"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14.</w:t>
      </w:r>
      <w:r w:rsidRPr="004940E2">
        <w:rPr>
          <w:b/>
          <w:szCs w:val="22"/>
          <w:lang w:val="en-US"/>
        </w:rPr>
        <w:tab/>
        <w:t>PARDAVIMO (IŠDAVIMO) TVARKA</w:t>
      </w:r>
    </w:p>
    <w:p w14:paraId="01DB42A6" w14:textId="77777777" w:rsidR="00BC2EAE" w:rsidRPr="004940E2" w:rsidRDefault="00BC2EAE" w:rsidP="00BC2EAE">
      <w:pPr>
        <w:rPr>
          <w:szCs w:val="22"/>
          <w:lang w:val="en-US"/>
        </w:rPr>
      </w:pPr>
    </w:p>
    <w:p w14:paraId="53987CD9" w14:textId="77777777" w:rsidR="00BC2EAE" w:rsidRPr="004940E2" w:rsidRDefault="00BC2EAE" w:rsidP="00BC2EAE">
      <w:pPr>
        <w:rPr>
          <w:lang w:val="en-US"/>
        </w:rPr>
      </w:pPr>
      <w:r w:rsidRPr="00DD2939">
        <w:rPr>
          <w:szCs w:val="22"/>
          <w:lang w:val="en-US"/>
        </w:rPr>
        <w:t>Receptinis</w:t>
      </w:r>
      <w:r w:rsidRPr="004940E2">
        <w:rPr>
          <w:lang w:val="en-US"/>
        </w:rPr>
        <w:t xml:space="preserve"> </w:t>
      </w:r>
      <w:r w:rsidRPr="00DD2939">
        <w:rPr>
          <w:szCs w:val="22"/>
          <w:lang w:val="en-US"/>
        </w:rPr>
        <w:t>vaistas</w:t>
      </w:r>
    </w:p>
    <w:p w14:paraId="1BFA6090" w14:textId="77777777" w:rsidR="00BC2EAE" w:rsidRPr="004940E2" w:rsidRDefault="00BC2EAE" w:rsidP="00BC2EAE">
      <w:pPr>
        <w:rPr>
          <w:lang w:val="en-US"/>
        </w:rPr>
      </w:pPr>
    </w:p>
    <w:p w14:paraId="6F57229E" w14:textId="77777777" w:rsidR="00BC2EAE" w:rsidRPr="004940E2" w:rsidRDefault="00BC2EAE" w:rsidP="00BC2EAE">
      <w:pPr>
        <w:rPr>
          <w:szCs w:val="22"/>
          <w:lang w:val="en-US"/>
        </w:rPr>
      </w:pPr>
    </w:p>
    <w:p w14:paraId="7CD7EAFA"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15.</w:t>
      </w:r>
      <w:r w:rsidRPr="004940E2">
        <w:rPr>
          <w:b/>
          <w:szCs w:val="22"/>
          <w:lang w:val="en-US"/>
        </w:rPr>
        <w:tab/>
        <w:t>VARTOJIMO INSTRUKCIJA</w:t>
      </w:r>
    </w:p>
    <w:p w14:paraId="025E6219" w14:textId="77777777" w:rsidR="00BC2EAE" w:rsidRPr="004940E2" w:rsidRDefault="00BC2EAE" w:rsidP="00BC2EAE">
      <w:pPr>
        <w:rPr>
          <w:szCs w:val="22"/>
          <w:lang w:val="en-US"/>
        </w:rPr>
      </w:pPr>
    </w:p>
    <w:p w14:paraId="79E6147F" w14:textId="77777777" w:rsidR="00BC2EAE" w:rsidRPr="004940E2" w:rsidRDefault="00BC2EAE" w:rsidP="00BC2EAE">
      <w:pPr>
        <w:rPr>
          <w:szCs w:val="22"/>
          <w:lang w:val="en-US"/>
        </w:rPr>
      </w:pPr>
    </w:p>
    <w:p w14:paraId="0AAD4DEB" w14:textId="77777777" w:rsidR="00BC2EAE" w:rsidRPr="00DD3737" w:rsidRDefault="00BC2EAE" w:rsidP="00BC2EAE">
      <w:pPr>
        <w:pBdr>
          <w:top w:val="single" w:sz="4" w:space="1" w:color="auto"/>
          <w:left w:val="single" w:sz="4" w:space="4" w:color="auto"/>
          <w:bottom w:val="single" w:sz="4" w:space="0" w:color="auto"/>
          <w:right w:val="single" w:sz="4" w:space="4" w:color="auto"/>
        </w:pBdr>
        <w:spacing w:line="240" w:lineRule="auto"/>
        <w:rPr>
          <w:snapToGrid w:val="0"/>
          <w:color w:val="008000"/>
          <w:szCs w:val="24"/>
          <w:lang w:val="lt-LT"/>
        </w:rPr>
      </w:pPr>
      <w:r w:rsidRPr="00DD3737">
        <w:rPr>
          <w:b/>
          <w:snapToGrid w:val="0"/>
          <w:szCs w:val="24"/>
          <w:lang w:val="lt-LT"/>
        </w:rPr>
        <w:t>16.</w:t>
      </w:r>
      <w:r w:rsidRPr="00DD3737">
        <w:rPr>
          <w:b/>
          <w:snapToGrid w:val="0"/>
          <w:szCs w:val="24"/>
          <w:lang w:val="lt-LT"/>
        </w:rPr>
        <w:tab/>
      </w:r>
      <w:r w:rsidRPr="00DD3737">
        <w:rPr>
          <w:b/>
          <w:noProof/>
          <w:snapToGrid w:val="0"/>
          <w:szCs w:val="24"/>
          <w:lang w:val="lt-LT"/>
        </w:rPr>
        <w:t>INFORMACIJA BRAILIO RAŠTU</w:t>
      </w:r>
    </w:p>
    <w:p w14:paraId="3592EBA4" w14:textId="77777777" w:rsidR="00BC2EAE" w:rsidRPr="00DD3737" w:rsidRDefault="00BC2EAE" w:rsidP="00BC2EAE">
      <w:pPr>
        <w:rPr>
          <w:snapToGrid w:val="0"/>
          <w:szCs w:val="24"/>
          <w:lang w:val="lt-LT"/>
        </w:rPr>
      </w:pPr>
    </w:p>
    <w:p w14:paraId="6066C00D" w14:textId="77777777" w:rsidR="00BC2EAE" w:rsidRPr="00DD3737" w:rsidRDefault="00BC2EAE" w:rsidP="00BC2EAE">
      <w:pPr>
        <w:rPr>
          <w:noProof/>
          <w:szCs w:val="22"/>
          <w:shd w:val="clear" w:color="auto" w:fill="CCCCCC"/>
          <w:lang w:val="lt-LT"/>
        </w:rPr>
      </w:pPr>
    </w:p>
    <w:p w14:paraId="60E2ABE1"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tabs>
          <w:tab w:val="left" w:pos="0"/>
        </w:tabs>
        <w:outlineLvl w:val="0"/>
        <w:rPr>
          <w:i/>
          <w:lang w:val="en-US"/>
        </w:rPr>
      </w:pPr>
      <w:r w:rsidRPr="004940E2">
        <w:rPr>
          <w:b/>
          <w:lang w:val="en-US"/>
        </w:rPr>
        <w:t>17.</w:t>
      </w:r>
      <w:r w:rsidRPr="004940E2">
        <w:rPr>
          <w:b/>
          <w:lang w:val="en-US"/>
        </w:rPr>
        <w:tab/>
      </w:r>
      <w:r w:rsidRPr="00DD3737">
        <w:rPr>
          <w:b/>
          <w:noProof/>
          <w:snapToGrid w:val="0"/>
        </w:rPr>
        <w:t>UNIKALUS</w:t>
      </w:r>
      <w:r w:rsidRPr="004940E2">
        <w:rPr>
          <w:b/>
          <w:lang w:val="en-US"/>
        </w:rPr>
        <w:t xml:space="preserve"> </w:t>
      </w:r>
      <w:r w:rsidRPr="00DD3737">
        <w:rPr>
          <w:b/>
          <w:noProof/>
          <w:snapToGrid w:val="0"/>
        </w:rPr>
        <w:t>IDENTIFIKATORIUS </w:t>
      </w:r>
      <w:r w:rsidRPr="004940E2">
        <w:rPr>
          <w:b/>
          <w:lang w:val="en-US"/>
        </w:rPr>
        <w:t>– 2</w:t>
      </w:r>
      <w:r w:rsidRPr="00DD3737">
        <w:rPr>
          <w:b/>
          <w:noProof/>
          <w:snapToGrid w:val="0"/>
        </w:rPr>
        <w:t>D</w:t>
      </w:r>
      <w:r w:rsidRPr="004940E2">
        <w:rPr>
          <w:b/>
          <w:lang w:val="en-US"/>
        </w:rPr>
        <w:t xml:space="preserve"> </w:t>
      </w:r>
      <w:r w:rsidRPr="00DD3737">
        <w:rPr>
          <w:b/>
          <w:noProof/>
          <w:snapToGrid w:val="0"/>
        </w:rPr>
        <w:t>BR</w:t>
      </w:r>
      <w:r w:rsidRPr="004940E2">
        <w:rPr>
          <w:b/>
          <w:lang w:val="en-US"/>
        </w:rPr>
        <w:t>Ū</w:t>
      </w:r>
      <w:r w:rsidRPr="00DD3737">
        <w:rPr>
          <w:b/>
          <w:noProof/>
          <w:snapToGrid w:val="0"/>
        </w:rPr>
        <w:t>K</w:t>
      </w:r>
      <w:r w:rsidRPr="004940E2">
        <w:rPr>
          <w:b/>
          <w:lang w:val="en-US"/>
        </w:rPr>
        <w:t>Š</w:t>
      </w:r>
      <w:r w:rsidRPr="00DD3737">
        <w:rPr>
          <w:b/>
          <w:noProof/>
          <w:snapToGrid w:val="0"/>
        </w:rPr>
        <w:t>NINIS</w:t>
      </w:r>
      <w:r w:rsidRPr="004940E2">
        <w:rPr>
          <w:b/>
          <w:lang w:val="en-US"/>
        </w:rPr>
        <w:t xml:space="preserve"> </w:t>
      </w:r>
      <w:r w:rsidRPr="00DD3737">
        <w:rPr>
          <w:b/>
          <w:noProof/>
          <w:snapToGrid w:val="0"/>
        </w:rPr>
        <w:t>KODAS</w:t>
      </w:r>
    </w:p>
    <w:p w14:paraId="72E8CBEC" w14:textId="77777777" w:rsidR="00BC2EAE" w:rsidRPr="004940E2" w:rsidRDefault="00BC2EAE" w:rsidP="00BC2EAE">
      <w:pPr>
        <w:rPr>
          <w:lang w:val="en-US"/>
        </w:rPr>
      </w:pPr>
    </w:p>
    <w:p w14:paraId="67E4203B" w14:textId="77777777" w:rsidR="00BC2EAE" w:rsidRPr="004940E2" w:rsidRDefault="00BC2EAE" w:rsidP="00BC2EAE">
      <w:pPr>
        <w:rPr>
          <w:lang w:val="en-US"/>
        </w:rPr>
      </w:pPr>
    </w:p>
    <w:p w14:paraId="35B56F3F"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tabs>
          <w:tab w:val="left" w:pos="0"/>
        </w:tabs>
        <w:outlineLvl w:val="0"/>
        <w:rPr>
          <w:i/>
          <w:lang w:val="en-US"/>
        </w:rPr>
      </w:pPr>
      <w:r w:rsidRPr="004940E2">
        <w:rPr>
          <w:b/>
          <w:lang w:val="en-US"/>
        </w:rPr>
        <w:t>18.</w:t>
      </w:r>
      <w:r w:rsidRPr="004940E2">
        <w:rPr>
          <w:b/>
          <w:lang w:val="en-US"/>
        </w:rPr>
        <w:tab/>
      </w:r>
      <w:r w:rsidRPr="00DD3737">
        <w:rPr>
          <w:b/>
          <w:noProof/>
          <w:snapToGrid w:val="0"/>
        </w:rPr>
        <w:t>UNIKALUS</w:t>
      </w:r>
      <w:r w:rsidRPr="004940E2">
        <w:rPr>
          <w:b/>
          <w:lang w:val="en-US"/>
        </w:rPr>
        <w:t xml:space="preserve"> </w:t>
      </w:r>
      <w:r w:rsidRPr="00DD3737">
        <w:rPr>
          <w:b/>
          <w:noProof/>
          <w:snapToGrid w:val="0"/>
        </w:rPr>
        <w:t>IDENTIFIKATORIUS </w:t>
      </w:r>
      <w:r w:rsidRPr="004940E2">
        <w:rPr>
          <w:b/>
          <w:lang w:val="en-US"/>
        </w:rPr>
        <w:t>– Ž</w:t>
      </w:r>
      <w:r w:rsidRPr="00DD3737">
        <w:rPr>
          <w:b/>
          <w:noProof/>
          <w:snapToGrid w:val="0"/>
        </w:rPr>
        <w:t>MON</w:t>
      </w:r>
      <w:r w:rsidRPr="004940E2">
        <w:rPr>
          <w:b/>
          <w:lang w:val="en-US"/>
        </w:rPr>
        <w:t>Ė</w:t>
      </w:r>
      <w:r w:rsidRPr="00DD3737">
        <w:rPr>
          <w:b/>
          <w:noProof/>
          <w:snapToGrid w:val="0"/>
        </w:rPr>
        <w:t>MS</w:t>
      </w:r>
      <w:r w:rsidRPr="004940E2">
        <w:rPr>
          <w:b/>
          <w:lang w:val="en-US"/>
        </w:rPr>
        <w:t xml:space="preserve"> </w:t>
      </w:r>
      <w:r w:rsidRPr="00DD3737">
        <w:rPr>
          <w:b/>
          <w:noProof/>
          <w:snapToGrid w:val="0"/>
        </w:rPr>
        <w:t>SUPRANTAMI</w:t>
      </w:r>
      <w:r w:rsidRPr="004940E2">
        <w:rPr>
          <w:b/>
          <w:lang w:val="en-US"/>
        </w:rPr>
        <w:t xml:space="preserve"> </w:t>
      </w:r>
      <w:r w:rsidRPr="00DD3737">
        <w:rPr>
          <w:b/>
          <w:noProof/>
          <w:snapToGrid w:val="0"/>
        </w:rPr>
        <w:t>DUOMENYS</w:t>
      </w:r>
    </w:p>
    <w:p w14:paraId="0C798860" w14:textId="77777777" w:rsidR="00BC2EAE" w:rsidRPr="004940E2" w:rsidRDefault="00BC2EAE" w:rsidP="00BC2EAE">
      <w:pPr>
        <w:rPr>
          <w:lang w:val="en-US"/>
        </w:rPr>
      </w:pPr>
    </w:p>
    <w:p w14:paraId="2D717F1A" w14:textId="77777777" w:rsidR="00BC2EAE" w:rsidRPr="004940E2" w:rsidRDefault="00BC2EAE" w:rsidP="00BC2EAE">
      <w:pPr>
        <w:rPr>
          <w:lang w:val="en-US"/>
        </w:rPr>
      </w:pPr>
    </w:p>
    <w:p w14:paraId="7625D312" w14:textId="77777777" w:rsidR="00BC2EAE" w:rsidRPr="004940E2" w:rsidRDefault="00BC2EAE" w:rsidP="00BC2EAE">
      <w:pPr>
        <w:shd w:val="clear" w:color="auto" w:fill="FFFFFF"/>
        <w:rPr>
          <w:szCs w:val="22"/>
          <w:lang w:val="en-US"/>
        </w:rPr>
      </w:pPr>
      <w:r w:rsidRPr="004940E2">
        <w:rPr>
          <w:b/>
          <w:szCs w:val="22"/>
          <w:u w:val="single"/>
          <w:lang w:val="en-US"/>
        </w:rPr>
        <w:br w:type="page"/>
      </w:r>
    </w:p>
    <w:p w14:paraId="241F5672" w14:textId="77777777" w:rsidR="00BC2EAE" w:rsidRPr="004940E2" w:rsidRDefault="00BC2EAE" w:rsidP="00BC2EAE">
      <w:pPr>
        <w:pBdr>
          <w:top w:val="single" w:sz="4" w:space="1" w:color="auto"/>
          <w:left w:val="single" w:sz="4" w:space="4" w:color="auto"/>
          <w:bottom w:val="single" w:sz="4" w:space="1" w:color="auto"/>
          <w:right w:val="single" w:sz="4" w:space="4" w:color="auto"/>
        </w:pBdr>
        <w:rPr>
          <w:b/>
          <w:szCs w:val="22"/>
          <w:lang w:val="en-US"/>
        </w:rPr>
      </w:pPr>
      <w:r w:rsidRPr="004940E2">
        <w:rPr>
          <w:b/>
          <w:szCs w:val="22"/>
          <w:lang w:val="en-US"/>
        </w:rPr>
        <w:lastRenderedPageBreak/>
        <w:t>INFORMACIJA ANT IŠORINĖS PAKUOTĖS</w:t>
      </w:r>
    </w:p>
    <w:p w14:paraId="61442575"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rPr>
          <w:bCs/>
          <w:szCs w:val="22"/>
          <w:lang w:val="en-US"/>
        </w:rPr>
      </w:pPr>
    </w:p>
    <w:p w14:paraId="0E5DF5BD" w14:textId="77777777" w:rsidR="00BC2EAE" w:rsidRPr="004940E2" w:rsidRDefault="00BC2EAE" w:rsidP="00BC2EAE">
      <w:pPr>
        <w:pBdr>
          <w:top w:val="single" w:sz="4" w:space="1" w:color="auto"/>
          <w:left w:val="single" w:sz="4" w:space="4" w:color="auto"/>
          <w:bottom w:val="single" w:sz="4" w:space="1" w:color="auto"/>
          <w:right w:val="single" w:sz="4" w:space="4" w:color="auto"/>
        </w:pBdr>
        <w:rPr>
          <w:bCs/>
          <w:szCs w:val="22"/>
          <w:lang w:val="en-US"/>
        </w:rPr>
      </w:pPr>
      <w:r w:rsidRPr="004940E2">
        <w:rPr>
          <w:b/>
          <w:szCs w:val="22"/>
          <w:lang w:val="en-US"/>
        </w:rPr>
        <w:t>KARTONO DĖŽUTĖ</w:t>
      </w:r>
    </w:p>
    <w:p w14:paraId="45A90D48" w14:textId="77777777" w:rsidR="00BC2EAE" w:rsidRPr="004940E2" w:rsidRDefault="00BC2EAE" w:rsidP="00BC2EAE">
      <w:pPr>
        <w:rPr>
          <w:szCs w:val="22"/>
          <w:lang w:val="en-US"/>
        </w:rPr>
      </w:pPr>
    </w:p>
    <w:p w14:paraId="016F50C9" w14:textId="77777777" w:rsidR="00BC2EAE" w:rsidRPr="004940E2" w:rsidRDefault="00BC2EAE" w:rsidP="00BC2EAE">
      <w:pPr>
        <w:rPr>
          <w:szCs w:val="22"/>
          <w:lang w:val="en-US"/>
        </w:rPr>
      </w:pPr>
    </w:p>
    <w:p w14:paraId="267AE964"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1.</w:t>
      </w:r>
      <w:r w:rsidRPr="004940E2">
        <w:rPr>
          <w:b/>
          <w:szCs w:val="22"/>
          <w:lang w:val="en-US"/>
        </w:rPr>
        <w:tab/>
      </w:r>
      <w:r w:rsidRPr="004940E2">
        <w:rPr>
          <w:b/>
          <w:caps/>
          <w:szCs w:val="22"/>
          <w:lang w:val="en-US"/>
        </w:rPr>
        <w:t>VAISTINIO</w:t>
      </w:r>
      <w:r w:rsidRPr="004940E2">
        <w:rPr>
          <w:b/>
          <w:szCs w:val="22"/>
          <w:lang w:val="en-US"/>
        </w:rPr>
        <w:t xml:space="preserve"> PREPARATO PAVADINIMAS</w:t>
      </w:r>
    </w:p>
    <w:p w14:paraId="545867E9" w14:textId="77777777" w:rsidR="00BC2EAE" w:rsidRPr="004940E2" w:rsidRDefault="00BC2EAE" w:rsidP="00BC2EAE">
      <w:pPr>
        <w:rPr>
          <w:szCs w:val="22"/>
          <w:lang w:val="en-US"/>
        </w:rPr>
      </w:pPr>
    </w:p>
    <w:p w14:paraId="5E973F08" w14:textId="77777777" w:rsidR="00BC2EAE" w:rsidRPr="004940E2" w:rsidRDefault="00BC2EAE" w:rsidP="00BC2EAE">
      <w:pPr>
        <w:rPr>
          <w:szCs w:val="22"/>
          <w:lang w:val="en-US"/>
        </w:rPr>
      </w:pPr>
      <w:r w:rsidRPr="004940E2">
        <w:rPr>
          <w:szCs w:val="22"/>
          <w:lang w:val="en-US"/>
        </w:rPr>
        <w:t xml:space="preserve">EUVASCOR </w:t>
      </w:r>
      <w:r w:rsidRPr="004940E2">
        <w:rPr>
          <w:szCs w:val="22"/>
          <w:lang w:val="en-US" w:eastAsia="en-GB"/>
        </w:rPr>
        <w:t>10 mg/10 mg kietosios k</w:t>
      </w:r>
      <w:r w:rsidRPr="004940E2">
        <w:rPr>
          <w:szCs w:val="22"/>
          <w:lang w:val="en-US"/>
        </w:rPr>
        <w:t>apsulės</w:t>
      </w:r>
    </w:p>
    <w:p w14:paraId="6B59EEEB" w14:textId="77777777" w:rsidR="00BC2EAE" w:rsidRPr="004940E2" w:rsidRDefault="00BC2EAE" w:rsidP="00BC2EAE">
      <w:pPr>
        <w:rPr>
          <w:szCs w:val="22"/>
          <w:lang w:val="en-US"/>
        </w:rPr>
      </w:pPr>
      <w:r>
        <w:rPr>
          <w:szCs w:val="22"/>
          <w:lang w:val="lt-LT"/>
        </w:rPr>
        <w:t>a</w:t>
      </w:r>
      <w:r w:rsidRPr="004940E2">
        <w:rPr>
          <w:szCs w:val="22"/>
          <w:lang w:val="en-US"/>
        </w:rPr>
        <w:t>torvastatinas / perindoprilio argininas</w:t>
      </w:r>
    </w:p>
    <w:p w14:paraId="742FA57A" w14:textId="77777777" w:rsidR="00BC2EAE" w:rsidRPr="004940E2" w:rsidRDefault="00BC2EAE" w:rsidP="00BC2EAE">
      <w:pPr>
        <w:rPr>
          <w:szCs w:val="22"/>
          <w:lang w:val="en-US"/>
        </w:rPr>
      </w:pPr>
    </w:p>
    <w:p w14:paraId="62EC401D" w14:textId="77777777" w:rsidR="00BC2EAE" w:rsidRPr="004940E2" w:rsidRDefault="00BC2EAE" w:rsidP="00BC2EAE">
      <w:pPr>
        <w:rPr>
          <w:szCs w:val="22"/>
          <w:lang w:val="en-US"/>
        </w:rPr>
      </w:pPr>
    </w:p>
    <w:p w14:paraId="1C64900C"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2.</w:t>
      </w:r>
      <w:r w:rsidRPr="004940E2">
        <w:rPr>
          <w:b/>
          <w:szCs w:val="22"/>
          <w:lang w:val="en-US"/>
        </w:rPr>
        <w:tab/>
        <w:t>VEIKLIOJI (-IOS) MEDŽIAGA (-OS) IR JOS (-Ų) KIEKIS (-IAI)</w:t>
      </w:r>
    </w:p>
    <w:p w14:paraId="58F6EB55" w14:textId="77777777" w:rsidR="00BC2EAE" w:rsidRPr="004940E2" w:rsidRDefault="00BC2EAE" w:rsidP="00BC2EAE">
      <w:pPr>
        <w:rPr>
          <w:szCs w:val="22"/>
          <w:lang w:val="en-US"/>
        </w:rPr>
      </w:pPr>
    </w:p>
    <w:p w14:paraId="13AF06F4" w14:textId="77777777" w:rsidR="00BC2EAE" w:rsidRPr="004940E2" w:rsidRDefault="00BC2EAE" w:rsidP="00BC2EAE">
      <w:pPr>
        <w:autoSpaceDE w:val="0"/>
        <w:autoSpaceDN w:val="0"/>
        <w:adjustRightInd w:val="0"/>
        <w:rPr>
          <w:szCs w:val="22"/>
          <w:lang w:val="en-US"/>
        </w:rPr>
      </w:pPr>
      <w:r w:rsidRPr="004940E2">
        <w:rPr>
          <w:szCs w:val="22"/>
          <w:lang w:val="en-US"/>
        </w:rPr>
        <w:t xml:space="preserve">Kiekvienoje kietojoje kapsulėje yra 10,82 mg atorvastatino kalcio </w:t>
      </w:r>
      <w:r>
        <w:rPr>
          <w:szCs w:val="22"/>
          <w:lang w:val="lt-LT"/>
        </w:rPr>
        <w:t xml:space="preserve">druskos </w:t>
      </w:r>
      <w:r w:rsidRPr="004940E2">
        <w:rPr>
          <w:szCs w:val="22"/>
          <w:lang w:val="en-US"/>
        </w:rPr>
        <w:t>trihidrato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10 mg atorvastatino</w:t>
      </w:r>
      <w:r>
        <w:rPr>
          <w:szCs w:val="22"/>
          <w:lang w:val="lt-LT"/>
        </w:rPr>
        <w:t>,</w:t>
      </w:r>
      <w:r w:rsidRPr="004940E2">
        <w:rPr>
          <w:szCs w:val="22"/>
          <w:lang w:val="en-US"/>
        </w:rPr>
        <w:t xml:space="preserve"> ir 10 mg perindoprilio arginino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6,79 mg perindoprilio.</w:t>
      </w:r>
    </w:p>
    <w:p w14:paraId="3CAA87C5" w14:textId="77777777" w:rsidR="00BC2EAE" w:rsidRPr="004940E2" w:rsidRDefault="00BC2EAE" w:rsidP="00BC2EAE">
      <w:pPr>
        <w:ind w:right="113"/>
        <w:rPr>
          <w:szCs w:val="22"/>
          <w:lang w:val="en-US"/>
        </w:rPr>
      </w:pPr>
    </w:p>
    <w:p w14:paraId="75277531" w14:textId="77777777" w:rsidR="00BC2EAE" w:rsidRPr="004940E2" w:rsidRDefault="00BC2EAE" w:rsidP="00BC2EAE">
      <w:pPr>
        <w:autoSpaceDE w:val="0"/>
        <w:autoSpaceDN w:val="0"/>
        <w:adjustRightInd w:val="0"/>
        <w:rPr>
          <w:szCs w:val="22"/>
          <w:lang w:val="en-US"/>
        </w:rPr>
      </w:pPr>
    </w:p>
    <w:p w14:paraId="05C7D6D6"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3.</w:t>
      </w:r>
      <w:r w:rsidRPr="004940E2">
        <w:rPr>
          <w:b/>
          <w:szCs w:val="22"/>
          <w:lang w:val="en-US"/>
        </w:rPr>
        <w:tab/>
        <w:t>PAGALBINIŲ MEDŽIAGŲ SĄRAŠAS</w:t>
      </w:r>
    </w:p>
    <w:p w14:paraId="5E8970EF" w14:textId="77777777" w:rsidR="00BC2EAE" w:rsidRPr="004940E2" w:rsidRDefault="00BC2EAE" w:rsidP="00BC2EAE">
      <w:pPr>
        <w:rPr>
          <w:szCs w:val="22"/>
          <w:lang w:val="en-US"/>
        </w:rPr>
      </w:pPr>
    </w:p>
    <w:p w14:paraId="59BE6C92" w14:textId="77777777" w:rsidR="00BC2EAE" w:rsidRPr="004940E2" w:rsidRDefault="00BC2EAE" w:rsidP="00BC2EAE">
      <w:pPr>
        <w:rPr>
          <w:szCs w:val="22"/>
          <w:lang w:val="en-US"/>
        </w:rPr>
      </w:pPr>
      <w:r w:rsidRPr="004940E2">
        <w:rPr>
          <w:szCs w:val="22"/>
          <w:lang w:val="en-US"/>
        </w:rPr>
        <w:t>Sudėtyje yra sacharozės.</w:t>
      </w:r>
    </w:p>
    <w:p w14:paraId="7957FE85" w14:textId="77777777" w:rsidR="00BC2EAE" w:rsidRPr="004940E2" w:rsidRDefault="00BC2EAE" w:rsidP="00BC2EAE">
      <w:pPr>
        <w:rPr>
          <w:szCs w:val="22"/>
          <w:lang w:val="en-US"/>
        </w:rPr>
      </w:pPr>
      <w:r w:rsidRPr="004940E2">
        <w:rPr>
          <w:szCs w:val="22"/>
          <w:lang w:val="en-US"/>
        </w:rPr>
        <w:t>Daugiau informacijos žr. pakuotės lapelyje.</w:t>
      </w:r>
    </w:p>
    <w:p w14:paraId="3FCC1A38" w14:textId="77777777" w:rsidR="00BC2EAE" w:rsidRPr="004940E2" w:rsidRDefault="00BC2EAE" w:rsidP="00BC2EAE">
      <w:pPr>
        <w:rPr>
          <w:szCs w:val="22"/>
          <w:lang w:val="en-US"/>
        </w:rPr>
      </w:pPr>
    </w:p>
    <w:p w14:paraId="1416B162" w14:textId="77777777" w:rsidR="00BC2EAE" w:rsidRPr="004940E2" w:rsidRDefault="00BC2EAE" w:rsidP="00BC2EAE">
      <w:pPr>
        <w:rPr>
          <w:szCs w:val="22"/>
          <w:lang w:val="en-US"/>
        </w:rPr>
      </w:pPr>
    </w:p>
    <w:p w14:paraId="459FCAAD"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4.</w:t>
      </w:r>
      <w:r w:rsidRPr="004940E2">
        <w:rPr>
          <w:b/>
          <w:szCs w:val="22"/>
          <w:lang w:val="en-US"/>
        </w:rPr>
        <w:tab/>
        <w:t>FARMACINĖ FORMA IR KIEKIS PAKUOTĖJE</w:t>
      </w:r>
    </w:p>
    <w:p w14:paraId="1E2F3307" w14:textId="77777777" w:rsidR="00BC2EAE" w:rsidRPr="004940E2" w:rsidRDefault="00BC2EAE" w:rsidP="00BC2EAE">
      <w:pPr>
        <w:rPr>
          <w:szCs w:val="22"/>
          <w:lang w:val="en-US"/>
        </w:rPr>
      </w:pPr>
    </w:p>
    <w:p w14:paraId="13C567C4" w14:textId="77777777" w:rsidR="00BC2EAE" w:rsidRPr="004940E2" w:rsidRDefault="00BC2EAE" w:rsidP="00BC2EAE">
      <w:pPr>
        <w:rPr>
          <w:szCs w:val="22"/>
          <w:lang w:val="en-US"/>
        </w:rPr>
      </w:pPr>
      <w:r w:rsidRPr="004940E2">
        <w:rPr>
          <w:szCs w:val="22"/>
          <w:lang w:val="en-US" w:eastAsia="en-GB"/>
        </w:rPr>
        <w:t>Kietoji k</w:t>
      </w:r>
      <w:r w:rsidRPr="004940E2">
        <w:rPr>
          <w:szCs w:val="22"/>
          <w:lang w:val="en-US"/>
        </w:rPr>
        <w:t>apsulė</w:t>
      </w:r>
    </w:p>
    <w:p w14:paraId="172A83FA" w14:textId="77777777" w:rsidR="00BC2EAE" w:rsidRPr="004940E2" w:rsidRDefault="00BC2EAE" w:rsidP="00BC2EAE">
      <w:pPr>
        <w:rPr>
          <w:szCs w:val="22"/>
          <w:lang w:val="en-US"/>
        </w:rPr>
      </w:pPr>
    </w:p>
    <w:p w14:paraId="5515C305" w14:textId="77777777" w:rsidR="00BC2EAE" w:rsidRPr="004940E2" w:rsidRDefault="00BC2EAE" w:rsidP="00BC2EAE">
      <w:pPr>
        <w:rPr>
          <w:bCs/>
          <w:szCs w:val="22"/>
          <w:lang w:val="en-US"/>
        </w:rPr>
      </w:pPr>
      <w:r w:rsidRPr="004940E2">
        <w:rPr>
          <w:bCs/>
          <w:szCs w:val="22"/>
          <w:lang w:val="en-US"/>
        </w:rPr>
        <w:t xml:space="preserve">30 </w:t>
      </w:r>
      <w:r w:rsidRPr="004940E2">
        <w:rPr>
          <w:szCs w:val="22"/>
          <w:lang w:val="en-US"/>
        </w:rPr>
        <w:t>kietųjų kapsulių</w:t>
      </w:r>
    </w:p>
    <w:p w14:paraId="3EE76F4F" w14:textId="77777777" w:rsidR="00BC2EAE" w:rsidRPr="004940E2" w:rsidRDefault="00BC2EAE" w:rsidP="00BC2EAE">
      <w:pPr>
        <w:rPr>
          <w:bCs/>
          <w:szCs w:val="22"/>
          <w:highlight w:val="lightGray"/>
          <w:lang w:val="en-US"/>
        </w:rPr>
      </w:pPr>
      <w:r w:rsidRPr="004940E2">
        <w:rPr>
          <w:bCs/>
          <w:szCs w:val="22"/>
          <w:highlight w:val="lightGray"/>
          <w:lang w:val="en-US"/>
        </w:rPr>
        <w:t xml:space="preserve">90 </w:t>
      </w:r>
      <w:r w:rsidRPr="004940E2">
        <w:rPr>
          <w:szCs w:val="22"/>
          <w:highlight w:val="lightGray"/>
          <w:lang w:val="en-US"/>
        </w:rPr>
        <w:t>kietųjų kapsulių</w:t>
      </w:r>
      <w:r w:rsidRPr="004940E2">
        <w:rPr>
          <w:bCs/>
          <w:szCs w:val="22"/>
          <w:highlight w:val="lightGray"/>
          <w:lang w:val="en-US"/>
        </w:rPr>
        <w:t xml:space="preserve"> (3 talpyklės po 30 kapsulių)</w:t>
      </w:r>
    </w:p>
    <w:p w14:paraId="4FA5F108" w14:textId="77777777" w:rsidR="00BC2EAE" w:rsidRPr="004940E2" w:rsidRDefault="00BC2EAE" w:rsidP="00BC2EAE">
      <w:pPr>
        <w:rPr>
          <w:bCs/>
          <w:szCs w:val="22"/>
          <w:highlight w:val="lightGray"/>
          <w:lang w:val="en-US"/>
        </w:rPr>
      </w:pPr>
      <w:r w:rsidRPr="004940E2">
        <w:rPr>
          <w:bCs/>
          <w:szCs w:val="22"/>
          <w:highlight w:val="lightGray"/>
          <w:lang w:val="en-US"/>
        </w:rPr>
        <w:t xml:space="preserve">100 </w:t>
      </w:r>
      <w:r w:rsidRPr="004940E2">
        <w:rPr>
          <w:szCs w:val="22"/>
          <w:highlight w:val="lightGray"/>
          <w:lang w:val="en-US"/>
        </w:rPr>
        <w:t>kietųjų kapsulių</w:t>
      </w:r>
    </w:p>
    <w:p w14:paraId="2C1C96C0" w14:textId="77777777" w:rsidR="00BC2EAE" w:rsidRPr="004940E2" w:rsidRDefault="00BC2EAE" w:rsidP="00BC2EAE">
      <w:pPr>
        <w:rPr>
          <w:szCs w:val="22"/>
          <w:lang w:val="en-US"/>
        </w:rPr>
      </w:pPr>
    </w:p>
    <w:p w14:paraId="5FD00B3B" w14:textId="77777777" w:rsidR="00BC2EAE" w:rsidRPr="004940E2" w:rsidRDefault="00BC2EAE" w:rsidP="00BC2EAE">
      <w:pPr>
        <w:rPr>
          <w:szCs w:val="22"/>
          <w:lang w:val="en-US"/>
        </w:rPr>
      </w:pPr>
    </w:p>
    <w:p w14:paraId="4B4BBB36"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5.</w:t>
      </w:r>
      <w:r w:rsidRPr="004940E2">
        <w:rPr>
          <w:b/>
          <w:szCs w:val="22"/>
          <w:lang w:val="en-US"/>
        </w:rPr>
        <w:tab/>
        <w:t>VARTOJIMO METODAS IR BŪDAS (-AI)</w:t>
      </w:r>
    </w:p>
    <w:p w14:paraId="3359EC39" w14:textId="77777777" w:rsidR="00BC2EAE" w:rsidRPr="004940E2" w:rsidRDefault="00BC2EAE" w:rsidP="00BC2EAE">
      <w:pPr>
        <w:rPr>
          <w:i/>
          <w:szCs w:val="22"/>
          <w:lang w:val="en-US"/>
        </w:rPr>
      </w:pPr>
    </w:p>
    <w:p w14:paraId="1BC805E0" w14:textId="77777777" w:rsidR="00BC2EAE" w:rsidRPr="004940E2" w:rsidRDefault="00BC2EAE" w:rsidP="00BC2EAE">
      <w:pPr>
        <w:rPr>
          <w:szCs w:val="22"/>
          <w:lang w:val="en-US"/>
        </w:rPr>
      </w:pPr>
      <w:r w:rsidRPr="004940E2">
        <w:rPr>
          <w:szCs w:val="22"/>
          <w:lang w:val="en-US"/>
        </w:rPr>
        <w:t>Vartoti per burną.</w:t>
      </w:r>
    </w:p>
    <w:p w14:paraId="63961A92" w14:textId="77777777" w:rsidR="00BC2EAE" w:rsidRPr="004940E2" w:rsidRDefault="00BC2EAE" w:rsidP="00BC2EAE">
      <w:pPr>
        <w:rPr>
          <w:szCs w:val="22"/>
          <w:lang w:val="en-US"/>
        </w:rPr>
      </w:pPr>
      <w:r w:rsidRPr="004940E2">
        <w:rPr>
          <w:szCs w:val="22"/>
          <w:lang w:val="en-US"/>
        </w:rPr>
        <w:t>Prieš vartojimą perskaitykite pakuotės lapelį.</w:t>
      </w:r>
    </w:p>
    <w:p w14:paraId="108635B9" w14:textId="77777777" w:rsidR="00BC2EAE" w:rsidRPr="004940E2" w:rsidRDefault="00BC2EAE" w:rsidP="00BC2EAE">
      <w:pPr>
        <w:rPr>
          <w:szCs w:val="22"/>
          <w:lang w:val="en-US"/>
        </w:rPr>
      </w:pPr>
    </w:p>
    <w:p w14:paraId="07C7B627" w14:textId="77777777" w:rsidR="00BC2EAE" w:rsidRPr="004940E2" w:rsidRDefault="00BC2EAE" w:rsidP="00BC2EAE">
      <w:pPr>
        <w:rPr>
          <w:szCs w:val="22"/>
          <w:lang w:val="en-US"/>
        </w:rPr>
      </w:pPr>
    </w:p>
    <w:p w14:paraId="13A3B5A3" w14:textId="77777777" w:rsidR="00BC2EAE" w:rsidRPr="00FD311A"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FD311A">
        <w:rPr>
          <w:b/>
          <w:szCs w:val="22"/>
          <w:lang w:val="en-US"/>
        </w:rPr>
        <w:t>6.</w:t>
      </w:r>
      <w:r w:rsidRPr="00FD311A">
        <w:rPr>
          <w:b/>
          <w:szCs w:val="22"/>
          <w:lang w:val="en-US"/>
        </w:rPr>
        <w:tab/>
        <w:t>SPECIALUS ĮSPĖJIMAS, KAD VAISTINĮ PREPARATĄ BŪTINA LAIKYTI VAIKAMS NEPASTEBIMOJE IR NEPASIEKIAMOJE VIETOJE</w:t>
      </w:r>
    </w:p>
    <w:p w14:paraId="0A7BDBED" w14:textId="77777777" w:rsidR="00BC2EAE" w:rsidRPr="00FD311A" w:rsidRDefault="00BC2EAE" w:rsidP="00BC2EAE">
      <w:pPr>
        <w:rPr>
          <w:szCs w:val="22"/>
          <w:lang w:val="en-US"/>
        </w:rPr>
      </w:pPr>
    </w:p>
    <w:p w14:paraId="4CB0BEEE" w14:textId="77777777" w:rsidR="00BC2EAE" w:rsidRPr="004940E2" w:rsidRDefault="00BC2EAE" w:rsidP="00BC2EAE">
      <w:pPr>
        <w:outlineLvl w:val="0"/>
        <w:rPr>
          <w:szCs w:val="22"/>
          <w:lang w:val="en-US"/>
        </w:rPr>
      </w:pPr>
      <w:r w:rsidRPr="004940E2">
        <w:rPr>
          <w:szCs w:val="22"/>
          <w:lang w:val="en-US"/>
        </w:rPr>
        <w:t>Laikyti vaikams nepastebimoje ir nepasiekiamoje vietoje.</w:t>
      </w:r>
    </w:p>
    <w:p w14:paraId="33999444" w14:textId="77777777" w:rsidR="00BC2EAE" w:rsidRPr="004940E2" w:rsidRDefault="00BC2EAE" w:rsidP="00BC2EAE">
      <w:pPr>
        <w:rPr>
          <w:szCs w:val="22"/>
          <w:lang w:val="en-US"/>
        </w:rPr>
      </w:pPr>
    </w:p>
    <w:p w14:paraId="25D9CC72" w14:textId="77777777" w:rsidR="00BC2EAE" w:rsidRPr="004940E2" w:rsidRDefault="00BC2EAE" w:rsidP="00BC2EAE">
      <w:pPr>
        <w:rPr>
          <w:szCs w:val="22"/>
          <w:lang w:val="en-US"/>
        </w:rPr>
      </w:pPr>
    </w:p>
    <w:p w14:paraId="2F84FFCA"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7.</w:t>
      </w:r>
      <w:r w:rsidRPr="004940E2">
        <w:rPr>
          <w:b/>
          <w:szCs w:val="22"/>
          <w:lang w:val="en-US"/>
        </w:rPr>
        <w:tab/>
        <w:t>KITAS (-I) SPECIALUS (-ŪS) ĮSPĖJIMAS (-AI) (JEI REIKIA)</w:t>
      </w:r>
    </w:p>
    <w:p w14:paraId="1C55C213" w14:textId="77777777" w:rsidR="00BC2EAE" w:rsidRPr="004940E2" w:rsidRDefault="00BC2EAE" w:rsidP="00BC2EAE">
      <w:pPr>
        <w:rPr>
          <w:szCs w:val="22"/>
          <w:lang w:val="en-US"/>
        </w:rPr>
      </w:pPr>
    </w:p>
    <w:p w14:paraId="210316A4" w14:textId="77777777" w:rsidR="00BC2EAE" w:rsidRPr="004940E2" w:rsidRDefault="00BC2EAE" w:rsidP="00BC2EAE">
      <w:pPr>
        <w:rPr>
          <w:szCs w:val="22"/>
          <w:lang w:val="en-US"/>
        </w:rPr>
      </w:pPr>
    </w:p>
    <w:p w14:paraId="0E884CDA"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8.</w:t>
      </w:r>
      <w:r w:rsidRPr="004940E2">
        <w:rPr>
          <w:b/>
          <w:szCs w:val="22"/>
          <w:lang w:val="en-US"/>
        </w:rPr>
        <w:tab/>
        <w:t>TINKAMUMO LAIKAS</w:t>
      </w:r>
    </w:p>
    <w:p w14:paraId="1DF8EE4F" w14:textId="77777777" w:rsidR="00BC2EAE" w:rsidRPr="004940E2" w:rsidRDefault="00BC2EAE" w:rsidP="00BC2EAE">
      <w:pPr>
        <w:rPr>
          <w:szCs w:val="22"/>
          <w:lang w:val="en-US"/>
        </w:rPr>
      </w:pPr>
    </w:p>
    <w:p w14:paraId="71DB1F7E" w14:textId="77777777" w:rsidR="00BC2EAE" w:rsidRPr="009A09A1" w:rsidRDefault="00BC2EAE" w:rsidP="00BC2EAE">
      <w:pPr>
        <w:rPr>
          <w:szCs w:val="22"/>
          <w:lang w:val="lt-LT"/>
        </w:rPr>
      </w:pPr>
      <w:r w:rsidRPr="004940E2">
        <w:rPr>
          <w:szCs w:val="22"/>
          <w:lang w:val="en-US"/>
        </w:rPr>
        <w:t>Tinka iki</w:t>
      </w:r>
      <w:r>
        <w:rPr>
          <w:szCs w:val="22"/>
          <w:lang w:val="lt-LT"/>
        </w:rPr>
        <w:t xml:space="preserve"> </w:t>
      </w:r>
      <w:r w:rsidRPr="004940E2">
        <w:rPr>
          <w:lang w:val="en-US"/>
        </w:rPr>
        <w:t>{</w:t>
      </w:r>
      <w:r>
        <w:rPr>
          <w:szCs w:val="22"/>
          <w:lang w:val="en-US"/>
        </w:rPr>
        <w:t>mm</w:t>
      </w:r>
      <w:r w:rsidRPr="004940E2">
        <w:rPr>
          <w:lang w:val="en-US"/>
        </w:rPr>
        <w:t>/</w:t>
      </w:r>
      <w:r>
        <w:rPr>
          <w:szCs w:val="22"/>
          <w:lang w:val="en-US"/>
        </w:rPr>
        <w:t>MMMM</w:t>
      </w:r>
      <w:r w:rsidRPr="004940E2">
        <w:rPr>
          <w:lang w:val="en-US"/>
        </w:rPr>
        <w:t>}</w:t>
      </w:r>
    </w:p>
    <w:p w14:paraId="7E5419F5" w14:textId="77777777" w:rsidR="00BC2EAE" w:rsidRPr="009A09A1" w:rsidRDefault="00BC2EAE" w:rsidP="00BC2EAE">
      <w:pPr>
        <w:rPr>
          <w:szCs w:val="22"/>
          <w:lang w:val="lt-LT"/>
        </w:rPr>
      </w:pPr>
      <w:r w:rsidRPr="00B74402">
        <w:rPr>
          <w:szCs w:val="22"/>
          <w:highlight w:val="lightGray"/>
          <w:lang w:val="lt-LT"/>
        </w:rPr>
        <w:t xml:space="preserve">EXP </w:t>
      </w:r>
      <w:r w:rsidRPr="00B74402">
        <w:rPr>
          <w:highlight w:val="lightGray"/>
          <w:lang w:val="en-US"/>
        </w:rPr>
        <w:t>{</w:t>
      </w:r>
      <w:r w:rsidRPr="00B74402">
        <w:rPr>
          <w:szCs w:val="22"/>
          <w:highlight w:val="lightGray"/>
          <w:lang w:val="en-US"/>
        </w:rPr>
        <w:t>mm</w:t>
      </w:r>
      <w:r w:rsidRPr="00B74402">
        <w:rPr>
          <w:highlight w:val="lightGray"/>
          <w:lang w:val="en-US"/>
        </w:rPr>
        <w:t>/</w:t>
      </w:r>
      <w:r w:rsidRPr="00B74402">
        <w:rPr>
          <w:szCs w:val="22"/>
          <w:highlight w:val="lightGray"/>
          <w:lang w:val="en-US"/>
        </w:rPr>
        <w:t>MMMM</w:t>
      </w:r>
      <w:r w:rsidRPr="00B74402">
        <w:rPr>
          <w:highlight w:val="lightGray"/>
          <w:lang w:val="en-US"/>
        </w:rPr>
        <w:t>}</w:t>
      </w:r>
    </w:p>
    <w:p w14:paraId="7B74CF80" w14:textId="77777777" w:rsidR="00BC2EAE" w:rsidRPr="004940E2" w:rsidRDefault="00BC2EAE" w:rsidP="00BC2EAE">
      <w:pPr>
        <w:rPr>
          <w:szCs w:val="22"/>
          <w:lang w:val="en-US"/>
        </w:rPr>
      </w:pPr>
    </w:p>
    <w:p w14:paraId="4B49594F" w14:textId="77777777" w:rsidR="00BC2EAE" w:rsidRPr="004940E2" w:rsidRDefault="00BC2EAE" w:rsidP="00BC2EAE">
      <w:pPr>
        <w:rPr>
          <w:szCs w:val="22"/>
          <w:lang w:val="en-US"/>
        </w:rPr>
      </w:pPr>
    </w:p>
    <w:p w14:paraId="57F4169F"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lastRenderedPageBreak/>
        <w:t>9.</w:t>
      </w:r>
      <w:r w:rsidRPr="004940E2">
        <w:rPr>
          <w:b/>
          <w:szCs w:val="22"/>
          <w:lang w:val="en-US"/>
        </w:rPr>
        <w:tab/>
        <w:t>SPECIALIOS LAIKYMO SĄLYGOS</w:t>
      </w:r>
    </w:p>
    <w:p w14:paraId="4A14B351" w14:textId="77777777" w:rsidR="00BC2EAE" w:rsidRPr="004940E2" w:rsidRDefault="00BC2EAE" w:rsidP="00BC2EAE">
      <w:pPr>
        <w:rPr>
          <w:szCs w:val="22"/>
          <w:lang w:val="en-US"/>
        </w:rPr>
      </w:pPr>
    </w:p>
    <w:p w14:paraId="1730174D" w14:textId="77777777" w:rsidR="00BC2EAE" w:rsidRPr="004940E2" w:rsidRDefault="00BC2EAE" w:rsidP="00BC2EAE">
      <w:pPr>
        <w:rPr>
          <w:szCs w:val="22"/>
          <w:lang w:val="en-US"/>
        </w:rPr>
      </w:pPr>
      <w:r w:rsidRPr="004940E2">
        <w:rPr>
          <w:szCs w:val="22"/>
          <w:lang w:val="en-US"/>
        </w:rPr>
        <w:t xml:space="preserve">Laikyti gamintojo </w:t>
      </w:r>
      <w:r>
        <w:rPr>
          <w:szCs w:val="22"/>
          <w:lang w:val="lt-LT"/>
        </w:rPr>
        <w:t>talpyklėje</w:t>
      </w:r>
      <w:r w:rsidRPr="004940E2">
        <w:rPr>
          <w:szCs w:val="22"/>
          <w:lang w:val="en-US"/>
        </w:rPr>
        <w:t>, kad vaistas būtų apsaugotas nuo drėgmės.</w:t>
      </w:r>
    </w:p>
    <w:p w14:paraId="2AFA9587" w14:textId="77777777" w:rsidR="00BC2EAE" w:rsidRPr="004940E2" w:rsidRDefault="00BC2EAE" w:rsidP="00BC2EAE">
      <w:pPr>
        <w:rPr>
          <w:szCs w:val="22"/>
          <w:lang w:val="en-US"/>
        </w:rPr>
      </w:pPr>
    </w:p>
    <w:p w14:paraId="6A472A7E" w14:textId="77777777" w:rsidR="00BC2EAE" w:rsidRPr="004940E2" w:rsidRDefault="00BC2EAE" w:rsidP="00BC2EAE">
      <w:pPr>
        <w:rPr>
          <w:bCs/>
          <w:szCs w:val="22"/>
          <w:lang w:val="en-US"/>
        </w:rPr>
      </w:pPr>
    </w:p>
    <w:p w14:paraId="4736046E"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10.</w:t>
      </w:r>
      <w:r w:rsidRPr="004940E2">
        <w:rPr>
          <w:b/>
          <w:szCs w:val="22"/>
          <w:lang w:val="en-US"/>
        </w:rPr>
        <w:tab/>
        <w:t>SPECIALIOS ATSARGUMO PRIEMONĖS DĖL NESUVARTOTO VAISTINIO PREPARATO AR JO ATLIEKŲ TVARKYMO (JEI REIKIA)</w:t>
      </w:r>
    </w:p>
    <w:p w14:paraId="7E54D5EF" w14:textId="77777777" w:rsidR="00BC2EAE" w:rsidRPr="004940E2" w:rsidRDefault="00BC2EAE" w:rsidP="00BC2EAE">
      <w:pPr>
        <w:keepNext/>
        <w:rPr>
          <w:szCs w:val="22"/>
          <w:lang w:val="en-US"/>
        </w:rPr>
      </w:pPr>
    </w:p>
    <w:p w14:paraId="17A03A32" w14:textId="77777777" w:rsidR="00BC2EAE" w:rsidRPr="004940E2" w:rsidRDefault="00BC2EAE" w:rsidP="00BC2EAE">
      <w:pPr>
        <w:keepNext/>
        <w:rPr>
          <w:szCs w:val="22"/>
          <w:lang w:val="en-US"/>
        </w:rPr>
      </w:pPr>
    </w:p>
    <w:p w14:paraId="78E55A1D"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b/>
          <w:lang w:val="fr-FR"/>
        </w:rPr>
      </w:pPr>
      <w:r w:rsidRPr="00574F86">
        <w:rPr>
          <w:b/>
          <w:lang w:val="fr-FR"/>
        </w:rPr>
        <w:t>11.</w:t>
      </w:r>
      <w:r w:rsidRPr="00574F86">
        <w:rPr>
          <w:b/>
          <w:lang w:val="fr-FR"/>
        </w:rPr>
        <w:tab/>
      </w:r>
      <w:r w:rsidRPr="00574F86">
        <w:rPr>
          <w:b/>
          <w:caps/>
          <w:lang w:val="fr-FR"/>
        </w:rPr>
        <w:t>REGISTRUOTOJO PAVADINIMAS IR ADRESAS</w:t>
      </w:r>
    </w:p>
    <w:p w14:paraId="11BF1575" w14:textId="77777777" w:rsidR="00BC2EAE" w:rsidRPr="00574F86" w:rsidRDefault="00BC2EAE" w:rsidP="00BC2EAE">
      <w:pPr>
        <w:rPr>
          <w:lang w:val="fr-FR"/>
        </w:rPr>
      </w:pPr>
    </w:p>
    <w:p w14:paraId="6AA6D3FC" w14:textId="77777777" w:rsidR="00BC2EAE" w:rsidRDefault="00BC2EAE" w:rsidP="00BC2EAE">
      <w:pPr>
        <w:spacing w:line="240" w:lineRule="auto"/>
        <w:ind w:left="567" w:hanging="567"/>
        <w:outlineLvl w:val="0"/>
        <w:rPr>
          <w:lang w:val="lt-LT"/>
        </w:rPr>
      </w:pPr>
      <w:r w:rsidRPr="00B04336">
        <w:rPr>
          <w:lang w:val="fr-FR"/>
        </w:rPr>
        <w:t>Les Laboratoires Servier</w:t>
      </w:r>
    </w:p>
    <w:p w14:paraId="1D1F6A61" w14:textId="77777777" w:rsidR="00BC2EAE" w:rsidRPr="00E12F5B" w:rsidRDefault="00BC2EAE" w:rsidP="00BC2EAE">
      <w:pPr>
        <w:spacing w:line="240" w:lineRule="auto"/>
        <w:ind w:left="567" w:hanging="567"/>
        <w:outlineLvl w:val="0"/>
        <w:rPr>
          <w:lang w:val="lt-LT"/>
        </w:rPr>
      </w:pPr>
      <w:r w:rsidRPr="00E12F5B">
        <w:rPr>
          <w:lang w:val="lt-LT"/>
        </w:rPr>
        <w:t>50 rue Carnot</w:t>
      </w:r>
    </w:p>
    <w:p w14:paraId="5940BA11" w14:textId="77777777" w:rsidR="00BC2EAE" w:rsidRPr="00E12F5B" w:rsidRDefault="00BC2EAE" w:rsidP="00BC2EAE">
      <w:pPr>
        <w:spacing w:line="240" w:lineRule="auto"/>
        <w:ind w:left="567" w:hanging="567"/>
        <w:outlineLvl w:val="0"/>
        <w:rPr>
          <w:lang w:val="lt-LT"/>
        </w:rPr>
      </w:pPr>
      <w:r w:rsidRPr="00E12F5B">
        <w:rPr>
          <w:lang w:val="lt-LT"/>
        </w:rPr>
        <w:t>92284 Suresnes Cedex</w:t>
      </w:r>
    </w:p>
    <w:p w14:paraId="232F0C2C" w14:textId="77777777" w:rsidR="00BC2EAE" w:rsidRPr="00E12F5B" w:rsidRDefault="00BC2EAE" w:rsidP="00BC2EAE">
      <w:pPr>
        <w:spacing w:line="240" w:lineRule="auto"/>
        <w:ind w:left="567" w:hanging="567"/>
        <w:outlineLvl w:val="0"/>
        <w:rPr>
          <w:lang w:val="lt-LT"/>
        </w:rPr>
      </w:pPr>
      <w:r w:rsidRPr="00E12F5B">
        <w:rPr>
          <w:lang w:val="lt-LT"/>
        </w:rPr>
        <w:t>Prancūzija</w:t>
      </w:r>
    </w:p>
    <w:p w14:paraId="5EF2C056" w14:textId="77777777" w:rsidR="00BC2EAE" w:rsidRDefault="00BC2EAE" w:rsidP="00BC2EAE">
      <w:pPr>
        <w:rPr>
          <w:szCs w:val="22"/>
          <w:lang w:val="lt-LT"/>
        </w:rPr>
      </w:pPr>
    </w:p>
    <w:p w14:paraId="21C9809B" w14:textId="77777777" w:rsidR="00BC2EAE" w:rsidRPr="009A09A1" w:rsidRDefault="00BC2EAE" w:rsidP="00BC2EAE">
      <w:pPr>
        <w:rPr>
          <w:szCs w:val="22"/>
          <w:lang w:val="lt-LT"/>
        </w:rPr>
      </w:pPr>
    </w:p>
    <w:p w14:paraId="4A577A39"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lang w:val="lt-LT"/>
        </w:rPr>
      </w:pPr>
      <w:r w:rsidRPr="00574F86">
        <w:rPr>
          <w:b/>
          <w:lang w:val="lt-LT"/>
        </w:rPr>
        <w:t>12.</w:t>
      </w:r>
      <w:r w:rsidRPr="00574F86">
        <w:rPr>
          <w:b/>
          <w:lang w:val="lt-LT"/>
        </w:rPr>
        <w:tab/>
        <w:t>REGISTRACIJOS PAŽYMĖJIMO NUMERIS (-IAI)</w:t>
      </w:r>
    </w:p>
    <w:p w14:paraId="18F8B43A" w14:textId="77777777" w:rsidR="00BC2EAE" w:rsidRPr="00574F86" w:rsidRDefault="00BC2EAE" w:rsidP="00BC2EAE">
      <w:pPr>
        <w:rPr>
          <w:lang w:val="lt-LT"/>
        </w:rPr>
      </w:pPr>
    </w:p>
    <w:p w14:paraId="1826CE8B" w14:textId="77777777" w:rsidR="00BC2EAE" w:rsidRDefault="00BC2EAE" w:rsidP="00BC2EAE">
      <w:pPr>
        <w:rPr>
          <w:szCs w:val="22"/>
          <w:lang w:val="lt-LT"/>
        </w:rPr>
      </w:pPr>
      <w:r>
        <w:rPr>
          <w:bCs/>
          <w:szCs w:val="22"/>
          <w:lang w:val="lt-LT"/>
        </w:rPr>
        <w:t>Talpyklė</w:t>
      </w:r>
    </w:p>
    <w:p w14:paraId="23CE6A30" w14:textId="77777777" w:rsidR="00BC2EAE" w:rsidRPr="003C1C77" w:rsidRDefault="00BC2EAE" w:rsidP="00BC2EAE">
      <w:pPr>
        <w:rPr>
          <w:bCs/>
          <w:szCs w:val="22"/>
          <w:lang w:val="lt-LT"/>
        </w:rPr>
      </w:pPr>
      <w:r>
        <w:rPr>
          <w:szCs w:val="22"/>
          <w:lang w:val="lt-LT"/>
        </w:rPr>
        <w:t>LT/1/18/4200/011</w:t>
      </w:r>
      <w:r w:rsidRPr="003C1C77">
        <w:rPr>
          <w:bCs/>
          <w:szCs w:val="22"/>
          <w:lang w:val="lt-LT"/>
        </w:rPr>
        <w:t xml:space="preserve"> – N</w:t>
      </w:r>
      <w:r>
        <w:rPr>
          <w:bCs/>
          <w:szCs w:val="22"/>
          <w:lang w:val="lt-LT"/>
        </w:rPr>
        <w:t>30</w:t>
      </w:r>
    </w:p>
    <w:p w14:paraId="40CC760D" w14:textId="77777777" w:rsidR="00BC2EAE" w:rsidRPr="00A05953" w:rsidRDefault="00BC2EAE" w:rsidP="00BC2EAE">
      <w:pPr>
        <w:rPr>
          <w:bCs/>
          <w:szCs w:val="22"/>
          <w:highlight w:val="lightGray"/>
          <w:lang w:val="lt-LT"/>
        </w:rPr>
      </w:pPr>
      <w:r w:rsidRPr="00A05953">
        <w:rPr>
          <w:szCs w:val="22"/>
          <w:highlight w:val="lightGray"/>
          <w:lang w:val="lt-LT"/>
        </w:rPr>
        <w:t>LT/1/18/4200/012</w:t>
      </w:r>
      <w:r w:rsidRPr="00A05953">
        <w:rPr>
          <w:bCs/>
          <w:szCs w:val="22"/>
          <w:highlight w:val="lightGray"/>
          <w:lang w:val="lt-LT"/>
        </w:rPr>
        <w:t xml:space="preserve"> – N90 (3x30)</w:t>
      </w:r>
    </w:p>
    <w:p w14:paraId="7ED9968D" w14:textId="77777777" w:rsidR="00BC2EAE" w:rsidRPr="00A05953" w:rsidRDefault="00BC2EAE" w:rsidP="00BC2EAE">
      <w:pPr>
        <w:rPr>
          <w:bCs/>
          <w:szCs w:val="22"/>
          <w:highlight w:val="lightGray"/>
          <w:lang w:val="lt-LT"/>
        </w:rPr>
      </w:pPr>
      <w:r w:rsidRPr="00A05953">
        <w:rPr>
          <w:bCs/>
          <w:szCs w:val="22"/>
          <w:highlight w:val="lightGray"/>
          <w:lang w:val="lt-LT"/>
        </w:rPr>
        <w:t>Buteliukas</w:t>
      </w:r>
    </w:p>
    <w:p w14:paraId="7C71AA83" w14:textId="77777777" w:rsidR="00BC2EAE" w:rsidRDefault="00BC2EAE" w:rsidP="00BC2EAE">
      <w:pPr>
        <w:rPr>
          <w:bCs/>
          <w:szCs w:val="22"/>
          <w:lang w:val="lt-LT"/>
        </w:rPr>
      </w:pPr>
      <w:r w:rsidRPr="00A05953">
        <w:rPr>
          <w:szCs w:val="22"/>
          <w:highlight w:val="lightGray"/>
          <w:lang w:val="lt-LT"/>
        </w:rPr>
        <w:t>LT/1/18/4200/013</w:t>
      </w:r>
      <w:r w:rsidRPr="00A05953">
        <w:rPr>
          <w:bCs/>
          <w:szCs w:val="22"/>
          <w:highlight w:val="lightGray"/>
          <w:lang w:val="lt-LT"/>
        </w:rPr>
        <w:t xml:space="preserve"> – N100</w:t>
      </w:r>
    </w:p>
    <w:p w14:paraId="2FA75735" w14:textId="77777777" w:rsidR="00BC2EAE" w:rsidRDefault="00BC2EAE" w:rsidP="00BC2EAE">
      <w:pPr>
        <w:rPr>
          <w:szCs w:val="22"/>
          <w:lang w:val="en-US"/>
        </w:rPr>
      </w:pPr>
    </w:p>
    <w:p w14:paraId="41C94A38" w14:textId="77777777" w:rsidR="00BC2EAE" w:rsidRPr="004940E2" w:rsidRDefault="00BC2EAE" w:rsidP="00BC2EAE">
      <w:pPr>
        <w:rPr>
          <w:szCs w:val="22"/>
          <w:lang w:val="en-US"/>
        </w:rPr>
      </w:pPr>
    </w:p>
    <w:p w14:paraId="62312880"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13.</w:t>
      </w:r>
      <w:r w:rsidRPr="004940E2">
        <w:rPr>
          <w:b/>
          <w:szCs w:val="22"/>
          <w:lang w:val="en-US"/>
        </w:rPr>
        <w:tab/>
        <w:t>SERIJOS NUMERIS</w:t>
      </w:r>
    </w:p>
    <w:p w14:paraId="12EB8E65" w14:textId="77777777" w:rsidR="00BC2EAE" w:rsidRPr="004940E2" w:rsidRDefault="00BC2EAE" w:rsidP="00BC2EAE">
      <w:pPr>
        <w:rPr>
          <w:szCs w:val="22"/>
          <w:lang w:val="en-US"/>
        </w:rPr>
      </w:pPr>
    </w:p>
    <w:p w14:paraId="71C26EA3" w14:textId="77777777" w:rsidR="00BC2EAE" w:rsidRDefault="00BC2EAE" w:rsidP="00BC2EAE">
      <w:pPr>
        <w:rPr>
          <w:szCs w:val="22"/>
          <w:lang w:val="lt-LT"/>
        </w:rPr>
      </w:pPr>
      <w:r>
        <w:rPr>
          <w:szCs w:val="22"/>
          <w:lang w:val="lt-LT"/>
        </w:rPr>
        <w:t>Serija</w:t>
      </w:r>
    </w:p>
    <w:p w14:paraId="4B1B5B06" w14:textId="77777777" w:rsidR="00BC2EAE" w:rsidRPr="004940E2" w:rsidRDefault="00BC2EAE" w:rsidP="00BC2EAE">
      <w:pPr>
        <w:rPr>
          <w:szCs w:val="22"/>
          <w:lang w:val="en-US"/>
        </w:rPr>
      </w:pPr>
      <w:r w:rsidRPr="00B74402">
        <w:rPr>
          <w:szCs w:val="22"/>
          <w:highlight w:val="lightGray"/>
          <w:lang w:val="lt-LT"/>
        </w:rPr>
        <w:t>Lot</w:t>
      </w:r>
    </w:p>
    <w:p w14:paraId="737FE019" w14:textId="77777777" w:rsidR="00BC2EAE" w:rsidRPr="004940E2" w:rsidRDefault="00BC2EAE" w:rsidP="00BC2EAE">
      <w:pPr>
        <w:rPr>
          <w:szCs w:val="22"/>
          <w:lang w:val="en-US"/>
        </w:rPr>
      </w:pPr>
    </w:p>
    <w:p w14:paraId="0BC52701" w14:textId="77777777" w:rsidR="00BC2EAE" w:rsidRPr="004940E2" w:rsidRDefault="00BC2EAE" w:rsidP="00BC2EAE">
      <w:pPr>
        <w:rPr>
          <w:szCs w:val="22"/>
          <w:lang w:val="en-US"/>
        </w:rPr>
      </w:pPr>
    </w:p>
    <w:p w14:paraId="25761806"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14.</w:t>
      </w:r>
      <w:r w:rsidRPr="004940E2">
        <w:rPr>
          <w:b/>
          <w:szCs w:val="22"/>
          <w:lang w:val="en-US"/>
        </w:rPr>
        <w:tab/>
        <w:t>PARDAVIMO (IŠDAVIMO) TVARKA</w:t>
      </w:r>
    </w:p>
    <w:p w14:paraId="3E845CAC" w14:textId="77777777" w:rsidR="00BC2EAE" w:rsidRPr="004940E2" w:rsidRDefault="00BC2EAE" w:rsidP="00BC2EAE">
      <w:pPr>
        <w:rPr>
          <w:szCs w:val="22"/>
          <w:lang w:val="en-US"/>
        </w:rPr>
      </w:pPr>
    </w:p>
    <w:p w14:paraId="76E3F8B0" w14:textId="77777777" w:rsidR="00BC2EAE" w:rsidRPr="004940E2" w:rsidRDefault="00BC2EAE" w:rsidP="00BC2EAE">
      <w:pPr>
        <w:rPr>
          <w:lang w:val="en-US"/>
        </w:rPr>
      </w:pPr>
      <w:r>
        <w:rPr>
          <w:szCs w:val="22"/>
          <w:lang w:val="en-US"/>
        </w:rPr>
        <w:t>Receptinis</w:t>
      </w:r>
      <w:r w:rsidRPr="004940E2">
        <w:rPr>
          <w:lang w:val="en-US"/>
        </w:rPr>
        <w:t xml:space="preserve"> </w:t>
      </w:r>
      <w:r>
        <w:rPr>
          <w:szCs w:val="22"/>
          <w:lang w:val="en-US"/>
        </w:rPr>
        <w:t>vaistas</w:t>
      </w:r>
    </w:p>
    <w:p w14:paraId="22C87FB6" w14:textId="77777777" w:rsidR="00BC2EAE" w:rsidRPr="004940E2" w:rsidRDefault="00BC2EAE" w:rsidP="00BC2EAE">
      <w:pPr>
        <w:rPr>
          <w:lang w:val="en-US"/>
        </w:rPr>
      </w:pPr>
    </w:p>
    <w:p w14:paraId="00D821B1" w14:textId="77777777" w:rsidR="00BC2EAE" w:rsidRPr="004940E2" w:rsidRDefault="00BC2EAE" w:rsidP="00BC2EAE">
      <w:pPr>
        <w:rPr>
          <w:szCs w:val="22"/>
          <w:lang w:val="en-US"/>
        </w:rPr>
      </w:pPr>
    </w:p>
    <w:p w14:paraId="7E913C18"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15.</w:t>
      </w:r>
      <w:r w:rsidRPr="004940E2">
        <w:rPr>
          <w:b/>
          <w:szCs w:val="22"/>
          <w:lang w:val="en-US"/>
        </w:rPr>
        <w:tab/>
        <w:t>VARTOJIMO INSTRUKCIJA</w:t>
      </w:r>
    </w:p>
    <w:p w14:paraId="24BB58C9" w14:textId="77777777" w:rsidR="00BC2EAE" w:rsidRPr="004940E2" w:rsidRDefault="00BC2EAE" w:rsidP="00BC2EAE">
      <w:pPr>
        <w:rPr>
          <w:szCs w:val="22"/>
          <w:lang w:val="en-US"/>
        </w:rPr>
      </w:pPr>
    </w:p>
    <w:p w14:paraId="4249E3F9" w14:textId="77777777" w:rsidR="00BC2EAE" w:rsidRPr="004940E2" w:rsidRDefault="00BC2EAE" w:rsidP="00BC2EAE">
      <w:pPr>
        <w:rPr>
          <w:szCs w:val="22"/>
          <w:lang w:val="en-US"/>
        </w:rPr>
      </w:pPr>
    </w:p>
    <w:p w14:paraId="27BB8FD7"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16.</w:t>
      </w:r>
      <w:r w:rsidRPr="004940E2">
        <w:rPr>
          <w:b/>
          <w:szCs w:val="22"/>
          <w:lang w:val="en-US"/>
        </w:rPr>
        <w:tab/>
        <w:t>INFORMACIJA BRAILIO RAŠTU</w:t>
      </w:r>
    </w:p>
    <w:p w14:paraId="6189F06A" w14:textId="77777777" w:rsidR="00BC2EAE" w:rsidRPr="004940E2" w:rsidRDefault="00BC2EAE" w:rsidP="00BC2EAE">
      <w:pPr>
        <w:rPr>
          <w:szCs w:val="22"/>
          <w:lang w:val="en-US"/>
        </w:rPr>
      </w:pPr>
    </w:p>
    <w:p w14:paraId="03D8ED06" w14:textId="77777777" w:rsidR="00BC2EAE" w:rsidRPr="004940E2" w:rsidRDefault="00BC2EAE" w:rsidP="00BC2EAE">
      <w:pPr>
        <w:ind w:right="113"/>
        <w:rPr>
          <w:b/>
          <w:szCs w:val="22"/>
          <w:u w:val="single"/>
          <w:lang w:val="en-US"/>
        </w:rPr>
      </w:pPr>
      <w:r w:rsidRPr="004940E2">
        <w:rPr>
          <w:szCs w:val="22"/>
          <w:lang w:val="en-US"/>
        </w:rPr>
        <w:t xml:space="preserve">EUVASCOR </w:t>
      </w:r>
      <w:r w:rsidRPr="004940E2">
        <w:rPr>
          <w:szCs w:val="22"/>
          <w:lang w:val="en-US" w:eastAsia="en-GB"/>
        </w:rPr>
        <w:t>10 mg/10 mg</w:t>
      </w:r>
      <w:r w:rsidRPr="004940E2">
        <w:rPr>
          <w:b/>
          <w:szCs w:val="22"/>
          <w:u w:val="single"/>
          <w:lang w:val="en-US"/>
        </w:rPr>
        <w:t xml:space="preserve"> </w:t>
      </w:r>
    </w:p>
    <w:p w14:paraId="3409C2D7" w14:textId="77777777" w:rsidR="00BC2EAE" w:rsidRPr="004940E2" w:rsidRDefault="00BC2EAE" w:rsidP="00BC2EAE">
      <w:pPr>
        <w:ind w:right="113"/>
        <w:rPr>
          <w:b/>
          <w:szCs w:val="22"/>
          <w:u w:val="single"/>
          <w:lang w:val="en-US"/>
        </w:rPr>
      </w:pPr>
    </w:p>
    <w:p w14:paraId="75848CC4" w14:textId="77777777" w:rsidR="00BC2EAE" w:rsidRPr="004940E2" w:rsidRDefault="00BC2EAE" w:rsidP="00BC2EAE">
      <w:pPr>
        <w:ind w:right="113"/>
        <w:rPr>
          <w:b/>
          <w:szCs w:val="22"/>
          <w:u w:val="single"/>
          <w:lang w:val="en-US"/>
        </w:rPr>
      </w:pPr>
    </w:p>
    <w:p w14:paraId="79193329" w14:textId="77777777" w:rsidR="00BC2EAE" w:rsidRPr="004940E2" w:rsidRDefault="00BC2EAE" w:rsidP="00BC2EAE">
      <w:pPr>
        <w:pBdr>
          <w:top w:val="single" w:sz="4" w:space="1" w:color="auto"/>
          <w:left w:val="single" w:sz="4" w:space="4" w:color="auto"/>
          <w:bottom w:val="single" w:sz="4" w:space="0" w:color="auto"/>
          <w:right w:val="single" w:sz="4" w:space="4" w:color="auto"/>
        </w:pBdr>
        <w:tabs>
          <w:tab w:val="left" w:pos="720"/>
        </w:tabs>
        <w:rPr>
          <w:i/>
          <w:szCs w:val="22"/>
          <w:lang w:val="en-US"/>
        </w:rPr>
      </w:pPr>
      <w:r w:rsidRPr="004940E2">
        <w:rPr>
          <w:b/>
          <w:szCs w:val="22"/>
          <w:lang w:val="en-US"/>
        </w:rPr>
        <w:t>17.</w:t>
      </w:r>
      <w:r w:rsidRPr="004940E2">
        <w:rPr>
          <w:b/>
          <w:szCs w:val="22"/>
          <w:lang w:val="en-US"/>
        </w:rPr>
        <w:tab/>
        <w:t>UNIKALUS IDENTIFIKATORIUS – 2D BRŪKŠNINIS KODAS</w:t>
      </w:r>
    </w:p>
    <w:p w14:paraId="56CCA4C1" w14:textId="77777777" w:rsidR="00BC2EAE" w:rsidRPr="004940E2" w:rsidRDefault="00BC2EAE" w:rsidP="00BC2EAE">
      <w:pPr>
        <w:tabs>
          <w:tab w:val="left" w:pos="720"/>
        </w:tabs>
        <w:rPr>
          <w:szCs w:val="22"/>
          <w:lang w:val="en-US"/>
        </w:rPr>
      </w:pPr>
    </w:p>
    <w:p w14:paraId="03D95982" w14:textId="77777777" w:rsidR="00BC2EAE" w:rsidRPr="004940E2" w:rsidRDefault="00BC2EAE" w:rsidP="00BC2EAE">
      <w:pPr>
        <w:rPr>
          <w:szCs w:val="22"/>
          <w:shd w:val="clear" w:color="auto" w:fill="CCCCCC"/>
          <w:lang w:val="en-US"/>
        </w:rPr>
      </w:pPr>
      <w:r w:rsidRPr="004940E2">
        <w:rPr>
          <w:szCs w:val="22"/>
          <w:highlight w:val="lightGray"/>
          <w:lang w:val="en-US"/>
        </w:rPr>
        <w:t>2D brūkšninis kodas su nurodytu unikaliu identifikatoriumi.</w:t>
      </w:r>
    </w:p>
    <w:p w14:paraId="444B7817" w14:textId="77777777" w:rsidR="00BC2EAE" w:rsidRPr="004940E2" w:rsidRDefault="00BC2EAE" w:rsidP="00BC2EAE">
      <w:pPr>
        <w:tabs>
          <w:tab w:val="left" w:pos="720"/>
        </w:tabs>
        <w:rPr>
          <w:szCs w:val="22"/>
          <w:lang w:val="en-US"/>
        </w:rPr>
      </w:pPr>
    </w:p>
    <w:p w14:paraId="1E4AD61C" w14:textId="77777777" w:rsidR="00BC2EAE" w:rsidRPr="004940E2" w:rsidRDefault="00BC2EAE" w:rsidP="00BC2EAE">
      <w:pPr>
        <w:tabs>
          <w:tab w:val="left" w:pos="720"/>
        </w:tabs>
        <w:rPr>
          <w:szCs w:val="22"/>
          <w:lang w:val="en-US"/>
        </w:rPr>
      </w:pPr>
    </w:p>
    <w:p w14:paraId="3804BC26" w14:textId="77777777" w:rsidR="00BC2EAE" w:rsidRPr="004940E2" w:rsidRDefault="00BC2EAE" w:rsidP="00BC2EAE">
      <w:pPr>
        <w:pBdr>
          <w:top w:val="single" w:sz="4" w:space="1" w:color="auto"/>
          <w:left w:val="single" w:sz="4" w:space="4" w:color="auto"/>
          <w:bottom w:val="single" w:sz="4" w:space="0" w:color="auto"/>
          <w:right w:val="single" w:sz="4" w:space="4" w:color="auto"/>
        </w:pBdr>
        <w:tabs>
          <w:tab w:val="left" w:pos="720"/>
        </w:tabs>
        <w:rPr>
          <w:i/>
          <w:szCs w:val="22"/>
          <w:lang w:val="en-US"/>
        </w:rPr>
      </w:pPr>
      <w:r w:rsidRPr="004940E2">
        <w:rPr>
          <w:b/>
          <w:szCs w:val="22"/>
          <w:lang w:val="en-US"/>
        </w:rPr>
        <w:t>18.</w:t>
      </w:r>
      <w:r w:rsidRPr="004940E2">
        <w:rPr>
          <w:b/>
          <w:szCs w:val="22"/>
          <w:lang w:val="en-US"/>
        </w:rPr>
        <w:tab/>
        <w:t>UNIKALUS IDENTIFIKATORIUS – ŽMONĖMS SUPRANTAMI DUOMENYS</w:t>
      </w:r>
    </w:p>
    <w:p w14:paraId="28B2DEB0" w14:textId="77777777" w:rsidR="00BC2EAE" w:rsidRPr="004940E2" w:rsidRDefault="00BC2EAE" w:rsidP="00BC2EAE">
      <w:pPr>
        <w:tabs>
          <w:tab w:val="left" w:pos="720"/>
        </w:tabs>
        <w:rPr>
          <w:szCs w:val="22"/>
          <w:lang w:val="en-US"/>
        </w:rPr>
      </w:pPr>
    </w:p>
    <w:p w14:paraId="7115DA74" w14:textId="15A4BD44" w:rsidR="00BC2EAE" w:rsidRPr="004940E2" w:rsidRDefault="00BC2EAE" w:rsidP="00BC2EAE">
      <w:pPr>
        <w:rPr>
          <w:szCs w:val="22"/>
          <w:lang w:val="en-US"/>
        </w:rPr>
      </w:pPr>
      <w:r w:rsidRPr="004940E2">
        <w:rPr>
          <w:szCs w:val="22"/>
          <w:lang w:val="en-US"/>
        </w:rPr>
        <w:t>PC {numeris}</w:t>
      </w:r>
    </w:p>
    <w:p w14:paraId="6E6A9025" w14:textId="6BFD9844" w:rsidR="00BC2EAE" w:rsidRPr="004940E2" w:rsidRDefault="00BC2EAE" w:rsidP="00BC2EAE">
      <w:pPr>
        <w:rPr>
          <w:szCs w:val="22"/>
          <w:lang w:val="en-US"/>
        </w:rPr>
      </w:pPr>
      <w:r w:rsidRPr="004940E2">
        <w:rPr>
          <w:szCs w:val="22"/>
          <w:lang w:val="en-US"/>
        </w:rPr>
        <w:lastRenderedPageBreak/>
        <w:t>SN {numeris}</w:t>
      </w:r>
    </w:p>
    <w:p w14:paraId="0928CCF6" w14:textId="7AC75C3D" w:rsidR="00BC2EAE" w:rsidRPr="004940E2" w:rsidRDefault="00BC2EAE" w:rsidP="00BC2EAE">
      <w:pPr>
        <w:rPr>
          <w:szCs w:val="22"/>
          <w:lang w:val="en-US"/>
        </w:rPr>
      </w:pPr>
      <w:r w:rsidRPr="004940E2">
        <w:rPr>
          <w:szCs w:val="22"/>
          <w:highlight w:val="lightGray"/>
          <w:lang w:val="en-US"/>
        </w:rPr>
        <w:t>NN {numeris}</w:t>
      </w:r>
    </w:p>
    <w:p w14:paraId="7D4BB408" w14:textId="77777777" w:rsidR="00BC2EAE" w:rsidRPr="004940E2" w:rsidRDefault="00BC2EAE" w:rsidP="00BC2EAE">
      <w:pPr>
        <w:shd w:val="clear" w:color="auto" w:fill="FFFFFF"/>
        <w:rPr>
          <w:szCs w:val="22"/>
          <w:lang w:val="en-US"/>
        </w:rPr>
      </w:pPr>
      <w:r w:rsidRPr="004940E2">
        <w:rPr>
          <w:b/>
          <w:szCs w:val="22"/>
          <w:u w:val="single"/>
          <w:lang w:val="en-US"/>
        </w:rPr>
        <w:br w:type="page"/>
      </w:r>
    </w:p>
    <w:p w14:paraId="5C469FB9" w14:textId="77777777" w:rsidR="00BC2EAE" w:rsidRPr="004940E2" w:rsidRDefault="00BC2EAE" w:rsidP="00BC2EAE">
      <w:pPr>
        <w:pBdr>
          <w:top w:val="single" w:sz="4" w:space="1" w:color="auto"/>
          <w:left w:val="single" w:sz="4" w:space="4" w:color="auto"/>
          <w:bottom w:val="single" w:sz="4" w:space="1" w:color="auto"/>
          <w:right w:val="single" w:sz="4" w:space="4" w:color="auto"/>
        </w:pBdr>
        <w:rPr>
          <w:b/>
          <w:szCs w:val="22"/>
          <w:lang w:val="en-US"/>
        </w:rPr>
      </w:pPr>
      <w:r w:rsidRPr="004940E2">
        <w:rPr>
          <w:b/>
          <w:szCs w:val="22"/>
          <w:lang w:val="en-US"/>
        </w:rPr>
        <w:lastRenderedPageBreak/>
        <w:t>INFORMACIJA ANT VIDINĖS PAKUOTĖS</w:t>
      </w:r>
    </w:p>
    <w:p w14:paraId="1C6A7020"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rPr>
          <w:bCs/>
          <w:szCs w:val="22"/>
          <w:lang w:val="en-US"/>
        </w:rPr>
      </w:pPr>
    </w:p>
    <w:p w14:paraId="3A5C2F07" w14:textId="77777777" w:rsidR="00BC2EAE" w:rsidRPr="004940E2" w:rsidRDefault="00BC2EAE" w:rsidP="00BC2EAE">
      <w:pPr>
        <w:pBdr>
          <w:top w:val="single" w:sz="4" w:space="1" w:color="auto"/>
          <w:left w:val="single" w:sz="4" w:space="4" w:color="auto"/>
          <w:bottom w:val="single" w:sz="4" w:space="1" w:color="auto"/>
          <w:right w:val="single" w:sz="4" w:space="4" w:color="auto"/>
        </w:pBdr>
        <w:rPr>
          <w:bCs/>
          <w:szCs w:val="22"/>
          <w:lang w:val="en-US"/>
        </w:rPr>
      </w:pPr>
      <w:r w:rsidRPr="004940E2">
        <w:rPr>
          <w:b/>
          <w:szCs w:val="22"/>
          <w:lang w:val="en-US"/>
        </w:rPr>
        <w:t>TALPYKLĖ</w:t>
      </w:r>
      <w:r>
        <w:rPr>
          <w:b/>
          <w:szCs w:val="22"/>
          <w:lang w:val="en-US"/>
        </w:rPr>
        <w:t>/BUTELIUKAS</w:t>
      </w:r>
    </w:p>
    <w:p w14:paraId="7D84EA3E" w14:textId="77777777" w:rsidR="00BC2EAE" w:rsidRPr="004940E2" w:rsidRDefault="00BC2EAE" w:rsidP="00BC2EAE">
      <w:pPr>
        <w:rPr>
          <w:szCs w:val="22"/>
          <w:lang w:val="en-US"/>
        </w:rPr>
      </w:pPr>
    </w:p>
    <w:p w14:paraId="6F1B5065" w14:textId="77777777" w:rsidR="00BC2EAE" w:rsidRPr="004940E2" w:rsidRDefault="00BC2EAE" w:rsidP="00BC2EAE">
      <w:pPr>
        <w:rPr>
          <w:szCs w:val="22"/>
          <w:lang w:val="en-US"/>
        </w:rPr>
      </w:pPr>
    </w:p>
    <w:p w14:paraId="05E826E9"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1.</w:t>
      </w:r>
      <w:r w:rsidRPr="004940E2">
        <w:rPr>
          <w:b/>
          <w:szCs w:val="22"/>
          <w:lang w:val="en-US"/>
        </w:rPr>
        <w:tab/>
      </w:r>
      <w:r w:rsidRPr="004940E2">
        <w:rPr>
          <w:b/>
          <w:caps/>
          <w:szCs w:val="22"/>
          <w:lang w:val="en-US"/>
        </w:rPr>
        <w:t>VAISTINIO</w:t>
      </w:r>
      <w:r w:rsidRPr="004940E2">
        <w:rPr>
          <w:b/>
          <w:szCs w:val="22"/>
          <w:lang w:val="en-US"/>
        </w:rPr>
        <w:t xml:space="preserve"> PREPARATO PAVADINIMAS</w:t>
      </w:r>
    </w:p>
    <w:p w14:paraId="362961A2" w14:textId="77777777" w:rsidR="00BC2EAE" w:rsidRPr="004940E2" w:rsidRDefault="00BC2EAE" w:rsidP="00BC2EAE">
      <w:pPr>
        <w:rPr>
          <w:szCs w:val="22"/>
          <w:lang w:val="en-US"/>
        </w:rPr>
      </w:pPr>
    </w:p>
    <w:p w14:paraId="6C934509" w14:textId="77777777" w:rsidR="00BC2EAE" w:rsidRPr="004940E2" w:rsidRDefault="00BC2EAE" w:rsidP="00BC2EAE">
      <w:pPr>
        <w:rPr>
          <w:szCs w:val="22"/>
          <w:lang w:val="en-US"/>
        </w:rPr>
      </w:pPr>
      <w:r w:rsidRPr="004940E2">
        <w:rPr>
          <w:szCs w:val="22"/>
          <w:lang w:val="en-US"/>
        </w:rPr>
        <w:t xml:space="preserve">EUVASCOR </w:t>
      </w:r>
      <w:r w:rsidRPr="004940E2">
        <w:rPr>
          <w:szCs w:val="22"/>
          <w:lang w:val="en-US" w:eastAsia="en-GB"/>
        </w:rPr>
        <w:t>10 mg/10 mg kietosios k</w:t>
      </w:r>
      <w:r w:rsidRPr="004940E2">
        <w:rPr>
          <w:szCs w:val="22"/>
          <w:lang w:val="en-US"/>
        </w:rPr>
        <w:t>apsulės</w:t>
      </w:r>
    </w:p>
    <w:p w14:paraId="68CC6B85" w14:textId="77777777" w:rsidR="00BC2EAE" w:rsidRPr="004940E2" w:rsidRDefault="00BC2EAE" w:rsidP="00BC2EAE">
      <w:pPr>
        <w:rPr>
          <w:szCs w:val="22"/>
          <w:lang w:val="en-US"/>
        </w:rPr>
      </w:pPr>
      <w:r>
        <w:rPr>
          <w:szCs w:val="22"/>
          <w:lang w:val="lt-LT"/>
        </w:rPr>
        <w:t>a</w:t>
      </w:r>
      <w:r w:rsidRPr="004940E2">
        <w:rPr>
          <w:szCs w:val="22"/>
          <w:lang w:val="en-US"/>
        </w:rPr>
        <w:t>torvastatinas / perindoprilio argininas</w:t>
      </w:r>
    </w:p>
    <w:p w14:paraId="0545B3E6" w14:textId="77777777" w:rsidR="00BC2EAE" w:rsidRPr="004940E2" w:rsidRDefault="00BC2EAE" w:rsidP="00BC2EAE">
      <w:pPr>
        <w:rPr>
          <w:szCs w:val="22"/>
          <w:lang w:val="en-US"/>
        </w:rPr>
      </w:pPr>
    </w:p>
    <w:p w14:paraId="5E132537" w14:textId="77777777" w:rsidR="00BC2EAE" w:rsidRPr="004940E2" w:rsidRDefault="00BC2EAE" w:rsidP="00BC2EAE">
      <w:pPr>
        <w:rPr>
          <w:szCs w:val="22"/>
          <w:lang w:val="en-US"/>
        </w:rPr>
      </w:pPr>
    </w:p>
    <w:p w14:paraId="1F87A4B2"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2.</w:t>
      </w:r>
      <w:r w:rsidRPr="004940E2">
        <w:rPr>
          <w:b/>
          <w:szCs w:val="22"/>
          <w:lang w:val="en-US"/>
        </w:rPr>
        <w:tab/>
        <w:t>VEIKLIOJI (-IOS) MEDŽIAGA (-OS) IR JOS (-Ų) KIEKIS (-IAI)</w:t>
      </w:r>
    </w:p>
    <w:p w14:paraId="31C601DA" w14:textId="77777777" w:rsidR="00BC2EAE" w:rsidRPr="004940E2" w:rsidRDefault="00BC2EAE" w:rsidP="00BC2EAE">
      <w:pPr>
        <w:rPr>
          <w:szCs w:val="22"/>
          <w:lang w:val="en-US"/>
        </w:rPr>
      </w:pPr>
    </w:p>
    <w:p w14:paraId="1441E316" w14:textId="77777777" w:rsidR="00BC2EAE" w:rsidRPr="004940E2" w:rsidRDefault="00BC2EAE" w:rsidP="00BC2EAE">
      <w:pPr>
        <w:autoSpaceDE w:val="0"/>
        <w:autoSpaceDN w:val="0"/>
        <w:adjustRightInd w:val="0"/>
        <w:rPr>
          <w:szCs w:val="22"/>
          <w:lang w:val="en-US"/>
        </w:rPr>
      </w:pPr>
      <w:r w:rsidRPr="004940E2">
        <w:rPr>
          <w:szCs w:val="22"/>
          <w:lang w:val="en-US"/>
        </w:rPr>
        <w:t xml:space="preserve">Kiekvienoje kietojoje kapsulėje yra 10,82 mg atorvastatino kalcio </w:t>
      </w:r>
      <w:r>
        <w:rPr>
          <w:szCs w:val="22"/>
          <w:lang w:val="lt-LT"/>
        </w:rPr>
        <w:t xml:space="preserve">druskos </w:t>
      </w:r>
      <w:r w:rsidRPr="004940E2">
        <w:rPr>
          <w:szCs w:val="22"/>
          <w:lang w:val="en-US"/>
        </w:rPr>
        <w:t>trihidrato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10 mg atorvastatino</w:t>
      </w:r>
      <w:r>
        <w:rPr>
          <w:szCs w:val="22"/>
          <w:lang w:val="lt-LT"/>
        </w:rPr>
        <w:t>,</w:t>
      </w:r>
      <w:r w:rsidRPr="004940E2">
        <w:rPr>
          <w:szCs w:val="22"/>
          <w:lang w:val="en-US"/>
        </w:rPr>
        <w:t xml:space="preserve"> ir 10 mg perindoprilio arginino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6,79 mg perindoprilio.</w:t>
      </w:r>
    </w:p>
    <w:p w14:paraId="3EB18322" w14:textId="77777777" w:rsidR="00BC2EAE" w:rsidRPr="004940E2" w:rsidRDefault="00BC2EAE" w:rsidP="00BC2EAE">
      <w:pPr>
        <w:rPr>
          <w:szCs w:val="22"/>
          <w:lang w:val="en-US"/>
        </w:rPr>
      </w:pPr>
    </w:p>
    <w:p w14:paraId="3B007569" w14:textId="77777777" w:rsidR="00BC2EAE" w:rsidRPr="004940E2" w:rsidRDefault="00BC2EAE" w:rsidP="00BC2EAE">
      <w:pPr>
        <w:autoSpaceDE w:val="0"/>
        <w:autoSpaceDN w:val="0"/>
        <w:adjustRightInd w:val="0"/>
        <w:rPr>
          <w:szCs w:val="22"/>
          <w:lang w:val="en-US"/>
        </w:rPr>
      </w:pPr>
    </w:p>
    <w:p w14:paraId="1BA5109E"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3.</w:t>
      </w:r>
      <w:r w:rsidRPr="004940E2">
        <w:rPr>
          <w:b/>
          <w:szCs w:val="22"/>
          <w:lang w:val="en-US"/>
        </w:rPr>
        <w:tab/>
        <w:t>PAGALBINIŲ MEDŽIAGŲ SĄRAŠAS</w:t>
      </w:r>
    </w:p>
    <w:p w14:paraId="267B3E37" w14:textId="77777777" w:rsidR="00BC2EAE" w:rsidRPr="004940E2" w:rsidRDefault="00BC2EAE" w:rsidP="00BC2EAE">
      <w:pPr>
        <w:rPr>
          <w:szCs w:val="22"/>
          <w:lang w:val="en-US"/>
        </w:rPr>
      </w:pPr>
    </w:p>
    <w:p w14:paraId="610E7C06" w14:textId="77777777" w:rsidR="00BC2EAE" w:rsidRPr="004940E2" w:rsidRDefault="00BC2EAE" w:rsidP="00BC2EAE">
      <w:pPr>
        <w:rPr>
          <w:szCs w:val="22"/>
          <w:lang w:val="en-US"/>
        </w:rPr>
      </w:pPr>
      <w:r w:rsidRPr="004940E2">
        <w:rPr>
          <w:szCs w:val="22"/>
          <w:lang w:val="en-US"/>
        </w:rPr>
        <w:t>Sudėtyje yra sacharozės.</w:t>
      </w:r>
    </w:p>
    <w:p w14:paraId="03B8ED4A" w14:textId="77777777" w:rsidR="00BC2EAE" w:rsidRPr="004940E2" w:rsidRDefault="00BC2EAE" w:rsidP="00BC2EAE">
      <w:pPr>
        <w:rPr>
          <w:szCs w:val="22"/>
          <w:lang w:val="en-US"/>
        </w:rPr>
      </w:pPr>
      <w:r w:rsidRPr="004940E2">
        <w:rPr>
          <w:szCs w:val="22"/>
          <w:lang w:val="en-US"/>
        </w:rPr>
        <w:t>Daugiau informacijos žr. pakuotės lapelyje.</w:t>
      </w:r>
    </w:p>
    <w:p w14:paraId="6873F411" w14:textId="77777777" w:rsidR="00BC2EAE" w:rsidRPr="004940E2" w:rsidRDefault="00BC2EAE" w:rsidP="00BC2EAE">
      <w:pPr>
        <w:rPr>
          <w:szCs w:val="22"/>
          <w:lang w:val="en-US"/>
        </w:rPr>
      </w:pPr>
    </w:p>
    <w:p w14:paraId="43671541" w14:textId="77777777" w:rsidR="00BC2EAE" w:rsidRPr="004940E2" w:rsidRDefault="00BC2EAE" w:rsidP="00BC2EAE">
      <w:pPr>
        <w:rPr>
          <w:szCs w:val="22"/>
          <w:lang w:val="en-US"/>
        </w:rPr>
      </w:pPr>
    </w:p>
    <w:p w14:paraId="64A739B9"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4.</w:t>
      </w:r>
      <w:r w:rsidRPr="004940E2">
        <w:rPr>
          <w:b/>
          <w:szCs w:val="22"/>
          <w:lang w:val="en-US"/>
        </w:rPr>
        <w:tab/>
        <w:t>FARMACINĖ FORMA IR KIEKIS PAKUOTĖJE</w:t>
      </w:r>
    </w:p>
    <w:p w14:paraId="7E5E699C" w14:textId="77777777" w:rsidR="00BC2EAE" w:rsidRPr="004940E2" w:rsidRDefault="00BC2EAE" w:rsidP="00BC2EAE">
      <w:pPr>
        <w:rPr>
          <w:szCs w:val="22"/>
          <w:lang w:val="en-US"/>
        </w:rPr>
      </w:pPr>
    </w:p>
    <w:p w14:paraId="07068C19" w14:textId="77777777" w:rsidR="00BC2EAE" w:rsidRPr="004940E2" w:rsidRDefault="00BC2EAE" w:rsidP="00BC2EAE">
      <w:pPr>
        <w:rPr>
          <w:szCs w:val="22"/>
          <w:lang w:val="en-US"/>
        </w:rPr>
      </w:pPr>
      <w:r w:rsidRPr="004940E2">
        <w:rPr>
          <w:szCs w:val="22"/>
          <w:lang w:val="en-US" w:eastAsia="en-GB"/>
        </w:rPr>
        <w:t>Kietoji k</w:t>
      </w:r>
      <w:r w:rsidRPr="004940E2">
        <w:rPr>
          <w:szCs w:val="22"/>
          <w:lang w:val="en-US"/>
        </w:rPr>
        <w:t>apsulė</w:t>
      </w:r>
    </w:p>
    <w:p w14:paraId="21394977" w14:textId="77777777" w:rsidR="00BC2EAE" w:rsidRPr="004940E2" w:rsidRDefault="00BC2EAE" w:rsidP="00BC2EAE">
      <w:pPr>
        <w:rPr>
          <w:szCs w:val="22"/>
          <w:lang w:val="en-US"/>
        </w:rPr>
      </w:pPr>
    </w:p>
    <w:p w14:paraId="2DC41E6B" w14:textId="77777777" w:rsidR="00BC2EAE" w:rsidRPr="004940E2" w:rsidRDefault="00BC2EAE" w:rsidP="00BC2EAE">
      <w:pPr>
        <w:rPr>
          <w:bCs/>
          <w:szCs w:val="22"/>
          <w:lang w:val="en-US"/>
        </w:rPr>
      </w:pPr>
      <w:r w:rsidRPr="004940E2">
        <w:rPr>
          <w:bCs/>
          <w:szCs w:val="22"/>
          <w:lang w:val="en-US"/>
        </w:rPr>
        <w:t xml:space="preserve">30 </w:t>
      </w:r>
      <w:r w:rsidRPr="004940E2">
        <w:rPr>
          <w:szCs w:val="22"/>
          <w:lang w:val="en-US"/>
        </w:rPr>
        <w:t>kietųjų kapsulių</w:t>
      </w:r>
    </w:p>
    <w:p w14:paraId="57CFAD96" w14:textId="77777777" w:rsidR="00BC2EAE" w:rsidRPr="004940E2" w:rsidRDefault="00BC2EAE" w:rsidP="00BC2EAE">
      <w:pPr>
        <w:rPr>
          <w:bCs/>
          <w:szCs w:val="22"/>
          <w:highlight w:val="lightGray"/>
          <w:lang w:val="en-US"/>
        </w:rPr>
      </w:pPr>
      <w:r w:rsidRPr="004940E2">
        <w:rPr>
          <w:bCs/>
          <w:szCs w:val="22"/>
          <w:highlight w:val="lightGray"/>
          <w:lang w:val="en-US"/>
        </w:rPr>
        <w:t xml:space="preserve">100 </w:t>
      </w:r>
      <w:r w:rsidRPr="004940E2">
        <w:rPr>
          <w:szCs w:val="22"/>
          <w:highlight w:val="lightGray"/>
          <w:lang w:val="en-US"/>
        </w:rPr>
        <w:t>kietųjų kapsulių</w:t>
      </w:r>
    </w:p>
    <w:p w14:paraId="55432E9B" w14:textId="77777777" w:rsidR="00BC2EAE" w:rsidRPr="004940E2" w:rsidRDefault="00BC2EAE" w:rsidP="00BC2EAE">
      <w:pPr>
        <w:rPr>
          <w:szCs w:val="22"/>
          <w:lang w:val="en-US"/>
        </w:rPr>
      </w:pPr>
    </w:p>
    <w:p w14:paraId="0D5FC55B" w14:textId="77777777" w:rsidR="00BC2EAE" w:rsidRPr="004940E2" w:rsidRDefault="00BC2EAE" w:rsidP="00BC2EAE">
      <w:pPr>
        <w:rPr>
          <w:szCs w:val="22"/>
          <w:lang w:val="en-US"/>
        </w:rPr>
      </w:pPr>
    </w:p>
    <w:p w14:paraId="2E22EDC1"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5.</w:t>
      </w:r>
      <w:r w:rsidRPr="004940E2">
        <w:rPr>
          <w:b/>
          <w:szCs w:val="22"/>
          <w:lang w:val="en-US"/>
        </w:rPr>
        <w:tab/>
        <w:t>VARTOJIMO METODAS IR BŪDAS (-AI)</w:t>
      </w:r>
    </w:p>
    <w:p w14:paraId="0D07D9B6" w14:textId="77777777" w:rsidR="00BC2EAE" w:rsidRPr="004940E2" w:rsidRDefault="00BC2EAE" w:rsidP="00BC2EAE">
      <w:pPr>
        <w:rPr>
          <w:i/>
          <w:szCs w:val="22"/>
          <w:lang w:val="en-US"/>
        </w:rPr>
      </w:pPr>
    </w:p>
    <w:p w14:paraId="0137D15F" w14:textId="77777777" w:rsidR="00BC2EAE" w:rsidRPr="004940E2" w:rsidRDefault="00BC2EAE" w:rsidP="00BC2EAE">
      <w:pPr>
        <w:rPr>
          <w:szCs w:val="22"/>
          <w:lang w:val="en-US"/>
        </w:rPr>
      </w:pPr>
      <w:r w:rsidRPr="004940E2">
        <w:rPr>
          <w:szCs w:val="22"/>
          <w:lang w:val="en-US"/>
        </w:rPr>
        <w:t>Vartoti per burną.</w:t>
      </w:r>
    </w:p>
    <w:p w14:paraId="5567CA1B" w14:textId="77777777" w:rsidR="00BC2EAE" w:rsidRPr="004940E2" w:rsidRDefault="00BC2EAE" w:rsidP="00BC2EAE">
      <w:pPr>
        <w:rPr>
          <w:szCs w:val="22"/>
          <w:lang w:val="en-US"/>
        </w:rPr>
      </w:pPr>
      <w:r w:rsidRPr="004940E2">
        <w:rPr>
          <w:szCs w:val="22"/>
          <w:lang w:val="en-US"/>
        </w:rPr>
        <w:t>Prieš vartojimą perskaitykite pakuotės lapelį.</w:t>
      </w:r>
    </w:p>
    <w:p w14:paraId="09C1482D" w14:textId="77777777" w:rsidR="00BC2EAE" w:rsidRPr="004940E2" w:rsidRDefault="00BC2EAE" w:rsidP="00BC2EAE">
      <w:pPr>
        <w:rPr>
          <w:szCs w:val="22"/>
          <w:lang w:val="en-US"/>
        </w:rPr>
      </w:pPr>
    </w:p>
    <w:p w14:paraId="56FAA789" w14:textId="77777777" w:rsidR="00BC2EAE" w:rsidRPr="004940E2" w:rsidRDefault="00BC2EAE" w:rsidP="00BC2EAE">
      <w:pPr>
        <w:rPr>
          <w:szCs w:val="22"/>
          <w:lang w:val="en-US"/>
        </w:rPr>
      </w:pPr>
    </w:p>
    <w:p w14:paraId="68FA0DA8" w14:textId="77777777" w:rsidR="00BC2EAE" w:rsidRPr="00FD311A"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FD311A">
        <w:rPr>
          <w:b/>
          <w:szCs w:val="22"/>
          <w:lang w:val="en-US"/>
        </w:rPr>
        <w:t>6.</w:t>
      </w:r>
      <w:r w:rsidRPr="00FD311A">
        <w:rPr>
          <w:b/>
          <w:szCs w:val="22"/>
          <w:lang w:val="en-US"/>
        </w:rPr>
        <w:tab/>
        <w:t>SPECIALUS ĮSPĖJIMAS, KAD VAISTINĮ PREPARATĄ BŪTINA LAIKYTI VAIKAMS NEPASTEBIMOJE IR NEPASIEKIAMOJE VIETOJE</w:t>
      </w:r>
    </w:p>
    <w:p w14:paraId="5BEACC88" w14:textId="77777777" w:rsidR="00BC2EAE" w:rsidRPr="00FD311A" w:rsidRDefault="00BC2EAE" w:rsidP="00BC2EAE">
      <w:pPr>
        <w:rPr>
          <w:szCs w:val="22"/>
          <w:lang w:val="en-US"/>
        </w:rPr>
      </w:pPr>
    </w:p>
    <w:p w14:paraId="59B569D4" w14:textId="77777777" w:rsidR="00BC2EAE" w:rsidRPr="004940E2" w:rsidRDefault="00BC2EAE" w:rsidP="00BC2EAE">
      <w:pPr>
        <w:outlineLvl w:val="0"/>
        <w:rPr>
          <w:szCs w:val="22"/>
          <w:lang w:val="en-US"/>
        </w:rPr>
      </w:pPr>
      <w:r w:rsidRPr="004940E2">
        <w:rPr>
          <w:szCs w:val="22"/>
          <w:lang w:val="en-US"/>
        </w:rPr>
        <w:t>Laikyti vaikams nepastebimoje ir nepasiekiamoje vietoje.</w:t>
      </w:r>
    </w:p>
    <w:p w14:paraId="1FA9BD7D" w14:textId="77777777" w:rsidR="00BC2EAE" w:rsidRPr="004940E2" w:rsidRDefault="00BC2EAE" w:rsidP="00BC2EAE">
      <w:pPr>
        <w:rPr>
          <w:szCs w:val="22"/>
          <w:lang w:val="en-US"/>
        </w:rPr>
      </w:pPr>
    </w:p>
    <w:p w14:paraId="4DD72539" w14:textId="77777777" w:rsidR="00BC2EAE" w:rsidRPr="004940E2" w:rsidRDefault="00BC2EAE" w:rsidP="00BC2EAE">
      <w:pPr>
        <w:rPr>
          <w:szCs w:val="22"/>
          <w:lang w:val="en-US"/>
        </w:rPr>
      </w:pPr>
    </w:p>
    <w:p w14:paraId="51BBDA1E"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7.</w:t>
      </w:r>
      <w:r w:rsidRPr="004940E2">
        <w:rPr>
          <w:b/>
          <w:szCs w:val="22"/>
          <w:lang w:val="en-US"/>
        </w:rPr>
        <w:tab/>
        <w:t>KITAS (-I) SPECIALUS (-ŪS) ĮSPĖJIMAS (-AI) (JEI REIKIA)</w:t>
      </w:r>
    </w:p>
    <w:p w14:paraId="2EAB85A5" w14:textId="77777777" w:rsidR="00BC2EAE" w:rsidRPr="004940E2" w:rsidRDefault="00BC2EAE" w:rsidP="00BC2EAE">
      <w:pPr>
        <w:rPr>
          <w:szCs w:val="22"/>
          <w:lang w:val="en-US"/>
        </w:rPr>
      </w:pPr>
    </w:p>
    <w:p w14:paraId="0532CF21" w14:textId="77777777" w:rsidR="00BC2EAE" w:rsidRPr="004940E2" w:rsidRDefault="00BC2EAE" w:rsidP="00BC2EAE">
      <w:pPr>
        <w:rPr>
          <w:szCs w:val="22"/>
          <w:lang w:val="en-US"/>
        </w:rPr>
      </w:pPr>
    </w:p>
    <w:p w14:paraId="0940E3B5"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8.</w:t>
      </w:r>
      <w:r w:rsidRPr="004940E2">
        <w:rPr>
          <w:b/>
          <w:szCs w:val="22"/>
          <w:lang w:val="en-US"/>
        </w:rPr>
        <w:tab/>
        <w:t>TINKAMUMO LAIKAS</w:t>
      </w:r>
    </w:p>
    <w:p w14:paraId="196C4B82" w14:textId="77777777" w:rsidR="00BC2EAE" w:rsidRPr="004940E2" w:rsidRDefault="00BC2EAE" w:rsidP="00BC2EAE">
      <w:pPr>
        <w:rPr>
          <w:szCs w:val="22"/>
          <w:lang w:val="en-US"/>
        </w:rPr>
      </w:pPr>
    </w:p>
    <w:p w14:paraId="6A9968E8" w14:textId="77777777" w:rsidR="00BC2EAE" w:rsidRPr="009A09A1" w:rsidRDefault="00BC2EAE" w:rsidP="00BC2EAE">
      <w:pPr>
        <w:rPr>
          <w:szCs w:val="22"/>
          <w:lang w:val="lt-LT"/>
        </w:rPr>
      </w:pPr>
      <w:r w:rsidRPr="004940E2">
        <w:rPr>
          <w:szCs w:val="22"/>
          <w:lang w:val="en-US"/>
        </w:rPr>
        <w:t>Tinka iki</w:t>
      </w:r>
      <w:r>
        <w:rPr>
          <w:szCs w:val="22"/>
          <w:lang w:val="lt-LT"/>
        </w:rPr>
        <w:t xml:space="preserve"> </w:t>
      </w:r>
      <w:r w:rsidRPr="004940E2">
        <w:rPr>
          <w:lang w:val="en-US"/>
        </w:rPr>
        <w:t>{</w:t>
      </w:r>
      <w:r>
        <w:rPr>
          <w:szCs w:val="22"/>
          <w:lang w:val="en-US"/>
        </w:rPr>
        <w:t>mm</w:t>
      </w:r>
      <w:r w:rsidRPr="004940E2">
        <w:rPr>
          <w:lang w:val="en-US"/>
        </w:rPr>
        <w:t>/</w:t>
      </w:r>
      <w:r>
        <w:rPr>
          <w:szCs w:val="22"/>
          <w:lang w:val="en-US"/>
        </w:rPr>
        <w:t>MMMM</w:t>
      </w:r>
      <w:r w:rsidRPr="004940E2">
        <w:rPr>
          <w:lang w:val="en-US"/>
        </w:rPr>
        <w:t>}</w:t>
      </w:r>
    </w:p>
    <w:p w14:paraId="1A5A6C58" w14:textId="77777777" w:rsidR="00BC2EAE" w:rsidRPr="009A09A1" w:rsidRDefault="00BC2EAE" w:rsidP="00BC2EAE">
      <w:pPr>
        <w:rPr>
          <w:szCs w:val="22"/>
          <w:lang w:val="lt-LT"/>
        </w:rPr>
      </w:pPr>
      <w:r w:rsidRPr="00B74402">
        <w:rPr>
          <w:szCs w:val="22"/>
          <w:highlight w:val="lightGray"/>
          <w:lang w:val="lt-LT"/>
        </w:rPr>
        <w:t xml:space="preserve">EXP </w:t>
      </w:r>
      <w:r w:rsidRPr="00B74402">
        <w:rPr>
          <w:highlight w:val="lightGray"/>
          <w:lang w:val="en-US"/>
        </w:rPr>
        <w:t>{</w:t>
      </w:r>
      <w:r w:rsidRPr="00B74402">
        <w:rPr>
          <w:szCs w:val="22"/>
          <w:highlight w:val="lightGray"/>
          <w:lang w:val="en-US"/>
        </w:rPr>
        <w:t>mm</w:t>
      </w:r>
      <w:r w:rsidRPr="00B74402">
        <w:rPr>
          <w:highlight w:val="lightGray"/>
          <w:lang w:val="en-US"/>
        </w:rPr>
        <w:t>/</w:t>
      </w:r>
      <w:r w:rsidRPr="00B74402">
        <w:rPr>
          <w:szCs w:val="22"/>
          <w:highlight w:val="lightGray"/>
          <w:lang w:val="en-US"/>
        </w:rPr>
        <w:t>MMMM</w:t>
      </w:r>
      <w:r w:rsidRPr="00B74402">
        <w:rPr>
          <w:highlight w:val="lightGray"/>
          <w:lang w:val="en-US"/>
        </w:rPr>
        <w:t>}</w:t>
      </w:r>
    </w:p>
    <w:p w14:paraId="19FB1A34" w14:textId="77777777" w:rsidR="00BC2EAE" w:rsidRPr="004940E2" w:rsidRDefault="00BC2EAE" w:rsidP="00BC2EAE">
      <w:pPr>
        <w:rPr>
          <w:szCs w:val="22"/>
          <w:lang w:val="en-US"/>
        </w:rPr>
      </w:pPr>
    </w:p>
    <w:p w14:paraId="5128F323" w14:textId="77777777" w:rsidR="00BC2EAE" w:rsidRPr="004940E2" w:rsidRDefault="00BC2EAE" w:rsidP="00BC2EAE">
      <w:pPr>
        <w:rPr>
          <w:szCs w:val="22"/>
          <w:lang w:val="en-US"/>
        </w:rPr>
      </w:pPr>
    </w:p>
    <w:p w14:paraId="2B047309"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lastRenderedPageBreak/>
        <w:t>9.</w:t>
      </w:r>
      <w:r w:rsidRPr="004940E2">
        <w:rPr>
          <w:b/>
          <w:szCs w:val="22"/>
          <w:lang w:val="en-US"/>
        </w:rPr>
        <w:tab/>
        <w:t>SPECIALIOS LAIKYMO SĄLYGOS</w:t>
      </w:r>
    </w:p>
    <w:p w14:paraId="64BDFAA2" w14:textId="77777777" w:rsidR="00BC2EAE" w:rsidRPr="004940E2" w:rsidRDefault="00BC2EAE" w:rsidP="00BC2EAE">
      <w:pPr>
        <w:rPr>
          <w:szCs w:val="22"/>
          <w:lang w:val="en-US"/>
        </w:rPr>
      </w:pPr>
    </w:p>
    <w:p w14:paraId="6744F4F0" w14:textId="77777777" w:rsidR="00BC2EAE" w:rsidRPr="004940E2" w:rsidRDefault="00BC2EAE" w:rsidP="00BC2EAE">
      <w:pPr>
        <w:rPr>
          <w:szCs w:val="22"/>
          <w:lang w:val="en-US"/>
        </w:rPr>
      </w:pPr>
      <w:r w:rsidRPr="004940E2">
        <w:rPr>
          <w:szCs w:val="22"/>
          <w:lang w:val="en-US"/>
        </w:rPr>
        <w:t xml:space="preserve">Laikyti gamintojo </w:t>
      </w:r>
      <w:r>
        <w:rPr>
          <w:szCs w:val="22"/>
          <w:lang w:val="lt-LT"/>
        </w:rPr>
        <w:t>talpyklėje</w:t>
      </w:r>
      <w:r w:rsidRPr="004940E2">
        <w:rPr>
          <w:szCs w:val="22"/>
          <w:lang w:val="en-US"/>
        </w:rPr>
        <w:t>, kad vaistas būtų apsaugotas nuo drėgmės.</w:t>
      </w:r>
    </w:p>
    <w:p w14:paraId="5B757E17" w14:textId="77777777" w:rsidR="00BC2EAE" w:rsidRPr="004940E2" w:rsidRDefault="00BC2EAE" w:rsidP="00BC2EAE">
      <w:pPr>
        <w:rPr>
          <w:szCs w:val="22"/>
          <w:lang w:val="en-US"/>
        </w:rPr>
      </w:pPr>
    </w:p>
    <w:p w14:paraId="45732F91" w14:textId="77777777" w:rsidR="00BC2EAE" w:rsidRPr="004940E2" w:rsidRDefault="00BC2EAE" w:rsidP="00BC2EAE">
      <w:pPr>
        <w:rPr>
          <w:bCs/>
          <w:szCs w:val="22"/>
          <w:lang w:val="en-US"/>
        </w:rPr>
      </w:pPr>
    </w:p>
    <w:p w14:paraId="6EF4A723"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10.</w:t>
      </w:r>
      <w:r w:rsidRPr="004940E2">
        <w:rPr>
          <w:b/>
          <w:szCs w:val="22"/>
          <w:lang w:val="en-US"/>
        </w:rPr>
        <w:tab/>
        <w:t>SPECIALIOS ATSARGUMO PRIEMONĖS DĖL NESUVARTOTO VAISTINIO PREPARATO AR JO ATLIEKŲ TVARKYMO (JEI REIKIA)</w:t>
      </w:r>
    </w:p>
    <w:p w14:paraId="3ABCE546" w14:textId="77777777" w:rsidR="00BC2EAE" w:rsidRPr="004940E2" w:rsidRDefault="00BC2EAE" w:rsidP="00BC2EAE">
      <w:pPr>
        <w:keepNext/>
        <w:rPr>
          <w:szCs w:val="22"/>
          <w:lang w:val="en-US"/>
        </w:rPr>
      </w:pPr>
    </w:p>
    <w:p w14:paraId="7BB47622" w14:textId="77777777" w:rsidR="00BC2EAE" w:rsidRPr="004940E2" w:rsidRDefault="00BC2EAE" w:rsidP="00BC2EAE">
      <w:pPr>
        <w:keepNext/>
        <w:rPr>
          <w:szCs w:val="22"/>
          <w:lang w:val="en-US"/>
        </w:rPr>
      </w:pPr>
    </w:p>
    <w:p w14:paraId="5524F009"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b/>
          <w:lang w:val="fr-FR"/>
        </w:rPr>
      </w:pPr>
      <w:r w:rsidRPr="00574F86">
        <w:rPr>
          <w:b/>
          <w:lang w:val="fr-FR"/>
        </w:rPr>
        <w:t>11.</w:t>
      </w:r>
      <w:r w:rsidRPr="00574F86">
        <w:rPr>
          <w:b/>
          <w:lang w:val="fr-FR"/>
        </w:rPr>
        <w:tab/>
      </w:r>
      <w:r w:rsidRPr="00574F86">
        <w:rPr>
          <w:b/>
          <w:caps/>
          <w:lang w:val="fr-FR"/>
        </w:rPr>
        <w:t>REGISTRUOTOJO PAVADINIMAS IR ADRESAS</w:t>
      </w:r>
    </w:p>
    <w:p w14:paraId="05196283" w14:textId="77777777" w:rsidR="00BC2EAE" w:rsidRPr="00574F86" w:rsidRDefault="00BC2EAE" w:rsidP="00BC2EAE">
      <w:pPr>
        <w:rPr>
          <w:lang w:val="fr-FR"/>
        </w:rPr>
      </w:pPr>
    </w:p>
    <w:p w14:paraId="39E4FBE1" w14:textId="77777777" w:rsidR="00BC2EAE" w:rsidRDefault="00BC2EAE" w:rsidP="00BC2EAE">
      <w:pPr>
        <w:spacing w:line="240" w:lineRule="auto"/>
        <w:ind w:left="567" w:hanging="567"/>
        <w:outlineLvl w:val="0"/>
        <w:rPr>
          <w:lang w:val="lt-LT"/>
        </w:rPr>
      </w:pPr>
      <w:r w:rsidRPr="00B04336">
        <w:rPr>
          <w:lang w:val="fr-FR"/>
        </w:rPr>
        <w:t>Les Laboratoires Servier</w:t>
      </w:r>
    </w:p>
    <w:p w14:paraId="209FBABC" w14:textId="77777777" w:rsidR="00BC2EAE" w:rsidRPr="00E12F5B" w:rsidRDefault="00BC2EAE" w:rsidP="00BC2EAE">
      <w:pPr>
        <w:spacing w:line="240" w:lineRule="auto"/>
        <w:ind w:left="567" w:hanging="567"/>
        <w:outlineLvl w:val="0"/>
        <w:rPr>
          <w:lang w:val="lt-LT"/>
        </w:rPr>
      </w:pPr>
      <w:r w:rsidRPr="00E12F5B">
        <w:rPr>
          <w:lang w:val="lt-LT"/>
        </w:rPr>
        <w:t>50 rue Carnot</w:t>
      </w:r>
    </w:p>
    <w:p w14:paraId="2ACB8987" w14:textId="77777777" w:rsidR="00BC2EAE" w:rsidRPr="00E12F5B" w:rsidRDefault="00BC2EAE" w:rsidP="00BC2EAE">
      <w:pPr>
        <w:spacing w:line="240" w:lineRule="auto"/>
        <w:ind w:left="567" w:hanging="567"/>
        <w:outlineLvl w:val="0"/>
        <w:rPr>
          <w:lang w:val="lt-LT"/>
        </w:rPr>
      </w:pPr>
      <w:r w:rsidRPr="00E12F5B">
        <w:rPr>
          <w:lang w:val="lt-LT"/>
        </w:rPr>
        <w:t>92284 Suresnes Cedex</w:t>
      </w:r>
    </w:p>
    <w:p w14:paraId="5D67C19B" w14:textId="77777777" w:rsidR="00BC2EAE" w:rsidRPr="00E12F5B" w:rsidRDefault="00BC2EAE" w:rsidP="00BC2EAE">
      <w:pPr>
        <w:spacing w:line="240" w:lineRule="auto"/>
        <w:ind w:left="567" w:hanging="567"/>
        <w:outlineLvl w:val="0"/>
        <w:rPr>
          <w:lang w:val="lt-LT"/>
        </w:rPr>
      </w:pPr>
      <w:r w:rsidRPr="00E12F5B">
        <w:rPr>
          <w:lang w:val="lt-LT"/>
        </w:rPr>
        <w:t>Prancūzija</w:t>
      </w:r>
    </w:p>
    <w:p w14:paraId="707B2EAC" w14:textId="77777777" w:rsidR="00BC2EAE" w:rsidRDefault="00BC2EAE" w:rsidP="00BC2EAE">
      <w:pPr>
        <w:rPr>
          <w:szCs w:val="22"/>
          <w:lang w:val="lt-LT"/>
        </w:rPr>
      </w:pPr>
    </w:p>
    <w:p w14:paraId="40BA74BF" w14:textId="77777777" w:rsidR="00BC2EAE" w:rsidRPr="00D50654" w:rsidRDefault="00BC2EAE" w:rsidP="00BC2EAE">
      <w:pPr>
        <w:rPr>
          <w:szCs w:val="22"/>
          <w:lang w:val="lt-LT"/>
        </w:rPr>
      </w:pPr>
    </w:p>
    <w:p w14:paraId="4C1D8B64"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lang w:val="lt-LT"/>
        </w:rPr>
      </w:pPr>
      <w:r w:rsidRPr="00574F86">
        <w:rPr>
          <w:b/>
          <w:lang w:val="lt-LT"/>
        </w:rPr>
        <w:t>12.</w:t>
      </w:r>
      <w:r w:rsidRPr="00574F86">
        <w:rPr>
          <w:b/>
          <w:lang w:val="lt-LT"/>
        </w:rPr>
        <w:tab/>
        <w:t>REGISTRACIJOS PAŽYMĖJIMO NUMERIS (-IAI)</w:t>
      </w:r>
    </w:p>
    <w:p w14:paraId="24796A86" w14:textId="77777777" w:rsidR="00BC2EAE" w:rsidRPr="00574F86" w:rsidRDefault="00BC2EAE" w:rsidP="00BC2EAE">
      <w:pPr>
        <w:rPr>
          <w:lang w:val="lt-LT"/>
        </w:rPr>
      </w:pPr>
    </w:p>
    <w:p w14:paraId="60F85F6F" w14:textId="77777777" w:rsidR="00BC2EAE" w:rsidRDefault="00BC2EAE" w:rsidP="00BC2EAE">
      <w:pPr>
        <w:rPr>
          <w:szCs w:val="22"/>
          <w:lang w:val="lt-LT"/>
        </w:rPr>
      </w:pPr>
      <w:r>
        <w:rPr>
          <w:bCs/>
          <w:szCs w:val="22"/>
          <w:lang w:val="lt-LT"/>
        </w:rPr>
        <w:t>Talpyklė</w:t>
      </w:r>
    </w:p>
    <w:p w14:paraId="33720D7A" w14:textId="77777777" w:rsidR="00BC2EAE" w:rsidRPr="003C1C77" w:rsidRDefault="00BC2EAE" w:rsidP="00BC2EAE">
      <w:pPr>
        <w:rPr>
          <w:bCs/>
          <w:szCs w:val="22"/>
          <w:lang w:val="lt-LT"/>
        </w:rPr>
      </w:pPr>
      <w:r>
        <w:rPr>
          <w:szCs w:val="22"/>
          <w:lang w:val="lt-LT"/>
        </w:rPr>
        <w:t>LT/1/18/4200/011</w:t>
      </w:r>
      <w:r w:rsidRPr="003C1C77">
        <w:rPr>
          <w:bCs/>
          <w:szCs w:val="22"/>
          <w:lang w:val="lt-LT"/>
        </w:rPr>
        <w:t xml:space="preserve"> – N</w:t>
      </w:r>
      <w:r>
        <w:rPr>
          <w:bCs/>
          <w:szCs w:val="22"/>
          <w:lang w:val="lt-LT"/>
        </w:rPr>
        <w:t>30</w:t>
      </w:r>
    </w:p>
    <w:p w14:paraId="397BC73B" w14:textId="77777777" w:rsidR="00BC2EAE" w:rsidRPr="00A05953" w:rsidRDefault="00BC2EAE" w:rsidP="00BC2EAE">
      <w:pPr>
        <w:rPr>
          <w:bCs/>
          <w:szCs w:val="22"/>
          <w:highlight w:val="lightGray"/>
          <w:lang w:val="lt-LT"/>
        </w:rPr>
      </w:pPr>
      <w:r w:rsidRPr="00A05953">
        <w:rPr>
          <w:szCs w:val="22"/>
          <w:highlight w:val="lightGray"/>
          <w:lang w:val="lt-LT"/>
        </w:rPr>
        <w:t>LT/1/18/4200/012</w:t>
      </w:r>
      <w:r w:rsidRPr="00A05953">
        <w:rPr>
          <w:bCs/>
          <w:szCs w:val="22"/>
          <w:highlight w:val="lightGray"/>
          <w:lang w:val="lt-LT"/>
        </w:rPr>
        <w:t xml:space="preserve"> – N90 (3x30)</w:t>
      </w:r>
    </w:p>
    <w:p w14:paraId="5C96E7F7" w14:textId="77777777" w:rsidR="00BC2EAE" w:rsidRPr="00A05953" w:rsidRDefault="00BC2EAE" w:rsidP="00BC2EAE">
      <w:pPr>
        <w:rPr>
          <w:bCs/>
          <w:szCs w:val="22"/>
          <w:highlight w:val="lightGray"/>
          <w:lang w:val="lt-LT"/>
        </w:rPr>
      </w:pPr>
      <w:r w:rsidRPr="00A05953">
        <w:rPr>
          <w:bCs/>
          <w:szCs w:val="22"/>
          <w:highlight w:val="lightGray"/>
          <w:lang w:val="lt-LT"/>
        </w:rPr>
        <w:t>Buteliukas</w:t>
      </w:r>
    </w:p>
    <w:p w14:paraId="244DDE27" w14:textId="77777777" w:rsidR="00BC2EAE" w:rsidRDefault="00BC2EAE" w:rsidP="00BC2EAE">
      <w:pPr>
        <w:rPr>
          <w:bCs/>
          <w:szCs w:val="22"/>
          <w:lang w:val="lt-LT"/>
        </w:rPr>
      </w:pPr>
      <w:r w:rsidRPr="00A05953">
        <w:rPr>
          <w:szCs w:val="22"/>
          <w:highlight w:val="lightGray"/>
          <w:lang w:val="lt-LT"/>
        </w:rPr>
        <w:t>LT/1/18/4200/013</w:t>
      </w:r>
      <w:r w:rsidRPr="00A05953">
        <w:rPr>
          <w:bCs/>
          <w:szCs w:val="22"/>
          <w:highlight w:val="lightGray"/>
          <w:lang w:val="lt-LT"/>
        </w:rPr>
        <w:t xml:space="preserve"> – N100</w:t>
      </w:r>
    </w:p>
    <w:p w14:paraId="5A503577" w14:textId="77777777" w:rsidR="00BC2EAE" w:rsidRDefault="00BC2EAE" w:rsidP="00BC2EAE">
      <w:pPr>
        <w:rPr>
          <w:szCs w:val="22"/>
          <w:lang w:val="en-US"/>
        </w:rPr>
      </w:pPr>
    </w:p>
    <w:p w14:paraId="521FF204" w14:textId="77777777" w:rsidR="00BC2EAE" w:rsidRPr="004940E2" w:rsidRDefault="00BC2EAE" w:rsidP="00BC2EAE">
      <w:pPr>
        <w:rPr>
          <w:szCs w:val="22"/>
          <w:lang w:val="en-US"/>
        </w:rPr>
      </w:pPr>
    </w:p>
    <w:p w14:paraId="2E9470DA"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13.</w:t>
      </w:r>
      <w:r w:rsidRPr="004940E2">
        <w:rPr>
          <w:b/>
          <w:szCs w:val="22"/>
          <w:lang w:val="en-US"/>
        </w:rPr>
        <w:tab/>
        <w:t>SERIJOS NUMERIS</w:t>
      </w:r>
    </w:p>
    <w:p w14:paraId="0FBA162B" w14:textId="77777777" w:rsidR="00BC2EAE" w:rsidRPr="004940E2" w:rsidRDefault="00BC2EAE" w:rsidP="00BC2EAE">
      <w:pPr>
        <w:rPr>
          <w:szCs w:val="22"/>
          <w:lang w:val="en-US"/>
        </w:rPr>
      </w:pPr>
    </w:p>
    <w:p w14:paraId="70F12139" w14:textId="77777777" w:rsidR="00BC2EAE" w:rsidRDefault="00BC2EAE" w:rsidP="00BC2EAE">
      <w:pPr>
        <w:rPr>
          <w:szCs w:val="22"/>
          <w:lang w:val="lt-LT"/>
        </w:rPr>
      </w:pPr>
      <w:r>
        <w:rPr>
          <w:szCs w:val="22"/>
          <w:lang w:val="lt-LT"/>
        </w:rPr>
        <w:t>Serija</w:t>
      </w:r>
    </w:p>
    <w:p w14:paraId="6D946AFC" w14:textId="77777777" w:rsidR="00BC2EAE" w:rsidRPr="004940E2" w:rsidRDefault="00BC2EAE" w:rsidP="00BC2EAE">
      <w:pPr>
        <w:rPr>
          <w:szCs w:val="22"/>
          <w:lang w:val="en-US"/>
        </w:rPr>
      </w:pPr>
      <w:r w:rsidRPr="00B74402">
        <w:rPr>
          <w:szCs w:val="22"/>
          <w:highlight w:val="lightGray"/>
          <w:lang w:val="lt-LT"/>
        </w:rPr>
        <w:t>Lot</w:t>
      </w:r>
    </w:p>
    <w:p w14:paraId="71D9394F" w14:textId="77777777" w:rsidR="00BC2EAE" w:rsidRPr="004940E2" w:rsidRDefault="00BC2EAE" w:rsidP="00BC2EAE">
      <w:pPr>
        <w:rPr>
          <w:szCs w:val="22"/>
          <w:lang w:val="en-US"/>
        </w:rPr>
      </w:pPr>
    </w:p>
    <w:p w14:paraId="35787DF7" w14:textId="77777777" w:rsidR="00BC2EAE" w:rsidRPr="004940E2" w:rsidRDefault="00BC2EAE" w:rsidP="00BC2EAE">
      <w:pPr>
        <w:rPr>
          <w:szCs w:val="22"/>
          <w:lang w:val="en-US"/>
        </w:rPr>
      </w:pPr>
    </w:p>
    <w:p w14:paraId="6A8546B8"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14.</w:t>
      </w:r>
      <w:r w:rsidRPr="004940E2">
        <w:rPr>
          <w:b/>
          <w:szCs w:val="22"/>
          <w:lang w:val="en-US"/>
        </w:rPr>
        <w:tab/>
        <w:t>PARDAVIMO (IŠDAVIMO) TVARKA</w:t>
      </w:r>
    </w:p>
    <w:p w14:paraId="15F6E075" w14:textId="77777777" w:rsidR="00BC2EAE" w:rsidRPr="004940E2" w:rsidRDefault="00BC2EAE" w:rsidP="00BC2EAE">
      <w:pPr>
        <w:rPr>
          <w:szCs w:val="22"/>
          <w:lang w:val="en-US"/>
        </w:rPr>
      </w:pPr>
    </w:p>
    <w:p w14:paraId="3B0D934A" w14:textId="77777777" w:rsidR="00BC2EAE" w:rsidRPr="004940E2" w:rsidRDefault="00BC2EAE" w:rsidP="00BC2EAE">
      <w:pPr>
        <w:rPr>
          <w:lang w:val="en-US"/>
        </w:rPr>
      </w:pPr>
      <w:r w:rsidRPr="00DD2939">
        <w:rPr>
          <w:szCs w:val="22"/>
          <w:lang w:val="en-US"/>
        </w:rPr>
        <w:t>Receptinis</w:t>
      </w:r>
      <w:r w:rsidRPr="004940E2">
        <w:rPr>
          <w:lang w:val="en-US"/>
        </w:rPr>
        <w:t xml:space="preserve"> </w:t>
      </w:r>
      <w:r w:rsidRPr="00DD2939">
        <w:rPr>
          <w:szCs w:val="22"/>
          <w:lang w:val="en-US"/>
        </w:rPr>
        <w:t>vaistas</w:t>
      </w:r>
    </w:p>
    <w:p w14:paraId="12D84CDC" w14:textId="77777777" w:rsidR="00BC2EAE" w:rsidRPr="004940E2" w:rsidRDefault="00BC2EAE" w:rsidP="00BC2EAE">
      <w:pPr>
        <w:rPr>
          <w:lang w:val="en-US"/>
        </w:rPr>
      </w:pPr>
    </w:p>
    <w:p w14:paraId="0F0958A2" w14:textId="77777777" w:rsidR="00BC2EAE" w:rsidRPr="004940E2" w:rsidRDefault="00BC2EAE" w:rsidP="00BC2EAE">
      <w:pPr>
        <w:rPr>
          <w:szCs w:val="22"/>
          <w:lang w:val="en-US"/>
        </w:rPr>
      </w:pPr>
    </w:p>
    <w:p w14:paraId="749A07FB"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15.</w:t>
      </w:r>
      <w:r w:rsidRPr="004940E2">
        <w:rPr>
          <w:b/>
          <w:szCs w:val="22"/>
          <w:lang w:val="en-US"/>
        </w:rPr>
        <w:tab/>
        <w:t>VARTOJIMO INSTRUKCIJA</w:t>
      </w:r>
    </w:p>
    <w:p w14:paraId="54310CD0" w14:textId="77777777" w:rsidR="00BC2EAE" w:rsidRDefault="00BC2EAE" w:rsidP="00BC2EAE">
      <w:pPr>
        <w:rPr>
          <w:szCs w:val="22"/>
          <w:lang w:val="lt-LT"/>
        </w:rPr>
      </w:pPr>
    </w:p>
    <w:p w14:paraId="78C55F4D" w14:textId="77777777" w:rsidR="00BC2EAE" w:rsidRPr="00D50654" w:rsidRDefault="00BC2EAE" w:rsidP="00BC2EAE">
      <w:pPr>
        <w:rPr>
          <w:szCs w:val="22"/>
          <w:lang w:val="lt-LT"/>
        </w:rPr>
      </w:pPr>
    </w:p>
    <w:p w14:paraId="46E601B6" w14:textId="77777777" w:rsidR="00BC2EAE" w:rsidRPr="00DD3737" w:rsidRDefault="00BC2EAE" w:rsidP="00BC2EAE">
      <w:pPr>
        <w:pBdr>
          <w:top w:val="single" w:sz="4" w:space="1" w:color="auto"/>
          <w:left w:val="single" w:sz="4" w:space="4" w:color="auto"/>
          <w:bottom w:val="single" w:sz="4" w:space="0" w:color="auto"/>
          <w:right w:val="single" w:sz="4" w:space="4" w:color="auto"/>
        </w:pBdr>
        <w:spacing w:line="240" w:lineRule="auto"/>
        <w:rPr>
          <w:snapToGrid w:val="0"/>
          <w:color w:val="008000"/>
          <w:szCs w:val="24"/>
          <w:lang w:val="lt-LT"/>
        </w:rPr>
      </w:pPr>
      <w:r w:rsidRPr="00DD3737">
        <w:rPr>
          <w:b/>
          <w:snapToGrid w:val="0"/>
          <w:szCs w:val="24"/>
          <w:lang w:val="lt-LT"/>
        </w:rPr>
        <w:t>16.</w:t>
      </w:r>
      <w:r w:rsidRPr="00DD3737">
        <w:rPr>
          <w:b/>
          <w:snapToGrid w:val="0"/>
          <w:szCs w:val="24"/>
          <w:lang w:val="lt-LT"/>
        </w:rPr>
        <w:tab/>
      </w:r>
      <w:r w:rsidRPr="00DD3737">
        <w:rPr>
          <w:b/>
          <w:noProof/>
          <w:snapToGrid w:val="0"/>
          <w:szCs w:val="24"/>
          <w:lang w:val="lt-LT"/>
        </w:rPr>
        <w:t>INFORMACIJA BRAILIO RAŠTU</w:t>
      </w:r>
    </w:p>
    <w:p w14:paraId="00DC7CF6" w14:textId="77777777" w:rsidR="00BC2EAE" w:rsidRPr="00DD3737" w:rsidRDefault="00BC2EAE" w:rsidP="00BC2EAE">
      <w:pPr>
        <w:rPr>
          <w:snapToGrid w:val="0"/>
          <w:szCs w:val="24"/>
          <w:lang w:val="lt-LT"/>
        </w:rPr>
      </w:pPr>
    </w:p>
    <w:p w14:paraId="25B294AD" w14:textId="77777777" w:rsidR="00BC2EAE" w:rsidRPr="00DD3737" w:rsidRDefault="00BC2EAE" w:rsidP="00BC2EAE">
      <w:pPr>
        <w:rPr>
          <w:noProof/>
          <w:szCs w:val="22"/>
          <w:shd w:val="clear" w:color="auto" w:fill="CCCCCC"/>
          <w:lang w:val="lt-LT"/>
        </w:rPr>
      </w:pPr>
    </w:p>
    <w:p w14:paraId="4EFE8A3D"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tabs>
          <w:tab w:val="left" w:pos="0"/>
        </w:tabs>
        <w:outlineLvl w:val="0"/>
        <w:rPr>
          <w:i/>
          <w:lang w:val="en-US"/>
        </w:rPr>
      </w:pPr>
      <w:r w:rsidRPr="004940E2">
        <w:rPr>
          <w:b/>
          <w:lang w:val="en-US"/>
        </w:rPr>
        <w:t>17.</w:t>
      </w:r>
      <w:r w:rsidRPr="004940E2">
        <w:rPr>
          <w:b/>
          <w:lang w:val="en-US"/>
        </w:rPr>
        <w:tab/>
      </w:r>
      <w:r w:rsidRPr="00DD3737">
        <w:rPr>
          <w:b/>
          <w:noProof/>
          <w:snapToGrid w:val="0"/>
        </w:rPr>
        <w:t>UNIKALUS</w:t>
      </w:r>
      <w:r w:rsidRPr="004940E2">
        <w:rPr>
          <w:b/>
          <w:lang w:val="en-US"/>
        </w:rPr>
        <w:t xml:space="preserve"> </w:t>
      </w:r>
      <w:r w:rsidRPr="00DD3737">
        <w:rPr>
          <w:b/>
          <w:noProof/>
          <w:snapToGrid w:val="0"/>
        </w:rPr>
        <w:t>IDENTIFIKATORIUS </w:t>
      </w:r>
      <w:r w:rsidRPr="004940E2">
        <w:rPr>
          <w:b/>
          <w:lang w:val="en-US"/>
        </w:rPr>
        <w:t>– 2</w:t>
      </w:r>
      <w:r w:rsidRPr="00DD3737">
        <w:rPr>
          <w:b/>
          <w:noProof/>
          <w:snapToGrid w:val="0"/>
        </w:rPr>
        <w:t>D</w:t>
      </w:r>
      <w:r w:rsidRPr="004940E2">
        <w:rPr>
          <w:b/>
          <w:lang w:val="en-US"/>
        </w:rPr>
        <w:t xml:space="preserve"> </w:t>
      </w:r>
      <w:r w:rsidRPr="00DD3737">
        <w:rPr>
          <w:b/>
          <w:noProof/>
          <w:snapToGrid w:val="0"/>
        </w:rPr>
        <w:t>BR</w:t>
      </w:r>
      <w:r w:rsidRPr="004940E2">
        <w:rPr>
          <w:b/>
          <w:lang w:val="en-US"/>
        </w:rPr>
        <w:t>Ū</w:t>
      </w:r>
      <w:r w:rsidRPr="00DD3737">
        <w:rPr>
          <w:b/>
          <w:noProof/>
          <w:snapToGrid w:val="0"/>
        </w:rPr>
        <w:t>K</w:t>
      </w:r>
      <w:r w:rsidRPr="004940E2">
        <w:rPr>
          <w:b/>
          <w:lang w:val="en-US"/>
        </w:rPr>
        <w:t>Š</w:t>
      </w:r>
      <w:r w:rsidRPr="00DD3737">
        <w:rPr>
          <w:b/>
          <w:noProof/>
          <w:snapToGrid w:val="0"/>
        </w:rPr>
        <w:t>NINIS</w:t>
      </w:r>
      <w:r w:rsidRPr="004940E2">
        <w:rPr>
          <w:b/>
          <w:lang w:val="en-US"/>
        </w:rPr>
        <w:t xml:space="preserve"> </w:t>
      </w:r>
      <w:r w:rsidRPr="00DD3737">
        <w:rPr>
          <w:b/>
          <w:noProof/>
          <w:snapToGrid w:val="0"/>
        </w:rPr>
        <w:t>KODAS</w:t>
      </w:r>
    </w:p>
    <w:p w14:paraId="160A1FE4" w14:textId="77777777" w:rsidR="00BC2EAE" w:rsidRPr="004940E2" w:rsidRDefault="00BC2EAE" w:rsidP="00BC2EAE">
      <w:pPr>
        <w:rPr>
          <w:lang w:val="en-US"/>
        </w:rPr>
      </w:pPr>
    </w:p>
    <w:p w14:paraId="1D7621D5" w14:textId="77777777" w:rsidR="00BC2EAE" w:rsidRPr="004940E2" w:rsidRDefault="00BC2EAE" w:rsidP="00BC2EAE">
      <w:pPr>
        <w:rPr>
          <w:lang w:val="en-US"/>
        </w:rPr>
      </w:pPr>
    </w:p>
    <w:p w14:paraId="57FC9E1A"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tabs>
          <w:tab w:val="left" w:pos="0"/>
        </w:tabs>
        <w:outlineLvl w:val="0"/>
        <w:rPr>
          <w:i/>
          <w:lang w:val="en-US"/>
        </w:rPr>
      </w:pPr>
      <w:r w:rsidRPr="004940E2">
        <w:rPr>
          <w:b/>
          <w:lang w:val="en-US"/>
        </w:rPr>
        <w:t>18.</w:t>
      </w:r>
      <w:r w:rsidRPr="004940E2">
        <w:rPr>
          <w:b/>
          <w:lang w:val="en-US"/>
        </w:rPr>
        <w:tab/>
      </w:r>
      <w:r w:rsidRPr="00DD3737">
        <w:rPr>
          <w:b/>
          <w:noProof/>
          <w:snapToGrid w:val="0"/>
        </w:rPr>
        <w:t>UNIKALUS</w:t>
      </w:r>
      <w:r w:rsidRPr="004940E2">
        <w:rPr>
          <w:b/>
          <w:lang w:val="en-US"/>
        </w:rPr>
        <w:t xml:space="preserve"> </w:t>
      </w:r>
      <w:r w:rsidRPr="00DD3737">
        <w:rPr>
          <w:b/>
          <w:noProof/>
          <w:snapToGrid w:val="0"/>
        </w:rPr>
        <w:t>IDENTIFIKATORIUS </w:t>
      </w:r>
      <w:r w:rsidRPr="004940E2">
        <w:rPr>
          <w:b/>
          <w:lang w:val="en-US"/>
        </w:rPr>
        <w:t>– Ž</w:t>
      </w:r>
      <w:r w:rsidRPr="00DD3737">
        <w:rPr>
          <w:b/>
          <w:noProof/>
          <w:snapToGrid w:val="0"/>
        </w:rPr>
        <w:t>MON</w:t>
      </w:r>
      <w:r w:rsidRPr="004940E2">
        <w:rPr>
          <w:b/>
          <w:lang w:val="en-US"/>
        </w:rPr>
        <w:t>Ė</w:t>
      </w:r>
      <w:r w:rsidRPr="00DD3737">
        <w:rPr>
          <w:b/>
          <w:noProof/>
          <w:snapToGrid w:val="0"/>
        </w:rPr>
        <w:t>MS</w:t>
      </w:r>
      <w:r w:rsidRPr="004940E2">
        <w:rPr>
          <w:b/>
          <w:lang w:val="en-US"/>
        </w:rPr>
        <w:t xml:space="preserve"> </w:t>
      </w:r>
      <w:r w:rsidRPr="00DD3737">
        <w:rPr>
          <w:b/>
          <w:noProof/>
          <w:snapToGrid w:val="0"/>
        </w:rPr>
        <w:t>SUPRANTAMI</w:t>
      </w:r>
      <w:r w:rsidRPr="004940E2">
        <w:rPr>
          <w:b/>
          <w:lang w:val="en-US"/>
        </w:rPr>
        <w:t xml:space="preserve"> </w:t>
      </w:r>
      <w:r w:rsidRPr="00DD3737">
        <w:rPr>
          <w:b/>
          <w:noProof/>
          <w:snapToGrid w:val="0"/>
        </w:rPr>
        <w:t>DUOMENYS</w:t>
      </w:r>
    </w:p>
    <w:p w14:paraId="114A2E5B" w14:textId="77777777" w:rsidR="00BC2EAE" w:rsidRPr="004940E2" w:rsidRDefault="00BC2EAE" w:rsidP="00BC2EAE">
      <w:pPr>
        <w:rPr>
          <w:lang w:val="en-US"/>
        </w:rPr>
      </w:pPr>
    </w:p>
    <w:p w14:paraId="65E1038A" w14:textId="77777777" w:rsidR="00BC2EAE" w:rsidRPr="004940E2" w:rsidRDefault="00BC2EAE" w:rsidP="00BC2EAE">
      <w:pPr>
        <w:rPr>
          <w:lang w:val="en-US"/>
        </w:rPr>
      </w:pPr>
    </w:p>
    <w:p w14:paraId="0451C4F7" w14:textId="77777777" w:rsidR="00BC2EAE" w:rsidRPr="004940E2" w:rsidRDefault="00BC2EAE" w:rsidP="00BC2EAE">
      <w:pPr>
        <w:ind w:right="113"/>
        <w:rPr>
          <w:b/>
          <w:szCs w:val="22"/>
          <w:highlight w:val="yellow"/>
          <w:lang w:val="en-US"/>
        </w:rPr>
      </w:pPr>
      <w:r w:rsidRPr="004940E2">
        <w:rPr>
          <w:szCs w:val="22"/>
          <w:lang w:val="en-US"/>
        </w:rPr>
        <w:br w:type="page"/>
      </w:r>
    </w:p>
    <w:p w14:paraId="4FFDE68F" w14:textId="77777777" w:rsidR="00BC2EAE" w:rsidRPr="004940E2" w:rsidRDefault="00BC2EAE" w:rsidP="00BC2EAE">
      <w:pPr>
        <w:pBdr>
          <w:top w:val="single" w:sz="4" w:space="1" w:color="auto"/>
          <w:left w:val="single" w:sz="4" w:space="4" w:color="auto"/>
          <w:bottom w:val="single" w:sz="4" w:space="1" w:color="auto"/>
          <w:right w:val="single" w:sz="4" w:space="4" w:color="auto"/>
        </w:pBdr>
        <w:rPr>
          <w:b/>
          <w:szCs w:val="22"/>
          <w:lang w:val="en-US"/>
        </w:rPr>
      </w:pPr>
      <w:r w:rsidRPr="004940E2">
        <w:rPr>
          <w:b/>
          <w:szCs w:val="22"/>
          <w:lang w:val="en-US"/>
        </w:rPr>
        <w:lastRenderedPageBreak/>
        <w:t>INFORMACIJA ANT IŠORINĖS PAKUOTĖS</w:t>
      </w:r>
    </w:p>
    <w:p w14:paraId="5A82E9F1"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rPr>
          <w:bCs/>
          <w:szCs w:val="22"/>
          <w:lang w:val="en-US"/>
        </w:rPr>
      </w:pPr>
    </w:p>
    <w:p w14:paraId="6B55B544" w14:textId="77777777" w:rsidR="00BC2EAE" w:rsidRPr="004940E2" w:rsidRDefault="00BC2EAE" w:rsidP="00BC2EAE">
      <w:pPr>
        <w:pBdr>
          <w:top w:val="single" w:sz="4" w:space="1" w:color="auto"/>
          <w:left w:val="single" w:sz="4" w:space="4" w:color="auto"/>
          <w:bottom w:val="single" w:sz="4" w:space="1" w:color="auto"/>
          <w:right w:val="single" w:sz="4" w:space="4" w:color="auto"/>
        </w:pBdr>
        <w:rPr>
          <w:bCs/>
          <w:szCs w:val="22"/>
          <w:lang w:val="en-US"/>
        </w:rPr>
      </w:pPr>
      <w:r w:rsidRPr="004940E2">
        <w:rPr>
          <w:b/>
          <w:szCs w:val="22"/>
          <w:lang w:val="en-US"/>
        </w:rPr>
        <w:t>KARTONO DĖŽUTĖ</w:t>
      </w:r>
    </w:p>
    <w:p w14:paraId="5217CF10" w14:textId="77777777" w:rsidR="00BC2EAE" w:rsidRPr="004940E2" w:rsidRDefault="00BC2EAE" w:rsidP="00BC2EAE">
      <w:pPr>
        <w:rPr>
          <w:szCs w:val="22"/>
          <w:lang w:val="en-US"/>
        </w:rPr>
      </w:pPr>
    </w:p>
    <w:p w14:paraId="766F7F3D" w14:textId="77777777" w:rsidR="00BC2EAE" w:rsidRPr="004940E2" w:rsidRDefault="00BC2EAE" w:rsidP="00BC2EAE">
      <w:pPr>
        <w:rPr>
          <w:szCs w:val="22"/>
          <w:lang w:val="en-US"/>
        </w:rPr>
      </w:pPr>
    </w:p>
    <w:p w14:paraId="2E712C9D"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1.</w:t>
      </w:r>
      <w:r w:rsidRPr="004940E2">
        <w:rPr>
          <w:b/>
          <w:szCs w:val="22"/>
          <w:lang w:val="en-US"/>
        </w:rPr>
        <w:tab/>
      </w:r>
      <w:r w:rsidRPr="004940E2">
        <w:rPr>
          <w:b/>
          <w:caps/>
          <w:szCs w:val="22"/>
          <w:lang w:val="en-US"/>
        </w:rPr>
        <w:t>VAISTINIO</w:t>
      </w:r>
      <w:r w:rsidRPr="004940E2">
        <w:rPr>
          <w:b/>
          <w:szCs w:val="22"/>
          <w:lang w:val="en-US"/>
        </w:rPr>
        <w:t xml:space="preserve"> PREPARATO PAVADINIMAS</w:t>
      </w:r>
    </w:p>
    <w:p w14:paraId="46C95AC7" w14:textId="77777777" w:rsidR="00BC2EAE" w:rsidRPr="004940E2" w:rsidRDefault="00BC2EAE" w:rsidP="00BC2EAE">
      <w:pPr>
        <w:rPr>
          <w:szCs w:val="22"/>
          <w:lang w:val="en-US"/>
        </w:rPr>
      </w:pPr>
    </w:p>
    <w:p w14:paraId="35AC52AB" w14:textId="77777777" w:rsidR="00BC2EAE" w:rsidRPr="004940E2" w:rsidRDefault="00BC2EAE" w:rsidP="00BC2EAE">
      <w:pPr>
        <w:rPr>
          <w:szCs w:val="22"/>
          <w:lang w:val="en-US"/>
        </w:rPr>
      </w:pPr>
      <w:r w:rsidRPr="004940E2">
        <w:rPr>
          <w:szCs w:val="22"/>
          <w:lang w:val="en-US"/>
        </w:rPr>
        <w:t xml:space="preserve">EUVASCOR </w:t>
      </w:r>
      <w:r w:rsidRPr="004940E2">
        <w:rPr>
          <w:szCs w:val="22"/>
          <w:lang w:val="en-US" w:eastAsia="en-GB"/>
        </w:rPr>
        <w:t>20 mg/10 mg kietosios k</w:t>
      </w:r>
      <w:r w:rsidRPr="004940E2">
        <w:rPr>
          <w:szCs w:val="22"/>
          <w:lang w:val="en-US"/>
        </w:rPr>
        <w:t>apsulės</w:t>
      </w:r>
    </w:p>
    <w:p w14:paraId="2EEC43D0" w14:textId="77777777" w:rsidR="00BC2EAE" w:rsidRPr="004940E2" w:rsidRDefault="00BC2EAE" w:rsidP="00BC2EAE">
      <w:pPr>
        <w:rPr>
          <w:szCs w:val="22"/>
          <w:lang w:val="en-US"/>
        </w:rPr>
      </w:pPr>
      <w:r>
        <w:rPr>
          <w:szCs w:val="22"/>
          <w:lang w:val="lt-LT"/>
        </w:rPr>
        <w:t>a</w:t>
      </w:r>
      <w:r w:rsidRPr="004940E2">
        <w:rPr>
          <w:szCs w:val="22"/>
          <w:lang w:val="en-US"/>
        </w:rPr>
        <w:t>torvastatinas / perindoprilio argininas</w:t>
      </w:r>
    </w:p>
    <w:p w14:paraId="38F2464C" w14:textId="77777777" w:rsidR="00BC2EAE" w:rsidRPr="004940E2" w:rsidRDefault="00BC2EAE" w:rsidP="00BC2EAE">
      <w:pPr>
        <w:rPr>
          <w:szCs w:val="22"/>
          <w:lang w:val="en-US"/>
        </w:rPr>
      </w:pPr>
    </w:p>
    <w:p w14:paraId="417FB33E" w14:textId="77777777" w:rsidR="00BC2EAE" w:rsidRPr="004940E2" w:rsidRDefault="00BC2EAE" w:rsidP="00BC2EAE">
      <w:pPr>
        <w:rPr>
          <w:szCs w:val="22"/>
          <w:lang w:val="en-US"/>
        </w:rPr>
      </w:pPr>
    </w:p>
    <w:p w14:paraId="5B0C1EFF"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2.</w:t>
      </w:r>
      <w:r w:rsidRPr="004940E2">
        <w:rPr>
          <w:b/>
          <w:szCs w:val="22"/>
          <w:lang w:val="en-US"/>
        </w:rPr>
        <w:tab/>
        <w:t>VEIKLIOJI (-IOS) MEDŽIAGA (-OS) IR JOS (-Ų) KIEKIS (-IAI)</w:t>
      </w:r>
    </w:p>
    <w:p w14:paraId="7B0E15CB" w14:textId="77777777" w:rsidR="00BC2EAE" w:rsidRPr="004940E2" w:rsidRDefault="00BC2EAE" w:rsidP="00BC2EAE">
      <w:pPr>
        <w:rPr>
          <w:szCs w:val="22"/>
          <w:lang w:val="en-US"/>
        </w:rPr>
      </w:pPr>
    </w:p>
    <w:p w14:paraId="666701EF" w14:textId="77777777" w:rsidR="00BC2EAE" w:rsidRPr="004940E2" w:rsidRDefault="00BC2EAE" w:rsidP="00BC2EAE">
      <w:pPr>
        <w:autoSpaceDE w:val="0"/>
        <w:autoSpaceDN w:val="0"/>
        <w:adjustRightInd w:val="0"/>
        <w:rPr>
          <w:szCs w:val="22"/>
          <w:lang w:val="en-US"/>
        </w:rPr>
      </w:pPr>
      <w:r w:rsidRPr="004940E2">
        <w:rPr>
          <w:szCs w:val="22"/>
          <w:lang w:val="en-US"/>
        </w:rPr>
        <w:t xml:space="preserve">Kiekvienoje kietojoje kapsulėje yra 21,64 mg atorvastatino kalcio </w:t>
      </w:r>
      <w:r>
        <w:rPr>
          <w:szCs w:val="22"/>
          <w:lang w:val="lt-LT"/>
        </w:rPr>
        <w:t xml:space="preserve">druskos </w:t>
      </w:r>
      <w:r w:rsidRPr="004940E2">
        <w:rPr>
          <w:szCs w:val="22"/>
          <w:lang w:val="en-US"/>
        </w:rPr>
        <w:t>trihidrato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20 mg atorvastatino</w:t>
      </w:r>
      <w:r>
        <w:rPr>
          <w:szCs w:val="22"/>
          <w:lang w:val="lt-LT"/>
        </w:rPr>
        <w:t>,</w:t>
      </w:r>
      <w:r w:rsidRPr="004940E2">
        <w:rPr>
          <w:szCs w:val="22"/>
          <w:lang w:val="en-US"/>
        </w:rPr>
        <w:t xml:space="preserve"> ir 10 mg perindoprilio arginino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6,79 mg perindoprilio.</w:t>
      </w:r>
    </w:p>
    <w:p w14:paraId="18C20AF6" w14:textId="77777777" w:rsidR="00BC2EAE" w:rsidRPr="004940E2" w:rsidRDefault="00BC2EAE" w:rsidP="00BC2EAE">
      <w:pPr>
        <w:autoSpaceDE w:val="0"/>
        <w:autoSpaceDN w:val="0"/>
        <w:adjustRightInd w:val="0"/>
        <w:rPr>
          <w:szCs w:val="22"/>
          <w:lang w:val="en-US"/>
        </w:rPr>
      </w:pPr>
    </w:p>
    <w:p w14:paraId="672B50BD" w14:textId="77777777" w:rsidR="00BC2EAE" w:rsidRPr="004940E2" w:rsidRDefault="00BC2EAE" w:rsidP="00BC2EAE">
      <w:pPr>
        <w:autoSpaceDE w:val="0"/>
        <w:autoSpaceDN w:val="0"/>
        <w:adjustRightInd w:val="0"/>
        <w:rPr>
          <w:szCs w:val="22"/>
          <w:lang w:val="en-US"/>
        </w:rPr>
      </w:pPr>
    </w:p>
    <w:p w14:paraId="03C5468B"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3.</w:t>
      </w:r>
      <w:r w:rsidRPr="004940E2">
        <w:rPr>
          <w:b/>
          <w:szCs w:val="22"/>
          <w:lang w:val="en-US"/>
        </w:rPr>
        <w:tab/>
        <w:t>PAGALBINIŲ MEDŽIAGŲ SĄRAŠAS</w:t>
      </w:r>
    </w:p>
    <w:p w14:paraId="422FFAD8" w14:textId="77777777" w:rsidR="00BC2EAE" w:rsidRPr="004940E2" w:rsidRDefault="00BC2EAE" w:rsidP="00BC2EAE">
      <w:pPr>
        <w:rPr>
          <w:szCs w:val="22"/>
          <w:lang w:val="en-US"/>
        </w:rPr>
      </w:pPr>
    </w:p>
    <w:p w14:paraId="45B6FAB9" w14:textId="77777777" w:rsidR="00BC2EAE" w:rsidRPr="004940E2" w:rsidRDefault="00BC2EAE" w:rsidP="00BC2EAE">
      <w:pPr>
        <w:rPr>
          <w:szCs w:val="22"/>
          <w:lang w:val="en-US"/>
        </w:rPr>
      </w:pPr>
      <w:r w:rsidRPr="004940E2">
        <w:rPr>
          <w:szCs w:val="22"/>
          <w:lang w:val="en-US"/>
        </w:rPr>
        <w:t>Sudėtyje yra sacharozės.</w:t>
      </w:r>
    </w:p>
    <w:p w14:paraId="17BD6546" w14:textId="77777777" w:rsidR="00BC2EAE" w:rsidRPr="004940E2" w:rsidRDefault="00BC2EAE" w:rsidP="00BC2EAE">
      <w:pPr>
        <w:rPr>
          <w:szCs w:val="22"/>
          <w:lang w:val="en-US"/>
        </w:rPr>
      </w:pPr>
      <w:r w:rsidRPr="004940E2">
        <w:rPr>
          <w:szCs w:val="22"/>
          <w:lang w:val="en-US"/>
        </w:rPr>
        <w:t>Daugiau informacijos žr. pakuotės lapelyje.</w:t>
      </w:r>
    </w:p>
    <w:p w14:paraId="57E2EEA4" w14:textId="77777777" w:rsidR="00BC2EAE" w:rsidRPr="004940E2" w:rsidRDefault="00BC2EAE" w:rsidP="00BC2EAE">
      <w:pPr>
        <w:rPr>
          <w:szCs w:val="22"/>
          <w:lang w:val="en-US"/>
        </w:rPr>
      </w:pPr>
    </w:p>
    <w:p w14:paraId="37E9FCF8" w14:textId="77777777" w:rsidR="00BC2EAE" w:rsidRPr="004940E2" w:rsidRDefault="00BC2EAE" w:rsidP="00BC2EAE">
      <w:pPr>
        <w:rPr>
          <w:szCs w:val="22"/>
          <w:lang w:val="en-US"/>
        </w:rPr>
      </w:pPr>
    </w:p>
    <w:p w14:paraId="269A8572"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4.</w:t>
      </w:r>
      <w:r w:rsidRPr="004940E2">
        <w:rPr>
          <w:b/>
          <w:szCs w:val="22"/>
          <w:lang w:val="en-US"/>
        </w:rPr>
        <w:tab/>
        <w:t>FARMACINĖ FORMA IR KIEKIS PAKUOTĖJE</w:t>
      </w:r>
    </w:p>
    <w:p w14:paraId="10FE279B" w14:textId="77777777" w:rsidR="00BC2EAE" w:rsidRPr="004940E2" w:rsidRDefault="00BC2EAE" w:rsidP="00BC2EAE">
      <w:pPr>
        <w:rPr>
          <w:szCs w:val="22"/>
          <w:lang w:val="en-US"/>
        </w:rPr>
      </w:pPr>
    </w:p>
    <w:p w14:paraId="014219D6" w14:textId="77777777" w:rsidR="00BC2EAE" w:rsidRPr="004940E2" w:rsidRDefault="00BC2EAE" w:rsidP="00BC2EAE">
      <w:pPr>
        <w:rPr>
          <w:szCs w:val="22"/>
          <w:lang w:val="en-US"/>
        </w:rPr>
      </w:pPr>
      <w:r w:rsidRPr="004940E2">
        <w:rPr>
          <w:szCs w:val="22"/>
          <w:lang w:val="en-US" w:eastAsia="en-GB"/>
        </w:rPr>
        <w:t>Kietoji k</w:t>
      </w:r>
      <w:r w:rsidRPr="004940E2">
        <w:rPr>
          <w:szCs w:val="22"/>
          <w:lang w:val="en-US"/>
        </w:rPr>
        <w:t>apsulė</w:t>
      </w:r>
    </w:p>
    <w:p w14:paraId="5FE5E6E1" w14:textId="77777777" w:rsidR="00BC2EAE" w:rsidRPr="004940E2" w:rsidRDefault="00BC2EAE" w:rsidP="00BC2EAE">
      <w:pPr>
        <w:rPr>
          <w:szCs w:val="22"/>
          <w:lang w:val="en-US"/>
        </w:rPr>
      </w:pPr>
    </w:p>
    <w:p w14:paraId="11D7322A" w14:textId="77777777" w:rsidR="00BC2EAE" w:rsidRPr="004940E2" w:rsidRDefault="00BC2EAE" w:rsidP="00BC2EAE">
      <w:pPr>
        <w:rPr>
          <w:bCs/>
          <w:szCs w:val="22"/>
          <w:lang w:val="en-US"/>
        </w:rPr>
      </w:pPr>
      <w:r w:rsidRPr="004940E2">
        <w:rPr>
          <w:bCs/>
          <w:szCs w:val="22"/>
          <w:lang w:val="en-US"/>
        </w:rPr>
        <w:t xml:space="preserve">30 </w:t>
      </w:r>
      <w:r w:rsidRPr="004940E2">
        <w:rPr>
          <w:szCs w:val="22"/>
          <w:lang w:val="en-US"/>
        </w:rPr>
        <w:t>kietųjų kapsulių</w:t>
      </w:r>
    </w:p>
    <w:p w14:paraId="07AC2DD5" w14:textId="77777777" w:rsidR="00BC2EAE" w:rsidRPr="004940E2" w:rsidRDefault="00BC2EAE" w:rsidP="00BC2EAE">
      <w:pPr>
        <w:rPr>
          <w:bCs/>
          <w:szCs w:val="22"/>
          <w:highlight w:val="lightGray"/>
          <w:lang w:val="en-US"/>
        </w:rPr>
      </w:pPr>
      <w:r w:rsidRPr="004940E2">
        <w:rPr>
          <w:bCs/>
          <w:szCs w:val="22"/>
          <w:highlight w:val="lightGray"/>
          <w:lang w:val="en-US"/>
        </w:rPr>
        <w:t xml:space="preserve">90 </w:t>
      </w:r>
      <w:r w:rsidRPr="004940E2">
        <w:rPr>
          <w:szCs w:val="22"/>
          <w:highlight w:val="lightGray"/>
          <w:lang w:val="en-US"/>
        </w:rPr>
        <w:t>kietųjų kapsulių</w:t>
      </w:r>
      <w:r w:rsidRPr="004940E2">
        <w:rPr>
          <w:bCs/>
          <w:szCs w:val="22"/>
          <w:highlight w:val="lightGray"/>
          <w:lang w:val="en-US"/>
        </w:rPr>
        <w:t xml:space="preserve"> (3 talpyklės po 30 kapsulių)</w:t>
      </w:r>
    </w:p>
    <w:p w14:paraId="7366FD2C" w14:textId="77777777" w:rsidR="00BC2EAE" w:rsidRPr="004940E2" w:rsidRDefault="00BC2EAE" w:rsidP="00BC2EAE">
      <w:pPr>
        <w:rPr>
          <w:bCs/>
          <w:szCs w:val="22"/>
          <w:highlight w:val="lightGray"/>
          <w:lang w:val="en-US"/>
        </w:rPr>
      </w:pPr>
      <w:r w:rsidRPr="004940E2">
        <w:rPr>
          <w:bCs/>
          <w:szCs w:val="22"/>
          <w:highlight w:val="lightGray"/>
          <w:lang w:val="en-US"/>
        </w:rPr>
        <w:t xml:space="preserve">100 </w:t>
      </w:r>
      <w:r w:rsidRPr="004940E2">
        <w:rPr>
          <w:szCs w:val="22"/>
          <w:highlight w:val="lightGray"/>
          <w:lang w:val="en-US"/>
        </w:rPr>
        <w:t>kietųjų kapsulių</w:t>
      </w:r>
    </w:p>
    <w:p w14:paraId="510B750C" w14:textId="77777777" w:rsidR="00BC2EAE" w:rsidRPr="004940E2" w:rsidRDefault="00BC2EAE" w:rsidP="00BC2EAE">
      <w:pPr>
        <w:rPr>
          <w:szCs w:val="22"/>
          <w:lang w:val="en-US"/>
        </w:rPr>
      </w:pPr>
    </w:p>
    <w:p w14:paraId="3F963523" w14:textId="77777777" w:rsidR="00BC2EAE" w:rsidRPr="004940E2" w:rsidRDefault="00BC2EAE" w:rsidP="00BC2EAE">
      <w:pPr>
        <w:rPr>
          <w:szCs w:val="22"/>
          <w:lang w:val="en-US"/>
        </w:rPr>
      </w:pPr>
    </w:p>
    <w:p w14:paraId="00814926"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5.</w:t>
      </w:r>
      <w:r w:rsidRPr="004940E2">
        <w:rPr>
          <w:b/>
          <w:szCs w:val="22"/>
          <w:lang w:val="en-US"/>
        </w:rPr>
        <w:tab/>
        <w:t>VARTOJIMO METODAS IR BŪDAS (-AI)</w:t>
      </w:r>
    </w:p>
    <w:p w14:paraId="7ADFEA94" w14:textId="77777777" w:rsidR="00BC2EAE" w:rsidRPr="004940E2" w:rsidRDefault="00BC2EAE" w:rsidP="00BC2EAE">
      <w:pPr>
        <w:rPr>
          <w:i/>
          <w:szCs w:val="22"/>
          <w:lang w:val="en-US"/>
        </w:rPr>
      </w:pPr>
    </w:p>
    <w:p w14:paraId="7B371D4F" w14:textId="77777777" w:rsidR="00BC2EAE" w:rsidRPr="004940E2" w:rsidRDefault="00BC2EAE" w:rsidP="00BC2EAE">
      <w:pPr>
        <w:rPr>
          <w:szCs w:val="22"/>
          <w:lang w:val="en-US"/>
        </w:rPr>
      </w:pPr>
      <w:r w:rsidRPr="004940E2">
        <w:rPr>
          <w:szCs w:val="22"/>
          <w:lang w:val="en-US"/>
        </w:rPr>
        <w:t>Vartoti per burną.</w:t>
      </w:r>
    </w:p>
    <w:p w14:paraId="0C6C5A83" w14:textId="77777777" w:rsidR="00BC2EAE" w:rsidRPr="004940E2" w:rsidRDefault="00BC2EAE" w:rsidP="00BC2EAE">
      <w:pPr>
        <w:rPr>
          <w:szCs w:val="22"/>
          <w:lang w:val="en-US"/>
        </w:rPr>
      </w:pPr>
      <w:r w:rsidRPr="004940E2">
        <w:rPr>
          <w:szCs w:val="22"/>
          <w:lang w:val="en-US"/>
        </w:rPr>
        <w:t>Prieš vartojimą perskaitykite pakuotės lapelį.</w:t>
      </w:r>
    </w:p>
    <w:p w14:paraId="33D8FBFA" w14:textId="77777777" w:rsidR="00BC2EAE" w:rsidRPr="004940E2" w:rsidRDefault="00BC2EAE" w:rsidP="00BC2EAE">
      <w:pPr>
        <w:rPr>
          <w:szCs w:val="22"/>
          <w:lang w:val="en-US"/>
        </w:rPr>
      </w:pPr>
    </w:p>
    <w:p w14:paraId="26477BFD" w14:textId="77777777" w:rsidR="00BC2EAE" w:rsidRPr="004940E2" w:rsidRDefault="00BC2EAE" w:rsidP="00BC2EAE">
      <w:pPr>
        <w:rPr>
          <w:szCs w:val="22"/>
          <w:lang w:val="en-US"/>
        </w:rPr>
      </w:pPr>
    </w:p>
    <w:p w14:paraId="1F6C6E68" w14:textId="77777777" w:rsidR="00BC2EAE" w:rsidRPr="00FD311A"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FD311A">
        <w:rPr>
          <w:b/>
          <w:szCs w:val="22"/>
          <w:lang w:val="en-US"/>
        </w:rPr>
        <w:t>6.</w:t>
      </w:r>
      <w:r w:rsidRPr="00FD311A">
        <w:rPr>
          <w:b/>
          <w:szCs w:val="22"/>
          <w:lang w:val="en-US"/>
        </w:rPr>
        <w:tab/>
        <w:t>SPECIALUS ĮSPĖJIMAS, KAD VAISTINĮ PREPARATĄ BŪTINA LAIKYTI VAIKAMS NEPASTEBIMOJE IR NEPASIEKIAMOJE VIETOJE</w:t>
      </w:r>
    </w:p>
    <w:p w14:paraId="1DD448ED" w14:textId="77777777" w:rsidR="00BC2EAE" w:rsidRPr="00FD311A" w:rsidRDefault="00BC2EAE" w:rsidP="00BC2EAE">
      <w:pPr>
        <w:rPr>
          <w:szCs w:val="22"/>
          <w:lang w:val="en-US"/>
        </w:rPr>
      </w:pPr>
    </w:p>
    <w:p w14:paraId="73FE67F6" w14:textId="77777777" w:rsidR="00BC2EAE" w:rsidRPr="004940E2" w:rsidRDefault="00BC2EAE" w:rsidP="00BC2EAE">
      <w:pPr>
        <w:outlineLvl w:val="0"/>
        <w:rPr>
          <w:szCs w:val="22"/>
          <w:lang w:val="en-US"/>
        </w:rPr>
      </w:pPr>
      <w:r w:rsidRPr="004940E2">
        <w:rPr>
          <w:szCs w:val="22"/>
          <w:lang w:val="en-US"/>
        </w:rPr>
        <w:t>Laikyti vaikams nepastebimoje ir nepasiekiamoje vietoje.</w:t>
      </w:r>
    </w:p>
    <w:p w14:paraId="01E74D98" w14:textId="77777777" w:rsidR="00BC2EAE" w:rsidRPr="004940E2" w:rsidRDefault="00BC2EAE" w:rsidP="00BC2EAE">
      <w:pPr>
        <w:rPr>
          <w:szCs w:val="22"/>
          <w:lang w:val="en-US"/>
        </w:rPr>
      </w:pPr>
    </w:p>
    <w:p w14:paraId="21987233" w14:textId="77777777" w:rsidR="00BC2EAE" w:rsidRPr="004940E2" w:rsidRDefault="00BC2EAE" w:rsidP="00BC2EAE">
      <w:pPr>
        <w:rPr>
          <w:szCs w:val="22"/>
          <w:lang w:val="en-US"/>
        </w:rPr>
      </w:pPr>
    </w:p>
    <w:p w14:paraId="7061C7EC"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7.</w:t>
      </w:r>
      <w:r w:rsidRPr="004940E2">
        <w:rPr>
          <w:b/>
          <w:szCs w:val="22"/>
          <w:lang w:val="en-US"/>
        </w:rPr>
        <w:tab/>
        <w:t>KITAS (-I) SPECIALUS (-ŪS) ĮSPĖJIMAS (-AI) (JEI REIKIA)</w:t>
      </w:r>
    </w:p>
    <w:p w14:paraId="723F9ED2" w14:textId="77777777" w:rsidR="00BC2EAE" w:rsidRPr="004940E2" w:rsidRDefault="00BC2EAE" w:rsidP="00BC2EAE">
      <w:pPr>
        <w:rPr>
          <w:szCs w:val="22"/>
          <w:lang w:val="en-US"/>
        </w:rPr>
      </w:pPr>
    </w:p>
    <w:p w14:paraId="0DBCC252" w14:textId="77777777" w:rsidR="00BC2EAE" w:rsidRPr="004940E2" w:rsidRDefault="00BC2EAE" w:rsidP="00BC2EAE">
      <w:pPr>
        <w:rPr>
          <w:szCs w:val="22"/>
          <w:lang w:val="en-US"/>
        </w:rPr>
      </w:pPr>
    </w:p>
    <w:p w14:paraId="1D778A26"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8.</w:t>
      </w:r>
      <w:r w:rsidRPr="004940E2">
        <w:rPr>
          <w:b/>
          <w:szCs w:val="22"/>
          <w:lang w:val="en-US"/>
        </w:rPr>
        <w:tab/>
        <w:t>TINKAMUMO LAIKAS</w:t>
      </w:r>
    </w:p>
    <w:p w14:paraId="0DFB9CCA" w14:textId="77777777" w:rsidR="00BC2EAE" w:rsidRPr="004940E2" w:rsidRDefault="00BC2EAE" w:rsidP="00BC2EAE">
      <w:pPr>
        <w:rPr>
          <w:szCs w:val="22"/>
          <w:lang w:val="en-US"/>
        </w:rPr>
      </w:pPr>
    </w:p>
    <w:p w14:paraId="08BAA1B7" w14:textId="77777777" w:rsidR="00BC2EAE" w:rsidRPr="009A09A1" w:rsidRDefault="00BC2EAE" w:rsidP="00BC2EAE">
      <w:pPr>
        <w:rPr>
          <w:szCs w:val="22"/>
          <w:lang w:val="lt-LT"/>
        </w:rPr>
      </w:pPr>
      <w:r w:rsidRPr="004940E2">
        <w:rPr>
          <w:szCs w:val="22"/>
          <w:lang w:val="en-US"/>
        </w:rPr>
        <w:t>Tinka iki</w:t>
      </w:r>
      <w:r>
        <w:rPr>
          <w:szCs w:val="22"/>
          <w:lang w:val="lt-LT"/>
        </w:rPr>
        <w:t xml:space="preserve"> </w:t>
      </w:r>
      <w:r w:rsidRPr="004940E2">
        <w:rPr>
          <w:lang w:val="en-US"/>
        </w:rPr>
        <w:t>{</w:t>
      </w:r>
      <w:r>
        <w:rPr>
          <w:szCs w:val="22"/>
          <w:lang w:val="en-US"/>
        </w:rPr>
        <w:t>mm</w:t>
      </w:r>
      <w:r w:rsidRPr="004940E2">
        <w:rPr>
          <w:lang w:val="en-US"/>
        </w:rPr>
        <w:t>/</w:t>
      </w:r>
      <w:r>
        <w:rPr>
          <w:szCs w:val="22"/>
          <w:lang w:val="en-US"/>
        </w:rPr>
        <w:t>MMMM</w:t>
      </w:r>
      <w:r w:rsidRPr="004940E2">
        <w:rPr>
          <w:lang w:val="en-US"/>
        </w:rPr>
        <w:t>}</w:t>
      </w:r>
    </w:p>
    <w:p w14:paraId="7ADAA306" w14:textId="77777777" w:rsidR="00BC2EAE" w:rsidRPr="009A09A1" w:rsidRDefault="00BC2EAE" w:rsidP="00BC2EAE">
      <w:pPr>
        <w:rPr>
          <w:szCs w:val="22"/>
          <w:lang w:val="lt-LT"/>
        </w:rPr>
      </w:pPr>
      <w:r w:rsidRPr="00B74402">
        <w:rPr>
          <w:szCs w:val="22"/>
          <w:highlight w:val="lightGray"/>
          <w:lang w:val="lt-LT"/>
        </w:rPr>
        <w:t xml:space="preserve">EXP </w:t>
      </w:r>
      <w:r w:rsidRPr="00B74402">
        <w:rPr>
          <w:highlight w:val="lightGray"/>
          <w:lang w:val="en-US"/>
        </w:rPr>
        <w:t>{</w:t>
      </w:r>
      <w:r w:rsidRPr="00B74402">
        <w:rPr>
          <w:szCs w:val="22"/>
          <w:highlight w:val="lightGray"/>
          <w:lang w:val="en-US"/>
        </w:rPr>
        <w:t>mm</w:t>
      </w:r>
      <w:r w:rsidRPr="00B74402">
        <w:rPr>
          <w:highlight w:val="lightGray"/>
          <w:lang w:val="en-US"/>
        </w:rPr>
        <w:t>/</w:t>
      </w:r>
      <w:r w:rsidRPr="00B74402">
        <w:rPr>
          <w:szCs w:val="22"/>
          <w:highlight w:val="lightGray"/>
          <w:lang w:val="en-US"/>
        </w:rPr>
        <w:t>MMMM</w:t>
      </w:r>
      <w:r w:rsidRPr="00B74402">
        <w:rPr>
          <w:highlight w:val="lightGray"/>
          <w:lang w:val="en-US"/>
        </w:rPr>
        <w:t>}</w:t>
      </w:r>
    </w:p>
    <w:p w14:paraId="30AD0A34" w14:textId="77777777" w:rsidR="00BC2EAE" w:rsidRPr="004940E2" w:rsidRDefault="00BC2EAE" w:rsidP="00BC2EAE">
      <w:pPr>
        <w:rPr>
          <w:szCs w:val="22"/>
          <w:lang w:val="en-US"/>
        </w:rPr>
      </w:pPr>
    </w:p>
    <w:p w14:paraId="796D2B74" w14:textId="77777777" w:rsidR="00BC2EAE" w:rsidRPr="004940E2" w:rsidRDefault="00BC2EAE" w:rsidP="00BC2EAE">
      <w:pPr>
        <w:rPr>
          <w:szCs w:val="22"/>
          <w:lang w:val="en-US"/>
        </w:rPr>
      </w:pPr>
    </w:p>
    <w:p w14:paraId="6C28F4AD"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lastRenderedPageBreak/>
        <w:t>9.</w:t>
      </w:r>
      <w:r w:rsidRPr="004940E2">
        <w:rPr>
          <w:b/>
          <w:szCs w:val="22"/>
          <w:lang w:val="en-US"/>
        </w:rPr>
        <w:tab/>
        <w:t>SPECIALIOS LAIKYMO SĄLYGOS</w:t>
      </w:r>
    </w:p>
    <w:p w14:paraId="7A3F94A5" w14:textId="77777777" w:rsidR="00BC2EAE" w:rsidRPr="004940E2" w:rsidRDefault="00BC2EAE" w:rsidP="00BC2EAE">
      <w:pPr>
        <w:rPr>
          <w:szCs w:val="22"/>
          <w:lang w:val="en-US"/>
        </w:rPr>
      </w:pPr>
    </w:p>
    <w:p w14:paraId="74366B42" w14:textId="77777777" w:rsidR="00BC2EAE" w:rsidRPr="004940E2" w:rsidRDefault="00BC2EAE" w:rsidP="00BC2EAE">
      <w:pPr>
        <w:rPr>
          <w:szCs w:val="22"/>
          <w:lang w:val="en-US"/>
        </w:rPr>
      </w:pPr>
      <w:r w:rsidRPr="004940E2">
        <w:rPr>
          <w:szCs w:val="22"/>
          <w:lang w:val="en-US"/>
        </w:rPr>
        <w:t xml:space="preserve">Laikyti gamintojo </w:t>
      </w:r>
      <w:r>
        <w:rPr>
          <w:szCs w:val="22"/>
          <w:lang w:val="lt-LT"/>
        </w:rPr>
        <w:t>talpyklėje</w:t>
      </w:r>
      <w:r w:rsidRPr="004940E2">
        <w:rPr>
          <w:szCs w:val="22"/>
          <w:lang w:val="en-US"/>
        </w:rPr>
        <w:t>, kad vaistas būtų apsaugotas nuo drėgmės.</w:t>
      </w:r>
    </w:p>
    <w:p w14:paraId="66BDC3C7" w14:textId="77777777" w:rsidR="00BC2EAE" w:rsidRPr="004940E2" w:rsidRDefault="00BC2EAE" w:rsidP="00BC2EAE">
      <w:pPr>
        <w:rPr>
          <w:szCs w:val="22"/>
          <w:lang w:val="en-US"/>
        </w:rPr>
      </w:pPr>
    </w:p>
    <w:p w14:paraId="190C8C6D" w14:textId="77777777" w:rsidR="00BC2EAE" w:rsidRPr="004940E2" w:rsidRDefault="00BC2EAE" w:rsidP="00BC2EAE">
      <w:pPr>
        <w:rPr>
          <w:bCs/>
          <w:szCs w:val="22"/>
          <w:lang w:val="en-US"/>
        </w:rPr>
      </w:pPr>
    </w:p>
    <w:p w14:paraId="1173F0FD"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10.</w:t>
      </w:r>
      <w:r w:rsidRPr="004940E2">
        <w:rPr>
          <w:b/>
          <w:szCs w:val="22"/>
          <w:lang w:val="en-US"/>
        </w:rPr>
        <w:tab/>
        <w:t>SPECIALIOS ATSARGUMO PRIEMONĖS DĖL NESUVARTOTO VAISTINIO PREPARATO AR JO ATLIEKŲ TVARKYMO (JEI REIKIA)</w:t>
      </w:r>
    </w:p>
    <w:p w14:paraId="27F0E703" w14:textId="77777777" w:rsidR="00BC2EAE" w:rsidRPr="004940E2" w:rsidRDefault="00BC2EAE" w:rsidP="00BC2EAE">
      <w:pPr>
        <w:keepNext/>
        <w:rPr>
          <w:szCs w:val="22"/>
          <w:lang w:val="en-US"/>
        </w:rPr>
      </w:pPr>
    </w:p>
    <w:p w14:paraId="5FDB3468" w14:textId="77777777" w:rsidR="00BC2EAE" w:rsidRPr="004940E2" w:rsidRDefault="00BC2EAE" w:rsidP="00BC2EAE">
      <w:pPr>
        <w:keepNext/>
        <w:rPr>
          <w:szCs w:val="22"/>
          <w:lang w:val="en-US"/>
        </w:rPr>
      </w:pPr>
    </w:p>
    <w:p w14:paraId="77765D35"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b/>
          <w:lang w:val="fr-FR"/>
        </w:rPr>
      </w:pPr>
      <w:r w:rsidRPr="00574F86">
        <w:rPr>
          <w:b/>
          <w:lang w:val="fr-FR"/>
        </w:rPr>
        <w:t>11.</w:t>
      </w:r>
      <w:r w:rsidRPr="00574F86">
        <w:rPr>
          <w:b/>
          <w:lang w:val="fr-FR"/>
        </w:rPr>
        <w:tab/>
      </w:r>
      <w:r w:rsidRPr="00574F86">
        <w:rPr>
          <w:b/>
          <w:caps/>
          <w:lang w:val="fr-FR"/>
        </w:rPr>
        <w:t>REGISTRUOTOJO PAVADINIMAS IR ADRESAS</w:t>
      </w:r>
    </w:p>
    <w:p w14:paraId="12E2BBE2" w14:textId="77777777" w:rsidR="00BC2EAE" w:rsidRPr="00574F86" w:rsidRDefault="00BC2EAE" w:rsidP="00BC2EAE">
      <w:pPr>
        <w:rPr>
          <w:lang w:val="fr-FR"/>
        </w:rPr>
      </w:pPr>
    </w:p>
    <w:p w14:paraId="1F4E89DF" w14:textId="77777777" w:rsidR="00BC2EAE" w:rsidRDefault="00BC2EAE" w:rsidP="00BC2EAE">
      <w:pPr>
        <w:spacing w:line="240" w:lineRule="auto"/>
        <w:ind w:left="567" w:hanging="567"/>
        <w:outlineLvl w:val="0"/>
        <w:rPr>
          <w:lang w:val="lt-LT"/>
        </w:rPr>
      </w:pPr>
      <w:r w:rsidRPr="00B04336">
        <w:rPr>
          <w:lang w:val="fr-FR"/>
        </w:rPr>
        <w:t>Les Laboratoires Servier</w:t>
      </w:r>
    </w:p>
    <w:p w14:paraId="230BEF67" w14:textId="77777777" w:rsidR="00BC2EAE" w:rsidRPr="00E12F5B" w:rsidRDefault="00BC2EAE" w:rsidP="00BC2EAE">
      <w:pPr>
        <w:spacing w:line="240" w:lineRule="auto"/>
        <w:ind w:left="567" w:hanging="567"/>
        <w:outlineLvl w:val="0"/>
        <w:rPr>
          <w:lang w:val="lt-LT"/>
        </w:rPr>
      </w:pPr>
      <w:r w:rsidRPr="00E12F5B">
        <w:rPr>
          <w:lang w:val="lt-LT"/>
        </w:rPr>
        <w:t>50 rue Carnot</w:t>
      </w:r>
    </w:p>
    <w:p w14:paraId="1BEC0F86" w14:textId="77777777" w:rsidR="00BC2EAE" w:rsidRPr="00E12F5B" w:rsidRDefault="00BC2EAE" w:rsidP="00BC2EAE">
      <w:pPr>
        <w:spacing w:line="240" w:lineRule="auto"/>
        <w:ind w:left="567" w:hanging="567"/>
        <w:outlineLvl w:val="0"/>
        <w:rPr>
          <w:lang w:val="lt-LT"/>
        </w:rPr>
      </w:pPr>
      <w:r w:rsidRPr="00E12F5B">
        <w:rPr>
          <w:lang w:val="lt-LT"/>
        </w:rPr>
        <w:t>92284 Suresnes Cedex</w:t>
      </w:r>
    </w:p>
    <w:p w14:paraId="4A1C37A2" w14:textId="77777777" w:rsidR="00BC2EAE" w:rsidRPr="00E12F5B" w:rsidRDefault="00BC2EAE" w:rsidP="00BC2EAE">
      <w:pPr>
        <w:spacing w:line="240" w:lineRule="auto"/>
        <w:ind w:left="567" w:hanging="567"/>
        <w:outlineLvl w:val="0"/>
        <w:rPr>
          <w:lang w:val="lt-LT"/>
        </w:rPr>
      </w:pPr>
      <w:r w:rsidRPr="00E12F5B">
        <w:rPr>
          <w:lang w:val="lt-LT"/>
        </w:rPr>
        <w:t>Prancūzija</w:t>
      </w:r>
    </w:p>
    <w:p w14:paraId="378F2548" w14:textId="77777777" w:rsidR="00BC2EAE" w:rsidRDefault="00BC2EAE" w:rsidP="00BC2EAE">
      <w:pPr>
        <w:rPr>
          <w:szCs w:val="22"/>
          <w:lang w:val="lt-LT"/>
        </w:rPr>
      </w:pPr>
    </w:p>
    <w:p w14:paraId="0996166C" w14:textId="77777777" w:rsidR="00BC2EAE" w:rsidRPr="00D50654" w:rsidRDefault="00BC2EAE" w:rsidP="00BC2EAE">
      <w:pPr>
        <w:rPr>
          <w:szCs w:val="22"/>
          <w:lang w:val="lt-LT"/>
        </w:rPr>
      </w:pPr>
    </w:p>
    <w:p w14:paraId="5DE6E9DA"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lang w:val="lt-LT"/>
        </w:rPr>
      </w:pPr>
      <w:r w:rsidRPr="00574F86">
        <w:rPr>
          <w:b/>
          <w:lang w:val="lt-LT"/>
        </w:rPr>
        <w:t>12.</w:t>
      </w:r>
      <w:r w:rsidRPr="00574F86">
        <w:rPr>
          <w:b/>
          <w:lang w:val="lt-LT"/>
        </w:rPr>
        <w:tab/>
        <w:t>REGISTRACIJOS PAŽYMĖJIMO NUMERIS (-IAI)</w:t>
      </w:r>
    </w:p>
    <w:p w14:paraId="7EA62802" w14:textId="77777777" w:rsidR="00BC2EAE" w:rsidRPr="00574F86" w:rsidRDefault="00BC2EAE" w:rsidP="00BC2EAE">
      <w:pPr>
        <w:rPr>
          <w:lang w:val="lt-LT"/>
        </w:rPr>
      </w:pPr>
    </w:p>
    <w:p w14:paraId="4759D06F" w14:textId="77777777" w:rsidR="00BC2EAE" w:rsidRDefault="00BC2EAE" w:rsidP="00BC2EAE">
      <w:pPr>
        <w:rPr>
          <w:szCs w:val="22"/>
          <w:lang w:val="lt-LT"/>
        </w:rPr>
      </w:pPr>
      <w:r>
        <w:rPr>
          <w:bCs/>
          <w:szCs w:val="22"/>
          <w:lang w:val="lt-LT"/>
        </w:rPr>
        <w:t>Talpyklė</w:t>
      </w:r>
    </w:p>
    <w:p w14:paraId="5B9E07F7" w14:textId="77777777" w:rsidR="00BC2EAE" w:rsidRPr="003C1C77" w:rsidRDefault="00BC2EAE" w:rsidP="00BC2EAE">
      <w:pPr>
        <w:rPr>
          <w:bCs/>
          <w:szCs w:val="22"/>
          <w:lang w:val="lt-LT"/>
        </w:rPr>
      </w:pPr>
      <w:r>
        <w:rPr>
          <w:szCs w:val="22"/>
          <w:lang w:val="lt-LT"/>
        </w:rPr>
        <w:t>LT/1/18/4200/014</w:t>
      </w:r>
      <w:r w:rsidRPr="003C1C77">
        <w:rPr>
          <w:bCs/>
          <w:szCs w:val="22"/>
          <w:lang w:val="lt-LT"/>
        </w:rPr>
        <w:t xml:space="preserve"> – N</w:t>
      </w:r>
      <w:r>
        <w:rPr>
          <w:bCs/>
          <w:szCs w:val="22"/>
          <w:lang w:val="lt-LT"/>
        </w:rPr>
        <w:t>30</w:t>
      </w:r>
    </w:p>
    <w:p w14:paraId="58A4802C" w14:textId="77777777" w:rsidR="00BC2EAE" w:rsidRPr="00A05953" w:rsidRDefault="00BC2EAE" w:rsidP="00BC2EAE">
      <w:pPr>
        <w:rPr>
          <w:bCs/>
          <w:szCs w:val="22"/>
          <w:highlight w:val="lightGray"/>
          <w:lang w:val="lt-LT"/>
        </w:rPr>
      </w:pPr>
      <w:r w:rsidRPr="00A05953">
        <w:rPr>
          <w:szCs w:val="22"/>
          <w:highlight w:val="lightGray"/>
          <w:lang w:val="lt-LT"/>
        </w:rPr>
        <w:t>LT/1/18/4200/015</w:t>
      </w:r>
      <w:r w:rsidRPr="00A05953">
        <w:rPr>
          <w:bCs/>
          <w:szCs w:val="22"/>
          <w:highlight w:val="lightGray"/>
          <w:lang w:val="lt-LT"/>
        </w:rPr>
        <w:t xml:space="preserve"> – N90 (3x30)</w:t>
      </w:r>
    </w:p>
    <w:p w14:paraId="39D5F1F9" w14:textId="77777777" w:rsidR="00BC2EAE" w:rsidRPr="00A05953" w:rsidRDefault="00BC2EAE" w:rsidP="00BC2EAE">
      <w:pPr>
        <w:rPr>
          <w:bCs/>
          <w:szCs w:val="22"/>
          <w:highlight w:val="lightGray"/>
          <w:lang w:val="lt-LT"/>
        </w:rPr>
      </w:pPr>
      <w:r w:rsidRPr="00A05953">
        <w:rPr>
          <w:bCs/>
          <w:szCs w:val="22"/>
          <w:highlight w:val="lightGray"/>
          <w:lang w:val="lt-LT"/>
        </w:rPr>
        <w:t>Buteliukas</w:t>
      </w:r>
    </w:p>
    <w:p w14:paraId="5FB0BD10" w14:textId="77777777" w:rsidR="00BC2EAE" w:rsidRDefault="00BC2EAE" w:rsidP="00BC2EAE">
      <w:pPr>
        <w:rPr>
          <w:bCs/>
          <w:szCs w:val="22"/>
          <w:lang w:val="lt-LT"/>
        </w:rPr>
      </w:pPr>
      <w:r w:rsidRPr="00A05953">
        <w:rPr>
          <w:szCs w:val="22"/>
          <w:highlight w:val="lightGray"/>
          <w:lang w:val="lt-LT"/>
        </w:rPr>
        <w:t>LT/1/18/4200/016</w:t>
      </w:r>
      <w:r w:rsidRPr="00A05953">
        <w:rPr>
          <w:bCs/>
          <w:szCs w:val="22"/>
          <w:highlight w:val="lightGray"/>
          <w:lang w:val="lt-LT"/>
        </w:rPr>
        <w:t xml:space="preserve"> – N100</w:t>
      </w:r>
    </w:p>
    <w:p w14:paraId="1A520653" w14:textId="77777777" w:rsidR="00BC2EAE" w:rsidRDefault="00BC2EAE" w:rsidP="00BC2EAE">
      <w:pPr>
        <w:rPr>
          <w:szCs w:val="22"/>
          <w:lang w:val="en-US"/>
        </w:rPr>
      </w:pPr>
    </w:p>
    <w:p w14:paraId="57C96D20" w14:textId="77777777" w:rsidR="00BC2EAE" w:rsidRPr="004940E2" w:rsidRDefault="00BC2EAE" w:rsidP="00BC2EAE">
      <w:pPr>
        <w:rPr>
          <w:szCs w:val="22"/>
          <w:lang w:val="en-US"/>
        </w:rPr>
      </w:pPr>
    </w:p>
    <w:p w14:paraId="656C4FB2"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13.</w:t>
      </w:r>
      <w:r w:rsidRPr="004940E2">
        <w:rPr>
          <w:b/>
          <w:szCs w:val="22"/>
          <w:lang w:val="en-US"/>
        </w:rPr>
        <w:tab/>
        <w:t>SERIJOS NUMERIS</w:t>
      </w:r>
    </w:p>
    <w:p w14:paraId="073A4F29" w14:textId="77777777" w:rsidR="00BC2EAE" w:rsidRPr="004940E2" w:rsidRDefault="00BC2EAE" w:rsidP="00BC2EAE">
      <w:pPr>
        <w:rPr>
          <w:szCs w:val="22"/>
          <w:lang w:val="en-US"/>
        </w:rPr>
      </w:pPr>
    </w:p>
    <w:p w14:paraId="62FB9628" w14:textId="77777777" w:rsidR="00BC2EAE" w:rsidRDefault="00BC2EAE" w:rsidP="00BC2EAE">
      <w:pPr>
        <w:rPr>
          <w:szCs w:val="22"/>
          <w:lang w:val="lt-LT"/>
        </w:rPr>
      </w:pPr>
      <w:r>
        <w:rPr>
          <w:szCs w:val="22"/>
          <w:lang w:val="lt-LT"/>
        </w:rPr>
        <w:t>Serija</w:t>
      </w:r>
    </w:p>
    <w:p w14:paraId="68BC7A8F" w14:textId="77777777" w:rsidR="00BC2EAE" w:rsidRPr="004940E2" w:rsidRDefault="00BC2EAE" w:rsidP="00BC2EAE">
      <w:pPr>
        <w:rPr>
          <w:szCs w:val="22"/>
          <w:lang w:val="en-US"/>
        </w:rPr>
      </w:pPr>
      <w:r w:rsidRPr="00B74402">
        <w:rPr>
          <w:szCs w:val="22"/>
          <w:highlight w:val="lightGray"/>
          <w:lang w:val="lt-LT"/>
        </w:rPr>
        <w:t>Lot</w:t>
      </w:r>
    </w:p>
    <w:p w14:paraId="21B6ADB9" w14:textId="77777777" w:rsidR="00BC2EAE" w:rsidRPr="004940E2" w:rsidRDefault="00BC2EAE" w:rsidP="00BC2EAE">
      <w:pPr>
        <w:rPr>
          <w:szCs w:val="22"/>
          <w:lang w:val="en-US"/>
        </w:rPr>
      </w:pPr>
    </w:p>
    <w:p w14:paraId="783349A7" w14:textId="77777777" w:rsidR="00BC2EAE" w:rsidRPr="004940E2" w:rsidRDefault="00BC2EAE" w:rsidP="00BC2EAE">
      <w:pPr>
        <w:rPr>
          <w:szCs w:val="22"/>
          <w:lang w:val="en-US"/>
        </w:rPr>
      </w:pPr>
    </w:p>
    <w:p w14:paraId="629D7564"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14.</w:t>
      </w:r>
      <w:r w:rsidRPr="004940E2">
        <w:rPr>
          <w:b/>
          <w:szCs w:val="22"/>
          <w:lang w:val="en-US"/>
        </w:rPr>
        <w:tab/>
        <w:t>PARDAVIMO (IŠDAVIMO) TVARKA</w:t>
      </w:r>
    </w:p>
    <w:p w14:paraId="4DAD628E" w14:textId="77777777" w:rsidR="00BC2EAE" w:rsidRPr="004940E2" w:rsidRDefault="00BC2EAE" w:rsidP="00BC2EAE">
      <w:pPr>
        <w:rPr>
          <w:szCs w:val="22"/>
          <w:lang w:val="en-US"/>
        </w:rPr>
      </w:pPr>
    </w:p>
    <w:p w14:paraId="0FAACAA4" w14:textId="77777777" w:rsidR="00BC2EAE" w:rsidRPr="004940E2" w:rsidRDefault="00BC2EAE" w:rsidP="00BC2EAE">
      <w:pPr>
        <w:rPr>
          <w:lang w:val="en-US"/>
        </w:rPr>
      </w:pPr>
      <w:r w:rsidRPr="00DD2939">
        <w:rPr>
          <w:szCs w:val="22"/>
          <w:lang w:val="en-US"/>
        </w:rPr>
        <w:t>Receptinis</w:t>
      </w:r>
      <w:r w:rsidRPr="004940E2">
        <w:rPr>
          <w:lang w:val="en-US"/>
        </w:rPr>
        <w:t xml:space="preserve"> </w:t>
      </w:r>
      <w:r w:rsidRPr="00DD2939">
        <w:rPr>
          <w:szCs w:val="22"/>
          <w:lang w:val="en-US"/>
        </w:rPr>
        <w:t>vaistas</w:t>
      </w:r>
    </w:p>
    <w:p w14:paraId="262C9C05" w14:textId="77777777" w:rsidR="00BC2EAE" w:rsidRPr="004940E2" w:rsidRDefault="00BC2EAE" w:rsidP="00BC2EAE">
      <w:pPr>
        <w:rPr>
          <w:lang w:val="en-US"/>
        </w:rPr>
      </w:pPr>
    </w:p>
    <w:p w14:paraId="186A2643" w14:textId="77777777" w:rsidR="00BC2EAE" w:rsidRPr="004940E2" w:rsidRDefault="00BC2EAE" w:rsidP="00BC2EAE">
      <w:pPr>
        <w:rPr>
          <w:szCs w:val="22"/>
          <w:lang w:val="en-US"/>
        </w:rPr>
      </w:pPr>
    </w:p>
    <w:p w14:paraId="3B4AA5E4"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15.</w:t>
      </w:r>
      <w:r w:rsidRPr="004940E2">
        <w:rPr>
          <w:b/>
          <w:szCs w:val="22"/>
          <w:lang w:val="en-US"/>
        </w:rPr>
        <w:tab/>
        <w:t>VARTOJIMO INSTRUKCIJA</w:t>
      </w:r>
    </w:p>
    <w:p w14:paraId="39CAF598" w14:textId="77777777" w:rsidR="00BC2EAE" w:rsidRPr="004940E2" w:rsidRDefault="00BC2EAE" w:rsidP="00BC2EAE">
      <w:pPr>
        <w:rPr>
          <w:szCs w:val="22"/>
          <w:lang w:val="en-US"/>
        </w:rPr>
      </w:pPr>
    </w:p>
    <w:p w14:paraId="3A3C92EC" w14:textId="77777777" w:rsidR="00BC2EAE" w:rsidRPr="004940E2" w:rsidRDefault="00BC2EAE" w:rsidP="00BC2EAE">
      <w:pPr>
        <w:rPr>
          <w:szCs w:val="22"/>
          <w:lang w:val="en-US"/>
        </w:rPr>
      </w:pPr>
    </w:p>
    <w:p w14:paraId="40DD453F"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16.</w:t>
      </w:r>
      <w:r w:rsidRPr="004940E2">
        <w:rPr>
          <w:b/>
          <w:szCs w:val="22"/>
          <w:lang w:val="en-US"/>
        </w:rPr>
        <w:tab/>
        <w:t>INFORMACIJA BRAILIO RAŠTU</w:t>
      </w:r>
    </w:p>
    <w:p w14:paraId="03B64FBE" w14:textId="77777777" w:rsidR="00BC2EAE" w:rsidRPr="004940E2" w:rsidRDefault="00BC2EAE" w:rsidP="00BC2EAE">
      <w:pPr>
        <w:rPr>
          <w:szCs w:val="22"/>
          <w:lang w:val="en-US"/>
        </w:rPr>
      </w:pPr>
    </w:p>
    <w:p w14:paraId="041DD4F0" w14:textId="77777777" w:rsidR="00BC2EAE" w:rsidRPr="004940E2" w:rsidRDefault="00BC2EAE" w:rsidP="00BC2EAE">
      <w:pPr>
        <w:rPr>
          <w:b/>
          <w:szCs w:val="22"/>
          <w:u w:val="single"/>
          <w:lang w:val="en-US"/>
        </w:rPr>
      </w:pPr>
      <w:r w:rsidRPr="004940E2">
        <w:rPr>
          <w:szCs w:val="22"/>
          <w:lang w:val="en-US"/>
        </w:rPr>
        <w:t xml:space="preserve">EUVASCOR </w:t>
      </w:r>
      <w:r w:rsidRPr="004940E2">
        <w:rPr>
          <w:szCs w:val="22"/>
          <w:lang w:val="en-US" w:eastAsia="en-GB"/>
        </w:rPr>
        <w:t>20 mg/10 mg</w:t>
      </w:r>
    </w:p>
    <w:p w14:paraId="077EB569" w14:textId="77777777" w:rsidR="00BC2EAE" w:rsidRPr="004940E2" w:rsidRDefault="00BC2EAE" w:rsidP="00BC2EAE">
      <w:pPr>
        <w:rPr>
          <w:b/>
          <w:szCs w:val="22"/>
          <w:u w:val="single"/>
          <w:lang w:val="en-US"/>
        </w:rPr>
      </w:pPr>
    </w:p>
    <w:p w14:paraId="230235CB" w14:textId="77777777" w:rsidR="00BC2EAE" w:rsidRPr="004940E2" w:rsidRDefault="00BC2EAE" w:rsidP="00BC2EAE">
      <w:pPr>
        <w:ind w:right="113"/>
        <w:rPr>
          <w:b/>
          <w:szCs w:val="22"/>
          <w:u w:val="single"/>
          <w:lang w:val="en-US"/>
        </w:rPr>
      </w:pPr>
    </w:p>
    <w:p w14:paraId="26D66C83" w14:textId="77777777" w:rsidR="00BC2EAE" w:rsidRPr="004940E2" w:rsidRDefault="00BC2EAE" w:rsidP="00BC2EAE">
      <w:pPr>
        <w:pBdr>
          <w:top w:val="single" w:sz="4" w:space="1" w:color="auto"/>
          <w:left w:val="single" w:sz="4" w:space="4" w:color="auto"/>
          <w:bottom w:val="single" w:sz="4" w:space="0" w:color="auto"/>
          <w:right w:val="single" w:sz="4" w:space="4" w:color="auto"/>
        </w:pBdr>
        <w:tabs>
          <w:tab w:val="left" w:pos="720"/>
        </w:tabs>
        <w:rPr>
          <w:i/>
          <w:szCs w:val="22"/>
          <w:lang w:val="en-US"/>
        </w:rPr>
      </w:pPr>
      <w:r w:rsidRPr="004940E2">
        <w:rPr>
          <w:b/>
          <w:szCs w:val="22"/>
          <w:lang w:val="en-US"/>
        </w:rPr>
        <w:t>17.</w:t>
      </w:r>
      <w:r w:rsidRPr="004940E2">
        <w:rPr>
          <w:b/>
          <w:szCs w:val="22"/>
          <w:lang w:val="en-US"/>
        </w:rPr>
        <w:tab/>
        <w:t>UNIKALUS IDENTIFIKATORIUS – 2D BRŪKŠNINIS KODAS</w:t>
      </w:r>
    </w:p>
    <w:p w14:paraId="0B0DA72C" w14:textId="77777777" w:rsidR="00BC2EAE" w:rsidRPr="004940E2" w:rsidRDefault="00BC2EAE" w:rsidP="00BC2EAE">
      <w:pPr>
        <w:tabs>
          <w:tab w:val="left" w:pos="720"/>
        </w:tabs>
        <w:rPr>
          <w:szCs w:val="22"/>
          <w:lang w:val="en-US"/>
        </w:rPr>
      </w:pPr>
    </w:p>
    <w:p w14:paraId="25D304B3" w14:textId="77777777" w:rsidR="00BC2EAE" w:rsidRPr="004940E2" w:rsidRDefault="00BC2EAE" w:rsidP="00BC2EAE">
      <w:pPr>
        <w:rPr>
          <w:szCs w:val="22"/>
          <w:shd w:val="clear" w:color="auto" w:fill="CCCCCC"/>
          <w:lang w:val="en-US"/>
        </w:rPr>
      </w:pPr>
      <w:r w:rsidRPr="004940E2">
        <w:rPr>
          <w:szCs w:val="22"/>
          <w:highlight w:val="lightGray"/>
          <w:lang w:val="en-US"/>
        </w:rPr>
        <w:t>2D brūkšninis kodas su nurodytu unikaliu identifikatoriumi.</w:t>
      </w:r>
    </w:p>
    <w:p w14:paraId="2B6805F8" w14:textId="77777777" w:rsidR="00BC2EAE" w:rsidRPr="004940E2" w:rsidRDefault="00BC2EAE" w:rsidP="00BC2EAE">
      <w:pPr>
        <w:tabs>
          <w:tab w:val="left" w:pos="720"/>
        </w:tabs>
        <w:rPr>
          <w:szCs w:val="22"/>
          <w:lang w:val="en-US"/>
        </w:rPr>
      </w:pPr>
    </w:p>
    <w:p w14:paraId="50B9C4BF" w14:textId="77777777" w:rsidR="00BC2EAE" w:rsidRPr="004940E2" w:rsidRDefault="00BC2EAE" w:rsidP="00BC2EAE">
      <w:pPr>
        <w:tabs>
          <w:tab w:val="left" w:pos="720"/>
        </w:tabs>
        <w:rPr>
          <w:szCs w:val="22"/>
          <w:lang w:val="en-US"/>
        </w:rPr>
      </w:pPr>
    </w:p>
    <w:p w14:paraId="01BDC26F" w14:textId="77777777" w:rsidR="00BC2EAE" w:rsidRPr="004940E2" w:rsidRDefault="00BC2EAE" w:rsidP="00BC2EAE">
      <w:pPr>
        <w:pBdr>
          <w:top w:val="single" w:sz="4" w:space="1" w:color="auto"/>
          <w:left w:val="single" w:sz="4" w:space="4" w:color="auto"/>
          <w:bottom w:val="single" w:sz="4" w:space="0" w:color="auto"/>
          <w:right w:val="single" w:sz="4" w:space="4" w:color="auto"/>
        </w:pBdr>
        <w:tabs>
          <w:tab w:val="left" w:pos="720"/>
        </w:tabs>
        <w:rPr>
          <w:i/>
          <w:szCs w:val="22"/>
          <w:lang w:val="en-US"/>
        </w:rPr>
      </w:pPr>
      <w:r w:rsidRPr="004940E2">
        <w:rPr>
          <w:b/>
          <w:szCs w:val="22"/>
          <w:lang w:val="en-US"/>
        </w:rPr>
        <w:t>18.</w:t>
      </w:r>
      <w:r w:rsidRPr="004940E2">
        <w:rPr>
          <w:b/>
          <w:szCs w:val="22"/>
          <w:lang w:val="en-US"/>
        </w:rPr>
        <w:tab/>
        <w:t>UNIKALUS IDENTIFIKATORIUS – ŽMONĖMS SUPRANTAMI DUOMENYS</w:t>
      </w:r>
    </w:p>
    <w:p w14:paraId="67D8D724" w14:textId="77777777" w:rsidR="00BC2EAE" w:rsidRPr="004940E2" w:rsidRDefault="00BC2EAE" w:rsidP="00BC2EAE">
      <w:pPr>
        <w:tabs>
          <w:tab w:val="left" w:pos="720"/>
        </w:tabs>
        <w:rPr>
          <w:szCs w:val="22"/>
          <w:lang w:val="en-US"/>
        </w:rPr>
      </w:pPr>
    </w:p>
    <w:p w14:paraId="04C2707A" w14:textId="4D2A93F5" w:rsidR="00BC2EAE" w:rsidRPr="004940E2" w:rsidRDefault="00BC2EAE" w:rsidP="00BC2EAE">
      <w:pPr>
        <w:rPr>
          <w:szCs w:val="22"/>
          <w:lang w:val="en-US"/>
        </w:rPr>
      </w:pPr>
      <w:r w:rsidRPr="004940E2">
        <w:rPr>
          <w:szCs w:val="22"/>
          <w:lang w:val="en-US"/>
        </w:rPr>
        <w:t>PC {numeris}</w:t>
      </w:r>
    </w:p>
    <w:p w14:paraId="3261AE1F" w14:textId="757B0B52" w:rsidR="00BC2EAE" w:rsidRPr="004940E2" w:rsidRDefault="00BC2EAE" w:rsidP="00BC2EAE">
      <w:pPr>
        <w:rPr>
          <w:szCs w:val="22"/>
          <w:lang w:val="en-US"/>
        </w:rPr>
      </w:pPr>
      <w:r w:rsidRPr="004940E2">
        <w:rPr>
          <w:szCs w:val="22"/>
          <w:lang w:val="en-US"/>
        </w:rPr>
        <w:lastRenderedPageBreak/>
        <w:t>SN {numeris}</w:t>
      </w:r>
    </w:p>
    <w:p w14:paraId="68619EC5" w14:textId="0C6E4985" w:rsidR="00BC2EAE" w:rsidRPr="004940E2" w:rsidRDefault="00BC2EAE" w:rsidP="00BC2EAE">
      <w:pPr>
        <w:rPr>
          <w:szCs w:val="22"/>
          <w:lang w:val="en-US"/>
        </w:rPr>
      </w:pPr>
      <w:r w:rsidRPr="004940E2">
        <w:rPr>
          <w:szCs w:val="22"/>
          <w:highlight w:val="lightGray"/>
          <w:lang w:val="en-US"/>
        </w:rPr>
        <w:t>NN {numeris}</w:t>
      </w:r>
    </w:p>
    <w:p w14:paraId="0414DEA9" w14:textId="77777777" w:rsidR="00BC2EAE" w:rsidRPr="004940E2" w:rsidRDefault="00BC2EAE" w:rsidP="00BC2EAE">
      <w:pPr>
        <w:rPr>
          <w:szCs w:val="22"/>
          <w:lang w:val="en-US"/>
        </w:rPr>
      </w:pPr>
    </w:p>
    <w:p w14:paraId="2FAEACDF" w14:textId="77777777" w:rsidR="00BC2EAE" w:rsidRPr="004940E2" w:rsidRDefault="00BC2EAE" w:rsidP="00BC2EAE">
      <w:pPr>
        <w:shd w:val="clear" w:color="auto" w:fill="FFFFFF"/>
        <w:rPr>
          <w:szCs w:val="22"/>
          <w:lang w:val="en-US"/>
        </w:rPr>
      </w:pPr>
      <w:r w:rsidRPr="004940E2">
        <w:rPr>
          <w:szCs w:val="22"/>
          <w:lang w:val="en-US"/>
        </w:rPr>
        <w:br w:type="page"/>
      </w:r>
    </w:p>
    <w:p w14:paraId="5B2AB8AF" w14:textId="77777777" w:rsidR="00BC2EAE" w:rsidRPr="004940E2" w:rsidRDefault="00BC2EAE" w:rsidP="00BC2EAE">
      <w:pPr>
        <w:pBdr>
          <w:top w:val="single" w:sz="4" w:space="1" w:color="auto"/>
          <w:left w:val="single" w:sz="4" w:space="4" w:color="auto"/>
          <w:bottom w:val="single" w:sz="4" w:space="1" w:color="auto"/>
          <w:right w:val="single" w:sz="4" w:space="4" w:color="auto"/>
        </w:pBdr>
        <w:rPr>
          <w:b/>
          <w:szCs w:val="22"/>
          <w:lang w:val="en-US"/>
        </w:rPr>
      </w:pPr>
      <w:r w:rsidRPr="004940E2">
        <w:rPr>
          <w:b/>
          <w:szCs w:val="22"/>
          <w:lang w:val="en-US"/>
        </w:rPr>
        <w:lastRenderedPageBreak/>
        <w:t>INFORMACIJA ANT VIDINĖS PAKUOTĖS</w:t>
      </w:r>
    </w:p>
    <w:p w14:paraId="10FBEAF8"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rPr>
          <w:bCs/>
          <w:szCs w:val="22"/>
          <w:lang w:val="en-US"/>
        </w:rPr>
      </w:pPr>
    </w:p>
    <w:p w14:paraId="2B71D3F5" w14:textId="77777777" w:rsidR="00BC2EAE" w:rsidRPr="004940E2" w:rsidRDefault="00BC2EAE" w:rsidP="00BC2EAE">
      <w:pPr>
        <w:pBdr>
          <w:top w:val="single" w:sz="4" w:space="1" w:color="auto"/>
          <w:left w:val="single" w:sz="4" w:space="4" w:color="auto"/>
          <w:bottom w:val="single" w:sz="4" w:space="1" w:color="auto"/>
          <w:right w:val="single" w:sz="4" w:space="4" w:color="auto"/>
        </w:pBdr>
        <w:rPr>
          <w:bCs/>
          <w:szCs w:val="22"/>
          <w:lang w:val="en-US"/>
        </w:rPr>
      </w:pPr>
      <w:r w:rsidRPr="004940E2">
        <w:rPr>
          <w:b/>
          <w:szCs w:val="22"/>
          <w:lang w:val="en-US"/>
        </w:rPr>
        <w:t>TALPYKLĖ</w:t>
      </w:r>
      <w:r>
        <w:rPr>
          <w:b/>
          <w:szCs w:val="22"/>
          <w:lang w:val="en-US"/>
        </w:rPr>
        <w:t>/BUTELIUKAS</w:t>
      </w:r>
    </w:p>
    <w:p w14:paraId="48DD29C2" w14:textId="77777777" w:rsidR="00BC2EAE" w:rsidRPr="004940E2" w:rsidRDefault="00BC2EAE" w:rsidP="00BC2EAE">
      <w:pPr>
        <w:rPr>
          <w:szCs w:val="22"/>
          <w:lang w:val="en-US"/>
        </w:rPr>
      </w:pPr>
    </w:p>
    <w:p w14:paraId="6797C374" w14:textId="77777777" w:rsidR="00BC2EAE" w:rsidRPr="004940E2" w:rsidRDefault="00BC2EAE" w:rsidP="00BC2EAE">
      <w:pPr>
        <w:rPr>
          <w:szCs w:val="22"/>
          <w:lang w:val="en-US"/>
        </w:rPr>
      </w:pPr>
    </w:p>
    <w:p w14:paraId="44321A06"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1.</w:t>
      </w:r>
      <w:r w:rsidRPr="004940E2">
        <w:rPr>
          <w:b/>
          <w:szCs w:val="22"/>
          <w:lang w:val="en-US"/>
        </w:rPr>
        <w:tab/>
      </w:r>
      <w:r w:rsidRPr="004940E2">
        <w:rPr>
          <w:b/>
          <w:caps/>
          <w:szCs w:val="22"/>
          <w:lang w:val="en-US"/>
        </w:rPr>
        <w:t>VAISTINIO</w:t>
      </w:r>
      <w:r w:rsidRPr="004940E2">
        <w:rPr>
          <w:b/>
          <w:szCs w:val="22"/>
          <w:lang w:val="en-US"/>
        </w:rPr>
        <w:t xml:space="preserve"> PREPARATO PAVADINIMAS</w:t>
      </w:r>
    </w:p>
    <w:p w14:paraId="511D2CB3" w14:textId="77777777" w:rsidR="00BC2EAE" w:rsidRPr="004940E2" w:rsidRDefault="00BC2EAE" w:rsidP="00BC2EAE">
      <w:pPr>
        <w:rPr>
          <w:szCs w:val="22"/>
          <w:lang w:val="en-US"/>
        </w:rPr>
      </w:pPr>
    </w:p>
    <w:p w14:paraId="6748A4AB" w14:textId="77777777" w:rsidR="00BC2EAE" w:rsidRPr="004940E2" w:rsidRDefault="00BC2EAE" w:rsidP="00BC2EAE">
      <w:pPr>
        <w:rPr>
          <w:szCs w:val="22"/>
          <w:lang w:val="en-US"/>
        </w:rPr>
      </w:pPr>
      <w:r w:rsidRPr="004940E2">
        <w:rPr>
          <w:szCs w:val="22"/>
          <w:lang w:val="en-US"/>
        </w:rPr>
        <w:t xml:space="preserve">EUVASCOR </w:t>
      </w:r>
      <w:r w:rsidRPr="004940E2">
        <w:rPr>
          <w:szCs w:val="22"/>
          <w:lang w:val="en-US" w:eastAsia="en-GB"/>
        </w:rPr>
        <w:t>20 mg/10 mg kietosios k</w:t>
      </w:r>
      <w:r w:rsidRPr="004940E2">
        <w:rPr>
          <w:szCs w:val="22"/>
          <w:lang w:val="en-US"/>
        </w:rPr>
        <w:t>apsulės</w:t>
      </w:r>
    </w:p>
    <w:p w14:paraId="68E2258F" w14:textId="77777777" w:rsidR="00BC2EAE" w:rsidRPr="004940E2" w:rsidRDefault="00BC2EAE" w:rsidP="00BC2EAE">
      <w:pPr>
        <w:rPr>
          <w:szCs w:val="22"/>
          <w:lang w:val="en-US"/>
        </w:rPr>
      </w:pPr>
      <w:r>
        <w:rPr>
          <w:szCs w:val="22"/>
          <w:lang w:val="lt-LT"/>
        </w:rPr>
        <w:t>a</w:t>
      </w:r>
      <w:r w:rsidRPr="004940E2">
        <w:rPr>
          <w:szCs w:val="22"/>
          <w:lang w:val="en-US"/>
        </w:rPr>
        <w:t>torvastatinas / perindoprilio argininas</w:t>
      </w:r>
    </w:p>
    <w:p w14:paraId="46C7DF4D" w14:textId="77777777" w:rsidR="00BC2EAE" w:rsidRPr="004940E2" w:rsidRDefault="00BC2EAE" w:rsidP="00BC2EAE">
      <w:pPr>
        <w:rPr>
          <w:szCs w:val="22"/>
          <w:lang w:val="en-US"/>
        </w:rPr>
      </w:pPr>
    </w:p>
    <w:p w14:paraId="7CCE6C94" w14:textId="77777777" w:rsidR="00BC2EAE" w:rsidRPr="004940E2" w:rsidRDefault="00BC2EAE" w:rsidP="00BC2EAE">
      <w:pPr>
        <w:rPr>
          <w:szCs w:val="22"/>
          <w:lang w:val="en-US"/>
        </w:rPr>
      </w:pPr>
    </w:p>
    <w:p w14:paraId="16286147"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2.</w:t>
      </w:r>
      <w:r w:rsidRPr="004940E2">
        <w:rPr>
          <w:b/>
          <w:szCs w:val="22"/>
          <w:lang w:val="en-US"/>
        </w:rPr>
        <w:tab/>
        <w:t>VEIKLIOJI (-IOS) MEDŽIAGA (-OS) IR JOS (-Ų) KIEKIS (-IAI)</w:t>
      </w:r>
    </w:p>
    <w:p w14:paraId="2628AFD8" w14:textId="77777777" w:rsidR="00BC2EAE" w:rsidRPr="004940E2" w:rsidRDefault="00BC2EAE" w:rsidP="00BC2EAE">
      <w:pPr>
        <w:rPr>
          <w:szCs w:val="22"/>
          <w:lang w:val="en-US"/>
        </w:rPr>
      </w:pPr>
    </w:p>
    <w:p w14:paraId="01EEBD27" w14:textId="77777777" w:rsidR="00BC2EAE" w:rsidRPr="004940E2" w:rsidRDefault="00BC2EAE" w:rsidP="00BC2EAE">
      <w:pPr>
        <w:autoSpaceDE w:val="0"/>
        <w:autoSpaceDN w:val="0"/>
        <w:adjustRightInd w:val="0"/>
        <w:rPr>
          <w:szCs w:val="22"/>
          <w:lang w:val="en-US"/>
        </w:rPr>
      </w:pPr>
      <w:r w:rsidRPr="004940E2">
        <w:rPr>
          <w:szCs w:val="22"/>
          <w:lang w:val="en-US"/>
        </w:rPr>
        <w:t xml:space="preserve">Kiekvienoje kietojoje kapsulėje yra 21,64 mg atorvastatino kalcio </w:t>
      </w:r>
      <w:r>
        <w:rPr>
          <w:szCs w:val="22"/>
          <w:lang w:val="lt-LT"/>
        </w:rPr>
        <w:t xml:space="preserve">druskos </w:t>
      </w:r>
      <w:r w:rsidRPr="004940E2">
        <w:rPr>
          <w:szCs w:val="22"/>
          <w:lang w:val="en-US"/>
        </w:rPr>
        <w:t>trihidrato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20 mg atorvastatino</w:t>
      </w:r>
      <w:r>
        <w:rPr>
          <w:szCs w:val="22"/>
          <w:lang w:val="lt-LT"/>
        </w:rPr>
        <w:t>,</w:t>
      </w:r>
      <w:r w:rsidRPr="004940E2">
        <w:rPr>
          <w:szCs w:val="22"/>
          <w:lang w:val="en-US"/>
        </w:rPr>
        <w:t xml:space="preserve"> ir 10 mg perindoprilio arginino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6,79 mg perindoprilio.</w:t>
      </w:r>
    </w:p>
    <w:p w14:paraId="3EDB1FD0" w14:textId="77777777" w:rsidR="00BC2EAE" w:rsidRPr="004940E2" w:rsidRDefault="00BC2EAE" w:rsidP="00BC2EAE">
      <w:pPr>
        <w:rPr>
          <w:szCs w:val="22"/>
          <w:lang w:val="en-US"/>
        </w:rPr>
      </w:pPr>
    </w:p>
    <w:p w14:paraId="77605391" w14:textId="77777777" w:rsidR="00BC2EAE" w:rsidRPr="004940E2" w:rsidRDefault="00BC2EAE" w:rsidP="00BC2EAE">
      <w:pPr>
        <w:autoSpaceDE w:val="0"/>
        <w:autoSpaceDN w:val="0"/>
        <w:adjustRightInd w:val="0"/>
        <w:rPr>
          <w:szCs w:val="22"/>
          <w:lang w:val="en-US"/>
        </w:rPr>
      </w:pPr>
    </w:p>
    <w:p w14:paraId="4572CCD3"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3.</w:t>
      </w:r>
      <w:r w:rsidRPr="004940E2">
        <w:rPr>
          <w:b/>
          <w:szCs w:val="22"/>
          <w:lang w:val="en-US"/>
        </w:rPr>
        <w:tab/>
        <w:t>PAGALBINIŲ MEDŽIAGŲ SĄRAŠAS</w:t>
      </w:r>
    </w:p>
    <w:p w14:paraId="60288AE6" w14:textId="77777777" w:rsidR="00BC2EAE" w:rsidRPr="004940E2" w:rsidRDefault="00BC2EAE" w:rsidP="00BC2EAE">
      <w:pPr>
        <w:rPr>
          <w:szCs w:val="22"/>
          <w:lang w:val="en-US"/>
        </w:rPr>
      </w:pPr>
    </w:p>
    <w:p w14:paraId="0E658801" w14:textId="77777777" w:rsidR="00BC2EAE" w:rsidRPr="004940E2" w:rsidRDefault="00BC2EAE" w:rsidP="00BC2EAE">
      <w:pPr>
        <w:rPr>
          <w:szCs w:val="22"/>
          <w:lang w:val="en-US"/>
        </w:rPr>
      </w:pPr>
      <w:r w:rsidRPr="004940E2">
        <w:rPr>
          <w:szCs w:val="22"/>
          <w:lang w:val="en-US"/>
        </w:rPr>
        <w:t>Sudėtyje yra sacharozės.</w:t>
      </w:r>
    </w:p>
    <w:p w14:paraId="681F37CC" w14:textId="77777777" w:rsidR="00BC2EAE" w:rsidRPr="004940E2" w:rsidRDefault="00BC2EAE" w:rsidP="00BC2EAE">
      <w:pPr>
        <w:rPr>
          <w:szCs w:val="22"/>
          <w:lang w:val="en-US"/>
        </w:rPr>
      </w:pPr>
      <w:r w:rsidRPr="004940E2">
        <w:rPr>
          <w:szCs w:val="22"/>
          <w:lang w:val="en-US"/>
        </w:rPr>
        <w:t>Daugiau informacijos žr. pakuotės lapelyje.</w:t>
      </w:r>
    </w:p>
    <w:p w14:paraId="10AC781C" w14:textId="77777777" w:rsidR="00BC2EAE" w:rsidRPr="004940E2" w:rsidRDefault="00BC2EAE" w:rsidP="00BC2EAE">
      <w:pPr>
        <w:rPr>
          <w:szCs w:val="22"/>
          <w:lang w:val="en-US"/>
        </w:rPr>
      </w:pPr>
    </w:p>
    <w:p w14:paraId="43888C55" w14:textId="77777777" w:rsidR="00BC2EAE" w:rsidRPr="004940E2" w:rsidRDefault="00BC2EAE" w:rsidP="00BC2EAE">
      <w:pPr>
        <w:rPr>
          <w:szCs w:val="22"/>
          <w:lang w:val="en-US"/>
        </w:rPr>
      </w:pPr>
    </w:p>
    <w:p w14:paraId="687C81A0"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4.</w:t>
      </w:r>
      <w:r w:rsidRPr="004940E2">
        <w:rPr>
          <w:b/>
          <w:szCs w:val="22"/>
          <w:lang w:val="en-US"/>
        </w:rPr>
        <w:tab/>
        <w:t>FARMACINĖ FORMA IR KIEKIS PAKUOTĖJE</w:t>
      </w:r>
    </w:p>
    <w:p w14:paraId="0B85D4C9" w14:textId="77777777" w:rsidR="00BC2EAE" w:rsidRPr="004940E2" w:rsidRDefault="00BC2EAE" w:rsidP="00BC2EAE">
      <w:pPr>
        <w:rPr>
          <w:szCs w:val="22"/>
          <w:lang w:val="en-US"/>
        </w:rPr>
      </w:pPr>
    </w:p>
    <w:p w14:paraId="2840C796" w14:textId="77777777" w:rsidR="00BC2EAE" w:rsidRPr="004940E2" w:rsidRDefault="00BC2EAE" w:rsidP="00BC2EAE">
      <w:pPr>
        <w:rPr>
          <w:szCs w:val="22"/>
          <w:lang w:val="en-US"/>
        </w:rPr>
      </w:pPr>
      <w:r w:rsidRPr="004940E2">
        <w:rPr>
          <w:szCs w:val="22"/>
          <w:lang w:val="en-US" w:eastAsia="en-GB"/>
        </w:rPr>
        <w:t>Kietoji k</w:t>
      </w:r>
      <w:r w:rsidRPr="004940E2">
        <w:rPr>
          <w:szCs w:val="22"/>
          <w:lang w:val="en-US"/>
        </w:rPr>
        <w:t>apsulė</w:t>
      </w:r>
    </w:p>
    <w:p w14:paraId="5835918B" w14:textId="77777777" w:rsidR="00BC2EAE" w:rsidRPr="004940E2" w:rsidRDefault="00BC2EAE" w:rsidP="00BC2EAE">
      <w:pPr>
        <w:rPr>
          <w:szCs w:val="22"/>
          <w:lang w:val="en-US"/>
        </w:rPr>
      </w:pPr>
    </w:p>
    <w:p w14:paraId="1A1D6959" w14:textId="77777777" w:rsidR="00BC2EAE" w:rsidRPr="004940E2" w:rsidRDefault="00BC2EAE" w:rsidP="00BC2EAE">
      <w:pPr>
        <w:rPr>
          <w:bCs/>
          <w:szCs w:val="22"/>
          <w:lang w:val="en-US"/>
        </w:rPr>
      </w:pPr>
      <w:r w:rsidRPr="004940E2">
        <w:rPr>
          <w:bCs/>
          <w:szCs w:val="22"/>
          <w:lang w:val="en-US"/>
        </w:rPr>
        <w:t xml:space="preserve">30 </w:t>
      </w:r>
      <w:r w:rsidRPr="004940E2">
        <w:rPr>
          <w:szCs w:val="22"/>
          <w:lang w:val="en-US"/>
        </w:rPr>
        <w:t>kietųjų kapsulių</w:t>
      </w:r>
    </w:p>
    <w:p w14:paraId="755F4BBA" w14:textId="77777777" w:rsidR="00BC2EAE" w:rsidRPr="004940E2" w:rsidRDefault="00BC2EAE" w:rsidP="00BC2EAE">
      <w:pPr>
        <w:rPr>
          <w:bCs/>
          <w:szCs w:val="22"/>
          <w:highlight w:val="lightGray"/>
          <w:lang w:val="en-US"/>
        </w:rPr>
      </w:pPr>
      <w:r w:rsidRPr="004940E2">
        <w:rPr>
          <w:bCs/>
          <w:szCs w:val="22"/>
          <w:highlight w:val="lightGray"/>
          <w:lang w:val="en-US"/>
        </w:rPr>
        <w:t xml:space="preserve">100 </w:t>
      </w:r>
      <w:r w:rsidRPr="004940E2">
        <w:rPr>
          <w:szCs w:val="22"/>
          <w:highlight w:val="lightGray"/>
          <w:lang w:val="en-US"/>
        </w:rPr>
        <w:t>kietųjų kapsulių</w:t>
      </w:r>
    </w:p>
    <w:p w14:paraId="63E91AF3" w14:textId="77777777" w:rsidR="00BC2EAE" w:rsidRPr="004940E2" w:rsidRDefault="00BC2EAE" w:rsidP="00BC2EAE">
      <w:pPr>
        <w:rPr>
          <w:szCs w:val="22"/>
          <w:lang w:val="en-US"/>
        </w:rPr>
      </w:pPr>
    </w:p>
    <w:p w14:paraId="00BBCA34" w14:textId="77777777" w:rsidR="00BC2EAE" w:rsidRPr="004940E2" w:rsidRDefault="00BC2EAE" w:rsidP="00BC2EAE">
      <w:pPr>
        <w:rPr>
          <w:szCs w:val="22"/>
          <w:lang w:val="en-US"/>
        </w:rPr>
      </w:pPr>
    </w:p>
    <w:p w14:paraId="3F48CBE9"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5.</w:t>
      </w:r>
      <w:r w:rsidRPr="004940E2">
        <w:rPr>
          <w:b/>
          <w:szCs w:val="22"/>
          <w:lang w:val="en-US"/>
        </w:rPr>
        <w:tab/>
        <w:t>VARTOJIMO METODAS IR BŪDAS (-AI)</w:t>
      </w:r>
    </w:p>
    <w:p w14:paraId="66C38B20" w14:textId="77777777" w:rsidR="00BC2EAE" w:rsidRPr="004940E2" w:rsidRDefault="00BC2EAE" w:rsidP="00BC2EAE">
      <w:pPr>
        <w:rPr>
          <w:i/>
          <w:szCs w:val="22"/>
          <w:lang w:val="en-US"/>
        </w:rPr>
      </w:pPr>
    </w:p>
    <w:p w14:paraId="76BD3BFD" w14:textId="77777777" w:rsidR="00BC2EAE" w:rsidRPr="004940E2" w:rsidRDefault="00BC2EAE" w:rsidP="00BC2EAE">
      <w:pPr>
        <w:rPr>
          <w:szCs w:val="22"/>
          <w:lang w:val="en-US"/>
        </w:rPr>
      </w:pPr>
      <w:r w:rsidRPr="004940E2">
        <w:rPr>
          <w:szCs w:val="22"/>
          <w:lang w:val="en-US"/>
        </w:rPr>
        <w:t>Vartoti per burną.</w:t>
      </w:r>
    </w:p>
    <w:p w14:paraId="54B3524B" w14:textId="77777777" w:rsidR="00BC2EAE" w:rsidRPr="004940E2" w:rsidRDefault="00BC2EAE" w:rsidP="00BC2EAE">
      <w:pPr>
        <w:rPr>
          <w:szCs w:val="22"/>
          <w:lang w:val="en-US"/>
        </w:rPr>
      </w:pPr>
      <w:r w:rsidRPr="004940E2">
        <w:rPr>
          <w:szCs w:val="22"/>
          <w:lang w:val="en-US"/>
        </w:rPr>
        <w:t>Prieš vartojimą perskaitykite pakuotės lapelį.</w:t>
      </w:r>
    </w:p>
    <w:p w14:paraId="7E68EAF9" w14:textId="77777777" w:rsidR="00BC2EAE" w:rsidRPr="004940E2" w:rsidRDefault="00BC2EAE" w:rsidP="00BC2EAE">
      <w:pPr>
        <w:rPr>
          <w:szCs w:val="22"/>
          <w:lang w:val="en-US"/>
        </w:rPr>
      </w:pPr>
    </w:p>
    <w:p w14:paraId="1A0B4998" w14:textId="77777777" w:rsidR="00BC2EAE" w:rsidRPr="004940E2" w:rsidRDefault="00BC2EAE" w:rsidP="00BC2EAE">
      <w:pPr>
        <w:rPr>
          <w:szCs w:val="22"/>
          <w:lang w:val="en-US"/>
        </w:rPr>
      </w:pPr>
    </w:p>
    <w:p w14:paraId="3E131EDD" w14:textId="77777777" w:rsidR="00BC2EAE" w:rsidRPr="00FD311A"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FD311A">
        <w:rPr>
          <w:b/>
          <w:szCs w:val="22"/>
          <w:lang w:val="en-US"/>
        </w:rPr>
        <w:t>6.</w:t>
      </w:r>
      <w:r w:rsidRPr="00FD311A">
        <w:rPr>
          <w:b/>
          <w:szCs w:val="22"/>
          <w:lang w:val="en-US"/>
        </w:rPr>
        <w:tab/>
        <w:t>SPECIALUS ĮSPĖJIMAS, KAD VAISTINĮ PREPARATĄ BŪTINA LAIKYTI VAIKAMS NEPASTEBIMOJE IR NEPASIEKIAMOJE VIETOJE</w:t>
      </w:r>
    </w:p>
    <w:p w14:paraId="7E93EB88" w14:textId="77777777" w:rsidR="00BC2EAE" w:rsidRPr="00FD311A" w:rsidRDefault="00BC2EAE" w:rsidP="00BC2EAE">
      <w:pPr>
        <w:rPr>
          <w:szCs w:val="22"/>
          <w:lang w:val="en-US"/>
        </w:rPr>
      </w:pPr>
    </w:p>
    <w:p w14:paraId="0BBFCC27" w14:textId="77777777" w:rsidR="00BC2EAE" w:rsidRPr="004940E2" w:rsidRDefault="00BC2EAE" w:rsidP="00BC2EAE">
      <w:pPr>
        <w:outlineLvl w:val="0"/>
        <w:rPr>
          <w:szCs w:val="22"/>
          <w:lang w:val="en-US"/>
        </w:rPr>
      </w:pPr>
      <w:r w:rsidRPr="004940E2">
        <w:rPr>
          <w:szCs w:val="22"/>
          <w:lang w:val="en-US"/>
        </w:rPr>
        <w:t>Laikyti vaikams nepastebimoje ir nepasiekiamoje vietoje.</w:t>
      </w:r>
    </w:p>
    <w:p w14:paraId="58079E80" w14:textId="77777777" w:rsidR="00BC2EAE" w:rsidRPr="004940E2" w:rsidRDefault="00BC2EAE" w:rsidP="00BC2EAE">
      <w:pPr>
        <w:rPr>
          <w:szCs w:val="22"/>
          <w:lang w:val="en-US"/>
        </w:rPr>
      </w:pPr>
    </w:p>
    <w:p w14:paraId="37588664" w14:textId="77777777" w:rsidR="00BC2EAE" w:rsidRPr="004940E2" w:rsidRDefault="00BC2EAE" w:rsidP="00BC2EAE">
      <w:pPr>
        <w:rPr>
          <w:szCs w:val="22"/>
          <w:lang w:val="en-US"/>
        </w:rPr>
      </w:pPr>
    </w:p>
    <w:p w14:paraId="5A2887C3"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7.</w:t>
      </w:r>
      <w:r w:rsidRPr="004940E2">
        <w:rPr>
          <w:b/>
          <w:szCs w:val="22"/>
          <w:lang w:val="en-US"/>
        </w:rPr>
        <w:tab/>
        <w:t>KITAS (-I) SPECIALUS (-ŪS) ĮSPĖJIMAS (-AI) (JEI REIKIA)</w:t>
      </w:r>
    </w:p>
    <w:p w14:paraId="5FED3115" w14:textId="77777777" w:rsidR="00BC2EAE" w:rsidRPr="004940E2" w:rsidRDefault="00BC2EAE" w:rsidP="00BC2EAE">
      <w:pPr>
        <w:rPr>
          <w:szCs w:val="22"/>
          <w:lang w:val="en-US"/>
        </w:rPr>
      </w:pPr>
    </w:p>
    <w:p w14:paraId="2980EC64" w14:textId="77777777" w:rsidR="00BC2EAE" w:rsidRPr="004940E2" w:rsidRDefault="00BC2EAE" w:rsidP="00BC2EAE">
      <w:pPr>
        <w:rPr>
          <w:szCs w:val="22"/>
          <w:lang w:val="en-US"/>
        </w:rPr>
      </w:pPr>
    </w:p>
    <w:p w14:paraId="51F9722C"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8.</w:t>
      </w:r>
      <w:r w:rsidRPr="004940E2">
        <w:rPr>
          <w:b/>
          <w:szCs w:val="22"/>
          <w:lang w:val="en-US"/>
        </w:rPr>
        <w:tab/>
        <w:t>TINKAMUMO LAIKAS</w:t>
      </w:r>
    </w:p>
    <w:p w14:paraId="699DE483" w14:textId="77777777" w:rsidR="00BC2EAE" w:rsidRPr="004940E2" w:rsidRDefault="00BC2EAE" w:rsidP="00BC2EAE">
      <w:pPr>
        <w:rPr>
          <w:szCs w:val="22"/>
          <w:lang w:val="en-US"/>
        </w:rPr>
      </w:pPr>
    </w:p>
    <w:p w14:paraId="69547052" w14:textId="77777777" w:rsidR="00BC2EAE" w:rsidRPr="009A09A1" w:rsidRDefault="00BC2EAE" w:rsidP="00BC2EAE">
      <w:pPr>
        <w:rPr>
          <w:szCs w:val="22"/>
          <w:lang w:val="lt-LT"/>
        </w:rPr>
      </w:pPr>
      <w:r w:rsidRPr="004940E2">
        <w:rPr>
          <w:szCs w:val="22"/>
          <w:lang w:val="en-US"/>
        </w:rPr>
        <w:t>Tinka iki</w:t>
      </w:r>
      <w:r>
        <w:rPr>
          <w:szCs w:val="22"/>
          <w:lang w:val="lt-LT"/>
        </w:rPr>
        <w:t xml:space="preserve"> </w:t>
      </w:r>
      <w:r w:rsidRPr="004940E2">
        <w:rPr>
          <w:lang w:val="en-US"/>
        </w:rPr>
        <w:t>{</w:t>
      </w:r>
      <w:r>
        <w:rPr>
          <w:szCs w:val="22"/>
          <w:lang w:val="en-US"/>
        </w:rPr>
        <w:t>mm</w:t>
      </w:r>
      <w:r w:rsidRPr="004940E2">
        <w:rPr>
          <w:lang w:val="en-US"/>
        </w:rPr>
        <w:t>/</w:t>
      </w:r>
      <w:r>
        <w:rPr>
          <w:szCs w:val="22"/>
          <w:lang w:val="en-US"/>
        </w:rPr>
        <w:t>MMMM</w:t>
      </w:r>
      <w:r w:rsidRPr="004940E2">
        <w:rPr>
          <w:lang w:val="en-US"/>
        </w:rPr>
        <w:t>}</w:t>
      </w:r>
    </w:p>
    <w:p w14:paraId="6765E7DB" w14:textId="77777777" w:rsidR="00BC2EAE" w:rsidRPr="009A09A1" w:rsidRDefault="00BC2EAE" w:rsidP="00BC2EAE">
      <w:pPr>
        <w:rPr>
          <w:szCs w:val="22"/>
          <w:lang w:val="lt-LT"/>
        </w:rPr>
      </w:pPr>
      <w:r w:rsidRPr="00B74402">
        <w:rPr>
          <w:szCs w:val="22"/>
          <w:highlight w:val="lightGray"/>
          <w:lang w:val="lt-LT"/>
        </w:rPr>
        <w:t xml:space="preserve">EXP </w:t>
      </w:r>
      <w:r w:rsidRPr="00B74402">
        <w:rPr>
          <w:highlight w:val="lightGray"/>
          <w:lang w:val="en-US"/>
        </w:rPr>
        <w:t>{</w:t>
      </w:r>
      <w:r w:rsidRPr="00B74402">
        <w:rPr>
          <w:szCs w:val="22"/>
          <w:highlight w:val="lightGray"/>
          <w:lang w:val="en-US"/>
        </w:rPr>
        <w:t>mm</w:t>
      </w:r>
      <w:r w:rsidRPr="00B74402">
        <w:rPr>
          <w:highlight w:val="lightGray"/>
          <w:lang w:val="en-US"/>
        </w:rPr>
        <w:t>/</w:t>
      </w:r>
      <w:r w:rsidRPr="00B74402">
        <w:rPr>
          <w:szCs w:val="22"/>
          <w:highlight w:val="lightGray"/>
          <w:lang w:val="en-US"/>
        </w:rPr>
        <w:t>MMMM</w:t>
      </w:r>
      <w:r w:rsidRPr="00B74402">
        <w:rPr>
          <w:highlight w:val="lightGray"/>
          <w:lang w:val="en-US"/>
        </w:rPr>
        <w:t>}</w:t>
      </w:r>
    </w:p>
    <w:p w14:paraId="4B7CB63E" w14:textId="77777777" w:rsidR="00BC2EAE" w:rsidRPr="004940E2" w:rsidRDefault="00BC2EAE" w:rsidP="00BC2EAE">
      <w:pPr>
        <w:rPr>
          <w:szCs w:val="22"/>
          <w:lang w:val="en-US"/>
        </w:rPr>
      </w:pPr>
    </w:p>
    <w:p w14:paraId="0A6841C4"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lastRenderedPageBreak/>
        <w:t>9.</w:t>
      </w:r>
      <w:r w:rsidRPr="004940E2">
        <w:rPr>
          <w:b/>
          <w:szCs w:val="22"/>
          <w:lang w:val="en-US"/>
        </w:rPr>
        <w:tab/>
        <w:t>SPECIALIOS LAIKYMO SĄLYGOS</w:t>
      </w:r>
    </w:p>
    <w:p w14:paraId="5CAFBC7D" w14:textId="77777777" w:rsidR="00BC2EAE" w:rsidRPr="004940E2" w:rsidRDefault="00BC2EAE" w:rsidP="00BC2EAE">
      <w:pPr>
        <w:keepNext/>
        <w:rPr>
          <w:szCs w:val="22"/>
          <w:lang w:val="en-US"/>
        </w:rPr>
      </w:pPr>
    </w:p>
    <w:p w14:paraId="5CDF01C4" w14:textId="77777777" w:rsidR="00BC2EAE" w:rsidRPr="004940E2" w:rsidRDefault="00BC2EAE" w:rsidP="00BC2EAE">
      <w:pPr>
        <w:rPr>
          <w:szCs w:val="22"/>
          <w:lang w:val="en-US"/>
        </w:rPr>
      </w:pPr>
      <w:r w:rsidRPr="004940E2">
        <w:rPr>
          <w:szCs w:val="22"/>
          <w:lang w:val="en-US"/>
        </w:rPr>
        <w:t xml:space="preserve">Laikyti gamintojo </w:t>
      </w:r>
      <w:r>
        <w:rPr>
          <w:szCs w:val="22"/>
          <w:lang w:val="lt-LT"/>
        </w:rPr>
        <w:t>talpyklėje</w:t>
      </w:r>
      <w:r w:rsidRPr="004940E2">
        <w:rPr>
          <w:szCs w:val="22"/>
          <w:lang w:val="en-US"/>
        </w:rPr>
        <w:t>, kad vaistas būtų apsaugotas nuo drėgmės.</w:t>
      </w:r>
    </w:p>
    <w:p w14:paraId="7253ADCB" w14:textId="77777777" w:rsidR="00BC2EAE" w:rsidRPr="004940E2" w:rsidRDefault="00BC2EAE" w:rsidP="00BC2EAE">
      <w:pPr>
        <w:rPr>
          <w:szCs w:val="22"/>
          <w:lang w:val="en-US"/>
        </w:rPr>
      </w:pPr>
    </w:p>
    <w:p w14:paraId="0F3F2CAD" w14:textId="77777777" w:rsidR="00BC2EAE" w:rsidRPr="004940E2" w:rsidRDefault="00BC2EAE" w:rsidP="00BC2EAE">
      <w:pPr>
        <w:rPr>
          <w:bCs/>
          <w:szCs w:val="22"/>
          <w:lang w:val="en-US"/>
        </w:rPr>
      </w:pPr>
    </w:p>
    <w:p w14:paraId="05A199EE"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10.</w:t>
      </w:r>
      <w:r w:rsidRPr="004940E2">
        <w:rPr>
          <w:b/>
          <w:szCs w:val="22"/>
          <w:lang w:val="en-US"/>
        </w:rPr>
        <w:tab/>
        <w:t>SPECIALIOS ATSARGUMO PRIEMONĖS DĖL NESUVARTOTO VAISTINIO PREPARATO AR JO ATLIEKŲ TVARKYMO (JEI REIKIA)</w:t>
      </w:r>
    </w:p>
    <w:p w14:paraId="239AF1F7" w14:textId="77777777" w:rsidR="00BC2EAE" w:rsidRPr="004940E2" w:rsidRDefault="00BC2EAE" w:rsidP="00BC2EAE">
      <w:pPr>
        <w:rPr>
          <w:szCs w:val="22"/>
          <w:lang w:val="en-US"/>
        </w:rPr>
      </w:pPr>
    </w:p>
    <w:p w14:paraId="0A41548B" w14:textId="77777777" w:rsidR="00BC2EAE" w:rsidRPr="004940E2" w:rsidRDefault="00BC2EAE" w:rsidP="00BC2EAE">
      <w:pPr>
        <w:rPr>
          <w:szCs w:val="22"/>
          <w:lang w:val="en-US"/>
        </w:rPr>
      </w:pPr>
    </w:p>
    <w:p w14:paraId="07551ABD"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b/>
          <w:lang w:val="fr-FR"/>
        </w:rPr>
      </w:pPr>
      <w:r w:rsidRPr="00574F86">
        <w:rPr>
          <w:b/>
          <w:lang w:val="fr-FR"/>
        </w:rPr>
        <w:t>11.</w:t>
      </w:r>
      <w:r w:rsidRPr="00574F86">
        <w:rPr>
          <w:b/>
          <w:lang w:val="fr-FR"/>
        </w:rPr>
        <w:tab/>
      </w:r>
      <w:r w:rsidRPr="00574F86">
        <w:rPr>
          <w:b/>
          <w:caps/>
          <w:lang w:val="fr-FR"/>
        </w:rPr>
        <w:t>REGISTRUOTOJO PAVADINIMAS IR ADRESAS</w:t>
      </w:r>
    </w:p>
    <w:p w14:paraId="66EF67A6" w14:textId="77777777" w:rsidR="00BC2EAE" w:rsidRPr="00574F86" w:rsidRDefault="00BC2EAE" w:rsidP="00BC2EAE">
      <w:pPr>
        <w:rPr>
          <w:lang w:val="fr-FR"/>
        </w:rPr>
      </w:pPr>
    </w:p>
    <w:p w14:paraId="096844D8" w14:textId="77777777" w:rsidR="00BC2EAE" w:rsidRDefault="00BC2EAE" w:rsidP="00BC2EAE">
      <w:pPr>
        <w:spacing w:line="240" w:lineRule="auto"/>
        <w:ind w:left="567" w:hanging="567"/>
        <w:outlineLvl w:val="0"/>
        <w:rPr>
          <w:lang w:val="lt-LT"/>
        </w:rPr>
      </w:pPr>
      <w:r w:rsidRPr="00B04336">
        <w:rPr>
          <w:lang w:val="fr-FR"/>
        </w:rPr>
        <w:t>Les Laboratoires Servier</w:t>
      </w:r>
    </w:p>
    <w:p w14:paraId="0025B76A" w14:textId="77777777" w:rsidR="00BC2EAE" w:rsidRPr="00E12F5B" w:rsidRDefault="00BC2EAE" w:rsidP="00BC2EAE">
      <w:pPr>
        <w:spacing w:line="240" w:lineRule="auto"/>
        <w:ind w:left="567" w:hanging="567"/>
        <w:outlineLvl w:val="0"/>
        <w:rPr>
          <w:lang w:val="lt-LT"/>
        </w:rPr>
      </w:pPr>
      <w:r w:rsidRPr="00E12F5B">
        <w:rPr>
          <w:lang w:val="lt-LT"/>
        </w:rPr>
        <w:t>50 rue Carnot</w:t>
      </w:r>
    </w:p>
    <w:p w14:paraId="41F9FFAD" w14:textId="77777777" w:rsidR="00BC2EAE" w:rsidRPr="00E12F5B" w:rsidRDefault="00BC2EAE" w:rsidP="00BC2EAE">
      <w:pPr>
        <w:spacing w:line="240" w:lineRule="auto"/>
        <w:ind w:left="567" w:hanging="567"/>
        <w:outlineLvl w:val="0"/>
        <w:rPr>
          <w:lang w:val="lt-LT"/>
        </w:rPr>
      </w:pPr>
      <w:r w:rsidRPr="00E12F5B">
        <w:rPr>
          <w:lang w:val="lt-LT"/>
        </w:rPr>
        <w:t>92284 Suresnes Cedex</w:t>
      </w:r>
    </w:p>
    <w:p w14:paraId="2ED26319" w14:textId="77777777" w:rsidR="00BC2EAE" w:rsidRPr="00E12F5B" w:rsidRDefault="00BC2EAE" w:rsidP="00BC2EAE">
      <w:pPr>
        <w:spacing w:line="240" w:lineRule="auto"/>
        <w:ind w:left="567" w:hanging="567"/>
        <w:outlineLvl w:val="0"/>
        <w:rPr>
          <w:lang w:val="lt-LT"/>
        </w:rPr>
      </w:pPr>
      <w:r w:rsidRPr="00E12F5B">
        <w:rPr>
          <w:lang w:val="lt-LT"/>
        </w:rPr>
        <w:t>Prancūzija</w:t>
      </w:r>
    </w:p>
    <w:p w14:paraId="58307060" w14:textId="77777777" w:rsidR="00BC2EAE" w:rsidRDefault="00BC2EAE" w:rsidP="00BC2EAE">
      <w:pPr>
        <w:rPr>
          <w:szCs w:val="22"/>
          <w:lang w:val="lt-LT"/>
        </w:rPr>
      </w:pPr>
    </w:p>
    <w:p w14:paraId="5553F8DA" w14:textId="77777777" w:rsidR="00BC2EAE" w:rsidRPr="00D50654" w:rsidRDefault="00BC2EAE" w:rsidP="00BC2EAE">
      <w:pPr>
        <w:rPr>
          <w:szCs w:val="22"/>
          <w:lang w:val="lt-LT"/>
        </w:rPr>
      </w:pPr>
    </w:p>
    <w:p w14:paraId="117EA534"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lang w:val="lt-LT"/>
        </w:rPr>
      </w:pPr>
      <w:r w:rsidRPr="00574F86">
        <w:rPr>
          <w:b/>
          <w:lang w:val="lt-LT"/>
        </w:rPr>
        <w:t>12.</w:t>
      </w:r>
      <w:r w:rsidRPr="00574F86">
        <w:rPr>
          <w:b/>
          <w:lang w:val="lt-LT"/>
        </w:rPr>
        <w:tab/>
        <w:t>REGISTRACIJOS PAŽYMĖJIMO NUMERIS (-IAI)</w:t>
      </w:r>
    </w:p>
    <w:p w14:paraId="429485D8" w14:textId="77777777" w:rsidR="00BC2EAE" w:rsidRPr="00574F86" w:rsidRDefault="00BC2EAE" w:rsidP="00BC2EAE">
      <w:pPr>
        <w:rPr>
          <w:lang w:val="lt-LT"/>
        </w:rPr>
      </w:pPr>
    </w:p>
    <w:p w14:paraId="56DF9405" w14:textId="77777777" w:rsidR="00BC2EAE" w:rsidRDefault="00BC2EAE" w:rsidP="00BC2EAE">
      <w:pPr>
        <w:rPr>
          <w:szCs w:val="22"/>
          <w:lang w:val="lt-LT"/>
        </w:rPr>
      </w:pPr>
      <w:r>
        <w:rPr>
          <w:bCs/>
          <w:szCs w:val="22"/>
          <w:lang w:val="lt-LT"/>
        </w:rPr>
        <w:t>Talpyklė</w:t>
      </w:r>
    </w:p>
    <w:p w14:paraId="5A3E7AE0" w14:textId="77777777" w:rsidR="00BC2EAE" w:rsidRDefault="00BC2EAE" w:rsidP="00BC2EAE">
      <w:pPr>
        <w:rPr>
          <w:bCs/>
          <w:szCs w:val="22"/>
          <w:lang w:val="lt-LT"/>
        </w:rPr>
      </w:pPr>
      <w:r>
        <w:rPr>
          <w:szCs w:val="22"/>
          <w:lang w:val="lt-LT"/>
        </w:rPr>
        <w:t>LT/1/18/4200/014</w:t>
      </w:r>
      <w:r>
        <w:rPr>
          <w:bCs/>
          <w:szCs w:val="22"/>
          <w:lang w:val="lt-LT"/>
        </w:rPr>
        <w:t xml:space="preserve"> – N30</w:t>
      </w:r>
    </w:p>
    <w:p w14:paraId="29FCD545" w14:textId="77777777" w:rsidR="00BC2EAE" w:rsidRPr="00A05953" w:rsidRDefault="00BC2EAE" w:rsidP="00BC2EAE">
      <w:pPr>
        <w:rPr>
          <w:bCs/>
          <w:szCs w:val="22"/>
          <w:highlight w:val="lightGray"/>
          <w:lang w:val="lt-LT"/>
        </w:rPr>
      </w:pPr>
      <w:r w:rsidRPr="00A05953">
        <w:rPr>
          <w:szCs w:val="22"/>
          <w:highlight w:val="lightGray"/>
          <w:lang w:val="lt-LT"/>
        </w:rPr>
        <w:t>LT/1/18/4200/015</w:t>
      </w:r>
      <w:r w:rsidRPr="00A05953">
        <w:rPr>
          <w:bCs/>
          <w:szCs w:val="22"/>
          <w:highlight w:val="lightGray"/>
          <w:lang w:val="lt-LT"/>
        </w:rPr>
        <w:t xml:space="preserve"> – N90 (3x30)</w:t>
      </w:r>
    </w:p>
    <w:p w14:paraId="638E6F23" w14:textId="77777777" w:rsidR="00BC2EAE" w:rsidRPr="00A05953" w:rsidRDefault="00BC2EAE" w:rsidP="00BC2EAE">
      <w:pPr>
        <w:rPr>
          <w:bCs/>
          <w:szCs w:val="22"/>
          <w:highlight w:val="lightGray"/>
          <w:lang w:val="lt-LT"/>
        </w:rPr>
      </w:pPr>
      <w:r w:rsidRPr="00A05953">
        <w:rPr>
          <w:bCs/>
          <w:szCs w:val="22"/>
          <w:highlight w:val="lightGray"/>
          <w:lang w:val="lt-LT"/>
        </w:rPr>
        <w:t>Buteliukas</w:t>
      </w:r>
    </w:p>
    <w:p w14:paraId="6A4A7EF5" w14:textId="77777777" w:rsidR="00BC2EAE" w:rsidRDefault="00BC2EAE" w:rsidP="00BC2EAE">
      <w:pPr>
        <w:rPr>
          <w:bCs/>
          <w:szCs w:val="22"/>
          <w:lang w:val="lt-LT"/>
        </w:rPr>
      </w:pPr>
      <w:r w:rsidRPr="00A05953">
        <w:rPr>
          <w:szCs w:val="22"/>
          <w:highlight w:val="lightGray"/>
          <w:lang w:val="lt-LT"/>
        </w:rPr>
        <w:t>LT/1/18/4200/016</w:t>
      </w:r>
      <w:r w:rsidRPr="00A05953">
        <w:rPr>
          <w:bCs/>
          <w:szCs w:val="22"/>
          <w:highlight w:val="lightGray"/>
          <w:lang w:val="lt-LT"/>
        </w:rPr>
        <w:t xml:space="preserve"> – N100</w:t>
      </w:r>
    </w:p>
    <w:p w14:paraId="46F576C3" w14:textId="77777777" w:rsidR="00BC2EAE" w:rsidRPr="004940E2" w:rsidRDefault="00BC2EAE" w:rsidP="00BC2EAE">
      <w:pPr>
        <w:rPr>
          <w:szCs w:val="22"/>
          <w:lang w:val="en-US"/>
        </w:rPr>
      </w:pPr>
    </w:p>
    <w:p w14:paraId="51D9F70C" w14:textId="77777777" w:rsidR="00BC2EAE" w:rsidRPr="00D50654" w:rsidRDefault="00BC2EAE" w:rsidP="00BC2EAE">
      <w:pPr>
        <w:rPr>
          <w:szCs w:val="22"/>
          <w:lang w:val="lt-LT"/>
        </w:rPr>
      </w:pPr>
    </w:p>
    <w:p w14:paraId="31E769E4"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13.</w:t>
      </w:r>
      <w:r w:rsidRPr="004940E2">
        <w:rPr>
          <w:b/>
          <w:szCs w:val="22"/>
          <w:lang w:val="en-US"/>
        </w:rPr>
        <w:tab/>
        <w:t>SERIJOS NUMERIS</w:t>
      </w:r>
    </w:p>
    <w:p w14:paraId="15D62433" w14:textId="77777777" w:rsidR="00BC2EAE" w:rsidRPr="004940E2" w:rsidRDefault="00BC2EAE" w:rsidP="00BC2EAE">
      <w:pPr>
        <w:rPr>
          <w:szCs w:val="22"/>
          <w:lang w:val="en-US"/>
        </w:rPr>
      </w:pPr>
    </w:p>
    <w:p w14:paraId="5337803C" w14:textId="77777777" w:rsidR="00BC2EAE" w:rsidRDefault="00BC2EAE" w:rsidP="00BC2EAE">
      <w:pPr>
        <w:rPr>
          <w:szCs w:val="22"/>
          <w:lang w:val="lt-LT"/>
        </w:rPr>
      </w:pPr>
      <w:r>
        <w:rPr>
          <w:szCs w:val="22"/>
          <w:lang w:val="lt-LT"/>
        </w:rPr>
        <w:t>Serija</w:t>
      </w:r>
    </w:p>
    <w:p w14:paraId="133F511F" w14:textId="77777777" w:rsidR="00BC2EAE" w:rsidRPr="004940E2" w:rsidRDefault="00BC2EAE" w:rsidP="00BC2EAE">
      <w:pPr>
        <w:rPr>
          <w:szCs w:val="22"/>
          <w:lang w:val="en-US"/>
        </w:rPr>
      </w:pPr>
      <w:r w:rsidRPr="00B74402">
        <w:rPr>
          <w:szCs w:val="22"/>
          <w:highlight w:val="lightGray"/>
          <w:lang w:val="lt-LT"/>
        </w:rPr>
        <w:t>Lot</w:t>
      </w:r>
    </w:p>
    <w:p w14:paraId="7F17C522" w14:textId="77777777" w:rsidR="00BC2EAE" w:rsidRPr="004940E2" w:rsidRDefault="00BC2EAE" w:rsidP="00BC2EAE">
      <w:pPr>
        <w:rPr>
          <w:szCs w:val="22"/>
          <w:lang w:val="en-US"/>
        </w:rPr>
      </w:pPr>
    </w:p>
    <w:p w14:paraId="4DF2B65E" w14:textId="77777777" w:rsidR="00BC2EAE" w:rsidRPr="004940E2" w:rsidRDefault="00BC2EAE" w:rsidP="00BC2EAE">
      <w:pPr>
        <w:rPr>
          <w:szCs w:val="22"/>
          <w:lang w:val="en-US"/>
        </w:rPr>
      </w:pPr>
    </w:p>
    <w:p w14:paraId="734B084A"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14.</w:t>
      </w:r>
      <w:r w:rsidRPr="004940E2">
        <w:rPr>
          <w:b/>
          <w:szCs w:val="22"/>
          <w:lang w:val="en-US"/>
        </w:rPr>
        <w:tab/>
        <w:t>PARDAVIMO (IŠDAVIMO) TVARKA</w:t>
      </w:r>
    </w:p>
    <w:p w14:paraId="2089FE6A" w14:textId="77777777" w:rsidR="00BC2EAE" w:rsidRPr="004940E2" w:rsidRDefault="00BC2EAE" w:rsidP="00BC2EAE">
      <w:pPr>
        <w:rPr>
          <w:szCs w:val="22"/>
          <w:lang w:val="en-US"/>
        </w:rPr>
      </w:pPr>
    </w:p>
    <w:p w14:paraId="68F1E1FA" w14:textId="77777777" w:rsidR="00BC2EAE" w:rsidRPr="004940E2" w:rsidRDefault="00BC2EAE" w:rsidP="00BC2EAE">
      <w:pPr>
        <w:rPr>
          <w:lang w:val="en-US"/>
        </w:rPr>
      </w:pPr>
      <w:r w:rsidRPr="00DD2939">
        <w:rPr>
          <w:szCs w:val="22"/>
          <w:lang w:val="en-US"/>
        </w:rPr>
        <w:t>Receptinis</w:t>
      </w:r>
      <w:r w:rsidRPr="004940E2">
        <w:rPr>
          <w:lang w:val="en-US"/>
        </w:rPr>
        <w:t xml:space="preserve"> </w:t>
      </w:r>
      <w:r w:rsidRPr="00DD2939">
        <w:rPr>
          <w:szCs w:val="22"/>
          <w:lang w:val="en-US"/>
        </w:rPr>
        <w:t>vaistas</w:t>
      </w:r>
    </w:p>
    <w:p w14:paraId="227719E0" w14:textId="77777777" w:rsidR="00BC2EAE" w:rsidRPr="004940E2" w:rsidRDefault="00BC2EAE" w:rsidP="00BC2EAE">
      <w:pPr>
        <w:rPr>
          <w:lang w:val="en-US"/>
        </w:rPr>
      </w:pPr>
    </w:p>
    <w:p w14:paraId="4E2868FC" w14:textId="77777777" w:rsidR="00BC2EAE" w:rsidRPr="004940E2" w:rsidRDefault="00BC2EAE" w:rsidP="00BC2EAE">
      <w:pPr>
        <w:rPr>
          <w:szCs w:val="22"/>
          <w:lang w:val="en-US"/>
        </w:rPr>
      </w:pPr>
    </w:p>
    <w:p w14:paraId="7F5077BD"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15.</w:t>
      </w:r>
      <w:r w:rsidRPr="004940E2">
        <w:rPr>
          <w:b/>
          <w:szCs w:val="22"/>
          <w:lang w:val="en-US"/>
        </w:rPr>
        <w:tab/>
        <w:t>VARTOJIMO INSTRUKCIJA</w:t>
      </w:r>
    </w:p>
    <w:p w14:paraId="4D0E98F4" w14:textId="77777777" w:rsidR="00BC2EAE" w:rsidRPr="004940E2" w:rsidRDefault="00BC2EAE" w:rsidP="00BC2EAE">
      <w:pPr>
        <w:rPr>
          <w:szCs w:val="22"/>
          <w:lang w:val="en-US"/>
        </w:rPr>
      </w:pPr>
    </w:p>
    <w:p w14:paraId="440E95E4" w14:textId="77777777" w:rsidR="00BC2EAE" w:rsidRPr="004940E2" w:rsidRDefault="00BC2EAE" w:rsidP="00BC2EAE">
      <w:pPr>
        <w:rPr>
          <w:szCs w:val="22"/>
          <w:lang w:val="en-US"/>
        </w:rPr>
      </w:pPr>
    </w:p>
    <w:p w14:paraId="7E993014" w14:textId="77777777" w:rsidR="00BC2EAE" w:rsidRPr="00DD3737" w:rsidRDefault="00BC2EAE" w:rsidP="00BC2EAE">
      <w:pPr>
        <w:pBdr>
          <w:top w:val="single" w:sz="4" w:space="1" w:color="auto"/>
          <w:left w:val="single" w:sz="4" w:space="4" w:color="auto"/>
          <w:bottom w:val="single" w:sz="4" w:space="0" w:color="auto"/>
          <w:right w:val="single" w:sz="4" w:space="4" w:color="auto"/>
        </w:pBdr>
        <w:spacing w:line="240" w:lineRule="auto"/>
        <w:rPr>
          <w:snapToGrid w:val="0"/>
          <w:color w:val="008000"/>
          <w:szCs w:val="24"/>
          <w:lang w:val="lt-LT"/>
        </w:rPr>
      </w:pPr>
      <w:r w:rsidRPr="00DD3737">
        <w:rPr>
          <w:b/>
          <w:snapToGrid w:val="0"/>
          <w:szCs w:val="24"/>
          <w:lang w:val="lt-LT"/>
        </w:rPr>
        <w:t>16.</w:t>
      </w:r>
      <w:r w:rsidRPr="00DD3737">
        <w:rPr>
          <w:b/>
          <w:snapToGrid w:val="0"/>
          <w:szCs w:val="24"/>
          <w:lang w:val="lt-LT"/>
        </w:rPr>
        <w:tab/>
      </w:r>
      <w:r w:rsidRPr="00DD3737">
        <w:rPr>
          <w:b/>
          <w:noProof/>
          <w:snapToGrid w:val="0"/>
          <w:szCs w:val="24"/>
          <w:lang w:val="lt-LT"/>
        </w:rPr>
        <w:t>INFORMACIJA BRAILIO RAŠTU</w:t>
      </w:r>
    </w:p>
    <w:p w14:paraId="55D670D1" w14:textId="77777777" w:rsidR="00BC2EAE" w:rsidRPr="00DD3737" w:rsidRDefault="00BC2EAE" w:rsidP="00BC2EAE">
      <w:pPr>
        <w:rPr>
          <w:snapToGrid w:val="0"/>
          <w:szCs w:val="24"/>
          <w:lang w:val="lt-LT"/>
        </w:rPr>
      </w:pPr>
    </w:p>
    <w:p w14:paraId="1EB2DE04" w14:textId="77777777" w:rsidR="00BC2EAE" w:rsidRPr="00DD3737" w:rsidRDefault="00BC2EAE" w:rsidP="00BC2EAE">
      <w:pPr>
        <w:rPr>
          <w:noProof/>
          <w:szCs w:val="22"/>
          <w:shd w:val="clear" w:color="auto" w:fill="CCCCCC"/>
          <w:lang w:val="lt-LT"/>
        </w:rPr>
      </w:pPr>
    </w:p>
    <w:p w14:paraId="4EFBFBFF"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tabs>
          <w:tab w:val="left" w:pos="0"/>
        </w:tabs>
        <w:outlineLvl w:val="0"/>
        <w:rPr>
          <w:i/>
          <w:lang w:val="en-US"/>
        </w:rPr>
      </w:pPr>
      <w:r w:rsidRPr="004940E2">
        <w:rPr>
          <w:b/>
          <w:lang w:val="en-US"/>
        </w:rPr>
        <w:t>17.</w:t>
      </w:r>
      <w:r w:rsidRPr="004940E2">
        <w:rPr>
          <w:b/>
          <w:lang w:val="en-US"/>
        </w:rPr>
        <w:tab/>
      </w:r>
      <w:r w:rsidRPr="00DD3737">
        <w:rPr>
          <w:b/>
          <w:noProof/>
          <w:snapToGrid w:val="0"/>
        </w:rPr>
        <w:t>UNIKALUS</w:t>
      </w:r>
      <w:r w:rsidRPr="004940E2">
        <w:rPr>
          <w:b/>
          <w:lang w:val="en-US"/>
        </w:rPr>
        <w:t xml:space="preserve"> </w:t>
      </w:r>
      <w:r w:rsidRPr="00DD3737">
        <w:rPr>
          <w:b/>
          <w:noProof/>
          <w:snapToGrid w:val="0"/>
        </w:rPr>
        <w:t>IDENTIFIKATORIUS </w:t>
      </w:r>
      <w:r w:rsidRPr="004940E2">
        <w:rPr>
          <w:b/>
          <w:lang w:val="en-US"/>
        </w:rPr>
        <w:t>– 2</w:t>
      </w:r>
      <w:r w:rsidRPr="00DD3737">
        <w:rPr>
          <w:b/>
          <w:noProof/>
          <w:snapToGrid w:val="0"/>
        </w:rPr>
        <w:t>D</w:t>
      </w:r>
      <w:r w:rsidRPr="004940E2">
        <w:rPr>
          <w:b/>
          <w:lang w:val="en-US"/>
        </w:rPr>
        <w:t xml:space="preserve"> </w:t>
      </w:r>
      <w:r w:rsidRPr="00DD3737">
        <w:rPr>
          <w:b/>
          <w:noProof/>
          <w:snapToGrid w:val="0"/>
        </w:rPr>
        <w:t>BR</w:t>
      </w:r>
      <w:r w:rsidRPr="004940E2">
        <w:rPr>
          <w:b/>
          <w:lang w:val="en-US"/>
        </w:rPr>
        <w:t>Ū</w:t>
      </w:r>
      <w:r w:rsidRPr="00DD3737">
        <w:rPr>
          <w:b/>
          <w:noProof/>
          <w:snapToGrid w:val="0"/>
        </w:rPr>
        <w:t>K</w:t>
      </w:r>
      <w:r w:rsidRPr="004940E2">
        <w:rPr>
          <w:b/>
          <w:lang w:val="en-US"/>
        </w:rPr>
        <w:t>Š</w:t>
      </w:r>
      <w:r w:rsidRPr="00DD3737">
        <w:rPr>
          <w:b/>
          <w:noProof/>
          <w:snapToGrid w:val="0"/>
        </w:rPr>
        <w:t>NINIS</w:t>
      </w:r>
      <w:r w:rsidRPr="004940E2">
        <w:rPr>
          <w:b/>
          <w:lang w:val="en-US"/>
        </w:rPr>
        <w:t xml:space="preserve"> </w:t>
      </w:r>
      <w:r w:rsidRPr="00DD3737">
        <w:rPr>
          <w:b/>
          <w:noProof/>
          <w:snapToGrid w:val="0"/>
        </w:rPr>
        <w:t>KODAS</w:t>
      </w:r>
    </w:p>
    <w:p w14:paraId="33FF367C" w14:textId="77777777" w:rsidR="00BC2EAE" w:rsidRPr="004940E2" w:rsidRDefault="00BC2EAE" w:rsidP="00BC2EAE">
      <w:pPr>
        <w:rPr>
          <w:lang w:val="en-US"/>
        </w:rPr>
      </w:pPr>
    </w:p>
    <w:p w14:paraId="60DA0C82" w14:textId="77777777" w:rsidR="00BC2EAE" w:rsidRPr="004940E2" w:rsidRDefault="00BC2EAE" w:rsidP="00BC2EAE">
      <w:pPr>
        <w:rPr>
          <w:lang w:val="en-US"/>
        </w:rPr>
      </w:pPr>
    </w:p>
    <w:p w14:paraId="281ED2C9"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tabs>
          <w:tab w:val="left" w:pos="0"/>
        </w:tabs>
        <w:outlineLvl w:val="0"/>
        <w:rPr>
          <w:i/>
          <w:lang w:val="en-US"/>
        </w:rPr>
      </w:pPr>
      <w:r w:rsidRPr="004940E2">
        <w:rPr>
          <w:b/>
          <w:lang w:val="en-US"/>
        </w:rPr>
        <w:t>18.</w:t>
      </w:r>
      <w:r w:rsidRPr="004940E2">
        <w:rPr>
          <w:b/>
          <w:lang w:val="en-US"/>
        </w:rPr>
        <w:tab/>
      </w:r>
      <w:r w:rsidRPr="00DD3737">
        <w:rPr>
          <w:b/>
          <w:noProof/>
          <w:snapToGrid w:val="0"/>
        </w:rPr>
        <w:t>UNIKALUS</w:t>
      </w:r>
      <w:r w:rsidRPr="004940E2">
        <w:rPr>
          <w:b/>
          <w:lang w:val="en-US"/>
        </w:rPr>
        <w:t xml:space="preserve"> </w:t>
      </w:r>
      <w:r w:rsidRPr="00DD3737">
        <w:rPr>
          <w:b/>
          <w:noProof/>
          <w:snapToGrid w:val="0"/>
        </w:rPr>
        <w:t>IDENTIFIKATORIUS </w:t>
      </w:r>
      <w:r w:rsidRPr="004940E2">
        <w:rPr>
          <w:b/>
          <w:lang w:val="en-US"/>
        </w:rPr>
        <w:t>– Ž</w:t>
      </w:r>
      <w:r w:rsidRPr="00DD3737">
        <w:rPr>
          <w:b/>
          <w:noProof/>
          <w:snapToGrid w:val="0"/>
        </w:rPr>
        <w:t>MON</w:t>
      </w:r>
      <w:r w:rsidRPr="004940E2">
        <w:rPr>
          <w:b/>
          <w:lang w:val="en-US"/>
        </w:rPr>
        <w:t>Ė</w:t>
      </w:r>
      <w:r w:rsidRPr="00DD3737">
        <w:rPr>
          <w:b/>
          <w:noProof/>
          <w:snapToGrid w:val="0"/>
        </w:rPr>
        <w:t>MS</w:t>
      </w:r>
      <w:r w:rsidRPr="004940E2">
        <w:rPr>
          <w:b/>
          <w:lang w:val="en-US"/>
        </w:rPr>
        <w:t xml:space="preserve"> </w:t>
      </w:r>
      <w:r w:rsidRPr="00DD3737">
        <w:rPr>
          <w:b/>
          <w:noProof/>
          <w:snapToGrid w:val="0"/>
        </w:rPr>
        <w:t>SUPRANTAMI</w:t>
      </w:r>
      <w:r w:rsidRPr="004940E2">
        <w:rPr>
          <w:b/>
          <w:lang w:val="en-US"/>
        </w:rPr>
        <w:t xml:space="preserve"> </w:t>
      </w:r>
      <w:r w:rsidRPr="00DD3737">
        <w:rPr>
          <w:b/>
          <w:noProof/>
          <w:snapToGrid w:val="0"/>
        </w:rPr>
        <w:t>DUOMENYS</w:t>
      </w:r>
    </w:p>
    <w:p w14:paraId="418930A7" w14:textId="77777777" w:rsidR="00BC2EAE" w:rsidRPr="004940E2" w:rsidRDefault="00BC2EAE" w:rsidP="00BC2EAE">
      <w:pPr>
        <w:rPr>
          <w:lang w:val="en-US"/>
        </w:rPr>
      </w:pPr>
    </w:p>
    <w:p w14:paraId="471C4305" w14:textId="77777777" w:rsidR="00BC2EAE" w:rsidRPr="004940E2" w:rsidRDefault="00BC2EAE" w:rsidP="00BC2EAE">
      <w:pPr>
        <w:rPr>
          <w:lang w:val="en-US"/>
        </w:rPr>
      </w:pPr>
    </w:p>
    <w:p w14:paraId="2243F42E" w14:textId="77777777" w:rsidR="00BC2EAE" w:rsidRPr="004940E2" w:rsidRDefault="00BC2EAE" w:rsidP="00BC2EAE">
      <w:pPr>
        <w:shd w:val="clear" w:color="auto" w:fill="FFFFFF"/>
        <w:rPr>
          <w:szCs w:val="22"/>
          <w:lang w:val="en-US"/>
        </w:rPr>
      </w:pPr>
      <w:r w:rsidRPr="004940E2">
        <w:rPr>
          <w:b/>
          <w:szCs w:val="22"/>
          <w:lang w:val="en-US"/>
        </w:rPr>
        <w:br w:type="page"/>
      </w:r>
    </w:p>
    <w:p w14:paraId="23FB48A0" w14:textId="77777777" w:rsidR="00BC2EAE" w:rsidRPr="004940E2" w:rsidRDefault="00BC2EAE" w:rsidP="00BC2EAE">
      <w:pPr>
        <w:pBdr>
          <w:top w:val="single" w:sz="4" w:space="1" w:color="auto"/>
          <w:left w:val="single" w:sz="4" w:space="4" w:color="auto"/>
          <w:bottom w:val="single" w:sz="4" w:space="1" w:color="auto"/>
          <w:right w:val="single" w:sz="4" w:space="4" w:color="auto"/>
        </w:pBdr>
        <w:rPr>
          <w:b/>
          <w:szCs w:val="22"/>
          <w:lang w:val="en-US"/>
        </w:rPr>
      </w:pPr>
      <w:r w:rsidRPr="004940E2">
        <w:rPr>
          <w:b/>
          <w:szCs w:val="22"/>
          <w:lang w:val="en-US"/>
        </w:rPr>
        <w:lastRenderedPageBreak/>
        <w:t>INFORMACIJA ANT IŠORINĖS PAKUOTĖS</w:t>
      </w:r>
    </w:p>
    <w:p w14:paraId="7A1DF9A3"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rPr>
          <w:bCs/>
          <w:szCs w:val="22"/>
          <w:lang w:val="en-US"/>
        </w:rPr>
      </w:pPr>
    </w:p>
    <w:p w14:paraId="6AFEE869" w14:textId="77777777" w:rsidR="00BC2EAE" w:rsidRPr="004940E2" w:rsidRDefault="00BC2EAE" w:rsidP="00BC2EAE">
      <w:pPr>
        <w:pBdr>
          <w:top w:val="single" w:sz="4" w:space="1" w:color="auto"/>
          <w:left w:val="single" w:sz="4" w:space="4" w:color="auto"/>
          <w:bottom w:val="single" w:sz="4" w:space="1" w:color="auto"/>
          <w:right w:val="single" w:sz="4" w:space="4" w:color="auto"/>
        </w:pBdr>
        <w:rPr>
          <w:bCs/>
          <w:szCs w:val="22"/>
          <w:lang w:val="en-US"/>
        </w:rPr>
      </w:pPr>
      <w:r w:rsidRPr="004940E2">
        <w:rPr>
          <w:b/>
          <w:szCs w:val="22"/>
          <w:lang w:val="en-US"/>
        </w:rPr>
        <w:t>KARTONO DĖŽUTĖ</w:t>
      </w:r>
    </w:p>
    <w:p w14:paraId="5026EA45" w14:textId="77777777" w:rsidR="00BC2EAE" w:rsidRPr="004940E2" w:rsidRDefault="00BC2EAE" w:rsidP="00BC2EAE">
      <w:pPr>
        <w:rPr>
          <w:szCs w:val="22"/>
          <w:lang w:val="en-US"/>
        </w:rPr>
      </w:pPr>
    </w:p>
    <w:p w14:paraId="7FF64915"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1.</w:t>
      </w:r>
      <w:r w:rsidRPr="004940E2">
        <w:rPr>
          <w:b/>
          <w:szCs w:val="22"/>
          <w:lang w:val="en-US"/>
        </w:rPr>
        <w:tab/>
      </w:r>
      <w:r w:rsidRPr="004940E2">
        <w:rPr>
          <w:b/>
          <w:caps/>
          <w:szCs w:val="22"/>
          <w:lang w:val="en-US"/>
        </w:rPr>
        <w:t>VAISTINIO</w:t>
      </w:r>
      <w:r w:rsidRPr="004940E2">
        <w:rPr>
          <w:b/>
          <w:szCs w:val="22"/>
          <w:lang w:val="en-US"/>
        </w:rPr>
        <w:t xml:space="preserve"> PREPARATO PAVADINIMAS</w:t>
      </w:r>
    </w:p>
    <w:p w14:paraId="265E99AD" w14:textId="77777777" w:rsidR="00BC2EAE" w:rsidRPr="004940E2" w:rsidRDefault="00BC2EAE" w:rsidP="00BC2EAE">
      <w:pPr>
        <w:rPr>
          <w:szCs w:val="22"/>
          <w:lang w:val="en-US"/>
        </w:rPr>
      </w:pPr>
    </w:p>
    <w:p w14:paraId="163A3CD2" w14:textId="77777777" w:rsidR="00BC2EAE" w:rsidRPr="004940E2" w:rsidRDefault="00BC2EAE" w:rsidP="00BC2EAE">
      <w:pPr>
        <w:rPr>
          <w:szCs w:val="22"/>
          <w:lang w:val="en-US"/>
        </w:rPr>
      </w:pPr>
      <w:r w:rsidRPr="004940E2">
        <w:rPr>
          <w:szCs w:val="22"/>
          <w:lang w:val="en-US"/>
        </w:rPr>
        <w:t xml:space="preserve">EUVASCOR </w:t>
      </w:r>
      <w:r w:rsidRPr="004940E2">
        <w:rPr>
          <w:szCs w:val="22"/>
          <w:lang w:val="en-US" w:eastAsia="en-GB"/>
        </w:rPr>
        <w:t>40 mg/10 mg kietosios k</w:t>
      </w:r>
      <w:r w:rsidRPr="004940E2">
        <w:rPr>
          <w:szCs w:val="22"/>
          <w:lang w:val="en-US"/>
        </w:rPr>
        <w:t>apsulės</w:t>
      </w:r>
    </w:p>
    <w:p w14:paraId="533BF5E4" w14:textId="77777777" w:rsidR="00BC2EAE" w:rsidRPr="004940E2" w:rsidRDefault="00BC2EAE" w:rsidP="00BC2EAE">
      <w:pPr>
        <w:rPr>
          <w:szCs w:val="22"/>
          <w:lang w:val="en-US"/>
        </w:rPr>
      </w:pPr>
      <w:r>
        <w:rPr>
          <w:szCs w:val="22"/>
          <w:lang w:val="lt-LT"/>
        </w:rPr>
        <w:t>a</w:t>
      </w:r>
      <w:r w:rsidRPr="004940E2">
        <w:rPr>
          <w:szCs w:val="22"/>
          <w:lang w:val="en-US"/>
        </w:rPr>
        <w:t>torvastatinas / perindoprilio argininas</w:t>
      </w:r>
    </w:p>
    <w:p w14:paraId="3E550F1C" w14:textId="77777777" w:rsidR="00BC2EAE" w:rsidRPr="004940E2" w:rsidRDefault="00BC2EAE" w:rsidP="00BC2EAE">
      <w:pPr>
        <w:rPr>
          <w:szCs w:val="22"/>
          <w:lang w:val="en-US"/>
        </w:rPr>
      </w:pPr>
    </w:p>
    <w:p w14:paraId="6031727F" w14:textId="77777777" w:rsidR="00BC2EAE" w:rsidRPr="004940E2" w:rsidRDefault="00BC2EAE" w:rsidP="00BC2EAE">
      <w:pPr>
        <w:rPr>
          <w:szCs w:val="22"/>
          <w:lang w:val="en-US"/>
        </w:rPr>
      </w:pPr>
    </w:p>
    <w:p w14:paraId="64025D5B"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2.</w:t>
      </w:r>
      <w:r w:rsidRPr="004940E2">
        <w:rPr>
          <w:b/>
          <w:szCs w:val="22"/>
          <w:lang w:val="en-US"/>
        </w:rPr>
        <w:tab/>
        <w:t>VEIKLIOJI (-IOS) MEDŽIAGA (-OS) IR JOS (-Ų) KIEKIS (-IAI)</w:t>
      </w:r>
    </w:p>
    <w:p w14:paraId="49C4697D" w14:textId="77777777" w:rsidR="00BC2EAE" w:rsidRPr="004940E2" w:rsidRDefault="00BC2EAE" w:rsidP="00BC2EAE">
      <w:pPr>
        <w:rPr>
          <w:szCs w:val="22"/>
          <w:lang w:val="en-US"/>
        </w:rPr>
      </w:pPr>
    </w:p>
    <w:p w14:paraId="0F0FBCCD" w14:textId="77777777" w:rsidR="00BC2EAE" w:rsidRPr="004940E2" w:rsidRDefault="00BC2EAE" w:rsidP="00BC2EAE">
      <w:pPr>
        <w:autoSpaceDE w:val="0"/>
        <w:autoSpaceDN w:val="0"/>
        <w:adjustRightInd w:val="0"/>
        <w:rPr>
          <w:szCs w:val="22"/>
          <w:lang w:val="en-US"/>
        </w:rPr>
      </w:pPr>
      <w:r w:rsidRPr="004940E2">
        <w:rPr>
          <w:szCs w:val="22"/>
          <w:lang w:val="en-US"/>
        </w:rPr>
        <w:t xml:space="preserve">Kiekvienoje kietojoje kapsulėje yra 43,28 mg atorvastatino kalcio </w:t>
      </w:r>
      <w:r>
        <w:rPr>
          <w:szCs w:val="22"/>
          <w:lang w:val="lt-LT"/>
        </w:rPr>
        <w:t xml:space="preserve">druskos </w:t>
      </w:r>
      <w:r w:rsidRPr="004940E2">
        <w:rPr>
          <w:szCs w:val="22"/>
          <w:lang w:val="en-US"/>
        </w:rPr>
        <w:t>trihidrato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40 mg atorvastatino</w:t>
      </w:r>
      <w:r>
        <w:rPr>
          <w:szCs w:val="22"/>
          <w:lang w:val="lt-LT"/>
        </w:rPr>
        <w:t>,</w:t>
      </w:r>
      <w:r w:rsidRPr="004940E2">
        <w:rPr>
          <w:szCs w:val="22"/>
          <w:lang w:val="en-US"/>
        </w:rPr>
        <w:t xml:space="preserve"> ir 10 mg perindoprilio arginino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6,79 mg perindoprilio.</w:t>
      </w:r>
    </w:p>
    <w:p w14:paraId="69CAB686" w14:textId="77777777" w:rsidR="00BC2EAE" w:rsidRPr="004940E2" w:rsidRDefault="00BC2EAE" w:rsidP="00BC2EAE">
      <w:pPr>
        <w:autoSpaceDE w:val="0"/>
        <w:autoSpaceDN w:val="0"/>
        <w:adjustRightInd w:val="0"/>
        <w:rPr>
          <w:szCs w:val="22"/>
          <w:lang w:val="en-US"/>
        </w:rPr>
      </w:pPr>
    </w:p>
    <w:p w14:paraId="20C91969" w14:textId="77777777" w:rsidR="00BC2EAE" w:rsidRPr="004940E2" w:rsidRDefault="00BC2EAE" w:rsidP="00BC2EAE">
      <w:pPr>
        <w:autoSpaceDE w:val="0"/>
        <w:autoSpaceDN w:val="0"/>
        <w:adjustRightInd w:val="0"/>
        <w:rPr>
          <w:szCs w:val="22"/>
          <w:lang w:val="en-US"/>
        </w:rPr>
      </w:pPr>
    </w:p>
    <w:p w14:paraId="5DE085BE"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3.</w:t>
      </w:r>
      <w:r w:rsidRPr="004940E2">
        <w:rPr>
          <w:b/>
          <w:szCs w:val="22"/>
          <w:lang w:val="en-US"/>
        </w:rPr>
        <w:tab/>
        <w:t>PAGALBINIŲ MEDŽIAGŲ SĄRAŠAS</w:t>
      </w:r>
    </w:p>
    <w:p w14:paraId="0977B77F" w14:textId="77777777" w:rsidR="00BC2EAE" w:rsidRPr="004940E2" w:rsidRDefault="00BC2EAE" w:rsidP="00BC2EAE">
      <w:pPr>
        <w:rPr>
          <w:szCs w:val="22"/>
          <w:lang w:val="en-US"/>
        </w:rPr>
      </w:pPr>
    </w:p>
    <w:p w14:paraId="50C74513" w14:textId="77777777" w:rsidR="00BC2EAE" w:rsidRPr="004940E2" w:rsidRDefault="00BC2EAE" w:rsidP="00BC2EAE">
      <w:pPr>
        <w:rPr>
          <w:szCs w:val="22"/>
          <w:lang w:val="en-US"/>
        </w:rPr>
      </w:pPr>
      <w:r w:rsidRPr="004940E2">
        <w:rPr>
          <w:szCs w:val="22"/>
          <w:lang w:val="en-US"/>
        </w:rPr>
        <w:t>Sudėtyje yra sacharozės.</w:t>
      </w:r>
    </w:p>
    <w:p w14:paraId="07B1BDC0" w14:textId="77777777" w:rsidR="00BC2EAE" w:rsidRPr="004940E2" w:rsidRDefault="00BC2EAE" w:rsidP="00BC2EAE">
      <w:pPr>
        <w:rPr>
          <w:szCs w:val="22"/>
          <w:lang w:val="en-US"/>
        </w:rPr>
      </w:pPr>
      <w:r w:rsidRPr="004940E2">
        <w:rPr>
          <w:szCs w:val="22"/>
          <w:lang w:val="en-US"/>
        </w:rPr>
        <w:t>Daugiau informacijos žr. pakuotės lapelyje.</w:t>
      </w:r>
    </w:p>
    <w:p w14:paraId="48C92C0B" w14:textId="77777777" w:rsidR="00BC2EAE" w:rsidRPr="004940E2" w:rsidRDefault="00BC2EAE" w:rsidP="00BC2EAE">
      <w:pPr>
        <w:rPr>
          <w:szCs w:val="22"/>
          <w:lang w:val="en-US"/>
        </w:rPr>
      </w:pPr>
    </w:p>
    <w:p w14:paraId="68AB6BCC" w14:textId="77777777" w:rsidR="00BC2EAE" w:rsidRPr="004940E2" w:rsidRDefault="00BC2EAE" w:rsidP="00BC2EAE">
      <w:pPr>
        <w:rPr>
          <w:szCs w:val="22"/>
          <w:lang w:val="en-US"/>
        </w:rPr>
      </w:pPr>
    </w:p>
    <w:p w14:paraId="13536E18"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4.</w:t>
      </w:r>
      <w:r w:rsidRPr="004940E2">
        <w:rPr>
          <w:b/>
          <w:szCs w:val="22"/>
          <w:lang w:val="en-US"/>
        </w:rPr>
        <w:tab/>
        <w:t>FARMACINĖ FORMA IR KIEKIS PAKUOTĖJE</w:t>
      </w:r>
    </w:p>
    <w:p w14:paraId="02B3414D" w14:textId="77777777" w:rsidR="00BC2EAE" w:rsidRPr="004940E2" w:rsidRDefault="00BC2EAE" w:rsidP="00BC2EAE">
      <w:pPr>
        <w:rPr>
          <w:szCs w:val="22"/>
          <w:lang w:val="en-US"/>
        </w:rPr>
      </w:pPr>
    </w:p>
    <w:p w14:paraId="31DCCB64" w14:textId="77777777" w:rsidR="00BC2EAE" w:rsidRPr="004940E2" w:rsidRDefault="00BC2EAE" w:rsidP="00BC2EAE">
      <w:pPr>
        <w:rPr>
          <w:szCs w:val="22"/>
          <w:lang w:val="en-US"/>
        </w:rPr>
      </w:pPr>
      <w:r w:rsidRPr="004940E2">
        <w:rPr>
          <w:szCs w:val="22"/>
          <w:lang w:val="en-US" w:eastAsia="en-GB"/>
        </w:rPr>
        <w:t>Kietoji k</w:t>
      </w:r>
      <w:r w:rsidRPr="004940E2">
        <w:rPr>
          <w:szCs w:val="22"/>
          <w:lang w:val="en-US"/>
        </w:rPr>
        <w:t>apsulė</w:t>
      </w:r>
    </w:p>
    <w:p w14:paraId="7E737971" w14:textId="77777777" w:rsidR="00BC2EAE" w:rsidRPr="004940E2" w:rsidRDefault="00BC2EAE" w:rsidP="00BC2EAE">
      <w:pPr>
        <w:rPr>
          <w:szCs w:val="22"/>
          <w:lang w:val="en-US"/>
        </w:rPr>
      </w:pPr>
    </w:p>
    <w:p w14:paraId="2F06EB26" w14:textId="77777777" w:rsidR="00BC2EAE" w:rsidRPr="004940E2" w:rsidRDefault="00BC2EAE" w:rsidP="00BC2EAE">
      <w:pPr>
        <w:rPr>
          <w:bCs/>
          <w:szCs w:val="22"/>
          <w:lang w:val="en-US"/>
        </w:rPr>
      </w:pPr>
      <w:r w:rsidRPr="004940E2">
        <w:rPr>
          <w:bCs/>
          <w:szCs w:val="22"/>
          <w:lang w:val="en-US"/>
        </w:rPr>
        <w:t xml:space="preserve">30 </w:t>
      </w:r>
      <w:r w:rsidRPr="004940E2">
        <w:rPr>
          <w:szCs w:val="22"/>
          <w:lang w:val="en-US"/>
        </w:rPr>
        <w:t>kietųjų kapsulių</w:t>
      </w:r>
    </w:p>
    <w:p w14:paraId="3777D777" w14:textId="77777777" w:rsidR="00BC2EAE" w:rsidRPr="004940E2" w:rsidRDefault="00BC2EAE" w:rsidP="00BC2EAE">
      <w:pPr>
        <w:rPr>
          <w:bCs/>
          <w:szCs w:val="22"/>
          <w:highlight w:val="lightGray"/>
          <w:lang w:val="en-US"/>
        </w:rPr>
      </w:pPr>
      <w:r w:rsidRPr="004940E2">
        <w:rPr>
          <w:bCs/>
          <w:szCs w:val="22"/>
          <w:highlight w:val="lightGray"/>
          <w:lang w:val="en-US"/>
        </w:rPr>
        <w:t xml:space="preserve">90 </w:t>
      </w:r>
      <w:r w:rsidRPr="004940E2">
        <w:rPr>
          <w:szCs w:val="22"/>
          <w:highlight w:val="lightGray"/>
          <w:lang w:val="en-US"/>
        </w:rPr>
        <w:t>kietųjų kapsulių</w:t>
      </w:r>
      <w:r w:rsidRPr="004940E2">
        <w:rPr>
          <w:bCs/>
          <w:szCs w:val="22"/>
          <w:highlight w:val="lightGray"/>
          <w:lang w:val="en-US"/>
        </w:rPr>
        <w:t xml:space="preserve"> (3 talpyklės po 30 kapsulių)</w:t>
      </w:r>
    </w:p>
    <w:p w14:paraId="0B91AEB9" w14:textId="77777777" w:rsidR="00BC2EAE" w:rsidRPr="004940E2" w:rsidRDefault="00BC2EAE" w:rsidP="00BC2EAE">
      <w:pPr>
        <w:rPr>
          <w:bCs/>
          <w:szCs w:val="22"/>
          <w:highlight w:val="lightGray"/>
          <w:lang w:val="en-US"/>
        </w:rPr>
      </w:pPr>
      <w:r w:rsidRPr="004940E2">
        <w:rPr>
          <w:bCs/>
          <w:szCs w:val="22"/>
          <w:highlight w:val="lightGray"/>
          <w:lang w:val="en-US"/>
        </w:rPr>
        <w:t xml:space="preserve">100 </w:t>
      </w:r>
      <w:r w:rsidRPr="004940E2">
        <w:rPr>
          <w:szCs w:val="22"/>
          <w:highlight w:val="lightGray"/>
          <w:lang w:val="en-US"/>
        </w:rPr>
        <w:t>kietųjų kapsulių</w:t>
      </w:r>
    </w:p>
    <w:p w14:paraId="6EE8B56A" w14:textId="77777777" w:rsidR="00BC2EAE" w:rsidRPr="004940E2" w:rsidRDefault="00BC2EAE" w:rsidP="00BC2EAE">
      <w:pPr>
        <w:rPr>
          <w:szCs w:val="22"/>
          <w:lang w:val="en-US"/>
        </w:rPr>
      </w:pPr>
    </w:p>
    <w:p w14:paraId="708484E9" w14:textId="77777777" w:rsidR="00BC2EAE" w:rsidRPr="004940E2" w:rsidRDefault="00BC2EAE" w:rsidP="00BC2EAE">
      <w:pPr>
        <w:rPr>
          <w:szCs w:val="22"/>
          <w:lang w:val="en-US"/>
        </w:rPr>
      </w:pPr>
    </w:p>
    <w:p w14:paraId="26EBE3F2"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5.</w:t>
      </w:r>
      <w:r w:rsidRPr="004940E2">
        <w:rPr>
          <w:b/>
          <w:szCs w:val="22"/>
          <w:lang w:val="en-US"/>
        </w:rPr>
        <w:tab/>
        <w:t>VARTOJIMO METODAS IR BŪDAS (-AI)</w:t>
      </w:r>
    </w:p>
    <w:p w14:paraId="429473C9" w14:textId="77777777" w:rsidR="00BC2EAE" w:rsidRPr="004940E2" w:rsidRDefault="00BC2EAE" w:rsidP="00BC2EAE">
      <w:pPr>
        <w:rPr>
          <w:i/>
          <w:szCs w:val="22"/>
          <w:lang w:val="en-US"/>
        </w:rPr>
      </w:pPr>
    </w:p>
    <w:p w14:paraId="542ABAB0" w14:textId="77777777" w:rsidR="00BC2EAE" w:rsidRPr="004940E2" w:rsidRDefault="00BC2EAE" w:rsidP="00BC2EAE">
      <w:pPr>
        <w:rPr>
          <w:szCs w:val="22"/>
          <w:lang w:val="en-US"/>
        </w:rPr>
      </w:pPr>
      <w:r w:rsidRPr="004940E2">
        <w:rPr>
          <w:szCs w:val="22"/>
          <w:lang w:val="en-US"/>
        </w:rPr>
        <w:t>Vartoti per burną.</w:t>
      </w:r>
    </w:p>
    <w:p w14:paraId="0648D585" w14:textId="77777777" w:rsidR="00BC2EAE" w:rsidRPr="004940E2" w:rsidRDefault="00BC2EAE" w:rsidP="00BC2EAE">
      <w:pPr>
        <w:rPr>
          <w:szCs w:val="22"/>
          <w:lang w:val="en-US"/>
        </w:rPr>
      </w:pPr>
      <w:r w:rsidRPr="004940E2">
        <w:rPr>
          <w:szCs w:val="22"/>
          <w:lang w:val="en-US"/>
        </w:rPr>
        <w:t>Prieš vartojimą perskaitykite pakuotės lapelį.</w:t>
      </w:r>
    </w:p>
    <w:p w14:paraId="33341227" w14:textId="77777777" w:rsidR="00BC2EAE" w:rsidRPr="004940E2" w:rsidRDefault="00BC2EAE" w:rsidP="00BC2EAE">
      <w:pPr>
        <w:rPr>
          <w:szCs w:val="22"/>
          <w:lang w:val="en-US"/>
        </w:rPr>
      </w:pPr>
    </w:p>
    <w:p w14:paraId="6FA93CE7" w14:textId="77777777" w:rsidR="00BC2EAE" w:rsidRPr="004940E2" w:rsidRDefault="00BC2EAE" w:rsidP="00BC2EAE">
      <w:pPr>
        <w:rPr>
          <w:szCs w:val="22"/>
          <w:lang w:val="en-US"/>
        </w:rPr>
      </w:pPr>
    </w:p>
    <w:p w14:paraId="4A9268D9" w14:textId="77777777" w:rsidR="00BC2EAE" w:rsidRPr="00FD311A"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FD311A">
        <w:rPr>
          <w:b/>
          <w:szCs w:val="22"/>
          <w:lang w:val="en-US"/>
        </w:rPr>
        <w:t>6.</w:t>
      </w:r>
      <w:r w:rsidRPr="00FD311A">
        <w:rPr>
          <w:b/>
          <w:szCs w:val="22"/>
          <w:lang w:val="en-US"/>
        </w:rPr>
        <w:tab/>
        <w:t>SPECIALUS ĮSPĖJIMAS, KAD VAISTINĮ PREPARATĄ BŪTINA LAIKYTI VAIKAMS NEPASTEBIMOJE IR NEPASIEKIAMOJE VIETOJE</w:t>
      </w:r>
    </w:p>
    <w:p w14:paraId="6DCD1B48" w14:textId="77777777" w:rsidR="00BC2EAE" w:rsidRPr="00FD311A" w:rsidRDefault="00BC2EAE" w:rsidP="00BC2EAE">
      <w:pPr>
        <w:rPr>
          <w:szCs w:val="22"/>
          <w:lang w:val="en-US"/>
        </w:rPr>
      </w:pPr>
    </w:p>
    <w:p w14:paraId="709C79D0" w14:textId="77777777" w:rsidR="00BC2EAE" w:rsidRPr="004940E2" w:rsidRDefault="00BC2EAE" w:rsidP="00BC2EAE">
      <w:pPr>
        <w:outlineLvl w:val="0"/>
        <w:rPr>
          <w:szCs w:val="22"/>
          <w:lang w:val="en-US"/>
        </w:rPr>
      </w:pPr>
      <w:r w:rsidRPr="004940E2">
        <w:rPr>
          <w:szCs w:val="22"/>
          <w:lang w:val="en-US"/>
        </w:rPr>
        <w:t>Laikyti vaikams nepastebimoje ir nepasiekiamoje vietoje.</w:t>
      </w:r>
    </w:p>
    <w:p w14:paraId="3DFA06B1" w14:textId="77777777" w:rsidR="00BC2EAE" w:rsidRPr="004940E2" w:rsidRDefault="00BC2EAE" w:rsidP="00BC2EAE">
      <w:pPr>
        <w:rPr>
          <w:szCs w:val="22"/>
          <w:lang w:val="en-US"/>
        </w:rPr>
      </w:pPr>
    </w:p>
    <w:p w14:paraId="3BDF7DF5" w14:textId="77777777" w:rsidR="00BC2EAE" w:rsidRPr="004940E2" w:rsidRDefault="00BC2EAE" w:rsidP="00BC2EAE">
      <w:pPr>
        <w:rPr>
          <w:szCs w:val="22"/>
          <w:lang w:val="en-US"/>
        </w:rPr>
      </w:pPr>
    </w:p>
    <w:p w14:paraId="07EFE8B0"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7.</w:t>
      </w:r>
      <w:r w:rsidRPr="004940E2">
        <w:rPr>
          <w:b/>
          <w:szCs w:val="22"/>
          <w:lang w:val="en-US"/>
        </w:rPr>
        <w:tab/>
        <w:t>KITAS (-I) SPECIALUS (-ŪS) ĮSPĖJIMAS (-AI) (JEI REIKIA)</w:t>
      </w:r>
    </w:p>
    <w:p w14:paraId="19BE62C2" w14:textId="77777777" w:rsidR="00BC2EAE" w:rsidRPr="004940E2" w:rsidRDefault="00BC2EAE" w:rsidP="00BC2EAE">
      <w:pPr>
        <w:rPr>
          <w:szCs w:val="22"/>
          <w:lang w:val="en-US"/>
        </w:rPr>
      </w:pPr>
    </w:p>
    <w:p w14:paraId="37DF7682" w14:textId="77777777" w:rsidR="00BC2EAE" w:rsidRPr="004940E2" w:rsidRDefault="00BC2EAE" w:rsidP="00BC2EAE">
      <w:pPr>
        <w:rPr>
          <w:szCs w:val="22"/>
          <w:lang w:val="en-US"/>
        </w:rPr>
      </w:pPr>
    </w:p>
    <w:p w14:paraId="12D21E63"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8.</w:t>
      </w:r>
      <w:r w:rsidRPr="004940E2">
        <w:rPr>
          <w:b/>
          <w:szCs w:val="22"/>
          <w:lang w:val="en-US"/>
        </w:rPr>
        <w:tab/>
        <w:t>TINKAMUMO LAIKAS</w:t>
      </w:r>
    </w:p>
    <w:p w14:paraId="21E4888B" w14:textId="77777777" w:rsidR="00BC2EAE" w:rsidRPr="004940E2" w:rsidRDefault="00BC2EAE" w:rsidP="00BC2EAE">
      <w:pPr>
        <w:rPr>
          <w:szCs w:val="22"/>
          <w:lang w:val="en-US"/>
        </w:rPr>
      </w:pPr>
    </w:p>
    <w:p w14:paraId="57570866" w14:textId="77777777" w:rsidR="00BC2EAE" w:rsidRPr="009A09A1" w:rsidRDefault="00BC2EAE" w:rsidP="00BC2EAE">
      <w:pPr>
        <w:rPr>
          <w:szCs w:val="22"/>
          <w:lang w:val="lt-LT"/>
        </w:rPr>
      </w:pPr>
      <w:r w:rsidRPr="004940E2">
        <w:rPr>
          <w:szCs w:val="22"/>
          <w:lang w:val="en-US"/>
        </w:rPr>
        <w:t>Tinka iki</w:t>
      </w:r>
      <w:r>
        <w:rPr>
          <w:szCs w:val="22"/>
          <w:lang w:val="lt-LT"/>
        </w:rPr>
        <w:t xml:space="preserve"> </w:t>
      </w:r>
      <w:r w:rsidRPr="004940E2">
        <w:rPr>
          <w:lang w:val="en-US"/>
        </w:rPr>
        <w:t>{</w:t>
      </w:r>
      <w:r>
        <w:rPr>
          <w:szCs w:val="22"/>
          <w:lang w:val="en-US"/>
        </w:rPr>
        <w:t>mm</w:t>
      </w:r>
      <w:r w:rsidRPr="004940E2">
        <w:rPr>
          <w:lang w:val="en-US"/>
        </w:rPr>
        <w:t>/</w:t>
      </w:r>
      <w:r>
        <w:rPr>
          <w:szCs w:val="22"/>
          <w:lang w:val="en-US"/>
        </w:rPr>
        <w:t>MMMM</w:t>
      </w:r>
      <w:r w:rsidRPr="004940E2">
        <w:rPr>
          <w:lang w:val="en-US"/>
        </w:rPr>
        <w:t>}</w:t>
      </w:r>
    </w:p>
    <w:p w14:paraId="40EA0AF8" w14:textId="77777777" w:rsidR="00BC2EAE" w:rsidRPr="009A09A1" w:rsidRDefault="00BC2EAE" w:rsidP="00BC2EAE">
      <w:pPr>
        <w:rPr>
          <w:szCs w:val="22"/>
          <w:lang w:val="lt-LT"/>
        </w:rPr>
      </w:pPr>
      <w:r w:rsidRPr="00B74402">
        <w:rPr>
          <w:szCs w:val="22"/>
          <w:highlight w:val="lightGray"/>
          <w:lang w:val="lt-LT"/>
        </w:rPr>
        <w:t xml:space="preserve">EXP </w:t>
      </w:r>
      <w:r w:rsidRPr="00B74402">
        <w:rPr>
          <w:highlight w:val="lightGray"/>
          <w:lang w:val="en-US"/>
        </w:rPr>
        <w:t>{</w:t>
      </w:r>
      <w:r w:rsidRPr="00B74402">
        <w:rPr>
          <w:szCs w:val="22"/>
          <w:highlight w:val="lightGray"/>
          <w:lang w:val="en-US"/>
        </w:rPr>
        <w:t>mm</w:t>
      </w:r>
      <w:r w:rsidRPr="00B74402">
        <w:rPr>
          <w:highlight w:val="lightGray"/>
          <w:lang w:val="en-US"/>
        </w:rPr>
        <w:t>/</w:t>
      </w:r>
      <w:r w:rsidRPr="00B74402">
        <w:rPr>
          <w:szCs w:val="22"/>
          <w:highlight w:val="lightGray"/>
          <w:lang w:val="en-US"/>
        </w:rPr>
        <w:t>MMMM</w:t>
      </w:r>
      <w:r w:rsidRPr="00B74402">
        <w:rPr>
          <w:highlight w:val="lightGray"/>
          <w:lang w:val="en-US"/>
        </w:rPr>
        <w:t>}</w:t>
      </w:r>
    </w:p>
    <w:p w14:paraId="6DB3A4BB" w14:textId="77777777" w:rsidR="00BC2EAE" w:rsidRPr="004940E2" w:rsidRDefault="00BC2EAE" w:rsidP="00BC2EAE">
      <w:pPr>
        <w:rPr>
          <w:szCs w:val="22"/>
          <w:lang w:val="en-US"/>
        </w:rPr>
      </w:pPr>
    </w:p>
    <w:p w14:paraId="1FC39591" w14:textId="77777777" w:rsidR="00BC2EAE" w:rsidRPr="004940E2" w:rsidRDefault="00BC2EAE" w:rsidP="00BC2EAE">
      <w:pPr>
        <w:rPr>
          <w:szCs w:val="22"/>
          <w:lang w:val="en-US"/>
        </w:rPr>
      </w:pPr>
    </w:p>
    <w:p w14:paraId="2D4DAA6D"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lastRenderedPageBreak/>
        <w:t>9.</w:t>
      </w:r>
      <w:r w:rsidRPr="004940E2">
        <w:rPr>
          <w:b/>
          <w:szCs w:val="22"/>
          <w:lang w:val="en-US"/>
        </w:rPr>
        <w:tab/>
        <w:t>SPECIALIOS LAIKYMO SĄLYGOS</w:t>
      </w:r>
    </w:p>
    <w:p w14:paraId="178FEDC5" w14:textId="77777777" w:rsidR="00BC2EAE" w:rsidRPr="004940E2" w:rsidRDefault="00BC2EAE" w:rsidP="00BC2EAE">
      <w:pPr>
        <w:rPr>
          <w:szCs w:val="22"/>
          <w:lang w:val="en-US"/>
        </w:rPr>
      </w:pPr>
    </w:p>
    <w:p w14:paraId="07A14DB3" w14:textId="77777777" w:rsidR="00BC2EAE" w:rsidRPr="004940E2" w:rsidRDefault="00BC2EAE" w:rsidP="00BC2EAE">
      <w:pPr>
        <w:rPr>
          <w:szCs w:val="22"/>
          <w:lang w:val="en-US"/>
        </w:rPr>
      </w:pPr>
      <w:r w:rsidRPr="004940E2">
        <w:rPr>
          <w:szCs w:val="22"/>
          <w:lang w:val="en-US"/>
        </w:rPr>
        <w:t xml:space="preserve">Laikyti gamintojo </w:t>
      </w:r>
      <w:r>
        <w:rPr>
          <w:szCs w:val="22"/>
          <w:lang w:val="lt-LT"/>
        </w:rPr>
        <w:t>talpyklėje</w:t>
      </w:r>
      <w:r w:rsidRPr="004940E2">
        <w:rPr>
          <w:szCs w:val="22"/>
          <w:lang w:val="en-US"/>
        </w:rPr>
        <w:t>, kad vaistas būtų apsaugotas nuo drėgmės.</w:t>
      </w:r>
    </w:p>
    <w:p w14:paraId="522E892B" w14:textId="77777777" w:rsidR="00BC2EAE" w:rsidRPr="004940E2" w:rsidRDefault="00BC2EAE" w:rsidP="00BC2EAE">
      <w:pPr>
        <w:rPr>
          <w:szCs w:val="22"/>
          <w:lang w:val="en-US"/>
        </w:rPr>
      </w:pPr>
    </w:p>
    <w:p w14:paraId="5E5118DA" w14:textId="77777777" w:rsidR="00BC2EAE" w:rsidRPr="004940E2" w:rsidRDefault="00BC2EAE" w:rsidP="00BC2EAE">
      <w:pPr>
        <w:rPr>
          <w:bCs/>
          <w:szCs w:val="22"/>
          <w:lang w:val="en-US"/>
        </w:rPr>
      </w:pPr>
    </w:p>
    <w:p w14:paraId="6833420D"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10.</w:t>
      </w:r>
      <w:r w:rsidRPr="004940E2">
        <w:rPr>
          <w:b/>
          <w:szCs w:val="22"/>
          <w:lang w:val="en-US"/>
        </w:rPr>
        <w:tab/>
        <w:t>SPECIALIOS ATSARGUMO PRIEMONĖS DĖL NESUVARTOTO VAISTINIO PREPARATO AR JO ATLIEKŲ TVARKYMO (JEI REIKIA)</w:t>
      </w:r>
    </w:p>
    <w:p w14:paraId="1179EB48" w14:textId="77777777" w:rsidR="00BC2EAE" w:rsidRPr="004940E2" w:rsidRDefault="00BC2EAE" w:rsidP="00BC2EAE">
      <w:pPr>
        <w:rPr>
          <w:szCs w:val="22"/>
          <w:lang w:val="en-US"/>
        </w:rPr>
      </w:pPr>
    </w:p>
    <w:p w14:paraId="0D43D49E" w14:textId="77777777" w:rsidR="00BC2EAE" w:rsidRPr="004940E2" w:rsidRDefault="00BC2EAE" w:rsidP="00BC2EAE">
      <w:pPr>
        <w:rPr>
          <w:szCs w:val="22"/>
          <w:lang w:val="en-US"/>
        </w:rPr>
      </w:pPr>
    </w:p>
    <w:p w14:paraId="7E40725C"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b/>
          <w:lang w:val="fr-FR"/>
        </w:rPr>
      </w:pPr>
      <w:r w:rsidRPr="00574F86">
        <w:rPr>
          <w:b/>
          <w:lang w:val="fr-FR"/>
        </w:rPr>
        <w:t>11.</w:t>
      </w:r>
      <w:r w:rsidRPr="00574F86">
        <w:rPr>
          <w:b/>
          <w:lang w:val="fr-FR"/>
        </w:rPr>
        <w:tab/>
      </w:r>
      <w:r w:rsidRPr="00574F86">
        <w:rPr>
          <w:b/>
          <w:caps/>
          <w:lang w:val="fr-FR"/>
        </w:rPr>
        <w:t>REGISTRUOTOJO PAVADINIMAS IR ADRESAS</w:t>
      </w:r>
    </w:p>
    <w:p w14:paraId="09701FC6" w14:textId="77777777" w:rsidR="00BC2EAE" w:rsidRPr="00574F86" w:rsidRDefault="00BC2EAE" w:rsidP="00BC2EAE">
      <w:pPr>
        <w:rPr>
          <w:lang w:val="fr-FR"/>
        </w:rPr>
      </w:pPr>
    </w:p>
    <w:p w14:paraId="2D7F9538" w14:textId="77777777" w:rsidR="00BC2EAE" w:rsidRDefault="00BC2EAE" w:rsidP="00BC2EAE">
      <w:pPr>
        <w:spacing w:line="240" w:lineRule="auto"/>
        <w:ind w:left="567" w:hanging="567"/>
        <w:outlineLvl w:val="0"/>
        <w:rPr>
          <w:lang w:val="lt-LT"/>
        </w:rPr>
      </w:pPr>
      <w:r w:rsidRPr="00B04336">
        <w:rPr>
          <w:lang w:val="fr-FR"/>
        </w:rPr>
        <w:t>Les Laboratoires Servier</w:t>
      </w:r>
    </w:p>
    <w:p w14:paraId="128C5838" w14:textId="77777777" w:rsidR="00BC2EAE" w:rsidRPr="00E12F5B" w:rsidRDefault="00BC2EAE" w:rsidP="00BC2EAE">
      <w:pPr>
        <w:spacing w:line="240" w:lineRule="auto"/>
        <w:ind w:left="567" w:hanging="567"/>
        <w:outlineLvl w:val="0"/>
        <w:rPr>
          <w:lang w:val="lt-LT"/>
        </w:rPr>
      </w:pPr>
      <w:r w:rsidRPr="00E12F5B">
        <w:rPr>
          <w:lang w:val="lt-LT"/>
        </w:rPr>
        <w:t>50 rue Carnot</w:t>
      </w:r>
    </w:p>
    <w:p w14:paraId="2D210BC6" w14:textId="77777777" w:rsidR="00BC2EAE" w:rsidRPr="00E12F5B" w:rsidRDefault="00BC2EAE" w:rsidP="00BC2EAE">
      <w:pPr>
        <w:spacing w:line="240" w:lineRule="auto"/>
        <w:ind w:left="567" w:hanging="567"/>
        <w:outlineLvl w:val="0"/>
        <w:rPr>
          <w:lang w:val="lt-LT"/>
        </w:rPr>
      </w:pPr>
      <w:r w:rsidRPr="00E12F5B">
        <w:rPr>
          <w:lang w:val="lt-LT"/>
        </w:rPr>
        <w:t>92284 Suresnes Cedex</w:t>
      </w:r>
    </w:p>
    <w:p w14:paraId="67CD83F1" w14:textId="77777777" w:rsidR="00BC2EAE" w:rsidRPr="00E12F5B" w:rsidRDefault="00BC2EAE" w:rsidP="00BC2EAE">
      <w:pPr>
        <w:spacing w:line="240" w:lineRule="auto"/>
        <w:ind w:left="567" w:hanging="567"/>
        <w:outlineLvl w:val="0"/>
        <w:rPr>
          <w:lang w:val="lt-LT"/>
        </w:rPr>
      </w:pPr>
      <w:r w:rsidRPr="00E12F5B">
        <w:rPr>
          <w:lang w:val="lt-LT"/>
        </w:rPr>
        <w:t>Prancūzija</w:t>
      </w:r>
    </w:p>
    <w:p w14:paraId="524BACA9" w14:textId="77777777" w:rsidR="00BC2EAE" w:rsidRDefault="00BC2EAE" w:rsidP="00BC2EAE">
      <w:pPr>
        <w:rPr>
          <w:szCs w:val="22"/>
          <w:lang w:val="lt-LT"/>
        </w:rPr>
      </w:pPr>
    </w:p>
    <w:p w14:paraId="3C2BAFC1" w14:textId="77777777" w:rsidR="00BC2EAE" w:rsidRPr="00D50654" w:rsidRDefault="00BC2EAE" w:rsidP="00BC2EAE">
      <w:pPr>
        <w:rPr>
          <w:szCs w:val="22"/>
          <w:lang w:val="lt-LT"/>
        </w:rPr>
      </w:pPr>
    </w:p>
    <w:p w14:paraId="73024937"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lang w:val="lt-LT"/>
        </w:rPr>
      </w:pPr>
      <w:r w:rsidRPr="00574F86">
        <w:rPr>
          <w:b/>
          <w:lang w:val="lt-LT"/>
        </w:rPr>
        <w:t>12.</w:t>
      </w:r>
      <w:r w:rsidRPr="00574F86">
        <w:rPr>
          <w:b/>
          <w:lang w:val="lt-LT"/>
        </w:rPr>
        <w:tab/>
        <w:t>REGISTRACIJOS PAŽYMĖJIMO NUMERIS (-IAI)</w:t>
      </w:r>
    </w:p>
    <w:p w14:paraId="39BFB579" w14:textId="77777777" w:rsidR="00BC2EAE" w:rsidRPr="00574F86" w:rsidRDefault="00BC2EAE" w:rsidP="00BC2EAE">
      <w:pPr>
        <w:rPr>
          <w:lang w:val="lt-LT"/>
        </w:rPr>
      </w:pPr>
    </w:p>
    <w:p w14:paraId="0AA1AB6B" w14:textId="77777777" w:rsidR="00BC2EAE" w:rsidRDefault="00BC2EAE" w:rsidP="00BC2EAE">
      <w:pPr>
        <w:rPr>
          <w:szCs w:val="22"/>
          <w:lang w:val="lt-LT"/>
        </w:rPr>
      </w:pPr>
      <w:r>
        <w:rPr>
          <w:bCs/>
          <w:szCs w:val="22"/>
          <w:lang w:val="lt-LT"/>
        </w:rPr>
        <w:t>Talpyklė</w:t>
      </w:r>
    </w:p>
    <w:p w14:paraId="7739CDC8" w14:textId="77777777" w:rsidR="00BC2EAE" w:rsidRDefault="00BC2EAE" w:rsidP="00BC2EAE">
      <w:pPr>
        <w:rPr>
          <w:bCs/>
          <w:szCs w:val="22"/>
          <w:lang w:val="lt-LT"/>
        </w:rPr>
      </w:pPr>
      <w:r>
        <w:rPr>
          <w:szCs w:val="22"/>
          <w:lang w:val="lt-LT"/>
        </w:rPr>
        <w:t>LT/1/18/4200/017</w:t>
      </w:r>
      <w:r>
        <w:rPr>
          <w:bCs/>
          <w:szCs w:val="22"/>
          <w:lang w:val="lt-LT"/>
        </w:rPr>
        <w:t xml:space="preserve"> – N30</w:t>
      </w:r>
    </w:p>
    <w:p w14:paraId="7F986E69" w14:textId="77777777" w:rsidR="00BC2EAE" w:rsidRPr="0051066F" w:rsidRDefault="00BC2EAE" w:rsidP="00BC2EAE">
      <w:pPr>
        <w:rPr>
          <w:bCs/>
          <w:szCs w:val="22"/>
          <w:highlight w:val="lightGray"/>
          <w:lang w:val="lt-LT"/>
        </w:rPr>
      </w:pPr>
      <w:r w:rsidRPr="0051066F">
        <w:rPr>
          <w:szCs w:val="22"/>
          <w:highlight w:val="lightGray"/>
          <w:lang w:val="lt-LT"/>
        </w:rPr>
        <w:t>LT/1/18/4200/018</w:t>
      </w:r>
      <w:r w:rsidRPr="0051066F">
        <w:rPr>
          <w:bCs/>
          <w:szCs w:val="22"/>
          <w:highlight w:val="lightGray"/>
          <w:lang w:val="lt-LT"/>
        </w:rPr>
        <w:t xml:space="preserve"> – N90 (3x30)</w:t>
      </w:r>
    </w:p>
    <w:p w14:paraId="15D09C9F" w14:textId="77777777" w:rsidR="00BC2EAE" w:rsidRPr="0051066F" w:rsidRDefault="00BC2EAE" w:rsidP="00BC2EAE">
      <w:pPr>
        <w:rPr>
          <w:bCs/>
          <w:szCs w:val="22"/>
          <w:highlight w:val="lightGray"/>
          <w:lang w:val="lt-LT"/>
        </w:rPr>
      </w:pPr>
      <w:r w:rsidRPr="0051066F">
        <w:rPr>
          <w:bCs/>
          <w:szCs w:val="22"/>
          <w:highlight w:val="lightGray"/>
          <w:lang w:val="lt-LT"/>
        </w:rPr>
        <w:t>Buteliukas</w:t>
      </w:r>
    </w:p>
    <w:p w14:paraId="7F153794" w14:textId="77777777" w:rsidR="00BC2EAE" w:rsidRDefault="00BC2EAE" w:rsidP="00BC2EAE">
      <w:pPr>
        <w:rPr>
          <w:bCs/>
          <w:szCs w:val="22"/>
          <w:lang w:val="lt-LT"/>
        </w:rPr>
      </w:pPr>
      <w:r w:rsidRPr="0051066F">
        <w:rPr>
          <w:szCs w:val="22"/>
          <w:highlight w:val="lightGray"/>
          <w:lang w:val="lt-LT"/>
        </w:rPr>
        <w:t>LT/1/18/4200/019</w:t>
      </w:r>
      <w:r w:rsidRPr="0051066F">
        <w:rPr>
          <w:bCs/>
          <w:szCs w:val="22"/>
          <w:highlight w:val="lightGray"/>
          <w:lang w:val="lt-LT"/>
        </w:rPr>
        <w:t xml:space="preserve"> – N100</w:t>
      </w:r>
    </w:p>
    <w:p w14:paraId="6C023554" w14:textId="77777777" w:rsidR="00BC2EAE" w:rsidRDefault="00BC2EAE" w:rsidP="00BC2EAE">
      <w:pPr>
        <w:rPr>
          <w:szCs w:val="22"/>
          <w:lang w:val="en-US"/>
        </w:rPr>
      </w:pPr>
    </w:p>
    <w:p w14:paraId="2BC4CE6E" w14:textId="77777777" w:rsidR="00BC2EAE" w:rsidRPr="004940E2" w:rsidRDefault="00BC2EAE" w:rsidP="00BC2EAE">
      <w:pPr>
        <w:rPr>
          <w:szCs w:val="22"/>
          <w:lang w:val="en-US"/>
        </w:rPr>
      </w:pPr>
    </w:p>
    <w:p w14:paraId="38300FA1"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13.</w:t>
      </w:r>
      <w:r w:rsidRPr="004940E2">
        <w:rPr>
          <w:b/>
          <w:szCs w:val="22"/>
          <w:lang w:val="en-US"/>
        </w:rPr>
        <w:tab/>
        <w:t>SERIJOS NUMERIS</w:t>
      </w:r>
    </w:p>
    <w:p w14:paraId="26D459C6" w14:textId="77777777" w:rsidR="00BC2EAE" w:rsidRPr="004940E2" w:rsidRDefault="00BC2EAE" w:rsidP="00BC2EAE">
      <w:pPr>
        <w:rPr>
          <w:szCs w:val="22"/>
          <w:lang w:val="en-US"/>
        </w:rPr>
      </w:pPr>
    </w:p>
    <w:p w14:paraId="3B84C2F1" w14:textId="77777777" w:rsidR="00BC2EAE" w:rsidRDefault="00BC2EAE" w:rsidP="00BC2EAE">
      <w:pPr>
        <w:rPr>
          <w:szCs w:val="22"/>
          <w:lang w:val="lt-LT"/>
        </w:rPr>
      </w:pPr>
      <w:r>
        <w:rPr>
          <w:szCs w:val="22"/>
          <w:lang w:val="lt-LT"/>
        </w:rPr>
        <w:t>Serija</w:t>
      </w:r>
    </w:p>
    <w:p w14:paraId="6F37725C" w14:textId="77777777" w:rsidR="00BC2EAE" w:rsidRPr="004940E2" w:rsidRDefault="00BC2EAE" w:rsidP="00BC2EAE">
      <w:pPr>
        <w:rPr>
          <w:szCs w:val="22"/>
          <w:lang w:val="en-US"/>
        </w:rPr>
      </w:pPr>
      <w:r w:rsidRPr="00B74402">
        <w:rPr>
          <w:szCs w:val="22"/>
          <w:highlight w:val="lightGray"/>
          <w:lang w:val="lt-LT"/>
        </w:rPr>
        <w:t>Lot</w:t>
      </w:r>
    </w:p>
    <w:p w14:paraId="3D2B3952" w14:textId="77777777" w:rsidR="00BC2EAE" w:rsidRPr="004940E2" w:rsidRDefault="00BC2EAE" w:rsidP="00BC2EAE">
      <w:pPr>
        <w:rPr>
          <w:szCs w:val="22"/>
          <w:lang w:val="en-US"/>
        </w:rPr>
      </w:pPr>
    </w:p>
    <w:p w14:paraId="3E42C90B" w14:textId="77777777" w:rsidR="00BC2EAE" w:rsidRPr="004940E2" w:rsidRDefault="00BC2EAE" w:rsidP="00BC2EAE">
      <w:pPr>
        <w:rPr>
          <w:szCs w:val="22"/>
          <w:lang w:val="en-US"/>
        </w:rPr>
      </w:pPr>
    </w:p>
    <w:p w14:paraId="23278510"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14.</w:t>
      </w:r>
      <w:r w:rsidRPr="004940E2">
        <w:rPr>
          <w:b/>
          <w:szCs w:val="22"/>
          <w:lang w:val="en-US"/>
        </w:rPr>
        <w:tab/>
        <w:t>PARDAVIMO (IŠDAVIMO) TVARKA</w:t>
      </w:r>
    </w:p>
    <w:p w14:paraId="3E287707" w14:textId="77777777" w:rsidR="00BC2EAE" w:rsidRPr="004940E2" w:rsidRDefault="00BC2EAE" w:rsidP="00BC2EAE">
      <w:pPr>
        <w:rPr>
          <w:szCs w:val="22"/>
          <w:lang w:val="en-US"/>
        </w:rPr>
      </w:pPr>
    </w:p>
    <w:p w14:paraId="316B1492" w14:textId="77777777" w:rsidR="00BC2EAE" w:rsidRPr="004940E2" w:rsidRDefault="00BC2EAE" w:rsidP="00BC2EAE">
      <w:pPr>
        <w:rPr>
          <w:lang w:val="en-US"/>
        </w:rPr>
      </w:pPr>
      <w:r w:rsidRPr="00B72D3A">
        <w:rPr>
          <w:szCs w:val="22"/>
          <w:lang w:val="en-US"/>
        </w:rPr>
        <w:t>Receptinis</w:t>
      </w:r>
      <w:r w:rsidRPr="004940E2">
        <w:rPr>
          <w:lang w:val="en-US"/>
        </w:rPr>
        <w:t xml:space="preserve"> </w:t>
      </w:r>
      <w:r w:rsidRPr="00B72D3A">
        <w:rPr>
          <w:szCs w:val="22"/>
          <w:lang w:val="en-US"/>
        </w:rPr>
        <w:t>vaistas</w:t>
      </w:r>
    </w:p>
    <w:p w14:paraId="7400F463" w14:textId="77777777" w:rsidR="00BC2EAE" w:rsidRPr="004940E2" w:rsidRDefault="00BC2EAE" w:rsidP="00BC2EAE">
      <w:pPr>
        <w:rPr>
          <w:lang w:val="en-US"/>
        </w:rPr>
      </w:pPr>
    </w:p>
    <w:p w14:paraId="63AC6184" w14:textId="77777777" w:rsidR="00BC2EAE" w:rsidRPr="004940E2" w:rsidRDefault="00BC2EAE" w:rsidP="00BC2EAE">
      <w:pPr>
        <w:rPr>
          <w:szCs w:val="22"/>
          <w:lang w:val="en-US"/>
        </w:rPr>
      </w:pPr>
    </w:p>
    <w:p w14:paraId="6725DFFD"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15.</w:t>
      </w:r>
      <w:r w:rsidRPr="004940E2">
        <w:rPr>
          <w:b/>
          <w:szCs w:val="22"/>
          <w:lang w:val="en-US"/>
        </w:rPr>
        <w:tab/>
        <w:t>VARTOJIMO INSTRUKCIJA</w:t>
      </w:r>
    </w:p>
    <w:p w14:paraId="330EE15A" w14:textId="77777777" w:rsidR="00BC2EAE" w:rsidRPr="004940E2" w:rsidRDefault="00BC2EAE" w:rsidP="00BC2EAE">
      <w:pPr>
        <w:rPr>
          <w:szCs w:val="22"/>
          <w:lang w:val="en-US"/>
        </w:rPr>
      </w:pPr>
    </w:p>
    <w:p w14:paraId="5CE7F782" w14:textId="77777777" w:rsidR="00BC2EAE" w:rsidRPr="004940E2" w:rsidRDefault="00BC2EAE" w:rsidP="00BC2EAE">
      <w:pPr>
        <w:rPr>
          <w:szCs w:val="22"/>
          <w:lang w:val="en-US"/>
        </w:rPr>
      </w:pPr>
    </w:p>
    <w:p w14:paraId="4A0F30CF"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16.</w:t>
      </w:r>
      <w:r w:rsidRPr="004940E2">
        <w:rPr>
          <w:b/>
          <w:szCs w:val="22"/>
          <w:lang w:val="en-US"/>
        </w:rPr>
        <w:tab/>
        <w:t>INFORMACIJA BRAILIO RAŠTU</w:t>
      </w:r>
    </w:p>
    <w:p w14:paraId="43D05555" w14:textId="77777777" w:rsidR="00BC2EAE" w:rsidRPr="004940E2" w:rsidRDefault="00BC2EAE" w:rsidP="00BC2EAE">
      <w:pPr>
        <w:rPr>
          <w:szCs w:val="22"/>
          <w:lang w:val="en-US"/>
        </w:rPr>
      </w:pPr>
    </w:p>
    <w:p w14:paraId="2A667971" w14:textId="77777777" w:rsidR="00BC2EAE" w:rsidRPr="004940E2" w:rsidRDefault="00BC2EAE" w:rsidP="00BC2EAE">
      <w:pPr>
        <w:ind w:right="113"/>
        <w:rPr>
          <w:b/>
          <w:szCs w:val="22"/>
          <w:u w:val="single"/>
          <w:lang w:val="en-US"/>
        </w:rPr>
      </w:pPr>
      <w:r w:rsidRPr="004940E2">
        <w:rPr>
          <w:szCs w:val="22"/>
          <w:lang w:val="en-US"/>
        </w:rPr>
        <w:t xml:space="preserve">EUVASCOR </w:t>
      </w:r>
      <w:r w:rsidRPr="004940E2">
        <w:rPr>
          <w:szCs w:val="22"/>
          <w:lang w:val="en-US" w:eastAsia="en-GB"/>
        </w:rPr>
        <w:t>40 mg/10 mg</w:t>
      </w:r>
      <w:r w:rsidRPr="004940E2">
        <w:rPr>
          <w:b/>
          <w:szCs w:val="22"/>
          <w:u w:val="single"/>
          <w:lang w:val="en-US"/>
        </w:rPr>
        <w:t xml:space="preserve"> </w:t>
      </w:r>
    </w:p>
    <w:p w14:paraId="384DBC8B" w14:textId="77777777" w:rsidR="00BC2EAE" w:rsidRPr="004940E2" w:rsidRDefault="00BC2EAE" w:rsidP="00BC2EAE">
      <w:pPr>
        <w:ind w:right="113"/>
        <w:rPr>
          <w:b/>
          <w:szCs w:val="22"/>
          <w:u w:val="single"/>
          <w:lang w:val="en-US"/>
        </w:rPr>
      </w:pPr>
    </w:p>
    <w:p w14:paraId="1946E7D5" w14:textId="77777777" w:rsidR="00BC2EAE" w:rsidRPr="004940E2" w:rsidRDefault="00BC2EAE" w:rsidP="00BC2EAE">
      <w:pPr>
        <w:ind w:right="113"/>
        <w:rPr>
          <w:b/>
          <w:szCs w:val="22"/>
          <w:u w:val="single"/>
          <w:lang w:val="en-US"/>
        </w:rPr>
      </w:pPr>
    </w:p>
    <w:p w14:paraId="503886DB" w14:textId="77777777" w:rsidR="00BC2EAE" w:rsidRPr="004940E2" w:rsidRDefault="00BC2EAE" w:rsidP="00BC2EAE">
      <w:pPr>
        <w:pBdr>
          <w:top w:val="single" w:sz="4" w:space="1" w:color="auto"/>
          <w:left w:val="single" w:sz="4" w:space="4" w:color="auto"/>
          <w:bottom w:val="single" w:sz="4" w:space="0" w:color="auto"/>
          <w:right w:val="single" w:sz="4" w:space="4" w:color="auto"/>
        </w:pBdr>
        <w:tabs>
          <w:tab w:val="left" w:pos="720"/>
        </w:tabs>
        <w:rPr>
          <w:i/>
          <w:szCs w:val="22"/>
          <w:lang w:val="en-US"/>
        </w:rPr>
      </w:pPr>
      <w:r w:rsidRPr="004940E2">
        <w:rPr>
          <w:b/>
          <w:szCs w:val="22"/>
          <w:lang w:val="en-US"/>
        </w:rPr>
        <w:t>17.</w:t>
      </w:r>
      <w:r w:rsidRPr="004940E2">
        <w:rPr>
          <w:b/>
          <w:szCs w:val="22"/>
          <w:lang w:val="en-US"/>
        </w:rPr>
        <w:tab/>
        <w:t>UNIKALUS IDENTIFIKATORIUS – 2D BRŪKŠNINIS KODAS</w:t>
      </w:r>
    </w:p>
    <w:p w14:paraId="239A6D68" w14:textId="77777777" w:rsidR="00BC2EAE" w:rsidRPr="004940E2" w:rsidRDefault="00BC2EAE" w:rsidP="00BC2EAE">
      <w:pPr>
        <w:tabs>
          <w:tab w:val="left" w:pos="720"/>
        </w:tabs>
        <w:rPr>
          <w:szCs w:val="22"/>
          <w:lang w:val="en-US"/>
        </w:rPr>
      </w:pPr>
    </w:p>
    <w:p w14:paraId="7663ED32" w14:textId="77777777" w:rsidR="00BC2EAE" w:rsidRPr="004940E2" w:rsidRDefault="00BC2EAE" w:rsidP="00BC2EAE">
      <w:pPr>
        <w:rPr>
          <w:szCs w:val="22"/>
          <w:shd w:val="clear" w:color="auto" w:fill="CCCCCC"/>
          <w:lang w:val="en-US"/>
        </w:rPr>
      </w:pPr>
      <w:r w:rsidRPr="004940E2">
        <w:rPr>
          <w:szCs w:val="22"/>
          <w:highlight w:val="lightGray"/>
          <w:lang w:val="en-US"/>
        </w:rPr>
        <w:t>2D brūkšninis kodas su nurodytu unikaliu identifikatoriumi.</w:t>
      </w:r>
    </w:p>
    <w:p w14:paraId="728F7CC4" w14:textId="77777777" w:rsidR="00BC2EAE" w:rsidRPr="004940E2" w:rsidRDefault="00BC2EAE" w:rsidP="00BC2EAE">
      <w:pPr>
        <w:tabs>
          <w:tab w:val="left" w:pos="720"/>
        </w:tabs>
        <w:rPr>
          <w:szCs w:val="22"/>
          <w:lang w:val="en-US"/>
        </w:rPr>
      </w:pPr>
    </w:p>
    <w:p w14:paraId="05B250BC" w14:textId="77777777" w:rsidR="00BC2EAE" w:rsidRPr="004940E2" w:rsidRDefault="00BC2EAE" w:rsidP="00BC2EAE">
      <w:pPr>
        <w:tabs>
          <w:tab w:val="left" w:pos="720"/>
        </w:tabs>
        <w:rPr>
          <w:szCs w:val="22"/>
          <w:lang w:val="en-US"/>
        </w:rPr>
      </w:pPr>
    </w:p>
    <w:p w14:paraId="24CFF492" w14:textId="77777777" w:rsidR="00BC2EAE" w:rsidRPr="004940E2" w:rsidRDefault="00BC2EAE" w:rsidP="00BC2EAE">
      <w:pPr>
        <w:pBdr>
          <w:top w:val="single" w:sz="4" w:space="1" w:color="auto"/>
          <w:left w:val="single" w:sz="4" w:space="4" w:color="auto"/>
          <w:bottom w:val="single" w:sz="4" w:space="0" w:color="auto"/>
          <w:right w:val="single" w:sz="4" w:space="4" w:color="auto"/>
        </w:pBdr>
        <w:tabs>
          <w:tab w:val="left" w:pos="720"/>
        </w:tabs>
        <w:rPr>
          <w:i/>
          <w:szCs w:val="22"/>
          <w:lang w:val="en-US"/>
        </w:rPr>
      </w:pPr>
      <w:r w:rsidRPr="004940E2">
        <w:rPr>
          <w:b/>
          <w:szCs w:val="22"/>
          <w:lang w:val="en-US"/>
        </w:rPr>
        <w:t>18.</w:t>
      </w:r>
      <w:r w:rsidRPr="004940E2">
        <w:rPr>
          <w:b/>
          <w:szCs w:val="22"/>
          <w:lang w:val="en-US"/>
        </w:rPr>
        <w:tab/>
        <w:t>UNIKALUS IDENTIFIKATORIUS – ŽMONĖMS SUPRANTAMI DUOMENYS</w:t>
      </w:r>
    </w:p>
    <w:p w14:paraId="58E64853" w14:textId="77777777" w:rsidR="00BC2EAE" w:rsidRPr="004940E2" w:rsidRDefault="00BC2EAE" w:rsidP="00BC2EAE">
      <w:pPr>
        <w:tabs>
          <w:tab w:val="left" w:pos="720"/>
        </w:tabs>
        <w:rPr>
          <w:szCs w:val="22"/>
          <w:lang w:val="en-US"/>
        </w:rPr>
      </w:pPr>
    </w:p>
    <w:p w14:paraId="15717657" w14:textId="7E072930" w:rsidR="00BC2EAE" w:rsidRPr="004940E2" w:rsidRDefault="00BC2EAE" w:rsidP="00BC2EAE">
      <w:pPr>
        <w:rPr>
          <w:szCs w:val="22"/>
          <w:lang w:val="en-US"/>
        </w:rPr>
      </w:pPr>
      <w:r w:rsidRPr="004940E2">
        <w:rPr>
          <w:szCs w:val="22"/>
          <w:lang w:val="en-US"/>
        </w:rPr>
        <w:t>PC {numeris}</w:t>
      </w:r>
    </w:p>
    <w:p w14:paraId="3CD5A772" w14:textId="73C40747" w:rsidR="00BC2EAE" w:rsidRPr="004940E2" w:rsidRDefault="00BC2EAE" w:rsidP="00BC2EAE">
      <w:pPr>
        <w:rPr>
          <w:szCs w:val="22"/>
          <w:lang w:val="en-US"/>
        </w:rPr>
      </w:pPr>
      <w:r w:rsidRPr="004940E2">
        <w:rPr>
          <w:szCs w:val="22"/>
          <w:lang w:val="en-US"/>
        </w:rPr>
        <w:lastRenderedPageBreak/>
        <w:t>SN {numeris}</w:t>
      </w:r>
    </w:p>
    <w:p w14:paraId="6B8590F6" w14:textId="42581DE9" w:rsidR="00BC2EAE" w:rsidRPr="004940E2" w:rsidRDefault="00BC2EAE" w:rsidP="00BC2EAE">
      <w:pPr>
        <w:rPr>
          <w:szCs w:val="22"/>
          <w:lang w:val="en-US"/>
        </w:rPr>
      </w:pPr>
      <w:r w:rsidRPr="004940E2">
        <w:rPr>
          <w:szCs w:val="22"/>
          <w:highlight w:val="lightGray"/>
          <w:lang w:val="en-US"/>
        </w:rPr>
        <w:t>NN {numeris}</w:t>
      </w:r>
    </w:p>
    <w:p w14:paraId="7E171151" w14:textId="77777777" w:rsidR="00BC2EAE" w:rsidRPr="004940E2" w:rsidRDefault="00BC2EAE" w:rsidP="00BC2EAE">
      <w:pPr>
        <w:shd w:val="clear" w:color="auto" w:fill="FFFFFF"/>
        <w:rPr>
          <w:szCs w:val="22"/>
          <w:lang w:val="en-US"/>
        </w:rPr>
      </w:pPr>
      <w:r w:rsidRPr="004940E2">
        <w:rPr>
          <w:b/>
          <w:szCs w:val="22"/>
          <w:u w:val="single"/>
          <w:lang w:val="en-US"/>
        </w:rPr>
        <w:br w:type="page"/>
      </w:r>
    </w:p>
    <w:p w14:paraId="56005C9E" w14:textId="77777777" w:rsidR="00BC2EAE" w:rsidRPr="004940E2" w:rsidRDefault="00BC2EAE" w:rsidP="00BC2EAE">
      <w:pPr>
        <w:pBdr>
          <w:top w:val="single" w:sz="4" w:space="1" w:color="auto"/>
          <w:left w:val="single" w:sz="4" w:space="4" w:color="auto"/>
          <w:bottom w:val="single" w:sz="4" w:space="1" w:color="auto"/>
          <w:right w:val="single" w:sz="4" w:space="4" w:color="auto"/>
        </w:pBdr>
        <w:rPr>
          <w:b/>
          <w:szCs w:val="22"/>
          <w:lang w:val="en-US"/>
        </w:rPr>
      </w:pPr>
      <w:r w:rsidRPr="004940E2">
        <w:rPr>
          <w:b/>
          <w:szCs w:val="22"/>
          <w:lang w:val="en-US"/>
        </w:rPr>
        <w:lastRenderedPageBreak/>
        <w:t>INFORMACIJA ANT VIDINĖS PAKUOTĖS</w:t>
      </w:r>
    </w:p>
    <w:p w14:paraId="66EDED8A"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rPr>
          <w:bCs/>
          <w:szCs w:val="22"/>
          <w:lang w:val="en-US"/>
        </w:rPr>
      </w:pPr>
    </w:p>
    <w:p w14:paraId="50BEC6A9" w14:textId="77777777" w:rsidR="00BC2EAE" w:rsidRPr="004940E2" w:rsidRDefault="00BC2EAE" w:rsidP="00BC2EAE">
      <w:pPr>
        <w:pBdr>
          <w:top w:val="single" w:sz="4" w:space="1" w:color="auto"/>
          <w:left w:val="single" w:sz="4" w:space="4" w:color="auto"/>
          <w:bottom w:val="single" w:sz="4" w:space="1" w:color="auto"/>
          <w:right w:val="single" w:sz="4" w:space="4" w:color="auto"/>
        </w:pBdr>
        <w:rPr>
          <w:bCs/>
          <w:szCs w:val="22"/>
          <w:lang w:val="en-US"/>
        </w:rPr>
      </w:pPr>
      <w:r w:rsidRPr="004940E2">
        <w:rPr>
          <w:b/>
          <w:szCs w:val="22"/>
          <w:lang w:val="en-US"/>
        </w:rPr>
        <w:t>TALPYKLĖ</w:t>
      </w:r>
      <w:r>
        <w:rPr>
          <w:b/>
          <w:szCs w:val="22"/>
          <w:lang w:val="en-US"/>
        </w:rPr>
        <w:t>/BUTELIUKAS</w:t>
      </w:r>
    </w:p>
    <w:p w14:paraId="41D82114" w14:textId="77777777" w:rsidR="00BC2EAE" w:rsidRPr="004940E2" w:rsidRDefault="00BC2EAE" w:rsidP="00BC2EAE">
      <w:pPr>
        <w:rPr>
          <w:szCs w:val="22"/>
          <w:lang w:val="en-US"/>
        </w:rPr>
      </w:pPr>
    </w:p>
    <w:p w14:paraId="1B79D462" w14:textId="77777777" w:rsidR="00BC2EAE" w:rsidRPr="004940E2" w:rsidRDefault="00BC2EAE" w:rsidP="00BC2EAE">
      <w:pPr>
        <w:rPr>
          <w:szCs w:val="22"/>
          <w:lang w:val="en-US"/>
        </w:rPr>
      </w:pPr>
    </w:p>
    <w:p w14:paraId="2BD57E75"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1.</w:t>
      </w:r>
      <w:r w:rsidRPr="004940E2">
        <w:rPr>
          <w:b/>
          <w:szCs w:val="22"/>
          <w:lang w:val="en-US"/>
        </w:rPr>
        <w:tab/>
      </w:r>
      <w:r w:rsidRPr="004940E2">
        <w:rPr>
          <w:b/>
          <w:caps/>
          <w:szCs w:val="22"/>
          <w:lang w:val="en-US"/>
        </w:rPr>
        <w:t>VAISTINIO</w:t>
      </w:r>
      <w:r w:rsidRPr="004940E2">
        <w:rPr>
          <w:b/>
          <w:szCs w:val="22"/>
          <w:lang w:val="en-US"/>
        </w:rPr>
        <w:t xml:space="preserve"> PREPARATO PAVADINIMAS</w:t>
      </w:r>
    </w:p>
    <w:p w14:paraId="38611397" w14:textId="77777777" w:rsidR="00BC2EAE" w:rsidRPr="004940E2" w:rsidRDefault="00BC2EAE" w:rsidP="00BC2EAE">
      <w:pPr>
        <w:rPr>
          <w:szCs w:val="22"/>
          <w:lang w:val="en-US"/>
        </w:rPr>
      </w:pPr>
    </w:p>
    <w:p w14:paraId="7F394D76" w14:textId="77777777" w:rsidR="00BC2EAE" w:rsidRPr="004940E2" w:rsidRDefault="00BC2EAE" w:rsidP="00BC2EAE">
      <w:pPr>
        <w:rPr>
          <w:szCs w:val="22"/>
          <w:lang w:val="en-US"/>
        </w:rPr>
      </w:pPr>
      <w:r w:rsidRPr="004940E2">
        <w:rPr>
          <w:szCs w:val="22"/>
          <w:lang w:val="en-US"/>
        </w:rPr>
        <w:t xml:space="preserve">EUVASCOR </w:t>
      </w:r>
      <w:r w:rsidRPr="004940E2">
        <w:rPr>
          <w:szCs w:val="22"/>
          <w:lang w:val="en-US" w:eastAsia="en-GB"/>
        </w:rPr>
        <w:t>40 mg/10 mg kietosios k</w:t>
      </w:r>
      <w:r w:rsidRPr="004940E2">
        <w:rPr>
          <w:szCs w:val="22"/>
          <w:lang w:val="en-US"/>
        </w:rPr>
        <w:t>apsulės</w:t>
      </w:r>
    </w:p>
    <w:p w14:paraId="545D9E41" w14:textId="77777777" w:rsidR="00BC2EAE" w:rsidRPr="004940E2" w:rsidRDefault="00BC2EAE" w:rsidP="00BC2EAE">
      <w:pPr>
        <w:rPr>
          <w:szCs w:val="22"/>
          <w:lang w:val="en-US"/>
        </w:rPr>
      </w:pPr>
      <w:r>
        <w:rPr>
          <w:szCs w:val="22"/>
          <w:lang w:val="lt-LT"/>
        </w:rPr>
        <w:t>a</w:t>
      </w:r>
      <w:r w:rsidRPr="004940E2">
        <w:rPr>
          <w:szCs w:val="22"/>
          <w:lang w:val="en-US"/>
        </w:rPr>
        <w:t>torvastatinas / perindoprilio argininas</w:t>
      </w:r>
    </w:p>
    <w:p w14:paraId="268CFD28" w14:textId="77777777" w:rsidR="00BC2EAE" w:rsidRPr="004940E2" w:rsidRDefault="00BC2EAE" w:rsidP="00BC2EAE">
      <w:pPr>
        <w:rPr>
          <w:szCs w:val="22"/>
          <w:lang w:val="en-US"/>
        </w:rPr>
      </w:pPr>
    </w:p>
    <w:p w14:paraId="09D89D55" w14:textId="77777777" w:rsidR="00BC2EAE" w:rsidRPr="004940E2" w:rsidRDefault="00BC2EAE" w:rsidP="00BC2EAE">
      <w:pPr>
        <w:rPr>
          <w:szCs w:val="22"/>
          <w:lang w:val="en-US"/>
        </w:rPr>
      </w:pPr>
    </w:p>
    <w:p w14:paraId="56188963"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2.</w:t>
      </w:r>
      <w:r w:rsidRPr="004940E2">
        <w:rPr>
          <w:b/>
          <w:szCs w:val="22"/>
          <w:lang w:val="en-US"/>
        </w:rPr>
        <w:tab/>
        <w:t>VEIKLIOJI (-IOS) MEDŽIAGA (-OS) IR JOS (-Ų) KIEKIS (-IAI)</w:t>
      </w:r>
    </w:p>
    <w:p w14:paraId="065B8E0F" w14:textId="77777777" w:rsidR="00BC2EAE" w:rsidRPr="004940E2" w:rsidRDefault="00BC2EAE" w:rsidP="00BC2EAE">
      <w:pPr>
        <w:rPr>
          <w:szCs w:val="22"/>
          <w:lang w:val="en-US"/>
        </w:rPr>
      </w:pPr>
    </w:p>
    <w:p w14:paraId="016588EE" w14:textId="77777777" w:rsidR="00BC2EAE" w:rsidRPr="004940E2" w:rsidRDefault="00BC2EAE" w:rsidP="00BC2EAE">
      <w:pPr>
        <w:autoSpaceDE w:val="0"/>
        <w:autoSpaceDN w:val="0"/>
        <w:adjustRightInd w:val="0"/>
        <w:rPr>
          <w:szCs w:val="22"/>
          <w:lang w:val="en-US"/>
        </w:rPr>
      </w:pPr>
      <w:r w:rsidRPr="004940E2">
        <w:rPr>
          <w:szCs w:val="22"/>
          <w:lang w:val="en-US"/>
        </w:rPr>
        <w:t xml:space="preserve">Kiekvienoje kietojoje kapsulėje yra 43,28 mg atorvastatino kalcio </w:t>
      </w:r>
      <w:r>
        <w:rPr>
          <w:szCs w:val="22"/>
          <w:lang w:val="lt-LT"/>
        </w:rPr>
        <w:t xml:space="preserve">druskos </w:t>
      </w:r>
      <w:r w:rsidRPr="004940E2">
        <w:rPr>
          <w:szCs w:val="22"/>
          <w:lang w:val="en-US"/>
        </w:rPr>
        <w:t>trihidrato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40 mg atorvastatino</w:t>
      </w:r>
      <w:r>
        <w:rPr>
          <w:szCs w:val="22"/>
          <w:lang w:val="lt-LT"/>
        </w:rPr>
        <w:t>,</w:t>
      </w:r>
      <w:r w:rsidRPr="004940E2">
        <w:rPr>
          <w:szCs w:val="22"/>
          <w:lang w:val="en-US"/>
        </w:rPr>
        <w:t xml:space="preserve"> ir 10 mg perindoprilio arginino</w:t>
      </w:r>
      <w:r>
        <w:rPr>
          <w:szCs w:val="22"/>
          <w:lang w:val="lt-LT"/>
        </w:rPr>
        <w:t>,</w:t>
      </w:r>
      <w:r w:rsidRPr="004940E2">
        <w:rPr>
          <w:szCs w:val="22"/>
          <w:lang w:val="en-US"/>
        </w:rPr>
        <w:t xml:space="preserve"> atitinka</w:t>
      </w:r>
      <w:r>
        <w:rPr>
          <w:szCs w:val="22"/>
          <w:lang w:val="lt-LT"/>
        </w:rPr>
        <w:t>nčio</w:t>
      </w:r>
      <w:r w:rsidRPr="004940E2">
        <w:rPr>
          <w:szCs w:val="22"/>
          <w:lang w:val="en-US"/>
        </w:rPr>
        <w:t xml:space="preserve"> 6,79 mg perindoprilio.</w:t>
      </w:r>
    </w:p>
    <w:p w14:paraId="2F42BDC5" w14:textId="77777777" w:rsidR="00BC2EAE" w:rsidRPr="004940E2" w:rsidRDefault="00BC2EAE" w:rsidP="00BC2EAE">
      <w:pPr>
        <w:rPr>
          <w:szCs w:val="22"/>
          <w:lang w:val="en-US"/>
        </w:rPr>
      </w:pPr>
    </w:p>
    <w:p w14:paraId="2E7707F5" w14:textId="77777777" w:rsidR="00BC2EAE" w:rsidRPr="004940E2" w:rsidRDefault="00BC2EAE" w:rsidP="00BC2EAE">
      <w:pPr>
        <w:autoSpaceDE w:val="0"/>
        <w:autoSpaceDN w:val="0"/>
        <w:adjustRightInd w:val="0"/>
        <w:rPr>
          <w:szCs w:val="22"/>
          <w:lang w:val="en-US"/>
        </w:rPr>
      </w:pPr>
    </w:p>
    <w:p w14:paraId="27791BBB"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3.</w:t>
      </w:r>
      <w:r w:rsidRPr="004940E2">
        <w:rPr>
          <w:b/>
          <w:szCs w:val="22"/>
          <w:lang w:val="en-US"/>
        </w:rPr>
        <w:tab/>
        <w:t>PAGALBINIŲ MEDŽIAGŲ SĄRAŠAS</w:t>
      </w:r>
    </w:p>
    <w:p w14:paraId="6C29AF55" w14:textId="77777777" w:rsidR="00BC2EAE" w:rsidRPr="004940E2" w:rsidRDefault="00BC2EAE" w:rsidP="00BC2EAE">
      <w:pPr>
        <w:rPr>
          <w:szCs w:val="22"/>
          <w:lang w:val="en-US"/>
        </w:rPr>
      </w:pPr>
    </w:p>
    <w:p w14:paraId="163842A2" w14:textId="77777777" w:rsidR="00BC2EAE" w:rsidRPr="004940E2" w:rsidRDefault="00BC2EAE" w:rsidP="00BC2EAE">
      <w:pPr>
        <w:rPr>
          <w:szCs w:val="22"/>
          <w:lang w:val="en-US"/>
        </w:rPr>
      </w:pPr>
      <w:r w:rsidRPr="004940E2">
        <w:rPr>
          <w:szCs w:val="22"/>
          <w:lang w:val="en-US"/>
        </w:rPr>
        <w:t>Sudėtyje yra sacharozės.</w:t>
      </w:r>
    </w:p>
    <w:p w14:paraId="07610E8E" w14:textId="77777777" w:rsidR="00BC2EAE" w:rsidRPr="004940E2" w:rsidRDefault="00BC2EAE" w:rsidP="00BC2EAE">
      <w:pPr>
        <w:rPr>
          <w:szCs w:val="22"/>
          <w:lang w:val="en-US"/>
        </w:rPr>
      </w:pPr>
      <w:r w:rsidRPr="004940E2">
        <w:rPr>
          <w:szCs w:val="22"/>
          <w:lang w:val="en-US"/>
        </w:rPr>
        <w:t>Daugiau informacijos žr. pakuotės lapelyje.</w:t>
      </w:r>
    </w:p>
    <w:p w14:paraId="31781EED" w14:textId="77777777" w:rsidR="00BC2EAE" w:rsidRPr="004940E2" w:rsidRDefault="00BC2EAE" w:rsidP="00BC2EAE">
      <w:pPr>
        <w:rPr>
          <w:szCs w:val="22"/>
          <w:lang w:val="en-US"/>
        </w:rPr>
      </w:pPr>
    </w:p>
    <w:p w14:paraId="68472C8F" w14:textId="77777777" w:rsidR="00BC2EAE" w:rsidRPr="004940E2" w:rsidRDefault="00BC2EAE" w:rsidP="00BC2EAE">
      <w:pPr>
        <w:rPr>
          <w:szCs w:val="22"/>
          <w:lang w:val="en-US"/>
        </w:rPr>
      </w:pPr>
    </w:p>
    <w:p w14:paraId="0D854836"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t>4.</w:t>
      </w:r>
      <w:r w:rsidRPr="004940E2">
        <w:rPr>
          <w:b/>
          <w:szCs w:val="22"/>
          <w:lang w:val="en-US"/>
        </w:rPr>
        <w:tab/>
        <w:t>FARMACINĖ FORMA IR KIEKIS PAKUOTĖJE</w:t>
      </w:r>
    </w:p>
    <w:p w14:paraId="4D30066D" w14:textId="77777777" w:rsidR="00BC2EAE" w:rsidRPr="004940E2" w:rsidRDefault="00BC2EAE" w:rsidP="00BC2EAE">
      <w:pPr>
        <w:rPr>
          <w:szCs w:val="22"/>
          <w:lang w:val="en-US"/>
        </w:rPr>
      </w:pPr>
    </w:p>
    <w:p w14:paraId="46735006" w14:textId="77777777" w:rsidR="00BC2EAE" w:rsidRPr="004940E2" w:rsidRDefault="00BC2EAE" w:rsidP="00BC2EAE">
      <w:pPr>
        <w:rPr>
          <w:szCs w:val="22"/>
          <w:lang w:val="en-US"/>
        </w:rPr>
      </w:pPr>
      <w:r w:rsidRPr="004940E2">
        <w:rPr>
          <w:szCs w:val="22"/>
          <w:lang w:val="en-US" w:eastAsia="en-GB"/>
        </w:rPr>
        <w:t>Kietoji k</w:t>
      </w:r>
      <w:r w:rsidRPr="004940E2">
        <w:rPr>
          <w:szCs w:val="22"/>
          <w:lang w:val="en-US"/>
        </w:rPr>
        <w:t>apsulė</w:t>
      </w:r>
    </w:p>
    <w:p w14:paraId="50D1DA82" w14:textId="77777777" w:rsidR="00BC2EAE" w:rsidRPr="004940E2" w:rsidRDefault="00BC2EAE" w:rsidP="00BC2EAE">
      <w:pPr>
        <w:rPr>
          <w:szCs w:val="22"/>
          <w:lang w:val="en-US"/>
        </w:rPr>
      </w:pPr>
    </w:p>
    <w:p w14:paraId="1DB88F63" w14:textId="77777777" w:rsidR="00BC2EAE" w:rsidRPr="004940E2" w:rsidRDefault="00BC2EAE" w:rsidP="00BC2EAE">
      <w:pPr>
        <w:rPr>
          <w:bCs/>
          <w:szCs w:val="22"/>
          <w:lang w:val="en-US"/>
        </w:rPr>
      </w:pPr>
      <w:r w:rsidRPr="004940E2">
        <w:rPr>
          <w:bCs/>
          <w:szCs w:val="22"/>
          <w:lang w:val="en-US"/>
        </w:rPr>
        <w:t xml:space="preserve">30 </w:t>
      </w:r>
      <w:r w:rsidRPr="004940E2">
        <w:rPr>
          <w:szCs w:val="22"/>
          <w:lang w:val="en-US"/>
        </w:rPr>
        <w:t>kietųjų kapsulių</w:t>
      </w:r>
    </w:p>
    <w:p w14:paraId="4C617A7E" w14:textId="77777777" w:rsidR="00BC2EAE" w:rsidRPr="004940E2" w:rsidRDefault="00BC2EAE" w:rsidP="00BC2EAE">
      <w:pPr>
        <w:rPr>
          <w:szCs w:val="22"/>
          <w:highlight w:val="lightGray"/>
          <w:lang w:val="en-US"/>
        </w:rPr>
      </w:pPr>
      <w:r w:rsidRPr="004940E2">
        <w:rPr>
          <w:szCs w:val="22"/>
          <w:highlight w:val="lightGray"/>
          <w:lang w:val="en-US"/>
        </w:rPr>
        <w:t>100 kietųjų kapsulių</w:t>
      </w:r>
    </w:p>
    <w:p w14:paraId="52A51016" w14:textId="77777777" w:rsidR="00BC2EAE" w:rsidRPr="004940E2" w:rsidRDefault="00BC2EAE" w:rsidP="00BC2EAE">
      <w:pPr>
        <w:rPr>
          <w:szCs w:val="22"/>
          <w:lang w:val="en-US"/>
        </w:rPr>
      </w:pPr>
    </w:p>
    <w:p w14:paraId="2166ED71" w14:textId="77777777" w:rsidR="00BC2EAE" w:rsidRPr="004940E2" w:rsidRDefault="00BC2EAE" w:rsidP="00BC2EAE">
      <w:pPr>
        <w:rPr>
          <w:szCs w:val="22"/>
          <w:lang w:val="en-US"/>
        </w:rPr>
      </w:pPr>
    </w:p>
    <w:p w14:paraId="04AFCC8A"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5.</w:t>
      </w:r>
      <w:r w:rsidRPr="004940E2">
        <w:rPr>
          <w:b/>
          <w:szCs w:val="22"/>
          <w:lang w:val="en-US"/>
        </w:rPr>
        <w:tab/>
        <w:t>VARTOJIMO METODAS IR BŪDAS (-AI)</w:t>
      </w:r>
    </w:p>
    <w:p w14:paraId="67467E5B" w14:textId="77777777" w:rsidR="00BC2EAE" w:rsidRPr="004940E2" w:rsidRDefault="00BC2EAE" w:rsidP="00BC2EAE">
      <w:pPr>
        <w:rPr>
          <w:i/>
          <w:szCs w:val="22"/>
          <w:lang w:val="en-US"/>
        </w:rPr>
      </w:pPr>
    </w:p>
    <w:p w14:paraId="166A5A0E" w14:textId="77777777" w:rsidR="00BC2EAE" w:rsidRPr="004940E2" w:rsidRDefault="00BC2EAE" w:rsidP="00BC2EAE">
      <w:pPr>
        <w:rPr>
          <w:szCs w:val="22"/>
          <w:lang w:val="en-US"/>
        </w:rPr>
      </w:pPr>
      <w:r w:rsidRPr="004940E2">
        <w:rPr>
          <w:szCs w:val="22"/>
          <w:lang w:val="en-US"/>
        </w:rPr>
        <w:t>Vartoti per burną.</w:t>
      </w:r>
    </w:p>
    <w:p w14:paraId="090D7B45" w14:textId="77777777" w:rsidR="00BC2EAE" w:rsidRPr="004940E2" w:rsidRDefault="00BC2EAE" w:rsidP="00BC2EAE">
      <w:pPr>
        <w:rPr>
          <w:szCs w:val="22"/>
          <w:lang w:val="en-US"/>
        </w:rPr>
      </w:pPr>
      <w:r w:rsidRPr="004940E2">
        <w:rPr>
          <w:szCs w:val="22"/>
          <w:lang w:val="en-US"/>
        </w:rPr>
        <w:t>Prieš vartojimą perskaitykite pakuotės lapelį.</w:t>
      </w:r>
    </w:p>
    <w:p w14:paraId="653EB1AC" w14:textId="77777777" w:rsidR="00BC2EAE" w:rsidRPr="004940E2" w:rsidRDefault="00BC2EAE" w:rsidP="00BC2EAE">
      <w:pPr>
        <w:rPr>
          <w:szCs w:val="22"/>
          <w:lang w:val="en-US"/>
        </w:rPr>
      </w:pPr>
    </w:p>
    <w:p w14:paraId="313308C0" w14:textId="77777777" w:rsidR="00BC2EAE" w:rsidRPr="004940E2" w:rsidRDefault="00BC2EAE" w:rsidP="00BC2EAE">
      <w:pPr>
        <w:rPr>
          <w:szCs w:val="22"/>
          <w:lang w:val="en-US"/>
        </w:rPr>
      </w:pPr>
    </w:p>
    <w:p w14:paraId="0DE36B7F" w14:textId="77777777" w:rsidR="00BC2EAE" w:rsidRPr="00FD311A"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lang w:val="en-US"/>
        </w:rPr>
      </w:pPr>
      <w:r w:rsidRPr="00FD311A">
        <w:rPr>
          <w:b/>
          <w:szCs w:val="22"/>
          <w:lang w:val="en-US"/>
        </w:rPr>
        <w:t>6.</w:t>
      </w:r>
      <w:r w:rsidRPr="00FD311A">
        <w:rPr>
          <w:b/>
          <w:szCs w:val="22"/>
          <w:lang w:val="en-US"/>
        </w:rPr>
        <w:tab/>
        <w:t>SPECIALUS ĮSPĖJIMAS, KAD VAISTINĮ PREPARATĄ BŪTINA LAIKYTI VAIKAMS NEPASTEBIMOJE IR NEPASIEKIAMOJE VIETOJE</w:t>
      </w:r>
    </w:p>
    <w:p w14:paraId="689F8E06" w14:textId="77777777" w:rsidR="00BC2EAE" w:rsidRPr="00FD311A" w:rsidRDefault="00BC2EAE" w:rsidP="00BC2EAE">
      <w:pPr>
        <w:rPr>
          <w:szCs w:val="22"/>
          <w:lang w:val="en-US"/>
        </w:rPr>
      </w:pPr>
    </w:p>
    <w:p w14:paraId="4C18606F" w14:textId="77777777" w:rsidR="00BC2EAE" w:rsidRPr="004940E2" w:rsidRDefault="00BC2EAE" w:rsidP="00BC2EAE">
      <w:pPr>
        <w:outlineLvl w:val="0"/>
        <w:rPr>
          <w:szCs w:val="22"/>
          <w:lang w:val="en-US"/>
        </w:rPr>
      </w:pPr>
      <w:r w:rsidRPr="004940E2">
        <w:rPr>
          <w:szCs w:val="22"/>
          <w:lang w:val="en-US"/>
        </w:rPr>
        <w:t>Laikyti vaikams nepastebimoje ir nepasiekiamoje vietoje.</w:t>
      </w:r>
    </w:p>
    <w:p w14:paraId="5E385D83" w14:textId="77777777" w:rsidR="00BC2EAE" w:rsidRPr="004940E2" w:rsidRDefault="00BC2EAE" w:rsidP="00BC2EAE">
      <w:pPr>
        <w:rPr>
          <w:szCs w:val="22"/>
          <w:lang w:val="en-US"/>
        </w:rPr>
      </w:pPr>
    </w:p>
    <w:p w14:paraId="3368469A" w14:textId="77777777" w:rsidR="00BC2EAE" w:rsidRPr="004940E2" w:rsidRDefault="00BC2EAE" w:rsidP="00BC2EAE">
      <w:pPr>
        <w:rPr>
          <w:szCs w:val="22"/>
          <w:lang w:val="en-US"/>
        </w:rPr>
      </w:pPr>
    </w:p>
    <w:p w14:paraId="42695DE2"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7.</w:t>
      </w:r>
      <w:r w:rsidRPr="004940E2">
        <w:rPr>
          <w:b/>
          <w:szCs w:val="22"/>
          <w:lang w:val="en-US"/>
        </w:rPr>
        <w:tab/>
        <w:t>KITAS (-I) SPECIALUS (-ŪS) ĮSPĖJIMAS (-AI) (JEI REIKIA)</w:t>
      </w:r>
    </w:p>
    <w:p w14:paraId="5F437C12" w14:textId="77777777" w:rsidR="00BC2EAE" w:rsidRPr="004940E2" w:rsidRDefault="00BC2EAE" w:rsidP="00BC2EAE">
      <w:pPr>
        <w:rPr>
          <w:szCs w:val="22"/>
          <w:lang w:val="en-US"/>
        </w:rPr>
      </w:pPr>
    </w:p>
    <w:p w14:paraId="3AFB97A1" w14:textId="77777777" w:rsidR="00BC2EAE" w:rsidRPr="004940E2" w:rsidRDefault="00BC2EAE" w:rsidP="00BC2EAE">
      <w:pPr>
        <w:rPr>
          <w:szCs w:val="22"/>
          <w:lang w:val="en-US"/>
        </w:rPr>
      </w:pPr>
    </w:p>
    <w:p w14:paraId="60F4D434" w14:textId="77777777" w:rsidR="00BC2EAE" w:rsidRPr="004940E2" w:rsidRDefault="00BC2EAE" w:rsidP="00BC2EAE">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en-US"/>
        </w:rPr>
      </w:pPr>
      <w:r w:rsidRPr="004940E2">
        <w:rPr>
          <w:b/>
          <w:szCs w:val="22"/>
          <w:lang w:val="en-US"/>
        </w:rPr>
        <w:t>8.</w:t>
      </w:r>
      <w:r w:rsidRPr="004940E2">
        <w:rPr>
          <w:b/>
          <w:szCs w:val="22"/>
          <w:lang w:val="en-US"/>
        </w:rPr>
        <w:tab/>
        <w:t>TINKAMUMO LAIKAS</w:t>
      </w:r>
    </w:p>
    <w:p w14:paraId="2B7DAB21" w14:textId="77777777" w:rsidR="00BC2EAE" w:rsidRPr="004940E2" w:rsidRDefault="00BC2EAE" w:rsidP="00BC2EAE">
      <w:pPr>
        <w:rPr>
          <w:szCs w:val="22"/>
          <w:lang w:val="en-US"/>
        </w:rPr>
      </w:pPr>
    </w:p>
    <w:p w14:paraId="0F1ADB78" w14:textId="77777777" w:rsidR="00BC2EAE" w:rsidRPr="009A09A1" w:rsidRDefault="00BC2EAE" w:rsidP="00BC2EAE">
      <w:pPr>
        <w:rPr>
          <w:szCs w:val="22"/>
          <w:lang w:val="lt-LT"/>
        </w:rPr>
      </w:pPr>
      <w:r w:rsidRPr="004940E2">
        <w:rPr>
          <w:szCs w:val="22"/>
          <w:lang w:val="en-US"/>
        </w:rPr>
        <w:t>Tinka iki</w:t>
      </w:r>
      <w:r>
        <w:rPr>
          <w:szCs w:val="22"/>
          <w:lang w:val="lt-LT"/>
        </w:rPr>
        <w:t xml:space="preserve"> </w:t>
      </w:r>
      <w:r w:rsidRPr="004940E2">
        <w:rPr>
          <w:lang w:val="en-US"/>
        </w:rPr>
        <w:t>{</w:t>
      </w:r>
      <w:r>
        <w:rPr>
          <w:szCs w:val="22"/>
          <w:lang w:val="en-US"/>
        </w:rPr>
        <w:t>mm</w:t>
      </w:r>
      <w:r w:rsidRPr="004940E2">
        <w:rPr>
          <w:lang w:val="en-US"/>
        </w:rPr>
        <w:t>/</w:t>
      </w:r>
      <w:r>
        <w:rPr>
          <w:szCs w:val="22"/>
          <w:lang w:val="en-US"/>
        </w:rPr>
        <w:t>MMMM</w:t>
      </w:r>
      <w:r w:rsidRPr="004940E2">
        <w:rPr>
          <w:lang w:val="en-US"/>
        </w:rPr>
        <w:t>}</w:t>
      </w:r>
    </w:p>
    <w:p w14:paraId="14625334" w14:textId="77777777" w:rsidR="00BC2EAE" w:rsidRPr="009A09A1" w:rsidRDefault="00BC2EAE" w:rsidP="00BC2EAE">
      <w:pPr>
        <w:rPr>
          <w:szCs w:val="22"/>
          <w:lang w:val="lt-LT"/>
        </w:rPr>
      </w:pPr>
      <w:r w:rsidRPr="00B74402">
        <w:rPr>
          <w:szCs w:val="22"/>
          <w:highlight w:val="lightGray"/>
          <w:lang w:val="lt-LT"/>
        </w:rPr>
        <w:t xml:space="preserve">EXP </w:t>
      </w:r>
      <w:r w:rsidRPr="00B74402">
        <w:rPr>
          <w:highlight w:val="lightGray"/>
          <w:lang w:val="en-US"/>
        </w:rPr>
        <w:t>{</w:t>
      </w:r>
      <w:r w:rsidRPr="00B74402">
        <w:rPr>
          <w:szCs w:val="22"/>
          <w:highlight w:val="lightGray"/>
          <w:lang w:val="en-US"/>
        </w:rPr>
        <w:t>mm</w:t>
      </w:r>
      <w:r w:rsidRPr="00B74402">
        <w:rPr>
          <w:highlight w:val="lightGray"/>
          <w:lang w:val="en-US"/>
        </w:rPr>
        <w:t>/</w:t>
      </w:r>
      <w:r w:rsidRPr="00B74402">
        <w:rPr>
          <w:szCs w:val="22"/>
          <w:highlight w:val="lightGray"/>
          <w:lang w:val="en-US"/>
        </w:rPr>
        <w:t>MMMM</w:t>
      </w:r>
      <w:r w:rsidRPr="00B74402">
        <w:rPr>
          <w:highlight w:val="lightGray"/>
          <w:lang w:val="en-US"/>
        </w:rPr>
        <w:t>}</w:t>
      </w:r>
    </w:p>
    <w:p w14:paraId="1B1EA5BE" w14:textId="77777777" w:rsidR="00BC2EAE" w:rsidRPr="004940E2" w:rsidRDefault="00BC2EAE" w:rsidP="00BC2EAE">
      <w:pPr>
        <w:rPr>
          <w:szCs w:val="22"/>
          <w:lang w:val="en-US"/>
        </w:rPr>
      </w:pPr>
    </w:p>
    <w:p w14:paraId="01C9382E" w14:textId="77777777" w:rsidR="00BC2EAE" w:rsidRPr="004940E2" w:rsidRDefault="00BC2EAE" w:rsidP="00BC2EAE">
      <w:pPr>
        <w:rPr>
          <w:szCs w:val="22"/>
          <w:lang w:val="en-US"/>
        </w:rPr>
      </w:pPr>
    </w:p>
    <w:p w14:paraId="1F7CDB22"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szCs w:val="22"/>
          <w:lang w:val="en-US"/>
        </w:rPr>
      </w:pPr>
      <w:r w:rsidRPr="004940E2">
        <w:rPr>
          <w:b/>
          <w:szCs w:val="22"/>
          <w:lang w:val="en-US"/>
        </w:rPr>
        <w:lastRenderedPageBreak/>
        <w:t>9.</w:t>
      </w:r>
      <w:r w:rsidRPr="004940E2">
        <w:rPr>
          <w:b/>
          <w:szCs w:val="22"/>
          <w:lang w:val="en-US"/>
        </w:rPr>
        <w:tab/>
        <w:t>SPECIALIOS LAIKYMO SĄLYGOS</w:t>
      </w:r>
    </w:p>
    <w:p w14:paraId="13EF7775" w14:textId="77777777" w:rsidR="00BC2EAE" w:rsidRPr="004940E2" w:rsidRDefault="00BC2EAE" w:rsidP="00BC2EAE">
      <w:pPr>
        <w:rPr>
          <w:szCs w:val="22"/>
          <w:lang w:val="en-US"/>
        </w:rPr>
      </w:pPr>
    </w:p>
    <w:p w14:paraId="64C66E49" w14:textId="77777777" w:rsidR="00BC2EAE" w:rsidRPr="004940E2" w:rsidRDefault="00BC2EAE" w:rsidP="00BC2EAE">
      <w:pPr>
        <w:rPr>
          <w:szCs w:val="22"/>
          <w:lang w:val="en-US"/>
        </w:rPr>
      </w:pPr>
      <w:r w:rsidRPr="004940E2">
        <w:rPr>
          <w:szCs w:val="22"/>
          <w:lang w:val="en-US"/>
        </w:rPr>
        <w:t xml:space="preserve">Laikyti gamintojo </w:t>
      </w:r>
      <w:r>
        <w:rPr>
          <w:szCs w:val="22"/>
          <w:lang w:val="lt-LT"/>
        </w:rPr>
        <w:t>talpyklėje</w:t>
      </w:r>
      <w:r w:rsidRPr="004940E2">
        <w:rPr>
          <w:szCs w:val="22"/>
          <w:lang w:val="en-US"/>
        </w:rPr>
        <w:t>, kad vaistas būtų apsaugotas nuo drėgmės.</w:t>
      </w:r>
    </w:p>
    <w:p w14:paraId="2B81DBDC" w14:textId="77777777" w:rsidR="00BC2EAE" w:rsidRPr="004940E2" w:rsidRDefault="00BC2EAE" w:rsidP="00BC2EAE">
      <w:pPr>
        <w:rPr>
          <w:szCs w:val="22"/>
          <w:lang w:val="en-US"/>
        </w:rPr>
      </w:pPr>
    </w:p>
    <w:p w14:paraId="2FDC4BA2" w14:textId="77777777" w:rsidR="00BC2EAE" w:rsidRPr="004940E2" w:rsidRDefault="00BC2EAE" w:rsidP="00BC2EAE">
      <w:pPr>
        <w:rPr>
          <w:bCs/>
          <w:szCs w:val="22"/>
          <w:lang w:val="en-US"/>
        </w:rPr>
      </w:pPr>
    </w:p>
    <w:p w14:paraId="314E4EFC"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ind w:left="567" w:hanging="567"/>
        <w:outlineLvl w:val="0"/>
        <w:rPr>
          <w:b/>
          <w:szCs w:val="22"/>
          <w:lang w:val="en-US"/>
        </w:rPr>
      </w:pPr>
      <w:r w:rsidRPr="004940E2">
        <w:rPr>
          <w:b/>
          <w:szCs w:val="22"/>
          <w:lang w:val="en-US"/>
        </w:rPr>
        <w:t>10.</w:t>
      </w:r>
      <w:r w:rsidRPr="004940E2">
        <w:rPr>
          <w:b/>
          <w:szCs w:val="22"/>
          <w:lang w:val="en-US"/>
        </w:rPr>
        <w:tab/>
        <w:t>SPECIALIOS ATSARGUMO PRIEMONĖS DĖL NESUVARTOTO VAISTINIO PREPARATO AR JO ATLIEKŲ TVARKYMO (JEI REIKIA)</w:t>
      </w:r>
    </w:p>
    <w:p w14:paraId="2438D7D0" w14:textId="77777777" w:rsidR="00BC2EAE" w:rsidRPr="004940E2" w:rsidRDefault="00BC2EAE" w:rsidP="00BC2EAE">
      <w:pPr>
        <w:keepNext/>
        <w:rPr>
          <w:szCs w:val="22"/>
          <w:lang w:val="en-US"/>
        </w:rPr>
      </w:pPr>
    </w:p>
    <w:p w14:paraId="33BC1E3B" w14:textId="77777777" w:rsidR="00BC2EAE" w:rsidRPr="004940E2" w:rsidRDefault="00BC2EAE" w:rsidP="00BC2EAE">
      <w:pPr>
        <w:keepNext/>
        <w:rPr>
          <w:szCs w:val="22"/>
          <w:lang w:val="en-US"/>
        </w:rPr>
      </w:pPr>
    </w:p>
    <w:p w14:paraId="52E084D7"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b/>
          <w:lang w:val="fr-FR"/>
        </w:rPr>
      </w:pPr>
      <w:r w:rsidRPr="00574F86">
        <w:rPr>
          <w:b/>
          <w:lang w:val="fr-FR"/>
        </w:rPr>
        <w:t>11.</w:t>
      </w:r>
      <w:r w:rsidRPr="00574F86">
        <w:rPr>
          <w:b/>
          <w:lang w:val="fr-FR"/>
        </w:rPr>
        <w:tab/>
      </w:r>
      <w:r w:rsidRPr="00574F86">
        <w:rPr>
          <w:b/>
          <w:caps/>
          <w:lang w:val="fr-FR"/>
        </w:rPr>
        <w:t>REGISTRUOTOJO PAVADINIMAS IR ADRESAS</w:t>
      </w:r>
    </w:p>
    <w:p w14:paraId="0A5509EB" w14:textId="77777777" w:rsidR="00BC2EAE" w:rsidRPr="00574F86" w:rsidRDefault="00BC2EAE" w:rsidP="00BC2EAE">
      <w:pPr>
        <w:rPr>
          <w:lang w:val="fr-FR"/>
        </w:rPr>
      </w:pPr>
    </w:p>
    <w:p w14:paraId="7B6A3FBA" w14:textId="77777777" w:rsidR="00BC2EAE" w:rsidRDefault="00BC2EAE" w:rsidP="00BC2EAE">
      <w:pPr>
        <w:spacing w:line="240" w:lineRule="auto"/>
        <w:ind w:left="567" w:hanging="567"/>
        <w:outlineLvl w:val="0"/>
        <w:rPr>
          <w:lang w:val="lt-LT"/>
        </w:rPr>
      </w:pPr>
      <w:r w:rsidRPr="00B04336">
        <w:rPr>
          <w:lang w:val="fr-FR"/>
        </w:rPr>
        <w:t>Les Laboratoires Servier</w:t>
      </w:r>
    </w:p>
    <w:p w14:paraId="361BCE16" w14:textId="77777777" w:rsidR="00BC2EAE" w:rsidRPr="00E12F5B" w:rsidRDefault="00BC2EAE" w:rsidP="00BC2EAE">
      <w:pPr>
        <w:spacing w:line="240" w:lineRule="auto"/>
        <w:ind w:left="567" w:hanging="567"/>
        <w:outlineLvl w:val="0"/>
        <w:rPr>
          <w:lang w:val="lt-LT"/>
        </w:rPr>
      </w:pPr>
      <w:r w:rsidRPr="00E12F5B">
        <w:rPr>
          <w:lang w:val="lt-LT"/>
        </w:rPr>
        <w:t>50 rue Carnot</w:t>
      </w:r>
    </w:p>
    <w:p w14:paraId="63BE0439" w14:textId="77777777" w:rsidR="00BC2EAE" w:rsidRPr="00E12F5B" w:rsidRDefault="00BC2EAE" w:rsidP="00BC2EAE">
      <w:pPr>
        <w:spacing w:line="240" w:lineRule="auto"/>
        <w:ind w:left="567" w:hanging="567"/>
        <w:outlineLvl w:val="0"/>
        <w:rPr>
          <w:lang w:val="lt-LT"/>
        </w:rPr>
      </w:pPr>
      <w:r w:rsidRPr="00E12F5B">
        <w:rPr>
          <w:lang w:val="lt-LT"/>
        </w:rPr>
        <w:t>92284 Suresnes Cedex</w:t>
      </w:r>
    </w:p>
    <w:p w14:paraId="0BB4DD92" w14:textId="77777777" w:rsidR="00BC2EAE" w:rsidRPr="00E12F5B" w:rsidRDefault="00BC2EAE" w:rsidP="00BC2EAE">
      <w:pPr>
        <w:spacing w:line="240" w:lineRule="auto"/>
        <w:ind w:left="567" w:hanging="567"/>
        <w:outlineLvl w:val="0"/>
        <w:rPr>
          <w:lang w:val="lt-LT"/>
        </w:rPr>
      </w:pPr>
      <w:r w:rsidRPr="00E12F5B">
        <w:rPr>
          <w:lang w:val="lt-LT"/>
        </w:rPr>
        <w:t>Prancūzija</w:t>
      </w:r>
    </w:p>
    <w:p w14:paraId="34A4DBDE" w14:textId="77777777" w:rsidR="00BC2EAE" w:rsidRDefault="00BC2EAE" w:rsidP="00BC2EAE">
      <w:pPr>
        <w:rPr>
          <w:szCs w:val="22"/>
          <w:lang w:val="lt-LT"/>
        </w:rPr>
      </w:pPr>
    </w:p>
    <w:p w14:paraId="3393A579" w14:textId="77777777" w:rsidR="00BC2EAE" w:rsidRPr="00D50654" w:rsidRDefault="00BC2EAE" w:rsidP="00BC2EAE">
      <w:pPr>
        <w:rPr>
          <w:szCs w:val="22"/>
          <w:lang w:val="lt-LT"/>
        </w:rPr>
      </w:pPr>
    </w:p>
    <w:p w14:paraId="423FD3EC" w14:textId="77777777" w:rsidR="00BC2EAE" w:rsidRPr="00574F86" w:rsidRDefault="00BC2EAE" w:rsidP="00BC2EAE">
      <w:pPr>
        <w:pBdr>
          <w:top w:val="single" w:sz="4" w:space="1" w:color="auto"/>
          <w:left w:val="single" w:sz="4" w:space="4" w:color="auto"/>
          <w:bottom w:val="single" w:sz="4" w:space="1" w:color="auto"/>
          <w:right w:val="single" w:sz="4" w:space="4" w:color="auto"/>
        </w:pBdr>
        <w:outlineLvl w:val="0"/>
        <w:rPr>
          <w:lang w:val="lt-LT"/>
        </w:rPr>
      </w:pPr>
      <w:r w:rsidRPr="00574F86">
        <w:rPr>
          <w:b/>
          <w:lang w:val="lt-LT"/>
        </w:rPr>
        <w:t>12.</w:t>
      </w:r>
      <w:r w:rsidRPr="00574F86">
        <w:rPr>
          <w:b/>
          <w:lang w:val="lt-LT"/>
        </w:rPr>
        <w:tab/>
        <w:t>REGISTRACIJOS PAŽYMĖJIMO NUMERIS (-IAI)</w:t>
      </w:r>
    </w:p>
    <w:p w14:paraId="25B1CAB8" w14:textId="77777777" w:rsidR="00BC2EAE" w:rsidRPr="00574F86" w:rsidRDefault="00BC2EAE" w:rsidP="00BC2EAE">
      <w:pPr>
        <w:rPr>
          <w:lang w:val="lt-LT"/>
        </w:rPr>
      </w:pPr>
    </w:p>
    <w:p w14:paraId="30BAC159" w14:textId="77777777" w:rsidR="00BC2EAE" w:rsidRDefault="00BC2EAE" w:rsidP="00BC2EAE">
      <w:pPr>
        <w:rPr>
          <w:szCs w:val="22"/>
          <w:lang w:val="lt-LT"/>
        </w:rPr>
      </w:pPr>
      <w:r>
        <w:rPr>
          <w:bCs/>
          <w:szCs w:val="22"/>
          <w:lang w:val="lt-LT"/>
        </w:rPr>
        <w:t>Talpyklė</w:t>
      </w:r>
    </w:p>
    <w:p w14:paraId="07983845" w14:textId="77777777" w:rsidR="00BC2EAE" w:rsidRDefault="00BC2EAE" w:rsidP="00BC2EAE">
      <w:pPr>
        <w:rPr>
          <w:bCs/>
          <w:szCs w:val="22"/>
          <w:lang w:val="lt-LT"/>
        </w:rPr>
      </w:pPr>
      <w:r>
        <w:rPr>
          <w:szCs w:val="22"/>
          <w:lang w:val="lt-LT"/>
        </w:rPr>
        <w:t>LT/1/18/4200/017</w:t>
      </w:r>
      <w:r>
        <w:rPr>
          <w:bCs/>
          <w:szCs w:val="22"/>
          <w:lang w:val="lt-LT"/>
        </w:rPr>
        <w:t xml:space="preserve"> – N30</w:t>
      </w:r>
    </w:p>
    <w:p w14:paraId="75B366BC" w14:textId="77777777" w:rsidR="00BC2EAE" w:rsidRPr="0051066F" w:rsidRDefault="00BC2EAE" w:rsidP="00BC2EAE">
      <w:pPr>
        <w:rPr>
          <w:bCs/>
          <w:szCs w:val="22"/>
          <w:highlight w:val="lightGray"/>
          <w:lang w:val="lt-LT"/>
        </w:rPr>
      </w:pPr>
      <w:r w:rsidRPr="0051066F">
        <w:rPr>
          <w:szCs w:val="22"/>
          <w:highlight w:val="lightGray"/>
          <w:lang w:val="lt-LT"/>
        </w:rPr>
        <w:t>LT/1/18/4200/018</w:t>
      </w:r>
      <w:r w:rsidRPr="0051066F">
        <w:rPr>
          <w:bCs/>
          <w:szCs w:val="22"/>
          <w:highlight w:val="lightGray"/>
          <w:lang w:val="lt-LT"/>
        </w:rPr>
        <w:t xml:space="preserve"> – N90 (3x30)</w:t>
      </w:r>
    </w:p>
    <w:p w14:paraId="7E7938EC" w14:textId="77777777" w:rsidR="00BC2EAE" w:rsidRPr="0051066F" w:rsidRDefault="00BC2EAE" w:rsidP="00BC2EAE">
      <w:pPr>
        <w:rPr>
          <w:bCs/>
          <w:szCs w:val="22"/>
          <w:highlight w:val="lightGray"/>
          <w:lang w:val="lt-LT"/>
        </w:rPr>
      </w:pPr>
      <w:r w:rsidRPr="0051066F">
        <w:rPr>
          <w:bCs/>
          <w:szCs w:val="22"/>
          <w:highlight w:val="lightGray"/>
          <w:lang w:val="lt-LT"/>
        </w:rPr>
        <w:t>Buteliukas</w:t>
      </w:r>
    </w:p>
    <w:p w14:paraId="0B89B50B" w14:textId="77777777" w:rsidR="00BC2EAE" w:rsidRDefault="00BC2EAE" w:rsidP="00BC2EAE">
      <w:pPr>
        <w:rPr>
          <w:bCs/>
          <w:szCs w:val="22"/>
          <w:lang w:val="lt-LT"/>
        </w:rPr>
      </w:pPr>
      <w:r w:rsidRPr="0051066F">
        <w:rPr>
          <w:szCs w:val="22"/>
          <w:highlight w:val="lightGray"/>
          <w:lang w:val="lt-LT"/>
        </w:rPr>
        <w:t>LT/1/18/4200/019</w:t>
      </w:r>
      <w:r w:rsidRPr="0051066F">
        <w:rPr>
          <w:bCs/>
          <w:szCs w:val="22"/>
          <w:highlight w:val="lightGray"/>
          <w:lang w:val="lt-LT"/>
        </w:rPr>
        <w:t xml:space="preserve"> – N100</w:t>
      </w:r>
    </w:p>
    <w:p w14:paraId="3CF30B7D" w14:textId="77777777" w:rsidR="00BC2EAE" w:rsidRDefault="00BC2EAE" w:rsidP="00BC2EAE">
      <w:pPr>
        <w:rPr>
          <w:szCs w:val="22"/>
          <w:lang w:val="en-US"/>
        </w:rPr>
      </w:pPr>
    </w:p>
    <w:p w14:paraId="530C7F7E" w14:textId="77777777" w:rsidR="00BC2EAE" w:rsidRPr="004940E2" w:rsidRDefault="00BC2EAE" w:rsidP="00BC2EAE">
      <w:pPr>
        <w:rPr>
          <w:szCs w:val="22"/>
          <w:lang w:val="en-US"/>
        </w:rPr>
      </w:pPr>
    </w:p>
    <w:p w14:paraId="2183F0BF"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13.</w:t>
      </w:r>
      <w:r w:rsidRPr="004940E2">
        <w:rPr>
          <w:b/>
          <w:szCs w:val="22"/>
          <w:lang w:val="en-US"/>
        </w:rPr>
        <w:tab/>
        <w:t>SERIJOS NUMERIS</w:t>
      </w:r>
    </w:p>
    <w:p w14:paraId="5DB79F69" w14:textId="77777777" w:rsidR="00BC2EAE" w:rsidRPr="004940E2" w:rsidRDefault="00BC2EAE" w:rsidP="00BC2EAE">
      <w:pPr>
        <w:rPr>
          <w:szCs w:val="22"/>
          <w:lang w:val="en-US"/>
        </w:rPr>
      </w:pPr>
    </w:p>
    <w:p w14:paraId="686B58AF" w14:textId="77777777" w:rsidR="00BC2EAE" w:rsidRDefault="00BC2EAE" w:rsidP="00BC2EAE">
      <w:pPr>
        <w:rPr>
          <w:szCs w:val="22"/>
          <w:lang w:val="lt-LT"/>
        </w:rPr>
      </w:pPr>
      <w:r>
        <w:rPr>
          <w:szCs w:val="22"/>
          <w:lang w:val="lt-LT"/>
        </w:rPr>
        <w:t>Serija</w:t>
      </w:r>
    </w:p>
    <w:p w14:paraId="79360DBC" w14:textId="77777777" w:rsidR="00BC2EAE" w:rsidRPr="004940E2" w:rsidRDefault="00BC2EAE" w:rsidP="00BC2EAE">
      <w:pPr>
        <w:rPr>
          <w:szCs w:val="22"/>
          <w:lang w:val="en-US"/>
        </w:rPr>
      </w:pPr>
      <w:r w:rsidRPr="00B74402">
        <w:rPr>
          <w:szCs w:val="22"/>
          <w:highlight w:val="lightGray"/>
          <w:lang w:val="lt-LT"/>
        </w:rPr>
        <w:t>Lot</w:t>
      </w:r>
    </w:p>
    <w:p w14:paraId="29B9CF2C" w14:textId="77777777" w:rsidR="00BC2EAE" w:rsidRPr="004940E2" w:rsidRDefault="00BC2EAE" w:rsidP="00BC2EAE">
      <w:pPr>
        <w:rPr>
          <w:szCs w:val="22"/>
          <w:lang w:val="en-US"/>
        </w:rPr>
      </w:pPr>
    </w:p>
    <w:p w14:paraId="584D97C9" w14:textId="77777777" w:rsidR="00BC2EAE" w:rsidRPr="004940E2" w:rsidRDefault="00BC2EAE" w:rsidP="00BC2EAE">
      <w:pPr>
        <w:rPr>
          <w:szCs w:val="22"/>
          <w:lang w:val="en-US"/>
        </w:rPr>
      </w:pPr>
    </w:p>
    <w:p w14:paraId="33C4DAD4"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14.</w:t>
      </w:r>
      <w:r w:rsidRPr="004940E2">
        <w:rPr>
          <w:b/>
          <w:szCs w:val="22"/>
          <w:lang w:val="en-US"/>
        </w:rPr>
        <w:tab/>
        <w:t>PARDAVIMO (IŠDAVIMO) TVARKA</w:t>
      </w:r>
    </w:p>
    <w:p w14:paraId="220BC492" w14:textId="77777777" w:rsidR="00BC2EAE" w:rsidRPr="004940E2" w:rsidRDefault="00BC2EAE" w:rsidP="00BC2EAE">
      <w:pPr>
        <w:rPr>
          <w:szCs w:val="22"/>
          <w:lang w:val="en-US"/>
        </w:rPr>
      </w:pPr>
    </w:p>
    <w:p w14:paraId="3880C871" w14:textId="77777777" w:rsidR="00BC2EAE" w:rsidRPr="004940E2" w:rsidRDefault="00BC2EAE" w:rsidP="00BC2EAE">
      <w:pPr>
        <w:rPr>
          <w:lang w:val="en-US"/>
        </w:rPr>
      </w:pPr>
      <w:r>
        <w:rPr>
          <w:szCs w:val="22"/>
          <w:lang w:val="en-US"/>
        </w:rPr>
        <w:t>Receptinis</w:t>
      </w:r>
      <w:r w:rsidRPr="004940E2">
        <w:rPr>
          <w:lang w:val="en-US"/>
        </w:rPr>
        <w:t xml:space="preserve"> </w:t>
      </w:r>
      <w:r>
        <w:rPr>
          <w:szCs w:val="22"/>
          <w:lang w:val="en-US"/>
        </w:rPr>
        <w:t>vaistas</w:t>
      </w:r>
    </w:p>
    <w:p w14:paraId="3F9661C1" w14:textId="77777777" w:rsidR="00BC2EAE" w:rsidRPr="004940E2" w:rsidRDefault="00BC2EAE" w:rsidP="00BC2EAE">
      <w:pPr>
        <w:rPr>
          <w:lang w:val="en-US"/>
        </w:rPr>
      </w:pPr>
    </w:p>
    <w:p w14:paraId="073106A1" w14:textId="77777777" w:rsidR="00BC2EAE" w:rsidRPr="004940E2" w:rsidRDefault="00BC2EAE" w:rsidP="00BC2EAE">
      <w:pPr>
        <w:rPr>
          <w:szCs w:val="22"/>
          <w:lang w:val="en-US"/>
        </w:rPr>
      </w:pPr>
    </w:p>
    <w:p w14:paraId="7ED7F5F9" w14:textId="77777777" w:rsidR="00BC2EAE" w:rsidRPr="004940E2" w:rsidRDefault="00BC2EAE" w:rsidP="00BC2EAE">
      <w:pPr>
        <w:pBdr>
          <w:top w:val="single" w:sz="4" w:space="1" w:color="auto"/>
          <w:left w:val="single" w:sz="4" w:space="4" w:color="auto"/>
          <w:bottom w:val="single" w:sz="4" w:space="1" w:color="auto"/>
          <w:right w:val="single" w:sz="4" w:space="4" w:color="auto"/>
        </w:pBdr>
        <w:outlineLvl w:val="0"/>
        <w:rPr>
          <w:szCs w:val="22"/>
          <w:lang w:val="en-US"/>
        </w:rPr>
      </w:pPr>
      <w:r w:rsidRPr="004940E2">
        <w:rPr>
          <w:b/>
          <w:szCs w:val="22"/>
          <w:lang w:val="en-US"/>
        </w:rPr>
        <w:t>15.</w:t>
      </w:r>
      <w:r w:rsidRPr="004940E2">
        <w:rPr>
          <w:b/>
          <w:szCs w:val="22"/>
          <w:lang w:val="en-US"/>
        </w:rPr>
        <w:tab/>
        <w:t>VARTOJIMO INSTRUKCIJA</w:t>
      </w:r>
    </w:p>
    <w:p w14:paraId="3E044718" w14:textId="77777777" w:rsidR="00BC2EAE" w:rsidRPr="004940E2" w:rsidRDefault="00BC2EAE" w:rsidP="00BC2EAE">
      <w:pPr>
        <w:rPr>
          <w:szCs w:val="22"/>
          <w:lang w:val="en-US"/>
        </w:rPr>
      </w:pPr>
    </w:p>
    <w:p w14:paraId="45284474" w14:textId="77777777" w:rsidR="00BC2EAE" w:rsidRPr="004940E2" w:rsidRDefault="00BC2EAE" w:rsidP="00BC2EAE">
      <w:pPr>
        <w:rPr>
          <w:lang w:val="en-US"/>
        </w:rPr>
      </w:pPr>
    </w:p>
    <w:p w14:paraId="34D6DCB9" w14:textId="77777777" w:rsidR="00BC2EAE" w:rsidRPr="00DD3737" w:rsidRDefault="00BC2EAE" w:rsidP="00BC2EAE">
      <w:pPr>
        <w:pBdr>
          <w:top w:val="single" w:sz="4" w:space="1" w:color="auto"/>
          <w:left w:val="single" w:sz="4" w:space="4" w:color="auto"/>
          <w:bottom w:val="single" w:sz="4" w:space="0" w:color="auto"/>
          <w:right w:val="single" w:sz="4" w:space="4" w:color="auto"/>
        </w:pBdr>
        <w:spacing w:line="240" w:lineRule="auto"/>
        <w:rPr>
          <w:snapToGrid w:val="0"/>
          <w:color w:val="008000"/>
          <w:szCs w:val="24"/>
          <w:lang w:val="lt-LT"/>
        </w:rPr>
      </w:pPr>
      <w:r w:rsidRPr="00DD3737">
        <w:rPr>
          <w:b/>
          <w:snapToGrid w:val="0"/>
          <w:szCs w:val="24"/>
          <w:lang w:val="lt-LT"/>
        </w:rPr>
        <w:t>16.</w:t>
      </w:r>
      <w:r w:rsidRPr="00DD3737">
        <w:rPr>
          <w:b/>
          <w:snapToGrid w:val="0"/>
          <w:szCs w:val="24"/>
          <w:lang w:val="lt-LT"/>
        </w:rPr>
        <w:tab/>
      </w:r>
      <w:r w:rsidRPr="00DD3737">
        <w:rPr>
          <w:b/>
          <w:noProof/>
          <w:snapToGrid w:val="0"/>
          <w:szCs w:val="24"/>
          <w:lang w:val="lt-LT"/>
        </w:rPr>
        <w:t>INFORMACIJA BRAILIO RAŠTU</w:t>
      </w:r>
    </w:p>
    <w:p w14:paraId="31DE8318" w14:textId="77777777" w:rsidR="00BC2EAE" w:rsidRPr="00DD3737" w:rsidRDefault="00BC2EAE" w:rsidP="00BC2EAE">
      <w:pPr>
        <w:rPr>
          <w:snapToGrid w:val="0"/>
          <w:szCs w:val="24"/>
          <w:lang w:val="lt-LT"/>
        </w:rPr>
      </w:pPr>
    </w:p>
    <w:p w14:paraId="4057FA0C" w14:textId="77777777" w:rsidR="00BC2EAE" w:rsidRPr="00DD3737" w:rsidRDefault="00BC2EAE" w:rsidP="00BC2EAE">
      <w:pPr>
        <w:rPr>
          <w:noProof/>
          <w:szCs w:val="22"/>
          <w:shd w:val="clear" w:color="auto" w:fill="CCCCCC"/>
          <w:lang w:val="lt-LT"/>
        </w:rPr>
      </w:pPr>
    </w:p>
    <w:p w14:paraId="0A207F65"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tabs>
          <w:tab w:val="left" w:pos="0"/>
        </w:tabs>
        <w:outlineLvl w:val="0"/>
        <w:rPr>
          <w:i/>
          <w:lang w:val="en-US"/>
        </w:rPr>
      </w:pPr>
      <w:r w:rsidRPr="004940E2">
        <w:rPr>
          <w:b/>
          <w:lang w:val="en-US"/>
        </w:rPr>
        <w:t>17.</w:t>
      </w:r>
      <w:r w:rsidRPr="004940E2">
        <w:rPr>
          <w:b/>
          <w:lang w:val="en-US"/>
        </w:rPr>
        <w:tab/>
      </w:r>
      <w:r w:rsidRPr="00DD3737">
        <w:rPr>
          <w:b/>
          <w:noProof/>
          <w:snapToGrid w:val="0"/>
        </w:rPr>
        <w:t>UNIKALUS</w:t>
      </w:r>
      <w:r w:rsidRPr="004940E2">
        <w:rPr>
          <w:b/>
          <w:lang w:val="en-US"/>
        </w:rPr>
        <w:t xml:space="preserve"> </w:t>
      </w:r>
      <w:r w:rsidRPr="00DD3737">
        <w:rPr>
          <w:b/>
          <w:noProof/>
          <w:snapToGrid w:val="0"/>
        </w:rPr>
        <w:t>IDENTIFIKATORIUS </w:t>
      </w:r>
      <w:r w:rsidRPr="004940E2">
        <w:rPr>
          <w:b/>
          <w:lang w:val="en-US"/>
        </w:rPr>
        <w:t>– 2</w:t>
      </w:r>
      <w:r w:rsidRPr="00DD3737">
        <w:rPr>
          <w:b/>
          <w:noProof/>
          <w:snapToGrid w:val="0"/>
        </w:rPr>
        <w:t>D</w:t>
      </w:r>
      <w:r w:rsidRPr="004940E2">
        <w:rPr>
          <w:b/>
          <w:lang w:val="en-US"/>
        </w:rPr>
        <w:t xml:space="preserve"> </w:t>
      </w:r>
      <w:r w:rsidRPr="00DD3737">
        <w:rPr>
          <w:b/>
          <w:noProof/>
          <w:snapToGrid w:val="0"/>
        </w:rPr>
        <w:t>BR</w:t>
      </w:r>
      <w:r w:rsidRPr="004940E2">
        <w:rPr>
          <w:b/>
          <w:lang w:val="en-US"/>
        </w:rPr>
        <w:t>Ū</w:t>
      </w:r>
      <w:r w:rsidRPr="00DD3737">
        <w:rPr>
          <w:b/>
          <w:noProof/>
          <w:snapToGrid w:val="0"/>
        </w:rPr>
        <w:t>K</w:t>
      </w:r>
      <w:r w:rsidRPr="004940E2">
        <w:rPr>
          <w:b/>
          <w:lang w:val="en-US"/>
        </w:rPr>
        <w:t>Š</w:t>
      </w:r>
      <w:r w:rsidRPr="00DD3737">
        <w:rPr>
          <w:b/>
          <w:noProof/>
          <w:snapToGrid w:val="0"/>
        </w:rPr>
        <w:t>NINIS</w:t>
      </w:r>
      <w:r w:rsidRPr="004940E2">
        <w:rPr>
          <w:b/>
          <w:lang w:val="en-US"/>
        </w:rPr>
        <w:t xml:space="preserve"> </w:t>
      </w:r>
      <w:r w:rsidRPr="00DD3737">
        <w:rPr>
          <w:b/>
          <w:noProof/>
          <w:snapToGrid w:val="0"/>
        </w:rPr>
        <w:t>KODAS</w:t>
      </w:r>
    </w:p>
    <w:p w14:paraId="1BC401C9" w14:textId="77777777" w:rsidR="00BC2EAE" w:rsidRPr="004940E2" w:rsidRDefault="00BC2EAE" w:rsidP="00BC2EAE">
      <w:pPr>
        <w:rPr>
          <w:lang w:val="en-US"/>
        </w:rPr>
      </w:pPr>
    </w:p>
    <w:p w14:paraId="4985496C" w14:textId="77777777" w:rsidR="00BC2EAE" w:rsidRPr="004940E2" w:rsidRDefault="00BC2EAE" w:rsidP="00BC2EAE">
      <w:pPr>
        <w:rPr>
          <w:lang w:val="en-US"/>
        </w:rPr>
      </w:pPr>
    </w:p>
    <w:p w14:paraId="195E8011" w14:textId="77777777" w:rsidR="00BC2EAE" w:rsidRPr="004940E2" w:rsidRDefault="00BC2EAE" w:rsidP="00BC2EAE">
      <w:pPr>
        <w:keepNext/>
        <w:pBdr>
          <w:top w:val="single" w:sz="4" w:space="1" w:color="auto"/>
          <w:left w:val="single" w:sz="4" w:space="4" w:color="auto"/>
          <w:bottom w:val="single" w:sz="4" w:space="1" w:color="auto"/>
          <w:right w:val="single" w:sz="4" w:space="4" w:color="auto"/>
        </w:pBdr>
        <w:tabs>
          <w:tab w:val="left" w:pos="0"/>
        </w:tabs>
        <w:outlineLvl w:val="0"/>
        <w:rPr>
          <w:i/>
          <w:lang w:val="en-US"/>
        </w:rPr>
      </w:pPr>
      <w:r w:rsidRPr="004940E2">
        <w:rPr>
          <w:b/>
          <w:lang w:val="en-US"/>
        </w:rPr>
        <w:t>18.</w:t>
      </w:r>
      <w:r w:rsidRPr="004940E2">
        <w:rPr>
          <w:b/>
          <w:lang w:val="en-US"/>
        </w:rPr>
        <w:tab/>
      </w:r>
      <w:r w:rsidRPr="00DD3737">
        <w:rPr>
          <w:b/>
          <w:noProof/>
          <w:snapToGrid w:val="0"/>
        </w:rPr>
        <w:t>UNIKALUS</w:t>
      </w:r>
      <w:r w:rsidRPr="004940E2">
        <w:rPr>
          <w:b/>
          <w:lang w:val="en-US"/>
        </w:rPr>
        <w:t xml:space="preserve"> </w:t>
      </w:r>
      <w:r w:rsidRPr="00DD3737">
        <w:rPr>
          <w:b/>
          <w:noProof/>
          <w:snapToGrid w:val="0"/>
        </w:rPr>
        <w:t>IDENTIFIKATORIUS </w:t>
      </w:r>
      <w:r w:rsidRPr="004940E2">
        <w:rPr>
          <w:b/>
          <w:lang w:val="en-US"/>
        </w:rPr>
        <w:t>– Ž</w:t>
      </w:r>
      <w:r w:rsidRPr="00DD3737">
        <w:rPr>
          <w:b/>
          <w:noProof/>
          <w:snapToGrid w:val="0"/>
        </w:rPr>
        <w:t>MON</w:t>
      </w:r>
      <w:r w:rsidRPr="004940E2">
        <w:rPr>
          <w:b/>
          <w:lang w:val="en-US"/>
        </w:rPr>
        <w:t>Ė</w:t>
      </w:r>
      <w:r w:rsidRPr="00DD3737">
        <w:rPr>
          <w:b/>
          <w:noProof/>
          <w:snapToGrid w:val="0"/>
        </w:rPr>
        <w:t>MS</w:t>
      </w:r>
      <w:r w:rsidRPr="004940E2">
        <w:rPr>
          <w:b/>
          <w:lang w:val="en-US"/>
        </w:rPr>
        <w:t xml:space="preserve"> </w:t>
      </w:r>
      <w:r w:rsidRPr="00DD3737">
        <w:rPr>
          <w:b/>
          <w:noProof/>
          <w:snapToGrid w:val="0"/>
        </w:rPr>
        <w:t>SUPRANTAMI</w:t>
      </w:r>
      <w:r w:rsidRPr="004940E2">
        <w:rPr>
          <w:b/>
          <w:lang w:val="en-US"/>
        </w:rPr>
        <w:t xml:space="preserve"> </w:t>
      </w:r>
      <w:r w:rsidRPr="00DD3737">
        <w:rPr>
          <w:b/>
          <w:noProof/>
          <w:snapToGrid w:val="0"/>
        </w:rPr>
        <w:t>DUOMENYS</w:t>
      </w:r>
    </w:p>
    <w:p w14:paraId="5963B8C2" w14:textId="77777777" w:rsidR="00BC2EAE" w:rsidRPr="004940E2" w:rsidRDefault="00BC2EAE" w:rsidP="00BC2EAE">
      <w:pPr>
        <w:rPr>
          <w:lang w:val="en-US"/>
        </w:rPr>
      </w:pPr>
    </w:p>
    <w:p w14:paraId="61B3C73C" w14:textId="77777777" w:rsidR="00BC2EAE" w:rsidRPr="004940E2" w:rsidRDefault="00BC2EAE" w:rsidP="00BC2EAE">
      <w:pPr>
        <w:rPr>
          <w:lang w:val="en-US"/>
        </w:rPr>
      </w:pPr>
    </w:p>
    <w:p w14:paraId="48EF440E" w14:textId="77777777" w:rsidR="00BC2EAE" w:rsidRPr="004940E2" w:rsidRDefault="00BC2EAE" w:rsidP="00BC2EAE">
      <w:pPr>
        <w:jc w:val="center"/>
        <w:rPr>
          <w:b/>
          <w:bCs/>
          <w:szCs w:val="22"/>
          <w:lang w:val="en-US"/>
        </w:rPr>
      </w:pPr>
    </w:p>
    <w:p w14:paraId="1E129F36" w14:textId="77777777" w:rsidR="00BC2EAE" w:rsidRPr="004940E2" w:rsidRDefault="00BC2EAE" w:rsidP="00BC2EAE">
      <w:pPr>
        <w:jc w:val="center"/>
        <w:rPr>
          <w:b/>
          <w:bCs/>
          <w:szCs w:val="22"/>
          <w:lang w:val="en-US"/>
        </w:rPr>
      </w:pPr>
    </w:p>
    <w:p w14:paraId="4B729117" w14:textId="77777777" w:rsidR="00BC2EAE" w:rsidRPr="004940E2" w:rsidRDefault="00BC2EAE" w:rsidP="00BC2EAE">
      <w:pPr>
        <w:jc w:val="center"/>
        <w:rPr>
          <w:b/>
          <w:bCs/>
          <w:szCs w:val="22"/>
          <w:lang w:val="en-US"/>
        </w:rPr>
      </w:pPr>
    </w:p>
    <w:p w14:paraId="39A15CE6" w14:textId="77777777" w:rsidR="00544E5E" w:rsidRPr="004940E2" w:rsidRDefault="00544E5E" w:rsidP="00544E5E">
      <w:pPr>
        <w:jc w:val="center"/>
        <w:rPr>
          <w:b/>
          <w:bCs/>
          <w:szCs w:val="22"/>
          <w:lang w:val="en-US"/>
        </w:rPr>
      </w:pPr>
      <w:r w:rsidRPr="004940E2">
        <w:rPr>
          <w:b/>
          <w:bCs/>
          <w:szCs w:val="22"/>
          <w:lang w:val="en-US"/>
        </w:rPr>
        <w:br w:type="page"/>
      </w:r>
    </w:p>
    <w:p w14:paraId="7E75B55F" w14:textId="77777777" w:rsidR="00544E5E" w:rsidRPr="004940E2" w:rsidRDefault="00544E5E" w:rsidP="00544E5E">
      <w:pPr>
        <w:jc w:val="center"/>
        <w:rPr>
          <w:b/>
          <w:bCs/>
          <w:szCs w:val="22"/>
          <w:lang w:val="en-US"/>
        </w:rPr>
      </w:pPr>
    </w:p>
    <w:p w14:paraId="04BC0B34" w14:textId="77777777" w:rsidR="00544E5E" w:rsidRPr="004940E2" w:rsidRDefault="00544E5E" w:rsidP="00544E5E">
      <w:pPr>
        <w:jc w:val="center"/>
        <w:rPr>
          <w:b/>
          <w:bCs/>
          <w:szCs w:val="22"/>
          <w:lang w:val="en-US"/>
        </w:rPr>
      </w:pPr>
    </w:p>
    <w:p w14:paraId="3D068FF3" w14:textId="77777777" w:rsidR="00544E5E" w:rsidRPr="004940E2" w:rsidRDefault="00544E5E" w:rsidP="00544E5E">
      <w:pPr>
        <w:jc w:val="center"/>
        <w:rPr>
          <w:b/>
          <w:bCs/>
          <w:szCs w:val="22"/>
          <w:lang w:val="en-US"/>
        </w:rPr>
      </w:pPr>
    </w:p>
    <w:p w14:paraId="3FCD30BF" w14:textId="77777777" w:rsidR="00544E5E" w:rsidRPr="004940E2" w:rsidRDefault="00544E5E" w:rsidP="00544E5E">
      <w:pPr>
        <w:jc w:val="center"/>
        <w:rPr>
          <w:b/>
          <w:bCs/>
          <w:szCs w:val="22"/>
          <w:lang w:val="en-US"/>
        </w:rPr>
      </w:pPr>
    </w:p>
    <w:p w14:paraId="3DD3F690" w14:textId="77777777" w:rsidR="00544E5E" w:rsidRPr="004940E2" w:rsidRDefault="00544E5E" w:rsidP="00544E5E">
      <w:pPr>
        <w:jc w:val="center"/>
        <w:rPr>
          <w:b/>
          <w:bCs/>
          <w:szCs w:val="22"/>
          <w:lang w:val="en-US"/>
        </w:rPr>
      </w:pPr>
    </w:p>
    <w:p w14:paraId="07A6D0BA" w14:textId="77777777" w:rsidR="00544E5E" w:rsidRPr="004940E2" w:rsidRDefault="00544E5E" w:rsidP="00544E5E">
      <w:pPr>
        <w:jc w:val="center"/>
        <w:rPr>
          <w:b/>
          <w:bCs/>
          <w:szCs w:val="22"/>
          <w:lang w:val="en-US"/>
        </w:rPr>
      </w:pPr>
    </w:p>
    <w:p w14:paraId="25A21DF4" w14:textId="77777777" w:rsidR="00544E5E" w:rsidRPr="004940E2" w:rsidRDefault="00544E5E" w:rsidP="00544E5E">
      <w:pPr>
        <w:jc w:val="center"/>
        <w:rPr>
          <w:b/>
          <w:bCs/>
          <w:szCs w:val="22"/>
          <w:lang w:val="en-US"/>
        </w:rPr>
      </w:pPr>
    </w:p>
    <w:p w14:paraId="5763DDD3" w14:textId="77777777" w:rsidR="00544E5E" w:rsidRPr="004940E2" w:rsidRDefault="00544E5E" w:rsidP="00544E5E">
      <w:pPr>
        <w:jc w:val="center"/>
        <w:rPr>
          <w:b/>
          <w:bCs/>
          <w:szCs w:val="22"/>
          <w:lang w:val="en-US"/>
        </w:rPr>
      </w:pPr>
    </w:p>
    <w:p w14:paraId="2D41CCBB" w14:textId="77777777" w:rsidR="00544E5E" w:rsidRPr="004940E2" w:rsidRDefault="00544E5E" w:rsidP="00544E5E">
      <w:pPr>
        <w:jc w:val="center"/>
        <w:rPr>
          <w:b/>
          <w:bCs/>
          <w:szCs w:val="22"/>
          <w:lang w:val="en-US"/>
        </w:rPr>
      </w:pPr>
    </w:p>
    <w:p w14:paraId="5057FD0C" w14:textId="77777777" w:rsidR="00544E5E" w:rsidRPr="004940E2" w:rsidRDefault="00544E5E" w:rsidP="00544E5E">
      <w:pPr>
        <w:jc w:val="center"/>
        <w:rPr>
          <w:b/>
          <w:bCs/>
          <w:szCs w:val="22"/>
          <w:lang w:val="en-US"/>
        </w:rPr>
      </w:pPr>
    </w:p>
    <w:p w14:paraId="5A938A67" w14:textId="77777777" w:rsidR="00544E5E" w:rsidRPr="004940E2" w:rsidRDefault="00544E5E" w:rsidP="00544E5E">
      <w:pPr>
        <w:jc w:val="center"/>
        <w:rPr>
          <w:b/>
          <w:bCs/>
          <w:szCs w:val="22"/>
          <w:lang w:val="en-US"/>
        </w:rPr>
      </w:pPr>
    </w:p>
    <w:p w14:paraId="69317179" w14:textId="77777777" w:rsidR="00544E5E" w:rsidRPr="004940E2" w:rsidRDefault="00544E5E" w:rsidP="00544E5E">
      <w:pPr>
        <w:jc w:val="center"/>
        <w:rPr>
          <w:b/>
          <w:bCs/>
          <w:szCs w:val="22"/>
          <w:lang w:val="en-US"/>
        </w:rPr>
      </w:pPr>
    </w:p>
    <w:p w14:paraId="28DB29EB" w14:textId="77777777" w:rsidR="00544E5E" w:rsidRPr="004940E2" w:rsidRDefault="00544E5E" w:rsidP="00544E5E">
      <w:pPr>
        <w:jc w:val="center"/>
        <w:rPr>
          <w:b/>
          <w:bCs/>
          <w:szCs w:val="22"/>
          <w:lang w:val="en-US"/>
        </w:rPr>
      </w:pPr>
    </w:p>
    <w:p w14:paraId="7AE3D29E" w14:textId="77777777" w:rsidR="00544E5E" w:rsidRPr="004940E2" w:rsidRDefault="00544E5E" w:rsidP="00544E5E">
      <w:pPr>
        <w:jc w:val="center"/>
        <w:rPr>
          <w:b/>
          <w:bCs/>
          <w:szCs w:val="22"/>
          <w:lang w:val="en-US"/>
        </w:rPr>
      </w:pPr>
    </w:p>
    <w:p w14:paraId="1113E4B9" w14:textId="77777777" w:rsidR="00544E5E" w:rsidRPr="004940E2" w:rsidRDefault="00544E5E" w:rsidP="00544E5E">
      <w:pPr>
        <w:jc w:val="center"/>
        <w:rPr>
          <w:b/>
          <w:bCs/>
          <w:szCs w:val="22"/>
          <w:lang w:val="en-US"/>
        </w:rPr>
      </w:pPr>
    </w:p>
    <w:p w14:paraId="433A4148" w14:textId="77777777" w:rsidR="00544E5E" w:rsidRPr="004940E2" w:rsidRDefault="00544E5E" w:rsidP="00544E5E">
      <w:pPr>
        <w:jc w:val="center"/>
        <w:rPr>
          <w:b/>
          <w:bCs/>
          <w:szCs w:val="22"/>
          <w:lang w:val="en-US"/>
        </w:rPr>
      </w:pPr>
    </w:p>
    <w:p w14:paraId="2CE74A37" w14:textId="77777777" w:rsidR="00544E5E" w:rsidRPr="004940E2" w:rsidRDefault="00544E5E" w:rsidP="00544E5E">
      <w:pPr>
        <w:jc w:val="center"/>
        <w:rPr>
          <w:b/>
          <w:bCs/>
          <w:szCs w:val="22"/>
          <w:lang w:val="en-US"/>
        </w:rPr>
      </w:pPr>
    </w:p>
    <w:p w14:paraId="4016D867" w14:textId="77777777" w:rsidR="00544E5E" w:rsidRPr="004940E2" w:rsidRDefault="00544E5E" w:rsidP="00544E5E">
      <w:pPr>
        <w:jc w:val="center"/>
        <w:rPr>
          <w:b/>
          <w:bCs/>
          <w:szCs w:val="22"/>
          <w:lang w:val="en-US"/>
        </w:rPr>
      </w:pPr>
    </w:p>
    <w:p w14:paraId="4778B8A4" w14:textId="77777777" w:rsidR="00544E5E" w:rsidRPr="004940E2" w:rsidRDefault="00544E5E" w:rsidP="00544E5E">
      <w:pPr>
        <w:jc w:val="center"/>
        <w:rPr>
          <w:b/>
          <w:bCs/>
          <w:szCs w:val="22"/>
          <w:lang w:val="en-US"/>
        </w:rPr>
      </w:pPr>
    </w:p>
    <w:p w14:paraId="7D504184" w14:textId="77777777" w:rsidR="00544E5E" w:rsidRPr="004940E2" w:rsidRDefault="00544E5E" w:rsidP="00544E5E">
      <w:pPr>
        <w:jc w:val="center"/>
        <w:rPr>
          <w:b/>
          <w:bCs/>
          <w:szCs w:val="22"/>
          <w:lang w:val="en-US"/>
        </w:rPr>
      </w:pPr>
    </w:p>
    <w:p w14:paraId="0AEE7245" w14:textId="77777777" w:rsidR="00544E5E" w:rsidRPr="004940E2" w:rsidRDefault="00544E5E" w:rsidP="00544E5E">
      <w:pPr>
        <w:jc w:val="center"/>
        <w:rPr>
          <w:b/>
          <w:bCs/>
          <w:szCs w:val="22"/>
          <w:lang w:val="en-US"/>
        </w:rPr>
      </w:pPr>
    </w:p>
    <w:p w14:paraId="78A28AB8" w14:textId="77777777" w:rsidR="00544E5E" w:rsidRPr="004940E2" w:rsidRDefault="00544E5E" w:rsidP="00544E5E">
      <w:pPr>
        <w:jc w:val="center"/>
        <w:rPr>
          <w:b/>
          <w:bCs/>
          <w:szCs w:val="22"/>
          <w:lang w:val="en-US"/>
        </w:rPr>
      </w:pPr>
    </w:p>
    <w:p w14:paraId="0EB0A3E4" w14:textId="77777777" w:rsidR="00544E5E" w:rsidRPr="00B72D3A" w:rsidRDefault="00544E5E" w:rsidP="00544E5E">
      <w:pPr>
        <w:jc w:val="center"/>
        <w:outlineLvl w:val="0"/>
        <w:rPr>
          <w:b/>
          <w:snapToGrid w:val="0"/>
          <w:lang w:val="lt-LT"/>
        </w:rPr>
      </w:pPr>
      <w:r w:rsidRPr="00B72D3A">
        <w:rPr>
          <w:b/>
          <w:snapToGrid w:val="0"/>
          <w:lang w:val="lt-LT"/>
        </w:rPr>
        <w:t>B. PAKUOTĖS LAPELIS</w:t>
      </w:r>
    </w:p>
    <w:p w14:paraId="298C1CCC" w14:textId="77777777" w:rsidR="00544E5E" w:rsidRPr="00574F86" w:rsidRDefault="00544E5E" w:rsidP="00544E5E">
      <w:pPr>
        <w:pStyle w:val="Antrat2"/>
        <w:spacing w:before="0" w:after="0" w:line="240" w:lineRule="auto"/>
        <w:jc w:val="center"/>
        <w:rPr>
          <w:rFonts w:ascii="Times New Roman" w:hAnsi="Times New Roman"/>
          <w:i w:val="0"/>
          <w:sz w:val="22"/>
          <w:lang w:val="lt-LT"/>
        </w:rPr>
      </w:pPr>
      <w:r w:rsidRPr="00B72D3A">
        <w:rPr>
          <w:snapToGrid w:val="0"/>
          <w:lang w:val="lt-LT"/>
        </w:rPr>
        <w:br w:type="page"/>
      </w:r>
      <w:r w:rsidRPr="00574F86">
        <w:rPr>
          <w:rFonts w:ascii="Times New Roman" w:hAnsi="Times New Roman"/>
          <w:i w:val="0"/>
          <w:sz w:val="22"/>
          <w:lang w:val="lt-LT"/>
        </w:rPr>
        <w:lastRenderedPageBreak/>
        <w:t>Pakuotės lapelis: informacija pacientui</w:t>
      </w:r>
    </w:p>
    <w:p w14:paraId="7F399612" w14:textId="77777777" w:rsidR="00544E5E" w:rsidRPr="00574F86" w:rsidRDefault="00544E5E" w:rsidP="00544E5E">
      <w:pPr>
        <w:numPr>
          <w:ilvl w:val="12"/>
          <w:numId w:val="0"/>
        </w:numPr>
        <w:ind w:right="-2"/>
        <w:jc w:val="center"/>
        <w:rPr>
          <w:b/>
          <w:lang w:val="lt-LT"/>
        </w:rPr>
      </w:pPr>
    </w:p>
    <w:p w14:paraId="5F3F3A2E" w14:textId="77777777" w:rsidR="00544E5E" w:rsidRPr="00574F86" w:rsidRDefault="00544E5E" w:rsidP="00544E5E">
      <w:pPr>
        <w:jc w:val="center"/>
        <w:rPr>
          <w:b/>
          <w:lang w:val="lt-LT"/>
        </w:rPr>
      </w:pPr>
      <w:r w:rsidRPr="00574F86">
        <w:rPr>
          <w:b/>
          <w:lang w:val="lt-LT"/>
        </w:rPr>
        <w:t>EUVASCOR 10 mg/5 mg kietosios kapsulės</w:t>
      </w:r>
    </w:p>
    <w:p w14:paraId="17A7EA7A" w14:textId="77777777" w:rsidR="00544E5E" w:rsidRPr="00574F86" w:rsidRDefault="00544E5E" w:rsidP="00544E5E">
      <w:pPr>
        <w:jc w:val="center"/>
        <w:rPr>
          <w:b/>
          <w:lang w:val="lt-LT"/>
        </w:rPr>
      </w:pPr>
      <w:r w:rsidRPr="00574F86">
        <w:rPr>
          <w:b/>
          <w:lang w:val="lt-LT"/>
        </w:rPr>
        <w:t>EUVASCOR 20 mg/5 mg kietosios kapsulės</w:t>
      </w:r>
    </w:p>
    <w:p w14:paraId="1FDB1626" w14:textId="77777777" w:rsidR="00544E5E" w:rsidRPr="00574F86" w:rsidRDefault="00544E5E" w:rsidP="00544E5E">
      <w:pPr>
        <w:jc w:val="center"/>
        <w:rPr>
          <w:b/>
          <w:lang w:val="lt-LT"/>
        </w:rPr>
      </w:pPr>
      <w:r w:rsidRPr="00574F86">
        <w:rPr>
          <w:b/>
          <w:lang w:val="lt-LT"/>
        </w:rPr>
        <w:t>EUVASCOR 40 mg/5 mg kietosios kapsulės</w:t>
      </w:r>
    </w:p>
    <w:p w14:paraId="32ED82C0" w14:textId="77777777" w:rsidR="00544E5E" w:rsidRPr="00574F86" w:rsidRDefault="00544E5E" w:rsidP="00544E5E">
      <w:pPr>
        <w:jc w:val="center"/>
        <w:rPr>
          <w:b/>
          <w:lang w:val="lt-LT"/>
        </w:rPr>
      </w:pPr>
      <w:r w:rsidRPr="00574F86">
        <w:rPr>
          <w:b/>
          <w:lang w:val="lt-LT"/>
        </w:rPr>
        <w:t>EUVASCOR 10 mg/10 mg kietosios kapsulės</w:t>
      </w:r>
    </w:p>
    <w:p w14:paraId="5CBDDC83" w14:textId="77777777" w:rsidR="00544E5E" w:rsidRPr="00574F86" w:rsidRDefault="00544E5E" w:rsidP="00544E5E">
      <w:pPr>
        <w:jc w:val="center"/>
        <w:rPr>
          <w:b/>
          <w:lang w:val="lt-LT"/>
        </w:rPr>
      </w:pPr>
      <w:r w:rsidRPr="00574F86">
        <w:rPr>
          <w:b/>
          <w:lang w:val="lt-LT"/>
        </w:rPr>
        <w:t>EUVASCOR 20 mg/10 mg kietosios kapsulės</w:t>
      </w:r>
    </w:p>
    <w:p w14:paraId="7AC1627B" w14:textId="77777777" w:rsidR="00544E5E" w:rsidRPr="004940E2" w:rsidRDefault="00544E5E" w:rsidP="00544E5E">
      <w:pPr>
        <w:jc w:val="center"/>
        <w:rPr>
          <w:b/>
          <w:szCs w:val="22"/>
          <w:lang w:val="en-US"/>
        </w:rPr>
      </w:pPr>
      <w:r w:rsidRPr="004940E2">
        <w:rPr>
          <w:b/>
          <w:szCs w:val="22"/>
          <w:lang w:val="en-US"/>
        </w:rPr>
        <w:t xml:space="preserve">EUVASCOR </w:t>
      </w:r>
      <w:r w:rsidRPr="004940E2">
        <w:rPr>
          <w:b/>
          <w:szCs w:val="22"/>
          <w:lang w:val="en-US" w:eastAsia="en-GB"/>
        </w:rPr>
        <w:t>40 mg/10 mg</w:t>
      </w:r>
      <w:r w:rsidRPr="004940E2">
        <w:rPr>
          <w:b/>
          <w:szCs w:val="22"/>
          <w:lang w:val="en-US"/>
        </w:rPr>
        <w:t xml:space="preserve"> </w:t>
      </w:r>
      <w:r w:rsidRPr="004940E2">
        <w:rPr>
          <w:b/>
          <w:szCs w:val="22"/>
          <w:lang w:val="en-US" w:eastAsia="en-GB"/>
        </w:rPr>
        <w:t>kietosios k</w:t>
      </w:r>
      <w:r w:rsidRPr="004940E2">
        <w:rPr>
          <w:b/>
          <w:szCs w:val="22"/>
          <w:lang w:val="en-US"/>
        </w:rPr>
        <w:t>apsulės</w:t>
      </w:r>
    </w:p>
    <w:p w14:paraId="67EC012B" w14:textId="77777777" w:rsidR="00544E5E" w:rsidRPr="004940E2" w:rsidRDefault="00544E5E" w:rsidP="00544E5E">
      <w:pPr>
        <w:numPr>
          <w:ilvl w:val="12"/>
          <w:numId w:val="0"/>
        </w:numPr>
        <w:jc w:val="center"/>
        <w:rPr>
          <w:b/>
          <w:bCs/>
          <w:szCs w:val="22"/>
          <w:lang w:val="en-US"/>
        </w:rPr>
      </w:pPr>
    </w:p>
    <w:p w14:paraId="63F5AB75" w14:textId="77777777" w:rsidR="00544E5E" w:rsidRPr="004940E2" w:rsidRDefault="00544E5E" w:rsidP="00544E5E">
      <w:pPr>
        <w:numPr>
          <w:ilvl w:val="12"/>
          <w:numId w:val="0"/>
        </w:numPr>
        <w:jc w:val="center"/>
        <w:rPr>
          <w:szCs w:val="22"/>
          <w:lang w:val="en-US"/>
        </w:rPr>
      </w:pPr>
      <w:r w:rsidRPr="004940E2">
        <w:rPr>
          <w:szCs w:val="22"/>
          <w:lang w:val="en-US"/>
        </w:rPr>
        <w:t>atorvastatinas / perindoprilio argininas</w:t>
      </w:r>
    </w:p>
    <w:p w14:paraId="62BF835D" w14:textId="77777777" w:rsidR="00544E5E" w:rsidRPr="004940E2" w:rsidRDefault="00544E5E" w:rsidP="00544E5E">
      <w:pPr>
        <w:numPr>
          <w:ilvl w:val="12"/>
          <w:numId w:val="0"/>
        </w:numPr>
        <w:rPr>
          <w:szCs w:val="22"/>
          <w:lang w:val="en-US"/>
        </w:rPr>
      </w:pPr>
    </w:p>
    <w:p w14:paraId="681F7B26" w14:textId="77777777" w:rsidR="00544E5E" w:rsidRPr="004940E2" w:rsidRDefault="00544E5E" w:rsidP="00544E5E">
      <w:pPr>
        <w:numPr>
          <w:ilvl w:val="12"/>
          <w:numId w:val="0"/>
        </w:numPr>
        <w:ind w:right="-2"/>
        <w:rPr>
          <w:b/>
          <w:szCs w:val="22"/>
          <w:lang w:val="en-US"/>
        </w:rPr>
      </w:pPr>
      <w:r w:rsidRPr="004940E2">
        <w:rPr>
          <w:b/>
          <w:szCs w:val="22"/>
          <w:lang w:val="en-US"/>
        </w:rPr>
        <w:t>Atidžiai perskaitykite visą šį lapelį, prieš pradėdami vartoti vaistą, nes jame pateikiama Jums svarbi informacija.</w:t>
      </w:r>
    </w:p>
    <w:p w14:paraId="1AC43E05" w14:textId="77777777" w:rsidR="00544E5E" w:rsidRPr="004940E2" w:rsidRDefault="00544E5E" w:rsidP="00544E5E">
      <w:pPr>
        <w:numPr>
          <w:ilvl w:val="0"/>
          <w:numId w:val="7"/>
        </w:numPr>
        <w:tabs>
          <w:tab w:val="clear" w:pos="567"/>
        </w:tabs>
        <w:spacing w:line="240" w:lineRule="auto"/>
        <w:ind w:left="567" w:right="-2" w:hanging="567"/>
        <w:jc w:val="both"/>
        <w:rPr>
          <w:szCs w:val="22"/>
          <w:lang w:val="en-US"/>
        </w:rPr>
      </w:pPr>
      <w:r w:rsidRPr="004940E2">
        <w:rPr>
          <w:szCs w:val="22"/>
          <w:lang w:val="en-US"/>
        </w:rPr>
        <w:t>Neišmeskite šio lapelio, nes vėl gali prireikti jį perskaityti.</w:t>
      </w:r>
    </w:p>
    <w:p w14:paraId="758BF7CA" w14:textId="77777777" w:rsidR="00544E5E" w:rsidRPr="004940E2" w:rsidRDefault="00544E5E" w:rsidP="00544E5E">
      <w:pPr>
        <w:numPr>
          <w:ilvl w:val="0"/>
          <w:numId w:val="7"/>
        </w:numPr>
        <w:tabs>
          <w:tab w:val="clear" w:pos="567"/>
        </w:tabs>
        <w:spacing w:line="240" w:lineRule="auto"/>
        <w:ind w:left="567" w:right="-2" w:hanging="567"/>
        <w:jc w:val="both"/>
        <w:rPr>
          <w:szCs w:val="22"/>
          <w:lang w:val="en-US"/>
        </w:rPr>
      </w:pPr>
      <w:r w:rsidRPr="004940E2">
        <w:rPr>
          <w:szCs w:val="22"/>
          <w:lang w:val="en-US"/>
        </w:rPr>
        <w:t>Jeigu kiltų daugiau klausimų, kreipkitės į gydytoją arba vaistininką.</w:t>
      </w:r>
    </w:p>
    <w:p w14:paraId="15AE0682" w14:textId="77777777" w:rsidR="00544E5E" w:rsidRPr="004940E2" w:rsidRDefault="00544E5E" w:rsidP="00544E5E">
      <w:pPr>
        <w:numPr>
          <w:ilvl w:val="0"/>
          <w:numId w:val="7"/>
        </w:numPr>
        <w:tabs>
          <w:tab w:val="clear" w:pos="567"/>
        </w:tabs>
        <w:spacing w:line="240" w:lineRule="auto"/>
        <w:ind w:left="567" w:right="-2" w:hanging="567"/>
        <w:jc w:val="both"/>
        <w:rPr>
          <w:szCs w:val="22"/>
          <w:lang w:val="en-US"/>
        </w:rPr>
      </w:pPr>
      <w:r w:rsidRPr="004940E2">
        <w:rPr>
          <w:szCs w:val="22"/>
          <w:lang w:val="en-US"/>
        </w:rPr>
        <w:t>Šis vaistas skirtas tik Jums, todėl kitiems žmonėms jo duoti negalima. Vaistas gali jiems pakenkti (net tiems, kurių ligos požymiai yra tokie patys kaip Jūsų).</w:t>
      </w:r>
    </w:p>
    <w:p w14:paraId="503C6219" w14:textId="77777777" w:rsidR="00544E5E" w:rsidRPr="008A4036" w:rsidRDefault="00544E5E" w:rsidP="00544E5E">
      <w:pPr>
        <w:numPr>
          <w:ilvl w:val="0"/>
          <w:numId w:val="7"/>
        </w:numPr>
        <w:tabs>
          <w:tab w:val="clear" w:pos="567"/>
        </w:tabs>
        <w:spacing w:line="240" w:lineRule="auto"/>
        <w:ind w:left="567" w:right="-2" w:hanging="567"/>
        <w:rPr>
          <w:szCs w:val="22"/>
          <w:lang w:val="ru-RU"/>
        </w:rPr>
      </w:pPr>
      <w:r w:rsidRPr="004940E2">
        <w:rPr>
          <w:szCs w:val="22"/>
          <w:lang w:val="en-US"/>
        </w:rPr>
        <w:t xml:space="preserve">Jeigu pasireiškė šalutinis poveikis (net jeigu jis šiame lapelyje nenurodytas), kreipkitės į gydytoją arba vaistininką. </w:t>
      </w:r>
      <w:r w:rsidRPr="008A4036">
        <w:rPr>
          <w:szCs w:val="22"/>
          <w:lang w:val="ru-RU"/>
        </w:rPr>
        <w:t>Žr. 4 skyrių.</w:t>
      </w:r>
    </w:p>
    <w:p w14:paraId="378C2DC0" w14:textId="77777777" w:rsidR="00544E5E" w:rsidRPr="008A4036" w:rsidRDefault="00544E5E" w:rsidP="00544E5E">
      <w:pPr>
        <w:numPr>
          <w:ilvl w:val="12"/>
          <w:numId w:val="0"/>
        </w:numPr>
        <w:ind w:right="-2"/>
        <w:rPr>
          <w:b/>
          <w:szCs w:val="22"/>
          <w:lang w:val="ru-RU"/>
        </w:rPr>
      </w:pPr>
    </w:p>
    <w:p w14:paraId="17C40255" w14:textId="77777777" w:rsidR="00544E5E" w:rsidRPr="00E4162B" w:rsidRDefault="00544E5E" w:rsidP="00544E5E">
      <w:pPr>
        <w:numPr>
          <w:ilvl w:val="12"/>
          <w:numId w:val="0"/>
        </w:numPr>
        <w:ind w:right="-29"/>
        <w:rPr>
          <w:b/>
          <w:lang w:val="en-US"/>
        </w:rPr>
      </w:pPr>
      <w:r w:rsidRPr="004940E2">
        <w:rPr>
          <w:b/>
          <w:szCs w:val="22"/>
          <w:lang w:val="en-US"/>
        </w:rPr>
        <w:t>Apie</w:t>
      </w:r>
      <w:r w:rsidRPr="00E4162B">
        <w:rPr>
          <w:b/>
          <w:lang w:val="en-US"/>
        </w:rPr>
        <w:t xml:space="preserve"> </w:t>
      </w:r>
      <w:r w:rsidRPr="004940E2">
        <w:rPr>
          <w:b/>
          <w:szCs w:val="22"/>
          <w:lang w:val="en-US"/>
        </w:rPr>
        <w:t>k</w:t>
      </w:r>
      <w:r w:rsidRPr="00E4162B">
        <w:rPr>
          <w:b/>
          <w:lang w:val="en-US"/>
        </w:rPr>
        <w:t xml:space="preserve">ą </w:t>
      </w:r>
      <w:r w:rsidRPr="004940E2">
        <w:rPr>
          <w:b/>
          <w:szCs w:val="22"/>
          <w:lang w:val="en-US"/>
        </w:rPr>
        <w:t>ra</w:t>
      </w:r>
      <w:r w:rsidRPr="00E4162B">
        <w:rPr>
          <w:b/>
          <w:lang w:val="en-US"/>
        </w:rPr>
        <w:t>š</w:t>
      </w:r>
      <w:r w:rsidRPr="004940E2">
        <w:rPr>
          <w:b/>
          <w:szCs w:val="22"/>
          <w:lang w:val="en-US"/>
        </w:rPr>
        <w:t>oma</w:t>
      </w:r>
      <w:r w:rsidRPr="00E4162B">
        <w:rPr>
          <w:b/>
          <w:lang w:val="en-US"/>
        </w:rPr>
        <w:t xml:space="preserve"> š</w:t>
      </w:r>
      <w:r w:rsidRPr="004940E2">
        <w:rPr>
          <w:b/>
          <w:szCs w:val="22"/>
          <w:lang w:val="en-US"/>
        </w:rPr>
        <w:t>iame</w:t>
      </w:r>
      <w:r w:rsidRPr="00E4162B">
        <w:rPr>
          <w:b/>
          <w:lang w:val="en-US"/>
        </w:rPr>
        <w:t xml:space="preserve"> </w:t>
      </w:r>
      <w:r w:rsidRPr="004940E2">
        <w:rPr>
          <w:b/>
          <w:szCs w:val="22"/>
          <w:lang w:val="en-US"/>
        </w:rPr>
        <w:t>lapelyje</w:t>
      </w:r>
      <w:r w:rsidRPr="00E4162B">
        <w:rPr>
          <w:b/>
          <w:lang w:val="en-US"/>
        </w:rPr>
        <w:t>?</w:t>
      </w:r>
    </w:p>
    <w:p w14:paraId="559A39B7" w14:textId="77777777" w:rsidR="00544E5E" w:rsidRPr="00E4162B" w:rsidRDefault="00544E5E" w:rsidP="00544E5E">
      <w:pPr>
        <w:numPr>
          <w:ilvl w:val="12"/>
          <w:numId w:val="0"/>
        </w:numPr>
        <w:spacing w:line="240" w:lineRule="auto"/>
        <w:ind w:left="567" w:right="-2" w:hanging="567"/>
        <w:rPr>
          <w:lang w:val="en-US"/>
        </w:rPr>
      </w:pPr>
      <w:r w:rsidRPr="00E4162B">
        <w:rPr>
          <w:lang w:val="en-US"/>
        </w:rPr>
        <w:t>1.</w:t>
      </w:r>
      <w:r w:rsidRPr="00E4162B">
        <w:rPr>
          <w:lang w:val="en-US"/>
        </w:rPr>
        <w:tab/>
      </w:r>
      <w:r w:rsidRPr="004940E2">
        <w:rPr>
          <w:szCs w:val="22"/>
          <w:lang w:val="en-US"/>
        </w:rPr>
        <w:t>Kas</w:t>
      </w:r>
      <w:r w:rsidRPr="00E4162B">
        <w:rPr>
          <w:lang w:val="en-US"/>
        </w:rPr>
        <w:t xml:space="preserve"> </w:t>
      </w:r>
      <w:r w:rsidRPr="004940E2">
        <w:rPr>
          <w:szCs w:val="22"/>
          <w:lang w:val="en-US"/>
        </w:rPr>
        <w:t>yra</w:t>
      </w:r>
      <w:r w:rsidRPr="00E4162B">
        <w:rPr>
          <w:lang w:val="en-US"/>
        </w:rPr>
        <w:t xml:space="preserve"> </w:t>
      </w:r>
      <w:r w:rsidRPr="004940E2">
        <w:rPr>
          <w:szCs w:val="22"/>
          <w:lang w:val="en-US"/>
        </w:rPr>
        <w:t>EUVASCOR</w:t>
      </w:r>
      <w:r w:rsidRPr="00E4162B">
        <w:rPr>
          <w:lang w:val="en-US"/>
        </w:rPr>
        <w:t xml:space="preserve"> </w:t>
      </w:r>
      <w:r w:rsidRPr="004940E2">
        <w:rPr>
          <w:szCs w:val="22"/>
          <w:lang w:val="en-US"/>
        </w:rPr>
        <w:t>ir</w:t>
      </w:r>
      <w:r w:rsidRPr="00E4162B">
        <w:rPr>
          <w:lang w:val="en-US"/>
        </w:rPr>
        <w:t xml:space="preserve"> </w:t>
      </w:r>
      <w:r w:rsidRPr="004940E2">
        <w:rPr>
          <w:szCs w:val="22"/>
          <w:lang w:val="en-US"/>
        </w:rPr>
        <w:t>kam</w:t>
      </w:r>
      <w:r w:rsidRPr="00E4162B">
        <w:rPr>
          <w:lang w:val="en-US"/>
        </w:rPr>
        <w:t xml:space="preserve"> </w:t>
      </w:r>
      <w:r w:rsidRPr="004940E2">
        <w:rPr>
          <w:szCs w:val="22"/>
          <w:lang w:val="en-US"/>
        </w:rPr>
        <w:t>jis</w:t>
      </w:r>
      <w:r w:rsidRPr="00E4162B">
        <w:rPr>
          <w:lang w:val="en-US"/>
        </w:rPr>
        <w:t xml:space="preserve"> </w:t>
      </w:r>
      <w:r w:rsidRPr="004940E2">
        <w:rPr>
          <w:szCs w:val="22"/>
          <w:lang w:val="en-US"/>
        </w:rPr>
        <w:t>vartojamas</w:t>
      </w:r>
    </w:p>
    <w:p w14:paraId="18A4FC39" w14:textId="77777777" w:rsidR="00544E5E" w:rsidRPr="00E4162B" w:rsidRDefault="00544E5E" w:rsidP="00544E5E">
      <w:pPr>
        <w:numPr>
          <w:ilvl w:val="12"/>
          <w:numId w:val="0"/>
        </w:numPr>
        <w:ind w:right="-29"/>
        <w:rPr>
          <w:lang w:val="en-US"/>
        </w:rPr>
      </w:pPr>
      <w:r w:rsidRPr="00E4162B">
        <w:rPr>
          <w:lang w:val="en-US"/>
        </w:rPr>
        <w:t>2.</w:t>
      </w:r>
      <w:r w:rsidRPr="00E4162B">
        <w:rPr>
          <w:lang w:val="en-US"/>
        </w:rPr>
        <w:tab/>
      </w:r>
      <w:r w:rsidRPr="004940E2">
        <w:rPr>
          <w:szCs w:val="22"/>
          <w:lang w:val="en-US"/>
        </w:rPr>
        <w:t>Kas</w:t>
      </w:r>
      <w:r w:rsidRPr="00E4162B">
        <w:rPr>
          <w:lang w:val="en-US"/>
        </w:rPr>
        <w:t xml:space="preserve"> ž</w:t>
      </w:r>
      <w:r w:rsidRPr="004940E2">
        <w:rPr>
          <w:szCs w:val="22"/>
          <w:lang w:val="en-US"/>
        </w:rPr>
        <w:t>inotina</w:t>
      </w:r>
      <w:r w:rsidRPr="00E4162B">
        <w:rPr>
          <w:lang w:val="en-US"/>
        </w:rPr>
        <w:t xml:space="preserve"> </w:t>
      </w:r>
      <w:r w:rsidRPr="004940E2">
        <w:rPr>
          <w:szCs w:val="22"/>
          <w:lang w:val="en-US"/>
        </w:rPr>
        <w:t>prie</w:t>
      </w:r>
      <w:r w:rsidRPr="00E4162B">
        <w:rPr>
          <w:lang w:val="en-US"/>
        </w:rPr>
        <w:t xml:space="preserve">š </w:t>
      </w:r>
      <w:r w:rsidRPr="004940E2">
        <w:rPr>
          <w:szCs w:val="22"/>
          <w:lang w:val="en-US"/>
        </w:rPr>
        <w:t>vartojant</w:t>
      </w:r>
      <w:r w:rsidRPr="00E4162B">
        <w:rPr>
          <w:lang w:val="en-US"/>
        </w:rPr>
        <w:t xml:space="preserve"> </w:t>
      </w:r>
      <w:r w:rsidRPr="004940E2">
        <w:rPr>
          <w:szCs w:val="22"/>
          <w:lang w:val="en-US"/>
        </w:rPr>
        <w:t>EUVASCOR</w:t>
      </w:r>
    </w:p>
    <w:p w14:paraId="0C6CC8EA" w14:textId="77777777" w:rsidR="00544E5E" w:rsidRPr="00E4162B" w:rsidRDefault="00544E5E" w:rsidP="00544E5E">
      <w:pPr>
        <w:numPr>
          <w:ilvl w:val="12"/>
          <w:numId w:val="0"/>
        </w:numPr>
        <w:ind w:right="-29"/>
        <w:rPr>
          <w:lang w:val="en-US"/>
        </w:rPr>
      </w:pPr>
      <w:r w:rsidRPr="00E4162B">
        <w:rPr>
          <w:lang w:val="en-US"/>
        </w:rPr>
        <w:t>3.</w:t>
      </w:r>
      <w:r w:rsidRPr="00E4162B">
        <w:rPr>
          <w:lang w:val="en-US"/>
        </w:rPr>
        <w:tab/>
      </w:r>
      <w:r w:rsidRPr="004940E2">
        <w:rPr>
          <w:szCs w:val="22"/>
          <w:lang w:val="en-US"/>
        </w:rPr>
        <w:t>Kaip</w:t>
      </w:r>
      <w:r w:rsidRPr="00E4162B">
        <w:rPr>
          <w:lang w:val="en-US"/>
        </w:rPr>
        <w:t xml:space="preserve"> </w:t>
      </w:r>
      <w:r w:rsidRPr="004940E2">
        <w:rPr>
          <w:szCs w:val="22"/>
          <w:lang w:val="en-US"/>
        </w:rPr>
        <w:t>vartoti</w:t>
      </w:r>
      <w:r w:rsidRPr="00E4162B">
        <w:rPr>
          <w:lang w:val="en-US"/>
        </w:rPr>
        <w:t xml:space="preserve"> </w:t>
      </w:r>
      <w:r w:rsidRPr="004940E2">
        <w:rPr>
          <w:szCs w:val="22"/>
          <w:lang w:val="en-US"/>
        </w:rPr>
        <w:t>EUVASCOR</w:t>
      </w:r>
    </w:p>
    <w:p w14:paraId="446460F2" w14:textId="77777777" w:rsidR="00544E5E" w:rsidRPr="00574F86" w:rsidRDefault="00544E5E" w:rsidP="00544E5E">
      <w:pPr>
        <w:numPr>
          <w:ilvl w:val="12"/>
          <w:numId w:val="0"/>
        </w:numPr>
        <w:tabs>
          <w:tab w:val="clear" w:pos="567"/>
        </w:tabs>
        <w:spacing w:line="240" w:lineRule="auto"/>
        <w:ind w:left="567" w:right="-2" w:hanging="567"/>
        <w:rPr>
          <w:lang w:val="fr-FR"/>
        </w:rPr>
      </w:pPr>
      <w:r w:rsidRPr="00574F86">
        <w:rPr>
          <w:lang w:val="fr-FR"/>
        </w:rPr>
        <w:t>4.</w:t>
      </w:r>
      <w:r w:rsidRPr="00574F86">
        <w:rPr>
          <w:lang w:val="fr-FR"/>
        </w:rPr>
        <w:tab/>
        <w:t xml:space="preserve">Galimas šalutinis poveikis </w:t>
      </w:r>
    </w:p>
    <w:p w14:paraId="59E7F6A2" w14:textId="77777777" w:rsidR="00544E5E" w:rsidRPr="00574F86" w:rsidRDefault="00544E5E" w:rsidP="00544E5E">
      <w:pPr>
        <w:numPr>
          <w:ilvl w:val="12"/>
          <w:numId w:val="0"/>
        </w:numPr>
        <w:ind w:right="-29"/>
        <w:rPr>
          <w:lang w:val="fr-FR"/>
        </w:rPr>
      </w:pPr>
      <w:r w:rsidRPr="00574F86">
        <w:rPr>
          <w:lang w:val="fr-FR"/>
        </w:rPr>
        <w:t>5.</w:t>
      </w:r>
      <w:r w:rsidRPr="00574F86">
        <w:rPr>
          <w:lang w:val="fr-FR"/>
        </w:rPr>
        <w:tab/>
        <w:t>Kaip laikyti EUVASCOR</w:t>
      </w:r>
    </w:p>
    <w:p w14:paraId="32ED9312" w14:textId="77777777" w:rsidR="00544E5E" w:rsidRPr="008A4036" w:rsidRDefault="00544E5E" w:rsidP="00544E5E">
      <w:pPr>
        <w:ind w:right="-29"/>
        <w:rPr>
          <w:szCs w:val="22"/>
          <w:lang w:val="ru-RU"/>
        </w:rPr>
      </w:pPr>
      <w:r w:rsidRPr="008A4036">
        <w:rPr>
          <w:szCs w:val="22"/>
          <w:lang w:val="ru-RU"/>
        </w:rPr>
        <w:t>6.</w:t>
      </w:r>
      <w:r w:rsidRPr="008A4036">
        <w:rPr>
          <w:szCs w:val="22"/>
          <w:lang w:val="ru-RU"/>
        </w:rPr>
        <w:tab/>
        <w:t>Pakuotės turinys ir kita informacija</w:t>
      </w:r>
    </w:p>
    <w:p w14:paraId="5F2FFACB" w14:textId="77777777" w:rsidR="00544E5E" w:rsidRPr="008A4036" w:rsidRDefault="00544E5E" w:rsidP="00544E5E">
      <w:pPr>
        <w:numPr>
          <w:ilvl w:val="12"/>
          <w:numId w:val="0"/>
        </w:numPr>
        <w:rPr>
          <w:szCs w:val="22"/>
          <w:lang w:val="ru-RU"/>
        </w:rPr>
      </w:pPr>
    </w:p>
    <w:p w14:paraId="4EB5351B" w14:textId="77777777" w:rsidR="00544E5E" w:rsidRPr="008A4036" w:rsidRDefault="00544E5E" w:rsidP="00544E5E">
      <w:pPr>
        <w:numPr>
          <w:ilvl w:val="12"/>
          <w:numId w:val="0"/>
        </w:numPr>
        <w:rPr>
          <w:szCs w:val="22"/>
          <w:lang w:val="ru-RU"/>
        </w:rPr>
      </w:pPr>
    </w:p>
    <w:p w14:paraId="18C33436" w14:textId="77777777" w:rsidR="00544E5E" w:rsidRPr="00E4162B" w:rsidRDefault="00544E5E" w:rsidP="00544E5E">
      <w:pPr>
        <w:numPr>
          <w:ilvl w:val="0"/>
          <w:numId w:val="2"/>
        </w:numPr>
        <w:tabs>
          <w:tab w:val="clear" w:pos="570"/>
        </w:tabs>
        <w:spacing w:line="240" w:lineRule="auto"/>
        <w:ind w:right="-2"/>
        <w:jc w:val="both"/>
        <w:rPr>
          <w:b/>
          <w:lang w:val="en-US"/>
        </w:rPr>
      </w:pPr>
      <w:r w:rsidRPr="004940E2">
        <w:rPr>
          <w:b/>
          <w:szCs w:val="22"/>
          <w:lang w:val="en-US"/>
        </w:rPr>
        <w:t>Kas</w:t>
      </w:r>
      <w:r w:rsidRPr="00E4162B">
        <w:rPr>
          <w:b/>
          <w:lang w:val="en-US"/>
        </w:rPr>
        <w:t xml:space="preserve"> </w:t>
      </w:r>
      <w:r w:rsidRPr="004940E2">
        <w:rPr>
          <w:b/>
          <w:szCs w:val="22"/>
          <w:lang w:val="en-US"/>
        </w:rPr>
        <w:t>yra</w:t>
      </w:r>
      <w:r w:rsidRPr="00E4162B">
        <w:rPr>
          <w:b/>
          <w:lang w:val="en-US"/>
        </w:rPr>
        <w:t xml:space="preserve"> </w:t>
      </w:r>
      <w:r w:rsidRPr="004940E2">
        <w:rPr>
          <w:b/>
          <w:szCs w:val="22"/>
          <w:lang w:val="en-US"/>
        </w:rPr>
        <w:t>EUVASCOR</w:t>
      </w:r>
      <w:r w:rsidRPr="00E4162B">
        <w:rPr>
          <w:b/>
          <w:lang w:val="en-US"/>
        </w:rPr>
        <w:t xml:space="preserve"> </w:t>
      </w:r>
      <w:r w:rsidRPr="004940E2">
        <w:rPr>
          <w:b/>
          <w:szCs w:val="22"/>
          <w:lang w:val="en-US"/>
        </w:rPr>
        <w:t>ir</w:t>
      </w:r>
      <w:r w:rsidRPr="00E4162B">
        <w:rPr>
          <w:b/>
          <w:lang w:val="en-US"/>
        </w:rPr>
        <w:t xml:space="preserve"> </w:t>
      </w:r>
      <w:r w:rsidRPr="004940E2">
        <w:rPr>
          <w:b/>
          <w:szCs w:val="22"/>
          <w:lang w:val="en-US"/>
        </w:rPr>
        <w:t>kam</w:t>
      </w:r>
      <w:r w:rsidRPr="00E4162B">
        <w:rPr>
          <w:b/>
          <w:lang w:val="en-US"/>
        </w:rPr>
        <w:t xml:space="preserve"> </w:t>
      </w:r>
      <w:r w:rsidRPr="004940E2">
        <w:rPr>
          <w:b/>
          <w:szCs w:val="22"/>
          <w:lang w:val="en-US"/>
        </w:rPr>
        <w:t>jis</w:t>
      </w:r>
      <w:r w:rsidRPr="00E4162B">
        <w:rPr>
          <w:b/>
          <w:lang w:val="en-US"/>
        </w:rPr>
        <w:t xml:space="preserve"> </w:t>
      </w:r>
      <w:r w:rsidRPr="004940E2">
        <w:rPr>
          <w:b/>
          <w:szCs w:val="22"/>
          <w:lang w:val="en-US"/>
        </w:rPr>
        <w:t>vartojamas</w:t>
      </w:r>
    </w:p>
    <w:p w14:paraId="13B6C892" w14:textId="77777777" w:rsidR="00544E5E" w:rsidRPr="00E4162B" w:rsidRDefault="00544E5E" w:rsidP="00544E5E">
      <w:pPr>
        <w:numPr>
          <w:ilvl w:val="12"/>
          <w:numId w:val="0"/>
        </w:numPr>
        <w:rPr>
          <w:lang w:val="en-US"/>
        </w:rPr>
      </w:pPr>
    </w:p>
    <w:p w14:paraId="6639516B" w14:textId="77777777" w:rsidR="00544E5E" w:rsidRPr="00E4162B" w:rsidRDefault="00544E5E" w:rsidP="00544E5E">
      <w:pPr>
        <w:ind w:right="-2"/>
        <w:rPr>
          <w:lang w:val="en-US"/>
        </w:rPr>
      </w:pPr>
      <w:r w:rsidRPr="004940E2">
        <w:rPr>
          <w:szCs w:val="22"/>
          <w:lang w:val="en-US"/>
        </w:rPr>
        <w:t>EUVASCOR</w:t>
      </w:r>
      <w:r w:rsidRPr="00E4162B" w:rsidDel="00E86AD9">
        <w:rPr>
          <w:lang w:val="en-US"/>
        </w:rPr>
        <w:t xml:space="preserve"> </w:t>
      </w:r>
      <w:r w:rsidRPr="004940E2">
        <w:rPr>
          <w:szCs w:val="22"/>
          <w:lang w:val="en-US"/>
        </w:rPr>
        <w:t>sud</w:t>
      </w:r>
      <w:r w:rsidRPr="00E4162B">
        <w:rPr>
          <w:lang w:val="en-US"/>
        </w:rPr>
        <w:t>ė</w:t>
      </w:r>
      <w:r w:rsidRPr="004940E2">
        <w:rPr>
          <w:szCs w:val="22"/>
          <w:lang w:val="en-US"/>
        </w:rPr>
        <w:t>tyje</w:t>
      </w:r>
      <w:r w:rsidRPr="00E4162B">
        <w:rPr>
          <w:lang w:val="en-US"/>
        </w:rPr>
        <w:t xml:space="preserve"> </w:t>
      </w:r>
      <w:r w:rsidRPr="004940E2">
        <w:rPr>
          <w:szCs w:val="22"/>
          <w:lang w:val="en-US"/>
        </w:rPr>
        <w:t>yra</w:t>
      </w:r>
      <w:r w:rsidRPr="00E4162B">
        <w:rPr>
          <w:lang w:val="en-US"/>
        </w:rPr>
        <w:t xml:space="preserve"> </w:t>
      </w:r>
      <w:r w:rsidRPr="004940E2">
        <w:rPr>
          <w:szCs w:val="22"/>
          <w:lang w:val="en-US"/>
        </w:rPr>
        <w:t>dvi</w:t>
      </w:r>
      <w:r w:rsidRPr="00E4162B">
        <w:rPr>
          <w:lang w:val="en-US"/>
        </w:rPr>
        <w:t xml:space="preserve"> </w:t>
      </w:r>
      <w:r w:rsidRPr="004940E2">
        <w:rPr>
          <w:szCs w:val="22"/>
          <w:lang w:val="en-US"/>
        </w:rPr>
        <w:t>veikliosios</w:t>
      </w:r>
      <w:r w:rsidRPr="00E4162B">
        <w:rPr>
          <w:lang w:val="en-US"/>
        </w:rPr>
        <w:t xml:space="preserve"> </w:t>
      </w:r>
      <w:r w:rsidRPr="004940E2">
        <w:rPr>
          <w:szCs w:val="22"/>
          <w:lang w:val="en-US"/>
        </w:rPr>
        <w:t>med</w:t>
      </w:r>
      <w:r w:rsidRPr="00E4162B">
        <w:rPr>
          <w:lang w:val="en-US"/>
        </w:rPr>
        <w:t>ž</w:t>
      </w:r>
      <w:r w:rsidRPr="004940E2">
        <w:rPr>
          <w:szCs w:val="22"/>
          <w:lang w:val="en-US"/>
        </w:rPr>
        <w:t>iagos</w:t>
      </w:r>
      <w:r w:rsidRPr="00E4162B">
        <w:rPr>
          <w:lang w:val="en-US"/>
        </w:rPr>
        <w:t xml:space="preserve"> </w:t>
      </w:r>
      <w:r w:rsidRPr="004940E2">
        <w:rPr>
          <w:szCs w:val="22"/>
          <w:lang w:val="en-US"/>
        </w:rPr>
        <w:t>vienoje</w:t>
      </w:r>
      <w:r w:rsidRPr="00E4162B">
        <w:rPr>
          <w:lang w:val="en-US"/>
        </w:rPr>
        <w:t xml:space="preserve"> </w:t>
      </w:r>
      <w:r w:rsidRPr="004940E2">
        <w:rPr>
          <w:szCs w:val="22"/>
          <w:lang w:val="en-US"/>
        </w:rPr>
        <w:t>kapsul</w:t>
      </w:r>
      <w:r w:rsidRPr="00E4162B">
        <w:rPr>
          <w:lang w:val="en-US"/>
        </w:rPr>
        <w:t>ė</w:t>
      </w:r>
      <w:r w:rsidRPr="004940E2">
        <w:rPr>
          <w:szCs w:val="22"/>
          <w:lang w:val="en-US"/>
        </w:rPr>
        <w:t>je</w:t>
      </w:r>
      <w:r w:rsidRPr="00E4162B">
        <w:rPr>
          <w:lang w:val="en-US"/>
        </w:rPr>
        <w:t xml:space="preserve">: </w:t>
      </w:r>
      <w:r w:rsidRPr="004940E2">
        <w:rPr>
          <w:szCs w:val="22"/>
          <w:lang w:val="en-US"/>
        </w:rPr>
        <w:t>atorvastatinas</w:t>
      </w:r>
      <w:r w:rsidRPr="00E4162B">
        <w:rPr>
          <w:lang w:val="en-US"/>
        </w:rPr>
        <w:t xml:space="preserve"> </w:t>
      </w:r>
      <w:r w:rsidRPr="004940E2">
        <w:rPr>
          <w:szCs w:val="22"/>
          <w:lang w:val="en-US"/>
        </w:rPr>
        <w:t>ir</w:t>
      </w:r>
      <w:r w:rsidRPr="00E4162B">
        <w:rPr>
          <w:lang w:val="en-US"/>
        </w:rPr>
        <w:t xml:space="preserve"> </w:t>
      </w:r>
      <w:r w:rsidRPr="004940E2">
        <w:rPr>
          <w:szCs w:val="22"/>
          <w:lang w:val="en-US"/>
        </w:rPr>
        <w:t>perindoprilio</w:t>
      </w:r>
      <w:r w:rsidRPr="00E4162B">
        <w:rPr>
          <w:lang w:val="en-US"/>
        </w:rPr>
        <w:t xml:space="preserve"> </w:t>
      </w:r>
      <w:r w:rsidRPr="004940E2">
        <w:rPr>
          <w:szCs w:val="22"/>
          <w:lang w:val="en-US"/>
        </w:rPr>
        <w:t>argininas</w:t>
      </w:r>
      <w:r w:rsidRPr="00E4162B">
        <w:rPr>
          <w:lang w:val="en-US"/>
        </w:rPr>
        <w:t>.</w:t>
      </w:r>
    </w:p>
    <w:p w14:paraId="3FF5618B" w14:textId="77777777" w:rsidR="00544E5E" w:rsidRPr="00E4162B" w:rsidRDefault="00544E5E" w:rsidP="00544E5E">
      <w:pPr>
        <w:ind w:right="-2"/>
        <w:rPr>
          <w:lang w:val="en-US"/>
        </w:rPr>
      </w:pPr>
    </w:p>
    <w:p w14:paraId="43ABEC02" w14:textId="77777777" w:rsidR="00544E5E" w:rsidRPr="00E4162B" w:rsidRDefault="00544E5E" w:rsidP="00544E5E">
      <w:pPr>
        <w:autoSpaceDE w:val="0"/>
        <w:autoSpaceDN w:val="0"/>
        <w:adjustRightInd w:val="0"/>
        <w:rPr>
          <w:lang w:val="en-US"/>
        </w:rPr>
      </w:pPr>
      <w:r w:rsidRPr="004940E2">
        <w:rPr>
          <w:szCs w:val="22"/>
          <w:lang w:val="en-US"/>
        </w:rPr>
        <w:t>Atorvastatinas</w:t>
      </w:r>
      <w:r w:rsidRPr="00E4162B">
        <w:rPr>
          <w:lang w:val="en-US"/>
        </w:rPr>
        <w:t xml:space="preserve"> </w:t>
      </w:r>
      <w:r w:rsidRPr="004940E2">
        <w:rPr>
          <w:szCs w:val="22"/>
          <w:lang w:val="en-US"/>
        </w:rPr>
        <w:t>priklauso</w:t>
      </w:r>
      <w:r w:rsidRPr="00E4162B">
        <w:rPr>
          <w:lang w:val="en-US"/>
        </w:rPr>
        <w:t xml:space="preserve"> </w:t>
      </w:r>
      <w:r w:rsidRPr="004940E2">
        <w:rPr>
          <w:szCs w:val="22"/>
          <w:lang w:val="en-US"/>
        </w:rPr>
        <w:t>vaist</w:t>
      </w:r>
      <w:r w:rsidRPr="00E4162B">
        <w:rPr>
          <w:lang w:val="en-US"/>
        </w:rPr>
        <w:t xml:space="preserve">ų, </w:t>
      </w:r>
      <w:r w:rsidRPr="004940E2">
        <w:rPr>
          <w:szCs w:val="22"/>
          <w:lang w:val="en-US"/>
        </w:rPr>
        <w:t>vadinam</w:t>
      </w:r>
      <w:r w:rsidRPr="00E4162B">
        <w:rPr>
          <w:lang w:val="en-US"/>
        </w:rPr>
        <w:t xml:space="preserve">ų </w:t>
      </w:r>
      <w:r w:rsidRPr="004940E2">
        <w:rPr>
          <w:szCs w:val="22"/>
          <w:lang w:val="en-US"/>
        </w:rPr>
        <w:t>statinais</w:t>
      </w:r>
      <w:r w:rsidRPr="00E4162B">
        <w:rPr>
          <w:lang w:val="en-US"/>
        </w:rPr>
        <w:t xml:space="preserve">, </w:t>
      </w:r>
      <w:r w:rsidRPr="004940E2">
        <w:rPr>
          <w:szCs w:val="22"/>
          <w:lang w:val="en-US"/>
        </w:rPr>
        <w:t>kurie</w:t>
      </w:r>
      <w:r w:rsidRPr="00E4162B">
        <w:rPr>
          <w:lang w:val="en-US"/>
        </w:rPr>
        <w:t xml:space="preserve"> </w:t>
      </w:r>
      <w:r w:rsidRPr="004940E2">
        <w:rPr>
          <w:szCs w:val="22"/>
          <w:lang w:val="en-US"/>
        </w:rPr>
        <w:t>reguliuoja</w:t>
      </w:r>
      <w:r w:rsidRPr="00E4162B">
        <w:rPr>
          <w:lang w:val="en-US"/>
        </w:rPr>
        <w:t xml:space="preserve"> </w:t>
      </w:r>
      <w:r w:rsidRPr="004940E2">
        <w:rPr>
          <w:szCs w:val="22"/>
          <w:lang w:val="en-US"/>
        </w:rPr>
        <w:t>lipid</w:t>
      </w:r>
      <w:r w:rsidRPr="00E4162B">
        <w:rPr>
          <w:lang w:val="en-US"/>
        </w:rPr>
        <w:t>ų (</w:t>
      </w:r>
      <w:r w:rsidRPr="004940E2">
        <w:rPr>
          <w:szCs w:val="22"/>
          <w:lang w:val="en-US"/>
        </w:rPr>
        <w:t>riebal</w:t>
      </w:r>
      <w:r w:rsidRPr="00E4162B">
        <w:rPr>
          <w:lang w:val="en-US"/>
        </w:rPr>
        <w:t xml:space="preserve">ų) </w:t>
      </w:r>
      <w:r w:rsidRPr="004940E2">
        <w:rPr>
          <w:szCs w:val="22"/>
          <w:lang w:val="en-US"/>
        </w:rPr>
        <w:t>sud</w:t>
      </w:r>
      <w:r w:rsidRPr="00E4162B">
        <w:rPr>
          <w:lang w:val="en-US"/>
        </w:rPr>
        <w:t>ė</w:t>
      </w:r>
      <w:r w:rsidRPr="004940E2">
        <w:rPr>
          <w:szCs w:val="22"/>
          <w:lang w:val="en-US"/>
        </w:rPr>
        <w:t>t</w:t>
      </w:r>
      <w:r w:rsidRPr="00E4162B">
        <w:rPr>
          <w:lang w:val="en-US"/>
        </w:rPr>
        <w:t xml:space="preserve">į </w:t>
      </w:r>
      <w:r w:rsidRPr="004940E2">
        <w:rPr>
          <w:szCs w:val="22"/>
          <w:lang w:val="en-US"/>
        </w:rPr>
        <w:t>organizme</w:t>
      </w:r>
      <w:r w:rsidRPr="00E4162B">
        <w:rPr>
          <w:lang w:val="en-US"/>
        </w:rPr>
        <w:t xml:space="preserve">, </w:t>
      </w:r>
      <w:r w:rsidRPr="004940E2">
        <w:rPr>
          <w:szCs w:val="22"/>
          <w:lang w:val="en-US"/>
        </w:rPr>
        <w:t>grupei</w:t>
      </w:r>
      <w:r w:rsidRPr="00E4162B">
        <w:rPr>
          <w:lang w:val="en-US"/>
        </w:rPr>
        <w:t xml:space="preserve">. </w:t>
      </w:r>
      <w:r w:rsidRPr="004940E2">
        <w:rPr>
          <w:szCs w:val="22"/>
          <w:lang w:val="en-US"/>
        </w:rPr>
        <w:t>Atorvastatinas</w:t>
      </w:r>
      <w:r w:rsidRPr="00E4162B">
        <w:rPr>
          <w:lang w:val="en-US"/>
        </w:rPr>
        <w:t xml:space="preserve"> </w:t>
      </w:r>
      <w:r w:rsidRPr="004940E2">
        <w:rPr>
          <w:szCs w:val="22"/>
          <w:lang w:val="en-US"/>
        </w:rPr>
        <w:t>vartojamas</w:t>
      </w:r>
      <w:r w:rsidRPr="00E4162B">
        <w:rPr>
          <w:lang w:val="en-US"/>
        </w:rPr>
        <w:t xml:space="preserve"> </w:t>
      </w:r>
      <w:r w:rsidRPr="004940E2">
        <w:rPr>
          <w:szCs w:val="22"/>
          <w:lang w:val="en-US"/>
        </w:rPr>
        <w:t>lipid</w:t>
      </w:r>
      <w:r w:rsidRPr="00E4162B">
        <w:rPr>
          <w:lang w:val="en-US"/>
        </w:rPr>
        <w:t xml:space="preserve">ų, </w:t>
      </w:r>
      <w:r w:rsidRPr="004940E2">
        <w:rPr>
          <w:szCs w:val="22"/>
          <w:lang w:val="en-US"/>
        </w:rPr>
        <w:t>vadinam</w:t>
      </w:r>
      <w:r w:rsidRPr="00E4162B">
        <w:rPr>
          <w:lang w:val="en-US"/>
        </w:rPr>
        <w:t xml:space="preserve">ų </w:t>
      </w:r>
      <w:r w:rsidRPr="004940E2">
        <w:rPr>
          <w:szCs w:val="22"/>
          <w:lang w:val="en-US"/>
        </w:rPr>
        <w:t>cholesteroliu</w:t>
      </w:r>
      <w:r w:rsidRPr="00E4162B">
        <w:rPr>
          <w:lang w:val="en-US"/>
        </w:rPr>
        <w:t xml:space="preserve"> </w:t>
      </w:r>
      <w:r w:rsidRPr="004940E2">
        <w:rPr>
          <w:szCs w:val="22"/>
          <w:lang w:val="en-US"/>
        </w:rPr>
        <w:t>ir</w:t>
      </w:r>
      <w:r w:rsidRPr="00E4162B">
        <w:rPr>
          <w:lang w:val="en-US"/>
        </w:rPr>
        <w:t xml:space="preserve"> </w:t>
      </w:r>
      <w:r w:rsidRPr="004940E2">
        <w:rPr>
          <w:szCs w:val="22"/>
          <w:lang w:val="en-US"/>
        </w:rPr>
        <w:t>trigliceridais</w:t>
      </w:r>
      <w:r w:rsidRPr="00E4162B">
        <w:rPr>
          <w:lang w:val="en-US"/>
        </w:rPr>
        <w:t xml:space="preserve">, </w:t>
      </w:r>
      <w:r w:rsidRPr="004940E2">
        <w:rPr>
          <w:szCs w:val="22"/>
          <w:lang w:val="en-US"/>
        </w:rPr>
        <w:t>koncentracijoms</w:t>
      </w:r>
      <w:r w:rsidRPr="00E4162B">
        <w:rPr>
          <w:lang w:val="en-US"/>
        </w:rPr>
        <w:t xml:space="preserve"> </w:t>
      </w:r>
      <w:r w:rsidRPr="004940E2">
        <w:rPr>
          <w:szCs w:val="22"/>
          <w:lang w:val="en-US"/>
        </w:rPr>
        <w:t>kraujyje</w:t>
      </w:r>
      <w:r w:rsidRPr="00E4162B">
        <w:rPr>
          <w:lang w:val="en-US"/>
        </w:rPr>
        <w:t xml:space="preserve"> </w:t>
      </w:r>
      <w:r w:rsidRPr="004940E2">
        <w:rPr>
          <w:szCs w:val="22"/>
          <w:lang w:val="en-US"/>
        </w:rPr>
        <w:t>ma</w:t>
      </w:r>
      <w:r w:rsidRPr="00E4162B">
        <w:rPr>
          <w:lang w:val="en-US"/>
        </w:rPr>
        <w:t>ž</w:t>
      </w:r>
      <w:r w:rsidRPr="004940E2">
        <w:rPr>
          <w:szCs w:val="22"/>
          <w:lang w:val="en-US"/>
        </w:rPr>
        <w:t>inti</w:t>
      </w:r>
      <w:r w:rsidRPr="00E4162B">
        <w:rPr>
          <w:lang w:val="en-US"/>
        </w:rPr>
        <w:t xml:space="preserve">, </w:t>
      </w:r>
      <w:r w:rsidRPr="004940E2">
        <w:rPr>
          <w:szCs w:val="22"/>
          <w:lang w:val="en-US"/>
        </w:rPr>
        <w:t>kai</w:t>
      </w:r>
      <w:r w:rsidRPr="00E4162B">
        <w:rPr>
          <w:lang w:val="en-US"/>
        </w:rPr>
        <w:t xml:space="preserve"> </w:t>
      </w:r>
      <w:r w:rsidRPr="004940E2">
        <w:rPr>
          <w:szCs w:val="22"/>
          <w:lang w:val="en-US"/>
        </w:rPr>
        <w:t>nepakanka</w:t>
      </w:r>
      <w:r w:rsidRPr="00E4162B">
        <w:rPr>
          <w:lang w:val="en-US"/>
        </w:rPr>
        <w:t xml:space="preserve"> </w:t>
      </w:r>
      <w:r w:rsidRPr="004940E2">
        <w:rPr>
          <w:szCs w:val="22"/>
          <w:lang w:val="en-US"/>
        </w:rPr>
        <w:t>ma</w:t>
      </w:r>
      <w:r w:rsidRPr="00E4162B">
        <w:rPr>
          <w:lang w:val="en-US"/>
        </w:rPr>
        <w:t>ž</w:t>
      </w:r>
      <w:r w:rsidRPr="004940E2">
        <w:rPr>
          <w:szCs w:val="22"/>
          <w:lang w:val="en-US"/>
        </w:rPr>
        <w:t>ai</w:t>
      </w:r>
      <w:r w:rsidRPr="00E4162B">
        <w:rPr>
          <w:lang w:val="en-US"/>
        </w:rPr>
        <w:t xml:space="preserve"> </w:t>
      </w:r>
      <w:r w:rsidRPr="004940E2">
        <w:rPr>
          <w:szCs w:val="22"/>
          <w:lang w:val="en-US"/>
        </w:rPr>
        <w:t>riebal</w:t>
      </w:r>
      <w:r w:rsidRPr="00E4162B">
        <w:rPr>
          <w:lang w:val="en-US"/>
        </w:rPr>
        <w:t xml:space="preserve">ų </w:t>
      </w:r>
      <w:r w:rsidRPr="004940E2">
        <w:rPr>
          <w:szCs w:val="22"/>
          <w:lang w:val="en-US"/>
        </w:rPr>
        <w:t>turin</w:t>
      </w:r>
      <w:r w:rsidRPr="00E4162B">
        <w:rPr>
          <w:lang w:val="en-US"/>
        </w:rPr>
        <w:t>č</w:t>
      </w:r>
      <w:r w:rsidRPr="004940E2">
        <w:rPr>
          <w:szCs w:val="22"/>
          <w:lang w:val="en-US"/>
        </w:rPr>
        <w:t>ios</w:t>
      </w:r>
      <w:r w:rsidRPr="00E4162B">
        <w:rPr>
          <w:lang w:val="en-US"/>
        </w:rPr>
        <w:t xml:space="preserve"> </w:t>
      </w:r>
      <w:r w:rsidRPr="004940E2">
        <w:rPr>
          <w:szCs w:val="22"/>
          <w:lang w:val="en-US"/>
        </w:rPr>
        <w:t>dietos</w:t>
      </w:r>
      <w:r w:rsidRPr="00E4162B">
        <w:rPr>
          <w:lang w:val="en-US"/>
        </w:rPr>
        <w:t xml:space="preserve"> </w:t>
      </w:r>
      <w:r w:rsidRPr="004940E2">
        <w:rPr>
          <w:szCs w:val="22"/>
          <w:lang w:val="en-US"/>
        </w:rPr>
        <w:t>ir</w:t>
      </w:r>
      <w:r w:rsidRPr="00E4162B">
        <w:rPr>
          <w:lang w:val="en-US"/>
        </w:rPr>
        <w:t xml:space="preserve"> </w:t>
      </w:r>
      <w:r w:rsidRPr="004940E2">
        <w:rPr>
          <w:szCs w:val="22"/>
          <w:lang w:val="en-US"/>
        </w:rPr>
        <w:t>gyvenimo</w:t>
      </w:r>
      <w:r w:rsidRPr="00E4162B">
        <w:rPr>
          <w:lang w:val="en-US"/>
        </w:rPr>
        <w:t xml:space="preserve"> </w:t>
      </w:r>
      <w:r w:rsidRPr="004940E2">
        <w:rPr>
          <w:szCs w:val="22"/>
          <w:lang w:val="en-US"/>
        </w:rPr>
        <w:t>b</w:t>
      </w:r>
      <w:r w:rsidRPr="00E4162B">
        <w:rPr>
          <w:lang w:val="en-US"/>
        </w:rPr>
        <w:t>ū</w:t>
      </w:r>
      <w:r w:rsidRPr="004940E2">
        <w:rPr>
          <w:szCs w:val="22"/>
          <w:lang w:val="en-US"/>
        </w:rPr>
        <w:t>do</w:t>
      </w:r>
      <w:r w:rsidRPr="00E4162B">
        <w:rPr>
          <w:lang w:val="en-US"/>
        </w:rPr>
        <w:t xml:space="preserve"> </w:t>
      </w:r>
      <w:r w:rsidRPr="004940E2">
        <w:rPr>
          <w:szCs w:val="22"/>
          <w:lang w:val="en-US"/>
        </w:rPr>
        <w:t>pakeitimo</w:t>
      </w:r>
      <w:r w:rsidRPr="00E4162B">
        <w:rPr>
          <w:lang w:val="en-US"/>
        </w:rPr>
        <w:t xml:space="preserve">. </w:t>
      </w:r>
      <w:r w:rsidRPr="004940E2">
        <w:rPr>
          <w:szCs w:val="22"/>
          <w:lang w:val="en-US"/>
        </w:rPr>
        <w:t>Jeigu</w:t>
      </w:r>
      <w:r w:rsidRPr="00E4162B">
        <w:rPr>
          <w:lang w:val="en-US"/>
        </w:rPr>
        <w:t xml:space="preserve"> </w:t>
      </w:r>
      <w:r w:rsidRPr="004940E2">
        <w:rPr>
          <w:szCs w:val="22"/>
          <w:lang w:val="en-US"/>
        </w:rPr>
        <w:t>Jums</w:t>
      </w:r>
      <w:r w:rsidRPr="00E4162B">
        <w:rPr>
          <w:lang w:val="en-US"/>
        </w:rPr>
        <w:t xml:space="preserve"> </w:t>
      </w:r>
      <w:r w:rsidRPr="004940E2">
        <w:rPr>
          <w:szCs w:val="22"/>
          <w:lang w:val="en-US"/>
        </w:rPr>
        <w:t>yra</w:t>
      </w:r>
      <w:r w:rsidRPr="00E4162B">
        <w:rPr>
          <w:lang w:val="en-US"/>
        </w:rPr>
        <w:t xml:space="preserve"> </w:t>
      </w:r>
      <w:r w:rsidRPr="004940E2">
        <w:rPr>
          <w:szCs w:val="22"/>
          <w:lang w:val="en-US"/>
        </w:rPr>
        <w:t>padid</w:t>
      </w:r>
      <w:r w:rsidRPr="00E4162B">
        <w:rPr>
          <w:lang w:val="en-US"/>
        </w:rPr>
        <w:t>ė</w:t>
      </w:r>
      <w:r w:rsidRPr="004940E2">
        <w:rPr>
          <w:szCs w:val="22"/>
          <w:lang w:val="en-US"/>
        </w:rPr>
        <w:t>jusi</w:t>
      </w:r>
      <w:r w:rsidRPr="00E4162B">
        <w:rPr>
          <w:lang w:val="en-US"/>
        </w:rPr>
        <w:t xml:space="preserve"> š</w:t>
      </w:r>
      <w:r w:rsidRPr="004940E2">
        <w:rPr>
          <w:szCs w:val="22"/>
          <w:lang w:val="en-US"/>
        </w:rPr>
        <w:t>irdies</w:t>
      </w:r>
      <w:r w:rsidRPr="00E4162B">
        <w:rPr>
          <w:lang w:val="en-US"/>
        </w:rPr>
        <w:t xml:space="preserve"> </w:t>
      </w:r>
      <w:r w:rsidRPr="004940E2">
        <w:rPr>
          <w:szCs w:val="22"/>
          <w:lang w:val="en-US"/>
        </w:rPr>
        <w:t>ligos</w:t>
      </w:r>
      <w:r w:rsidRPr="00E4162B">
        <w:rPr>
          <w:lang w:val="en-US"/>
        </w:rPr>
        <w:t xml:space="preserve"> </w:t>
      </w:r>
      <w:r w:rsidRPr="004940E2">
        <w:rPr>
          <w:szCs w:val="22"/>
          <w:lang w:val="en-US"/>
        </w:rPr>
        <w:t>rizika</w:t>
      </w:r>
      <w:r w:rsidRPr="00E4162B">
        <w:rPr>
          <w:lang w:val="en-US"/>
        </w:rPr>
        <w:t xml:space="preserve">, </w:t>
      </w:r>
      <w:r w:rsidRPr="004940E2">
        <w:rPr>
          <w:szCs w:val="22"/>
          <w:lang w:val="en-US"/>
        </w:rPr>
        <w:t>atorvastatinas</w:t>
      </w:r>
      <w:r w:rsidRPr="00E4162B">
        <w:rPr>
          <w:lang w:val="en-US"/>
        </w:rPr>
        <w:t xml:space="preserve"> </w:t>
      </w:r>
      <w:r w:rsidRPr="004940E2">
        <w:rPr>
          <w:szCs w:val="22"/>
          <w:lang w:val="en-US"/>
        </w:rPr>
        <w:t>gali</w:t>
      </w:r>
      <w:r w:rsidRPr="00E4162B">
        <w:rPr>
          <w:lang w:val="en-US"/>
        </w:rPr>
        <w:t xml:space="preserve"> </w:t>
      </w:r>
      <w:r w:rsidRPr="004940E2">
        <w:rPr>
          <w:szCs w:val="22"/>
          <w:lang w:val="en-US"/>
        </w:rPr>
        <w:t>suma</w:t>
      </w:r>
      <w:r w:rsidRPr="00E4162B">
        <w:rPr>
          <w:lang w:val="en-US"/>
        </w:rPr>
        <w:t>ž</w:t>
      </w:r>
      <w:r w:rsidRPr="004940E2">
        <w:rPr>
          <w:szCs w:val="22"/>
          <w:lang w:val="en-US"/>
        </w:rPr>
        <w:t>inti</w:t>
      </w:r>
      <w:r w:rsidRPr="00E4162B">
        <w:rPr>
          <w:lang w:val="en-US"/>
        </w:rPr>
        <w:t xml:space="preserve"> š</w:t>
      </w:r>
      <w:r w:rsidRPr="004940E2">
        <w:rPr>
          <w:szCs w:val="22"/>
          <w:lang w:val="en-US"/>
        </w:rPr>
        <w:t>i</w:t>
      </w:r>
      <w:r w:rsidRPr="00E4162B">
        <w:rPr>
          <w:lang w:val="en-US"/>
        </w:rPr>
        <w:t xml:space="preserve">ą </w:t>
      </w:r>
      <w:r w:rsidRPr="004940E2">
        <w:rPr>
          <w:szCs w:val="22"/>
          <w:lang w:val="en-US"/>
        </w:rPr>
        <w:t>rizik</w:t>
      </w:r>
      <w:r w:rsidRPr="00E4162B">
        <w:rPr>
          <w:lang w:val="en-US"/>
        </w:rPr>
        <w:t xml:space="preserve">ą </w:t>
      </w:r>
      <w:r w:rsidRPr="004940E2">
        <w:rPr>
          <w:szCs w:val="22"/>
          <w:lang w:val="en-US"/>
        </w:rPr>
        <w:t>net</w:t>
      </w:r>
      <w:r w:rsidRPr="00E4162B">
        <w:rPr>
          <w:lang w:val="en-US"/>
        </w:rPr>
        <w:t xml:space="preserve"> </w:t>
      </w:r>
      <w:r w:rsidRPr="004940E2">
        <w:rPr>
          <w:szCs w:val="22"/>
          <w:lang w:val="en-US"/>
        </w:rPr>
        <w:t>jeigu</w:t>
      </w:r>
      <w:r w:rsidRPr="00E4162B">
        <w:rPr>
          <w:lang w:val="en-US"/>
        </w:rPr>
        <w:t xml:space="preserve"> </w:t>
      </w:r>
      <w:r w:rsidRPr="004940E2">
        <w:rPr>
          <w:szCs w:val="22"/>
          <w:lang w:val="en-US"/>
        </w:rPr>
        <w:t>J</w:t>
      </w:r>
      <w:r w:rsidRPr="00E4162B">
        <w:rPr>
          <w:lang w:val="en-US"/>
        </w:rPr>
        <w:t>ū</w:t>
      </w:r>
      <w:r w:rsidRPr="004940E2">
        <w:rPr>
          <w:szCs w:val="22"/>
          <w:lang w:val="en-US"/>
        </w:rPr>
        <w:t>s</w:t>
      </w:r>
      <w:r w:rsidRPr="00E4162B">
        <w:rPr>
          <w:lang w:val="en-US"/>
        </w:rPr>
        <w:t xml:space="preserve">ų </w:t>
      </w:r>
      <w:r w:rsidRPr="004940E2">
        <w:rPr>
          <w:szCs w:val="22"/>
          <w:lang w:val="en-US"/>
        </w:rPr>
        <w:t>cholesterolio</w:t>
      </w:r>
      <w:r w:rsidRPr="00E4162B">
        <w:rPr>
          <w:lang w:val="en-US"/>
        </w:rPr>
        <w:t xml:space="preserve"> </w:t>
      </w:r>
      <w:r w:rsidRPr="004940E2">
        <w:rPr>
          <w:szCs w:val="22"/>
          <w:lang w:val="en-US"/>
        </w:rPr>
        <w:t>koncentracijos</w:t>
      </w:r>
      <w:r w:rsidRPr="00E4162B">
        <w:rPr>
          <w:lang w:val="en-US"/>
        </w:rPr>
        <w:t xml:space="preserve"> </w:t>
      </w:r>
      <w:r w:rsidRPr="004940E2">
        <w:rPr>
          <w:szCs w:val="22"/>
          <w:lang w:val="en-US"/>
        </w:rPr>
        <w:t>yra</w:t>
      </w:r>
      <w:r w:rsidRPr="00E4162B">
        <w:rPr>
          <w:lang w:val="en-US"/>
        </w:rPr>
        <w:t xml:space="preserve"> </w:t>
      </w:r>
      <w:r w:rsidRPr="004940E2">
        <w:rPr>
          <w:szCs w:val="22"/>
          <w:lang w:val="en-US"/>
        </w:rPr>
        <w:t>normalios</w:t>
      </w:r>
      <w:r w:rsidRPr="00E4162B">
        <w:rPr>
          <w:lang w:val="en-US"/>
        </w:rPr>
        <w:t>.</w:t>
      </w:r>
    </w:p>
    <w:p w14:paraId="3589F2C0" w14:textId="77777777" w:rsidR="00544E5E" w:rsidRPr="00E4162B" w:rsidRDefault="00544E5E" w:rsidP="00544E5E">
      <w:pPr>
        <w:ind w:right="-2"/>
        <w:rPr>
          <w:lang w:val="en-US"/>
        </w:rPr>
      </w:pPr>
    </w:p>
    <w:p w14:paraId="08328A6B" w14:textId="77777777" w:rsidR="00544E5E" w:rsidRPr="004940E2" w:rsidRDefault="00544E5E" w:rsidP="00544E5E">
      <w:pPr>
        <w:ind w:right="-2"/>
        <w:rPr>
          <w:color w:val="000000"/>
          <w:szCs w:val="22"/>
          <w:lang w:val="en-US"/>
        </w:rPr>
      </w:pPr>
      <w:r w:rsidRPr="004940E2">
        <w:rPr>
          <w:color w:val="000000"/>
          <w:szCs w:val="22"/>
          <w:lang w:val="en-US"/>
        </w:rPr>
        <w:t xml:space="preserve">Perindoprilio argininas yra angiotenziną konvertuojančio fermento (AKF) inhibitorius. </w:t>
      </w:r>
      <w:r w:rsidRPr="004940E2">
        <w:rPr>
          <w:szCs w:val="22"/>
          <w:lang w:val="en-US"/>
        </w:rPr>
        <w:t>Jis plečia kraujagysles pacientams, kurių kraujospūdis yra padidėjęs, todėl kraujas kraujagyslėmis yra lengviau išstumiamas iš Jūsų širdies</w:t>
      </w:r>
      <w:r w:rsidRPr="004940E2">
        <w:rPr>
          <w:color w:val="000000"/>
          <w:szCs w:val="22"/>
          <w:lang w:val="en-US"/>
        </w:rPr>
        <w:t>.</w:t>
      </w:r>
    </w:p>
    <w:p w14:paraId="15F4D61C" w14:textId="77777777" w:rsidR="00544E5E" w:rsidRPr="004940E2" w:rsidRDefault="00544E5E" w:rsidP="00544E5E">
      <w:pPr>
        <w:pStyle w:val="Paragraphedeliste1"/>
        <w:ind w:right="-2"/>
        <w:rPr>
          <w:rFonts w:ascii="Times New Roman" w:hAnsi="Times New Roman"/>
          <w:sz w:val="22"/>
          <w:szCs w:val="22"/>
          <w:lang w:val="en-US"/>
        </w:rPr>
      </w:pPr>
    </w:p>
    <w:p w14:paraId="6CC69C3A" w14:textId="77777777" w:rsidR="00544E5E" w:rsidRPr="004940E2" w:rsidRDefault="00544E5E" w:rsidP="00544E5E">
      <w:pPr>
        <w:ind w:right="-2"/>
        <w:rPr>
          <w:color w:val="000000"/>
          <w:szCs w:val="22"/>
          <w:lang w:val="en-US"/>
        </w:rPr>
      </w:pPr>
      <w:r w:rsidRPr="004940E2">
        <w:rPr>
          <w:color w:val="000000"/>
          <w:szCs w:val="22"/>
          <w:lang w:val="en-US"/>
        </w:rPr>
        <w:t>EUVASCOR skirtas var</w:t>
      </w:r>
      <w:r>
        <w:rPr>
          <w:color w:val="000000"/>
          <w:szCs w:val="22"/>
          <w:lang w:val="lt-LT"/>
        </w:rPr>
        <w:t>t</w:t>
      </w:r>
      <w:r w:rsidRPr="004940E2">
        <w:rPr>
          <w:color w:val="000000"/>
          <w:szCs w:val="22"/>
          <w:lang w:val="en-US"/>
        </w:rPr>
        <w:t>oti suaugusiems pacientams, kurie jau gydomi atkiromis atorvastatino ir perindoprilio arginino tabletėmis pagal širdies ir kraujgayslių ligų rizikos mažinimo planą. Vietoj vartojamų atskirų atorvastatino ir perindoprilio arginino tablečių, turėsite išgerti po vieną EUVASCOR</w:t>
      </w:r>
      <w:r w:rsidRPr="004940E2" w:rsidDel="009343CD">
        <w:rPr>
          <w:color w:val="000000"/>
          <w:szCs w:val="22"/>
          <w:lang w:val="en-US"/>
        </w:rPr>
        <w:t xml:space="preserve"> </w:t>
      </w:r>
      <w:r w:rsidRPr="004940E2">
        <w:rPr>
          <w:color w:val="000000"/>
          <w:szCs w:val="22"/>
          <w:lang w:val="en-US"/>
        </w:rPr>
        <w:t xml:space="preserve">kapsulę, kurioje </w:t>
      </w:r>
      <w:r w:rsidRPr="004940E2">
        <w:rPr>
          <w:szCs w:val="22"/>
          <w:lang w:val="en-US"/>
        </w:rPr>
        <w:t>yra dviejų veikliųjų medžiagų tokios pat dozės</w:t>
      </w:r>
      <w:r w:rsidRPr="004940E2">
        <w:rPr>
          <w:color w:val="000000"/>
          <w:szCs w:val="22"/>
          <w:lang w:val="en-US"/>
        </w:rPr>
        <w:t>.</w:t>
      </w:r>
    </w:p>
    <w:p w14:paraId="1A6455C8" w14:textId="77777777" w:rsidR="00544E5E" w:rsidRPr="004940E2" w:rsidRDefault="00544E5E" w:rsidP="00544E5E">
      <w:pPr>
        <w:ind w:right="-2"/>
        <w:rPr>
          <w:color w:val="000000"/>
          <w:szCs w:val="22"/>
          <w:lang w:val="en-US"/>
        </w:rPr>
      </w:pPr>
    </w:p>
    <w:p w14:paraId="163BA51D" w14:textId="77777777" w:rsidR="00544E5E" w:rsidRPr="00574F86" w:rsidRDefault="00544E5E" w:rsidP="00544E5E">
      <w:pPr>
        <w:ind w:right="-2"/>
        <w:rPr>
          <w:color w:val="000000"/>
          <w:lang w:val="fr-FR"/>
        </w:rPr>
      </w:pPr>
      <w:r w:rsidRPr="00574F86">
        <w:rPr>
          <w:color w:val="000000"/>
          <w:lang w:val="fr-FR"/>
        </w:rPr>
        <w:t>Gydymo metu turėsite ir toliau laikytis įprastos cholesterolio koncentracijas mažinančios dietos.</w:t>
      </w:r>
    </w:p>
    <w:p w14:paraId="0939F9A5" w14:textId="77777777" w:rsidR="00544E5E" w:rsidRPr="00574F86" w:rsidRDefault="00544E5E" w:rsidP="00544E5E">
      <w:pPr>
        <w:numPr>
          <w:ilvl w:val="12"/>
          <w:numId w:val="0"/>
        </w:numPr>
        <w:rPr>
          <w:lang w:val="fr-FR"/>
        </w:rPr>
      </w:pPr>
    </w:p>
    <w:p w14:paraId="102AD396" w14:textId="77777777" w:rsidR="00544E5E" w:rsidRPr="00574F86" w:rsidRDefault="00544E5E" w:rsidP="00544E5E">
      <w:pPr>
        <w:numPr>
          <w:ilvl w:val="12"/>
          <w:numId w:val="0"/>
        </w:numPr>
        <w:rPr>
          <w:lang w:val="fr-FR"/>
        </w:rPr>
      </w:pPr>
    </w:p>
    <w:p w14:paraId="5603CE26" w14:textId="77777777" w:rsidR="00544E5E" w:rsidRPr="008A4036" w:rsidRDefault="00544E5E" w:rsidP="00544E5E">
      <w:pPr>
        <w:keepNext/>
        <w:numPr>
          <w:ilvl w:val="0"/>
          <w:numId w:val="1"/>
        </w:numPr>
        <w:tabs>
          <w:tab w:val="clear" w:pos="570"/>
        </w:tabs>
        <w:spacing w:line="240" w:lineRule="auto"/>
        <w:jc w:val="both"/>
        <w:rPr>
          <w:b/>
          <w:szCs w:val="22"/>
          <w:lang w:val="ru-RU"/>
        </w:rPr>
      </w:pPr>
      <w:r w:rsidRPr="008A4036">
        <w:rPr>
          <w:b/>
          <w:szCs w:val="22"/>
          <w:lang w:val="ru-RU"/>
        </w:rPr>
        <w:lastRenderedPageBreak/>
        <w:t>Kas žinotina prieš vartojant</w:t>
      </w:r>
      <w:r w:rsidRPr="008A4036">
        <w:rPr>
          <w:szCs w:val="22"/>
          <w:lang w:val="ru-RU"/>
        </w:rPr>
        <w:t xml:space="preserve"> </w:t>
      </w:r>
      <w:r>
        <w:rPr>
          <w:b/>
          <w:szCs w:val="22"/>
          <w:lang w:val="ru-RU"/>
        </w:rPr>
        <w:t>EUVASCOR</w:t>
      </w:r>
    </w:p>
    <w:p w14:paraId="6B086B88" w14:textId="77777777" w:rsidR="00544E5E" w:rsidRPr="008A4036" w:rsidRDefault="00544E5E" w:rsidP="00544E5E">
      <w:pPr>
        <w:keepNext/>
        <w:numPr>
          <w:ilvl w:val="12"/>
          <w:numId w:val="0"/>
        </w:numPr>
        <w:rPr>
          <w:szCs w:val="22"/>
          <w:lang w:val="ru-RU"/>
        </w:rPr>
      </w:pPr>
    </w:p>
    <w:p w14:paraId="3D12378B" w14:textId="77777777" w:rsidR="00544E5E" w:rsidRPr="008A4036" w:rsidRDefault="00544E5E" w:rsidP="00544E5E">
      <w:pPr>
        <w:keepNext/>
        <w:numPr>
          <w:ilvl w:val="12"/>
          <w:numId w:val="0"/>
        </w:numPr>
        <w:rPr>
          <w:b/>
          <w:szCs w:val="22"/>
          <w:lang w:val="ru-RU"/>
        </w:rPr>
      </w:pPr>
      <w:r>
        <w:rPr>
          <w:b/>
          <w:szCs w:val="22"/>
          <w:lang w:val="ru-RU"/>
        </w:rPr>
        <w:t>EUVASCOR</w:t>
      </w:r>
      <w:r w:rsidRPr="008A4036" w:rsidDel="0031652B">
        <w:rPr>
          <w:b/>
          <w:szCs w:val="22"/>
          <w:lang w:val="ru-RU"/>
        </w:rPr>
        <w:t xml:space="preserve"> </w:t>
      </w:r>
      <w:r w:rsidRPr="008A4036">
        <w:rPr>
          <w:b/>
          <w:szCs w:val="22"/>
          <w:lang w:val="ru-RU"/>
        </w:rPr>
        <w:t>vartoti negalima</w:t>
      </w:r>
    </w:p>
    <w:p w14:paraId="7EE9A223" w14:textId="77777777" w:rsidR="00544E5E" w:rsidRPr="008A4036" w:rsidRDefault="00544E5E" w:rsidP="00544E5E">
      <w:pPr>
        <w:numPr>
          <w:ilvl w:val="0"/>
          <w:numId w:val="8"/>
        </w:numPr>
        <w:tabs>
          <w:tab w:val="clear" w:pos="567"/>
        </w:tabs>
        <w:spacing w:line="240" w:lineRule="auto"/>
        <w:ind w:left="567" w:hanging="567"/>
        <w:rPr>
          <w:szCs w:val="22"/>
          <w:lang w:val="ru-RU"/>
        </w:rPr>
      </w:pPr>
      <w:r w:rsidRPr="008A4036">
        <w:rPr>
          <w:szCs w:val="22"/>
          <w:lang w:val="ru-RU"/>
        </w:rPr>
        <w:t>jeigu yra alergija atorvastatinui arba bet kuriam kitam panašiam vaistui, kuriuo mažinamos lipidų koncentracijos kraujyje, perindopriliui arba bet kuriam kitam AKF inhibitoriui ar bet kuriai pagalbinei šio vaisto medžiagai (jos išvardytos 6 skyriuje);</w:t>
      </w:r>
    </w:p>
    <w:p w14:paraId="63FE2654" w14:textId="77777777" w:rsidR="00544E5E" w:rsidRPr="004940E2" w:rsidRDefault="00544E5E" w:rsidP="00544E5E">
      <w:pPr>
        <w:numPr>
          <w:ilvl w:val="0"/>
          <w:numId w:val="8"/>
        </w:numPr>
        <w:tabs>
          <w:tab w:val="clear" w:pos="567"/>
        </w:tabs>
        <w:spacing w:line="240" w:lineRule="auto"/>
        <w:ind w:left="567" w:hanging="567"/>
        <w:jc w:val="both"/>
        <w:rPr>
          <w:color w:val="000000"/>
          <w:szCs w:val="22"/>
          <w:lang w:val="en-US"/>
        </w:rPr>
      </w:pPr>
      <w:r w:rsidRPr="004940E2">
        <w:rPr>
          <w:color w:val="000000"/>
          <w:szCs w:val="22"/>
          <w:lang w:val="en-US"/>
        </w:rPr>
        <w:t>jeigu sergate liga, paveikiančia kepenis;</w:t>
      </w:r>
    </w:p>
    <w:p w14:paraId="28114A0C" w14:textId="77777777" w:rsidR="00544E5E" w:rsidRPr="004940E2" w:rsidRDefault="00544E5E" w:rsidP="00544E5E">
      <w:pPr>
        <w:numPr>
          <w:ilvl w:val="0"/>
          <w:numId w:val="8"/>
        </w:numPr>
        <w:tabs>
          <w:tab w:val="clear" w:pos="567"/>
        </w:tabs>
        <w:spacing w:line="240" w:lineRule="auto"/>
        <w:ind w:left="567" w:hanging="567"/>
        <w:rPr>
          <w:color w:val="000000"/>
          <w:szCs w:val="22"/>
          <w:lang w:val="en-US"/>
        </w:rPr>
      </w:pPr>
      <w:r w:rsidRPr="004940E2">
        <w:rPr>
          <w:color w:val="000000"/>
          <w:szCs w:val="22"/>
          <w:lang w:val="en-US"/>
        </w:rPr>
        <w:t>jeigu dėl nežinomų priežasčių yra nenormalūs kepenų funkcijos kraujo tyrimo rodmenys;</w:t>
      </w:r>
    </w:p>
    <w:p w14:paraId="3A52668E" w14:textId="77777777" w:rsidR="00544E5E" w:rsidRPr="004940E2" w:rsidRDefault="00544E5E" w:rsidP="00544E5E">
      <w:pPr>
        <w:pStyle w:val="Paragraphedeliste1"/>
        <w:numPr>
          <w:ilvl w:val="0"/>
          <w:numId w:val="8"/>
        </w:numPr>
        <w:autoSpaceDE w:val="0"/>
        <w:autoSpaceDN w:val="0"/>
        <w:adjustRightInd w:val="0"/>
        <w:ind w:left="567" w:hanging="567"/>
        <w:jc w:val="left"/>
        <w:rPr>
          <w:rFonts w:ascii="Times New Roman" w:hAnsi="Times New Roman"/>
          <w:color w:val="000000"/>
          <w:sz w:val="22"/>
          <w:szCs w:val="22"/>
          <w:lang w:val="en-US" w:eastAsia="fr-FR"/>
        </w:rPr>
      </w:pPr>
      <w:r w:rsidRPr="004940E2">
        <w:rPr>
          <w:rFonts w:ascii="Times New Roman" w:hAnsi="Times New Roman"/>
          <w:color w:val="000000"/>
          <w:sz w:val="22"/>
          <w:szCs w:val="22"/>
          <w:lang w:val="en-US" w:eastAsia="fr-FR"/>
        </w:rPr>
        <w:t>jeigu pasireiškia tokie simptomai, kaip švokštimas, veido, liežuvio ar gerklės patinimas, intensyvus niežėjimas ar sunkus odos bėrimas anksčiau vartojant AKF inhibitorius arba jeigu Jūsų kraujo giminaičiams buvo pasireiškę tokie simptomai bet kokiomis aplinkybėmis (būklė, kuri vadinama angioneurozine edema);</w:t>
      </w:r>
    </w:p>
    <w:p w14:paraId="06353845" w14:textId="77777777" w:rsidR="00CA5D6B" w:rsidRDefault="00544E5E" w:rsidP="007E1DE2">
      <w:pPr>
        <w:numPr>
          <w:ilvl w:val="0"/>
          <w:numId w:val="8"/>
        </w:numPr>
        <w:tabs>
          <w:tab w:val="clear" w:pos="567"/>
        </w:tabs>
        <w:spacing w:line="240" w:lineRule="auto"/>
        <w:ind w:left="567" w:hanging="567"/>
        <w:rPr>
          <w:color w:val="000000"/>
          <w:szCs w:val="22"/>
          <w:lang w:val="en-US"/>
        </w:rPr>
      </w:pPr>
      <w:r w:rsidRPr="004940E2">
        <w:rPr>
          <w:szCs w:val="22"/>
          <w:lang w:val="en-US"/>
        </w:rPr>
        <w:t>jeigu sergate diabetu arba yra sutrikusi Jūsų inkstų funkcija ir Jūs vartojate kraujospūdį mažinantį vaistą aliskireną;</w:t>
      </w:r>
    </w:p>
    <w:p w14:paraId="42BC6B02" w14:textId="77777777" w:rsidR="00CA5D6B" w:rsidRDefault="00CA5D6B" w:rsidP="007E1DE2">
      <w:pPr>
        <w:numPr>
          <w:ilvl w:val="0"/>
          <w:numId w:val="8"/>
        </w:numPr>
        <w:tabs>
          <w:tab w:val="clear" w:pos="567"/>
        </w:tabs>
        <w:spacing w:line="240" w:lineRule="auto"/>
        <w:ind w:left="567" w:hanging="567"/>
        <w:rPr>
          <w:color w:val="000000"/>
          <w:szCs w:val="22"/>
          <w:lang w:val="en-US"/>
        </w:rPr>
      </w:pPr>
      <w:r w:rsidRPr="002149DC">
        <w:rPr>
          <w:snapToGrid w:val="0"/>
        </w:rPr>
        <w:t xml:space="preserve">jeigu Jums atliekamos dializės arba kurios nors kitos rūšies kraujo filtracija. Priklausomai nuo dializei naudojamos įrangos, </w:t>
      </w:r>
      <w:r w:rsidR="00570820">
        <w:rPr>
          <w:snapToGrid w:val="0"/>
        </w:rPr>
        <w:t>EUVASCOR</w:t>
      </w:r>
      <w:r w:rsidRPr="002149DC">
        <w:rPr>
          <w:snapToGrid w:val="0"/>
        </w:rPr>
        <w:t xml:space="preserve"> Jums gali netikti;</w:t>
      </w:r>
    </w:p>
    <w:p w14:paraId="5162118E" w14:textId="77777777" w:rsidR="00CA5D6B" w:rsidRDefault="00CA5D6B" w:rsidP="007E1DE2">
      <w:pPr>
        <w:numPr>
          <w:ilvl w:val="0"/>
          <w:numId w:val="8"/>
        </w:numPr>
        <w:tabs>
          <w:tab w:val="clear" w:pos="567"/>
        </w:tabs>
        <w:spacing w:line="240" w:lineRule="auto"/>
        <w:ind w:left="567" w:hanging="567"/>
        <w:rPr>
          <w:color w:val="000000"/>
          <w:szCs w:val="22"/>
          <w:lang w:val="en-US"/>
        </w:rPr>
      </w:pPr>
      <w:r w:rsidRPr="002149DC">
        <w:rPr>
          <w:snapToGrid w:val="0"/>
        </w:rPr>
        <w:t>jeigu yra inkstų veiklos sutrikimų, dėl kurių sumažėja inkstų aprūpinimas krauju (inkstų arterijos stenozė);</w:t>
      </w:r>
    </w:p>
    <w:p w14:paraId="51BB45C0" w14:textId="35195A3E" w:rsidR="00FA49EE" w:rsidRPr="00747489" w:rsidRDefault="00CA5D6B" w:rsidP="002149DC">
      <w:pPr>
        <w:numPr>
          <w:ilvl w:val="0"/>
          <w:numId w:val="8"/>
        </w:numPr>
        <w:tabs>
          <w:tab w:val="clear" w:pos="567"/>
        </w:tabs>
        <w:spacing w:line="240" w:lineRule="auto"/>
        <w:ind w:left="567" w:hanging="567"/>
      </w:pPr>
      <w:r w:rsidRPr="002149DC">
        <w:rPr>
          <w:snapToGrid w:val="0"/>
        </w:rPr>
        <w:t>jeigu vartoj</w:t>
      </w:r>
      <w:r w:rsidR="00324543">
        <w:rPr>
          <w:snapToGrid w:val="0"/>
        </w:rPr>
        <w:t>o</w:t>
      </w:r>
      <w:r w:rsidRPr="002149DC">
        <w:rPr>
          <w:snapToGrid w:val="0"/>
        </w:rPr>
        <w:t xml:space="preserve">te </w:t>
      </w:r>
      <w:r w:rsidR="00D658EC">
        <w:rPr>
          <w:snapToGrid w:val="0"/>
        </w:rPr>
        <w:t xml:space="preserve">ar </w:t>
      </w:r>
      <w:r w:rsidR="00324543">
        <w:rPr>
          <w:snapToGrid w:val="0"/>
        </w:rPr>
        <w:t xml:space="preserve">šiuo metu </w:t>
      </w:r>
      <w:r w:rsidR="00D658EC">
        <w:rPr>
          <w:snapToGrid w:val="0"/>
        </w:rPr>
        <w:t>vartoj</w:t>
      </w:r>
      <w:r w:rsidR="00324543">
        <w:rPr>
          <w:snapToGrid w:val="0"/>
        </w:rPr>
        <w:t>a</w:t>
      </w:r>
      <w:r w:rsidR="00D658EC">
        <w:rPr>
          <w:snapToGrid w:val="0"/>
        </w:rPr>
        <w:t xml:space="preserve">te </w:t>
      </w:r>
      <w:r w:rsidRPr="002149DC">
        <w:rPr>
          <w:snapToGrid w:val="0"/>
        </w:rPr>
        <w:t>sakubitrilą / valsartaną – vaistus širdies nepakankamumui gydyti</w:t>
      </w:r>
      <w:bookmarkStart w:id="12" w:name="_Hlk53478340"/>
      <w:r w:rsidR="00415EF2">
        <w:t xml:space="preserve">, nes </w:t>
      </w:r>
      <w:r w:rsidR="00326BF5">
        <w:t>yra dide</w:t>
      </w:r>
      <w:r w:rsidR="00593207">
        <w:t>s</w:t>
      </w:r>
      <w:r w:rsidR="00326BF5">
        <w:t>nė</w:t>
      </w:r>
      <w:r w:rsidR="00415EF2">
        <w:t xml:space="preserve"> angioneurozinės edemos rizika (staigus tinimas po oda tokiose vietose kaip gerklė)</w:t>
      </w:r>
      <w:r w:rsidR="00415EF2" w:rsidRPr="001729E9">
        <w:rPr>
          <w:snapToGrid w:val="0"/>
        </w:rPr>
        <w:t xml:space="preserve"> </w:t>
      </w:r>
      <w:bookmarkEnd w:id="12"/>
      <w:r w:rsidRPr="002149DC">
        <w:rPr>
          <w:snapToGrid w:val="0"/>
        </w:rPr>
        <w:t xml:space="preserve">(žr. skyrelius „Įspėjimai ir atsargumo priemonės“ ir „Kiti vaistai ir </w:t>
      </w:r>
      <w:r w:rsidR="00570820" w:rsidRPr="002149DC">
        <w:rPr>
          <w:snapToGrid w:val="0"/>
        </w:rPr>
        <w:t>EUVASCOR</w:t>
      </w:r>
      <w:r w:rsidRPr="002149DC">
        <w:rPr>
          <w:snapToGrid w:val="0"/>
        </w:rPr>
        <w:t>“)</w:t>
      </w:r>
      <w:r w:rsidR="00FA49EE">
        <w:rPr>
          <w:snapToGrid w:val="0"/>
        </w:rPr>
        <w:t>;</w:t>
      </w:r>
    </w:p>
    <w:p w14:paraId="186FBD54" w14:textId="77777777" w:rsidR="00FA49EE" w:rsidRPr="00A54F55" w:rsidRDefault="00FA49EE" w:rsidP="00FA49EE">
      <w:pPr>
        <w:numPr>
          <w:ilvl w:val="0"/>
          <w:numId w:val="8"/>
        </w:numPr>
        <w:tabs>
          <w:tab w:val="clear" w:pos="567"/>
        </w:tabs>
        <w:spacing w:line="240" w:lineRule="auto"/>
        <w:ind w:left="567" w:hanging="567"/>
      </w:pPr>
      <w:r>
        <w:t xml:space="preserve">jeigu hepatito C gydymui vartojate glecapreviro / pibrentasviro derinį; </w:t>
      </w:r>
    </w:p>
    <w:p w14:paraId="0218273B" w14:textId="77777777" w:rsidR="00544E5E" w:rsidRPr="00FA49EE" w:rsidRDefault="00544E5E">
      <w:pPr>
        <w:numPr>
          <w:ilvl w:val="0"/>
          <w:numId w:val="8"/>
        </w:numPr>
        <w:tabs>
          <w:tab w:val="clear" w:pos="567"/>
        </w:tabs>
        <w:spacing w:line="240" w:lineRule="auto"/>
        <w:ind w:left="567" w:hanging="567"/>
        <w:rPr>
          <w:color w:val="000000"/>
          <w:szCs w:val="22"/>
          <w:lang w:val="en-US"/>
        </w:rPr>
      </w:pPr>
      <w:r w:rsidRPr="00FA49EE">
        <w:rPr>
          <w:color w:val="000000"/>
          <w:szCs w:val="22"/>
          <w:lang w:val="en-US"/>
        </w:rPr>
        <w:t>jeigu esate nėščia, ketinate pastoti arba esate vaisinga moteris, nevartojanti patikimos kontracepcijos;</w:t>
      </w:r>
    </w:p>
    <w:p w14:paraId="73A5BFDF" w14:textId="77777777" w:rsidR="00544E5E" w:rsidRPr="008A4036" w:rsidRDefault="00544E5E" w:rsidP="00544E5E">
      <w:pPr>
        <w:numPr>
          <w:ilvl w:val="0"/>
          <w:numId w:val="8"/>
        </w:numPr>
        <w:tabs>
          <w:tab w:val="clear" w:pos="567"/>
        </w:tabs>
        <w:spacing w:line="240" w:lineRule="auto"/>
        <w:ind w:left="567" w:hanging="567"/>
        <w:jc w:val="both"/>
        <w:rPr>
          <w:color w:val="000000"/>
          <w:szCs w:val="22"/>
          <w:lang w:val="ru-RU"/>
        </w:rPr>
      </w:pPr>
      <w:r w:rsidRPr="008A4036">
        <w:rPr>
          <w:color w:val="000000"/>
          <w:szCs w:val="22"/>
          <w:lang w:val="ru-RU"/>
        </w:rPr>
        <w:t>jeigu žindote kūdikį.</w:t>
      </w:r>
    </w:p>
    <w:p w14:paraId="38BECC1F" w14:textId="77777777" w:rsidR="00544E5E" w:rsidRPr="008A4036" w:rsidRDefault="00544E5E" w:rsidP="00544E5E">
      <w:pPr>
        <w:numPr>
          <w:ilvl w:val="12"/>
          <w:numId w:val="0"/>
        </w:numPr>
        <w:ind w:left="567" w:hanging="567"/>
        <w:rPr>
          <w:szCs w:val="22"/>
          <w:lang w:val="ru-RU"/>
        </w:rPr>
      </w:pPr>
    </w:p>
    <w:p w14:paraId="0AA98048" w14:textId="77777777" w:rsidR="00544E5E" w:rsidRPr="008A4036" w:rsidRDefault="00544E5E" w:rsidP="00544E5E">
      <w:pPr>
        <w:numPr>
          <w:ilvl w:val="12"/>
          <w:numId w:val="0"/>
        </w:numPr>
        <w:ind w:right="-2"/>
        <w:rPr>
          <w:b/>
          <w:szCs w:val="22"/>
          <w:lang w:val="ru-RU"/>
        </w:rPr>
      </w:pPr>
      <w:r w:rsidRPr="008A4036">
        <w:rPr>
          <w:b/>
          <w:szCs w:val="22"/>
          <w:lang w:val="ru-RU"/>
        </w:rPr>
        <w:t>Įspėjimai ir atsargumo priemonės</w:t>
      </w:r>
    </w:p>
    <w:p w14:paraId="23AAF46B" w14:textId="77777777" w:rsidR="00544E5E" w:rsidRPr="008A4036" w:rsidRDefault="00544E5E" w:rsidP="00544E5E">
      <w:pPr>
        <w:numPr>
          <w:ilvl w:val="12"/>
          <w:numId w:val="0"/>
        </w:numPr>
        <w:ind w:right="-2"/>
        <w:rPr>
          <w:b/>
          <w:szCs w:val="22"/>
          <w:lang w:val="ru-RU"/>
        </w:rPr>
      </w:pPr>
    </w:p>
    <w:p w14:paraId="706F716E" w14:textId="77777777" w:rsidR="00544E5E" w:rsidRPr="00574F86" w:rsidRDefault="00544E5E" w:rsidP="00544E5E">
      <w:pPr>
        <w:numPr>
          <w:ilvl w:val="12"/>
          <w:numId w:val="0"/>
        </w:numPr>
        <w:rPr>
          <w:lang w:val="fr-FR"/>
        </w:rPr>
      </w:pPr>
      <w:r w:rsidRPr="00574F86">
        <w:rPr>
          <w:lang w:val="fr-FR"/>
        </w:rPr>
        <w:t>Pasitarkite su gydytoju arba vaistininku, prieš pradėdami vartoti EUVASCOR, jeigu:</w:t>
      </w:r>
    </w:p>
    <w:p w14:paraId="7E5F6A84" w14:textId="77777777" w:rsidR="00544E5E" w:rsidRPr="00574F86" w:rsidRDefault="00544E5E" w:rsidP="00544E5E">
      <w:pPr>
        <w:pStyle w:val="Paragraphedeliste1"/>
        <w:numPr>
          <w:ilvl w:val="0"/>
          <w:numId w:val="9"/>
        </w:numPr>
        <w:tabs>
          <w:tab w:val="left" w:pos="567"/>
        </w:tabs>
        <w:autoSpaceDE w:val="0"/>
        <w:autoSpaceDN w:val="0"/>
        <w:adjustRightInd w:val="0"/>
        <w:ind w:left="567" w:hanging="567"/>
        <w:jc w:val="left"/>
        <w:rPr>
          <w:rFonts w:ascii="Times New Roman" w:hAnsi="Times New Roman"/>
          <w:color w:val="000000"/>
          <w:sz w:val="22"/>
          <w:lang w:val="fr-FR"/>
        </w:rPr>
      </w:pPr>
      <w:r w:rsidRPr="00574F86">
        <w:rPr>
          <w:rFonts w:ascii="Times New Roman" w:hAnsi="Times New Roman"/>
          <w:color w:val="000000"/>
          <w:sz w:val="22"/>
          <w:lang w:val="fr-FR"/>
        </w:rPr>
        <w:t>yra sutrikusi Jūsų kepenų veikla arba esate sirgęs kepenų liga;</w:t>
      </w:r>
    </w:p>
    <w:p w14:paraId="2D8636FA" w14:textId="77777777" w:rsidR="00544E5E" w:rsidRPr="004940E2" w:rsidRDefault="00544E5E" w:rsidP="00544E5E">
      <w:pPr>
        <w:pStyle w:val="Paragraphedeliste1"/>
        <w:numPr>
          <w:ilvl w:val="0"/>
          <w:numId w:val="9"/>
        </w:numPr>
        <w:tabs>
          <w:tab w:val="left" w:pos="567"/>
        </w:tabs>
        <w:autoSpaceDE w:val="0"/>
        <w:autoSpaceDN w:val="0"/>
        <w:adjustRightInd w:val="0"/>
        <w:ind w:left="567" w:hanging="567"/>
        <w:jc w:val="left"/>
        <w:rPr>
          <w:rFonts w:ascii="Times New Roman" w:hAnsi="Times New Roman"/>
          <w:color w:val="000000"/>
          <w:sz w:val="22"/>
          <w:szCs w:val="22"/>
          <w:lang w:val="en-US" w:eastAsia="fr-FR"/>
        </w:rPr>
      </w:pPr>
      <w:r w:rsidRPr="004940E2">
        <w:rPr>
          <w:rFonts w:ascii="Times New Roman" w:hAnsi="Times New Roman"/>
          <w:color w:val="000000"/>
          <w:sz w:val="22"/>
          <w:szCs w:val="22"/>
          <w:lang w:val="en-US" w:eastAsia="fr-FR"/>
        </w:rPr>
        <w:t>reguliariai geriate didelius alkoholio kiekius;</w:t>
      </w:r>
    </w:p>
    <w:p w14:paraId="10F7D363" w14:textId="77777777" w:rsidR="00544E5E" w:rsidRPr="004940E2" w:rsidRDefault="00544E5E" w:rsidP="00544E5E">
      <w:pPr>
        <w:numPr>
          <w:ilvl w:val="0"/>
          <w:numId w:val="9"/>
        </w:numPr>
        <w:autoSpaceDE w:val="0"/>
        <w:autoSpaceDN w:val="0"/>
        <w:adjustRightInd w:val="0"/>
        <w:spacing w:line="276" w:lineRule="auto"/>
        <w:ind w:left="567" w:hanging="567"/>
        <w:contextualSpacing/>
        <w:rPr>
          <w:color w:val="000000"/>
          <w:szCs w:val="22"/>
          <w:lang w:val="en-US"/>
        </w:rPr>
      </w:pPr>
      <w:r w:rsidRPr="004940E2">
        <w:rPr>
          <w:color w:val="000000"/>
          <w:szCs w:val="22"/>
          <w:lang w:val="en-US"/>
        </w:rPr>
        <w:t>vartojate arba per praėjusias 7 paras vartojote per burną arba leidotės injekcijas vaistų, vadinamų fuzido rūgštimi (vaistas, kuriuo gydoma bakterijų sukelta infekcinė liga). Fuzido rūgšties vartojimas kartu su EUVASCOR gali sukelti sunkius raumenų sutrikimus (rabdomiolizę);</w:t>
      </w:r>
    </w:p>
    <w:p w14:paraId="0E754A25" w14:textId="77777777" w:rsidR="00544E5E" w:rsidRPr="004940E2" w:rsidRDefault="00544E5E" w:rsidP="00544E5E">
      <w:pPr>
        <w:numPr>
          <w:ilvl w:val="0"/>
          <w:numId w:val="9"/>
        </w:numPr>
        <w:autoSpaceDE w:val="0"/>
        <w:autoSpaceDN w:val="0"/>
        <w:adjustRightInd w:val="0"/>
        <w:spacing w:line="276" w:lineRule="auto"/>
        <w:ind w:left="567" w:hanging="567"/>
        <w:contextualSpacing/>
        <w:rPr>
          <w:color w:val="000000"/>
          <w:szCs w:val="22"/>
          <w:lang w:val="en-US"/>
        </w:rPr>
      </w:pPr>
      <w:r w:rsidRPr="004940E2">
        <w:rPr>
          <w:color w:val="000000"/>
          <w:szCs w:val="22"/>
          <w:lang w:val="en-US"/>
        </w:rPr>
        <w:t xml:space="preserve">pasireiškia pasikartojantys ar nepaaiškinami raumenų diegliai ar skausmai arba jeigu </w:t>
      </w:r>
      <w:r w:rsidRPr="004940E2">
        <w:rPr>
          <w:color w:val="000000"/>
          <w:szCs w:val="22"/>
          <w:lang w:val="en-US" w:eastAsia="fr-FR"/>
        </w:rPr>
        <w:t xml:space="preserve">Jūsų kraujo giminaičiams buvo pasireiškę </w:t>
      </w:r>
      <w:r w:rsidRPr="004940E2">
        <w:rPr>
          <w:color w:val="000000"/>
          <w:szCs w:val="22"/>
          <w:lang w:val="en-US"/>
        </w:rPr>
        <w:t>raumenų sutrikimai, kurie giminėje kartojasi;</w:t>
      </w:r>
    </w:p>
    <w:p w14:paraId="44AA245D" w14:textId="77777777" w:rsidR="00544E5E" w:rsidRPr="00FD311A" w:rsidRDefault="00544E5E" w:rsidP="00544E5E">
      <w:pPr>
        <w:pStyle w:val="Paragraphedeliste1"/>
        <w:numPr>
          <w:ilvl w:val="0"/>
          <w:numId w:val="9"/>
        </w:numPr>
        <w:tabs>
          <w:tab w:val="left" w:pos="567"/>
        </w:tabs>
        <w:autoSpaceDE w:val="0"/>
        <w:autoSpaceDN w:val="0"/>
        <w:adjustRightInd w:val="0"/>
        <w:ind w:left="567" w:hanging="567"/>
        <w:jc w:val="left"/>
        <w:rPr>
          <w:rFonts w:ascii="Times New Roman" w:hAnsi="Times New Roman"/>
          <w:color w:val="000000"/>
          <w:sz w:val="22"/>
          <w:szCs w:val="22"/>
          <w:lang w:val="en-US" w:eastAsia="fr-FR"/>
        </w:rPr>
      </w:pPr>
      <w:r w:rsidRPr="00FD311A">
        <w:rPr>
          <w:rFonts w:ascii="Times New Roman" w:hAnsi="Times New Roman"/>
          <w:color w:val="000000"/>
          <w:sz w:val="22"/>
          <w:szCs w:val="22"/>
          <w:lang w:val="en-US" w:eastAsia="fr-FR"/>
        </w:rPr>
        <w:t>pirmiau buvo pasireiškę raumenų sutrikimai, gydant kitais lipidų koncentracijas mažinančiais vaistais (pvz., vartojant kitokius statinų ar fibratų grupės vaistus);</w:t>
      </w:r>
    </w:p>
    <w:p w14:paraId="4E41E318" w14:textId="77777777" w:rsidR="00544E5E" w:rsidRPr="00FD311A" w:rsidRDefault="00544E5E" w:rsidP="00544E5E">
      <w:pPr>
        <w:numPr>
          <w:ilvl w:val="0"/>
          <w:numId w:val="9"/>
        </w:numPr>
        <w:autoSpaceDE w:val="0"/>
        <w:autoSpaceDN w:val="0"/>
        <w:adjustRightInd w:val="0"/>
        <w:spacing w:line="240" w:lineRule="auto"/>
        <w:ind w:left="567" w:hanging="567"/>
        <w:rPr>
          <w:color w:val="000000"/>
          <w:szCs w:val="22"/>
          <w:lang w:val="en-US"/>
        </w:rPr>
      </w:pPr>
      <w:r w:rsidRPr="00FD311A">
        <w:rPr>
          <w:color w:val="000000"/>
          <w:szCs w:val="22"/>
          <w:lang w:val="en-US"/>
        </w:rPr>
        <w:t>yra sumažėjęs skydliaukės aktyvumas (hipotirozė);</w:t>
      </w:r>
    </w:p>
    <w:p w14:paraId="50B1EB5B" w14:textId="77777777" w:rsidR="00544E5E" w:rsidRPr="008A4036" w:rsidRDefault="00544E5E" w:rsidP="00544E5E">
      <w:pPr>
        <w:pStyle w:val="Paragraphedeliste1"/>
        <w:numPr>
          <w:ilvl w:val="0"/>
          <w:numId w:val="38"/>
        </w:numPr>
        <w:tabs>
          <w:tab w:val="left" w:pos="567"/>
        </w:tabs>
        <w:autoSpaceDE w:val="0"/>
        <w:autoSpaceDN w:val="0"/>
        <w:adjustRightInd w:val="0"/>
        <w:ind w:left="567" w:hanging="567"/>
        <w:jc w:val="left"/>
        <w:rPr>
          <w:rFonts w:ascii="Times New Roman" w:hAnsi="Times New Roman"/>
          <w:sz w:val="22"/>
          <w:szCs w:val="22"/>
          <w:lang w:val="ru-RU"/>
        </w:rPr>
      </w:pPr>
      <w:r w:rsidRPr="008A4036">
        <w:rPr>
          <w:rFonts w:ascii="Times New Roman" w:hAnsi="Times New Roman"/>
          <w:color w:val="000000"/>
          <w:sz w:val="22"/>
          <w:szCs w:val="22"/>
          <w:lang w:val="ru-RU"/>
        </w:rPr>
        <w:t>pasireiškia kvėpavimo nepakankamumas;</w:t>
      </w:r>
    </w:p>
    <w:p w14:paraId="549EE184" w14:textId="77777777" w:rsidR="00544E5E" w:rsidRPr="00E4162B" w:rsidRDefault="00544E5E" w:rsidP="00544E5E">
      <w:pPr>
        <w:pStyle w:val="Paragraphedeliste1"/>
        <w:numPr>
          <w:ilvl w:val="0"/>
          <w:numId w:val="38"/>
        </w:numPr>
        <w:tabs>
          <w:tab w:val="left" w:pos="567"/>
        </w:tabs>
        <w:autoSpaceDE w:val="0"/>
        <w:autoSpaceDN w:val="0"/>
        <w:adjustRightInd w:val="0"/>
        <w:ind w:left="567" w:hanging="567"/>
        <w:jc w:val="left"/>
        <w:rPr>
          <w:rFonts w:ascii="Times New Roman" w:hAnsi="Times New Roman"/>
          <w:sz w:val="22"/>
          <w:lang w:val="en-US"/>
        </w:rPr>
      </w:pPr>
      <w:r w:rsidRPr="004940E2">
        <w:rPr>
          <w:rFonts w:ascii="Times New Roman" w:hAnsi="Times New Roman"/>
          <w:color w:val="000000"/>
          <w:sz w:val="22"/>
          <w:szCs w:val="22"/>
          <w:lang w:val="en-US"/>
        </w:rPr>
        <w:t>sergate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d</w:t>
      </w:r>
      <w:r w:rsidRPr="004940E2">
        <w:rPr>
          <w:rFonts w:ascii="Times New Roman" w:hAnsi="Times New Roman"/>
          <w:sz w:val="22"/>
          <w:szCs w:val="22"/>
          <w:lang w:val="en-US"/>
        </w:rPr>
        <w:t>iabetu</w:t>
      </w:r>
      <w:r w:rsidRPr="00E4162B">
        <w:rPr>
          <w:rFonts w:ascii="Times New Roman" w:hAnsi="Times New Roman"/>
          <w:sz w:val="22"/>
          <w:lang w:val="en-US"/>
        </w:rPr>
        <w:t xml:space="preserve"> (</w:t>
      </w:r>
      <w:r w:rsidRPr="004940E2">
        <w:rPr>
          <w:rFonts w:ascii="Times New Roman" w:hAnsi="Times New Roman"/>
          <w:sz w:val="22"/>
          <w:szCs w:val="22"/>
          <w:lang w:val="en-US"/>
        </w:rPr>
        <w:t>padid</w:t>
      </w:r>
      <w:r w:rsidRPr="00E4162B">
        <w:rPr>
          <w:rFonts w:ascii="Times New Roman" w:hAnsi="Times New Roman"/>
          <w:sz w:val="22"/>
          <w:lang w:val="en-US"/>
        </w:rPr>
        <w:t>ė</w:t>
      </w:r>
      <w:r w:rsidRPr="004940E2">
        <w:rPr>
          <w:rFonts w:ascii="Times New Roman" w:hAnsi="Times New Roman"/>
          <w:sz w:val="22"/>
          <w:szCs w:val="22"/>
          <w:lang w:val="en-US"/>
        </w:rPr>
        <w:t>jusios</w:t>
      </w:r>
      <w:r w:rsidRPr="00E4162B">
        <w:rPr>
          <w:rFonts w:ascii="Times New Roman" w:hAnsi="Times New Roman"/>
          <w:sz w:val="22"/>
          <w:lang w:val="en-US"/>
        </w:rPr>
        <w:t xml:space="preserve"> </w:t>
      </w:r>
      <w:r w:rsidRPr="004940E2">
        <w:rPr>
          <w:rFonts w:ascii="Times New Roman" w:hAnsi="Times New Roman"/>
          <w:sz w:val="22"/>
          <w:szCs w:val="22"/>
          <w:lang w:val="en-US"/>
        </w:rPr>
        <w:t>gliukoz</w:t>
      </w:r>
      <w:r w:rsidRPr="00E4162B">
        <w:rPr>
          <w:rFonts w:ascii="Times New Roman" w:hAnsi="Times New Roman"/>
          <w:sz w:val="22"/>
          <w:lang w:val="en-US"/>
        </w:rPr>
        <w:t>ė</w:t>
      </w:r>
      <w:r w:rsidRPr="004940E2">
        <w:rPr>
          <w:rFonts w:ascii="Times New Roman" w:hAnsi="Times New Roman"/>
          <w:sz w:val="22"/>
          <w:szCs w:val="22"/>
          <w:lang w:val="en-US"/>
        </w:rPr>
        <w:t>s</w:t>
      </w:r>
      <w:r w:rsidRPr="00E4162B">
        <w:rPr>
          <w:rFonts w:ascii="Times New Roman" w:hAnsi="Times New Roman"/>
          <w:sz w:val="22"/>
          <w:lang w:val="en-US"/>
        </w:rPr>
        <w:t xml:space="preserve"> </w:t>
      </w:r>
      <w:r w:rsidRPr="004940E2">
        <w:rPr>
          <w:rFonts w:ascii="Times New Roman" w:hAnsi="Times New Roman"/>
          <w:sz w:val="22"/>
          <w:szCs w:val="22"/>
          <w:lang w:val="en-US"/>
        </w:rPr>
        <w:t>koncentracijos</w:t>
      </w:r>
      <w:r w:rsidRPr="00E4162B">
        <w:rPr>
          <w:rFonts w:ascii="Times New Roman" w:hAnsi="Times New Roman"/>
          <w:sz w:val="22"/>
          <w:lang w:val="en-US"/>
        </w:rPr>
        <w:t xml:space="preserve"> </w:t>
      </w:r>
      <w:r w:rsidRPr="004940E2">
        <w:rPr>
          <w:rFonts w:ascii="Times New Roman" w:hAnsi="Times New Roman"/>
          <w:sz w:val="22"/>
          <w:szCs w:val="22"/>
          <w:lang w:val="en-US"/>
        </w:rPr>
        <w:t>kraujyje</w:t>
      </w:r>
      <w:r w:rsidRPr="00E4162B">
        <w:rPr>
          <w:rFonts w:ascii="Times New Roman" w:hAnsi="Times New Roman"/>
          <w:sz w:val="22"/>
          <w:lang w:val="en-US"/>
        </w:rPr>
        <w:t>);</w:t>
      </w:r>
    </w:p>
    <w:p w14:paraId="6E3E6E86" w14:textId="77777777" w:rsidR="00544E5E" w:rsidRPr="00E4162B" w:rsidRDefault="00544E5E" w:rsidP="00544E5E">
      <w:pPr>
        <w:pStyle w:val="Sraopastraipa"/>
        <w:numPr>
          <w:ilvl w:val="0"/>
          <w:numId w:val="38"/>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rPr>
        <w:t>pasirei</w:t>
      </w:r>
      <w:r w:rsidRPr="00E4162B">
        <w:rPr>
          <w:rFonts w:ascii="Times New Roman" w:hAnsi="Times New Roman"/>
          <w:color w:val="000000"/>
          <w:sz w:val="22"/>
          <w:lang w:val="en-US"/>
        </w:rPr>
        <w:t>š</w:t>
      </w:r>
      <w:r w:rsidRPr="004940E2">
        <w:rPr>
          <w:rFonts w:ascii="Times New Roman" w:hAnsi="Times New Roman"/>
          <w:color w:val="000000"/>
          <w:sz w:val="22"/>
          <w:szCs w:val="22"/>
          <w:lang w:val="en-US"/>
        </w:rPr>
        <w:t>kia</w:t>
      </w:r>
      <w:r w:rsidRPr="00E4162B">
        <w:rPr>
          <w:rFonts w:ascii="Times New Roman" w:hAnsi="Times New Roman"/>
          <w:color w:val="000000"/>
          <w:sz w:val="22"/>
          <w:lang w:val="en-US"/>
        </w:rPr>
        <w:t xml:space="preserve"> š</w:t>
      </w:r>
      <w:r w:rsidRPr="004940E2">
        <w:rPr>
          <w:rFonts w:ascii="Times New Roman" w:hAnsi="Times New Roman"/>
          <w:color w:val="000000"/>
          <w:sz w:val="22"/>
          <w:szCs w:val="22"/>
          <w:lang w:val="en-US"/>
        </w:rPr>
        <w:t>irdies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nepakankamumas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arba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bet</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kuris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kitas</w:t>
      </w:r>
      <w:r w:rsidRPr="00E4162B">
        <w:rPr>
          <w:rFonts w:ascii="Times New Roman" w:hAnsi="Times New Roman"/>
          <w:color w:val="000000"/>
          <w:sz w:val="22"/>
          <w:lang w:val="en-US"/>
        </w:rPr>
        <w:t xml:space="preserve"> š</w:t>
      </w:r>
      <w:r w:rsidRPr="004940E2">
        <w:rPr>
          <w:rFonts w:ascii="Times New Roman" w:hAnsi="Times New Roman"/>
          <w:color w:val="000000"/>
          <w:sz w:val="22"/>
          <w:szCs w:val="22"/>
          <w:lang w:val="en-US" w:eastAsia="fr-FR"/>
        </w:rPr>
        <w:t>irdies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sutrikimas</w:t>
      </w:r>
      <w:r w:rsidRPr="00E4162B">
        <w:rPr>
          <w:rFonts w:ascii="Times New Roman" w:hAnsi="Times New Roman"/>
          <w:color w:val="000000"/>
          <w:sz w:val="22"/>
          <w:lang w:val="en-US"/>
        </w:rPr>
        <w:t>;</w:t>
      </w:r>
    </w:p>
    <w:p w14:paraId="6C230842" w14:textId="77777777" w:rsidR="00544E5E" w:rsidRPr="00E4162B" w:rsidRDefault="00544E5E" w:rsidP="00544E5E">
      <w:pPr>
        <w:pStyle w:val="Paragraphedeliste1"/>
        <w:numPr>
          <w:ilvl w:val="0"/>
          <w:numId w:val="9"/>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eastAsia="fr-FR"/>
        </w:rPr>
        <w:t>neseniai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viduriavote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ar</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v</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m</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te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arba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J</w:t>
      </w:r>
      <w:r w:rsidRPr="00E4162B">
        <w:rPr>
          <w:rFonts w:ascii="Times New Roman" w:hAnsi="Times New Roman"/>
          <w:color w:val="000000"/>
          <w:sz w:val="22"/>
          <w:lang w:val="en-US"/>
        </w:rPr>
        <w:t>ū</w:t>
      </w:r>
      <w:r w:rsidRPr="004940E2">
        <w:rPr>
          <w:rFonts w:ascii="Times New Roman" w:hAnsi="Times New Roman"/>
          <w:color w:val="000000"/>
          <w:sz w:val="22"/>
          <w:szCs w:val="22"/>
          <w:lang w:val="en-US" w:eastAsia="fr-FR"/>
        </w:rPr>
        <w:t>s</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eastAsia="fr-FR"/>
        </w:rPr>
        <w:t>organizme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tr</w:t>
      </w:r>
      <w:r w:rsidRPr="00E4162B">
        <w:rPr>
          <w:rFonts w:ascii="Times New Roman" w:hAnsi="Times New Roman"/>
          <w:color w:val="000000"/>
          <w:sz w:val="22"/>
          <w:lang w:val="en-US"/>
        </w:rPr>
        <w:t>ū</w:t>
      </w:r>
      <w:r w:rsidRPr="004940E2">
        <w:rPr>
          <w:rFonts w:ascii="Times New Roman" w:hAnsi="Times New Roman"/>
          <w:color w:val="000000"/>
          <w:sz w:val="22"/>
          <w:szCs w:val="22"/>
          <w:lang w:val="en-US" w:eastAsia="fr-FR"/>
        </w:rPr>
        <w:t>ksta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skys</w:t>
      </w:r>
      <w:r w:rsidRPr="00E4162B">
        <w:rPr>
          <w:rFonts w:ascii="Times New Roman" w:hAnsi="Times New Roman"/>
          <w:color w:val="000000"/>
          <w:sz w:val="22"/>
          <w:lang w:val="en-US"/>
        </w:rPr>
        <w:t>č</w:t>
      </w:r>
      <w:r w:rsidRPr="004940E2">
        <w:rPr>
          <w:rFonts w:ascii="Times New Roman" w:hAnsi="Times New Roman"/>
          <w:color w:val="000000"/>
          <w:sz w:val="22"/>
          <w:szCs w:val="22"/>
          <w:lang w:val="en-US" w:eastAsia="fr-FR"/>
        </w:rPr>
        <w:t>i</w:t>
      </w:r>
      <w:r w:rsidRPr="00E4162B">
        <w:rPr>
          <w:rFonts w:ascii="Times New Roman" w:hAnsi="Times New Roman"/>
          <w:color w:val="000000"/>
          <w:sz w:val="22"/>
          <w:lang w:val="en-US"/>
        </w:rPr>
        <w:t>ų;</w:t>
      </w:r>
    </w:p>
    <w:p w14:paraId="1700B64D" w14:textId="77777777" w:rsidR="00544E5E" w:rsidRPr="00E4162B" w:rsidRDefault="00544E5E" w:rsidP="00544E5E">
      <w:pPr>
        <w:pStyle w:val="Paragraphedeliste1"/>
        <w:numPr>
          <w:ilvl w:val="0"/>
          <w:numId w:val="9"/>
        </w:numPr>
        <w:tabs>
          <w:tab w:val="left" w:pos="567"/>
        </w:tabs>
        <w:autoSpaceDE w:val="0"/>
        <w:autoSpaceDN w:val="0"/>
        <w:adjustRightInd w:val="0"/>
        <w:ind w:left="567" w:hanging="567"/>
        <w:jc w:val="left"/>
        <w:rPr>
          <w:rFonts w:ascii="Times New Roman" w:hAnsi="Times New Roman"/>
          <w:sz w:val="22"/>
          <w:lang w:val="en-US"/>
        </w:rPr>
      </w:pPr>
      <w:r w:rsidRPr="004940E2">
        <w:rPr>
          <w:rFonts w:ascii="Times New Roman" w:hAnsi="Times New Roman"/>
          <w:sz w:val="22"/>
          <w:szCs w:val="22"/>
          <w:lang w:val="en-US" w:eastAsia="fr-FR"/>
        </w:rPr>
        <w:t>yra</w:t>
      </w:r>
      <w:r w:rsidRPr="00E4162B">
        <w:rPr>
          <w:rFonts w:ascii="Times New Roman" w:hAnsi="Times New Roman"/>
          <w:sz w:val="22"/>
          <w:lang w:val="en-US"/>
        </w:rPr>
        <w:t xml:space="preserve"> </w:t>
      </w:r>
      <w:r w:rsidRPr="004940E2">
        <w:rPr>
          <w:rFonts w:ascii="Times New Roman" w:hAnsi="Times New Roman"/>
          <w:sz w:val="22"/>
          <w:szCs w:val="22"/>
          <w:lang w:val="en-US" w:eastAsia="fr-FR"/>
        </w:rPr>
        <w:t>aortos</w:t>
      </w:r>
      <w:r w:rsidRPr="00E4162B">
        <w:rPr>
          <w:rFonts w:ascii="Times New Roman" w:hAnsi="Times New Roman"/>
          <w:sz w:val="22"/>
          <w:lang w:val="en-US"/>
        </w:rPr>
        <w:t xml:space="preserve"> </w:t>
      </w:r>
      <w:r w:rsidRPr="004940E2">
        <w:rPr>
          <w:rFonts w:ascii="Times New Roman" w:hAnsi="Times New Roman"/>
          <w:sz w:val="22"/>
          <w:szCs w:val="22"/>
          <w:lang w:val="en-US" w:eastAsia="fr-FR"/>
        </w:rPr>
        <w:t>stenoz</w:t>
      </w:r>
      <w:r w:rsidRPr="00E4162B">
        <w:rPr>
          <w:rFonts w:ascii="Times New Roman" w:hAnsi="Times New Roman"/>
          <w:sz w:val="22"/>
          <w:lang w:val="en-US"/>
        </w:rPr>
        <w:t>ė (</w:t>
      </w:r>
      <w:r w:rsidRPr="004940E2">
        <w:rPr>
          <w:rFonts w:ascii="Times New Roman" w:hAnsi="Times New Roman"/>
          <w:sz w:val="22"/>
          <w:szCs w:val="22"/>
          <w:lang w:val="en-US" w:eastAsia="fr-FR"/>
        </w:rPr>
        <w:t>pagrindin</w:t>
      </w:r>
      <w:r w:rsidRPr="00E4162B">
        <w:rPr>
          <w:rFonts w:ascii="Times New Roman" w:hAnsi="Times New Roman"/>
          <w:sz w:val="22"/>
          <w:lang w:val="en-US"/>
        </w:rPr>
        <w:t>ė</w:t>
      </w:r>
      <w:r w:rsidRPr="004940E2">
        <w:rPr>
          <w:rFonts w:ascii="Times New Roman" w:hAnsi="Times New Roman"/>
          <w:sz w:val="22"/>
          <w:szCs w:val="22"/>
          <w:lang w:val="en-US" w:eastAsia="fr-FR"/>
        </w:rPr>
        <w:t>s</w:t>
      </w:r>
      <w:r w:rsidRPr="00E4162B">
        <w:rPr>
          <w:rFonts w:ascii="Times New Roman" w:hAnsi="Times New Roman"/>
          <w:sz w:val="22"/>
          <w:lang w:val="en-US"/>
        </w:rPr>
        <w:t xml:space="preserve"> </w:t>
      </w:r>
      <w:r w:rsidRPr="004940E2">
        <w:rPr>
          <w:rFonts w:ascii="Times New Roman" w:hAnsi="Times New Roman"/>
          <w:sz w:val="22"/>
          <w:szCs w:val="22"/>
          <w:lang w:val="en-US" w:eastAsia="fr-FR"/>
        </w:rPr>
        <w:t>i</w:t>
      </w:r>
      <w:r w:rsidRPr="00E4162B">
        <w:rPr>
          <w:rFonts w:ascii="Times New Roman" w:hAnsi="Times New Roman"/>
          <w:sz w:val="22"/>
          <w:lang w:val="en-US"/>
        </w:rPr>
        <w:t>š š</w:t>
      </w:r>
      <w:r w:rsidRPr="004940E2">
        <w:rPr>
          <w:rFonts w:ascii="Times New Roman" w:hAnsi="Times New Roman"/>
          <w:sz w:val="22"/>
          <w:szCs w:val="22"/>
          <w:lang w:val="en-US" w:eastAsia="fr-FR"/>
        </w:rPr>
        <w:t>irdies</w:t>
      </w:r>
      <w:r w:rsidRPr="00E4162B">
        <w:rPr>
          <w:rFonts w:ascii="Times New Roman" w:hAnsi="Times New Roman"/>
          <w:sz w:val="22"/>
          <w:lang w:val="en-US"/>
        </w:rPr>
        <w:t xml:space="preserve"> </w:t>
      </w:r>
      <w:r w:rsidRPr="004940E2">
        <w:rPr>
          <w:rFonts w:ascii="Times New Roman" w:hAnsi="Times New Roman"/>
          <w:sz w:val="22"/>
          <w:szCs w:val="22"/>
          <w:lang w:val="en-US" w:eastAsia="fr-FR"/>
        </w:rPr>
        <w:t>i</w:t>
      </w:r>
      <w:r w:rsidRPr="00E4162B">
        <w:rPr>
          <w:rFonts w:ascii="Times New Roman" w:hAnsi="Times New Roman"/>
          <w:sz w:val="22"/>
          <w:lang w:val="en-US"/>
        </w:rPr>
        <w:t>š</w:t>
      </w:r>
      <w:r w:rsidRPr="004940E2">
        <w:rPr>
          <w:rFonts w:ascii="Times New Roman" w:hAnsi="Times New Roman"/>
          <w:sz w:val="22"/>
          <w:szCs w:val="22"/>
          <w:lang w:val="en-US" w:eastAsia="fr-FR"/>
        </w:rPr>
        <w:t>einan</w:t>
      </w:r>
      <w:r w:rsidRPr="00E4162B">
        <w:rPr>
          <w:rFonts w:ascii="Times New Roman" w:hAnsi="Times New Roman"/>
          <w:sz w:val="22"/>
          <w:lang w:val="en-US"/>
        </w:rPr>
        <w:t>č</w:t>
      </w:r>
      <w:r w:rsidRPr="004940E2">
        <w:rPr>
          <w:rFonts w:ascii="Times New Roman" w:hAnsi="Times New Roman"/>
          <w:sz w:val="22"/>
          <w:szCs w:val="22"/>
          <w:lang w:val="en-US" w:eastAsia="fr-FR"/>
        </w:rPr>
        <w:t>ios</w:t>
      </w:r>
      <w:r w:rsidRPr="00E4162B">
        <w:rPr>
          <w:rFonts w:ascii="Times New Roman" w:hAnsi="Times New Roman"/>
          <w:sz w:val="22"/>
          <w:lang w:val="en-US"/>
        </w:rPr>
        <w:t xml:space="preserve"> </w:t>
      </w:r>
      <w:r w:rsidRPr="004940E2">
        <w:rPr>
          <w:rFonts w:ascii="Times New Roman" w:hAnsi="Times New Roman"/>
          <w:sz w:val="22"/>
          <w:szCs w:val="22"/>
          <w:lang w:val="en-US" w:eastAsia="fr-FR"/>
        </w:rPr>
        <w:t>kraujagysl</w:t>
      </w:r>
      <w:r w:rsidRPr="00E4162B">
        <w:rPr>
          <w:rFonts w:ascii="Times New Roman" w:hAnsi="Times New Roman"/>
          <w:sz w:val="22"/>
          <w:lang w:val="en-US"/>
        </w:rPr>
        <w:t>ė</w:t>
      </w:r>
      <w:r w:rsidRPr="004940E2">
        <w:rPr>
          <w:rFonts w:ascii="Times New Roman" w:hAnsi="Times New Roman"/>
          <w:sz w:val="22"/>
          <w:szCs w:val="22"/>
          <w:lang w:val="en-US" w:eastAsia="fr-FR"/>
        </w:rPr>
        <w:t>s</w:t>
      </w:r>
      <w:r w:rsidRPr="00E4162B">
        <w:rPr>
          <w:rFonts w:ascii="Times New Roman" w:hAnsi="Times New Roman"/>
          <w:sz w:val="22"/>
          <w:lang w:val="en-US"/>
        </w:rPr>
        <w:t xml:space="preserve"> </w:t>
      </w:r>
      <w:r w:rsidRPr="004940E2">
        <w:rPr>
          <w:rFonts w:ascii="Times New Roman" w:hAnsi="Times New Roman"/>
          <w:sz w:val="22"/>
          <w:szCs w:val="22"/>
          <w:lang w:val="en-US" w:eastAsia="fr-FR"/>
        </w:rPr>
        <w:t>susiaur</w:t>
      </w:r>
      <w:r w:rsidRPr="00E4162B">
        <w:rPr>
          <w:rFonts w:ascii="Times New Roman" w:hAnsi="Times New Roman"/>
          <w:sz w:val="22"/>
          <w:lang w:val="en-US"/>
        </w:rPr>
        <w:t>ė</w:t>
      </w:r>
      <w:r w:rsidRPr="004940E2">
        <w:rPr>
          <w:rFonts w:ascii="Times New Roman" w:hAnsi="Times New Roman"/>
          <w:sz w:val="22"/>
          <w:szCs w:val="22"/>
          <w:lang w:val="en-US" w:eastAsia="fr-FR"/>
        </w:rPr>
        <w:t>jimas</w:t>
      </w:r>
      <w:r w:rsidRPr="00E4162B">
        <w:rPr>
          <w:rFonts w:ascii="Times New Roman" w:hAnsi="Times New Roman"/>
          <w:sz w:val="22"/>
          <w:lang w:val="en-US"/>
        </w:rPr>
        <w:t xml:space="preserve">) </w:t>
      </w:r>
      <w:r w:rsidRPr="004940E2">
        <w:rPr>
          <w:rFonts w:ascii="Times New Roman" w:hAnsi="Times New Roman"/>
          <w:sz w:val="22"/>
          <w:szCs w:val="22"/>
          <w:lang w:val="en-US" w:eastAsia="fr-FR"/>
        </w:rPr>
        <w:t>arba</w:t>
      </w:r>
      <w:r w:rsidRPr="00E4162B">
        <w:rPr>
          <w:rFonts w:ascii="Times New Roman" w:hAnsi="Times New Roman"/>
          <w:sz w:val="22"/>
          <w:lang w:val="en-US"/>
        </w:rPr>
        <w:t xml:space="preserve"> </w:t>
      </w:r>
      <w:r w:rsidRPr="004940E2">
        <w:rPr>
          <w:rFonts w:ascii="Times New Roman" w:hAnsi="Times New Roman"/>
          <w:sz w:val="22"/>
          <w:szCs w:val="22"/>
          <w:lang w:val="en-US" w:eastAsia="fr-FR"/>
        </w:rPr>
        <w:t>hipertrofin</w:t>
      </w:r>
      <w:r w:rsidRPr="00E4162B">
        <w:rPr>
          <w:rFonts w:ascii="Times New Roman" w:hAnsi="Times New Roman"/>
          <w:sz w:val="22"/>
          <w:lang w:val="en-US"/>
        </w:rPr>
        <w:t xml:space="preserve">ė </w:t>
      </w:r>
      <w:r w:rsidRPr="004940E2">
        <w:rPr>
          <w:rFonts w:ascii="Times New Roman" w:hAnsi="Times New Roman"/>
          <w:sz w:val="22"/>
          <w:szCs w:val="22"/>
          <w:lang w:val="en-US" w:eastAsia="fr-FR"/>
        </w:rPr>
        <w:t>kardiomiopatija</w:t>
      </w:r>
      <w:r w:rsidRPr="00E4162B">
        <w:rPr>
          <w:rFonts w:ascii="Times New Roman" w:hAnsi="Times New Roman"/>
          <w:sz w:val="22"/>
          <w:lang w:val="en-US"/>
        </w:rPr>
        <w:t xml:space="preserve"> (š</w:t>
      </w:r>
      <w:r w:rsidRPr="004940E2">
        <w:rPr>
          <w:rFonts w:ascii="Times New Roman" w:hAnsi="Times New Roman"/>
          <w:sz w:val="22"/>
          <w:szCs w:val="22"/>
          <w:lang w:val="en-US" w:eastAsia="fr-FR"/>
        </w:rPr>
        <w:t>irdies</w:t>
      </w:r>
      <w:r w:rsidRPr="00E4162B">
        <w:rPr>
          <w:rFonts w:ascii="Times New Roman" w:hAnsi="Times New Roman"/>
          <w:sz w:val="22"/>
          <w:lang w:val="en-US"/>
        </w:rPr>
        <w:t xml:space="preserve"> </w:t>
      </w:r>
      <w:r w:rsidRPr="004940E2">
        <w:rPr>
          <w:rFonts w:ascii="Times New Roman" w:hAnsi="Times New Roman"/>
          <w:sz w:val="22"/>
          <w:szCs w:val="22"/>
          <w:lang w:val="en-US" w:eastAsia="fr-FR"/>
        </w:rPr>
        <w:t>raumens</w:t>
      </w:r>
      <w:r w:rsidRPr="00E4162B">
        <w:rPr>
          <w:rFonts w:ascii="Times New Roman" w:hAnsi="Times New Roman"/>
          <w:sz w:val="22"/>
          <w:lang w:val="en-US"/>
        </w:rPr>
        <w:t xml:space="preserve"> </w:t>
      </w:r>
      <w:r w:rsidRPr="004940E2">
        <w:rPr>
          <w:rFonts w:ascii="Times New Roman" w:hAnsi="Times New Roman"/>
          <w:sz w:val="22"/>
          <w:szCs w:val="22"/>
          <w:lang w:val="en-US" w:eastAsia="fr-FR"/>
        </w:rPr>
        <w:t>liga</w:t>
      </w:r>
      <w:r w:rsidRPr="00E4162B">
        <w:rPr>
          <w:rFonts w:ascii="Times New Roman" w:hAnsi="Times New Roman"/>
          <w:sz w:val="22"/>
          <w:lang w:val="en-US"/>
        </w:rPr>
        <w:t xml:space="preserve">) </w:t>
      </w:r>
      <w:r w:rsidRPr="004940E2">
        <w:rPr>
          <w:rFonts w:ascii="Times New Roman" w:hAnsi="Times New Roman"/>
          <w:sz w:val="22"/>
          <w:szCs w:val="22"/>
          <w:lang w:val="en-US" w:eastAsia="fr-FR"/>
        </w:rPr>
        <w:t>ar</w:t>
      </w:r>
      <w:r w:rsidRPr="00E4162B">
        <w:rPr>
          <w:rFonts w:ascii="Times New Roman" w:hAnsi="Times New Roman"/>
          <w:sz w:val="22"/>
          <w:lang w:val="en-US"/>
        </w:rPr>
        <w:t xml:space="preserve"> </w:t>
      </w:r>
      <w:r w:rsidRPr="004940E2">
        <w:rPr>
          <w:rFonts w:ascii="Times New Roman" w:hAnsi="Times New Roman"/>
          <w:sz w:val="22"/>
          <w:szCs w:val="22"/>
          <w:lang w:val="en-US" w:eastAsia="fr-FR"/>
        </w:rPr>
        <w:t>inksto</w:t>
      </w:r>
      <w:r w:rsidRPr="00E4162B">
        <w:rPr>
          <w:rFonts w:ascii="Times New Roman" w:hAnsi="Times New Roman"/>
          <w:sz w:val="22"/>
          <w:lang w:val="en-US"/>
        </w:rPr>
        <w:t xml:space="preserve"> </w:t>
      </w:r>
      <w:r w:rsidRPr="004940E2">
        <w:rPr>
          <w:rFonts w:ascii="Times New Roman" w:hAnsi="Times New Roman"/>
          <w:sz w:val="22"/>
          <w:szCs w:val="22"/>
          <w:lang w:val="en-US" w:eastAsia="fr-FR"/>
        </w:rPr>
        <w:t>arterijos</w:t>
      </w:r>
      <w:r w:rsidRPr="00E4162B">
        <w:rPr>
          <w:rFonts w:ascii="Times New Roman" w:hAnsi="Times New Roman"/>
          <w:sz w:val="22"/>
          <w:lang w:val="en-US"/>
        </w:rPr>
        <w:t xml:space="preserve"> </w:t>
      </w:r>
      <w:r w:rsidRPr="004940E2">
        <w:rPr>
          <w:rFonts w:ascii="Times New Roman" w:hAnsi="Times New Roman"/>
          <w:sz w:val="22"/>
          <w:szCs w:val="22"/>
          <w:lang w:val="en-US" w:eastAsia="fr-FR"/>
        </w:rPr>
        <w:t>stenoz</w:t>
      </w:r>
      <w:r w:rsidRPr="00E4162B">
        <w:rPr>
          <w:rFonts w:ascii="Times New Roman" w:hAnsi="Times New Roman"/>
          <w:sz w:val="22"/>
          <w:lang w:val="en-US"/>
        </w:rPr>
        <w:t>ė (</w:t>
      </w:r>
      <w:r w:rsidRPr="004940E2">
        <w:rPr>
          <w:rFonts w:ascii="Times New Roman" w:hAnsi="Times New Roman"/>
          <w:sz w:val="22"/>
          <w:szCs w:val="22"/>
          <w:lang w:val="en-US" w:eastAsia="fr-FR"/>
        </w:rPr>
        <w:t>arterijos</w:t>
      </w:r>
      <w:r w:rsidRPr="00E4162B">
        <w:rPr>
          <w:rFonts w:ascii="Times New Roman" w:hAnsi="Times New Roman"/>
          <w:sz w:val="22"/>
          <w:lang w:val="en-US"/>
        </w:rPr>
        <w:t xml:space="preserve">, </w:t>
      </w:r>
      <w:r w:rsidRPr="004940E2">
        <w:rPr>
          <w:rFonts w:ascii="Times New Roman" w:hAnsi="Times New Roman"/>
          <w:sz w:val="22"/>
          <w:szCs w:val="22"/>
          <w:lang w:val="en-US" w:eastAsia="fr-FR"/>
        </w:rPr>
        <w:t>kuria</w:t>
      </w:r>
      <w:r w:rsidRPr="00E4162B">
        <w:rPr>
          <w:rFonts w:ascii="Times New Roman" w:hAnsi="Times New Roman"/>
          <w:sz w:val="22"/>
          <w:lang w:val="en-US"/>
        </w:rPr>
        <w:t xml:space="preserve"> </w:t>
      </w:r>
      <w:r w:rsidRPr="004940E2">
        <w:rPr>
          <w:rFonts w:ascii="Times New Roman" w:hAnsi="Times New Roman"/>
          <w:sz w:val="22"/>
          <w:szCs w:val="22"/>
          <w:lang w:val="en-US" w:eastAsia="fr-FR"/>
        </w:rPr>
        <w:t>kraujas</w:t>
      </w:r>
      <w:r w:rsidRPr="00E4162B">
        <w:rPr>
          <w:rFonts w:ascii="Times New Roman" w:hAnsi="Times New Roman"/>
          <w:sz w:val="22"/>
          <w:lang w:val="en-US"/>
        </w:rPr>
        <w:t xml:space="preserve"> </w:t>
      </w:r>
      <w:r w:rsidRPr="004940E2">
        <w:rPr>
          <w:rFonts w:ascii="Times New Roman" w:hAnsi="Times New Roman"/>
          <w:sz w:val="22"/>
          <w:szCs w:val="22"/>
          <w:lang w:val="en-US" w:eastAsia="fr-FR"/>
        </w:rPr>
        <w:t>atiteka</w:t>
      </w:r>
      <w:r w:rsidRPr="00E4162B">
        <w:rPr>
          <w:rFonts w:ascii="Times New Roman" w:hAnsi="Times New Roman"/>
          <w:sz w:val="22"/>
          <w:lang w:val="en-US"/>
        </w:rPr>
        <w:t xml:space="preserve"> į </w:t>
      </w:r>
      <w:r w:rsidRPr="004940E2">
        <w:rPr>
          <w:rFonts w:ascii="Times New Roman" w:hAnsi="Times New Roman"/>
          <w:sz w:val="22"/>
          <w:szCs w:val="22"/>
          <w:lang w:val="en-US" w:eastAsia="fr-FR"/>
        </w:rPr>
        <w:t>inkstus</w:t>
      </w:r>
      <w:r w:rsidRPr="00E4162B">
        <w:rPr>
          <w:rFonts w:ascii="Times New Roman" w:hAnsi="Times New Roman"/>
          <w:sz w:val="22"/>
          <w:lang w:val="en-US"/>
        </w:rPr>
        <w:t xml:space="preserve">, </w:t>
      </w:r>
      <w:r w:rsidRPr="004940E2">
        <w:rPr>
          <w:rFonts w:ascii="Times New Roman" w:hAnsi="Times New Roman"/>
          <w:sz w:val="22"/>
          <w:szCs w:val="22"/>
          <w:lang w:val="en-US" w:eastAsia="fr-FR"/>
        </w:rPr>
        <w:t>susiaur</w:t>
      </w:r>
      <w:r w:rsidRPr="00E4162B">
        <w:rPr>
          <w:rFonts w:ascii="Times New Roman" w:hAnsi="Times New Roman"/>
          <w:sz w:val="22"/>
          <w:lang w:val="en-US"/>
        </w:rPr>
        <w:t>ė</w:t>
      </w:r>
      <w:r w:rsidRPr="004940E2">
        <w:rPr>
          <w:rFonts w:ascii="Times New Roman" w:hAnsi="Times New Roman"/>
          <w:sz w:val="22"/>
          <w:szCs w:val="22"/>
          <w:lang w:val="en-US" w:eastAsia="fr-FR"/>
        </w:rPr>
        <w:t>jimas</w:t>
      </w:r>
      <w:r w:rsidRPr="00E4162B">
        <w:rPr>
          <w:rFonts w:ascii="Times New Roman" w:hAnsi="Times New Roman"/>
          <w:sz w:val="22"/>
          <w:lang w:val="en-US"/>
        </w:rPr>
        <w:t>);</w:t>
      </w:r>
    </w:p>
    <w:p w14:paraId="115E7839" w14:textId="77777777" w:rsidR="00544E5E" w:rsidRPr="00E4162B" w:rsidRDefault="00544E5E" w:rsidP="00544E5E">
      <w:pPr>
        <w:pStyle w:val="Paragraphedeliste1"/>
        <w:numPr>
          <w:ilvl w:val="0"/>
          <w:numId w:val="9"/>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rPr>
        <w:t>pasirei</w:t>
      </w:r>
      <w:r w:rsidRPr="00E4162B">
        <w:rPr>
          <w:rFonts w:ascii="Times New Roman" w:hAnsi="Times New Roman"/>
          <w:color w:val="000000"/>
          <w:sz w:val="22"/>
          <w:lang w:val="en-US"/>
        </w:rPr>
        <w:t>š</w:t>
      </w:r>
      <w:r w:rsidRPr="004940E2">
        <w:rPr>
          <w:rFonts w:ascii="Times New Roman" w:hAnsi="Times New Roman"/>
          <w:color w:val="000000"/>
          <w:sz w:val="22"/>
          <w:szCs w:val="22"/>
          <w:lang w:val="en-US"/>
        </w:rPr>
        <w:t>kia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inkst</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rPr>
        <w:t>sutrikimas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neseniai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buvo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persodintas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inkstas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arba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neseniai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buvo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atlikta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dializ</w:t>
      </w:r>
      <w:r w:rsidRPr="00E4162B">
        <w:rPr>
          <w:rFonts w:ascii="Times New Roman" w:hAnsi="Times New Roman"/>
          <w:color w:val="000000"/>
          <w:sz w:val="22"/>
          <w:lang w:val="en-US"/>
        </w:rPr>
        <w:t>ė;</w:t>
      </w:r>
    </w:p>
    <w:p w14:paraId="7036EAC9" w14:textId="77777777" w:rsidR="00E854FE" w:rsidRPr="00E4162B" w:rsidRDefault="00E854FE" w:rsidP="00544E5E">
      <w:pPr>
        <w:pStyle w:val="Paragraphedeliste1"/>
        <w:numPr>
          <w:ilvl w:val="0"/>
          <w:numId w:val="9"/>
        </w:numPr>
        <w:tabs>
          <w:tab w:val="left" w:pos="567"/>
        </w:tabs>
        <w:autoSpaceDE w:val="0"/>
        <w:autoSpaceDN w:val="0"/>
        <w:adjustRightInd w:val="0"/>
        <w:ind w:left="567" w:hanging="567"/>
        <w:jc w:val="left"/>
        <w:rPr>
          <w:rFonts w:ascii="Times New Roman" w:hAnsi="Times New Roman"/>
          <w:color w:val="000000"/>
          <w:sz w:val="22"/>
          <w:szCs w:val="22"/>
          <w:lang w:val="en-US"/>
        </w:rPr>
      </w:pPr>
      <w:r w:rsidRPr="007E1DE2">
        <w:rPr>
          <w:rFonts w:ascii="Times New Roman" w:hAnsi="Times New Roman"/>
          <w:color w:val="000000"/>
          <w:sz w:val="22"/>
          <w:szCs w:val="22"/>
          <w:lang w:val="en-US"/>
        </w:rPr>
        <w:t>yra</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nenormaliai</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padid</w:t>
      </w:r>
      <w:r w:rsidRPr="00E4162B">
        <w:rPr>
          <w:rFonts w:ascii="Times New Roman" w:hAnsi="Times New Roman"/>
          <w:color w:val="000000"/>
          <w:sz w:val="22"/>
          <w:szCs w:val="22"/>
          <w:lang w:val="en-US"/>
        </w:rPr>
        <w:t>ė</w:t>
      </w:r>
      <w:r w:rsidRPr="007E1DE2">
        <w:rPr>
          <w:rFonts w:ascii="Times New Roman" w:hAnsi="Times New Roman"/>
          <w:color w:val="000000"/>
          <w:sz w:val="22"/>
          <w:szCs w:val="22"/>
          <w:lang w:val="en-US"/>
        </w:rPr>
        <w:t>jusi</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hormono</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vadinamo</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aldosteronu</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koncentracija</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J</w:t>
      </w:r>
      <w:r w:rsidRPr="00E4162B">
        <w:rPr>
          <w:rFonts w:ascii="Times New Roman" w:hAnsi="Times New Roman"/>
          <w:color w:val="000000"/>
          <w:sz w:val="22"/>
          <w:szCs w:val="22"/>
          <w:lang w:val="en-US"/>
        </w:rPr>
        <w:t>ū</w:t>
      </w:r>
      <w:r w:rsidRPr="007E1DE2">
        <w:rPr>
          <w:rFonts w:ascii="Times New Roman" w:hAnsi="Times New Roman"/>
          <w:color w:val="000000"/>
          <w:sz w:val="22"/>
          <w:szCs w:val="22"/>
          <w:lang w:val="en-US"/>
        </w:rPr>
        <w:t>s</w:t>
      </w:r>
      <w:r w:rsidRPr="00E4162B">
        <w:rPr>
          <w:rFonts w:ascii="Times New Roman" w:hAnsi="Times New Roman"/>
          <w:color w:val="000000"/>
          <w:sz w:val="22"/>
          <w:szCs w:val="22"/>
          <w:lang w:val="en-US"/>
        </w:rPr>
        <w:t xml:space="preserve">ų </w:t>
      </w:r>
      <w:r w:rsidRPr="007E1DE2">
        <w:rPr>
          <w:rFonts w:ascii="Times New Roman" w:hAnsi="Times New Roman"/>
          <w:color w:val="000000"/>
          <w:sz w:val="22"/>
          <w:szCs w:val="22"/>
          <w:lang w:val="en-US"/>
        </w:rPr>
        <w:t>kraujyje</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pirminis</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aldosteronizmas</w:t>
      </w:r>
      <w:r w:rsidRPr="00E4162B">
        <w:rPr>
          <w:rFonts w:ascii="Times New Roman" w:hAnsi="Times New Roman"/>
          <w:color w:val="000000"/>
          <w:sz w:val="22"/>
          <w:szCs w:val="22"/>
          <w:lang w:val="en-US"/>
        </w:rPr>
        <w:t>);</w:t>
      </w:r>
    </w:p>
    <w:p w14:paraId="05DA172F" w14:textId="77777777" w:rsidR="00544E5E" w:rsidRPr="00E4162B" w:rsidRDefault="00544E5E" w:rsidP="00544E5E">
      <w:pPr>
        <w:pStyle w:val="Paragraphedeliste1"/>
        <w:numPr>
          <w:ilvl w:val="0"/>
          <w:numId w:val="9"/>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eastAsia="fr-FR"/>
        </w:rPr>
        <w:t>esate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senyvas</w:t>
      </w:r>
      <w:r w:rsidRPr="00E4162B">
        <w:rPr>
          <w:rFonts w:ascii="Times New Roman" w:hAnsi="Times New Roman"/>
          <w:color w:val="000000"/>
          <w:sz w:val="22"/>
          <w:lang w:val="en-US"/>
        </w:rPr>
        <w:t xml:space="preserve"> ž</w:t>
      </w:r>
      <w:r w:rsidRPr="004940E2">
        <w:rPr>
          <w:rFonts w:ascii="Times New Roman" w:hAnsi="Times New Roman"/>
          <w:color w:val="000000"/>
          <w:sz w:val="22"/>
          <w:szCs w:val="22"/>
          <w:lang w:val="en-US" w:eastAsia="fr-FR"/>
        </w:rPr>
        <w:t>mogus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vyresnis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kaip</w:t>
      </w:r>
      <w:r w:rsidRPr="00E4162B">
        <w:rPr>
          <w:rFonts w:ascii="Times New Roman" w:hAnsi="Times New Roman"/>
          <w:color w:val="000000"/>
          <w:sz w:val="22"/>
          <w:lang w:val="en-US"/>
        </w:rPr>
        <w:t xml:space="preserve"> 70</w:t>
      </w:r>
      <w:r w:rsidRPr="004940E2">
        <w:rPr>
          <w:rFonts w:ascii="Times New Roman" w:hAnsi="Times New Roman"/>
          <w:color w:val="000000"/>
          <w:sz w:val="22"/>
          <w:szCs w:val="22"/>
          <w:lang w:val="en-US" w:eastAsia="fr-FR"/>
        </w:rPr>
        <w:t> met</w:t>
      </w:r>
      <w:r w:rsidRPr="00E4162B">
        <w:rPr>
          <w:rFonts w:ascii="Times New Roman" w:hAnsi="Times New Roman"/>
          <w:color w:val="000000"/>
          <w:sz w:val="22"/>
          <w:lang w:val="en-US"/>
        </w:rPr>
        <w:t>ų);</w:t>
      </w:r>
    </w:p>
    <w:p w14:paraId="1AB82AC9" w14:textId="77777777" w:rsidR="00544E5E" w:rsidRPr="00E4162B" w:rsidRDefault="00544E5E" w:rsidP="00544E5E">
      <w:pPr>
        <w:pStyle w:val="Paragraphedeliste1"/>
        <w:numPr>
          <w:ilvl w:val="0"/>
          <w:numId w:val="9"/>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rPr>
        <w:t>pasirei</w:t>
      </w:r>
      <w:r w:rsidRPr="00E4162B">
        <w:rPr>
          <w:rFonts w:ascii="Times New Roman" w:hAnsi="Times New Roman"/>
          <w:color w:val="000000"/>
          <w:sz w:val="22"/>
          <w:lang w:val="en-US"/>
        </w:rPr>
        <w:t>š</w:t>
      </w:r>
      <w:r w:rsidRPr="004940E2">
        <w:rPr>
          <w:rFonts w:ascii="Times New Roman" w:hAnsi="Times New Roman"/>
          <w:color w:val="000000"/>
          <w:sz w:val="22"/>
          <w:szCs w:val="22"/>
          <w:lang w:val="en-US"/>
        </w:rPr>
        <w:t>k</w:t>
      </w:r>
      <w:r w:rsidRPr="00E4162B">
        <w:rPr>
          <w:rFonts w:ascii="Times New Roman" w:hAnsi="Times New Roman"/>
          <w:color w:val="000000"/>
          <w:sz w:val="22"/>
          <w:lang w:val="en-US"/>
        </w:rPr>
        <w:t xml:space="preserve">ė </w:t>
      </w:r>
      <w:r w:rsidRPr="004940E2">
        <w:rPr>
          <w:rFonts w:ascii="Times New Roman" w:hAnsi="Times New Roman"/>
          <w:color w:val="000000"/>
          <w:sz w:val="22"/>
          <w:szCs w:val="22"/>
          <w:lang w:val="en-US" w:eastAsia="fr-FR"/>
        </w:rPr>
        <w:t>sunki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alergin</w:t>
      </w:r>
      <w:r w:rsidRPr="00E4162B">
        <w:rPr>
          <w:rFonts w:ascii="Times New Roman" w:hAnsi="Times New Roman"/>
          <w:color w:val="000000"/>
          <w:sz w:val="22"/>
          <w:lang w:val="en-US"/>
        </w:rPr>
        <w:t xml:space="preserve">ė </w:t>
      </w:r>
      <w:r w:rsidRPr="004940E2">
        <w:rPr>
          <w:rFonts w:ascii="Times New Roman" w:hAnsi="Times New Roman"/>
          <w:color w:val="000000"/>
          <w:sz w:val="22"/>
          <w:szCs w:val="22"/>
          <w:lang w:val="en-US" w:eastAsia="fr-FR"/>
        </w:rPr>
        <w:t>reakcija</w:t>
      </w:r>
      <w:r w:rsidRPr="00E4162B">
        <w:rPr>
          <w:rFonts w:ascii="Times New Roman" w:hAnsi="Times New Roman"/>
          <w:color w:val="000000"/>
          <w:sz w:val="22"/>
          <w:lang w:val="en-US"/>
        </w:rPr>
        <w:t xml:space="preserve"> </w:t>
      </w:r>
      <w:r>
        <w:rPr>
          <w:rFonts w:ascii="Times New Roman" w:hAnsi="Times New Roman"/>
          <w:color w:val="000000"/>
          <w:sz w:val="22"/>
          <w:szCs w:val="22"/>
          <w:lang w:val="lt-LT" w:eastAsia="fr-FR"/>
        </w:rPr>
        <w:t>s</w:t>
      </w:r>
      <w:r w:rsidRPr="004940E2">
        <w:rPr>
          <w:rFonts w:ascii="Times New Roman" w:hAnsi="Times New Roman"/>
          <w:color w:val="000000"/>
          <w:sz w:val="22"/>
          <w:szCs w:val="22"/>
          <w:lang w:val="en-US" w:eastAsia="fr-FR"/>
        </w:rPr>
        <w:t>u</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veido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l</w:t>
      </w:r>
      <w:r w:rsidRPr="00E4162B">
        <w:rPr>
          <w:rFonts w:ascii="Times New Roman" w:hAnsi="Times New Roman"/>
          <w:color w:val="000000"/>
          <w:sz w:val="22"/>
          <w:lang w:val="en-US"/>
        </w:rPr>
        <w:t>ū</w:t>
      </w:r>
      <w:r w:rsidRPr="004940E2">
        <w:rPr>
          <w:rFonts w:ascii="Times New Roman" w:hAnsi="Times New Roman"/>
          <w:color w:val="000000"/>
          <w:sz w:val="22"/>
          <w:szCs w:val="22"/>
          <w:lang w:val="en-US" w:eastAsia="fr-FR"/>
        </w:rPr>
        <w:t>p</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eastAsia="fr-FR"/>
        </w:rPr>
        <w:t>lie</w:t>
      </w:r>
      <w:r w:rsidRPr="00E4162B">
        <w:rPr>
          <w:rFonts w:ascii="Times New Roman" w:hAnsi="Times New Roman"/>
          <w:color w:val="000000"/>
          <w:sz w:val="22"/>
          <w:lang w:val="en-US"/>
        </w:rPr>
        <w:t>ž</w:t>
      </w:r>
      <w:r w:rsidRPr="004940E2">
        <w:rPr>
          <w:rFonts w:ascii="Times New Roman" w:hAnsi="Times New Roman"/>
          <w:color w:val="000000"/>
          <w:sz w:val="22"/>
          <w:szCs w:val="22"/>
          <w:lang w:val="en-US" w:eastAsia="fr-FR"/>
        </w:rPr>
        <w:t>uvio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ar</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gerkl</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patinimu</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d</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l</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kurio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pasunk</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ja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rijimas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ar</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kv</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pavimas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angioneurozin</w:t>
      </w:r>
      <w:r w:rsidRPr="00E4162B">
        <w:rPr>
          <w:rFonts w:ascii="Times New Roman" w:hAnsi="Times New Roman"/>
          <w:color w:val="000000"/>
          <w:sz w:val="22"/>
          <w:lang w:val="en-US"/>
        </w:rPr>
        <w:t xml:space="preserve">ė </w:t>
      </w:r>
      <w:r w:rsidRPr="004940E2">
        <w:rPr>
          <w:rFonts w:ascii="Times New Roman" w:hAnsi="Times New Roman"/>
          <w:color w:val="000000"/>
          <w:sz w:val="22"/>
          <w:szCs w:val="22"/>
          <w:lang w:val="en-US" w:eastAsia="fr-FR"/>
        </w:rPr>
        <w:t>edema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Toks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sutrikimas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gali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pasireik</w:t>
      </w:r>
      <w:r w:rsidRPr="00E4162B">
        <w:rPr>
          <w:rFonts w:ascii="Times New Roman" w:hAnsi="Times New Roman"/>
          <w:color w:val="000000"/>
          <w:sz w:val="22"/>
          <w:lang w:val="en-US"/>
        </w:rPr>
        <w:t>š</w:t>
      </w:r>
      <w:r w:rsidRPr="004940E2">
        <w:rPr>
          <w:rFonts w:ascii="Times New Roman" w:hAnsi="Times New Roman"/>
          <w:color w:val="000000"/>
          <w:sz w:val="22"/>
          <w:szCs w:val="22"/>
          <w:lang w:val="en-US" w:eastAsia="fr-FR"/>
        </w:rPr>
        <w:t>ti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bet</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lastRenderedPageBreak/>
        <w:t>kuriuo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gydymo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laikotarpiu</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Jeigu</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pasirei</w:t>
      </w:r>
      <w:r w:rsidRPr="00E4162B">
        <w:rPr>
          <w:rFonts w:ascii="Times New Roman" w:hAnsi="Times New Roman"/>
          <w:color w:val="000000"/>
          <w:sz w:val="22"/>
          <w:lang w:val="en-US"/>
        </w:rPr>
        <w:t>š</w:t>
      </w:r>
      <w:r w:rsidRPr="004940E2">
        <w:rPr>
          <w:rFonts w:ascii="Times New Roman" w:hAnsi="Times New Roman"/>
          <w:color w:val="000000"/>
          <w:sz w:val="22"/>
          <w:szCs w:val="22"/>
          <w:lang w:val="en-US" w:eastAsia="fr-FR"/>
        </w:rPr>
        <w:t>k</w:t>
      </w:r>
      <w:r w:rsidRPr="00E4162B">
        <w:rPr>
          <w:rFonts w:ascii="Times New Roman" w:hAnsi="Times New Roman"/>
          <w:color w:val="000000"/>
          <w:sz w:val="22"/>
          <w:lang w:val="en-US"/>
        </w:rPr>
        <w:t xml:space="preserve">ė </w:t>
      </w:r>
      <w:r w:rsidRPr="004940E2">
        <w:rPr>
          <w:rFonts w:ascii="Times New Roman" w:hAnsi="Times New Roman"/>
          <w:color w:val="000000"/>
          <w:sz w:val="22"/>
          <w:szCs w:val="22"/>
          <w:lang w:val="en-US" w:eastAsia="fr-FR"/>
        </w:rPr>
        <w:t>tokie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simptomai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turite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nutraukti</w:t>
      </w:r>
      <w:r w:rsidRPr="00E4162B">
        <w:rPr>
          <w:rFonts w:ascii="Times New Roman" w:hAnsi="Times New Roman"/>
          <w:color w:val="000000"/>
          <w:sz w:val="22"/>
          <w:lang w:val="en-US"/>
        </w:rPr>
        <w:t xml:space="preserve"> </w:t>
      </w:r>
      <w:r w:rsidRPr="004940E2">
        <w:rPr>
          <w:rFonts w:ascii="Times New Roman" w:hAnsi="Times New Roman"/>
          <w:sz w:val="22"/>
          <w:szCs w:val="22"/>
          <w:lang w:val="en-US"/>
        </w:rPr>
        <w:t>EUVASCOR</w:t>
      </w:r>
      <w:r w:rsidRPr="00E4162B" w:rsidDel="00816DC4">
        <w:rPr>
          <w:rFonts w:ascii="Times New Roman" w:hAnsi="Times New Roman"/>
          <w:sz w:val="22"/>
          <w:lang w:val="en-US"/>
        </w:rPr>
        <w:t xml:space="preserve"> </w:t>
      </w:r>
      <w:r w:rsidRPr="004940E2">
        <w:rPr>
          <w:rFonts w:ascii="Times New Roman" w:hAnsi="Times New Roman"/>
          <w:sz w:val="22"/>
          <w:szCs w:val="22"/>
          <w:lang w:val="en-US"/>
        </w:rPr>
        <w:t>vartojim</w:t>
      </w:r>
      <w:r w:rsidRPr="00E4162B">
        <w:rPr>
          <w:rFonts w:ascii="Times New Roman" w:hAnsi="Times New Roman"/>
          <w:sz w:val="22"/>
          <w:lang w:val="en-US"/>
        </w:rPr>
        <w:t xml:space="preserve">ą </w:t>
      </w:r>
      <w:r w:rsidRPr="004940E2">
        <w:rPr>
          <w:rFonts w:ascii="Times New Roman" w:hAnsi="Times New Roman"/>
          <w:sz w:val="22"/>
          <w:szCs w:val="22"/>
          <w:lang w:val="en-US"/>
        </w:rPr>
        <w:t>ir</w:t>
      </w:r>
      <w:r w:rsidRPr="00E4162B">
        <w:rPr>
          <w:rFonts w:ascii="Times New Roman" w:hAnsi="Times New Roman"/>
          <w:sz w:val="22"/>
          <w:lang w:val="en-US"/>
        </w:rPr>
        <w:t xml:space="preserve"> </w:t>
      </w:r>
      <w:r w:rsidRPr="004940E2">
        <w:rPr>
          <w:rFonts w:ascii="Times New Roman" w:hAnsi="Times New Roman"/>
          <w:sz w:val="22"/>
          <w:szCs w:val="22"/>
          <w:lang w:val="en-US"/>
        </w:rPr>
        <w:t>nedelsdami</w:t>
      </w:r>
      <w:r w:rsidRPr="00E4162B">
        <w:rPr>
          <w:rFonts w:ascii="Times New Roman" w:hAnsi="Times New Roman"/>
          <w:sz w:val="22"/>
          <w:lang w:val="en-US"/>
        </w:rPr>
        <w:t xml:space="preserve"> </w:t>
      </w:r>
      <w:r w:rsidRPr="004940E2">
        <w:rPr>
          <w:rFonts w:ascii="Times New Roman" w:hAnsi="Times New Roman"/>
          <w:sz w:val="22"/>
          <w:szCs w:val="22"/>
          <w:lang w:val="en-US"/>
        </w:rPr>
        <w:t>kreiptis</w:t>
      </w:r>
      <w:r w:rsidRPr="00E4162B">
        <w:rPr>
          <w:rFonts w:ascii="Times New Roman" w:hAnsi="Times New Roman"/>
          <w:sz w:val="22"/>
          <w:lang w:val="en-US"/>
        </w:rPr>
        <w:t xml:space="preserve"> į </w:t>
      </w:r>
      <w:r w:rsidRPr="004940E2">
        <w:rPr>
          <w:rFonts w:ascii="Times New Roman" w:hAnsi="Times New Roman"/>
          <w:sz w:val="22"/>
          <w:szCs w:val="22"/>
          <w:lang w:val="en-US"/>
        </w:rPr>
        <w:t>gydytoj</w:t>
      </w:r>
      <w:r w:rsidRPr="00E4162B">
        <w:rPr>
          <w:rFonts w:ascii="Times New Roman" w:hAnsi="Times New Roman"/>
          <w:sz w:val="22"/>
          <w:lang w:val="en-US"/>
        </w:rPr>
        <w:t>ą;</w:t>
      </w:r>
    </w:p>
    <w:p w14:paraId="264E2A27" w14:textId="77777777" w:rsidR="00544E5E" w:rsidRPr="00E4162B" w:rsidRDefault="00544E5E" w:rsidP="00544E5E">
      <w:pPr>
        <w:pStyle w:val="Sraopastraipa"/>
        <w:numPr>
          <w:ilvl w:val="0"/>
          <w:numId w:val="38"/>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eastAsia="fr-FR"/>
        </w:rPr>
        <w:t>sergate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kolagenoze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kraujagysl</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se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kaupiasi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kolagenas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pavyzd</w:t>
      </w:r>
      <w:r w:rsidRPr="00E4162B">
        <w:rPr>
          <w:rFonts w:ascii="Times New Roman" w:hAnsi="Times New Roman"/>
          <w:color w:val="000000"/>
          <w:sz w:val="22"/>
          <w:lang w:val="en-US"/>
        </w:rPr>
        <w:t>ž</w:t>
      </w:r>
      <w:r w:rsidRPr="004940E2">
        <w:rPr>
          <w:rFonts w:ascii="Times New Roman" w:hAnsi="Times New Roman"/>
          <w:color w:val="000000"/>
          <w:sz w:val="22"/>
          <w:szCs w:val="22"/>
          <w:lang w:val="en-US" w:eastAsia="fr-FR"/>
        </w:rPr>
        <w:t>iui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sistemines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raudon</w:t>
      </w:r>
      <w:r w:rsidRPr="00E4162B">
        <w:rPr>
          <w:rFonts w:ascii="Times New Roman" w:hAnsi="Times New Roman"/>
          <w:color w:val="000000"/>
          <w:sz w:val="22"/>
          <w:lang w:val="en-US"/>
        </w:rPr>
        <w:t>ą</w:t>
      </w:r>
      <w:r w:rsidRPr="004940E2">
        <w:rPr>
          <w:rFonts w:ascii="Times New Roman" w:hAnsi="Times New Roman"/>
          <w:color w:val="000000"/>
          <w:sz w:val="22"/>
          <w:szCs w:val="22"/>
          <w:lang w:val="en-US" w:eastAsia="fr-FR"/>
        </w:rPr>
        <w:t>ja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vilklige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ar</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sklerodermija</w:t>
      </w:r>
      <w:r w:rsidRPr="00E4162B">
        <w:rPr>
          <w:rFonts w:ascii="Times New Roman" w:hAnsi="Times New Roman"/>
          <w:color w:val="000000"/>
          <w:sz w:val="22"/>
          <w:lang w:val="en-US"/>
        </w:rPr>
        <w:t>;</w:t>
      </w:r>
    </w:p>
    <w:p w14:paraId="1FB3D870" w14:textId="77777777" w:rsidR="00544E5E" w:rsidRPr="00E4162B" w:rsidRDefault="00544E5E" w:rsidP="00544E5E">
      <w:pPr>
        <w:pStyle w:val="Paragraphedeliste1"/>
        <w:numPr>
          <w:ilvl w:val="0"/>
          <w:numId w:val="9"/>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rPr>
        <w:t>esate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juodaodis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nes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gali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b</w:t>
      </w:r>
      <w:r w:rsidRPr="00E4162B">
        <w:rPr>
          <w:rFonts w:ascii="Times New Roman" w:hAnsi="Times New Roman"/>
          <w:color w:val="000000"/>
          <w:sz w:val="22"/>
          <w:lang w:val="en-US"/>
        </w:rPr>
        <w:t>ū</w:t>
      </w:r>
      <w:r w:rsidRPr="004940E2">
        <w:rPr>
          <w:rFonts w:ascii="Times New Roman" w:hAnsi="Times New Roman"/>
          <w:color w:val="000000"/>
          <w:sz w:val="22"/>
          <w:szCs w:val="22"/>
          <w:lang w:val="en-US"/>
        </w:rPr>
        <w:t>ti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didesn</w:t>
      </w:r>
      <w:r w:rsidRPr="00E4162B">
        <w:rPr>
          <w:rFonts w:ascii="Times New Roman" w:hAnsi="Times New Roman"/>
          <w:color w:val="000000"/>
          <w:sz w:val="22"/>
          <w:lang w:val="en-US"/>
        </w:rPr>
        <w:t xml:space="preserve">ė </w:t>
      </w:r>
      <w:r w:rsidRPr="004940E2">
        <w:rPr>
          <w:rFonts w:ascii="Times New Roman" w:hAnsi="Times New Roman"/>
          <w:color w:val="000000"/>
          <w:sz w:val="22"/>
          <w:szCs w:val="22"/>
          <w:lang w:val="en-US" w:eastAsia="fr-FR"/>
        </w:rPr>
        <w:t>angioneurozin</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edemos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rizika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ir</w:t>
      </w:r>
      <w:r w:rsidRPr="00E4162B">
        <w:rPr>
          <w:rFonts w:ascii="Times New Roman" w:hAnsi="Times New Roman"/>
          <w:color w:val="000000"/>
          <w:sz w:val="22"/>
          <w:lang w:val="en-US"/>
        </w:rPr>
        <w:t xml:space="preserve"> š</w:t>
      </w:r>
      <w:r w:rsidRPr="004940E2">
        <w:rPr>
          <w:rFonts w:ascii="Times New Roman" w:hAnsi="Times New Roman"/>
          <w:color w:val="000000"/>
          <w:sz w:val="22"/>
          <w:szCs w:val="22"/>
          <w:lang w:val="en-US"/>
        </w:rPr>
        <w:t>io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vaisto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veiksmingumas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ma</w:t>
      </w:r>
      <w:r w:rsidRPr="00E4162B">
        <w:rPr>
          <w:rFonts w:ascii="Times New Roman" w:hAnsi="Times New Roman"/>
          <w:color w:val="000000"/>
          <w:sz w:val="22"/>
          <w:lang w:val="en-US"/>
        </w:rPr>
        <w:t>ž</w:t>
      </w:r>
      <w:r w:rsidRPr="004940E2">
        <w:rPr>
          <w:rFonts w:ascii="Times New Roman" w:hAnsi="Times New Roman"/>
          <w:color w:val="000000"/>
          <w:sz w:val="22"/>
          <w:szCs w:val="22"/>
          <w:lang w:val="en-US"/>
        </w:rPr>
        <w:t>inant</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kraujosp</w:t>
      </w:r>
      <w:r w:rsidRPr="00E4162B">
        <w:rPr>
          <w:rFonts w:ascii="Times New Roman" w:hAnsi="Times New Roman"/>
          <w:color w:val="000000"/>
          <w:sz w:val="22"/>
          <w:lang w:val="en-US"/>
        </w:rPr>
        <w:t>ū</w:t>
      </w:r>
      <w:r w:rsidRPr="004940E2">
        <w:rPr>
          <w:rFonts w:ascii="Times New Roman" w:hAnsi="Times New Roman"/>
          <w:color w:val="000000"/>
          <w:sz w:val="22"/>
          <w:szCs w:val="22"/>
          <w:lang w:val="en-US"/>
        </w:rPr>
        <w:t>d</w:t>
      </w:r>
      <w:r w:rsidRPr="00E4162B">
        <w:rPr>
          <w:rFonts w:ascii="Times New Roman" w:hAnsi="Times New Roman"/>
          <w:color w:val="000000"/>
          <w:sz w:val="22"/>
          <w:lang w:val="en-US"/>
        </w:rPr>
        <w:t xml:space="preserve">į </w:t>
      </w:r>
      <w:r w:rsidRPr="004940E2">
        <w:rPr>
          <w:rFonts w:ascii="Times New Roman" w:hAnsi="Times New Roman"/>
          <w:color w:val="000000"/>
          <w:sz w:val="22"/>
          <w:szCs w:val="22"/>
          <w:lang w:val="en-US"/>
        </w:rPr>
        <w:t>b</w:t>
      </w:r>
      <w:r w:rsidRPr="00E4162B">
        <w:rPr>
          <w:rFonts w:ascii="Times New Roman" w:hAnsi="Times New Roman"/>
          <w:color w:val="000000"/>
          <w:sz w:val="22"/>
          <w:lang w:val="en-US"/>
        </w:rPr>
        <w:t>ū</w:t>
      </w:r>
      <w:r w:rsidRPr="004940E2">
        <w:rPr>
          <w:rFonts w:ascii="Times New Roman" w:hAnsi="Times New Roman"/>
          <w:color w:val="000000"/>
          <w:sz w:val="22"/>
          <w:szCs w:val="22"/>
          <w:lang w:val="en-US"/>
        </w:rPr>
        <w:t>ti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ma</w:t>
      </w:r>
      <w:r w:rsidRPr="00E4162B">
        <w:rPr>
          <w:rFonts w:ascii="Times New Roman" w:hAnsi="Times New Roman"/>
          <w:color w:val="000000"/>
          <w:sz w:val="22"/>
          <w:lang w:val="en-US"/>
        </w:rPr>
        <w:t>ž</w:t>
      </w:r>
      <w:r w:rsidRPr="004940E2">
        <w:rPr>
          <w:rFonts w:ascii="Times New Roman" w:hAnsi="Times New Roman"/>
          <w:color w:val="000000"/>
          <w:sz w:val="22"/>
          <w:szCs w:val="22"/>
          <w:lang w:val="en-US"/>
        </w:rPr>
        <w:t>esnis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nei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nejuodaod</w:t>
      </w:r>
      <w:r w:rsidRPr="00E4162B">
        <w:rPr>
          <w:rFonts w:ascii="Times New Roman" w:hAnsi="Times New Roman"/>
          <w:color w:val="000000"/>
          <w:sz w:val="22"/>
          <w:lang w:val="en-US"/>
        </w:rPr>
        <w:t>ž</w:t>
      </w:r>
      <w:r w:rsidRPr="004940E2">
        <w:rPr>
          <w:rFonts w:ascii="Times New Roman" w:hAnsi="Times New Roman"/>
          <w:color w:val="000000"/>
          <w:sz w:val="22"/>
          <w:szCs w:val="22"/>
          <w:lang w:val="en-US"/>
        </w:rPr>
        <w:t>iams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pacientams</w:t>
      </w:r>
      <w:r w:rsidRPr="00E4162B">
        <w:rPr>
          <w:rFonts w:ascii="Times New Roman" w:hAnsi="Times New Roman"/>
          <w:color w:val="000000"/>
          <w:sz w:val="22"/>
          <w:lang w:val="en-US"/>
        </w:rPr>
        <w:t>;</w:t>
      </w:r>
    </w:p>
    <w:p w14:paraId="5182F1FD" w14:textId="77777777" w:rsidR="00544E5E" w:rsidRPr="00E4162B" w:rsidRDefault="00544E5E" w:rsidP="00544E5E">
      <w:pPr>
        <w:pStyle w:val="Paragraphedeliste1"/>
        <w:numPr>
          <w:ilvl w:val="0"/>
          <w:numId w:val="9"/>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rPr>
        <w:t>vartojate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kur</w:t>
      </w:r>
      <w:r w:rsidRPr="00E4162B">
        <w:rPr>
          <w:rFonts w:ascii="Times New Roman" w:hAnsi="Times New Roman"/>
          <w:color w:val="000000"/>
          <w:sz w:val="22"/>
          <w:lang w:val="en-US"/>
        </w:rPr>
        <w:t xml:space="preserve">į </w:t>
      </w:r>
      <w:r w:rsidRPr="004940E2">
        <w:rPr>
          <w:rFonts w:ascii="Times New Roman" w:hAnsi="Times New Roman"/>
          <w:color w:val="000000"/>
          <w:sz w:val="22"/>
          <w:szCs w:val="22"/>
          <w:lang w:val="en-US"/>
        </w:rPr>
        <w:t>nors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i</w:t>
      </w:r>
      <w:r w:rsidRPr="00E4162B">
        <w:rPr>
          <w:rFonts w:ascii="Times New Roman" w:hAnsi="Times New Roman"/>
          <w:color w:val="000000"/>
          <w:sz w:val="22"/>
          <w:lang w:val="en-US"/>
        </w:rPr>
        <w:t xml:space="preserve">š </w:t>
      </w:r>
      <w:r w:rsidRPr="004940E2">
        <w:rPr>
          <w:rFonts w:ascii="Times New Roman" w:hAnsi="Times New Roman"/>
          <w:color w:val="000000"/>
          <w:sz w:val="22"/>
          <w:szCs w:val="22"/>
          <w:lang w:val="en-US"/>
        </w:rPr>
        <w:t>toliau</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i</w:t>
      </w:r>
      <w:r w:rsidRPr="00E4162B">
        <w:rPr>
          <w:rFonts w:ascii="Times New Roman" w:hAnsi="Times New Roman"/>
          <w:color w:val="000000"/>
          <w:sz w:val="22"/>
          <w:lang w:val="en-US"/>
        </w:rPr>
        <w:t>š</w:t>
      </w:r>
      <w:r w:rsidRPr="004940E2">
        <w:rPr>
          <w:rFonts w:ascii="Times New Roman" w:hAnsi="Times New Roman"/>
          <w:color w:val="000000"/>
          <w:sz w:val="22"/>
          <w:szCs w:val="22"/>
          <w:lang w:val="en-US"/>
        </w:rPr>
        <w:t>vardyt</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rPr>
        <w:t>vaist</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rPr>
        <w:t>gali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b</w:t>
      </w:r>
      <w:r w:rsidRPr="00E4162B">
        <w:rPr>
          <w:rFonts w:ascii="Times New Roman" w:hAnsi="Times New Roman"/>
          <w:color w:val="000000"/>
          <w:sz w:val="22"/>
          <w:lang w:val="en-US"/>
        </w:rPr>
        <w:t>ū</w:t>
      </w:r>
      <w:r w:rsidRPr="004940E2">
        <w:rPr>
          <w:rFonts w:ascii="Times New Roman" w:hAnsi="Times New Roman"/>
          <w:color w:val="000000"/>
          <w:sz w:val="22"/>
          <w:szCs w:val="22"/>
          <w:lang w:val="en-US"/>
        </w:rPr>
        <w:t>ti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didesn</w:t>
      </w:r>
      <w:r w:rsidRPr="00E4162B">
        <w:rPr>
          <w:rFonts w:ascii="Times New Roman" w:hAnsi="Times New Roman"/>
          <w:color w:val="000000"/>
          <w:sz w:val="22"/>
          <w:lang w:val="en-US"/>
        </w:rPr>
        <w:t xml:space="preserve">ė </w:t>
      </w:r>
      <w:r w:rsidRPr="004940E2">
        <w:rPr>
          <w:rFonts w:ascii="Times New Roman" w:hAnsi="Times New Roman"/>
          <w:color w:val="000000"/>
          <w:sz w:val="22"/>
          <w:szCs w:val="22"/>
          <w:lang w:val="en-US" w:eastAsia="fr-FR"/>
        </w:rPr>
        <w:t>angioneurozin</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edemos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rizika</w:t>
      </w:r>
      <w:r w:rsidRPr="00E4162B">
        <w:rPr>
          <w:rFonts w:ascii="Times New Roman" w:hAnsi="Times New Roman"/>
          <w:color w:val="000000"/>
          <w:sz w:val="22"/>
          <w:lang w:val="en-US"/>
        </w:rPr>
        <w:t xml:space="preserve">: </w:t>
      </w:r>
    </w:p>
    <w:p w14:paraId="278A64AF" w14:textId="77777777" w:rsidR="00544E5E" w:rsidRPr="008A4036" w:rsidRDefault="00544E5E" w:rsidP="00544E5E">
      <w:pPr>
        <w:pStyle w:val="Paragraphedeliste1"/>
        <w:numPr>
          <w:ilvl w:val="1"/>
          <w:numId w:val="9"/>
        </w:numPr>
        <w:autoSpaceDE w:val="0"/>
        <w:autoSpaceDN w:val="0"/>
        <w:adjustRightInd w:val="0"/>
        <w:ind w:left="1134" w:hanging="567"/>
        <w:jc w:val="left"/>
        <w:rPr>
          <w:rFonts w:ascii="Times New Roman" w:hAnsi="Times New Roman"/>
          <w:color w:val="000000"/>
          <w:sz w:val="22"/>
          <w:szCs w:val="22"/>
          <w:lang w:val="ru-RU" w:eastAsia="fr-FR"/>
        </w:rPr>
      </w:pPr>
      <w:r w:rsidRPr="008A4036">
        <w:rPr>
          <w:rFonts w:ascii="Times New Roman" w:hAnsi="Times New Roman"/>
          <w:color w:val="000000"/>
          <w:sz w:val="22"/>
          <w:szCs w:val="22"/>
          <w:lang w:val="ru-RU"/>
        </w:rPr>
        <w:t>racekadotrilis (vartojamas viduriavimui gydyti);</w:t>
      </w:r>
    </w:p>
    <w:p w14:paraId="03454506" w14:textId="408EC238" w:rsidR="00544E5E" w:rsidRPr="007E1DE2" w:rsidRDefault="00544E5E" w:rsidP="00544E5E">
      <w:pPr>
        <w:pStyle w:val="Paragraphedeliste1"/>
        <w:numPr>
          <w:ilvl w:val="1"/>
          <w:numId w:val="9"/>
        </w:numPr>
        <w:autoSpaceDE w:val="0"/>
        <w:autoSpaceDN w:val="0"/>
        <w:adjustRightInd w:val="0"/>
        <w:ind w:left="1134" w:hanging="567"/>
        <w:jc w:val="left"/>
        <w:rPr>
          <w:rFonts w:ascii="Times New Roman" w:hAnsi="Times New Roman"/>
          <w:color w:val="000000"/>
          <w:sz w:val="22"/>
          <w:szCs w:val="22"/>
          <w:lang w:val="ru-RU" w:eastAsia="fr-FR"/>
        </w:rPr>
      </w:pPr>
      <w:r w:rsidRPr="008A4036">
        <w:rPr>
          <w:rFonts w:ascii="Times New Roman" w:hAnsi="Times New Roman"/>
          <w:bCs/>
          <w:color w:val="000000"/>
          <w:sz w:val="22"/>
          <w:szCs w:val="22"/>
          <w:lang w:val="ru-RU" w:eastAsia="nl-BE"/>
        </w:rPr>
        <w:t xml:space="preserve">sirolimuzas, everolimuzas, temsirolimuzas ir kiti vaistai, kurie priklauso vaistų, vadinamų </w:t>
      </w:r>
      <w:r w:rsidRPr="008A4036">
        <w:rPr>
          <w:rFonts w:ascii="Times New Roman" w:hAnsi="Times New Roman"/>
          <w:bCs/>
          <w:i/>
          <w:color w:val="000000"/>
          <w:sz w:val="22"/>
          <w:szCs w:val="22"/>
          <w:lang w:val="ru-RU" w:eastAsia="nl-BE"/>
        </w:rPr>
        <w:t>mTOR</w:t>
      </w:r>
      <w:r w:rsidRPr="008A4036">
        <w:rPr>
          <w:rFonts w:ascii="Times New Roman" w:hAnsi="Times New Roman"/>
          <w:bCs/>
          <w:color w:val="000000"/>
          <w:sz w:val="22"/>
          <w:szCs w:val="22"/>
          <w:lang w:val="ru-RU" w:eastAsia="nl-BE"/>
        </w:rPr>
        <w:t xml:space="preserve"> inhibitoriais, terapinei grupei (vartojami, norint išvengti persodintų organų atmetimo</w:t>
      </w:r>
      <w:r w:rsidR="00D658EC">
        <w:rPr>
          <w:rFonts w:ascii="Times New Roman" w:hAnsi="Times New Roman"/>
          <w:bCs/>
          <w:color w:val="000000"/>
          <w:sz w:val="22"/>
          <w:szCs w:val="22"/>
          <w:lang w:val="lt-LT" w:eastAsia="nl-BE"/>
        </w:rPr>
        <w:t xml:space="preserve"> </w:t>
      </w:r>
      <w:r w:rsidR="006B7249">
        <w:rPr>
          <w:rFonts w:ascii="Times New Roman" w:hAnsi="Times New Roman"/>
          <w:bCs/>
          <w:color w:val="000000"/>
          <w:sz w:val="22"/>
          <w:szCs w:val="22"/>
          <w:lang w:val="lt-LT" w:eastAsia="nl-BE"/>
        </w:rPr>
        <w:t>i</w:t>
      </w:r>
      <w:r w:rsidR="00D658EC">
        <w:rPr>
          <w:rFonts w:ascii="Times New Roman" w:hAnsi="Times New Roman"/>
          <w:bCs/>
          <w:color w:val="000000"/>
          <w:sz w:val="22"/>
          <w:szCs w:val="22"/>
          <w:lang w:val="lt-LT" w:eastAsia="nl-BE"/>
        </w:rPr>
        <w:t>r vėžiui</w:t>
      </w:r>
      <w:r w:rsidR="0040337E">
        <w:rPr>
          <w:rFonts w:ascii="Times New Roman" w:hAnsi="Times New Roman"/>
          <w:bCs/>
          <w:color w:val="000000"/>
          <w:sz w:val="22"/>
          <w:szCs w:val="22"/>
          <w:lang w:val="lt-LT" w:eastAsia="nl-BE"/>
        </w:rPr>
        <w:t xml:space="preserve"> gydyti</w:t>
      </w:r>
      <w:r w:rsidRPr="008A4036">
        <w:rPr>
          <w:rFonts w:ascii="Times New Roman" w:hAnsi="Times New Roman"/>
          <w:bCs/>
          <w:color w:val="000000"/>
          <w:sz w:val="22"/>
          <w:szCs w:val="22"/>
          <w:lang w:val="ru-RU" w:eastAsia="nl-BE"/>
        </w:rPr>
        <w:t>);</w:t>
      </w:r>
    </w:p>
    <w:p w14:paraId="1375BA8B" w14:textId="5F217DD0" w:rsidR="00E854FE" w:rsidRPr="00534FB9" w:rsidRDefault="00E854FE" w:rsidP="007E1DE2">
      <w:pPr>
        <w:pStyle w:val="Sraopastraipa"/>
        <w:numPr>
          <w:ilvl w:val="1"/>
          <w:numId w:val="9"/>
        </w:numPr>
        <w:tabs>
          <w:tab w:val="left" w:pos="1134"/>
        </w:tabs>
        <w:ind w:left="1134" w:hanging="567"/>
        <w:rPr>
          <w:rFonts w:ascii="Times New Roman" w:hAnsi="Times New Roman"/>
          <w:color w:val="000000"/>
          <w:sz w:val="22"/>
          <w:szCs w:val="22"/>
          <w:lang w:val="ru-RU"/>
        </w:rPr>
      </w:pPr>
      <w:r w:rsidRPr="00534FB9">
        <w:rPr>
          <w:rFonts w:ascii="Times New Roman" w:hAnsi="Times New Roman"/>
          <w:color w:val="000000"/>
          <w:sz w:val="22"/>
          <w:szCs w:val="22"/>
          <w:lang w:val="ru-RU"/>
        </w:rPr>
        <w:t>sakubitrilas (tiekiamas pastovių dozių derinys su valsartanu), kuris vartojamas širdies nepakankamumo ilgalaikiam gydymui</w:t>
      </w:r>
      <w:r w:rsidR="00415EF2" w:rsidRPr="00534FB9">
        <w:rPr>
          <w:rFonts w:ascii="Times New Roman" w:hAnsi="Times New Roman"/>
          <w:color w:val="000000"/>
          <w:sz w:val="22"/>
          <w:szCs w:val="22"/>
          <w:lang w:val="ru-RU"/>
        </w:rPr>
        <w:t>;</w:t>
      </w:r>
    </w:p>
    <w:p w14:paraId="778B494F" w14:textId="77777777" w:rsidR="00415EF2" w:rsidRPr="00534FB9" w:rsidRDefault="00415EF2" w:rsidP="00534FB9">
      <w:pPr>
        <w:pStyle w:val="Sraopastraipa"/>
        <w:numPr>
          <w:ilvl w:val="1"/>
          <w:numId w:val="9"/>
        </w:numPr>
        <w:tabs>
          <w:tab w:val="left" w:pos="1134"/>
        </w:tabs>
        <w:ind w:left="1134" w:hanging="567"/>
        <w:rPr>
          <w:rFonts w:ascii="Times New Roman" w:hAnsi="Times New Roman"/>
          <w:color w:val="000000"/>
          <w:szCs w:val="22"/>
          <w:lang w:val="ru-RU"/>
        </w:rPr>
      </w:pPr>
      <w:bookmarkStart w:id="13" w:name="_Hlk53478360"/>
      <w:r w:rsidRPr="00534FB9">
        <w:rPr>
          <w:rFonts w:ascii="Times New Roman" w:hAnsi="Times New Roman"/>
          <w:color w:val="000000"/>
          <w:sz w:val="22"/>
          <w:szCs w:val="22"/>
          <w:lang w:val="ru-RU"/>
        </w:rPr>
        <w:t>linagliptinas, saksagliptinas, sitagliptinas, vildagliptinas ir kiti vaistiniai preparatai, priklausantys vaistų klasei, vadinamai gliptinais (vartojami diabetui gydyti).</w:t>
      </w:r>
    </w:p>
    <w:bookmarkEnd w:id="13"/>
    <w:p w14:paraId="2682254A" w14:textId="77777777" w:rsidR="00544E5E" w:rsidRPr="008A4036" w:rsidRDefault="00544E5E" w:rsidP="00544E5E">
      <w:pPr>
        <w:pStyle w:val="Sraopastraipa"/>
        <w:numPr>
          <w:ilvl w:val="0"/>
          <w:numId w:val="38"/>
        </w:numPr>
        <w:tabs>
          <w:tab w:val="left" w:pos="567"/>
        </w:tabs>
        <w:autoSpaceDE w:val="0"/>
        <w:autoSpaceDN w:val="0"/>
        <w:adjustRightInd w:val="0"/>
        <w:ind w:left="567" w:hanging="567"/>
        <w:jc w:val="left"/>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atliekamos MTL aferezės (atliekama įrenginiu, pašalinačiu cholesterolį iš kraujo);</w:t>
      </w:r>
    </w:p>
    <w:p w14:paraId="69DD5A9A" w14:textId="77777777" w:rsidR="00544E5E" w:rsidRPr="00E4162B" w:rsidRDefault="00544E5E" w:rsidP="00544E5E">
      <w:pPr>
        <w:pStyle w:val="Sraopastraipa"/>
        <w:numPr>
          <w:ilvl w:val="0"/>
          <w:numId w:val="38"/>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eastAsia="fr-FR"/>
        </w:rPr>
        <w:t>atliekamas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desensibilizuojamasis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gydymas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ma</w:t>
      </w:r>
      <w:r w:rsidRPr="00E4162B">
        <w:rPr>
          <w:rFonts w:ascii="Times New Roman" w:hAnsi="Times New Roman"/>
          <w:color w:val="000000"/>
          <w:sz w:val="22"/>
          <w:lang w:val="en-US"/>
        </w:rPr>
        <w:t>ž</w:t>
      </w:r>
      <w:r w:rsidRPr="004940E2">
        <w:rPr>
          <w:rFonts w:ascii="Times New Roman" w:hAnsi="Times New Roman"/>
          <w:color w:val="000000"/>
          <w:sz w:val="22"/>
          <w:szCs w:val="22"/>
          <w:lang w:val="en-US" w:eastAsia="fr-FR"/>
        </w:rPr>
        <w:t>inantis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alergij</w:t>
      </w:r>
      <w:r w:rsidRPr="00E4162B">
        <w:rPr>
          <w:rFonts w:ascii="Times New Roman" w:hAnsi="Times New Roman"/>
          <w:color w:val="000000"/>
          <w:sz w:val="22"/>
          <w:lang w:val="en-US"/>
        </w:rPr>
        <w:t xml:space="preserve">ą </w:t>
      </w:r>
      <w:r w:rsidRPr="004940E2">
        <w:rPr>
          <w:rFonts w:ascii="Times New Roman" w:hAnsi="Times New Roman"/>
          <w:color w:val="000000"/>
          <w:sz w:val="22"/>
          <w:szCs w:val="22"/>
          <w:lang w:val="en-US" w:eastAsia="fr-FR"/>
        </w:rPr>
        <w:t>bi</w:t>
      </w:r>
      <w:r w:rsidRPr="00E4162B">
        <w:rPr>
          <w:rFonts w:ascii="Times New Roman" w:hAnsi="Times New Roman"/>
          <w:color w:val="000000"/>
          <w:sz w:val="22"/>
          <w:lang w:val="en-US"/>
        </w:rPr>
        <w:t>č</w:t>
      </w:r>
      <w:r w:rsidRPr="004940E2">
        <w:rPr>
          <w:rFonts w:ascii="Times New Roman" w:hAnsi="Times New Roman"/>
          <w:color w:val="000000"/>
          <w:sz w:val="22"/>
          <w:szCs w:val="22"/>
          <w:lang w:val="en-US" w:eastAsia="fr-FR"/>
        </w:rPr>
        <w:t>i</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eastAsia="fr-FR"/>
        </w:rPr>
        <w:t>arba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vapsv</w:t>
      </w:r>
      <w:r w:rsidRPr="00E4162B">
        <w:rPr>
          <w:rFonts w:ascii="Times New Roman" w:hAnsi="Times New Roman"/>
          <w:color w:val="000000"/>
          <w:sz w:val="22"/>
          <w:lang w:val="en-US"/>
        </w:rPr>
        <w:t>ų į</w:t>
      </w:r>
      <w:r w:rsidRPr="004940E2">
        <w:rPr>
          <w:rFonts w:ascii="Times New Roman" w:hAnsi="Times New Roman"/>
          <w:color w:val="000000"/>
          <w:sz w:val="22"/>
          <w:szCs w:val="22"/>
          <w:lang w:val="en-US" w:eastAsia="fr-FR"/>
        </w:rPr>
        <w:t>g</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limams</w:t>
      </w:r>
      <w:r w:rsidRPr="00E4162B">
        <w:rPr>
          <w:rFonts w:ascii="Times New Roman" w:hAnsi="Times New Roman"/>
          <w:color w:val="000000"/>
          <w:sz w:val="22"/>
          <w:lang w:val="en-US"/>
        </w:rPr>
        <w:t>;</w:t>
      </w:r>
    </w:p>
    <w:p w14:paraId="6BE9B42A" w14:textId="77777777" w:rsidR="00544E5E" w:rsidRPr="004940E2" w:rsidRDefault="00544E5E" w:rsidP="00544E5E">
      <w:pPr>
        <w:pStyle w:val="Sraopastraipa"/>
        <w:numPr>
          <w:ilvl w:val="0"/>
          <w:numId w:val="38"/>
        </w:numPr>
        <w:tabs>
          <w:tab w:val="left" w:pos="567"/>
        </w:tabs>
        <w:autoSpaceDE w:val="0"/>
        <w:autoSpaceDN w:val="0"/>
        <w:adjustRightInd w:val="0"/>
        <w:ind w:left="567" w:hanging="567"/>
        <w:jc w:val="left"/>
        <w:rPr>
          <w:rFonts w:ascii="Times New Roman" w:hAnsi="Times New Roman"/>
          <w:color w:val="000000"/>
          <w:sz w:val="22"/>
          <w:szCs w:val="22"/>
          <w:lang w:val="en-US" w:eastAsia="fr-FR"/>
        </w:rPr>
      </w:pPr>
      <w:r w:rsidRPr="004940E2">
        <w:rPr>
          <w:rFonts w:ascii="Times New Roman" w:hAnsi="Times New Roman"/>
          <w:color w:val="000000"/>
          <w:sz w:val="22"/>
          <w:szCs w:val="22"/>
          <w:lang w:val="en-US" w:eastAsia="fr-FR"/>
        </w:rPr>
        <w:t>planuojama anestezija ir (arba) didelė chirurginė operacija;</w:t>
      </w:r>
    </w:p>
    <w:p w14:paraId="7FB19083" w14:textId="77777777" w:rsidR="00544E5E" w:rsidRPr="004940E2" w:rsidRDefault="00544E5E" w:rsidP="00544E5E">
      <w:pPr>
        <w:pStyle w:val="Sraopastraipa"/>
        <w:numPr>
          <w:ilvl w:val="0"/>
          <w:numId w:val="38"/>
        </w:numPr>
        <w:tabs>
          <w:tab w:val="left" w:pos="567"/>
        </w:tabs>
        <w:autoSpaceDE w:val="0"/>
        <w:autoSpaceDN w:val="0"/>
        <w:adjustRightInd w:val="0"/>
        <w:ind w:left="567" w:hanging="567"/>
        <w:jc w:val="left"/>
        <w:rPr>
          <w:rFonts w:ascii="Times New Roman" w:hAnsi="Times New Roman"/>
          <w:color w:val="000000"/>
          <w:sz w:val="22"/>
          <w:szCs w:val="22"/>
          <w:lang w:val="en-US" w:eastAsia="fr-FR"/>
        </w:rPr>
      </w:pPr>
      <w:r w:rsidRPr="004940E2">
        <w:rPr>
          <w:rFonts w:ascii="Times New Roman" w:hAnsi="Times New Roman"/>
          <w:color w:val="000000"/>
          <w:sz w:val="22"/>
          <w:szCs w:val="22"/>
          <w:lang w:val="en-US" w:eastAsia="fr-FR"/>
        </w:rPr>
        <w:t>laikotės dietos su mažu druskos kiekiu arba vartojate druskos pakaitalus, kuriuose yra kalio;</w:t>
      </w:r>
    </w:p>
    <w:p w14:paraId="5A01E919" w14:textId="77777777" w:rsidR="00544E5E" w:rsidRPr="004940E2" w:rsidRDefault="00544E5E" w:rsidP="00544E5E">
      <w:pPr>
        <w:pStyle w:val="Sraopastraipa"/>
        <w:numPr>
          <w:ilvl w:val="0"/>
          <w:numId w:val="38"/>
        </w:numPr>
        <w:tabs>
          <w:tab w:val="left" w:pos="567"/>
        </w:tabs>
        <w:autoSpaceDE w:val="0"/>
        <w:autoSpaceDN w:val="0"/>
        <w:adjustRightInd w:val="0"/>
        <w:ind w:left="567" w:hanging="567"/>
        <w:jc w:val="left"/>
        <w:rPr>
          <w:rFonts w:ascii="Times New Roman" w:hAnsi="Times New Roman"/>
          <w:color w:val="000000"/>
          <w:sz w:val="22"/>
          <w:szCs w:val="22"/>
          <w:lang w:val="en-US" w:eastAsia="fr-FR"/>
        </w:rPr>
      </w:pPr>
      <w:r w:rsidRPr="004940E2">
        <w:rPr>
          <w:rFonts w:ascii="Times New Roman" w:hAnsi="Times New Roman"/>
          <w:color w:val="000000"/>
          <w:sz w:val="22"/>
          <w:szCs w:val="22"/>
          <w:lang w:val="en-US" w:eastAsia="fr-FR"/>
        </w:rPr>
        <w:t>gydytojas Jums sakė, kad netoleruojate kai kurių rūšių cukraus;</w:t>
      </w:r>
    </w:p>
    <w:p w14:paraId="1658597F" w14:textId="77777777" w:rsidR="00544E5E" w:rsidRPr="004940E2" w:rsidRDefault="00544E5E" w:rsidP="00544E5E">
      <w:pPr>
        <w:pStyle w:val="Sraopastraipa"/>
        <w:numPr>
          <w:ilvl w:val="0"/>
          <w:numId w:val="38"/>
        </w:numPr>
        <w:tabs>
          <w:tab w:val="left" w:pos="567"/>
        </w:tabs>
        <w:autoSpaceDE w:val="0"/>
        <w:autoSpaceDN w:val="0"/>
        <w:adjustRightInd w:val="0"/>
        <w:ind w:left="567" w:hanging="567"/>
        <w:jc w:val="left"/>
        <w:rPr>
          <w:rFonts w:ascii="Times New Roman" w:hAnsi="Times New Roman"/>
          <w:color w:val="000000"/>
          <w:sz w:val="22"/>
          <w:szCs w:val="22"/>
          <w:lang w:val="en-US" w:eastAsia="fr-FR"/>
        </w:rPr>
      </w:pPr>
      <w:r w:rsidRPr="004940E2">
        <w:rPr>
          <w:rFonts w:ascii="Times New Roman" w:hAnsi="Times New Roman"/>
          <w:color w:val="000000"/>
          <w:sz w:val="22"/>
          <w:szCs w:val="22"/>
          <w:lang w:val="en-US" w:eastAsia="fr-FR"/>
        </w:rPr>
        <w:t>vartojate kurį nors iš toliau išvardytų vaistų padidėjusiam kraujospūdžiui gydyti:</w:t>
      </w:r>
    </w:p>
    <w:p w14:paraId="566E28D0" w14:textId="77777777" w:rsidR="00544E5E" w:rsidRPr="004940E2" w:rsidRDefault="00544E5E" w:rsidP="00544E5E">
      <w:pPr>
        <w:pStyle w:val="Paragraphedeliste1"/>
        <w:numPr>
          <w:ilvl w:val="1"/>
          <w:numId w:val="9"/>
        </w:numPr>
        <w:autoSpaceDE w:val="0"/>
        <w:autoSpaceDN w:val="0"/>
        <w:adjustRightInd w:val="0"/>
        <w:ind w:left="1134" w:hanging="567"/>
        <w:jc w:val="left"/>
        <w:rPr>
          <w:rFonts w:ascii="Times New Roman" w:hAnsi="Times New Roman"/>
          <w:color w:val="000000"/>
          <w:sz w:val="22"/>
          <w:szCs w:val="22"/>
          <w:lang w:val="en-US"/>
        </w:rPr>
      </w:pPr>
      <w:r w:rsidRPr="004940E2">
        <w:rPr>
          <w:rFonts w:ascii="Times New Roman" w:hAnsi="Times New Roman"/>
          <w:color w:val="000000"/>
          <w:sz w:val="22"/>
          <w:szCs w:val="22"/>
          <w:lang w:val="en-US"/>
        </w:rPr>
        <w:t>angiotenzino II receptorių blokatoriai (ARB) (dar vadinami sartanai, pavyzdžiui: valsartanas, telmisartanas, irbesartanas), ypač, jeigu pasireiškia su diabetu susiję inkstų sutrikimai);</w:t>
      </w:r>
    </w:p>
    <w:p w14:paraId="5B209EEF" w14:textId="77777777" w:rsidR="00544E5E" w:rsidRPr="008A4036" w:rsidRDefault="00544E5E" w:rsidP="00544E5E">
      <w:pPr>
        <w:pStyle w:val="Paragraphedeliste1"/>
        <w:numPr>
          <w:ilvl w:val="1"/>
          <w:numId w:val="9"/>
        </w:numPr>
        <w:autoSpaceDE w:val="0"/>
        <w:autoSpaceDN w:val="0"/>
        <w:adjustRightInd w:val="0"/>
        <w:ind w:left="1134"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aliskirenas.</w:t>
      </w:r>
    </w:p>
    <w:p w14:paraId="0D7E1BD5" w14:textId="77777777" w:rsidR="00544E5E" w:rsidRPr="008A4036" w:rsidRDefault="00544E5E" w:rsidP="00544E5E">
      <w:pPr>
        <w:pStyle w:val="Paragraphedeliste1"/>
        <w:autoSpaceDE w:val="0"/>
        <w:autoSpaceDN w:val="0"/>
        <w:adjustRightInd w:val="0"/>
        <w:ind w:left="1134"/>
        <w:jc w:val="left"/>
        <w:rPr>
          <w:rFonts w:ascii="Times New Roman" w:hAnsi="Times New Roman"/>
          <w:color w:val="000000"/>
          <w:sz w:val="22"/>
          <w:szCs w:val="22"/>
          <w:lang w:val="ru-RU"/>
        </w:rPr>
      </w:pPr>
      <w:r w:rsidRPr="008A4036">
        <w:rPr>
          <w:rFonts w:ascii="Times New Roman" w:hAnsi="Times New Roman"/>
          <w:color w:val="000000"/>
          <w:sz w:val="22"/>
          <w:szCs w:val="22"/>
          <w:lang w:val="ru-RU"/>
        </w:rPr>
        <w:t>Jūsų gydytojas gali reguliariai tirti Jūsų inkstų funkciją, matuoti kraujospūdį ir elektrolitų (pvz., kalio) koncentracijas Jūsų kraujyje.</w:t>
      </w:r>
    </w:p>
    <w:p w14:paraId="39FE6829" w14:textId="77777777" w:rsidR="00544E5E" w:rsidRPr="00E4162B" w:rsidRDefault="00544E5E" w:rsidP="00544E5E">
      <w:pPr>
        <w:tabs>
          <w:tab w:val="left" w:pos="1276"/>
        </w:tabs>
        <w:ind w:left="1134"/>
        <w:rPr>
          <w:color w:val="000000"/>
          <w:lang w:val="en-US"/>
        </w:rPr>
      </w:pPr>
      <w:r w:rsidRPr="004940E2">
        <w:rPr>
          <w:color w:val="000000"/>
          <w:szCs w:val="22"/>
          <w:lang w:val="en-US"/>
        </w:rPr>
        <w:t>Taip</w:t>
      </w:r>
      <w:r w:rsidRPr="00E4162B">
        <w:rPr>
          <w:color w:val="000000"/>
          <w:lang w:val="en-US"/>
        </w:rPr>
        <w:t xml:space="preserve"> </w:t>
      </w:r>
      <w:r w:rsidRPr="004940E2">
        <w:rPr>
          <w:color w:val="000000"/>
          <w:szCs w:val="22"/>
          <w:lang w:val="en-US"/>
        </w:rPr>
        <w:t>pat</w:t>
      </w:r>
      <w:r w:rsidRPr="00E4162B">
        <w:rPr>
          <w:color w:val="000000"/>
          <w:lang w:val="en-US"/>
        </w:rPr>
        <w:t xml:space="preserve"> ž</w:t>
      </w:r>
      <w:r w:rsidRPr="004940E2">
        <w:rPr>
          <w:color w:val="000000"/>
          <w:szCs w:val="22"/>
          <w:lang w:val="en-US"/>
        </w:rPr>
        <w:t>r</w:t>
      </w:r>
      <w:r w:rsidRPr="00E4162B">
        <w:rPr>
          <w:color w:val="000000"/>
          <w:lang w:val="en-US"/>
        </w:rPr>
        <w:t xml:space="preserve">. </w:t>
      </w:r>
      <w:r w:rsidRPr="004940E2">
        <w:rPr>
          <w:color w:val="000000"/>
          <w:szCs w:val="22"/>
          <w:lang w:val="en-US"/>
        </w:rPr>
        <w:t>skyrel</w:t>
      </w:r>
      <w:r w:rsidRPr="00E4162B">
        <w:rPr>
          <w:color w:val="000000"/>
          <w:lang w:val="en-US"/>
        </w:rPr>
        <w:t>į „</w:t>
      </w:r>
      <w:r w:rsidRPr="004940E2">
        <w:rPr>
          <w:szCs w:val="22"/>
          <w:lang w:val="en-US"/>
        </w:rPr>
        <w:t>EUVASCOR</w:t>
      </w:r>
      <w:r w:rsidRPr="00E4162B">
        <w:rPr>
          <w:lang w:val="en-US"/>
        </w:rPr>
        <w:t xml:space="preserve"> </w:t>
      </w:r>
      <w:r w:rsidRPr="004940E2">
        <w:rPr>
          <w:szCs w:val="22"/>
          <w:lang w:val="en-US"/>
        </w:rPr>
        <w:t>vartoti</w:t>
      </w:r>
      <w:r w:rsidRPr="00E4162B">
        <w:rPr>
          <w:lang w:val="en-US"/>
        </w:rPr>
        <w:t xml:space="preserve"> </w:t>
      </w:r>
      <w:r w:rsidRPr="004940E2">
        <w:rPr>
          <w:szCs w:val="22"/>
          <w:lang w:val="en-US"/>
        </w:rPr>
        <w:t>negalima</w:t>
      </w:r>
      <w:r w:rsidRPr="00E4162B" w:rsidDel="006D53FE">
        <w:rPr>
          <w:lang w:val="en-US"/>
        </w:rPr>
        <w:t>”</w:t>
      </w:r>
      <w:r w:rsidRPr="00E4162B">
        <w:rPr>
          <w:color w:val="000000"/>
          <w:lang w:val="en-US"/>
        </w:rPr>
        <w:t>.</w:t>
      </w:r>
    </w:p>
    <w:p w14:paraId="6FEEC60E" w14:textId="77777777" w:rsidR="00544E5E" w:rsidRPr="00E4162B" w:rsidRDefault="00544E5E" w:rsidP="00544E5E">
      <w:pPr>
        <w:tabs>
          <w:tab w:val="left" w:pos="1276"/>
        </w:tabs>
        <w:ind w:left="1134"/>
        <w:rPr>
          <w:color w:val="000000"/>
          <w:lang w:val="en-US"/>
        </w:rPr>
      </w:pPr>
    </w:p>
    <w:p w14:paraId="36310D22" w14:textId="77777777" w:rsidR="00544E5E" w:rsidRPr="00E4162B" w:rsidRDefault="00544E5E" w:rsidP="00544E5E">
      <w:pPr>
        <w:autoSpaceDE w:val="0"/>
        <w:autoSpaceDN w:val="0"/>
        <w:adjustRightInd w:val="0"/>
        <w:rPr>
          <w:color w:val="000000"/>
          <w:lang w:val="en-US"/>
        </w:rPr>
      </w:pPr>
      <w:r w:rsidRPr="004940E2">
        <w:rPr>
          <w:color w:val="000000"/>
          <w:szCs w:val="22"/>
          <w:lang w:val="en-US"/>
        </w:rPr>
        <w:t>Jeigu</w:t>
      </w:r>
      <w:r w:rsidRPr="00E4162B">
        <w:rPr>
          <w:color w:val="000000"/>
          <w:lang w:val="en-US"/>
        </w:rPr>
        <w:t xml:space="preserve"> </w:t>
      </w:r>
      <w:r w:rsidRPr="004940E2">
        <w:rPr>
          <w:color w:val="000000"/>
          <w:szCs w:val="22"/>
          <w:lang w:val="en-US"/>
        </w:rPr>
        <w:t>yra</w:t>
      </w:r>
      <w:r w:rsidRPr="00E4162B">
        <w:rPr>
          <w:color w:val="000000"/>
          <w:lang w:val="en-US"/>
        </w:rPr>
        <w:t xml:space="preserve"> </w:t>
      </w:r>
      <w:r w:rsidRPr="004940E2">
        <w:rPr>
          <w:color w:val="000000"/>
          <w:szCs w:val="22"/>
          <w:lang w:val="en-US"/>
        </w:rPr>
        <w:t>kuri</w:t>
      </w:r>
      <w:r w:rsidRPr="00E4162B">
        <w:rPr>
          <w:color w:val="000000"/>
          <w:lang w:val="en-US"/>
        </w:rPr>
        <w:t xml:space="preserve"> </w:t>
      </w:r>
      <w:r w:rsidRPr="004940E2">
        <w:rPr>
          <w:color w:val="000000"/>
          <w:szCs w:val="22"/>
          <w:lang w:val="en-US"/>
        </w:rPr>
        <w:t>nors</w:t>
      </w:r>
      <w:r w:rsidRPr="00E4162B">
        <w:rPr>
          <w:color w:val="000000"/>
          <w:lang w:val="en-US"/>
        </w:rPr>
        <w:t xml:space="preserve"> </w:t>
      </w:r>
      <w:r w:rsidRPr="004940E2">
        <w:rPr>
          <w:color w:val="000000"/>
          <w:szCs w:val="22"/>
          <w:lang w:val="en-US"/>
        </w:rPr>
        <w:t>i</w:t>
      </w:r>
      <w:r w:rsidRPr="00E4162B">
        <w:rPr>
          <w:color w:val="000000"/>
          <w:lang w:val="en-US"/>
        </w:rPr>
        <w:t xml:space="preserve">š </w:t>
      </w:r>
      <w:r w:rsidRPr="004940E2">
        <w:rPr>
          <w:color w:val="000000"/>
          <w:szCs w:val="22"/>
          <w:lang w:val="en-US"/>
        </w:rPr>
        <w:t>i</w:t>
      </w:r>
      <w:r w:rsidRPr="00E4162B">
        <w:rPr>
          <w:color w:val="000000"/>
          <w:lang w:val="en-US"/>
        </w:rPr>
        <w:t>š</w:t>
      </w:r>
      <w:r w:rsidRPr="004940E2">
        <w:rPr>
          <w:color w:val="000000"/>
          <w:szCs w:val="22"/>
          <w:lang w:val="en-US"/>
        </w:rPr>
        <w:t>vardyt</w:t>
      </w:r>
      <w:r w:rsidRPr="00E4162B">
        <w:rPr>
          <w:color w:val="000000"/>
          <w:lang w:val="en-US"/>
        </w:rPr>
        <w:t xml:space="preserve">ų </w:t>
      </w:r>
      <w:r w:rsidRPr="004940E2">
        <w:rPr>
          <w:color w:val="000000"/>
          <w:szCs w:val="22"/>
          <w:lang w:val="en-US"/>
        </w:rPr>
        <w:t>aplinkybi</w:t>
      </w:r>
      <w:r w:rsidRPr="00E4162B">
        <w:rPr>
          <w:color w:val="000000"/>
          <w:lang w:val="en-US"/>
        </w:rPr>
        <w:t xml:space="preserve">ų, </w:t>
      </w:r>
      <w:r w:rsidRPr="004940E2">
        <w:rPr>
          <w:color w:val="000000"/>
          <w:szCs w:val="22"/>
          <w:lang w:val="en-US"/>
        </w:rPr>
        <w:t>J</w:t>
      </w:r>
      <w:r w:rsidRPr="00E4162B">
        <w:rPr>
          <w:color w:val="000000"/>
          <w:lang w:val="en-US"/>
        </w:rPr>
        <w:t>ū</w:t>
      </w:r>
      <w:r w:rsidRPr="004940E2">
        <w:rPr>
          <w:color w:val="000000"/>
          <w:szCs w:val="22"/>
          <w:lang w:val="en-US"/>
        </w:rPr>
        <w:t>s</w:t>
      </w:r>
      <w:r w:rsidRPr="00E4162B">
        <w:rPr>
          <w:color w:val="000000"/>
          <w:lang w:val="en-US"/>
        </w:rPr>
        <w:t xml:space="preserve">ų </w:t>
      </w:r>
      <w:r w:rsidRPr="004940E2">
        <w:rPr>
          <w:color w:val="000000"/>
          <w:szCs w:val="22"/>
          <w:lang w:val="en-US"/>
        </w:rPr>
        <w:t>gydytojas</w:t>
      </w:r>
      <w:r w:rsidRPr="00E4162B">
        <w:rPr>
          <w:color w:val="000000"/>
          <w:lang w:val="en-US"/>
        </w:rPr>
        <w:t xml:space="preserve"> </w:t>
      </w:r>
      <w:r w:rsidRPr="004940E2">
        <w:rPr>
          <w:color w:val="000000"/>
          <w:szCs w:val="22"/>
          <w:lang w:val="en-US"/>
        </w:rPr>
        <w:t>tur</w:t>
      </w:r>
      <w:r w:rsidRPr="00E4162B">
        <w:rPr>
          <w:color w:val="000000"/>
          <w:lang w:val="en-US"/>
        </w:rPr>
        <w:t>ė</w:t>
      </w:r>
      <w:r w:rsidRPr="004940E2">
        <w:rPr>
          <w:color w:val="000000"/>
          <w:szCs w:val="22"/>
          <w:lang w:val="en-US"/>
        </w:rPr>
        <w:t>s</w:t>
      </w:r>
      <w:r w:rsidRPr="00E4162B">
        <w:rPr>
          <w:color w:val="000000"/>
          <w:lang w:val="en-US"/>
        </w:rPr>
        <w:t xml:space="preserve"> </w:t>
      </w:r>
      <w:r w:rsidRPr="004940E2">
        <w:rPr>
          <w:color w:val="000000"/>
          <w:szCs w:val="22"/>
          <w:lang w:val="en-US"/>
        </w:rPr>
        <w:t>atlikti</w:t>
      </w:r>
      <w:r w:rsidRPr="00E4162B">
        <w:rPr>
          <w:color w:val="000000"/>
          <w:lang w:val="en-US"/>
        </w:rPr>
        <w:t xml:space="preserve"> </w:t>
      </w:r>
      <w:r w:rsidRPr="004940E2">
        <w:rPr>
          <w:color w:val="000000"/>
          <w:szCs w:val="22"/>
          <w:lang w:val="en-US"/>
        </w:rPr>
        <w:t>kraujo</w:t>
      </w:r>
      <w:r w:rsidRPr="00E4162B">
        <w:rPr>
          <w:color w:val="000000"/>
          <w:lang w:val="en-US"/>
        </w:rPr>
        <w:t xml:space="preserve"> </w:t>
      </w:r>
      <w:r w:rsidRPr="004940E2">
        <w:rPr>
          <w:color w:val="000000"/>
          <w:szCs w:val="22"/>
          <w:lang w:val="en-US"/>
        </w:rPr>
        <w:t>tyrimus</w:t>
      </w:r>
      <w:r w:rsidRPr="00E4162B">
        <w:rPr>
          <w:color w:val="000000"/>
          <w:lang w:val="en-US"/>
        </w:rPr>
        <w:t xml:space="preserve"> </w:t>
      </w:r>
      <w:r w:rsidRPr="004940E2">
        <w:rPr>
          <w:color w:val="000000"/>
          <w:szCs w:val="22"/>
          <w:lang w:val="en-US"/>
        </w:rPr>
        <w:t>prie</w:t>
      </w:r>
      <w:r w:rsidRPr="00E4162B">
        <w:rPr>
          <w:color w:val="000000"/>
          <w:lang w:val="en-US"/>
        </w:rPr>
        <w:t xml:space="preserve">š </w:t>
      </w:r>
      <w:r w:rsidRPr="004940E2">
        <w:rPr>
          <w:color w:val="000000"/>
          <w:szCs w:val="22"/>
          <w:lang w:val="en-US"/>
        </w:rPr>
        <w:t>gydym</w:t>
      </w:r>
      <w:r w:rsidRPr="00E4162B">
        <w:rPr>
          <w:color w:val="000000"/>
          <w:lang w:val="en-US"/>
        </w:rPr>
        <w:t xml:space="preserve">ą </w:t>
      </w:r>
      <w:r w:rsidRPr="004940E2">
        <w:rPr>
          <w:color w:val="000000"/>
          <w:szCs w:val="22"/>
          <w:lang w:val="en-US"/>
        </w:rPr>
        <w:t>ir</w:t>
      </w:r>
      <w:r w:rsidRPr="00E4162B">
        <w:rPr>
          <w:color w:val="000000"/>
          <w:lang w:val="en-US"/>
        </w:rPr>
        <w:t xml:space="preserve"> </w:t>
      </w:r>
      <w:r w:rsidRPr="004940E2">
        <w:rPr>
          <w:color w:val="000000"/>
          <w:szCs w:val="22"/>
          <w:lang w:val="en-US"/>
        </w:rPr>
        <w:t>galb</w:t>
      </w:r>
      <w:r w:rsidRPr="00E4162B">
        <w:rPr>
          <w:color w:val="000000"/>
          <w:lang w:val="en-US"/>
        </w:rPr>
        <w:t>ū</w:t>
      </w:r>
      <w:r w:rsidRPr="004940E2">
        <w:rPr>
          <w:color w:val="000000"/>
          <w:szCs w:val="22"/>
          <w:lang w:val="en-US"/>
        </w:rPr>
        <w:t>t</w:t>
      </w:r>
      <w:r w:rsidRPr="00E4162B">
        <w:rPr>
          <w:color w:val="000000"/>
          <w:lang w:val="en-US"/>
        </w:rPr>
        <w:t xml:space="preserve"> </w:t>
      </w:r>
      <w:r w:rsidRPr="004940E2">
        <w:rPr>
          <w:color w:val="000000"/>
          <w:szCs w:val="22"/>
          <w:lang w:val="en-US"/>
        </w:rPr>
        <w:t>gydymo</w:t>
      </w:r>
      <w:r w:rsidRPr="00E4162B">
        <w:rPr>
          <w:color w:val="000000"/>
          <w:lang w:val="en-US"/>
        </w:rPr>
        <w:t xml:space="preserve"> </w:t>
      </w:r>
      <w:r w:rsidRPr="004940E2">
        <w:rPr>
          <w:color w:val="000000"/>
          <w:szCs w:val="22"/>
          <w:lang w:val="en-US"/>
        </w:rPr>
        <w:t>metu</w:t>
      </w:r>
      <w:r w:rsidRPr="00E4162B">
        <w:rPr>
          <w:color w:val="000000"/>
          <w:lang w:val="en-US"/>
        </w:rPr>
        <w:t xml:space="preserve">, </w:t>
      </w:r>
      <w:r w:rsidRPr="004940E2">
        <w:rPr>
          <w:color w:val="000000"/>
          <w:szCs w:val="22"/>
          <w:lang w:val="en-US"/>
        </w:rPr>
        <w:t>kad</w:t>
      </w:r>
      <w:r w:rsidRPr="00E4162B">
        <w:rPr>
          <w:color w:val="000000"/>
          <w:lang w:val="en-US"/>
        </w:rPr>
        <w:t xml:space="preserve"> </w:t>
      </w:r>
      <w:r w:rsidRPr="004940E2">
        <w:rPr>
          <w:color w:val="000000"/>
          <w:szCs w:val="22"/>
          <w:lang w:val="en-US"/>
        </w:rPr>
        <w:t>gal</w:t>
      </w:r>
      <w:r w:rsidRPr="00E4162B">
        <w:rPr>
          <w:color w:val="000000"/>
          <w:lang w:val="en-US"/>
        </w:rPr>
        <w:t>ė</w:t>
      </w:r>
      <w:r w:rsidRPr="004940E2">
        <w:rPr>
          <w:color w:val="000000"/>
          <w:szCs w:val="22"/>
          <w:lang w:val="en-US"/>
        </w:rPr>
        <w:t>t</w:t>
      </w:r>
      <w:r w:rsidRPr="00E4162B">
        <w:rPr>
          <w:color w:val="000000"/>
          <w:lang w:val="en-US"/>
        </w:rPr>
        <w:t xml:space="preserve">ų </w:t>
      </w:r>
      <w:r w:rsidRPr="004940E2">
        <w:rPr>
          <w:color w:val="000000"/>
          <w:szCs w:val="22"/>
          <w:lang w:val="en-US"/>
        </w:rPr>
        <w:t>numatyti</w:t>
      </w:r>
      <w:r w:rsidRPr="00E4162B">
        <w:rPr>
          <w:color w:val="000000"/>
          <w:lang w:val="en-US"/>
        </w:rPr>
        <w:t xml:space="preserve"> </w:t>
      </w:r>
      <w:r w:rsidRPr="004940E2">
        <w:rPr>
          <w:color w:val="000000"/>
          <w:szCs w:val="22"/>
          <w:lang w:val="en-US"/>
        </w:rPr>
        <w:t>su</w:t>
      </w:r>
      <w:r w:rsidRPr="00E4162B">
        <w:rPr>
          <w:color w:val="000000"/>
          <w:lang w:val="en-US"/>
        </w:rPr>
        <w:t xml:space="preserve"> </w:t>
      </w:r>
      <w:r w:rsidRPr="004940E2">
        <w:rPr>
          <w:color w:val="000000"/>
          <w:szCs w:val="22"/>
          <w:lang w:val="en-US"/>
        </w:rPr>
        <w:t>raumenimis</w:t>
      </w:r>
      <w:r w:rsidRPr="00E4162B">
        <w:rPr>
          <w:color w:val="000000"/>
          <w:lang w:val="en-US"/>
        </w:rPr>
        <w:t xml:space="preserve"> </w:t>
      </w:r>
      <w:r w:rsidRPr="004940E2">
        <w:rPr>
          <w:color w:val="000000"/>
          <w:szCs w:val="22"/>
          <w:lang w:val="en-US"/>
        </w:rPr>
        <w:t>susijusio</w:t>
      </w:r>
      <w:r w:rsidRPr="00E4162B">
        <w:rPr>
          <w:color w:val="000000"/>
          <w:lang w:val="en-US"/>
        </w:rPr>
        <w:t xml:space="preserve"> </w:t>
      </w:r>
      <w:r w:rsidRPr="004940E2">
        <w:rPr>
          <w:color w:val="000000"/>
          <w:szCs w:val="22"/>
          <w:lang w:val="en-US"/>
        </w:rPr>
        <w:t>nepageidaujamo</w:t>
      </w:r>
      <w:r w:rsidRPr="00E4162B">
        <w:rPr>
          <w:color w:val="000000"/>
          <w:lang w:val="en-US"/>
        </w:rPr>
        <w:t xml:space="preserve"> </w:t>
      </w:r>
      <w:r w:rsidRPr="004940E2">
        <w:rPr>
          <w:color w:val="000000"/>
          <w:szCs w:val="22"/>
          <w:lang w:val="en-US"/>
        </w:rPr>
        <w:t>poveikio</w:t>
      </w:r>
      <w:r w:rsidRPr="00E4162B">
        <w:rPr>
          <w:color w:val="000000"/>
          <w:lang w:val="en-US"/>
        </w:rPr>
        <w:t xml:space="preserve"> </w:t>
      </w:r>
      <w:r w:rsidRPr="004940E2">
        <w:rPr>
          <w:color w:val="000000"/>
          <w:szCs w:val="22"/>
          <w:lang w:val="en-US"/>
        </w:rPr>
        <w:t>rizik</w:t>
      </w:r>
      <w:r w:rsidRPr="00E4162B">
        <w:rPr>
          <w:color w:val="000000"/>
          <w:lang w:val="en-US"/>
        </w:rPr>
        <w:t>ą. Ž</w:t>
      </w:r>
      <w:r w:rsidRPr="004940E2">
        <w:rPr>
          <w:color w:val="000000"/>
          <w:szCs w:val="22"/>
          <w:lang w:val="en-US"/>
        </w:rPr>
        <w:t>inoma</w:t>
      </w:r>
      <w:r w:rsidRPr="00E4162B">
        <w:rPr>
          <w:color w:val="000000"/>
          <w:lang w:val="en-US"/>
        </w:rPr>
        <w:t xml:space="preserve">, </w:t>
      </w:r>
      <w:r w:rsidRPr="004940E2">
        <w:rPr>
          <w:color w:val="000000"/>
          <w:szCs w:val="22"/>
          <w:lang w:val="en-US"/>
        </w:rPr>
        <w:t>kad</w:t>
      </w:r>
      <w:r w:rsidRPr="00E4162B">
        <w:rPr>
          <w:color w:val="000000"/>
          <w:lang w:val="en-US"/>
        </w:rPr>
        <w:t xml:space="preserve"> </w:t>
      </w:r>
      <w:r w:rsidRPr="004940E2">
        <w:rPr>
          <w:color w:val="000000"/>
          <w:szCs w:val="22"/>
          <w:lang w:val="en-US"/>
        </w:rPr>
        <w:t>su</w:t>
      </w:r>
      <w:r w:rsidRPr="00E4162B">
        <w:rPr>
          <w:color w:val="000000"/>
          <w:lang w:val="en-US"/>
        </w:rPr>
        <w:t xml:space="preserve"> </w:t>
      </w:r>
      <w:r w:rsidRPr="004940E2">
        <w:rPr>
          <w:color w:val="000000"/>
          <w:szCs w:val="22"/>
          <w:lang w:val="en-US"/>
        </w:rPr>
        <w:t>raumenimis</w:t>
      </w:r>
      <w:r w:rsidRPr="00E4162B">
        <w:rPr>
          <w:color w:val="000000"/>
          <w:lang w:val="en-US"/>
        </w:rPr>
        <w:t xml:space="preserve"> </w:t>
      </w:r>
      <w:r w:rsidRPr="004940E2">
        <w:rPr>
          <w:color w:val="000000"/>
          <w:szCs w:val="22"/>
          <w:lang w:val="en-US"/>
        </w:rPr>
        <w:t>susijusio</w:t>
      </w:r>
      <w:r w:rsidRPr="00E4162B">
        <w:rPr>
          <w:color w:val="000000"/>
          <w:lang w:val="en-US"/>
        </w:rPr>
        <w:t xml:space="preserve"> </w:t>
      </w:r>
      <w:r w:rsidRPr="004940E2">
        <w:rPr>
          <w:color w:val="000000"/>
          <w:szCs w:val="22"/>
          <w:lang w:val="en-US"/>
        </w:rPr>
        <w:t>nepageidaujamo</w:t>
      </w:r>
      <w:r w:rsidRPr="00E4162B">
        <w:rPr>
          <w:color w:val="000000"/>
          <w:lang w:val="en-US"/>
        </w:rPr>
        <w:t xml:space="preserve"> </w:t>
      </w:r>
      <w:r w:rsidRPr="004940E2">
        <w:rPr>
          <w:color w:val="000000"/>
          <w:szCs w:val="22"/>
          <w:lang w:val="en-US"/>
        </w:rPr>
        <w:t>poveikio</w:t>
      </w:r>
      <w:r w:rsidRPr="00E4162B">
        <w:rPr>
          <w:color w:val="000000"/>
          <w:lang w:val="en-US"/>
        </w:rPr>
        <w:t xml:space="preserve"> (</w:t>
      </w:r>
      <w:r w:rsidRPr="004940E2">
        <w:rPr>
          <w:color w:val="000000"/>
          <w:szCs w:val="22"/>
          <w:lang w:val="en-US"/>
        </w:rPr>
        <w:t>pavyzd</w:t>
      </w:r>
      <w:r w:rsidRPr="00E4162B">
        <w:rPr>
          <w:color w:val="000000"/>
          <w:lang w:val="en-US"/>
        </w:rPr>
        <w:t>ž</w:t>
      </w:r>
      <w:r w:rsidRPr="004940E2">
        <w:rPr>
          <w:color w:val="000000"/>
          <w:szCs w:val="22"/>
          <w:lang w:val="en-US"/>
        </w:rPr>
        <w:t>iui</w:t>
      </w:r>
      <w:r w:rsidRPr="00E4162B">
        <w:rPr>
          <w:color w:val="000000"/>
          <w:lang w:val="en-US"/>
        </w:rPr>
        <w:t xml:space="preserve">, </w:t>
      </w:r>
      <w:r w:rsidRPr="004940E2">
        <w:rPr>
          <w:color w:val="000000"/>
          <w:szCs w:val="22"/>
          <w:lang w:val="en-US"/>
        </w:rPr>
        <w:t>rabdomioliz</w:t>
      </w:r>
      <w:r w:rsidRPr="00E4162B">
        <w:rPr>
          <w:color w:val="000000"/>
          <w:lang w:val="en-US"/>
        </w:rPr>
        <w:t>ė</w:t>
      </w:r>
      <w:r w:rsidRPr="004940E2">
        <w:rPr>
          <w:color w:val="000000"/>
          <w:szCs w:val="22"/>
          <w:lang w:val="en-US"/>
        </w:rPr>
        <w:t>s</w:t>
      </w:r>
      <w:r w:rsidRPr="00E4162B">
        <w:rPr>
          <w:color w:val="000000"/>
          <w:lang w:val="en-US"/>
        </w:rPr>
        <w:t xml:space="preserve">) </w:t>
      </w:r>
      <w:r w:rsidRPr="004940E2">
        <w:rPr>
          <w:color w:val="000000"/>
          <w:szCs w:val="22"/>
          <w:lang w:val="en-US"/>
        </w:rPr>
        <w:t>rizika</w:t>
      </w:r>
      <w:r w:rsidRPr="00E4162B">
        <w:rPr>
          <w:color w:val="000000"/>
          <w:lang w:val="en-US"/>
        </w:rPr>
        <w:t xml:space="preserve"> </w:t>
      </w:r>
      <w:r w:rsidRPr="004940E2">
        <w:rPr>
          <w:color w:val="000000"/>
          <w:szCs w:val="22"/>
          <w:lang w:val="en-US"/>
        </w:rPr>
        <w:t>yra</w:t>
      </w:r>
      <w:r w:rsidRPr="00E4162B">
        <w:rPr>
          <w:color w:val="000000"/>
          <w:lang w:val="en-US"/>
        </w:rPr>
        <w:t xml:space="preserve"> </w:t>
      </w:r>
      <w:r w:rsidRPr="004940E2">
        <w:rPr>
          <w:color w:val="000000"/>
          <w:szCs w:val="22"/>
          <w:lang w:val="en-US"/>
        </w:rPr>
        <w:t>didesn</w:t>
      </w:r>
      <w:r w:rsidRPr="00E4162B">
        <w:rPr>
          <w:color w:val="000000"/>
          <w:lang w:val="en-US"/>
        </w:rPr>
        <w:t xml:space="preserve">ė, </w:t>
      </w:r>
      <w:r w:rsidRPr="004940E2">
        <w:rPr>
          <w:color w:val="000000"/>
          <w:szCs w:val="22"/>
          <w:lang w:val="en-US"/>
        </w:rPr>
        <w:t>vartojant</w:t>
      </w:r>
      <w:r w:rsidRPr="00E4162B">
        <w:rPr>
          <w:color w:val="000000"/>
          <w:lang w:val="en-US"/>
        </w:rPr>
        <w:t xml:space="preserve"> </w:t>
      </w:r>
      <w:r w:rsidRPr="004940E2">
        <w:rPr>
          <w:color w:val="000000"/>
          <w:szCs w:val="22"/>
          <w:lang w:val="en-US"/>
        </w:rPr>
        <w:t>kartu</w:t>
      </w:r>
      <w:r w:rsidRPr="00E4162B">
        <w:rPr>
          <w:color w:val="000000"/>
          <w:lang w:val="en-US"/>
        </w:rPr>
        <w:t xml:space="preserve"> </w:t>
      </w:r>
      <w:r w:rsidRPr="004940E2">
        <w:rPr>
          <w:color w:val="000000"/>
          <w:szCs w:val="22"/>
          <w:lang w:val="en-US"/>
        </w:rPr>
        <w:t>kai</w:t>
      </w:r>
      <w:r w:rsidRPr="00E4162B">
        <w:rPr>
          <w:color w:val="000000"/>
          <w:lang w:val="en-US"/>
        </w:rPr>
        <w:t xml:space="preserve"> </w:t>
      </w:r>
      <w:r w:rsidRPr="004940E2">
        <w:rPr>
          <w:color w:val="000000"/>
          <w:szCs w:val="22"/>
          <w:lang w:val="en-US"/>
        </w:rPr>
        <w:t>kuriuos</w:t>
      </w:r>
      <w:r w:rsidRPr="00E4162B">
        <w:rPr>
          <w:color w:val="000000"/>
          <w:lang w:val="en-US"/>
        </w:rPr>
        <w:t xml:space="preserve"> </w:t>
      </w:r>
      <w:r w:rsidRPr="004940E2">
        <w:rPr>
          <w:color w:val="000000"/>
          <w:szCs w:val="22"/>
          <w:lang w:val="en-US"/>
        </w:rPr>
        <w:t>vaistus</w:t>
      </w:r>
      <w:r w:rsidRPr="00E4162B">
        <w:rPr>
          <w:color w:val="000000"/>
          <w:lang w:val="en-US"/>
        </w:rPr>
        <w:t xml:space="preserve"> (ž</w:t>
      </w:r>
      <w:r w:rsidRPr="004940E2">
        <w:rPr>
          <w:color w:val="000000"/>
          <w:szCs w:val="22"/>
          <w:lang w:val="en-US"/>
        </w:rPr>
        <w:t>r</w:t>
      </w:r>
      <w:r w:rsidRPr="00E4162B">
        <w:rPr>
          <w:color w:val="000000"/>
          <w:lang w:val="en-US"/>
        </w:rPr>
        <w:t xml:space="preserve">. 2 </w:t>
      </w:r>
      <w:r w:rsidRPr="004940E2">
        <w:rPr>
          <w:color w:val="000000"/>
          <w:szCs w:val="22"/>
          <w:lang w:val="en-US"/>
        </w:rPr>
        <w:t>skyriuje</w:t>
      </w:r>
      <w:r w:rsidRPr="00E4162B">
        <w:rPr>
          <w:color w:val="000000"/>
          <w:lang w:val="en-US"/>
        </w:rPr>
        <w:t xml:space="preserve"> </w:t>
      </w:r>
      <w:r w:rsidRPr="004940E2">
        <w:rPr>
          <w:color w:val="000000"/>
          <w:szCs w:val="22"/>
          <w:lang w:val="en-US"/>
        </w:rPr>
        <w:t>skyrel</w:t>
      </w:r>
      <w:r w:rsidRPr="00E4162B">
        <w:rPr>
          <w:color w:val="000000"/>
          <w:lang w:val="en-US"/>
        </w:rPr>
        <w:t>į „</w:t>
      </w:r>
      <w:r w:rsidRPr="004940E2">
        <w:rPr>
          <w:color w:val="000000"/>
          <w:szCs w:val="22"/>
          <w:lang w:val="en-US"/>
        </w:rPr>
        <w:t>Kiti</w:t>
      </w:r>
      <w:r w:rsidRPr="00E4162B">
        <w:rPr>
          <w:color w:val="000000"/>
          <w:lang w:val="en-US"/>
        </w:rPr>
        <w:t xml:space="preserve"> </w:t>
      </w:r>
      <w:r w:rsidRPr="004940E2">
        <w:rPr>
          <w:color w:val="000000"/>
          <w:szCs w:val="22"/>
          <w:lang w:val="en-US"/>
        </w:rPr>
        <w:t>vaistai</w:t>
      </w:r>
      <w:r w:rsidRPr="00E4162B">
        <w:rPr>
          <w:color w:val="000000"/>
          <w:lang w:val="en-US"/>
        </w:rPr>
        <w:t xml:space="preserve"> </w:t>
      </w:r>
      <w:r w:rsidRPr="004940E2">
        <w:rPr>
          <w:color w:val="000000"/>
          <w:szCs w:val="22"/>
          <w:lang w:val="en-US"/>
        </w:rPr>
        <w:t>ir</w:t>
      </w:r>
      <w:r w:rsidRPr="00E4162B">
        <w:rPr>
          <w:color w:val="000000"/>
          <w:lang w:val="en-US"/>
        </w:rPr>
        <w:t xml:space="preserve"> </w:t>
      </w:r>
      <w:r w:rsidRPr="004940E2">
        <w:rPr>
          <w:color w:val="000000"/>
          <w:szCs w:val="22"/>
          <w:lang w:val="en-US"/>
        </w:rPr>
        <w:t>EUVASCOR</w:t>
      </w:r>
      <w:r w:rsidRPr="00E4162B">
        <w:rPr>
          <w:color w:val="000000"/>
          <w:lang w:val="en-US"/>
        </w:rPr>
        <w:t>”).</w:t>
      </w:r>
    </w:p>
    <w:p w14:paraId="12D1A98C" w14:textId="77777777" w:rsidR="00544E5E" w:rsidRPr="00E4162B" w:rsidRDefault="00544E5E" w:rsidP="00544E5E">
      <w:pPr>
        <w:autoSpaceDE w:val="0"/>
        <w:autoSpaceDN w:val="0"/>
        <w:adjustRightInd w:val="0"/>
        <w:rPr>
          <w:color w:val="000000"/>
          <w:lang w:val="en-US"/>
        </w:rPr>
      </w:pPr>
    </w:p>
    <w:p w14:paraId="10620B52" w14:textId="77777777" w:rsidR="00544E5E" w:rsidRPr="004940E2" w:rsidRDefault="00544E5E" w:rsidP="00544E5E">
      <w:pPr>
        <w:autoSpaceDE w:val="0"/>
        <w:autoSpaceDN w:val="0"/>
        <w:adjustRightInd w:val="0"/>
        <w:rPr>
          <w:color w:val="000000"/>
          <w:szCs w:val="22"/>
          <w:lang w:val="en-US"/>
        </w:rPr>
      </w:pPr>
      <w:r w:rsidRPr="004940E2">
        <w:rPr>
          <w:color w:val="000000"/>
          <w:szCs w:val="22"/>
          <w:lang w:val="en-US"/>
        </w:rPr>
        <w:t>Be to, pasakykite gydytojui arba vaistininkui, jeigu nuolat juntate raumenų silpnumą. Gali prireikti papildomų tyrimų norint diagnozuoti ir gydyti šią būklę.</w:t>
      </w:r>
    </w:p>
    <w:p w14:paraId="1C5909C1" w14:textId="77777777" w:rsidR="00544E5E" w:rsidRPr="004940E2" w:rsidRDefault="00544E5E" w:rsidP="00544E5E">
      <w:pPr>
        <w:autoSpaceDE w:val="0"/>
        <w:autoSpaceDN w:val="0"/>
        <w:adjustRightInd w:val="0"/>
        <w:rPr>
          <w:color w:val="000000"/>
          <w:szCs w:val="22"/>
          <w:lang w:val="en-US"/>
        </w:rPr>
      </w:pPr>
    </w:p>
    <w:p w14:paraId="1ED7F719" w14:textId="77777777" w:rsidR="00544E5E" w:rsidRPr="004940E2" w:rsidRDefault="00544E5E" w:rsidP="00544E5E">
      <w:pPr>
        <w:autoSpaceDE w:val="0"/>
        <w:autoSpaceDN w:val="0"/>
        <w:adjustRightInd w:val="0"/>
        <w:rPr>
          <w:color w:val="000000"/>
          <w:szCs w:val="22"/>
          <w:lang w:val="en-US"/>
        </w:rPr>
      </w:pPr>
      <w:r w:rsidRPr="004940E2">
        <w:rPr>
          <w:color w:val="000000"/>
          <w:szCs w:val="22"/>
          <w:lang w:val="en-US"/>
        </w:rPr>
        <w:t>Vartojant šį vaistą, gydytojas pageidaus Jus atidžiai stebėti, jeigu sergate diabetu arba turite padidėjusią diabeto atsiradimo riziką. Diabeto atsiradimo rizika Jums gali būti didesnė, jeigu išmatuojamos didelės cukraus ar riebalų koncentracijos kraujyje, turite antsvorio ir yra padidėjęs kraujospūdis.</w:t>
      </w:r>
    </w:p>
    <w:p w14:paraId="5E2F4695" w14:textId="77777777" w:rsidR="00544E5E" w:rsidRPr="004940E2" w:rsidRDefault="00544E5E" w:rsidP="00544E5E">
      <w:pPr>
        <w:numPr>
          <w:ilvl w:val="12"/>
          <w:numId w:val="0"/>
        </w:numPr>
        <w:ind w:right="-2"/>
        <w:rPr>
          <w:b/>
          <w:szCs w:val="22"/>
          <w:lang w:val="en-US"/>
        </w:rPr>
      </w:pPr>
    </w:p>
    <w:p w14:paraId="56B3AD6D" w14:textId="77777777" w:rsidR="00544E5E" w:rsidRPr="004940E2" w:rsidRDefault="00544E5E" w:rsidP="00544E5E">
      <w:pPr>
        <w:numPr>
          <w:ilvl w:val="12"/>
          <w:numId w:val="0"/>
        </w:numPr>
        <w:ind w:right="-2"/>
        <w:rPr>
          <w:b/>
          <w:szCs w:val="22"/>
          <w:lang w:val="en-US"/>
        </w:rPr>
      </w:pPr>
      <w:r w:rsidRPr="004940E2">
        <w:rPr>
          <w:b/>
          <w:szCs w:val="22"/>
          <w:lang w:val="en-US"/>
        </w:rPr>
        <w:t>Vaikams ir paaugliams</w:t>
      </w:r>
    </w:p>
    <w:p w14:paraId="46110CA2" w14:textId="77777777" w:rsidR="00544E5E" w:rsidRPr="004940E2" w:rsidRDefault="00544E5E" w:rsidP="00544E5E">
      <w:pPr>
        <w:rPr>
          <w:color w:val="000000"/>
          <w:szCs w:val="22"/>
          <w:lang w:val="en-US"/>
        </w:rPr>
      </w:pPr>
      <w:r w:rsidRPr="004940E2">
        <w:rPr>
          <w:szCs w:val="22"/>
          <w:lang w:val="en-US"/>
        </w:rPr>
        <w:t>EUVASCOR</w:t>
      </w:r>
      <w:r w:rsidRPr="004940E2" w:rsidDel="00E7690A">
        <w:rPr>
          <w:iCs/>
          <w:color w:val="000000"/>
          <w:szCs w:val="22"/>
          <w:lang w:val="en-US"/>
        </w:rPr>
        <w:t xml:space="preserve"> </w:t>
      </w:r>
      <w:r w:rsidRPr="004940E2">
        <w:rPr>
          <w:iCs/>
          <w:color w:val="000000"/>
          <w:szCs w:val="22"/>
          <w:lang w:val="en-US"/>
        </w:rPr>
        <w:t>nerekomenduojama vartoti vaikams ir jaunesniems kaip 18 metų paaugliams.</w:t>
      </w:r>
    </w:p>
    <w:p w14:paraId="171E7B1F" w14:textId="77777777" w:rsidR="00544E5E" w:rsidRPr="004940E2" w:rsidRDefault="00544E5E" w:rsidP="00544E5E">
      <w:pPr>
        <w:numPr>
          <w:ilvl w:val="12"/>
          <w:numId w:val="0"/>
        </w:numPr>
        <w:rPr>
          <w:szCs w:val="22"/>
          <w:lang w:val="en-US"/>
        </w:rPr>
      </w:pPr>
    </w:p>
    <w:p w14:paraId="076606B1" w14:textId="77777777" w:rsidR="00544E5E" w:rsidRPr="004940E2" w:rsidRDefault="00544E5E" w:rsidP="00544E5E">
      <w:pPr>
        <w:numPr>
          <w:ilvl w:val="12"/>
          <w:numId w:val="0"/>
        </w:numPr>
        <w:ind w:right="-2"/>
        <w:rPr>
          <w:b/>
          <w:szCs w:val="22"/>
          <w:lang w:val="en-US"/>
        </w:rPr>
      </w:pPr>
      <w:r w:rsidRPr="004940E2">
        <w:rPr>
          <w:b/>
          <w:szCs w:val="22"/>
          <w:lang w:val="en-US"/>
        </w:rPr>
        <w:t>Kiti vaistai ir EUVASCOR</w:t>
      </w:r>
    </w:p>
    <w:p w14:paraId="701B7124" w14:textId="77777777" w:rsidR="00544E5E" w:rsidRPr="004940E2" w:rsidRDefault="00544E5E" w:rsidP="00544E5E">
      <w:pPr>
        <w:numPr>
          <w:ilvl w:val="12"/>
          <w:numId w:val="0"/>
        </w:numPr>
        <w:ind w:right="-2"/>
        <w:rPr>
          <w:szCs w:val="22"/>
          <w:lang w:val="en-US"/>
        </w:rPr>
      </w:pPr>
      <w:r w:rsidRPr="004940E2">
        <w:rPr>
          <w:szCs w:val="22"/>
          <w:lang w:val="en-US"/>
        </w:rPr>
        <w:t>Jeigu vartojate ar neseniai vartojote kitų vaistų arba dėl to nesate tikri, apie tai pasakykite gydytojui arba vaistininkui.</w:t>
      </w:r>
    </w:p>
    <w:p w14:paraId="67D05ECC" w14:textId="77777777" w:rsidR="00544E5E" w:rsidRPr="004940E2" w:rsidRDefault="00544E5E" w:rsidP="00544E5E">
      <w:pPr>
        <w:numPr>
          <w:ilvl w:val="12"/>
          <w:numId w:val="0"/>
        </w:numPr>
        <w:ind w:right="-2"/>
        <w:rPr>
          <w:szCs w:val="22"/>
          <w:lang w:val="en-US"/>
        </w:rPr>
      </w:pPr>
    </w:p>
    <w:p w14:paraId="3FD1A787" w14:textId="77777777" w:rsidR="00544E5E" w:rsidRPr="004940E2" w:rsidRDefault="00544E5E" w:rsidP="00544E5E">
      <w:pPr>
        <w:numPr>
          <w:ilvl w:val="12"/>
          <w:numId w:val="0"/>
        </w:numPr>
        <w:ind w:right="-2"/>
        <w:rPr>
          <w:szCs w:val="22"/>
          <w:lang w:val="en-US"/>
        </w:rPr>
      </w:pPr>
      <w:r w:rsidRPr="004940E2">
        <w:rPr>
          <w:szCs w:val="22"/>
          <w:lang w:val="en-US"/>
        </w:rPr>
        <w:t>Kai kurie vaistai gali keisti EUVASCOR poveikį, o EUVASCOR gali keisti kitų vaistų poveikį. Dėl tokios sąveikos gali sumažėti vieno arba abiejų vaistų veiksmingumas. Be to, gali padidėti šalutinio poveikio, įskaitant raumenų išsekimo būklę, vadinamą rabdomiolize, kuri aprašyta 4 skyriuje, rizika ir sunkumas.</w:t>
      </w:r>
    </w:p>
    <w:p w14:paraId="6914C3B3" w14:textId="77777777" w:rsidR="00544E5E" w:rsidRPr="004940E2" w:rsidRDefault="00544E5E" w:rsidP="00544E5E">
      <w:pPr>
        <w:numPr>
          <w:ilvl w:val="12"/>
          <w:numId w:val="0"/>
        </w:numPr>
        <w:ind w:right="-2"/>
        <w:rPr>
          <w:szCs w:val="22"/>
          <w:lang w:val="en-US"/>
        </w:rPr>
      </w:pPr>
    </w:p>
    <w:p w14:paraId="5CA4AC2D" w14:textId="77777777" w:rsidR="00544E5E" w:rsidRPr="00574F86" w:rsidRDefault="00544E5E" w:rsidP="00544E5E">
      <w:pPr>
        <w:numPr>
          <w:ilvl w:val="12"/>
          <w:numId w:val="0"/>
        </w:numPr>
        <w:ind w:right="-2"/>
        <w:rPr>
          <w:lang w:val="fr-FR"/>
        </w:rPr>
      </w:pPr>
      <w:r w:rsidRPr="00574F86">
        <w:rPr>
          <w:lang w:val="fr-FR"/>
        </w:rPr>
        <w:t>EUVASCOR negalima vartoti kartu su:</w:t>
      </w:r>
    </w:p>
    <w:p w14:paraId="346E27BE" w14:textId="021A939A" w:rsidR="00E854FE" w:rsidRPr="00574F86" w:rsidRDefault="00544E5E" w:rsidP="00544E5E">
      <w:pPr>
        <w:pStyle w:val="Sraopastraipa"/>
        <w:numPr>
          <w:ilvl w:val="0"/>
          <w:numId w:val="39"/>
        </w:numPr>
        <w:ind w:left="567" w:right="-2" w:hanging="567"/>
        <w:jc w:val="left"/>
        <w:rPr>
          <w:rFonts w:ascii="Times New Roman" w:hAnsi="Times New Roman"/>
          <w:sz w:val="22"/>
          <w:lang w:val="fr-FR"/>
        </w:rPr>
      </w:pPr>
      <w:r w:rsidRPr="00574F86">
        <w:rPr>
          <w:rFonts w:ascii="Times New Roman" w:hAnsi="Times New Roman"/>
          <w:sz w:val="22"/>
          <w:lang w:val="fr-FR"/>
        </w:rPr>
        <w:lastRenderedPageBreak/>
        <w:t>aliskirenu (</w:t>
      </w:r>
      <w:r w:rsidRPr="00574F86">
        <w:rPr>
          <w:rFonts w:ascii="Times New Roman" w:hAnsi="Times New Roman"/>
          <w:color w:val="000000"/>
          <w:sz w:val="22"/>
          <w:lang w:val="fr-FR"/>
        </w:rPr>
        <w:t>vartojamas padidėjusiam kraujospūdžiui gydyti</w:t>
      </w:r>
      <w:r w:rsidRPr="00574F86">
        <w:rPr>
          <w:rFonts w:ascii="Times New Roman" w:hAnsi="Times New Roman"/>
          <w:sz w:val="22"/>
          <w:lang w:val="fr-FR"/>
        </w:rPr>
        <w:t>) diabetu sergantiems pacientams arba pacientams, kurių inkstų funkcija yra sutrikusi</w:t>
      </w:r>
      <w:r w:rsidR="00E854FE">
        <w:rPr>
          <w:rFonts w:ascii="Times New Roman" w:hAnsi="Times New Roman"/>
          <w:sz w:val="22"/>
          <w:szCs w:val="22"/>
          <w:lang w:val="fr-FR"/>
        </w:rPr>
        <w:t> ;</w:t>
      </w:r>
    </w:p>
    <w:p w14:paraId="00F7855C" w14:textId="7111C027" w:rsidR="00E854FE" w:rsidRDefault="00E854FE" w:rsidP="00E854FE">
      <w:pPr>
        <w:numPr>
          <w:ilvl w:val="0"/>
          <w:numId w:val="39"/>
        </w:numPr>
        <w:spacing w:line="240" w:lineRule="auto"/>
        <w:ind w:left="567" w:hanging="567"/>
        <w:rPr>
          <w:lang w:val="fr-FR"/>
        </w:rPr>
      </w:pPr>
      <w:r w:rsidRPr="007E1DE2">
        <w:rPr>
          <w:lang w:val="fr-FR"/>
        </w:rPr>
        <w:t>sakubitril</w:t>
      </w:r>
      <w:r>
        <w:rPr>
          <w:lang w:val="fr-FR"/>
        </w:rPr>
        <w:t>u</w:t>
      </w:r>
      <w:r w:rsidRPr="007E1DE2">
        <w:rPr>
          <w:lang w:val="fr-FR"/>
        </w:rPr>
        <w:t xml:space="preserve"> / valsartan</w:t>
      </w:r>
      <w:r>
        <w:rPr>
          <w:lang w:val="fr-FR"/>
        </w:rPr>
        <w:t>u</w:t>
      </w:r>
      <w:r w:rsidRPr="007E1DE2">
        <w:rPr>
          <w:lang w:val="fr-FR"/>
        </w:rPr>
        <w:t xml:space="preserve"> (derinys vartojamas širdies nepakankamumo ilgalaikiam gydymui). Žr. skyrelius „</w:t>
      </w:r>
      <w:r>
        <w:rPr>
          <w:lang w:val="fr-FR"/>
        </w:rPr>
        <w:t>EUVASCOR</w:t>
      </w:r>
      <w:r w:rsidRPr="007E1DE2">
        <w:rPr>
          <w:lang w:val="fr-FR"/>
        </w:rPr>
        <w:t xml:space="preserve"> vartoti negalima“ ir „Įspėjimai ir atsargumo priemonės“;</w:t>
      </w:r>
    </w:p>
    <w:p w14:paraId="5F31C091" w14:textId="77777777" w:rsidR="00FA49EE" w:rsidRPr="007E1DE2" w:rsidRDefault="00FA49EE" w:rsidP="00FA49EE">
      <w:pPr>
        <w:numPr>
          <w:ilvl w:val="0"/>
          <w:numId w:val="39"/>
        </w:numPr>
        <w:spacing w:line="240" w:lineRule="auto"/>
        <w:ind w:left="567" w:hanging="567"/>
        <w:rPr>
          <w:lang w:val="fr-FR"/>
        </w:rPr>
      </w:pPr>
      <w:r>
        <w:rPr>
          <w:lang w:val="fr-FR"/>
        </w:rPr>
        <w:t>glecapreviru / pibrentasviru (derinys vartojamas hepatito C gydymui).</w:t>
      </w:r>
    </w:p>
    <w:p w14:paraId="32C3CC07" w14:textId="77777777" w:rsidR="00544E5E" w:rsidRPr="00574F86" w:rsidRDefault="00544E5E" w:rsidP="00544E5E">
      <w:pPr>
        <w:pStyle w:val="Sraopastraipa"/>
        <w:ind w:left="360" w:right="-2"/>
        <w:rPr>
          <w:rFonts w:ascii="Times New Roman" w:hAnsi="Times New Roman"/>
          <w:sz w:val="22"/>
          <w:lang w:val="fr-FR"/>
        </w:rPr>
      </w:pPr>
    </w:p>
    <w:p w14:paraId="1C76E577" w14:textId="77777777" w:rsidR="00544E5E" w:rsidRPr="00574F86" w:rsidRDefault="00544E5E" w:rsidP="00544E5E">
      <w:pPr>
        <w:numPr>
          <w:ilvl w:val="12"/>
          <w:numId w:val="0"/>
        </w:numPr>
        <w:ind w:right="-2"/>
        <w:rPr>
          <w:lang w:val="fr-FR"/>
        </w:rPr>
      </w:pPr>
      <w:r w:rsidRPr="00574F86">
        <w:rPr>
          <w:lang w:val="fr-FR"/>
        </w:rPr>
        <w:t>Reikia vengti vartoti EUVASCOR kartu su:</w:t>
      </w:r>
    </w:p>
    <w:p w14:paraId="184DB8B3" w14:textId="77777777" w:rsidR="00544E5E" w:rsidRPr="00574F8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lang w:val="fr-FR"/>
        </w:rPr>
      </w:pPr>
      <w:r w:rsidRPr="00574F86">
        <w:rPr>
          <w:rFonts w:ascii="Times New Roman" w:hAnsi="Times New Roman"/>
          <w:sz w:val="22"/>
          <w:lang w:val="fr-FR"/>
        </w:rPr>
        <w:t>imuno</w:t>
      </w:r>
      <w:r>
        <w:rPr>
          <w:rFonts w:ascii="Times New Roman" w:hAnsi="Times New Roman"/>
          <w:sz w:val="22"/>
          <w:szCs w:val="22"/>
          <w:lang w:val="lt-LT"/>
        </w:rPr>
        <w:t>su</w:t>
      </w:r>
      <w:r w:rsidRPr="00574F86">
        <w:rPr>
          <w:rFonts w:ascii="Times New Roman" w:hAnsi="Times New Roman"/>
          <w:sz w:val="22"/>
          <w:lang w:val="fr-FR"/>
        </w:rPr>
        <w:t>presantais (vaistais, kurie slopina organizmo apsaugos mechanizmus), kurie vartojami autoimuniniams sutrikimams gydyti arba po organų persodinimo operacijų (pvz.: ciklosporinas, takrolimuzas);</w:t>
      </w:r>
    </w:p>
    <w:p w14:paraId="78B3582B" w14:textId="77777777" w:rsidR="00544E5E" w:rsidRPr="008A4036" w:rsidRDefault="00544E5E" w:rsidP="00544E5E">
      <w:pPr>
        <w:numPr>
          <w:ilvl w:val="0"/>
          <w:numId w:val="10"/>
        </w:numPr>
        <w:spacing w:line="240" w:lineRule="auto"/>
        <w:ind w:left="567" w:right="-2" w:hanging="567"/>
        <w:rPr>
          <w:szCs w:val="22"/>
          <w:lang w:val="ru-RU"/>
        </w:rPr>
      </w:pPr>
      <w:r w:rsidRPr="008A4036">
        <w:rPr>
          <w:szCs w:val="22"/>
          <w:lang w:val="ru-RU"/>
        </w:rPr>
        <w:t>klaritromicinu, telitromicinu (antibiotikai);</w:t>
      </w:r>
    </w:p>
    <w:p w14:paraId="134A6777" w14:textId="4D39042B" w:rsidR="00544E5E" w:rsidRPr="008A4036" w:rsidRDefault="00544E5E" w:rsidP="00544E5E">
      <w:pPr>
        <w:numPr>
          <w:ilvl w:val="0"/>
          <w:numId w:val="10"/>
        </w:numPr>
        <w:spacing w:line="240" w:lineRule="auto"/>
        <w:ind w:left="567" w:right="-2" w:hanging="567"/>
        <w:rPr>
          <w:szCs w:val="22"/>
          <w:lang w:val="ru-RU"/>
        </w:rPr>
      </w:pPr>
      <w:r w:rsidRPr="008A4036">
        <w:rPr>
          <w:szCs w:val="22"/>
          <w:lang w:val="ru-RU"/>
        </w:rPr>
        <w:t>vaistais, kuriais gydoma ŽIV infekcija ar kepenų liga, pavyzdžiui: hepatitas C (pvz.: delavirdinu, ritonaviru, lopinaviru, atazanaviru, indinaviru, darunaviru, telapreviru</w:t>
      </w:r>
      <w:r w:rsidR="00356E7D" w:rsidRPr="00747489">
        <w:rPr>
          <w:lang w:val="lt-LT"/>
        </w:rPr>
        <w:t xml:space="preserve">, </w:t>
      </w:r>
      <w:r w:rsidR="00356E7D">
        <w:rPr>
          <w:szCs w:val="22"/>
          <w:lang w:val="lt-LT"/>
        </w:rPr>
        <w:t xml:space="preserve">tripranaviru, </w:t>
      </w:r>
      <w:r w:rsidR="00356E7D" w:rsidRPr="00747489">
        <w:rPr>
          <w:lang w:val="lt-LT"/>
        </w:rPr>
        <w:t>bocepreviru</w:t>
      </w:r>
      <w:r w:rsidR="00356E7D">
        <w:rPr>
          <w:szCs w:val="22"/>
          <w:lang w:val="lt-LT"/>
        </w:rPr>
        <w:t xml:space="preserve"> ir elbasviro / grazopreviro deriniu</w:t>
      </w:r>
      <w:r w:rsidR="00356E7D" w:rsidRPr="00747489">
        <w:rPr>
          <w:lang w:val="lt-LT"/>
        </w:rPr>
        <w:t>)</w:t>
      </w:r>
      <w:r w:rsidRPr="008A4036">
        <w:rPr>
          <w:szCs w:val="22"/>
          <w:lang w:val="ru-RU"/>
        </w:rPr>
        <w:t>;</w:t>
      </w:r>
    </w:p>
    <w:p w14:paraId="28700970" w14:textId="77777777" w:rsidR="00544E5E" w:rsidRPr="00E4162B" w:rsidRDefault="00544E5E" w:rsidP="00544E5E">
      <w:pPr>
        <w:numPr>
          <w:ilvl w:val="0"/>
          <w:numId w:val="10"/>
        </w:numPr>
        <w:spacing w:line="240" w:lineRule="auto"/>
        <w:ind w:left="567" w:right="-2" w:hanging="567"/>
        <w:rPr>
          <w:lang w:val="en-US"/>
        </w:rPr>
      </w:pPr>
      <w:r w:rsidRPr="004940E2">
        <w:rPr>
          <w:szCs w:val="22"/>
          <w:lang w:val="en-US"/>
        </w:rPr>
        <w:t>stiripentoliu</w:t>
      </w:r>
      <w:r w:rsidRPr="00E4162B">
        <w:rPr>
          <w:lang w:val="en-US"/>
        </w:rPr>
        <w:t xml:space="preserve"> (</w:t>
      </w:r>
      <w:r w:rsidRPr="004940E2">
        <w:rPr>
          <w:szCs w:val="22"/>
          <w:lang w:val="en-US"/>
        </w:rPr>
        <w:t>vaistas</w:t>
      </w:r>
      <w:r w:rsidRPr="00E4162B">
        <w:rPr>
          <w:lang w:val="en-US"/>
        </w:rPr>
        <w:t xml:space="preserve"> </w:t>
      </w:r>
      <w:r w:rsidRPr="004940E2">
        <w:rPr>
          <w:szCs w:val="22"/>
          <w:lang w:val="en-US"/>
        </w:rPr>
        <w:t>traukuliams</w:t>
      </w:r>
      <w:r w:rsidRPr="00E4162B">
        <w:rPr>
          <w:lang w:val="en-US"/>
        </w:rPr>
        <w:t xml:space="preserve"> </w:t>
      </w:r>
      <w:r w:rsidRPr="004940E2">
        <w:rPr>
          <w:szCs w:val="22"/>
          <w:lang w:val="en-US"/>
        </w:rPr>
        <w:t>slopinti</w:t>
      </w:r>
      <w:r w:rsidRPr="00E4162B">
        <w:rPr>
          <w:lang w:val="en-US"/>
        </w:rPr>
        <w:t xml:space="preserve">, </w:t>
      </w:r>
      <w:r w:rsidRPr="004940E2">
        <w:rPr>
          <w:szCs w:val="22"/>
          <w:lang w:val="en-US"/>
        </w:rPr>
        <w:t>pavyzd</w:t>
      </w:r>
      <w:r w:rsidRPr="00E4162B">
        <w:rPr>
          <w:lang w:val="en-US"/>
        </w:rPr>
        <w:t>ž</w:t>
      </w:r>
      <w:r w:rsidRPr="004940E2">
        <w:rPr>
          <w:szCs w:val="22"/>
          <w:lang w:val="en-US"/>
        </w:rPr>
        <w:t>iui</w:t>
      </w:r>
      <w:r w:rsidRPr="00E4162B">
        <w:rPr>
          <w:lang w:val="en-US"/>
        </w:rPr>
        <w:t xml:space="preserve">, </w:t>
      </w:r>
      <w:r w:rsidRPr="004940E2">
        <w:rPr>
          <w:szCs w:val="22"/>
          <w:lang w:val="en-US"/>
        </w:rPr>
        <w:t>gydant</w:t>
      </w:r>
      <w:r w:rsidRPr="00E4162B">
        <w:rPr>
          <w:lang w:val="en-US"/>
        </w:rPr>
        <w:t xml:space="preserve"> </w:t>
      </w:r>
      <w:r w:rsidRPr="004940E2">
        <w:rPr>
          <w:szCs w:val="22"/>
          <w:lang w:val="en-US"/>
        </w:rPr>
        <w:t>epilepsij</w:t>
      </w:r>
      <w:r w:rsidRPr="00E4162B">
        <w:rPr>
          <w:lang w:val="en-US"/>
        </w:rPr>
        <w:t>ą);</w:t>
      </w:r>
    </w:p>
    <w:p w14:paraId="6D26D2EB" w14:textId="77777777" w:rsidR="00544E5E" w:rsidRPr="00E4162B" w:rsidRDefault="00544E5E" w:rsidP="00544E5E">
      <w:pPr>
        <w:numPr>
          <w:ilvl w:val="0"/>
          <w:numId w:val="10"/>
        </w:numPr>
        <w:spacing w:line="240" w:lineRule="auto"/>
        <w:ind w:left="567" w:right="-2" w:hanging="567"/>
        <w:rPr>
          <w:lang w:val="en-US"/>
        </w:rPr>
      </w:pPr>
      <w:r w:rsidRPr="004940E2">
        <w:rPr>
          <w:szCs w:val="22"/>
          <w:lang w:val="en-US"/>
        </w:rPr>
        <w:t>ketokonazolu</w:t>
      </w:r>
      <w:r w:rsidRPr="00E4162B">
        <w:rPr>
          <w:lang w:val="en-US"/>
        </w:rPr>
        <w:t xml:space="preserve">, </w:t>
      </w:r>
      <w:r w:rsidRPr="004940E2">
        <w:rPr>
          <w:szCs w:val="22"/>
          <w:lang w:val="en-US"/>
        </w:rPr>
        <w:t>itrakonazolu</w:t>
      </w:r>
      <w:r w:rsidRPr="00E4162B">
        <w:rPr>
          <w:lang w:val="en-US"/>
        </w:rPr>
        <w:t xml:space="preserve">, </w:t>
      </w:r>
      <w:r w:rsidRPr="004940E2">
        <w:rPr>
          <w:szCs w:val="22"/>
          <w:lang w:val="en-US"/>
        </w:rPr>
        <w:t>vorikonazolu</w:t>
      </w:r>
      <w:r w:rsidRPr="00E4162B">
        <w:rPr>
          <w:lang w:val="en-US"/>
        </w:rPr>
        <w:t xml:space="preserve">, </w:t>
      </w:r>
      <w:r w:rsidRPr="004940E2">
        <w:rPr>
          <w:szCs w:val="22"/>
          <w:lang w:val="en-US"/>
        </w:rPr>
        <w:t>pozakonazolu</w:t>
      </w:r>
      <w:r w:rsidRPr="00E4162B">
        <w:rPr>
          <w:lang w:val="en-US"/>
        </w:rPr>
        <w:t xml:space="preserve"> (</w:t>
      </w:r>
      <w:r w:rsidRPr="004940E2">
        <w:rPr>
          <w:szCs w:val="22"/>
          <w:lang w:val="en-US"/>
        </w:rPr>
        <w:t>prie</w:t>
      </w:r>
      <w:r w:rsidRPr="00E4162B">
        <w:rPr>
          <w:lang w:val="en-US"/>
        </w:rPr>
        <w:t>š</w:t>
      </w:r>
      <w:r w:rsidRPr="004940E2">
        <w:rPr>
          <w:szCs w:val="22"/>
          <w:lang w:val="en-US"/>
        </w:rPr>
        <w:t>grybeliniai</w:t>
      </w:r>
      <w:r w:rsidRPr="00E4162B">
        <w:rPr>
          <w:lang w:val="en-US"/>
        </w:rPr>
        <w:t xml:space="preserve"> </w:t>
      </w:r>
      <w:r w:rsidRPr="004940E2">
        <w:rPr>
          <w:szCs w:val="22"/>
          <w:lang w:val="en-US"/>
        </w:rPr>
        <w:t>vaistai</w:t>
      </w:r>
      <w:r w:rsidRPr="00E4162B">
        <w:rPr>
          <w:lang w:val="en-US"/>
        </w:rPr>
        <w:t>);</w:t>
      </w:r>
    </w:p>
    <w:p w14:paraId="05767B49" w14:textId="77777777" w:rsidR="00544E5E" w:rsidRPr="00E4162B" w:rsidRDefault="00544E5E" w:rsidP="00544E5E">
      <w:pPr>
        <w:numPr>
          <w:ilvl w:val="0"/>
          <w:numId w:val="40"/>
        </w:numPr>
        <w:spacing w:line="240" w:lineRule="auto"/>
        <w:ind w:left="567" w:right="-2" w:hanging="567"/>
        <w:rPr>
          <w:lang w:val="en-US"/>
        </w:rPr>
      </w:pPr>
      <w:r w:rsidRPr="00FD311A">
        <w:rPr>
          <w:szCs w:val="22"/>
          <w:lang w:val="en-US"/>
        </w:rPr>
        <w:t>kitais</w:t>
      </w:r>
      <w:r w:rsidRPr="00E4162B">
        <w:rPr>
          <w:lang w:val="en-US"/>
        </w:rPr>
        <w:t xml:space="preserve"> </w:t>
      </w:r>
      <w:r w:rsidRPr="00FD311A">
        <w:rPr>
          <w:szCs w:val="22"/>
          <w:lang w:val="en-US"/>
        </w:rPr>
        <w:t>vaistais</w:t>
      </w:r>
      <w:r w:rsidRPr="00E4162B">
        <w:rPr>
          <w:lang w:val="en-US"/>
        </w:rPr>
        <w:t xml:space="preserve"> </w:t>
      </w:r>
      <w:r w:rsidRPr="00FD311A">
        <w:rPr>
          <w:szCs w:val="22"/>
          <w:lang w:val="en-US"/>
        </w:rPr>
        <w:t>padid</w:t>
      </w:r>
      <w:r w:rsidRPr="00E4162B">
        <w:rPr>
          <w:lang w:val="en-US"/>
        </w:rPr>
        <w:t>ė</w:t>
      </w:r>
      <w:r w:rsidRPr="00FD311A">
        <w:rPr>
          <w:szCs w:val="22"/>
          <w:lang w:val="en-US"/>
        </w:rPr>
        <w:t>jusiam</w:t>
      </w:r>
      <w:r w:rsidRPr="00E4162B">
        <w:rPr>
          <w:lang w:val="en-US"/>
        </w:rPr>
        <w:t xml:space="preserve"> </w:t>
      </w:r>
      <w:r w:rsidRPr="00FD311A">
        <w:rPr>
          <w:szCs w:val="22"/>
          <w:lang w:val="en-US"/>
        </w:rPr>
        <w:t>kraujosp</w:t>
      </w:r>
      <w:r w:rsidRPr="00E4162B">
        <w:rPr>
          <w:lang w:val="en-US"/>
        </w:rPr>
        <w:t>ū</w:t>
      </w:r>
      <w:r w:rsidRPr="00FD311A">
        <w:rPr>
          <w:szCs w:val="22"/>
          <w:lang w:val="en-US"/>
        </w:rPr>
        <w:t>d</w:t>
      </w:r>
      <w:r w:rsidRPr="00E4162B">
        <w:rPr>
          <w:lang w:val="en-US"/>
        </w:rPr>
        <w:t>ž</w:t>
      </w:r>
      <w:r w:rsidRPr="00FD311A">
        <w:rPr>
          <w:szCs w:val="22"/>
          <w:lang w:val="en-US"/>
        </w:rPr>
        <w:t>iui</w:t>
      </w:r>
      <w:r w:rsidRPr="00E4162B">
        <w:rPr>
          <w:lang w:val="en-US"/>
        </w:rPr>
        <w:t xml:space="preserve"> </w:t>
      </w:r>
      <w:r w:rsidRPr="00FD311A">
        <w:rPr>
          <w:szCs w:val="22"/>
          <w:lang w:val="en-US"/>
        </w:rPr>
        <w:t>gydyti</w:t>
      </w:r>
      <w:r w:rsidRPr="00E4162B">
        <w:rPr>
          <w:lang w:val="en-US"/>
        </w:rPr>
        <w:t>, į</w:t>
      </w:r>
      <w:r w:rsidRPr="00FD311A">
        <w:rPr>
          <w:szCs w:val="22"/>
          <w:lang w:val="en-US"/>
        </w:rPr>
        <w:t>skaitant</w:t>
      </w:r>
      <w:r w:rsidRPr="00E4162B">
        <w:rPr>
          <w:lang w:val="en-US"/>
        </w:rPr>
        <w:t xml:space="preserve"> </w:t>
      </w:r>
      <w:r w:rsidRPr="00FD311A">
        <w:rPr>
          <w:szCs w:val="22"/>
          <w:lang w:val="en-US"/>
        </w:rPr>
        <w:t>aliskiren</w:t>
      </w:r>
      <w:r w:rsidRPr="00E4162B">
        <w:rPr>
          <w:lang w:val="en-US"/>
        </w:rPr>
        <w:t xml:space="preserve">ą </w:t>
      </w:r>
      <w:r w:rsidRPr="00FD311A">
        <w:rPr>
          <w:szCs w:val="22"/>
          <w:lang w:val="en-US"/>
        </w:rPr>
        <w:t>pacientams</w:t>
      </w:r>
      <w:r w:rsidRPr="00E4162B">
        <w:rPr>
          <w:lang w:val="en-US"/>
        </w:rPr>
        <w:t xml:space="preserve">, </w:t>
      </w:r>
      <w:r w:rsidRPr="00FD311A">
        <w:rPr>
          <w:szCs w:val="22"/>
          <w:lang w:val="en-US"/>
        </w:rPr>
        <w:t>kurie</w:t>
      </w:r>
      <w:r w:rsidRPr="00E4162B">
        <w:rPr>
          <w:lang w:val="en-US"/>
        </w:rPr>
        <w:t xml:space="preserve"> </w:t>
      </w:r>
      <w:r w:rsidRPr="00FD311A">
        <w:rPr>
          <w:szCs w:val="22"/>
          <w:lang w:val="en-US"/>
        </w:rPr>
        <w:t>neserga</w:t>
      </w:r>
      <w:r w:rsidRPr="00E4162B">
        <w:rPr>
          <w:lang w:val="en-US"/>
        </w:rPr>
        <w:t xml:space="preserve"> </w:t>
      </w:r>
      <w:r w:rsidRPr="00FD311A">
        <w:rPr>
          <w:szCs w:val="22"/>
          <w:lang w:val="en-US"/>
        </w:rPr>
        <w:t>diabetu</w:t>
      </w:r>
      <w:r w:rsidRPr="00E4162B">
        <w:rPr>
          <w:lang w:val="en-US"/>
        </w:rPr>
        <w:t xml:space="preserve"> </w:t>
      </w:r>
      <w:r w:rsidRPr="00FD311A">
        <w:rPr>
          <w:szCs w:val="22"/>
          <w:lang w:val="en-US"/>
        </w:rPr>
        <w:t>ar</w:t>
      </w:r>
      <w:r w:rsidRPr="00E4162B">
        <w:rPr>
          <w:lang w:val="en-US"/>
        </w:rPr>
        <w:t xml:space="preserve"> </w:t>
      </w:r>
      <w:r w:rsidRPr="00FD311A">
        <w:rPr>
          <w:szCs w:val="22"/>
          <w:lang w:val="en-US"/>
        </w:rPr>
        <w:t>kuri</w:t>
      </w:r>
      <w:r w:rsidRPr="00E4162B">
        <w:rPr>
          <w:lang w:val="en-US"/>
        </w:rPr>
        <w:t xml:space="preserve">ų </w:t>
      </w:r>
      <w:r w:rsidRPr="00FD311A">
        <w:rPr>
          <w:szCs w:val="22"/>
          <w:lang w:val="en-US"/>
        </w:rPr>
        <w:t>inkst</w:t>
      </w:r>
      <w:r w:rsidRPr="00E4162B">
        <w:rPr>
          <w:lang w:val="en-US"/>
        </w:rPr>
        <w:t xml:space="preserve">ų </w:t>
      </w:r>
      <w:r w:rsidRPr="00FD311A">
        <w:rPr>
          <w:szCs w:val="22"/>
          <w:lang w:val="en-US"/>
        </w:rPr>
        <w:t>funkcija</w:t>
      </w:r>
      <w:r w:rsidRPr="00E4162B">
        <w:rPr>
          <w:lang w:val="en-US"/>
        </w:rPr>
        <w:t xml:space="preserve"> </w:t>
      </w:r>
      <w:r w:rsidRPr="00FD311A">
        <w:rPr>
          <w:szCs w:val="22"/>
          <w:lang w:val="en-US"/>
        </w:rPr>
        <w:t>n</w:t>
      </w:r>
      <w:r w:rsidRPr="00E4162B">
        <w:rPr>
          <w:lang w:val="en-US"/>
        </w:rPr>
        <w:t>ė</w:t>
      </w:r>
      <w:r w:rsidRPr="00FD311A">
        <w:rPr>
          <w:szCs w:val="22"/>
          <w:lang w:val="en-US"/>
        </w:rPr>
        <w:t>ra</w:t>
      </w:r>
      <w:r w:rsidRPr="00E4162B">
        <w:rPr>
          <w:lang w:val="en-US"/>
        </w:rPr>
        <w:t xml:space="preserve"> </w:t>
      </w:r>
      <w:r w:rsidRPr="00FD311A">
        <w:rPr>
          <w:szCs w:val="22"/>
          <w:lang w:val="en-US"/>
        </w:rPr>
        <w:t>sutrikusi</w:t>
      </w:r>
      <w:r w:rsidRPr="00E4162B">
        <w:rPr>
          <w:lang w:val="en-US"/>
        </w:rPr>
        <w:t xml:space="preserve">, </w:t>
      </w:r>
      <w:r w:rsidRPr="00FD311A">
        <w:rPr>
          <w:szCs w:val="22"/>
          <w:lang w:val="en-US"/>
        </w:rPr>
        <w:t>angiotenzino</w:t>
      </w:r>
      <w:r w:rsidRPr="00E4162B">
        <w:rPr>
          <w:lang w:val="en-US"/>
        </w:rPr>
        <w:t xml:space="preserve"> </w:t>
      </w:r>
      <w:r w:rsidRPr="00FD311A">
        <w:rPr>
          <w:szCs w:val="22"/>
          <w:lang w:val="en-US"/>
        </w:rPr>
        <w:t>II</w:t>
      </w:r>
      <w:r w:rsidRPr="00E4162B">
        <w:rPr>
          <w:lang w:val="en-US"/>
        </w:rPr>
        <w:t xml:space="preserve"> </w:t>
      </w:r>
      <w:r w:rsidRPr="00FD311A">
        <w:rPr>
          <w:szCs w:val="22"/>
          <w:lang w:val="en-US"/>
        </w:rPr>
        <w:t>receptori</w:t>
      </w:r>
      <w:r w:rsidRPr="00E4162B">
        <w:rPr>
          <w:lang w:val="en-US"/>
        </w:rPr>
        <w:t xml:space="preserve">ų </w:t>
      </w:r>
      <w:r w:rsidRPr="00FD311A">
        <w:rPr>
          <w:szCs w:val="22"/>
          <w:lang w:val="en-US"/>
        </w:rPr>
        <w:t>blokatoriais</w:t>
      </w:r>
      <w:r w:rsidRPr="00E4162B">
        <w:rPr>
          <w:lang w:val="en-US"/>
        </w:rPr>
        <w:t xml:space="preserve"> (</w:t>
      </w:r>
      <w:r w:rsidRPr="00FD311A">
        <w:rPr>
          <w:szCs w:val="22"/>
          <w:lang w:val="en-US"/>
        </w:rPr>
        <w:t>pvz</w:t>
      </w:r>
      <w:r w:rsidRPr="00E4162B">
        <w:rPr>
          <w:lang w:val="en-US"/>
        </w:rPr>
        <w:t xml:space="preserve">., </w:t>
      </w:r>
      <w:r w:rsidRPr="00FD311A">
        <w:rPr>
          <w:szCs w:val="22"/>
          <w:lang w:val="en-US"/>
        </w:rPr>
        <w:t>valsartanu</w:t>
      </w:r>
      <w:r w:rsidRPr="00E4162B">
        <w:rPr>
          <w:lang w:val="en-US"/>
        </w:rPr>
        <w:t xml:space="preserve">) </w:t>
      </w:r>
      <w:r w:rsidRPr="00FD311A">
        <w:rPr>
          <w:szCs w:val="22"/>
          <w:lang w:val="en-US"/>
        </w:rPr>
        <w:t>arba</w:t>
      </w:r>
      <w:r w:rsidRPr="00E4162B">
        <w:rPr>
          <w:lang w:val="en-US"/>
        </w:rPr>
        <w:t xml:space="preserve"> </w:t>
      </w:r>
      <w:r w:rsidRPr="00FD311A">
        <w:rPr>
          <w:szCs w:val="22"/>
          <w:lang w:val="en-US"/>
        </w:rPr>
        <w:t>diuretikais</w:t>
      </w:r>
      <w:r w:rsidRPr="00E4162B">
        <w:rPr>
          <w:lang w:val="en-US"/>
        </w:rPr>
        <w:t xml:space="preserve"> (</w:t>
      </w:r>
      <w:r w:rsidRPr="00FD311A">
        <w:rPr>
          <w:szCs w:val="22"/>
          <w:lang w:val="en-US"/>
        </w:rPr>
        <w:t>vaistai</w:t>
      </w:r>
      <w:r w:rsidRPr="00E4162B">
        <w:rPr>
          <w:lang w:val="en-US"/>
        </w:rPr>
        <w:t xml:space="preserve">, </w:t>
      </w:r>
      <w:r w:rsidRPr="00FD311A">
        <w:rPr>
          <w:szCs w:val="22"/>
          <w:lang w:val="en-US"/>
        </w:rPr>
        <w:t>kurie</w:t>
      </w:r>
      <w:r w:rsidRPr="00E4162B">
        <w:rPr>
          <w:lang w:val="en-US"/>
        </w:rPr>
        <w:t xml:space="preserve"> </w:t>
      </w:r>
      <w:r w:rsidRPr="00FD311A">
        <w:rPr>
          <w:szCs w:val="22"/>
          <w:lang w:val="en-US"/>
        </w:rPr>
        <w:t>didina</w:t>
      </w:r>
      <w:r w:rsidRPr="00E4162B">
        <w:rPr>
          <w:lang w:val="en-US"/>
        </w:rPr>
        <w:t xml:space="preserve"> š</w:t>
      </w:r>
      <w:r w:rsidRPr="00FD311A">
        <w:rPr>
          <w:szCs w:val="22"/>
          <w:lang w:val="en-US"/>
        </w:rPr>
        <w:t>lapimo</w:t>
      </w:r>
      <w:r w:rsidRPr="00E4162B">
        <w:rPr>
          <w:lang w:val="en-US"/>
        </w:rPr>
        <w:t xml:space="preserve"> </w:t>
      </w:r>
      <w:r w:rsidRPr="00FD311A">
        <w:rPr>
          <w:szCs w:val="22"/>
          <w:lang w:val="en-US"/>
        </w:rPr>
        <w:t>i</w:t>
      </w:r>
      <w:r w:rsidRPr="00E4162B">
        <w:rPr>
          <w:lang w:val="en-US"/>
        </w:rPr>
        <w:t>š</w:t>
      </w:r>
      <w:r w:rsidRPr="00FD311A">
        <w:rPr>
          <w:szCs w:val="22"/>
          <w:lang w:val="en-US"/>
        </w:rPr>
        <w:t>skyrim</w:t>
      </w:r>
      <w:r w:rsidRPr="00E4162B">
        <w:rPr>
          <w:lang w:val="en-US"/>
        </w:rPr>
        <w:t xml:space="preserve">ą </w:t>
      </w:r>
      <w:r w:rsidRPr="00FD311A">
        <w:rPr>
          <w:szCs w:val="22"/>
          <w:lang w:val="en-US"/>
        </w:rPr>
        <w:t>per</w:t>
      </w:r>
      <w:r w:rsidRPr="00E4162B">
        <w:rPr>
          <w:lang w:val="en-US"/>
        </w:rPr>
        <w:t xml:space="preserve"> </w:t>
      </w:r>
      <w:r w:rsidRPr="00FD311A">
        <w:rPr>
          <w:szCs w:val="22"/>
          <w:lang w:val="en-US"/>
        </w:rPr>
        <w:t>inkstus</w:t>
      </w:r>
      <w:r w:rsidRPr="00E4162B">
        <w:rPr>
          <w:lang w:val="en-US"/>
        </w:rPr>
        <w:t xml:space="preserve">). </w:t>
      </w:r>
      <w:r w:rsidRPr="004940E2">
        <w:rPr>
          <w:szCs w:val="22"/>
          <w:lang w:val="en-US"/>
        </w:rPr>
        <w:t>Taip</w:t>
      </w:r>
      <w:r w:rsidRPr="00E4162B">
        <w:rPr>
          <w:lang w:val="en-US"/>
        </w:rPr>
        <w:t xml:space="preserve"> </w:t>
      </w:r>
      <w:r w:rsidRPr="004940E2">
        <w:rPr>
          <w:szCs w:val="22"/>
          <w:lang w:val="en-US"/>
        </w:rPr>
        <w:t>pat</w:t>
      </w:r>
      <w:r w:rsidRPr="00E4162B">
        <w:rPr>
          <w:lang w:val="en-US"/>
        </w:rPr>
        <w:t xml:space="preserve"> ž</w:t>
      </w:r>
      <w:r w:rsidRPr="004940E2">
        <w:rPr>
          <w:szCs w:val="22"/>
          <w:lang w:val="en-US"/>
        </w:rPr>
        <w:t>r</w:t>
      </w:r>
      <w:r w:rsidRPr="00E4162B">
        <w:rPr>
          <w:lang w:val="en-US"/>
        </w:rPr>
        <w:t xml:space="preserve">. </w:t>
      </w:r>
      <w:r w:rsidRPr="004940E2">
        <w:rPr>
          <w:szCs w:val="22"/>
          <w:lang w:val="en-US"/>
        </w:rPr>
        <w:t>informacij</w:t>
      </w:r>
      <w:r w:rsidRPr="00E4162B">
        <w:rPr>
          <w:lang w:val="en-US"/>
        </w:rPr>
        <w:t xml:space="preserve">ą </w:t>
      </w:r>
      <w:r w:rsidRPr="004940E2">
        <w:rPr>
          <w:szCs w:val="22"/>
          <w:lang w:val="en-US"/>
        </w:rPr>
        <w:t>skyreliuose</w:t>
      </w:r>
      <w:r w:rsidRPr="00E4162B">
        <w:rPr>
          <w:lang w:val="en-US"/>
        </w:rPr>
        <w:t xml:space="preserve"> „</w:t>
      </w:r>
      <w:r w:rsidRPr="004940E2">
        <w:rPr>
          <w:szCs w:val="22"/>
          <w:lang w:val="en-US"/>
        </w:rPr>
        <w:t>EUVASCOR</w:t>
      </w:r>
      <w:r w:rsidRPr="00E4162B">
        <w:rPr>
          <w:lang w:val="en-US"/>
        </w:rPr>
        <w:t xml:space="preserve"> </w:t>
      </w:r>
      <w:r w:rsidRPr="004940E2">
        <w:rPr>
          <w:szCs w:val="22"/>
          <w:lang w:val="en-US"/>
        </w:rPr>
        <w:t>vartoti</w:t>
      </w:r>
      <w:r w:rsidRPr="00E4162B">
        <w:rPr>
          <w:lang w:val="en-US"/>
        </w:rPr>
        <w:t xml:space="preserve"> </w:t>
      </w:r>
      <w:r w:rsidRPr="004940E2">
        <w:rPr>
          <w:szCs w:val="22"/>
          <w:lang w:val="en-US"/>
        </w:rPr>
        <w:t>negalima</w:t>
      </w:r>
      <w:r w:rsidRPr="00E4162B">
        <w:rPr>
          <w:lang w:val="en-US"/>
        </w:rPr>
        <w:t xml:space="preserve">” </w:t>
      </w:r>
      <w:r w:rsidRPr="004940E2">
        <w:rPr>
          <w:szCs w:val="22"/>
          <w:lang w:val="en-US"/>
        </w:rPr>
        <w:t>ir</w:t>
      </w:r>
      <w:r w:rsidRPr="00E4162B">
        <w:rPr>
          <w:lang w:val="en-US"/>
        </w:rPr>
        <w:t xml:space="preserve"> „Į</w:t>
      </w:r>
      <w:r w:rsidRPr="004940E2">
        <w:rPr>
          <w:szCs w:val="22"/>
          <w:lang w:val="en-US"/>
        </w:rPr>
        <w:t>sp</w:t>
      </w:r>
      <w:r w:rsidRPr="00E4162B">
        <w:rPr>
          <w:lang w:val="en-US"/>
        </w:rPr>
        <w:t>ė</w:t>
      </w:r>
      <w:r w:rsidRPr="004940E2">
        <w:rPr>
          <w:szCs w:val="22"/>
          <w:lang w:val="en-US"/>
        </w:rPr>
        <w:t>jimai</w:t>
      </w:r>
      <w:r w:rsidRPr="00E4162B">
        <w:rPr>
          <w:lang w:val="en-US"/>
        </w:rPr>
        <w:t xml:space="preserve"> </w:t>
      </w:r>
      <w:r w:rsidRPr="004940E2">
        <w:rPr>
          <w:szCs w:val="22"/>
          <w:lang w:val="en-US"/>
        </w:rPr>
        <w:t>ir</w:t>
      </w:r>
      <w:r w:rsidRPr="00E4162B">
        <w:rPr>
          <w:lang w:val="en-US"/>
        </w:rPr>
        <w:t xml:space="preserve"> </w:t>
      </w:r>
      <w:r w:rsidRPr="004940E2">
        <w:rPr>
          <w:szCs w:val="22"/>
          <w:lang w:val="en-US"/>
        </w:rPr>
        <w:t>atsargumo</w:t>
      </w:r>
      <w:r w:rsidRPr="00E4162B">
        <w:rPr>
          <w:lang w:val="en-US"/>
        </w:rPr>
        <w:t xml:space="preserve"> </w:t>
      </w:r>
      <w:r w:rsidRPr="004940E2">
        <w:rPr>
          <w:szCs w:val="22"/>
          <w:lang w:val="en-US"/>
        </w:rPr>
        <w:t>priemon</w:t>
      </w:r>
      <w:r w:rsidRPr="00E4162B">
        <w:rPr>
          <w:lang w:val="en-US"/>
        </w:rPr>
        <w:t>ė</w:t>
      </w:r>
      <w:r w:rsidRPr="004940E2">
        <w:rPr>
          <w:szCs w:val="22"/>
          <w:lang w:val="en-US"/>
        </w:rPr>
        <w:t>s</w:t>
      </w:r>
      <w:r w:rsidRPr="00E4162B">
        <w:rPr>
          <w:lang w:val="en-US"/>
        </w:rPr>
        <w:t>”;</w:t>
      </w:r>
    </w:p>
    <w:p w14:paraId="2D644104" w14:textId="77777777" w:rsidR="00544E5E" w:rsidRPr="008A4036" w:rsidRDefault="00544E5E" w:rsidP="00544E5E">
      <w:pPr>
        <w:numPr>
          <w:ilvl w:val="0"/>
          <w:numId w:val="40"/>
        </w:numPr>
        <w:spacing w:line="240" w:lineRule="auto"/>
        <w:ind w:left="567" w:right="-2" w:hanging="567"/>
        <w:rPr>
          <w:szCs w:val="22"/>
          <w:lang w:val="ru-RU"/>
        </w:rPr>
      </w:pPr>
      <w:r w:rsidRPr="008A4036">
        <w:rPr>
          <w:szCs w:val="22"/>
          <w:lang w:val="ru-RU"/>
        </w:rPr>
        <w:t>estramustinu (vartojamas vėžiui gydyti);</w:t>
      </w:r>
    </w:p>
    <w:p w14:paraId="7A1EF158" w14:textId="77777777" w:rsidR="00544E5E" w:rsidRPr="004940E2" w:rsidRDefault="00544E5E" w:rsidP="00544E5E">
      <w:pPr>
        <w:numPr>
          <w:ilvl w:val="0"/>
          <w:numId w:val="40"/>
        </w:numPr>
        <w:spacing w:line="240" w:lineRule="auto"/>
        <w:ind w:left="567" w:right="-2" w:hanging="567"/>
        <w:rPr>
          <w:szCs w:val="22"/>
          <w:lang w:val="en-US"/>
        </w:rPr>
      </w:pPr>
      <w:r w:rsidRPr="004940E2">
        <w:rPr>
          <w:szCs w:val="22"/>
          <w:lang w:val="en-US"/>
        </w:rPr>
        <w:t>ličio preparatais manijai ar depresijai gydyti;</w:t>
      </w:r>
    </w:p>
    <w:p w14:paraId="101DB455" w14:textId="77777777" w:rsidR="00544E5E" w:rsidRPr="008A403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ru-RU"/>
        </w:rPr>
      </w:pPr>
      <w:r w:rsidRPr="004940E2">
        <w:rPr>
          <w:rFonts w:ascii="Times New Roman" w:hAnsi="Times New Roman"/>
          <w:sz w:val="22"/>
          <w:szCs w:val="22"/>
          <w:lang w:val="en-US"/>
        </w:rPr>
        <w:t xml:space="preserve">vaistais, kurie dažniausiai vartojami viduriavimui gydyti (racekadotriliu) ar norint išvengti persodintų organų atmetimo (sirolimuzu, everolimuzu, temsirolimuzu ir kitais vaistais, kurie priklauso vaistų, vadinamų </w:t>
      </w:r>
      <w:r w:rsidRPr="004940E2">
        <w:rPr>
          <w:rFonts w:ascii="Times New Roman" w:hAnsi="Times New Roman"/>
          <w:i/>
          <w:sz w:val="22"/>
          <w:szCs w:val="22"/>
          <w:lang w:val="en-US"/>
        </w:rPr>
        <w:t>mTOR</w:t>
      </w:r>
      <w:r w:rsidRPr="004940E2">
        <w:rPr>
          <w:rFonts w:ascii="Times New Roman" w:hAnsi="Times New Roman"/>
          <w:sz w:val="22"/>
          <w:szCs w:val="22"/>
          <w:lang w:val="en-US"/>
        </w:rPr>
        <w:t xml:space="preserve"> inhibitoriais, terapinei grupei). </w:t>
      </w:r>
      <w:r w:rsidRPr="008A4036">
        <w:rPr>
          <w:rFonts w:ascii="Times New Roman" w:hAnsi="Times New Roman"/>
          <w:sz w:val="22"/>
          <w:szCs w:val="22"/>
          <w:lang w:val="ru-RU"/>
        </w:rPr>
        <w:t>Žr. skyrelį „Įspėjimai ir atsargumo priemonės”;</w:t>
      </w:r>
    </w:p>
    <w:p w14:paraId="5E9BE1FD" w14:textId="0E537731" w:rsidR="00544E5E" w:rsidRPr="008A403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kalį organizme sulaikančiais vaistais (pvz.: triamterenas, amiloridas, eplerenonas, spironolaktonas), kalio papildais ar druskų pakaitalais, kurių sudėtyje yra kalio, kitais vaistais, kurie gali didinti kalio koncentracij</w:t>
      </w:r>
      <w:r>
        <w:rPr>
          <w:rFonts w:ascii="Times New Roman" w:hAnsi="Times New Roman"/>
          <w:sz w:val="22"/>
          <w:szCs w:val="22"/>
          <w:lang w:val="lt-LT"/>
        </w:rPr>
        <w:t>ą</w:t>
      </w:r>
      <w:r w:rsidRPr="008A4036">
        <w:rPr>
          <w:rFonts w:ascii="Times New Roman" w:hAnsi="Times New Roman"/>
          <w:sz w:val="22"/>
          <w:szCs w:val="22"/>
          <w:lang w:val="ru-RU"/>
        </w:rPr>
        <w:t xml:space="preserve"> organizme (pavy</w:t>
      </w:r>
      <w:r w:rsidR="007E0979">
        <w:rPr>
          <w:rFonts w:ascii="Times New Roman" w:hAnsi="Times New Roman"/>
          <w:sz w:val="22"/>
          <w:szCs w:val="22"/>
          <w:lang w:val="lt-LT"/>
        </w:rPr>
        <w:t>z</w:t>
      </w:r>
      <w:r w:rsidRPr="008A4036">
        <w:rPr>
          <w:rFonts w:ascii="Times New Roman" w:hAnsi="Times New Roman"/>
          <w:sz w:val="22"/>
          <w:szCs w:val="22"/>
          <w:lang w:val="ru-RU"/>
        </w:rPr>
        <w:t>džiui, heparinas</w:t>
      </w:r>
      <w:r w:rsidR="007E0979">
        <w:rPr>
          <w:rFonts w:ascii="Times New Roman" w:hAnsi="Times New Roman"/>
          <w:sz w:val="22"/>
          <w:szCs w:val="22"/>
          <w:lang w:val="lt-LT"/>
        </w:rPr>
        <w:t xml:space="preserve"> </w:t>
      </w:r>
      <w:r w:rsidR="00415EF2" w:rsidRPr="00534FB9">
        <w:rPr>
          <w:rFonts w:ascii="Times New Roman" w:hAnsi="Times New Roman"/>
          <w:sz w:val="22"/>
          <w:szCs w:val="22"/>
          <w:lang w:val="ru-RU"/>
        </w:rPr>
        <w:t>– vaistas, vartojamas skystinti kraują ir išvengti krešulių susidarymo;</w:t>
      </w:r>
      <w:r w:rsidR="006B7249">
        <w:rPr>
          <w:rFonts w:ascii="Times New Roman" w:hAnsi="Times New Roman"/>
          <w:sz w:val="22"/>
          <w:szCs w:val="22"/>
          <w:lang w:val="lt-LT"/>
        </w:rPr>
        <w:t xml:space="preserve">trimetoprimas ir </w:t>
      </w:r>
      <w:r w:rsidRPr="008A4036">
        <w:rPr>
          <w:rFonts w:ascii="Times New Roman" w:hAnsi="Times New Roman"/>
          <w:sz w:val="22"/>
          <w:szCs w:val="22"/>
          <w:lang w:val="ru-RU"/>
        </w:rPr>
        <w:t>kotrimoksazolas, dar vadinamas trimetoprimu ir sulfametoksazolu</w:t>
      </w:r>
      <w:r w:rsidR="00415EF2" w:rsidRPr="00534FB9">
        <w:rPr>
          <w:rFonts w:ascii="Times New Roman" w:hAnsi="Times New Roman"/>
          <w:sz w:val="22"/>
          <w:szCs w:val="22"/>
          <w:lang w:val="ru-RU"/>
        </w:rPr>
        <w:t xml:space="preserve"> </w:t>
      </w:r>
      <w:bookmarkStart w:id="14" w:name="_Hlk53478458"/>
      <w:r w:rsidR="00415EF2" w:rsidRPr="00534FB9">
        <w:rPr>
          <w:rFonts w:ascii="Times New Roman" w:hAnsi="Times New Roman"/>
          <w:sz w:val="22"/>
          <w:szCs w:val="22"/>
          <w:lang w:val="ru-RU"/>
        </w:rPr>
        <w:t>– vartojamas infekcijoms, sukeltoms bakterijų</w:t>
      </w:r>
      <w:bookmarkEnd w:id="14"/>
      <w:r w:rsidRPr="008A4036">
        <w:rPr>
          <w:rFonts w:ascii="Times New Roman" w:hAnsi="Times New Roman"/>
          <w:sz w:val="22"/>
          <w:szCs w:val="22"/>
          <w:lang w:val="ru-RU"/>
        </w:rPr>
        <w:t>).</w:t>
      </w:r>
    </w:p>
    <w:p w14:paraId="1D39A132" w14:textId="77777777" w:rsidR="00544E5E" w:rsidRPr="008A4036" w:rsidRDefault="00544E5E" w:rsidP="00544E5E">
      <w:pPr>
        <w:ind w:left="360" w:right="-2"/>
        <w:rPr>
          <w:bCs/>
          <w:szCs w:val="22"/>
          <w:lang w:val="ru-RU"/>
        </w:rPr>
      </w:pPr>
    </w:p>
    <w:p w14:paraId="46E9BF6C" w14:textId="77777777" w:rsidR="00544E5E" w:rsidRPr="00574F86" w:rsidRDefault="00544E5E" w:rsidP="00544E5E">
      <w:pPr>
        <w:ind w:right="-2"/>
        <w:rPr>
          <w:lang w:val="fr-FR"/>
        </w:rPr>
      </w:pPr>
      <w:r w:rsidRPr="00574F86">
        <w:rPr>
          <w:lang w:val="fr-FR"/>
        </w:rPr>
        <w:t>Gydymą EUVASCOR gali paveikti kiti vaistai. Būtinai pasakykite savo gydytojui, kad vartojate bet kurį iš toliau nurodytų vaistų, nes gali prireikti specialios priežiūros.</w:t>
      </w:r>
    </w:p>
    <w:p w14:paraId="10617E49" w14:textId="77777777" w:rsidR="00544E5E" w:rsidRPr="00574F86" w:rsidRDefault="00544E5E" w:rsidP="00544E5E">
      <w:pPr>
        <w:ind w:right="-2"/>
        <w:rPr>
          <w:lang w:val="fr-FR"/>
        </w:rPr>
      </w:pPr>
    </w:p>
    <w:p w14:paraId="07366727" w14:textId="77777777" w:rsidR="00544E5E" w:rsidRPr="008A403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Flukonazolas (priešgrybelinis vaistas).</w:t>
      </w:r>
    </w:p>
    <w:p w14:paraId="4D1FF239" w14:textId="77777777" w:rsidR="00544E5E" w:rsidRPr="004940E2"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en-US"/>
        </w:rPr>
      </w:pPr>
      <w:r w:rsidRPr="004940E2">
        <w:rPr>
          <w:rFonts w:ascii="Times New Roman" w:hAnsi="Times New Roman"/>
          <w:sz w:val="22"/>
          <w:szCs w:val="22"/>
          <w:lang w:val="en-US"/>
        </w:rPr>
        <w:t>Rifampicinas, eritromicinas, fuzido rūgštis, trimetoprimas (antibiotikai).</w:t>
      </w:r>
    </w:p>
    <w:p w14:paraId="5D9C513E" w14:textId="77777777" w:rsidR="00544E5E" w:rsidRPr="00FD311A"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en-US"/>
        </w:rPr>
      </w:pPr>
      <w:r w:rsidRPr="00FD311A">
        <w:rPr>
          <w:rFonts w:ascii="Times New Roman" w:hAnsi="Times New Roman"/>
          <w:sz w:val="22"/>
          <w:szCs w:val="22"/>
          <w:lang w:val="en-US"/>
        </w:rPr>
        <w:t>Kai kurie kalcio kanalų blokatoriai, kuriais gydoma krūtinės angina arba padidėjęs kraujospūdis (pvz.: diltiazemas, verapamilis).</w:t>
      </w:r>
    </w:p>
    <w:p w14:paraId="50E59DE0" w14:textId="77777777" w:rsidR="00544E5E" w:rsidRPr="004940E2"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en-US"/>
        </w:rPr>
      </w:pPr>
      <w:r w:rsidRPr="004940E2">
        <w:rPr>
          <w:rFonts w:ascii="Times New Roman" w:hAnsi="Times New Roman"/>
          <w:sz w:val="22"/>
          <w:szCs w:val="22"/>
          <w:lang w:val="en-US"/>
        </w:rPr>
        <w:t>Efavirenzas (vaistas, kuriuo gydoma ŽIV infekcija).</w:t>
      </w:r>
    </w:p>
    <w:p w14:paraId="13E678DD" w14:textId="77777777" w:rsidR="00544E5E" w:rsidRPr="004940E2"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en-US"/>
        </w:rPr>
      </w:pPr>
      <w:r w:rsidRPr="004940E2">
        <w:rPr>
          <w:rFonts w:ascii="Times New Roman" w:hAnsi="Times New Roman"/>
          <w:sz w:val="22"/>
          <w:szCs w:val="22"/>
          <w:lang w:val="en-US"/>
        </w:rPr>
        <w:t>Be recepto įsigyjami vaistai: jonažolės preparatai (</w:t>
      </w:r>
      <w:r w:rsidRPr="004940E2">
        <w:rPr>
          <w:rFonts w:ascii="Times New Roman" w:hAnsi="Times New Roman"/>
          <w:i/>
          <w:sz w:val="22"/>
          <w:szCs w:val="22"/>
          <w:lang w:val="en-US"/>
        </w:rPr>
        <w:t>hypericum perforatum</w:t>
      </w:r>
      <w:r w:rsidRPr="004940E2">
        <w:rPr>
          <w:rFonts w:ascii="Times New Roman" w:hAnsi="Times New Roman"/>
          <w:sz w:val="22"/>
          <w:szCs w:val="22"/>
          <w:lang w:val="en-US"/>
        </w:rPr>
        <w:t>; vaistažolių preparatas, vartojamas depresijai gydyti).</w:t>
      </w:r>
    </w:p>
    <w:p w14:paraId="0BB76BA3" w14:textId="77777777" w:rsidR="00544E5E" w:rsidRPr="00FD311A"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en-US"/>
        </w:rPr>
      </w:pPr>
      <w:r w:rsidRPr="00FD311A">
        <w:rPr>
          <w:rFonts w:ascii="Times New Roman" w:hAnsi="Times New Roman"/>
          <w:sz w:val="22"/>
          <w:szCs w:val="22"/>
          <w:lang w:val="en-US"/>
        </w:rPr>
        <w:t>Vaistai, reguliuojantys širdies plakimą (pvz.: digoksinas, amjodaronas, prokainamidas).</w:t>
      </w:r>
    </w:p>
    <w:p w14:paraId="16A90C48" w14:textId="77777777" w:rsidR="00544E5E" w:rsidRPr="00FD311A"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en-US"/>
        </w:rPr>
      </w:pPr>
      <w:r w:rsidRPr="00FD311A">
        <w:rPr>
          <w:rFonts w:ascii="Times New Roman" w:hAnsi="Times New Roman"/>
          <w:sz w:val="22"/>
          <w:szCs w:val="22"/>
          <w:lang w:val="en-US"/>
        </w:rPr>
        <w:t>Kiti vaistai lipidų koncentracijoms reguliuoti (pvz.: gemfibrozilis, kiti fibratai, kolestipolis, ezetimibas).</w:t>
      </w:r>
    </w:p>
    <w:p w14:paraId="6E48E53E" w14:textId="77777777" w:rsidR="00544E5E" w:rsidRPr="00FD311A"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en-US"/>
        </w:rPr>
      </w:pPr>
      <w:r w:rsidRPr="00FD311A">
        <w:rPr>
          <w:rFonts w:ascii="Times New Roman" w:hAnsi="Times New Roman"/>
          <w:sz w:val="22"/>
          <w:szCs w:val="22"/>
          <w:lang w:val="en-US"/>
        </w:rPr>
        <w:t>Kraujo krešėjimą mažinantys vaistai (antikoaguliantai, pavyzdžiui: varfarinas, heparinas).</w:t>
      </w:r>
    </w:p>
    <w:p w14:paraId="7D8F7979" w14:textId="77777777" w:rsidR="00544E5E" w:rsidRPr="00FD311A"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en-US"/>
        </w:rPr>
      </w:pPr>
      <w:r w:rsidRPr="00FD311A">
        <w:rPr>
          <w:rFonts w:ascii="Times New Roman" w:hAnsi="Times New Roman"/>
          <w:sz w:val="22"/>
          <w:szCs w:val="22"/>
          <w:lang w:val="en-US"/>
        </w:rPr>
        <w:t>Baklofenas (vartojamas raumenų sąstingiui gydyti, sergant tokiomis ligomis, kaip išsėtinė sklerozė).</w:t>
      </w:r>
    </w:p>
    <w:p w14:paraId="04342433" w14:textId="77777777" w:rsidR="00544E5E" w:rsidRPr="004940E2"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en-US"/>
        </w:rPr>
      </w:pPr>
      <w:r w:rsidRPr="004940E2">
        <w:rPr>
          <w:rFonts w:ascii="Times New Roman" w:hAnsi="Times New Roman"/>
          <w:sz w:val="22"/>
          <w:szCs w:val="22"/>
          <w:lang w:val="en-US"/>
        </w:rPr>
        <w:t>Kalio organizme nesulaikantys diuretikai (vaistai, kurie didina per inkstus išskiriamo šlapimo kiekį).</w:t>
      </w:r>
    </w:p>
    <w:p w14:paraId="5F5D7B23" w14:textId="77777777" w:rsidR="00544E5E" w:rsidRPr="00574F8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lang w:val="fr-FR"/>
        </w:rPr>
      </w:pPr>
      <w:r w:rsidRPr="00574F86">
        <w:rPr>
          <w:rFonts w:ascii="Times New Roman" w:hAnsi="Times New Roman"/>
          <w:sz w:val="22"/>
          <w:lang w:val="fr-FR"/>
        </w:rPr>
        <w:t>Vaistai diabetui gydyti (pvz., insulinas, metforminas).</w:t>
      </w:r>
    </w:p>
    <w:p w14:paraId="2049D9EA" w14:textId="04B78817" w:rsidR="00544E5E" w:rsidRPr="00574F8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lang w:val="fr-FR"/>
        </w:rPr>
      </w:pPr>
      <w:r w:rsidRPr="00574F86">
        <w:rPr>
          <w:rFonts w:ascii="Times New Roman" w:hAnsi="Times New Roman"/>
          <w:sz w:val="22"/>
          <w:lang w:val="fr-FR"/>
        </w:rPr>
        <w:t>Nesteroidiniai vaistai nuo uždegimo (pvz., ibuprofenas) skausmui malšinti ar uždegimui gydyti (pvz., sergant reumatoidiniu artritu) arba didelė acetilsalicilo rūgšties</w:t>
      </w:r>
      <w:r w:rsidR="00894393">
        <w:rPr>
          <w:rFonts w:ascii="Times New Roman" w:hAnsi="Times New Roman"/>
          <w:sz w:val="22"/>
          <w:lang w:val="fr-FR"/>
        </w:rPr>
        <w:t xml:space="preserve"> (</w:t>
      </w:r>
      <w:r w:rsidR="00894393" w:rsidRPr="00534FB9">
        <w:rPr>
          <w:rFonts w:ascii="Times New Roman" w:hAnsi="Times New Roman"/>
          <w:sz w:val="22"/>
          <w:lang w:val="fr-FR"/>
        </w:rPr>
        <w:t>daugelio vaistų nuo skausmo, karščiavimo ir mažinančių kraujo krešėjimą vaistų sudedamoji dalis</w:t>
      </w:r>
      <w:r w:rsidR="00894393">
        <w:rPr>
          <w:rFonts w:ascii="Times New Roman" w:hAnsi="Times New Roman"/>
          <w:sz w:val="22"/>
          <w:lang w:val="fr-FR"/>
        </w:rPr>
        <w:t xml:space="preserve">) </w:t>
      </w:r>
      <w:r w:rsidRPr="00574F86">
        <w:rPr>
          <w:rFonts w:ascii="Times New Roman" w:hAnsi="Times New Roman"/>
          <w:sz w:val="22"/>
          <w:lang w:val="fr-FR"/>
        </w:rPr>
        <w:t>dozės</w:t>
      </w:r>
      <w:r w:rsidR="00D879F7">
        <w:rPr>
          <w:rFonts w:ascii="Times New Roman" w:hAnsi="Times New Roman"/>
          <w:sz w:val="22"/>
          <w:lang w:val="fr-FR"/>
        </w:rPr>
        <w:t>.</w:t>
      </w:r>
    </w:p>
    <w:p w14:paraId="4C39A493" w14:textId="77777777" w:rsidR="00544E5E" w:rsidRPr="00574F86" w:rsidRDefault="00544E5E" w:rsidP="00544E5E">
      <w:pPr>
        <w:tabs>
          <w:tab w:val="left" w:pos="284"/>
        </w:tabs>
        <w:ind w:right="-2"/>
        <w:rPr>
          <w:highlight w:val="yellow"/>
          <w:lang w:val="fr-FR"/>
        </w:rPr>
      </w:pPr>
    </w:p>
    <w:p w14:paraId="5A6B6894" w14:textId="77777777" w:rsidR="00544E5E" w:rsidRPr="00574F86" w:rsidRDefault="00544E5E" w:rsidP="00544E5E">
      <w:pPr>
        <w:tabs>
          <w:tab w:val="left" w:pos="284"/>
        </w:tabs>
        <w:ind w:right="-2"/>
        <w:rPr>
          <w:lang w:val="fr-FR"/>
        </w:rPr>
      </w:pPr>
      <w:r w:rsidRPr="00574F86">
        <w:rPr>
          <w:lang w:val="fr-FR"/>
        </w:rPr>
        <w:lastRenderedPageBreak/>
        <w:t>Jeigu turėtumėte gerti fuzido rūgštį, gydant bakterijų sukeltą infekcinę ligą, teks laikinai nutraukti EUVASCOR vartojimą. Jūsų gydytojas pasakys Jums, kada bus saugu atnaujinti EUVASCOR vartojimą. EUVASCOR vartojimas kartu su fuzido rūgštimi retais atvejais sukelia raumenų silpnumą, jautrumą ar skausmą (rabdomiolizę). Daugiau informacijos apie rabdomiolizę žr. 4 skyriuje.</w:t>
      </w:r>
    </w:p>
    <w:p w14:paraId="6597D30D" w14:textId="77777777" w:rsidR="00544E5E" w:rsidRPr="00574F86" w:rsidRDefault="00544E5E" w:rsidP="00544E5E">
      <w:pPr>
        <w:ind w:left="360" w:right="-2"/>
        <w:rPr>
          <w:lang w:val="fr-FR"/>
        </w:rPr>
      </w:pPr>
    </w:p>
    <w:p w14:paraId="0C887909" w14:textId="3521956A" w:rsidR="00544E5E" w:rsidRPr="00574F86" w:rsidRDefault="00544E5E" w:rsidP="00544E5E">
      <w:pPr>
        <w:ind w:right="-2"/>
        <w:rPr>
          <w:lang w:val="fr-FR"/>
        </w:rPr>
      </w:pPr>
      <w:r w:rsidRPr="00574F86">
        <w:rPr>
          <w:lang w:val="fr-FR"/>
        </w:rPr>
        <w:t>Tik apsvarsčius, EUVASCOR galima vartoti kartu</w:t>
      </w:r>
      <w:r w:rsidR="00356E7D">
        <w:rPr>
          <w:lang w:val="fr-FR"/>
        </w:rPr>
        <w:t xml:space="preserve"> su</w:t>
      </w:r>
      <w:r w:rsidRPr="00574F86">
        <w:rPr>
          <w:lang w:val="fr-FR"/>
        </w:rPr>
        <w:t>:</w:t>
      </w:r>
    </w:p>
    <w:p w14:paraId="6A98038B" w14:textId="77777777" w:rsidR="00544E5E" w:rsidRPr="00574F8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lang w:val="fr-FR"/>
        </w:rPr>
      </w:pPr>
      <w:r w:rsidRPr="00574F86">
        <w:rPr>
          <w:rFonts w:ascii="Times New Roman" w:hAnsi="Times New Roman"/>
          <w:sz w:val="22"/>
          <w:lang w:val="fr-FR"/>
        </w:rPr>
        <w:t>kolchicinu, kuris vartojamas podagrai (liga, kuri pasireiškia sąnarių skausmingumu ir patinimu dėl šlapimo rūgšties kristalų kaupimosi) gydyti;</w:t>
      </w:r>
    </w:p>
    <w:p w14:paraId="64CCCAF4" w14:textId="77777777" w:rsidR="00544E5E" w:rsidRPr="00574F8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lang w:val="fr-FR"/>
        </w:rPr>
      </w:pPr>
      <w:r w:rsidRPr="00574F86">
        <w:rPr>
          <w:rFonts w:ascii="Times New Roman" w:hAnsi="Times New Roman"/>
          <w:sz w:val="22"/>
          <w:lang w:val="fr-FR"/>
        </w:rPr>
        <w:t>kitais vaistais, reguliuojančiais lipidų koncentracijas (pvz., kolestipoliu);</w:t>
      </w:r>
    </w:p>
    <w:p w14:paraId="1F92DC38" w14:textId="77777777" w:rsidR="00544E5E" w:rsidRPr="008A403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geriamaisiais kontraceptikais;</w:t>
      </w:r>
    </w:p>
    <w:p w14:paraId="60170132" w14:textId="77777777" w:rsidR="00544E5E" w:rsidRPr="008A403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vaistais, kurie vartojami sumažėjusiam kraujospūdžiui ar šokui gydyti (pvz.: efedrinu, noradrenalinu, adrenalinu);</w:t>
      </w:r>
    </w:p>
    <w:p w14:paraId="6D95C57C" w14:textId="77777777" w:rsidR="00544E5E" w:rsidRPr="008A403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kai kuriais kalcio kanalų blokatoriais, kurie vartojami krūtinės anginai ar padidėjusiam kraujospūdžiui gydyti (pvz., amlodipinu);</w:t>
      </w:r>
    </w:p>
    <w:p w14:paraId="25C61C96" w14:textId="77777777" w:rsidR="00544E5E" w:rsidRPr="008A403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vaistais, kurie vartojami psichikos sutrikimams, pavyzdžiui, depresijai, nerimui, šizofrenijai gydyti (pvz.: tricikliais antidepresantais, antipsichoziniais vaistais);</w:t>
      </w:r>
    </w:p>
    <w:p w14:paraId="3C4367C1" w14:textId="77777777" w:rsidR="00544E5E" w:rsidRPr="008A403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auk</w:t>
      </w:r>
      <w:r>
        <w:rPr>
          <w:rFonts w:ascii="Times New Roman" w:hAnsi="Times New Roman"/>
          <w:sz w:val="22"/>
          <w:szCs w:val="22"/>
          <w:lang w:val="lt-LT"/>
        </w:rPr>
        <w:t>s</w:t>
      </w:r>
      <w:r w:rsidRPr="008A4036">
        <w:rPr>
          <w:rFonts w:ascii="Times New Roman" w:hAnsi="Times New Roman"/>
          <w:sz w:val="22"/>
          <w:szCs w:val="22"/>
          <w:lang w:val="ru-RU"/>
        </w:rPr>
        <w:t>o druskomis, ypač vartoja</w:t>
      </w:r>
      <w:r>
        <w:rPr>
          <w:rFonts w:ascii="Times New Roman" w:hAnsi="Times New Roman"/>
          <w:sz w:val="22"/>
          <w:szCs w:val="22"/>
          <w:lang w:val="lt-LT"/>
        </w:rPr>
        <w:t>nt</w:t>
      </w:r>
      <w:r w:rsidRPr="008A4036">
        <w:rPr>
          <w:rFonts w:ascii="Times New Roman" w:hAnsi="Times New Roman"/>
          <w:sz w:val="22"/>
          <w:szCs w:val="22"/>
          <w:lang w:val="ru-RU"/>
        </w:rPr>
        <w:t xml:space="preserve"> į veną (vartojami reumatoidinio artrito simptomams gydyti);</w:t>
      </w:r>
    </w:p>
    <w:p w14:paraId="00F038F9" w14:textId="77777777" w:rsidR="00544E5E" w:rsidRPr="00574F8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lang w:val="fr-FR"/>
        </w:rPr>
      </w:pPr>
      <w:r w:rsidRPr="00574F86">
        <w:rPr>
          <w:rFonts w:ascii="Times New Roman" w:hAnsi="Times New Roman"/>
          <w:sz w:val="22"/>
          <w:lang w:val="fr-FR"/>
        </w:rPr>
        <w:t>kraujagysles plečiančiais vaistais (vazodilatatoriais), įskaitant nitratus;</w:t>
      </w:r>
    </w:p>
    <w:p w14:paraId="1AC6647A" w14:textId="77777777" w:rsidR="00544E5E" w:rsidRPr="00574F8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lang w:val="fr-FR"/>
        </w:rPr>
      </w:pPr>
      <w:r w:rsidRPr="00574F86">
        <w:rPr>
          <w:rFonts w:ascii="Times New Roman" w:hAnsi="Times New Roman"/>
          <w:sz w:val="22"/>
          <w:lang w:val="fr-FR"/>
        </w:rPr>
        <w:t>cimetidinu (vartojamas rėmeniui malšinti ir pep</w:t>
      </w:r>
      <w:r>
        <w:rPr>
          <w:rFonts w:ascii="Times New Roman" w:hAnsi="Times New Roman"/>
          <w:sz w:val="22"/>
          <w:szCs w:val="22"/>
          <w:lang w:val="lt-LT"/>
        </w:rPr>
        <w:t>t</w:t>
      </w:r>
      <w:r w:rsidRPr="00574F86">
        <w:rPr>
          <w:rFonts w:ascii="Times New Roman" w:hAnsi="Times New Roman"/>
          <w:sz w:val="22"/>
          <w:lang w:val="fr-FR"/>
        </w:rPr>
        <w:t>inėms opoms gydyti);</w:t>
      </w:r>
    </w:p>
    <w:p w14:paraId="480962C1" w14:textId="77777777" w:rsidR="00544E5E" w:rsidRPr="008A403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fenazonu (skausmą malšinančiu vaistu);</w:t>
      </w:r>
    </w:p>
    <w:p w14:paraId="2B1E6191" w14:textId="77777777" w:rsidR="00544E5E" w:rsidRPr="008A403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rūgštingumą mažinančiais (antacidiniais) vaistais (virškinimą veikiančiais vaistais, kurių sudėtyje yra aliuminio ar magnio);</w:t>
      </w:r>
    </w:p>
    <w:p w14:paraId="4791B292" w14:textId="77777777" w:rsidR="00544E5E" w:rsidRPr="008A4036" w:rsidRDefault="00544E5E" w:rsidP="00544E5E">
      <w:pPr>
        <w:pStyle w:val="Sraopastraipa"/>
        <w:numPr>
          <w:ilvl w:val="0"/>
          <w:numId w:val="10"/>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alopurinoliu (podagrai gydyti).</w:t>
      </w:r>
    </w:p>
    <w:p w14:paraId="3B7C5C0A" w14:textId="77777777" w:rsidR="00544E5E" w:rsidRPr="008A4036" w:rsidRDefault="00544E5E" w:rsidP="00544E5E">
      <w:pPr>
        <w:pStyle w:val="Sraopastraipa"/>
        <w:ind w:left="360" w:right="-2"/>
        <w:rPr>
          <w:rFonts w:ascii="Times New Roman" w:hAnsi="Times New Roman"/>
          <w:sz w:val="22"/>
          <w:szCs w:val="22"/>
          <w:lang w:val="ru-RU"/>
        </w:rPr>
      </w:pPr>
    </w:p>
    <w:p w14:paraId="2CE3ACAC" w14:textId="77777777" w:rsidR="00544E5E" w:rsidRPr="00574F86" w:rsidRDefault="00544E5E" w:rsidP="00544E5E">
      <w:pPr>
        <w:numPr>
          <w:ilvl w:val="12"/>
          <w:numId w:val="0"/>
        </w:numPr>
        <w:ind w:right="-2"/>
        <w:rPr>
          <w:lang w:val="fr-FR"/>
        </w:rPr>
      </w:pPr>
      <w:r w:rsidRPr="00574F86">
        <w:rPr>
          <w:b/>
          <w:lang w:val="fr-FR"/>
        </w:rPr>
        <w:t>EUVASCOR vartojimas su maistu, gėrimais ir alkoholiu</w:t>
      </w:r>
    </w:p>
    <w:p w14:paraId="35640F70" w14:textId="77777777" w:rsidR="00544E5E" w:rsidRPr="004940E2" w:rsidRDefault="00544E5E" w:rsidP="00544E5E">
      <w:pPr>
        <w:numPr>
          <w:ilvl w:val="12"/>
          <w:numId w:val="0"/>
        </w:numPr>
        <w:ind w:right="-2"/>
        <w:rPr>
          <w:szCs w:val="22"/>
          <w:lang w:val="en-US"/>
        </w:rPr>
      </w:pPr>
      <w:r w:rsidRPr="004940E2">
        <w:rPr>
          <w:szCs w:val="22"/>
          <w:lang w:val="en-US"/>
        </w:rPr>
        <w:t>EUVASCOR geriausia išgerti ryte prieš pusryčius.</w:t>
      </w:r>
    </w:p>
    <w:p w14:paraId="5AB10411" w14:textId="77777777" w:rsidR="00544E5E" w:rsidRPr="004940E2" w:rsidRDefault="00544E5E" w:rsidP="00544E5E">
      <w:pPr>
        <w:numPr>
          <w:ilvl w:val="12"/>
          <w:numId w:val="0"/>
        </w:numPr>
        <w:tabs>
          <w:tab w:val="left" w:pos="1290"/>
        </w:tabs>
        <w:ind w:right="-2"/>
        <w:rPr>
          <w:szCs w:val="22"/>
          <w:lang w:val="en-US"/>
        </w:rPr>
      </w:pPr>
    </w:p>
    <w:p w14:paraId="53F5EBD9" w14:textId="77777777" w:rsidR="00544E5E" w:rsidRPr="004940E2" w:rsidRDefault="00544E5E" w:rsidP="00544E5E">
      <w:pPr>
        <w:numPr>
          <w:ilvl w:val="12"/>
          <w:numId w:val="0"/>
        </w:numPr>
        <w:tabs>
          <w:tab w:val="left" w:pos="1290"/>
        </w:tabs>
        <w:ind w:right="-2"/>
        <w:rPr>
          <w:i/>
          <w:szCs w:val="22"/>
          <w:lang w:val="en-US"/>
        </w:rPr>
      </w:pPr>
      <w:r w:rsidRPr="004940E2">
        <w:rPr>
          <w:i/>
          <w:szCs w:val="22"/>
          <w:lang w:val="en-US"/>
        </w:rPr>
        <w:t>Greipfrutai ir greifrutų sultys</w:t>
      </w:r>
    </w:p>
    <w:p w14:paraId="1C65BE59" w14:textId="77777777" w:rsidR="00544E5E" w:rsidRPr="004940E2" w:rsidRDefault="00544E5E" w:rsidP="00544E5E">
      <w:pPr>
        <w:numPr>
          <w:ilvl w:val="12"/>
          <w:numId w:val="0"/>
        </w:numPr>
        <w:tabs>
          <w:tab w:val="left" w:pos="1290"/>
        </w:tabs>
        <w:rPr>
          <w:szCs w:val="22"/>
          <w:lang w:val="en-US"/>
        </w:rPr>
      </w:pPr>
      <w:r w:rsidRPr="004940E2">
        <w:rPr>
          <w:szCs w:val="22"/>
          <w:lang w:val="en-US"/>
        </w:rPr>
        <w:t>Jeigu vartojate EUVASCOR, Jums negalima gerti daugiau kaip vieną ar dvi mažas stiklines greipfrutų sulčių per parą, nes dideli greipfrutų sulčių kiekiai gali sustiprinti veikliosios medžiagos atorvastatino poveikį.</w:t>
      </w:r>
    </w:p>
    <w:p w14:paraId="06441FFF" w14:textId="77777777" w:rsidR="00544E5E" w:rsidRPr="00E4162B" w:rsidRDefault="00544E5E" w:rsidP="00544E5E">
      <w:pPr>
        <w:numPr>
          <w:ilvl w:val="12"/>
          <w:numId w:val="0"/>
        </w:numPr>
        <w:tabs>
          <w:tab w:val="left" w:pos="1290"/>
        </w:tabs>
        <w:spacing w:before="240"/>
        <w:ind w:right="-2"/>
        <w:rPr>
          <w:i/>
          <w:szCs w:val="22"/>
          <w:lang w:val="en-US"/>
        </w:rPr>
      </w:pPr>
      <w:r w:rsidRPr="00E4162B">
        <w:rPr>
          <w:i/>
          <w:szCs w:val="22"/>
          <w:lang w:val="en-US"/>
        </w:rPr>
        <w:t>Alkoholis</w:t>
      </w:r>
    </w:p>
    <w:p w14:paraId="7E8C2DEF" w14:textId="77777777" w:rsidR="00544E5E" w:rsidRPr="00FD311A" w:rsidRDefault="00544E5E" w:rsidP="00544E5E">
      <w:pPr>
        <w:autoSpaceDE w:val="0"/>
        <w:autoSpaceDN w:val="0"/>
        <w:adjustRightInd w:val="0"/>
        <w:rPr>
          <w:szCs w:val="22"/>
          <w:lang w:val="en-US"/>
        </w:rPr>
      </w:pPr>
      <w:r w:rsidRPr="00FD311A">
        <w:rPr>
          <w:szCs w:val="22"/>
          <w:lang w:val="en-US"/>
        </w:rPr>
        <w:t>Venkite gerti pernelyg daug alkoholio vartodami šį vaistą. Išsamią informaciją žr. 2 skyriuje  „Įspėjimai ir atsargumo priemonės”.</w:t>
      </w:r>
    </w:p>
    <w:p w14:paraId="62CB21C8" w14:textId="77777777" w:rsidR="00544E5E" w:rsidRPr="00FD311A" w:rsidRDefault="00544E5E" w:rsidP="00544E5E">
      <w:pPr>
        <w:numPr>
          <w:ilvl w:val="12"/>
          <w:numId w:val="0"/>
        </w:numPr>
        <w:tabs>
          <w:tab w:val="left" w:pos="1290"/>
        </w:tabs>
        <w:ind w:right="-2"/>
        <w:rPr>
          <w:szCs w:val="22"/>
          <w:lang w:val="en-US"/>
        </w:rPr>
      </w:pPr>
    </w:p>
    <w:p w14:paraId="25DBEE84" w14:textId="77777777" w:rsidR="00544E5E" w:rsidRPr="00FD311A" w:rsidRDefault="00544E5E" w:rsidP="00544E5E">
      <w:pPr>
        <w:numPr>
          <w:ilvl w:val="12"/>
          <w:numId w:val="0"/>
        </w:numPr>
        <w:ind w:right="-2"/>
        <w:rPr>
          <w:b/>
          <w:szCs w:val="22"/>
          <w:lang w:val="en-US"/>
        </w:rPr>
      </w:pPr>
      <w:r w:rsidRPr="00FD311A">
        <w:rPr>
          <w:b/>
          <w:szCs w:val="22"/>
          <w:lang w:val="en-US"/>
        </w:rPr>
        <w:t>Nėštumas ir žindymo laikotarpis</w:t>
      </w:r>
    </w:p>
    <w:p w14:paraId="015A1746" w14:textId="77777777" w:rsidR="00544E5E" w:rsidRPr="00FD311A" w:rsidRDefault="00544E5E" w:rsidP="00544E5E">
      <w:pPr>
        <w:rPr>
          <w:szCs w:val="22"/>
          <w:lang w:val="en-US"/>
        </w:rPr>
      </w:pPr>
      <w:r w:rsidRPr="00FD311A">
        <w:rPr>
          <w:szCs w:val="22"/>
          <w:lang w:val="en-US"/>
        </w:rPr>
        <w:t>Jeigu esate nėščia, žindote kūdikį, manote, kad galbūt esate nėščia, arba planuojate pastoti, tai prieš vartodama šį vaistą, pasitarkite su gydytoju arba vaistininku.</w:t>
      </w:r>
    </w:p>
    <w:p w14:paraId="783B7952" w14:textId="77777777" w:rsidR="00544E5E" w:rsidRPr="00FD311A" w:rsidRDefault="00544E5E" w:rsidP="00544E5E">
      <w:pPr>
        <w:rPr>
          <w:szCs w:val="22"/>
          <w:lang w:val="en-US"/>
        </w:rPr>
      </w:pPr>
    </w:p>
    <w:p w14:paraId="1CAA3508" w14:textId="77777777" w:rsidR="00544E5E" w:rsidRPr="00FD311A" w:rsidRDefault="00544E5E" w:rsidP="00544E5E">
      <w:pPr>
        <w:rPr>
          <w:i/>
          <w:szCs w:val="22"/>
          <w:lang w:val="en-US"/>
        </w:rPr>
      </w:pPr>
      <w:r w:rsidRPr="00FD311A">
        <w:rPr>
          <w:i/>
          <w:szCs w:val="22"/>
          <w:lang w:val="en-US"/>
        </w:rPr>
        <w:t>Nėštumas</w:t>
      </w:r>
    </w:p>
    <w:p w14:paraId="48C124AF" w14:textId="77777777" w:rsidR="00544E5E" w:rsidRPr="00FD311A" w:rsidRDefault="00544E5E" w:rsidP="00544E5E">
      <w:pPr>
        <w:numPr>
          <w:ilvl w:val="12"/>
          <w:numId w:val="0"/>
        </w:numPr>
        <w:rPr>
          <w:szCs w:val="22"/>
          <w:lang w:val="en-US"/>
        </w:rPr>
      </w:pPr>
      <w:r w:rsidRPr="00FD311A">
        <w:rPr>
          <w:szCs w:val="22"/>
          <w:lang w:val="en-US"/>
        </w:rPr>
        <w:t>Jeigu esate nėščia, planuojate pastoti arba galite būti pastojusi, EUVASCOR vartoti negalima, išskyrus atvejus, jeigu naudojate patikimas kontracepcijos priemones (žr. skyrelį „EUVASCOR</w:t>
      </w:r>
      <w:r w:rsidRPr="00FD311A" w:rsidDel="00E7690A">
        <w:rPr>
          <w:szCs w:val="22"/>
          <w:lang w:val="en-US"/>
        </w:rPr>
        <w:t xml:space="preserve"> </w:t>
      </w:r>
      <w:r w:rsidRPr="00FD311A">
        <w:rPr>
          <w:szCs w:val="22"/>
          <w:lang w:val="en-US"/>
        </w:rPr>
        <w:t>vartoti negalima”).</w:t>
      </w:r>
    </w:p>
    <w:p w14:paraId="34A930EE" w14:textId="77777777" w:rsidR="00544E5E" w:rsidRPr="00FD311A" w:rsidRDefault="00544E5E" w:rsidP="00544E5E">
      <w:pPr>
        <w:numPr>
          <w:ilvl w:val="12"/>
          <w:numId w:val="0"/>
        </w:numPr>
        <w:rPr>
          <w:szCs w:val="22"/>
          <w:lang w:val="en-US"/>
        </w:rPr>
      </w:pPr>
    </w:p>
    <w:p w14:paraId="59C6EEC1" w14:textId="77777777" w:rsidR="00544E5E" w:rsidRPr="004940E2" w:rsidRDefault="00544E5E" w:rsidP="00544E5E">
      <w:pPr>
        <w:numPr>
          <w:ilvl w:val="12"/>
          <w:numId w:val="0"/>
        </w:numPr>
        <w:rPr>
          <w:szCs w:val="22"/>
          <w:lang w:val="en-US"/>
        </w:rPr>
      </w:pPr>
      <w:r w:rsidRPr="004940E2">
        <w:rPr>
          <w:szCs w:val="22"/>
          <w:lang w:val="en-US"/>
        </w:rPr>
        <w:t>Šio vaisto negalima vartoti nėštumo metu.</w:t>
      </w:r>
    </w:p>
    <w:p w14:paraId="3FC24937" w14:textId="77777777" w:rsidR="00544E5E" w:rsidRPr="004940E2" w:rsidRDefault="00544E5E" w:rsidP="00544E5E">
      <w:pPr>
        <w:rPr>
          <w:szCs w:val="22"/>
          <w:lang w:val="en-US"/>
        </w:rPr>
      </w:pPr>
    </w:p>
    <w:p w14:paraId="1B7F9A6D" w14:textId="77777777" w:rsidR="00544E5E" w:rsidRPr="004940E2" w:rsidRDefault="00544E5E" w:rsidP="00544E5E">
      <w:pPr>
        <w:rPr>
          <w:i/>
          <w:szCs w:val="22"/>
          <w:lang w:val="en-US"/>
        </w:rPr>
      </w:pPr>
      <w:r w:rsidRPr="004940E2">
        <w:rPr>
          <w:i/>
          <w:szCs w:val="22"/>
          <w:lang w:val="en-US"/>
        </w:rPr>
        <w:t>Žindymas</w:t>
      </w:r>
    </w:p>
    <w:p w14:paraId="0953FA1A" w14:textId="77777777" w:rsidR="00544E5E" w:rsidRPr="004940E2" w:rsidRDefault="00544E5E" w:rsidP="00544E5E">
      <w:pPr>
        <w:numPr>
          <w:ilvl w:val="12"/>
          <w:numId w:val="0"/>
        </w:numPr>
        <w:rPr>
          <w:szCs w:val="22"/>
          <w:lang w:val="en-US"/>
        </w:rPr>
      </w:pPr>
      <w:r w:rsidRPr="004940E2">
        <w:rPr>
          <w:szCs w:val="22"/>
          <w:lang w:val="en-US"/>
        </w:rPr>
        <w:t>Jeigu žindote kūdikį, EUVASCOR vartoti negalima. Nedelsdama pasakykite gydytojui, jeigu žindote arba planuojate žindyti kūdikį.</w:t>
      </w:r>
    </w:p>
    <w:p w14:paraId="75AE7B41" w14:textId="77777777" w:rsidR="00544E5E" w:rsidRPr="004940E2" w:rsidRDefault="00544E5E" w:rsidP="00544E5E">
      <w:pPr>
        <w:rPr>
          <w:szCs w:val="22"/>
          <w:lang w:val="en-US"/>
        </w:rPr>
      </w:pPr>
    </w:p>
    <w:p w14:paraId="41BB5537" w14:textId="77777777" w:rsidR="00544E5E" w:rsidRPr="004940E2" w:rsidRDefault="00544E5E" w:rsidP="00544E5E">
      <w:pPr>
        <w:numPr>
          <w:ilvl w:val="12"/>
          <w:numId w:val="0"/>
        </w:numPr>
        <w:rPr>
          <w:b/>
          <w:szCs w:val="22"/>
          <w:lang w:val="en-US"/>
        </w:rPr>
      </w:pPr>
      <w:r w:rsidRPr="004940E2">
        <w:rPr>
          <w:b/>
          <w:szCs w:val="22"/>
          <w:lang w:val="en-US"/>
        </w:rPr>
        <w:t>Vairavimas ir mechanizmų valdymas</w:t>
      </w:r>
    </w:p>
    <w:p w14:paraId="4AC0E856" w14:textId="77777777" w:rsidR="00544E5E" w:rsidRPr="004940E2" w:rsidRDefault="00544E5E" w:rsidP="00544E5E">
      <w:pPr>
        <w:numPr>
          <w:ilvl w:val="12"/>
          <w:numId w:val="0"/>
        </w:numPr>
        <w:rPr>
          <w:color w:val="000000"/>
          <w:szCs w:val="22"/>
          <w:lang w:val="en-US"/>
        </w:rPr>
      </w:pPr>
      <w:r w:rsidRPr="004940E2">
        <w:rPr>
          <w:szCs w:val="22"/>
          <w:lang w:val="en-US"/>
        </w:rPr>
        <w:t xml:space="preserve">EUVASCOR gali sukelti </w:t>
      </w:r>
      <w:r>
        <w:rPr>
          <w:szCs w:val="22"/>
          <w:lang w:val="lt-LT"/>
        </w:rPr>
        <w:t>svaigulį</w:t>
      </w:r>
      <w:r w:rsidRPr="004940E2">
        <w:rPr>
          <w:szCs w:val="22"/>
          <w:lang w:val="en-US"/>
        </w:rPr>
        <w:t xml:space="preserve"> ar silpnumą.</w:t>
      </w:r>
      <w:r w:rsidRPr="004940E2">
        <w:rPr>
          <w:color w:val="000000"/>
          <w:szCs w:val="22"/>
          <w:lang w:val="en-US"/>
        </w:rPr>
        <w:t xml:space="preserve"> Jeigu juntate tokį poveikį, Jūsų gebėjimas vairuoti ar valdyti mechanizmus gali būti sutrikęs.</w:t>
      </w:r>
    </w:p>
    <w:p w14:paraId="659DFE69" w14:textId="77777777" w:rsidR="00544E5E" w:rsidRPr="004940E2" w:rsidRDefault="00544E5E" w:rsidP="00544E5E">
      <w:pPr>
        <w:numPr>
          <w:ilvl w:val="12"/>
          <w:numId w:val="0"/>
        </w:numPr>
        <w:ind w:right="-29"/>
        <w:rPr>
          <w:color w:val="000000"/>
          <w:szCs w:val="22"/>
          <w:lang w:val="en-US"/>
        </w:rPr>
      </w:pPr>
    </w:p>
    <w:p w14:paraId="7935F3CF" w14:textId="77777777" w:rsidR="00544E5E" w:rsidRPr="00574F86" w:rsidRDefault="00544E5E" w:rsidP="00544E5E">
      <w:pPr>
        <w:autoSpaceDE w:val="0"/>
        <w:autoSpaceDN w:val="0"/>
        <w:adjustRightInd w:val="0"/>
        <w:rPr>
          <w:b/>
          <w:lang w:val="fr-FR"/>
        </w:rPr>
      </w:pPr>
      <w:r w:rsidRPr="00574F86">
        <w:rPr>
          <w:b/>
          <w:lang w:val="fr-FR"/>
        </w:rPr>
        <w:lastRenderedPageBreak/>
        <w:t>EUVASCOR sudėtyje yra sukraus (sacharozės)</w:t>
      </w:r>
    </w:p>
    <w:p w14:paraId="25D73B18" w14:textId="77777777" w:rsidR="00544E5E" w:rsidRPr="00574F86" w:rsidRDefault="00544E5E" w:rsidP="00544E5E">
      <w:pPr>
        <w:numPr>
          <w:ilvl w:val="12"/>
          <w:numId w:val="0"/>
        </w:numPr>
        <w:rPr>
          <w:lang w:val="fr-FR"/>
        </w:rPr>
      </w:pPr>
      <w:r w:rsidRPr="00574F86">
        <w:rPr>
          <w:lang w:val="fr-FR"/>
        </w:rPr>
        <w:t>Jeigu gydytojas Jums yra sakęs, kad netoleruojate kokių nors angliavandenių, kreipkitės į jį prieš pradėdami vartoti šį vaistą.</w:t>
      </w:r>
    </w:p>
    <w:p w14:paraId="4D02DAF7" w14:textId="77777777" w:rsidR="00E854FE" w:rsidRPr="00574F86" w:rsidRDefault="00E854FE" w:rsidP="00574F86">
      <w:pPr>
        <w:numPr>
          <w:ilvl w:val="12"/>
          <w:numId w:val="0"/>
        </w:numPr>
        <w:rPr>
          <w:lang w:val="fr-FR"/>
        </w:rPr>
      </w:pPr>
    </w:p>
    <w:p w14:paraId="01970802" w14:textId="77777777" w:rsidR="00E854FE" w:rsidRPr="007E1DE2" w:rsidRDefault="00E854FE" w:rsidP="00E854FE">
      <w:pPr>
        <w:spacing w:line="240" w:lineRule="auto"/>
        <w:rPr>
          <w:b/>
          <w:bCs/>
          <w:szCs w:val="22"/>
          <w:lang w:val="fr-FR"/>
        </w:rPr>
      </w:pPr>
      <w:r w:rsidRPr="007E1DE2">
        <w:rPr>
          <w:b/>
          <w:bCs/>
          <w:szCs w:val="22"/>
          <w:lang w:val="fr-FR"/>
        </w:rPr>
        <w:t xml:space="preserve">EUVASCOR sudėtyje yra Natrio </w:t>
      </w:r>
    </w:p>
    <w:p w14:paraId="1A1AD2C7" w14:textId="03123EA6" w:rsidR="00E854FE" w:rsidRPr="007E1DE2" w:rsidRDefault="00E854FE" w:rsidP="00E854FE">
      <w:pPr>
        <w:spacing w:line="240" w:lineRule="auto"/>
        <w:rPr>
          <w:bCs/>
          <w:iCs/>
          <w:szCs w:val="22"/>
          <w:lang w:val="fr-FR"/>
        </w:rPr>
      </w:pPr>
      <w:r w:rsidRPr="007E1DE2">
        <w:rPr>
          <w:bCs/>
          <w:iCs/>
          <w:szCs w:val="22"/>
          <w:lang w:val="fr-FR"/>
        </w:rPr>
        <w:t xml:space="preserve">EUVASCOR </w:t>
      </w:r>
      <w:r w:rsidR="00A3279A">
        <w:rPr>
          <w:bCs/>
          <w:iCs/>
          <w:szCs w:val="22"/>
          <w:lang w:val="fr-FR"/>
        </w:rPr>
        <w:t xml:space="preserve">kietojoje </w:t>
      </w:r>
      <w:r w:rsidR="007F7837">
        <w:rPr>
          <w:bCs/>
          <w:iCs/>
          <w:szCs w:val="22"/>
          <w:lang w:val="fr-FR"/>
        </w:rPr>
        <w:t>kapsulėje</w:t>
      </w:r>
      <w:r w:rsidRPr="007E1DE2">
        <w:rPr>
          <w:bCs/>
          <w:iCs/>
          <w:szCs w:val="22"/>
          <w:lang w:val="fr-FR"/>
        </w:rPr>
        <w:t xml:space="preserve"> yra mažiau nei </w:t>
      </w:r>
      <w:r w:rsidR="00A3279A" w:rsidRPr="007E1DE2">
        <w:rPr>
          <w:bCs/>
          <w:iCs/>
          <w:szCs w:val="22"/>
          <w:lang w:val="fr-FR"/>
        </w:rPr>
        <w:t>1</w:t>
      </w:r>
      <w:r w:rsidR="00A3279A">
        <w:rPr>
          <w:bCs/>
          <w:iCs/>
          <w:szCs w:val="22"/>
          <w:lang w:val="fr-FR"/>
        </w:rPr>
        <w:t> </w:t>
      </w:r>
      <w:r w:rsidRPr="007E1DE2">
        <w:rPr>
          <w:bCs/>
          <w:iCs/>
          <w:szCs w:val="22"/>
          <w:lang w:val="fr-FR"/>
        </w:rPr>
        <w:t>mmol natrio (</w:t>
      </w:r>
      <w:r w:rsidR="00A3279A" w:rsidRPr="007E1DE2">
        <w:rPr>
          <w:bCs/>
          <w:iCs/>
          <w:szCs w:val="22"/>
          <w:lang w:val="fr-FR"/>
        </w:rPr>
        <w:t>23</w:t>
      </w:r>
      <w:r w:rsidR="00A3279A">
        <w:rPr>
          <w:bCs/>
          <w:iCs/>
          <w:szCs w:val="22"/>
          <w:lang w:val="fr-FR"/>
        </w:rPr>
        <w:t> </w:t>
      </w:r>
      <w:r w:rsidRPr="007E1DE2">
        <w:rPr>
          <w:bCs/>
          <w:iCs/>
          <w:szCs w:val="22"/>
          <w:lang w:val="fr-FR"/>
        </w:rPr>
        <w:t xml:space="preserve">mg), t.y. iš esmės yra </w:t>
      </w:r>
      <w:r w:rsidR="003C4E10" w:rsidRPr="003C4E10">
        <w:rPr>
          <w:bCs/>
          <w:iCs/>
          <w:szCs w:val="22"/>
          <w:lang w:val="fr-FR"/>
        </w:rPr>
        <w:t>„</w:t>
      </w:r>
      <w:r w:rsidRPr="007E1DE2">
        <w:rPr>
          <w:bCs/>
          <w:iCs/>
          <w:szCs w:val="22"/>
          <w:lang w:val="fr-FR"/>
        </w:rPr>
        <w:t>be natrio</w:t>
      </w:r>
      <w:r w:rsidR="003C4E10" w:rsidRPr="003C4E10">
        <w:rPr>
          <w:bCs/>
          <w:iCs/>
          <w:szCs w:val="22"/>
          <w:lang w:val="fr-FR"/>
        </w:rPr>
        <w:t>”</w:t>
      </w:r>
      <w:r w:rsidRPr="007E1DE2">
        <w:rPr>
          <w:bCs/>
          <w:iCs/>
          <w:szCs w:val="22"/>
          <w:lang w:val="fr-FR"/>
        </w:rPr>
        <w:t>.</w:t>
      </w:r>
    </w:p>
    <w:p w14:paraId="42850079" w14:textId="77777777" w:rsidR="00544E5E" w:rsidRPr="007963B2" w:rsidRDefault="00544E5E" w:rsidP="00544E5E">
      <w:pPr>
        <w:numPr>
          <w:ilvl w:val="12"/>
          <w:numId w:val="0"/>
        </w:numPr>
        <w:ind w:right="-2"/>
        <w:rPr>
          <w:szCs w:val="22"/>
          <w:lang w:val="fr-FR"/>
        </w:rPr>
      </w:pPr>
    </w:p>
    <w:p w14:paraId="037006C7" w14:textId="77777777" w:rsidR="00544E5E" w:rsidRPr="00574F86" w:rsidRDefault="00544E5E" w:rsidP="00544E5E">
      <w:pPr>
        <w:numPr>
          <w:ilvl w:val="12"/>
          <w:numId w:val="0"/>
        </w:numPr>
        <w:ind w:right="-2"/>
        <w:rPr>
          <w:lang w:val="fr-FR"/>
        </w:rPr>
      </w:pPr>
    </w:p>
    <w:p w14:paraId="7BC0AFCB" w14:textId="77777777" w:rsidR="00544E5E" w:rsidRPr="008A4036" w:rsidRDefault="00544E5E" w:rsidP="00544E5E">
      <w:pPr>
        <w:keepNext/>
        <w:numPr>
          <w:ilvl w:val="0"/>
          <w:numId w:val="1"/>
        </w:numPr>
        <w:tabs>
          <w:tab w:val="clear" w:pos="570"/>
        </w:tabs>
        <w:spacing w:line="240" w:lineRule="auto"/>
        <w:ind w:left="573" w:hanging="573"/>
        <w:jc w:val="both"/>
        <w:rPr>
          <w:b/>
          <w:szCs w:val="22"/>
          <w:lang w:val="ru-RU"/>
        </w:rPr>
      </w:pPr>
      <w:r w:rsidRPr="008A4036">
        <w:rPr>
          <w:b/>
          <w:szCs w:val="22"/>
          <w:lang w:val="ru-RU"/>
        </w:rPr>
        <w:t>Kaip vartoti</w:t>
      </w:r>
      <w:r w:rsidRPr="008A4036">
        <w:rPr>
          <w:szCs w:val="22"/>
          <w:lang w:val="ru-RU"/>
        </w:rPr>
        <w:t xml:space="preserve"> </w:t>
      </w:r>
      <w:r>
        <w:rPr>
          <w:b/>
          <w:szCs w:val="22"/>
          <w:lang w:val="ru-RU"/>
        </w:rPr>
        <w:t>EUVASCOR</w:t>
      </w:r>
    </w:p>
    <w:p w14:paraId="2A250518" w14:textId="77777777" w:rsidR="00544E5E" w:rsidRPr="008A4036" w:rsidRDefault="00544E5E" w:rsidP="00544E5E">
      <w:pPr>
        <w:keepNext/>
        <w:ind w:right="-2"/>
        <w:rPr>
          <w:szCs w:val="22"/>
          <w:lang w:val="ru-RU"/>
        </w:rPr>
      </w:pPr>
    </w:p>
    <w:p w14:paraId="6941376B" w14:textId="77777777" w:rsidR="00544E5E" w:rsidRPr="00E4162B" w:rsidRDefault="00544E5E" w:rsidP="00544E5E">
      <w:pPr>
        <w:keepNext/>
        <w:numPr>
          <w:ilvl w:val="12"/>
          <w:numId w:val="0"/>
        </w:numPr>
        <w:ind w:right="-2"/>
        <w:rPr>
          <w:lang w:val="en-US"/>
        </w:rPr>
      </w:pPr>
      <w:r w:rsidRPr="004940E2">
        <w:rPr>
          <w:szCs w:val="22"/>
          <w:lang w:val="en-US"/>
        </w:rPr>
        <w:t>Visada</w:t>
      </w:r>
      <w:r w:rsidRPr="00E4162B">
        <w:rPr>
          <w:lang w:val="en-US"/>
        </w:rPr>
        <w:t xml:space="preserve"> </w:t>
      </w:r>
      <w:r w:rsidRPr="004940E2">
        <w:rPr>
          <w:szCs w:val="22"/>
          <w:lang w:val="en-US"/>
        </w:rPr>
        <w:t>vartokite</w:t>
      </w:r>
      <w:r w:rsidRPr="00E4162B">
        <w:rPr>
          <w:lang w:val="en-US"/>
        </w:rPr>
        <w:t xml:space="preserve"> šį </w:t>
      </w:r>
      <w:r w:rsidRPr="004940E2">
        <w:rPr>
          <w:szCs w:val="22"/>
          <w:lang w:val="en-US"/>
        </w:rPr>
        <w:t>vaist</w:t>
      </w:r>
      <w:r w:rsidRPr="00E4162B">
        <w:rPr>
          <w:lang w:val="en-US"/>
        </w:rPr>
        <w:t xml:space="preserve">ą </w:t>
      </w:r>
      <w:r w:rsidRPr="004940E2">
        <w:rPr>
          <w:szCs w:val="22"/>
          <w:lang w:val="en-US"/>
        </w:rPr>
        <w:t>tiksliai</w:t>
      </w:r>
      <w:r w:rsidRPr="00E4162B">
        <w:rPr>
          <w:lang w:val="en-US"/>
        </w:rPr>
        <w:t xml:space="preserve"> </w:t>
      </w:r>
      <w:r w:rsidRPr="004940E2">
        <w:rPr>
          <w:szCs w:val="22"/>
          <w:lang w:val="en-US"/>
        </w:rPr>
        <w:t>kaip</w:t>
      </w:r>
      <w:r w:rsidRPr="00E4162B">
        <w:rPr>
          <w:lang w:val="en-US"/>
        </w:rPr>
        <w:t xml:space="preserve"> </w:t>
      </w:r>
      <w:r w:rsidRPr="004940E2">
        <w:rPr>
          <w:szCs w:val="22"/>
          <w:lang w:val="en-US"/>
        </w:rPr>
        <w:t>nurod</w:t>
      </w:r>
      <w:r w:rsidRPr="00E4162B">
        <w:rPr>
          <w:lang w:val="en-US"/>
        </w:rPr>
        <w:t xml:space="preserve">ė </w:t>
      </w:r>
      <w:r w:rsidRPr="004940E2">
        <w:rPr>
          <w:szCs w:val="22"/>
          <w:lang w:val="en-US"/>
        </w:rPr>
        <w:t>gydytojas</w:t>
      </w:r>
      <w:r w:rsidRPr="00E4162B">
        <w:rPr>
          <w:lang w:val="en-US"/>
        </w:rPr>
        <w:t xml:space="preserve"> </w:t>
      </w:r>
      <w:r w:rsidRPr="004940E2">
        <w:rPr>
          <w:szCs w:val="22"/>
          <w:lang w:val="en-US"/>
        </w:rPr>
        <w:t>arba</w:t>
      </w:r>
      <w:r w:rsidRPr="00E4162B">
        <w:rPr>
          <w:lang w:val="en-US"/>
        </w:rPr>
        <w:t xml:space="preserve"> </w:t>
      </w:r>
      <w:r w:rsidRPr="004940E2">
        <w:rPr>
          <w:szCs w:val="22"/>
          <w:lang w:val="en-US"/>
        </w:rPr>
        <w:t>vaistininkas</w:t>
      </w:r>
      <w:r w:rsidRPr="00E4162B">
        <w:rPr>
          <w:lang w:val="en-US"/>
        </w:rPr>
        <w:t xml:space="preserve">. </w:t>
      </w:r>
      <w:r w:rsidRPr="004940E2">
        <w:rPr>
          <w:szCs w:val="22"/>
          <w:lang w:val="en-US"/>
        </w:rPr>
        <w:t>Jeigu</w:t>
      </w:r>
      <w:r w:rsidRPr="00E4162B">
        <w:rPr>
          <w:lang w:val="en-US"/>
        </w:rPr>
        <w:t xml:space="preserve"> </w:t>
      </w:r>
      <w:r w:rsidRPr="004940E2">
        <w:rPr>
          <w:szCs w:val="22"/>
          <w:lang w:val="en-US"/>
        </w:rPr>
        <w:t>abejojate</w:t>
      </w:r>
      <w:r w:rsidRPr="00E4162B">
        <w:rPr>
          <w:lang w:val="en-US"/>
        </w:rPr>
        <w:t xml:space="preserve">, </w:t>
      </w:r>
      <w:r w:rsidRPr="004940E2">
        <w:rPr>
          <w:szCs w:val="22"/>
          <w:lang w:val="en-US"/>
        </w:rPr>
        <w:t>kreipkit</w:t>
      </w:r>
      <w:r w:rsidRPr="00E4162B">
        <w:rPr>
          <w:lang w:val="en-US"/>
        </w:rPr>
        <w:t>ė</w:t>
      </w:r>
      <w:r w:rsidRPr="004940E2">
        <w:rPr>
          <w:szCs w:val="22"/>
          <w:lang w:val="en-US"/>
        </w:rPr>
        <w:t>s</w:t>
      </w:r>
      <w:r w:rsidRPr="00E4162B">
        <w:rPr>
          <w:lang w:val="en-US"/>
        </w:rPr>
        <w:t xml:space="preserve"> į </w:t>
      </w:r>
      <w:r w:rsidRPr="004940E2">
        <w:rPr>
          <w:szCs w:val="22"/>
          <w:lang w:val="en-US"/>
        </w:rPr>
        <w:t>gydytoj</w:t>
      </w:r>
      <w:r w:rsidRPr="00E4162B">
        <w:rPr>
          <w:lang w:val="en-US"/>
        </w:rPr>
        <w:t xml:space="preserve">ą </w:t>
      </w:r>
      <w:r w:rsidRPr="004940E2">
        <w:rPr>
          <w:szCs w:val="22"/>
          <w:lang w:val="en-US"/>
        </w:rPr>
        <w:t>arba</w:t>
      </w:r>
      <w:r w:rsidRPr="00E4162B">
        <w:rPr>
          <w:lang w:val="en-US"/>
        </w:rPr>
        <w:t xml:space="preserve"> </w:t>
      </w:r>
      <w:r w:rsidRPr="004940E2">
        <w:rPr>
          <w:szCs w:val="22"/>
          <w:lang w:val="en-US"/>
        </w:rPr>
        <w:t>vaistinink</w:t>
      </w:r>
      <w:r w:rsidRPr="00E4162B">
        <w:rPr>
          <w:lang w:val="en-US"/>
        </w:rPr>
        <w:t>ą.</w:t>
      </w:r>
    </w:p>
    <w:p w14:paraId="05F7EB93" w14:textId="77777777" w:rsidR="00544E5E" w:rsidRPr="00E4162B" w:rsidRDefault="00544E5E" w:rsidP="00544E5E">
      <w:pPr>
        <w:numPr>
          <w:ilvl w:val="12"/>
          <w:numId w:val="0"/>
        </w:numPr>
        <w:ind w:right="-2"/>
        <w:rPr>
          <w:lang w:val="en-US"/>
        </w:rPr>
      </w:pPr>
    </w:p>
    <w:p w14:paraId="131528DE" w14:textId="77777777" w:rsidR="00544E5E" w:rsidRPr="00E4162B" w:rsidRDefault="00544E5E" w:rsidP="00544E5E">
      <w:pPr>
        <w:numPr>
          <w:ilvl w:val="12"/>
          <w:numId w:val="0"/>
        </w:numPr>
        <w:ind w:right="-2"/>
        <w:rPr>
          <w:lang w:val="en-US"/>
        </w:rPr>
      </w:pPr>
      <w:r w:rsidRPr="004940E2">
        <w:rPr>
          <w:szCs w:val="22"/>
          <w:lang w:val="en-US"/>
        </w:rPr>
        <w:t>Rekomenduojama</w:t>
      </w:r>
      <w:r w:rsidRPr="00E4162B">
        <w:rPr>
          <w:lang w:val="en-US"/>
        </w:rPr>
        <w:t xml:space="preserve"> </w:t>
      </w:r>
      <w:r w:rsidRPr="004940E2">
        <w:rPr>
          <w:szCs w:val="22"/>
          <w:lang w:val="en-US"/>
        </w:rPr>
        <w:t>doz</w:t>
      </w:r>
      <w:r w:rsidRPr="00E4162B">
        <w:rPr>
          <w:lang w:val="en-US"/>
        </w:rPr>
        <w:t xml:space="preserve">ė </w:t>
      </w:r>
      <w:r w:rsidRPr="004940E2">
        <w:rPr>
          <w:szCs w:val="22"/>
          <w:lang w:val="en-US"/>
        </w:rPr>
        <w:t>yra</w:t>
      </w:r>
      <w:r w:rsidRPr="00E4162B">
        <w:rPr>
          <w:lang w:val="en-US"/>
        </w:rPr>
        <w:t xml:space="preserve"> </w:t>
      </w:r>
      <w:r w:rsidRPr="004940E2">
        <w:rPr>
          <w:szCs w:val="22"/>
          <w:lang w:val="en-US"/>
        </w:rPr>
        <w:t>po</w:t>
      </w:r>
      <w:r w:rsidRPr="00E4162B">
        <w:rPr>
          <w:lang w:val="en-US"/>
        </w:rPr>
        <w:t xml:space="preserve"> </w:t>
      </w:r>
      <w:r w:rsidRPr="004940E2">
        <w:rPr>
          <w:szCs w:val="22"/>
          <w:lang w:val="en-US"/>
        </w:rPr>
        <w:t>vien</w:t>
      </w:r>
      <w:r w:rsidRPr="00E4162B">
        <w:rPr>
          <w:lang w:val="en-US"/>
        </w:rPr>
        <w:t xml:space="preserve">ą </w:t>
      </w:r>
      <w:r w:rsidRPr="004940E2">
        <w:rPr>
          <w:szCs w:val="22"/>
          <w:lang w:val="en-US"/>
        </w:rPr>
        <w:t>kapsul</w:t>
      </w:r>
      <w:r w:rsidRPr="00E4162B">
        <w:rPr>
          <w:lang w:val="en-US"/>
        </w:rPr>
        <w:t xml:space="preserve">ę </w:t>
      </w:r>
      <w:r w:rsidRPr="004940E2">
        <w:rPr>
          <w:szCs w:val="22"/>
          <w:lang w:val="en-US"/>
        </w:rPr>
        <w:t>per</w:t>
      </w:r>
      <w:r w:rsidRPr="00E4162B">
        <w:rPr>
          <w:lang w:val="en-US"/>
        </w:rPr>
        <w:t xml:space="preserve"> </w:t>
      </w:r>
      <w:r w:rsidRPr="004940E2">
        <w:rPr>
          <w:szCs w:val="22"/>
          <w:lang w:val="en-US"/>
        </w:rPr>
        <w:t>par</w:t>
      </w:r>
      <w:r w:rsidRPr="00E4162B">
        <w:rPr>
          <w:lang w:val="en-US"/>
        </w:rPr>
        <w:t xml:space="preserve">ą. </w:t>
      </w:r>
      <w:r w:rsidRPr="004940E2">
        <w:rPr>
          <w:szCs w:val="22"/>
          <w:lang w:val="en-US"/>
        </w:rPr>
        <w:t>Nurykite</w:t>
      </w:r>
      <w:r w:rsidRPr="00E4162B">
        <w:rPr>
          <w:lang w:val="en-US"/>
        </w:rPr>
        <w:t xml:space="preserve"> </w:t>
      </w:r>
      <w:r w:rsidRPr="004940E2">
        <w:rPr>
          <w:szCs w:val="22"/>
          <w:lang w:val="en-US"/>
        </w:rPr>
        <w:t>vis</w:t>
      </w:r>
      <w:r w:rsidRPr="00E4162B">
        <w:rPr>
          <w:lang w:val="en-US"/>
        </w:rPr>
        <w:t xml:space="preserve">ą </w:t>
      </w:r>
      <w:r w:rsidRPr="004940E2">
        <w:rPr>
          <w:szCs w:val="22"/>
          <w:lang w:val="en-US"/>
        </w:rPr>
        <w:t>kapsul</w:t>
      </w:r>
      <w:r w:rsidRPr="00E4162B">
        <w:rPr>
          <w:lang w:val="en-US"/>
        </w:rPr>
        <w:t xml:space="preserve">ę </w:t>
      </w:r>
      <w:r w:rsidRPr="004940E2">
        <w:rPr>
          <w:szCs w:val="22"/>
          <w:lang w:val="en-US"/>
        </w:rPr>
        <w:t>u</w:t>
      </w:r>
      <w:r w:rsidRPr="00E4162B">
        <w:rPr>
          <w:lang w:val="en-US"/>
        </w:rPr>
        <w:t>ž</w:t>
      </w:r>
      <w:r w:rsidRPr="004940E2">
        <w:rPr>
          <w:szCs w:val="22"/>
          <w:lang w:val="en-US"/>
        </w:rPr>
        <w:t>sigerdami</w:t>
      </w:r>
      <w:r w:rsidRPr="00E4162B">
        <w:rPr>
          <w:lang w:val="en-US"/>
        </w:rPr>
        <w:t xml:space="preserve"> </w:t>
      </w:r>
      <w:r w:rsidRPr="004940E2">
        <w:rPr>
          <w:szCs w:val="22"/>
          <w:lang w:val="en-US"/>
        </w:rPr>
        <w:t>stikline</w:t>
      </w:r>
      <w:r w:rsidRPr="00E4162B">
        <w:rPr>
          <w:lang w:val="en-US"/>
        </w:rPr>
        <w:t xml:space="preserve"> </w:t>
      </w:r>
      <w:r w:rsidRPr="004940E2">
        <w:rPr>
          <w:szCs w:val="22"/>
          <w:lang w:val="en-US"/>
        </w:rPr>
        <w:t>vandens</w:t>
      </w:r>
      <w:r w:rsidRPr="00E4162B">
        <w:rPr>
          <w:lang w:val="en-US"/>
        </w:rPr>
        <w:t xml:space="preserve">, </w:t>
      </w:r>
      <w:r w:rsidRPr="004940E2">
        <w:rPr>
          <w:szCs w:val="22"/>
          <w:lang w:val="en-US"/>
        </w:rPr>
        <w:t>geriausia</w:t>
      </w:r>
      <w:r w:rsidRPr="00E4162B">
        <w:rPr>
          <w:lang w:val="en-US"/>
        </w:rPr>
        <w:t xml:space="preserve"> </w:t>
      </w:r>
      <w:r w:rsidRPr="004940E2">
        <w:rPr>
          <w:szCs w:val="22"/>
          <w:lang w:val="en-US"/>
        </w:rPr>
        <w:t>kasdien</w:t>
      </w:r>
      <w:r w:rsidRPr="00E4162B">
        <w:rPr>
          <w:lang w:val="en-US"/>
        </w:rPr>
        <w:t xml:space="preserve"> </w:t>
      </w:r>
      <w:r w:rsidRPr="004940E2">
        <w:rPr>
          <w:szCs w:val="22"/>
          <w:lang w:val="en-US"/>
        </w:rPr>
        <w:t>tuo</w:t>
      </w:r>
      <w:r w:rsidRPr="00E4162B">
        <w:rPr>
          <w:lang w:val="en-US"/>
        </w:rPr>
        <w:t xml:space="preserve"> </w:t>
      </w:r>
      <w:r w:rsidRPr="004940E2">
        <w:rPr>
          <w:szCs w:val="22"/>
          <w:lang w:val="en-US"/>
        </w:rPr>
        <w:t>pa</w:t>
      </w:r>
      <w:r w:rsidRPr="00E4162B">
        <w:rPr>
          <w:lang w:val="en-US"/>
        </w:rPr>
        <w:t>č</w:t>
      </w:r>
      <w:r w:rsidRPr="004940E2">
        <w:rPr>
          <w:szCs w:val="22"/>
          <w:lang w:val="en-US"/>
        </w:rPr>
        <w:t>iu</w:t>
      </w:r>
      <w:r w:rsidRPr="00E4162B">
        <w:rPr>
          <w:lang w:val="en-US"/>
        </w:rPr>
        <w:t xml:space="preserve"> </w:t>
      </w:r>
      <w:r w:rsidRPr="004940E2">
        <w:rPr>
          <w:szCs w:val="22"/>
          <w:lang w:val="en-US"/>
        </w:rPr>
        <w:t>laiku</w:t>
      </w:r>
      <w:r w:rsidRPr="00E4162B">
        <w:rPr>
          <w:lang w:val="en-US"/>
        </w:rPr>
        <w:t xml:space="preserve"> (</w:t>
      </w:r>
      <w:r w:rsidRPr="004940E2">
        <w:rPr>
          <w:szCs w:val="22"/>
          <w:lang w:val="en-US"/>
        </w:rPr>
        <w:t>ryte</w:t>
      </w:r>
      <w:r w:rsidRPr="00E4162B">
        <w:rPr>
          <w:lang w:val="en-US"/>
        </w:rPr>
        <w:t xml:space="preserve"> </w:t>
      </w:r>
      <w:r w:rsidRPr="004940E2">
        <w:rPr>
          <w:szCs w:val="22"/>
          <w:lang w:val="en-US"/>
        </w:rPr>
        <w:t>prie</w:t>
      </w:r>
      <w:r w:rsidRPr="00E4162B">
        <w:rPr>
          <w:lang w:val="en-US"/>
        </w:rPr>
        <w:t xml:space="preserve">š </w:t>
      </w:r>
      <w:r w:rsidRPr="004940E2">
        <w:rPr>
          <w:szCs w:val="22"/>
          <w:lang w:val="en-US"/>
        </w:rPr>
        <w:t>valg</w:t>
      </w:r>
      <w:r w:rsidRPr="00E4162B">
        <w:rPr>
          <w:lang w:val="en-US"/>
        </w:rPr>
        <w:t xml:space="preserve">į). </w:t>
      </w:r>
      <w:r w:rsidRPr="004940E2">
        <w:rPr>
          <w:szCs w:val="22"/>
          <w:lang w:val="en-US"/>
        </w:rPr>
        <w:t>Kapsuli</w:t>
      </w:r>
      <w:r w:rsidRPr="00E4162B">
        <w:rPr>
          <w:lang w:val="en-US"/>
        </w:rPr>
        <w:t xml:space="preserve">ų </w:t>
      </w:r>
      <w:r w:rsidRPr="004940E2">
        <w:rPr>
          <w:szCs w:val="22"/>
          <w:lang w:val="en-US"/>
        </w:rPr>
        <w:t>negalima</w:t>
      </w:r>
      <w:r w:rsidRPr="00E4162B">
        <w:rPr>
          <w:lang w:val="en-US"/>
        </w:rPr>
        <w:t xml:space="preserve"> </w:t>
      </w:r>
      <w:r w:rsidRPr="004940E2">
        <w:rPr>
          <w:szCs w:val="22"/>
          <w:lang w:val="en-US"/>
        </w:rPr>
        <w:t>kramtyti</w:t>
      </w:r>
      <w:r w:rsidRPr="00E4162B">
        <w:rPr>
          <w:lang w:val="en-US"/>
        </w:rPr>
        <w:t xml:space="preserve"> </w:t>
      </w:r>
      <w:r w:rsidRPr="004940E2">
        <w:rPr>
          <w:szCs w:val="22"/>
          <w:lang w:val="en-US"/>
        </w:rPr>
        <w:t>ar</w:t>
      </w:r>
      <w:r w:rsidRPr="00E4162B">
        <w:rPr>
          <w:lang w:val="en-US"/>
        </w:rPr>
        <w:t xml:space="preserve"> </w:t>
      </w:r>
      <w:r w:rsidRPr="004940E2">
        <w:rPr>
          <w:szCs w:val="22"/>
          <w:lang w:val="en-US"/>
        </w:rPr>
        <w:t>sutrai</w:t>
      </w:r>
      <w:r w:rsidRPr="00E4162B">
        <w:rPr>
          <w:lang w:val="en-US"/>
        </w:rPr>
        <w:t>š</w:t>
      </w:r>
      <w:r w:rsidRPr="004940E2">
        <w:rPr>
          <w:szCs w:val="22"/>
          <w:lang w:val="en-US"/>
        </w:rPr>
        <w:t>kyti</w:t>
      </w:r>
      <w:r w:rsidRPr="00E4162B">
        <w:rPr>
          <w:lang w:val="en-US"/>
        </w:rPr>
        <w:t>.</w:t>
      </w:r>
    </w:p>
    <w:p w14:paraId="2DCD848C" w14:textId="77777777" w:rsidR="00544E5E" w:rsidRPr="00E4162B" w:rsidRDefault="00544E5E" w:rsidP="00544E5E">
      <w:pPr>
        <w:numPr>
          <w:ilvl w:val="12"/>
          <w:numId w:val="0"/>
        </w:numPr>
        <w:ind w:right="-2"/>
        <w:rPr>
          <w:lang w:val="en-US"/>
        </w:rPr>
      </w:pPr>
    </w:p>
    <w:p w14:paraId="4062B5AB" w14:textId="77777777" w:rsidR="00544E5E" w:rsidRPr="00E4162B" w:rsidRDefault="00544E5E" w:rsidP="00544E5E">
      <w:pPr>
        <w:autoSpaceDE w:val="0"/>
        <w:autoSpaceDN w:val="0"/>
        <w:adjustRightInd w:val="0"/>
        <w:rPr>
          <w:b/>
          <w:lang w:val="en-US"/>
        </w:rPr>
      </w:pPr>
      <w:r w:rsidRPr="004940E2">
        <w:rPr>
          <w:b/>
          <w:szCs w:val="22"/>
          <w:lang w:val="en-US"/>
        </w:rPr>
        <w:t>Vartojimas</w:t>
      </w:r>
      <w:r w:rsidRPr="00E4162B">
        <w:rPr>
          <w:b/>
          <w:lang w:val="en-US"/>
        </w:rPr>
        <w:t xml:space="preserve"> </w:t>
      </w:r>
      <w:r w:rsidRPr="004940E2">
        <w:rPr>
          <w:b/>
          <w:szCs w:val="22"/>
          <w:lang w:val="en-US"/>
        </w:rPr>
        <w:t>vaikams</w:t>
      </w:r>
      <w:r w:rsidRPr="00E4162B">
        <w:rPr>
          <w:b/>
          <w:lang w:val="en-US"/>
        </w:rPr>
        <w:t xml:space="preserve"> </w:t>
      </w:r>
      <w:r w:rsidRPr="004940E2">
        <w:rPr>
          <w:b/>
          <w:szCs w:val="22"/>
          <w:lang w:val="en-US"/>
        </w:rPr>
        <w:t>ir</w:t>
      </w:r>
      <w:r w:rsidRPr="00E4162B">
        <w:rPr>
          <w:b/>
          <w:lang w:val="en-US"/>
        </w:rPr>
        <w:t xml:space="preserve"> </w:t>
      </w:r>
      <w:r w:rsidRPr="004940E2">
        <w:rPr>
          <w:b/>
          <w:szCs w:val="22"/>
          <w:lang w:val="en-US"/>
        </w:rPr>
        <w:t>paaugliams</w:t>
      </w:r>
    </w:p>
    <w:p w14:paraId="25E02D8D" w14:textId="77777777" w:rsidR="00544E5E" w:rsidRPr="00E4162B" w:rsidRDefault="00544E5E" w:rsidP="00544E5E">
      <w:pPr>
        <w:numPr>
          <w:ilvl w:val="12"/>
          <w:numId w:val="0"/>
        </w:numPr>
        <w:ind w:right="-2"/>
        <w:rPr>
          <w:lang w:val="en-US"/>
        </w:rPr>
      </w:pPr>
      <w:r w:rsidRPr="004940E2">
        <w:rPr>
          <w:szCs w:val="22"/>
          <w:lang w:val="en-US"/>
        </w:rPr>
        <w:t>Nerekomenduojama</w:t>
      </w:r>
      <w:r w:rsidRPr="00E4162B">
        <w:rPr>
          <w:lang w:val="en-US"/>
        </w:rPr>
        <w:t xml:space="preserve"> </w:t>
      </w:r>
      <w:r w:rsidRPr="004940E2">
        <w:rPr>
          <w:szCs w:val="22"/>
          <w:lang w:val="en-US"/>
        </w:rPr>
        <w:t>vartoti</w:t>
      </w:r>
      <w:r w:rsidRPr="00E4162B">
        <w:rPr>
          <w:lang w:val="en-US"/>
        </w:rPr>
        <w:t xml:space="preserve"> </w:t>
      </w:r>
      <w:r w:rsidRPr="004940E2">
        <w:rPr>
          <w:szCs w:val="22"/>
          <w:lang w:val="en-US"/>
        </w:rPr>
        <w:t>vaikams</w:t>
      </w:r>
      <w:r w:rsidRPr="00E4162B">
        <w:rPr>
          <w:lang w:val="en-US"/>
        </w:rPr>
        <w:t xml:space="preserve"> </w:t>
      </w:r>
      <w:r w:rsidRPr="004940E2">
        <w:rPr>
          <w:szCs w:val="22"/>
          <w:lang w:val="en-US"/>
        </w:rPr>
        <w:t>ar</w:t>
      </w:r>
      <w:r w:rsidRPr="00E4162B">
        <w:rPr>
          <w:lang w:val="en-US"/>
        </w:rPr>
        <w:t xml:space="preserve"> </w:t>
      </w:r>
      <w:r w:rsidRPr="004940E2">
        <w:rPr>
          <w:szCs w:val="22"/>
          <w:lang w:val="en-US"/>
        </w:rPr>
        <w:t>jaunesniems</w:t>
      </w:r>
      <w:r w:rsidRPr="00E4162B">
        <w:rPr>
          <w:lang w:val="en-US"/>
        </w:rPr>
        <w:t xml:space="preserve"> </w:t>
      </w:r>
      <w:r w:rsidRPr="004940E2">
        <w:rPr>
          <w:szCs w:val="22"/>
          <w:lang w:val="en-US"/>
        </w:rPr>
        <w:t>kaip</w:t>
      </w:r>
      <w:r w:rsidRPr="00E4162B">
        <w:rPr>
          <w:lang w:val="en-US"/>
        </w:rPr>
        <w:t xml:space="preserve"> 18 </w:t>
      </w:r>
      <w:r w:rsidRPr="004940E2">
        <w:rPr>
          <w:szCs w:val="22"/>
          <w:lang w:val="en-US"/>
        </w:rPr>
        <w:t>met</w:t>
      </w:r>
      <w:r w:rsidRPr="00E4162B">
        <w:rPr>
          <w:lang w:val="en-US"/>
        </w:rPr>
        <w:t xml:space="preserve">ų </w:t>
      </w:r>
      <w:r w:rsidRPr="004940E2">
        <w:rPr>
          <w:szCs w:val="22"/>
          <w:lang w:val="en-US"/>
        </w:rPr>
        <w:t>paaugliams</w:t>
      </w:r>
      <w:r w:rsidRPr="00E4162B">
        <w:rPr>
          <w:lang w:val="en-US"/>
        </w:rPr>
        <w:t>.</w:t>
      </w:r>
    </w:p>
    <w:p w14:paraId="24403831" w14:textId="77777777" w:rsidR="00544E5E" w:rsidRPr="00E4162B" w:rsidRDefault="00544E5E" w:rsidP="00544E5E">
      <w:pPr>
        <w:autoSpaceDE w:val="0"/>
        <w:autoSpaceDN w:val="0"/>
        <w:adjustRightInd w:val="0"/>
        <w:rPr>
          <w:b/>
          <w:lang w:val="en-US"/>
        </w:rPr>
      </w:pPr>
    </w:p>
    <w:p w14:paraId="4EB86B98" w14:textId="77777777" w:rsidR="00544E5E" w:rsidRPr="00E4162B" w:rsidRDefault="00544E5E" w:rsidP="00544E5E">
      <w:pPr>
        <w:rPr>
          <w:b/>
          <w:lang w:val="en-US"/>
        </w:rPr>
      </w:pPr>
      <w:r w:rsidRPr="004940E2">
        <w:rPr>
          <w:b/>
          <w:szCs w:val="22"/>
          <w:lang w:val="en-US"/>
        </w:rPr>
        <w:t>K</w:t>
      </w:r>
      <w:r w:rsidRPr="00E4162B">
        <w:rPr>
          <w:b/>
          <w:lang w:val="en-US"/>
        </w:rPr>
        <w:t xml:space="preserve">ą </w:t>
      </w:r>
      <w:r w:rsidRPr="004940E2">
        <w:rPr>
          <w:b/>
          <w:szCs w:val="22"/>
          <w:lang w:val="en-US"/>
        </w:rPr>
        <w:t>daryti</w:t>
      </w:r>
      <w:r w:rsidRPr="00E4162B">
        <w:rPr>
          <w:b/>
          <w:lang w:val="en-US"/>
        </w:rPr>
        <w:t xml:space="preserve"> </w:t>
      </w:r>
      <w:r w:rsidRPr="004940E2">
        <w:rPr>
          <w:b/>
          <w:szCs w:val="22"/>
          <w:lang w:val="en-US"/>
        </w:rPr>
        <w:t>pavartojus</w:t>
      </w:r>
      <w:r w:rsidRPr="00E4162B">
        <w:rPr>
          <w:b/>
          <w:lang w:val="en-US"/>
        </w:rPr>
        <w:t xml:space="preserve"> </w:t>
      </w:r>
      <w:r w:rsidRPr="004940E2">
        <w:rPr>
          <w:b/>
          <w:szCs w:val="22"/>
          <w:lang w:val="en-US"/>
        </w:rPr>
        <w:t>per</w:t>
      </w:r>
      <w:r w:rsidRPr="00E4162B">
        <w:rPr>
          <w:b/>
          <w:lang w:val="en-US"/>
        </w:rPr>
        <w:t xml:space="preserve"> </w:t>
      </w:r>
      <w:r w:rsidRPr="004940E2">
        <w:rPr>
          <w:b/>
          <w:szCs w:val="22"/>
          <w:lang w:val="en-US"/>
        </w:rPr>
        <w:t>didel</w:t>
      </w:r>
      <w:r w:rsidRPr="00E4162B">
        <w:rPr>
          <w:b/>
          <w:lang w:val="en-US"/>
        </w:rPr>
        <w:t xml:space="preserve">ę </w:t>
      </w:r>
      <w:r w:rsidRPr="004940E2">
        <w:rPr>
          <w:b/>
          <w:szCs w:val="22"/>
          <w:lang w:val="en-US"/>
        </w:rPr>
        <w:t>EUVASCOR</w:t>
      </w:r>
      <w:r w:rsidRPr="00E4162B" w:rsidDel="00A60ACF">
        <w:rPr>
          <w:b/>
          <w:lang w:val="en-US"/>
        </w:rPr>
        <w:t xml:space="preserve"> </w:t>
      </w:r>
      <w:r w:rsidRPr="004940E2">
        <w:rPr>
          <w:b/>
          <w:szCs w:val="22"/>
          <w:lang w:val="en-US"/>
        </w:rPr>
        <w:t>doz</w:t>
      </w:r>
      <w:r w:rsidRPr="00E4162B">
        <w:rPr>
          <w:b/>
          <w:lang w:val="en-US"/>
        </w:rPr>
        <w:t>ę?</w:t>
      </w:r>
    </w:p>
    <w:p w14:paraId="14047E1D" w14:textId="2D2E9CC2" w:rsidR="00544E5E" w:rsidRPr="00E4162B" w:rsidRDefault="00544E5E" w:rsidP="00544E5E">
      <w:pPr>
        <w:autoSpaceDE w:val="0"/>
        <w:autoSpaceDN w:val="0"/>
        <w:adjustRightInd w:val="0"/>
        <w:rPr>
          <w:lang w:val="en-US"/>
        </w:rPr>
      </w:pPr>
      <w:r w:rsidRPr="004940E2">
        <w:rPr>
          <w:szCs w:val="22"/>
          <w:lang w:val="en-US"/>
        </w:rPr>
        <w:t>Jeigu</w:t>
      </w:r>
      <w:r w:rsidRPr="00E4162B">
        <w:rPr>
          <w:lang w:val="en-US"/>
        </w:rPr>
        <w:t xml:space="preserve"> </w:t>
      </w:r>
      <w:r w:rsidRPr="004940E2">
        <w:rPr>
          <w:szCs w:val="22"/>
          <w:lang w:val="en-US"/>
        </w:rPr>
        <w:t>i</w:t>
      </w:r>
      <w:r w:rsidRPr="00E4162B">
        <w:rPr>
          <w:lang w:val="en-US"/>
        </w:rPr>
        <w:t>š</w:t>
      </w:r>
      <w:r w:rsidRPr="004940E2">
        <w:rPr>
          <w:szCs w:val="22"/>
          <w:lang w:val="en-US"/>
        </w:rPr>
        <w:t>g</w:t>
      </w:r>
      <w:r w:rsidRPr="00E4162B">
        <w:rPr>
          <w:lang w:val="en-US"/>
        </w:rPr>
        <w:t>ė</w:t>
      </w:r>
      <w:r w:rsidRPr="004940E2">
        <w:rPr>
          <w:szCs w:val="22"/>
          <w:lang w:val="en-US"/>
        </w:rPr>
        <w:t>r</w:t>
      </w:r>
      <w:r w:rsidRPr="00E4162B">
        <w:rPr>
          <w:lang w:val="en-US"/>
        </w:rPr>
        <w:t>ė</w:t>
      </w:r>
      <w:r w:rsidRPr="004940E2">
        <w:rPr>
          <w:szCs w:val="22"/>
          <w:lang w:val="en-US"/>
        </w:rPr>
        <w:t>te</w:t>
      </w:r>
      <w:r w:rsidRPr="00E4162B">
        <w:rPr>
          <w:lang w:val="en-US"/>
        </w:rPr>
        <w:t xml:space="preserve"> </w:t>
      </w:r>
      <w:r w:rsidRPr="004940E2">
        <w:rPr>
          <w:szCs w:val="22"/>
          <w:lang w:val="en-US"/>
        </w:rPr>
        <w:t>daugiau</w:t>
      </w:r>
      <w:r w:rsidRPr="00E4162B">
        <w:rPr>
          <w:lang w:val="en-US"/>
        </w:rPr>
        <w:t xml:space="preserve"> </w:t>
      </w:r>
      <w:r w:rsidRPr="004940E2">
        <w:rPr>
          <w:szCs w:val="22"/>
          <w:lang w:val="en-US"/>
        </w:rPr>
        <w:t>kaspuli</w:t>
      </w:r>
      <w:r w:rsidRPr="00E4162B">
        <w:rPr>
          <w:lang w:val="en-US"/>
        </w:rPr>
        <w:t xml:space="preserve">ų </w:t>
      </w:r>
      <w:r w:rsidRPr="004940E2">
        <w:rPr>
          <w:szCs w:val="22"/>
          <w:lang w:val="en-US"/>
        </w:rPr>
        <w:t>nei</w:t>
      </w:r>
      <w:r w:rsidRPr="00E4162B">
        <w:rPr>
          <w:lang w:val="en-US"/>
        </w:rPr>
        <w:t xml:space="preserve"> </w:t>
      </w:r>
      <w:r w:rsidRPr="004940E2">
        <w:rPr>
          <w:szCs w:val="22"/>
          <w:lang w:val="en-US"/>
        </w:rPr>
        <w:t>buvo</w:t>
      </w:r>
      <w:r w:rsidRPr="00E4162B">
        <w:rPr>
          <w:lang w:val="en-US"/>
        </w:rPr>
        <w:t xml:space="preserve"> </w:t>
      </w:r>
      <w:r w:rsidRPr="004940E2">
        <w:rPr>
          <w:szCs w:val="22"/>
          <w:lang w:val="en-US"/>
        </w:rPr>
        <w:t>paskirta</w:t>
      </w:r>
      <w:r w:rsidRPr="00E4162B">
        <w:rPr>
          <w:lang w:val="en-US"/>
        </w:rPr>
        <w:t xml:space="preserve">, </w:t>
      </w:r>
      <w:r w:rsidRPr="004940E2">
        <w:rPr>
          <w:szCs w:val="22"/>
          <w:lang w:val="en-US"/>
        </w:rPr>
        <w:t>nedelsdami</w:t>
      </w:r>
      <w:r w:rsidRPr="00E4162B">
        <w:rPr>
          <w:lang w:val="en-US"/>
        </w:rPr>
        <w:t xml:space="preserve"> </w:t>
      </w:r>
      <w:r w:rsidRPr="004940E2">
        <w:rPr>
          <w:szCs w:val="22"/>
          <w:lang w:val="en-US"/>
        </w:rPr>
        <w:t>kreipkit</w:t>
      </w:r>
      <w:r w:rsidRPr="00E4162B">
        <w:rPr>
          <w:lang w:val="en-US"/>
        </w:rPr>
        <w:t>ė</w:t>
      </w:r>
      <w:r w:rsidRPr="004940E2">
        <w:rPr>
          <w:szCs w:val="22"/>
          <w:lang w:val="en-US"/>
        </w:rPr>
        <w:t>s</w:t>
      </w:r>
      <w:r w:rsidRPr="00E4162B">
        <w:rPr>
          <w:lang w:val="en-US"/>
        </w:rPr>
        <w:t xml:space="preserve"> į </w:t>
      </w:r>
      <w:r w:rsidRPr="004940E2">
        <w:rPr>
          <w:szCs w:val="22"/>
          <w:lang w:val="en-US"/>
        </w:rPr>
        <w:t>artimiausi</w:t>
      </w:r>
      <w:r w:rsidRPr="00E4162B">
        <w:rPr>
          <w:lang w:val="en-US"/>
        </w:rPr>
        <w:t xml:space="preserve">ą </w:t>
      </w:r>
      <w:r w:rsidRPr="004940E2">
        <w:rPr>
          <w:szCs w:val="22"/>
          <w:lang w:val="en-US"/>
        </w:rPr>
        <w:t>nelaiming</w:t>
      </w:r>
      <w:r w:rsidRPr="00E4162B">
        <w:rPr>
          <w:lang w:val="en-US"/>
        </w:rPr>
        <w:t xml:space="preserve">ų </w:t>
      </w:r>
      <w:r w:rsidRPr="004940E2">
        <w:rPr>
          <w:szCs w:val="22"/>
          <w:lang w:val="en-US"/>
        </w:rPr>
        <w:t>atsitikim</w:t>
      </w:r>
      <w:r w:rsidRPr="00E4162B">
        <w:rPr>
          <w:lang w:val="en-US"/>
        </w:rPr>
        <w:t xml:space="preserve">ų </w:t>
      </w:r>
      <w:r w:rsidRPr="004940E2">
        <w:rPr>
          <w:szCs w:val="22"/>
          <w:lang w:val="en-US"/>
        </w:rPr>
        <w:t>ir</w:t>
      </w:r>
      <w:r w:rsidRPr="00E4162B">
        <w:rPr>
          <w:lang w:val="en-US"/>
        </w:rPr>
        <w:t xml:space="preserve"> </w:t>
      </w:r>
      <w:r w:rsidRPr="004940E2">
        <w:rPr>
          <w:szCs w:val="22"/>
          <w:lang w:val="en-US"/>
        </w:rPr>
        <w:t>skubios</w:t>
      </w:r>
      <w:r w:rsidRPr="00E4162B">
        <w:rPr>
          <w:lang w:val="en-US"/>
        </w:rPr>
        <w:t xml:space="preserve"> </w:t>
      </w:r>
      <w:r w:rsidRPr="004940E2">
        <w:rPr>
          <w:szCs w:val="22"/>
          <w:lang w:val="en-US"/>
        </w:rPr>
        <w:t>pagalbos</w:t>
      </w:r>
      <w:r w:rsidRPr="00E4162B">
        <w:rPr>
          <w:lang w:val="en-US"/>
        </w:rPr>
        <w:t xml:space="preserve"> </w:t>
      </w:r>
      <w:r w:rsidRPr="004940E2">
        <w:rPr>
          <w:szCs w:val="22"/>
          <w:lang w:val="en-US"/>
        </w:rPr>
        <w:t>skyri</w:t>
      </w:r>
      <w:r w:rsidRPr="00E4162B">
        <w:rPr>
          <w:lang w:val="en-US"/>
        </w:rPr>
        <w:t xml:space="preserve">ų </w:t>
      </w:r>
      <w:r w:rsidRPr="004940E2">
        <w:rPr>
          <w:szCs w:val="22"/>
          <w:lang w:val="en-US"/>
        </w:rPr>
        <w:t>arba</w:t>
      </w:r>
      <w:r w:rsidRPr="00E4162B">
        <w:rPr>
          <w:lang w:val="en-US"/>
        </w:rPr>
        <w:t xml:space="preserve"> </w:t>
      </w:r>
      <w:r w:rsidRPr="004940E2">
        <w:rPr>
          <w:szCs w:val="22"/>
          <w:lang w:val="en-US"/>
        </w:rPr>
        <w:t>prane</w:t>
      </w:r>
      <w:r w:rsidRPr="00E4162B">
        <w:rPr>
          <w:lang w:val="en-US"/>
        </w:rPr>
        <w:t>š</w:t>
      </w:r>
      <w:r w:rsidRPr="004940E2">
        <w:rPr>
          <w:szCs w:val="22"/>
          <w:lang w:val="en-US"/>
        </w:rPr>
        <w:t>kite</w:t>
      </w:r>
      <w:r w:rsidRPr="00E4162B">
        <w:rPr>
          <w:lang w:val="en-US"/>
        </w:rPr>
        <w:t xml:space="preserve"> </w:t>
      </w:r>
      <w:r w:rsidRPr="004940E2">
        <w:rPr>
          <w:szCs w:val="22"/>
          <w:lang w:val="en-US"/>
        </w:rPr>
        <w:t>savo</w:t>
      </w:r>
      <w:r w:rsidRPr="00E4162B">
        <w:rPr>
          <w:lang w:val="en-US"/>
        </w:rPr>
        <w:t xml:space="preserve"> </w:t>
      </w:r>
      <w:r w:rsidRPr="004940E2">
        <w:rPr>
          <w:szCs w:val="22"/>
          <w:lang w:val="en-US"/>
        </w:rPr>
        <w:t>gydytojui</w:t>
      </w:r>
      <w:r w:rsidRPr="00E4162B">
        <w:rPr>
          <w:lang w:val="en-US"/>
        </w:rPr>
        <w:t xml:space="preserve">. </w:t>
      </w:r>
      <w:r w:rsidRPr="004940E2">
        <w:rPr>
          <w:szCs w:val="22"/>
          <w:lang w:val="en-US"/>
        </w:rPr>
        <w:t>I</w:t>
      </w:r>
      <w:r w:rsidRPr="00E4162B">
        <w:rPr>
          <w:lang w:val="en-US"/>
        </w:rPr>
        <w:t>š</w:t>
      </w:r>
      <w:r w:rsidRPr="004940E2">
        <w:rPr>
          <w:szCs w:val="22"/>
          <w:lang w:val="en-US"/>
        </w:rPr>
        <w:t>g</w:t>
      </w:r>
      <w:r w:rsidRPr="00E4162B">
        <w:rPr>
          <w:lang w:val="en-US"/>
        </w:rPr>
        <w:t>ė</w:t>
      </w:r>
      <w:r w:rsidRPr="004940E2">
        <w:rPr>
          <w:szCs w:val="22"/>
          <w:lang w:val="en-US"/>
        </w:rPr>
        <w:t>rus</w:t>
      </w:r>
      <w:r w:rsidRPr="00E4162B">
        <w:rPr>
          <w:lang w:val="en-US"/>
        </w:rPr>
        <w:t xml:space="preserve"> </w:t>
      </w:r>
      <w:r w:rsidRPr="004940E2">
        <w:rPr>
          <w:szCs w:val="22"/>
          <w:lang w:val="en-US"/>
        </w:rPr>
        <w:t>per</w:t>
      </w:r>
      <w:r w:rsidRPr="00E4162B">
        <w:rPr>
          <w:lang w:val="en-US"/>
        </w:rPr>
        <w:t xml:space="preserve"> </w:t>
      </w:r>
      <w:r w:rsidRPr="004940E2">
        <w:rPr>
          <w:szCs w:val="22"/>
          <w:lang w:val="en-US"/>
        </w:rPr>
        <w:t>daug</w:t>
      </w:r>
      <w:r w:rsidRPr="00E4162B">
        <w:rPr>
          <w:lang w:val="en-US"/>
        </w:rPr>
        <w:t xml:space="preserve"> </w:t>
      </w:r>
      <w:r w:rsidRPr="004940E2">
        <w:rPr>
          <w:szCs w:val="22"/>
          <w:lang w:val="en-US"/>
        </w:rPr>
        <w:t>kapsuli</w:t>
      </w:r>
      <w:r w:rsidRPr="00E4162B">
        <w:rPr>
          <w:lang w:val="en-US"/>
        </w:rPr>
        <w:t xml:space="preserve">ų, </w:t>
      </w:r>
      <w:r w:rsidRPr="004940E2">
        <w:rPr>
          <w:szCs w:val="22"/>
          <w:lang w:val="en-US"/>
        </w:rPr>
        <w:t>gali</w:t>
      </w:r>
      <w:r w:rsidRPr="00E4162B">
        <w:rPr>
          <w:lang w:val="en-US"/>
        </w:rPr>
        <w:t xml:space="preserve"> </w:t>
      </w:r>
      <w:r w:rsidRPr="004940E2">
        <w:rPr>
          <w:szCs w:val="22"/>
          <w:lang w:val="en-US"/>
        </w:rPr>
        <w:t>labai</w:t>
      </w:r>
      <w:r w:rsidRPr="00E4162B">
        <w:rPr>
          <w:lang w:val="en-US"/>
        </w:rPr>
        <w:t xml:space="preserve"> </w:t>
      </w:r>
      <w:r w:rsidRPr="004940E2">
        <w:rPr>
          <w:szCs w:val="22"/>
          <w:lang w:val="en-US"/>
        </w:rPr>
        <w:t>suma</w:t>
      </w:r>
      <w:r w:rsidRPr="00E4162B">
        <w:rPr>
          <w:lang w:val="en-US"/>
        </w:rPr>
        <w:t>žė</w:t>
      </w:r>
      <w:r w:rsidRPr="004940E2">
        <w:rPr>
          <w:szCs w:val="22"/>
          <w:lang w:val="en-US"/>
        </w:rPr>
        <w:t>ti</w:t>
      </w:r>
      <w:r w:rsidRPr="00E4162B">
        <w:rPr>
          <w:lang w:val="en-US"/>
        </w:rPr>
        <w:t xml:space="preserve"> </w:t>
      </w:r>
      <w:r w:rsidRPr="004940E2">
        <w:rPr>
          <w:szCs w:val="22"/>
          <w:lang w:val="en-US"/>
        </w:rPr>
        <w:t>kraujosp</w:t>
      </w:r>
      <w:r w:rsidRPr="00E4162B">
        <w:rPr>
          <w:lang w:val="en-US"/>
        </w:rPr>
        <w:t>ū</w:t>
      </w:r>
      <w:r w:rsidRPr="004940E2">
        <w:rPr>
          <w:szCs w:val="22"/>
          <w:lang w:val="en-US"/>
        </w:rPr>
        <w:t>dis</w:t>
      </w:r>
      <w:r w:rsidRPr="00E4162B">
        <w:rPr>
          <w:lang w:val="en-US"/>
        </w:rPr>
        <w:t xml:space="preserve">, </w:t>
      </w:r>
      <w:r w:rsidRPr="004940E2">
        <w:rPr>
          <w:szCs w:val="22"/>
          <w:lang w:val="en-US"/>
        </w:rPr>
        <w:t>tod</w:t>
      </w:r>
      <w:r w:rsidRPr="00E4162B">
        <w:rPr>
          <w:lang w:val="en-US"/>
        </w:rPr>
        <w:t>ė</w:t>
      </w:r>
      <w:r w:rsidRPr="004940E2">
        <w:rPr>
          <w:szCs w:val="22"/>
          <w:lang w:val="en-US"/>
        </w:rPr>
        <w:t>l</w:t>
      </w:r>
      <w:r w:rsidRPr="00E4162B">
        <w:rPr>
          <w:lang w:val="en-US"/>
        </w:rPr>
        <w:t xml:space="preserve"> </w:t>
      </w:r>
      <w:r w:rsidRPr="004940E2">
        <w:rPr>
          <w:szCs w:val="22"/>
          <w:lang w:val="en-US"/>
        </w:rPr>
        <w:t>galite</w:t>
      </w:r>
      <w:r w:rsidRPr="00E4162B">
        <w:rPr>
          <w:lang w:val="en-US"/>
        </w:rPr>
        <w:t xml:space="preserve"> </w:t>
      </w:r>
      <w:r w:rsidRPr="004940E2">
        <w:rPr>
          <w:szCs w:val="22"/>
          <w:lang w:val="en-US"/>
        </w:rPr>
        <w:t>justi</w:t>
      </w:r>
      <w:r w:rsidRPr="00E4162B">
        <w:rPr>
          <w:lang w:val="en-US"/>
        </w:rPr>
        <w:t xml:space="preserve"> </w:t>
      </w:r>
      <w:r w:rsidRPr="004940E2">
        <w:rPr>
          <w:szCs w:val="22"/>
          <w:lang w:val="en-US"/>
        </w:rPr>
        <w:t>galvos</w:t>
      </w:r>
      <w:r w:rsidRPr="00E4162B">
        <w:rPr>
          <w:lang w:val="en-US"/>
        </w:rPr>
        <w:t xml:space="preserve"> </w:t>
      </w:r>
      <w:r w:rsidRPr="004940E2">
        <w:rPr>
          <w:szCs w:val="22"/>
          <w:lang w:val="en-US"/>
        </w:rPr>
        <w:t>svaigim</w:t>
      </w:r>
      <w:r w:rsidRPr="00E4162B">
        <w:rPr>
          <w:lang w:val="en-US"/>
        </w:rPr>
        <w:t xml:space="preserve">ą, </w:t>
      </w:r>
      <w:r w:rsidRPr="004940E2">
        <w:rPr>
          <w:szCs w:val="22"/>
          <w:lang w:val="en-US"/>
        </w:rPr>
        <w:t>apsvaigim</w:t>
      </w:r>
      <w:r w:rsidRPr="00E4162B">
        <w:rPr>
          <w:lang w:val="en-US"/>
        </w:rPr>
        <w:t xml:space="preserve">ą, </w:t>
      </w:r>
      <w:r w:rsidRPr="004940E2">
        <w:rPr>
          <w:szCs w:val="22"/>
          <w:lang w:val="en-US"/>
        </w:rPr>
        <w:t>silpnum</w:t>
      </w:r>
      <w:r w:rsidRPr="00E4162B">
        <w:rPr>
          <w:lang w:val="en-US"/>
        </w:rPr>
        <w:t xml:space="preserve">ą </w:t>
      </w:r>
      <w:r w:rsidRPr="004940E2">
        <w:rPr>
          <w:szCs w:val="22"/>
          <w:lang w:val="en-US"/>
        </w:rPr>
        <w:t>arba</w:t>
      </w:r>
      <w:r w:rsidRPr="00E4162B">
        <w:rPr>
          <w:lang w:val="en-US"/>
        </w:rPr>
        <w:t xml:space="preserve"> </w:t>
      </w:r>
      <w:r w:rsidRPr="004940E2">
        <w:rPr>
          <w:szCs w:val="22"/>
          <w:lang w:val="en-US"/>
        </w:rPr>
        <w:t>galima</w:t>
      </w:r>
      <w:r w:rsidRPr="00E4162B">
        <w:rPr>
          <w:lang w:val="en-US"/>
        </w:rPr>
        <w:t xml:space="preserve"> </w:t>
      </w:r>
      <w:r w:rsidRPr="004940E2">
        <w:rPr>
          <w:szCs w:val="22"/>
          <w:lang w:val="en-US"/>
        </w:rPr>
        <w:t>apalpti</w:t>
      </w:r>
      <w:r w:rsidRPr="00E4162B">
        <w:rPr>
          <w:color w:val="000000"/>
          <w:lang w:val="en-US"/>
        </w:rPr>
        <w:t xml:space="preserve">. </w:t>
      </w:r>
      <w:r w:rsidRPr="004940E2">
        <w:rPr>
          <w:color w:val="000000"/>
          <w:szCs w:val="22"/>
          <w:lang w:val="en-US"/>
        </w:rPr>
        <w:t>Jeigu</w:t>
      </w:r>
      <w:r w:rsidRPr="00E4162B">
        <w:rPr>
          <w:color w:val="000000"/>
          <w:lang w:val="en-US"/>
        </w:rPr>
        <w:t xml:space="preserve"> </w:t>
      </w:r>
      <w:r w:rsidRPr="004940E2">
        <w:rPr>
          <w:color w:val="000000"/>
          <w:szCs w:val="22"/>
          <w:lang w:val="en-US"/>
        </w:rPr>
        <w:t>taip</w:t>
      </w:r>
      <w:r w:rsidRPr="00E4162B">
        <w:rPr>
          <w:color w:val="000000"/>
          <w:lang w:val="en-US"/>
        </w:rPr>
        <w:t xml:space="preserve"> </w:t>
      </w:r>
      <w:r w:rsidRPr="004940E2">
        <w:rPr>
          <w:color w:val="000000"/>
          <w:szCs w:val="22"/>
          <w:lang w:val="en-US"/>
        </w:rPr>
        <w:t>atsitiko</w:t>
      </w:r>
      <w:r w:rsidRPr="00E4162B">
        <w:rPr>
          <w:color w:val="000000"/>
          <w:lang w:val="en-US"/>
        </w:rPr>
        <w:t xml:space="preserve">, </w:t>
      </w:r>
      <w:r w:rsidRPr="004940E2">
        <w:rPr>
          <w:color w:val="000000"/>
          <w:szCs w:val="22"/>
          <w:lang w:val="en-US"/>
        </w:rPr>
        <w:t>atsigul</w:t>
      </w:r>
      <w:r>
        <w:rPr>
          <w:color w:val="000000"/>
          <w:szCs w:val="22"/>
          <w:lang w:val="lt-LT"/>
        </w:rPr>
        <w:t>k</w:t>
      </w:r>
      <w:r w:rsidRPr="004940E2">
        <w:rPr>
          <w:color w:val="000000"/>
          <w:szCs w:val="22"/>
          <w:lang w:val="en-US"/>
        </w:rPr>
        <w:t>ite</w:t>
      </w:r>
      <w:r w:rsidRPr="00E4162B">
        <w:rPr>
          <w:color w:val="000000"/>
          <w:lang w:val="en-US"/>
        </w:rPr>
        <w:t xml:space="preserve"> </w:t>
      </w:r>
      <w:r w:rsidRPr="004940E2">
        <w:rPr>
          <w:color w:val="000000"/>
          <w:szCs w:val="22"/>
          <w:lang w:val="en-US"/>
        </w:rPr>
        <w:t>ir</w:t>
      </w:r>
      <w:r w:rsidRPr="00E4162B">
        <w:rPr>
          <w:color w:val="000000"/>
          <w:lang w:val="en-US"/>
        </w:rPr>
        <w:t xml:space="preserve"> </w:t>
      </w:r>
      <w:r w:rsidRPr="004940E2">
        <w:rPr>
          <w:color w:val="000000"/>
          <w:szCs w:val="22"/>
          <w:lang w:val="en-US"/>
        </w:rPr>
        <w:t>pakelkite</w:t>
      </w:r>
      <w:r w:rsidRPr="00E4162B">
        <w:rPr>
          <w:color w:val="000000"/>
          <w:lang w:val="en-US"/>
        </w:rPr>
        <w:t xml:space="preserve"> </w:t>
      </w:r>
      <w:r w:rsidRPr="004940E2">
        <w:rPr>
          <w:color w:val="000000"/>
          <w:szCs w:val="22"/>
          <w:lang w:val="en-US"/>
        </w:rPr>
        <w:t>auk</w:t>
      </w:r>
      <w:r w:rsidRPr="00E4162B">
        <w:rPr>
          <w:color w:val="000000"/>
          <w:lang w:val="en-US"/>
        </w:rPr>
        <w:t>šč</w:t>
      </w:r>
      <w:r w:rsidRPr="004940E2">
        <w:rPr>
          <w:color w:val="000000"/>
          <w:szCs w:val="22"/>
          <w:lang w:val="en-US"/>
        </w:rPr>
        <w:t>iau</w:t>
      </w:r>
      <w:r w:rsidRPr="00E4162B">
        <w:rPr>
          <w:color w:val="000000"/>
          <w:lang w:val="en-US"/>
        </w:rPr>
        <w:t xml:space="preserve"> </w:t>
      </w:r>
      <w:r w:rsidRPr="004940E2">
        <w:rPr>
          <w:color w:val="000000"/>
          <w:szCs w:val="22"/>
          <w:lang w:val="en-US"/>
        </w:rPr>
        <w:t>kojas</w:t>
      </w:r>
    </w:p>
    <w:p w14:paraId="0B66D47D" w14:textId="77777777" w:rsidR="00544E5E" w:rsidRPr="00E4162B" w:rsidRDefault="00544E5E" w:rsidP="00544E5E">
      <w:pPr>
        <w:numPr>
          <w:ilvl w:val="12"/>
          <w:numId w:val="0"/>
        </w:numPr>
        <w:rPr>
          <w:lang w:val="en-US"/>
        </w:rPr>
      </w:pPr>
    </w:p>
    <w:p w14:paraId="02F26A7F" w14:textId="77777777" w:rsidR="00544E5E" w:rsidRPr="00E4162B" w:rsidRDefault="00544E5E" w:rsidP="00544E5E">
      <w:pPr>
        <w:rPr>
          <w:b/>
          <w:lang w:val="en-US"/>
        </w:rPr>
      </w:pPr>
      <w:r w:rsidRPr="004940E2">
        <w:rPr>
          <w:b/>
          <w:szCs w:val="22"/>
          <w:lang w:val="en-US"/>
        </w:rPr>
        <w:t>Pamir</w:t>
      </w:r>
      <w:r w:rsidRPr="00E4162B">
        <w:rPr>
          <w:b/>
          <w:lang w:val="en-US"/>
        </w:rPr>
        <w:t>š</w:t>
      </w:r>
      <w:r w:rsidRPr="004940E2">
        <w:rPr>
          <w:b/>
          <w:szCs w:val="22"/>
          <w:lang w:val="en-US"/>
        </w:rPr>
        <w:t>us</w:t>
      </w:r>
      <w:r w:rsidRPr="00E4162B">
        <w:rPr>
          <w:b/>
          <w:lang w:val="en-US"/>
        </w:rPr>
        <w:t xml:space="preserve"> </w:t>
      </w:r>
      <w:r w:rsidRPr="004940E2">
        <w:rPr>
          <w:b/>
          <w:szCs w:val="22"/>
          <w:lang w:val="en-US"/>
        </w:rPr>
        <w:t>pavartoti</w:t>
      </w:r>
      <w:r w:rsidRPr="00E4162B">
        <w:rPr>
          <w:lang w:val="en-US"/>
        </w:rPr>
        <w:t xml:space="preserve"> </w:t>
      </w:r>
      <w:r w:rsidRPr="004940E2">
        <w:rPr>
          <w:b/>
          <w:szCs w:val="22"/>
          <w:lang w:val="en-US"/>
        </w:rPr>
        <w:t>EUVASCOR</w:t>
      </w:r>
      <w:r w:rsidRPr="00E4162B" w:rsidDel="00E7690A">
        <w:rPr>
          <w:b/>
          <w:lang w:val="en-US"/>
        </w:rPr>
        <w:t xml:space="preserve"> </w:t>
      </w:r>
    </w:p>
    <w:p w14:paraId="28EC4E9F" w14:textId="77777777" w:rsidR="00544E5E" w:rsidRPr="00E4162B" w:rsidRDefault="00544E5E" w:rsidP="00544E5E">
      <w:pPr>
        <w:numPr>
          <w:ilvl w:val="12"/>
          <w:numId w:val="0"/>
        </w:numPr>
        <w:ind w:right="-2"/>
        <w:rPr>
          <w:lang w:val="en-US"/>
        </w:rPr>
      </w:pPr>
      <w:r w:rsidRPr="004940E2">
        <w:rPr>
          <w:szCs w:val="22"/>
          <w:lang w:val="en-US"/>
        </w:rPr>
        <w:t>Svarbu</w:t>
      </w:r>
      <w:r w:rsidRPr="00E4162B">
        <w:rPr>
          <w:lang w:val="en-US"/>
        </w:rPr>
        <w:t xml:space="preserve"> </w:t>
      </w:r>
      <w:r w:rsidRPr="004940E2">
        <w:rPr>
          <w:szCs w:val="22"/>
          <w:lang w:val="en-US"/>
        </w:rPr>
        <w:t>vartoti</w:t>
      </w:r>
      <w:r w:rsidRPr="00E4162B">
        <w:rPr>
          <w:lang w:val="en-US"/>
        </w:rPr>
        <w:t xml:space="preserve"> </w:t>
      </w:r>
      <w:r w:rsidRPr="004940E2">
        <w:rPr>
          <w:szCs w:val="22"/>
          <w:lang w:val="en-US"/>
        </w:rPr>
        <w:t>vaist</w:t>
      </w:r>
      <w:r w:rsidRPr="00E4162B">
        <w:rPr>
          <w:lang w:val="en-US"/>
        </w:rPr>
        <w:t xml:space="preserve">ą </w:t>
      </w:r>
      <w:r w:rsidRPr="004940E2">
        <w:rPr>
          <w:szCs w:val="22"/>
          <w:lang w:val="en-US"/>
        </w:rPr>
        <w:t>kiekvien</w:t>
      </w:r>
      <w:r w:rsidRPr="00E4162B">
        <w:rPr>
          <w:lang w:val="en-US"/>
        </w:rPr>
        <w:t xml:space="preserve">ą </w:t>
      </w:r>
      <w:r w:rsidRPr="004940E2">
        <w:rPr>
          <w:szCs w:val="22"/>
          <w:lang w:val="en-US"/>
        </w:rPr>
        <w:t>dien</w:t>
      </w:r>
      <w:r w:rsidRPr="00E4162B">
        <w:rPr>
          <w:lang w:val="en-US"/>
        </w:rPr>
        <w:t xml:space="preserve">ą, </w:t>
      </w:r>
      <w:r w:rsidRPr="004940E2">
        <w:rPr>
          <w:szCs w:val="22"/>
          <w:lang w:val="en-US"/>
        </w:rPr>
        <w:t>nes</w:t>
      </w:r>
      <w:r w:rsidRPr="00E4162B">
        <w:rPr>
          <w:lang w:val="en-US"/>
        </w:rPr>
        <w:t xml:space="preserve"> </w:t>
      </w:r>
      <w:r w:rsidRPr="004940E2">
        <w:rPr>
          <w:szCs w:val="22"/>
          <w:lang w:val="en-US"/>
        </w:rPr>
        <w:t>reguliaraus</w:t>
      </w:r>
      <w:r w:rsidRPr="00E4162B">
        <w:rPr>
          <w:lang w:val="en-US"/>
        </w:rPr>
        <w:t xml:space="preserve"> </w:t>
      </w:r>
      <w:r w:rsidRPr="004940E2">
        <w:rPr>
          <w:szCs w:val="22"/>
          <w:lang w:val="en-US"/>
        </w:rPr>
        <w:t>gydymo</w:t>
      </w:r>
      <w:r w:rsidRPr="00E4162B">
        <w:rPr>
          <w:lang w:val="en-US"/>
        </w:rPr>
        <w:t xml:space="preserve"> </w:t>
      </w:r>
      <w:r w:rsidRPr="004940E2">
        <w:rPr>
          <w:szCs w:val="22"/>
          <w:lang w:val="en-US"/>
        </w:rPr>
        <w:t>poveikis</w:t>
      </w:r>
      <w:r w:rsidRPr="00E4162B">
        <w:rPr>
          <w:lang w:val="en-US"/>
        </w:rPr>
        <w:t xml:space="preserve"> </w:t>
      </w:r>
      <w:r w:rsidRPr="004940E2">
        <w:rPr>
          <w:szCs w:val="22"/>
          <w:lang w:val="en-US"/>
        </w:rPr>
        <w:t>yra</w:t>
      </w:r>
      <w:r w:rsidRPr="00E4162B">
        <w:rPr>
          <w:lang w:val="en-US"/>
        </w:rPr>
        <w:t xml:space="preserve"> </w:t>
      </w:r>
      <w:r w:rsidRPr="004940E2">
        <w:rPr>
          <w:szCs w:val="22"/>
          <w:lang w:val="en-US"/>
        </w:rPr>
        <w:t>geresnis</w:t>
      </w:r>
      <w:r w:rsidRPr="00E4162B">
        <w:rPr>
          <w:lang w:val="en-US"/>
        </w:rPr>
        <w:t xml:space="preserve">. </w:t>
      </w:r>
      <w:r w:rsidRPr="004940E2">
        <w:rPr>
          <w:szCs w:val="22"/>
          <w:lang w:val="en-US"/>
        </w:rPr>
        <w:t>Vis</w:t>
      </w:r>
      <w:r w:rsidRPr="00E4162B">
        <w:rPr>
          <w:lang w:val="en-US"/>
        </w:rPr>
        <w:t xml:space="preserve"> </w:t>
      </w:r>
      <w:r w:rsidRPr="004940E2">
        <w:rPr>
          <w:szCs w:val="22"/>
          <w:lang w:val="en-US"/>
        </w:rPr>
        <w:t>d</w:t>
      </w:r>
      <w:r w:rsidRPr="00E4162B">
        <w:rPr>
          <w:lang w:val="en-US"/>
        </w:rPr>
        <w:t>ė</w:t>
      </w:r>
      <w:r w:rsidRPr="004940E2">
        <w:rPr>
          <w:szCs w:val="22"/>
          <w:lang w:val="en-US"/>
        </w:rPr>
        <w:t>lto</w:t>
      </w:r>
      <w:r w:rsidRPr="00E4162B">
        <w:rPr>
          <w:lang w:val="en-US"/>
        </w:rPr>
        <w:t xml:space="preserve">, </w:t>
      </w:r>
      <w:r w:rsidRPr="004940E2">
        <w:rPr>
          <w:szCs w:val="22"/>
          <w:lang w:val="en-US"/>
        </w:rPr>
        <w:t>jeigu</w:t>
      </w:r>
      <w:r w:rsidRPr="00E4162B">
        <w:rPr>
          <w:lang w:val="en-US"/>
        </w:rPr>
        <w:t xml:space="preserve"> </w:t>
      </w:r>
      <w:r w:rsidRPr="004940E2">
        <w:rPr>
          <w:szCs w:val="22"/>
          <w:lang w:val="en-US"/>
        </w:rPr>
        <w:t>pamir</w:t>
      </w:r>
      <w:r w:rsidRPr="00E4162B">
        <w:rPr>
          <w:lang w:val="en-US"/>
        </w:rPr>
        <w:t>š</w:t>
      </w:r>
      <w:r w:rsidRPr="004940E2">
        <w:rPr>
          <w:szCs w:val="22"/>
          <w:lang w:val="en-US"/>
        </w:rPr>
        <w:t>ote</w:t>
      </w:r>
      <w:r w:rsidRPr="00E4162B">
        <w:rPr>
          <w:lang w:val="en-US"/>
        </w:rPr>
        <w:t xml:space="preserve"> </w:t>
      </w:r>
      <w:r w:rsidRPr="004940E2">
        <w:rPr>
          <w:szCs w:val="22"/>
          <w:lang w:val="en-US"/>
        </w:rPr>
        <w:t>i</w:t>
      </w:r>
      <w:r w:rsidRPr="00E4162B">
        <w:rPr>
          <w:lang w:val="en-US"/>
        </w:rPr>
        <w:t>š</w:t>
      </w:r>
      <w:r w:rsidRPr="004940E2">
        <w:rPr>
          <w:szCs w:val="22"/>
          <w:lang w:val="en-US"/>
        </w:rPr>
        <w:t>gerti</w:t>
      </w:r>
      <w:r w:rsidRPr="00E4162B">
        <w:rPr>
          <w:lang w:val="en-US"/>
        </w:rPr>
        <w:t xml:space="preserve"> </w:t>
      </w:r>
      <w:r w:rsidRPr="004940E2">
        <w:rPr>
          <w:szCs w:val="22"/>
          <w:lang w:val="en-US"/>
        </w:rPr>
        <w:t>EUVASCOR</w:t>
      </w:r>
      <w:r w:rsidRPr="00E4162B">
        <w:rPr>
          <w:lang w:val="en-US"/>
        </w:rPr>
        <w:t xml:space="preserve"> </w:t>
      </w:r>
      <w:r w:rsidRPr="004940E2">
        <w:rPr>
          <w:szCs w:val="22"/>
          <w:lang w:val="en-US"/>
        </w:rPr>
        <w:t>doz</w:t>
      </w:r>
      <w:r w:rsidRPr="00E4162B">
        <w:rPr>
          <w:lang w:val="en-US"/>
        </w:rPr>
        <w:t xml:space="preserve">ę, </w:t>
      </w:r>
      <w:r w:rsidRPr="004940E2">
        <w:rPr>
          <w:szCs w:val="22"/>
          <w:lang w:val="en-US"/>
        </w:rPr>
        <w:t>kit</w:t>
      </w:r>
      <w:r w:rsidRPr="00E4162B">
        <w:rPr>
          <w:lang w:val="en-US"/>
        </w:rPr>
        <w:t xml:space="preserve">ą </w:t>
      </w:r>
      <w:r w:rsidRPr="004940E2">
        <w:rPr>
          <w:szCs w:val="22"/>
          <w:lang w:val="en-US"/>
        </w:rPr>
        <w:t>doz</w:t>
      </w:r>
      <w:r w:rsidRPr="00E4162B">
        <w:rPr>
          <w:lang w:val="en-US"/>
        </w:rPr>
        <w:t xml:space="preserve">ę </w:t>
      </w:r>
      <w:r w:rsidRPr="004940E2">
        <w:rPr>
          <w:szCs w:val="22"/>
          <w:lang w:val="en-US"/>
        </w:rPr>
        <w:t>i</w:t>
      </w:r>
      <w:r w:rsidRPr="00E4162B">
        <w:rPr>
          <w:lang w:val="en-US"/>
        </w:rPr>
        <w:t>š</w:t>
      </w:r>
      <w:r w:rsidRPr="004940E2">
        <w:rPr>
          <w:szCs w:val="22"/>
          <w:lang w:val="en-US"/>
        </w:rPr>
        <w:t>gerkite</w:t>
      </w:r>
      <w:r w:rsidRPr="00E4162B">
        <w:rPr>
          <w:lang w:val="en-US"/>
        </w:rPr>
        <w:t xml:space="preserve"> į</w:t>
      </w:r>
      <w:r w:rsidRPr="004940E2">
        <w:rPr>
          <w:szCs w:val="22"/>
          <w:lang w:val="en-US"/>
        </w:rPr>
        <w:t>prastu</w:t>
      </w:r>
      <w:r w:rsidRPr="00E4162B">
        <w:rPr>
          <w:lang w:val="en-US"/>
        </w:rPr>
        <w:t xml:space="preserve"> </w:t>
      </w:r>
      <w:r w:rsidRPr="004940E2">
        <w:rPr>
          <w:szCs w:val="22"/>
          <w:lang w:val="en-US"/>
        </w:rPr>
        <w:t>laiku</w:t>
      </w:r>
      <w:r w:rsidRPr="00E4162B">
        <w:rPr>
          <w:lang w:val="en-US"/>
        </w:rPr>
        <w:t xml:space="preserve">. </w:t>
      </w:r>
      <w:r w:rsidRPr="004940E2">
        <w:rPr>
          <w:szCs w:val="22"/>
          <w:lang w:val="en-US"/>
        </w:rPr>
        <w:t>Negalima</w:t>
      </w:r>
      <w:r w:rsidRPr="00E4162B">
        <w:rPr>
          <w:lang w:val="en-US"/>
        </w:rPr>
        <w:t xml:space="preserve"> </w:t>
      </w:r>
      <w:r w:rsidRPr="004940E2">
        <w:rPr>
          <w:szCs w:val="22"/>
          <w:lang w:val="en-US"/>
        </w:rPr>
        <w:t>vartoti</w:t>
      </w:r>
      <w:r w:rsidRPr="00E4162B">
        <w:rPr>
          <w:lang w:val="en-US"/>
        </w:rPr>
        <w:t xml:space="preserve"> </w:t>
      </w:r>
      <w:r w:rsidRPr="004940E2">
        <w:rPr>
          <w:szCs w:val="22"/>
          <w:lang w:val="en-US"/>
        </w:rPr>
        <w:t>dvigubos</w:t>
      </w:r>
      <w:r w:rsidRPr="00E4162B">
        <w:rPr>
          <w:lang w:val="en-US"/>
        </w:rPr>
        <w:t xml:space="preserve"> </w:t>
      </w:r>
      <w:r w:rsidRPr="004940E2">
        <w:rPr>
          <w:szCs w:val="22"/>
          <w:lang w:val="en-US"/>
        </w:rPr>
        <w:t>doz</w:t>
      </w:r>
      <w:r w:rsidRPr="00E4162B">
        <w:rPr>
          <w:lang w:val="en-US"/>
        </w:rPr>
        <w:t>ė</w:t>
      </w:r>
      <w:r w:rsidRPr="004940E2">
        <w:rPr>
          <w:szCs w:val="22"/>
          <w:lang w:val="en-US"/>
        </w:rPr>
        <w:t>s</w:t>
      </w:r>
      <w:r w:rsidRPr="00E4162B">
        <w:rPr>
          <w:lang w:val="en-US"/>
        </w:rPr>
        <w:t xml:space="preserve">, </w:t>
      </w:r>
      <w:r w:rsidRPr="004940E2">
        <w:rPr>
          <w:szCs w:val="22"/>
          <w:lang w:val="en-US"/>
        </w:rPr>
        <w:t>norint</w:t>
      </w:r>
      <w:r w:rsidRPr="00E4162B">
        <w:rPr>
          <w:lang w:val="en-US"/>
        </w:rPr>
        <w:t xml:space="preserve"> </w:t>
      </w:r>
      <w:r w:rsidRPr="004940E2">
        <w:rPr>
          <w:szCs w:val="22"/>
          <w:lang w:val="en-US"/>
        </w:rPr>
        <w:t>kompensuoti</w:t>
      </w:r>
      <w:r w:rsidRPr="00E4162B">
        <w:rPr>
          <w:lang w:val="en-US"/>
        </w:rPr>
        <w:t xml:space="preserve"> </w:t>
      </w:r>
      <w:r w:rsidRPr="004940E2">
        <w:rPr>
          <w:szCs w:val="22"/>
          <w:lang w:val="en-US"/>
        </w:rPr>
        <w:t>praleist</w:t>
      </w:r>
      <w:r w:rsidRPr="00E4162B">
        <w:rPr>
          <w:lang w:val="en-US"/>
        </w:rPr>
        <w:t xml:space="preserve">ą </w:t>
      </w:r>
      <w:r w:rsidRPr="004940E2">
        <w:rPr>
          <w:szCs w:val="22"/>
          <w:lang w:val="en-US"/>
        </w:rPr>
        <w:t>doz</w:t>
      </w:r>
      <w:r w:rsidRPr="00E4162B">
        <w:rPr>
          <w:lang w:val="en-US"/>
        </w:rPr>
        <w:t>ę.</w:t>
      </w:r>
    </w:p>
    <w:p w14:paraId="0C91045B" w14:textId="77777777" w:rsidR="00544E5E" w:rsidRPr="00E4162B" w:rsidRDefault="00544E5E" w:rsidP="00544E5E">
      <w:pPr>
        <w:numPr>
          <w:ilvl w:val="12"/>
          <w:numId w:val="0"/>
        </w:numPr>
        <w:ind w:right="-2"/>
        <w:rPr>
          <w:lang w:val="en-US"/>
        </w:rPr>
      </w:pPr>
    </w:p>
    <w:p w14:paraId="3260D254" w14:textId="77777777" w:rsidR="00544E5E" w:rsidRPr="00E4162B" w:rsidRDefault="00544E5E" w:rsidP="00544E5E">
      <w:pPr>
        <w:rPr>
          <w:b/>
          <w:lang w:val="en-US"/>
        </w:rPr>
      </w:pPr>
      <w:r w:rsidRPr="004940E2">
        <w:rPr>
          <w:b/>
          <w:szCs w:val="22"/>
          <w:lang w:val="en-US"/>
        </w:rPr>
        <w:t>Nustojus</w:t>
      </w:r>
      <w:r w:rsidRPr="00E4162B">
        <w:rPr>
          <w:b/>
          <w:lang w:val="en-US"/>
        </w:rPr>
        <w:t xml:space="preserve"> </w:t>
      </w:r>
      <w:r w:rsidRPr="004940E2">
        <w:rPr>
          <w:b/>
          <w:szCs w:val="22"/>
          <w:lang w:val="en-US"/>
        </w:rPr>
        <w:t>vartoti</w:t>
      </w:r>
      <w:r w:rsidRPr="00E4162B">
        <w:rPr>
          <w:lang w:val="en-US"/>
        </w:rPr>
        <w:t xml:space="preserve"> </w:t>
      </w:r>
      <w:r w:rsidRPr="004940E2">
        <w:rPr>
          <w:b/>
          <w:szCs w:val="22"/>
          <w:lang w:val="en-US"/>
        </w:rPr>
        <w:t>EUVASCOR</w:t>
      </w:r>
      <w:r w:rsidRPr="00E4162B" w:rsidDel="00E7690A">
        <w:rPr>
          <w:b/>
          <w:lang w:val="en-US"/>
        </w:rPr>
        <w:t xml:space="preserve"> </w:t>
      </w:r>
    </w:p>
    <w:p w14:paraId="4771ADFE" w14:textId="77777777" w:rsidR="00544E5E" w:rsidRPr="00E4162B" w:rsidRDefault="00544E5E" w:rsidP="00544E5E">
      <w:pPr>
        <w:numPr>
          <w:ilvl w:val="12"/>
          <w:numId w:val="0"/>
        </w:numPr>
        <w:ind w:right="-2"/>
        <w:rPr>
          <w:color w:val="000000"/>
          <w:lang w:val="en-US"/>
        </w:rPr>
      </w:pPr>
      <w:r w:rsidRPr="004940E2">
        <w:rPr>
          <w:color w:val="000000"/>
          <w:szCs w:val="22"/>
          <w:lang w:val="en-US"/>
        </w:rPr>
        <w:t>Gydymas</w:t>
      </w:r>
      <w:r w:rsidRPr="00E4162B">
        <w:rPr>
          <w:color w:val="000000"/>
          <w:lang w:val="en-US"/>
        </w:rPr>
        <w:t xml:space="preserve"> </w:t>
      </w:r>
      <w:r w:rsidRPr="004940E2">
        <w:rPr>
          <w:szCs w:val="22"/>
          <w:lang w:val="en-US"/>
        </w:rPr>
        <w:t>EUVASCOR</w:t>
      </w:r>
      <w:r w:rsidRPr="00E4162B" w:rsidDel="00E7690A">
        <w:rPr>
          <w:lang w:val="en-US"/>
        </w:rPr>
        <w:t xml:space="preserve"> </w:t>
      </w:r>
      <w:r w:rsidRPr="004940E2">
        <w:rPr>
          <w:color w:val="000000"/>
          <w:szCs w:val="22"/>
          <w:lang w:val="en-US"/>
        </w:rPr>
        <w:t>paprastai</w:t>
      </w:r>
      <w:r w:rsidRPr="00E4162B">
        <w:rPr>
          <w:color w:val="000000"/>
          <w:lang w:val="en-US"/>
        </w:rPr>
        <w:t xml:space="preserve"> </w:t>
      </w:r>
      <w:r w:rsidRPr="004940E2">
        <w:rPr>
          <w:color w:val="000000"/>
          <w:szCs w:val="22"/>
          <w:lang w:val="en-US"/>
        </w:rPr>
        <w:t>trunka</w:t>
      </w:r>
      <w:r w:rsidRPr="00E4162B">
        <w:rPr>
          <w:color w:val="000000"/>
          <w:lang w:val="en-US"/>
        </w:rPr>
        <w:t xml:space="preserve"> </w:t>
      </w:r>
      <w:r w:rsidRPr="004940E2">
        <w:rPr>
          <w:color w:val="000000"/>
          <w:szCs w:val="22"/>
          <w:lang w:val="en-US"/>
        </w:rPr>
        <w:t>vis</w:t>
      </w:r>
      <w:r w:rsidRPr="00E4162B">
        <w:rPr>
          <w:color w:val="000000"/>
          <w:lang w:val="en-US"/>
        </w:rPr>
        <w:t xml:space="preserve">ą </w:t>
      </w:r>
      <w:r w:rsidRPr="004940E2">
        <w:rPr>
          <w:color w:val="000000"/>
          <w:szCs w:val="22"/>
          <w:lang w:val="en-US"/>
        </w:rPr>
        <w:t>gyvenim</w:t>
      </w:r>
      <w:r w:rsidRPr="00E4162B">
        <w:rPr>
          <w:color w:val="000000"/>
          <w:lang w:val="en-US"/>
        </w:rPr>
        <w:t xml:space="preserve">ą, </w:t>
      </w:r>
      <w:r w:rsidRPr="004940E2">
        <w:rPr>
          <w:color w:val="000000"/>
          <w:szCs w:val="22"/>
          <w:lang w:val="en-US"/>
        </w:rPr>
        <w:t>tod</w:t>
      </w:r>
      <w:r w:rsidRPr="00E4162B">
        <w:rPr>
          <w:color w:val="000000"/>
          <w:lang w:val="en-US"/>
        </w:rPr>
        <w:t>ė</w:t>
      </w:r>
      <w:r w:rsidRPr="004940E2">
        <w:rPr>
          <w:color w:val="000000"/>
          <w:szCs w:val="22"/>
          <w:lang w:val="en-US"/>
        </w:rPr>
        <w:t>l</w:t>
      </w:r>
      <w:r w:rsidRPr="00E4162B">
        <w:rPr>
          <w:color w:val="000000"/>
          <w:lang w:val="en-US"/>
        </w:rPr>
        <w:t xml:space="preserve"> </w:t>
      </w:r>
      <w:r w:rsidRPr="004940E2">
        <w:rPr>
          <w:color w:val="000000"/>
          <w:szCs w:val="22"/>
          <w:lang w:val="en-US"/>
        </w:rPr>
        <w:t>prie</w:t>
      </w:r>
      <w:r w:rsidRPr="00E4162B">
        <w:rPr>
          <w:color w:val="000000"/>
          <w:lang w:val="en-US"/>
        </w:rPr>
        <w:t xml:space="preserve">š </w:t>
      </w:r>
      <w:r w:rsidRPr="004940E2">
        <w:rPr>
          <w:color w:val="000000"/>
          <w:szCs w:val="22"/>
          <w:lang w:val="en-US"/>
        </w:rPr>
        <w:t>nutraukdami</w:t>
      </w:r>
      <w:r w:rsidRPr="00E4162B">
        <w:rPr>
          <w:color w:val="000000"/>
          <w:lang w:val="en-US"/>
        </w:rPr>
        <w:t xml:space="preserve"> š</w:t>
      </w:r>
      <w:r w:rsidRPr="004940E2">
        <w:rPr>
          <w:color w:val="000000"/>
          <w:szCs w:val="22"/>
          <w:lang w:val="en-US"/>
        </w:rPr>
        <w:t>io</w:t>
      </w:r>
      <w:r w:rsidRPr="00E4162B">
        <w:rPr>
          <w:color w:val="000000"/>
          <w:lang w:val="en-US"/>
        </w:rPr>
        <w:t xml:space="preserve"> </w:t>
      </w:r>
      <w:r w:rsidRPr="004940E2">
        <w:rPr>
          <w:color w:val="000000"/>
          <w:szCs w:val="22"/>
          <w:lang w:val="en-US"/>
        </w:rPr>
        <w:t>vaistinio</w:t>
      </w:r>
      <w:r w:rsidRPr="00E4162B">
        <w:rPr>
          <w:color w:val="000000"/>
          <w:lang w:val="en-US"/>
        </w:rPr>
        <w:t xml:space="preserve"> </w:t>
      </w:r>
      <w:r w:rsidRPr="004940E2">
        <w:rPr>
          <w:color w:val="000000"/>
          <w:szCs w:val="22"/>
          <w:lang w:val="en-US"/>
        </w:rPr>
        <w:t>preparato</w:t>
      </w:r>
      <w:r w:rsidRPr="00E4162B">
        <w:rPr>
          <w:color w:val="000000"/>
          <w:lang w:val="en-US"/>
        </w:rPr>
        <w:t xml:space="preserve"> </w:t>
      </w:r>
      <w:r w:rsidRPr="004940E2">
        <w:rPr>
          <w:color w:val="000000"/>
          <w:szCs w:val="22"/>
          <w:lang w:val="en-US"/>
        </w:rPr>
        <w:t>vartojim</w:t>
      </w:r>
      <w:r w:rsidRPr="00E4162B">
        <w:rPr>
          <w:color w:val="000000"/>
          <w:lang w:val="en-US"/>
        </w:rPr>
        <w:t xml:space="preserve">ą, </w:t>
      </w:r>
      <w:r w:rsidRPr="004940E2">
        <w:rPr>
          <w:color w:val="000000"/>
          <w:szCs w:val="22"/>
          <w:lang w:val="en-US"/>
        </w:rPr>
        <w:t>turite</w:t>
      </w:r>
      <w:r w:rsidRPr="00E4162B">
        <w:rPr>
          <w:color w:val="000000"/>
          <w:lang w:val="en-US"/>
        </w:rPr>
        <w:t xml:space="preserve"> </w:t>
      </w:r>
      <w:r w:rsidRPr="004940E2">
        <w:rPr>
          <w:color w:val="000000"/>
          <w:szCs w:val="22"/>
          <w:lang w:val="en-US"/>
        </w:rPr>
        <w:t>pasitarti</w:t>
      </w:r>
      <w:r w:rsidRPr="00E4162B">
        <w:rPr>
          <w:color w:val="000000"/>
          <w:lang w:val="en-US"/>
        </w:rPr>
        <w:t xml:space="preserve"> </w:t>
      </w:r>
      <w:r w:rsidRPr="004940E2">
        <w:rPr>
          <w:color w:val="000000"/>
          <w:szCs w:val="22"/>
          <w:lang w:val="en-US"/>
        </w:rPr>
        <w:t>su</w:t>
      </w:r>
      <w:r w:rsidRPr="00E4162B">
        <w:rPr>
          <w:color w:val="000000"/>
          <w:lang w:val="en-US"/>
        </w:rPr>
        <w:t xml:space="preserve"> </w:t>
      </w:r>
      <w:r w:rsidRPr="004940E2">
        <w:rPr>
          <w:color w:val="000000"/>
          <w:szCs w:val="22"/>
          <w:lang w:val="en-US"/>
        </w:rPr>
        <w:t>savo</w:t>
      </w:r>
      <w:r w:rsidRPr="00E4162B">
        <w:rPr>
          <w:color w:val="000000"/>
          <w:lang w:val="en-US"/>
        </w:rPr>
        <w:t xml:space="preserve"> </w:t>
      </w:r>
      <w:r w:rsidRPr="004940E2">
        <w:rPr>
          <w:color w:val="000000"/>
          <w:szCs w:val="22"/>
          <w:lang w:val="en-US"/>
        </w:rPr>
        <w:t>gydytoju</w:t>
      </w:r>
      <w:r w:rsidRPr="00E4162B">
        <w:rPr>
          <w:color w:val="000000"/>
          <w:lang w:val="en-US"/>
        </w:rPr>
        <w:t>.</w:t>
      </w:r>
    </w:p>
    <w:p w14:paraId="6F2CBC11" w14:textId="77777777" w:rsidR="00544E5E" w:rsidRPr="00E4162B" w:rsidRDefault="00544E5E" w:rsidP="00544E5E">
      <w:pPr>
        <w:numPr>
          <w:ilvl w:val="12"/>
          <w:numId w:val="0"/>
        </w:numPr>
        <w:ind w:right="-2"/>
        <w:rPr>
          <w:lang w:val="en-US"/>
        </w:rPr>
      </w:pPr>
    </w:p>
    <w:p w14:paraId="2237CD5E" w14:textId="77777777" w:rsidR="00544E5E" w:rsidRPr="00E4162B" w:rsidRDefault="00544E5E" w:rsidP="00544E5E">
      <w:pPr>
        <w:numPr>
          <w:ilvl w:val="12"/>
          <w:numId w:val="0"/>
        </w:numPr>
        <w:ind w:right="-2"/>
        <w:rPr>
          <w:lang w:val="en-US"/>
        </w:rPr>
      </w:pPr>
      <w:r w:rsidRPr="004940E2">
        <w:rPr>
          <w:szCs w:val="22"/>
          <w:lang w:val="en-US"/>
        </w:rPr>
        <w:t>Jeigu</w:t>
      </w:r>
      <w:r w:rsidRPr="00E4162B">
        <w:rPr>
          <w:lang w:val="en-US"/>
        </w:rPr>
        <w:t xml:space="preserve"> </w:t>
      </w:r>
      <w:r w:rsidRPr="004940E2">
        <w:rPr>
          <w:szCs w:val="22"/>
          <w:lang w:val="en-US"/>
        </w:rPr>
        <w:t>kilt</w:t>
      </w:r>
      <w:r w:rsidRPr="00E4162B">
        <w:rPr>
          <w:lang w:val="en-US"/>
        </w:rPr>
        <w:t xml:space="preserve">ų </w:t>
      </w:r>
      <w:r w:rsidRPr="004940E2">
        <w:rPr>
          <w:szCs w:val="22"/>
          <w:lang w:val="en-US"/>
        </w:rPr>
        <w:t>daugiau</w:t>
      </w:r>
      <w:r w:rsidRPr="00E4162B">
        <w:rPr>
          <w:lang w:val="en-US"/>
        </w:rPr>
        <w:t xml:space="preserve"> </w:t>
      </w:r>
      <w:r w:rsidRPr="004940E2">
        <w:rPr>
          <w:szCs w:val="22"/>
          <w:lang w:val="en-US"/>
        </w:rPr>
        <w:t>klausim</w:t>
      </w:r>
      <w:r w:rsidRPr="00E4162B">
        <w:rPr>
          <w:lang w:val="en-US"/>
        </w:rPr>
        <w:t xml:space="preserve">ų </w:t>
      </w:r>
      <w:r w:rsidRPr="004940E2">
        <w:rPr>
          <w:szCs w:val="22"/>
          <w:lang w:val="en-US"/>
        </w:rPr>
        <w:t>d</w:t>
      </w:r>
      <w:r w:rsidRPr="00E4162B">
        <w:rPr>
          <w:lang w:val="en-US"/>
        </w:rPr>
        <w:t>ė</w:t>
      </w:r>
      <w:r w:rsidRPr="004940E2">
        <w:rPr>
          <w:szCs w:val="22"/>
          <w:lang w:val="en-US"/>
        </w:rPr>
        <w:t>l</w:t>
      </w:r>
      <w:r w:rsidRPr="00E4162B">
        <w:rPr>
          <w:lang w:val="en-US"/>
        </w:rPr>
        <w:t xml:space="preserve"> š</w:t>
      </w:r>
      <w:r w:rsidRPr="004940E2">
        <w:rPr>
          <w:szCs w:val="22"/>
          <w:lang w:val="en-US"/>
        </w:rPr>
        <w:t>io</w:t>
      </w:r>
      <w:r w:rsidRPr="00E4162B">
        <w:rPr>
          <w:lang w:val="en-US"/>
        </w:rPr>
        <w:t xml:space="preserve"> </w:t>
      </w:r>
      <w:r w:rsidRPr="004940E2">
        <w:rPr>
          <w:szCs w:val="22"/>
          <w:lang w:val="en-US"/>
        </w:rPr>
        <w:t>vaisto</w:t>
      </w:r>
      <w:r w:rsidRPr="00E4162B">
        <w:rPr>
          <w:lang w:val="en-US"/>
        </w:rPr>
        <w:t xml:space="preserve"> </w:t>
      </w:r>
      <w:r w:rsidRPr="004940E2">
        <w:rPr>
          <w:szCs w:val="22"/>
          <w:lang w:val="en-US"/>
        </w:rPr>
        <w:t>vartojimo</w:t>
      </w:r>
      <w:r w:rsidRPr="00E4162B">
        <w:rPr>
          <w:lang w:val="en-US"/>
        </w:rPr>
        <w:t xml:space="preserve">, </w:t>
      </w:r>
      <w:r w:rsidRPr="004940E2">
        <w:rPr>
          <w:szCs w:val="22"/>
          <w:lang w:val="en-US"/>
        </w:rPr>
        <w:t>kreipkit</w:t>
      </w:r>
      <w:r w:rsidRPr="00E4162B">
        <w:rPr>
          <w:lang w:val="en-US"/>
        </w:rPr>
        <w:t>ė</w:t>
      </w:r>
      <w:r w:rsidRPr="004940E2">
        <w:rPr>
          <w:szCs w:val="22"/>
          <w:lang w:val="en-US"/>
        </w:rPr>
        <w:t>s</w:t>
      </w:r>
      <w:r w:rsidRPr="00E4162B">
        <w:rPr>
          <w:lang w:val="en-US"/>
        </w:rPr>
        <w:t xml:space="preserve"> į </w:t>
      </w:r>
      <w:r w:rsidRPr="004940E2">
        <w:rPr>
          <w:szCs w:val="22"/>
          <w:lang w:val="en-US"/>
        </w:rPr>
        <w:t>gydytoj</w:t>
      </w:r>
      <w:r w:rsidRPr="00E4162B">
        <w:rPr>
          <w:lang w:val="en-US"/>
        </w:rPr>
        <w:t xml:space="preserve">ą </w:t>
      </w:r>
      <w:r w:rsidRPr="004940E2">
        <w:rPr>
          <w:szCs w:val="22"/>
          <w:lang w:val="en-US"/>
        </w:rPr>
        <w:t>arba</w:t>
      </w:r>
      <w:r w:rsidRPr="00E4162B">
        <w:rPr>
          <w:lang w:val="en-US"/>
        </w:rPr>
        <w:t xml:space="preserve"> </w:t>
      </w:r>
      <w:r w:rsidRPr="004940E2">
        <w:rPr>
          <w:szCs w:val="22"/>
          <w:lang w:val="en-US"/>
        </w:rPr>
        <w:t>vaistinink</w:t>
      </w:r>
      <w:r w:rsidRPr="00E4162B">
        <w:rPr>
          <w:lang w:val="en-US"/>
        </w:rPr>
        <w:t>ą.</w:t>
      </w:r>
    </w:p>
    <w:p w14:paraId="51CE45EC" w14:textId="77777777" w:rsidR="00544E5E" w:rsidRPr="00E4162B" w:rsidRDefault="00544E5E" w:rsidP="00544E5E">
      <w:pPr>
        <w:numPr>
          <w:ilvl w:val="12"/>
          <w:numId w:val="0"/>
        </w:numPr>
        <w:ind w:right="-2"/>
        <w:rPr>
          <w:lang w:val="en-US"/>
        </w:rPr>
      </w:pPr>
    </w:p>
    <w:p w14:paraId="715D401B" w14:textId="77777777" w:rsidR="00544E5E" w:rsidRPr="00E4162B" w:rsidRDefault="00544E5E" w:rsidP="00544E5E">
      <w:pPr>
        <w:numPr>
          <w:ilvl w:val="12"/>
          <w:numId w:val="0"/>
        </w:numPr>
        <w:ind w:right="-2"/>
        <w:rPr>
          <w:lang w:val="en-US"/>
        </w:rPr>
      </w:pPr>
    </w:p>
    <w:p w14:paraId="21712FB1" w14:textId="77777777" w:rsidR="00544E5E" w:rsidRPr="00E4162B" w:rsidRDefault="00544E5E" w:rsidP="00544E5E">
      <w:pPr>
        <w:numPr>
          <w:ilvl w:val="12"/>
          <w:numId w:val="0"/>
        </w:numPr>
        <w:ind w:left="567" w:right="-2" w:hanging="567"/>
        <w:rPr>
          <w:lang w:val="en-US"/>
        </w:rPr>
      </w:pPr>
      <w:r w:rsidRPr="00E4162B">
        <w:rPr>
          <w:b/>
          <w:lang w:val="en-US"/>
        </w:rPr>
        <w:t>4.</w:t>
      </w:r>
      <w:r w:rsidRPr="00E4162B">
        <w:rPr>
          <w:b/>
          <w:lang w:val="en-US"/>
        </w:rPr>
        <w:tab/>
      </w:r>
      <w:r w:rsidRPr="004940E2">
        <w:rPr>
          <w:b/>
          <w:szCs w:val="22"/>
          <w:lang w:val="en-US"/>
        </w:rPr>
        <w:t>Galimas</w:t>
      </w:r>
      <w:r w:rsidRPr="00E4162B">
        <w:rPr>
          <w:b/>
          <w:lang w:val="en-US"/>
        </w:rPr>
        <w:t xml:space="preserve"> š</w:t>
      </w:r>
      <w:r w:rsidRPr="004940E2">
        <w:rPr>
          <w:b/>
          <w:szCs w:val="22"/>
          <w:lang w:val="en-US"/>
        </w:rPr>
        <w:t>alutinis</w:t>
      </w:r>
      <w:r w:rsidRPr="00E4162B">
        <w:rPr>
          <w:b/>
          <w:lang w:val="en-US"/>
        </w:rPr>
        <w:t xml:space="preserve"> </w:t>
      </w:r>
      <w:r w:rsidRPr="004940E2">
        <w:rPr>
          <w:b/>
          <w:szCs w:val="22"/>
          <w:lang w:val="en-US"/>
        </w:rPr>
        <w:t>poveikis</w:t>
      </w:r>
    </w:p>
    <w:p w14:paraId="0E3F51BA" w14:textId="77777777" w:rsidR="00544E5E" w:rsidRPr="00E4162B" w:rsidRDefault="00544E5E" w:rsidP="00544E5E">
      <w:pPr>
        <w:numPr>
          <w:ilvl w:val="12"/>
          <w:numId w:val="0"/>
        </w:numPr>
        <w:ind w:right="-2"/>
        <w:rPr>
          <w:lang w:val="en-US"/>
        </w:rPr>
      </w:pPr>
    </w:p>
    <w:p w14:paraId="2E2EF76E" w14:textId="77777777" w:rsidR="00544E5E" w:rsidRPr="00E4162B" w:rsidRDefault="00544E5E" w:rsidP="00544E5E">
      <w:pPr>
        <w:numPr>
          <w:ilvl w:val="12"/>
          <w:numId w:val="0"/>
        </w:numPr>
        <w:ind w:right="-29"/>
        <w:rPr>
          <w:lang w:val="en-US"/>
        </w:rPr>
      </w:pPr>
      <w:r w:rsidRPr="00E4162B">
        <w:rPr>
          <w:lang w:val="en-US"/>
        </w:rPr>
        <w:t>Š</w:t>
      </w:r>
      <w:r w:rsidRPr="004940E2">
        <w:rPr>
          <w:szCs w:val="22"/>
          <w:lang w:val="en-US"/>
        </w:rPr>
        <w:t>is</w:t>
      </w:r>
      <w:r w:rsidRPr="00E4162B">
        <w:rPr>
          <w:lang w:val="en-US"/>
        </w:rPr>
        <w:t xml:space="preserve"> </w:t>
      </w:r>
      <w:r w:rsidRPr="004940E2">
        <w:rPr>
          <w:szCs w:val="22"/>
          <w:lang w:val="en-US"/>
        </w:rPr>
        <w:t>vaistas</w:t>
      </w:r>
      <w:r w:rsidRPr="00E4162B">
        <w:rPr>
          <w:lang w:val="en-US"/>
        </w:rPr>
        <w:t xml:space="preserve">, </w:t>
      </w:r>
      <w:r w:rsidRPr="004940E2">
        <w:rPr>
          <w:szCs w:val="22"/>
          <w:lang w:val="en-US"/>
        </w:rPr>
        <w:t>kaip</w:t>
      </w:r>
      <w:r w:rsidRPr="00E4162B">
        <w:rPr>
          <w:lang w:val="en-US"/>
        </w:rPr>
        <w:t xml:space="preserve"> </w:t>
      </w:r>
      <w:r w:rsidRPr="004940E2">
        <w:rPr>
          <w:szCs w:val="22"/>
          <w:lang w:val="en-US"/>
        </w:rPr>
        <w:t>ir</w:t>
      </w:r>
      <w:r w:rsidRPr="00E4162B">
        <w:rPr>
          <w:lang w:val="en-US"/>
        </w:rPr>
        <w:t xml:space="preserve"> </w:t>
      </w:r>
      <w:r w:rsidRPr="004940E2">
        <w:rPr>
          <w:szCs w:val="22"/>
          <w:lang w:val="en-US"/>
        </w:rPr>
        <w:t>visi</w:t>
      </w:r>
      <w:r w:rsidRPr="00E4162B">
        <w:rPr>
          <w:lang w:val="en-US"/>
        </w:rPr>
        <w:t xml:space="preserve"> </w:t>
      </w:r>
      <w:r w:rsidRPr="004940E2">
        <w:rPr>
          <w:szCs w:val="22"/>
          <w:lang w:val="en-US"/>
        </w:rPr>
        <w:t>kiti</w:t>
      </w:r>
      <w:r w:rsidRPr="00E4162B">
        <w:rPr>
          <w:lang w:val="en-US"/>
        </w:rPr>
        <w:t xml:space="preserve">, </w:t>
      </w:r>
      <w:r w:rsidRPr="004940E2">
        <w:rPr>
          <w:szCs w:val="22"/>
          <w:lang w:val="en-US"/>
        </w:rPr>
        <w:t>gali</w:t>
      </w:r>
      <w:r w:rsidRPr="00E4162B">
        <w:rPr>
          <w:lang w:val="en-US"/>
        </w:rPr>
        <w:t xml:space="preserve"> </w:t>
      </w:r>
      <w:r w:rsidRPr="004940E2">
        <w:rPr>
          <w:szCs w:val="22"/>
          <w:lang w:val="en-US"/>
        </w:rPr>
        <w:t>sukelti</w:t>
      </w:r>
      <w:r w:rsidRPr="00E4162B">
        <w:rPr>
          <w:lang w:val="en-US"/>
        </w:rPr>
        <w:t xml:space="preserve"> š</w:t>
      </w:r>
      <w:r w:rsidRPr="004940E2">
        <w:rPr>
          <w:szCs w:val="22"/>
          <w:lang w:val="en-US"/>
        </w:rPr>
        <w:t>alutin</w:t>
      </w:r>
      <w:r w:rsidRPr="00E4162B">
        <w:rPr>
          <w:lang w:val="en-US"/>
        </w:rPr>
        <w:t xml:space="preserve">į </w:t>
      </w:r>
      <w:r w:rsidRPr="004940E2">
        <w:rPr>
          <w:szCs w:val="22"/>
          <w:lang w:val="en-US"/>
        </w:rPr>
        <w:t>poveik</w:t>
      </w:r>
      <w:r w:rsidRPr="00E4162B">
        <w:rPr>
          <w:lang w:val="en-US"/>
        </w:rPr>
        <w:t xml:space="preserve">į, </w:t>
      </w:r>
      <w:r w:rsidRPr="004940E2">
        <w:rPr>
          <w:szCs w:val="22"/>
          <w:lang w:val="en-US"/>
        </w:rPr>
        <w:t>nors</w:t>
      </w:r>
      <w:r w:rsidRPr="00E4162B">
        <w:rPr>
          <w:lang w:val="en-US"/>
        </w:rPr>
        <w:t xml:space="preserve"> </w:t>
      </w:r>
      <w:r w:rsidRPr="004940E2">
        <w:rPr>
          <w:szCs w:val="22"/>
          <w:lang w:val="en-US"/>
        </w:rPr>
        <w:t>jis</w:t>
      </w:r>
      <w:r w:rsidRPr="00E4162B">
        <w:rPr>
          <w:lang w:val="en-US"/>
        </w:rPr>
        <w:t xml:space="preserve"> </w:t>
      </w:r>
      <w:r w:rsidRPr="004940E2">
        <w:rPr>
          <w:szCs w:val="22"/>
          <w:lang w:val="en-US"/>
        </w:rPr>
        <w:t>pasirei</w:t>
      </w:r>
      <w:r w:rsidRPr="00E4162B">
        <w:rPr>
          <w:lang w:val="en-US"/>
        </w:rPr>
        <w:t>š</w:t>
      </w:r>
      <w:r w:rsidRPr="004940E2">
        <w:rPr>
          <w:szCs w:val="22"/>
          <w:lang w:val="en-US"/>
        </w:rPr>
        <w:t>kia</w:t>
      </w:r>
      <w:r w:rsidRPr="00E4162B">
        <w:rPr>
          <w:lang w:val="en-US"/>
        </w:rPr>
        <w:t xml:space="preserve"> </w:t>
      </w:r>
      <w:r w:rsidRPr="004940E2">
        <w:rPr>
          <w:szCs w:val="22"/>
          <w:lang w:val="en-US"/>
        </w:rPr>
        <w:t>ne</w:t>
      </w:r>
      <w:r w:rsidRPr="00E4162B">
        <w:rPr>
          <w:lang w:val="en-US"/>
        </w:rPr>
        <w:t xml:space="preserve"> </w:t>
      </w:r>
      <w:r w:rsidRPr="004940E2">
        <w:rPr>
          <w:szCs w:val="22"/>
          <w:lang w:val="en-US"/>
        </w:rPr>
        <w:t>visiems</w:t>
      </w:r>
      <w:r w:rsidRPr="00E4162B">
        <w:rPr>
          <w:lang w:val="en-US"/>
        </w:rPr>
        <w:t xml:space="preserve"> ž</w:t>
      </w:r>
      <w:r w:rsidRPr="004940E2">
        <w:rPr>
          <w:szCs w:val="22"/>
          <w:lang w:val="en-US"/>
        </w:rPr>
        <w:t>mon</w:t>
      </w:r>
      <w:r w:rsidRPr="00E4162B">
        <w:rPr>
          <w:lang w:val="en-US"/>
        </w:rPr>
        <w:t>ė</w:t>
      </w:r>
      <w:r w:rsidRPr="004940E2">
        <w:rPr>
          <w:szCs w:val="22"/>
          <w:lang w:val="en-US"/>
        </w:rPr>
        <w:t>ms</w:t>
      </w:r>
      <w:r w:rsidRPr="00E4162B">
        <w:rPr>
          <w:lang w:val="en-US"/>
        </w:rPr>
        <w:t>.</w:t>
      </w:r>
    </w:p>
    <w:p w14:paraId="5AD70CE7" w14:textId="77777777" w:rsidR="00544E5E" w:rsidRPr="00E4162B" w:rsidRDefault="00544E5E" w:rsidP="00544E5E">
      <w:pPr>
        <w:numPr>
          <w:ilvl w:val="12"/>
          <w:numId w:val="0"/>
        </w:numPr>
        <w:ind w:right="-2"/>
        <w:rPr>
          <w:lang w:val="en-US"/>
        </w:rPr>
      </w:pPr>
    </w:p>
    <w:p w14:paraId="0716E0E0" w14:textId="31E9C32C" w:rsidR="00544E5E" w:rsidRPr="00E4162B" w:rsidRDefault="00544E5E" w:rsidP="00544E5E">
      <w:pPr>
        <w:ind w:right="-2"/>
        <w:rPr>
          <w:color w:val="000000"/>
          <w:lang w:val="en-US"/>
        </w:rPr>
      </w:pPr>
      <w:r w:rsidRPr="004940E2">
        <w:rPr>
          <w:b/>
          <w:color w:val="000000"/>
          <w:szCs w:val="22"/>
          <w:lang w:val="en-US"/>
        </w:rPr>
        <w:t>Nutraukite</w:t>
      </w:r>
      <w:r w:rsidRPr="00E4162B">
        <w:rPr>
          <w:b/>
          <w:color w:val="000000"/>
          <w:lang w:val="en-US"/>
        </w:rPr>
        <w:t xml:space="preserve"> </w:t>
      </w:r>
      <w:r w:rsidRPr="004940E2">
        <w:rPr>
          <w:b/>
          <w:color w:val="000000"/>
          <w:szCs w:val="22"/>
          <w:lang w:val="en-US"/>
        </w:rPr>
        <w:t>vaistinio</w:t>
      </w:r>
      <w:r w:rsidRPr="00E4162B">
        <w:rPr>
          <w:b/>
          <w:color w:val="000000"/>
          <w:lang w:val="en-US"/>
        </w:rPr>
        <w:t xml:space="preserve"> </w:t>
      </w:r>
      <w:r w:rsidRPr="004940E2">
        <w:rPr>
          <w:b/>
          <w:color w:val="000000"/>
          <w:szCs w:val="22"/>
          <w:lang w:val="en-US"/>
        </w:rPr>
        <w:t>preparato</w:t>
      </w:r>
      <w:r w:rsidRPr="00E4162B">
        <w:rPr>
          <w:b/>
          <w:color w:val="000000"/>
          <w:lang w:val="en-US"/>
        </w:rPr>
        <w:t xml:space="preserve"> </w:t>
      </w:r>
      <w:r w:rsidRPr="004940E2">
        <w:rPr>
          <w:b/>
          <w:color w:val="000000"/>
          <w:szCs w:val="22"/>
          <w:lang w:val="en-US"/>
        </w:rPr>
        <w:t>vartojim</w:t>
      </w:r>
      <w:r w:rsidRPr="00E4162B">
        <w:rPr>
          <w:b/>
          <w:color w:val="000000"/>
          <w:lang w:val="en-US"/>
        </w:rPr>
        <w:t xml:space="preserve">ą </w:t>
      </w:r>
      <w:r w:rsidRPr="004940E2">
        <w:rPr>
          <w:b/>
          <w:color w:val="000000"/>
          <w:szCs w:val="22"/>
          <w:lang w:val="en-US"/>
        </w:rPr>
        <w:t>ir</w:t>
      </w:r>
      <w:r w:rsidRPr="00E4162B">
        <w:rPr>
          <w:b/>
          <w:color w:val="000000"/>
          <w:lang w:val="en-US"/>
        </w:rPr>
        <w:t xml:space="preserve"> </w:t>
      </w:r>
      <w:r w:rsidRPr="004940E2">
        <w:rPr>
          <w:b/>
          <w:color w:val="000000"/>
          <w:szCs w:val="22"/>
          <w:lang w:val="en-US"/>
        </w:rPr>
        <w:t>nedelsdami</w:t>
      </w:r>
      <w:r w:rsidRPr="00E4162B">
        <w:rPr>
          <w:b/>
          <w:color w:val="000000"/>
          <w:lang w:val="en-US"/>
        </w:rPr>
        <w:t xml:space="preserve"> </w:t>
      </w:r>
      <w:r w:rsidRPr="004940E2">
        <w:rPr>
          <w:b/>
          <w:color w:val="000000"/>
          <w:szCs w:val="22"/>
          <w:lang w:val="en-US"/>
        </w:rPr>
        <w:t>kreipkit</w:t>
      </w:r>
      <w:r w:rsidRPr="00E4162B">
        <w:rPr>
          <w:b/>
          <w:color w:val="000000"/>
          <w:lang w:val="en-US"/>
        </w:rPr>
        <w:t>ė</w:t>
      </w:r>
      <w:r w:rsidRPr="004940E2">
        <w:rPr>
          <w:b/>
          <w:color w:val="000000"/>
          <w:szCs w:val="22"/>
          <w:lang w:val="en-US"/>
        </w:rPr>
        <w:t>s</w:t>
      </w:r>
      <w:r w:rsidRPr="00E4162B">
        <w:rPr>
          <w:b/>
          <w:color w:val="000000"/>
          <w:lang w:val="en-US"/>
        </w:rPr>
        <w:t xml:space="preserve"> į </w:t>
      </w:r>
      <w:r w:rsidRPr="004940E2">
        <w:rPr>
          <w:b/>
          <w:color w:val="000000"/>
          <w:szCs w:val="22"/>
          <w:lang w:val="en-US"/>
        </w:rPr>
        <w:t>gydytoj</w:t>
      </w:r>
      <w:r w:rsidRPr="00E4162B">
        <w:rPr>
          <w:b/>
          <w:color w:val="000000"/>
          <w:lang w:val="en-US"/>
        </w:rPr>
        <w:t xml:space="preserve">ą, </w:t>
      </w:r>
      <w:r w:rsidRPr="004940E2">
        <w:rPr>
          <w:b/>
          <w:color w:val="000000"/>
          <w:szCs w:val="22"/>
          <w:lang w:val="en-US"/>
        </w:rPr>
        <w:t>jeigu</w:t>
      </w:r>
      <w:r w:rsidRPr="00E4162B">
        <w:rPr>
          <w:b/>
          <w:color w:val="000000"/>
          <w:lang w:val="en-US"/>
        </w:rPr>
        <w:t xml:space="preserve"> </w:t>
      </w:r>
      <w:r w:rsidRPr="004940E2">
        <w:rPr>
          <w:b/>
          <w:color w:val="000000"/>
          <w:szCs w:val="22"/>
          <w:lang w:val="en-US"/>
        </w:rPr>
        <w:t>pasirei</w:t>
      </w:r>
      <w:r w:rsidRPr="00E4162B">
        <w:rPr>
          <w:b/>
          <w:color w:val="000000"/>
          <w:lang w:val="en-US"/>
        </w:rPr>
        <w:t>š</w:t>
      </w:r>
      <w:r w:rsidRPr="004940E2">
        <w:rPr>
          <w:b/>
          <w:color w:val="000000"/>
          <w:szCs w:val="22"/>
          <w:lang w:val="en-US"/>
        </w:rPr>
        <w:t>k</w:t>
      </w:r>
      <w:r w:rsidRPr="00E4162B">
        <w:rPr>
          <w:b/>
          <w:color w:val="000000"/>
          <w:lang w:val="en-US"/>
        </w:rPr>
        <w:t xml:space="preserve">ė </w:t>
      </w:r>
      <w:r w:rsidRPr="004940E2">
        <w:rPr>
          <w:b/>
          <w:color w:val="000000"/>
          <w:szCs w:val="22"/>
          <w:lang w:val="en-US"/>
        </w:rPr>
        <w:t>kuris</w:t>
      </w:r>
      <w:r w:rsidRPr="00E4162B">
        <w:rPr>
          <w:b/>
          <w:color w:val="000000"/>
          <w:lang w:val="en-US"/>
        </w:rPr>
        <w:t xml:space="preserve"> </w:t>
      </w:r>
      <w:r w:rsidRPr="004940E2">
        <w:rPr>
          <w:b/>
          <w:color w:val="000000"/>
          <w:szCs w:val="22"/>
          <w:lang w:val="en-US"/>
        </w:rPr>
        <w:t>nors</w:t>
      </w:r>
      <w:r w:rsidRPr="00E4162B">
        <w:rPr>
          <w:b/>
          <w:color w:val="000000"/>
          <w:lang w:val="en-US"/>
        </w:rPr>
        <w:t xml:space="preserve"> </w:t>
      </w:r>
      <w:r w:rsidRPr="004940E2">
        <w:rPr>
          <w:b/>
          <w:color w:val="000000"/>
          <w:szCs w:val="22"/>
          <w:lang w:val="en-US"/>
        </w:rPr>
        <w:t>toliau</w:t>
      </w:r>
      <w:r w:rsidRPr="00E4162B">
        <w:rPr>
          <w:b/>
          <w:color w:val="000000"/>
          <w:lang w:val="en-US"/>
        </w:rPr>
        <w:t xml:space="preserve"> </w:t>
      </w:r>
      <w:r w:rsidRPr="004940E2">
        <w:rPr>
          <w:b/>
          <w:color w:val="000000"/>
          <w:szCs w:val="22"/>
          <w:lang w:val="en-US"/>
        </w:rPr>
        <w:t>nurodytas</w:t>
      </w:r>
      <w:r w:rsidRPr="00E4162B">
        <w:rPr>
          <w:b/>
          <w:color w:val="000000"/>
          <w:lang w:val="en-US"/>
        </w:rPr>
        <w:t xml:space="preserve"> š</w:t>
      </w:r>
      <w:r w:rsidRPr="004940E2">
        <w:rPr>
          <w:b/>
          <w:color w:val="000000"/>
          <w:szCs w:val="22"/>
          <w:lang w:val="en-US"/>
        </w:rPr>
        <w:t>alutinis</w:t>
      </w:r>
      <w:r w:rsidRPr="00E4162B">
        <w:rPr>
          <w:b/>
          <w:color w:val="000000"/>
          <w:lang w:val="en-US"/>
        </w:rPr>
        <w:t xml:space="preserve"> </w:t>
      </w:r>
      <w:r w:rsidRPr="004940E2">
        <w:rPr>
          <w:b/>
          <w:color w:val="000000"/>
          <w:szCs w:val="22"/>
          <w:lang w:val="en-US"/>
        </w:rPr>
        <w:t>poveikis</w:t>
      </w:r>
      <w:r w:rsidR="00356E7D">
        <w:rPr>
          <w:b/>
          <w:color w:val="000000"/>
          <w:szCs w:val="22"/>
          <w:lang w:val="en-US"/>
        </w:rPr>
        <w:t xml:space="preserve"> arba simptomai</w:t>
      </w:r>
      <w:r w:rsidRPr="00E4162B">
        <w:rPr>
          <w:b/>
          <w:color w:val="000000"/>
          <w:lang w:val="en-US"/>
        </w:rPr>
        <w:t xml:space="preserve">, </w:t>
      </w:r>
      <w:r w:rsidRPr="004940E2">
        <w:rPr>
          <w:b/>
          <w:color w:val="000000"/>
          <w:szCs w:val="22"/>
          <w:lang w:val="en-US"/>
        </w:rPr>
        <w:t>kuri</w:t>
      </w:r>
      <w:r w:rsidR="00356E7D">
        <w:rPr>
          <w:b/>
          <w:color w:val="000000"/>
          <w:szCs w:val="22"/>
          <w:lang w:val="en-US"/>
        </w:rPr>
        <w:t>e</w:t>
      </w:r>
      <w:r w:rsidRPr="00E4162B">
        <w:rPr>
          <w:b/>
          <w:color w:val="000000"/>
          <w:lang w:val="en-US"/>
        </w:rPr>
        <w:t xml:space="preserve"> </w:t>
      </w:r>
      <w:r w:rsidRPr="004940E2">
        <w:rPr>
          <w:b/>
          <w:color w:val="000000"/>
          <w:szCs w:val="22"/>
          <w:lang w:val="en-US"/>
        </w:rPr>
        <w:t>gali</w:t>
      </w:r>
      <w:r w:rsidRPr="00E4162B">
        <w:rPr>
          <w:b/>
          <w:color w:val="000000"/>
          <w:lang w:val="en-US"/>
        </w:rPr>
        <w:t xml:space="preserve"> </w:t>
      </w:r>
      <w:r w:rsidRPr="004940E2">
        <w:rPr>
          <w:b/>
          <w:color w:val="000000"/>
          <w:szCs w:val="22"/>
          <w:lang w:val="en-US"/>
        </w:rPr>
        <w:t>b</w:t>
      </w:r>
      <w:r w:rsidRPr="00E4162B">
        <w:rPr>
          <w:b/>
          <w:color w:val="000000"/>
          <w:lang w:val="en-US"/>
        </w:rPr>
        <w:t>ū</w:t>
      </w:r>
      <w:r w:rsidRPr="004940E2">
        <w:rPr>
          <w:b/>
          <w:color w:val="000000"/>
          <w:szCs w:val="22"/>
          <w:lang w:val="en-US"/>
        </w:rPr>
        <w:t>ti</w:t>
      </w:r>
      <w:r w:rsidRPr="00E4162B">
        <w:rPr>
          <w:b/>
          <w:color w:val="000000"/>
          <w:lang w:val="en-US"/>
        </w:rPr>
        <w:t xml:space="preserve"> </w:t>
      </w:r>
      <w:r w:rsidRPr="004940E2">
        <w:rPr>
          <w:b/>
          <w:color w:val="000000"/>
          <w:szCs w:val="22"/>
          <w:lang w:val="en-US"/>
        </w:rPr>
        <w:t>sunk</w:t>
      </w:r>
      <w:r w:rsidR="00356E7D">
        <w:rPr>
          <w:b/>
          <w:color w:val="000000"/>
          <w:szCs w:val="22"/>
          <w:lang w:val="en-US"/>
        </w:rPr>
        <w:t>ū</w:t>
      </w:r>
      <w:r w:rsidRPr="004940E2">
        <w:rPr>
          <w:b/>
          <w:color w:val="000000"/>
          <w:szCs w:val="22"/>
          <w:lang w:val="en-US"/>
        </w:rPr>
        <w:t>s</w:t>
      </w:r>
      <w:r w:rsidRPr="00E4162B">
        <w:rPr>
          <w:color w:val="000000"/>
          <w:lang w:val="en-US"/>
        </w:rPr>
        <w:t>.</w:t>
      </w:r>
    </w:p>
    <w:p w14:paraId="13BD9485" w14:textId="18FA5202" w:rsidR="00544E5E" w:rsidRPr="00E4162B" w:rsidRDefault="00544E5E" w:rsidP="00544E5E">
      <w:pPr>
        <w:numPr>
          <w:ilvl w:val="0"/>
          <w:numId w:val="11"/>
        </w:numPr>
        <w:tabs>
          <w:tab w:val="clear" w:pos="567"/>
        </w:tabs>
        <w:spacing w:line="240" w:lineRule="auto"/>
        <w:ind w:left="567" w:right="-2" w:hanging="567"/>
        <w:rPr>
          <w:lang w:val="en-US"/>
        </w:rPr>
      </w:pPr>
      <w:r w:rsidRPr="00FD311A">
        <w:rPr>
          <w:color w:val="000000"/>
          <w:szCs w:val="22"/>
          <w:lang w:val="en-US"/>
        </w:rPr>
        <w:t>Aki</w:t>
      </w:r>
      <w:r w:rsidRPr="00E4162B">
        <w:rPr>
          <w:color w:val="000000"/>
          <w:lang w:val="en-US"/>
        </w:rPr>
        <w:t xml:space="preserve">ų </w:t>
      </w:r>
      <w:r w:rsidRPr="00FD311A">
        <w:rPr>
          <w:color w:val="000000"/>
          <w:szCs w:val="22"/>
          <w:lang w:val="en-US"/>
        </w:rPr>
        <w:t>vok</w:t>
      </w:r>
      <w:r w:rsidRPr="00E4162B">
        <w:rPr>
          <w:color w:val="000000"/>
          <w:lang w:val="en-US"/>
        </w:rPr>
        <w:t xml:space="preserve">ų, </w:t>
      </w:r>
      <w:r w:rsidRPr="00FD311A">
        <w:rPr>
          <w:color w:val="000000"/>
          <w:szCs w:val="22"/>
          <w:lang w:val="en-US"/>
        </w:rPr>
        <w:t>veido</w:t>
      </w:r>
      <w:r w:rsidRPr="00E4162B">
        <w:rPr>
          <w:color w:val="000000"/>
          <w:lang w:val="en-US"/>
        </w:rPr>
        <w:t xml:space="preserve">, </w:t>
      </w:r>
      <w:r w:rsidRPr="00FD311A">
        <w:rPr>
          <w:color w:val="000000"/>
          <w:szCs w:val="22"/>
          <w:lang w:val="en-US"/>
        </w:rPr>
        <w:t>l</w:t>
      </w:r>
      <w:r w:rsidRPr="00E4162B">
        <w:rPr>
          <w:color w:val="000000"/>
          <w:lang w:val="en-US"/>
        </w:rPr>
        <w:t>ū</w:t>
      </w:r>
      <w:r w:rsidRPr="00FD311A">
        <w:rPr>
          <w:color w:val="000000"/>
          <w:szCs w:val="22"/>
          <w:lang w:val="en-US"/>
        </w:rPr>
        <w:t>p</w:t>
      </w:r>
      <w:r w:rsidRPr="00E4162B">
        <w:rPr>
          <w:color w:val="000000"/>
          <w:lang w:val="en-US"/>
        </w:rPr>
        <w:t xml:space="preserve">ų, </w:t>
      </w:r>
      <w:r w:rsidRPr="00FD311A">
        <w:rPr>
          <w:color w:val="000000"/>
          <w:szCs w:val="22"/>
          <w:lang w:val="en-US"/>
        </w:rPr>
        <w:t>burnos</w:t>
      </w:r>
      <w:r w:rsidRPr="00E4162B">
        <w:rPr>
          <w:color w:val="000000"/>
          <w:lang w:val="en-US"/>
        </w:rPr>
        <w:t xml:space="preserve">, </w:t>
      </w:r>
      <w:r w:rsidRPr="00FD311A">
        <w:rPr>
          <w:color w:val="000000"/>
          <w:szCs w:val="22"/>
          <w:lang w:val="en-US"/>
        </w:rPr>
        <w:t>lie</w:t>
      </w:r>
      <w:r w:rsidRPr="00E4162B">
        <w:rPr>
          <w:color w:val="000000"/>
          <w:lang w:val="en-US"/>
        </w:rPr>
        <w:t>ž</w:t>
      </w:r>
      <w:r w:rsidRPr="00FD311A">
        <w:rPr>
          <w:color w:val="000000"/>
          <w:szCs w:val="22"/>
          <w:lang w:val="en-US"/>
        </w:rPr>
        <w:t>uvio</w:t>
      </w:r>
      <w:r w:rsidRPr="00E4162B">
        <w:rPr>
          <w:color w:val="000000"/>
          <w:lang w:val="en-US"/>
        </w:rPr>
        <w:t xml:space="preserve"> </w:t>
      </w:r>
      <w:r w:rsidRPr="00FD311A">
        <w:rPr>
          <w:color w:val="000000"/>
          <w:szCs w:val="22"/>
          <w:lang w:val="en-US"/>
        </w:rPr>
        <w:t>ar</w:t>
      </w:r>
      <w:r w:rsidRPr="00E4162B">
        <w:rPr>
          <w:color w:val="000000"/>
          <w:lang w:val="en-US"/>
        </w:rPr>
        <w:t xml:space="preserve"> </w:t>
      </w:r>
      <w:r w:rsidRPr="00FD311A">
        <w:rPr>
          <w:color w:val="000000"/>
          <w:szCs w:val="22"/>
          <w:lang w:val="en-US"/>
        </w:rPr>
        <w:t>gerkl</w:t>
      </w:r>
      <w:r w:rsidRPr="00E4162B">
        <w:rPr>
          <w:color w:val="000000"/>
          <w:lang w:val="en-US"/>
        </w:rPr>
        <w:t>ė</w:t>
      </w:r>
      <w:r w:rsidRPr="00FD311A">
        <w:rPr>
          <w:color w:val="000000"/>
          <w:szCs w:val="22"/>
          <w:lang w:val="en-US"/>
        </w:rPr>
        <w:t>s</w:t>
      </w:r>
      <w:r w:rsidRPr="00E4162B">
        <w:rPr>
          <w:color w:val="000000"/>
          <w:lang w:val="en-US"/>
        </w:rPr>
        <w:t xml:space="preserve"> </w:t>
      </w:r>
      <w:r w:rsidRPr="00FD311A">
        <w:rPr>
          <w:color w:val="000000"/>
          <w:szCs w:val="22"/>
          <w:lang w:val="en-US"/>
        </w:rPr>
        <w:t>patinimas</w:t>
      </w:r>
      <w:r w:rsidRPr="00E4162B">
        <w:rPr>
          <w:color w:val="000000"/>
          <w:lang w:val="en-US"/>
        </w:rPr>
        <w:t xml:space="preserve">, </w:t>
      </w:r>
      <w:r w:rsidRPr="00FD311A">
        <w:rPr>
          <w:color w:val="000000"/>
          <w:szCs w:val="22"/>
          <w:lang w:val="en-US"/>
        </w:rPr>
        <w:t>kv</w:t>
      </w:r>
      <w:r w:rsidRPr="00E4162B">
        <w:rPr>
          <w:color w:val="000000"/>
          <w:lang w:val="en-US"/>
        </w:rPr>
        <w:t>ė</w:t>
      </w:r>
      <w:r w:rsidRPr="00FD311A">
        <w:rPr>
          <w:color w:val="000000"/>
          <w:szCs w:val="22"/>
          <w:lang w:val="en-US"/>
        </w:rPr>
        <w:t>pavimo</w:t>
      </w:r>
      <w:r w:rsidRPr="00E4162B">
        <w:rPr>
          <w:color w:val="000000"/>
          <w:lang w:val="en-US"/>
        </w:rPr>
        <w:t xml:space="preserve"> </w:t>
      </w:r>
      <w:r w:rsidRPr="00FD311A">
        <w:rPr>
          <w:color w:val="000000"/>
          <w:szCs w:val="22"/>
          <w:lang w:val="en-US"/>
        </w:rPr>
        <w:t>pasunk</w:t>
      </w:r>
      <w:r w:rsidRPr="00E4162B">
        <w:rPr>
          <w:color w:val="000000"/>
          <w:lang w:val="en-US"/>
        </w:rPr>
        <w:t>ė</w:t>
      </w:r>
      <w:r w:rsidRPr="00FD311A">
        <w:rPr>
          <w:color w:val="000000"/>
          <w:szCs w:val="22"/>
          <w:lang w:val="en-US"/>
        </w:rPr>
        <w:t>jimas</w:t>
      </w:r>
      <w:r w:rsidRPr="00E4162B">
        <w:rPr>
          <w:color w:val="000000"/>
          <w:lang w:val="en-US"/>
        </w:rPr>
        <w:t xml:space="preserve"> (</w:t>
      </w:r>
      <w:r w:rsidRPr="00FD311A">
        <w:rPr>
          <w:color w:val="000000"/>
          <w:szCs w:val="22"/>
          <w:lang w:val="en-US"/>
        </w:rPr>
        <w:t>angioneurozin</w:t>
      </w:r>
      <w:r w:rsidRPr="00E4162B">
        <w:rPr>
          <w:color w:val="000000"/>
          <w:lang w:val="en-US"/>
        </w:rPr>
        <w:t xml:space="preserve">ė </w:t>
      </w:r>
      <w:r w:rsidRPr="00FD311A">
        <w:rPr>
          <w:color w:val="000000"/>
          <w:szCs w:val="22"/>
          <w:lang w:val="en-US"/>
        </w:rPr>
        <w:t>edema</w:t>
      </w:r>
      <w:r w:rsidRPr="00E4162B">
        <w:rPr>
          <w:color w:val="000000"/>
          <w:lang w:val="en-US"/>
        </w:rPr>
        <w:t>) (ž</w:t>
      </w:r>
      <w:r w:rsidRPr="00FD311A">
        <w:rPr>
          <w:color w:val="000000"/>
          <w:szCs w:val="22"/>
          <w:lang w:val="en-US"/>
        </w:rPr>
        <w:t>r</w:t>
      </w:r>
      <w:r w:rsidRPr="00E4162B">
        <w:rPr>
          <w:color w:val="000000"/>
          <w:lang w:val="en-US"/>
        </w:rPr>
        <w:t xml:space="preserve">. 2 </w:t>
      </w:r>
      <w:r w:rsidRPr="00FD311A">
        <w:rPr>
          <w:color w:val="000000"/>
          <w:szCs w:val="22"/>
          <w:lang w:val="en-US"/>
        </w:rPr>
        <w:t>skyriuje</w:t>
      </w:r>
      <w:r w:rsidRPr="00E4162B">
        <w:rPr>
          <w:color w:val="000000"/>
          <w:lang w:val="en-US"/>
        </w:rPr>
        <w:t xml:space="preserve"> </w:t>
      </w:r>
      <w:r w:rsidRPr="00E4162B">
        <w:rPr>
          <w:lang w:val="en-US"/>
        </w:rPr>
        <w:t>„Į</w:t>
      </w:r>
      <w:r w:rsidRPr="00FD311A">
        <w:rPr>
          <w:szCs w:val="22"/>
          <w:lang w:val="en-US"/>
        </w:rPr>
        <w:t>sp</w:t>
      </w:r>
      <w:r w:rsidRPr="00E4162B">
        <w:rPr>
          <w:lang w:val="en-US"/>
        </w:rPr>
        <w:t>ė</w:t>
      </w:r>
      <w:r w:rsidRPr="00FD311A">
        <w:rPr>
          <w:szCs w:val="22"/>
          <w:lang w:val="en-US"/>
        </w:rPr>
        <w:t>jimai</w:t>
      </w:r>
      <w:r w:rsidRPr="00E4162B">
        <w:rPr>
          <w:lang w:val="en-US"/>
        </w:rPr>
        <w:t xml:space="preserve"> </w:t>
      </w:r>
      <w:r w:rsidRPr="00FD311A">
        <w:rPr>
          <w:szCs w:val="22"/>
          <w:lang w:val="en-US"/>
        </w:rPr>
        <w:t>ir</w:t>
      </w:r>
      <w:r w:rsidRPr="00E4162B">
        <w:rPr>
          <w:lang w:val="en-US"/>
        </w:rPr>
        <w:t xml:space="preserve"> </w:t>
      </w:r>
      <w:r w:rsidRPr="00FD311A">
        <w:rPr>
          <w:szCs w:val="22"/>
          <w:lang w:val="en-US"/>
        </w:rPr>
        <w:t>atsargumo</w:t>
      </w:r>
      <w:r w:rsidRPr="00E4162B">
        <w:rPr>
          <w:lang w:val="en-US"/>
        </w:rPr>
        <w:t xml:space="preserve"> </w:t>
      </w:r>
      <w:r w:rsidRPr="00FD311A">
        <w:rPr>
          <w:szCs w:val="22"/>
          <w:lang w:val="en-US"/>
        </w:rPr>
        <w:t>priemon</w:t>
      </w:r>
      <w:r w:rsidRPr="00E4162B">
        <w:rPr>
          <w:lang w:val="en-US"/>
        </w:rPr>
        <w:t>ė</w:t>
      </w:r>
      <w:r w:rsidRPr="00FD311A">
        <w:rPr>
          <w:szCs w:val="22"/>
          <w:lang w:val="en-US"/>
        </w:rPr>
        <w:t>s</w:t>
      </w:r>
      <w:r w:rsidRPr="00E4162B">
        <w:rPr>
          <w:lang w:val="en-US"/>
        </w:rPr>
        <w:t>”</w:t>
      </w:r>
      <w:r w:rsidRPr="00E4162B">
        <w:rPr>
          <w:color w:val="000000"/>
          <w:lang w:val="en-US"/>
        </w:rPr>
        <w:t>).</w:t>
      </w:r>
    </w:p>
    <w:p w14:paraId="6AF76D0F" w14:textId="77777777" w:rsidR="00544E5E" w:rsidRPr="00E4162B" w:rsidRDefault="00544E5E" w:rsidP="00544E5E">
      <w:pPr>
        <w:numPr>
          <w:ilvl w:val="0"/>
          <w:numId w:val="11"/>
        </w:numPr>
        <w:tabs>
          <w:tab w:val="clear" w:pos="567"/>
        </w:tabs>
        <w:spacing w:line="240" w:lineRule="auto"/>
        <w:ind w:left="567" w:right="-2" w:hanging="567"/>
        <w:rPr>
          <w:color w:val="000000"/>
          <w:lang w:val="en-US"/>
        </w:rPr>
      </w:pPr>
      <w:r w:rsidRPr="004940E2">
        <w:rPr>
          <w:color w:val="000000"/>
          <w:szCs w:val="22"/>
          <w:lang w:val="en-US"/>
        </w:rPr>
        <w:t>Sunkus</w:t>
      </w:r>
      <w:r w:rsidRPr="00E4162B">
        <w:rPr>
          <w:color w:val="000000"/>
          <w:lang w:val="en-US"/>
        </w:rPr>
        <w:t xml:space="preserve"> </w:t>
      </w:r>
      <w:r>
        <w:rPr>
          <w:color w:val="000000"/>
          <w:szCs w:val="22"/>
          <w:lang w:val="lt-LT"/>
        </w:rPr>
        <w:t>svaigulys</w:t>
      </w:r>
      <w:r w:rsidRPr="00E4162B">
        <w:rPr>
          <w:color w:val="000000"/>
          <w:lang w:val="en-US"/>
        </w:rPr>
        <w:t xml:space="preserve"> </w:t>
      </w:r>
      <w:r w:rsidRPr="004940E2">
        <w:rPr>
          <w:color w:val="000000"/>
          <w:szCs w:val="22"/>
          <w:lang w:val="en-US"/>
        </w:rPr>
        <w:t>ar</w:t>
      </w:r>
      <w:r w:rsidRPr="00E4162B">
        <w:rPr>
          <w:color w:val="000000"/>
          <w:lang w:val="en-US"/>
        </w:rPr>
        <w:t xml:space="preserve"> </w:t>
      </w:r>
      <w:r w:rsidRPr="004940E2">
        <w:rPr>
          <w:color w:val="000000"/>
          <w:szCs w:val="22"/>
          <w:lang w:val="en-US"/>
        </w:rPr>
        <w:t>apalpimas</w:t>
      </w:r>
      <w:r w:rsidRPr="00E4162B">
        <w:rPr>
          <w:color w:val="000000"/>
          <w:lang w:val="en-US"/>
        </w:rPr>
        <w:t xml:space="preserve"> </w:t>
      </w:r>
      <w:r w:rsidRPr="004940E2">
        <w:rPr>
          <w:color w:val="000000"/>
          <w:szCs w:val="22"/>
          <w:lang w:val="en-US"/>
        </w:rPr>
        <w:t>d</w:t>
      </w:r>
      <w:r w:rsidRPr="00E4162B">
        <w:rPr>
          <w:color w:val="000000"/>
          <w:lang w:val="en-US"/>
        </w:rPr>
        <w:t>ė</w:t>
      </w:r>
      <w:r w:rsidRPr="004940E2">
        <w:rPr>
          <w:color w:val="000000"/>
          <w:szCs w:val="22"/>
          <w:lang w:val="en-US"/>
        </w:rPr>
        <w:t>l</w:t>
      </w:r>
      <w:r w:rsidRPr="00E4162B">
        <w:rPr>
          <w:color w:val="000000"/>
          <w:lang w:val="en-US"/>
        </w:rPr>
        <w:t xml:space="preserve"> </w:t>
      </w:r>
      <w:r w:rsidRPr="004940E2">
        <w:rPr>
          <w:color w:val="000000"/>
          <w:szCs w:val="22"/>
          <w:lang w:val="en-US"/>
        </w:rPr>
        <w:t>kraujosp</w:t>
      </w:r>
      <w:r w:rsidRPr="00E4162B">
        <w:rPr>
          <w:color w:val="000000"/>
          <w:lang w:val="en-US"/>
        </w:rPr>
        <w:t>ū</w:t>
      </w:r>
      <w:r w:rsidRPr="004940E2">
        <w:rPr>
          <w:color w:val="000000"/>
          <w:szCs w:val="22"/>
          <w:lang w:val="en-US"/>
        </w:rPr>
        <w:t>d</w:t>
      </w:r>
      <w:r w:rsidRPr="00E4162B">
        <w:rPr>
          <w:color w:val="000000"/>
          <w:lang w:val="en-US"/>
        </w:rPr>
        <w:t>ž</w:t>
      </w:r>
      <w:r w:rsidRPr="004940E2">
        <w:rPr>
          <w:color w:val="000000"/>
          <w:szCs w:val="22"/>
          <w:lang w:val="en-US"/>
        </w:rPr>
        <w:t>io</w:t>
      </w:r>
      <w:r w:rsidRPr="00E4162B">
        <w:rPr>
          <w:color w:val="000000"/>
          <w:lang w:val="en-US"/>
        </w:rPr>
        <w:t xml:space="preserve"> </w:t>
      </w:r>
      <w:r w:rsidRPr="004940E2">
        <w:rPr>
          <w:color w:val="000000"/>
          <w:szCs w:val="22"/>
          <w:lang w:val="en-US"/>
        </w:rPr>
        <w:t>suma</w:t>
      </w:r>
      <w:r w:rsidRPr="00E4162B">
        <w:rPr>
          <w:color w:val="000000"/>
          <w:lang w:val="en-US"/>
        </w:rPr>
        <w:t>žė</w:t>
      </w:r>
      <w:r w:rsidRPr="004940E2">
        <w:rPr>
          <w:color w:val="000000"/>
          <w:szCs w:val="22"/>
          <w:lang w:val="en-US"/>
        </w:rPr>
        <w:t>jimo</w:t>
      </w:r>
      <w:r w:rsidRPr="00E4162B">
        <w:rPr>
          <w:color w:val="000000"/>
          <w:lang w:val="en-US"/>
        </w:rPr>
        <w:t>.</w:t>
      </w:r>
    </w:p>
    <w:p w14:paraId="311FC1E0" w14:textId="77777777" w:rsidR="00544E5E" w:rsidRPr="00E4162B" w:rsidRDefault="00544E5E" w:rsidP="00544E5E">
      <w:pPr>
        <w:numPr>
          <w:ilvl w:val="0"/>
          <w:numId w:val="11"/>
        </w:numPr>
        <w:tabs>
          <w:tab w:val="clear" w:pos="567"/>
        </w:tabs>
        <w:spacing w:line="240" w:lineRule="auto"/>
        <w:ind w:left="567" w:right="-2" w:hanging="567"/>
        <w:rPr>
          <w:lang w:val="en-US"/>
        </w:rPr>
      </w:pPr>
      <w:r w:rsidRPr="004940E2">
        <w:rPr>
          <w:color w:val="000000"/>
          <w:szCs w:val="22"/>
          <w:lang w:val="en-US"/>
        </w:rPr>
        <w:t>Sunkios</w:t>
      </w:r>
      <w:r w:rsidRPr="00E4162B">
        <w:rPr>
          <w:lang w:val="en-US"/>
        </w:rPr>
        <w:t xml:space="preserve"> </w:t>
      </w:r>
      <w:r w:rsidRPr="004940E2">
        <w:rPr>
          <w:szCs w:val="22"/>
          <w:lang w:val="en-US"/>
        </w:rPr>
        <w:t>odos</w:t>
      </w:r>
      <w:r w:rsidRPr="00E4162B">
        <w:rPr>
          <w:lang w:val="en-US"/>
        </w:rPr>
        <w:t xml:space="preserve"> </w:t>
      </w:r>
      <w:r w:rsidRPr="004940E2">
        <w:rPr>
          <w:szCs w:val="22"/>
          <w:lang w:val="en-US"/>
        </w:rPr>
        <w:t>reakcijos</w:t>
      </w:r>
      <w:r w:rsidRPr="00E4162B">
        <w:rPr>
          <w:lang w:val="en-US"/>
        </w:rPr>
        <w:t>, į</w:t>
      </w:r>
      <w:r w:rsidRPr="004940E2">
        <w:rPr>
          <w:szCs w:val="22"/>
          <w:lang w:val="en-US"/>
        </w:rPr>
        <w:t>skaitant</w:t>
      </w:r>
      <w:r w:rsidRPr="00E4162B">
        <w:rPr>
          <w:lang w:val="en-US"/>
        </w:rPr>
        <w:t xml:space="preserve"> </w:t>
      </w:r>
      <w:r w:rsidRPr="004940E2">
        <w:rPr>
          <w:szCs w:val="22"/>
          <w:lang w:val="en-US"/>
        </w:rPr>
        <w:t>intensyv</w:t>
      </w:r>
      <w:r w:rsidRPr="00E4162B">
        <w:rPr>
          <w:lang w:val="en-US"/>
        </w:rPr>
        <w:t xml:space="preserve">ų </w:t>
      </w:r>
      <w:r w:rsidRPr="004940E2">
        <w:rPr>
          <w:szCs w:val="22"/>
          <w:lang w:val="en-US"/>
        </w:rPr>
        <w:t>odos</w:t>
      </w:r>
      <w:r w:rsidRPr="00E4162B">
        <w:rPr>
          <w:lang w:val="en-US"/>
        </w:rPr>
        <w:t xml:space="preserve"> </w:t>
      </w:r>
      <w:r>
        <w:rPr>
          <w:szCs w:val="22"/>
          <w:lang w:val="lt-LT"/>
        </w:rPr>
        <w:t>iš</w:t>
      </w:r>
      <w:r w:rsidRPr="004940E2">
        <w:rPr>
          <w:szCs w:val="22"/>
          <w:lang w:val="en-US"/>
        </w:rPr>
        <w:t>b</w:t>
      </w:r>
      <w:r w:rsidRPr="00E4162B">
        <w:rPr>
          <w:lang w:val="en-US"/>
        </w:rPr>
        <w:t>ė</w:t>
      </w:r>
      <w:r w:rsidRPr="004940E2">
        <w:rPr>
          <w:szCs w:val="22"/>
          <w:lang w:val="en-US"/>
        </w:rPr>
        <w:t>rim</w:t>
      </w:r>
      <w:r w:rsidRPr="00E4162B">
        <w:rPr>
          <w:lang w:val="en-US"/>
        </w:rPr>
        <w:t xml:space="preserve">ą, </w:t>
      </w:r>
      <w:r w:rsidRPr="004940E2">
        <w:rPr>
          <w:szCs w:val="22"/>
          <w:lang w:val="en-US"/>
        </w:rPr>
        <w:t>dilg</w:t>
      </w:r>
      <w:r w:rsidRPr="00E4162B">
        <w:rPr>
          <w:lang w:val="en-US"/>
        </w:rPr>
        <w:t>ė</w:t>
      </w:r>
      <w:r w:rsidRPr="004940E2">
        <w:rPr>
          <w:szCs w:val="22"/>
          <w:lang w:val="en-US"/>
        </w:rPr>
        <w:t>lin</w:t>
      </w:r>
      <w:r w:rsidRPr="00E4162B">
        <w:rPr>
          <w:lang w:val="en-US"/>
        </w:rPr>
        <w:t xml:space="preserve">ę, </w:t>
      </w:r>
      <w:r w:rsidRPr="004940E2">
        <w:rPr>
          <w:szCs w:val="22"/>
          <w:lang w:val="en-US"/>
        </w:rPr>
        <w:t>viso</w:t>
      </w:r>
      <w:r w:rsidRPr="00E4162B">
        <w:rPr>
          <w:lang w:val="en-US"/>
        </w:rPr>
        <w:t xml:space="preserve"> </w:t>
      </w:r>
      <w:r w:rsidRPr="004940E2">
        <w:rPr>
          <w:szCs w:val="22"/>
          <w:lang w:val="en-US"/>
        </w:rPr>
        <w:t>k</w:t>
      </w:r>
      <w:r w:rsidRPr="00E4162B">
        <w:rPr>
          <w:lang w:val="en-US"/>
        </w:rPr>
        <w:t>ū</w:t>
      </w:r>
      <w:r w:rsidRPr="004940E2">
        <w:rPr>
          <w:szCs w:val="22"/>
          <w:lang w:val="en-US"/>
        </w:rPr>
        <w:t>no</w:t>
      </w:r>
      <w:r w:rsidRPr="00E4162B">
        <w:rPr>
          <w:lang w:val="en-US"/>
        </w:rPr>
        <w:t xml:space="preserve"> </w:t>
      </w:r>
      <w:r w:rsidRPr="004940E2">
        <w:rPr>
          <w:szCs w:val="22"/>
          <w:lang w:val="en-US"/>
        </w:rPr>
        <w:t>odos</w:t>
      </w:r>
      <w:r w:rsidRPr="00E4162B">
        <w:rPr>
          <w:lang w:val="en-US"/>
        </w:rPr>
        <w:t xml:space="preserve"> </w:t>
      </w:r>
      <w:r w:rsidRPr="004940E2">
        <w:rPr>
          <w:szCs w:val="22"/>
          <w:lang w:val="en-US"/>
        </w:rPr>
        <w:t>paraudim</w:t>
      </w:r>
      <w:r w:rsidRPr="00E4162B">
        <w:rPr>
          <w:lang w:val="en-US"/>
        </w:rPr>
        <w:t xml:space="preserve">ą, </w:t>
      </w:r>
      <w:r w:rsidRPr="004940E2">
        <w:rPr>
          <w:szCs w:val="22"/>
          <w:lang w:val="en-US"/>
        </w:rPr>
        <w:t>sunk</w:t>
      </w:r>
      <w:r w:rsidRPr="00E4162B">
        <w:rPr>
          <w:lang w:val="en-US"/>
        </w:rPr>
        <w:t xml:space="preserve">ų </w:t>
      </w:r>
      <w:r w:rsidRPr="004940E2">
        <w:rPr>
          <w:szCs w:val="22"/>
          <w:lang w:val="en-US"/>
        </w:rPr>
        <w:t>nie</w:t>
      </w:r>
      <w:r w:rsidRPr="00E4162B">
        <w:rPr>
          <w:lang w:val="en-US"/>
        </w:rPr>
        <w:t>žė</w:t>
      </w:r>
      <w:r w:rsidRPr="004940E2">
        <w:rPr>
          <w:szCs w:val="22"/>
          <w:lang w:val="en-US"/>
        </w:rPr>
        <w:t>jim</w:t>
      </w:r>
      <w:r w:rsidRPr="00E4162B">
        <w:rPr>
          <w:lang w:val="en-US"/>
        </w:rPr>
        <w:t xml:space="preserve">ą, </w:t>
      </w:r>
      <w:r w:rsidRPr="004940E2">
        <w:rPr>
          <w:szCs w:val="22"/>
          <w:lang w:val="en-US"/>
        </w:rPr>
        <w:t>p</w:t>
      </w:r>
      <w:r w:rsidRPr="00E4162B">
        <w:rPr>
          <w:lang w:val="en-US"/>
        </w:rPr>
        <w:t>ū</w:t>
      </w:r>
      <w:r w:rsidRPr="004940E2">
        <w:rPr>
          <w:szCs w:val="22"/>
          <w:lang w:val="en-US"/>
        </w:rPr>
        <w:t>sli</w:t>
      </w:r>
      <w:r w:rsidRPr="00E4162B">
        <w:rPr>
          <w:lang w:val="en-US"/>
        </w:rPr>
        <w:t xml:space="preserve">ų </w:t>
      </w:r>
      <w:r w:rsidRPr="004940E2">
        <w:rPr>
          <w:szCs w:val="22"/>
          <w:lang w:val="en-US"/>
        </w:rPr>
        <w:t>atsiradim</w:t>
      </w:r>
      <w:r w:rsidRPr="00E4162B">
        <w:rPr>
          <w:lang w:val="en-US"/>
        </w:rPr>
        <w:t xml:space="preserve">ą, </w:t>
      </w:r>
      <w:r w:rsidRPr="004940E2">
        <w:rPr>
          <w:szCs w:val="22"/>
          <w:lang w:val="en-US"/>
        </w:rPr>
        <w:t>odos</w:t>
      </w:r>
      <w:r w:rsidRPr="00E4162B">
        <w:rPr>
          <w:lang w:val="en-US"/>
        </w:rPr>
        <w:t xml:space="preserve"> </w:t>
      </w:r>
      <w:r w:rsidRPr="004940E2">
        <w:rPr>
          <w:szCs w:val="22"/>
          <w:lang w:val="en-US"/>
        </w:rPr>
        <w:t>lupim</w:t>
      </w:r>
      <w:r w:rsidRPr="00E4162B">
        <w:rPr>
          <w:lang w:val="en-US"/>
        </w:rPr>
        <w:t>ą</w:t>
      </w:r>
      <w:r w:rsidRPr="004940E2">
        <w:rPr>
          <w:szCs w:val="22"/>
          <w:lang w:val="en-US"/>
        </w:rPr>
        <w:t>si</w:t>
      </w:r>
      <w:r w:rsidRPr="00E4162B">
        <w:rPr>
          <w:lang w:val="en-US"/>
        </w:rPr>
        <w:t xml:space="preserve"> </w:t>
      </w:r>
      <w:r w:rsidRPr="004940E2">
        <w:rPr>
          <w:szCs w:val="22"/>
          <w:lang w:val="en-US"/>
        </w:rPr>
        <w:t>ir</w:t>
      </w:r>
      <w:r w:rsidRPr="00E4162B">
        <w:rPr>
          <w:lang w:val="en-US"/>
        </w:rPr>
        <w:t xml:space="preserve"> </w:t>
      </w:r>
      <w:r w:rsidRPr="004940E2">
        <w:rPr>
          <w:szCs w:val="22"/>
          <w:lang w:val="en-US"/>
        </w:rPr>
        <w:t>patinim</w:t>
      </w:r>
      <w:r w:rsidRPr="00E4162B">
        <w:rPr>
          <w:lang w:val="en-US"/>
        </w:rPr>
        <w:t xml:space="preserve">ą, </w:t>
      </w:r>
      <w:r w:rsidRPr="004940E2">
        <w:rPr>
          <w:szCs w:val="22"/>
          <w:lang w:val="en-US"/>
        </w:rPr>
        <w:t>gleivini</w:t>
      </w:r>
      <w:r w:rsidRPr="00E4162B">
        <w:rPr>
          <w:lang w:val="en-US"/>
        </w:rPr>
        <w:t xml:space="preserve">ų </w:t>
      </w:r>
      <w:r w:rsidRPr="004940E2">
        <w:rPr>
          <w:szCs w:val="22"/>
          <w:lang w:val="en-US"/>
        </w:rPr>
        <w:t>u</w:t>
      </w:r>
      <w:r w:rsidRPr="00E4162B">
        <w:rPr>
          <w:lang w:val="en-US"/>
        </w:rPr>
        <w:t>ž</w:t>
      </w:r>
      <w:r w:rsidRPr="004940E2">
        <w:rPr>
          <w:szCs w:val="22"/>
          <w:lang w:val="en-US"/>
        </w:rPr>
        <w:t>degim</w:t>
      </w:r>
      <w:r w:rsidRPr="00E4162B">
        <w:rPr>
          <w:lang w:val="en-US"/>
        </w:rPr>
        <w:t>ą (</w:t>
      </w:r>
      <w:r w:rsidRPr="004940E2">
        <w:rPr>
          <w:szCs w:val="22"/>
          <w:lang w:val="en-US"/>
        </w:rPr>
        <w:t>Stevens</w:t>
      </w:r>
      <w:r w:rsidRPr="00E4162B">
        <w:rPr>
          <w:lang w:val="en-US"/>
        </w:rPr>
        <w:t xml:space="preserve"> </w:t>
      </w:r>
      <w:r w:rsidRPr="004940E2">
        <w:rPr>
          <w:szCs w:val="22"/>
          <w:lang w:val="en-US"/>
        </w:rPr>
        <w:t>Johnson</w:t>
      </w:r>
      <w:r w:rsidRPr="00E4162B">
        <w:rPr>
          <w:lang w:val="en-US"/>
        </w:rPr>
        <w:t xml:space="preserve"> </w:t>
      </w:r>
      <w:r w:rsidRPr="004940E2">
        <w:rPr>
          <w:szCs w:val="22"/>
          <w:lang w:val="en-US"/>
        </w:rPr>
        <w:t>sindromas</w:t>
      </w:r>
      <w:r w:rsidRPr="00E4162B">
        <w:rPr>
          <w:lang w:val="en-US"/>
        </w:rPr>
        <w:t xml:space="preserve">, </w:t>
      </w:r>
      <w:r w:rsidRPr="004940E2">
        <w:rPr>
          <w:szCs w:val="22"/>
          <w:lang w:val="en-US"/>
        </w:rPr>
        <w:t>toksin</w:t>
      </w:r>
      <w:r w:rsidRPr="00E4162B">
        <w:rPr>
          <w:lang w:val="en-US"/>
        </w:rPr>
        <w:t xml:space="preserve">ė </w:t>
      </w:r>
      <w:r w:rsidRPr="004940E2">
        <w:rPr>
          <w:szCs w:val="22"/>
          <w:lang w:val="en-US"/>
        </w:rPr>
        <w:t>epidermio</w:t>
      </w:r>
      <w:r w:rsidRPr="00E4162B">
        <w:rPr>
          <w:lang w:val="en-US"/>
        </w:rPr>
        <w:t xml:space="preserve"> </w:t>
      </w:r>
      <w:r w:rsidRPr="004940E2">
        <w:rPr>
          <w:szCs w:val="22"/>
          <w:lang w:val="en-US"/>
        </w:rPr>
        <w:t>nekroliz</w:t>
      </w:r>
      <w:r w:rsidRPr="00E4162B">
        <w:rPr>
          <w:lang w:val="en-US"/>
        </w:rPr>
        <w:t xml:space="preserve">ė) </w:t>
      </w:r>
      <w:r w:rsidRPr="004940E2">
        <w:rPr>
          <w:szCs w:val="22"/>
          <w:lang w:val="en-US"/>
        </w:rPr>
        <w:t>arba</w:t>
      </w:r>
      <w:r w:rsidRPr="00E4162B">
        <w:rPr>
          <w:lang w:val="en-US"/>
        </w:rPr>
        <w:t xml:space="preserve"> </w:t>
      </w:r>
      <w:r w:rsidRPr="004940E2">
        <w:rPr>
          <w:szCs w:val="22"/>
          <w:lang w:val="en-US"/>
        </w:rPr>
        <w:t>kitas</w:t>
      </w:r>
      <w:r w:rsidRPr="00E4162B">
        <w:rPr>
          <w:lang w:val="en-US"/>
        </w:rPr>
        <w:t xml:space="preserve"> </w:t>
      </w:r>
      <w:r w:rsidRPr="004940E2">
        <w:rPr>
          <w:szCs w:val="22"/>
          <w:lang w:val="en-US"/>
        </w:rPr>
        <w:t>alergines</w:t>
      </w:r>
      <w:r w:rsidRPr="00E4162B">
        <w:rPr>
          <w:lang w:val="en-US"/>
        </w:rPr>
        <w:t xml:space="preserve"> </w:t>
      </w:r>
      <w:r w:rsidRPr="004940E2">
        <w:rPr>
          <w:szCs w:val="22"/>
          <w:lang w:val="en-US"/>
        </w:rPr>
        <w:t>reakcijas</w:t>
      </w:r>
      <w:r w:rsidRPr="00E4162B">
        <w:rPr>
          <w:lang w:val="en-US"/>
        </w:rPr>
        <w:t>.</w:t>
      </w:r>
    </w:p>
    <w:p w14:paraId="2A5D77BB" w14:textId="12C94343" w:rsidR="00544E5E" w:rsidRPr="00E4162B" w:rsidRDefault="00544E5E" w:rsidP="00544E5E">
      <w:pPr>
        <w:numPr>
          <w:ilvl w:val="0"/>
          <w:numId w:val="11"/>
        </w:numPr>
        <w:tabs>
          <w:tab w:val="clear" w:pos="567"/>
        </w:tabs>
        <w:spacing w:line="240" w:lineRule="auto"/>
        <w:ind w:left="567" w:right="-2" w:hanging="567"/>
        <w:rPr>
          <w:color w:val="000000"/>
          <w:lang w:val="en-US"/>
        </w:rPr>
      </w:pPr>
      <w:r w:rsidRPr="004940E2">
        <w:rPr>
          <w:color w:val="000000"/>
          <w:szCs w:val="22"/>
          <w:lang w:val="en-US"/>
        </w:rPr>
        <w:t>Raumen</w:t>
      </w:r>
      <w:r w:rsidRPr="00E4162B">
        <w:rPr>
          <w:color w:val="000000"/>
          <w:lang w:val="en-US"/>
        </w:rPr>
        <w:t xml:space="preserve">ų </w:t>
      </w:r>
      <w:r w:rsidRPr="004940E2">
        <w:rPr>
          <w:color w:val="000000"/>
          <w:szCs w:val="22"/>
          <w:lang w:val="en-US"/>
        </w:rPr>
        <w:t>silpnumas</w:t>
      </w:r>
      <w:r w:rsidRPr="00E4162B">
        <w:rPr>
          <w:color w:val="000000"/>
          <w:lang w:val="en-US"/>
        </w:rPr>
        <w:t xml:space="preserve">, </w:t>
      </w:r>
      <w:r w:rsidRPr="004940E2">
        <w:rPr>
          <w:color w:val="000000"/>
          <w:szCs w:val="22"/>
          <w:lang w:val="en-US"/>
        </w:rPr>
        <w:t>skausmingumas</w:t>
      </w:r>
      <w:r w:rsidR="00356E7D">
        <w:rPr>
          <w:color w:val="000000"/>
          <w:lang w:val="en-US"/>
        </w:rPr>
        <w:t xml:space="preserve">, </w:t>
      </w:r>
      <w:r w:rsidRPr="004940E2">
        <w:rPr>
          <w:color w:val="000000"/>
          <w:szCs w:val="22"/>
          <w:lang w:val="en-US"/>
        </w:rPr>
        <w:t>skausmas</w:t>
      </w:r>
      <w:r w:rsidRPr="00E4162B">
        <w:rPr>
          <w:color w:val="000000"/>
          <w:lang w:val="en-US"/>
        </w:rPr>
        <w:t xml:space="preserve">, </w:t>
      </w:r>
      <w:r w:rsidR="00356E7D">
        <w:rPr>
          <w:color w:val="000000"/>
          <w:lang w:val="en-US"/>
        </w:rPr>
        <w:t xml:space="preserve">plyšimas arba raudonai rudos spalvos šlapimas, </w:t>
      </w:r>
      <w:r w:rsidRPr="004940E2">
        <w:rPr>
          <w:color w:val="000000"/>
          <w:szCs w:val="22"/>
          <w:lang w:val="en-US"/>
        </w:rPr>
        <w:t>ypa</w:t>
      </w:r>
      <w:r w:rsidRPr="00E4162B">
        <w:rPr>
          <w:color w:val="000000"/>
          <w:lang w:val="en-US"/>
        </w:rPr>
        <w:t xml:space="preserve">č </w:t>
      </w:r>
      <w:r w:rsidRPr="004940E2">
        <w:rPr>
          <w:color w:val="000000"/>
          <w:szCs w:val="22"/>
          <w:lang w:val="en-US"/>
        </w:rPr>
        <w:t>jeigu</w:t>
      </w:r>
      <w:r w:rsidRPr="00E4162B">
        <w:rPr>
          <w:color w:val="000000"/>
          <w:lang w:val="en-US"/>
        </w:rPr>
        <w:t xml:space="preserve"> </w:t>
      </w:r>
      <w:r w:rsidRPr="004940E2">
        <w:rPr>
          <w:color w:val="000000"/>
          <w:szCs w:val="22"/>
          <w:lang w:val="en-US"/>
        </w:rPr>
        <w:t>tuo</w:t>
      </w:r>
      <w:r w:rsidRPr="00E4162B">
        <w:rPr>
          <w:color w:val="000000"/>
          <w:lang w:val="en-US"/>
        </w:rPr>
        <w:t xml:space="preserve"> </w:t>
      </w:r>
      <w:r w:rsidRPr="004940E2">
        <w:rPr>
          <w:color w:val="000000"/>
          <w:szCs w:val="22"/>
          <w:lang w:val="en-US"/>
        </w:rPr>
        <w:t>pa</w:t>
      </w:r>
      <w:r w:rsidRPr="00E4162B">
        <w:rPr>
          <w:color w:val="000000"/>
          <w:lang w:val="en-US"/>
        </w:rPr>
        <w:t>č</w:t>
      </w:r>
      <w:r w:rsidRPr="004940E2">
        <w:rPr>
          <w:color w:val="000000"/>
          <w:szCs w:val="22"/>
          <w:lang w:val="en-US"/>
        </w:rPr>
        <w:t>iu</w:t>
      </w:r>
      <w:r w:rsidRPr="00E4162B">
        <w:rPr>
          <w:color w:val="000000"/>
          <w:lang w:val="en-US"/>
        </w:rPr>
        <w:t xml:space="preserve"> </w:t>
      </w:r>
      <w:r w:rsidRPr="004940E2">
        <w:rPr>
          <w:color w:val="000000"/>
          <w:szCs w:val="22"/>
          <w:lang w:val="en-US"/>
        </w:rPr>
        <w:t>laiku</w:t>
      </w:r>
      <w:r w:rsidRPr="00E4162B">
        <w:rPr>
          <w:color w:val="000000"/>
          <w:lang w:val="en-US"/>
        </w:rPr>
        <w:t xml:space="preserve"> </w:t>
      </w:r>
      <w:r w:rsidRPr="004940E2">
        <w:rPr>
          <w:color w:val="000000"/>
          <w:szCs w:val="22"/>
          <w:lang w:val="en-US"/>
        </w:rPr>
        <w:t>blogai</w:t>
      </w:r>
      <w:r w:rsidRPr="00E4162B">
        <w:rPr>
          <w:color w:val="000000"/>
          <w:lang w:val="en-US"/>
        </w:rPr>
        <w:t xml:space="preserve"> </w:t>
      </w:r>
      <w:r w:rsidRPr="004940E2">
        <w:rPr>
          <w:color w:val="000000"/>
          <w:szCs w:val="22"/>
          <w:lang w:val="en-US"/>
        </w:rPr>
        <w:t>jau</w:t>
      </w:r>
      <w:r w:rsidRPr="00E4162B">
        <w:rPr>
          <w:color w:val="000000"/>
          <w:lang w:val="en-US"/>
        </w:rPr>
        <w:t>č</w:t>
      </w:r>
      <w:r w:rsidRPr="004940E2">
        <w:rPr>
          <w:color w:val="000000"/>
          <w:szCs w:val="22"/>
          <w:lang w:val="en-US"/>
        </w:rPr>
        <w:t>iat</w:t>
      </w:r>
      <w:r w:rsidRPr="00E4162B">
        <w:rPr>
          <w:color w:val="000000"/>
          <w:lang w:val="en-US"/>
        </w:rPr>
        <w:t>ė</w:t>
      </w:r>
      <w:r w:rsidRPr="004940E2">
        <w:rPr>
          <w:color w:val="000000"/>
          <w:szCs w:val="22"/>
          <w:lang w:val="en-US"/>
        </w:rPr>
        <w:t>s</w:t>
      </w:r>
      <w:r w:rsidRPr="00E4162B">
        <w:rPr>
          <w:color w:val="000000"/>
          <w:lang w:val="en-US"/>
        </w:rPr>
        <w:t xml:space="preserve"> </w:t>
      </w:r>
      <w:r w:rsidRPr="004940E2">
        <w:rPr>
          <w:color w:val="000000"/>
          <w:szCs w:val="22"/>
          <w:lang w:val="en-US"/>
        </w:rPr>
        <w:t>arba</w:t>
      </w:r>
      <w:r w:rsidRPr="00E4162B">
        <w:rPr>
          <w:color w:val="000000"/>
          <w:lang w:val="en-US"/>
        </w:rPr>
        <w:t xml:space="preserve"> </w:t>
      </w:r>
      <w:r w:rsidRPr="004940E2">
        <w:rPr>
          <w:color w:val="000000"/>
          <w:szCs w:val="22"/>
          <w:lang w:val="en-US"/>
        </w:rPr>
        <w:t>kar</w:t>
      </w:r>
      <w:r w:rsidRPr="00E4162B">
        <w:rPr>
          <w:color w:val="000000"/>
          <w:lang w:val="en-US"/>
        </w:rPr>
        <w:t>šč</w:t>
      </w:r>
      <w:r w:rsidRPr="004940E2">
        <w:rPr>
          <w:color w:val="000000"/>
          <w:szCs w:val="22"/>
          <w:lang w:val="en-US"/>
        </w:rPr>
        <w:t>iuojate</w:t>
      </w:r>
      <w:r w:rsidRPr="00E4162B">
        <w:rPr>
          <w:color w:val="000000"/>
          <w:lang w:val="en-US"/>
        </w:rPr>
        <w:t xml:space="preserve">. </w:t>
      </w:r>
      <w:r w:rsidRPr="004940E2">
        <w:rPr>
          <w:color w:val="000000"/>
          <w:szCs w:val="22"/>
          <w:lang w:val="en-US"/>
        </w:rPr>
        <w:t>Tai</w:t>
      </w:r>
      <w:r w:rsidRPr="00E4162B">
        <w:rPr>
          <w:color w:val="000000"/>
          <w:lang w:val="en-US"/>
        </w:rPr>
        <w:t xml:space="preserve"> </w:t>
      </w:r>
      <w:r w:rsidRPr="004940E2">
        <w:rPr>
          <w:color w:val="000000"/>
          <w:szCs w:val="22"/>
          <w:lang w:val="en-US"/>
        </w:rPr>
        <w:t>gali</w:t>
      </w:r>
      <w:r w:rsidRPr="00E4162B">
        <w:rPr>
          <w:color w:val="000000"/>
          <w:lang w:val="en-US"/>
        </w:rPr>
        <w:t xml:space="preserve"> </w:t>
      </w:r>
      <w:r w:rsidRPr="004940E2">
        <w:rPr>
          <w:color w:val="000000"/>
          <w:szCs w:val="22"/>
          <w:lang w:val="en-US"/>
        </w:rPr>
        <w:t>b</w:t>
      </w:r>
      <w:r w:rsidRPr="00E4162B">
        <w:rPr>
          <w:color w:val="000000"/>
          <w:lang w:val="en-US"/>
        </w:rPr>
        <w:t>ū</w:t>
      </w:r>
      <w:r w:rsidRPr="004940E2">
        <w:rPr>
          <w:color w:val="000000"/>
          <w:szCs w:val="22"/>
          <w:lang w:val="en-US"/>
        </w:rPr>
        <w:t>ti</w:t>
      </w:r>
      <w:r w:rsidRPr="00E4162B">
        <w:rPr>
          <w:color w:val="000000"/>
          <w:lang w:val="en-US"/>
        </w:rPr>
        <w:t xml:space="preserve"> </w:t>
      </w:r>
      <w:r w:rsidRPr="004940E2">
        <w:rPr>
          <w:color w:val="000000"/>
          <w:szCs w:val="22"/>
          <w:lang w:val="en-US"/>
        </w:rPr>
        <w:t>nenormalus</w:t>
      </w:r>
      <w:r w:rsidRPr="00E4162B">
        <w:rPr>
          <w:color w:val="000000"/>
          <w:lang w:val="en-US"/>
        </w:rPr>
        <w:t xml:space="preserve"> </w:t>
      </w:r>
      <w:r w:rsidRPr="004940E2">
        <w:rPr>
          <w:color w:val="000000"/>
          <w:szCs w:val="22"/>
          <w:lang w:val="en-US"/>
        </w:rPr>
        <w:t>raumen</w:t>
      </w:r>
      <w:r w:rsidRPr="00E4162B">
        <w:rPr>
          <w:color w:val="000000"/>
          <w:lang w:val="en-US"/>
        </w:rPr>
        <w:t xml:space="preserve">ų </w:t>
      </w:r>
      <w:r w:rsidRPr="004940E2">
        <w:rPr>
          <w:color w:val="000000"/>
          <w:szCs w:val="22"/>
          <w:lang w:val="en-US"/>
        </w:rPr>
        <w:t>irimas</w:t>
      </w:r>
      <w:r w:rsidRPr="00E4162B">
        <w:rPr>
          <w:color w:val="000000"/>
          <w:lang w:val="en-US"/>
        </w:rPr>
        <w:t xml:space="preserve"> (</w:t>
      </w:r>
      <w:r w:rsidRPr="004940E2">
        <w:rPr>
          <w:color w:val="000000"/>
          <w:szCs w:val="22"/>
          <w:lang w:val="en-US"/>
        </w:rPr>
        <w:t>rabdomioliz</w:t>
      </w:r>
      <w:r w:rsidRPr="00E4162B">
        <w:rPr>
          <w:color w:val="000000"/>
          <w:lang w:val="en-US"/>
        </w:rPr>
        <w:t xml:space="preserve">ė), </w:t>
      </w:r>
      <w:r w:rsidRPr="004940E2">
        <w:rPr>
          <w:color w:val="000000"/>
          <w:szCs w:val="22"/>
          <w:lang w:val="en-US"/>
        </w:rPr>
        <w:t>kuri</w:t>
      </w:r>
      <w:r w:rsidRPr="00E4162B">
        <w:rPr>
          <w:color w:val="000000"/>
          <w:lang w:val="en-US"/>
        </w:rPr>
        <w:t xml:space="preserve"> </w:t>
      </w:r>
      <w:r w:rsidRPr="004940E2">
        <w:rPr>
          <w:color w:val="000000"/>
          <w:szCs w:val="22"/>
          <w:lang w:val="en-US"/>
        </w:rPr>
        <w:t>gali</w:t>
      </w:r>
      <w:r w:rsidRPr="00E4162B">
        <w:rPr>
          <w:color w:val="000000"/>
          <w:lang w:val="en-US"/>
        </w:rPr>
        <w:t xml:space="preserve"> </w:t>
      </w:r>
      <w:r w:rsidRPr="004940E2">
        <w:rPr>
          <w:color w:val="000000"/>
          <w:szCs w:val="22"/>
          <w:lang w:val="en-US"/>
        </w:rPr>
        <w:t>kelti</w:t>
      </w:r>
      <w:r w:rsidRPr="00E4162B">
        <w:rPr>
          <w:color w:val="000000"/>
          <w:lang w:val="en-US"/>
        </w:rPr>
        <w:t xml:space="preserve"> </w:t>
      </w:r>
      <w:r w:rsidRPr="004940E2">
        <w:rPr>
          <w:color w:val="000000"/>
          <w:szCs w:val="22"/>
          <w:lang w:val="en-US"/>
        </w:rPr>
        <w:t>pavoj</w:t>
      </w:r>
      <w:r w:rsidRPr="00E4162B">
        <w:rPr>
          <w:color w:val="000000"/>
          <w:lang w:val="en-US"/>
        </w:rPr>
        <w:t xml:space="preserve">ų </w:t>
      </w:r>
      <w:r w:rsidRPr="004940E2">
        <w:rPr>
          <w:color w:val="000000"/>
          <w:szCs w:val="22"/>
          <w:lang w:val="en-US"/>
        </w:rPr>
        <w:t>gyvybei</w:t>
      </w:r>
      <w:r w:rsidRPr="00E4162B">
        <w:rPr>
          <w:color w:val="000000"/>
          <w:lang w:val="en-US"/>
        </w:rPr>
        <w:t xml:space="preserve"> </w:t>
      </w:r>
      <w:r w:rsidRPr="004940E2">
        <w:rPr>
          <w:color w:val="000000"/>
          <w:szCs w:val="22"/>
          <w:lang w:val="en-US"/>
        </w:rPr>
        <w:t>ir</w:t>
      </w:r>
      <w:r w:rsidRPr="00E4162B">
        <w:rPr>
          <w:color w:val="000000"/>
          <w:lang w:val="en-US"/>
        </w:rPr>
        <w:t xml:space="preserve"> </w:t>
      </w:r>
      <w:r w:rsidRPr="004940E2">
        <w:rPr>
          <w:color w:val="000000"/>
          <w:szCs w:val="22"/>
          <w:lang w:val="en-US"/>
        </w:rPr>
        <w:t>sukelti</w:t>
      </w:r>
      <w:r w:rsidRPr="00E4162B">
        <w:rPr>
          <w:color w:val="000000"/>
          <w:lang w:val="en-US"/>
        </w:rPr>
        <w:t xml:space="preserve"> </w:t>
      </w:r>
      <w:r w:rsidRPr="004940E2">
        <w:rPr>
          <w:color w:val="000000"/>
          <w:szCs w:val="22"/>
          <w:lang w:val="en-US"/>
        </w:rPr>
        <w:t>inkst</w:t>
      </w:r>
      <w:r w:rsidRPr="00E4162B">
        <w:rPr>
          <w:color w:val="000000"/>
          <w:lang w:val="en-US"/>
        </w:rPr>
        <w:t xml:space="preserve">ų </w:t>
      </w:r>
      <w:r w:rsidRPr="004940E2">
        <w:rPr>
          <w:color w:val="000000"/>
          <w:szCs w:val="22"/>
          <w:lang w:val="en-US"/>
        </w:rPr>
        <w:t>sutrikim</w:t>
      </w:r>
      <w:r w:rsidRPr="00E4162B">
        <w:rPr>
          <w:color w:val="000000"/>
          <w:lang w:val="en-US"/>
        </w:rPr>
        <w:t>ą.</w:t>
      </w:r>
    </w:p>
    <w:p w14:paraId="5EC7141A" w14:textId="77777777" w:rsidR="00544E5E" w:rsidRPr="00E4162B" w:rsidRDefault="00544E5E" w:rsidP="00544E5E">
      <w:pPr>
        <w:numPr>
          <w:ilvl w:val="0"/>
          <w:numId w:val="11"/>
        </w:numPr>
        <w:tabs>
          <w:tab w:val="clear" w:pos="567"/>
        </w:tabs>
        <w:spacing w:line="240" w:lineRule="auto"/>
        <w:ind w:left="567" w:right="-2" w:hanging="567"/>
        <w:rPr>
          <w:color w:val="000000"/>
          <w:lang w:val="en-US"/>
        </w:rPr>
      </w:pPr>
      <w:r w:rsidRPr="004940E2">
        <w:rPr>
          <w:color w:val="000000"/>
          <w:szCs w:val="22"/>
          <w:lang w:val="en-US"/>
        </w:rPr>
        <w:t>Rank</w:t>
      </w:r>
      <w:r w:rsidRPr="00E4162B">
        <w:rPr>
          <w:color w:val="000000"/>
          <w:lang w:val="en-US"/>
        </w:rPr>
        <w:t xml:space="preserve">ų </w:t>
      </w:r>
      <w:r w:rsidRPr="004940E2">
        <w:rPr>
          <w:color w:val="000000"/>
          <w:szCs w:val="22"/>
          <w:lang w:val="en-US"/>
        </w:rPr>
        <w:t>ar</w:t>
      </w:r>
      <w:r w:rsidRPr="00E4162B">
        <w:rPr>
          <w:color w:val="000000"/>
          <w:lang w:val="en-US"/>
        </w:rPr>
        <w:t xml:space="preserve"> </w:t>
      </w:r>
      <w:r w:rsidRPr="004940E2">
        <w:rPr>
          <w:color w:val="000000"/>
          <w:szCs w:val="22"/>
          <w:lang w:val="en-US"/>
        </w:rPr>
        <w:t>koj</w:t>
      </w:r>
      <w:r w:rsidRPr="00E4162B">
        <w:rPr>
          <w:color w:val="000000"/>
          <w:lang w:val="en-US"/>
        </w:rPr>
        <w:t xml:space="preserve">ų </w:t>
      </w:r>
      <w:r w:rsidRPr="004940E2">
        <w:rPr>
          <w:color w:val="000000"/>
          <w:szCs w:val="22"/>
          <w:lang w:val="en-US"/>
        </w:rPr>
        <w:t>silpnumas</w:t>
      </w:r>
      <w:r w:rsidRPr="00E4162B">
        <w:rPr>
          <w:color w:val="000000"/>
          <w:lang w:val="en-US"/>
        </w:rPr>
        <w:t xml:space="preserve">, </w:t>
      </w:r>
      <w:r w:rsidRPr="004940E2">
        <w:rPr>
          <w:color w:val="000000"/>
          <w:szCs w:val="22"/>
          <w:lang w:val="en-US"/>
        </w:rPr>
        <w:t>kalb</w:t>
      </w:r>
      <w:r w:rsidRPr="00E4162B">
        <w:rPr>
          <w:color w:val="000000"/>
          <w:lang w:val="en-US"/>
        </w:rPr>
        <w:t>ė</w:t>
      </w:r>
      <w:r w:rsidRPr="004940E2">
        <w:rPr>
          <w:color w:val="000000"/>
          <w:szCs w:val="22"/>
          <w:lang w:val="en-US"/>
        </w:rPr>
        <w:t>jimo</w:t>
      </w:r>
      <w:r w:rsidRPr="00E4162B">
        <w:rPr>
          <w:color w:val="000000"/>
          <w:lang w:val="en-US"/>
        </w:rPr>
        <w:t xml:space="preserve"> </w:t>
      </w:r>
      <w:r w:rsidRPr="004940E2">
        <w:rPr>
          <w:color w:val="000000"/>
          <w:szCs w:val="22"/>
          <w:lang w:val="en-US"/>
        </w:rPr>
        <w:t>sutrikimas</w:t>
      </w:r>
      <w:r w:rsidRPr="00E4162B">
        <w:rPr>
          <w:color w:val="000000"/>
          <w:lang w:val="en-US"/>
        </w:rPr>
        <w:t xml:space="preserve">, </w:t>
      </w:r>
      <w:r w:rsidRPr="004940E2">
        <w:rPr>
          <w:color w:val="000000"/>
          <w:szCs w:val="22"/>
          <w:lang w:val="en-US"/>
        </w:rPr>
        <w:t>kurie</w:t>
      </w:r>
      <w:r w:rsidRPr="00E4162B">
        <w:rPr>
          <w:color w:val="000000"/>
          <w:lang w:val="en-US"/>
        </w:rPr>
        <w:t xml:space="preserve"> </w:t>
      </w:r>
      <w:r w:rsidRPr="004940E2">
        <w:rPr>
          <w:color w:val="000000"/>
          <w:szCs w:val="22"/>
          <w:lang w:val="en-US"/>
        </w:rPr>
        <w:t>gali</w:t>
      </w:r>
      <w:r w:rsidRPr="00E4162B">
        <w:rPr>
          <w:color w:val="000000"/>
          <w:lang w:val="en-US"/>
        </w:rPr>
        <w:t xml:space="preserve"> </w:t>
      </w:r>
      <w:r w:rsidRPr="004940E2">
        <w:rPr>
          <w:color w:val="000000"/>
          <w:szCs w:val="22"/>
          <w:lang w:val="en-US"/>
        </w:rPr>
        <w:t>b</w:t>
      </w:r>
      <w:r w:rsidRPr="00E4162B">
        <w:rPr>
          <w:color w:val="000000"/>
          <w:lang w:val="en-US"/>
        </w:rPr>
        <w:t>ū</w:t>
      </w:r>
      <w:r w:rsidRPr="004940E2">
        <w:rPr>
          <w:color w:val="000000"/>
          <w:szCs w:val="22"/>
          <w:lang w:val="en-US"/>
        </w:rPr>
        <w:t>ti</w:t>
      </w:r>
      <w:r w:rsidRPr="00E4162B">
        <w:rPr>
          <w:color w:val="000000"/>
          <w:lang w:val="en-US"/>
        </w:rPr>
        <w:t xml:space="preserve"> </w:t>
      </w:r>
      <w:r w:rsidRPr="004940E2">
        <w:rPr>
          <w:color w:val="000000"/>
          <w:szCs w:val="22"/>
          <w:lang w:val="en-US"/>
        </w:rPr>
        <w:t>insulto</w:t>
      </w:r>
      <w:r w:rsidRPr="00E4162B">
        <w:rPr>
          <w:color w:val="000000"/>
          <w:lang w:val="en-US"/>
        </w:rPr>
        <w:t xml:space="preserve"> </w:t>
      </w:r>
      <w:r w:rsidRPr="004940E2">
        <w:rPr>
          <w:color w:val="000000"/>
          <w:szCs w:val="22"/>
          <w:lang w:val="en-US"/>
        </w:rPr>
        <w:t>po</w:t>
      </w:r>
      <w:r w:rsidRPr="00E4162B">
        <w:rPr>
          <w:color w:val="000000"/>
          <w:lang w:val="en-US"/>
        </w:rPr>
        <w:t>ž</w:t>
      </w:r>
      <w:r w:rsidRPr="004940E2">
        <w:rPr>
          <w:color w:val="000000"/>
          <w:szCs w:val="22"/>
          <w:lang w:val="en-US"/>
        </w:rPr>
        <w:t>ymiai</w:t>
      </w:r>
      <w:r w:rsidRPr="00E4162B">
        <w:rPr>
          <w:color w:val="000000"/>
          <w:lang w:val="en-US"/>
        </w:rPr>
        <w:t>.</w:t>
      </w:r>
    </w:p>
    <w:p w14:paraId="165B1B1D" w14:textId="77777777" w:rsidR="00544E5E" w:rsidRPr="00E4162B" w:rsidRDefault="00544E5E" w:rsidP="00544E5E">
      <w:pPr>
        <w:numPr>
          <w:ilvl w:val="0"/>
          <w:numId w:val="11"/>
        </w:numPr>
        <w:tabs>
          <w:tab w:val="clear" w:pos="567"/>
        </w:tabs>
        <w:spacing w:line="240" w:lineRule="auto"/>
        <w:ind w:left="567" w:right="-2" w:hanging="567"/>
        <w:rPr>
          <w:color w:val="000000"/>
          <w:lang w:val="en-US"/>
        </w:rPr>
      </w:pPr>
      <w:r w:rsidRPr="004940E2">
        <w:rPr>
          <w:color w:val="000000"/>
          <w:szCs w:val="22"/>
          <w:lang w:val="en-US"/>
        </w:rPr>
        <w:t>Ne</w:t>
      </w:r>
      <w:r w:rsidRPr="00E4162B">
        <w:rPr>
          <w:color w:val="000000"/>
          <w:lang w:val="en-US"/>
        </w:rPr>
        <w:t>į</w:t>
      </w:r>
      <w:r w:rsidRPr="004940E2">
        <w:rPr>
          <w:color w:val="000000"/>
          <w:szCs w:val="22"/>
          <w:lang w:val="en-US"/>
        </w:rPr>
        <w:t>prastai</w:t>
      </w:r>
      <w:r w:rsidRPr="00E4162B">
        <w:rPr>
          <w:color w:val="000000"/>
          <w:lang w:val="en-US"/>
        </w:rPr>
        <w:t xml:space="preserve"> </w:t>
      </w:r>
      <w:r>
        <w:rPr>
          <w:color w:val="000000"/>
          <w:szCs w:val="22"/>
          <w:lang w:val="lt-LT"/>
        </w:rPr>
        <w:t>greitas</w:t>
      </w:r>
      <w:r w:rsidRPr="00E4162B">
        <w:rPr>
          <w:color w:val="000000"/>
          <w:lang w:val="en-US"/>
        </w:rPr>
        <w:t xml:space="preserve"> </w:t>
      </w:r>
      <w:r w:rsidRPr="004940E2">
        <w:rPr>
          <w:color w:val="000000"/>
          <w:szCs w:val="22"/>
          <w:lang w:val="en-US"/>
        </w:rPr>
        <w:t>ir</w:t>
      </w:r>
      <w:r w:rsidRPr="00E4162B">
        <w:rPr>
          <w:color w:val="000000"/>
          <w:lang w:val="en-US"/>
        </w:rPr>
        <w:t xml:space="preserve"> </w:t>
      </w:r>
      <w:r w:rsidRPr="004940E2">
        <w:rPr>
          <w:color w:val="000000"/>
          <w:szCs w:val="22"/>
          <w:lang w:val="en-US"/>
        </w:rPr>
        <w:t>nereguliarus</w:t>
      </w:r>
      <w:r w:rsidRPr="00E4162B">
        <w:rPr>
          <w:color w:val="000000"/>
          <w:lang w:val="en-US"/>
        </w:rPr>
        <w:t xml:space="preserve"> š</w:t>
      </w:r>
      <w:r w:rsidRPr="004940E2">
        <w:rPr>
          <w:color w:val="000000"/>
          <w:szCs w:val="22"/>
          <w:lang w:val="en-US"/>
        </w:rPr>
        <w:t>irdies</w:t>
      </w:r>
      <w:r w:rsidRPr="00E4162B">
        <w:rPr>
          <w:color w:val="000000"/>
          <w:lang w:val="en-US"/>
        </w:rPr>
        <w:t xml:space="preserve"> </w:t>
      </w:r>
      <w:r w:rsidRPr="004940E2">
        <w:rPr>
          <w:color w:val="000000"/>
          <w:szCs w:val="22"/>
          <w:lang w:val="en-US"/>
        </w:rPr>
        <w:t>plakimas</w:t>
      </w:r>
      <w:r w:rsidRPr="00E4162B">
        <w:rPr>
          <w:color w:val="000000"/>
          <w:lang w:val="en-US"/>
        </w:rPr>
        <w:t xml:space="preserve">, </w:t>
      </w:r>
      <w:r w:rsidRPr="004940E2">
        <w:rPr>
          <w:color w:val="000000"/>
          <w:szCs w:val="22"/>
          <w:lang w:val="en-US"/>
        </w:rPr>
        <w:t>kr</w:t>
      </w:r>
      <w:r w:rsidRPr="00E4162B">
        <w:rPr>
          <w:color w:val="000000"/>
          <w:lang w:val="en-US"/>
        </w:rPr>
        <w:t>ū</w:t>
      </w:r>
      <w:r w:rsidRPr="004940E2">
        <w:rPr>
          <w:color w:val="000000"/>
          <w:szCs w:val="22"/>
          <w:lang w:val="en-US"/>
        </w:rPr>
        <w:t>tin</w:t>
      </w:r>
      <w:r w:rsidRPr="00E4162B">
        <w:rPr>
          <w:color w:val="000000"/>
          <w:lang w:val="en-US"/>
        </w:rPr>
        <w:t>ė</w:t>
      </w:r>
      <w:r w:rsidRPr="004940E2">
        <w:rPr>
          <w:color w:val="000000"/>
          <w:szCs w:val="22"/>
          <w:lang w:val="en-US"/>
        </w:rPr>
        <w:t>s</w:t>
      </w:r>
      <w:r w:rsidRPr="00E4162B">
        <w:rPr>
          <w:color w:val="000000"/>
          <w:lang w:val="en-US"/>
        </w:rPr>
        <w:t xml:space="preserve"> </w:t>
      </w:r>
      <w:r w:rsidRPr="004940E2">
        <w:rPr>
          <w:color w:val="000000"/>
          <w:szCs w:val="22"/>
          <w:lang w:val="en-US"/>
        </w:rPr>
        <w:t>skausmas</w:t>
      </w:r>
      <w:r w:rsidRPr="00E4162B">
        <w:rPr>
          <w:color w:val="000000"/>
          <w:lang w:val="en-US"/>
        </w:rPr>
        <w:t xml:space="preserve"> (</w:t>
      </w:r>
      <w:r w:rsidRPr="004940E2">
        <w:rPr>
          <w:color w:val="000000"/>
          <w:szCs w:val="22"/>
          <w:lang w:val="en-US"/>
        </w:rPr>
        <w:t>angina</w:t>
      </w:r>
      <w:r w:rsidRPr="00E4162B">
        <w:rPr>
          <w:color w:val="000000"/>
          <w:lang w:val="en-US"/>
        </w:rPr>
        <w:t xml:space="preserve">) </w:t>
      </w:r>
      <w:r w:rsidRPr="004940E2">
        <w:rPr>
          <w:color w:val="000000"/>
          <w:szCs w:val="22"/>
          <w:lang w:val="en-US"/>
        </w:rPr>
        <w:t>ar</w:t>
      </w:r>
      <w:r w:rsidRPr="00E4162B">
        <w:rPr>
          <w:color w:val="000000"/>
          <w:lang w:val="en-US"/>
        </w:rPr>
        <w:t xml:space="preserve"> š</w:t>
      </w:r>
      <w:r w:rsidRPr="004940E2">
        <w:rPr>
          <w:color w:val="000000"/>
          <w:szCs w:val="22"/>
          <w:lang w:val="en-US"/>
        </w:rPr>
        <w:t>irdies</w:t>
      </w:r>
      <w:r w:rsidRPr="00E4162B">
        <w:rPr>
          <w:color w:val="000000"/>
          <w:lang w:val="en-US"/>
        </w:rPr>
        <w:t xml:space="preserve"> </w:t>
      </w:r>
      <w:r w:rsidRPr="004940E2">
        <w:rPr>
          <w:color w:val="000000"/>
          <w:szCs w:val="22"/>
          <w:lang w:val="en-US"/>
        </w:rPr>
        <w:t>priepuolis</w:t>
      </w:r>
      <w:r w:rsidRPr="00E4162B">
        <w:rPr>
          <w:color w:val="000000"/>
          <w:lang w:val="en-US"/>
        </w:rPr>
        <w:t>.</w:t>
      </w:r>
    </w:p>
    <w:p w14:paraId="402BF011" w14:textId="77777777" w:rsidR="00544E5E" w:rsidRPr="00E4162B" w:rsidRDefault="00544E5E" w:rsidP="00544E5E">
      <w:pPr>
        <w:numPr>
          <w:ilvl w:val="0"/>
          <w:numId w:val="11"/>
        </w:numPr>
        <w:tabs>
          <w:tab w:val="clear" w:pos="567"/>
        </w:tabs>
        <w:spacing w:line="240" w:lineRule="auto"/>
        <w:ind w:left="567" w:right="-2" w:hanging="567"/>
        <w:rPr>
          <w:color w:val="000000"/>
          <w:lang w:val="en-US"/>
        </w:rPr>
      </w:pPr>
      <w:r w:rsidRPr="004940E2">
        <w:rPr>
          <w:color w:val="000000"/>
          <w:szCs w:val="22"/>
          <w:lang w:val="en-US"/>
        </w:rPr>
        <w:lastRenderedPageBreak/>
        <w:t>Staiga</w:t>
      </w:r>
      <w:r w:rsidRPr="00E4162B">
        <w:rPr>
          <w:color w:val="000000"/>
          <w:lang w:val="en-US"/>
        </w:rPr>
        <w:t xml:space="preserve"> </w:t>
      </w:r>
      <w:r w:rsidRPr="004940E2">
        <w:rPr>
          <w:color w:val="000000"/>
          <w:szCs w:val="22"/>
          <w:lang w:val="en-US"/>
        </w:rPr>
        <w:t>pasirei</w:t>
      </w:r>
      <w:r w:rsidRPr="00E4162B">
        <w:rPr>
          <w:color w:val="000000"/>
          <w:lang w:val="en-US"/>
        </w:rPr>
        <w:t>š</w:t>
      </w:r>
      <w:r w:rsidRPr="004940E2">
        <w:rPr>
          <w:color w:val="000000"/>
          <w:szCs w:val="22"/>
          <w:lang w:val="en-US"/>
        </w:rPr>
        <w:t>k</w:t>
      </w:r>
      <w:r w:rsidRPr="00E4162B">
        <w:rPr>
          <w:color w:val="000000"/>
          <w:lang w:val="en-US"/>
        </w:rPr>
        <w:t>ę</w:t>
      </w:r>
      <w:r w:rsidRPr="004940E2">
        <w:rPr>
          <w:color w:val="000000"/>
          <w:szCs w:val="22"/>
          <w:lang w:val="en-US"/>
        </w:rPr>
        <w:t>s</w:t>
      </w:r>
      <w:r w:rsidRPr="00E4162B">
        <w:rPr>
          <w:color w:val="000000"/>
          <w:lang w:val="en-US"/>
        </w:rPr>
        <w:t xml:space="preserve"> š</w:t>
      </w:r>
      <w:r w:rsidRPr="004940E2">
        <w:rPr>
          <w:color w:val="000000"/>
          <w:szCs w:val="22"/>
          <w:lang w:val="en-US"/>
        </w:rPr>
        <w:t>vok</w:t>
      </w:r>
      <w:r w:rsidRPr="00E4162B">
        <w:rPr>
          <w:color w:val="000000"/>
          <w:lang w:val="en-US"/>
        </w:rPr>
        <w:t>š</w:t>
      </w:r>
      <w:r w:rsidRPr="004940E2">
        <w:rPr>
          <w:color w:val="000000"/>
          <w:szCs w:val="22"/>
          <w:lang w:val="en-US"/>
        </w:rPr>
        <w:t>timas</w:t>
      </w:r>
      <w:r w:rsidRPr="00E4162B">
        <w:rPr>
          <w:color w:val="000000"/>
          <w:lang w:val="en-US"/>
        </w:rPr>
        <w:t xml:space="preserve">, </w:t>
      </w:r>
      <w:r w:rsidRPr="004940E2">
        <w:rPr>
          <w:color w:val="000000"/>
          <w:szCs w:val="22"/>
          <w:lang w:val="en-US"/>
        </w:rPr>
        <w:t>kr</w:t>
      </w:r>
      <w:r w:rsidRPr="00E4162B">
        <w:rPr>
          <w:color w:val="000000"/>
          <w:lang w:val="en-US"/>
        </w:rPr>
        <w:t>ū</w:t>
      </w:r>
      <w:r w:rsidRPr="004940E2">
        <w:rPr>
          <w:color w:val="000000"/>
          <w:szCs w:val="22"/>
          <w:lang w:val="en-US"/>
        </w:rPr>
        <w:t>tin</w:t>
      </w:r>
      <w:r w:rsidRPr="00E4162B">
        <w:rPr>
          <w:color w:val="000000"/>
          <w:lang w:val="en-US"/>
        </w:rPr>
        <w:t>ė</w:t>
      </w:r>
      <w:r w:rsidRPr="004940E2">
        <w:rPr>
          <w:color w:val="000000"/>
          <w:szCs w:val="22"/>
          <w:lang w:val="en-US"/>
        </w:rPr>
        <w:t>s</w:t>
      </w:r>
      <w:r w:rsidRPr="00E4162B">
        <w:rPr>
          <w:color w:val="000000"/>
          <w:lang w:val="en-US"/>
        </w:rPr>
        <w:t xml:space="preserve"> </w:t>
      </w:r>
      <w:r w:rsidRPr="004940E2">
        <w:rPr>
          <w:color w:val="000000"/>
          <w:szCs w:val="22"/>
          <w:lang w:val="en-US"/>
        </w:rPr>
        <w:t>skausmas</w:t>
      </w:r>
      <w:r w:rsidRPr="00E4162B">
        <w:rPr>
          <w:color w:val="000000"/>
          <w:lang w:val="en-US"/>
        </w:rPr>
        <w:t xml:space="preserve">, </w:t>
      </w:r>
      <w:r w:rsidRPr="004940E2">
        <w:rPr>
          <w:color w:val="000000"/>
          <w:szCs w:val="22"/>
          <w:lang w:val="en-US"/>
        </w:rPr>
        <w:t>dusulys</w:t>
      </w:r>
      <w:r w:rsidRPr="00E4162B">
        <w:rPr>
          <w:color w:val="000000"/>
          <w:lang w:val="en-US"/>
        </w:rPr>
        <w:t xml:space="preserve"> </w:t>
      </w:r>
      <w:r w:rsidRPr="004940E2">
        <w:rPr>
          <w:color w:val="000000"/>
          <w:szCs w:val="22"/>
          <w:lang w:val="en-US"/>
        </w:rPr>
        <w:t>ar</w:t>
      </w:r>
      <w:r w:rsidRPr="00E4162B">
        <w:rPr>
          <w:color w:val="000000"/>
          <w:lang w:val="en-US"/>
        </w:rPr>
        <w:t xml:space="preserve"> </w:t>
      </w:r>
      <w:r w:rsidRPr="004940E2">
        <w:rPr>
          <w:color w:val="000000"/>
          <w:szCs w:val="22"/>
          <w:lang w:val="en-US"/>
        </w:rPr>
        <w:t>kv</w:t>
      </w:r>
      <w:r w:rsidRPr="00E4162B">
        <w:rPr>
          <w:color w:val="000000"/>
          <w:lang w:val="en-US"/>
        </w:rPr>
        <w:t>ė</w:t>
      </w:r>
      <w:r w:rsidRPr="004940E2">
        <w:rPr>
          <w:color w:val="000000"/>
          <w:szCs w:val="22"/>
          <w:lang w:val="en-US"/>
        </w:rPr>
        <w:t>pavimo</w:t>
      </w:r>
      <w:r w:rsidRPr="00E4162B">
        <w:rPr>
          <w:color w:val="000000"/>
          <w:lang w:val="en-US"/>
        </w:rPr>
        <w:t xml:space="preserve"> </w:t>
      </w:r>
      <w:r w:rsidRPr="004940E2">
        <w:rPr>
          <w:color w:val="000000"/>
          <w:szCs w:val="22"/>
          <w:lang w:val="en-US"/>
        </w:rPr>
        <w:t>pasunk</w:t>
      </w:r>
      <w:r w:rsidRPr="00E4162B">
        <w:rPr>
          <w:color w:val="000000"/>
          <w:lang w:val="en-US"/>
        </w:rPr>
        <w:t>ė</w:t>
      </w:r>
      <w:r w:rsidRPr="004940E2">
        <w:rPr>
          <w:color w:val="000000"/>
          <w:szCs w:val="22"/>
          <w:lang w:val="en-US"/>
        </w:rPr>
        <w:t>jimas</w:t>
      </w:r>
      <w:r w:rsidRPr="00E4162B">
        <w:rPr>
          <w:color w:val="000000"/>
          <w:lang w:val="en-US"/>
        </w:rPr>
        <w:t xml:space="preserve"> (</w:t>
      </w:r>
      <w:r w:rsidRPr="004940E2">
        <w:rPr>
          <w:color w:val="000000"/>
          <w:szCs w:val="22"/>
          <w:lang w:val="en-US"/>
        </w:rPr>
        <w:t>bronch</w:t>
      </w:r>
      <w:r w:rsidRPr="00E4162B">
        <w:rPr>
          <w:color w:val="000000"/>
          <w:lang w:val="en-US"/>
        </w:rPr>
        <w:t xml:space="preserve">ų </w:t>
      </w:r>
      <w:r w:rsidRPr="004940E2">
        <w:rPr>
          <w:color w:val="000000"/>
          <w:szCs w:val="22"/>
          <w:lang w:val="en-US"/>
        </w:rPr>
        <w:t>spazmas</w:t>
      </w:r>
      <w:r w:rsidRPr="00E4162B">
        <w:rPr>
          <w:color w:val="000000"/>
          <w:lang w:val="en-US"/>
        </w:rPr>
        <w:t>).</w:t>
      </w:r>
    </w:p>
    <w:p w14:paraId="70A58F6B" w14:textId="77777777" w:rsidR="00544E5E" w:rsidRPr="00E4162B" w:rsidRDefault="00544E5E" w:rsidP="00544E5E">
      <w:pPr>
        <w:pStyle w:val="Paragraphedeliste1"/>
        <w:numPr>
          <w:ilvl w:val="0"/>
          <w:numId w:val="11"/>
        </w:numPr>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rPr>
        <w:t>Kasos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u</w:t>
      </w:r>
      <w:r w:rsidRPr="00E4162B">
        <w:rPr>
          <w:rFonts w:ascii="Times New Roman" w:hAnsi="Times New Roman"/>
          <w:color w:val="000000"/>
          <w:sz w:val="22"/>
          <w:lang w:val="en-US"/>
        </w:rPr>
        <w:t>ž</w:t>
      </w:r>
      <w:r w:rsidRPr="004940E2">
        <w:rPr>
          <w:rFonts w:ascii="Times New Roman" w:hAnsi="Times New Roman"/>
          <w:color w:val="000000"/>
          <w:sz w:val="22"/>
          <w:szCs w:val="22"/>
          <w:lang w:val="en-US"/>
        </w:rPr>
        <w:t>degimas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d</w:t>
      </w:r>
      <w:r w:rsidRPr="00E4162B">
        <w:rPr>
          <w:rFonts w:ascii="Times New Roman" w:hAnsi="Times New Roman"/>
          <w:color w:val="000000"/>
          <w:sz w:val="22"/>
          <w:lang w:val="en-US"/>
        </w:rPr>
        <w:t>ė</w:t>
      </w:r>
      <w:r w:rsidRPr="004940E2">
        <w:rPr>
          <w:rFonts w:ascii="Times New Roman" w:hAnsi="Times New Roman"/>
          <w:color w:val="000000"/>
          <w:sz w:val="22"/>
          <w:szCs w:val="22"/>
          <w:lang w:val="en-US"/>
        </w:rPr>
        <w:t>l</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kurio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gali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pasireik</w:t>
      </w:r>
      <w:r w:rsidRPr="00E4162B">
        <w:rPr>
          <w:rFonts w:ascii="Times New Roman" w:hAnsi="Times New Roman"/>
          <w:color w:val="000000"/>
          <w:sz w:val="22"/>
          <w:lang w:val="en-US"/>
        </w:rPr>
        <w:t>š</w:t>
      </w:r>
      <w:r w:rsidRPr="004940E2">
        <w:rPr>
          <w:rFonts w:ascii="Times New Roman" w:hAnsi="Times New Roman"/>
          <w:color w:val="000000"/>
          <w:sz w:val="22"/>
          <w:szCs w:val="22"/>
          <w:lang w:val="en-US"/>
        </w:rPr>
        <w:t>ti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sunkus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pilvo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ir</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nugaros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skausmas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susij</w:t>
      </w:r>
      <w:r w:rsidRPr="00E4162B">
        <w:rPr>
          <w:rFonts w:ascii="Times New Roman" w:hAnsi="Times New Roman"/>
          <w:color w:val="000000"/>
          <w:sz w:val="22"/>
          <w:lang w:val="en-US"/>
        </w:rPr>
        <w:t>ę</w:t>
      </w:r>
      <w:r w:rsidRPr="004940E2">
        <w:rPr>
          <w:rFonts w:ascii="Times New Roman" w:hAnsi="Times New Roman"/>
          <w:color w:val="000000"/>
          <w:sz w:val="22"/>
          <w:szCs w:val="22"/>
          <w:lang w:val="en-US"/>
        </w:rPr>
        <w:t>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su</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labai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bloga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savijauta</w:t>
      </w:r>
      <w:r w:rsidRPr="00E4162B">
        <w:rPr>
          <w:rFonts w:ascii="Times New Roman" w:hAnsi="Times New Roman"/>
          <w:color w:val="000000"/>
          <w:sz w:val="22"/>
          <w:lang w:val="en-US"/>
        </w:rPr>
        <w:t>.</w:t>
      </w:r>
    </w:p>
    <w:p w14:paraId="1A7BF482" w14:textId="77777777" w:rsidR="00544E5E" w:rsidRPr="00E4162B" w:rsidRDefault="00544E5E" w:rsidP="00544E5E">
      <w:pPr>
        <w:pStyle w:val="Paragraphedeliste1"/>
        <w:numPr>
          <w:ilvl w:val="0"/>
          <w:numId w:val="11"/>
        </w:numPr>
        <w:autoSpaceDE w:val="0"/>
        <w:autoSpaceDN w:val="0"/>
        <w:adjustRightInd w:val="0"/>
        <w:ind w:left="567" w:right="-2" w:hanging="567"/>
        <w:jc w:val="left"/>
        <w:rPr>
          <w:rFonts w:ascii="Times New Roman" w:hAnsi="Times New Roman"/>
          <w:color w:val="000000"/>
          <w:sz w:val="22"/>
          <w:lang w:val="en-US"/>
        </w:rPr>
      </w:pPr>
      <w:r w:rsidRPr="004940E2">
        <w:rPr>
          <w:rFonts w:ascii="Times New Roman" w:hAnsi="Times New Roman"/>
          <w:color w:val="000000"/>
          <w:sz w:val="22"/>
          <w:szCs w:val="22"/>
          <w:lang w:val="en-US" w:eastAsia="fr-FR"/>
        </w:rPr>
        <w:t>Jeigu</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pasirei</w:t>
      </w:r>
      <w:r w:rsidRPr="00E4162B">
        <w:rPr>
          <w:rFonts w:ascii="Times New Roman" w:hAnsi="Times New Roman"/>
          <w:color w:val="000000"/>
          <w:sz w:val="22"/>
          <w:lang w:val="en-US"/>
        </w:rPr>
        <w:t>š</w:t>
      </w:r>
      <w:r w:rsidRPr="004940E2">
        <w:rPr>
          <w:rFonts w:ascii="Times New Roman" w:hAnsi="Times New Roman"/>
          <w:color w:val="000000"/>
          <w:sz w:val="22"/>
          <w:szCs w:val="22"/>
          <w:lang w:val="en-US" w:eastAsia="fr-FR"/>
        </w:rPr>
        <w:t>kia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netik</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tas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ar</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ne</w:t>
      </w:r>
      <w:r w:rsidRPr="00E4162B">
        <w:rPr>
          <w:rFonts w:ascii="Times New Roman" w:hAnsi="Times New Roman"/>
          <w:color w:val="000000"/>
          <w:sz w:val="22"/>
          <w:lang w:val="en-US"/>
        </w:rPr>
        <w:t>į</w:t>
      </w:r>
      <w:r w:rsidRPr="004940E2">
        <w:rPr>
          <w:rFonts w:ascii="Times New Roman" w:hAnsi="Times New Roman"/>
          <w:color w:val="000000"/>
          <w:sz w:val="22"/>
          <w:szCs w:val="22"/>
          <w:lang w:val="en-US" w:eastAsia="fr-FR"/>
        </w:rPr>
        <w:t>prastas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kraujavimo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sutrikimas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arba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atsiranda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m</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lyni</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eastAsia="fr-FR"/>
        </w:rPr>
        <w:t>tai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gali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rodyti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kepen</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eastAsia="fr-FR"/>
        </w:rPr>
        <w:t>funkcijos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nepakankamum</w:t>
      </w:r>
      <w:r w:rsidRPr="00E4162B">
        <w:rPr>
          <w:rFonts w:ascii="Times New Roman" w:hAnsi="Times New Roman"/>
          <w:color w:val="000000"/>
          <w:sz w:val="22"/>
          <w:lang w:val="en-US"/>
        </w:rPr>
        <w:t>ą.</w:t>
      </w:r>
    </w:p>
    <w:p w14:paraId="205FE3CA" w14:textId="77777777" w:rsidR="00544E5E" w:rsidRPr="00E4162B" w:rsidRDefault="00544E5E" w:rsidP="00544E5E">
      <w:pPr>
        <w:numPr>
          <w:ilvl w:val="0"/>
          <w:numId w:val="11"/>
        </w:numPr>
        <w:tabs>
          <w:tab w:val="clear" w:pos="567"/>
        </w:tabs>
        <w:spacing w:line="240" w:lineRule="auto"/>
        <w:ind w:left="567" w:right="-2" w:hanging="567"/>
        <w:rPr>
          <w:color w:val="000000"/>
          <w:lang w:val="en-US"/>
        </w:rPr>
      </w:pPr>
      <w:r w:rsidRPr="004940E2">
        <w:rPr>
          <w:color w:val="000000"/>
          <w:szCs w:val="22"/>
          <w:lang w:val="en-US"/>
        </w:rPr>
        <w:t>Odos</w:t>
      </w:r>
      <w:r w:rsidRPr="00E4162B">
        <w:rPr>
          <w:color w:val="000000"/>
          <w:lang w:val="en-US"/>
        </w:rPr>
        <w:t xml:space="preserve"> </w:t>
      </w:r>
      <w:r w:rsidRPr="004940E2">
        <w:rPr>
          <w:color w:val="000000"/>
          <w:szCs w:val="22"/>
          <w:lang w:val="en-US"/>
        </w:rPr>
        <w:t>ar</w:t>
      </w:r>
      <w:r w:rsidRPr="00E4162B">
        <w:rPr>
          <w:color w:val="000000"/>
          <w:lang w:val="en-US"/>
        </w:rPr>
        <w:t xml:space="preserve"> </w:t>
      </w:r>
      <w:r w:rsidRPr="004940E2">
        <w:rPr>
          <w:color w:val="000000"/>
          <w:szCs w:val="22"/>
          <w:lang w:val="en-US"/>
        </w:rPr>
        <w:t>aki</w:t>
      </w:r>
      <w:r w:rsidRPr="00E4162B">
        <w:rPr>
          <w:color w:val="000000"/>
          <w:lang w:val="en-US"/>
        </w:rPr>
        <w:t xml:space="preserve">ų </w:t>
      </w:r>
      <w:r w:rsidRPr="004940E2">
        <w:rPr>
          <w:color w:val="000000"/>
          <w:szCs w:val="22"/>
          <w:lang w:val="en-US"/>
        </w:rPr>
        <w:t>pageltimas</w:t>
      </w:r>
      <w:r w:rsidRPr="00E4162B">
        <w:rPr>
          <w:color w:val="000000"/>
          <w:lang w:val="en-US"/>
        </w:rPr>
        <w:t xml:space="preserve"> (</w:t>
      </w:r>
      <w:r w:rsidRPr="004940E2">
        <w:rPr>
          <w:color w:val="000000"/>
          <w:szCs w:val="22"/>
          <w:lang w:val="en-US"/>
        </w:rPr>
        <w:t>gelta</w:t>
      </w:r>
      <w:r w:rsidRPr="00E4162B">
        <w:rPr>
          <w:color w:val="000000"/>
          <w:lang w:val="en-US"/>
        </w:rPr>
        <w:t xml:space="preserve">), </w:t>
      </w:r>
      <w:r w:rsidRPr="004940E2">
        <w:rPr>
          <w:color w:val="000000"/>
          <w:szCs w:val="22"/>
          <w:lang w:val="en-US"/>
        </w:rPr>
        <w:t>kuris</w:t>
      </w:r>
      <w:r w:rsidRPr="00E4162B">
        <w:rPr>
          <w:color w:val="000000"/>
          <w:lang w:val="en-US"/>
        </w:rPr>
        <w:t xml:space="preserve"> </w:t>
      </w:r>
      <w:r w:rsidRPr="004940E2">
        <w:rPr>
          <w:color w:val="000000"/>
          <w:szCs w:val="22"/>
          <w:lang w:val="en-US"/>
        </w:rPr>
        <w:t>gali</w:t>
      </w:r>
      <w:r w:rsidRPr="00E4162B">
        <w:rPr>
          <w:color w:val="000000"/>
          <w:lang w:val="en-US"/>
        </w:rPr>
        <w:t xml:space="preserve"> </w:t>
      </w:r>
      <w:r w:rsidRPr="004940E2">
        <w:rPr>
          <w:color w:val="000000"/>
          <w:szCs w:val="22"/>
          <w:lang w:val="en-US"/>
        </w:rPr>
        <w:t>rodyti</w:t>
      </w:r>
      <w:r w:rsidRPr="00E4162B">
        <w:rPr>
          <w:color w:val="000000"/>
          <w:lang w:val="en-US"/>
        </w:rPr>
        <w:t xml:space="preserve"> </w:t>
      </w:r>
      <w:r w:rsidRPr="004940E2">
        <w:rPr>
          <w:color w:val="000000"/>
          <w:szCs w:val="22"/>
          <w:lang w:val="en-US"/>
        </w:rPr>
        <w:t>kepen</w:t>
      </w:r>
      <w:r w:rsidRPr="00E4162B">
        <w:rPr>
          <w:color w:val="000000"/>
          <w:lang w:val="en-US"/>
        </w:rPr>
        <w:t xml:space="preserve">ų </w:t>
      </w:r>
      <w:r w:rsidRPr="004940E2">
        <w:rPr>
          <w:color w:val="000000"/>
          <w:szCs w:val="22"/>
          <w:lang w:val="en-US"/>
        </w:rPr>
        <w:t>u</w:t>
      </w:r>
      <w:r w:rsidRPr="00E4162B">
        <w:rPr>
          <w:color w:val="000000"/>
          <w:lang w:val="en-US"/>
        </w:rPr>
        <w:t>ž</w:t>
      </w:r>
      <w:r w:rsidRPr="004940E2">
        <w:rPr>
          <w:color w:val="000000"/>
          <w:szCs w:val="22"/>
          <w:lang w:val="en-US"/>
        </w:rPr>
        <w:t>degim</w:t>
      </w:r>
      <w:r w:rsidRPr="00E4162B">
        <w:rPr>
          <w:color w:val="000000"/>
          <w:lang w:val="en-US"/>
        </w:rPr>
        <w:t>ą (</w:t>
      </w:r>
      <w:r w:rsidRPr="004940E2">
        <w:rPr>
          <w:color w:val="000000"/>
          <w:szCs w:val="22"/>
          <w:lang w:val="en-US"/>
        </w:rPr>
        <w:t>hepatit</w:t>
      </w:r>
      <w:r w:rsidRPr="00E4162B">
        <w:rPr>
          <w:color w:val="000000"/>
          <w:lang w:val="en-US"/>
        </w:rPr>
        <w:t>ą).</w:t>
      </w:r>
    </w:p>
    <w:p w14:paraId="77936966" w14:textId="040E1237" w:rsidR="00356E7D" w:rsidRDefault="00544E5E" w:rsidP="00544E5E">
      <w:pPr>
        <w:numPr>
          <w:ilvl w:val="0"/>
          <w:numId w:val="11"/>
        </w:numPr>
        <w:tabs>
          <w:tab w:val="clear" w:pos="567"/>
        </w:tabs>
        <w:spacing w:line="240" w:lineRule="auto"/>
        <w:ind w:left="567" w:right="-2" w:hanging="567"/>
        <w:rPr>
          <w:color w:val="000000"/>
          <w:lang w:val="en-US"/>
        </w:rPr>
      </w:pPr>
      <w:r w:rsidRPr="004940E2">
        <w:rPr>
          <w:color w:val="000000"/>
          <w:szCs w:val="22"/>
          <w:lang w:val="en-US"/>
        </w:rPr>
        <w:t>Odos</w:t>
      </w:r>
      <w:r w:rsidRPr="00E4162B">
        <w:rPr>
          <w:color w:val="000000"/>
          <w:lang w:val="en-US"/>
        </w:rPr>
        <w:t xml:space="preserve"> </w:t>
      </w:r>
      <w:r>
        <w:rPr>
          <w:color w:val="000000"/>
          <w:szCs w:val="22"/>
          <w:lang w:val="lt-LT"/>
        </w:rPr>
        <w:t>iš</w:t>
      </w:r>
      <w:r w:rsidRPr="004940E2">
        <w:rPr>
          <w:color w:val="000000"/>
          <w:szCs w:val="22"/>
          <w:lang w:val="en-US"/>
        </w:rPr>
        <w:t>b</w:t>
      </w:r>
      <w:r w:rsidRPr="00E4162B">
        <w:rPr>
          <w:color w:val="000000"/>
          <w:lang w:val="en-US"/>
        </w:rPr>
        <w:t>ė</w:t>
      </w:r>
      <w:r w:rsidRPr="004940E2">
        <w:rPr>
          <w:color w:val="000000"/>
          <w:szCs w:val="22"/>
          <w:lang w:val="en-US"/>
        </w:rPr>
        <w:t>rimas</w:t>
      </w:r>
      <w:r w:rsidRPr="00E4162B">
        <w:rPr>
          <w:color w:val="000000"/>
          <w:lang w:val="en-US"/>
        </w:rPr>
        <w:t xml:space="preserve">, </w:t>
      </w:r>
      <w:r w:rsidRPr="004940E2">
        <w:rPr>
          <w:color w:val="000000"/>
          <w:szCs w:val="22"/>
          <w:lang w:val="en-US"/>
        </w:rPr>
        <w:t>kuris</w:t>
      </w:r>
      <w:r w:rsidRPr="00E4162B">
        <w:rPr>
          <w:color w:val="000000"/>
          <w:lang w:val="en-US"/>
        </w:rPr>
        <w:t xml:space="preserve"> </w:t>
      </w:r>
      <w:r w:rsidRPr="004940E2">
        <w:rPr>
          <w:color w:val="000000"/>
          <w:szCs w:val="22"/>
          <w:lang w:val="en-US"/>
        </w:rPr>
        <w:t>paprastai</w:t>
      </w:r>
      <w:r w:rsidRPr="00E4162B">
        <w:rPr>
          <w:color w:val="000000"/>
          <w:lang w:val="en-US"/>
        </w:rPr>
        <w:t xml:space="preserve"> </w:t>
      </w:r>
      <w:r w:rsidRPr="004940E2">
        <w:rPr>
          <w:color w:val="000000"/>
          <w:szCs w:val="22"/>
          <w:lang w:val="en-US"/>
        </w:rPr>
        <w:t>prasideda</w:t>
      </w:r>
      <w:r w:rsidRPr="00E4162B">
        <w:rPr>
          <w:color w:val="000000"/>
          <w:lang w:val="en-US"/>
        </w:rPr>
        <w:t xml:space="preserve"> </w:t>
      </w:r>
      <w:r w:rsidRPr="004940E2">
        <w:rPr>
          <w:color w:val="000000"/>
          <w:szCs w:val="22"/>
          <w:lang w:val="en-US"/>
        </w:rPr>
        <w:t>raudonos</w:t>
      </w:r>
      <w:r w:rsidRPr="00E4162B">
        <w:rPr>
          <w:color w:val="000000"/>
          <w:lang w:val="en-US"/>
        </w:rPr>
        <w:t xml:space="preserve"> </w:t>
      </w:r>
      <w:r w:rsidRPr="004940E2">
        <w:rPr>
          <w:color w:val="000000"/>
          <w:szCs w:val="22"/>
          <w:lang w:val="en-US"/>
        </w:rPr>
        <w:t>spalvos</w:t>
      </w:r>
      <w:r w:rsidRPr="00E4162B">
        <w:rPr>
          <w:color w:val="000000"/>
          <w:lang w:val="en-US"/>
        </w:rPr>
        <w:t xml:space="preserve"> </w:t>
      </w:r>
      <w:r w:rsidRPr="004940E2">
        <w:rPr>
          <w:color w:val="000000"/>
          <w:szCs w:val="22"/>
          <w:lang w:val="en-US"/>
        </w:rPr>
        <w:t>nie</w:t>
      </w:r>
      <w:r w:rsidRPr="00E4162B">
        <w:rPr>
          <w:color w:val="000000"/>
          <w:lang w:val="en-US"/>
        </w:rPr>
        <w:t>ž</w:t>
      </w:r>
      <w:r w:rsidRPr="004940E2">
        <w:rPr>
          <w:color w:val="000000"/>
          <w:szCs w:val="22"/>
          <w:lang w:val="en-US"/>
        </w:rPr>
        <w:t>tin</w:t>
      </w:r>
      <w:r w:rsidRPr="00E4162B">
        <w:rPr>
          <w:color w:val="000000"/>
          <w:lang w:val="en-US"/>
        </w:rPr>
        <w:t>č</w:t>
      </w:r>
      <w:r w:rsidRPr="004940E2">
        <w:rPr>
          <w:color w:val="000000"/>
          <w:szCs w:val="22"/>
          <w:lang w:val="en-US"/>
        </w:rPr>
        <w:t>iomis</w:t>
      </w:r>
      <w:r w:rsidRPr="00E4162B">
        <w:rPr>
          <w:color w:val="000000"/>
          <w:lang w:val="en-US"/>
        </w:rPr>
        <w:t xml:space="preserve"> </w:t>
      </w:r>
      <w:r w:rsidRPr="004940E2">
        <w:rPr>
          <w:color w:val="000000"/>
          <w:szCs w:val="22"/>
          <w:lang w:val="en-US"/>
        </w:rPr>
        <w:t>d</w:t>
      </w:r>
      <w:r w:rsidRPr="00E4162B">
        <w:rPr>
          <w:color w:val="000000"/>
          <w:lang w:val="en-US"/>
        </w:rPr>
        <w:t>ė</w:t>
      </w:r>
      <w:r w:rsidRPr="004940E2">
        <w:rPr>
          <w:color w:val="000000"/>
          <w:szCs w:val="22"/>
          <w:lang w:val="en-US"/>
        </w:rPr>
        <w:t>m</w:t>
      </w:r>
      <w:r w:rsidRPr="00E4162B">
        <w:rPr>
          <w:color w:val="000000"/>
          <w:lang w:val="en-US"/>
        </w:rPr>
        <w:t>ė</w:t>
      </w:r>
      <w:r w:rsidRPr="004940E2">
        <w:rPr>
          <w:color w:val="000000"/>
          <w:szCs w:val="22"/>
          <w:lang w:val="en-US"/>
        </w:rPr>
        <w:t>mis</w:t>
      </w:r>
      <w:r w:rsidRPr="00E4162B">
        <w:rPr>
          <w:color w:val="000000"/>
          <w:lang w:val="en-US"/>
        </w:rPr>
        <w:t xml:space="preserve"> </w:t>
      </w:r>
      <w:r w:rsidRPr="004940E2">
        <w:rPr>
          <w:color w:val="000000"/>
          <w:szCs w:val="22"/>
          <w:lang w:val="en-US"/>
        </w:rPr>
        <w:t>ant</w:t>
      </w:r>
      <w:r w:rsidRPr="00E4162B">
        <w:rPr>
          <w:color w:val="000000"/>
          <w:lang w:val="en-US"/>
        </w:rPr>
        <w:t xml:space="preserve"> </w:t>
      </w:r>
      <w:r w:rsidRPr="004940E2">
        <w:rPr>
          <w:color w:val="000000"/>
          <w:szCs w:val="22"/>
          <w:lang w:val="en-US"/>
        </w:rPr>
        <w:t>veido</w:t>
      </w:r>
      <w:r w:rsidRPr="00E4162B">
        <w:rPr>
          <w:color w:val="000000"/>
          <w:lang w:val="en-US"/>
        </w:rPr>
        <w:t xml:space="preserve">, </w:t>
      </w:r>
      <w:r w:rsidRPr="004940E2">
        <w:rPr>
          <w:color w:val="000000"/>
          <w:szCs w:val="22"/>
          <w:lang w:val="en-US"/>
        </w:rPr>
        <w:t>rank</w:t>
      </w:r>
      <w:r w:rsidRPr="00E4162B">
        <w:rPr>
          <w:color w:val="000000"/>
          <w:lang w:val="en-US"/>
        </w:rPr>
        <w:t xml:space="preserve">ų </w:t>
      </w:r>
      <w:r w:rsidRPr="004940E2">
        <w:rPr>
          <w:color w:val="000000"/>
          <w:szCs w:val="22"/>
          <w:lang w:val="en-US"/>
        </w:rPr>
        <w:t>ar</w:t>
      </w:r>
      <w:r w:rsidRPr="00E4162B">
        <w:rPr>
          <w:color w:val="000000"/>
          <w:lang w:val="en-US"/>
        </w:rPr>
        <w:t xml:space="preserve"> </w:t>
      </w:r>
      <w:r w:rsidRPr="004940E2">
        <w:rPr>
          <w:color w:val="000000"/>
          <w:szCs w:val="22"/>
          <w:lang w:val="en-US"/>
        </w:rPr>
        <w:t>koj</w:t>
      </w:r>
      <w:r w:rsidRPr="00E4162B">
        <w:rPr>
          <w:color w:val="000000"/>
          <w:lang w:val="en-US"/>
        </w:rPr>
        <w:t>ų (</w:t>
      </w:r>
      <w:r w:rsidRPr="004940E2">
        <w:rPr>
          <w:color w:val="000000"/>
          <w:szCs w:val="22"/>
          <w:lang w:val="en-US"/>
        </w:rPr>
        <w:t>daugiaform</w:t>
      </w:r>
      <w:r w:rsidRPr="00E4162B">
        <w:rPr>
          <w:color w:val="000000"/>
          <w:lang w:val="en-US"/>
        </w:rPr>
        <w:t xml:space="preserve">ė </w:t>
      </w:r>
      <w:r w:rsidRPr="004940E2">
        <w:rPr>
          <w:color w:val="000000"/>
          <w:szCs w:val="22"/>
          <w:lang w:val="en-US"/>
        </w:rPr>
        <w:t>eritema</w:t>
      </w:r>
      <w:r w:rsidRPr="00E4162B">
        <w:rPr>
          <w:color w:val="000000"/>
          <w:lang w:val="en-US"/>
        </w:rPr>
        <w:t>)</w:t>
      </w:r>
      <w:r w:rsidR="00356E7D">
        <w:rPr>
          <w:color w:val="000000"/>
          <w:lang w:val="en-US"/>
        </w:rPr>
        <w:t>.</w:t>
      </w:r>
    </w:p>
    <w:p w14:paraId="6D3F5501" w14:textId="77777777" w:rsidR="00356E7D" w:rsidRPr="00E4162B" w:rsidRDefault="00356E7D" w:rsidP="00356E7D">
      <w:pPr>
        <w:numPr>
          <w:ilvl w:val="0"/>
          <w:numId w:val="11"/>
        </w:numPr>
        <w:tabs>
          <w:tab w:val="clear" w:pos="567"/>
        </w:tabs>
        <w:spacing w:line="240" w:lineRule="auto"/>
        <w:ind w:left="567" w:right="-2" w:hanging="567"/>
        <w:rPr>
          <w:color w:val="000000"/>
          <w:lang w:val="en-US"/>
        </w:rPr>
      </w:pPr>
      <w:r>
        <w:t>Į vilkligę panašios ligos sindromas (įskaitant išbėrimą, sąnarių sutrikimus ir poveikį kraujo ląstelėms)</w:t>
      </w:r>
      <w:r w:rsidRPr="00974731">
        <w:t>.</w:t>
      </w:r>
    </w:p>
    <w:p w14:paraId="6EA22F45" w14:textId="77777777" w:rsidR="00544E5E" w:rsidRPr="00E4162B" w:rsidRDefault="00544E5E" w:rsidP="00747489">
      <w:pPr>
        <w:tabs>
          <w:tab w:val="clear" w:pos="567"/>
        </w:tabs>
        <w:spacing w:line="240" w:lineRule="auto"/>
        <w:ind w:right="-2"/>
        <w:rPr>
          <w:b/>
          <w:lang w:val="en-US"/>
        </w:rPr>
      </w:pPr>
    </w:p>
    <w:p w14:paraId="5EFC6758" w14:textId="77777777" w:rsidR="00544E5E" w:rsidRPr="00E4162B" w:rsidRDefault="00544E5E" w:rsidP="00544E5E">
      <w:pPr>
        <w:numPr>
          <w:ilvl w:val="12"/>
          <w:numId w:val="0"/>
        </w:numPr>
        <w:ind w:right="-2"/>
        <w:rPr>
          <w:b/>
          <w:lang w:val="en-US"/>
        </w:rPr>
      </w:pPr>
      <w:r w:rsidRPr="004940E2">
        <w:rPr>
          <w:b/>
          <w:szCs w:val="22"/>
          <w:lang w:val="en-US"/>
        </w:rPr>
        <w:t>Pasakykite</w:t>
      </w:r>
      <w:r w:rsidRPr="00E4162B">
        <w:rPr>
          <w:b/>
          <w:lang w:val="en-US"/>
        </w:rPr>
        <w:t xml:space="preserve"> </w:t>
      </w:r>
      <w:r w:rsidRPr="004940E2">
        <w:rPr>
          <w:b/>
          <w:szCs w:val="22"/>
          <w:lang w:val="en-US"/>
        </w:rPr>
        <w:t>savo</w:t>
      </w:r>
      <w:r w:rsidRPr="00E4162B">
        <w:rPr>
          <w:b/>
          <w:lang w:val="en-US"/>
        </w:rPr>
        <w:t xml:space="preserve"> </w:t>
      </w:r>
      <w:r w:rsidRPr="004940E2">
        <w:rPr>
          <w:b/>
          <w:szCs w:val="22"/>
          <w:lang w:val="en-US"/>
        </w:rPr>
        <w:t>gydytojui</w:t>
      </w:r>
      <w:r w:rsidRPr="00E4162B">
        <w:rPr>
          <w:b/>
          <w:lang w:val="en-US"/>
        </w:rPr>
        <w:t xml:space="preserve">, </w:t>
      </w:r>
      <w:r w:rsidRPr="004940E2">
        <w:rPr>
          <w:b/>
          <w:szCs w:val="22"/>
          <w:lang w:val="en-US"/>
        </w:rPr>
        <w:t>jeigu</w:t>
      </w:r>
      <w:r w:rsidRPr="00E4162B">
        <w:rPr>
          <w:b/>
          <w:lang w:val="en-US"/>
        </w:rPr>
        <w:t xml:space="preserve"> </w:t>
      </w:r>
      <w:r w:rsidRPr="004940E2">
        <w:rPr>
          <w:b/>
          <w:szCs w:val="22"/>
          <w:lang w:val="en-US"/>
        </w:rPr>
        <w:t>pasteb</w:t>
      </w:r>
      <w:r w:rsidRPr="00E4162B">
        <w:rPr>
          <w:b/>
          <w:lang w:val="en-US"/>
        </w:rPr>
        <w:t>ė</w:t>
      </w:r>
      <w:r w:rsidRPr="004940E2">
        <w:rPr>
          <w:b/>
          <w:szCs w:val="22"/>
          <w:lang w:val="en-US"/>
        </w:rPr>
        <w:t>jote</w:t>
      </w:r>
      <w:r w:rsidRPr="00E4162B">
        <w:rPr>
          <w:b/>
          <w:lang w:val="en-US"/>
        </w:rPr>
        <w:t xml:space="preserve"> </w:t>
      </w:r>
      <w:r w:rsidRPr="004940E2">
        <w:rPr>
          <w:b/>
          <w:szCs w:val="22"/>
          <w:lang w:val="en-US"/>
        </w:rPr>
        <w:t>kur</w:t>
      </w:r>
      <w:r w:rsidRPr="00E4162B">
        <w:rPr>
          <w:b/>
          <w:lang w:val="en-US"/>
        </w:rPr>
        <w:t xml:space="preserve">į </w:t>
      </w:r>
      <w:r w:rsidRPr="004940E2">
        <w:rPr>
          <w:b/>
          <w:szCs w:val="22"/>
          <w:lang w:val="en-US"/>
        </w:rPr>
        <w:t>nors</w:t>
      </w:r>
      <w:r w:rsidRPr="00E4162B">
        <w:rPr>
          <w:b/>
          <w:lang w:val="en-US"/>
        </w:rPr>
        <w:t xml:space="preserve"> </w:t>
      </w:r>
      <w:r w:rsidRPr="004940E2">
        <w:rPr>
          <w:b/>
          <w:szCs w:val="22"/>
          <w:lang w:val="en-US"/>
        </w:rPr>
        <w:t>toliau</w:t>
      </w:r>
      <w:r w:rsidRPr="00E4162B">
        <w:rPr>
          <w:b/>
          <w:lang w:val="en-US"/>
        </w:rPr>
        <w:t xml:space="preserve"> </w:t>
      </w:r>
      <w:r w:rsidRPr="004940E2">
        <w:rPr>
          <w:b/>
          <w:szCs w:val="22"/>
          <w:lang w:val="en-US"/>
        </w:rPr>
        <w:t>nurodyt</w:t>
      </w:r>
      <w:r w:rsidRPr="00E4162B">
        <w:rPr>
          <w:b/>
          <w:lang w:val="en-US"/>
        </w:rPr>
        <w:t>ą š</w:t>
      </w:r>
      <w:r w:rsidRPr="004940E2">
        <w:rPr>
          <w:b/>
          <w:szCs w:val="22"/>
          <w:lang w:val="en-US"/>
        </w:rPr>
        <w:t>alutin</w:t>
      </w:r>
      <w:r w:rsidRPr="00E4162B">
        <w:rPr>
          <w:b/>
          <w:lang w:val="en-US"/>
        </w:rPr>
        <w:t xml:space="preserve">į </w:t>
      </w:r>
      <w:r w:rsidRPr="004940E2">
        <w:rPr>
          <w:b/>
          <w:szCs w:val="22"/>
          <w:lang w:val="en-US"/>
        </w:rPr>
        <w:t>poveik</w:t>
      </w:r>
      <w:r w:rsidRPr="00E4162B">
        <w:rPr>
          <w:b/>
          <w:lang w:val="en-US"/>
        </w:rPr>
        <w:t>į.</w:t>
      </w:r>
    </w:p>
    <w:p w14:paraId="14158FC9" w14:textId="77777777" w:rsidR="00544E5E" w:rsidRPr="00E4162B" w:rsidRDefault="00544E5E" w:rsidP="00544E5E">
      <w:pPr>
        <w:numPr>
          <w:ilvl w:val="12"/>
          <w:numId w:val="0"/>
        </w:numPr>
        <w:ind w:right="-2"/>
        <w:rPr>
          <w:b/>
          <w:lang w:val="en-US"/>
        </w:rPr>
      </w:pPr>
    </w:p>
    <w:p w14:paraId="1A39CC51" w14:textId="77777777" w:rsidR="00544E5E" w:rsidRPr="00E4162B" w:rsidRDefault="00544E5E" w:rsidP="00544E5E">
      <w:pPr>
        <w:rPr>
          <w:b/>
          <w:color w:val="000000"/>
          <w:lang w:val="en-US"/>
        </w:rPr>
      </w:pPr>
      <w:r w:rsidRPr="004940E2">
        <w:rPr>
          <w:b/>
          <w:szCs w:val="22"/>
          <w:lang w:val="en-US"/>
        </w:rPr>
        <w:t>Da</w:t>
      </w:r>
      <w:r w:rsidRPr="00E4162B">
        <w:rPr>
          <w:b/>
          <w:lang w:val="en-US"/>
        </w:rPr>
        <w:t>ž</w:t>
      </w:r>
      <w:r w:rsidRPr="004940E2">
        <w:rPr>
          <w:b/>
          <w:szCs w:val="22"/>
          <w:lang w:val="en-US"/>
        </w:rPr>
        <w:t>ni</w:t>
      </w:r>
      <w:r w:rsidRPr="00E4162B">
        <w:rPr>
          <w:b/>
          <w:lang w:val="en-US"/>
        </w:rPr>
        <w:t xml:space="preserve"> </w:t>
      </w:r>
      <w:r w:rsidRPr="004940E2">
        <w:rPr>
          <w:szCs w:val="22"/>
          <w:lang w:val="en-US"/>
        </w:rPr>
        <w:t>sutrikimai</w:t>
      </w:r>
      <w:r w:rsidRPr="00E4162B">
        <w:rPr>
          <w:color w:val="000000"/>
          <w:lang w:val="en-US"/>
        </w:rPr>
        <w:t xml:space="preserve"> (</w:t>
      </w:r>
      <w:r w:rsidRPr="004940E2">
        <w:rPr>
          <w:color w:val="000000"/>
          <w:szCs w:val="22"/>
          <w:lang w:val="en-US"/>
        </w:rPr>
        <w:t>gali</w:t>
      </w:r>
      <w:r w:rsidRPr="00E4162B">
        <w:rPr>
          <w:color w:val="000000"/>
          <w:lang w:val="en-US"/>
        </w:rPr>
        <w:t xml:space="preserve"> </w:t>
      </w:r>
      <w:r w:rsidRPr="004940E2">
        <w:rPr>
          <w:color w:val="000000"/>
          <w:szCs w:val="22"/>
          <w:lang w:val="en-US"/>
        </w:rPr>
        <w:t>pasireik</w:t>
      </w:r>
      <w:r w:rsidRPr="00E4162B">
        <w:rPr>
          <w:color w:val="000000"/>
          <w:lang w:val="en-US"/>
        </w:rPr>
        <w:t>š</w:t>
      </w:r>
      <w:r w:rsidRPr="004940E2">
        <w:rPr>
          <w:color w:val="000000"/>
          <w:szCs w:val="22"/>
          <w:lang w:val="en-US"/>
        </w:rPr>
        <w:t>ti</w:t>
      </w:r>
      <w:r w:rsidRPr="00747489">
        <w:rPr>
          <w:b/>
          <w:color w:val="000000"/>
          <w:lang w:val="en-US"/>
        </w:rPr>
        <w:t xml:space="preserve"> </w:t>
      </w:r>
      <w:r>
        <w:rPr>
          <w:color w:val="000000"/>
          <w:szCs w:val="22"/>
          <w:lang w:val="lt-LT"/>
        </w:rPr>
        <w:t>rečiau</w:t>
      </w:r>
      <w:r w:rsidRPr="00E4162B">
        <w:rPr>
          <w:color w:val="000000"/>
          <w:lang w:val="en-US"/>
        </w:rPr>
        <w:t xml:space="preserve"> </w:t>
      </w:r>
      <w:r w:rsidRPr="004940E2">
        <w:rPr>
          <w:color w:val="000000"/>
          <w:szCs w:val="22"/>
          <w:lang w:val="en-US"/>
        </w:rPr>
        <w:t>kaip</w:t>
      </w:r>
      <w:r w:rsidRPr="00E4162B">
        <w:rPr>
          <w:color w:val="000000"/>
          <w:lang w:val="en-US"/>
        </w:rPr>
        <w:t xml:space="preserve"> 1 </w:t>
      </w:r>
      <w:r w:rsidRPr="004940E2">
        <w:rPr>
          <w:color w:val="000000"/>
          <w:szCs w:val="22"/>
          <w:lang w:val="en-US"/>
        </w:rPr>
        <w:t>i</w:t>
      </w:r>
      <w:r w:rsidRPr="00E4162B">
        <w:rPr>
          <w:color w:val="000000"/>
          <w:lang w:val="en-US"/>
        </w:rPr>
        <w:t>š 10 ž</w:t>
      </w:r>
      <w:r w:rsidRPr="004940E2">
        <w:rPr>
          <w:color w:val="000000"/>
          <w:szCs w:val="22"/>
          <w:lang w:val="en-US"/>
        </w:rPr>
        <w:t>moni</w:t>
      </w:r>
      <w:r w:rsidRPr="00E4162B">
        <w:rPr>
          <w:color w:val="000000"/>
          <w:lang w:val="en-US"/>
        </w:rPr>
        <w:t>ų)</w:t>
      </w:r>
    </w:p>
    <w:p w14:paraId="365FFF0A"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nosies ertmių uždegimas;</w:t>
      </w:r>
    </w:p>
    <w:p w14:paraId="1BC804A4"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cukraus koncentracijų kraujyje padidėjimas (jeigu sergate cukriniu diabetu, ir toliau atidžiai matuokite cukraus koncentracijas savo kraujyje), kreatinkinazės suaktyvėjimas kraujyje;</w:t>
      </w:r>
    </w:p>
    <w:p w14:paraId="6366D188"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rPr>
          <w:rFonts w:ascii="Times New Roman" w:hAnsi="Times New Roman"/>
          <w:color w:val="000000"/>
          <w:sz w:val="22"/>
          <w:szCs w:val="22"/>
          <w:lang w:val="ru-RU" w:eastAsia="fr-FR"/>
        </w:rPr>
      </w:pPr>
      <w:r>
        <w:rPr>
          <w:rFonts w:ascii="Times New Roman" w:hAnsi="Times New Roman"/>
          <w:color w:val="000000"/>
          <w:sz w:val="22"/>
          <w:szCs w:val="22"/>
          <w:lang w:val="lt-LT"/>
        </w:rPr>
        <w:t>svaigulys</w:t>
      </w:r>
      <w:r w:rsidRPr="008A4036">
        <w:rPr>
          <w:rFonts w:ascii="Times New Roman" w:hAnsi="Times New Roman"/>
          <w:color w:val="000000"/>
          <w:sz w:val="22"/>
          <w:szCs w:val="22"/>
          <w:lang w:val="ru-RU"/>
        </w:rPr>
        <w:t>, galvos svaigimas;</w:t>
      </w:r>
    </w:p>
    <w:p w14:paraId="7A8132F5"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rPr>
        <w:t>galvos skausmas;</w:t>
      </w:r>
    </w:p>
    <w:p w14:paraId="498CD811"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rPr>
        <w:t>odos dilgčiojimo ir dygsėjimo pojūtis;</w:t>
      </w:r>
    </w:p>
    <w:p w14:paraId="3B49CFC7"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rPr>
        <w:t>regos sutrikimai;</w:t>
      </w:r>
    </w:p>
    <w:p w14:paraId="19B4E9B3" w14:textId="77777777" w:rsidR="00544E5E" w:rsidRPr="00E4162B" w:rsidRDefault="00544E5E" w:rsidP="00544E5E">
      <w:pPr>
        <w:pStyle w:val="Paragraphedeliste1"/>
        <w:numPr>
          <w:ilvl w:val="0"/>
          <w:numId w:val="12"/>
        </w:numPr>
        <w:tabs>
          <w:tab w:val="num" w:pos="0"/>
        </w:tabs>
        <w:autoSpaceDE w:val="0"/>
        <w:autoSpaceDN w:val="0"/>
        <w:adjustRightInd w:val="0"/>
        <w:ind w:left="567" w:hanging="567"/>
        <w:rPr>
          <w:rFonts w:ascii="Times New Roman" w:hAnsi="Times New Roman"/>
          <w:color w:val="000000"/>
          <w:sz w:val="22"/>
          <w:lang w:val="en-US"/>
        </w:rPr>
      </w:pPr>
      <w:r>
        <w:rPr>
          <w:rFonts w:ascii="Times New Roman" w:hAnsi="Times New Roman"/>
          <w:color w:val="000000"/>
          <w:sz w:val="22"/>
          <w:szCs w:val="22"/>
          <w:lang w:val="lt-LT"/>
        </w:rPr>
        <w:t>ūžesys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ausyse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triuk</w:t>
      </w:r>
      <w:r w:rsidRPr="00E4162B">
        <w:rPr>
          <w:rFonts w:ascii="Times New Roman" w:hAnsi="Times New Roman"/>
          <w:color w:val="000000"/>
          <w:sz w:val="22"/>
          <w:lang w:val="en-US"/>
        </w:rPr>
        <w:t>š</w:t>
      </w:r>
      <w:r w:rsidRPr="004940E2">
        <w:rPr>
          <w:rFonts w:ascii="Times New Roman" w:hAnsi="Times New Roman"/>
          <w:color w:val="000000"/>
          <w:sz w:val="22"/>
          <w:szCs w:val="22"/>
          <w:lang w:val="en-US"/>
        </w:rPr>
        <w:t>m</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rPr>
        <w:t>ir</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skamb</w:t>
      </w:r>
      <w:r w:rsidRPr="00E4162B">
        <w:rPr>
          <w:rFonts w:ascii="Times New Roman" w:hAnsi="Times New Roman"/>
          <w:color w:val="000000"/>
          <w:sz w:val="22"/>
          <w:lang w:val="en-US"/>
        </w:rPr>
        <w:t>ė</w:t>
      </w:r>
      <w:r w:rsidRPr="004940E2">
        <w:rPr>
          <w:rFonts w:ascii="Times New Roman" w:hAnsi="Times New Roman"/>
          <w:color w:val="000000"/>
          <w:sz w:val="22"/>
          <w:szCs w:val="22"/>
          <w:lang w:val="en-US"/>
        </w:rPr>
        <w:t>jimo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ausyse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gird</w:t>
      </w:r>
      <w:r w:rsidRPr="00E4162B">
        <w:rPr>
          <w:rFonts w:ascii="Times New Roman" w:hAnsi="Times New Roman"/>
          <w:color w:val="000000"/>
          <w:sz w:val="22"/>
          <w:lang w:val="en-US"/>
        </w:rPr>
        <w:t>ė</w:t>
      </w:r>
      <w:r w:rsidRPr="004940E2">
        <w:rPr>
          <w:rFonts w:ascii="Times New Roman" w:hAnsi="Times New Roman"/>
          <w:color w:val="000000"/>
          <w:sz w:val="22"/>
          <w:szCs w:val="22"/>
          <w:lang w:val="en-US"/>
        </w:rPr>
        <w:t>jimas</w:t>
      </w:r>
      <w:r w:rsidRPr="00E4162B">
        <w:rPr>
          <w:rFonts w:ascii="Times New Roman" w:hAnsi="Times New Roman"/>
          <w:color w:val="000000"/>
          <w:sz w:val="22"/>
          <w:lang w:val="en-US"/>
        </w:rPr>
        <w:t>);</w:t>
      </w:r>
    </w:p>
    <w:p w14:paraId="4C763ACA"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gerklės skausmas;</w:t>
      </w:r>
    </w:p>
    <w:p w14:paraId="6EBA2B26"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kraujavimas iš nosies;</w:t>
      </w:r>
    </w:p>
    <w:p w14:paraId="771653DA"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kosulys, dusulys (dusimas);</w:t>
      </w:r>
    </w:p>
    <w:p w14:paraId="2E9BC68F"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sąnarių skausmas, galūnių skausmas, sąnarių patinimas, raumenų spazmai, raumenų skausmas ir nugaros skausmas;</w:t>
      </w:r>
    </w:p>
    <w:p w14:paraId="291D393D"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rPr>
        <w:t>silpnumo jutimas;</w:t>
      </w:r>
    </w:p>
    <w:p w14:paraId="6129921B"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kraujo tyrimo rodmenys, kurie rodo, kad sutriko kepenų funkcija;</w:t>
      </w:r>
    </w:p>
    <w:p w14:paraId="12D6F173"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eastAsia="fr-FR"/>
        </w:rPr>
      </w:pPr>
      <w:r w:rsidRPr="008A4036">
        <w:rPr>
          <w:rFonts w:ascii="Times New Roman" w:hAnsi="Times New Roman"/>
          <w:color w:val="000000"/>
          <w:sz w:val="22"/>
          <w:szCs w:val="22"/>
          <w:lang w:val="ru-RU"/>
        </w:rPr>
        <w:t>virškinimo sutrikimai: pykinimas (blogavimas), vėmimas (šleikštulys), vidurių užkietėjimas</w:t>
      </w:r>
      <w:r w:rsidRPr="008A4036">
        <w:rPr>
          <w:rFonts w:ascii="Times New Roman" w:hAnsi="Times New Roman"/>
          <w:color w:val="000000"/>
          <w:sz w:val="22"/>
          <w:szCs w:val="22"/>
          <w:lang w:val="ru-RU" w:eastAsia="fr-FR"/>
        </w:rPr>
        <w:t xml:space="preserve">, dujų kaupimasis virškinimo trakte, nevirškinimas, viduriavimas, </w:t>
      </w:r>
      <w:r w:rsidRPr="008A4036">
        <w:rPr>
          <w:rFonts w:ascii="Times New Roman" w:hAnsi="Times New Roman"/>
          <w:color w:val="000000"/>
          <w:sz w:val="22"/>
          <w:szCs w:val="22"/>
          <w:lang w:val="ru-RU"/>
        </w:rPr>
        <w:t>viršutinės ar apatinės pilvo dalies skausmas, skonio pojūčio sutrikimai.</w:t>
      </w:r>
    </w:p>
    <w:p w14:paraId="5AF981DF" w14:textId="77777777" w:rsidR="00544E5E" w:rsidRPr="008A4036" w:rsidRDefault="00544E5E" w:rsidP="00544E5E">
      <w:pPr>
        <w:rPr>
          <w:color w:val="000000"/>
          <w:szCs w:val="22"/>
          <w:lang w:val="ru-RU"/>
        </w:rPr>
      </w:pPr>
    </w:p>
    <w:p w14:paraId="30F83196" w14:textId="77777777" w:rsidR="00544E5E" w:rsidRPr="008A4036" w:rsidRDefault="00544E5E" w:rsidP="00544E5E">
      <w:pPr>
        <w:rPr>
          <w:b/>
          <w:color w:val="000000"/>
          <w:szCs w:val="22"/>
          <w:lang w:val="ru-RU"/>
        </w:rPr>
      </w:pPr>
      <w:r w:rsidRPr="008A4036">
        <w:rPr>
          <w:b/>
          <w:szCs w:val="22"/>
          <w:lang w:val="ru-RU"/>
        </w:rPr>
        <w:t xml:space="preserve">Nedažni </w:t>
      </w:r>
      <w:r w:rsidRPr="008A4036">
        <w:rPr>
          <w:szCs w:val="22"/>
          <w:lang w:val="ru-RU"/>
        </w:rPr>
        <w:t>sutrikimai</w:t>
      </w:r>
      <w:r w:rsidRPr="008A4036">
        <w:rPr>
          <w:color w:val="000000"/>
          <w:szCs w:val="22"/>
          <w:lang w:val="ru-RU"/>
        </w:rPr>
        <w:t xml:space="preserve"> (gali pasireikšti </w:t>
      </w:r>
      <w:r>
        <w:rPr>
          <w:color w:val="000000"/>
          <w:szCs w:val="22"/>
          <w:lang w:val="lt-LT"/>
        </w:rPr>
        <w:t>rečiau</w:t>
      </w:r>
      <w:r w:rsidRPr="008A4036">
        <w:rPr>
          <w:color w:val="000000"/>
          <w:szCs w:val="22"/>
          <w:lang w:val="ru-RU"/>
        </w:rPr>
        <w:t xml:space="preserve"> kaip 1 iš 100 žmonių)</w:t>
      </w:r>
    </w:p>
    <w:p w14:paraId="3C931EB6"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pernelyg didelis eozinofilų (baltųjų kraujo ląstelių rūšis) kiekis;</w:t>
      </w:r>
    </w:p>
    <w:p w14:paraId="730DF013"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anoreksija (apetito netekimas);</w:t>
      </w:r>
    </w:p>
    <w:p w14:paraId="523ABAFF" w14:textId="1BAE6506" w:rsidR="00424DCC" w:rsidRDefault="00424DCC"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Pr>
          <w:rFonts w:ascii="Times New Roman" w:hAnsi="Times New Roman"/>
          <w:color w:val="000000"/>
          <w:sz w:val="22"/>
          <w:szCs w:val="22"/>
          <w:lang w:val="lt-LT"/>
        </w:rPr>
        <w:t>depresija;</w:t>
      </w:r>
    </w:p>
    <w:p w14:paraId="78BFFF70" w14:textId="5176B641"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nemiga;</w:t>
      </w:r>
    </w:p>
    <w:p w14:paraId="78B7534F"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nuotaikų kaita;</w:t>
      </w:r>
    </w:p>
    <w:p w14:paraId="2C0405FF"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miego sutrikimai;</w:t>
      </w:r>
    </w:p>
    <w:p w14:paraId="3166CAB3"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košmarų spanavimas;</w:t>
      </w:r>
    </w:p>
    <w:p w14:paraId="4F7AFE4E"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somnolencija;</w:t>
      </w:r>
    </w:p>
    <w:p w14:paraId="3C7AE8E7"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alpimas;</w:t>
      </w:r>
    </w:p>
    <w:p w14:paraId="5245B557"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skausmo ar lytėjimo pojūčių susilpnėjimas;</w:t>
      </w:r>
    </w:p>
    <w:p w14:paraId="574AB920"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atminties netekimas;</w:t>
      </w:r>
    </w:p>
    <w:p w14:paraId="68ACD764"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miglotas matymas;</w:t>
      </w:r>
    </w:p>
    <w:p w14:paraId="49CFFE34"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tachikardija (dažnas širdies plakimas);</w:t>
      </w:r>
    </w:p>
    <w:p w14:paraId="4B57F9CA"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palpitacijos (širdies plakimo jutimas);</w:t>
      </w:r>
    </w:p>
    <w:p w14:paraId="09169F9D"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vaskulitas (kraujagyslių uždegimas);</w:t>
      </w:r>
    </w:p>
    <w:p w14:paraId="43F60CB9"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burnos džiūvimas;</w:t>
      </w:r>
    </w:p>
    <w:p w14:paraId="5152E202"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atsirūgimas;</w:t>
      </w:r>
    </w:p>
    <w:p w14:paraId="73B54788"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prakaitavimo sustiprėjimas;</w:t>
      </w:r>
    </w:p>
    <w:p w14:paraId="0C862053"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plaukų slinkimas;</w:t>
      </w:r>
    </w:p>
    <w:p w14:paraId="1092C3A2"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lastRenderedPageBreak/>
        <w:t>odos pūslių grupių suformavimas;</w:t>
      </w:r>
    </w:p>
    <w:p w14:paraId="6967C928"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padidėjusio jautrumo šviesai reakcija (padidėjęs jautrumas saulės šviesai);</w:t>
      </w:r>
    </w:p>
    <w:p w14:paraId="4D9D0349"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kaklo skausmas;</w:t>
      </w:r>
    </w:p>
    <w:p w14:paraId="1B93D5BF" w14:textId="52FA4AFF"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raumenų nuovargis;</w:t>
      </w:r>
    </w:p>
    <w:p w14:paraId="117BCC24"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inkstų sutrikimai;</w:t>
      </w:r>
    </w:p>
    <w:p w14:paraId="55534D0E"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negalėjimas pasiekti erekcijos, impotencija;</w:t>
      </w:r>
    </w:p>
    <w:p w14:paraId="77BFF2F7"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nuovargis;</w:t>
      </w:r>
    </w:p>
    <w:p w14:paraId="19D8E89E"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krūtinės skausmas;</w:t>
      </w:r>
    </w:p>
    <w:p w14:paraId="3160A4AE"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negalavimas;</w:t>
      </w:r>
    </w:p>
    <w:p w14:paraId="639A724A"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lokalus patinimas (periferinė edema);</w:t>
      </w:r>
    </w:p>
    <w:p w14:paraId="371F5ADF"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kūno temperatūros pakilimas (karščiavimas);</w:t>
      </w:r>
    </w:p>
    <w:p w14:paraId="48EDFC9F"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kūno masės prieaugis;</w:t>
      </w:r>
    </w:p>
    <w:p w14:paraId="6D0130E8"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šlapimo mėginyje aptiktos baltosios kraujo ląstelės;</w:t>
      </w:r>
    </w:p>
    <w:p w14:paraId="61BE299E"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pargriuvimas;</w:t>
      </w:r>
    </w:p>
    <w:p w14:paraId="574F7D9F"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 xml:space="preserve">laboratorinių tyrimų rodmenų pokyčiai: didelė kalio koncentracija kraujyje, kuri normalizuojasi nutraukus vartojimą, maža natrio koncentracija kraujyje, labai maža cukraus koncentracija kraujyje (jeigu sergate cukriniu diabetu, turite ir toliau atidžiai </w:t>
      </w:r>
      <w:r w:rsidRPr="008A4036">
        <w:rPr>
          <w:rFonts w:ascii="Times New Roman" w:hAnsi="Times New Roman"/>
          <w:color w:val="000000"/>
          <w:sz w:val="22"/>
          <w:szCs w:val="22"/>
          <w:lang w:val="ru-RU" w:eastAsia="fr-FR"/>
        </w:rPr>
        <w:t>matuotis cukraus koncentracijas kraujyje</w:t>
      </w:r>
      <w:r w:rsidRPr="008A4036">
        <w:rPr>
          <w:rFonts w:ascii="Times New Roman" w:hAnsi="Times New Roman"/>
          <w:color w:val="000000"/>
          <w:sz w:val="22"/>
          <w:szCs w:val="22"/>
          <w:lang w:val="ru-RU"/>
        </w:rPr>
        <w:t>), šlapalo koncentracijos kraujyje padidėjimas ir kreatinino koncentracijos kraujyje padidėjimas.</w:t>
      </w:r>
    </w:p>
    <w:p w14:paraId="1F9313D5" w14:textId="77777777" w:rsidR="00544E5E" w:rsidRPr="008A4036" w:rsidRDefault="00544E5E" w:rsidP="00544E5E">
      <w:pPr>
        <w:tabs>
          <w:tab w:val="left" w:pos="0"/>
          <w:tab w:val="left" w:pos="960"/>
        </w:tabs>
        <w:ind w:right="-2"/>
        <w:rPr>
          <w:color w:val="000000"/>
          <w:szCs w:val="22"/>
          <w:lang w:val="ru-RU"/>
        </w:rPr>
      </w:pPr>
    </w:p>
    <w:p w14:paraId="686C8866" w14:textId="776299EA" w:rsidR="00544E5E" w:rsidRPr="008A4036" w:rsidRDefault="00544E5E" w:rsidP="00544E5E">
      <w:pPr>
        <w:ind w:right="-2"/>
        <w:rPr>
          <w:color w:val="000000"/>
          <w:szCs w:val="22"/>
          <w:lang w:val="ru-RU"/>
        </w:rPr>
      </w:pPr>
      <w:r w:rsidRPr="008A4036">
        <w:rPr>
          <w:b/>
          <w:color w:val="000000"/>
          <w:szCs w:val="22"/>
          <w:lang w:val="ru-RU"/>
        </w:rPr>
        <w:t xml:space="preserve">Reti </w:t>
      </w:r>
      <w:r w:rsidRPr="008A4036">
        <w:rPr>
          <w:szCs w:val="22"/>
          <w:lang w:val="ru-RU"/>
        </w:rPr>
        <w:t>sutrikimai</w:t>
      </w:r>
      <w:r w:rsidRPr="008A4036">
        <w:rPr>
          <w:color w:val="000000"/>
          <w:szCs w:val="22"/>
          <w:lang w:val="ru-RU"/>
        </w:rPr>
        <w:t xml:space="preserve"> (gali pasireikšti </w:t>
      </w:r>
      <w:r>
        <w:rPr>
          <w:color w:val="000000"/>
          <w:szCs w:val="22"/>
          <w:lang w:val="lt-LT"/>
        </w:rPr>
        <w:t>rečiau</w:t>
      </w:r>
      <w:r w:rsidR="003C4E10">
        <w:rPr>
          <w:color w:val="000000"/>
          <w:szCs w:val="22"/>
          <w:lang w:val="ru-RU"/>
        </w:rPr>
        <w:t xml:space="preserve"> kaip 1 iš 1</w:t>
      </w:r>
      <w:r w:rsidRPr="008A4036">
        <w:rPr>
          <w:color w:val="000000"/>
          <w:szCs w:val="22"/>
          <w:lang w:val="ru-RU"/>
        </w:rPr>
        <w:t>000 žmonių)</w:t>
      </w:r>
    </w:p>
    <w:p w14:paraId="3D689248" w14:textId="1877260E" w:rsidR="00424DCC" w:rsidRPr="003E58CF" w:rsidRDefault="00424DCC" w:rsidP="003E58CF">
      <w:pPr>
        <w:pStyle w:val="Paragraphedeliste1"/>
        <w:numPr>
          <w:ilvl w:val="0"/>
          <w:numId w:val="12"/>
        </w:numPr>
        <w:tabs>
          <w:tab w:val="num" w:pos="0"/>
        </w:tabs>
        <w:autoSpaceDE w:val="0"/>
        <w:autoSpaceDN w:val="0"/>
        <w:adjustRightInd w:val="0"/>
        <w:ind w:left="567" w:hanging="567"/>
        <w:jc w:val="left"/>
        <w:rPr>
          <w:color w:val="000000"/>
          <w:lang w:val="en-US" w:eastAsia="fr-FR"/>
        </w:rPr>
      </w:pPr>
      <w:r w:rsidRPr="003E58CF">
        <w:rPr>
          <w:rFonts w:ascii="Times New Roman" w:hAnsi="Times New Roman"/>
          <w:color w:val="000000"/>
          <w:sz w:val="22"/>
          <w:szCs w:val="22"/>
          <w:lang w:val="en-US" w:eastAsia="fr-FR"/>
        </w:rPr>
        <w:t>ūmus inkstų funkcijos sutrikimas;</w:t>
      </w:r>
    </w:p>
    <w:p w14:paraId="6FC0BC3B" w14:textId="77777777" w:rsidR="00424DCC" w:rsidRPr="003E58CF" w:rsidRDefault="00424DCC" w:rsidP="003E58CF">
      <w:pPr>
        <w:pStyle w:val="Paragraphedeliste1"/>
        <w:numPr>
          <w:ilvl w:val="0"/>
          <w:numId w:val="12"/>
        </w:numPr>
        <w:tabs>
          <w:tab w:val="num" w:pos="0"/>
        </w:tabs>
        <w:autoSpaceDE w:val="0"/>
        <w:autoSpaceDN w:val="0"/>
        <w:adjustRightInd w:val="0"/>
        <w:ind w:left="567" w:hanging="567"/>
        <w:jc w:val="left"/>
        <w:rPr>
          <w:color w:val="000000"/>
          <w:szCs w:val="22"/>
          <w:lang w:val="en-US" w:eastAsia="fr-FR"/>
        </w:rPr>
      </w:pPr>
      <w:r w:rsidRPr="003E58CF">
        <w:rPr>
          <w:rFonts w:ascii="Times New Roman" w:hAnsi="Times New Roman"/>
          <w:color w:val="000000"/>
          <w:sz w:val="22"/>
          <w:szCs w:val="22"/>
          <w:lang w:val="en-US" w:eastAsia="fr-FR"/>
        </w:rPr>
        <w:t>tamsios spalvos šlapimas, pykinimas ar vėmimas, raumenų mėšlungis, sumišimas ir priepuoliai. Tai gali būti būklės, vadinamos sutrikusios antidiurezinio hormono sekrecijos sindromu (SAHSS), simptomai;</w:t>
      </w:r>
    </w:p>
    <w:p w14:paraId="500208BC" w14:textId="77777777" w:rsidR="00424DCC" w:rsidRPr="003E58CF" w:rsidRDefault="00424DCC" w:rsidP="003E58CF">
      <w:pPr>
        <w:pStyle w:val="Paragraphedeliste1"/>
        <w:numPr>
          <w:ilvl w:val="0"/>
          <w:numId w:val="12"/>
        </w:numPr>
        <w:tabs>
          <w:tab w:val="num" w:pos="0"/>
        </w:tabs>
        <w:autoSpaceDE w:val="0"/>
        <w:autoSpaceDN w:val="0"/>
        <w:adjustRightInd w:val="0"/>
        <w:ind w:left="567" w:hanging="567"/>
        <w:jc w:val="left"/>
        <w:rPr>
          <w:color w:val="000000"/>
          <w:szCs w:val="22"/>
          <w:lang w:val="en-US" w:eastAsia="fr-FR"/>
        </w:rPr>
      </w:pPr>
      <w:r w:rsidRPr="003E58CF">
        <w:rPr>
          <w:rFonts w:ascii="Times New Roman" w:hAnsi="Times New Roman"/>
          <w:color w:val="000000"/>
          <w:sz w:val="22"/>
          <w:szCs w:val="22"/>
          <w:lang w:val="en-US" w:eastAsia="fr-FR"/>
        </w:rPr>
        <w:t>šlapimo kiekio sumažėjimas arba šlapimo neišsiskyrimas;</w:t>
      </w:r>
    </w:p>
    <w:p w14:paraId="79160450" w14:textId="77777777" w:rsidR="00424DCC" w:rsidRPr="003E58CF" w:rsidRDefault="00424DCC" w:rsidP="003E58CF">
      <w:pPr>
        <w:pStyle w:val="Paragraphedeliste1"/>
        <w:numPr>
          <w:ilvl w:val="0"/>
          <w:numId w:val="12"/>
        </w:numPr>
        <w:tabs>
          <w:tab w:val="num" w:pos="0"/>
        </w:tabs>
        <w:autoSpaceDE w:val="0"/>
        <w:autoSpaceDN w:val="0"/>
        <w:adjustRightInd w:val="0"/>
        <w:ind w:left="567" w:hanging="567"/>
        <w:jc w:val="left"/>
        <w:rPr>
          <w:color w:val="000000"/>
          <w:szCs w:val="22"/>
          <w:lang w:val="en-US" w:eastAsia="fr-FR"/>
        </w:rPr>
      </w:pPr>
      <w:r w:rsidRPr="003E58CF">
        <w:rPr>
          <w:rFonts w:ascii="Times New Roman" w:hAnsi="Times New Roman"/>
          <w:color w:val="000000"/>
          <w:sz w:val="22"/>
          <w:szCs w:val="22"/>
          <w:lang w:val="en-US" w:eastAsia="fr-FR"/>
        </w:rPr>
        <w:t>staigus paraudimas;</w:t>
      </w:r>
    </w:p>
    <w:p w14:paraId="26B9AFD6" w14:textId="77777777" w:rsidR="00544E5E" w:rsidRPr="003E58CF"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en-US" w:eastAsia="fr-FR"/>
        </w:rPr>
      </w:pPr>
      <w:r w:rsidRPr="003E58CF">
        <w:rPr>
          <w:rFonts w:ascii="Times New Roman" w:hAnsi="Times New Roman"/>
          <w:color w:val="000000"/>
          <w:sz w:val="22"/>
          <w:szCs w:val="22"/>
          <w:lang w:val="en-US" w:eastAsia="fr-FR"/>
        </w:rPr>
        <w:t>kraujo plokštelių kiekio sumažėjimas, dėl kurio gali neįprastai pasireikšti mėlynės arba greičiau prasidėti kraujavimas;</w:t>
      </w:r>
    </w:p>
    <w:p w14:paraId="3C9B651B" w14:textId="671C086D" w:rsidR="00544E5E" w:rsidRPr="004940E2"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en-US" w:eastAsia="fr-FR"/>
        </w:rPr>
      </w:pPr>
      <w:r w:rsidRPr="004940E2">
        <w:rPr>
          <w:rFonts w:ascii="Times New Roman" w:hAnsi="Times New Roman"/>
          <w:color w:val="000000"/>
          <w:sz w:val="22"/>
          <w:szCs w:val="22"/>
          <w:lang w:val="en-US" w:eastAsia="fr-FR"/>
        </w:rPr>
        <w:t>nervų sutrikimas, dėl kurio pasireiškia silpnumas, dilgčiojimas a</w:t>
      </w:r>
      <w:r w:rsidR="0058620D">
        <w:rPr>
          <w:rFonts w:ascii="Times New Roman" w:hAnsi="Times New Roman"/>
          <w:color w:val="000000"/>
          <w:sz w:val="22"/>
          <w:szCs w:val="22"/>
          <w:lang w:val="en-US" w:eastAsia="fr-FR"/>
        </w:rPr>
        <w:t>r</w:t>
      </w:r>
      <w:r w:rsidRPr="004940E2">
        <w:rPr>
          <w:rFonts w:ascii="Times New Roman" w:hAnsi="Times New Roman"/>
          <w:color w:val="000000"/>
          <w:sz w:val="22"/>
          <w:szCs w:val="22"/>
          <w:lang w:val="en-US" w:eastAsia="fr-FR"/>
        </w:rPr>
        <w:t xml:space="preserve"> nutirpimas;</w:t>
      </w:r>
    </w:p>
    <w:p w14:paraId="308297C6" w14:textId="77777777" w:rsidR="00544E5E" w:rsidRPr="004940E2"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en-US" w:eastAsia="fr-FR"/>
        </w:rPr>
      </w:pPr>
      <w:r w:rsidRPr="004940E2">
        <w:rPr>
          <w:rFonts w:ascii="Times New Roman" w:hAnsi="Times New Roman"/>
          <w:color w:val="000000"/>
          <w:sz w:val="22"/>
          <w:szCs w:val="22"/>
          <w:lang w:val="en-US" w:eastAsia="fr-FR"/>
        </w:rPr>
        <w:t>cholestazė (odos ir akių baltymų pageltimas);</w:t>
      </w:r>
    </w:p>
    <w:p w14:paraId="1D054E0A"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žvynelinės pasunkėjimas;</w:t>
      </w:r>
    </w:p>
    <w:p w14:paraId="6F8F9791"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raumenų uždegimas;</w:t>
      </w:r>
    </w:p>
    <w:p w14:paraId="72B68FE2"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sausgylių pažaida;</w:t>
      </w:r>
    </w:p>
    <w:p w14:paraId="60BAB4D4"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eastAsia="fr-FR"/>
        </w:rPr>
      </w:pPr>
      <w:r w:rsidRPr="008A4036">
        <w:rPr>
          <w:rFonts w:ascii="Times New Roman" w:hAnsi="Times New Roman"/>
          <w:color w:val="000000"/>
          <w:sz w:val="22"/>
          <w:szCs w:val="22"/>
          <w:lang w:val="ru-RU"/>
        </w:rPr>
        <w:t>laboratorinių tyrimų rodmenų pokyčiai</w:t>
      </w:r>
      <w:r w:rsidRPr="008A4036">
        <w:rPr>
          <w:rFonts w:ascii="Times New Roman" w:hAnsi="Times New Roman"/>
          <w:color w:val="000000"/>
          <w:sz w:val="22"/>
          <w:szCs w:val="22"/>
          <w:lang w:val="ru-RU" w:eastAsia="fr-FR"/>
        </w:rPr>
        <w:t>: kepenų fermentų suaktyvėjimas, bilirubino koncentracijų kraujyje padidėjimas.</w:t>
      </w:r>
    </w:p>
    <w:p w14:paraId="75B82039" w14:textId="77777777" w:rsidR="00544E5E" w:rsidRPr="008A4036" w:rsidRDefault="00544E5E" w:rsidP="00544E5E">
      <w:pPr>
        <w:pStyle w:val="Paragraphedeliste1"/>
        <w:autoSpaceDE w:val="0"/>
        <w:autoSpaceDN w:val="0"/>
        <w:adjustRightInd w:val="0"/>
        <w:ind w:left="360"/>
        <w:rPr>
          <w:rFonts w:ascii="Times New Roman" w:hAnsi="Times New Roman"/>
          <w:color w:val="000000"/>
          <w:sz w:val="22"/>
          <w:szCs w:val="22"/>
          <w:lang w:val="ru-RU"/>
        </w:rPr>
      </w:pPr>
    </w:p>
    <w:p w14:paraId="33B92A89" w14:textId="3FE568A6" w:rsidR="00544E5E" w:rsidRPr="008A4036" w:rsidRDefault="00544E5E" w:rsidP="00544E5E">
      <w:pPr>
        <w:tabs>
          <w:tab w:val="num" w:pos="567"/>
          <w:tab w:val="left" w:pos="960"/>
        </w:tabs>
        <w:ind w:left="567" w:right="-2" w:hanging="567"/>
        <w:rPr>
          <w:b/>
          <w:color w:val="000000"/>
          <w:szCs w:val="22"/>
          <w:lang w:val="ru-RU"/>
        </w:rPr>
      </w:pPr>
      <w:r w:rsidRPr="008A4036">
        <w:rPr>
          <w:b/>
          <w:color w:val="000000"/>
          <w:szCs w:val="22"/>
          <w:lang w:val="ru-RU"/>
        </w:rPr>
        <w:t xml:space="preserve">Labai reti </w:t>
      </w:r>
      <w:r w:rsidRPr="008A4036">
        <w:rPr>
          <w:szCs w:val="22"/>
          <w:lang w:val="ru-RU"/>
        </w:rPr>
        <w:t>sutrikimai</w:t>
      </w:r>
      <w:r w:rsidRPr="008A4036">
        <w:rPr>
          <w:color w:val="000000"/>
          <w:szCs w:val="22"/>
          <w:lang w:val="ru-RU"/>
        </w:rPr>
        <w:t xml:space="preserve"> (gali pasireikšti </w:t>
      </w:r>
      <w:r>
        <w:rPr>
          <w:color w:val="000000"/>
          <w:szCs w:val="22"/>
          <w:lang w:val="lt-LT"/>
        </w:rPr>
        <w:t>rečiau</w:t>
      </w:r>
      <w:r w:rsidR="003C4E10">
        <w:rPr>
          <w:color w:val="000000"/>
          <w:szCs w:val="22"/>
          <w:lang w:val="ru-RU"/>
        </w:rPr>
        <w:t xml:space="preserve"> kaip 1 iš 10</w:t>
      </w:r>
      <w:r w:rsidRPr="008A4036">
        <w:rPr>
          <w:color w:val="000000"/>
          <w:szCs w:val="22"/>
          <w:lang w:val="ru-RU"/>
        </w:rPr>
        <w:t>000 žmonių)</w:t>
      </w:r>
    </w:p>
    <w:p w14:paraId="61A19F1C"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čiaudėjimas ar skystos išskyros iš nosies dėl nosies gleivinės uždegimo (rinitas);</w:t>
      </w:r>
    </w:p>
    <w:p w14:paraId="1061F11B"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kraujo rodmenų pokyčiai, pavyzdžiui: mažas baltųjų ir raudonųjų kraujo ląstelių kiekis, maža hemoglobino koncentracija, liga, pasireiškianti dėl raudonųjų kraujo ląstelių suirimo;</w:t>
      </w:r>
    </w:p>
    <w:p w14:paraId="186B5CEC"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sumišimas;</w:t>
      </w:r>
    </w:p>
    <w:p w14:paraId="69D8817B" w14:textId="77777777" w:rsidR="00544E5E" w:rsidRPr="008A4036"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apkurtimas;</w:t>
      </w:r>
    </w:p>
    <w:p w14:paraId="31EC2AEB" w14:textId="77777777" w:rsidR="00544E5E" w:rsidRPr="00E4162B"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rPr>
        <w:t>eozinofilin</w:t>
      </w:r>
      <w:r w:rsidRPr="00E4162B">
        <w:rPr>
          <w:rFonts w:ascii="Times New Roman" w:hAnsi="Times New Roman"/>
          <w:color w:val="000000"/>
          <w:sz w:val="22"/>
          <w:lang w:val="en-US"/>
        </w:rPr>
        <w:t xml:space="preserve">ė </w:t>
      </w:r>
      <w:r w:rsidRPr="004940E2">
        <w:rPr>
          <w:rFonts w:ascii="Times New Roman" w:hAnsi="Times New Roman"/>
          <w:color w:val="000000"/>
          <w:sz w:val="22"/>
          <w:szCs w:val="22"/>
          <w:lang w:val="en-US"/>
        </w:rPr>
        <w:t>pneumonija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reto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tipo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plau</w:t>
      </w:r>
      <w:r w:rsidRPr="00E4162B">
        <w:rPr>
          <w:rFonts w:ascii="Times New Roman" w:hAnsi="Times New Roman"/>
          <w:color w:val="000000"/>
          <w:sz w:val="22"/>
          <w:lang w:val="en-US"/>
        </w:rPr>
        <w:t>č</w:t>
      </w:r>
      <w:r w:rsidRPr="004940E2">
        <w:rPr>
          <w:rFonts w:ascii="Times New Roman" w:hAnsi="Times New Roman"/>
          <w:color w:val="000000"/>
          <w:sz w:val="22"/>
          <w:szCs w:val="22"/>
          <w:lang w:val="en-US"/>
        </w:rPr>
        <w:t>i</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rPr>
        <w:t>u</w:t>
      </w:r>
      <w:r w:rsidRPr="00E4162B">
        <w:rPr>
          <w:rFonts w:ascii="Times New Roman" w:hAnsi="Times New Roman"/>
          <w:color w:val="000000"/>
          <w:sz w:val="22"/>
          <w:lang w:val="en-US"/>
        </w:rPr>
        <w:t>ž</w:t>
      </w:r>
      <w:r w:rsidRPr="004940E2">
        <w:rPr>
          <w:rFonts w:ascii="Times New Roman" w:hAnsi="Times New Roman"/>
          <w:color w:val="000000"/>
          <w:sz w:val="22"/>
          <w:szCs w:val="22"/>
          <w:lang w:val="en-US"/>
        </w:rPr>
        <w:t>degimas</w:t>
      </w:r>
      <w:r w:rsidRPr="00E4162B">
        <w:rPr>
          <w:rFonts w:ascii="Times New Roman" w:hAnsi="Times New Roman"/>
          <w:color w:val="000000"/>
          <w:sz w:val="22"/>
          <w:lang w:val="en-US"/>
        </w:rPr>
        <w:t>);</w:t>
      </w:r>
    </w:p>
    <w:p w14:paraId="00B9B937" w14:textId="77777777" w:rsidR="00544E5E" w:rsidRPr="00E4162B" w:rsidRDefault="00544E5E" w:rsidP="00544E5E">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rPr>
        <w:t>vyr</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rPr>
        <w:t>kr</w:t>
      </w:r>
      <w:r w:rsidRPr="00E4162B">
        <w:rPr>
          <w:rFonts w:ascii="Times New Roman" w:hAnsi="Times New Roman"/>
          <w:color w:val="000000"/>
          <w:sz w:val="22"/>
          <w:lang w:val="en-US"/>
        </w:rPr>
        <w:t>ū</w:t>
      </w:r>
      <w:r w:rsidRPr="004940E2">
        <w:rPr>
          <w:rFonts w:ascii="Times New Roman" w:hAnsi="Times New Roman"/>
          <w:color w:val="000000"/>
          <w:sz w:val="22"/>
          <w:szCs w:val="22"/>
          <w:lang w:val="en-US"/>
        </w:rPr>
        <w:t>t</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rPr>
        <w:t>diskomfortas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ar</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padid</w:t>
      </w:r>
      <w:r w:rsidRPr="00E4162B">
        <w:rPr>
          <w:rFonts w:ascii="Times New Roman" w:hAnsi="Times New Roman"/>
          <w:color w:val="000000"/>
          <w:sz w:val="22"/>
          <w:lang w:val="en-US"/>
        </w:rPr>
        <w:t>ė</w:t>
      </w:r>
      <w:r w:rsidRPr="004940E2">
        <w:rPr>
          <w:rFonts w:ascii="Times New Roman" w:hAnsi="Times New Roman"/>
          <w:color w:val="000000"/>
          <w:sz w:val="22"/>
          <w:szCs w:val="22"/>
          <w:lang w:val="en-US"/>
        </w:rPr>
        <w:t>jimas</w:t>
      </w:r>
      <w:r w:rsidRPr="00E4162B">
        <w:rPr>
          <w:rFonts w:ascii="Times New Roman" w:hAnsi="Times New Roman"/>
          <w:color w:val="000000"/>
          <w:sz w:val="22"/>
          <w:lang w:val="en-US"/>
        </w:rPr>
        <w:t>.</w:t>
      </w:r>
    </w:p>
    <w:p w14:paraId="700335D0" w14:textId="77777777" w:rsidR="00544E5E" w:rsidRPr="00E4162B" w:rsidRDefault="00544E5E" w:rsidP="00544E5E">
      <w:pPr>
        <w:numPr>
          <w:ilvl w:val="12"/>
          <w:numId w:val="0"/>
        </w:numPr>
        <w:ind w:right="-2"/>
        <w:rPr>
          <w:lang w:val="en-US"/>
        </w:rPr>
      </w:pPr>
    </w:p>
    <w:p w14:paraId="46346DAA" w14:textId="77777777" w:rsidR="00544E5E" w:rsidRPr="004940E2" w:rsidRDefault="00544E5E" w:rsidP="00544E5E">
      <w:pPr>
        <w:tabs>
          <w:tab w:val="num" w:pos="567"/>
          <w:tab w:val="left" w:pos="960"/>
        </w:tabs>
        <w:ind w:left="567" w:right="-2" w:hanging="567"/>
        <w:rPr>
          <w:b/>
          <w:color w:val="000000"/>
          <w:szCs w:val="22"/>
          <w:lang w:val="en-US"/>
        </w:rPr>
      </w:pPr>
      <w:r w:rsidRPr="004940E2">
        <w:rPr>
          <w:b/>
          <w:color w:val="000000"/>
          <w:szCs w:val="22"/>
          <w:lang w:val="en-US"/>
        </w:rPr>
        <w:t xml:space="preserve">Dažnis nežinomas </w:t>
      </w:r>
      <w:r w:rsidRPr="004940E2">
        <w:rPr>
          <w:color w:val="000000"/>
          <w:szCs w:val="22"/>
          <w:lang w:val="en-US"/>
        </w:rPr>
        <w:t>(dažnio negalima apskaičiuoti</w:t>
      </w:r>
      <w:r>
        <w:rPr>
          <w:color w:val="000000"/>
          <w:szCs w:val="22"/>
          <w:lang w:val="lt-LT"/>
        </w:rPr>
        <w:t>,</w:t>
      </w:r>
      <w:r w:rsidRPr="004940E2">
        <w:rPr>
          <w:color w:val="000000"/>
          <w:szCs w:val="22"/>
          <w:lang w:val="en-US"/>
        </w:rPr>
        <w:t xml:space="preserve"> remiantis turimais duomenimis)</w:t>
      </w:r>
    </w:p>
    <w:p w14:paraId="34F9426E" w14:textId="397C3E1A" w:rsidR="00CA082E" w:rsidRPr="00222898" w:rsidRDefault="00544E5E" w:rsidP="00222898">
      <w:pPr>
        <w:pStyle w:val="Paragraphedeliste1"/>
        <w:numPr>
          <w:ilvl w:val="0"/>
          <w:numId w:val="12"/>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nuolatinis raumenų silpnumas</w:t>
      </w:r>
      <w:r w:rsidR="00CA082E">
        <w:rPr>
          <w:rFonts w:ascii="Times New Roman" w:hAnsi="Times New Roman"/>
          <w:color w:val="000000"/>
          <w:sz w:val="22"/>
          <w:szCs w:val="22"/>
          <w:lang w:val="lt-LT"/>
        </w:rPr>
        <w:t>;</w:t>
      </w:r>
    </w:p>
    <w:p w14:paraId="2BC352EE" w14:textId="7F513B31" w:rsidR="00CA082E" w:rsidRPr="002916C3" w:rsidRDefault="00CA082E" w:rsidP="00CA082E">
      <w:pPr>
        <w:numPr>
          <w:ilvl w:val="0"/>
          <w:numId w:val="12"/>
        </w:numPr>
        <w:spacing w:line="240" w:lineRule="auto"/>
        <w:rPr>
          <w:snapToGrid w:val="0"/>
        </w:rPr>
      </w:pPr>
      <w:r>
        <w:rPr>
          <w:snapToGrid w:val="0"/>
        </w:rPr>
        <w:t xml:space="preserve">    r</w:t>
      </w:r>
      <w:r w:rsidRPr="00C90D07">
        <w:rPr>
          <w:snapToGrid w:val="0"/>
          <w:szCs w:val="22"/>
        </w:rPr>
        <w:t>ankų arba kojų pirštų spalvos pakitimas, tirpulys ir skausmas (Reino fenomenas).</w:t>
      </w:r>
    </w:p>
    <w:p w14:paraId="73F4BBB1" w14:textId="1296D6EF" w:rsidR="00CA082E" w:rsidRPr="00222898" w:rsidRDefault="00CA082E" w:rsidP="00E53874">
      <w:pPr>
        <w:pStyle w:val="Paragraphedeliste1"/>
        <w:autoSpaceDE w:val="0"/>
        <w:autoSpaceDN w:val="0"/>
        <w:adjustRightInd w:val="0"/>
        <w:ind w:left="567"/>
        <w:jc w:val="left"/>
        <w:rPr>
          <w:rFonts w:ascii="Times New Roman" w:hAnsi="Times New Roman"/>
          <w:color w:val="000000"/>
          <w:sz w:val="22"/>
          <w:szCs w:val="22"/>
          <w:lang w:val="ru-RU"/>
        </w:rPr>
      </w:pPr>
    </w:p>
    <w:p w14:paraId="50912968" w14:textId="77777777" w:rsidR="00E854FE" w:rsidRPr="00574F86" w:rsidRDefault="00E854FE" w:rsidP="00574F86">
      <w:pPr>
        <w:tabs>
          <w:tab w:val="clear" w:pos="567"/>
        </w:tabs>
        <w:spacing w:after="160" w:line="259" w:lineRule="auto"/>
        <w:rPr>
          <w:color w:val="000000"/>
          <w:lang w:val="ru-RU"/>
        </w:rPr>
      </w:pPr>
    </w:p>
    <w:p w14:paraId="6BEE5AE9" w14:textId="65215964" w:rsidR="00E854FE" w:rsidRPr="007E1DE2" w:rsidRDefault="00E854FE" w:rsidP="00E854FE">
      <w:pPr>
        <w:tabs>
          <w:tab w:val="left" w:pos="0"/>
        </w:tabs>
        <w:autoSpaceDE w:val="0"/>
        <w:autoSpaceDN w:val="0"/>
        <w:adjustRightInd w:val="0"/>
        <w:spacing w:line="240" w:lineRule="auto"/>
        <w:rPr>
          <w:lang w:val="ru-RU"/>
        </w:rPr>
      </w:pPr>
      <w:r w:rsidRPr="005C3EC9">
        <w:t>Jeigu</w:t>
      </w:r>
      <w:r w:rsidRPr="007E1DE2">
        <w:rPr>
          <w:lang w:val="ru-RU"/>
        </w:rPr>
        <w:t xml:space="preserve"> </w:t>
      </w:r>
      <w:r w:rsidRPr="005C3EC9">
        <w:t>atsirado</w:t>
      </w:r>
      <w:r w:rsidRPr="007E1DE2">
        <w:rPr>
          <w:lang w:val="ru-RU"/>
        </w:rPr>
        <w:t xml:space="preserve"> </w:t>
      </w:r>
      <w:r w:rsidRPr="005C3EC9">
        <w:t>toki</w:t>
      </w:r>
      <w:r w:rsidRPr="007E1DE2">
        <w:rPr>
          <w:lang w:val="ru-RU"/>
        </w:rPr>
        <w:t xml:space="preserve">ų </w:t>
      </w:r>
      <w:r w:rsidRPr="005C3EC9">
        <w:t>simptom</w:t>
      </w:r>
      <w:r w:rsidRPr="007E1DE2">
        <w:rPr>
          <w:lang w:val="ru-RU"/>
        </w:rPr>
        <w:t xml:space="preserve">ų, </w:t>
      </w:r>
      <w:r w:rsidRPr="005C3EC9">
        <w:t>kiek</w:t>
      </w:r>
      <w:r w:rsidRPr="007E1DE2">
        <w:rPr>
          <w:lang w:val="ru-RU"/>
        </w:rPr>
        <w:t xml:space="preserve"> </w:t>
      </w:r>
      <w:r w:rsidRPr="005C3EC9">
        <w:t>galite</w:t>
      </w:r>
      <w:r w:rsidRPr="007E1DE2">
        <w:rPr>
          <w:lang w:val="ru-RU"/>
        </w:rPr>
        <w:t xml:space="preserve"> </w:t>
      </w:r>
      <w:r w:rsidRPr="005C3EC9">
        <w:t>grei</w:t>
      </w:r>
      <w:r w:rsidRPr="007E1DE2">
        <w:rPr>
          <w:lang w:val="ru-RU"/>
        </w:rPr>
        <w:t>č</w:t>
      </w:r>
      <w:r w:rsidRPr="005C3EC9">
        <w:t>iau</w:t>
      </w:r>
      <w:r w:rsidRPr="007E1DE2">
        <w:rPr>
          <w:lang w:val="ru-RU"/>
        </w:rPr>
        <w:t xml:space="preserve"> </w:t>
      </w:r>
      <w:r w:rsidRPr="005C3EC9">
        <w:t>kreipkit</w:t>
      </w:r>
      <w:r w:rsidRPr="007E1DE2">
        <w:rPr>
          <w:lang w:val="ru-RU"/>
        </w:rPr>
        <w:t>ė</w:t>
      </w:r>
      <w:r w:rsidRPr="005C3EC9">
        <w:t>s</w:t>
      </w:r>
      <w:r w:rsidRPr="007E1DE2">
        <w:rPr>
          <w:lang w:val="ru-RU"/>
        </w:rPr>
        <w:t xml:space="preserve"> į </w:t>
      </w:r>
      <w:r w:rsidRPr="005C3EC9">
        <w:t>savo</w:t>
      </w:r>
      <w:r w:rsidRPr="007E1DE2">
        <w:rPr>
          <w:lang w:val="ru-RU"/>
        </w:rPr>
        <w:t xml:space="preserve"> </w:t>
      </w:r>
      <w:r w:rsidRPr="005C3EC9">
        <w:t>gydytoj</w:t>
      </w:r>
      <w:r w:rsidRPr="007E1DE2">
        <w:rPr>
          <w:lang w:val="ru-RU"/>
        </w:rPr>
        <w:t>ą.</w:t>
      </w:r>
    </w:p>
    <w:p w14:paraId="32229E92" w14:textId="77777777" w:rsidR="00E854FE" w:rsidRPr="008A4036" w:rsidRDefault="00E854FE" w:rsidP="007E1DE2">
      <w:pPr>
        <w:pStyle w:val="Paragraphedeliste1"/>
        <w:autoSpaceDE w:val="0"/>
        <w:autoSpaceDN w:val="0"/>
        <w:adjustRightInd w:val="0"/>
        <w:jc w:val="left"/>
        <w:rPr>
          <w:rFonts w:ascii="Times New Roman" w:hAnsi="Times New Roman"/>
          <w:color w:val="000000"/>
          <w:sz w:val="22"/>
          <w:szCs w:val="22"/>
          <w:lang w:val="ru-RU"/>
        </w:rPr>
      </w:pPr>
    </w:p>
    <w:p w14:paraId="752A1FAD" w14:textId="77777777" w:rsidR="00544E5E" w:rsidRPr="008A4036" w:rsidRDefault="00544E5E" w:rsidP="00544E5E">
      <w:pPr>
        <w:numPr>
          <w:ilvl w:val="12"/>
          <w:numId w:val="0"/>
        </w:numPr>
        <w:ind w:right="-2"/>
        <w:rPr>
          <w:szCs w:val="22"/>
          <w:lang w:val="ru-RU"/>
        </w:rPr>
      </w:pPr>
    </w:p>
    <w:p w14:paraId="6C0E2B7A" w14:textId="77777777" w:rsidR="00544E5E" w:rsidRPr="008A4036" w:rsidRDefault="00544E5E" w:rsidP="00544E5E">
      <w:pPr>
        <w:spacing w:line="240" w:lineRule="auto"/>
        <w:rPr>
          <w:b/>
          <w:szCs w:val="22"/>
          <w:lang w:val="ru-RU"/>
        </w:rPr>
      </w:pPr>
      <w:r w:rsidRPr="008A4036">
        <w:rPr>
          <w:b/>
          <w:szCs w:val="22"/>
          <w:lang w:val="ru-RU"/>
        </w:rPr>
        <w:lastRenderedPageBreak/>
        <w:t>Pranešimas apie šalutinį poveikį</w:t>
      </w:r>
    </w:p>
    <w:p w14:paraId="76A6DC6E" w14:textId="77777777" w:rsidR="00544E5E" w:rsidRPr="00E4162B" w:rsidRDefault="00544E5E" w:rsidP="00544E5E">
      <w:pPr>
        <w:ind w:right="-449"/>
        <w:rPr>
          <w:lang w:val="en-US"/>
        </w:rPr>
      </w:pPr>
      <w:r w:rsidRPr="008A4036">
        <w:rPr>
          <w:szCs w:val="22"/>
          <w:lang w:val="ru-RU"/>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A4036">
        <w:rPr>
          <w:szCs w:val="22"/>
          <w:lang w:val="ru-RU" w:eastAsia="zh-CN"/>
        </w:rPr>
        <w:t>elefonu 8 800 73568</w:t>
      </w:r>
      <w:r w:rsidRPr="008A4036">
        <w:rPr>
          <w:szCs w:val="22"/>
          <w:lang w:val="ru-RU"/>
        </w:rPr>
        <w:t xml:space="preserve"> arba užpildyti interneto svetainėje </w:t>
      </w:r>
      <w:hyperlink r:id="rId15" w:history="1">
        <w:r w:rsidRPr="008A4036">
          <w:rPr>
            <w:rStyle w:val="Hipersaitas"/>
            <w:rFonts w:eastAsia="SimSun"/>
            <w:szCs w:val="22"/>
            <w:lang w:val="ru-RU"/>
          </w:rPr>
          <w:t>www.vvkt.lt</w:t>
        </w:r>
      </w:hyperlink>
      <w:r w:rsidRPr="008A4036">
        <w:rPr>
          <w:szCs w:val="22"/>
          <w:lang w:val="ru-RU"/>
        </w:rPr>
        <w:t xml:space="preserve"> esančią formą ir pateikti ją Valstybinei vaistų kontrolės tarnybai prie Lietuvos Respublikos sveikatos apsaugos ministerijos vienu iš šių būdų: raštu (adresu Žirmūnų g. 139A, LT-09120 Vilnius), </w:t>
      </w:r>
      <w:r w:rsidRPr="008A4036">
        <w:rPr>
          <w:szCs w:val="22"/>
          <w:lang w:val="ru-RU" w:eastAsia="zh-CN"/>
        </w:rPr>
        <w:t xml:space="preserve">nemokamu </w:t>
      </w:r>
      <w:r w:rsidRPr="008A4036">
        <w:rPr>
          <w:szCs w:val="22"/>
          <w:lang w:val="ru-RU"/>
        </w:rPr>
        <w:t>fakso numeriu 8 800 20131</w:t>
      </w:r>
      <w:r w:rsidRPr="008A4036">
        <w:rPr>
          <w:szCs w:val="22"/>
          <w:lang w:val="ru-RU" w:eastAsia="zh-CN"/>
        </w:rPr>
        <w:t xml:space="preserve">, </w:t>
      </w:r>
      <w:r w:rsidRPr="008A4036">
        <w:rPr>
          <w:szCs w:val="22"/>
          <w:lang w:val="ru-RU"/>
        </w:rPr>
        <w:t xml:space="preserve">el. paštu </w:t>
      </w:r>
      <w:hyperlink r:id="rId16" w:history="1">
        <w:r w:rsidRPr="008A4036">
          <w:rPr>
            <w:rStyle w:val="Hipersaitas"/>
            <w:rFonts w:eastAsia="SimSun"/>
            <w:szCs w:val="22"/>
            <w:lang w:val="ru-RU"/>
          </w:rPr>
          <w:t>NepageidaujamaR@vvkt.lt</w:t>
        </w:r>
      </w:hyperlink>
      <w:r w:rsidRPr="008A4036">
        <w:rPr>
          <w:szCs w:val="22"/>
          <w:lang w:val="ru-RU"/>
        </w:rPr>
        <w:t xml:space="preserve">, taip pat per Valstybinės vaistų kontrolės tarnybos prie Lietuvos Respublikos sveikatos apsaugos ministerijos interneto svetainę (adresu </w:t>
      </w:r>
      <w:hyperlink r:id="rId17" w:history="1">
        <w:r w:rsidRPr="008A4036">
          <w:rPr>
            <w:rStyle w:val="Hipersaitas"/>
            <w:rFonts w:eastAsia="SimSun"/>
            <w:szCs w:val="22"/>
            <w:lang w:val="ru-RU"/>
          </w:rPr>
          <w:t>http://www.vvkt.lt</w:t>
        </w:r>
      </w:hyperlink>
      <w:r w:rsidRPr="008A4036">
        <w:rPr>
          <w:szCs w:val="22"/>
          <w:lang w:val="ru-RU"/>
        </w:rPr>
        <w:t xml:space="preserve">). </w:t>
      </w:r>
      <w:r w:rsidRPr="004940E2">
        <w:rPr>
          <w:szCs w:val="22"/>
          <w:lang w:val="en-US"/>
        </w:rPr>
        <w:t>Prane</w:t>
      </w:r>
      <w:r w:rsidRPr="00E4162B">
        <w:rPr>
          <w:lang w:val="en-US"/>
        </w:rPr>
        <w:t>š</w:t>
      </w:r>
      <w:r w:rsidRPr="004940E2">
        <w:rPr>
          <w:szCs w:val="22"/>
          <w:lang w:val="en-US"/>
        </w:rPr>
        <w:t>dami</w:t>
      </w:r>
      <w:r w:rsidRPr="00E4162B">
        <w:rPr>
          <w:lang w:val="en-US"/>
        </w:rPr>
        <w:t xml:space="preserve"> </w:t>
      </w:r>
      <w:r w:rsidRPr="004940E2">
        <w:rPr>
          <w:szCs w:val="22"/>
          <w:lang w:val="en-US"/>
        </w:rPr>
        <w:t>apie</w:t>
      </w:r>
      <w:r w:rsidRPr="00E4162B">
        <w:rPr>
          <w:lang w:val="en-US"/>
        </w:rPr>
        <w:t xml:space="preserve"> š</w:t>
      </w:r>
      <w:r w:rsidRPr="004940E2">
        <w:rPr>
          <w:szCs w:val="22"/>
          <w:lang w:val="en-US"/>
        </w:rPr>
        <w:t>alutin</w:t>
      </w:r>
      <w:r w:rsidRPr="00E4162B">
        <w:rPr>
          <w:lang w:val="en-US"/>
        </w:rPr>
        <w:t xml:space="preserve">į </w:t>
      </w:r>
      <w:r w:rsidRPr="004940E2">
        <w:rPr>
          <w:szCs w:val="22"/>
          <w:lang w:val="en-US"/>
        </w:rPr>
        <w:t>poveik</w:t>
      </w:r>
      <w:r w:rsidRPr="00E4162B">
        <w:rPr>
          <w:lang w:val="en-US"/>
        </w:rPr>
        <w:t xml:space="preserve">į </w:t>
      </w:r>
      <w:r w:rsidRPr="004940E2">
        <w:rPr>
          <w:szCs w:val="22"/>
          <w:lang w:val="en-US"/>
        </w:rPr>
        <w:t>galite</w:t>
      </w:r>
      <w:r w:rsidRPr="00E4162B">
        <w:rPr>
          <w:lang w:val="en-US"/>
        </w:rPr>
        <w:t xml:space="preserve"> </w:t>
      </w:r>
      <w:r w:rsidRPr="004940E2">
        <w:rPr>
          <w:szCs w:val="22"/>
          <w:lang w:val="en-US"/>
        </w:rPr>
        <w:t>mums</w:t>
      </w:r>
      <w:r w:rsidRPr="00E4162B">
        <w:rPr>
          <w:lang w:val="en-US"/>
        </w:rPr>
        <w:t xml:space="preserve"> </w:t>
      </w:r>
      <w:r w:rsidRPr="004940E2">
        <w:rPr>
          <w:szCs w:val="22"/>
          <w:lang w:val="en-US"/>
        </w:rPr>
        <w:t>pad</w:t>
      </w:r>
      <w:r w:rsidRPr="00E4162B">
        <w:rPr>
          <w:lang w:val="en-US"/>
        </w:rPr>
        <w:t>ė</w:t>
      </w:r>
      <w:r w:rsidRPr="004940E2">
        <w:rPr>
          <w:szCs w:val="22"/>
          <w:lang w:val="en-US"/>
        </w:rPr>
        <w:t>ti</w:t>
      </w:r>
      <w:r w:rsidRPr="00E4162B">
        <w:rPr>
          <w:lang w:val="en-US"/>
        </w:rPr>
        <w:t xml:space="preserve"> </w:t>
      </w:r>
      <w:r w:rsidRPr="004940E2">
        <w:rPr>
          <w:szCs w:val="22"/>
          <w:lang w:val="en-US"/>
        </w:rPr>
        <w:t>gauti</w:t>
      </w:r>
      <w:r w:rsidRPr="00E4162B">
        <w:rPr>
          <w:lang w:val="en-US"/>
        </w:rPr>
        <w:t xml:space="preserve"> </w:t>
      </w:r>
      <w:r w:rsidRPr="004940E2">
        <w:rPr>
          <w:szCs w:val="22"/>
          <w:lang w:val="en-US"/>
        </w:rPr>
        <w:t>daugiau</w:t>
      </w:r>
      <w:r w:rsidRPr="00E4162B">
        <w:rPr>
          <w:lang w:val="en-US"/>
        </w:rPr>
        <w:t xml:space="preserve"> </w:t>
      </w:r>
      <w:r w:rsidRPr="004940E2">
        <w:rPr>
          <w:szCs w:val="22"/>
          <w:lang w:val="en-US"/>
        </w:rPr>
        <w:t>informacijos</w:t>
      </w:r>
      <w:r w:rsidRPr="00E4162B">
        <w:rPr>
          <w:lang w:val="en-US"/>
        </w:rPr>
        <w:t xml:space="preserve"> </w:t>
      </w:r>
      <w:r w:rsidRPr="004940E2">
        <w:rPr>
          <w:szCs w:val="22"/>
          <w:lang w:val="en-US"/>
        </w:rPr>
        <w:t>apie</w:t>
      </w:r>
      <w:r w:rsidRPr="00E4162B">
        <w:rPr>
          <w:lang w:val="en-US"/>
        </w:rPr>
        <w:t xml:space="preserve"> š</w:t>
      </w:r>
      <w:r w:rsidRPr="004940E2">
        <w:rPr>
          <w:szCs w:val="22"/>
          <w:lang w:val="en-US"/>
        </w:rPr>
        <w:t>io</w:t>
      </w:r>
      <w:r w:rsidRPr="00E4162B">
        <w:rPr>
          <w:lang w:val="en-US"/>
        </w:rPr>
        <w:t xml:space="preserve"> </w:t>
      </w:r>
      <w:r w:rsidRPr="004940E2">
        <w:rPr>
          <w:szCs w:val="22"/>
          <w:lang w:val="en-US"/>
        </w:rPr>
        <w:t>vaisto</w:t>
      </w:r>
      <w:r w:rsidRPr="00E4162B">
        <w:rPr>
          <w:lang w:val="en-US"/>
        </w:rPr>
        <w:t xml:space="preserve"> </w:t>
      </w:r>
      <w:r w:rsidRPr="004940E2">
        <w:rPr>
          <w:szCs w:val="22"/>
          <w:lang w:val="en-US"/>
        </w:rPr>
        <w:t>saugum</w:t>
      </w:r>
      <w:r w:rsidRPr="00E4162B">
        <w:rPr>
          <w:lang w:val="en-US"/>
        </w:rPr>
        <w:t>ą.</w:t>
      </w:r>
    </w:p>
    <w:p w14:paraId="7A636490" w14:textId="77777777" w:rsidR="00544E5E" w:rsidRPr="00E4162B" w:rsidRDefault="00544E5E" w:rsidP="00544E5E">
      <w:pPr>
        <w:numPr>
          <w:ilvl w:val="12"/>
          <w:numId w:val="0"/>
        </w:numPr>
        <w:ind w:right="-2"/>
        <w:rPr>
          <w:lang w:val="en-US"/>
        </w:rPr>
      </w:pPr>
    </w:p>
    <w:p w14:paraId="5215EB36" w14:textId="77777777" w:rsidR="00544E5E" w:rsidRPr="00E4162B" w:rsidRDefault="00544E5E" w:rsidP="00544E5E">
      <w:pPr>
        <w:numPr>
          <w:ilvl w:val="12"/>
          <w:numId w:val="0"/>
        </w:numPr>
        <w:ind w:right="-2"/>
        <w:rPr>
          <w:lang w:val="en-US"/>
        </w:rPr>
      </w:pPr>
    </w:p>
    <w:p w14:paraId="2DED5D0C" w14:textId="77777777" w:rsidR="00544E5E" w:rsidRPr="00E4162B" w:rsidRDefault="00544E5E" w:rsidP="00544E5E">
      <w:pPr>
        <w:numPr>
          <w:ilvl w:val="12"/>
          <w:numId w:val="0"/>
        </w:numPr>
        <w:ind w:left="567" w:right="-2" w:hanging="567"/>
        <w:rPr>
          <w:lang w:val="en-US"/>
        </w:rPr>
      </w:pPr>
      <w:r w:rsidRPr="00E4162B">
        <w:rPr>
          <w:b/>
          <w:lang w:val="en-US"/>
        </w:rPr>
        <w:t>5.</w:t>
      </w:r>
      <w:r w:rsidRPr="00E4162B">
        <w:rPr>
          <w:b/>
          <w:lang w:val="en-US"/>
        </w:rPr>
        <w:tab/>
      </w:r>
      <w:r w:rsidRPr="004940E2">
        <w:rPr>
          <w:b/>
          <w:szCs w:val="22"/>
          <w:lang w:val="en-US"/>
        </w:rPr>
        <w:t>Kaip</w:t>
      </w:r>
      <w:r w:rsidRPr="00E4162B">
        <w:rPr>
          <w:b/>
          <w:lang w:val="en-US"/>
        </w:rPr>
        <w:t xml:space="preserve"> </w:t>
      </w:r>
      <w:r w:rsidRPr="004940E2">
        <w:rPr>
          <w:b/>
          <w:szCs w:val="22"/>
          <w:lang w:val="en-US"/>
        </w:rPr>
        <w:t>laikyti</w:t>
      </w:r>
      <w:r w:rsidRPr="00E4162B">
        <w:rPr>
          <w:b/>
          <w:lang w:val="en-US"/>
        </w:rPr>
        <w:t xml:space="preserve"> </w:t>
      </w:r>
      <w:r w:rsidRPr="004940E2">
        <w:rPr>
          <w:b/>
          <w:szCs w:val="22"/>
          <w:lang w:val="en-US"/>
        </w:rPr>
        <w:t>EUVASCOR</w:t>
      </w:r>
    </w:p>
    <w:p w14:paraId="06175474" w14:textId="77777777" w:rsidR="00544E5E" w:rsidRPr="00E4162B" w:rsidRDefault="00544E5E" w:rsidP="00544E5E">
      <w:pPr>
        <w:numPr>
          <w:ilvl w:val="12"/>
          <w:numId w:val="0"/>
        </w:numPr>
        <w:ind w:right="-2"/>
        <w:rPr>
          <w:lang w:val="en-US"/>
        </w:rPr>
      </w:pPr>
    </w:p>
    <w:p w14:paraId="480F975E" w14:textId="77777777" w:rsidR="00544E5E" w:rsidRPr="00E4162B" w:rsidRDefault="00544E5E" w:rsidP="00544E5E">
      <w:pPr>
        <w:numPr>
          <w:ilvl w:val="12"/>
          <w:numId w:val="0"/>
        </w:numPr>
        <w:tabs>
          <w:tab w:val="clear" w:pos="567"/>
        </w:tabs>
        <w:spacing w:line="240" w:lineRule="auto"/>
        <w:ind w:right="-2"/>
        <w:rPr>
          <w:lang w:val="en-US"/>
        </w:rPr>
      </w:pPr>
      <w:r w:rsidRPr="00E4162B">
        <w:rPr>
          <w:lang w:val="en-US"/>
        </w:rPr>
        <w:t xml:space="preserve">Šį </w:t>
      </w:r>
      <w:r w:rsidRPr="004940E2">
        <w:rPr>
          <w:szCs w:val="22"/>
          <w:lang w:val="en-US"/>
        </w:rPr>
        <w:t>vaist</w:t>
      </w:r>
      <w:r w:rsidRPr="00E4162B">
        <w:rPr>
          <w:lang w:val="en-US"/>
        </w:rPr>
        <w:t xml:space="preserve">ą </w:t>
      </w:r>
      <w:r w:rsidRPr="004940E2">
        <w:rPr>
          <w:szCs w:val="22"/>
          <w:lang w:val="en-US"/>
        </w:rPr>
        <w:t>laikykite</w:t>
      </w:r>
      <w:r w:rsidRPr="00E4162B">
        <w:rPr>
          <w:lang w:val="en-US"/>
        </w:rPr>
        <w:t xml:space="preserve"> </w:t>
      </w:r>
      <w:r w:rsidRPr="004940E2">
        <w:rPr>
          <w:szCs w:val="22"/>
          <w:lang w:val="en-US"/>
        </w:rPr>
        <w:t>vaikams</w:t>
      </w:r>
      <w:r w:rsidRPr="00E4162B">
        <w:rPr>
          <w:lang w:val="en-US"/>
        </w:rPr>
        <w:t xml:space="preserve"> </w:t>
      </w:r>
      <w:r w:rsidRPr="004940E2">
        <w:rPr>
          <w:szCs w:val="22"/>
          <w:lang w:val="en-US"/>
        </w:rPr>
        <w:t>nepastebimoje</w:t>
      </w:r>
      <w:r w:rsidRPr="00E4162B">
        <w:rPr>
          <w:lang w:val="en-US"/>
        </w:rPr>
        <w:t xml:space="preserve"> </w:t>
      </w:r>
      <w:r w:rsidRPr="004940E2">
        <w:rPr>
          <w:szCs w:val="22"/>
          <w:lang w:val="en-US"/>
        </w:rPr>
        <w:t>ir</w:t>
      </w:r>
      <w:r w:rsidRPr="00E4162B">
        <w:rPr>
          <w:lang w:val="en-US"/>
        </w:rPr>
        <w:t xml:space="preserve"> </w:t>
      </w:r>
      <w:r w:rsidRPr="004940E2">
        <w:rPr>
          <w:szCs w:val="22"/>
          <w:lang w:val="en-US"/>
        </w:rPr>
        <w:t>nepasiekiamoje</w:t>
      </w:r>
      <w:r w:rsidRPr="00E4162B">
        <w:rPr>
          <w:lang w:val="en-US"/>
        </w:rPr>
        <w:t xml:space="preserve"> </w:t>
      </w:r>
      <w:r w:rsidRPr="004940E2">
        <w:rPr>
          <w:szCs w:val="22"/>
          <w:lang w:val="en-US"/>
        </w:rPr>
        <w:t>vietoje</w:t>
      </w:r>
      <w:r w:rsidRPr="00E4162B">
        <w:rPr>
          <w:lang w:val="en-US"/>
        </w:rPr>
        <w:t>.</w:t>
      </w:r>
    </w:p>
    <w:p w14:paraId="192ED7F4" w14:textId="77777777" w:rsidR="00544E5E" w:rsidRPr="00E4162B" w:rsidRDefault="00544E5E" w:rsidP="00544E5E">
      <w:pPr>
        <w:numPr>
          <w:ilvl w:val="12"/>
          <w:numId w:val="0"/>
        </w:numPr>
        <w:tabs>
          <w:tab w:val="clear" w:pos="567"/>
        </w:tabs>
        <w:spacing w:line="240" w:lineRule="auto"/>
        <w:ind w:right="-2"/>
        <w:rPr>
          <w:lang w:val="en-US"/>
        </w:rPr>
      </w:pPr>
    </w:p>
    <w:p w14:paraId="351F6736" w14:textId="77777777" w:rsidR="00544E5E" w:rsidRPr="00E4162B" w:rsidRDefault="00544E5E" w:rsidP="00544E5E">
      <w:pPr>
        <w:numPr>
          <w:ilvl w:val="12"/>
          <w:numId w:val="0"/>
        </w:numPr>
        <w:tabs>
          <w:tab w:val="clear" w:pos="567"/>
        </w:tabs>
        <w:spacing w:line="240" w:lineRule="auto"/>
        <w:ind w:right="-2"/>
        <w:rPr>
          <w:lang w:val="en-US"/>
        </w:rPr>
      </w:pPr>
      <w:r w:rsidRPr="00FD311A">
        <w:rPr>
          <w:szCs w:val="22"/>
          <w:lang w:val="en-US"/>
        </w:rPr>
        <w:t>Ant</w:t>
      </w:r>
      <w:r w:rsidRPr="00E4162B">
        <w:rPr>
          <w:lang w:val="en-US"/>
        </w:rPr>
        <w:t xml:space="preserve"> </w:t>
      </w:r>
      <w:r w:rsidRPr="00FD311A">
        <w:rPr>
          <w:szCs w:val="22"/>
          <w:lang w:val="en-US"/>
        </w:rPr>
        <w:t>kartono</w:t>
      </w:r>
      <w:r w:rsidRPr="00E4162B">
        <w:rPr>
          <w:lang w:val="en-US"/>
        </w:rPr>
        <w:t xml:space="preserve"> </w:t>
      </w:r>
      <w:r w:rsidRPr="00FD311A">
        <w:rPr>
          <w:szCs w:val="22"/>
          <w:lang w:val="en-US"/>
        </w:rPr>
        <w:t>d</w:t>
      </w:r>
      <w:r w:rsidRPr="00E4162B">
        <w:rPr>
          <w:lang w:val="en-US"/>
        </w:rPr>
        <w:t>ėž</w:t>
      </w:r>
      <w:r w:rsidRPr="00FD311A">
        <w:rPr>
          <w:szCs w:val="22"/>
          <w:lang w:val="en-US"/>
        </w:rPr>
        <w:t>ut</w:t>
      </w:r>
      <w:r w:rsidRPr="00E4162B">
        <w:rPr>
          <w:lang w:val="en-US"/>
        </w:rPr>
        <w:t>ė</w:t>
      </w:r>
      <w:r w:rsidRPr="00FD311A">
        <w:rPr>
          <w:szCs w:val="22"/>
          <w:lang w:val="en-US"/>
        </w:rPr>
        <w:t>s</w:t>
      </w:r>
      <w:r w:rsidRPr="00E4162B">
        <w:rPr>
          <w:lang w:val="en-US"/>
        </w:rPr>
        <w:t xml:space="preserve"> </w:t>
      </w:r>
      <w:r w:rsidRPr="00FD311A">
        <w:rPr>
          <w:szCs w:val="22"/>
          <w:lang w:val="en-US"/>
        </w:rPr>
        <w:t>ir</w:t>
      </w:r>
      <w:r w:rsidRPr="00E4162B">
        <w:rPr>
          <w:lang w:val="en-US"/>
        </w:rPr>
        <w:t xml:space="preserve"> </w:t>
      </w:r>
      <w:r w:rsidRPr="00FD311A">
        <w:rPr>
          <w:szCs w:val="22"/>
          <w:lang w:val="en-US"/>
        </w:rPr>
        <w:t>kapsuli</w:t>
      </w:r>
      <w:r w:rsidRPr="00E4162B">
        <w:rPr>
          <w:lang w:val="en-US"/>
        </w:rPr>
        <w:t xml:space="preserve">ų </w:t>
      </w:r>
      <w:r w:rsidRPr="00FD311A">
        <w:rPr>
          <w:szCs w:val="22"/>
          <w:lang w:val="en-US"/>
        </w:rPr>
        <w:t>talpykl</w:t>
      </w:r>
      <w:r w:rsidRPr="00E4162B">
        <w:rPr>
          <w:lang w:val="en-US"/>
        </w:rPr>
        <w:t>ė</w:t>
      </w:r>
      <w:r w:rsidRPr="00FD311A">
        <w:rPr>
          <w:szCs w:val="22"/>
          <w:lang w:val="en-US"/>
        </w:rPr>
        <w:t>s</w:t>
      </w:r>
      <w:r w:rsidRPr="00E4162B">
        <w:rPr>
          <w:lang w:val="en-US"/>
        </w:rPr>
        <w:t xml:space="preserve"> </w:t>
      </w:r>
      <w:r w:rsidRPr="00FD311A">
        <w:rPr>
          <w:szCs w:val="22"/>
          <w:lang w:val="en-US"/>
        </w:rPr>
        <w:t>po</w:t>
      </w:r>
      <w:r w:rsidRPr="00E4162B">
        <w:rPr>
          <w:lang w:val="en-US"/>
        </w:rPr>
        <w:t xml:space="preserve"> „</w:t>
      </w:r>
      <w:r>
        <w:rPr>
          <w:szCs w:val="22"/>
          <w:lang w:val="lt-LT"/>
        </w:rPr>
        <w:t>EXP/</w:t>
      </w:r>
      <w:r w:rsidRPr="00FD311A">
        <w:rPr>
          <w:szCs w:val="22"/>
          <w:lang w:val="en-US"/>
        </w:rPr>
        <w:t>Tinka</w:t>
      </w:r>
      <w:r w:rsidRPr="00E4162B">
        <w:rPr>
          <w:lang w:val="en-US"/>
        </w:rPr>
        <w:t xml:space="preserve"> </w:t>
      </w:r>
      <w:r w:rsidRPr="00FD311A">
        <w:rPr>
          <w:szCs w:val="22"/>
          <w:lang w:val="en-US"/>
        </w:rPr>
        <w:t>iki</w:t>
      </w:r>
      <w:r w:rsidRPr="00E4162B">
        <w:rPr>
          <w:lang w:val="en-US"/>
        </w:rPr>
        <w:t xml:space="preserve">“ </w:t>
      </w:r>
      <w:r w:rsidRPr="00FD311A">
        <w:rPr>
          <w:szCs w:val="22"/>
          <w:lang w:val="en-US"/>
        </w:rPr>
        <w:t>nurodytam</w:t>
      </w:r>
      <w:r w:rsidRPr="00E4162B">
        <w:rPr>
          <w:lang w:val="en-US"/>
        </w:rPr>
        <w:t xml:space="preserve"> </w:t>
      </w:r>
      <w:r w:rsidRPr="00FD311A">
        <w:rPr>
          <w:szCs w:val="22"/>
          <w:lang w:val="en-US"/>
        </w:rPr>
        <w:t>tinkamumo</w:t>
      </w:r>
      <w:r w:rsidRPr="00E4162B">
        <w:rPr>
          <w:lang w:val="en-US"/>
        </w:rPr>
        <w:t xml:space="preserve"> </w:t>
      </w:r>
      <w:r w:rsidRPr="00FD311A">
        <w:rPr>
          <w:szCs w:val="22"/>
          <w:lang w:val="en-US"/>
        </w:rPr>
        <w:t>laikui</w:t>
      </w:r>
      <w:r w:rsidRPr="00E4162B">
        <w:rPr>
          <w:lang w:val="en-US"/>
        </w:rPr>
        <w:t xml:space="preserve"> </w:t>
      </w:r>
      <w:r w:rsidRPr="00FD311A">
        <w:rPr>
          <w:szCs w:val="22"/>
          <w:lang w:val="en-US"/>
        </w:rPr>
        <w:t>pasibaigus</w:t>
      </w:r>
      <w:r w:rsidRPr="00E4162B">
        <w:rPr>
          <w:lang w:val="en-US"/>
        </w:rPr>
        <w:t>, š</w:t>
      </w:r>
      <w:r w:rsidRPr="00FD311A">
        <w:rPr>
          <w:szCs w:val="22"/>
          <w:lang w:val="en-US"/>
        </w:rPr>
        <w:t>io</w:t>
      </w:r>
      <w:r w:rsidRPr="00E4162B">
        <w:rPr>
          <w:lang w:val="en-US"/>
        </w:rPr>
        <w:t xml:space="preserve"> </w:t>
      </w:r>
      <w:r w:rsidRPr="00FD311A">
        <w:rPr>
          <w:szCs w:val="22"/>
          <w:lang w:val="en-US"/>
        </w:rPr>
        <w:t>vaisto</w:t>
      </w:r>
      <w:r w:rsidRPr="00E4162B">
        <w:rPr>
          <w:lang w:val="en-US"/>
        </w:rPr>
        <w:t xml:space="preserve"> </w:t>
      </w:r>
      <w:r w:rsidRPr="00FD311A">
        <w:rPr>
          <w:szCs w:val="22"/>
          <w:lang w:val="en-US"/>
        </w:rPr>
        <w:t>vartoti</w:t>
      </w:r>
      <w:r w:rsidRPr="00E4162B">
        <w:rPr>
          <w:lang w:val="en-US"/>
        </w:rPr>
        <w:t xml:space="preserve"> </w:t>
      </w:r>
      <w:r w:rsidRPr="00FD311A">
        <w:rPr>
          <w:szCs w:val="22"/>
          <w:lang w:val="en-US"/>
        </w:rPr>
        <w:t>negalima</w:t>
      </w:r>
      <w:r w:rsidRPr="00E4162B">
        <w:rPr>
          <w:lang w:val="en-US"/>
        </w:rPr>
        <w:t xml:space="preserve">. </w:t>
      </w:r>
      <w:r w:rsidRPr="00FD311A">
        <w:rPr>
          <w:szCs w:val="22"/>
          <w:lang w:val="en-US"/>
        </w:rPr>
        <w:t>Vaistas</w:t>
      </w:r>
      <w:r w:rsidRPr="00E4162B">
        <w:rPr>
          <w:lang w:val="en-US"/>
        </w:rPr>
        <w:t xml:space="preserve"> </w:t>
      </w:r>
      <w:r w:rsidRPr="00FD311A">
        <w:rPr>
          <w:szCs w:val="22"/>
          <w:lang w:val="en-US"/>
        </w:rPr>
        <w:t>tinkamas</w:t>
      </w:r>
      <w:r w:rsidRPr="00E4162B">
        <w:rPr>
          <w:lang w:val="en-US"/>
        </w:rPr>
        <w:t xml:space="preserve"> </w:t>
      </w:r>
      <w:r w:rsidRPr="00FD311A">
        <w:rPr>
          <w:szCs w:val="22"/>
          <w:lang w:val="en-US"/>
        </w:rPr>
        <w:t>vartoti</w:t>
      </w:r>
      <w:r w:rsidRPr="00E4162B">
        <w:rPr>
          <w:lang w:val="en-US"/>
        </w:rPr>
        <w:t xml:space="preserve"> </w:t>
      </w:r>
      <w:r w:rsidRPr="00FD311A">
        <w:rPr>
          <w:szCs w:val="22"/>
          <w:lang w:val="en-US"/>
        </w:rPr>
        <w:t>iki</w:t>
      </w:r>
      <w:r w:rsidRPr="00E4162B">
        <w:rPr>
          <w:lang w:val="en-US"/>
        </w:rPr>
        <w:t xml:space="preserve"> </w:t>
      </w:r>
      <w:r w:rsidRPr="00FD311A">
        <w:rPr>
          <w:szCs w:val="22"/>
          <w:lang w:val="en-US"/>
        </w:rPr>
        <w:t>paskutin</w:t>
      </w:r>
      <w:r w:rsidRPr="00E4162B">
        <w:rPr>
          <w:lang w:val="en-US"/>
        </w:rPr>
        <w:t>ė</w:t>
      </w:r>
      <w:r w:rsidRPr="00FD311A">
        <w:rPr>
          <w:szCs w:val="22"/>
          <w:lang w:val="en-US"/>
        </w:rPr>
        <w:t>s</w:t>
      </w:r>
      <w:r w:rsidRPr="00E4162B">
        <w:rPr>
          <w:lang w:val="en-US"/>
        </w:rPr>
        <w:t xml:space="preserve"> </w:t>
      </w:r>
      <w:r w:rsidRPr="00FD311A">
        <w:rPr>
          <w:szCs w:val="22"/>
          <w:lang w:val="en-US"/>
        </w:rPr>
        <w:t>nurodyto</w:t>
      </w:r>
      <w:r w:rsidRPr="00E4162B">
        <w:rPr>
          <w:lang w:val="en-US"/>
        </w:rPr>
        <w:t xml:space="preserve"> </w:t>
      </w:r>
      <w:r w:rsidRPr="00FD311A">
        <w:rPr>
          <w:szCs w:val="22"/>
          <w:lang w:val="en-US"/>
        </w:rPr>
        <w:t>m</w:t>
      </w:r>
      <w:r w:rsidRPr="00E4162B">
        <w:rPr>
          <w:lang w:val="en-US"/>
        </w:rPr>
        <w:t>ė</w:t>
      </w:r>
      <w:r w:rsidRPr="00FD311A">
        <w:rPr>
          <w:szCs w:val="22"/>
          <w:lang w:val="en-US"/>
        </w:rPr>
        <w:t>nesio</w:t>
      </w:r>
      <w:r w:rsidRPr="00E4162B">
        <w:rPr>
          <w:lang w:val="en-US"/>
        </w:rPr>
        <w:t xml:space="preserve"> </w:t>
      </w:r>
      <w:r w:rsidRPr="00FD311A">
        <w:rPr>
          <w:szCs w:val="22"/>
          <w:lang w:val="en-US"/>
        </w:rPr>
        <w:t>dienos</w:t>
      </w:r>
      <w:r w:rsidRPr="00E4162B">
        <w:rPr>
          <w:lang w:val="en-US"/>
        </w:rPr>
        <w:t>.</w:t>
      </w:r>
    </w:p>
    <w:p w14:paraId="10C7459B" w14:textId="77777777" w:rsidR="00544E5E" w:rsidRPr="00E4162B" w:rsidRDefault="00544E5E" w:rsidP="00544E5E">
      <w:pPr>
        <w:numPr>
          <w:ilvl w:val="12"/>
          <w:numId w:val="0"/>
        </w:numPr>
        <w:ind w:right="-2"/>
        <w:rPr>
          <w:lang w:val="en-US"/>
        </w:rPr>
      </w:pPr>
    </w:p>
    <w:p w14:paraId="47C60D9F" w14:textId="77777777" w:rsidR="00544E5E" w:rsidRPr="00E4162B" w:rsidRDefault="00544E5E" w:rsidP="00544E5E">
      <w:pPr>
        <w:numPr>
          <w:ilvl w:val="12"/>
          <w:numId w:val="0"/>
        </w:numPr>
        <w:ind w:right="-2"/>
        <w:rPr>
          <w:lang w:val="en-US"/>
        </w:rPr>
      </w:pPr>
      <w:r w:rsidRPr="00FD311A">
        <w:rPr>
          <w:szCs w:val="22"/>
          <w:lang w:val="en-US"/>
        </w:rPr>
        <w:t>Laikyti</w:t>
      </w:r>
      <w:r w:rsidRPr="00E4162B">
        <w:rPr>
          <w:lang w:val="en-US"/>
        </w:rPr>
        <w:t xml:space="preserve"> </w:t>
      </w:r>
      <w:r w:rsidRPr="00FD311A">
        <w:rPr>
          <w:szCs w:val="22"/>
          <w:lang w:val="en-US"/>
        </w:rPr>
        <w:t>gamintojo</w:t>
      </w:r>
      <w:r w:rsidRPr="00E4162B">
        <w:rPr>
          <w:lang w:val="en-US"/>
        </w:rPr>
        <w:t xml:space="preserve"> </w:t>
      </w:r>
      <w:r>
        <w:rPr>
          <w:szCs w:val="22"/>
          <w:lang w:val="lt-LT"/>
        </w:rPr>
        <w:t>talpyklėje</w:t>
      </w:r>
      <w:r w:rsidRPr="00E4162B">
        <w:rPr>
          <w:lang w:val="en-US"/>
        </w:rPr>
        <w:t xml:space="preserve">, </w:t>
      </w:r>
      <w:r w:rsidRPr="00FD311A">
        <w:rPr>
          <w:szCs w:val="22"/>
          <w:lang w:val="en-US"/>
        </w:rPr>
        <w:t>kad</w:t>
      </w:r>
      <w:r w:rsidRPr="00E4162B">
        <w:rPr>
          <w:lang w:val="en-US"/>
        </w:rPr>
        <w:t xml:space="preserve"> </w:t>
      </w:r>
      <w:r w:rsidRPr="00FD311A">
        <w:rPr>
          <w:szCs w:val="22"/>
          <w:lang w:val="en-US"/>
        </w:rPr>
        <w:t>vaistas</w:t>
      </w:r>
      <w:r w:rsidRPr="00E4162B">
        <w:rPr>
          <w:lang w:val="en-US"/>
        </w:rPr>
        <w:t xml:space="preserve"> </w:t>
      </w:r>
      <w:r w:rsidRPr="00FD311A">
        <w:rPr>
          <w:szCs w:val="22"/>
          <w:lang w:val="en-US"/>
        </w:rPr>
        <w:t>b</w:t>
      </w:r>
      <w:r w:rsidRPr="00E4162B">
        <w:rPr>
          <w:lang w:val="en-US"/>
        </w:rPr>
        <w:t>ū</w:t>
      </w:r>
      <w:r w:rsidRPr="00FD311A">
        <w:rPr>
          <w:szCs w:val="22"/>
          <w:lang w:val="en-US"/>
        </w:rPr>
        <w:t>t</w:t>
      </w:r>
      <w:r w:rsidRPr="00E4162B">
        <w:rPr>
          <w:lang w:val="en-US"/>
        </w:rPr>
        <w:t xml:space="preserve">ų </w:t>
      </w:r>
      <w:r w:rsidRPr="00FD311A">
        <w:rPr>
          <w:szCs w:val="22"/>
          <w:lang w:val="en-US"/>
        </w:rPr>
        <w:t>apsaugotas</w:t>
      </w:r>
      <w:r w:rsidRPr="00E4162B">
        <w:rPr>
          <w:lang w:val="en-US"/>
        </w:rPr>
        <w:t xml:space="preserve"> </w:t>
      </w:r>
      <w:r w:rsidRPr="00FD311A">
        <w:rPr>
          <w:szCs w:val="22"/>
          <w:lang w:val="en-US"/>
        </w:rPr>
        <w:t>nuo</w:t>
      </w:r>
      <w:r w:rsidRPr="00E4162B">
        <w:rPr>
          <w:lang w:val="en-US"/>
        </w:rPr>
        <w:t xml:space="preserve"> </w:t>
      </w:r>
      <w:r w:rsidRPr="00FD311A">
        <w:rPr>
          <w:szCs w:val="22"/>
          <w:lang w:val="en-US"/>
        </w:rPr>
        <w:t>dr</w:t>
      </w:r>
      <w:r w:rsidRPr="00E4162B">
        <w:rPr>
          <w:lang w:val="en-US"/>
        </w:rPr>
        <w:t>ė</w:t>
      </w:r>
      <w:r w:rsidRPr="00FD311A">
        <w:rPr>
          <w:szCs w:val="22"/>
          <w:lang w:val="en-US"/>
        </w:rPr>
        <w:t>gm</w:t>
      </w:r>
      <w:r w:rsidRPr="00E4162B">
        <w:rPr>
          <w:lang w:val="en-US"/>
        </w:rPr>
        <w:t>ė</w:t>
      </w:r>
      <w:r w:rsidRPr="00FD311A">
        <w:rPr>
          <w:szCs w:val="22"/>
          <w:lang w:val="en-US"/>
        </w:rPr>
        <w:t>s</w:t>
      </w:r>
      <w:r w:rsidRPr="00E4162B">
        <w:rPr>
          <w:lang w:val="en-US"/>
        </w:rPr>
        <w:t>.</w:t>
      </w:r>
    </w:p>
    <w:p w14:paraId="14055D16" w14:textId="77777777" w:rsidR="00544E5E" w:rsidRPr="00E4162B" w:rsidRDefault="00544E5E" w:rsidP="00544E5E">
      <w:pPr>
        <w:rPr>
          <w:lang w:val="en-US"/>
        </w:rPr>
      </w:pPr>
      <w:r w:rsidRPr="00B72D3A">
        <w:rPr>
          <w:szCs w:val="22"/>
          <w:lang w:val="lt-LT"/>
        </w:rPr>
        <w:t>Šio vaisto laikymui specialių temperatūros sąlygų nereikalaujama</w:t>
      </w:r>
      <w:r w:rsidRPr="00E4162B">
        <w:rPr>
          <w:lang w:val="en-US"/>
        </w:rPr>
        <w:t>.</w:t>
      </w:r>
    </w:p>
    <w:p w14:paraId="2CD0E40B" w14:textId="77777777" w:rsidR="00544E5E" w:rsidRPr="00E4162B" w:rsidRDefault="00544E5E" w:rsidP="00544E5E">
      <w:pPr>
        <w:rPr>
          <w:lang w:val="en-US"/>
        </w:rPr>
      </w:pPr>
    </w:p>
    <w:p w14:paraId="64C945AC" w14:textId="77777777" w:rsidR="00544E5E" w:rsidRPr="00E4162B" w:rsidRDefault="00544E5E" w:rsidP="00544E5E">
      <w:pPr>
        <w:numPr>
          <w:ilvl w:val="12"/>
          <w:numId w:val="0"/>
        </w:numPr>
        <w:ind w:right="-2"/>
        <w:rPr>
          <w:lang w:val="en-US"/>
        </w:rPr>
      </w:pPr>
      <w:r w:rsidRPr="004940E2">
        <w:rPr>
          <w:szCs w:val="22"/>
          <w:lang w:val="en-US"/>
        </w:rPr>
        <w:t>Vaist</w:t>
      </w:r>
      <w:r w:rsidRPr="00E4162B">
        <w:rPr>
          <w:lang w:val="en-US"/>
        </w:rPr>
        <w:t xml:space="preserve">ų </w:t>
      </w:r>
      <w:r w:rsidRPr="004940E2">
        <w:rPr>
          <w:szCs w:val="22"/>
          <w:lang w:val="en-US"/>
        </w:rPr>
        <w:t>negalima</w:t>
      </w:r>
      <w:r w:rsidRPr="00E4162B">
        <w:rPr>
          <w:lang w:val="en-US"/>
        </w:rPr>
        <w:t xml:space="preserve"> </w:t>
      </w:r>
      <w:r w:rsidRPr="004940E2">
        <w:rPr>
          <w:szCs w:val="22"/>
          <w:lang w:val="en-US"/>
        </w:rPr>
        <w:t>i</w:t>
      </w:r>
      <w:r w:rsidRPr="00E4162B">
        <w:rPr>
          <w:lang w:val="en-US"/>
        </w:rPr>
        <w:t>š</w:t>
      </w:r>
      <w:r w:rsidRPr="004940E2">
        <w:rPr>
          <w:szCs w:val="22"/>
          <w:lang w:val="en-US"/>
        </w:rPr>
        <w:t>mesti</w:t>
      </w:r>
      <w:r w:rsidRPr="00E4162B">
        <w:rPr>
          <w:lang w:val="en-US"/>
        </w:rPr>
        <w:t xml:space="preserve"> į </w:t>
      </w:r>
      <w:r w:rsidRPr="004940E2">
        <w:rPr>
          <w:szCs w:val="22"/>
          <w:lang w:val="en-US"/>
        </w:rPr>
        <w:t>kanalizacij</w:t>
      </w:r>
      <w:r w:rsidRPr="00E4162B">
        <w:rPr>
          <w:lang w:val="en-US"/>
        </w:rPr>
        <w:t xml:space="preserve">ą </w:t>
      </w:r>
      <w:r w:rsidRPr="004940E2">
        <w:rPr>
          <w:szCs w:val="22"/>
          <w:lang w:val="en-US"/>
        </w:rPr>
        <w:t>arba</w:t>
      </w:r>
      <w:r w:rsidRPr="00E4162B">
        <w:rPr>
          <w:lang w:val="en-US"/>
        </w:rPr>
        <w:t xml:space="preserve"> </w:t>
      </w:r>
      <w:r w:rsidRPr="004940E2">
        <w:rPr>
          <w:szCs w:val="22"/>
          <w:lang w:val="en-US"/>
        </w:rPr>
        <w:t>su</w:t>
      </w:r>
      <w:r w:rsidRPr="00E4162B">
        <w:rPr>
          <w:lang w:val="en-US"/>
        </w:rPr>
        <w:t xml:space="preserve"> </w:t>
      </w:r>
      <w:r w:rsidRPr="004940E2">
        <w:rPr>
          <w:szCs w:val="22"/>
          <w:lang w:val="en-US"/>
        </w:rPr>
        <w:t>buitin</w:t>
      </w:r>
      <w:r w:rsidRPr="00E4162B">
        <w:rPr>
          <w:lang w:val="en-US"/>
        </w:rPr>
        <w:t>ė</w:t>
      </w:r>
      <w:r w:rsidRPr="004940E2">
        <w:rPr>
          <w:szCs w:val="22"/>
          <w:lang w:val="en-US"/>
        </w:rPr>
        <w:t>mis</w:t>
      </w:r>
      <w:r w:rsidRPr="00E4162B">
        <w:rPr>
          <w:lang w:val="en-US"/>
        </w:rPr>
        <w:t xml:space="preserve"> </w:t>
      </w:r>
      <w:r w:rsidRPr="004940E2">
        <w:rPr>
          <w:szCs w:val="22"/>
          <w:lang w:val="en-US"/>
        </w:rPr>
        <w:t>atliekomis</w:t>
      </w:r>
      <w:r w:rsidRPr="00E4162B">
        <w:rPr>
          <w:lang w:val="en-US"/>
        </w:rPr>
        <w:t xml:space="preserve">. </w:t>
      </w:r>
      <w:r w:rsidRPr="004940E2">
        <w:rPr>
          <w:szCs w:val="22"/>
          <w:lang w:val="en-US"/>
        </w:rPr>
        <w:t>Kaip</w:t>
      </w:r>
      <w:r w:rsidRPr="00E4162B">
        <w:rPr>
          <w:lang w:val="en-US"/>
        </w:rPr>
        <w:t xml:space="preserve"> </w:t>
      </w:r>
      <w:r w:rsidRPr="004940E2">
        <w:rPr>
          <w:szCs w:val="22"/>
          <w:lang w:val="en-US"/>
        </w:rPr>
        <w:t>i</w:t>
      </w:r>
      <w:r w:rsidRPr="00E4162B">
        <w:rPr>
          <w:lang w:val="en-US"/>
        </w:rPr>
        <w:t>š</w:t>
      </w:r>
      <w:r w:rsidRPr="004940E2">
        <w:rPr>
          <w:szCs w:val="22"/>
          <w:lang w:val="en-US"/>
        </w:rPr>
        <w:t>mesti</w:t>
      </w:r>
      <w:r w:rsidRPr="00E4162B">
        <w:rPr>
          <w:lang w:val="en-US"/>
        </w:rPr>
        <w:t xml:space="preserve"> </w:t>
      </w:r>
      <w:r w:rsidRPr="004940E2">
        <w:rPr>
          <w:szCs w:val="22"/>
          <w:lang w:val="en-US"/>
        </w:rPr>
        <w:t>nereikalingus</w:t>
      </w:r>
      <w:r w:rsidRPr="00E4162B">
        <w:rPr>
          <w:lang w:val="en-US"/>
        </w:rPr>
        <w:t xml:space="preserve"> </w:t>
      </w:r>
      <w:r w:rsidRPr="004940E2">
        <w:rPr>
          <w:szCs w:val="22"/>
          <w:lang w:val="en-US"/>
        </w:rPr>
        <w:t>vaistus</w:t>
      </w:r>
      <w:r w:rsidRPr="00E4162B">
        <w:rPr>
          <w:lang w:val="en-US"/>
        </w:rPr>
        <w:t xml:space="preserve">, </w:t>
      </w:r>
      <w:r w:rsidRPr="004940E2">
        <w:rPr>
          <w:szCs w:val="22"/>
          <w:lang w:val="en-US"/>
        </w:rPr>
        <w:t>klauskite</w:t>
      </w:r>
      <w:r w:rsidRPr="00E4162B">
        <w:rPr>
          <w:lang w:val="en-US"/>
        </w:rPr>
        <w:t xml:space="preserve"> </w:t>
      </w:r>
      <w:r w:rsidRPr="004940E2">
        <w:rPr>
          <w:szCs w:val="22"/>
          <w:lang w:val="en-US"/>
        </w:rPr>
        <w:t>vaistininko</w:t>
      </w:r>
      <w:r w:rsidRPr="00E4162B">
        <w:rPr>
          <w:lang w:val="en-US"/>
        </w:rPr>
        <w:t>. Š</w:t>
      </w:r>
      <w:r w:rsidRPr="004940E2">
        <w:rPr>
          <w:szCs w:val="22"/>
          <w:lang w:val="en-US"/>
        </w:rPr>
        <w:t>ios</w:t>
      </w:r>
      <w:r w:rsidRPr="00E4162B">
        <w:rPr>
          <w:lang w:val="en-US"/>
        </w:rPr>
        <w:t xml:space="preserve"> </w:t>
      </w:r>
      <w:r w:rsidRPr="004940E2">
        <w:rPr>
          <w:szCs w:val="22"/>
          <w:lang w:val="en-US"/>
        </w:rPr>
        <w:t>priemon</w:t>
      </w:r>
      <w:r w:rsidRPr="00E4162B">
        <w:rPr>
          <w:lang w:val="en-US"/>
        </w:rPr>
        <w:t>ė</w:t>
      </w:r>
      <w:r w:rsidRPr="004940E2">
        <w:rPr>
          <w:szCs w:val="22"/>
          <w:lang w:val="en-US"/>
        </w:rPr>
        <w:t>s</w:t>
      </w:r>
      <w:r w:rsidRPr="00E4162B">
        <w:rPr>
          <w:lang w:val="en-US"/>
        </w:rPr>
        <w:t xml:space="preserve"> </w:t>
      </w:r>
      <w:r w:rsidRPr="004940E2">
        <w:rPr>
          <w:szCs w:val="22"/>
          <w:lang w:val="en-US"/>
        </w:rPr>
        <w:t>pad</w:t>
      </w:r>
      <w:r w:rsidRPr="00E4162B">
        <w:rPr>
          <w:lang w:val="en-US"/>
        </w:rPr>
        <w:t>ė</w:t>
      </w:r>
      <w:r w:rsidRPr="004940E2">
        <w:rPr>
          <w:szCs w:val="22"/>
          <w:lang w:val="en-US"/>
        </w:rPr>
        <w:t>s</w:t>
      </w:r>
      <w:r w:rsidRPr="00E4162B">
        <w:rPr>
          <w:lang w:val="en-US"/>
        </w:rPr>
        <w:t xml:space="preserve"> </w:t>
      </w:r>
      <w:r w:rsidRPr="004940E2">
        <w:rPr>
          <w:szCs w:val="22"/>
          <w:lang w:val="en-US"/>
        </w:rPr>
        <w:t>apsaugoti</w:t>
      </w:r>
      <w:r w:rsidRPr="00E4162B">
        <w:rPr>
          <w:lang w:val="en-US"/>
        </w:rPr>
        <w:t xml:space="preserve"> </w:t>
      </w:r>
      <w:r w:rsidRPr="004940E2">
        <w:rPr>
          <w:szCs w:val="22"/>
          <w:lang w:val="en-US"/>
        </w:rPr>
        <w:t>aplink</w:t>
      </w:r>
      <w:r w:rsidRPr="00E4162B">
        <w:rPr>
          <w:lang w:val="en-US"/>
        </w:rPr>
        <w:t>ą.</w:t>
      </w:r>
    </w:p>
    <w:p w14:paraId="1882C2DC" w14:textId="77777777" w:rsidR="00544E5E" w:rsidRPr="00E4162B" w:rsidRDefault="00544E5E" w:rsidP="00544E5E">
      <w:pPr>
        <w:numPr>
          <w:ilvl w:val="12"/>
          <w:numId w:val="0"/>
        </w:numPr>
        <w:ind w:right="-2"/>
        <w:rPr>
          <w:lang w:val="en-US"/>
        </w:rPr>
      </w:pPr>
    </w:p>
    <w:p w14:paraId="6B7A308F" w14:textId="77777777" w:rsidR="00544E5E" w:rsidRPr="00E4162B" w:rsidRDefault="00544E5E" w:rsidP="00544E5E">
      <w:pPr>
        <w:numPr>
          <w:ilvl w:val="12"/>
          <w:numId w:val="0"/>
        </w:numPr>
        <w:ind w:right="-2"/>
        <w:rPr>
          <w:lang w:val="en-US"/>
        </w:rPr>
      </w:pPr>
    </w:p>
    <w:p w14:paraId="49A5D875" w14:textId="77777777" w:rsidR="00544E5E" w:rsidRPr="004940E2" w:rsidRDefault="00544E5E" w:rsidP="00544E5E">
      <w:pPr>
        <w:keepNext/>
        <w:numPr>
          <w:ilvl w:val="12"/>
          <w:numId w:val="0"/>
        </w:numPr>
        <w:rPr>
          <w:b/>
          <w:szCs w:val="22"/>
          <w:lang w:val="en-US"/>
        </w:rPr>
      </w:pPr>
      <w:r w:rsidRPr="004940E2">
        <w:rPr>
          <w:b/>
          <w:szCs w:val="22"/>
          <w:lang w:val="en-US"/>
        </w:rPr>
        <w:t>6.</w:t>
      </w:r>
      <w:r w:rsidRPr="004940E2">
        <w:rPr>
          <w:b/>
          <w:szCs w:val="22"/>
          <w:lang w:val="en-US"/>
        </w:rPr>
        <w:tab/>
        <w:t>Pakuotės turinys ir kita informacija</w:t>
      </w:r>
    </w:p>
    <w:p w14:paraId="7A6DD9BE" w14:textId="77777777" w:rsidR="00544E5E" w:rsidRPr="004940E2" w:rsidRDefault="00544E5E" w:rsidP="00544E5E">
      <w:pPr>
        <w:keepNext/>
        <w:numPr>
          <w:ilvl w:val="12"/>
          <w:numId w:val="0"/>
        </w:numPr>
        <w:rPr>
          <w:szCs w:val="22"/>
          <w:lang w:val="en-US"/>
        </w:rPr>
      </w:pPr>
    </w:p>
    <w:p w14:paraId="634734AC" w14:textId="77777777" w:rsidR="00544E5E" w:rsidRPr="004940E2" w:rsidRDefault="00544E5E" w:rsidP="00544E5E">
      <w:pPr>
        <w:keepNext/>
        <w:numPr>
          <w:ilvl w:val="12"/>
          <w:numId w:val="0"/>
        </w:numPr>
        <w:rPr>
          <w:b/>
          <w:bCs/>
          <w:szCs w:val="22"/>
          <w:lang w:val="en-US"/>
        </w:rPr>
      </w:pPr>
      <w:r w:rsidRPr="004940E2">
        <w:rPr>
          <w:b/>
          <w:bCs/>
          <w:szCs w:val="22"/>
          <w:lang w:val="en-US"/>
        </w:rPr>
        <w:t xml:space="preserve">EUVASCOR </w:t>
      </w:r>
      <w:r w:rsidRPr="004940E2">
        <w:rPr>
          <w:b/>
          <w:szCs w:val="22"/>
          <w:lang w:val="en-US"/>
        </w:rPr>
        <w:t>sudėtis</w:t>
      </w:r>
    </w:p>
    <w:p w14:paraId="3DBCA4FE" w14:textId="77777777" w:rsidR="00544E5E" w:rsidRPr="004940E2" w:rsidRDefault="00544E5E" w:rsidP="00544E5E">
      <w:pPr>
        <w:numPr>
          <w:ilvl w:val="0"/>
          <w:numId w:val="13"/>
        </w:numPr>
        <w:tabs>
          <w:tab w:val="clear" w:pos="567"/>
        </w:tabs>
        <w:spacing w:line="240" w:lineRule="auto"/>
        <w:ind w:left="567" w:right="-2" w:hanging="567"/>
        <w:jc w:val="both"/>
        <w:rPr>
          <w:i/>
          <w:iCs/>
          <w:szCs w:val="22"/>
          <w:lang w:val="en-US"/>
        </w:rPr>
      </w:pPr>
      <w:r w:rsidRPr="004940E2">
        <w:rPr>
          <w:b/>
          <w:szCs w:val="22"/>
          <w:lang w:val="en-US"/>
        </w:rPr>
        <w:t>Veikliosios medžiagos yra</w:t>
      </w:r>
      <w:r w:rsidRPr="004940E2">
        <w:rPr>
          <w:szCs w:val="22"/>
          <w:lang w:val="en-US"/>
        </w:rPr>
        <w:t xml:space="preserve"> atorvastatinas ir perindoprilio argininas.</w:t>
      </w:r>
    </w:p>
    <w:p w14:paraId="09127D71" w14:textId="77777777" w:rsidR="00544E5E" w:rsidRPr="004940E2" w:rsidRDefault="00544E5E" w:rsidP="00544E5E">
      <w:pPr>
        <w:ind w:left="567" w:right="-2"/>
        <w:rPr>
          <w:i/>
          <w:iCs/>
          <w:szCs w:val="22"/>
          <w:lang w:val="en-US"/>
        </w:rPr>
      </w:pPr>
    </w:p>
    <w:p w14:paraId="2563115F" w14:textId="77777777" w:rsidR="00544E5E" w:rsidRPr="008A4036" w:rsidRDefault="00544E5E" w:rsidP="00544E5E">
      <w:pPr>
        <w:pStyle w:val="EMEAEnBodyText"/>
        <w:autoSpaceDE w:val="0"/>
        <w:autoSpaceDN w:val="0"/>
        <w:adjustRightInd w:val="0"/>
        <w:spacing w:before="0" w:after="0"/>
        <w:ind w:left="567"/>
        <w:jc w:val="left"/>
        <w:rPr>
          <w:szCs w:val="22"/>
          <w:lang w:val="lt-LT"/>
        </w:rPr>
      </w:pPr>
      <w:r>
        <w:rPr>
          <w:szCs w:val="22"/>
          <w:lang w:val="lt-LT"/>
        </w:rPr>
        <w:t xml:space="preserve">Kiekvienoje </w:t>
      </w:r>
      <w:r w:rsidRPr="004940E2">
        <w:rPr>
          <w:szCs w:val="22"/>
        </w:rPr>
        <w:t xml:space="preserve">EUVASCOR 10 mg/5 mg </w:t>
      </w:r>
      <w:r>
        <w:rPr>
          <w:szCs w:val="22"/>
          <w:lang w:val="lt-LT"/>
        </w:rPr>
        <w:t>kietojoje kapsulėje yra</w:t>
      </w:r>
      <w:r w:rsidRPr="004940E2">
        <w:rPr>
          <w:szCs w:val="22"/>
        </w:rPr>
        <w:t xml:space="preserve"> 10</w:t>
      </w:r>
      <w:r>
        <w:rPr>
          <w:szCs w:val="22"/>
          <w:lang w:val="lt-LT"/>
        </w:rPr>
        <w:t>,</w:t>
      </w:r>
      <w:r w:rsidRPr="004940E2">
        <w:rPr>
          <w:szCs w:val="22"/>
        </w:rPr>
        <w:t>82 mg atorvastatin</w:t>
      </w:r>
      <w:r>
        <w:rPr>
          <w:szCs w:val="22"/>
          <w:lang w:val="lt-LT"/>
        </w:rPr>
        <w:t>o k</w:t>
      </w:r>
      <w:r w:rsidRPr="004940E2">
        <w:rPr>
          <w:szCs w:val="22"/>
        </w:rPr>
        <w:t>alci</w:t>
      </w:r>
      <w:r>
        <w:rPr>
          <w:szCs w:val="22"/>
          <w:lang w:val="lt-LT"/>
        </w:rPr>
        <w:t>o</w:t>
      </w:r>
      <w:r w:rsidRPr="004940E2">
        <w:rPr>
          <w:szCs w:val="22"/>
        </w:rPr>
        <w:t xml:space="preserve"> </w:t>
      </w:r>
      <w:r>
        <w:rPr>
          <w:szCs w:val="22"/>
          <w:lang w:val="lt-LT"/>
        </w:rPr>
        <w:t xml:space="preserve">druskos </w:t>
      </w:r>
      <w:r w:rsidRPr="004940E2">
        <w:rPr>
          <w:szCs w:val="22"/>
        </w:rPr>
        <w:t>trih</w:t>
      </w:r>
      <w:r>
        <w:rPr>
          <w:szCs w:val="22"/>
          <w:lang w:val="lt-LT"/>
        </w:rPr>
        <w:t>i</w:t>
      </w:r>
      <w:r w:rsidRPr="004940E2">
        <w:rPr>
          <w:szCs w:val="22"/>
        </w:rPr>
        <w:t>drat</w:t>
      </w:r>
      <w:r>
        <w:rPr>
          <w:szCs w:val="22"/>
          <w:lang w:val="lt-LT"/>
        </w:rPr>
        <w:t>o, kuris atitinka</w:t>
      </w:r>
      <w:r w:rsidRPr="004940E2">
        <w:rPr>
          <w:szCs w:val="22"/>
        </w:rPr>
        <w:t xml:space="preserve"> 10 mg atorvastatin</w:t>
      </w:r>
      <w:r>
        <w:rPr>
          <w:szCs w:val="22"/>
          <w:lang w:val="lt-LT"/>
        </w:rPr>
        <w:t>o</w:t>
      </w:r>
      <w:r w:rsidRPr="004940E2">
        <w:rPr>
          <w:szCs w:val="22"/>
        </w:rPr>
        <w:t xml:space="preserve">, </w:t>
      </w:r>
      <w:r>
        <w:rPr>
          <w:szCs w:val="22"/>
          <w:lang w:val="lt-LT"/>
        </w:rPr>
        <w:t xml:space="preserve">ir </w:t>
      </w:r>
      <w:r w:rsidRPr="004940E2">
        <w:rPr>
          <w:szCs w:val="22"/>
        </w:rPr>
        <w:t>5 mg perindopril</w:t>
      </w:r>
      <w:r>
        <w:rPr>
          <w:szCs w:val="22"/>
          <w:lang w:val="lt-LT"/>
        </w:rPr>
        <w:t>io</w:t>
      </w:r>
      <w:r w:rsidRPr="004940E2">
        <w:rPr>
          <w:szCs w:val="22"/>
        </w:rPr>
        <w:t xml:space="preserve"> arginin</w:t>
      </w:r>
      <w:r>
        <w:rPr>
          <w:szCs w:val="22"/>
          <w:lang w:val="lt-LT"/>
        </w:rPr>
        <w:t>o,</w:t>
      </w:r>
      <w:r w:rsidRPr="004940E2">
        <w:rPr>
          <w:szCs w:val="22"/>
        </w:rPr>
        <w:t xml:space="preserve"> </w:t>
      </w:r>
      <w:r>
        <w:rPr>
          <w:szCs w:val="22"/>
          <w:lang w:val="lt-LT"/>
        </w:rPr>
        <w:t>kuris atitinka</w:t>
      </w:r>
      <w:r w:rsidRPr="004940E2">
        <w:rPr>
          <w:szCs w:val="22"/>
        </w:rPr>
        <w:t xml:space="preserve"> 3</w:t>
      </w:r>
      <w:r>
        <w:rPr>
          <w:szCs w:val="22"/>
          <w:lang w:val="lt-LT"/>
        </w:rPr>
        <w:t>,</w:t>
      </w:r>
      <w:r w:rsidRPr="004940E2">
        <w:rPr>
          <w:szCs w:val="22"/>
        </w:rPr>
        <w:t>395 mg perindopril</w:t>
      </w:r>
      <w:r>
        <w:rPr>
          <w:szCs w:val="22"/>
          <w:lang w:val="lt-LT"/>
        </w:rPr>
        <w:t>io.</w:t>
      </w:r>
    </w:p>
    <w:p w14:paraId="649E41A0" w14:textId="77777777" w:rsidR="00544E5E" w:rsidRPr="00B03EFF" w:rsidRDefault="00544E5E" w:rsidP="00544E5E">
      <w:pPr>
        <w:pStyle w:val="EMEAEnBodyText"/>
        <w:autoSpaceDE w:val="0"/>
        <w:autoSpaceDN w:val="0"/>
        <w:adjustRightInd w:val="0"/>
        <w:spacing w:before="0" w:after="0"/>
        <w:ind w:left="567"/>
        <w:jc w:val="left"/>
        <w:rPr>
          <w:szCs w:val="22"/>
          <w:lang w:val="lt-LT"/>
        </w:rPr>
      </w:pPr>
      <w:r>
        <w:rPr>
          <w:szCs w:val="22"/>
          <w:lang w:val="lt-LT"/>
        </w:rPr>
        <w:t>Kiekvienoje</w:t>
      </w:r>
      <w:r w:rsidRPr="004940E2">
        <w:rPr>
          <w:szCs w:val="22"/>
          <w:lang w:val="lt-LT"/>
        </w:rPr>
        <w:t xml:space="preserve"> EUVASCOR </w:t>
      </w:r>
      <w:r w:rsidRPr="004940E2">
        <w:rPr>
          <w:szCs w:val="22"/>
          <w:lang w:val="lt-LT" w:eastAsia="en-GB"/>
        </w:rPr>
        <w:t>20 mg/5 mg</w:t>
      </w:r>
      <w:r w:rsidRPr="004940E2">
        <w:rPr>
          <w:color w:val="000000"/>
          <w:szCs w:val="22"/>
          <w:lang w:val="lt-LT" w:eastAsia="fr-FR"/>
        </w:rPr>
        <w:t xml:space="preserve"> </w:t>
      </w:r>
      <w:r>
        <w:rPr>
          <w:color w:val="000000"/>
          <w:szCs w:val="22"/>
          <w:lang w:val="lt-LT" w:eastAsia="fr-FR"/>
        </w:rPr>
        <w:t xml:space="preserve">kietojoje </w:t>
      </w:r>
      <w:r>
        <w:rPr>
          <w:szCs w:val="22"/>
          <w:lang w:val="lt-LT"/>
        </w:rPr>
        <w:t>kapsulėje yra</w:t>
      </w:r>
      <w:r w:rsidRPr="004940E2">
        <w:rPr>
          <w:szCs w:val="22"/>
          <w:lang w:val="lt-LT"/>
        </w:rPr>
        <w:t xml:space="preserve"> 21</w:t>
      </w:r>
      <w:r>
        <w:rPr>
          <w:szCs w:val="22"/>
          <w:lang w:val="lt-LT"/>
        </w:rPr>
        <w:t>,</w:t>
      </w:r>
      <w:r w:rsidRPr="004940E2">
        <w:rPr>
          <w:szCs w:val="22"/>
          <w:lang w:val="lt-LT"/>
        </w:rPr>
        <w:t>64 mg atorvastatin</w:t>
      </w:r>
      <w:r>
        <w:rPr>
          <w:szCs w:val="22"/>
          <w:lang w:val="lt-LT"/>
        </w:rPr>
        <w:t>o k</w:t>
      </w:r>
      <w:r w:rsidRPr="004940E2">
        <w:rPr>
          <w:szCs w:val="22"/>
          <w:lang w:val="lt-LT"/>
        </w:rPr>
        <w:t>alci</w:t>
      </w:r>
      <w:r>
        <w:rPr>
          <w:szCs w:val="22"/>
          <w:lang w:val="lt-LT"/>
        </w:rPr>
        <w:t>o</w:t>
      </w:r>
      <w:r w:rsidRPr="004940E2">
        <w:rPr>
          <w:szCs w:val="22"/>
          <w:lang w:val="lt-LT"/>
        </w:rPr>
        <w:t xml:space="preserve"> </w:t>
      </w:r>
      <w:r>
        <w:rPr>
          <w:szCs w:val="22"/>
          <w:lang w:val="lt-LT"/>
        </w:rPr>
        <w:t xml:space="preserve">druskos </w:t>
      </w:r>
      <w:r w:rsidRPr="004940E2">
        <w:rPr>
          <w:szCs w:val="22"/>
          <w:lang w:val="lt-LT"/>
        </w:rPr>
        <w:t>trih</w:t>
      </w:r>
      <w:r>
        <w:rPr>
          <w:szCs w:val="22"/>
          <w:lang w:val="lt-LT"/>
        </w:rPr>
        <w:t>i</w:t>
      </w:r>
      <w:r w:rsidRPr="004940E2">
        <w:rPr>
          <w:szCs w:val="22"/>
          <w:lang w:val="lt-LT"/>
        </w:rPr>
        <w:t>drat</w:t>
      </w:r>
      <w:r>
        <w:rPr>
          <w:szCs w:val="22"/>
          <w:lang w:val="lt-LT"/>
        </w:rPr>
        <w:t>o, kuris atitinka</w:t>
      </w:r>
      <w:r w:rsidRPr="004940E2">
        <w:rPr>
          <w:szCs w:val="22"/>
          <w:lang w:val="lt-LT"/>
        </w:rPr>
        <w:t xml:space="preserve"> 20 mg atorvastatin</w:t>
      </w:r>
      <w:r>
        <w:rPr>
          <w:szCs w:val="22"/>
          <w:lang w:val="lt-LT"/>
        </w:rPr>
        <w:t>o</w:t>
      </w:r>
      <w:r w:rsidRPr="004940E2">
        <w:rPr>
          <w:szCs w:val="22"/>
          <w:lang w:val="lt-LT"/>
        </w:rPr>
        <w:t xml:space="preserve">, </w:t>
      </w:r>
      <w:r>
        <w:rPr>
          <w:szCs w:val="22"/>
          <w:lang w:val="lt-LT"/>
        </w:rPr>
        <w:t xml:space="preserve">ir </w:t>
      </w:r>
      <w:r w:rsidRPr="004940E2">
        <w:rPr>
          <w:szCs w:val="22"/>
          <w:lang w:val="lt-LT"/>
        </w:rPr>
        <w:t>5 </w:t>
      </w:r>
      <w:r>
        <w:rPr>
          <w:szCs w:val="22"/>
          <w:lang w:val="lt-LT"/>
        </w:rPr>
        <w:t xml:space="preserve">mg </w:t>
      </w:r>
      <w:r w:rsidRPr="004940E2">
        <w:rPr>
          <w:szCs w:val="22"/>
          <w:lang w:val="lt-LT"/>
        </w:rPr>
        <w:t>perindopril</w:t>
      </w:r>
      <w:r>
        <w:rPr>
          <w:szCs w:val="22"/>
          <w:lang w:val="lt-LT"/>
        </w:rPr>
        <w:t>io</w:t>
      </w:r>
      <w:r w:rsidRPr="004940E2">
        <w:rPr>
          <w:szCs w:val="22"/>
          <w:lang w:val="lt-LT"/>
        </w:rPr>
        <w:t xml:space="preserve"> arginin</w:t>
      </w:r>
      <w:r>
        <w:rPr>
          <w:szCs w:val="22"/>
          <w:lang w:val="lt-LT"/>
        </w:rPr>
        <w:t>o,</w:t>
      </w:r>
      <w:r w:rsidRPr="004940E2">
        <w:rPr>
          <w:szCs w:val="22"/>
          <w:lang w:val="lt-LT"/>
        </w:rPr>
        <w:t xml:space="preserve"> </w:t>
      </w:r>
      <w:r>
        <w:rPr>
          <w:szCs w:val="22"/>
          <w:lang w:val="lt-LT"/>
        </w:rPr>
        <w:t>kuris atitinka</w:t>
      </w:r>
      <w:r w:rsidRPr="004940E2">
        <w:rPr>
          <w:szCs w:val="22"/>
          <w:lang w:val="lt-LT"/>
        </w:rPr>
        <w:t xml:space="preserve"> 3</w:t>
      </w:r>
      <w:r>
        <w:rPr>
          <w:szCs w:val="22"/>
          <w:lang w:val="lt-LT"/>
        </w:rPr>
        <w:t>,</w:t>
      </w:r>
      <w:r w:rsidRPr="004940E2">
        <w:rPr>
          <w:szCs w:val="22"/>
          <w:lang w:val="lt-LT"/>
        </w:rPr>
        <w:t>395 mg perindopril</w:t>
      </w:r>
      <w:r>
        <w:rPr>
          <w:szCs w:val="22"/>
          <w:lang w:val="lt-LT"/>
        </w:rPr>
        <w:t>io.</w:t>
      </w:r>
    </w:p>
    <w:p w14:paraId="26488858" w14:textId="77777777" w:rsidR="00544E5E" w:rsidRPr="00B03EFF" w:rsidRDefault="00544E5E" w:rsidP="00544E5E">
      <w:pPr>
        <w:pStyle w:val="EMEAEnBodyText"/>
        <w:autoSpaceDE w:val="0"/>
        <w:autoSpaceDN w:val="0"/>
        <w:adjustRightInd w:val="0"/>
        <w:spacing w:before="0" w:after="0"/>
        <w:ind w:left="567"/>
        <w:jc w:val="left"/>
        <w:rPr>
          <w:szCs w:val="22"/>
          <w:lang w:val="lt-LT"/>
        </w:rPr>
      </w:pPr>
      <w:r>
        <w:rPr>
          <w:szCs w:val="22"/>
          <w:lang w:val="lt-LT"/>
        </w:rPr>
        <w:t>Kiekvienoje</w:t>
      </w:r>
      <w:r w:rsidRPr="004940E2">
        <w:rPr>
          <w:szCs w:val="22"/>
          <w:lang w:val="lt-LT"/>
        </w:rPr>
        <w:t xml:space="preserve"> EUVASCOR </w:t>
      </w:r>
      <w:r w:rsidRPr="004940E2">
        <w:rPr>
          <w:szCs w:val="22"/>
          <w:lang w:val="lt-LT" w:eastAsia="en-GB"/>
        </w:rPr>
        <w:t>40 mg/5 mg</w:t>
      </w:r>
      <w:r w:rsidRPr="004940E2">
        <w:rPr>
          <w:szCs w:val="22"/>
          <w:lang w:val="lt-LT"/>
        </w:rPr>
        <w:t xml:space="preserve"> </w:t>
      </w:r>
      <w:r>
        <w:rPr>
          <w:szCs w:val="22"/>
          <w:lang w:val="lt-LT"/>
        </w:rPr>
        <w:t>kietojoje kapsulėje yra</w:t>
      </w:r>
      <w:r w:rsidRPr="004940E2">
        <w:rPr>
          <w:szCs w:val="22"/>
          <w:lang w:val="lt-LT"/>
        </w:rPr>
        <w:t xml:space="preserve"> 43</w:t>
      </w:r>
      <w:r>
        <w:rPr>
          <w:szCs w:val="22"/>
          <w:lang w:val="lt-LT"/>
        </w:rPr>
        <w:t>,</w:t>
      </w:r>
      <w:r w:rsidRPr="004940E2">
        <w:rPr>
          <w:szCs w:val="22"/>
          <w:lang w:val="lt-LT"/>
        </w:rPr>
        <w:t>28 mg atorvastatin</w:t>
      </w:r>
      <w:r>
        <w:rPr>
          <w:szCs w:val="22"/>
          <w:lang w:val="lt-LT"/>
        </w:rPr>
        <w:t>o k</w:t>
      </w:r>
      <w:r w:rsidRPr="004940E2">
        <w:rPr>
          <w:szCs w:val="22"/>
          <w:lang w:val="lt-LT"/>
        </w:rPr>
        <w:t>alci</w:t>
      </w:r>
      <w:r>
        <w:rPr>
          <w:szCs w:val="22"/>
          <w:lang w:val="lt-LT"/>
        </w:rPr>
        <w:t>o</w:t>
      </w:r>
      <w:r w:rsidRPr="004940E2">
        <w:rPr>
          <w:szCs w:val="22"/>
          <w:lang w:val="lt-LT"/>
        </w:rPr>
        <w:t xml:space="preserve"> </w:t>
      </w:r>
      <w:r>
        <w:rPr>
          <w:szCs w:val="22"/>
          <w:lang w:val="lt-LT"/>
        </w:rPr>
        <w:t xml:space="preserve">druskos </w:t>
      </w:r>
      <w:r w:rsidRPr="004940E2">
        <w:rPr>
          <w:szCs w:val="22"/>
          <w:lang w:val="lt-LT"/>
        </w:rPr>
        <w:t>trih</w:t>
      </w:r>
      <w:r>
        <w:rPr>
          <w:szCs w:val="22"/>
          <w:lang w:val="lt-LT"/>
        </w:rPr>
        <w:t>i</w:t>
      </w:r>
      <w:r w:rsidRPr="004940E2">
        <w:rPr>
          <w:szCs w:val="22"/>
          <w:lang w:val="lt-LT"/>
        </w:rPr>
        <w:t>drat</w:t>
      </w:r>
      <w:r>
        <w:rPr>
          <w:szCs w:val="22"/>
          <w:lang w:val="lt-LT"/>
        </w:rPr>
        <w:t>o, kuris atitinka</w:t>
      </w:r>
      <w:r w:rsidRPr="004940E2">
        <w:rPr>
          <w:szCs w:val="22"/>
          <w:lang w:val="lt-LT"/>
        </w:rPr>
        <w:t xml:space="preserve"> 40 mg atorvastatin</w:t>
      </w:r>
      <w:r>
        <w:rPr>
          <w:szCs w:val="22"/>
          <w:lang w:val="lt-LT"/>
        </w:rPr>
        <w:t>o</w:t>
      </w:r>
      <w:r w:rsidRPr="004940E2">
        <w:rPr>
          <w:szCs w:val="22"/>
          <w:lang w:val="lt-LT"/>
        </w:rPr>
        <w:t xml:space="preserve">, </w:t>
      </w:r>
      <w:r>
        <w:rPr>
          <w:szCs w:val="22"/>
          <w:lang w:val="lt-LT"/>
        </w:rPr>
        <w:t xml:space="preserve">ir </w:t>
      </w:r>
      <w:r w:rsidRPr="004940E2">
        <w:rPr>
          <w:szCs w:val="22"/>
          <w:lang w:val="lt-LT"/>
        </w:rPr>
        <w:t>5 mg perindopril</w:t>
      </w:r>
      <w:r>
        <w:rPr>
          <w:szCs w:val="22"/>
          <w:lang w:val="lt-LT"/>
        </w:rPr>
        <w:t>io</w:t>
      </w:r>
      <w:r w:rsidRPr="004940E2">
        <w:rPr>
          <w:szCs w:val="22"/>
          <w:lang w:val="lt-LT"/>
        </w:rPr>
        <w:t xml:space="preserve"> arginin</w:t>
      </w:r>
      <w:r>
        <w:rPr>
          <w:szCs w:val="22"/>
          <w:lang w:val="lt-LT"/>
        </w:rPr>
        <w:t>o,</w:t>
      </w:r>
      <w:r w:rsidRPr="004940E2">
        <w:rPr>
          <w:szCs w:val="22"/>
          <w:lang w:val="lt-LT"/>
        </w:rPr>
        <w:t xml:space="preserve"> </w:t>
      </w:r>
      <w:r>
        <w:rPr>
          <w:szCs w:val="22"/>
          <w:lang w:val="lt-LT"/>
        </w:rPr>
        <w:t>kuris atitinka</w:t>
      </w:r>
      <w:r w:rsidRPr="004940E2">
        <w:rPr>
          <w:szCs w:val="22"/>
          <w:lang w:val="lt-LT"/>
        </w:rPr>
        <w:t xml:space="preserve"> 3</w:t>
      </w:r>
      <w:r>
        <w:rPr>
          <w:szCs w:val="22"/>
          <w:lang w:val="lt-LT"/>
        </w:rPr>
        <w:t>,</w:t>
      </w:r>
      <w:r w:rsidRPr="004940E2">
        <w:rPr>
          <w:szCs w:val="22"/>
          <w:lang w:val="lt-LT"/>
        </w:rPr>
        <w:t>395 mg perindopril</w:t>
      </w:r>
      <w:r>
        <w:rPr>
          <w:szCs w:val="22"/>
          <w:lang w:val="lt-LT"/>
        </w:rPr>
        <w:t>io.</w:t>
      </w:r>
    </w:p>
    <w:p w14:paraId="47A35D0D" w14:textId="77777777" w:rsidR="00544E5E" w:rsidRPr="004940E2" w:rsidRDefault="00544E5E" w:rsidP="00544E5E">
      <w:pPr>
        <w:pStyle w:val="EMEAEnBodyText"/>
        <w:autoSpaceDE w:val="0"/>
        <w:autoSpaceDN w:val="0"/>
        <w:adjustRightInd w:val="0"/>
        <w:spacing w:before="0" w:after="0"/>
        <w:ind w:left="567"/>
        <w:jc w:val="left"/>
        <w:rPr>
          <w:szCs w:val="22"/>
          <w:lang w:val="lt-LT"/>
        </w:rPr>
      </w:pPr>
      <w:r>
        <w:rPr>
          <w:szCs w:val="22"/>
          <w:lang w:val="lt-LT"/>
        </w:rPr>
        <w:t>Kiekvienoje</w:t>
      </w:r>
      <w:r w:rsidRPr="004940E2">
        <w:rPr>
          <w:szCs w:val="22"/>
          <w:lang w:val="lt-LT"/>
        </w:rPr>
        <w:t xml:space="preserve"> EUVASCOR </w:t>
      </w:r>
      <w:r w:rsidRPr="004940E2">
        <w:rPr>
          <w:szCs w:val="22"/>
          <w:lang w:val="lt-LT" w:eastAsia="en-GB"/>
        </w:rPr>
        <w:t>10 mg/10 mg</w:t>
      </w:r>
      <w:r w:rsidRPr="004940E2">
        <w:rPr>
          <w:szCs w:val="22"/>
          <w:lang w:val="lt-LT"/>
        </w:rPr>
        <w:t xml:space="preserve"> </w:t>
      </w:r>
      <w:r>
        <w:rPr>
          <w:szCs w:val="22"/>
          <w:lang w:val="lt-LT"/>
        </w:rPr>
        <w:t>kietojoje kapsulėje yra</w:t>
      </w:r>
      <w:r w:rsidRPr="004940E2">
        <w:rPr>
          <w:szCs w:val="22"/>
          <w:lang w:val="lt-LT"/>
        </w:rPr>
        <w:t xml:space="preserve"> 10</w:t>
      </w:r>
      <w:r>
        <w:rPr>
          <w:szCs w:val="22"/>
          <w:lang w:val="lt-LT"/>
        </w:rPr>
        <w:t>,</w:t>
      </w:r>
      <w:r w:rsidRPr="004940E2">
        <w:rPr>
          <w:szCs w:val="22"/>
          <w:lang w:val="lt-LT"/>
        </w:rPr>
        <w:t>82 mg atorvastatin</w:t>
      </w:r>
      <w:r>
        <w:rPr>
          <w:szCs w:val="22"/>
          <w:lang w:val="lt-LT"/>
        </w:rPr>
        <w:t>o k</w:t>
      </w:r>
      <w:r w:rsidRPr="004940E2">
        <w:rPr>
          <w:szCs w:val="22"/>
          <w:lang w:val="lt-LT"/>
        </w:rPr>
        <w:t>alci</w:t>
      </w:r>
      <w:r>
        <w:rPr>
          <w:szCs w:val="22"/>
          <w:lang w:val="lt-LT"/>
        </w:rPr>
        <w:t>o</w:t>
      </w:r>
      <w:r w:rsidRPr="004940E2">
        <w:rPr>
          <w:szCs w:val="22"/>
          <w:lang w:val="lt-LT"/>
        </w:rPr>
        <w:t xml:space="preserve"> </w:t>
      </w:r>
      <w:r>
        <w:rPr>
          <w:szCs w:val="22"/>
          <w:lang w:val="lt-LT"/>
        </w:rPr>
        <w:t xml:space="preserve">druskos </w:t>
      </w:r>
      <w:r w:rsidRPr="004940E2">
        <w:rPr>
          <w:szCs w:val="22"/>
          <w:lang w:val="lt-LT"/>
        </w:rPr>
        <w:t>trih</w:t>
      </w:r>
      <w:r>
        <w:rPr>
          <w:szCs w:val="22"/>
          <w:lang w:val="lt-LT"/>
        </w:rPr>
        <w:t>i</w:t>
      </w:r>
      <w:r w:rsidRPr="004940E2">
        <w:rPr>
          <w:szCs w:val="22"/>
          <w:lang w:val="lt-LT"/>
        </w:rPr>
        <w:t>drat</w:t>
      </w:r>
      <w:r>
        <w:rPr>
          <w:szCs w:val="22"/>
          <w:lang w:val="lt-LT"/>
        </w:rPr>
        <w:t>o, kuris atitinka</w:t>
      </w:r>
      <w:r w:rsidRPr="004940E2">
        <w:rPr>
          <w:szCs w:val="22"/>
          <w:lang w:val="lt-LT"/>
        </w:rPr>
        <w:t xml:space="preserve"> 10 mg atorvastatin</w:t>
      </w:r>
      <w:r>
        <w:rPr>
          <w:szCs w:val="22"/>
          <w:lang w:val="lt-LT"/>
        </w:rPr>
        <w:t>o</w:t>
      </w:r>
      <w:r w:rsidRPr="004940E2">
        <w:rPr>
          <w:szCs w:val="22"/>
          <w:lang w:val="lt-LT"/>
        </w:rPr>
        <w:t xml:space="preserve">, </w:t>
      </w:r>
      <w:r>
        <w:rPr>
          <w:szCs w:val="22"/>
          <w:lang w:val="lt-LT"/>
        </w:rPr>
        <w:t xml:space="preserve">ir </w:t>
      </w:r>
      <w:r w:rsidRPr="004940E2">
        <w:rPr>
          <w:szCs w:val="22"/>
          <w:lang w:val="lt-LT"/>
        </w:rPr>
        <w:t>10 mg perindopril</w:t>
      </w:r>
      <w:r>
        <w:rPr>
          <w:szCs w:val="22"/>
          <w:lang w:val="lt-LT"/>
        </w:rPr>
        <w:t>io</w:t>
      </w:r>
      <w:r w:rsidRPr="004940E2">
        <w:rPr>
          <w:szCs w:val="22"/>
          <w:lang w:val="lt-LT"/>
        </w:rPr>
        <w:t xml:space="preserve"> arginin</w:t>
      </w:r>
      <w:r>
        <w:rPr>
          <w:szCs w:val="22"/>
          <w:lang w:val="lt-LT"/>
        </w:rPr>
        <w:t>o,</w:t>
      </w:r>
      <w:r w:rsidRPr="004940E2">
        <w:rPr>
          <w:szCs w:val="22"/>
          <w:lang w:val="lt-LT"/>
        </w:rPr>
        <w:t xml:space="preserve"> </w:t>
      </w:r>
      <w:r>
        <w:rPr>
          <w:szCs w:val="22"/>
          <w:lang w:val="lt-LT"/>
        </w:rPr>
        <w:t>kuris atitinka</w:t>
      </w:r>
      <w:r w:rsidRPr="004940E2">
        <w:rPr>
          <w:szCs w:val="22"/>
          <w:lang w:val="lt-LT"/>
        </w:rPr>
        <w:t xml:space="preserve"> 6</w:t>
      </w:r>
      <w:r>
        <w:rPr>
          <w:szCs w:val="22"/>
          <w:lang w:val="lt-LT"/>
        </w:rPr>
        <w:t>,</w:t>
      </w:r>
      <w:r w:rsidRPr="004940E2">
        <w:rPr>
          <w:szCs w:val="22"/>
          <w:lang w:val="lt-LT"/>
        </w:rPr>
        <w:t>79 mg perindopril</w:t>
      </w:r>
      <w:r>
        <w:rPr>
          <w:szCs w:val="22"/>
          <w:lang w:val="lt-LT"/>
        </w:rPr>
        <w:t>io.</w:t>
      </w:r>
    </w:p>
    <w:p w14:paraId="6135A7B1" w14:textId="77777777" w:rsidR="00544E5E" w:rsidRPr="00B03EFF" w:rsidRDefault="00544E5E" w:rsidP="00544E5E">
      <w:pPr>
        <w:pStyle w:val="EMEAEnBodyText"/>
        <w:autoSpaceDE w:val="0"/>
        <w:autoSpaceDN w:val="0"/>
        <w:adjustRightInd w:val="0"/>
        <w:spacing w:before="0" w:after="0"/>
        <w:ind w:left="567"/>
        <w:jc w:val="left"/>
        <w:rPr>
          <w:szCs w:val="22"/>
          <w:lang w:val="lt-LT"/>
        </w:rPr>
      </w:pPr>
      <w:r>
        <w:rPr>
          <w:szCs w:val="22"/>
          <w:lang w:val="lt-LT"/>
        </w:rPr>
        <w:t>Kiekvienoje</w:t>
      </w:r>
      <w:r w:rsidRPr="004940E2">
        <w:rPr>
          <w:szCs w:val="22"/>
          <w:lang w:val="lt-LT"/>
        </w:rPr>
        <w:t xml:space="preserve"> EUVASCOR </w:t>
      </w:r>
      <w:r w:rsidRPr="004940E2">
        <w:rPr>
          <w:szCs w:val="22"/>
          <w:lang w:val="lt-LT" w:eastAsia="en-GB"/>
        </w:rPr>
        <w:t>20 mg/10 mg</w:t>
      </w:r>
      <w:r w:rsidRPr="004940E2">
        <w:rPr>
          <w:szCs w:val="22"/>
          <w:lang w:val="lt-LT"/>
        </w:rPr>
        <w:t xml:space="preserve"> </w:t>
      </w:r>
      <w:r>
        <w:rPr>
          <w:szCs w:val="22"/>
          <w:lang w:val="lt-LT"/>
        </w:rPr>
        <w:t>kietojoje kapsulėje yra</w:t>
      </w:r>
      <w:r w:rsidRPr="004940E2">
        <w:rPr>
          <w:szCs w:val="22"/>
          <w:lang w:val="lt-LT"/>
        </w:rPr>
        <w:t xml:space="preserve"> 21</w:t>
      </w:r>
      <w:r>
        <w:rPr>
          <w:szCs w:val="22"/>
          <w:lang w:val="lt-LT"/>
        </w:rPr>
        <w:t>,</w:t>
      </w:r>
      <w:r w:rsidRPr="004940E2">
        <w:rPr>
          <w:szCs w:val="22"/>
          <w:lang w:val="lt-LT"/>
        </w:rPr>
        <w:t>64 mg atorvastatin</w:t>
      </w:r>
      <w:r>
        <w:rPr>
          <w:szCs w:val="22"/>
          <w:lang w:val="lt-LT"/>
        </w:rPr>
        <w:t>o k</w:t>
      </w:r>
      <w:r w:rsidRPr="004940E2">
        <w:rPr>
          <w:szCs w:val="22"/>
          <w:lang w:val="lt-LT"/>
        </w:rPr>
        <w:t>alci</w:t>
      </w:r>
      <w:r>
        <w:rPr>
          <w:szCs w:val="22"/>
          <w:lang w:val="lt-LT"/>
        </w:rPr>
        <w:t>o</w:t>
      </w:r>
      <w:r w:rsidRPr="004940E2">
        <w:rPr>
          <w:szCs w:val="22"/>
          <w:lang w:val="lt-LT"/>
        </w:rPr>
        <w:t xml:space="preserve"> </w:t>
      </w:r>
      <w:r>
        <w:rPr>
          <w:szCs w:val="22"/>
          <w:lang w:val="lt-LT"/>
        </w:rPr>
        <w:t xml:space="preserve">druskos </w:t>
      </w:r>
      <w:r w:rsidRPr="004940E2">
        <w:rPr>
          <w:szCs w:val="22"/>
          <w:lang w:val="lt-LT"/>
        </w:rPr>
        <w:t>trih</w:t>
      </w:r>
      <w:r>
        <w:rPr>
          <w:szCs w:val="22"/>
          <w:lang w:val="lt-LT"/>
        </w:rPr>
        <w:t>i</w:t>
      </w:r>
      <w:r w:rsidRPr="004940E2">
        <w:rPr>
          <w:szCs w:val="22"/>
          <w:lang w:val="lt-LT"/>
        </w:rPr>
        <w:t>drat</w:t>
      </w:r>
      <w:r>
        <w:rPr>
          <w:szCs w:val="22"/>
          <w:lang w:val="lt-LT"/>
        </w:rPr>
        <w:t>o, kuris atitinka</w:t>
      </w:r>
      <w:r w:rsidRPr="004940E2">
        <w:rPr>
          <w:szCs w:val="22"/>
          <w:lang w:val="lt-LT"/>
        </w:rPr>
        <w:t xml:space="preserve"> 20 mg atorvastatin</w:t>
      </w:r>
      <w:r>
        <w:rPr>
          <w:szCs w:val="22"/>
          <w:lang w:val="lt-LT"/>
        </w:rPr>
        <w:t>o</w:t>
      </w:r>
      <w:r w:rsidRPr="004940E2">
        <w:rPr>
          <w:szCs w:val="22"/>
          <w:lang w:val="lt-LT"/>
        </w:rPr>
        <w:t xml:space="preserve">, </w:t>
      </w:r>
      <w:r>
        <w:rPr>
          <w:szCs w:val="22"/>
          <w:lang w:val="lt-LT"/>
        </w:rPr>
        <w:t xml:space="preserve">ir </w:t>
      </w:r>
      <w:r w:rsidRPr="004940E2">
        <w:rPr>
          <w:szCs w:val="22"/>
          <w:lang w:val="lt-LT"/>
        </w:rPr>
        <w:t>10 mg perindopril</w:t>
      </w:r>
      <w:r>
        <w:rPr>
          <w:szCs w:val="22"/>
          <w:lang w:val="lt-LT"/>
        </w:rPr>
        <w:t>io</w:t>
      </w:r>
      <w:r w:rsidRPr="004940E2">
        <w:rPr>
          <w:szCs w:val="22"/>
          <w:lang w:val="lt-LT"/>
        </w:rPr>
        <w:t xml:space="preserve"> arginin</w:t>
      </w:r>
      <w:r>
        <w:rPr>
          <w:szCs w:val="22"/>
          <w:lang w:val="lt-LT"/>
        </w:rPr>
        <w:t>o,</w:t>
      </w:r>
      <w:r w:rsidRPr="004940E2">
        <w:rPr>
          <w:szCs w:val="22"/>
          <w:lang w:val="lt-LT"/>
        </w:rPr>
        <w:t xml:space="preserve"> </w:t>
      </w:r>
      <w:r>
        <w:rPr>
          <w:szCs w:val="22"/>
          <w:lang w:val="lt-LT"/>
        </w:rPr>
        <w:t>kuris atitinka</w:t>
      </w:r>
      <w:r w:rsidRPr="004940E2">
        <w:rPr>
          <w:szCs w:val="22"/>
          <w:lang w:val="lt-LT"/>
        </w:rPr>
        <w:t xml:space="preserve"> 6</w:t>
      </w:r>
      <w:r>
        <w:rPr>
          <w:szCs w:val="22"/>
          <w:lang w:val="lt-LT"/>
        </w:rPr>
        <w:t>,</w:t>
      </w:r>
      <w:r w:rsidRPr="004940E2">
        <w:rPr>
          <w:szCs w:val="22"/>
          <w:lang w:val="lt-LT"/>
        </w:rPr>
        <w:t>79 mg perindopril</w:t>
      </w:r>
      <w:r>
        <w:rPr>
          <w:szCs w:val="22"/>
          <w:lang w:val="lt-LT"/>
        </w:rPr>
        <w:t>io.</w:t>
      </w:r>
    </w:p>
    <w:p w14:paraId="626F27B0" w14:textId="77777777" w:rsidR="00544E5E" w:rsidRPr="00B03EFF" w:rsidRDefault="00544E5E" w:rsidP="00544E5E">
      <w:pPr>
        <w:pStyle w:val="EMEAEnBodyText"/>
        <w:autoSpaceDE w:val="0"/>
        <w:autoSpaceDN w:val="0"/>
        <w:adjustRightInd w:val="0"/>
        <w:spacing w:before="0" w:after="0"/>
        <w:ind w:left="567"/>
        <w:jc w:val="left"/>
        <w:rPr>
          <w:szCs w:val="22"/>
          <w:lang w:val="lt-LT"/>
        </w:rPr>
      </w:pPr>
      <w:r>
        <w:rPr>
          <w:szCs w:val="22"/>
          <w:lang w:val="lt-LT"/>
        </w:rPr>
        <w:t>Kiekvienoje</w:t>
      </w:r>
      <w:r w:rsidRPr="004940E2">
        <w:rPr>
          <w:szCs w:val="22"/>
          <w:lang w:val="lt-LT"/>
        </w:rPr>
        <w:t xml:space="preserve"> EUVASCOR </w:t>
      </w:r>
      <w:r w:rsidRPr="004940E2">
        <w:rPr>
          <w:szCs w:val="22"/>
          <w:lang w:val="lt-LT" w:eastAsia="en-GB"/>
        </w:rPr>
        <w:t>40 mg/10 mg</w:t>
      </w:r>
      <w:r w:rsidRPr="004940E2">
        <w:rPr>
          <w:szCs w:val="22"/>
          <w:lang w:val="lt-LT"/>
        </w:rPr>
        <w:t xml:space="preserve"> </w:t>
      </w:r>
      <w:r>
        <w:rPr>
          <w:szCs w:val="22"/>
          <w:lang w:val="lt-LT"/>
        </w:rPr>
        <w:t>kietojoje kapsulėje yra</w:t>
      </w:r>
      <w:r w:rsidRPr="004940E2">
        <w:rPr>
          <w:szCs w:val="22"/>
          <w:lang w:val="lt-LT"/>
        </w:rPr>
        <w:t xml:space="preserve"> 43</w:t>
      </w:r>
      <w:r>
        <w:rPr>
          <w:szCs w:val="22"/>
          <w:lang w:val="lt-LT"/>
        </w:rPr>
        <w:t>,</w:t>
      </w:r>
      <w:r w:rsidRPr="004940E2">
        <w:rPr>
          <w:szCs w:val="22"/>
          <w:lang w:val="lt-LT"/>
        </w:rPr>
        <w:t>28 mg atorvastatin</w:t>
      </w:r>
      <w:r>
        <w:rPr>
          <w:szCs w:val="22"/>
          <w:lang w:val="lt-LT"/>
        </w:rPr>
        <w:t>o k</w:t>
      </w:r>
      <w:r w:rsidRPr="004940E2">
        <w:rPr>
          <w:szCs w:val="22"/>
          <w:lang w:val="lt-LT"/>
        </w:rPr>
        <w:t>alci</w:t>
      </w:r>
      <w:r>
        <w:rPr>
          <w:szCs w:val="22"/>
          <w:lang w:val="lt-LT"/>
        </w:rPr>
        <w:t>o</w:t>
      </w:r>
      <w:r w:rsidRPr="004940E2">
        <w:rPr>
          <w:szCs w:val="22"/>
          <w:lang w:val="lt-LT"/>
        </w:rPr>
        <w:t xml:space="preserve"> </w:t>
      </w:r>
      <w:r>
        <w:rPr>
          <w:szCs w:val="22"/>
          <w:lang w:val="lt-LT"/>
        </w:rPr>
        <w:t xml:space="preserve">druskos </w:t>
      </w:r>
      <w:r w:rsidRPr="004940E2">
        <w:rPr>
          <w:szCs w:val="22"/>
          <w:lang w:val="lt-LT"/>
        </w:rPr>
        <w:t>trih</w:t>
      </w:r>
      <w:r>
        <w:rPr>
          <w:szCs w:val="22"/>
          <w:lang w:val="lt-LT"/>
        </w:rPr>
        <w:t>i</w:t>
      </w:r>
      <w:r w:rsidRPr="004940E2">
        <w:rPr>
          <w:szCs w:val="22"/>
          <w:lang w:val="lt-LT"/>
        </w:rPr>
        <w:t>drat</w:t>
      </w:r>
      <w:r>
        <w:rPr>
          <w:szCs w:val="22"/>
          <w:lang w:val="lt-LT"/>
        </w:rPr>
        <w:t>o, kuris atitinka</w:t>
      </w:r>
      <w:r w:rsidRPr="004940E2">
        <w:rPr>
          <w:szCs w:val="22"/>
          <w:lang w:val="lt-LT"/>
        </w:rPr>
        <w:t xml:space="preserve"> 40 mg atorvastatin</w:t>
      </w:r>
      <w:r>
        <w:rPr>
          <w:szCs w:val="22"/>
          <w:lang w:val="lt-LT"/>
        </w:rPr>
        <w:t>o</w:t>
      </w:r>
      <w:r w:rsidRPr="004940E2">
        <w:rPr>
          <w:szCs w:val="22"/>
          <w:lang w:val="lt-LT"/>
        </w:rPr>
        <w:t xml:space="preserve">, </w:t>
      </w:r>
      <w:r>
        <w:rPr>
          <w:szCs w:val="22"/>
          <w:lang w:val="lt-LT"/>
        </w:rPr>
        <w:t xml:space="preserve">ir </w:t>
      </w:r>
      <w:r w:rsidRPr="004940E2">
        <w:rPr>
          <w:szCs w:val="22"/>
          <w:lang w:val="lt-LT"/>
        </w:rPr>
        <w:t>10 mg perindopril</w:t>
      </w:r>
      <w:r>
        <w:rPr>
          <w:szCs w:val="22"/>
          <w:lang w:val="lt-LT"/>
        </w:rPr>
        <w:t>io</w:t>
      </w:r>
      <w:r w:rsidRPr="004940E2">
        <w:rPr>
          <w:szCs w:val="22"/>
          <w:lang w:val="lt-LT"/>
        </w:rPr>
        <w:t xml:space="preserve"> arginin</w:t>
      </w:r>
      <w:r>
        <w:rPr>
          <w:szCs w:val="22"/>
          <w:lang w:val="lt-LT"/>
        </w:rPr>
        <w:t>o,</w:t>
      </w:r>
      <w:r w:rsidRPr="004940E2">
        <w:rPr>
          <w:szCs w:val="22"/>
          <w:lang w:val="lt-LT"/>
        </w:rPr>
        <w:t xml:space="preserve"> </w:t>
      </w:r>
      <w:r>
        <w:rPr>
          <w:szCs w:val="22"/>
          <w:lang w:val="lt-LT"/>
        </w:rPr>
        <w:t>kuris atitinka</w:t>
      </w:r>
      <w:r w:rsidRPr="004940E2">
        <w:rPr>
          <w:szCs w:val="22"/>
          <w:lang w:val="lt-LT"/>
        </w:rPr>
        <w:t xml:space="preserve"> 6</w:t>
      </w:r>
      <w:r>
        <w:rPr>
          <w:szCs w:val="22"/>
          <w:lang w:val="lt-LT"/>
        </w:rPr>
        <w:t>,</w:t>
      </w:r>
      <w:r w:rsidRPr="004940E2">
        <w:rPr>
          <w:szCs w:val="22"/>
          <w:lang w:val="lt-LT"/>
        </w:rPr>
        <w:t>79 mg perindopril</w:t>
      </w:r>
      <w:r>
        <w:rPr>
          <w:szCs w:val="22"/>
          <w:lang w:val="lt-LT"/>
        </w:rPr>
        <w:t>io.</w:t>
      </w:r>
    </w:p>
    <w:p w14:paraId="5D52647A" w14:textId="77777777" w:rsidR="00544E5E" w:rsidRPr="004940E2" w:rsidRDefault="00544E5E" w:rsidP="00544E5E">
      <w:pPr>
        <w:ind w:left="567" w:right="-2"/>
        <w:rPr>
          <w:i/>
          <w:iCs/>
          <w:szCs w:val="22"/>
          <w:lang w:val="lt-LT"/>
        </w:rPr>
      </w:pPr>
    </w:p>
    <w:p w14:paraId="3CE5787C" w14:textId="77777777" w:rsidR="00544E5E" w:rsidRPr="008A4036" w:rsidRDefault="00544E5E" w:rsidP="00544E5E">
      <w:pPr>
        <w:numPr>
          <w:ilvl w:val="0"/>
          <w:numId w:val="13"/>
        </w:numPr>
        <w:tabs>
          <w:tab w:val="clear" w:pos="567"/>
        </w:tabs>
        <w:spacing w:line="240" w:lineRule="auto"/>
        <w:ind w:left="567" w:right="-2" w:hanging="567"/>
        <w:jc w:val="both"/>
        <w:rPr>
          <w:b/>
          <w:szCs w:val="22"/>
          <w:lang w:val="ru-RU"/>
        </w:rPr>
      </w:pPr>
      <w:r w:rsidRPr="008A4036">
        <w:rPr>
          <w:b/>
          <w:szCs w:val="22"/>
          <w:lang w:val="ru-RU"/>
        </w:rPr>
        <w:t>Pagalbinės medžiagos yra:</w:t>
      </w:r>
    </w:p>
    <w:p w14:paraId="4A4BF08F" w14:textId="77777777" w:rsidR="00544E5E" w:rsidRPr="008A4036" w:rsidRDefault="00544E5E" w:rsidP="00544E5E">
      <w:pPr>
        <w:numPr>
          <w:ilvl w:val="0"/>
          <w:numId w:val="6"/>
        </w:numPr>
        <w:tabs>
          <w:tab w:val="clear" w:pos="567"/>
        </w:tabs>
        <w:spacing w:line="240" w:lineRule="auto"/>
        <w:ind w:left="567" w:right="-2" w:hanging="567"/>
        <w:rPr>
          <w:szCs w:val="22"/>
          <w:lang w:val="ru-RU"/>
        </w:rPr>
      </w:pPr>
      <w:r>
        <w:rPr>
          <w:b/>
          <w:szCs w:val="22"/>
          <w:lang w:val="lt-LT"/>
        </w:rPr>
        <w:t>A</w:t>
      </w:r>
      <w:r w:rsidRPr="008A4036">
        <w:rPr>
          <w:b/>
          <w:szCs w:val="22"/>
          <w:lang w:val="ru-RU"/>
        </w:rPr>
        <w:t>torvastatin</w:t>
      </w:r>
      <w:r>
        <w:rPr>
          <w:b/>
          <w:szCs w:val="22"/>
          <w:lang w:val="lt-LT"/>
        </w:rPr>
        <w:t>o granulės</w:t>
      </w:r>
      <w:r w:rsidRPr="008A4036">
        <w:rPr>
          <w:szCs w:val="22"/>
          <w:lang w:val="ru-RU"/>
        </w:rPr>
        <w:t xml:space="preserve">: </w:t>
      </w:r>
      <w:r>
        <w:rPr>
          <w:szCs w:val="22"/>
          <w:lang w:val="lt-LT"/>
        </w:rPr>
        <w:t>k</w:t>
      </w:r>
      <w:r w:rsidRPr="008A4036">
        <w:rPr>
          <w:szCs w:val="22"/>
          <w:lang w:val="ru-RU"/>
        </w:rPr>
        <w:t>alci</w:t>
      </w:r>
      <w:r>
        <w:rPr>
          <w:szCs w:val="22"/>
          <w:lang w:val="lt-LT"/>
        </w:rPr>
        <w:t>o</w:t>
      </w:r>
      <w:r w:rsidRPr="008A4036">
        <w:rPr>
          <w:szCs w:val="22"/>
          <w:lang w:val="ru-RU"/>
        </w:rPr>
        <w:t xml:space="preserve"> </w:t>
      </w:r>
      <w:r>
        <w:rPr>
          <w:szCs w:val="22"/>
          <w:lang w:val="lt-LT"/>
        </w:rPr>
        <w:t>k</w:t>
      </w:r>
      <w:r w:rsidRPr="008A4036">
        <w:rPr>
          <w:szCs w:val="22"/>
          <w:lang w:val="ru-RU"/>
        </w:rPr>
        <w:t>arbonat</w:t>
      </w:r>
      <w:r>
        <w:rPr>
          <w:szCs w:val="22"/>
          <w:lang w:val="lt-LT"/>
        </w:rPr>
        <w:t>as</w:t>
      </w:r>
      <w:r w:rsidRPr="008A4036">
        <w:rPr>
          <w:szCs w:val="22"/>
          <w:lang w:val="ru-RU"/>
        </w:rPr>
        <w:t xml:space="preserve"> (E170), h</w:t>
      </w:r>
      <w:r>
        <w:rPr>
          <w:szCs w:val="22"/>
          <w:lang w:val="lt-LT"/>
        </w:rPr>
        <w:t>i</w:t>
      </w:r>
      <w:r w:rsidRPr="008A4036">
        <w:rPr>
          <w:szCs w:val="22"/>
          <w:lang w:val="ru-RU"/>
        </w:rPr>
        <w:t>dro</w:t>
      </w:r>
      <w:r>
        <w:rPr>
          <w:szCs w:val="22"/>
          <w:lang w:val="lt-LT"/>
        </w:rPr>
        <w:t>ksi</w:t>
      </w:r>
      <w:r w:rsidRPr="008A4036">
        <w:rPr>
          <w:szCs w:val="22"/>
          <w:lang w:val="ru-RU"/>
        </w:rPr>
        <w:t>prop</w:t>
      </w:r>
      <w:r>
        <w:rPr>
          <w:szCs w:val="22"/>
          <w:lang w:val="lt-LT"/>
        </w:rPr>
        <w:t>i</w:t>
      </w:r>
      <w:r w:rsidRPr="008A4036">
        <w:rPr>
          <w:szCs w:val="22"/>
          <w:lang w:val="ru-RU"/>
        </w:rPr>
        <w:t>lcel</w:t>
      </w:r>
      <w:r>
        <w:rPr>
          <w:szCs w:val="22"/>
          <w:lang w:val="lt-LT"/>
        </w:rPr>
        <w:t>i</w:t>
      </w:r>
      <w:r w:rsidRPr="008A4036">
        <w:rPr>
          <w:szCs w:val="22"/>
          <w:lang w:val="ru-RU"/>
        </w:rPr>
        <w:t>ul</w:t>
      </w:r>
      <w:r>
        <w:rPr>
          <w:szCs w:val="22"/>
          <w:lang w:val="lt-LT"/>
        </w:rPr>
        <w:t>i</w:t>
      </w:r>
      <w:r w:rsidRPr="008A4036">
        <w:rPr>
          <w:szCs w:val="22"/>
          <w:lang w:val="ru-RU"/>
        </w:rPr>
        <w:t>o</w:t>
      </w:r>
      <w:r>
        <w:rPr>
          <w:szCs w:val="22"/>
          <w:lang w:val="lt-LT"/>
        </w:rPr>
        <w:t>zė</w:t>
      </w:r>
      <w:r w:rsidRPr="008A4036">
        <w:rPr>
          <w:szCs w:val="22"/>
          <w:lang w:val="ru-RU"/>
        </w:rPr>
        <w:t xml:space="preserve"> (E463), pol</w:t>
      </w:r>
      <w:r>
        <w:rPr>
          <w:szCs w:val="22"/>
          <w:lang w:val="lt-LT"/>
        </w:rPr>
        <w:t>i</w:t>
      </w:r>
      <w:r w:rsidRPr="008A4036">
        <w:rPr>
          <w:szCs w:val="22"/>
          <w:lang w:val="ru-RU"/>
        </w:rPr>
        <w:t>sorbat</w:t>
      </w:r>
      <w:r>
        <w:rPr>
          <w:szCs w:val="22"/>
          <w:lang w:val="lt-LT"/>
        </w:rPr>
        <w:t>as</w:t>
      </w:r>
      <w:r w:rsidRPr="008A4036">
        <w:rPr>
          <w:szCs w:val="22"/>
          <w:lang w:val="ru-RU"/>
        </w:rPr>
        <w:t xml:space="preserve"> 80 (E433), </w:t>
      </w:r>
      <w:r>
        <w:rPr>
          <w:szCs w:val="22"/>
          <w:lang w:val="lt-LT"/>
        </w:rPr>
        <w:t>k</w:t>
      </w:r>
      <w:r w:rsidRPr="008A4036">
        <w:rPr>
          <w:szCs w:val="22"/>
          <w:lang w:val="ru-RU"/>
        </w:rPr>
        <w:t>ros</w:t>
      </w:r>
      <w:r>
        <w:rPr>
          <w:szCs w:val="22"/>
          <w:lang w:val="lt-LT"/>
        </w:rPr>
        <w:t>k</w:t>
      </w:r>
      <w:r w:rsidRPr="008A4036">
        <w:rPr>
          <w:szCs w:val="22"/>
          <w:lang w:val="ru-RU"/>
        </w:rPr>
        <w:t>armel</w:t>
      </w:r>
      <w:r>
        <w:rPr>
          <w:szCs w:val="22"/>
          <w:lang w:val="lt-LT"/>
        </w:rPr>
        <w:t>i</w:t>
      </w:r>
      <w:r w:rsidRPr="008A4036">
        <w:rPr>
          <w:szCs w:val="22"/>
          <w:lang w:val="ru-RU"/>
        </w:rPr>
        <w:t>o</w:t>
      </w:r>
      <w:r>
        <w:rPr>
          <w:szCs w:val="22"/>
          <w:lang w:val="lt-LT"/>
        </w:rPr>
        <w:t xml:space="preserve">zės natrio druska </w:t>
      </w:r>
      <w:r w:rsidRPr="008A4036">
        <w:rPr>
          <w:szCs w:val="22"/>
          <w:lang w:val="ru-RU"/>
        </w:rPr>
        <w:t xml:space="preserve">(E468), </w:t>
      </w:r>
      <w:r>
        <w:rPr>
          <w:szCs w:val="22"/>
          <w:lang w:val="lt-LT"/>
        </w:rPr>
        <w:t>c</w:t>
      </w:r>
      <w:r w:rsidRPr="008A4036">
        <w:rPr>
          <w:szCs w:val="22"/>
          <w:lang w:val="ru-RU"/>
        </w:rPr>
        <w:t>ukriniai branduoliai (sacharozė ir kukurūzų krakmolas).</w:t>
      </w:r>
    </w:p>
    <w:p w14:paraId="5E586AAD" w14:textId="77777777" w:rsidR="00544E5E" w:rsidRPr="008A4036" w:rsidRDefault="00544E5E" w:rsidP="00544E5E">
      <w:pPr>
        <w:numPr>
          <w:ilvl w:val="0"/>
          <w:numId w:val="6"/>
        </w:numPr>
        <w:tabs>
          <w:tab w:val="clear" w:pos="567"/>
        </w:tabs>
        <w:spacing w:line="240" w:lineRule="auto"/>
        <w:ind w:left="567" w:right="-2" w:hanging="567"/>
        <w:rPr>
          <w:szCs w:val="22"/>
          <w:lang w:val="ru-RU"/>
        </w:rPr>
      </w:pPr>
      <w:r w:rsidRPr="008A4036">
        <w:rPr>
          <w:b/>
          <w:szCs w:val="22"/>
          <w:lang w:val="ru-RU"/>
        </w:rPr>
        <w:lastRenderedPageBreak/>
        <w:t>Perindopril</w:t>
      </w:r>
      <w:r>
        <w:rPr>
          <w:b/>
          <w:szCs w:val="22"/>
          <w:lang w:val="lt-LT"/>
        </w:rPr>
        <w:t>io granulės</w:t>
      </w:r>
      <w:r w:rsidRPr="008A4036">
        <w:rPr>
          <w:b/>
          <w:szCs w:val="22"/>
          <w:lang w:val="ru-RU"/>
        </w:rPr>
        <w:t>:</w:t>
      </w:r>
      <w:r w:rsidRPr="00310CB4">
        <w:rPr>
          <w:szCs w:val="22"/>
          <w:lang w:val="lt-LT"/>
        </w:rPr>
        <w:t xml:space="preserve"> </w:t>
      </w:r>
      <w:r w:rsidRPr="008A4036">
        <w:rPr>
          <w:szCs w:val="22"/>
          <w:lang w:val="ru-RU"/>
        </w:rPr>
        <w:t>h</w:t>
      </w:r>
      <w:r>
        <w:rPr>
          <w:szCs w:val="22"/>
          <w:lang w:val="lt-LT"/>
        </w:rPr>
        <w:t>i</w:t>
      </w:r>
      <w:r w:rsidRPr="008A4036">
        <w:rPr>
          <w:szCs w:val="22"/>
          <w:lang w:val="ru-RU"/>
        </w:rPr>
        <w:t>dro</w:t>
      </w:r>
      <w:r>
        <w:rPr>
          <w:szCs w:val="22"/>
          <w:lang w:val="lt-LT"/>
        </w:rPr>
        <w:t>ksi</w:t>
      </w:r>
      <w:r w:rsidRPr="008A4036">
        <w:rPr>
          <w:szCs w:val="22"/>
          <w:lang w:val="ru-RU"/>
        </w:rPr>
        <w:t>prop</w:t>
      </w:r>
      <w:r>
        <w:rPr>
          <w:szCs w:val="22"/>
          <w:lang w:val="lt-LT"/>
        </w:rPr>
        <w:t>i</w:t>
      </w:r>
      <w:r w:rsidRPr="008A4036">
        <w:rPr>
          <w:szCs w:val="22"/>
          <w:lang w:val="ru-RU"/>
        </w:rPr>
        <w:t>lcel</w:t>
      </w:r>
      <w:r>
        <w:rPr>
          <w:szCs w:val="22"/>
          <w:lang w:val="lt-LT"/>
        </w:rPr>
        <w:t>i</w:t>
      </w:r>
      <w:r w:rsidRPr="008A4036">
        <w:rPr>
          <w:szCs w:val="22"/>
          <w:lang w:val="ru-RU"/>
        </w:rPr>
        <w:t>ul</w:t>
      </w:r>
      <w:r>
        <w:rPr>
          <w:szCs w:val="22"/>
          <w:lang w:val="lt-LT"/>
        </w:rPr>
        <w:t>i</w:t>
      </w:r>
      <w:r w:rsidRPr="008A4036">
        <w:rPr>
          <w:szCs w:val="22"/>
          <w:lang w:val="ru-RU"/>
        </w:rPr>
        <w:t>o</w:t>
      </w:r>
      <w:r>
        <w:rPr>
          <w:szCs w:val="22"/>
          <w:lang w:val="lt-LT"/>
        </w:rPr>
        <w:t>zė</w:t>
      </w:r>
      <w:r w:rsidRPr="008A4036">
        <w:rPr>
          <w:szCs w:val="22"/>
          <w:lang w:val="ru-RU"/>
        </w:rPr>
        <w:t xml:space="preserve"> (E463), </w:t>
      </w:r>
      <w:r>
        <w:rPr>
          <w:szCs w:val="22"/>
          <w:lang w:val="lt-LT"/>
        </w:rPr>
        <w:t>c</w:t>
      </w:r>
      <w:r w:rsidRPr="008A4036">
        <w:rPr>
          <w:szCs w:val="22"/>
          <w:lang w:val="ru-RU"/>
        </w:rPr>
        <w:t>ukriniai branduoliai (sacharozė ir kukurūzų krakmolas).</w:t>
      </w:r>
    </w:p>
    <w:p w14:paraId="010148B1" w14:textId="77777777" w:rsidR="00544E5E" w:rsidRPr="008A4036" w:rsidRDefault="00544E5E" w:rsidP="00544E5E">
      <w:pPr>
        <w:numPr>
          <w:ilvl w:val="0"/>
          <w:numId w:val="6"/>
        </w:numPr>
        <w:tabs>
          <w:tab w:val="clear" w:pos="567"/>
        </w:tabs>
        <w:spacing w:line="240" w:lineRule="auto"/>
        <w:ind w:left="567" w:right="-2" w:hanging="567"/>
        <w:rPr>
          <w:szCs w:val="22"/>
          <w:lang w:val="ru-RU"/>
        </w:rPr>
      </w:pPr>
      <w:r w:rsidRPr="008A4036">
        <w:rPr>
          <w:b/>
          <w:szCs w:val="22"/>
          <w:lang w:val="ru-RU"/>
        </w:rPr>
        <w:t>Tal</w:t>
      </w:r>
      <w:r>
        <w:rPr>
          <w:b/>
          <w:szCs w:val="22"/>
          <w:lang w:val="lt-LT"/>
        </w:rPr>
        <w:t>kas</w:t>
      </w:r>
    </w:p>
    <w:p w14:paraId="294E599C" w14:textId="77777777" w:rsidR="00544E5E" w:rsidRPr="008A4036" w:rsidRDefault="00544E5E" w:rsidP="00544E5E">
      <w:pPr>
        <w:numPr>
          <w:ilvl w:val="0"/>
          <w:numId w:val="6"/>
        </w:numPr>
        <w:tabs>
          <w:tab w:val="clear" w:pos="567"/>
        </w:tabs>
        <w:spacing w:line="240" w:lineRule="auto"/>
        <w:ind w:left="567" w:right="-2" w:hanging="567"/>
        <w:rPr>
          <w:szCs w:val="22"/>
          <w:lang w:val="ru-RU"/>
        </w:rPr>
      </w:pPr>
      <w:r>
        <w:rPr>
          <w:b/>
          <w:szCs w:val="22"/>
          <w:lang w:val="lt-LT"/>
        </w:rPr>
        <w:t>K</w:t>
      </w:r>
      <w:r w:rsidRPr="008A4036">
        <w:rPr>
          <w:b/>
          <w:szCs w:val="22"/>
          <w:lang w:val="ru-RU"/>
        </w:rPr>
        <w:t>apsul</w:t>
      </w:r>
      <w:r>
        <w:rPr>
          <w:b/>
          <w:szCs w:val="22"/>
          <w:lang w:val="lt-LT"/>
        </w:rPr>
        <w:t>ės apvalkalas:</w:t>
      </w:r>
    </w:p>
    <w:p w14:paraId="3DD08F10" w14:textId="77777777" w:rsidR="00544E5E" w:rsidRPr="00E4162B" w:rsidRDefault="00544E5E" w:rsidP="00544E5E">
      <w:pPr>
        <w:pStyle w:val="Sraopastraipa"/>
        <w:numPr>
          <w:ilvl w:val="0"/>
          <w:numId w:val="37"/>
        </w:numPr>
        <w:autoSpaceDE w:val="0"/>
        <w:autoSpaceDN w:val="0"/>
        <w:adjustRightInd w:val="0"/>
        <w:ind w:left="1134" w:hanging="567"/>
        <w:jc w:val="left"/>
        <w:rPr>
          <w:rFonts w:ascii="Times New Roman" w:hAnsi="Times New Roman"/>
          <w:sz w:val="22"/>
          <w:lang w:val="en-US"/>
        </w:rPr>
      </w:pPr>
      <w:r w:rsidRPr="004940E2">
        <w:rPr>
          <w:rFonts w:ascii="Times New Roman" w:hAnsi="Times New Roman"/>
          <w:b/>
          <w:sz w:val="22"/>
          <w:szCs w:val="22"/>
          <w:lang w:val="en-US"/>
        </w:rPr>
        <w:t>EUVASCOR</w:t>
      </w:r>
      <w:r w:rsidRPr="00E4162B">
        <w:rPr>
          <w:rFonts w:ascii="Times New Roman" w:hAnsi="Times New Roman"/>
          <w:b/>
          <w:sz w:val="22"/>
          <w:lang w:val="en-US"/>
        </w:rPr>
        <w:t xml:space="preserve"> 10</w:t>
      </w:r>
      <w:r w:rsidRPr="004940E2">
        <w:rPr>
          <w:rFonts w:ascii="Times New Roman" w:hAnsi="Times New Roman"/>
          <w:b/>
          <w:bCs/>
          <w:sz w:val="22"/>
          <w:szCs w:val="22"/>
          <w:lang w:val="en-US"/>
        </w:rPr>
        <w:t> mg</w:t>
      </w:r>
      <w:r w:rsidRPr="00E4162B">
        <w:rPr>
          <w:rFonts w:ascii="Times New Roman" w:hAnsi="Times New Roman"/>
          <w:b/>
          <w:sz w:val="22"/>
          <w:lang w:val="en-US"/>
        </w:rPr>
        <w:t>/5</w:t>
      </w:r>
      <w:r w:rsidRPr="004940E2">
        <w:rPr>
          <w:rFonts w:ascii="Times New Roman" w:hAnsi="Times New Roman"/>
          <w:b/>
          <w:bCs/>
          <w:sz w:val="22"/>
          <w:szCs w:val="22"/>
          <w:lang w:val="en-US"/>
        </w:rPr>
        <w:t> mg</w:t>
      </w:r>
      <w:r w:rsidRPr="00E4162B">
        <w:rPr>
          <w:rFonts w:ascii="Times New Roman" w:hAnsi="Times New Roman"/>
          <w:b/>
          <w:sz w:val="22"/>
          <w:lang w:val="en-US"/>
        </w:rPr>
        <w:t>, 20</w:t>
      </w:r>
      <w:r w:rsidRPr="004940E2">
        <w:rPr>
          <w:rFonts w:ascii="Times New Roman" w:hAnsi="Times New Roman"/>
          <w:b/>
          <w:bCs/>
          <w:sz w:val="22"/>
          <w:szCs w:val="22"/>
          <w:lang w:val="en-US"/>
        </w:rPr>
        <w:t> mg</w:t>
      </w:r>
      <w:r w:rsidRPr="00E4162B">
        <w:rPr>
          <w:rFonts w:ascii="Times New Roman" w:hAnsi="Times New Roman"/>
          <w:b/>
          <w:sz w:val="22"/>
          <w:lang w:val="en-US"/>
        </w:rPr>
        <w:t>/5</w:t>
      </w:r>
      <w:r w:rsidRPr="004940E2">
        <w:rPr>
          <w:rFonts w:ascii="Times New Roman" w:hAnsi="Times New Roman"/>
          <w:b/>
          <w:bCs/>
          <w:sz w:val="22"/>
          <w:szCs w:val="22"/>
          <w:lang w:val="en-US"/>
        </w:rPr>
        <w:t> mg</w:t>
      </w:r>
      <w:r w:rsidRPr="00E4162B">
        <w:rPr>
          <w:rFonts w:ascii="Times New Roman" w:hAnsi="Times New Roman"/>
          <w:b/>
          <w:sz w:val="22"/>
          <w:lang w:val="en-US"/>
        </w:rPr>
        <w:t xml:space="preserve"> </w:t>
      </w:r>
      <w:r>
        <w:rPr>
          <w:rFonts w:ascii="Times New Roman" w:hAnsi="Times New Roman"/>
          <w:b/>
          <w:bCs/>
          <w:sz w:val="22"/>
          <w:szCs w:val="22"/>
          <w:lang w:val="lt-LT"/>
        </w:rPr>
        <w:t>ir</w:t>
      </w:r>
      <w:r w:rsidRPr="00E4162B">
        <w:rPr>
          <w:rFonts w:ascii="Times New Roman" w:hAnsi="Times New Roman"/>
          <w:b/>
          <w:sz w:val="22"/>
          <w:lang w:val="en-US"/>
        </w:rPr>
        <w:t xml:space="preserve"> 40</w:t>
      </w:r>
      <w:r w:rsidRPr="004940E2">
        <w:rPr>
          <w:rFonts w:ascii="Times New Roman" w:hAnsi="Times New Roman"/>
          <w:b/>
          <w:bCs/>
          <w:sz w:val="22"/>
          <w:szCs w:val="22"/>
          <w:lang w:val="en-US"/>
        </w:rPr>
        <w:t> mg</w:t>
      </w:r>
      <w:r w:rsidRPr="00E4162B">
        <w:rPr>
          <w:rFonts w:ascii="Times New Roman" w:hAnsi="Times New Roman"/>
          <w:b/>
          <w:sz w:val="22"/>
          <w:lang w:val="en-US"/>
        </w:rPr>
        <w:t>/5</w:t>
      </w:r>
      <w:r w:rsidRPr="004940E2">
        <w:rPr>
          <w:rFonts w:ascii="Times New Roman" w:hAnsi="Times New Roman"/>
          <w:b/>
          <w:bCs/>
          <w:sz w:val="22"/>
          <w:szCs w:val="22"/>
          <w:lang w:val="en-US"/>
        </w:rPr>
        <w:t> mg</w:t>
      </w:r>
      <w:r w:rsidRPr="00E4162B">
        <w:rPr>
          <w:rFonts w:ascii="Times New Roman" w:hAnsi="Times New Roman"/>
          <w:b/>
          <w:sz w:val="22"/>
          <w:lang w:val="en-US"/>
        </w:rPr>
        <w:t>:</w:t>
      </w:r>
      <w:r w:rsidRPr="00E4162B">
        <w:rPr>
          <w:rFonts w:ascii="Times New Roman" w:hAnsi="Times New Roman"/>
          <w:sz w:val="22"/>
          <w:lang w:val="en-US"/>
        </w:rPr>
        <w:t xml:space="preserve"> </w:t>
      </w:r>
      <w:r w:rsidRPr="004940E2">
        <w:rPr>
          <w:rFonts w:ascii="Times New Roman" w:hAnsi="Times New Roman"/>
          <w:sz w:val="22"/>
          <w:szCs w:val="22"/>
          <w:lang w:val="en-US"/>
        </w:rPr>
        <w:t>titan</w:t>
      </w:r>
      <w:r>
        <w:rPr>
          <w:rFonts w:ascii="Times New Roman" w:hAnsi="Times New Roman"/>
          <w:sz w:val="22"/>
          <w:szCs w:val="22"/>
          <w:lang w:val="lt-LT"/>
        </w:rPr>
        <w:t>o</w:t>
      </w:r>
      <w:r w:rsidRPr="00E4162B">
        <w:rPr>
          <w:rFonts w:ascii="Times New Roman" w:hAnsi="Times New Roman"/>
          <w:sz w:val="22"/>
          <w:lang w:val="en-US"/>
        </w:rPr>
        <w:t xml:space="preserve"> </w:t>
      </w:r>
      <w:r w:rsidRPr="004940E2">
        <w:rPr>
          <w:rFonts w:ascii="Times New Roman" w:hAnsi="Times New Roman"/>
          <w:sz w:val="22"/>
          <w:szCs w:val="22"/>
          <w:lang w:val="en-US"/>
        </w:rPr>
        <w:t>dio</w:t>
      </w:r>
      <w:r>
        <w:rPr>
          <w:rFonts w:ascii="Times New Roman" w:hAnsi="Times New Roman"/>
          <w:sz w:val="22"/>
          <w:szCs w:val="22"/>
          <w:lang w:val="lt-LT"/>
        </w:rPr>
        <w:t>ks</w:t>
      </w:r>
      <w:r w:rsidRPr="004940E2">
        <w:rPr>
          <w:rFonts w:ascii="Times New Roman" w:hAnsi="Times New Roman"/>
          <w:sz w:val="22"/>
          <w:szCs w:val="22"/>
          <w:lang w:val="en-US"/>
        </w:rPr>
        <w:t>id</w:t>
      </w:r>
      <w:r>
        <w:rPr>
          <w:rFonts w:ascii="Times New Roman" w:hAnsi="Times New Roman"/>
          <w:sz w:val="22"/>
          <w:szCs w:val="22"/>
          <w:lang w:val="lt-LT"/>
        </w:rPr>
        <w:t>as</w:t>
      </w:r>
      <w:r w:rsidRPr="00E4162B">
        <w:rPr>
          <w:rFonts w:ascii="Times New Roman" w:hAnsi="Times New Roman"/>
          <w:sz w:val="22"/>
          <w:lang w:val="en-US"/>
        </w:rPr>
        <w:t xml:space="preserve"> (</w:t>
      </w:r>
      <w:r w:rsidRPr="004940E2">
        <w:rPr>
          <w:rFonts w:ascii="Times New Roman" w:hAnsi="Times New Roman"/>
          <w:sz w:val="22"/>
          <w:szCs w:val="22"/>
          <w:lang w:val="en-US"/>
        </w:rPr>
        <w:t>E</w:t>
      </w:r>
      <w:r w:rsidRPr="00E4162B">
        <w:rPr>
          <w:rFonts w:ascii="Times New Roman" w:hAnsi="Times New Roman"/>
          <w:sz w:val="22"/>
          <w:lang w:val="en-US"/>
        </w:rPr>
        <w:t xml:space="preserve">171), </w:t>
      </w:r>
      <w:r w:rsidRPr="004940E2">
        <w:rPr>
          <w:rFonts w:ascii="Times New Roman" w:hAnsi="Times New Roman"/>
          <w:sz w:val="22"/>
          <w:szCs w:val="22"/>
          <w:lang w:val="en-US"/>
        </w:rPr>
        <w:t>briliant</w:t>
      </w:r>
      <w:r>
        <w:rPr>
          <w:rFonts w:ascii="Times New Roman" w:hAnsi="Times New Roman"/>
          <w:sz w:val="22"/>
          <w:szCs w:val="22"/>
          <w:lang w:val="lt-LT"/>
        </w:rPr>
        <w:t>inis mėlynasis</w:t>
      </w:r>
      <w:r w:rsidRPr="00E4162B">
        <w:rPr>
          <w:rFonts w:ascii="Times New Roman" w:hAnsi="Times New Roman"/>
          <w:sz w:val="22"/>
          <w:lang w:val="en-US"/>
        </w:rPr>
        <w:t xml:space="preserve"> </w:t>
      </w:r>
      <w:r w:rsidRPr="004940E2">
        <w:rPr>
          <w:rFonts w:ascii="Times New Roman" w:hAnsi="Times New Roman"/>
          <w:sz w:val="22"/>
          <w:szCs w:val="22"/>
          <w:lang w:val="en-US"/>
        </w:rPr>
        <w:t>FCF</w:t>
      </w:r>
      <w:r w:rsidRPr="00E4162B">
        <w:rPr>
          <w:rFonts w:ascii="Times New Roman" w:hAnsi="Times New Roman"/>
          <w:sz w:val="22"/>
          <w:lang w:val="en-US"/>
        </w:rPr>
        <w:t xml:space="preserve"> – </w:t>
      </w:r>
      <w:r w:rsidRPr="004940E2">
        <w:rPr>
          <w:rFonts w:ascii="Times New Roman" w:hAnsi="Times New Roman"/>
          <w:i/>
          <w:sz w:val="22"/>
          <w:szCs w:val="22"/>
          <w:lang w:val="en-US"/>
        </w:rPr>
        <w:t>FD</w:t>
      </w:r>
      <w:r w:rsidRPr="00E4162B">
        <w:rPr>
          <w:rFonts w:ascii="Times New Roman" w:hAnsi="Times New Roman"/>
          <w:i/>
          <w:sz w:val="22"/>
          <w:lang w:val="en-US"/>
        </w:rPr>
        <w:t>&amp;</w:t>
      </w:r>
      <w:r w:rsidRPr="004940E2">
        <w:rPr>
          <w:rFonts w:ascii="Times New Roman" w:hAnsi="Times New Roman"/>
          <w:i/>
          <w:sz w:val="22"/>
          <w:szCs w:val="22"/>
          <w:lang w:val="en-US"/>
        </w:rPr>
        <w:t>C</w:t>
      </w:r>
      <w:r w:rsidRPr="00E4162B">
        <w:rPr>
          <w:rFonts w:ascii="Times New Roman" w:hAnsi="Times New Roman"/>
          <w:i/>
          <w:sz w:val="22"/>
          <w:lang w:val="en-US"/>
        </w:rPr>
        <w:t xml:space="preserve"> </w:t>
      </w:r>
      <w:r w:rsidRPr="004940E2">
        <w:rPr>
          <w:rFonts w:ascii="Times New Roman" w:hAnsi="Times New Roman"/>
          <w:i/>
          <w:sz w:val="22"/>
          <w:szCs w:val="22"/>
          <w:lang w:val="en-US"/>
        </w:rPr>
        <w:t>Blue</w:t>
      </w:r>
      <w:r w:rsidRPr="00E4162B">
        <w:rPr>
          <w:rFonts w:ascii="Times New Roman" w:hAnsi="Times New Roman"/>
          <w:i/>
          <w:sz w:val="22"/>
          <w:lang w:val="en-US"/>
        </w:rPr>
        <w:t xml:space="preserve"> 1</w:t>
      </w:r>
      <w:r w:rsidRPr="00E4162B">
        <w:rPr>
          <w:rFonts w:ascii="Times New Roman" w:hAnsi="Times New Roman"/>
          <w:sz w:val="22"/>
          <w:lang w:val="en-US"/>
        </w:rPr>
        <w:t xml:space="preserve"> (</w:t>
      </w:r>
      <w:r w:rsidRPr="004940E2">
        <w:rPr>
          <w:rFonts w:ascii="Times New Roman" w:hAnsi="Times New Roman"/>
          <w:sz w:val="22"/>
          <w:szCs w:val="22"/>
          <w:lang w:val="en-US"/>
        </w:rPr>
        <w:t>E</w:t>
      </w:r>
      <w:r w:rsidRPr="00E4162B">
        <w:rPr>
          <w:rFonts w:ascii="Times New Roman" w:hAnsi="Times New Roman"/>
          <w:sz w:val="22"/>
          <w:lang w:val="en-US"/>
        </w:rPr>
        <w:t xml:space="preserve">133), </w:t>
      </w:r>
      <w:r>
        <w:rPr>
          <w:rFonts w:ascii="Times New Roman" w:hAnsi="Times New Roman"/>
          <w:sz w:val="22"/>
          <w:szCs w:val="22"/>
          <w:lang w:val="lt-LT"/>
        </w:rPr>
        <w:t>ž</w:t>
      </w:r>
      <w:r w:rsidRPr="004940E2">
        <w:rPr>
          <w:rFonts w:ascii="Times New Roman" w:hAnsi="Times New Roman"/>
          <w:sz w:val="22"/>
          <w:szCs w:val="22"/>
          <w:lang w:val="en-US"/>
        </w:rPr>
        <w:t>elatin</w:t>
      </w:r>
      <w:r>
        <w:rPr>
          <w:rFonts w:ascii="Times New Roman" w:hAnsi="Times New Roman"/>
          <w:sz w:val="22"/>
          <w:szCs w:val="22"/>
          <w:lang w:val="lt-LT"/>
        </w:rPr>
        <w:t>a;</w:t>
      </w:r>
    </w:p>
    <w:p w14:paraId="050D328B" w14:textId="77777777" w:rsidR="00544E5E" w:rsidRPr="00E4162B" w:rsidRDefault="00544E5E" w:rsidP="00544E5E">
      <w:pPr>
        <w:pStyle w:val="Sraopastraipa"/>
        <w:numPr>
          <w:ilvl w:val="0"/>
          <w:numId w:val="37"/>
        </w:numPr>
        <w:autoSpaceDE w:val="0"/>
        <w:autoSpaceDN w:val="0"/>
        <w:adjustRightInd w:val="0"/>
        <w:ind w:left="1134" w:hanging="567"/>
        <w:jc w:val="left"/>
        <w:rPr>
          <w:rFonts w:ascii="Times New Roman" w:hAnsi="Times New Roman"/>
          <w:sz w:val="22"/>
          <w:lang w:val="en-US"/>
        </w:rPr>
      </w:pPr>
      <w:r w:rsidRPr="004940E2">
        <w:rPr>
          <w:rFonts w:ascii="Times New Roman" w:hAnsi="Times New Roman"/>
          <w:b/>
          <w:sz w:val="22"/>
          <w:szCs w:val="22"/>
          <w:lang w:val="en-US"/>
        </w:rPr>
        <w:t>EUVASCOR</w:t>
      </w:r>
      <w:r w:rsidRPr="00E4162B">
        <w:rPr>
          <w:rFonts w:ascii="Times New Roman" w:hAnsi="Times New Roman"/>
          <w:sz w:val="22"/>
          <w:vertAlign w:val="superscript"/>
          <w:lang w:val="en-US"/>
        </w:rPr>
        <w:t xml:space="preserve"> </w:t>
      </w:r>
      <w:r w:rsidRPr="00E4162B">
        <w:rPr>
          <w:rFonts w:ascii="Times New Roman" w:hAnsi="Times New Roman"/>
          <w:b/>
          <w:sz w:val="22"/>
          <w:lang w:val="en-US"/>
        </w:rPr>
        <w:t>10</w:t>
      </w:r>
      <w:r w:rsidRPr="004940E2">
        <w:rPr>
          <w:rFonts w:ascii="Times New Roman" w:hAnsi="Times New Roman"/>
          <w:b/>
          <w:bCs/>
          <w:sz w:val="22"/>
          <w:szCs w:val="22"/>
          <w:lang w:val="en-US"/>
        </w:rPr>
        <w:t> mg</w:t>
      </w:r>
      <w:r w:rsidRPr="00E4162B">
        <w:rPr>
          <w:rFonts w:ascii="Times New Roman" w:hAnsi="Times New Roman"/>
          <w:b/>
          <w:sz w:val="22"/>
          <w:lang w:val="en-US"/>
        </w:rPr>
        <w:t>/10</w:t>
      </w:r>
      <w:r w:rsidRPr="004940E2">
        <w:rPr>
          <w:rFonts w:ascii="Times New Roman" w:hAnsi="Times New Roman"/>
          <w:b/>
          <w:bCs/>
          <w:sz w:val="22"/>
          <w:szCs w:val="22"/>
          <w:lang w:val="en-US"/>
        </w:rPr>
        <w:t> mg</w:t>
      </w:r>
      <w:r w:rsidRPr="00E4162B">
        <w:rPr>
          <w:rFonts w:ascii="Times New Roman" w:hAnsi="Times New Roman"/>
          <w:b/>
          <w:sz w:val="22"/>
          <w:lang w:val="en-US"/>
        </w:rPr>
        <w:t>, 20</w:t>
      </w:r>
      <w:r w:rsidRPr="004940E2">
        <w:rPr>
          <w:rFonts w:ascii="Times New Roman" w:hAnsi="Times New Roman"/>
          <w:b/>
          <w:bCs/>
          <w:sz w:val="22"/>
          <w:szCs w:val="22"/>
          <w:lang w:val="en-US"/>
        </w:rPr>
        <w:t> mg</w:t>
      </w:r>
      <w:r w:rsidRPr="00E4162B">
        <w:rPr>
          <w:rFonts w:ascii="Times New Roman" w:hAnsi="Times New Roman"/>
          <w:b/>
          <w:sz w:val="22"/>
          <w:lang w:val="en-US"/>
        </w:rPr>
        <w:t>/10</w:t>
      </w:r>
      <w:r w:rsidRPr="004940E2">
        <w:rPr>
          <w:rFonts w:ascii="Times New Roman" w:hAnsi="Times New Roman"/>
          <w:b/>
          <w:bCs/>
          <w:sz w:val="22"/>
          <w:szCs w:val="22"/>
          <w:lang w:val="en-US"/>
        </w:rPr>
        <w:t> mg</w:t>
      </w:r>
      <w:r w:rsidRPr="00E4162B">
        <w:rPr>
          <w:rFonts w:ascii="Times New Roman" w:hAnsi="Times New Roman"/>
          <w:b/>
          <w:sz w:val="22"/>
          <w:lang w:val="en-US"/>
        </w:rPr>
        <w:t xml:space="preserve"> </w:t>
      </w:r>
      <w:r>
        <w:rPr>
          <w:rFonts w:ascii="Times New Roman" w:hAnsi="Times New Roman"/>
          <w:b/>
          <w:bCs/>
          <w:sz w:val="22"/>
          <w:szCs w:val="22"/>
          <w:lang w:val="lt-LT"/>
        </w:rPr>
        <w:t>ir</w:t>
      </w:r>
      <w:r w:rsidRPr="00E4162B">
        <w:rPr>
          <w:rFonts w:ascii="Times New Roman" w:hAnsi="Times New Roman"/>
          <w:b/>
          <w:sz w:val="22"/>
          <w:lang w:val="en-US"/>
        </w:rPr>
        <w:t xml:space="preserve"> 40</w:t>
      </w:r>
      <w:r w:rsidRPr="004940E2">
        <w:rPr>
          <w:rFonts w:ascii="Times New Roman" w:hAnsi="Times New Roman"/>
          <w:b/>
          <w:bCs/>
          <w:sz w:val="22"/>
          <w:szCs w:val="22"/>
          <w:lang w:val="en-US"/>
        </w:rPr>
        <w:t> mg</w:t>
      </w:r>
      <w:r w:rsidRPr="00E4162B">
        <w:rPr>
          <w:rFonts w:ascii="Times New Roman" w:hAnsi="Times New Roman"/>
          <w:b/>
          <w:sz w:val="22"/>
          <w:lang w:val="en-US"/>
        </w:rPr>
        <w:t>/10</w:t>
      </w:r>
      <w:r w:rsidRPr="004940E2">
        <w:rPr>
          <w:rFonts w:ascii="Times New Roman" w:hAnsi="Times New Roman"/>
          <w:b/>
          <w:bCs/>
          <w:sz w:val="22"/>
          <w:szCs w:val="22"/>
          <w:lang w:val="en-US"/>
        </w:rPr>
        <w:t> mg</w:t>
      </w:r>
      <w:r w:rsidRPr="00E4162B">
        <w:rPr>
          <w:rFonts w:ascii="Times New Roman" w:hAnsi="Times New Roman"/>
          <w:b/>
          <w:sz w:val="22"/>
          <w:lang w:val="en-US"/>
        </w:rPr>
        <w:t xml:space="preserve">: </w:t>
      </w:r>
      <w:r w:rsidRPr="004940E2">
        <w:rPr>
          <w:rFonts w:ascii="Times New Roman" w:hAnsi="Times New Roman"/>
          <w:sz w:val="22"/>
          <w:szCs w:val="22"/>
          <w:lang w:val="en-US"/>
        </w:rPr>
        <w:t>titan</w:t>
      </w:r>
      <w:r>
        <w:rPr>
          <w:rFonts w:ascii="Times New Roman" w:hAnsi="Times New Roman"/>
          <w:sz w:val="22"/>
          <w:szCs w:val="22"/>
          <w:lang w:val="lt-LT"/>
        </w:rPr>
        <w:t>o</w:t>
      </w:r>
      <w:r w:rsidRPr="00E4162B">
        <w:rPr>
          <w:rFonts w:ascii="Times New Roman" w:hAnsi="Times New Roman"/>
          <w:sz w:val="22"/>
          <w:lang w:val="en-US"/>
        </w:rPr>
        <w:t xml:space="preserve"> </w:t>
      </w:r>
      <w:r w:rsidRPr="004940E2">
        <w:rPr>
          <w:rFonts w:ascii="Times New Roman" w:hAnsi="Times New Roman"/>
          <w:sz w:val="22"/>
          <w:szCs w:val="22"/>
          <w:lang w:val="en-US"/>
        </w:rPr>
        <w:t>dio</w:t>
      </w:r>
      <w:r>
        <w:rPr>
          <w:rFonts w:ascii="Times New Roman" w:hAnsi="Times New Roman"/>
          <w:sz w:val="22"/>
          <w:szCs w:val="22"/>
          <w:lang w:val="lt-LT"/>
        </w:rPr>
        <w:t>ks</w:t>
      </w:r>
      <w:r w:rsidRPr="004940E2">
        <w:rPr>
          <w:rFonts w:ascii="Times New Roman" w:hAnsi="Times New Roman"/>
          <w:sz w:val="22"/>
          <w:szCs w:val="22"/>
          <w:lang w:val="en-US"/>
        </w:rPr>
        <w:t>id</w:t>
      </w:r>
      <w:r>
        <w:rPr>
          <w:rFonts w:ascii="Times New Roman" w:hAnsi="Times New Roman"/>
          <w:sz w:val="22"/>
          <w:szCs w:val="22"/>
          <w:lang w:val="lt-LT"/>
        </w:rPr>
        <w:t>as</w:t>
      </w:r>
      <w:r w:rsidRPr="00E4162B">
        <w:rPr>
          <w:rFonts w:ascii="Times New Roman" w:hAnsi="Times New Roman"/>
          <w:sz w:val="22"/>
          <w:lang w:val="en-US"/>
        </w:rPr>
        <w:t xml:space="preserve"> (</w:t>
      </w:r>
      <w:r w:rsidRPr="004940E2">
        <w:rPr>
          <w:rFonts w:ascii="Times New Roman" w:hAnsi="Times New Roman"/>
          <w:sz w:val="22"/>
          <w:szCs w:val="22"/>
          <w:lang w:val="en-US"/>
        </w:rPr>
        <w:t>E</w:t>
      </w:r>
      <w:r w:rsidRPr="00E4162B">
        <w:rPr>
          <w:rFonts w:ascii="Times New Roman" w:hAnsi="Times New Roman"/>
          <w:sz w:val="22"/>
          <w:lang w:val="en-US"/>
        </w:rPr>
        <w:t xml:space="preserve">171), </w:t>
      </w:r>
      <w:r w:rsidRPr="00E00C4A">
        <w:rPr>
          <w:rFonts w:ascii="Times New Roman" w:hAnsi="Times New Roman"/>
          <w:sz w:val="22"/>
          <w:szCs w:val="22"/>
          <w:lang w:val="en-US"/>
        </w:rPr>
        <w:t>briliant</w:t>
      </w:r>
      <w:r w:rsidRPr="00E00C4A">
        <w:rPr>
          <w:rFonts w:ascii="Times New Roman" w:hAnsi="Times New Roman"/>
          <w:sz w:val="22"/>
          <w:szCs w:val="22"/>
          <w:lang w:val="lt-LT"/>
        </w:rPr>
        <w:t>inis mėlynasis</w:t>
      </w:r>
      <w:r w:rsidRPr="00E4162B">
        <w:rPr>
          <w:rFonts w:ascii="Times New Roman" w:hAnsi="Times New Roman"/>
          <w:sz w:val="22"/>
          <w:lang w:val="en-US"/>
        </w:rPr>
        <w:t xml:space="preserve"> </w:t>
      </w:r>
      <w:r w:rsidRPr="00E00C4A">
        <w:rPr>
          <w:rFonts w:ascii="Times New Roman" w:hAnsi="Times New Roman"/>
          <w:sz w:val="22"/>
          <w:szCs w:val="22"/>
          <w:lang w:val="en-US"/>
        </w:rPr>
        <w:t>FCF</w:t>
      </w:r>
      <w:r w:rsidRPr="00E4162B">
        <w:rPr>
          <w:rFonts w:ascii="Times New Roman" w:hAnsi="Times New Roman"/>
          <w:sz w:val="22"/>
          <w:lang w:val="en-US"/>
        </w:rPr>
        <w:t xml:space="preserve"> – </w:t>
      </w:r>
      <w:r w:rsidRPr="00E00C4A">
        <w:rPr>
          <w:rFonts w:ascii="Times New Roman" w:hAnsi="Times New Roman"/>
          <w:i/>
          <w:sz w:val="22"/>
          <w:szCs w:val="22"/>
          <w:lang w:val="en-US"/>
        </w:rPr>
        <w:t>FD</w:t>
      </w:r>
      <w:r w:rsidRPr="00E4162B">
        <w:rPr>
          <w:rFonts w:ascii="Times New Roman" w:hAnsi="Times New Roman"/>
          <w:i/>
          <w:sz w:val="22"/>
          <w:lang w:val="en-US"/>
        </w:rPr>
        <w:t>&amp;</w:t>
      </w:r>
      <w:r w:rsidRPr="00E00C4A">
        <w:rPr>
          <w:rFonts w:ascii="Times New Roman" w:hAnsi="Times New Roman"/>
          <w:i/>
          <w:sz w:val="22"/>
          <w:szCs w:val="22"/>
          <w:lang w:val="en-US"/>
        </w:rPr>
        <w:t>C</w:t>
      </w:r>
      <w:r w:rsidRPr="00E4162B">
        <w:rPr>
          <w:rFonts w:ascii="Times New Roman" w:hAnsi="Times New Roman"/>
          <w:i/>
          <w:sz w:val="22"/>
          <w:lang w:val="en-US"/>
        </w:rPr>
        <w:t xml:space="preserve"> </w:t>
      </w:r>
      <w:r w:rsidRPr="00E00C4A">
        <w:rPr>
          <w:rFonts w:ascii="Times New Roman" w:hAnsi="Times New Roman"/>
          <w:i/>
          <w:sz w:val="22"/>
          <w:szCs w:val="22"/>
          <w:lang w:val="en-US"/>
        </w:rPr>
        <w:t>Blue</w:t>
      </w:r>
      <w:r w:rsidRPr="00E4162B">
        <w:rPr>
          <w:rFonts w:ascii="Times New Roman" w:hAnsi="Times New Roman"/>
          <w:i/>
          <w:sz w:val="22"/>
          <w:lang w:val="en-US"/>
        </w:rPr>
        <w:t xml:space="preserve"> 1</w:t>
      </w:r>
      <w:r w:rsidRPr="00E4162B">
        <w:rPr>
          <w:rFonts w:ascii="Times New Roman" w:hAnsi="Times New Roman"/>
          <w:sz w:val="22"/>
          <w:lang w:val="en-US"/>
        </w:rPr>
        <w:t xml:space="preserve"> (</w:t>
      </w:r>
      <w:r w:rsidRPr="00E00C4A">
        <w:rPr>
          <w:rFonts w:ascii="Times New Roman" w:hAnsi="Times New Roman"/>
          <w:sz w:val="22"/>
          <w:szCs w:val="22"/>
          <w:lang w:val="en-US"/>
        </w:rPr>
        <w:t>E</w:t>
      </w:r>
      <w:r w:rsidRPr="00E4162B">
        <w:rPr>
          <w:rFonts w:ascii="Times New Roman" w:hAnsi="Times New Roman"/>
          <w:sz w:val="22"/>
          <w:lang w:val="en-US"/>
        </w:rPr>
        <w:t xml:space="preserve">133), </w:t>
      </w:r>
      <w:r>
        <w:rPr>
          <w:rFonts w:ascii="Times New Roman" w:hAnsi="Times New Roman"/>
          <w:sz w:val="22"/>
          <w:szCs w:val="22"/>
          <w:lang w:val="lt-LT"/>
        </w:rPr>
        <w:t>geltonasis geležies oksidas</w:t>
      </w:r>
      <w:r w:rsidRPr="00E4162B">
        <w:rPr>
          <w:rFonts w:ascii="Times New Roman" w:hAnsi="Times New Roman"/>
          <w:sz w:val="22"/>
          <w:lang w:val="en-US"/>
        </w:rPr>
        <w:t xml:space="preserve"> (</w:t>
      </w:r>
      <w:r w:rsidRPr="004940E2">
        <w:rPr>
          <w:rFonts w:ascii="Times New Roman" w:hAnsi="Times New Roman"/>
          <w:sz w:val="22"/>
          <w:szCs w:val="22"/>
          <w:lang w:val="en-US"/>
        </w:rPr>
        <w:t>E</w:t>
      </w:r>
      <w:r w:rsidRPr="00E4162B">
        <w:rPr>
          <w:rFonts w:ascii="Times New Roman" w:hAnsi="Times New Roman"/>
          <w:sz w:val="22"/>
          <w:lang w:val="en-US"/>
        </w:rPr>
        <w:t xml:space="preserve">172), </w:t>
      </w:r>
      <w:r>
        <w:rPr>
          <w:rFonts w:ascii="Times New Roman" w:hAnsi="Times New Roman"/>
          <w:sz w:val="22"/>
          <w:szCs w:val="22"/>
          <w:lang w:val="lt-LT"/>
        </w:rPr>
        <w:t>ž</w:t>
      </w:r>
      <w:r w:rsidRPr="004940E2">
        <w:rPr>
          <w:rFonts w:ascii="Times New Roman" w:hAnsi="Times New Roman"/>
          <w:sz w:val="22"/>
          <w:szCs w:val="22"/>
          <w:lang w:val="en-US"/>
        </w:rPr>
        <w:t>elatin</w:t>
      </w:r>
      <w:r>
        <w:rPr>
          <w:rFonts w:ascii="Times New Roman" w:hAnsi="Times New Roman"/>
          <w:sz w:val="22"/>
          <w:szCs w:val="22"/>
          <w:lang w:val="lt-LT"/>
        </w:rPr>
        <w:t>a.</w:t>
      </w:r>
    </w:p>
    <w:p w14:paraId="6658B27F" w14:textId="77777777" w:rsidR="00544E5E" w:rsidRPr="00E4162B" w:rsidRDefault="00544E5E" w:rsidP="00544E5E">
      <w:pPr>
        <w:numPr>
          <w:ilvl w:val="0"/>
          <w:numId w:val="6"/>
        </w:numPr>
        <w:tabs>
          <w:tab w:val="clear" w:pos="567"/>
        </w:tabs>
        <w:spacing w:line="240" w:lineRule="auto"/>
        <w:ind w:left="567" w:right="-2" w:hanging="567"/>
        <w:rPr>
          <w:lang w:val="en-US"/>
        </w:rPr>
      </w:pPr>
      <w:r>
        <w:rPr>
          <w:b/>
          <w:szCs w:val="22"/>
          <w:lang w:val="lt-LT"/>
        </w:rPr>
        <w:t>Spausdinimo dažai</w:t>
      </w:r>
      <w:r w:rsidRPr="00E4162B">
        <w:rPr>
          <w:b/>
          <w:lang w:val="en-US"/>
        </w:rPr>
        <w:t>:</w:t>
      </w:r>
      <w:r w:rsidRPr="00E4162B">
        <w:rPr>
          <w:lang w:val="en-US"/>
        </w:rPr>
        <w:t xml:space="preserve"> </w:t>
      </w:r>
      <w:r>
        <w:rPr>
          <w:szCs w:val="22"/>
          <w:lang w:val="lt-LT"/>
        </w:rPr>
        <w:t>š</w:t>
      </w:r>
      <w:r w:rsidRPr="004940E2">
        <w:rPr>
          <w:szCs w:val="22"/>
          <w:lang w:val="en-US"/>
        </w:rPr>
        <w:t>ela</w:t>
      </w:r>
      <w:r>
        <w:rPr>
          <w:szCs w:val="22"/>
          <w:lang w:val="lt-LT"/>
        </w:rPr>
        <w:t xml:space="preserve">kas </w:t>
      </w:r>
      <w:r w:rsidRPr="00E4162B">
        <w:rPr>
          <w:lang w:val="en-US"/>
        </w:rPr>
        <w:t>(</w:t>
      </w:r>
      <w:r w:rsidRPr="004940E2">
        <w:rPr>
          <w:szCs w:val="22"/>
          <w:lang w:val="en-US"/>
        </w:rPr>
        <w:t>E</w:t>
      </w:r>
      <w:r w:rsidRPr="00E4162B">
        <w:rPr>
          <w:lang w:val="en-US"/>
        </w:rPr>
        <w:t xml:space="preserve">904), </w:t>
      </w:r>
      <w:r w:rsidRPr="004940E2">
        <w:rPr>
          <w:szCs w:val="22"/>
          <w:lang w:val="en-US"/>
        </w:rPr>
        <w:t>prop</w:t>
      </w:r>
      <w:r>
        <w:rPr>
          <w:szCs w:val="22"/>
          <w:lang w:val="lt-LT"/>
        </w:rPr>
        <w:t>i</w:t>
      </w:r>
      <w:r w:rsidRPr="004940E2">
        <w:rPr>
          <w:szCs w:val="22"/>
          <w:lang w:val="en-US"/>
        </w:rPr>
        <w:t>lengl</w:t>
      </w:r>
      <w:r>
        <w:rPr>
          <w:szCs w:val="22"/>
          <w:lang w:val="lt-LT"/>
        </w:rPr>
        <w:t>ik</w:t>
      </w:r>
      <w:r w:rsidRPr="004940E2">
        <w:rPr>
          <w:szCs w:val="22"/>
          <w:lang w:val="en-US"/>
        </w:rPr>
        <w:t>ol</w:t>
      </w:r>
      <w:r>
        <w:rPr>
          <w:szCs w:val="22"/>
          <w:lang w:val="lt-LT"/>
        </w:rPr>
        <w:t>is</w:t>
      </w:r>
      <w:r w:rsidRPr="00E4162B">
        <w:rPr>
          <w:lang w:val="en-US"/>
        </w:rPr>
        <w:t xml:space="preserve"> (</w:t>
      </w:r>
      <w:r w:rsidRPr="004940E2">
        <w:rPr>
          <w:szCs w:val="22"/>
          <w:lang w:val="en-US"/>
        </w:rPr>
        <w:t>E</w:t>
      </w:r>
      <w:r w:rsidRPr="00E4162B">
        <w:rPr>
          <w:lang w:val="en-US"/>
        </w:rPr>
        <w:t xml:space="preserve">1520), </w:t>
      </w:r>
      <w:r>
        <w:rPr>
          <w:szCs w:val="22"/>
          <w:lang w:val="lt-LT"/>
        </w:rPr>
        <w:t>koncentruotas</w:t>
      </w:r>
      <w:r w:rsidRPr="00E4162B">
        <w:rPr>
          <w:lang w:val="en-US"/>
        </w:rPr>
        <w:t xml:space="preserve"> </w:t>
      </w:r>
      <w:r w:rsidRPr="004940E2">
        <w:rPr>
          <w:szCs w:val="22"/>
          <w:lang w:val="en-US"/>
        </w:rPr>
        <w:t>amoniako</w:t>
      </w:r>
      <w:r w:rsidRPr="00E4162B">
        <w:rPr>
          <w:lang w:val="en-US"/>
        </w:rPr>
        <w:t xml:space="preserve"> </w:t>
      </w:r>
      <w:r w:rsidRPr="004940E2">
        <w:rPr>
          <w:szCs w:val="22"/>
          <w:lang w:val="en-US"/>
        </w:rPr>
        <w:t>tirpalas</w:t>
      </w:r>
      <w:r w:rsidRPr="00E4162B">
        <w:rPr>
          <w:lang w:val="en-US"/>
        </w:rPr>
        <w:t xml:space="preserve"> (</w:t>
      </w:r>
      <w:r w:rsidRPr="004940E2">
        <w:rPr>
          <w:szCs w:val="22"/>
          <w:lang w:val="en-US"/>
        </w:rPr>
        <w:t>E</w:t>
      </w:r>
      <w:r w:rsidRPr="00E4162B">
        <w:rPr>
          <w:lang w:val="en-US"/>
        </w:rPr>
        <w:t xml:space="preserve">527), </w:t>
      </w:r>
      <w:r>
        <w:rPr>
          <w:szCs w:val="22"/>
          <w:lang w:val="lt-LT"/>
        </w:rPr>
        <w:t>juodasis</w:t>
      </w:r>
      <w:r w:rsidRPr="00E4162B">
        <w:rPr>
          <w:lang w:val="en-US"/>
        </w:rPr>
        <w:t xml:space="preserve"> </w:t>
      </w:r>
      <w:r>
        <w:rPr>
          <w:szCs w:val="22"/>
          <w:lang w:val="lt-LT"/>
        </w:rPr>
        <w:t>geležies oksidas</w:t>
      </w:r>
      <w:r w:rsidRPr="00E4162B">
        <w:rPr>
          <w:lang w:val="en-US"/>
        </w:rPr>
        <w:t xml:space="preserve"> (</w:t>
      </w:r>
      <w:r w:rsidRPr="004940E2">
        <w:rPr>
          <w:szCs w:val="22"/>
          <w:lang w:val="en-US"/>
        </w:rPr>
        <w:t>E</w:t>
      </w:r>
      <w:r w:rsidRPr="00E4162B">
        <w:rPr>
          <w:lang w:val="en-US"/>
        </w:rPr>
        <w:t xml:space="preserve">172), </w:t>
      </w:r>
      <w:r>
        <w:rPr>
          <w:szCs w:val="22"/>
          <w:lang w:val="lt-LT"/>
        </w:rPr>
        <w:t>kalio</w:t>
      </w:r>
      <w:r w:rsidRPr="00E4162B">
        <w:rPr>
          <w:lang w:val="en-US"/>
        </w:rPr>
        <w:t xml:space="preserve"> </w:t>
      </w:r>
      <w:r w:rsidRPr="004940E2">
        <w:rPr>
          <w:szCs w:val="22"/>
          <w:lang w:val="en-US"/>
        </w:rPr>
        <w:t>h</w:t>
      </w:r>
      <w:r>
        <w:rPr>
          <w:szCs w:val="22"/>
          <w:lang w:val="lt-LT"/>
        </w:rPr>
        <w:t>i</w:t>
      </w:r>
      <w:r w:rsidRPr="004940E2">
        <w:rPr>
          <w:szCs w:val="22"/>
          <w:lang w:val="en-US"/>
        </w:rPr>
        <w:t>dro</w:t>
      </w:r>
      <w:r>
        <w:rPr>
          <w:szCs w:val="22"/>
          <w:lang w:val="lt-LT"/>
        </w:rPr>
        <w:t>ks</w:t>
      </w:r>
      <w:r w:rsidRPr="004940E2">
        <w:rPr>
          <w:szCs w:val="22"/>
          <w:lang w:val="en-US"/>
        </w:rPr>
        <w:t>id</w:t>
      </w:r>
      <w:r>
        <w:rPr>
          <w:szCs w:val="22"/>
          <w:lang w:val="lt-LT"/>
        </w:rPr>
        <w:t>as</w:t>
      </w:r>
      <w:r w:rsidRPr="00E4162B">
        <w:rPr>
          <w:lang w:val="en-US"/>
        </w:rPr>
        <w:t xml:space="preserve"> (</w:t>
      </w:r>
      <w:r w:rsidRPr="004940E2">
        <w:rPr>
          <w:szCs w:val="22"/>
          <w:lang w:val="en-US"/>
        </w:rPr>
        <w:t>E</w:t>
      </w:r>
      <w:r w:rsidRPr="00E4162B">
        <w:rPr>
          <w:lang w:val="en-US"/>
        </w:rPr>
        <w:t>525).</w:t>
      </w:r>
    </w:p>
    <w:p w14:paraId="73C48E39" w14:textId="77777777" w:rsidR="00544E5E" w:rsidRPr="00E4162B" w:rsidRDefault="00544E5E" w:rsidP="00544E5E">
      <w:pPr>
        <w:numPr>
          <w:ilvl w:val="12"/>
          <w:numId w:val="0"/>
        </w:numPr>
        <w:ind w:right="-2"/>
        <w:rPr>
          <w:b/>
          <w:lang w:val="en-US"/>
        </w:rPr>
      </w:pPr>
    </w:p>
    <w:p w14:paraId="5691039C" w14:textId="77777777" w:rsidR="00544E5E" w:rsidRPr="00E4162B" w:rsidRDefault="00544E5E" w:rsidP="00544E5E">
      <w:pPr>
        <w:numPr>
          <w:ilvl w:val="12"/>
          <w:numId w:val="0"/>
        </w:numPr>
        <w:ind w:right="-2"/>
        <w:rPr>
          <w:b/>
          <w:lang w:val="en-US"/>
        </w:rPr>
      </w:pPr>
      <w:r w:rsidRPr="004940E2">
        <w:rPr>
          <w:b/>
          <w:bCs/>
          <w:szCs w:val="22"/>
          <w:lang w:val="en-US"/>
        </w:rPr>
        <w:t>EUVASCOR</w:t>
      </w:r>
      <w:r w:rsidRPr="00E4162B">
        <w:rPr>
          <w:b/>
          <w:lang w:val="en-US"/>
        </w:rPr>
        <w:t xml:space="preserve"> </w:t>
      </w:r>
      <w:r w:rsidRPr="004940E2">
        <w:rPr>
          <w:b/>
          <w:szCs w:val="22"/>
          <w:lang w:val="en-US"/>
        </w:rPr>
        <w:t>i</w:t>
      </w:r>
      <w:r w:rsidRPr="00E4162B">
        <w:rPr>
          <w:b/>
          <w:lang w:val="en-US"/>
        </w:rPr>
        <w:t>š</w:t>
      </w:r>
      <w:r w:rsidRPr="004940E2">
        <w:rPr>
          <w:b/>
          <w:szCs w:val="22"/>
          <w:lang w:val="en-US"/>
        </w:rPr>
        <w:t>vaizda</w:t>
      </w:r>
      <w:r w:rsidRPr="00E4162B">
        <w:rPr>
          <w:b/>
          <w:lang w:val="en-US"/>
        </w:rPr>
        <w:t xml:space="preserve"> </w:t>
      </w:r>
      <w:r w:rsidRPr="004940E2">
        <w:rPr>
          <w:b/>
          <w:szCs w:val="22"/>
          <w:lang w:val="en-US"/>
        </w:rPr>
        <w:t>ir</w:t>
      </w:r>
      <w:r w:rsidRPr="00E4162B">
        <w:rPr>
          <w:b/>
          <w:lang w:val="en-US"/>
        </w:rPr>
        <w:t xml:space="preserve"> </w:t>
      </w:r>
      <w:r w:rsidRPr="004940E2">
        <w:rPr>
          <w:b/>
          <w:szCs w:val="22"/>
          <w:lang w:val="en-US"/>
        </w:rPr>
        <w:t>kiekis</w:t>
      </w:r>
      <w:r w:rsidRPr="00E4162B">
        <w:rPr>
          <w:b/>
          <w:lang w:val="en-US"/>
        </w:rPr>
        <w:t xml:space="preserve"> </w:t>
      </w:r>
      <w:r w:rsidRPr="004940E2">
        <w:rPr>
          <w:b/>
          <w:szCs w:val="22"/>
          <w:lang w:val="en-US"/>
        </w:rPr>
        <w:t>pakuot</w:t>
      </w:r>
      <w:r w:rsidRPr="00E4162B">
        <w:rPr>
          <w:b/>
          <w:lang w:val="en-US"/>
        </w:rPr>
        <w:t>ė</w:t>
      </w:r>
      <w:r w:rsidRPr="004940E2">
        <w:rPr>
          <w:b/>
          <w:szCs w:val="22"/>
          <w:lang w:val="en-US"/>
        </w:rPr>
        <w:t>je</w:t>
      </w:r>
    </w:p>
    <w:p w14:paraId="14446EE3" w14:textId="77777777" w:rsidR="00544E5E" w:rsidRPr="00E4162B" w:rsidRDefault="00544E5E" w:rsidP="00544E5E">
      <w:pPr>
        <w:autoSpaceDE w:val="0"/>
        <w:autoSpaceDN w:val="0"/>
        <w:adjustRightInd w:val="0"/>
        <w:rPr>
          <w:lang w:val="en-US"/>
        </w:rPr>
      </w:pPr>
      <w:r w:rsidRPr="004940E2">
        <w:rPr>
          <w:szCs w:val="22"/>
          <w:lang w:val="en-US"/>
        </w:rPr>
        <w:t>EUVASCOR</w:t>
      </w:r>
      <w:r w:rsidRPr="00E4162B">
        <w:rPr>
          <w:lang w:val="en-US"/>
        </w:rPr>
        <w:t xml:space="preserve"> </w:t>
      </w:r>
      <w:r>
        <w:rPr>
          <w:szCs w:val="22"/>
          <w:lang w:val="lt-LT"/>
        </w:rPr>
        <w:t>yra 2 dydžio kietosios ž</w:t>
      </w:r>
      <w:r w:rsidRPr="004940E2">
        <w:rPr>
          <w:szCs w:val="22"/>
          <w:lang w:val="en-US"/>
        </w:rPr>
        <w:t>elatin</w:t>
      </w:r>
      <w:r>
        <w:rPr>
          <w:szCs w:val="22"/>
          <w:lang w:val="lt-LT"/>
        </w:rPr>
        <w:t>os</w:t>
      </w:r>
      <w:r w:rsidRPr="00E4162B">
        <w:rPr>
          <w:lang w:val="en-US"/>
        </w:rPr>
        <w:t xml:space="preserve"> </w:t>
      </w:r>
      <w:r>
        <w:rPr>
          <w:szCs w:val="22"/>
          <w:lang w:val="lt-LT"/>
        </w:rPr>
        <w:t>k</w:t>
      </w:r>
      <w:r w:rsidRPr="004940E2">
        <w:rPr>
          <w:szCs w:val="22"/>
          <w:lang w:val="en-US"/>
        </w:rPr>
        <w:t>apsul</w:t>
      </w:r>
      <w:r>
        <w:rPr>
          <w:szCs w:val="22"/>
          <w:lang w:val="lt-LT"/>
        </w:rPr>
        <w:t>ė</w:t>
      </w:r>
      <w:r w:rsidRPr="004940E2">
        <w:rPr>
          <w:szCs w:val="22"/>
          <w:lang w:val="en-US"/>
        </w:rPr>
        <w:t>s</w:t>
      </w:r>
      <w:r>
        <w:rPr>
          <w:szCs w:val="22"/>
          <w:lang w:val="lt-LT"/>
        </w:rPr>
        <w:t>, kuriose yra baltų ar beveik baltų sferos pavidalo granulių.</w:t>
      </w:r>
    </w:p>
    <w:p w14:paraId="205EAD91" w14:textId="77777777" w:rsidR="00544E5E" w:rsidRPr="00E4162B" w:rsidRDefault="00544E5E" w:rsidP="00544E5E">
      <w:pPr>
        <w:autoSpaceDE w:val="0"/>
        <w:autoSpaceDN w:val="0"/>
        <w:adjustRightInd w:val="0"/>
        <w:rPr>
          <w:lang w:val="en-US"/>
        </w:rPr>
      </w:pPr>
      <w:r w:rsidRPr="004940E2">
        <w:rPr>
          <w:szCs w:val="22"/>
          <w:lang w:val="en-US"/>
        </w:rPr>
        <w:t>EUVASCOR</w:t>
      </w:r>
      <w:r w:rsidRPr="00E4162B">
        <w:rPr>
          <w:lang w:val="en-US"/>
        </w:rPr>
        <w:t xml:space="preserve"> 10</w:t>
      </w:r>
      <w:r w:rsidRPr="004940E2">
        <w:rPr>
          <w:szCs w:val="22"/>
          <w:lang w:val="en-US"/>
        </w:rPr>
        <w:t> mg</w:t>
      </w:r>
      <w:r w:rsidRPr="00E4162B">
        <w:rPr>
          <w:lang w:val="en-US"/>
        </w:rPr>
        <w:t>/5</w:t>
      </w:r>
      <w:r w:rsidRPr="004940E2">
        <w:rPr>
          <w:szCs w:val="22"/>
          <w:lang w:val="en-US"/>
        </w:rPr>
        <w:t> mg</w:t>
      </w:r>
      <w:r w:rsidRPr="00E4162B">
        <w:rPr>
          <w:lang w:val="en-US"/>
        </w:rPr>
        <w:t xml:space="preserve"> </w:t>
      </w:r>
      <w:r>
        <w:rPr>
          <w:szCs w:val="22"/>
          <w:lang w:val="lt-LT"/>
        </w:rPr>
        <w:t>kietųjų</w:t>
      </w:r>
      <w:r w:rsidRPr="00E4162B">
        <w:rPr>
          <w:lang w:val="en-US"/>
        </w:rPr>
        <w:t xml:space="preserve"> </w:t>
      </w:r>
      <w:r>
        <w:rPr>
          <w:szCs w:val="22"/>
          <w:lang w:val="lt-LT"/>
        </w:rPr>
        <w:t>k</w:t>
      </w:r>
      <w:r w:rsidRPr="004940E2">
        <w:rPr>
          <w:szCs w:val="22"/>
          <w:lang w:val="en-US"/>
        </w:rPr>
        <w:t>apsul</w:t>
      </w:r>
      <w:r>
        <w:rPr>
          <w:szCs w:val="22"/>
          <w:lang w:val="lt-LT"/>
        </w:rPr>
        <w:t>ių korpusa</w:t>
      </w:r>
      <w:r w:rsidRPr="004940E2">
        <w:rPr>
          <w:szCs w:val="22"/>
          <w:lang w:val="en-US"/>
        </w:rPr>
        <w:t>s</w:t>
      </w:r>
      <w:r w:rsidRPr="00E4162B">
        <w:rPr>
          <w:lang w:val="en-US"/>
        </w:rPr>
        <w:t xml:space="preserve"> </w:t>
      </w:r>
      <w:r>
        <w:rPr>
          <w:szCs w:val="22"/>
          <w:lang w:val="lt-LT"/>
        </w:rPr>
        <w:t>yra šviesiai mėlynos spalvos su juodos spalvos užrašu „</w:t>
      </w:r>
      <w:r w:rsidRPr="00E4162B">
        <w:rPr>
          <w:lang w:val="en-US"/>
        </w:rPr>
        <w:t>10 5”</w:t>
      </w:r>
      <w:r>
        <w:rPr>
          <w:szCs w:val="22"/>
          <w:lang w:val="lt-LT"/>
        </w:rPr>
        <w:t xml:space="preserve">, o ant šviesiai mėlynos spalvos dangtelio yra juodos spalvos atspaudas </w:t>
      </w:r>
      <w:r w:rsidRPr="00E4162B">
        <w:rPr>
          <w:lang w:val="en-US"/>
        </w:rPr>
        <w:t>“</w:t>
      </w:r>
      <w:r w:rsidRPr="008A4036">
        <w:rPr>
          <w:noProof/>
          <w:szCs w:val="22"/>
          <w:lang w:val="lt-LT" w:eastAsia="lt-LT"/>
        </w:rPr>
        <w:drawing>
          <wp:inline distT="0" distB="0" distL="0" distR="0" wp14:anchorId="6117CBCF" wp14:editId="68F2A168">
            <wp:extent cx="219075" cy="123825"/>
            <wp:effectExtent l="0" t="0" r="9525" b="9525"/>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E4162B">
        <w:rPr>
          <w:lang w:val="en-US"/>
        </w:rPr>
        <w:t>”.</w:t>
      </w:r>
    </w:p>
    <w:p w14:paraId="6B3568DE" w14:textId="77777777" w:rsidR="00544E5E" w:rsidRPr="00E4162B" w:rsidRDefault="00544E5E" w:rsidP="00544E5E">
      <w:pPr>
        <w:autoSpaceDE w:val="0"/>
        <w:autoSpaceDN w:val="0"/>
        <w:adjustRightInd w:val="0"/>
        <w:rPr>
          <w:lang w:val="en-US"/>
        </w:rPr>
      </w:pPr>
      <w:r w:rsidRPr="004940E2">
        <w:rPr>
          <w:szCs w:val="22"/>
          <w:lang w:val="en-US"/>
        </w:rPr>
        <w:t>EUVASCOR</w:t>
      </w:r>
      <w:r w:rsidRPr="00E4162B">
        <w:rPr>
          <w:lang w:val="en-US"/>
        </w:rPr>
        <w:t xml:space="preserve"> 20</w:t>
      </w:r>
      <w:r w:rsidRPr="004940E2">
        <w:rPr>
          <w:szCs w:val="22"/>
          <w:lang w:val="en-US"/>
        </w:rPr>
        <w:t> mg</w:t>
      </w:r>
      <w:r w:rsidRPr="00E4162B">
        <w:rPr>
          <w:lang w:val="en-US"/>
        </w:rPr>
        <w:t>/5</w:t>
      </w:r>
      <w:r w:rsidRPr="004940E2">
        <w:rPr>
          <w:szCs w:val="22"/>
          <w:lang w:val="en-US"/>
        </w:rPr>
        <w:t> mg</w:t>
      </w:r>
      <w:r w:rsidRPr="00E4162B">
        <w:rPr>
          <w:lang w:val="en-US"/>
        </w:rPr>
        <w:t xml:space="preserve"> </w:t>
      </w:r>
      <w:r>
        <w:rPr>
          <w:szCs w:val="22"/>
          <w:lang w:val="lt-LT"/>
        </w:rPr>
        <w:t>kietųjų</w:t>
      </w:r>
      <w:r w:rsidRPr="00E4162B">
        <w:rPr>
          <w:lang w:val="en-US"/>
        </w:rPr>
        <w:t xml:space="preserve"> </w:t>
      </w:r>
      <w:r>
        <w:rPr>
          <w:szCs w:val="22"/>
          <w:lang w:val="lt-LT"/>
        </w:rPr>
        <w:t>k</w:t>
      </w:r>
      <w:r w:rsidRPr="004940E2">
        <w:rPr>
          <w:szCs w:val="22"/>
          <w:lang w:val="en-US"/>
        </w:rPr>
        <w:t>apsul</w:t>
      </w:r>
      <w:r>
        <w:rPr>
          <w:szCs w:val="22"/>
          <w:lang w:val="lt-LT"/>
        </w:rPr>
        <w:t>ių korpusa</w:t>
      </w:r>
      <w:r w:rsidRPr="004940E2">
        <w:rPr>
          <w:szCs w:val="22"/>
          <w:lang w:val="en-US"/>
        </w:rPr>
        <w:t>s</w:t>
      </w:r>
      <w:r w:rsidRPr="00E4162B">
        <w:rPr>
          <w:lang w:val="en-US"/>
        </w:rPr>
        <w:t xml:space="preserve"> </w:t>
      </w:r>
      <w:r>
        <w:rPr>
          <w:szCs w:val="22"/>
          <w:lang w:val="lt-LT"/>
        </w:rPr>
        <w:t>yra šviesiai mėlynos spalvos su juodos spalvos užrašu „</w:t>
      </w:r>
      <w:r w:rsidRPr="00E4162B">
        <w:rPr>
          <w:lang w:val="en-US"/>
        </w:rPr>
        <w:t>20 5”</w:t>
      </w:r>
      <w:r>
        <w:rPr>
          <w:szCs w:val="22"/>
          <w:lang w:val="lt-LT"/>
        </w:rPr>
        <w:t xml:space="preserve">, o ant mėlynos spalvos dangtelio yra juodos spalvos atspaudas </w:t>
      </w:r>
      <w:r w:rsidRPr="00E4162B">
        <w:rPr>
          <w:lang w:val="en-US"/>
        </w:rPr>
        <w:t>“</w:t>
      </w:r>
      <w:r w:rsidRPr="008A4036">
        <w:rPr>
          <w:noProof/>
          <w:szCs w:val="22"/>
          <w:lang w:val="lt-LT" w:eastAsia="lt-LT"/>
        </w:rPr>
        <w:drawing>
          <wp:inline distT="0" distB="0" distL="0" distR="0" wp14:anchorId="3F27117C" wp14:editId="58D6A1CE">
            <wp:extent cx="219075" cy="123825"/>
            <wp:effectExtent l="0" t="0" r="9525" b="9525"/>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E4162B">
        <w:rPr>
          <w:lang w:val="en-US"/>
        </w:rPr>
        <w:t>”.</w:t>
      </w:r>
    </w:p>
    <w:p w14:paraId="7B04FAA4" w14:textId="77777777" w:rsidR="00544E5E" w:rsidRPr="00E4162B" w:rsidRDefault="00544E5E" w:rsidP="00544E5E">
      <w:pPr>
        <w:autoSpaceDE w:val="0"/>
        <w:autoSpaceDN w:val="0"/>
        <w:adjustRightInd w:val="0"/>
        <w:rPr>
          <w:lang w:val="en-US"/>
        </w:rPr>
      </w:pPr>
      <w:r w:rsidRPr="004940E2">
        <w:rPr>
          <w:szCs w:val="22"/>
          <w:lang w:val="en-US"/>
        </w:rPr>
        <w:t>EUVASCOR</w:t>
      </w:r>
      <w:r w:rsidRPr="00E4162B">
        <w:rPr>
          <w:lang w:val="en-US"/>
        </w:rPr>
        <w:t xml:space="preserve"> 40</w:t>
      </w:r>
      <w:r w:rsidRPr="004940E2">
        <w:rPr>
          <w:szCs w:val="22"/>
          <w:lang w:val="en-US"/>
        </w:rPr>
        <w:t> mg</w:t>
      </w:r>
      <w:r w:rsidRPr="00E4162B">
        <w:rPr>
          <w:lang w:val="en-US"/>
        </w:rPr>
        <w:t>/5</w:t>
      </w:r>
      <w:r w:rsidRPr="004940E2">
        <w:rPr>
          <w:szCs w:val="22"/>
          <w:lang w:val="en-US"/>
        </w:rPr>
        <w:t> mg</w:t>
      </w:r>
      <w:r w:rsidRPr="00E4162B">
        <w:rPr>
          <w:lang w:val="en-US"/>
        </w:rPr>
        <w:t xml:space="preserve"> </w:t>
      </w:r>
      <w:r>
        <w:rPr>
          <w:szCs w:val="22"/>
          <w:lang w:val="lt-LT"/>
        </w:rPr>
        <w:t>kietųjų</w:t>
      </w:r>
      <w:r w:rsidRPr="00E4162B">
        <w:rPr>
          <w:lang w:val="en-US"/>
        </w:rPr>
        <w:t xml:space="preserve"> </w:t>
      </w:r>
      <w:r>
        <w:rPr>
          <w:szCs w:val="22"/>
          <w:lang w:val="lt-LT"/>
        </w:rPr>
        <w:t>k</w:t>
      </w:r>
      <w:r w:rsidRPr="004940E2">
        <w:rPr>
          <w:szCs w:val="22"/>
          <w:lang w:val="en-US"/>
        </w:rPr>
        <w:t>apsul</w:t>
      </w:r>
      <w:r>
        <w:rPr>
          <w:szCs w:val="22"/>
          <w:lang w:val="lt-LT"/>
        </w:rPr>
        <w:t>ių korpusa</w:t>
      </w:r>
      <w:r w:rsidRPr="004940E2">
        <w:rPr>
          <w:szCs w:val="22"/>
          <w:lang w:val="en-US"/>
        </w:rPr>
        <w:t>s</w:t>
      </w:r>
      <w:r w:rsidRPr="00E4162B">
        <w:rPr>
          <w:lang w:val="en-US"/>
        </w:rPr>
        <w:t xml:space="preserve"> </w:t>
      </w:r>
      <w:r>
        <w:rPr>
          <w:szCs w:val="22"/>
          <w:lang w:val="lt-LT"/>
        </w:rPr>
        <w:t>yra mėlynos spalvos su juodos spalvos užrašu „</w:t>
      </w:r>
      <w:r w:rsidRPr="00E4162B">
        <w:rPr>
          <w:lang w:val="en-US"/>
        </w:rPr>
        <w:t>40 5”</w:t>
      </w:r>
      <w:r>
        <w:rPr>
          <w:szCs w:val="22"/>
          <w:lang w:val="lt-LT"/>
        </w:rPr>
        <w:t xml:space="preserve">, o ant mėlynos spalvos dangtelio yra juodos spalvos atspaudas </w:t>
      </w:r>
      <w:r w:rsidRPr="00E4162B">
        <w:rPr>
          <w:lang w:val="en-US"/>
        </w:rPr>
        <w:t>“</w:t>
      </w:r>
      <w:r w:rsidRPr="008A4036">
        <w:rPr>
          <w:noProof/>
          <w:szCs w:val="22"/>
          <w:lang w:val="lt-LT" w:eastAsia="lt-LT"/>
        </w:rPr>
        <w:drawing>
          <wp:inline distT="0" distB="0" distL="0" distR="0" wp14:anchorId="3D0A3AEC" wp14:editId="4C833677">
            <wp:extent cx="219075" cy="123825"/>
            <wp:effectExtent l="0" t="0" r="9525" b="9525"/>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E4162B">
        <w:rPr>
          <w:lang w:val="en-US"/>
        </w:rPr>
        <w:t>”.</w:t>
      </w:r>
    </w:p>
    <w:p w14:paraId="0910584C" w14:textId="77777777" w:rsidR="00544E5E" w:rsidRPr="00E4162B" w:rsidRDefault="00544E5E" w:rsidP="00544E5E">
      <w:pPr>
        <w:autoSpaceDE w:val="0"/>
        <w:autoSpaceDN w:val="0"/>
        <w:adjustRightInd w:val="0"/>
        <w:rPr>
          <w:lang w:val="en-US"/>
        </w:rPr>
      </w:pPr>
      <w:r w:rsidRPr="004940E2">
        <w:rPr>
          <w:szCs w:val="22"/>
          <w:lang w:val="en-US"/>
        </w:rPr>
        <w:t>EUVASCOR</w:t>
      </w:r>
      <w:r w:rsidRPr="00E4162B">
        <w:rPr>
          <w:lang w:val="en-US"/>
        </w:rPr>
        <w:t>10</w:t>
      </w:r>
      <w:r w:rsidRPr="004940E2">
        <w:rPr>
          <w:szCs w:val="22"/>
          <w:lang w:val="en-US"/>
        </w:rPr>
        <w:t> mg</w:t>
      </w:r>
      <w:r w:rsidRPr="00E4162B">
        <w:rPr>
          <w:lang w:val="en-US"/>
        </w:rPr>
        <w:t>/10</w:t>
      </w:r>
      <w:r w:rsidRPr="004940E2">
        <w:rPr>
          <w:szCs w:val="22"/>
          <w:lang w:val="en-US"/>
        </w:rPr>
        <w:t> mg</w:t>
      </w:r>
      <w:r w:rsidRPr="00E4162B">
        <w:rPr>
          <w:lang w:val="en-US"/>
        </w:rPr>
        <w:t xml:space="preserve"> </w:t>
      </w:r>
      <w:r>
        <w:rPr>
          <w:szCs w:val="22"/>
          <w:lang w:val="lt-LT"/>
        </w:rPr>
        <w:t>kietųjų</w:t>
      </w:r>
      <w:r w:rsidRPr="00E4162B">
        <w:rPr>
          <w:lang w:val="en-US"/>
        </w:rPr>
        <w:t xml:space="preserve"> </w:t>
      </w:r>
      <w:r>
        <w:rPr>
          <w:szCs w:val="22"/>
          <w:lang w:val="lt-LT"/>
        </w:rPr>
        <w:t>k</w:t>
      </w:r>
      <w:r w:rsidRPr="004940E2">
        <w:rPr>
          <w:szCs w:val="22"/>
          <w:lang w:val="en-US"/>
        </w:rPr>
        <w:t>apsul</w:t>
      </w:r>
      <w:r>
        <w:rPr>
          <w:szCs w:val="22"/>
          <w:lang w:val="lt-LT"/>
        </w:rPr>
        <w:t>ių korpusa</w:t>
      </w:r>
      <w:r w:rsidRPr="004940E2">
        <w:rPr>
          <w:szCs w:val="22"/>
          <w:lang w:val="en-US"/>
        </w:rPr>
        <w:t>s</w:t>
      </w:r>
      <w:r w:rsidRPr="00E4162B">
        <w:rPr>
          <w:lang w:val="en-US"/>
        </w:rPr>
        <w:t xml:space="preserve"> </w:t>
      </w:r>
      <w:r>
        <w:rPr>
          <w:szCs w:val="22"/>
          <w:lang w:val="lt-LT"/>
        </w:rPr>
        <w:t>yra šviesiai žalios spalvos su juodos spalvos užrašu „</w:t>
      </w:r>
      <w:r w:rsidRPr="00E4162B">
        <w:rPr>
          <w:lang w:val="en-US"/>
        </w:rPr>
        <w:t>10 10”</w:t>
      </w:r>
      <w:r>
        <w:rPr>
          <w:szCs w:val="22"/>
          <w:lang w:val="lt-LT"/>
        </w:rPr>
        <w:t xml:space="preserve">, o ant šviesiai žalios spalvos dangtelio yra juodos spalvos atspaudas </w:t>
      </w:r>
      <w:r w:rsidRPr="00E4162B">
        <w:rPr>
          <w:lang w:val="en-US"/>
        </w:rPr>
        <w:t>“</w:t>
      </w:r>
      <w:r w:rsidRPr="008A4036">
        <w:rPr>
          <w:noProof/>
          <w:szCs w:val="22"/>
          <w:lang w:val="lt-LT" w:eastAsia="lt-LT"/>
        </w:rPr>
        <w:drawing>
          <wp:inline distT="0" distB="0" distL="0" distR="0" wp14:anchorId="60CD5F0D" wp14:editId="41C45E2C">
            <wp:extent cx="219075" cy="123825"/>
            <wp:effectExtent l="0" t="0" r="9525" b="9525"/>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E4162B">
        <w:rPr>
          <w:lang w:val="en-US"/>
        </w:rPr>
        <w:t>”.</w:t>
      </w:r>
    </w:p>
    <w:p w14:paraId="531812AE" w14:textId="77777777" w:rsidR="00544E5E" w:rsidRPr="00E4162B" w:rsidRDefault="00544E5E" w:rsidP="00544E5E">
      <w:pPr>
        <w:autoSpaceDE w:val="0"/>
        <w:autoSpaceDN w:val="0"/>
        <w:adjustRightInd w:val="0"/>
        <w:rPr>
          <w:lang w:val="en-US"/>
        </w:rPr>
      </w:pPr>
      <w:r w:rsidRPr="004940E2">
        <w:rPr>
          <w:szCs w:val="22"/>
          <w:lang w:val="en-US"/>
        </w:rPr>
        <w:t>EUVASCOR</w:t>
      </w:r>
      <w:r w:rsidRPr="00E4162B">
        <w:rPr>
          <w:lang w:val="en-US"/>
        </w:rPr>
        <w:t xml:space="preserve"> 20</w:t>
      </w:r>
      <w:r w:rsidRPr="004940E2">
        <w:rPr>
          <w:szCs w:val="22"/>
          <w:lang w:val="en-US"/>
        </w:rPr>
        <w:t> mg</w:t>
      </w:r>
      <w:r w:rsidRPr="00E4162B">
        <w:rPr>
          <w:lang w:val="en-US"/>
        </w:rPr>
        <w:t>/10</w:t>
      </w:r>
      <w:r w:rsidRPr="004940E2">
        <w:rPr>
          <w:szCs w:val="22"/>
          <w:lang w:val="en-US"/>
        </w:rPr>
        <w:t> mg</w:t>
      </w:r>
      <w:r w:rsidRPr="00E4162B">
        <w:rPr>
          <w:lang w:val="en-US"/>
        </w:rPr>
        <w:t xml:space="preserve"> </w:t>
      </w:r>
      <w:r>
        <w:rPr>
          <w:szCs w:val="22"/>
          <w:lang w:val="lt-LT"/>
        </w:rPr>
        <w:t>kietųjų</w:t>
      </w:r>
      <w:r w:rsidRPr="00E4162B">
        <w:rPr>
          <w:lang w:val="en-US"/>
        </w:rPr>
        <w:t xml:space="preserve"> </w:t>
      </w:r>
      <w:r>
        <w:rPr>
          <w:szCs w:val="22"/>
          <w:lang w:val="lt-LT"/>
        </w:rPr>
        <w:t>k</w:t>
      </w:r>
      <w:r w:rsidRPr="004940E2">
        <w:rPr>
          <w:szCs w:val="22"/>
          <w:lang w:val="en-US"/>
        </w:rPr>
        <w:t>apsul</w:t>
      </w:r>
      <w:r>
        <w:rPr>
          <w:szCs w:val="22"/>
          <w:lang w:val="lt-LT"/>
        </w:rPr>
        <w:t>ių korpusa</w:t>
      </w:r>
      <w:r w:rsidRPr="004940E2">
        <w:rPr>
          <w:szCs w:val="22"/>
          <w:lang w:val="en-US"/>
        </w:rPr>
        <w:t>s</w:t>
      </w:r>
      <w:r w:rsidRPr="00E4162B">
        <w:rPr>
          <w:lang w:val="en-US"/>
        </w:rPr>
        <w:t xml:space="preserve"> </w:t>
      </w:r>
      <w:r>
        <w:rPr>
          <w:szCs w:val="22"/>
          <w:lang w:val="lt-LT"/>
        </w:rPr>
        <w:t xml:space="preserve">yra šviesiai žalios spalvos su juodos spalvos užrašu </w:t>
      </w:r>
      <w:r w:rsidRPr="00E4162B">
        <w:rPr>
          <w:lang w:val="en-US"/>
        </w:rPr>
        <w:t>20 10”</w:t>
      </w:r>
      <w:r>
        <w:rPr>
          <w:szCs w:val="22"/>
          <w:lang w:val="lt-LT"/>
        </w:rPr>
        <w:t xml:space="preserve">, o ant žalios spalvos dangtelio yra juodos spalvos atspaudas </w:t>
      </w:r>
      <w:r w:rsidRPr="00E4162B">
        <w:rPr>
          <w:lang w:val="en-US"/>
        </w:rPr>
        <w:t>“</w:t>
      </w:r>
      <w:r w:rsidRPr="008A4036">
        <w:rPr>
          <w:noProof/>
          <w:szCs w:val="22"/>
          <w:lang w:val="lt-LT" w:eastAsia="lt-LT"/>
        </w:rPr>
        <w:drawing>
          <wp:inline distT="0" distB="0" distL="0" distR="0" wp14:anchorId="255D9FC5" wp14:editId="13C6FD9E">
            <wp:extent cx="219075" cy="123825"/>
            <wp:effectExtent l="0" t="0" r="9525" b="9525"/>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E4162B">
        <w:rPr>
          <w:lang w:val="en-US"/>
        </w:rPr>
        <w:t>”.</w:t>
      </w:r>
    </w:p>
    <w:p w14:paraId="5D918A74" w14:textId="77777777" w:rsidR="00544E5E" w:rsidRPr="00E4162B" w:rsidRDefault="00544E5E" w:rsidP="00544E5E">
      <w:pPr>
        <w:autoSpaceDE w:val="0"/>
        <w:autoSpaceDN w:val="0"/>
        <w:adjustRightInd w:val="0"/>
        <w:rPr>
          <w:lang w:val="en-US"/>
        </w:rPr>
      </w:pPr>
      <w:r w:rsidRPr="004940E2">
        <w:rPr>
          <w:szCs w:val="22"/>
          <w:lang w:val="en-US"/>
        </w:rPr>
        <w:t>EUVASCOR</w:t>
      </w:r>
      <w:r w:rsidRPr="00E4162B">
        <w:rPr>
          <w:lang w:val="en-US"/>
        </w:rPr>
        <w:t xml:space="preserve"> 40</w:t>
      </w:r>
      <w:r w:rsidRPr="004940E2">
        <w:rPr>
          <w:szCs w:val="22"/>
          <w:lang w:val="en-US"/>
        </w:rPr>
        <w:t> mg</w:t>
      </w:r>
      <w:r w:rsidRPr="00E4162B">
        <w:rPr>
          <w:lang w:val="en-US"/>
        </w:rPr>
        <w:t>/10</w:t>
      </w:r>
      <w:r w:rsidRPr="004940E2">
        <w:rPr>
          <w:szCs w:val="22"/>
          <w:lang w:val="en-US"/>
        </w:rPr>
        <w:t> mg</w:t>
      </w:r>
      <w:r w:rsidRPr="00E4162B">
        <w:rPr>
          <w:lang w:val="en-US"/>
        </w:rPr>
        <w:t xml:space="preserve"> </w:t>
      </w:r>
      <w:r>
        <w:rPr>
          <w:szCs w:val="22"/>
          <w:lang w:val="lt-LT"/>
        </w:rPr>
        <w:t>kietųjų</w:t>
      </w:r>
      <w:r w:rsidRPr="00E4162B">
        <w:rPr>
          <w:lang w:val="en-US"/>
        </w:rPr>
        <w:t xml:space="preserve"> </w:t>
      </w:r>
      <w:r>
        <w:rPr>
          <w:szCs w:val="22"/>
          <w:lang w:val="lt-LT"/>
        </w:rPr>
        <w:t>k</w:t>
      </w:r>
      <w:r w:rsidRPr="004940E2">
        <w:rPr>
          <w:szCs w:val="22"/>
          <w:lang w:val="en-US"/>
        </w:rPr>
        <w:t>apsul</w:t>
      </w:r>
      <w:r>
        <w:rPr>
          <w:szCs w:val="22"/>
          <w:lang w:val="lt-LT"/>
        </w:rPr>
        <w:t>ių korpusa</w:t>
      </w:r>
      <w:r w:rsidRPr="004940E2">
        <w:rPr>
          <w:szCs w:val="22"/>
          <w:lang w:val="en-US"/>
        </w:rPr>
        <w:t>s</w:t>
      </w:r>
      <w:r w:rsidRPr="00E4162B">
        <w:rPr>
          <w:lang w:val="en-US"/>
        </w:rPr>
        <w:t xml:space="preserve"> </w:t>
      </w:r>
      <w:r>
        <w:rPr>
          <w:szCs w:val="22"/>
          <w:lang w:val="lt-LT"/>
        </w:rPr>
        <w:t xml:space="preserve">yra žalios spalvos su juodos spalvos užrašu </w:t>
      </w:r>
      <w:r w:rsidRPr="00E4162B">
        <w:rPr>
          <w:lang w:val="en-US"/>
        </w:rPr>
        <w:t>40 10”</w:t>
      </w:r>
      <w:r>
        <w:rPr>
          <w:szCs w:val="22"/>
          <w:lang w:val="lt-LT"/>
        </w:rPr>
        <w:t xml:space="preserve">, o ant žalios spalvos dangtelio yra juodos spalvos atspaudas </w:t>
      </w:r>
      <w:r w:rsidRPr="00E4162B">
        <w:rPr>
          <w:lang w:val="en-US"/>
        </w:rPr>
        <w:t>“</w:t>
      </w:r>
      <w:r w:rsidRPr="008A4036">
        <w:rPr>
          <w:noProof/>
          <w:szCs w:val="22"/>
          <w:lang w:val="lt-LT" w:eastAsia="lt-LT"/>
        </w:rPr>
        <w:drawing>
          <wp:inline distT="0" distB="0" distL="0" distR="0" wp14:anchorId="53FC60F4" wp14:editId="14204038">
            <wp:extent cx="219075" cy="123825"/>
            <wp:effectExtent l="0" t="0" r="9525" b="9525"/>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E4162B">
        <w:rPr>
          <w:lang w:val="en-US"/>
        </w:rPr>
        <w:t>”.</w:t>
      </w:r>
    </w:p>
    <w:p w14:paraId="33797DE6" w14:textId="77777777" w:rsidR="00544E5E" w:rsidRPr="00E4162B" w:rsidRDefault="00544E5E" w:rsidP="00544E5E">
      <w:pPr>
        <w:tabs>
          <w:tab w:val="left" w:pos="2980"/>
        </w:tabs>
        <w:rPr>
          <w:lang w:val="en-US"/>
        </w:rPr>
      </w:pPr>
    </w:p>
    <w:p w14:paraId="56DFC0C3" w14:textId="77777777" w:rsidR="00544E5E" w:rsidRPr="00E4162B" w:rsidRDefault="00544E5E" w:rsidP="00544E5E">
      <w:pPr>
        <w:pStyle w:val="EMEAEnBodyText"/>
        <w:tabs>
          <w:tab w:val="left" w:pos="567"/>
        </w:tabs>
        <w:spacing w:before="0" w:after="0"/>
        <w:jc w:val="left"/>
      </w:pPr>
      <w:r w:rsidRPr="004940E2">
        <w:rPr>
          <w:bCs/>
          <w:iCs/>
          <w:szCs w:val="22"/>
        </w:rPr>
        <w:t>T</w:t>
      </w:r>
      <w:r>
        <w:rPr>
          <w:bCs/>
          <w:iCs/>
          <w:szCs w:val="22"/>
          <w:lang w:val="lt-LT"/>
        </w:rPr>
        <w:t xml:space="preserve">iekiamos </w:t>
      </w:r>
      <w:r w:rsidRPr="00E4162B">
        <w:t>10 (</w:t>
      </w:r>
      <w:r>
        <w:rPr>
          <w:bCs/>
          <w:iCs/>
          <w:szCs w:val="22"/>
          <w:lang w:val="lt-LT"/>
        </w:rPr>
        <w:t>tik</w:t>
      </w:r>
      <w:r w:rsidRPr="00E4162B">
        <w:t xml:space="preserve"> 10</w:t>
      </w:r>
      <w:r w:rsidRPr="004940E2">
        <w:rPr>
          <w:bCs/>
          <w:iCs/>
          <w:szCs w:val="22"/>
        </w:rPr>
        <w:t> mg</w:t>
      </w:r>
      <w:r w:rsidRPr="00E4162B">
        <w:t>/5</w:t>
      </w:r>
      <w:r w:rsidRPr="004940E2">
        <w:rPr>
          <w:bCs/>
          <w:iCs/>
          <w:szCs w:val="22"/>
        </w:rPr>
        <w:t> mg</w:t>
      </w:r>
      <w:r w:rsidRPr="00E4162B">
        <w:t xml:space="preserve"> </w:t>
      </w:r>
      <w:r w:rsidRPr="004940E2">
        <w:rPr>
          <w:bCs/>
          <w:iCs/>
          <w:szCs w:val="22"/>
        </w:rPr>
        <w:t>st</w:t>
      </w:r>
      <w:r>
        <w:rPr>
          <w:bCs/>
          <w:iCs/>
          <w:szCs w:val="22"/>
          <w:lang w:val="lt-LT"/>
        </w:rPr>
        <w:t>ip</w:t>
      </w:r>
      <w:r w:rsidRPr="004940E2">
        <w:rPr>
          <w:bCs/>
          <w:iCs/>
          <w:szCs w:val="22"/>
        </w:rPr>
        <w:t>r</w:t>
      </w:r>
      <w:r>
        <w:rPr>
          <w:bCs/>
          <w:iCs/>
          <w:szCs w:val="22"/>
          <w:lang w:val="lt-LT"/>
        </w:rPr>
        <w:t>umo</w:t>
      </w:r>
      <w:r w:rsidRPr="00E4162B">
        <w:t xml:space="preserve">), 30 </w:t>
      </w:r>
      <w:r>
        <w:rPr>
          <w:bCs/>
          <w:iCs/>
          <w:szCs w:val="22"/>
          <w:lang w:val="lt-LT"/>
        </w:rPr>
        <w:t>ir</w:t>
      </w:r>
      <w:r w:rsidRPr="00E4162B">
        <w:t xml:space="preserve"> 100</w:t>
      </w:r>
      <w:r>
        <w:rPr>
          <w:bCs/>
          <w:iCs/>
          <w:szCs w:val="22"/>
          <w:lang w:val="lt-LT"/>
        </w:rPr>
        <w:t xml:space="preserve"> kietųjų kapsulių pakuotės</w:t>
      </w:r>
      <w:r w:rsidRPr="00E4162B">
        <w:t xml:space="preserve">. </w:t>
      </w:r>
      <w:r>
        <w:rPr>
          <w:bCs/>
          <w:iCs/>
          <w:szCs w:val="22"/>
          <w:lang w:val="lt-LT"/>
        </w:rPr>
        <w:t xml:space="preserve">Be to, tiekiamos pakuotės, kuriose yra </w:t>
      </w:r>
      <w:r w:rsidRPr="00E4162B">
        <w:t xml:space="preserve">90 </w:t>
      </w:r>
      <w:r>
        <w:rPr>
          <w:bCs/>
          <w:iCs/>
          <w:szCs w:val="22"/>
          <w:lang w:val="lt-LT"/>
        </w:rPr>
        <w:t>k</w:t>
      </w:r>
      <w:r w:rsidRPr="004940E2">
        <w:rPr>
          <w:bCs/>
          <w:iCs/>
          <w:szCs w:val="22"/>
        </w:rPr>
        <w:t>apsul</w:t>
      </w:r>
      <w:r>
        <w:rPr>
          <w:bCs/>
          <w:iCs/>
          <w:szCs w:val="22"/>
          <w:lang w:val="lt-LT"/>
        </w:rPr>
        <w:t>ių</w:t>
      </w:r>
      <w:r w:rsidRPr="00E4162B">
        <w:t xml:space="preserve"> (3 </w:t>
      </w:r>
      <w:r>
        <w:rPr>
          <w:bCs/>
          <w:iCs/>
          <w:szCs w:val="22"/>
          <w:lang w:val="lt-LT"/>
        </w:rPr>
        <w:t>talpyklė</w:t>
      </w:r>
      <w:r w:rsidRPr="004940E2">
        <w:rPr>
          <w:bCs/>
          <w:iCs/>
          <w:szCs w:val="22"/>
        </w:rPr>
        <w:t>s</w:t>
      </w:r>
      <w:r w:rsidRPr="00E4162B">
        <w:t xml:space="preserve"> </w:t>
      </w:r>
      <w:r>
        <w:rPr>
          <w:bCs/>
          <w:iCs/>
          <w:szCs w:val="22"/>
          <w:lang w:val="lt-LT"/>
        </w:rPr>
        <w:t>po</w:t>
      </w:r>
      <w:r w:rsidRPr="00E4162B">
        <w:t xml:space="preserve"> 30 </w:t>
      </w:r>
      <w:r>
        <w:rPr>
          <w:bCs/>
          <w:iCs/>
          <w:szCs w:val="22"/>
          <w:lang w:val="lt-LT"/>
        </w:rPr>
        <w:t>k</w:t>
      </w:r>
      <w:r w:rsidRPr="004940E2">
        <w:rPr>
          <w:bCs/>
          <w:iCs/>
          <w:szCs w:val="22"/>
        </w:rPr>
        <w:t>apsul</w:t>
      </w:r>
      <w:r>
        <w:rPr>
          <w:bCs/>
          <w:iCs/>
          <w:szCs w:val="22"/>
          <w:lang w:val="lt-LT"/>
        </w:rPr>
        <w:t>ių</w:t>
      </w:r>
      <w:r w:rsidRPr="00E4162B">
        <w:t>).</w:t>
      </w:r>
    </w:p>
    <w:p w14:paraId="60F2DB5E" w14:textId="77777777" w:rsidR="00544E5E" w:rsidRPr="00E4162B" w:rsidRDefault="00544E5E" w:rsidP="00544E5E">
      <w:pPr>
        <w:rPr>
          <w:lang w:val="en-US"/>
        </w:rPr>
      </w:pPr>
    </w:p>
    <w:p w14:paraId="5FD69FE1" w14:textId="77777777" w:rsidR="00544E5E" w:rsidRPr="00E4162B" w:rsidRDefault="00544E5E" w:rsidP="00544E5E">
      <w:pPr>
        <w:rPr>
          <w:lang w:val="en-US"/>
        </w:rPr>
      </w:pPr>
      <w:r w:rsidRPr="00E4162B">
        <w:rPr>
          <w:lang w:val="en-US"/>
        </w:rPr>
        <w:t xml:space="preserve">10, 30 </w:t>
      </w:r>
      <w:r>
        <w:rPr>
          <w:bCs/>
          <w:iCs/>
          <w:szCs w:val="22"/>
          <w:lang w:val="lt-LT"/>
        </w:rPr>
        <w:t>ir</w:t>
      </w:r>
      <w:r w:rsidRPr="00E4162B">
        <w:rPr>
          <w:lang w:val="en-US"/>
        </w:rPr>
        <w:t xml:space="preserve"> 100 </w:t>
      </w:r>
      <w:r>
        <w:rPr>
          <w:szCs w:val="22"/>
          <w:lang w:val="lt-LT"/>
        </w:rPr>
        <w:t>kietųjų</w:t>
      </w:r>
      <w:r w:rsidRPr="00E4162B">
        <w:rPr>
          <w:lang w:val="en-US"/>
        </w:rPr>
        <w:t xml:space="preserve"> </w:t>
      </w:r>
      <w:r>
        <w:rPr>
          <w:szCs w:val="22"/>
          <w:lang w:val="lt-LT"/>
        </w:rPr>
        <w:t>k</w:t>
      </w:r>
      <w:r w:rsidRPr="004940E2">
        <w:rPr>
          <w:szCs w:val="22"/>
          <w:lang w:val="en-US"/>
        </w:rPr>
        <w:t>apsul</w:t>
      </w:r>
      <w:r>
        <w:rPr>
          <w:szCs w:val="22"/>
          <w:lang w:val="lt-LT"/>
        </w:rPr>
        <w:t>ių talpyklės yra užkimštos kamščiu.</w:t>
      </w:r>
    </w:p>
    <w:p w14:paraId="47C068CF" w14:textId="77777777" w:rsidR="00544E5E" w:rsidRPr="00E4162B" w:rsidRDefault="00544E5E" w:rsidP="00544E5E">
      <w:pPr>
        <w:autoSpaceDE w:val="0"/>
        <w:autoSpaceDN w:val="0"/>
        <w:adjustRightInd w:val="0"/>
        <w:rPr>
          <w:color w:val="000000"/>
          <w:lang w:val="en-US"/>
        </w:rPr>
      </w:pPr>
    </w:p>
    <w:p w14:paraId="3B81A085" w14:textId="77777777" w:rsidR="00544E5E" w:rsidRPr="00E4162B" w:rsidRDefault="00544E5E" w:rsidP="00544E5E">
      <w:pPr>
        <w:numPr>
          <w:ilvl w:val="12"/>
          <w:numId w:val="0"/>
        </w:numPr>
        <w:ind w:right="-2"/>
        <w:rPr>
          <w:color w:val="000000"/>
          <w:lang w:val="en-US"/>
        </w:rPr>
      </w:pPr>
      <w:r w:rsidRPr="004940E2">
        <w:rPr>
          <w:color w:val="000000"/>
          <w:szCs w:val="22"/>
          <w:lang w:val="en-US"/>
        </w:rPr>
        <w:t>Gali</w:t>
      </w:r>
      <w:r w:rsidRPr="00E4162B">
        <w:rPr>
          <w:color w:val="000000"/>
          <w:lang w:val="en-US"/>
        </w:rPr>
        <w:t xml:space="preserve"> </w:t>
      </w:r>
      <w:r w:rsidRPr="004940E2">
        <w:rPr>
          <w:color w:val="000000"/>
          <w:szCs w:val="22"/>
          <w:lang w:val="en-US"/>
        </w:rPr>
        <w:t>b</w:t>
      </w:r>
      <w:r w:rsidRPr="00E4162B">
        <w:rPr>
          <w:color w:val="000000"/>
          <w:lang w:val="en-US"/>
        </w:rPr>
        <w:t>ū</w:t>
      </w:r>
      <w:r w:rsidRPr="004940E2">
        <w:rPr>
          <w:color w:val="000000"/>
          <w:szCs w:val="22"/>
          <w:lang w:val="en-US"/>
        </w:rPr>
        <w:t>ti</w:t>
      </w:r>
      <w:r w:rsidRPr="00E4162B">
        <w:rPr>
          <w:color w:val="000000"/>
          <w:lang w:val="en-US"/>
        </w:rPr>
        <w:t xml:space="preserve"> </w:t>
      </w:r>
      <w:r w:rsidRPr="004940E2">
        <w:rPr>
          <w:color w:val="000000"/>
          <w:szCs w:val="22"/>
          <w:lang w:val="en-US"/>
        </w:rPr>
        <w:t>tiekiamos</w:t>
      </w:r>
      <w:r w:rsidRPr="00E4162B">
        <w:rPr>
          <w:color w:val="000000"/>
          <w:lang w:val="en-US"/>
        </w:rPr>
        <w:t xml:space="preserve"> </w:t>
      </w:r>
      <w:r w:rsidRPr="004940E2">
        <w:rPr>
          <w:color w:val="000000"/>
          <w:szCs w:val="22"/>
          <w:lang w:val="en-US"/>
        </w:rPr>
        <w:t>ne</w:t>
      </w:r>
      <w:r w:rsidRPr="00E4162B">
        <w:rPr>
          <w:color w:val="000000"/>
          <w:lang w:val="en-US"/>
        </w:rPr>
        <w:t xml:space="preserve"> </w:t>
      </w:r>
      <w:r w:rsidRPr="004940E2">
        <w:rPr>
          <w:color w:val="000000"/>
          <w:szCs w:val="22"/>
          <w:lang w:val="en-US"/>
        </w:rPr>
        <w:t>vis</w:t>
      </w:r>
      <w:r w:rsidRPr="00E4162B">
        <w:rPr>
          <w:color w:val="000000"/>
          <w:lang w:val="en-US"/>
        </w:rPr>
        <w:t xml:space="preserve">ų </w:t>
      </w:r>
      <w:r w:rsidRPr="004940E2">
        <w:rPr>
          <w:color w:val="000000"/>
          <w:szCs w:val="22"/>
          <w:lang w:val="en-US"/>
        </w:rPr>
        <w:t>dyd</w:t>
      </w:r>
      <w:r w:rsidRPr="00E4162B">
        <w:rPr>
          <w:color w:val="000000"/>
          <w:lang w:val="en-US"/>
        </w:rPr>
        <w:t>ž</w:t>
      </w:r>
      <w:r w:rsidRPr="004940E2">
        <w:rPr>
          <w:color w:val="000000"/>
          <w:szCs w:val="22"/>
          <w:lang w:val="en-US"/>
        </w:rPr>
        <w:t>i</w:t>
      </w:r>
      <w:r w:rsidRPr="00E4162B">
        <w:rPr>
          <w:color w:val="000000"/>
          <w:lang w:val="en-US"/>
        </w:rPr>
        <w:t xml:space="preserve">ų </w:t>
      </w:r>
      <w:r w:rsidRPr="004940E2">
        <w:rPr>
          <w:color w:val="000000"/>
          <w:szCs w:val="22"/>
          <w:lang w:val="en-US"/>
        </w:rPr>
        <w:t>pakuot</w:t>
      </w:r>
      <w:r w:rsidRPr="00E4162B">
        <w:rPr>
          <w:color w:val="000000"/>
          <w:lang w:val="en-US"/>
        </w:rPr>
        <w:t>ė</w:t>
      </w:r>
      <w:r w:rsidRPr="004940E2">
        <w:rPr>
          <w:color w:val="000000"/>
          <w:szCs w:val="22"/>
          <w:lang w:val="en-US"/>
        </w:rPr>
        <w:t>s</w:t>
      </w:r>
      <w:r w:rsidRPr="00E4162B">
        <w:rPr>
          <w:color w:val="000000"/>
          <w:lang w:val="en-US"/>
        </w:rPr>
        <w:t>.</w:t>
      </w:r>
    </w:p>
    <w:p w14:paraId="76F7E78E" w14:textId="77777777" w:rsidR="00544E5E" w:rsidRPr="00E4162B" w:rsidRDefault="00544E5E" w:rsidP="00544E5E">
      <w:pPr>
        <w:ind w:left="567" w:hanging="567"/>
        <w:rPr>
          <w:lang w:val="en-US"/>
        </w:rPr>
      </w:pPr>
    </w:p>
    <w:p w14:paraId="1F7B193D" w14:textId="77777777" w:rsidR="00544E5E" w:rsidRPr="00703160" w:rsidRDefault="00544E5E" w:rsidP="00544E5E">
      <w:pPr>
        <w:numPr>
          <w:ilvl w:val="12"/>
          <w:numId w:val="0"/>
        </w:numPr>
        <w:ind w:right="-2"/>
        <w:rPr>
          <w:b/>
          <w:bCs/>
          <w:szCs w:val="22"/>
          <w:lang w:val="lt-LT"/>
        </w:rPr>
      </w:pPr>
      <w:r w:rsidRPr="00574F86">
        <w:rPr>
          <w:b/>
          <w:lang w:val="fr-FR"/>
        </w:rPr>
        <w:t>Registruotojas</w:t>
      </w:r>
      <w:r>
        <w:rPr>
          <w:b/>
          <w:bCs/>
          <w:szCs w:val="22"/>
          <w:lang w:val="lt-LT"/>
        </w:rPr>
        <w:t xml:space="preserve"> ir gamintojas</w:t>
      </w:r>
    </w:p>
    <w:p w14:paraId="50840D4E" w14:textId="77777777" w:rsidR="00544E5E" w:rsidRDefault="00544E5E" w:rsidP="00544E5E">
      <w:pPr>
        <w:spacing w:line="240" w:lineRule="auto"/>
        <w:ind w:left="567" w:hanging="567"/>
        <w:outlineLvl w:val="0"/>
        <w:rPr>
          <w:lang w:val="fr-FR"/>
        </w:rPr>
      </w:pPr>
    </w:p>
    <w:p w14:paraId="74FF427F" w14:textId="77777777" w:rsidR="00544E5E" w:rsidRPr="00703160" w:rsidRDefault="00544E5E" w:rsidP="00544E5E">
      <w:pPr>
        <w:spacing w:line="240" w:lineRule="auto"/>
        <w:ind w:left="567" w:hanging="567"/>
        <w:outlineLvl w:val="0"/>
        <w:rPr>
          <w:i/>
          <w:lang w:val="fr-FR"/>
        </w:rPr>
      </w:pPr>
      <w:r w:rsidRPr="00703160">
        <w:rPr>
          <w:i/>
          <w:lang w:val="fr-FR"/>
        </w:rPr>
        <w:t>Registruotojas</w:t>
      </w:r>
    </w:p>
    <w:p w14:paraId="7FA7082E" w14:textId="77777777" w:rsidR="00544E5E" w:rsidRDefault="00544E5E" w:rsidP="00544E5E">
      <w:pPr>
        <w:spacing w:line="240" w:lineRule="auto"/>
        <w:ind w:left="567" w:hanging="567"/>
        <w:outlineLvl w:val="0"/>
        <w:rPr>
          <w:lang w:val="lt-LT"/>
        </w:rPr>
      </w:pPr>
      <w:r w:rsidRPr="00B04336">
        <w:rPr>
          <w:lang w:val="fr-FR"/>
        </w:rPr>
        <w:t>Les Laboratoires Servier</w:t>
      </w:r>
    </w:p>
    <w:p w14:paraId="45F1CB44" w14:textId="77777777" w:rsidR="00544E5E" w:rsidRPr="00B04336" w:rsidRDefault="00544E5E" w:rsidP="00544E5E">
      <w:pPr>
        <w:spacing w:line="240" w:lineRule="auto"/>
        <w:ind w:left="567" w:hanging="567"/>
        <w:outlineLvl w:val="0"/>
        <w:rPr>
          <w:lang w:val="fr-FR"/>
        </w:rPr>
      </w:pPr>
      <w:r w:rsidRPr="00B04336">
        <w:rPr>
          <w:lang w:val="fr-FR"/>
        </w:rPr>
        <w:t>50, rue Carnot</w:t>
      </w:r>
    </w:p>
    <w:p w14:paraId="680FC199" w14:textId="77777777" w:rsidR="00544E5E" w:rsidRPr="00E12F5B" w:rsidRDefault="00544E5E" w:rsidP="00544E5E">
      <w:pPr>
        <w:spacing w:line="240" w:lineRule="auto"/>
        <w:ind w:left="567" w:hanging="567"/>
        <w:outlineLvl w:val="0"/>
        <w:rPr>
          <w:lang w:val="fr-FR"/>
        </w:rPr>
      </w:pPr>
      <w:r w:rsidRPr="00E12F5B">
        <w:rPr>
          <w:lang w:val="fr-FR"/>
        </w:rPr>
        <w:t>92284 Suresnes Cedex</w:t>
      </w:r>
    </w:p>
    <w:p w14:paraId="3F82F8E0" w14:textId="77777777" w:rsidR="00544E5E" w:rsidRPr="00E12F5B" w:rsidRDefault="00544E5E" w:rsidP="00544E5E">
      <w:pPr>
        <w:spacing w:line="240" w:lineRule="auto"/>
        <w:ind w:left="567" w:hanging="567"/>
        <w:outlineLvl w:val="0"/>
        <w:rPr>
          <w:lang w:val="fr-FR"/>
        </w:rPr>
      </w:pPr>
      <w:r w:rsidRPr="00E12F5B">
        <w:rPr>
          <w:lang w:val="fr-FR"/>
        </w:rPr>
        <w:t>Prancūzija</w:t>
      </w:r>
    </w:p>
    <w:p w14:paraId="1E92919A" w14:textId="77777777" w:rsidR="00544E5E" w:rsidRPr="00574F86" w:rsidRDefault="00544E5E" w:rsidP="00544E5E">
      <w:pPr>
        <w:numPr>
          <w:ilvl w:val="12"/>
          <w:numId w:val="0"/>
        </w:numPr>
        <w:ind w:right="-2"/>
        <w:rPr>
          <w:b/>
          <w:lang w:val="fr-FR"/>
        </w:rPr>
      </w:pPr>
    </w:p>
    <w:p w14:paraId="77E88DD2" w14:textId="77777777" w:rsidR="00544E5E" w:rsidRPr="00574F86" w:rsidRDefault="00544E5E" w:rsidP="00544E5E">
      <w:pPr>
        <w:numPr>
          <w:ilvl w:val="12"/>
          <w:numId w:val="0"/>
        </w:numPr>
        <w:ind w:right="-2"/>
        <w:rPr>
          <w:i/>
          <w:lang w:val="fr-FR"/>
        </w:rPr>
      </w:pPr>
      <w:r w:rsidRPr="00574F86">
        <w:rPr>
          <w:i/>
          <w:lang w:val="fr-FR"/>
        </w:rPr>
        <w:t>Gamintojas</w:t>
      </w:r>
    </w:p>
    <w:p w14:paraId="2F959911" w14:textId="77777777" w:rsidR="00544E5E" w:rsidRPr="00574F86" w:rsidRDefault="00544E5E" w:rsidP="00544E5E">
      <w:pPr>
        <w:pStyle w:val="EMEAEnBodyText"/>
        <w:tabs>
          <w:tab w:val="left" w:pos="567"/>
        </w:tabs>
        <w:spacing w:before="0" w:after="0"/>
        <w:jc w:val="left"/>
        <w:rPr>
          <w:lang w:val="fr-FR"/>
        </w:rPr>
      </w:pPr>
      <w:r w:rsidRPr="00574F86">
        <w:rPr>
          <w:lang w:val="fr-FR"/>
        </w:rPr>
        <w:t>Les Laboratoires Servier Industrie</w:t>
      </w:r>
    </w:p>
    <w:p w14:paraId="191DEAAF" w14:textId="77777777" w:rsidR="00544E5E" w:rsidRPr="00574F86" w:rsidRDefault="00544E5E" w:rsidP="00544E5E">
      <w:pPr>
        <w:pStyle w:val="EMEAEnBodyText"/>
        <w:tabs>
          <w:tab w:val="left" w:pos="567"/>
        </w:tabs>
        <w:spacing w:before="0" w:after="0"/>
        <w:jc w:val="left"/>
        <w:rPr>
          <w:lang w:val="fr-FR"/>
        </w:rPr>
      </w:pPr>
      <w:r w:rsidRPr="00574F86">
        <w:rPr>
          <w:lang w:val="fr-FR"/>
        </w:rPr>
        <w:t>905, route de Saran</w:t>
      </w:r>
    </w:p>
    <w:p w14:paraId="2BC0F652" w14:textId="77777777" w:rsidR="00544E5E" w:rsidRDefault="00544E5E" w:rsidP="00544E5E">
      <w:pPr>
        <w:pStyle w:val="EMEAEnBodyText"/>
        <w:tabs>
          <w:tab w:val="left" w:pos="567"/>
        </w:tabs>
        <w:spacing w:before="0" w:after="0"/>
        <w:jc w:val="left"/>
        <w:rPr>
          <w:bCs/>
          <w:iCs/>
          <w:szCs w:val="22"/>
          <w:lang w:val="lt-LT"/>
        </w:rPr>
      </w:pPr>
      <w:r w:rsidRPr="00574F86">
        <w:rPr>
          <w:lang w:val="fr-FR"/>
        </w:rPr>
        <w:t>45520 </w:t>
      </w:r>
      <w:r>
        <w:rPr>
          <w:bCs/>
          <w:iCs/>
          <w:szCs w:val="22"/>
          <w:lang w:val="lt-LT"/>
        </w:rPr>
        <w:t>G</w:t>
      </w:r>
      <w:r w:rsidRPr="00574F86">
        <w:rPr>
          <w:lang w:val="fr-FR"/>
        </w:rPr>
        <w:t>idy</w:t>
      </w:r>
    </w:p>
    <w:p w14:paraId="24B66ADA" w14:textId="77777777" w:rsidR="00544E5E" w:rsidRPr="00574F86" w:rsidRDefault="00544E5E" w:rsidP="00544E5E">
      <w:pPr>
        <w:pStyle w:val="EMEAEnBodyText"/>
        <w:tabs>
          <w:tab w:val="left" w:pos="567"/>
        </w:tabs>
        <w:spacing w:before="0" w:after="0"/>
        <w:jc w:val="left"/>
        <w:rPr>
          <w:lang w:val="fr-FR"/>
        </w:rPr>
      </w:pPr>
      <w:r w:rsidRPr="00574F86">
        <w:rPr>
          <w:lang w:val="fr-FR"/>
        </w:rPr>
        <w:t xml:space="preserve">Prancūzija </w:t>
      </w:r>
    </w:p>
    <w:p w14:paraId="052DF67B" w14:textId="77777777" w:rsidR="00544E5E" w:rsidRPr="00574F86" w:rsidRDefault="00544E5E" w:rsidP="00544E5E">
      <w:pPr>
        <w:pStyle w:val="EMEAEnBodyText"/>
        <w:tabs>
          <w:tab w:val="left" w:pos="567"/>
        </w:tabs>
        <w:spacing w:before="0" w:after="0"/>
        <w:jc w:val="left"/>
        <w:rPr>
          <w:lang w:val="fr-FR"/>
        </w:rPr>
      </w:pPr>
    </w:p>
    <w:p w14:paraId="4F557286" w14:textId="77777777" w:rsidR="00544E5E" w:rsidRPr="00703160" w:rsidRDefault="00544E5E" w:rsidP="00544E5E">
      <w:pPr>
        <w:pStyle w:val="EMEAEnBodyText"/>
        <w:tabs>
          <w:tab w:val="left" w:pos="567"/>
        </w:tabs>
        <w:spacing w:before="0" w:after="0"/>
        <w:jc w:val="left"/>
        <w:rPr>
          <w:bCs/>
          <w:iCs/>
          <w:szCs w:val="22"/>
          <w:lang w:val="lt-LT"/>
        </w:rPr>
      </w:pPr>
      <w:r>
        <w:rPr>
          <w:bCs/>
          <w:iCs/>
          <w:szCs w:val="22"/>
          <w:lang w:val="lt-LT"/>
        </w:rPr>
        <w:t>arba</w:t>
      </w:r>
    </w:p>
    <w:p w14:paraId="1C174E1B" w14:textId="77777777" w:rsidR="00544E5E" w:rsidRPr="00574F86" w:rsidRDefault="00544E5E" w:rsidP="00544E5E">
      <w:pPr>
        <w:pStyle w:val="EMEAEnBodyText"/>
        <w:tabs>
          <w:tab w:val="left" w:pos="567"/>
        </w:tabs>
        <w:spacing w:before="0" w:after="0"/>
        <w:jc w:val="left"/>
        <w:rPr>
          <w:lang w:val="fr-FR"/>
        </w:rPr>
      </w:pPr>
    </w:p>
    <w:p w14:paraId="451C29F7" w14:textId="77777777" w:rsidR="00544E5E" w:rsidRPr="00574F86" w:rsidRDefault="00544E5E" w:rsidP="00544E5E">
      <w:pPr>
        <w:ind w:left="709" w:hanging="709"/>
        <w:rPr>
          <w:color w:val="000000"/>
          <w:lang w:val="fr-FR"/>
        </w:rPr>
      </w:pPr>
      <w:r w:rsidRPr="00574F86">
        <w:rPr>
          <w:color w:val="000000"/>
          <w:lang w:val="fr-FR"/>
        </w:rPr>
        <w:t>ANPHARM Przedsiebiorstwo Farmaceutyczne S.A.</w:t>
      </w:r>
    </w:p>
    <w:p w14:paraId="6482BF7F" w14:textId="77777777" w:rsidR="00544E5E" w:rsidRDefault="00544E5E" w:rsidP="00544E5E">
      <w:pPr>
        <w:numPr>
          <w:ilvl w:val="12"/>
          <w:numId w:val="0"/>
        </w:numPr>
        <w:ind w:right="-2"/>
        <w:rPr>
          <w:color w:val="000000"/>
          <w:szCs w:val="22"/>
          <w:lang w:val="lt-LT"/>
        </w:rPr>
      </w:pPr>
      <w:r w:rsidRPr="00574F86">
        <w:rPr>
          <w:color w:val="000000"/>
          <w:lang w:val="fr-FR"/>
        </w:rPr>
        <w:t>ul. Annopol 6B</w:t>
      </w:r>
    </w:p>
    <w:p w14:paraId="06F95204" w14:textId="77777777" w:rsidR="00544E5E" w:rsidRDefault="00544E5E" w:rsidP="00544E5E">
      <w:pPr>
        <w:numPr>
          <w:ilvl w:val="12"/>
          <w:numId w:val="0"/>
        </w:numPr>
        <w:ind w:right="-2"/>
        <w:rPr>
          <w:color w:val="000000"/>
          <w:szCs w:val="22"/>
          <w:lang w:val="lt-LT"/>
        </w:rPr>
      </w:pPr>
      <w:r w:rsidRPr="00574F86">
        <w:rPr>
          <w:color w:val="000000"/>
          <w:lang w:val="fr-FR"/>
        </w:rPr>
        <w:t>03-236 Warszawa</w:t>
      </w:r>
    </w:p>
    <w:p w14:paraId="25CC25FE" w14:textId="77777777" w:rsidR="00544E5E" w:rsidRPr="00574F86" w:rsidRDefault="00544E5E" w:rsidP="00544E5E">
      <w:pPr>
        <w:numPr>
          <w:ilvl w:val="12"/>
          <w:numId w:val="0"/>
        </w:numPr>
        <w:ind w:right="-2"/>
        <w:rPr>
          <w:lang w:val="fr-FR"/>
        </w:rPr>
      </w:pPr>
      <w:r w:rsidRPr="00574F86">
        <w:rPr>
          <w:color w:val="000000"/>
          <w:lang w:val="fr-FR"/>
        </w:rPr>
        <w:t>Lenkija</w:t>
      </w:r>
    </w:p>
    <w:p w14:paraId="23DA4024" w14:textId="77777777" w:rsidR="00544E5E" w:rsidRPr="00574F86" w:rsidRDefault="00544E5E" w:rsidP="00544E5E">
      <w:pPr>
        <w:numPr>
          <w:ilvl w:val="12"/>
          <w:numId w:val="0"/>
        </w:numPr>
        <w:ind w:right="-2"/>
        <w:rPr>
          <w:lang w:val="fr-FR"/>
        </w:rPr>
      </w:pPr>
    </w:p>
    <w:p w14:paraId="06DB67C5" w14:textId="77777777" w:rsidR="00544E5E" w:rsidRDefault="00544E5E" w:rsidP="00544E5E">
      <w:pPr>
        <w:spacing w:line="240" w:lineRule="auto"/>
        <w:ind w:right="-449"/>
        <w:rPr>
          <w:lang w:val="lt-LT"/>
        </w:rPr>
      </w:pPr>
      <w:r w:rsidRPr="00574F86">
        <w:rPr>
          <w:lang w:val="fr-FR"/>
        </w:rPr>
        <w:lastRenderedPageBreak/>
        <w:t>Jeigu apie šį vaistą norite sužinoti daugiau, kreipkitės į vietinį registruotojo atstovą.</w:t>
      </w:r>
    </w:p>
    <w:p w14:paraId="2A289702" w14:textId="77777777" w:rsidR="00544E5E" w:rsidRPr="00574F86" w:rsidRDefault="00544E5E" w:rsidP="00544E5E">
      <w:pPr>
        <w:spacing w:line="240" w:lineRule="auto"/>
        <w:ind w:right="-449"/>
        <w:rPr>
          <w:lang w:val="fr-FR"/>
        </w:rPr>
      </w:pPr>
    </w:p>
    <w:p w14:paraId="7235E22B" w14:textId="77777777" w:rsidR="00544E5E" w:rsidRPr="00B04336" w:rsidRDefault="00544E5E" w:rsidP="00544E5E">
      <w:pPr>
        <w:autoSpaceDE w:val="0"/>
        <w:autoSpaceDN w:val="0"/>
        <w:adjustRightInd w:val="0"/>
        <w:spacing w:line="240" w:lineRule="auto"/>
        <w:jc w:val="both"/>
        <w:rPr>
          <w:color w:val="000000"/>
          <w:lang w:val="fr-FR" w:eastAsia="lt-LT"/>
        </w:rPr>
      </w:pPr>
      <w:r>
        <w:rPr>
          <w:color w:val="000000"/>
          <w:lang w:val="fr-FR" w:eastAsia="lt-LT"/>
        </w:rPr>
        <w:t>UAB „SERVIER PHARMA”</w:t>
      </w:r>
    </w:p>
    <w:p w14:paraId="18327F8A" w14:textId="77777777" w:rsidR="00544E5E" w:rsidRDefault="00544E5E" w:rsidP="00544E5E">
      <w:pPr>
        <w:autoSpaceDE w:val="0"/>
        <w:autoSpaceDN w:val="0"/>
        <w:adjustRightInd w:val="0"/>
        <w:spacing w:line="240" w:lineRule="auto"/>
        <w:jc w:val="both"/>
        <w:rPr>
          <w:b/>
          <w:color w:val="000000"/>
          <w:lang w:val="fr-FR" w:eastAsia="lt-LT"/>
        </w:rPr>
      </w:pPr>
      <w:r>
        <w:rPr>
          <w:color w:val="000000"/>
          <w:lang w:val="fr-FR" w:eastAsia="lt-LT"/>
        </w:rPr>
        <w:t>Konstitucijos prospektas 7</w:t>
      </w:r>
    </w:p>
    <w:p w14:paraId="6453849B" w14:textId="77777777" w:rsidR="00544E5E" w:rsidRDefault="00544E5E" w:rsidP="00544E5E">
      <w:pPr>
        <w:autoSpaceDE w:val="0"/>
        <w:autoSpaceDN w:val="0"/>
        <w:adjustRightInd w:val="0"/>
        <w:spacing w:line="240" w:lineRule="auto"/>
        <w:jc w:val="both"/>
        <w:rPr>
          <w:b/>
          <w:color w:val="000000"/>
          <w:lang w:val="fr-FR" w:eastAsia="lt-LT"/>
        </w:rPr>
      </w:pPr>
      <w:r>
        <w:rPr>
          <w:color w:val="000000"/>
          <w:lang w:val="fr-FR" w:eastAsia="lt-LT"/>
        </w:rPr>
        <w:t>09308 Vilnius, Lietuva</w:t>
      </w:r>
    </w:p>
    <w:p w14:paraId="73132657" w14:textId="77777777" w:rsidR="00544E5E" w:rsidRPr="00B04336" w:rsidRDefault="00544E5E" w:rsidP="00544E5E">
      <w:pPr>
        <w:spacing w:line="240" w:lineRule="auto"/>
        <w:jc w:val="both"/>
        <w:rPr>
          <w:rFonts w:eastAsia="Calibri"/>
          <w:lang w:val="de-DE"/>
        </w:rPr>
      </w:pPr>
      <w:r>
        <w:rPr>
          <w:lang w:val="de-DE"/>
        </w:rPr>
        <w:t xml:space="preserve">Telefonas </w:t>
      </w:r>
      <w:r>
        <w:rPr>
          <w:lang w:val="en-US"/>
        </w:rPr>
        <w:sym w:font="Symbol" w:char="F02B"/>
      </w:r>
      <w:r>
        <w:rPr>
          <w:lang w:val="de-DE"/>
        </w:rPr>
        <w:t>370 (5) 2 63 86 28</w:t>
      </w:r>
    </w:p>
    <w:p w14:paraId="40B2D75C" w14:textId="77777777" w:rsidR="00544E5E" w:rsidRPr="00B04336" w:rsidRDefault="00544E5E" w:rsidP="00544E5E">
      <w:pPr>
        <w:numPr>
          <w:ilvl w:val="12"/>
          <w:numId w:val="0"/>
        </w:numPr>
        <w:ind w:right="-2"/>
        <w:rPr>
          <w:szCs w:val="22"/>
          <w:lang w:val="de-DE"/>
        </w:rPr>
      </w:pPr>
    </w:p>
    <w:p w14:paraId="27FCB2B9" w14:textId="77777777" w:rsidR="00544E5E" w:rsidRPr="00574F86" w:rsidRDefault="00544E5E" w:rsidP="00544E5E">
      <w:pPr>
        <w:rPr>
          <w:b/>
          <w:lang w:val="fr-FR"/>
        </w:rPr>
      </w:pPr>
      <w:r w:rsidRPr="00574F86">
        <w:rPr>
          <w:b/>
          <w:lang w:val="fr-FR"/>
        </w:rPr>
        <w:t>Šis vaistas EEE valstybėse narėse registruotas tokiais pavadinimais</w:t>
      </w:r>
    </w:p>
    <w:tbl>
      <w:tblPr>
        <w:tblW w:w="9923" w:type="dxa"/>
        <w:tblInd w:w="212" w:type="dxa"/>
        <w:tblCellMar>
          <w:left w:w="70" w:type="dxa"/>
          <w:right w:w="70" w:type="dxa"/>
        </w:tblCellMar>
        <w:tblLook w:val="0000" w:firstRow="0" w:lastRow="0" w:firstColumn="0" w:lastColumn="0" w:noHBand="0" w:noVBand="0"/>
      </w:tblPr>
      <w:tblGrid>
        <w:gridCol w:w="3686"/>
        <w:gridCol w:w="6237"/>
      </w:tblGrid>
      <w:tr w:rsidR="00544E5E" w:rsidRPr="007E1DE2" w14:paraId="0C120BB0" w14:textId="77777777" w:rsidTr="007963B2">
        <w:tc>
          <w:tcPr>
            <w:tcW w:w="3686" w:type="dxa"/>
          </w:tcPr>
          <w:p w14:paraId="246135EE" w14:textId="77777777" w:rsidR="00544E5E" w:rsidRPr="00574F86" w:rsidRDefault="00544E5E" w:rsidP="007963B2">
            <w:pPr>
              <w:numPr>
                <w:ilvl w:val="12"/>
                <w:numId w:val="0"/>
              </w:numPr>
              <w:ind w:right="-2"/>
              <w:rPr>
                <w:lang w:val="fr-FR"/>
              </w:rPr>
            </w:pPr>
          </w:p>
        </w:tc>
        <w:tc>
          <w:tcPr>
            <w:tcW w:w="6237" w:type="dxa"/>
          </w:tcPr>
          <w:p w14:paraId="405EB351" w14:textId="77777777" w:rsidR="00544E5E" w:rsidRPr="00574F86" w:rsidRDefault="00544E5E" w:rsidP="007963B2">
            <w:pPr>
              <w:numPr>
                <w:ilvl w:val="12"/>
                <w:numId w:val="0"/>
              </w:numPr>
              <w:ind w:right="-2"/>
              <w:rPr>
                <w:lang w:val="fr-FR"/>
              </w:rPr>
            </w:pPr>
          </w:p>
        </w:tc>
      </w:tr>
      <w:tr w:rsidR="00544E5E" w:rsidRPr="008A4036" w14:paraId="206B7501" w14:textId="77777777" w:rsidTr="007963B2">
        <w:tc>
          <w:tcPr>
            <w:tcW w:w="3686" w:type="dxa"/>
          </w:tcPr>
          <w:p w14:paraId="2B570993" w14:textId="77777777" w:rsidR="00544E5E" w:rsidRPr="008A4036" w:rsidRDefault="00544E5E" w:rsidP="007963B2">
            <w:pPr>
              <w:numPr>
                <w:ilvl w:val="12"/>
                <w:numId w:val="0"/>
              </w:numPr>
              <w:ind w:right="-2"/>
              <w:rPr>
                <w:szCs w:val="22"/>
                <w:lang w:val="ru-RU"/>
              </w:rPr>
            </w:pPr>
            <w:r w:rsidRPr="008A4036">
              <w:rPr>
                <w:szCs w:val="22"/>
                <w:lang w:val="ru-RU"/>
              </w:rPr>
              <w:t>Belgija, Prancūzija, Liuksemburgas</w:t>
            </w:r>
          </w:p>
        </w:tc>
        <w:tc>
          <w:tcPr>
            <w:tcW w:w="6237" w:type="dxa"/>
          </w:tcPr>
          <w:p w14:paraId="45170D71" w14:textId="77777777" w:rsidR="00544E5E" w:rsidRPr="008A4036" w:rsidRDefault="00544E5E" w:rsidP="007963B2">
            <w:pPr>
              <w:rPr>
                <w:szCs w:val="22"/>
                <w:lang w:val="ru-RU"/>
              </w:rPr>
            </w:pPr>
            <w:r w:rsidRPr="008A4036">
              <w:rPr>
                <w:szCs w:val="22"/>
                <w:lang w:val="ru-RU"/>
              </w:rPr>
              <w:t>Lipercosyl gélule</w:t>
            </w:r>
          </w:p>
        </w:tc>
      </w:tr>
      <w:tr w:rsidR="00544E5E" w:rsidRPr="008A4036" w14:paraId="7D67022D" w14:textId="77777777" w:rsidTr="007963B2">
        <w:tc>
          <w:tcPr>
            <w:tcW w:w="3686" w:type="dxa"/>
          </w:tcPr>
          <w:p w14:paraId="55746FBE" w14:textId="77777777" w:rsidR="00544E5E" w:rsidRPr="008A4036" w:rsidRDefault="00544E5E" w:rsidP="007963B2">
            <w:pPr>
              <w:numPr>
                <w:ilvl w:val="12"/>
                <w:numId w:val="0"/>
              </w:numPr>
              <w:ind w:right="-2"/>
              <w:rPr>
                <w:szCs w:val="22"/>
                <w:lang w:val="ru-RU"/>
              </w:rPr>
            </w:pPr>
            <w:r w:rsidRPr="008A4036">
              <w:rPr>
                <w:szCs w:val="22"/>
                <w:lang w:val="ru-RU"/>
              </w:rPr>
              <w:t>Bulgarija</w:t>
            </w:r>
          </w:p>
        </w:tc>
        <w:tc>
          <w:tcPr>
            <w:tcW w:w="6237" w:type="dxa"/>
          </w:tcPr>
          <w:p w14:paraId="6EEFB7B1" w14:textId="77777777" w:rsidR="00544E5E" w:rsidRPr="008A4036" w:rsidRDefault="00544E5E" w:rsidP="007963B2">
            <w:pPr>
              <w:rPr>
                <w:szCs w:val="22"/>
                <w:lang w:val="ru-RU"/>
              </w:rPr>
            </w:pPr>
            <w:r>
              <w:rPr>
                <w:szCs w:val="22"/>
                <w:lang w:val="ru-RU"/>
              </w:rPr>
              <w:t>EUVASCOR</w:t>
            </w:r>
            <w:r w:rsidRPr="008A4036">
              <w:rPr>
                <w:szCs w:val="22"/>
                <w:lang w:val="ru-RU"/>
              </w:rPr>
              <w:t xml:space="preserve"> капсула, твърда </w:t>
            </w:r>
          </w:p>
        </w:tc>
      </w:tr>
      <w:tr w:rsidR="00544E5E" w:rsidRPr="008A4036" w14:paraId="2961BCE4" w14:textId="77777777" w:rsidTr="007963B2">
        <w:tc>
          <w:tcPr>
            <w:tcW w:w="3686" w:type="dxa"/>
          </w:tcPr>
          <w:p w14:paraId="73CB625E" w14:textId="77777777" w:rsidR="00544E5E" w:rsidRPr="008A4036" w:rsidRDefault="00544E5E" w:rsidP="007963B2">
            <w:pPr>
              <w:numPr>
                <w:ilvl w:val="12"/>
                <w:numId w:val="0"/>
              </w:numPr>
              <w:ind w:right="-2"/>
              <w:rPr>
                <w:szCs w:val="22"/>
                <w:lang w:val="ru-RU"/>
              </w:rPr>
            </w:pPr>
            <w:r w:rsidRPr="008A4036">
              <w:rPr>
                <w:szCs w:val="22"/>
                <w:lang w:val="ru-RU"/>
              </w:rPr>
              <w:t>Kroatija</w:t>
            </w:r>
          </w:p>
        </w:tc>
        <w:tc>
          <w:tcPr>
            <w:tcW w:w="6237" w:type="dxa"/>
          </w:tcPr>
          <w:p w14:paraId="5C89B140" w14:textId="77777777" w:rsidR="00544E5E" w:rsidRPr="008A4036" w:rsidRDefault="00544E5E" w:rsidP="007963B2">
            <w:pPr>
              <w:rPr>
                <w:szCs w:val="22"/>
                <w:lang w:val="ru-RU"/>
              </w:rPr>
            </w:pPr>
            <w:r>
              <w:rPr>
                <w:szCs w:val="22"/>
                <w:lang w:val="ru-RU"/>
              </w:rPr>
              <w:t>EUVASCOR</w:t>
            </w:r>
            <w:r w:rsidRPr="008A4036">
              <w:rPr>
                <w:szCs w:val="22"/>
                <w:lang w:val="ru-RU"/>
              </w:rPr>
              <w:t xml:space="preserve"> kapsule, tvrde </w:t>
            </w:r>
          </w:p>
        </w:tc>
      </w:tr>
      <w:tr w:rsidR="00544E5E" w:rsidRPr="008A4036" w14:paraId="0DC7E6CF" w14:textId="77777777" w:rsidTr="007963B2">
        <w:tc>
          <w:tcPr>
            <w:tcW w:w="3686" w:type="dxa"/>
          </w:tcPr>
          <w:p w14:paraId="25984C19" w14:textId="77777777" w:rsidR="00544E5E" w:rsidRPr="00574F86" w:rsidRDefault="00544E5E" w:rsidP="007963B2">
            <w:pPr>
              <w:numPr>
                <w:ilvl w:val="12"/>
                <w:numId w:val="0"/>
              </w:numPr>
              <w:ind w:right="-2"/>
              <w:rPr>
                <w:lang w:val="fr-FR"/>
              </w:rPr>
            </w:pPr>
            <w:r w:rsidRPr="00574F86">
              <w:rPr>
                <w:lang w:val="fr-FR"/>
              </w:rPr>
              <w:t>Čekija, Estija, Italija, Lenkija, Portugalija</w:t>
            </w:r>
          </w:p>
        </w:tc>
        <w:tc>
          <w:tcPr>
            <w:tcW w:w="6237" w:type="dxa"/>
          </w:tcPr>
          <w:p w14:paraId="5EAC29AE" w14:textId="77777777" w:rsidR="00544E5E" w:rsidRPr="008A4036" w:rsidRDefault="00544E5E" w:rsidP="007963B2">
            <w:pPr>
              <w:rPr>
                <w:szCs w:val="22"/>
                <w:lang w:val="ru-RU"/>
              </w:rPr>
            </w:pPr>
            <w:r>
              <w:rPr>
                <w:szCs w:val="22"/>
                <w:lang w:val="ru-RU"/>
              </w:rPr>
              <w:t>EUVASCOR</w:t>
            </w:r>
            <w:r w:rsidRPr="008A4036">
              <w:rPr>
                <w:szCs w:val="22"/>
                <w:lang w:val="ru-RU"/>
              </w:rPr>
              <w:t xml:space="preserve"> </w:t>
            </w:r>
          </w:p>
        </w:tc>
      </w:tr>
      <w:tr w:rsidR="00544E5E" w:rsidRPr="008A4036" w14:paraId="05784606" w14:textId="77777777" w:rsidTr="007963B2">
        <w:tc>
          <w:tcPr>
            <w:tcW w:w="3686" w:type="dxa"/>
          </w:tcPr>
          <w:p w14:paraId="48EE4A92" w14:textId="77777777" w:rsidR="00544E5E" w:rsidRPr="008A4036" w:rsidRDefault="00544E5E" w:rsidP="007963B2">
            <w:pPr>
              <w:numPr>
                <w:ilvl w:val="12"/>
                <w:numId w:val="0"/>
              </w:numPr>
              <w:ind w:right="-2"/>
              <w:rPr>
                <w:szCs w:val="22"/>
                <w:lang w:val="ru-RU"/>
              </w:rPr>
            </w:pPr>
            <w:r w:rsidRPr="008A4036">
              <w:rPr>
                <w:szCs w:val="22"/>
                <w:lang w:val="ru-RU"/>
              </w:rPr>
              <w:t>Kipras, Graikija</w:t>
            </w:r>
          </w:p>
        </w:tc>
        <w:tc>
          <w:tcPr>
            <w:tcW w:w="6237" w:type="dxa"/>
          </w:tcPr>
          <w:p w14:paraId="78AFA5CB" w14:textId="77777777" w:rsidR="00544E5E" w:rsidRPr="008A4036" w:rsidRDefault="00544E5E" w:rsidP="007963B2">
            <w:pPr>
              <w:rPr>
                <w:szCs w:val="22"/>
                <w:lang w:val="ru-RU"/>
              </w:rPr>
            </w:pPr>
            <w:r>
              <w:rPr>
                <w:szCs w:val="22"/>
                <w:lang w:val="ru-RU"/>
              </w:rPr>
              <w:t>EUVASCOR</w:t>
            </w:r>
            <w:r w:rsidRPr="008A4036">
              <w:rPr>
                <w:szCs w:val="22"/>
                <w:lang w:val="ru-RU"/>
              </w:rPr>
              <w:t xml:space="preserve"> Καψάκιο, σκληρό</w:t>
            </w:r>
          </w:p>
        </w:tc>
      </w:tr>
      <w:tr w:rsidR="00544E5E" w:rsidRPr="008A4036" w14:paraId="777C7030" w14:textId="77777777" w:rsidTr="007963B2">
        <w:tc>
          <w:tcPr>
            <w:tcW w:w="3686" w:type="dxa"/>
          </w:tcPr>
          <w:p w14:paraId="72230F98" w14:textId="77777777" w:rsidR="00544E5E" w:rsidRPr="008A4036" w:rsidRDefault="00544E5E" w:rsidP="007963B2">
            <w:pPr>
              <w:numPr>
                <w:ilvl w:val="12"/>
                <w:numId w:val="0"/>
              </w:numPr>
              <w:ind w:right="-2"/>
              <w:rPr>
                <w:szCs w:val="22"/>
                <w:lang w:val="ru-RU"/>
              </w:rPr>
            </w:pPr>
            <w:r w:rsidRPr="008A4036">
              <w:rPr>
                <w:szCs w:val="22"/>
                <w:lang w:val="ru-RU"/>
              </w:rPr>
              <w:t>Suomija</w:t>
            </w:r>
          </w:p>
        </w:tc>
        <w:tc>
          <w:tcPr>
            <w:tcW w:w="6237" w:type="dxa"/>
          </w:tcPr>
          <w:p w14:paraId="461A3BFF" w14:textId="77777777" w:rsidR="00544E5E" w:rsidRPr="008A4036" w:rsidRDefault="00544E5E" w:rsidP="007963B2">
            <w:pPr>
              <w:rPr>
                <w:szCs w:val="22"/>
                <w:lang w:val="ru-RU"/>
              </w:rPr>
            </w:pPr>
            <w:r>
              <w:rPr>
                <w:szCs w:val="22"/>
                <w:lang w:val="ru-RU"/>
              </w:rPr>
              <w:t>EUVASCOR</w:t>
            </w:r>
            <w:r w:rsidRPr="008A4036">
              <w:rPr>
                <w:szCs w:val="22"/>
                <w:lang w:val="ru-RU"/>
              </w:rPr>
              <w:t xml:space="preserve"> kapseli, kova</w:t>
            </w:r>
          </w:p>
        </w:tc>
      </w:tr>
      <w:tr w:rsidR="00544E5E" w:rsidRPr="008A4036" w14:paraId="17F6DF70" w14:textId="77777777" w:rsidTr="007963B2">
        <w:tc>
          <w:tcPr>
            <w:tcW w:w="3686" w:type="dxa"/>
          </w:tcPr>
          <w:p w14:paraId="7BE8D75F" w14:textId="77777777" w:rsidR="00544E5E" w:rsidRPr="008A4036" w:rsidRDefault="00544E5E" w:rsidP="007963B2">
            <w:pPr>
              <w:numPr>
                <w:ilvl w:val="12"/>
                <w:numId w:val="0"/>
              </w:numPr>
              <w:ind w:right="-2"/>
              <w:rPr>
                <w:szCs w:val="22"/>
                <w:lang w:val="ru-RU"/>
              </w:rPr>
            </w:pPr>
            <w:r w:rsidRPr="008A4036">
              <w:rPr>
                <w:szCs w:val="22"/>
                <w:lang w:val="ru-RU"/>
              </w:rPr>
              <w:t>Airija</w:t>
            </w:r>
          </w:p>
        </w:tc>
        <w:tc>
          <w:tcPr>
            <w:tcW w:w="6237" w:type="dxa"/>
          </w:tcPr>
          <w:p w14:paraId="2E9B541E" w14:textId="77777777" w:rsidR="00544E5E" w:rsidRPr="008A4036" w:rsidRDefault="00544E5E" w:rsidP="007963B2">
            <w:pPr>
              <w:rPr>
                <w:szCs w:val="22"/>
                <w:lang w:val="ru-RU"/>
              </w:rPr>
            </w:pPr>
            <w:r w:rsidRPr="008A4036">
              <w:rPr>
                <w:szCs w:val="22"/>
                <w:lang w:val="ru-RU"/>
              </w:rPr>
              <w:t>Lipercosyl hard capsules</w:t>
            </w:r>
          </w:p>
        </w:tc>
      </w:tr>
      <w:tr w:rsidR="00544E5E" w:rsidRPr="008A4036" w14:paraId="32B07C78" w14:textId="77777777" w:rsidTr="007963B2">
        <w:tc>
          <w:tcPr>
            <w:tcW w:w="3686" w:type="dxa"/>
          </w:tcPr>
          <w:p w14:paraId="206FB928" w14:textId="77777777" w:rsidR="00544E5E" w:rsidRPr="008A4036" w:rsidRDefault="00544E5E" w:rsidP="007963B2">
            <w:pPr>
              <w:numPr>
                <w:ilvl w:val="12"/>
                <w:numId w:val="0"/>
              </w:numPr>
              <w:ind w:right="-2"/>
              <w:rPr>
                <w:szCs w:val="22"/>
                <w:lang w:val="ru-RU"/>
              </w:rPr>
            </w:pPr>
            <w:r w:rsidRPr="008A4036">
              <w:rPr>
                <w:szCs w:val="22"/>
                <w:lang w:val="ru-RU"/>
              </w:rPr>
              <w:t>Latvija</w:t>
            </w:r>
          </w:p>
        </w:tc>
        <w:tc>
          <w:tcPr>
            <w:tcW w:w="6237" w:type="dxa"/>
          </w:tcPr>
          <w:p w14:paraId="791EEE7F" w14:textId="77777777" w:rsidR="00544E5E" w:rsidRPr="008A4036" w:rsidRDefault="00544E5E" w:rsidP="007963B2">
            <w:pPr>
              <w:rPr>
                <w:szCs w:val="22"/>
                <w:lang w:val="ru-RU"/>
              </w:rPr>
            </w:pPr>
            <w:r>
              <w:rPr>
                <w:szCs w:val="22"/>
                <w:lang w:val="ru-RU"/>
              </w:rPr>
              <w:t>EUVASCOR</w:t>
            </w:r>
            <w:r w:rsidRPr="008A4036">
              <w:rPr>
                <w:szCs w:val="22"/>
                <w:lang w:val="ru-RU"/>
              </w:rPr>
              <w:t xml:space="preserve"> cietās kapsulas</w:t>
            </w:r>
          </w:p>
        </w:tc>
      </w:tr>
      <w:tr w:rsidR="00544E5E" w:rsidRPr="008A4036" w14:paraId="7621AA02" w14:textId="77777777" w:rsidTr="007963B2">
        <w:tc>
          <w:tcPr>
            <w:tcW w:w="3686" w:type="dxa"/>
          </w:tcPr>
          <w:p w14:paraId="37A3C4A9" w14:textId="77777777" w:rsidR="00544E5E" w:rsidRPr="008A4036" w:rsidRDefault="00544E5E" w:rsidP="007963B2">
            <w:pPr>
              <w:numPr>
                <w:ilvl w:val="12"/>
                <w:numId w:val="0"/>
              </w:numPr>
              <w:ind w:right="-2"/>
              <w:rPr>
                <w:szCs w:val="22"/>
                <w:lang w:val="ru-RU"/>
              </w:rPr>
            </w:pPr>
            <w:r w:rsidRPr="008A4036">
              <w:rPr>
                <w:szCs w:val="22"/>
                <w:lang w:val="ru-RU"/>
              </w:rPr>
              <w:t>Lietuva</w:t>
            </w:r>
          </w:p>
        </w:tc>
        <w:tc>
          <w:tcPr>
            <w:tcW w:w="6237" w:type="dxa"/>
          </w:tcPr>
          <w:p w14:paraId="20BC62A9" w14:textId="77777777" w:rsidR="00544E5E" w:rsidRPr="008A4036" w:rsidRDefault="00544E5E" w:rsidP="007963B2">
            <w:pPr>
              <w:rPr>
                <w:szCs w:val="22"/>
                <w:lang w:val="ru-RU"/>
              </w:rPr>
            </w:pPr>
            <w:r>
              <w:rPr>
                <w:szCs w:val="22"/>
                <w:lang w:val="ru-RU"/>
              </w:rPr>
              <w:t>EUVASCOR</w:t>
            </w:r>
            <w:r w:rsidRPr="008A4036">
              <w:rPr>
                <w:szCs w:val="22"/>
                <w:lang w:val="ru-RU"/>
              </w:rPr>
              <w:t xml:space="preserve"> kietosios kapsulės</w:t>
            </w:r>
          </w:p>
        </w:tc>
      </w:tr>
      <w:tr w:rsidR="00544E5E" w:rsidRPr="008A4036" w14:paraId="08AED0B2" w14:textId="77777777" w:rsidTr="007963B2">
        <w:tc>
          <w:tcPr>
            <w:tcW w:w="3686" w:type="dxa"/>
          </w:tcPr>
          <w:p w14:paraId="04840CE9" w14:textId="77777777" w:rsidR="00544E5E" w:rsidRPr="008A4036" w:rsidRDefault="00544E5E" w:rsidP="007963B2">
            <w:pPr>
              <w:numPr>
                <w:ilvl w:val="12"/>
                <w:numId w:val="0"/>
              </w:numPr>
              <w:ind w:right="-2"/>
              <w:rPr>
                <w:szCs w:val="22"/>
                <w:lang w:val="ru-RU"/>
              </w:rPr>
            </w:pPr>
            <w:r w:rsidRPr="008A4036">
              <w:rPr>
                <w:szCs w:val="22"/>
                <w:lang w:val="ru-RU"/>
              </w:rPr>
              <w:t>Nyderlandai</w:t>
            </w:r>
          </w:p>
        </w:tc>
        <w:tc>
          <w:tcPr>
            <w:tcW w:w="6237" w:type="dxa"/>
          </w:tcPr>
          <w:p w14:paraId="58EFF5A0" w14:textId="77777777" w:rsidR="00544E5E" w:rsidRPr="008A4036" w:rsidRDefault="00544E5E" w:rsidP="007963B2">
            <w:pPr>
              <w:rPr>
                <w:szCs w:val="22"/>
                <w:lang w:val="ru-RU"/>
              </w:rPr>
            </w:pPr>
            <w:r>
              <w:rPr>
                <w:szCs w:val="22"/>
                <w:lang w:val="ru-RU"/>
              </w:rPr>
              <w:t>EUVASCOR</w:t>
            </w:r>
            <w:r w:rsidRPr="008A4036">
              <w:rPr>
                <w:szCs w:val="22"/>
                <w:lang w:val="ru-RU"/>
              </w:rPr>
              <w:t xml:space="preserve"> capsule, hard</w:t>
            </w:r>
          </w:p>
        </w:tc>
      </w:tr>
      <w:tr w:rsidR="00544E5E" w:rsidRPr="008A4036" w14:paraId="778F80DD" w14:textId="77777777" w:rsidTr="007963B2">
        <w:tc>
          <w:tcPr>
            <w:tcW w:w="3686" w:type="dxa"/>
          </w:tcPr>
          <w:p w14:paraId="358900C6" w14:textId="77777777" w:rsidR="00544E5E" w:rsidRPr="008A4036" w:rsidRDefault="00544E5E" w:rsidP="007963B2">
            <w:pPr>
              <w:numPr>
                <w:ilvl w:val="12"/>
                <w:numId w:val="0"/>
              </w:numPr>
              <w:ind w:right="-2"/>
              <w:rPr>
                <w:szCs w:val="22"/>
                <w:lang w:val="ru-RU"/>
              </w:rPr>
            </w:pPr>
            <w:r w:rsidRPr="008A4036">
              <w:rPr>
                <w:szCs w:val="22"/>
                <w:lang w:val="ru-RU"/>
              </w:rPr>
              <w:t>Rumunija</w:t>
            </w:r>
          </w:p>
        </w:tc>
        <w:tc>
          <w:tcPr>
            <w:tcW w:w="6237" w:type="dxa"/>
          </w:tcPr>
          <w:p w14:paraId="63EF8A0A" w14:textId="77777777" w:rsidR="00544E5E" w:rsidRPr="008A4036" w:rsidRDefault="00544E5E" w:rsidP="007963B2">
            <w:pPr>
              <w:rPr>
                <w:szCs w:val="22"/>
                <w:lang w:val="ru-RU"/>
              </w:rPr>
            </w:pPr>
            <w:r>
              <w:rPr>
                <w:szCs w:val="22"/>
                <w:lang w:val="ru-RU"/>
              </w:rPr>
              <w:t>EUVASCOR</w:t>
            </w:r>
            <w:r w:rsidRPr="008A4036">
              <w:rPr>
                <w:szCs w:val="22"/>
                <w:lang w:val="ru-RU"/>
              </w:rPr>
              <w:t xml:space="preserve"> capsule</w:t>
            </w:r>
          </w:p>
        </w:tc>
      </w:tr>
      <w:tr w:rsidR="00544E5E" w:rsidRPr="008A4036" w14:paraId="22A87B4E" w14:textId="77777777" w:rsidTr="007963B2">
        <w:tc>
          <w:tcPr>
            <w:tcW w:w="3686" w:type="dxa"/>
          </w:tcPr>
          <w:p w14:paraId="574F9951" w14:textId="77777777" w:rsidR="00544E5E" w:rsidRPr="008A4036" w:rsidRDefault="00544E5E" w:rsidP="007963B2">
            <w:pPr>
              <w:numPr>
                <w:ilvl w:val="12"/>
                <w:numId w:val="0"/>
              </w:numPr>
              <w:ind w:right="-2"/>
              <w:rPr>
                <w:szCs w:val="22"/>
                <w:lang w:val="ru-RU"/>
              </w:rPr>
            </w:pPr>
            <w:r w:rsidRPr="008A4036">
              <w:rPr>
                <w:szCs w:val="22"/>
                <w:lang w:val="ru-RU"/>
              </w:rPr>
              <w:t>Slovakija</w:t>
            </w:r>
          </w:p>
        </w:tc>
        <w:tc>
          <w:tcPr>
            <w:tcW w:w="6237" w:type="dxa"/>
          </w:tcPr>
          <w:p w14:paraId="23B99C28" w14:textId="77777777" w:rsidR="00544E5E" w:rsidRPr="008A4036" w:rsidRDefault="00544E5E" w:rsidP="007963B2">
            <w:pPr>
              <w:rPr>
                <w:szCs w:val="22"/>
                <w:lang w:val="ru-RU"/>
              </w:rPr>
            </w:pPr>
            <w:r>
              <w:rPr>
                <w:szCs w:val="22"/>
                <w:lang w:val="ru-RU"/>
              </w:rPr>
              <w:t>EUVASCOR</w:t>
            </w:r>
            <w:r w:rsidRPr="008A4036">
              <w:rPr>
                <w:szCs w:val="22"/>
                <w:lang w:val="ru-RU"/>
              </w:rPr>
              <w:t xml:space="preserve"> tvrdá kapsula</w:t>
            </w:r>
          </w:p>
        </w:tc>
      </w:tr>
      <w:tr w:rsidR="00544E5E" w:rsidRPr="008A4036" w14:paraId="2A1D20EC" w14:textId="77777777" w:rsidTr="007963B2">
        <w:trPr>
          <w:trHeight w:val="68"/>
        </w:trPr>
        <w:tc>
          <w:tcPr>
            <w:tcW w:w="3686" w:type="dxa"/>
          </w:tcPr>
          <w:p w14:paraId="348F31D5" w14:textId="77777777" w:rsidR="00544E5E" w:rsidRPr="008A4036" w:rsidRDefault="00544E5E" w:rsidP="007963B2">
            <w:pPr>
              <w:numPr>
                <w:ilvl w:val="12"/>
                <w:numId w:val="0"/>
              </w:numPr>
              <w:ind w:right="-2"/>
              <w:rPr>
                <w:szCs w:val="22"/>
                <w:lang w:val="ru-RU"/>
              </w:rPr>
            </w:pPr>
            <w:r w:rsidRPr="008A4036">
              <w:rPr>
                <w:szCs w:val="22"/>
                <w:lang w:val="ru-RU"/>
              </w:rPr>
              <w:t>Slovėnija</w:t>
            </w:r>
          </w:p>
        </w:tc>
        <w:tc>
          <w:tcPr>
            <w:tcW w:w="6237" w:type="dxa"/>
          </w:tcPr>
          <w:p w14:paraId="747791B1" w14:textId="77777777" w:rsidR="00544E5E" w:rsidRPr="008A4036" w:rsidRDefault="00544E5E" w:rsidP="007963B2">
            <w:pPr>
              <w:rPr>
                <w:szCs w:val="22"/>
                <w:lang w:val="ru-RU"/>
              </w:rPr>
            </w:pPr>
            <w:r>
              <w:rPr>
                <w:szCs w:val="22"/>
                <w:lang w:val="ru-RU"/>
              </w:rPr>
              <w:t>EUVASCOR</w:t>
            </w:r>
            <w:r w:rsidRPr="008A4036">
              <w:rPr>
                <w:szCs w:val="22"/>
                <w:lang w:val="ru-RU"/>
              </w:rPr>
              <w:t xml:space="preserve"> trde kapsule</w:t>
            </w:r>
          </w:p>
        </w:tc>
      </w:tr>
    </w:tbl>
    <w:p w14:paraId="3A84CDAF" w14:textId="77777777" w:rsidR="00544E5E" w:rsidRPr="008A4036" w:rsidRDefault="00544E5E" w:rsidP="00544E5E">
      <w:pPr>
        <w:numPr>
          <w:ilvl w:val="12"/>
          <w:numId w:val="0"/>
        </w:numPr>
        <w:ind w:right="-2"/>
        <w:rPr>
          <w:szCs w:val="22"/>
          <w:lang w:val="ru-RU"/>
        </w:rPr>
      </w:pPr>
    </w:p>
    <w:p w14:paraId="13D38526" w14:textId="4B6F39A1" w:rsidR="00544E5E" w:rsidRPr="009B7D66" w:rsidRDefault="00544E5E" w:rsidP="00544E5E">
      <w:pPr>
        <w:numPr>
          <w:ilvl w:val="12"/>
          <w:numId w:val="0"/>
        </w:numPr>
        <w:ind w:right="-2"/>
        <w:rPr>
          <w:lang w:val="lt-LT"/>
        </w:rPr>
      </w:pPr>
      <w:r w:rsidRPr="008A4036">
        <w:rPr>
          <w:b/>
          <w:szCs w:val="22"/>
          <w:lang w:val="ru-RU"/>
        </w:rPr>
        <w:t>Šis pakuotės lapelis paskutinį kartą peržiūrėtas</w:t>
      </w:r>
      <w:r w:rsidR="003E58CF">
        <w:rPr>
          <w:b/>
          <w:szCs w:val="22"/>
          <w:lang w:val="lt-LT"/>
        </w:rPr>
        <w:t xml:space="preserve"> 2022-01-03</w:t>
      </w:r>
      <w:r w:rsidR="00F90C4A">
        <w:rPr>
          <w:b/>
          <w:szCs w:val="22"/>
          <w:lang w:val="lt-LT"/>
        </w:rPr>
        <w:t>.</w:t>
      </w:r>
    </w:p>
    <w:p w14:paraId="34A7BCBA" w14:textId="77777777" w:rsidR="00544E5E" w:rsidRPr="008A4036" w:rsidRDefault="00544E5E" w:rsidP="00544E5E">
      <w:pPr>
        <w:rPr>
          <w:szCs w:val="22"/>
          <w:lang w:val="ru-RU"/>
        </w:rPr>
      </w:pPr>
    </w:p>
    <w:p w14:paraId="21FFEEB5" w14:textId="77777777" w:rsidR="00544E5E" w:rsidRPr="008A4036" w:rsidRDefault="00544E5E" w:rsidP="00544E5E">
      <w:pPr>
        <w:numPr>
          <w:ilvl w:val="12"/>
          <w:numId w:val="0"/>
        </w:numPr>
        <w:spacing w:line="240" w:lineRule="auto"/>
        <w:ind w:right="-2"/>
        <w:rPr>
          <w:szCs w:val="22"/>
          <w:lang w:val="ru-RU"/>
        </w:rPr>
      </w:pPr>
      <w:r w:rsidRPr="008A4036">
        <w:rPr>
          <w:szCs w:val="22"/>
          <w:lang w:val="ru-RU"/>
        </w:rPr>
        <w:t>Išsami informacija apie šį vaistą pateikiama Valstybinės vaistų kontrolės tarnybos prie Lietuvos Respublikos sveikatos apsaugos ministerijos tinklalapyje</w:t>
      </w:r>
      <w:r w:rsidRPr="008A4036">
        <w:rPr>
          <w:i/>
          <w:szCs w:val="22"/>
          <w:lang w:val="ru-RU"/>
        </w:rPr>
        <w:t xml:space="preserve"> </w:t>
      </w:r>
      <w:hyperlink r:id="rId18" w:history="1">
        <w:r w:rsidRPr="008A4036">
          <w:rPr>
            <w:rStyle w:val="Hipersaitas"/>
            <w:rFonts w:eastAsia="SimSun"/>
            <w:szCs w:val="22"/>
            <w:lang w:val="ru-RU"/>
          </w:rPr>
          <w:t>http://www.vvkt.lt/</w:t>
        </w:r>
      </w:hyperlink>
      <w:r w:rsidRPr="008A4036">
        <w:rPr>
          <w:szCs w:val="22"/>
          <w:lang w:val="ru-RU"/>
        </w:rPr>
        <w:t>.</w:t>
      </w:r>
    </w:p>
    <w:p w14:paraId="72756600" w14:textId="77777777" w:rsidR="00544E5E" w:rsidRPr="008A4036" w:rsidRDefault="00544E5E" w:rsidP="00544E5E">
      <w:pPr>
        <w:numPr>
          <w:ilvl w:val="12"/>
          <w:numId w:val="0"/>
        </w:numPr>
        <w:ind w:right="-2"/>
        <w:rPr>
          <w:szCs w:val="22"/>
          <w:lang w:val="ru-RU"/>
        </w:rPr>
      </w:pPr>
    </w:p>
    <w:sectPr w:rsidR="00544E5E" w:rsidRPr="008A4036" w:rsidSect="007963B2">
      <w:headerReference w:type="default" r:id="rId19"/>
      <w:footerReference w:type="default" r:id="rId20"/>
      <w:footerReference w:type="first" r:id="rId2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E5CE8" w14:textId="77777777" w:rsidR="00197563" w:rsidRDefault="00197563" w:rsidP="003C4E10">
      <w:pPr>
        <w:spacing w:line="240" w:lineRule="auto"/>
      </w:pPr>
      <w:r>
        <w:separator/>
      </w:r>
    </w:p>
  </w:endnote>
  <w:endnote w:type="continuationSeparator" w:id="0">
    <w:p w14:paraId="5736C90B" w14:textId="77777777" w:rsidR="00197563" w:rsidRDefault="00197563" w:rsidP="003C4E10">
      <w:pPr>
        <w:spacing w:line="240" w:lineRule="auto"/>
      </w:pPr>
      <w:r>
        <w:continuationSeparator/>
      </w:r>
    </w:p>
  </w:endnote>
  <w:endnote w:type="continuationNotice" w:id="1">
    <w:p w14:paraId="79691AC6" w14:textId="77777777" w:rsidR="00197563" w:rsidRDefault="001975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mic Sans MS">
    <w:panose1 w:val="030F0702030302020204"/>
    <w:charset w:val="BA"/>
    <w:family w:val="script"/>
    <w:pitch w:val="variable"/>
    <w:sig w:usb0="00000287" w:usb1="00000013" w:usb2="00000000" w:usb3="00000000" w:csb0="000000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 w:name="CG Times (W1)">
    <w:altName w:val="CG Times"/>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F715C" w14:textId="7EE4C434" w:rsidR="004D7A64" w:rsidRDefault="004D7A64">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721080">
      <w:rPr>
        <w:rStyle w:val="Puslapionumeris"/>
        <w:rFonts w:ascii="Arial" w:hAnsi="Arial" w:cs="Arial"/>
        <w:noProof/>
      </w:rPr>
      <w:t>39</w:t>
    </w:r>
    <w:r>
      <w:rPr>
        <w:rStyle w:val="Puslapionumeris"/>
        <w:rFonts w:ascii="Arial" w:hAnsi="Arial" w:cs="Arial"/>
      </w:rPr>
      <w:fldChar w:fldCharType="end"/>
    </w:r>
  </w:p>
  <w:p w14:paraId="45CCCF5B" w14:textId="77777777" w:rsidR="004D7A64" w:rsidRDefault="004D7A6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4D0D8" w14:textId="5FC45EA2" w:rsidR="004D7A64" w:rsidRDefault="004D7A64">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721080">
      <w:rPr>
        <w:rStyle w:val="Puslapionumeris"/>
        <w:rFonts w:ascii="Arial" w:hAnsi="Arial" w:cs="Arial"/>
        <w:noProof/>
      </w:rPr>
      <w:t>1</w:t>
    </w:r>
    <w:r>
      <w:rPr>
        <w:rStyle w:val="Puslapionumeris"/>
        <w:rFonts w:ascii="Arial" w:hAnsi="Arial" w:cs="Arial"/>
      </w:rPr>
      <w:fldChar w:fldCharType="end"/>
    </w:r>
  </w:p>
  <w:p w14:paraId="3D5CDCD7" w14:textId="77777777" w:rsidR="004D7A64" w:rsidRDefault="004D7A6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543BF" w14:textId="77777777" w:rsidR="00197563" w:rsidRDefault="00197563" w:rsidP="003C4E10">
      <w:pPr>
        <w:spacing w:line="240" w:lineRule="auto"/>
      </w:pPr>
      <w:r>
        <w:separator/>
      </w:r>
    </w:p>
  </w:footnote>
  <w:footnote w:type="continuationSeparator" w:id="0">
    <w:p w14:paraId="2B3BC6FE" w14:textId="77777777" w:rsidR="00197563" w:rsidRDefault="00197563" w:rsidP="003C4E10">
      <w:pPr>
        <w:spacing w:line="240" w:lineRule="auto"/>
      </w:pPr>
      <w:r>
        <w:continuationSeparator/>
      </w:r>
    </w:p>
  </w:footnote>
  <w:footnote w:type="continuationNotice" w:id="1">
    <w:p w14:paraId="54E7CA8E" w14:textId="77777777" w:rsidR="00197563" w:rsidRDefault="001975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6C064" w14:textId="77777777" w:rsidR="004D7A64" w:rsidRDefault="004D7A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0CF20E"/>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A3F2235C"/>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E5B610A4"/>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74CC2398"/>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90E8C018"/>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4A844A"/>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1C0FA2"/>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AA250C"/>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481D04"/>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08E47A74"/>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20411"/>
    <w:multiLevelType w:val="hybridMultilevel"/>
    <w:tmpl w:val="6A0471B2"/>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298" w:hanging="360"/>
      </w:pPr>
      <w:rPr>
        <w:rFonts w:ascii="Courier New" w:hAnsi="Courier New" w:hint="default"/>
      </w:rPr>
    </w:lvl>
    <w:lvl w:ilvl="2" w:tplc="04090005">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2" w15:restartNumberingAfterBreak="0">
    <w:nsid w:val="01EF4A75"/>
    <w:multiLevelType w:val="hybridMultilevel"/>
    <w:tmpl w:val="665C3656"/>
    <w:lvl w:ilvl="0" w:tplc="7FC6367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6FE68D0"/>
    <w:multiLevelType w:val="hybridMultilevel"/>
    <w:tmpl w:val="63FC56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07C82424"/>
    <w:multiLevelType w:val="hybridMultilevel"/>
    <w:tmpl w:val="8638B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7D349C9"/>
    <w:multiLevelType w:val="hybridMultilevel"/>
    <w:tmpl w:val="EC528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BB963BF"/>
    <w:multiLevelType w:val="hybridMultilevel"/>
    <w:tmpl w:val="B63EDC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0DE00A24"/>
    <w:multiLevelType w:val="hybridMultilevel"/>
    <w:tmpl w:val="79F890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0E977029"/>
    <w:multiLevelType w:val="hybridMultilevel"/>
    <w:tmpl w:val="234CA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24D5AB4"/>
    <w:multiLevelType w:val="hybridMultilevel"/>
    <w:tmpl w:val="E7868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2E514F2"/>
    <w:multiLevelType w:val="hybridMultilevel"/>
    <w:tmpl w:val="A536B82C"/>
    <w:lvl w:ilvl="0" w:tplc="7EE0D6C4">
      <w:start w:val="1"/>
      <w:numFmt w:val="bullet"/>
      <w:lvlText w:val="−"/>
      <w:lvlJc w:val="left"/>
      <w:pPr>
        <w:ind w:left="724" w:hanging="360"/>
      </w:pPr>
      <w:rPr>
        <w:rFonts w:ascii="Times New Roman" w:eastAsia="Times New Roman" w:hAnsi="Times New Roman" w:cs="Times New Roman"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21" w15:restartNumberingAfterBreak="0">
    <w:nsid w:val="1519232E"/>
    <w:multiLevelType w:val="hybridMultilevel"/>
    <w:tmpl w:val="4EE076BA"/>
    <w:lvl w:ilvl="0" w:tplc="4AC60F96">
      <w:start w:val="1"/>
      <w:numFmt w:val="bullet"/>
      <w:pStyle w:val="PuceNiveau4"/>
      <w:lvlText w:val="-"/>
      <w:lvlJc w:val="left"/>
      <w:pPr>
        <w:ind w:left="1134" w:hanging="283"/>
      </w:pPr>
      <w:rPr>
        <w:rFonts w:ascii="Times New Roman" w:hAnsi="Times New Roman" w:cs="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3" w15:restartNumberingAfterBreak="0">
    <w:nsid w:val="20B97F9D"/>
    <w:multiLevelType w:val="multilevel"/>
    <w:tmpl w:val="4B101BD8"/>
    <w:styleLink w:val="Servier"/>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1276" w:hanging="1276"/>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tabs>
          <w:tab w:val="num" w:pos="1296"/>
        </w:tabs>
        <w:ind w:left="1296" w:hanging="1296"/>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0FF7C94"/>
    <w:multiLevelType w:val="hybridMultilevel"/>
    <w:tmpl w:val="4C2EDA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227105D2"/>
    <w:multiLevelType w:val="hybridMultilevel"/>
    <w:tmpl w:val="D74C3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2B061D6"/>
    <w:multiLevelType w:val="hybridMultilevel"/>
    <w:tmpl w:val="21F04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AC22160"/>
    <w:multiLevelType w:val="hybridMultilevel"/>
    <w:tmpl w:val="51A479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E7B6406"/>
    <w:multiLevelType w:val="hybridMultilevel"/>
    <w:tmpl w:val="24ECE9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34432414"/>
    <w:multiLevelType w:val="hybridMultilevel"/>
    <w:tmpl w:val="8340CD60"/>
    <w:lvl w:ilvl="0" w:tplc="7EE0D6C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8CB040B"/>
    <w:multiLevelType w:val="hybridMultilevel"/>
    <w:tmpl w:val="48A65B54"/>
    <w:lvl w:ilvl="0" w:tplc="FA3ED272">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9508FA"/>
    <w:multiLevelType w:val="hybridMultilevel"/>
    <w:tmpl w:val="0630B796"/>
    <w:lvl w:ilvl="0" w:tplc="FA3ED272">
      <w:start w:val="4"/>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3" w15:restartNumberingAfterBreak="0">
    <w:nsid w:val="3F3B0A2D"/>
    <w:multiLevelType w:val="hybridMultilevel"/>
    <w:tmpl w:val="29FAA120"/>
    <w:lvl w:ilvl="0" w:tplc="9120FC5E">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43CA6E03"/>
    <w:multiLevelType w:val="hybridMultilevel"/>
    <w:tmpl w:val="1E1EDB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43CE07C9"/>
    <w:multiLevelType w:val="hybridMultilevel"/>
    <w:tmpl w:val="D3B08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6487E21"/>
    <w:multiLevelType w:val="hybridMultilevel"/>
    <w:tmpl w:val="3CD4F5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468E6960"/>
    <w:multiLevelType w:val="hybridMultilevel"/>
    <w:tmpl w:val="74F8B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82752AE"/>
    <w:multiLevelType w:val="multilevel"/>
    <w:tmpl w:val="89D42414"/>
    <w:lvl w:ilvl="0">
      <w:start w:val="1"/>
      <w:numFmt w:val="decimal"/>
      <w:pStyle w:val="Style1"/>
      <w:lvlText w:val="%1"/>
      <w:lvlJc w:val="left"/>
      <w:pPr>
        <w:ind w:left="851" w:hanging="851"/>
      </w:pPr>
      <w:rPr>
        <w:rFonts w:hint="default"/>
      </w:rPr>
    </w:lvl>
    <w:lvl w:ilvl="1">
      <w:start w:val="1"/>
      <w:numFmt w:val="decimal"/>
      <w:pStyle w:val="LegendeForm"/>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upperLetter"/>
      <w:pStyle w:val="Adresasantvoko"/>
      <w:lvlText w:val="%5."/>
      <w:lvlJc w:val="left"/>
      <w:pPr>
        <w:ind w:left="454" w:hanging="454"/>
      </w:pPr>
      <w:rPr>
        <w:rFonts w:hint="default"/>
      </w:rPr>
    </w:lvl>
    <w:lvl w:ilvl="5">
      <w:start w:val="1"/>
      <w:numFmt w:val="lowerRoman"/>
      <w:lvlRestart w:val="0"/>
      <w:pStyle w:val="Vokoatgalinisadresas"/>
      <w:lvlText w:val="%6."/>
      <w:lvlJc w:val="left"/>
      <w:pPr>
        <w:ind w:left="454"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B456517"/>
    <w:multiLevelType w:val="hybridMultilevel"/>
    <w:tmpl w:val="7A627772"/>
    <w:lvl w:ilvl="0" w:tplc="AD3A1B4C">
      <w:start w:val="1"/>
      <w:numFmt w:val="bullet"/>
      <w:pStyle w:val="PuceNiveau2"/>
      <w:lvlText w:val=""/>
      <w:lvlJc w:val="left"/>
      <w:pPr>
        <w:ind w:left="567" w:hanging="283"/>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C0E048C"/>
    <w:multiLevelType w:val="hybridMultilevel"/>
    <w:tmpl w:val="41CED0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12C42B6"/>
    <w:multiLevelType w:val="hybridMultilevel"/>
    <w:tmpl w:val="12627760"/>
    <w:lvl w:ilvl="0" w:tplc="C52A4E88">
      <w:numFmt w:val="bullet"/>
      <w:pStyle w:val="Puceniveau20"/>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59FD7F58"/>
    <w:multiLevelType w:val="hybridMultilevel"/>
    <w:tmpl w:val="D3A02314"/>
    <w:lvl w:ilvl="0" w:tplc="73A84EA8">
      <w:start w:val="40"/>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5" w15:restartNumberingAfterBreak="0">
    <w:nsid w:val="5FCB46CC"/>
    <w:multiLevelType w:val="hybridMultilevel"/>
    <w:tmpl w:val="AAD064D4"/>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2064EAF"/>
    <w:multiLevelType w:val="hybridMultilevel"/>
    <w:tmpl w:val="394448CC"/>
    <w:lvl w:ilvl="0" w:tplc="64AA50C6">
      <w:start w:val="1"/>
      <w:numFmt w:val="bullet"/>
      <w:pStyle w:val="PuceNiveau1"/>
      <w:lvlText w:val="­"/>
      <w:lvlJc w:val="left"/>
      <w:pPr>
        <w:ind w:left="284" w:hanging="284"/>
      </w:pPr>
      <w:rPr>
        <w:rFonts w:ascii="Comic Sans MS" w:hAnsi="Comic Sans MS"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4A60B41"/>
    <w:multiLevelType w:val="hybridMultilevel"/>
    <w:tmpl w:val="C5A288AE"/>
    <w:lvl w:ilvl="0" w:tplc="2F60DA36">
      <w:start w:val="1"/>
      <w:numFmt w:val="bullet"/>
      <w:pStyle w:val="PuceNiveau3"/>
      <w:lvlText w:val=""/>
      <w:lvlJc w:val="left"/>
      <w:pPr>
        <w:ind w:left="851" w:hanging="284"/>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61B5959"/>
    <w:multiLevelType w:val="hybridMultilevel"/>
    <w:tmpl w:val="66928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727197E"/>
    <w:multiLevelType w:val="hybridMultilevel"/>
    <w:tmpl w:val="BF9E9B74"/>
    <w:lvl w:ilvl="0" w:tplc="7EE0D6C4">
      <w:start w:val="1"/>
      <w:numFmt w:val="bullet"/>
      <w:lvlText w:val="−"/>
      <w:lvlJc w:val="left"/>
      <w:pPr>
        <w:ind w:left="724" w:hanging="360"/>
      </w:pPr>
      <w:rPr>
        <w:rFonts w:ascii="Times New Roman" w:eastAsia="Times New Roman" w:hAnsi="Times New Roman" w:cs="Times New Roman"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5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1" w15:restartNumberingAfterBreak="0">
    <w:nsid w:val="6D510FA3"/>
    <w:multiLevelType w:val="hybridMultilevel"/>
    <w:tmpl w:val="15863B32"/>
    <w:lvl w:ilvl="0" w:tplc="10F0241C">
      <w:start w:val="1"/>
      <w:numFmt w:val="bullet"/>
      <w:pStyle w:val="TableauListe"/>
      <w:lvlText w:val="-"/>
      <w:lvlJc w:val="left"/>
      <w:pPr>
        <w:ind w:left="720" w:hanging="360"/>
      </w:pPr>
      <w:rPr>
        <w:rFonts w:ascii="Times New Roman" w:hAnsi="Times New Roman" w:cs="Times New Roman" w:hint="default"/>
        <w:color w:val="auto"/>
      </w:rPr>
    </w:lvl>
    <w:lvl w:ilvl="1" w:tplc="AAA63FE2">
      <w:start w:val="1"/>
      <w:numFmt w:val="bullet"/>
      <w:lvlText w:val="o"/>
      <w:lvlJc w:val="left"/>
      <w:pPr>
        <w:ind w:left="1440" w:hanging="360"/>
      </w:pPr>
      <w:rPr>
        <w:rFonts w:ascii="Courier New" w:hAnsi="Courier New" w:cs="Courier New" w:hint="default"/>
      </w:rPr>
    </w:lvl>
    <w:lvl w:ilvl="2" w:tplc="293666E0" w:tentative="1">
      <w:start w:val="1"/>
      <w:numFmt w:val="bullet"/>
      <w:lvlText w:val=""/>
      <w:lvlJc w:val="left"/>
      <w:pPr>
        <w:ind w:left="2160" w:hanging="360"/>
      </w:pPr>
      <w:rPr>
        <w:rFonts w:ascii="Wingdings" w:hAnsi="Wingdings" w:hint="default"/>
      </w:rPr>
    </w:lvl>
    <w:lvl w:ilvl="3" w:tplc="1FC66DA8" w:tentative="1">
      <w:start w:val="1"/>
      <w:numFmt w:val="bullet"/>
      <w:lvlText w:val=""/>
      <w:lvlJc w:val="left"/>
      <w:pPr>
        <w:ind w:left="2880" w:hanging="360"/>
      </w:pPr>
      <w:rPr>
        <w:rFonts w:ascii="Symbol" w:hAnsi="Symbol" w:hint="default"/>
      </w:rPr>
    </w:lvl>
    <w:lvl w:ilvl="4" w:tplc="537A08CE" w:tentative="1">
      <w:start w:val="1"/>
      <w:numFmt w:val="bullet"/>
      <w:lvlText w:val="o"/>
      <w:lvlJc w:val="left"/>
      <w:pPr>
        <w:ind w:left="3600" w:hanging="360"/>
      </w:pPr>
      <w:rPr>
        <w:rFonts w:ascii="Courier New" w:hAnsi="Courier New" w:cs="Courier New" w:hint="default"/>
      </w:rPr>
    </w:lvl>
    <w:lvl w:ilvl="5" w:tplc="4006A67C" w:tentative="1">
      <w:start w:val="1"/>
      <w:numFmt w:val="bullet"/>
      <w:lvlText w:val=""/>
      <w:lvlJc w:val="left"/>
      <w:pPr>
        <w:ind w:left="4320" w:hanging="360"/>
      </w:pPr>
      <w:rPr>
        <w:rFonts w:ascii="Wingdings" w:hAnsi="Wingdings" w:hint="default"/>
      </w:rPr>
    </w:lvl>
    <w:lvl w:ilvl="6" w:tplc="4E9AE59C" w:tentative="1">
      <w:start w:val="1"/>
      <w:numFmt w:val="bullet"/>
      <w:lvlText w:val=""/>
      <w:lvlJc w:val="left"/>
      <w:pPr>
        <w:ind w:left="5040" w:hanging="360"/>
      </w:pPr>
      <w:rPr>
        <w:rFonts w:ascii="Symbol" w:hAnsi="Symbol" w:hint="default"/>
      </w:rPr>
    </w:lvl>
    <w:lvl w:ilvl="7" w:tplc="342CE4DE" w:tentative="1">
      <w:start w:val="1"/>
      <w:numFmt w:val="bullet"/>
      <w:lvlText w:val="o"/>
      <w:lvlJc w:val="left"/>
      <w:pPr>
        <w:ind w:left="5760" w:hanging="360"/>
      </w:pPr>
      <w:rPr>
        <w:rFonts w:ascii="Courier New" w:hAnsi="Courier New" w:cs="Courier New" w:hint="default"/>
      </w:rPr>
    </w:lvl>
    <w:lvl w:ilvl="8" w:tplc="CE2039C2" w:tentative="1">
      <w:start w:val="1"/>
      <w:numFmt w:val="bullet"/>
      <w:lvlText w:val=""/>
      <w:lvlJc w:val="left"/>
      <w:pPr>
        <w:ind w:left="6480" w:hanging="360"/>
      </w:pPr>
      <w:rPr>
        <w:rFonts w:ascii="Wingdings" w:hAnsi="Wingdings" w:hint="default"/>
      </w:rPr>
    </w:lvl>
  </w:abstractNum>
  <w:abstractNum w:abstractNumId="52" w15:restartNumberingAfterBreak="0">
    <w:nsid w:val="6DB46C0E"/>
    <w:multiLevelType w:val="hybridMultilevel"/>
    <w:tmpl w:val="F74A86C0"/>
    <w:lvl w:ilvl="0" w:tplc="299E11A6">
      <w:start w:val="1"/>
      <w:numFmt w:val="bullet"/>
      <w:lvlText w:val=""/>
      <w:lvlJc w:val="left"/>
      <w:pPr>
        <w:ind w:left="360" w:hanging="360"/>
      </w:pPr>
      <w:rPr>
        <w:rFonts w:ascii="Symbol" w:hAnsi="Symbol" w:hint="default"/>
      </w:rPr>
    </w:lvl>
    <w:lvl w:ilvl="1" w:tplc="69B48E94">
      <w:start w:val="1"/>
      <w:numFmt w:val="bullet"/>
      <w:lvlText w:val="-"/>
      <w:lvlJc w:val="left"/>
      <w:pPr>
        <w:ind w:left="1298" w:hanging="360"/>
      </w:pPr>
      <w:rPr>
        <w:rFonts w:hint="default"/>
      </w:rPr>
    </w:lvl>
    <w:lvl w:ilvl="2" w:tplc="280E27A2">
      <w:start w:val="1"/>
      <w:numFmt w:val="bullet"/>
      <w:lvlText w:val=""/>
      <w:lvlJc w:val="left"/>
      <w:pPr>
        <w:ind w:left="2018" w:hanging="360"/>
      </w:pPr>
      <w:rPr>
        <w:rFonts w:ascii="Wingdings" w:hAnsi="Wingdings" w:hint="default"/>
      </w:rPr>
    </w:lvl>
    <w:lvl w:ilvl="3" w:tplc="D5826022" w:tentative="1">
      <w:start w:val="1"/>
      <w:numFmt w:val="bullet"/>
      <w:lvlText w:val=""/>
      <w:lvlJc w:val="left"/>
      <w:pPr>
        <w:ind w:left="2738" w:hanging="360"/>
      </w:pPr>
      <w:rPr>
        <w:rFonts w:ascii="Symbol" w:hAnsi="Symbol" w:hint="default"/>
      </w:rPr>
    </w:lvl>
    <w:lvl w:ilvl="4" w:tplc="8B303A1C" w:tentative="1">
      <w:start w:val="1"/>
      <w:numFmt w:val="bullet"/>
      <w:lvlText w:val="o"/>
      <w:lvlJc w:val="left"/>
      <w:pPr>
        <w:ind w:left="3458" w:hanging="360"/>
      </w:pPr>
      <w:rPr>
        <w:rFonts w:ascii="Courier New" w:hAnsi="Courier New" w:hint="default"/>
      </w:rPr>
    </w:lvl>
    <w:lvl w:ilvl="5" w:tplc="A3F6A6C4" w:tentative="1">
      <w:start w:val="1"/>
      <w:numFmt w:val="bullet"/>
      <w:lvlText w:val=""/>
      <w:lvlJc w:val="left"/>
      <w:pPr>
        <w:ind w:left="4178" w:hanging="360"/>
      </w:pPr>
      <w:rPr>
        <w:rFonts w:ascii="Wingdings" w:hAnsi="Wingdings" w:hint="default"/>
      </w:rPr>
    </w:lvl>
    <w:lvl w:ilvl="6" w:tplc="1CE272C0" w:tentative="1">
      <w:start w:val="1"/>
      <w:numFmt w:val="bullet"/>
      <w:lvlText w:val=""/>
      <w:lvlJc w:val="left"/>
      <w:pPr>
        <w:ind w:left="4898" w:hanging="360"/>
      </w:pPr>
      <w:rPr>
        <w:rFonts w:ascii="Symbol" w:hAnsi="Symbol" w:hint="default"/>
      </w:rPr>
    </w:lvl>
    <w:lvl w:ilvl="7" w:tplc="A08EF244" w:tentative="1">
      <w:start w:val="1"/>
      <w:numFmt w:val="bullet"/>
      <w:lvlText w:val="o"/>
      <w:lvlJc w:val="left"/>
      <w:pPr>
        <w:ind w:left="5618" w:hanging="360"/>
      </w:pPr>
      <w:rPr>
        <w:rFonts w:ascii="Courier New" w:hAnsi="Courier New" w:hint="default"/>
      </w:rPr>
    </w:lvl>
    <w:lvl w:ilvl="8" w:tplc="AD58BE16" w:tentative="1">
      <w:start w:val="1"/>
      <w:numFmt w:val="bullet"/>
      <w:lvlText w:val=""/>
      <w:lvlJc w:val="left"/>
      <w:pPr>
        <w:ind w:left="6338" w:hanging="360"/>
      </w:pPr>
      <w:rPr>
        <w:rFonts w:ascii="Wingdings" w:hAnsi="Wingdings" w:hint="default"/>
      </w:rPr>
    </w:lvl>
  </w:abstractNum>
  <w:abstractNum w:abstractNumId="53" w15:restartNumberingAfterBreak="0">
    <w:nsid w:val="6DB50F90"/>
    <w:multiLevelType w:val="hybridMultilevel"/>
    <w:tmpl w:val="77DEF3F6"/>
    <w:lvl w:ilvl="0" w:tplc="76D8C7D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ED06C66"/>
    <w:multiLevelType w:val="hybridMultilevel"/>
    <w:tmpl w:val="919461EE"/>
    <w:lvl w:ilvl="0" w:tplc="7EE0D6C4">
      <w:start w:val="1"/>
      <w:numFmt w:val="bullet"/>
      <w:lvlText w:val="−"/>
      <w:lvlJc w:val="left"/>
      <w:pPr>
        <w:ind w:left="724" w:hanging="360"/>
      </w:pPr>
      <w:rPr>
        <w:rFonts w:ascii="Times New Roman" w:eastAsia="Times New Roman" w:hAnsi="Times New Roman" w:cs="Times New Roman"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55" w15:restartNumberingAfterBreak="0">
    <w:nsid w:val="71495D4B"/>
    <w:multiLevelType w:val="hybridMultilevel"/>
    <w:tmpl w:val="C3760A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3641BB9"/>
    <w:multiLevelType w:val="hybridMultilevel"/>
    <w:tmpl w:val="E90E5620"/>
    <w:lvl w:ilvl="0" w:tplc="60842EB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4495FA4"/>
    <w:multiLevelType w:val="hybridMultilevel"/>
    <w:tmpl w:val="ACBEA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6612A58"/>
    <w:multiLevelType w:val="hybridMultilevel"/>
    <w:tmpl w:val="C9F67C02"/>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6CC376B"/>
    <w:multiLevelType w:val="hybridMultilevel"/>
    <w:tmpl w:val="571665AC"/>
    <w:lvl w:ilvl="0" w:tplc="8EA85326">
      <w:numFmt w:val="bullet"/>
      <w:lvlText w:val="-"/>
      <w:lvlJc w:val="left"/>
      <w:pPr>
        <w:ind w:left="724" w:hanging="360"/>
      </w:pPr>
      <w:rPr>
        <w:rFonts w:ascii="Times New Roman" w:eastAsia="Times New Roman" w:hAnsi="Times New Roman" w:cs="Times New Roman"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60" w15:restartNumberingAfterBreak="0">
    <w:nsid w:val="77C34773"/>
    <w:multiLevelType w:val="hybridMultilevel"/>
    <w:tmpl w:val="771AA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B861F2D"/>
    <w:multiLevelType w:val="hybridMultilevel"/>
    <w:tmpl w:val="0EF2DA88"/>
    <w:lvl w:ilvl="0" w:tplc="04090001">
      <w:start w:val="1"/>
      <w:numFmt w:val="bullet"/>
      <w:pStyle w:val="Puceniveau10"/>
      <w:lvlText w:val="­"/>
      <w:lvlJc w:val="left"/>
      <w:pPr>
        <w:tabs>
          <w:tab w:val="num" w:pos="425"/>
        </w:tabs>
        <w:ind w:left="425" w:hanging="425"/>
      </w:pPr>
      <w:rPr>
        <w:rFonts w:ascii="Comic Sans MS" w:hAnsi="Comic Sans M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8"/>
  </w:num>
  <w:num w:numId="3">
    <w:abstractNumId w:val="22"/>
  </w:num>
  <w:num w:numId="4">
    <w:abstractNumId w:val="33"/>
  </w:num>
  <w:num w:numId="5">
    <w:abstractNumId w:val="43"/>
  </w:num>
  <w:num w:numId="6">
    <w:abstractNumId w:val="10"/>
    <w:lvlOverride w:ilvl="0">
      <w:lvl w:ilvl="0">
        <w:start w:val="1"/>
        <w:numFmt w:val="bullet"/>
        <w:lvlText w:val="-"/>
        <w:legacy w:legacy="1" w:legacySpace="0" w:legacyIndent="360"/>
        <w:lvlJc w:val="left"/>
        <w:pPr>
          <w:ind w:left="360" w:hanging="360"/>
        </w:pPr>
      </w:lvl>
    </w:lvlOverride>
  </w:num>
  <w:num w:numId="7">
    <w:abstractNumId w:val="36"/>
  </w:num>
  <w:num w:numId="8">
    <w:abstractNumId w:val="11"/>
  </w:num>
  <w:num w:numId="9">
    <w:abstractNumId w:val="52"/>
  </w:num>
  <w:num w:numId="10">
    <w:abstractNumId w:val="16"/>
  </w:num>
  <w:num w:numId="11">
    <w:abstractNumId w:val="40"/>
  </w:num>
  <w:num w:numId="12">
    <w:abstractNumId w:val="27"/>
  </w:num>
  <w:num w:numId="13">
    <w:abstractNumId w:val="24"/>
  </w:num>
  <w:num w:numId="1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num>
  <w:num w:numId="17">
    <w:abstractNumId w:val="3"/>
  </w:num>
  <w:num w:numId="18">
    <w:abstractNumId w:val="2"/>
  </w:num>
  <w:num w:numId="19">
    <w:abstractNumId w:val="1"/>
  </w:num>
  <w:num w:numId="20">
    <w:abstractNumId w:val="0"/>
  </w:num>
  <w:num w:numId="21">
    <w:abstractNumId w:val="7"/>
  </w:num>
  <w:num w:numId="22">
    <w:abstractNumId w:val="6"/>
  </w:num>
  <w:num w:numId="23">
    <w:abstractNumId w:val="5"/>
  </w:num>
  <w:num w:numId="24">
    <w:abstractNumId w:val="4"/>
  </w:num>
  <w:num w:numId="25">
    <w:abstractNumId w:val="46"/>
  </w:num>
  <w:num w:numId="26">
    <w:abstractNumId w:val="39"/>
  </w:num>
  <w:num w:numId="27">
    <w:abstractNumId w:val="47"/>
  </w:num>
  <w:num w:numId="28">
    <w:abstractNumId w:val="21"/>
    <w:lvlOverride w:ilvl="0">
      <w:startOverride w:val="1"/>
    </w:lvlOverride>
  </w:num>
  <w:num w:numId="29">
    <w:abstractNumId w:val="23"/>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567" w:hanging="567"/>
        </w:pPr>
        <w:rPr>
          <w:rFonts w:hint="default"/>
          <w:b/>
        </w:rPr>
      </w:lvl>
    </w:lvlOverride>
  </w:num>
  <w:num w:numId="30">
    <w:abstractNumId w:val="51"/>
  </w:num>
  <w:num w:numId="31">
    <w:abstractNumId w:val="38"/>
  </w:num>
  <w:num w:numId="32">
    <w:abstractNumId w:val="41"/>
  </w:num>
  <w:num w:numId="33">
    <w:abstractNumId w:val="61"/>
  </w:num>
  <w:num w:numId="34">
    <w:abstractNumId w:val="45"/>
  </w:num>
  <w:num w:numId="35">
    <w:abstractNumId w:val="48"/>
  </w:num>
  <w:num w:numId="36">
    <w:abstractNumId w:val="35"/>
  </w:num>
  <w:num w:numId="37">
    <w:abstractNumId w:val="31"/>
  </w:num>
  <w:num w:numId="38">
    <w:abstractNumId w:val="18"/>
  </w:num>
  <w:num w:numId="39">
    <w:abstractNumId w:val="17"/>
  </w:num>
  <w:num w:numId="40">
    <w:abstractNumId w:val="19"/>
  </w:num>
  <w:num w:numId="41">
    <w:abstractNumId w:val="56"/>
  </w:num>
  <w:num w:numId="42">
    <w:abstractNumId w:val="57"/>
  </w:num>
  <w:num w:numId="43">
    <w:abstractNumId w:val="23"/>
  </w:num>
  <w:num w:numId="44">
    <w:abstractNumId w:val="50"/>
  </w:num>
  <w:num w:numId="45">
    <w:abstractNumId w:val="58"/>
  </w:num>
  <w:num w:numId="46">
    <w:abstractNumId w:val="55"/>
  </w:num>
  <w:num w:numId="47">
    <w:abstractNumId w:val="29"/>
  </w:num>
  <w:num w:numId="48">
    <w:abstractNumId w:val="13"/>
  </w:num>
  <w:num w:numId="49">
    <w:abstractNumId w:val="34"/>
  </w:num>
  <w:num w:numId="50">
    <w:abstractNumId w:val="53"/>
  </w:num>
  <w:num w:numId="51">
    <w:abstractNumId w:val="26"/>
  </w:num>
  <w:num w:numId="52">
    <w:abstractNumId w:val="25"/>
  </w:num>
  <w:num w:numId="53">
    <w:abstractNumId w:val="37"/>
  </w:num>
  <w:num w:numId="54">
    <w:abstractNumId w:val="15"/>
  </w:num>
  <w:num w:numId="55">
    <w:abstractNumId w:val="60"/>
  </w:num>
  <w:num w:numId="56">
    <w:abstractNumId w:val="12"/>
  </w:num>
  <w:num w:numId="57">
    <w:abstractNumId w:val="32"/>
  </w:num>
  <w:num w:numId="58">
    <w:abstractNumId w:val="14"/>
  </w:num>
  <w:num w:numId="59">
    <w:abstractNumId w:val="20"/>
  </w:num>
  <w:num w:numId="60">
    <w:abstractNumId w:val="49"/>
  </w:num>
  <w:num w:numId="61">
    <w:abstractNumId w:val="59"/>
  </w:num>
  <w:num w:numId="62">
    <w:abstractNumId w:val="54"/>
  </w:num>
  <w:num w:numId="63">
    <w:abstractNumId w:val="30"/>
  </w:num>
  <w:num w:numId="64">
    <w:abstractNumId w:val="10"/>
    <w:lvlOverride w:ilvl="0">
      <w:lvl w:ilvl="0">
        <w:start w:val="1"/>
        <w:numFmt w:val="bullet"/>
        <w:lvlText w:val="-"/>
        <w:lvlJc w:val="left"/>
        <w:pPr>
          <w:ind w:left="360" w:hanging="360"/>
        </w:pPr>
      </w:lvl>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ru-RU" w:vendorID="64" w:dllVersion="131078" w:nlCheck="1" w:checkStyle="0"/>
  <w:activeWritingStyle w:appName="MSWord" w:lang="de-DE" w:vendorID="64" w:dllVersion="131078" w:nlCheck="1" w:checkStyle="0"/>
  <w:documentProtection w:edit="readOnly" w:enforcement="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79"/>
    <w:rsid w:val="000002FF"/>
    <w:rsid w:val="000008D5"/>
    <w:rsid w:val="00000FFC"/>
    <w:rsid w:val="000027B0"/>
    <w:rsid w:val="0000467E"/>
    <w:rsid w:val="000046F9"/>
    <w:rsid w:val="0000476F"/>
    <w:rsid w:val="00005560"/>
    <w:rsid w:val="00005BF0"/>
    <w:rsid w:val="000061AE"/>
    <w:rsid w:val="000079B1"/>
    <w:rsid w:val="00011CCD"/>
    <w:rsid w:val="000131C2"/>
    <w:rsid w:val="00013C5D"/>
    <w:rsid w:val="00013EFA"/>
    <w:rsid w:val="00016B2C"/>
    <w:rsid w:val="0001755F"/>
    <w:rsid w:val="000175A0"/>
    <w:rsid w:val="00020FB4"/>
    <w:rsid w:val="000213FE"/>
    <w:rsid w:val="000216C4"/>
    <w:rsid w:val="00021C88"/>
    <w:rsid w:val="00022BFA"/>
    <w:rsid w:val="000232FD"/>
    <w:rsid w:val="00023D0F"/>
    <w:rsid w:val="000242CC"/>
    <w:rsid w:val="000248A5"/>
    <w:rsid w:val="00024D11"/>
    <w:rsid w:val="0002549C"/>
    <w:rsid w:val="000257E2"/>
    <w:rsid w:val="00025FFA"/>
    <w:rsid w:val="00026114"/>
    <w:rsid w:val="00027827"/>
    <w:rsid w:val="0003032B"/>
    <w:rsid w:val="00030C64"/>
    <w:rsid w:val="00030DA7"/>
    <w:rsid w:val="00033AA3"/>
    <w:rsid w:val="00034FAB"/>
    <w:rsid w:val="00035065"/>
    <w:rsid w:val="00035985"/>
    <w:rsid w:val="000372AE"/>
    <w:rsid w:val="000408B6"/>
    <w:rsid w:val="00041287"/>
    <w:rsid w:val="00042584"/>
    <w:rsid w:val="000425D4"/>
    <w:rsid w:val="00043299"/>
    <w:rsid w:val="00043658"/>
    <w:rsid w:val="000449B6"/>
    <w:rsid w:val="000450AA"/>
    <w:rsid w:val="00045606"/>
    <w:rsid w:val="00046947"/>
    <w:rsid w:val="00047525"/>
    <w:rsid w:val="00047934"/>
    <w:rsid w:val="00047C07"/>
    <w:rsid w:val="000500BA"/>
    <w:rsid w:val="00052848"/>
    <w:rsid w:val="00054D6C"/>
    <w:rsid w:val="000567CA"/>
    <w:rsid w:val="0005735C"/>
    <w:rsid w:val="0006035F"/>
    <w:rsid w:val="000613AE"/>
    <w:rsid w:val="00061405"/>
    <w:rsid w:val="000635E5"/>
    <w:rsid w:val="000650AE"/>
    <w:rsid w:val="00065494"/>
    <w:rsid w:val="000659E8"/>
    <w:rsid w:val="00066060"/>
    <w:rsid w:val="0006615C"/>
    <w:rsid w:val="00066351"/>
    <w:rsid w:val="000668FC"/>
    <w:rsid w:val="00066E20"/>
    <w:rsid w:val="00067D17"/>
    <w:rsid w:val="0007135D"/>
    <w:rsid w:val="0007332D"/>
    <w:rsid w:val="0007392F"/>
    <w:rsid w:val="00073E29"/>
    <w:rsid w:val="000741F7"/>
    <w:rsid w:val="00074806"/>
    <w:rsid w:val="00074B1D"/>
    <w:rsid w:val="00075A2D"/>
    <w:rsid w:val="0008012E"/>
    <w:rsid w:val="0008031D"/>
    <w:rsid w:val="00081988"/>
    <w:rsid w:val="00081EED"/>
    <w:rsid w:val="00082447"/>
    <w:rsid w:val="0008411C"/>
    <w:rsid w:val="00085766"/>
    <w:rsid w:val="000858C1"/>
    <w:rsid w:val="000863AC"/>
    <w:rsid w:val="0008778B"/>
    <w:rsid w:val="000904AA"/>
    <w:rsid w:val="00090815"/>
    <w:rsid w:val="00091363"/>
    <w:rsid w:val="00092574"/>
    <w:rsid w:val="00092696"/>
    <w:rsid w:val="00093626"/>
    <w:rsid w:val="0009447F"/>
    <w:rsid w:val="00097E45"/>
    <w:rsid w:val="000A0F9E"/>
    <w:rsid w:val="000A1893"/>
    <w:rsid w:val="000A1944"/>
    <w:rsid w:val="000A3161"/>
    <w:rsid w:val="000A35D5"/>
    <w:rsid w:val="000A3A4C"/>
    <w:rsid w:val="000A3E03"/>
    <w:rsid w:val="000A51EF"/>
    <w:rsid w:val="000A65D3"/>
    <w:rsid w:val="000A76E3"/>
    <w:rsid w:val="000B0247"/>
    <w:rsid w:val="000B034D"/>
    <w:rsid w:val="000B111F"/>
    <w:rsid w:val="000B172F"/>
    <w:rsid w:val="000B1EE6"/>
    <w:rsid w:val="000B3931"/>
    <w:rsid w:val="000B3EA8"/>
    <w:rsid w:val="000B4697"/>
    <w:rsid w:val="000B4DBB"/>
    <w:rsid w:val="000B520F"/>
    <w:rsid w:val="000B5331"/>
    <w:rsid w:val="000B5510"/>
    <w:rsid w:val="000B5609"/>
    <w:rsid w:val="000B5D10"/>
    <w:rsid w:val="000B5DAA"/>
    <w:rsid w:val="000B641E"/>
    <w:rsid w:val="000B6DBA"/>
    <w:rsid w:val="000B72C8"/>
    <w:rsid w:val="000B74B8"/>
    <w:rsid w:val="000B7FFE"/>
    <w:rsid w:val="000C1B12"/>
    <w:rsid w:val="000C2C49"/>
    <w:rsid w:val="000C2CC3"/>
    <w:rsid w:val="000C49C5"/>
    <w:rsid w:val="000C4DA2"/>
    <w:rsid w:val="000C6D03"/>
    <w:rsid w:val="000C73AF"/>
    <w:rsid w:val="000C7A9A"/>
    <w:rsid w:val="000C7DA6"/>
    <w:rsid w:val="000D07A5"/>
    <w:rsid w:val="000D1127"/>
    <w:rsid w:val="000D12BB"/>
    <w:rsid w:val="000D28FC"/>
    <w:rsid w:val="000D39C0"/>
    <w:rsid w:val="000D3FD6"/>
    <w:rsid w:val="000D4848"/>
    <w:rsid w:val="000D4E13"/>
    <w:rsid w:val="000D4F6C"/>
    <w:rsid w:val="000D5710"/>
    <w:rsid w:val="000D6D6F"/>
    <w:rsid w:val="000E1013"/>
    <w:rsid w:val="000E11A8"/>
    <w:rsid w:val="000E2295"/>
    <w:rsid w:val="000E28EC"/>
    <w:rsid w:val="000E3595"/>
    <w:rsid w:val="000E5BA8"/>
    <w:rsid w:val="000E5BFF"/>
    <w:rsid w:val="000E5EE1"/>
    <w:rsid w:val="000E5FAB"/>
    <w:rsid w:val="000E6856"/>
    <w:rsid w:val="000E6ACB"/>
    <w:rsid w:val="000F061D"/>
    <w:rsid w:val="000F3631"/>
    <w:rsid w:val="000F4ADF"/>
    <w:rsid w:val="000F4E3D"/>
    <w:rsid w:val="000F6314"/>
    <w:rsid w:val="000F6854"/>
    <w:rsid w:val="00101930"/>
    <w:rsid w:val="00102A21"/>
    <w:rsid w:val="001031B8"/>
    <w:rsid w:val="001032DB"/>
    <w:rsid w:val="0010385B"/>
    <w:rsid w:val="00103E74"/>
    <w:rsid w:val="0010431B"/>
    <w:rsid w:val="00104393"/>
    <w:rsid w:val="00104A2C"/>
    <w:rsid w:val="00105461"/>
    <w:rsid w:val="001064DF"/>
    <w:rsid w:val="001065AD"/>
    <w:rsid w:val="0010695B"/>
    <w:rsid w:val="00107DF6"/>
    <w:rsid w:val="00110A2E"/>
    <w:rsid w:val="00112052"/>
    <w:rsid w:val="001131ED"/>
    <w:rsid w:val="00113E7C"/>
    <w:rsid w:val="00114429"/>
    <w:rsid w:val="00114871"/>
    <w:rsid w:val="00114FC5"/>
    <w:rsid w:val="001163B4"/>
    <w:rsid w:val="00120137"/>
    <w:rsid w:val="00120B82"/>
    <w:rsid w:val="00123348"/>
    <w:rsid w:val="00124553"/>
    <w:rsid w:val="00124826"/>
    <w:rsid w:val="00124CCF"/>
    <w:rsid w:val="001256E0"/>
    <w:rsid w:val="00125C9D"/>
    <w:rsid w:val="0012628C"/>
    <w:rsid w:val="001264E0"/>
    <w:rsid w:val="00126631"/>
    <w:rsid w:val="00126E2F"/>
    <w:rsid w:val="00127127"/>
    <w:rsid w:val="00130432"/>
    <w:rsid w:val="00130DC1"/>
    <w:rsid w:val="00131966"/>
    <w:rsid w:val="00132C14"/>
    <w:rsid w:val="001331CB"/>
    <w:rsid w:val="001346E6"/>
    <w:rsid w:val="00135D79"/>
    <w:rsid w:val="00140D88"/>
    <w:rsid w:val="00141558"/>
    <w:rsid w:val="00144A9B"/>
    <w:rsid w:val="00145A1A"/>
    <w:rsid w:val="0014677E"/>
    <w:rsid w:val="00146DAB"/>
    <w:rsid w:val="001479A7"/>
    <w:rsid w:val="001508AA"/>
    <w:rsid w:val="00150C9F"/>
    <w:rsid w:val="00151677"/>
    <w:rsid w:val="00151A75"/>
    <w:rsid w:val="00152C95"/>
    <w:rsid w:val="00152CC5"/>
    <w:rsid w:val="00152CFC"/>
    <w:rsid w:val="00153E7D"/>
    <w:rsid w:val="00153E8C"/>
    <w:rsid w:val="00154E6D"/>
    <w:rsid w:val="00155CD0"/>
    <w:rsid w:val="0015614C"/>
    <w:rsid w:val="00156486"/>
    <w:rsid w:val="00157338"/>
    <w:rsid w:val="00157F5F"/>
    <w:rsid w:val="00160D5C"/>
    <w:rsid w:val="00161CC6"/>
    <w:rsid w:val="00163EA0"/>
    <w:rsid w:val="00164B24"/>
    <w:rsid w:val="00166A75"/>
    <w:rsid w:val="00167235"/>
    <w:rsid w:val="00167383"/>
    <w:rsid w:val="001674C3"/>
    <w:rsid w:val="00167597"/>
    <w:rsid w:val="00167629"/>
    <w:rsid w:val="001704B0"/>
    <w:rsid w:val="00170D1E"/>
    <w:rsid w:val="00171962"/>
    <w:rsid w:val="00171F76"/>
    <w:rsid w:val="00172739"/>
    <w:rsid w:val="00172CD2"/>
    <w:rsid w:val="00174D25"/>
    <w:rsid w:val="00175000"/>
    <w:rsid w:val="00175301"/>
    <w:rsid w:val="00175DFC"/>
    <w:rsid w:val="00175F87"/>
    <w:rsid w:val="0017747E"/>
    <w:rsid w:val="00177AF6"/>
    <w:rsid w:val="001828C3"/>
    <w:rsid w:val="001829CD"/>
    <w:rsid w:val="00183730"/>
    <w:rsid w:val="00183C6A"/>
    <w:rsid w:val="00184550"/>
    <w:rsid w:val="00184A78"/>
    <w:rsid w:val="00185256"/>
    <w:rsid w:val="0018739E"/>
    <w:rsid w:val="00190C89"/>
    <w:rsid w:val="001918F3"/>
    <w:rsid w:val="00192403"/>
    <w:rsid w:val="001924A5"/>
    <w:rsid w:val="00192595"/>
    <w:rsid w:val="001925E9"/>
    <w:rsid w:val="001938D3"/>
    <w:rsid w:val="00193B3C"/>
    <w:rsid w:val="00194365"/>
    <w:rsid w:val="001944E3"/>
    <w:rsid w:val="00194F02"/>
    <w:rsid w:val="001966A1"/>
    <w:rsid w:val="001968C5"/>
    <w:rsid w:val="00196A53"/>
    <w:rsid w:val="00197300"/>
    <w:rsid w:val="00197563"/>
    <w:rsid w:val="001A154B"/>
    <w:rsid w:val="001A1F4C"/>
    <w:rsid w:val="001A243D"/>
    <w:rsid w:val="001A344B"/>
    <w:rsid w:val="001A395D"/>
    <w:rsid w:val="001A5996"/>
    <w:rsid w:val="001A5AC1"/>
    <w:rsid w:val="001A5BC9"/>
    <w:rsid w:val="001A6F8B"/>
    <w:rsid w:val="001B03C9"/>
    <w:rsid w:val="001B2545"/>
    <w:rsid w:val="001B3AC2"/>
    <w:rsid w:val="001B5C0A"/>
    <w:rsid w:val="001C1841"/>
    <w:rsid w:val="001C1B1F"/>
    <w:rsid w:val="001C2135"/>
    <w:rsid w:val="001C2285"/>
    <w:rsid w:val="001C2440"/>
    <w:rsid w:val="001C4F37"/>
    <w:rsid w:val="001C51D3"/>
    <w:rsid w:val="001C7B4D"/>
    <w:rsid w:val="001D1678"/>
    <w:rsid w:val="001D29E6"/>
    <w:rsid w:val="001D2AA8"/>
    <w:rsid w:val="001D2CB0"/>
    <w:rsid w:val="001D31DC"/>
    <w:rsid w:val="001D37C6"/>
    <w:rsid w:val="001D3FD3"/>
    <w:rsid w:val="001D4C67"/>
    <w:rsid w:val="001D5155"/>
    <w:rsid w:val="001D6699"/>
    <w:rsid w:val="001D76A1"/>
    <w:rsid w:val="001E03E0"/>
    <w:rsid w:val="001E1AD7"/>
    <w:rsid w:val="001E2B76"/>
    <w:rsid w:val="001E3902"/>
    <w:rsid w:val="001E447F"/>
    <w:rsid w:val="001E45E9"/>
    <w:rsid w:val="001E4EDD"/>
    <w:rsid w:val="001E5318"/>
    <w:rsid w:val="001E536C"/>
    <w:rsid w:val="001E6128"/>
    <w:rsid w:val="001E756C"/>
    <w:rsid w:val="001E7C77"/>
    <w:rsid w:val="001E7F01"/>
    <w:rsid w:val="001F0E4A"/>
    <w:rsid w:val="001F3DA2"/>
    <w:rsid w:val="001F4BA2"/>
    <w:rsid w:val="001F4DDF"/>
    <w:rsid w:val="001F50B5"/>
    <w:rsid w:val="001F70A3"/>
    <w:rsid w:val="001F7B75"/>
    <w:rsid w:val="0020119B"/>
    <w:rsid w:val="00201365"/>
    <w:rsid w:val="00201864"/>
    <w:rsid w:val="00201A22"/>
    <w:rsid w:val="00201BBB"/>
    <w:rsid w:val="00203E69"/>
    <w:rsid w:val="00205A86"/>
    <w:rsid w:val="00206467"/>
    <w:rsid w:val="00206D01"/>
    <w:rsid w:val="0020756E"/>
    <w:rsid w:val="00207C54"/>
    <w:rsid w:val="00210C4B"/>
    <w:rsid w:val="00211239"/>
    <w:rsid w:val="00211D9C"/>
    <w:rsid w:val="00211F4D"/>
    <w:rsid w:val="002127E4"/>
    <w:rsid w:val="002149DC"/>
    <w:rsid w:val="00214AF6"/>
    <w:rsid w:val="00214FDC"/>
    <w:rsid w:val="00215D60"/>
    <w:rsid w:val="0021628D"/>
    <w:rsid w:val="00216C6E"/>
    <w:rsid w:val="00216F6A"/>
    <w:rsid w:val="00221DB2"/>
    <w:rsid w:val="00222898"/>
    <w:rsid w:val="00223F82"/>
    <w:rsid w:val="002242C2"/>
    <w:rsid w:val="002255DB"/>
    <w:rsid w:val="00225CAF"/>
    <w:rsid w:val="00225F30"/>
    <w:rsid w:val="002265CF"/>
    <w:rsid w:val="00226AD2"/>
    <w:rsid w:val="00232029"/>
    <w:rsid w:val="00233099"/>
    <w:rsid w:val="002338B4"/>
    <w:rsid w:val="00234094"/>
    <w:rsid w:val="00235634"/>
    <w:rsid w:val="002359B1"/>
    <w:rsid w:val="00236530"/>
    <w:rsid w:val="0024199D"/>
    <w:rsid w:val="0024335D"/>
    <w:rsid w:val="00243403"/>
    <w:rsid w:val="0024357A"/>
    <w:rsid w:val="002453C9"/>
    <w:rsid w:val="00245F42"/>
    <w:rsid w:val="002460A6"/>
    <w:rsid w:val="0024655C"/>
    <w:rsid w:val="00246C50"/>
    <w:rsid w:val="00246C7F"/>
    <w:rsid w:val="00247283"/>
    <w:rsid w:val="00250223"/>
    <w:rsid w:val="00250384"/>
    <w:rsid w:val="00250DA1"/>
    <w:rsid w:val="00251C87"/>
    <w:rsid w:val="0025268B"/>
    <w:rsid w:val="00253462"/>
    <w:rsid w:val="00254802"/>
    <w:rsid w:val="00254B4F"/>
    <w:rsid w:val="00254DE2"/>
    <w:rsid w:val="002564C3"/>
    <w:rsid w:val="00256EAE"/>
    <w:rsid w:val="0025754E"/>
    <w:rsid w:val="0026185F"/>
    <w:rsid w:val="00261B9C"/>
    <w:rsid w:val="00262462"/>
    <w:rsid w:val="00262CC3"/>
    <w:rsid w:val="002641BD"/>
    <w:rsid w:val="00264D01"/>
    <w:rsid w:val="002655D9"/>
    <w:rsid w:val="002671B5"/>
    <w:rsid w:val="00270182"/>
    <w:rsid w:val="00272C77"/>
    <w:rsid w:val="00273709"/>
    <w:rsid w:val="002742F9"/>
    <w:rsid w:val="002744AE"/>
    <w:rsid w:val="0027464E"/>
    <w:rsid w:val="00275F0D"/>
    <w:rsid w:val="00276091"/>
    <w:rsid w:val="002776B8"/>
    <w:rsid w:val="00280153"/>
    <w:rsid w:val="00281588"/>
    <w:rsid w:val="002826DD"/>
    <w:rsid w:val="00282F09"/>
    <w:rsid w:val="00283B04"/>
    <w:rsid w:val="00283F74"/>
    <w:rsid w:val="002841F5"/>
    <w:rsid w:val="002860A8"/>
    <w:rsid w:val="00286493"/>
    <w:rsid w:val="002873CF"/>
    <w:rsid w:val="00290257"/>
    <w:rsid w:val="002902EF"/>
    <w:rsid w:val="00290E71"/>
    <w:rsid w:val="00291AB9"/>
    <w:rsid w:val="00292542"/>
    <w:rsid w:val="00292D18"/>
    <w:rsid w:val="00293D0E"/>
    <w:rsid w:val="00293FD4"/>
    <w:rsid w:val="0029472C"/>
    <w:rsid w:val="00294BC6"/>
    <w:rsid w:val="00294FB0"/>
    <w:rsid w:val="00296588"/>
    <w:rsid w:val="002966E2"/>
    <w:rsid w:val="0029721A"/>
    <w:rsid w:val="0029735C"/>
    <w:rsid w:val="002973A0"/>
    <w:rsid w:val="002A093F"/>
    <w:rsid w:val="002A2E3F"/>
    <w:rsid w:val="002A3EE3"/>
    <w:rsid w:val="002A4B94"/>
    <w:rsid w:val="002A5669"/>
    <w:rsid w:val="002A5987"/>
    <w:rsid w:val="002A6305"/>
    <w:rsid w:val="002A65A5"/>
    <w:rsid w:val="002A69F5"/>
    <w:rsid w:val="002A6DFF"/>
    <w:rsid w:val="002A6FFD"/>
    <w:rsid w:val="002A745B"/>
    <w:rsid w:val="002B48E4"/>
    <w:rsid w:val="002B57B9"/>
    <w:rsid w:val="002B62A7"/>
    <w:rsid w:val="002B74B2"/>
    <w:rsid w:val="002B7728"/>
    <w:rsid w:val="002B7A34"/>
    <w:rsid w:val="002C041C"/>
    <w:rsid w:val="002C1D19"/>
    <w:rsid w:val="002C243E"/>
    <w:rsid w:val="002C2888"/>
    <w:rsid w:val="002C2A22"/>
    <w:rsid w:val="002C4242"/>
    <w:rsid w:val="002C53A4"/>
    <w:rsid w:val="002C59C8"/>
    <w:rsid w:val="002C5BB6"/>
    <w:rsid w:val="002C61D3"/>
    <w:rsid w:val="002C6B4C"/>
    <w:rsid w:val="002D0B75"/>
    <w:rsid w:val="002D110D"/>
    <w:rsid w:val="002D1AE0"/>
    <w:rsid w:val="002D2284"/>
    <w:rsid w:val="002D23D6"/>
    <w:rsid w:val="002D2B06"/>
    <w:rsid w:val="002D2E4F"/>
    <w:rsid w:val="002D3286"/>
    <w:rsid w:val="002D58A5"/>
    <w:rsid w:val="002D693E"/>
    <w:rsid w:val="002D696B"/>
    <w:rsid w:val="002D788F"/>
    <w:rsid w:val="002E2BBF"/>
    <w:rsid w:val="002E3D9C"/>
    <w:rsid w:val="002E524F"/>
    <w:rsid w:val="002E528A"/>
    <w:rsid w:val="002E6606"/>
    <w:rsid w:val="002E670A"/>
    <w:rsid w:val="002E7465"/>
    <w:rsid w:val="002F071A"/>
    <w:rsid w:val="002F15F8"/>
    <w:rsid w:val="002F2E4E"/>
    <w:rsid w:val="002F3929"/>
    <w:rsid w:val="002F66A2"/>
    <w:rsid w:val="002F6D94"/>
    <w:rsid w:val="002F6FB8"/>
    <w:rsid w:val="002F7088"/>
    <w:rsid w:val="002F7EA1"/>
    <w:rsid w:val="00300653"/>
    <w:rsid w:val="00300AF1"/>
    <w:rsid w:val="00300D4B"/>
    <w:rsid w:val="003015AF"/>
    <w:rsid w:val="0030210C"/>
    <w:rsid w:val="00302BC7"/>
    <w:rsid w:val="00303D5F"/>
    <w:rsid w:val="0030451A"/>
    <w:rsid w:val="00304728"/>
    <w:rsid w:val="00305E0B"/>
    <w:rsid w:val="00306677"/>
    <w:rsid w:val="0030685A"/>
    <w:rsid w:val="0030694C"/>
    <w:rsid w:val="00306FF1"/>
    <w:rsid w:val="00307C2C"/>
    <w:rsid w:val="003103AE"/>
    <w:rsid w:val="003108E0"/>
    <w:rsid w:val="00310A52"/>
    <w:rsid w:val="00310CB4"/>
    <w:rsid w:val="00311763"/>
    <w:rsid w:val="0031220F"/>
    <w:rsid w:val="00313152"/>
    <w:rsid w:val="00313615"/>
    <w:rsid w:val="0031439F"/>
    <w:rsid w:val="003152AA"/>
    <w:rsid w:val="0031678E"/>
    <w:rsid w:val="0031727F"/>
    <w:rsid w:val="00317408"/>
    <w:rsid w:val="00320089"/>
    <w:rsid w:val="0032089D"/>
    <w:rsid w:val="00320BF2"/>
    <w:rsid w:val="00321658"/>
    <w:rsid w:val="003219F2"/>
    <w:rsid w:val="00321A4E"/>
    <w:rsid w:val="00321FA6"/>
    <w:rsid w:val="00322F42"/>
    <w:rsid w:val="00323276"/>
    <w:rsid w:val="003241D2"/>
    <w:rsid w:val="00324543"/>
    <w:rsid w:val="0032501E"/>
    <w:rsid w:val="003254EC"/>
    <w:rsid w:val="00325DFF"/>
    <w:rsid w:val="00326252"/>
    <w:rsid w:val="003262CA"/>
    <w:rsid w:val="00326507"/>
    <w:rsid w:val="0032680A"/>
    <w:rsid w:val="00326BF5"/>
    <w:rsid w:val="00327DB3"/>
    <w:rsid w:val="00330B4B"/>
    <w:rsid w:val="00330C2B"/>
    <w:rsid w:val="003311CC"/>
    <w:rsid w:val="003312E3"/>
    <w:rsid w:val="003312F4"/>
    <w:rsid w:val="0033191A"/>
    <w:rsid w:val="00331A13"/>
    <w:rsid w:val="00332FB5"/>
    <w:rsid w:val="003334A6"/>
    <w:rsid w:val="003335EC"/>
    <w:rsid w:val="003337E7"/>
    <w:rsid w:val="00333D7A"/>
    <w:rsid w:val="003341C6"/>
    <w:rsid w:val="0033513A"/>
    <w:rsid w:val="0033571C"/>
    <w:rsid w:val="00335B6D"/>
    <w:rsid w:val="0033745E"/>
    <w:rsid w:val="00337964"/>
    <w:rsid w:val="0034005B"/>
    <w:rsid w:val="00341249"/>
    <w:rsid w:val="00341B93"/>
    <w:rsid w:val="00345DF1"/>
    <w:rsid w:val="003507FE"/>
    <w:rsid w:val="00350E6E"/>
    <w:rsid w:val="00350F93"/>
    <w:rsid w:val="00351193"/>
    <w:rsid w:val="003517A4"/>
    <w:rsid w:val="00351A27"/>
    <w:rsid w:val="00351C6E"/>
    <w:rsid w:val="00352CCD"/>
    <w:rsid w:val="00352D0D"/>
    <w:rsid w:val="003541FD"/>
    <w:rsid w:val="003542C0"/>
    <w:rsid w:val="00354DE8"/>
    <w:rsid w:val="00356E7D"/>
    <w:rsid w:val="00360571"/>
    <w:rsid w:val="00360880"/>
    <w:rsid w:val="00360D48"/>
    <w:rsid w:val="003617E2"/>
    <w:rsid w:val="00362317"/>
    <w:rsid w:val="003635BF"/>
    <w:rsid w:val="00365572"/>
    <w:rsid w:val="00367879"/>
    <w:rsid w:val="00367D5A"/>
    <w:rsid w:val="00371053"/>
    <w:rsid w:val="00371B90"/>
    <w:rsid w:val="003721C8"/>
    <w:rsid w:val="00372638"/>
    <w:rsid w:val="00372F16"/>
    <w:rsid w:val="003747B6"/>
    <w:rsid w:val="00374BB4"/>
    <w:rsid w:val="003776CC"/>
    <w:rsid w:val="00377AA1"/>
    <w:rsid w:val="00380673"/>
    <w:rsid w:val="003820C9"/>
    <w:rsid w:val="00382107"/>
    <w:rsid w:val="0038231C"/>
    <w:rsid w:val="00382C8F"/>
    <w:rsid w:val="003834A5"/>
    <w:rsid w:val="0038498F"/>
    <w:rsid w:val="003863A7"/>
    <w:rsid w:val="00386A83"/>
    <w:rsid w:val="00387159"/>
    <w:rsid w:val="0038749E"/>
    <w:rsid w:val="00390063"/>
    <w:rsid w:val="003913AE"/>
    <w:rsid w:val="00392903"/>
    <w:rsid w:val="003934E6"/>
    <w:rsid w:val="003941DF"/>
    <w:rsid w:val="00395B0C"/>
    <w:rsid w:val="003A1131"/>
    <w:rsid w:val="003A3190"/>
    <w:rsid w:val="003A4251"/>
    <w:rsid w:val="003A4695"/>
    <w:rsid w:val="003A73A0"/>
    <w:rsid w:val="003A7CBE"/>
    <w:rsid w:val="003B18C8"/>
    <w:rsid w:val="003B1EC0"/>
    <w:rsid w:val="003B3770"/>
    <w:rsid w:val="003B3D77"/>
    <w:rsid w:val="003B7687"/>
    <w:rsid w:val="003C0D7A"/>
    <w:rsid w:val="003C112C"/>
    <w:rsid w:val="003C181C"/>
    <w:rsid w:val="003C191B"/>
    <w:rsid w:val="003C221E"/>
    <w:rsid w:val="003C22BC"/>
    <w:rsid w:val="003C37C2"/>
    <w:rsid w:val="003C3E36"/>
    <w:rsid w:val="003C4E10"/>
    <w:rsid w:val="003C4FF3"/>
    <w:rsid w:val="003C5069"/>
    <w:rsid w:val="003C5E1B"/>
    <w:rsid w:val="003C600B"/>
    <w:rsid w:val="003D1F89"/>
    <w:rsid w:val="003D2B48"/>
    <w:rsid w:val="003D2F64"/>
    <w:rsid w:val="003D3714"/>
    <w:rsid w:val="003D4475"/>
    <w:rsid w:val="003D5DB4"/>
    <w:rsid w:val="003E05A9"/>
    <w:rsid w:val="003E072B"/>
    <w:rsid w:val="003E0C82"/>
    <w:rsid w:val="003E1012"/>
    <w:rsid w:val="003E1137"/>
    <w:rsid w:val="003E23C5"/>
    <w:rsid w:val="003E2659"/>
    <w:rsid w:val="003E2BE8"/>
    <w:rsid w:val="003E355A"/>
    <w:rsid w:val="003E36F2"/>
    <w:rsid w:val="003E4176"/>
    <w:rsid w:val="003E4830"/>
    <w:rsid w:val="003E55F8"/>
    <w:rsid w:val="003E58CF"/>
    <w:rsid w:val="003E690F"/>
    <w:rsid w:val="003E794B"/>
    <w:rsid w:val="003F4273"/>
    <w:rsid w:val="003F6FE6"/>
    <w:rsid w:val="00402C91"/>
    <w:rsid w:val="00402EF3"/>
    <w:rsid w:val="0040337E"/>
    <w:rsid w:val="00406AE1"/>
    <w:rsid w:val="00406E2C"/>
    <w:rsid w:val="00407F75"/>
    <w:rsid w:val="004103E2"/>
    <w:rsid w:val="004104DD"/>
    <w:rsid w:val="00411CAF"/>
    <w:rsid w:val="004139BC"/>
    <w:rsid w:val="00413A7E"/>
    <w:rsid w:val="00413BEF"/>
    <w:rsid w:val="00414140"/>
    <w:rsid w:val="0041473E"/>
    <w:rsid w:val="0041550C"/>
    <w:rsid w:val="00415EF2"/>
    <w:rsid w:val="0041629B"/>
    <w:rsid w:val="0042152D"/>
    <w:rsid w:val="004231E8"/>
    <w:rsid w:val="00424B82"/>
    <w:rsid w:val="00424DCC"/>
    <w:rsid w:val="00425031"/>
    <w:rsid w:val="004264F3"/>
    <w:rsid w:val="00426EE1"/>
    <w:rsid w:val="00427E2D"/>
    <w:rsid w:val="00430E1A"/>
    <w:rsid w:val="00433F25"/>
    <w:rsid w:val="004341F1"/>
    <w:rsid w:val="00435313"/>
    <w:rsid w:val="0043557C"/>
    <w:rsid w:val="004357AE"/>
    <w:rsid w:val="00437190"/>
    <w:rsid w:val="0043798F"/>
    <w:rsid w:val="00440049"/>
    <w:rsid w:val="00440617"/>
    <w:rsid w:val="004410A1"/>
    <w:rsid w:val="00441A55"/>
    <w:rsid w:val="00442C8E"/>
    <w:rsid w:val="00442DF7"/>
    <w:rsid w:val="00442F96"/>
    <w:rsid w:val="004431E4"/>
    <w:rsid w:val="00445CFE"/>
    <w:rsid w:val="00447355"/>
    <w:rsid w:val="00451DED"/>
    <w:rsid w:val="00453211"/>
    <w:rsid w:val="00453F57"/>
    <w:rsid w:val="00454216"/>
    <w:rsid w:val="00455D2E"/>
    <w:rsid w:val="00457238"/>
    <w:rsid w:val="0046003E"/>
    <w:rsid w:val="004604E6"/>
    <w:rsid w:val="004605A9"/>
    <w:rsid w:val="00460E5F"/>
    <w:rsid w:val="004622FA"/>
    <w:rsid w:val="00462C0A"/>
    <w:rsid w:val="00463168"/>
    <w:rsid w:val="0046426B"/>
    <w:rsid w:val="00464776"/>
    <w:rsid w:val="00466646"/>
    <w:rsid w:val="00470AF6"/>
    <w:rsid w:val="0047118B"/>
    <w:rsid w:val="004717E9"/>
    <w:rsid w:val="00471834"/>
    <w:rsid w:val="00472363"/>
    <w:rsid w:val="004739FB"/>
    <w:rsid w:val="004745FE"/>
    <w:rsid w:val="00474B63"/>
    <w:rsid w:val="004805F4"/>
    <w:rsid w:val="00480D40"/>
    <w:rsid w:val="00481B61"/>
    <w:rsid w:val="00481C3A"/>
    <w:rsid w:val="00481FCC"/>
    <w:rsid w:val="0048298B"/>
    <w:rsid w:val="00482D32"/>
    <w:rsid w:val="00483C68"/>
    <w:rsid w:val="00483FCD"/>
    <w:rsid w:val="00484734"/>
    <w:rsid w:val="00486137"/>
    <w:rsid w:val="004903AF"/>
    <w:rsid w:val="00492A05"/>
    <w:rsid w:val="004940E2"/>
    <w:rsid w:val="0049446E"/>
    <w:rsid w:val="00494993"/>
    <w:rsid w:val="004949A0"/>
    <w:rsid w:val="0049593F"/>
    <w:rsid w:val="00495D07"/>
    <w:rsid w:val="00496B1F"/>
    <w:rsid w:val="004A08DC"/>
    <w:rsid w:val="004A3202"/>
    <w:rsid w:val="004A3593"/>
    <w:rsid w:val="004A5069"/>
    <w:rsid w:val="004A5794"/>
    <w:rsid w:val="004A5D9F"/>
    <w:rsid w:val="004A6159"/>
    <w:rsid w:val="004A64C5"/>
    <w:rsid w:val="004A69B7"/>
    <w:rsid w:val="004A740E"/>
    <w:rsid w:val="004B2345"/>
    <w:rsid w:val="004B2522"/>
    <w:rsid w:val="004B4AE8"/>
    <w:rsid w:val="004B52E3"/>
    <w:rsid w:val="004B5C95"/>
    <w:rsid w:val="004B68F4"/>
    <w:rsid w:val="004B6BBA"/>
    <w:rsid w:val="004C0256"/>
    <w:rsid w:val="004C09E2"/>
    <w:rsid w:val="004C0BFF"/>
    <w:rsid w:val="004C0C07"/>
    <w:rsid w:val="004C1A17"/>
    <w:rsid w:val="004C1B7A"/>
    <w:rsid w:val="004C2172"/>
    <w:rsid w:val="004C22A7"/>
    <w:rsid w:val="004C46BE"/>
    <w:rsid w:val="004C4BFC"/>
    <w:rsid w:val="004C582F"/>
    <w:rsid w:val="004C68F8"/>
    <w:rsid w:val="004C6D3D"/>
    <w:rsid w:val="004D0525"/>
    <w:rsid w:val="004D0780"/>
    <w:rsid w:val="004D0910"/>
    <w:rsid w:val="004D0F8C"/>
    <w:rsid w:val="004D32CC"/>
    <w:rsid w:val="004D3A85"/>
    <w:rsid w:val="004D7A64"/>
    <w:rsid w:val="004E1465"/>
    <w:rsid w:val="004E1A71"/>
    <w:rsid w:val="004E1C97"/>
    <w:rsid w:val="004E2020"/>
    <w:rsid w:val="004E34C8"/>
    <w:rsid w:val="004E3B19"/>
    <w:rsid w:val="004E401F"/>
    <w:rsid w:val="004E54F4"/>
    <w:rsid w:val="004E5660"/>
    <w:rsid w:val="004E5E1B"/>
    <w:rsid w:val="004E5F17"/>
    <w:rsid w:val="004F0E38"/>
    <w:rsid w:val="004F0F68"/>
    <w:rsid w:val="004F0FCA"/>
    <w:rsid w:val="004F1539"/>
    <w:rsid w:val="004F3623"/>
    <w:rsid w:val="004F3C14"/>
    <w:rsid w:val="004F4032"/>
    <w:rsid w:val="004F4B42"/>
    <w:rsid w:val="004F5415"/>
    <w:rsid w:val="004F5D0C"/>
    <w:rsid w:val="004F6740"/>
    <w:rsid w:val="004F6C53"/>
    <w:rsid w:val="004F7040"/>
    <w:rsid w:val="00500292"/>
    <w:rsid w:val="00500ED4"/>
    <w:rsid w:val="00501D28"/>
    <w:rsid w:val="00501D37"/>
    <w:rsid w:val="005022DB"/>
    <w:rsid w:val="005036C8"/>
    <w:rsid w:val="005047B5"/>
    <w:rsid w:val="005049BF"/>
    <w:rsid w:val="00504DB7"/>
    <w:rsid w:val="0050608F"/>
    <w:rsid w:val="00506E55"/>
    <w:rsid w:val="00506E86"/>
    <w:rsid w:val="0050724F"/>
    <w:rsid w:val="0051066F"/>
    <w:rsid w:val="0051217E"/>
    <w:rsid w:val="005139C4"/>
    <w:rsid w:val="00514D24"/>
    <w:rsid w:val="00514FEC"/>
    <w:rsid w:val="00515180"/>
    <w:rsid w:val="005171F3"/>
    <w:rsid w:val="00520164"/>
    <w:rsid w:val="00520A25"/>
    <w:rsid w:val="00521001"/>
    <w:rsid w:val="00521BE6"/>
    <w:rsid w:val="00521F11"/>
    <w:rsid w:val="005236BA"/>
    <w:rsid w:val="005237F6"/>
    <w:rsid w:val="00524187"/>
    <w:rsid w:val="00525BB4"/>
    <w:rsid w:val="00525F47"/>
    <w:rsid w:val="00526005"/>
    <w:rsid w:val="00526946"/>
    <w:rsid w:val="0053012B"/>
    <w:rsid w:val="00531554"/>
    <w:rsid w:val="00531845"/>
    <w:rsid w:val="00531D13"/>
    <w:rsid w:val="00532452"/>
    <w:rsid w:val="00532484"/>
    <w:rsid w:val="005328C7"/>
    <w:rsid w:val="00533013"/>
    <w:rsid w:val="005349D4"/>
    <w:rsid w:val="00534FB9"/>
    <w:rsid w:val="00535BF7"/>
    <w:rsid w:val="0053612B"/>
    <w:rsid w:val="005362A6"/>
    <w:rsid w:val="00541680"/>
    <w:rsid w:val="00544E5E"/>
    <w:rsid w:val="00544E98"/>
    <w:rsid w:val="00545435"/>
    <w:rsid w:val="0054544D"/>
    <w:rsid w:val="005454A5"/>
    <w:rsid w:val="00546925"/>
    <w:rsid w:val="00547410"/>
    <w:rsid w:val="0055133B"/>
    <w:rsid w:val="00551F71"/>
    <w:rsid w:val="00552709"/>
    <w:rsid w:val="005528C4"/>
    <w:rsid w:val="00553158"/>
    <w:rsid w:val="00553AA8"/>
    <w:rsid w:val="00554A35"/>
    <w:rsid w:val="00555C44"/>
    <w:rsid w:val="005562F9"/>
    <w:rsid w:val="00556AFF"/>
    <w:rsid w:val="00561CC6"/>
    <w:rsid w:val="00562691"/>
    <w:rsid w:val="00562F23"/>
    <w:rsid w:val="00563C7F"/>
    <w:rsid w:val="0056539D"/>
    <w:rsid w:val="0056547B"/>
    <w:rsid w:val="00565B4E"/>
    <w:rsid w:val="0056769B"/>
    <w:rsid w:val="00567911"/>
    <w:rsid w:val="00570820"/>
    <w:rsid w:val="00574C56"/>
    <w:rsid w:val="00574EB5"/>
    <w:rsid w:val="00574F86"/>
    <w:rsid w:val="0057505B"/>
    <w:rsid w:val="0057589B"/>
    <w:rsid w:val="00576294"/>
    <w:rsid w:val="00577ADE"/>
    <w:rsid w:val="00577EE9"/>
    <w:rsid w:val="00580262"/>
    <w:rsid w:val="005803F7"/>
    <w:rsid w:val="00580C3A"/>
    <w:rsid w:val="00582154"/>
    <w:rsid w:val="00583AEC"/>
    <w:rsid w:val="00583F4E"/>
    <w:rsid w:val="005848C1"/>
    <w:rsid w:val="00584C84"/>
    <w:rsid w:val="005855C2"/>
    <w:rsid w:val="0058620D"/>
    <w:rsid w:val="005902F2"/>
    <w:rsid w:val="005906FB"/>
    <w:rsid w:val="00590FF4"/>
    <w:rsid w:val="00593207"/>
    <w:rsid w:val="005935B2"/>
    <w:rsid w:val="0059370E"/>
    <w:rsid w:val="005955A6"/>
    <w:rsid w:val="005962FF"/>
    <w:rsid w:val="00597C43"/>
    <w:rsid w:val="005A099B"/>
    <w:rsid w:val="005A09FB"/>
    <w:rsid w:val="005A164E"/>
    <w:rsid w:val="005A266D"/>
    <w:rsid w:val="005A26E3"/>
    <w:rsid w:val="005A2E80"/>
    <w:rsid w:val="005A35BC"/>
    <w:rsid w:val="005A3C93"/>
    <w:rsid w:val="005A4682"/>
    <w:rsid w:val="005A60BF"/>
    <w:rsid w:val="005A7469"/>
    <w:rsid w:val="005A798C"/>
    <w:rsid w:val="005B0F8C"/>
    <w:rsid w:val="005B10CB"/>
    <w:rsid w:val="005B1227"/>
    <w:rsid w:val="005B1E76"/>
    <w:rsid w:val="005B22F4"/>
    <w:rsid w:val="005B245C"/>
    <w:rsid w:val="005B26AF"/>
    <w:rsid w:val="005B2866"/>
    <w:rsid w:val="005B6686"/>
    <w:rsid w:val="005B6BE5"/>
    <w:rsid w:val="005B6CEA"/>
    <w:rsid w:val="005B6F13"/>
    <w:rsid w:val="005B72E9"/>
    <w:rsid w:val="005B781B"/>
    <w:rsid w:val="005C1908"/>
    <w:rsid w:val="005C1CF9"/>
    <w:rsid w:val="005C1FA1"/>
    <w:rsid w:val="005C298D"/>
    <w:rsid w:val="005C2BE4"/>
    <w:rsid w:val="005C3397"/>
    <w:rsid w:val="005C4801"/>
    <w:rsid w:val="005D0DF2"/>
    <w:rsid w:val="005D2537"/>
    <w:rsid w:val="005D2A67"/>
    <w:rsid w:val="005D3C75"/>
    <w:rsid w:val="005D6674"/>
    <w:rsid w:val="005D6F4B"/>
    <w:rsid w:val="005E12DA"/>
    <w:rsid w:val="005E32E5"/>
    <w:rsid w:val="005E391B"/>
    <w:rsid w:val="005E3972"/>
    <w:rsid w:val="005E3F52"/>
    <w:rsid w:val="005E4BCE"/>
    <w:rsid w:val="005E5044"/>
    <w:rsid w:val="005E58AC"/>
    <w:rsid w:val="005F2959"/>
    <w:rsid w:val="005F38DB"/>
    <w:rsid w:val="005F3ADD"/>
    <w:rsid w:val="005F3C31"/>
    <w:rsid w:val="005F4BA8"/>
    <w:rsid w:val="005F7377"/>
    <w:rsid w:val="005F7B5B"/>
    <w:rsid w:val="006019AB"/>
    <w:rsid w:val="00603EA8"/>
    <w:rsid w:val="00604573"/>
    <w:rsid w:val="00604B4B"/>
    <w:rsid w:val="0060594E"/>
    <w:rsid w:val="0060643F"/>
    <w:rsid w:val="00606808"/>
    <w:rsid w:val="00606829"/>
    <w:rsid w:val="00606BF9"/>
    <w:rsid w:val="00607091"/>
    <w:rsid w:val="006077F1"/>
    <w:rsid w:val="00607A0A"/>
    <w:rsid w:val="00607A7E"/>
    <w:rsid w:val="00610568"/>
    <w:rsid w:val="0061070F"/>
    <w:rsid w:val="00610B88"/>
    <w:rsid w:val="00610D53"/>
    <w:rsid w:val="00611330"/>
    <w:rsid w:val="00611EEC"/>
    <w:rsid w:val="00612D80"/>
    <w:rsid w:val="006138C1"/>
    <w:rsid w:val="00613DED"/>
    <w:rsid w:val="0061415E"/>
    <w:rsid w:val="00615E10"/>
    <w:rsid w:val="00616620"/>
    <w:rsid w:val="00616BCA"/>
    <w:rsid w:val="00620DBF"/>
    <w:rsid w:val="00621578"/>
    <w:rsid w:val="00624A35"/>
    <w:rsid w:val="00624AF5"/>
    <w:rsid w:val="00627476"/>
    <w:rsid w:val="00631718"/>
    <w:rsid w:val="00632C5E"/>
    <w:rsid w:val="00633C42"/>
    <w:rsid w:val="00633CDD"/>
    <w:rsid w:val="00633D38"/>
    <w:rsid w:val="00633DB4"/>
    <w:rsid w:val="00635E9F"/>
    <w:rsid w:val="00637388"/>
    <w:rsid w:val="00637424"/>
    <w:rsid w:val="00640EB1"/>
    <w:rsid w:val="00640F7C"/>
    <w:rsid w:val="00641418"/>
    <w:rsid w:val="00641502"/>
    <w:rsid w:val="00642AB8"/>
    <w:rsid w:val="00642E0C"/>
    <w:rsid w:val="006473B9"/>
    <w:rsid w:val="00647432"/>
    <w:rsid w:val="00647A00"/>
    <w:rsid w:val="00650857"/>
    <w:rsid w:val="00651C71"/>
    <w:rsid w:val="00652155"/>
    <w:rsid w:val="0065304C"/>
    <w:rsid w:val="00653731"/>
    <w:rsid w:val="00653D0B"/>
    <w:rsid w:val="006544A1"/>
    <w:rsid w:val="00655DF7"/>
    <w:rsid w:val="006605EE"/>
    <w:rsid w:val="006613E7"/>
    <w:rsid w:val="006615B5"/>
    <w:rsid w:val="006625D6"/>
    <w:rsid w:val="00662941"/>
    <w:rsid w:val="00662CDB"/>
    <w:rsid w:val="00663AB1"/>
    <w:rsid w:val="00665429"/>
    <w:rsid w:val="00665EDF"/>
    <w:rsid w:val="00670063"/>
    <w:rsid w:val="00670771"/>
    <w:rsid w:val="00672373"/>
    <w:rsid w:val="0067353E"/>
    <w:rsid w:val="00673560"/>
    <w:rsid w:val="0067420C"/>
    <w:rsid w:val="006745B1"/>
    <w:rsid w:val="00674E48"/>
    <w:rsid w:val="00675CF1"/>
    <w:rsid w:val="00676861"/>
    <w:rsid w:val="00676B7A"/>
    <w:rsid w:val="006771F4"/>
    <w:rsid w:val="00681852"/>
    <w:rsid w:val="00682564"/>
    <w:rsid w:val="00682780"/>
    <w:rsid w:val="00682F2E"/>
    <w:rsid w:val="00683F42"/>
    <w:rsid w:val="00684A1E"/>
    <w:rsid w:val="0068520E"/>
    <w:rsid w:val="0068537B"/>
    <w:rsid w:val="00685485"/>
    <w:rsid w:val="0068698C"/>
    <w:rsid w:val="00686D24"/>
    <w:rsid w:val="00687048"/>
    <w:rsid w:val="00687383"/>
    <w:rsid w:val="00687384"/>
    <w:rsid w:val="00691213"/>
    <w:rsid w:val="00691752"/>
    <w:rsid w:val="00691C8F"/>
    <w:rsid w:val="00692BA3"/>
    <w:rsid w:val="00692C01"/>
    <w:rsid w:val="0069416F"/>
    <w:rsid w:val="00694DDB"/>
    <w:rsid w:val="00695D6E"/>
    <w:rsid w:val="006967FD"/>
    <w:rsid w:val="00697853"/>
    <w:rsid w:val="006A0DCA"/>
    <w:rsid w:val="006A374F"/>
    <w:rsid w:val="006A58EA"/>
    <w:rsid w:val="006A64F9"/>
    <w:rsid w:val="006B1533"/>
    <w:rsid w:val="006B1908"/>
    <w:rsid w:val="006B3377"/>
    <w:rsid w:val="006B3C59"/>
    <w:rsid w:val="006B3C6D"/>
    <w:rsid w:val="006B4DFE"/>
    <w:rsid w:val="006B594D"/>
    <w:rsid w:val="006B7249"/>
    <w:rsid w:val="006B7368"/>
    <w:rsid w:val="006B7724"/>
    <w:rsid w:val="006C0F3D"/>
    <w:rsid w:val="006C4D61"/>
    <w:rsid w:val="006C532D"/>
    <w:rsid w:val="006C5957"/>
    <w:rsid w:val="006D0E7B"/>
    <w:rsid w:val="006D1AF6"/>
    <w:rsid w:val="006D4631"/>
    <w:rsid w:val="006D5473"/>
    <w:rsid w:val="006D7C71"/>
    <w:rsid w:val="006E0CCF"/>
    <w:rsid w:val="006E16AE"/>
    <w:rsid w:val="006E20BC"/>
    <w:rsid w:val="006E2A8A"/>
    <w:rsid w:val="006E65E0"/>
    <w:rsid w:val="006E6642"/>
    <w:rsid w:val="006E6727"/>
    <w:rsid w:val="006E6B24"/>
    <w:rsid w:val="006E7CAC"/>
    <w:rsid w:val="006E7F29"/>
    <w:rsid w:val="006F02CB"/>
    <w:rsid w:val="006F07BE"/>
    <w:rsid w:val="006F1B83"/>
    <w:rsid w:val="006F1FE8"/>
    <w:rsid w:val="006F2035"/>
    <w:rsid w:val="006F2F28"/>
    <w:rsid w:val="006F308B"/>
    <w:rsid w:val="006F37AA"/>
    <w:rsid w:val="006F3B6B"/>
    <w:rsid w:val="006F6507"/>
    <w:rsid w:val="006F68ED"/>
    <w:rsid w:val="00700636"/>
    <w:rsid w:val="007019A0"/>
    <w:rsid w:val="00702C80"/>
    <w:rsid w:val="00703160"/>
    <w:rsid w:val="007039C9"/>
    <w:rsid w:val="00704214"/>
    <w:rsid w:val="007048A3"/>
    <w:rsid w:val="00704E9B"/>
    <w:rsid w:val="00704FA7"/>
    <w:rsid w:val="0070736E"/>
    <w:rsid w:val="0070789F"/>
    <w:rsid w:val="00710583"/>
    <w:rsid w:val="00710B77"/>
    <w:rsid w:val="00710F8C"/>
    <w:rsid w:val="00712A8A"/>
    <w:rsid w:val="007134FF"/>
    <w:rsid w:val="00714AB9"/>
    <w:rsid w:val="00714D7C"/>
    <w:rsid w:val="00715659"/>
    <w:rsid w:val="00715946"/>
    <w:rsid w:val="007160B5"/>
    <w:rsid w:val="007175D7"/>
    <w:rsid w:val="00717EA4"/>
    <w:rsid w:val="007207A1"/>
    <w:rsid w:val="00721080"/>
    <w:rsid w:val="0072112E"/>
    <w:rsid w:val="007215B3"/>
    <w:rsid w:val="007220E0"/>
    <w:rsid w:val="0072285D"/>
    <w:rsid w:val="007229B0"/>
    <w:rsid w:val="007253BC"/>
    <w:rsid w:val="00725DB1"/>
    <w:rsid w:val="007271E1"/>
    <w:rsid w:val="00730444"/>
    <w:rsid w:val="00730454"/>
    <w:rsid w:val="00730528"/>
    <w:rsid w:val="00731F85"/>
    <w:rsid w:val="007320C5"/>
    <w:rsid w:val="00732379"/>
    <w:rsid w:val="00732CD0"/>
    <w:rsid w:val="00733EDD"/>
    <w:rsid w:val="00734BDD"/>
    <w:rsid w:val="007351C9"/>
    <w:rsid w:val="00737029"/>
    <w:rsid w:val="00740798"/>
    <w:rsid w:val="00740DC7"/>
    <w:rsid w:val="00743AF0"/>
    <w:rsid w:val="00744371"/>
    <w:rsid w:val="0074451C"/>
    <w:rsid w:val="00744E46"/>
    <w:rsid w:val="00747489"/>
    <w:rsid w:val="00747774"/>
    <w:rsid w:val="00747DE1"/>
    <w:rsid w:val="00747E3B"/>
    <w:rsid w:val="00750237"/>
    <w:rsid w:val="00753E5F"/>
    <w:rsid w:val="00754169"/>
    <w:rsid w:val="00757A05"/>
    <w:rsid w:val="00760533"/>
    <w:rsid w:val="00761CE2"/>
    <w:rsid w:val="00762E46"/>
    <w:rsid w:val="007630A3"/>
    <w:rsid w:val="007646A7"/>
    <w:rsid w:val="00764B20"/>
    <w:rsid w:val="00764CD5"/>
    <w:rsid w:val="007652F1"/>
    <w:rsid w:val="0076738B"/>
    <w:rsid w:val="007713E2"/>
    <w:rsid w:val="0077269E"/>
    <w:rsid w:val="0077452F"/>
    <w:rsid w:val="007748A5"/>
    <w:rsid w:val="00774E6B"/>
    <w:rsid w:val="00774FE9"/>
    <w:rsid w:val="00775631"/>
    <w:rsid w:val="00775D42"/>
    <w:rsid w:val="00777769"/>
    <w:rsid w:val="0078059B"/>
    <w:rsid w:val="00780C70"/>
    <w:rsid w:val="00782D27"/>
    <w:rsid w:val="0078579C"/>
    <w:rsid w:val="00785A67"/>
    <w:rsid w:val="00785DFC"/>
    <w:rsid w:val="00786B0A"/>
    <w:rsid w:val="00787BE8"/>
    <w:rsid w:val="00790368"/>
    <w:rsid w:val="007911FE"/>
    <w:rsid w:val="007922B6"/>
    <w:rsid w:val="0079264E"/>
    <w:rsid w:val="00792942"/>
    <w:rsid w:val="00793659"/>
    <w:rsid w:val="007938CD"/>
    <w:rsid w:val="00795120"/>
    <w:rsid w:val="007963B2"/>
    <w:rsid w:val="00796832"/>
    <w:rsid w:val="007A1686"/>
    <w:rsid w:val="007A1FE0"/>
    <w:rsid w:val="007A201D"/>
    <w:rsid w:val="007A3011"/>
    <w:rsid w:val="007A4541"/>
    <w:rsid w:val="007A47A5"/>
    <w:rsid w:val="007A48BB"/>
    <w:rsid w:val="007A6428"/>
    <w:rsid w:val="007A6679"/>
    <w:rsid w:val="007A6B6E"/>
    <w:rsid w:val="007B2413"/>
    <w:rsid w:val="007B30BA"/>
    <w:rsid w:val="007B409C"/>
    <w:rsid w:val="007B595B"/>
    <w:rsid w:val="007C042E"/>
    <w:rsid w:val="007C071C"/>
    <w:rsid w:val="007C2572"/>
    <w:rsid w:val="007C2E1C"/>
    <w:rsid w:val="007C2F52"/>
    <w:rsid w:val="007C3C45"/>
    <w:rsid w:val="007C467A"/>
    <w:rsid w:val="007C57BB"/>
    <w:rsid w:val="007C603D"/>
    <w:rsid w:val="007C6CC4"/>
    <w:rsid w:val="007D0AAD"/>
    <w:rsid w:val="007D134B"/>
    <w:rsid w:val="007D1B6A"/>
    <w:rsid w:val="007D3458"/>
    <w:rsid w:val="007D4241"/>
    <w:rsid w:val="007D542F"/>
    <w:rsid w:val="007D6E8B"/>
    <w:rsid w:val="007D6F71"/>
    <w:rsid w:val="007D74FD"/>
    <w:rsid w:val="007E0800"/>
    <w:rsid w:val="007E0979"/>
    <w:rsid w:val="007E1DE2"/>
    <w:rsid w:val="007E485B"/>
    <w:rsid w:val="007E48C7"/>
    <w:rsid w:val="007E4CC1"/>
    <w:rsid w:val="007E59B6"/>
    <w:rsid w:val="007E624D"/>
    <w:rsid w:val="007E6870"/>
    <w:rsid w:val="007E68EC"/>
    <w:rsid w:val="007E6E8A"/>
    <w:rsid w:val="007E709F"/>
    <w:rsid w:val="007E746E"/>
    <w:rsid w:val="007E776E"/>
    <w:rsid w:val="007E7FF7"/>
    <w:rsid w:val="007F0E2E"/>
    <w:rsid w:val="007F196C"/>
    <w:rsid w:val="007F1F0E"/>
    <w:rsid w:val="007F2490"/>
    <w:rsid w:val="007F34EB"/>
    <w:rsid w:val="007F3732"/>
    <w:rsid w:val="007F3CE6"/>
    <w:rsid w:val="007F45EB"/>
    <w:rsid w:val="007F61B4"/>
    <w:rsid w:val="007F688C"/>
    <w:rsid w:val="007F68DC"/>
    <w:rsid w:val="007F6C64"/>
    <w:rsid w:val="007F7645"/>
    <w:rsid w:val="007F7837"/>
    <w:rsid w:val="008007B3"/>
    <w:rsid w:val="008009E2"/>
    <w:rsid w:val="00800F34"/>
    <w:rsid w:val="00801926"/>
    <w:rsid w:val="008020DE"/>
    <w:rsid w:val="00802D92"/>
    <w:rsid w:val="00803426"/>
    <w:rsid w:val="0080478E"/>
    <w:rsid w:val="00804BFA"/>
    <w:rsid w:val="00804EF0"/>
    <w:rsid w:val="00804FF5"/>
    <w:rsid w:val="008051C1"/>
    <w:rsid w:val="0080584D"/>
    <w:rsid w:val="00805ABD"/>
    <w:rsid w:val="00806B85"/>
    <w:rsid w:val="00806C13"/>
    <w:rsid w:val="00807174"/>
    <w:rsid w:val="0080798D"/>
    <w:rsid w:val="00807CC0"/>
    <w:rsid w:val="008113C2"/>
    <w:rsid w:val="0081365F"/>
    <w:rsid w:val="008147AE"/>
    <w:rsid w:val="00815E48"/>
    <w:rsid w:val="00816FFD"/>
    <w:rsid w:val="00817087"/>
    <w:rsid w:val="0082186A"/>
    <w:rsid w:val="008218BA"/>
    <w:rsid w:val="00821C05"/>
    <w:rsid w:val="0082299F"/>
    <w:rsid w:val="0082446D"/>
    <w:rsid w:val="0082462C"/>
    <w:rsid w:val="0082468B"/>
    <w:rsid w:val="00824746"/>
    <w:rsid w:val="008301E0"/>
    <w:rsid w:val="008309E2"/>
    <w:rsid w:val="00830E81"/>
    <w:rsid w:val="00830FE0"/>
    <w:rsid w:val="00831D96"/>
    <w:rsid w:val="00835C1F"/>
    <w:rsid w:val="0083669A"/>
    <w:rsid w:val="008379A8"/>
    <w:rsid w:val="00840401"/>
    <w:rsid w:val="00840BD6"/>
    <w:rsid w:val="00840D74"/>
    <w:rsid w:val="008410E6"/>
    <w:rsid w:val="00842E42"/>
    <w:rsid w:val="00843E31"/>
    <w:rsid w:val="00843EDA"/>
    <w:rsid w:val="00846307"/>
    <w:rsid w:val="008503A9"/>
    <w:rsid w:val="0085103F"/>
    <w:rsid w:val="00852A5A"/>
    <w:rsid w:val="00854A07"/>
    <w:rsid w:val="00854AC7"/>
    <w:rsid w:val="00854F78"/>
    <w:rsid w:val="00855E2A"/>
    <w:rsid w:val="0085622D"/>
    <w:rsid w:val="00856858"/>
    <w:rsid w:val="00857BA8"/>
    <w:rsid w:val="0086004D"/>
    <w:rsid w:val="0086107A"/>
    <w:rsid w:val="008610D1"/>
    <w:rsid w:val="0086185F"/>
    <w:rsid w:val="00862086"/>
    <w:rsid w:val="00862652"/>
    <w:rsid w:val="00862D74"/>
    <w:rsid w:val="0086398E"/>
    <w:rsid w:val="0086472E"/>
    <w:rsid w:val="00864F80"/>
    <w:rsid w:val="00866627"/>
    <w:rsid w:val="00866AD3"/>
    <w:rsid w:val="00867E29"/>
    <w:rsid w:val="00870043"/>
    <w:rsid w:val="00870046"/>
    <w:rsid w:val="0087068D"/>
    <w:rsid w:val="008708E4"/>
    <w:rsid w:val="00871588"/>
    <w:rsid w:val="008716B7"/>
    <w:rsid w:val="00871D6E"/>
    <w:rsid w:val="0087262F"/>
    <w:rsid w:val="00873489"/>
    <w:rsid w:val="008735C5"/>
    <w:rsid w:val="008742A4"/>
    <w:rsid w:val="008751AC"/>
    <w:rsid w:val="00875D9C"/>
    <w:rsid w:val="00876544"/>
    <w:rsid w:val="00876650"/>
    <w:rsid w:val="008766C7"/>
    <w:rsid w:val="00876743"/>
    <w:rsid w:val="008804B1"/>
    <w:rsid w:val="0088132E"/>
    <w:rsid w:val="00881F34"/>
    <w:rsid w:val="00883A73"/>
    <w:rsid w:val="00886C2F"/>
    <w:rsid w:val="00887CC8"/>
    <w:rsid w:val="008909C2"/>
    <w:rsid w:val="00894393"/>
    <w:rsid w:val="00895010"/>
    <w:rsid w:val="00895473"/>
    <w:rsid w:val="00895D0A"/>
    <w:rsid w:val="0089644A"/>
    <w:rsid w:val="00896935"/>
    <w:rsid w:val="00897CC5"/>
    <w:rsid w:val="00897EDA"/>
    <w:rsid w:val="008A05A0"/>
    <w:rsid w:val="008A1AE9"/>
    <w:rsid w:val="008A3F1C"/>
    <w:rsid w:val="008A4036"/>
    <w:rsid w:val="008A4A41"/>
    <w:rsid w:val="008A4FE6"/>
    <w:rsid w:val="008A537C"/>
    <w:rsid w:val="008A78C3"/>
    <w:rsid w:val="008A79BF"/>
    <w:rsid w:val="008B1790"/>
    <w:rsid w:val="008B33C5"/>
    <w:rsid w:val="008B5CCF"/>
    <w:rsid w:val="008B5F4E"/>
    <w:rsid w:val="008B67C5"/>
    <w:rsid w:val="008B68DD"/>
    <w:rsid w:val="008B7ABF"/>
    <w:rsid w:val="008C1B3C"/>
    <w:rsid w:val="008C20A4"/>
    <w:rsid w:val="008C24B6"/>
    <w:rsid w:val="008C2741"/>
    <w:rsid w:val="008C2CC3"/>
    <w:rsid w:val="008C3D1B"/>
    <w:rsid w:val="008C503D"/>
    <w:rsid w:val="008C530E"/>
    <w:rsid w:val="008C552C"/>
    <w:rsid w:val="008C6377"/>
    <w:rsid w:val="008C6403"/>
    <w:rsid w:val="008C64BD"/>
    <w:rsid w:val="008D1B2D"/>
    <w:rsid w:val="008D1EF6"/>
    <w:rsid w:val="008D23BE"/>
    <w:rsid w:val="008D2473"/>
    <w:rsid w:val="008D3B2A"/>
    <w:rsid w:val="008D534F"/>
    <w:rsid w:val="008D6443"/>
    <w:rsid w:val="008D6A99"/>
    <w:rsid w:val="008D6B01"/>
    <w:rsid w:val="008D6B6B"/>
    <w:rsid w:val="008D6C06"/>
    <w:rsid w:val="008D70F5"/>
    <w:rsid w:val="008D75F8"/>
    <w:rsid w:val="008E1529"/>
    <w:rsid w:val="008E1534"/>
    <w:rsid w:val="008E259F"/>
    <w:rsid w:val="008E3970"/>
    <w:rsid w:val="008E5EA9"/>
    <w:rsid w:val="008F0C85"/>
    <w:rsid w:val="008F14AD"/>
    <w:rsid w:val="008F1604"/>
    <w:rsid w:val="008F2D8F"/>
    <w:rsid w:val="008F32F3"/>
    <w:rsid w:val="008F3AC6"/>
    <w:rsid w:val="008F5A7D"/>
    <w:rsid w:val="008F5EF5"/>
    <w:rsid w:val="008F5F3E"/>
    <w:rsid w:val="008F6590"/>
    <w:rsid w:val="008F6B2A"/>
    <w:rsid w:val="008F6ED2"/>
    <w:rsid w:val="008F6F0F"/>
    <w:rsid w:val="009013AC"/>
    <w:rsid w:val="0090157E"/>
    <w:rsid w:val="009018E2"/>
    <w:rsid w:val="00902A26"/>
    <w:rsid w:val="00903128"/>
    <w:rsid w:val="00903522"/>
    <w:rsid w:val="009049AB"/>
    <w:rsid w:val="00904CA6"/>
    <w:rsid w:val="00905D82"/>
    <w:rsid w:val="00905F4B"/>
    <w:rsid w:val="0090673C"/>
    <w:rsid w:val="009067B0"/>
    <w:rsid w:val="00906EE9"/>
    <w:rsid w:val="00907742"/>
    <w:rsid w:val="00910211"/>
    <w:rsid w:val="00911400"/>
    <w:rsid w:val="00911CD2"/>
    <w:rsid w:val="00912144"/>
    <w:rsid w:val="009136C0"/>
    <w:rsid w:val="00913A6E"/>
    <w:rsid w:val="00913AA2"/>
    <w:rsid w:val="009144D6"/>
    <w:rsid w:val="00917B00"/>
    <w:rsid w:val="00917FDD"/>
    <w:rsid w:val="00920881"/>
    <w:rsid w:val="009214D1"/>
    <w:rsid w:val="00921826"/>
    <w:rsid w:val="00921E95"/>
    <w:rsid w:val="00922728"/>
    <w:rsid w:val="009228B4"/>
    <w:rsid w:val="00924668"/>
    <w:rsid w:val="009273B1"/>
    <w:rsid w:val="00930115"/>
    <w:rsid w:val="0093494E"/>
    <w:rsid w:val="009363E9"/>
    <w:rsid w:val="00937E08"/>
    <w:rsid w:val="00944865"/>
    <w:rsid w:val="00944A92"/>
    <w:rsid w:val="00944F91"/>
    <w:rsid w:val="00945694"/>
    <w:rsid w:val="009460F9"/>
    <w:rsid w:val="00950918"/>
    <w:rsid w:val="00950F5C"/>
    <w:rsid w:val="00953A73"/>
    <w:rsid w:val="009554C0"/>
    <w:rsid w:val="00956859"/>
    <w:rsid w:val="00956941"/>
    <w:rsid w:val="009605C9"/>
    <w:rsid w:val="00961628"/>
    <w:rsid w:val="009617D2"/>
    <w:rsid w:val="00961A0C"/>
    <w:rsid w:val="00961F60"/>
    <w:rsid w:val="00961FE6"/>
    <w:rsid w:val="0096213E"/>
    <w:rsid w:val="00962267"/>
    <w:rsid w:val="009623D3"/>
    <w:rsid w:val="00962477"/>
    <w:rsid w:val="00962558"/>
    <w:rsid w:val="009630CD"/>
    <w:rsid w:val="00963112"/>
    <w:rsid w:val="009632A5"/>
    <w:rsid w:val="00963F66"/>
    <w:rsid w:val="00965DD7"/>
    <w:rsid w:val="009670D0"/>
    <w:rsid w:val="0097016C"/>
    <w:rsid w:val="009702E7"/>
    <w:rsid w:val="00970722"/>
    <w:rsid w:val="009719FD"/>
    <w:rsid w:val="00971C84"/>
    <w:rsid w:val="00975B6C"/>
    <w:rsid w:val="0097658B"/>
    <w:rsid w:val="00980170"/>
    <w:rsid w:val="009801D5"/>
    <w:rsid w:val="00981808"/>
    <w:rsid w:val="00982DCD"/>
    <w:rsid w:val="009834B7"/>
    <w:rsid w:val="009843B5"/>
    <w:rsid w:val="00984DE0"/>
    <w:rsid w:val="00985764"/>
    <w:rsid w:val="00985E75"/>
    <w:rsid w:val="009861E6"/>
    <w:rsid w:val="00986930"/>
    <w:rsid w:val="00987275"/>
    <w:rsid w:val="009872C3"/>
    <w:rsid w:val="009877D3"/>
    <w:rsid w:val="00987DCC"/>
    <w:rsid w:val="009901C7"/>
    <w:rsid w:val="00990A9B"/>
    <w:rsid w:val="00990BFB"/>
    <w:rsid w:val="0099124F"/>
    <w:rsid w:val="00992D94"/>
    <w:rsid w:val="00993DFE"/>
    <w:rsid w:val="00994238"/>
    <w:rsid w:val="0099472E"/>
    <w:rsid w:val="00994BCD"/>
    <w:rsid w:val="009959EC"/>
    <w:rsid w:val="00995BE4"/>
    <w:rsid w:val="00997025"/>
    <w:rsid w:val="00997216"/>
    <w:rsid w:val="009A09A1"/>
    <w:rsid w:val="009A0F4B"/>
    <w:rsid w:val="009A1677"/>
    <w:rsid w:val="009A1FCB"/>
    <w:rsid w:val="009A2E0D"/>
    <w:rsid w:val="009A6861"/>
    <w:rsid w:val="009A6B36"/>
    <w:rsid w:val="009B1C30"/>
    <w:rsid w:val="009B224C"/>
    <w:rsid w:val="009B2900"/>
    <w:rsid w:val="009B54C7"/>
    <w:rsid w:val="009B58D1"/>
    <w:rsid w:val="009B5CC4"/>
    <w:rsid w:val="009B6394"/>
    <w:rsid w:val="009B6954"/>
    <w:rsid w:val="009B6D32"/>
    <w:rsid w:val="009B7029"/>
    <w:rsid w:val="009B735F"/>
    <w:rsid w:val="009B7382"/>
    <w:rsid w:val="009B7D66"/>
    <w:rsid w:val="009C068D"/>
    <w:rsid w:val="009C0861"/>
    <w:rsid w:val="009C275C"/>
    <w:rsid w:val="009C3008"/>
    <w:rsid w:val="009C35EF"/>
    <w:rsid w:val="009C3CBB"/>
    <w:rsid w:val="009C4721"/>
    <w:rsid w:val="009C5EE1"/>
    <w:rsid w:val="009C7617"/>
    <w:rsid w:val="009C7648"/>
    <w:rsid w:val="009D14FE"/>
    <w:rsid w:val="009D1ABC"/>
    <w:rsid w:val="009D3995"/>
    <w:rsid w:val="009D3AC9"/>
    <w:rsid w:val="009D3CB3"/>
    <w:rsid w:val="009D5608"/>
    <w:rsid w:val="009D5614"/>
    <w:rsid w:val="009D6678"/>
    <w:rsid w:val="009D6EE9"/>
    <w:rsid w:val="009E13ED"/>
    <w:rsid w:val="009E28E1"/>
    <w:rsid w:val="009E3AA1"/>
    <w:rsid w:val="009E51D4"/>
    <w:rsid w:val="009E559C"/>
    <w:rsid w:val="009E5BBB"/>
    <w:rsid w:val="009E5FAD"/>
    <w:rsid w:val="009E655F"/>
    <w:rsid w:val="009F37DD"/>
    <w:rsid w:val="009F40DC"/>
    <w:rsid w:val="009F4544"/>
    <w:rsid w:val="009F4E55"/>
    <w:rsid w:val="009F52B2"/>
    <w:rsid w:val="009F5B4A"/>
    <w:rsid w:val="009F616C"/>
    <w:rsid w:val="009F65BA"/>
    <w:rsid w:val="009F6A3F"/>
    <w:rsid w:val="009F737F"/>
    <w:rsid w:val="00A001A1"/>
    <w:rsid w:val="00A00A8D"/>
    <w:rsid w:val="00A00CFD"/>
    <w:rsid w:val="00A01D93"/>
    <w:rsid w:val="00A0273D"/>
    <w:rsid w:val="00A04232"/>
    <w:rsid w:val="00A04F82"/>
    <w:rsid w:val="00A05953"/>
    <w:rsid w:val="00A06AC5"/>
    <w:rsid w:val="00A073B4"/>
    <w:rsid w:val="00A07522"/>
    <w:rsid w:val="00A07B16"/>
    <w:rsid w:val="00A10132"/>
    <w:rsid w:val="00A126E1"/>
    <w:rsid w:val="00A12D82"/>
    <w:rsid w:val="00A16EFF"/>
    <w:rsid w:val="00A20273"/>
    <w:rsid w:val="00A20993"/>
    <w:rsid w:val="00A225C3"/>
    <w:rsid w:val="00A2319C"/>
    <w:rsid w:val="00A2331A"/>
    <w:rsid w:val="00A23CB6"/>
    <w:rsid w:val="00A244C4"/>
    <w:rsid w:val="00A2560A"/>
    <w:rsid w:val="00A260DF"/>
    <w:rsid w:val="00A31CDE"/>
    <w:rsid w:val="00A321A8"/>
    <w:rsid w:val="00A3279A"/>
    <w:rsid w:val="00A3282F"/>
    <w:rsid w:val="00A3318E"/>
    <w:rsid w:val="00A33333"/>
    <w:rsid w:val="00A33382"/>
    <w:rsid w:val="00A34361"/>
    <w:rsid w:val="00A34F4D"/>
    <w:rsid w:val="00A35E2B"/>
    <w:rsid w:val="00A36C7B"/>
    <w:rsid w:val="00A36E39"/>
    <w:rsid w:val="00A40931"/>
    <w:rsid w:val="00A40CC5"/>
    <w:rsid w:val="00A40D03"/>
    <w:rsid w:val="00A40F9E"/>
    <w:rsid w:val="00A4156F"/>
    <w:rsid w:val="00A41CAF"/>
    <w:rsid w:val="00A41E8F"/>
    <w:rsid w:val="00A42164"/>
    <w:rsid w:val="00A42663"/>
    <w:rsid w:val="00A42DE9"/>
    <w:rsid w:val="00A432EB"/>
    <w:rsid w:val="00A4491D"/>
    <w:rsid w:val="00A44DA0"/>
    <w:rsid w:val="00A4522A"/>
    <w:rsid w:val="00A46057"/>
    <w:rsid w:val="00A47317"/>
    <w:rsid w:val="00A47790"/>
    <w:rsid w:val="00A50657"/>
    <w:rsid w:val="00A509F5"/>
    <w:rsid w:val="00A5135C"/>
    <w:rsid w:val="00A523E1"/>
    <w:rsid w:val="00A52B1E"/>
    <w:rsid w:val="00A52F13"/>
    <w:rsid w:val="00A53103"/>
    <w:rsid w:val="00A53476"/>
    <w:rsid w:val="00A5530E"/>
    <w:rsid w:val="00A5559F"/>
    <w:rsid w:val="00A5664A"/>
    <w:rsid w:val="00A57054"/>
    <w:rsid w:val="00A60A6E"/>
    <w:rsid w:val="00A60A7E"/>
    <w:rsid w:val="00A6175E"/>
    <w:rsid w:val="00A617BB"/>
    <w:rsid w:val="00A62132"/>
    <w:rsid w:val="00A629E2"/>
    <w:rsid w:val="00A62B42"/>
    <w:rsid w:val="00A62DDF"/>
    <w:rsid w:val="00A62E79"/>
    <w:rsid w:val="00A641B1"/>
    <w:rsid w:val="00A64778"/>
    <w:rsid w:val="00A6527C"/>
    <w:rsid w:val="00A65306"/>
    <w:rsid w:val="00A65BC0"/>
    <w:rsid w:val="00A65E27"/>
    <w:rsid w:val="00A6672E"/>
    <w:rsid w:val="00A66D9D"/>
    <w:rsid w:val="00A6798F"/>
    <w:rsid w:val="00A679E6"/>
    <w:rsid w:val="00A67F06"/>
    <w:rsid w:val="00A702B7"/>
    <w:rsid w:val="00A71429"/>
    <w:rsid w:val="00A72D09"/>
    <w:rsid w:val="00A72F8A"/>
    <w:rsid w:val="00A730A1"/>
    <w:rsid w:val="00A740D6"/>
    <w:rsid w:val="00A7455A"/>
    <w:rsid w:val="00A7486A"/>
    <w:rsid w:val="00A748DA"/>
    <w:rsid w:val="00A758BF"/>
    <w:rsid w:val="00A77322"/>
    <w:rsid w:val="00A7789F"/>
    <w:rsid w:val="00A77A51"/>
    <w:rsid w:val="00A8097E"/>
    <w:rsid w:val="00A80F63"/>
    <w:rsid w:val="00A82B93"/>
    <w:rsid w:val="00A82DE6"/>
    <w:rsid w:val="00A83345"/>
    <w:rsid w:val="00A835E9"/>
    <w:rsid w:val="00A85A41"/>
    <w:rsid w:val="00A85B14"/>
    <w:rsid w:val="00A86085"/>
    <w:rsid w:val="00A86121"/>
    <w:rsid w:val="00A8617E"/>
    <w:rsid w:val="00A87D54"/>
    <w:rsid w:val="00A9178C"/>
    <w:rsid w:val="00A92531"/>
    <w:rsid w:val="00A92C7A"/>
    <w:rsid w:val="00A94B6A"/>
    <w:rsid w:val="00A95187"/>
    <w:rsid w:val="00A95F41"/>
    <w:rsid w:val="00A974DE"/>
    <w:rsid w:val="00A979AD"/>
    <w:rsid w:val="00AA0EDF"/>
    <w:rsid w:val="00AA17F7"/>
    <w:rsid w:val="00AA18ED"/>
    <w:rsid w:val="00AA562A"/>
    <w:rsid w:val="00AA5D31"/>
    <w:rsid w:val="00AA63C4"/>
    <w:rsid w:val="00AA6855"/>
    <w:rsid w:val="00AA70AD"/>
    <w:rsid w:val="00AA7BF3"/>
    <w:rsid w:val="00AB18AD"/>
    <w:rsid w:val="00AB3CF7"/>
    <w:rsid w:val="00AB40AF"/>
    <w:rsid w:val="00AB43AA"/>
    <w:rsid w:val="00AB4F64"/>
    <w:rsid w:val="00AB5C90"/>
    <w:rsid w:val="00AB6393"/>
    <w:rsid w:val="00AB6490"/>
    <w:rsid w:val="00AB654D"/>
    <w:rsid w:val="00AB7302"/>
    <w:rsid w:val="00AC4E22"/>
    <w:rsid w:val="00AC651E"/>
    <w:rsid w:val="00AD0BC5"/>
    <w:rsid w:val="00AD1E30"/>
    <w:rsid w:val="00AD2BDA"/>
    <w:rsid w:val="00AD2F00"/>
    <w:rsid w:val="00AD2FC8"/>
    <w:rsid w:val="00AD568E"/>
    <w:rsid w:val="00AD585D"/>
    <w:rsid w:val="00AD5906"/>
    <w:rsid w:val="00AD59F3"/>
    <w:rsid w:val="00AD6098"/>
    <w:rsid w:val="00AD6858"/>
    <w:rsid w:val="00AD6957"/>
    <w:rsid w:val="00AD7C75"/>
    <w:rsid w:val="00AE1B8B"/>
    <w:rsid w:val="00AE242E"/>
    <w:rsid w:val="00AE2D21"/>
    <w:rsid w:val="00AE3557"/>
    <w:rsid w:val="00AE4203"/>
    <w:rsid w:val="00AE451A"/>
    <w:rsid w:val="00AE4868"/>
    <w:rsid w:val="00AE5438"/>
    <w:rsid w:val="00AE5964"/>
    <w:rsid w:val="00AE5989"/>
    <w:rsid w:val="00AE716B"/>
    <w:rsid w:val="00AF0313"/>
    <w:rsid w:val="00AF0A54"/>
    <w:rsid w:val="00AF25EC"/>
    <w:rsid w:val="00AF28F5"/>
    <w:rsid w:val="00AF33C8"/>
    <w:rsid w:val="00AF452D"/>
    <w:rsid w:val="00AF4E9E"/>
    <w:rsid w:val="00AF586B"/>
    <w:rsid w:val="00AF5DE8"/>
    <w:rsid w:val="00AF68E4"/>
    <w:rsid w:val="00AF7CFD"/>
    <w:rsid w:val="00AF7DFD"/>
    <w:rsid w:val="00B0084F"/>
    <w:rsid w:val="00B02B79"/>
    <w:rsid w:val="00B032F2"/>
    <w:rsid w:val="00B033D3"/>
    <w:rsid w:val="00B03EFF"/>
    <w:rsid w:val="00B04336"/>
    <w:rsid w:val="00B05B82"/>
    <w:rsid w:val="00B0681C"/>
    <w:rsid w:val="00B07858"/>
    <w:rsid w:val="00B07972"/>
    <w:rsid w:val="00B07A5B"/>
    <w:rsid w:val="00B1179C"/>
    <w:rsid w:val="00B12AD0"/>
    <w:rsid w:val="00B13F1A"/>
    <w:rsid w:val="00B1489F"/>
    <w:rsid w:val="00B1531F"/>
    <w:rsid w:val="00B15D09"/>
    <w:rsid w:val="00B16C48"/>
    <w:rsid w:val="00B170BE"/>
    <w:rsid w:val="00B17E96"/>
    <w:rsid w:val="00B17F1C"/>
    <w:rsid w:val="00B20573"/>
    <w:rsid w:val="00B2088D"/>
    <w:rsid w:val="00B21B22"/>
    <w:rsid w:val="00B232C9"/>
    <w:rsid w:val="00B23BAC"/>
    <w:rsid w:val="00B23CAE"/>
    <w:rsid w:val="00B2472F"/>
    <w:rsid w:val="00B26F41"/>
    <w:rsid w:val="00B27EDC"/>
    <w:rsid w:val="00B304E4"/>
    <w:rsid w:val="00B31488"/>
    <w:rsid w:val="00B31CC1"/>
    <w:rsid w:val="00B324CB"/>
    <w:rsid w:val="00B328C2"/>
    <w:rsid w:val="00B32F56"/>
    <w:rsid w:val="00B3424C"/>
    <w:rsid w:val="00B34261"/>
    <w:rsid w:val="00B34A41"/>
    <w:rsid w:val="00B34CEB"/>
    <w:rsid w:val="00B3655E"/>
    <w:rsid w:val="00B36D82"/>
    <w:rsid w:val="00B40AC5"/>
    <w:rsid w:val="00B4474B"/>
    <w:rsid w:val="00B44806"/>
    <w:rsid w:val="00B46290"/>
    <w:rsid w:val="00B47681"/>
    <w:rsid w:val="00B47E85"/>
    <w:rsid w:val="00B5048F"/>
    <w:rsid w:val="00B50D47"/>
    <w:rsid w:val="00B5149C"/>
    <w:rsid w:val="00B53089"/>
    <w:rsid w:val="00B54464"/>
    <w:rsid w:val="00B54AFE"/>
    <w:rsid w:val="00B57086"/>
    <w:rsid w:val="00B5710B"/>
    <w:rsid w:val="00B57707"/>
    <w:rsid w:val="00B57904"/>
    <w:rsid w:val="00B57E12"/>
    <w:rsid w:val="00B60EFA"/>
    <w:rsid w:val="00B61C9A"/>
    <w:rsid w:val="00B627FF"/>
    <w:rsid w:val="00B62AA4"/>
    <w:rsid w:val="00B6452E"/>
    <w:rsid w:val="00B64E0C"/>
    <w:rsid w:val="00B66286"/>
    <w:rsid w:val="00B66370"/>
    <w:rsid w:val="00B709AE"/>
    <w:rsid w:val="00B71C2D"/>
    <w:rsid w:val="00B71CC1"/>
    <w:rsid w:val="00B73F0C"/>
    <w:rsid w:val="00B746B1"/>
    <w:rsid w:val="00B7506D"/>
    <w:rsid w:val="00B7631E"/>
    <w:rsid w:val="00B77DDD"/>
    <w:rsid w:val="00B80889"/>
    <w:rsid w:val="00B818D7"/>
    <w:rsid w:val="00B82D3A"/>
    <w:rsid w:val="00B83B36"/>
    <w:rsid w:val="00B83FF2"/>
    <w:rsid w:val="00B84BD0"/>
    <w:rsid w:val="00B8510F"/>
    <w:rsid w:val="00B8610E"/>
    <w:rsid w:val="00B86DB7"/>
    <w:rsid w:val="00B877A7"/>
    <w:rsid w:val="00B918DD"/>
    <w:rsid w:val="00B92055"/>
    <w:rsid w:val="00B93404"/>
    <w:rsid w:val="00B9372D"/>
    <w:rsid w:val="00B9395D"/>
    <w:rsid w:val="00B94F66"/>
    <w:rsid w:val="00B97015"/>
    <w:rsid w:val="00BA05CF"/>
    <w:rsid w:val="00BA05E1"/>
    <w:rsid w:val="00BA41EE"/>
    <w:rsid w:val="00BA551A"/>
    <w:rsid w:val="00BA5B10"/>
    <w:rsid w:val="00BA62EA"/>
    <w:rsid w:val="00BA79AA"/>
    <w:rsid w:val="00BB0064"/>
    <w:rsid w:val="00BB0259"/>
    <w:rsid w:val="00BB10A9"/>
    <w:rsid w:val="00BB194E"/>
    <w:rsid w:val="00BB1AE7"/>
    <w:rsid w:val="00BB2415"/>
    <w:rsid w:val="00BB2BC6"/>
    <w:rsid w:val="00BB2C29"/>
    <w:rsid w:val="00BB2F03"/>
    <w:rsid w:val="00BB35D9"/>
    <w:rsid w:val="00BB3BDE"/>
    <w:rsid w:val="00BB42BF"/>
    <w:rsid w:val="00BB4829"/>
    <w:rsid w:val="00BB4A1E"/>
    <w:rsid w:val="00BB610F"/>
    <w:rsid w:val="00BB63D6"/>
    <w:rsid w:val="00BB6973"/>
    <w:rsid w:val="00BB7FA9"/>
    <w:rsid w:val="00BC080F"/>
    <w:rsid w:val="00BC1556"/>
    <w:rsid w:val="00BC1A88"/>
    <w:rsid w:val="00BC286E"/>
    <w:rsid w:val="00BC2EAE"/>
    <w:rsid w:val="00BC3575"/>
    <w:rsid w:val="00BC35B2"/>
    <w:rsid w:val="00BC3E2E"/>
    <w:rsid w:val="00BC703F"/>
    <w:rsid w:val="00BC75F1"/>
    <w:rsid w:val="00BD011C"/>
    <w:rsid w:val="00BD032A"/>
    <w:rsid w:val="00BD03A1"/>
    <w:rsid w:val="00BD1FA4"/>
    <w:rsid w:val="00BD31C5"/>
    <w:rsid w:val="00BD3CB9"/>
    <w:rsid w:val="00BD3FCF"/>
    <w:rsid w:val="00BD40CC"/>
    <w:rsid w:val="00BD4F3A"/>
    <w:rsid w:val="00BD67D1"/>
    <w:rsid w:val="00BD6B3D"/>
    <w:rsid w:val="00BD6F02"/>
    <w:rsid w:val="00BD7F09"/>
    <w:rsid w:val="00BE08A9"/>
    <w:rsid w:val="00BE1496"/>
    <w:rsid w:val="00BE1660"/>
    <w:rsid w:val="00BE1DEB"/>
    <w:rsid w:val="00BE34B0"/>
    <w:rsid w:val="00BE3B14"/>
    <w:rsid w:val="00BE44D2"/>
    <w:rsid w:val="00BE50FF"/>
    <w:rsid w:val="00BE66F1"/>
    <w:rsid w:val="00BE7B59"/>
    <w:rsid w:val="00BF0172"/>
    <w:rsid w:val="00BF271F"/>
    <w:rsid w:val="00BF2EFB"/>
    <w:rsid w:val="00BF3BE7"/>
    <w:rsid w:val="00BF5B8A"/>
    <w:rsid w:val="00BF6C7D"/>
    <w:rsid w:val="00BF73E7"/>
    <w:rsid w:val="00BF7907"/>
    <w:rsid w:val="00BF7DED"/>
    <w:rsid w:val="00C012D5"/>
    <w:rsid w:val="00C01497"/>
    <w:rsid w:val="00C01820"/>
    <w:rsid w:val="00C028AA"/>
    <w:rsid w:val="00C0352E"/>
    <w:rsid w:val="00C054D4"/>
    <w:rsid w:val="00C05D9B"/>
    <w:rsid w:val="00C07092"/>
    <w:rsid w:val="00C07125"/>
    <w:rsid w:val="00C0762F"/>
    <w:rsid w:val="00C07BA3"/>
    <w:rsid w:val="00C105F8"/>
    <w:rsid w:val="00C1120D"/>
    <w:rsid w:val="00C126D5"/>
    <w:rsid w:val="00C130E6"/>
    <w:rsid w:val="00C141F7"/>
    <w:rsid w:val="00C14992"/>
    <w:rsid w:val="00C14B3D"/>
    <w:rsid w:val="00C15E95"/>
    <w:rsid w:val="00C1620D"/>
    <w:rsid w:val="00C1656A"/>
    <w:rsid w:val="00C17316"/>
    <w:rsid w:val="00C17383"/>
    <w:rsid w:val="00C2043F"/>
    <w:rsid w:val="00C220BF"/>
    <w:rsid w:val="00C22C1E"/>
    <w:rsid w:val="00C23154"/>
    <w:rsid w:val="00C23D6F"/>
    <w:rsid w:val="00C25157"/>
    <w:rsid w:val="00C26D38"/>
    <w:rsid w:val="00C302E6"/>
    <w:rsid w:val="00C30B76"/>
    <w:rsid w:val="00C314B5"/>
    <w:rsid w:val="00C335D0"/>
    <w:rsid w:val="00C3575E"/>
    <w:rsid w:val="00C36E6C"/>
    <w:rsid w:val="00C37800"/>
    <w:rsid w:val="00C37833"/>
    <w:rsid w:val="00C403A8"/>
    <w:rsid w:val="00C40637"/>
    <w:rsid w:val="00C41F64"/>
    <w:rsid w:val="00C433EE"/>
    <w:rsid w:val="00C452D2"/>
    <w:rsid w:val="00C458C8"/>
    <w:rsid w:val="00C4620E"/>
    <w:rsid w:val="00C46AFE"/>
    <w:rsid w:val="00C506FD"/>
    <w:rsid w:val="00C50986"/>
    <w:rsid w:val="00C51407"/>
    <w:rsid w:val="00C518B0"/>
    <w:rsid w:val="00C52C1A"/>
    <w:rsid w:val="00C52D67"/>
    <w:rsid w:val="00C53ACC"/>
    <w:rsid w:val="00C540DA"/>
    <w:rsid w:val="00C54DC7"/>
    <w:rsid w:val="00C56AB5"/>
    <w:rsid w:val="00C61B57"/>
    <w:rsid w:val="00C6228B"/>
    <w:rsid w:val="00C62C8D"/>
    <w:rsid w:val="00C64FC0"/>
    <w:rsid w:val="00C65363"/>
    <w:rsid w:val="00C65366"/>
    <w:rsid w:val="00C67086"/>
    <w:rsid w:val="00C6718D"/>
    <w:rsid w:val="00C704AA"/>
    <w:rsid w:val="00C70731"/>
    <w:rsid w:val="00C70991"/>
    <w:rsid w:val="00C71766"/>
    <w:rsid w:val="00C71EDE"/>
    <w:rsid w:val="00C7209E"/>
    <w:rsid w:val="00C73CDC"/>
    <w:rsid w:val="00C7439D"/>
    <w:rsid w:val="00C745D8"/>
    <w:rsid w:val="00C74696"/>
    <w:rsid w:val="00C74F3C"/>
    <w:rsid w:val="00C75AA6"/>
    <w:rsid w:val="00C76961"/>
    <w:rsid w:val="00C76E1B"/>
    <w:rsid w:val="00C77151"/>
    <w:rsid w:val="00C775EA"/>
    <w:rsid w:val="00C8046F"/>
    <w:rsid w:val="00C808B4"/>
    <w:rsid w:val="00C80BAB"/>
    <w:rsid w:val="00C815C0"/>
    <w:rsid w:val="00C82B63"/>
    <w:rsid w:val="00C8392E"/>
    <w:rsid w:val="00C853A7"/>
    <w:rsid w:val="00C85CEF"/>
    <w:rsid w:val="00C90704"/>
    <w:rsid w:val="00C943F8"/>
    <w:rsid w:val="00C95659"/>
    <w:rsid w:val="00C96A3F"/>
    <w:rsid w:val="00C97526"/>
    <w:rsid w:val="00CA0026"/>
    <w:rsid w:val="00CA082E"/>
    <w:rsid w:val="00CA0A8C"/>
    <w:rsid w:val="00CA1B32"/>
    <w:rsid w:val="00CA36AB"/>
    <w:rsid w:val="00CA4855"/>
    <w:rsid w:val="00CA4DF4"/>
    <w:rsid w:val="00CA5463"/>
    <w:rsid w:val="00CA5630"/>
    <w:rsid w:val="00CA5A8B"/>
    <w:rsid w:val="00CA5BC2"/>
    <w:rsid w:val="00CA5D6B"/>
    <w:rsid w:val="00CA6963"/>
    <w:rsid w:val="00CA6BC4"/>
    <w:rsid w:val="00CB18C1"/>
    <w:rsid w:val="00CB1D3C"/>
    <w:rsid w:val="00CB3ECB"/>
    <w:rsid w:val="00CB3F01"/>
    <w:rsid w:val="00CB7EDD"/>
    <w:rsid w:val="00CC0E5B"/>
    <w:rsid w:val="00CC25FB"/>
    <w:rsid w:val="00CC31AC"/>
    <w:rsid w:val="00CC32C4"/>
    <w:rsid w:val="00CC3EDB"/>
    <w:rsid w:val="00CC50A1"/>
    <w:rsid w:val="00CC62EF"/>
    <w:rsid w:val="00CC65F9"/>
    <w:rsid w:val="00CC7779"/>
    <w:rsid w:val="00CC787E"/>
    <w:rsid w:val="00CC78EE"/>
    <w:rsid w:val="00CC7ADD"/>
    <w:rsid w:val="00CD013C"/>
    <w:rsid w:val="00CD07F5"/>
    <w:rsid w:val="00CD12A3"/>
    <w:rsid w:val="00CD138D"/>
    <w:rsid w:val="00CD2FD0"/>
    <w:rsid w:val="00CD4354"/>
    <w:rsid w:val="00CD4A91"/>
    <w:rsid w:val="00CD4E3E"/>
    <w:rsid w:val="00CD59EB"/>
    <w:rsid w:val="00CD5B51"/>
    <w:rsid w:val="00CD6CB9"/>
    <w:rsid w:val="00CD758F"/>
    <w:rsid w:val="00CE0AD6"/>
    <w:rsid w:val="00CE13B7"/>
    <w:rsid w:val="00CE223E"/>
    <w:rsid w:val="00CE2A77"/>
    <w:rsid w:val="00CE2D29"/>
    <w:rsid w:val="00CE3063"/>
    <w:rsid w:val="00CE36CA"/>
    <w:rsid w:val="00CE3D6D"/>
    <w:rsid w:val="00CE3F52"/>
    <w:rsid w:val="00CE584F"/>
    <w:rsid w:val="00CE6CFF"/>
    <w:rsid w:val="00CF03B3"/>
    <w:rsid w:val="00CF053F"/>
    <w:rsid w:val="00CF0627"/>
    <w:rsid w:val="00CF2707"/>
    <w:rsid w:val="00CF3A88"/>
    <w:rsid w:val="00CF4254"/>
    <w:rsid w:val="00CF50C3"/>
    <w:rsid w:val="00CF66F0"/>
    <w:rsid w:val="00CF7F2B"/>
    <w:rsid w:val="00D00AAF"/>
    <w:rsid w:val="00D00E6B"/>
    <w:rsid w:val="00D00E89"/>
    <w:rsid w:val="00D02152"/>
    <w:rsid w:val="00D03D51"/>
    <w:rsid w:val="00D04770"/>
    <w:rsid w:val="00D04C6C"/>
    <w:rsid w:val="00D04F24"/>
    <w:rsid w:val="00D050E1"/>
    <w:rsid w:val="00D051D4"/>
    <w:rsid w:val="00D0621D"/>
    <w:rsid w:val="00D068A5"/>
    <w:rsid w:val="00D07CF2"/>
    <w:rsid w:val="00D106EB"/>
    <w:rsid w:val="00D1098A"/>
    <w:rsid w:val="00D109EB"/>
    <w:rsid w:val="00D118B3"/>
    <w:rsid w:val="00D128E9"/>
    <w:rsid w:val="00D12BA7"/>
    <w:rsid w:val="00D15326"/>
    <w:rsid w:val="00D1667B"/>
    <w:rsid w:val="00D16CEF"/>
    <w:rsid w:val="00D24818"/>
    <w:rsid w:val="00D25612"/>
    <w:rsid w:val="00D268AA"/>
    <w:rsid w:val="00D27540"/>
    <w:rsid w:val="00D27ED6"/>
    <w:rsid w:val="00D315BD"/>
    <w:rsid w:val="00D31F64"/>
    <w:rsid w:val="00D32289"/>
    <w:rsid w:val="00D33319"/>
    <w:rsid w:val="00D34977"/>
    <w:rsid w:val="00D34DF1"/>
    <w:rsid w:val="00D34EB9"/>
    <w:rsid w:val="00D35514"/>
    <w:rsid w:val="00D36269"/>
    <w:rsid w:val="00D36F82"/>
    <w:rsid w:val="00D37448"/>
    <w:rsid w:val="00D37725"/>
    <w:rsid w:val="00D37AD3"/>
    <w:rsid w:val="00D37B85"/>
    <w:rsid w:val="00D40443"/>
    <w:rsid w:val="00D40AD2"/>
    <w:rsid w:val="00D43772"/>
    <w:rsid w:val="00D452CE"/>
    <w:rsid w:val="00D46D2C"/>
    <w:rsid w:val="00D50654"/>
    <w:rsid w:val="00D517FC"/>
    <w:rsid w:val="00D52B66"/>
    <w:rsid w:val="00D52F0D"/>
    <w:rsid w:val="00D5483C"/>
    <w:rsid w:val="00D54C6E"/>
    <w:rsid w:val="00D559DA"/>
    <w:rsid w:val="00D55BCC"/>
    <w:rsid w:val="00D561B8"/>
    <w:rsid w:val="00D564D1"/>
    <w:rsid w:val="00D56866"/>
    <w:rsid w:val="00D57163"/>
    <w:rsid w:val="00D574A8"/>
    <w:rsid w:val="00D574EC"/>
    <w:rsid w:val="00D60B3A"/>
    <w:rsid w:val="00D61537"/>
    <w:rsid w:val="00D63398"/>
    <w:rsid w:val="00D64849"/>
    <w:rsid w:val="00D658EC"/>
    <w:rsid w:val="00D663DD"/>
    <w:rsid w:val="00D66C46"/>
    <w:rsid w:val="00D67D62"/>
    <w:rsid w:val="00D72003"/>
    <w:rsid w:val="00D729D1"/>
    <w:rsid w:val="00D7375E"/>
    <w:rsid w:val="00D73D94"/>
    <w:rsid w:val="00D74370"/>
    <w:rsid w:val="00D75402"/>
    <w:rsid w:val="00D75DCC"/>
    <w:rsid w:val="00D80879"/>
    <w:rsid w:val="00D8134B"/>
    <w:rsid w:val="00D82B41"/>
    <w:rsid w:val="00D82DBC"/>
    <w:rsid w:val="00D82DF2"/>
    <w:rsid w:val="00D832F5"/>
    <w:rsid w:val="00D84877"/>
    <w:rsid w:val="00D84E9E"/>
    <w:rsid w:val="00D85326"/>
    <w:rsid w:val="00D879F7"/>
    <w:rsid w:val="00D9052B"/>
    <w:rsid w:val="00D9053E"/>
    <w:rsid w:val="00D90948"/>
    <w:rsid w:val="00D91388"/>
    <w:rsid w:val="00D91D07"/>
    <w:rsid w:val="00D91D1F"/>
    <w:rsid w:val="00D92936"/>
    <w:rsid w:val="00D9457E"/>
    <w:rsid w:val="00D94A2D"/>
    <w:rsid w:val="00D95427"/>
    <w:rsid w:val="00D9676F"/>
    <w:rsid w:val="00D97675"/>
    <w:rsid w:val="00D97BEA"/>
    <w:rsid w:val="00DA1805"/>
    <w:rsid w:val="00DA2A9A"/>
    <w:rsid w:val="00DA3244"/>
    <w:rsid w:val="00DA3491"/>
    <w:rsid w:val="00DA44F9"/>
    <w:rsid w:val="00DA4614"/>
    <w:rsid w:val="00DA4BB6"/>
    <w:rsid w:val="00DA626C"/>
    <w:rsid w:val="00DA734A"/>
    <w:rsid w:val="00DA7595"/>
    <w:rsid w:val="00DA768C"/>
    <w:rsid w:val="00DA7BB6"/>
    <w:rsid w:val="00DB17E6"/>
    <w:rsid w:val="00DB1945"/>
    <w:rsid w:val="00DB1C95"/>
    <w:rsid w:val="00DB1DE6"/>
    <w:rsid w:val="00DB4EE4"/>
    <w:rsid w:val="00DB51DE"/>
    <w:rsid w:val="00DB5AE0"/>
    <w:rsid w:val="00DC0CF9"/>
    <w:rsid w:val="00DC1E46"/>
    <w:rsid w:val="00DC4AE0"/>
    <w:rsid w:val="00DC4B64"/>
    <w:rsid w:val="00DC4FF2"/>
    <w:rsid w:val="00DC5646"/>
    <w:rsid w:val="00DC6105"/>
    <w:rsid w:val="00DC61A5"/>
    <w:rsid w:val="00DC620F"/>
    <w:rsid w:val="00DC6284"/>
    <w:rsid w:val="00DC7E94"/>
    <w:rsid w:val="00DD0A78"/>
    <w:rsid w:val="00DD0C31"/>
    <w:rsid w:val="00DD143B"/>
    <w:rsid w:val="00DD15C0"/>
    <w:rsid w:val="00DD225C"/>
    <w:rsid w:val="00DD3366"/>
    <w:rsid w:val="00DD3C12"/>
    <w:rsid w:val="00DD3D37"/>
    <w:rsid w:val="00DD4285"/>
    <w:rsid w:val="00DD5B93"/>
    <w:rsid w:val="00DD5D15"/>
    <w:rsid w:val="00DD7702"/>
    <w:rsid w:val="00DD770A"/>
    <w:rsid w:val="00DE0B59"/>
    <w:rsid w:val="00DE12A1"/>
    <w:rsid w:val="00DE1A88"/>
    <w:rsid w:val="00DE23C2"/>
    <w:rsid w:val="00DE284B"/>
    <w:rsid w:val="00DE2BC2"/>
    <w:rsid w:val="00DE2D3C"/>
    <w:rsid w:val="00DE4884"/>
    <w:rsid w:val="00DE4ADF"/>
    <w:rsid w:val="00DE60E6"/>
    <w:rsid w:val="00DE720A"/>
    <w:rsid w:val="00DF00FA"/>
    <w:rsid w:val="00DF1036"/>
    <w:rsid w:val="00DF2233"/>
    <w:rsid w:val="00DF3666"/>
    <w:rsid w:val="00DF3C85"/>
    <w:rsid w:val="00DF4205"/>
    <w:rsid w:val="00DF4A2F"/>
    <w:rsid w:val="00DF4A4E"/>
    <w:rsid w:val="00DF560E"/>
    <w:rsid w:val="00DF5C64"/>
    <w:rsid w:val="00DF5D79"/>
    <w:rsid w:val="00DF601C"/>
    <w:rsid w:val="00DF6AB4"/>
    <w:rsid w:val="00DF6F97"/>
    <w:rsid w:val="00DF7326"/>
    <w:rsid w:val="00E02056"/>
    <w:rsid w:val="00E02B66"/>
    <w:rsid w:val="00E037A7"/>
    <w:rsid w:val="00E04606"/>
    <w:rsid w:val="00E06071"/>
    <w:rsid w:val="00E07E0B"/>
    <w:rsid w:val="00E100BA"/>
    <w:rsid w:val="00E12EC9"/>
    <w:rsid w:val="00E12F5B"/>
    <w:rsid w:val="00E14520"/>
    <w:rsid w:val="00E14915"/>
    <w:rsid w:val="00E15249"/>
    <w:rsid w:val="00E15261"/>
    <w:rsid w:val="00E15756"/>
    <w:rsid w:val="00E15B76"/>
    <w:rsid w:val="00E164F1"/>
    <w:rsid w:val="00E16DD0"/>
    <w:rsid w:val="00E2025C"/>
    <w:rsid w:val="00E204BD"/>
    <w:rsid w:val="00E206E3"/>
    <w:rsid w:val="00E20738"/>
    <w:rsid w:val="00E20D1E"/>
    <w:rsid w:val="00E229A3"/>
    <w:rsid w:val="00E233BB"/>
    <w:rsid w:val="00E234E5"/>
    <w:rsid w:val="00E23CE2"/>
    <w:rsid w:val="00E24AA6"/>
    <w:rsid w:val="00E2532D"/>
    <w:rsid w:val="00E25396"/>
    <w:rsid w:val="00E26725"/>
    <w:rsid w:val="00E26E06"/>
    <w:rsid w:val="00E26F91"/>
    <w:rsid w:val="00E279F4"/>
    <w:rsid w:val="00E27D56"/>
    <w:rsid w:val="00E301A6"/>
    <w:rsid w:val="00E30F0B"/>
    <w:rsid w:val="00E33510"/>
    <w:rsid w:val="00E3404F"/>
    <w:rsid w:val="00E3468C"/>
    <w:rsid w:val="00E35198"/>
    <w:rsid w:val="00E3535C"/>
    <w:rsid w:val="00E35F0D"/>
    <w:rsid w:val="00E36128"/>
    <w:rsid w:val="00E367D3"/>
    <w:rsid w:val="00E41497"/>
    <w:rsid w:val="00E4162B"/>
    <w:rsid w:val="00E439A5"/>
    <w:rsid w:val="00E43FF2"/>
    <w:rsid w:val="00E44EAB"/>
    <w:rsid w:val="00E473EE"/>
    <w:rsid w:val="00E50E95"/>
    <w:rsid w:val="00E511DB"/>
    <w:rsid w:val="00E51D82"/>
    <w:rsid w:val="00E5289F"/>
    <w:rsid w:val="00E52B72"/>
    <w:rsid w:val="00E52D3D"/>
    <w:rsid w:val="00E53126"/>
    <w:rsid w:val="00E53689"/>
    <w:rsid w:val="00E53874"/>
    <w:rsid w:val="00E53ED4"/>
    <w:rsid w:val="00E55B2F"/>
    <w:rsid w:val="00E55C04"/>
    <w:rsid w:val="00E57700"/>
    <w:rsid w:val="00E60641"/>
    <w:rsid w:val="00E60F8A"/>
    <w:rsid w:val="00E61630"/>
    <w:rsid w:val="00E623D7"/>
    <w:rsid w:val="00E62DCC"/>
    <w:rsid w:val="00E632F7"/>
    <w:rsid w:val="00E640E2"/>
    <w:rsid w:val="00E64E3C"/>
    <w:rsid w:val="00E65C6E"/>
    <w:rsid w:val="00E65D38"/>
    <w:rsid w:val="00E70C74"/>
    <w:rsid w:val="00E71485"/>
    <w:rsid w:val="00E718FE"/>
    <w:rsid w:val="00E72943"/>
    <w:rsid w:val="00E73217"/>
    <w:rsid w:val="00E73C9F"/>
    <w:rsid w:val="00E74942"/>
    <w:rsid w:val="00E76E8C"/>
    <w:rsid w:val="00E77988"/>
    <w:rsid w:val="00E8041A"/>
    <w:rsid w:val="00E80C4A"/>
    <w:rsid w:val="00E81534"/>
    <w:rsid w:val="00E81C66"/>
    <w:rsid w:val="00E830CC"/>
    <w:rsid w:val="00E83AA0"/>
    <w:rsid w:val="00E83D51"/>
    <w:rsid w:val="00E83D5E"/>
    <w:rsid w:val="00E854FE"/>
    <w:rsid w:val="00E87108"/>
    <w:rsid w:val="00E90561"/>
    <w:rsid w:val="00E90D42"/>
    <w:rsid w:val="00E92149"/>
    <w:rsid w:val="00E92437"/>
    <w:rsid w:val="00E92E21"/>
    <w:rsid w:val="00E92FE4"/>
    <w:rsid w:val="00E93FEE"/>
    <w:rsid w:val="00E96EB5"/>
    <w:rsid w:val="00E96FD7"/>
    <w:rsid w:val="00E97088"/>
    <w:rsid w:val="00EA029D"/>
    <w:rsid w:val="00EA3450"/>
    <w:rsid w:val="00EA42FE"/>
    <w:rsid w:val="00EA4837"/>
    <w:rsid w:val="00EA5B8E"/>
    <w:rsid w:val="00EB0A2B"/>
    <w:rsid w:val="00EB154D"/>
    <w:rsid w:val="00EB1739"/>
    <w:rsid w:val="00EB1D38"/>
    <w:rsid w:val="00EB22EF"/>
    <w:rsid w:val="00EB35C1"/>
    <w:rsid w:val="00EB387A"/>
    <w:rsid w:val="00EB3962"/>
    <w:rsid w:val="00EB4F92"/>
    <w:rsid w:val="00EB54FC"/>
    <w:rsid w:val="00EB5A65"/>
    <w:rsid w:val="00EB704C"/>
    <w:rsid w:val="00EB7CE9"/>
    <w:rsid w:val="00EC0773"/>
    <w:rsid w:val="00EC08F2"/>
    <w:rsid w:val="00EC1072"/>
    <w:rsid w:val="00EC23DF"/>
    <w:rsid w:val="00EC38B1"/>
    <w:rsid w:val="00EC4FF1"/>
    <w:rsid w:val="00EC5D89"/>
    <w:rsid w:val="00EC73B0"/>
    <w:rsid w:val="00EC797A"/>
    <w:rsid w:val="00ED09BF"/>
    <w:rsid w:val="00ED0EB7"/>
    <w:rsid w:val="00ED126B"/>
    <w:rsid w:val="00ED4A0A"/>
    <w:rsid w:val="00EE1520"/>
    <w:rsid w:val="00EE1909"/>
    <w:rsid w:val="00EE2DEB"/>
    <w:rsid w:val="00EE31DE"/>
    <w:rsid w:val="00EE33C0"/>
    <w:rsid w:val="00EE38E7"/>
    <w:rsid w:val="00EE5CDF"/>
    <w:rsid w:val="00EE6465"/>
    <w:rsid w:val="00EE7A33"/>
    <w:rsid w:val="00EE7F33"/>
    <w:rsid w:val="00EF02B2"/>
    <w:rsid w:val="00EF07E8"/>
    <w:rsid w:val="00EF21BF"/>
    <w:rsid w:val="00EF2F74"/>
    <w:rsid w:val="00EF3247"/>
    <w:rsid w:val="00EF37AB"/>
    <w:rsid w:val="00EF56D8"/>
    <w:rsid w:val="00EF726C"/>
    <w:rsid w:val="00F01148"/>
    <w:rsid w:val="00F017E9"/>
    <w:rsid w:val="00F01D17"/>
    <w:rsid w:val="00F01F6A"/>
    <w:rsid w:val="00F029B6"/>
    <w:rsid w:val="00F03036"/>
    <w:rsid w:val="00F03745"/>
    <w:rsid w:val="00F037B4"/>
    <w:rsid w:val="00F03864"/>
    <w:rsid w:val="00F03FF7"/>
    <w:rsid w:val="00F04684"/>
    <w:rsid w:val="00F05084"/>
    <w:rsid w:val="00F0576B"/>
    <w:rsid w:val="00F060F7"/>
    <w:rsid w:val="00F065D4"/>
    <w:rsid w:val="00F0787D"/>
    <w:rsid w:val="00F104E4"/>
    <w:rsid w:val="00F11137"/>
    <w:rsid w:val="00F119AB"/>
    <w:rsid w:val="00F120F9"/>
    <w:rsid w:val="00F131F2"/>
    <w:rsid w:val="00F13388"/>
    <w:rsid w:val="00F13A34"/>
    <w:rsid w:val="00F1419C"/>
    <w:rsid w:val="00F14E28"/>
    <w:rsid w:val="00F17680"/>
    <w:rsid w:val="00F17B59"/>
    <w:rsid w:val="00F219F3"/>
    <w:rsid w:val="00F21A61"/>
    <w:rsid w:val="00F22328"/>
    <w:rsid w:val="00F22B8E"/>
    <w:rsid w:val="00F23760"/>
    <w:rsid w:val="00F24051"/>
    <w:rsid w:val="00F243E7"/>
    <w:rsid w:val="00F2519D"/>
    <w:rsid w:val="00F26604"/>
    <w:rsid w:val="00F27591"/>
    <w:rsid w:val="00F306E2"/>
    <w:rsid w:val="00F313A0"/>
    <w:rsid w:val="00F31ADB"/>
    <w:rsid w:val="00F332AA"/>
    <w:rsid w:val="00F34320"/>
    <w:rsid w:val="00F3535A"/>
    <w:rsid w:val="00F37E61"/>
    <w:rsid w:val="00F408D6"/>
    <w:rsid w:val="00F41662"/>
    <w:rsid w:val="00F419C2"/>
    <w:rsid w:val="00F42CEA"/>
    <w:rsid w:val="00F42DEA"/>
    <w:rsid w:val="00F43371"/>
    <w:rsid w:val="00F43DC0"/>
    <w:rsid w:val="00F447EC"/>
    <w:rsid w:val="00F45A63"/>
    <w:rsid w:val="00F45B02"/>
    <w:rsid w:val="00F50B60"/>
    <w:rsid w:val="00F51201"/>
    <w:rsid w:val="00F52E65"/>
    <w:rsid w:val="00F537C2"/>
    <w:rsid w:val="00F54AC0"/>
    <w:rsid w:val="00F55F29"/>
    <w:rsid w:val="00F5606B"/>
    <w:rsid w:val="00F5665A"/>
    <w:rsid w:val="00F574A2"/>
    <w:rsid w:val="00F5770D"/>
    <w:rsid w:val="00F60D7B"/>
    <w:rsid w:val="00F6214B"/>
    <w:rsid w:val="00F64301"/>
    <w:rsid w:val="00F644B2"/>
    <w:rsid w:val="00F644FE"/>
    <w:rsid w:val="00F673E2"/>
    <w:rsid w:val="00F679A2"/>
    <w:rsid w:val="00F70801"/>
    <w:rsid w:val="00F70B4B"/>
    <w:rsid w:val="00F73747"/>
    <w:rsid w:val="00F737ED"/>
    <w:rsid w:val="00F779BE"/>
    <w:rsid w:val="00F77F01"/>
    <w:rsid w:val="00F80F02"/>
    <w:rsid w:val="00F82747"/>
    <w:rsid w:val="00F82B76"/>
    <w:rsid w:val="00F83060"/>
    <w:rsid w:val="00F8354A"/>
    <w:rsid w:val="00F838B5"/>
    <w:rsid w:val="00F83DF5"/>
    <w:rsid w:val="00F842E2"/>
    <w:rsid w:val="00F8523C"/>
    <w:rsid w:val="00F85DC8"/>
    <w:rsid w:val="00F863EC"/>
    <w:rsid w:val="00F86A62"/>
    <w:rsid w:val="00F87D0E"/>
    <w:rsid w:val="00F90968"/>
    <w:rsid w:val="00F90C4A"/>
    <w:rsid w:val="00F90F2D"/>
    <w:rsid w:val="00F92C73"/>
    <w:rsid w:val="00F94270"/>
    <w:rsid w:val="00F94707"/>
    <w:rsid w:val="00F95727"/>
    <w:rsid w:val="00F95CC4"/>
    <w:rsid w:val="00F967E0"/>
    <w:rsid w:val="00F96B2D"/>
    <w:rsid w:val="00F97B39"/>
    <w:rsid w:val="00FA11F8"/>
    <w:rsid w:val="00FA1598"/>
    <w:rsid w:val="00FA22A5"/>
    <w:rsid w:val="00FA49EE"/>
    <w:rsid w:val="00FA5900"/>
    <w:rsid w:val="00FA59D0"/>
    <w:rsid w:val="00FA703F"/>
    <w:rsid w:val="00FB14E0"/>
    <w:rsid w:val="00FB1850"/>
    <w:rsid w:val="00FB4D42"/>
    <w:rsid w:val="00FB543F"/>
    <w:rsid w:val="00FB6C58"/>
    <w:rsid w:val="00FB73F9"/>
    <w:rsid w:val="00FC0055"/>
    <w:rsid w:val="00FC075B"/>
    <w:rsid w:val="00FC10F6"/>
    <w:rsid w:val="00FC1F46"/>
    <w:rsid w:val="00FC293D"/>
    <w:rsid w:val="00FC30DA"/>
    <w:rsid w:val="00FC3B0A"/>
    <w:rsid w:val="00FC3D4A"/>
    <w:rsid w:val="00FC4D7E"/>
    <w:rsid w:val="00FC55E8"/>
    <w:rsid w:val="00FC5BC7"/>
    <w:rsid w:val="00FC5D9B"/>
    <w:rsid w:val="00FC6063"/>
    <w:rsid w:val="00FD13FD"/>
    <w:rsid w:val="00FD218F"/>
    <w:rsid w:val="00FD311A"/>
    <w:rsid w:val="00FD54D7"/>
    <w:rsid w:val="00FD5AB2"/>
    <w:rsid w:val="00FD648E"/>
    <w:rsid w:val="00FD6935"/>
    <w:rsid w:val="00FD6D10"/>
    <w:rsid w:val="00FE36E5"/>
    <w:rsid w:val="00FE458C"/>
    <w:rsid w:val="00FE5CA2"/>
    <w:rsid w:val="00FE6A67"/>
    <w:rsid w:val="00FE712C"/>
    <w:rsid w:val="00FE7AF6"/>
    <w:rsid w:val="00FF088B"/>
    <w:rsid w:val="00FF0C63"/>
    <w:rsid w:val="00FF1152"/>
    <w:rsid w:val="00FF1427"/>
    <w:rsid w:val="00FF1CA9"/>
    <w:rsid w:val="00FF232C"/>
    <w:rsid w:val="00FF42AC"/>
    <w:rsid w:val="00FF53B6"/>
    <w:rsid w:val="00FF55D3"/>
    <w:rsid w:val="00FF5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38BB"/>
  <w15:chartTrackingRefBased/>
  <w15:docId w15:val="{9DC913BE-7990-483F-A9E6-E0109C46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298B"/>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544E5E"/>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544E5E"/>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544E5E"/>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544E5E"/>
    <w:pPr>
      <w:keepNext/>
      <w:jc w:val="both"/>
      <w:outlineLvl w:val="3"/>
    </w:pPr>
    <w:rPr>
      <w:b/>
      <w:noProof/>
    </w:rPr>
  </w:style>
  <w:style w:type="paragraph" w:styleId="Antrat5">
    <w:name w:val="heading 5"/>
    <w:basedOn w:val="prastasis"/>
    <w:next w:val="prastasis"/>
    <w:link w:val="Antrat5Diagrama"/>
    <w:qFormat/>
    <w:rsid w:val="00544E5E"/>
    <w:pPr>
      <w:keepNext/>
      <w:jc w:val="both"/>
      <w:outlineLvl w:val="4"/>
    </w:pPr>
    <w:rPr>
      <w:noProof/>
    </w:rPr>
  </w:style>
  <w:style w:type="paragraph" w:styleId="Antrat6">
    <w:name w:val="heading 6"/>
    <w:basedOn w:val="prastasis"/>
    <w:next w:val="prastasis"/>
    <w:link w:val="Antrat6Diagrama"/>
    <w:uiPriority w:val="99"/>
    <w:qFormat/>
    <w:rsid w:val="00544E5E"/>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544E5E"/>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544E5E"/>
    <w:pPr>
      <w:keepNext/>
      <w:ind w:left="567" w:hanging="567"/>
      <w:jc w:val="both"/>
      <w:outlineLvl w:val="7"/>
    </w:pPr>
    <w:rPr>
      <w:b/>
      <w:i/>
    </w:rPr>
  </w:style>
  <w:style w:type="paragraph" w:styleId="Antrat9">
    <w:name w:val="heading 9"/>
    <w:basedOn w:val="prastasis"/>
    <w:next w:val="prastasis"/>
    <w:link w:val="Antrat9Diagrama"/>
    <w:qFormat/>
    <w:rsid w:val="00544E5E"/>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44E5E"/>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544E5E"/>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544E5E"/>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544E5E"/>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544E5E"/>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uiPriority w:val="99"/>
    <w:rsid w:val="00544E5E"/>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544E5E"/>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544E5E"/>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544E5E"/>
    <w:rPr>
      <w:rFonts w:ascii="Times New Roman" w:eastAsia="Times New Roman" w:hAnsi="Times New Roman" w:cs="Times New Roman"/>
      <w:b/>
      <w:i/>
      <w:szCs w:val="20"/>
      <w:lang w:val="en-GB"/>
    </w:rPr>
  </w:style>
  <w:style w:type="paragraph" w:styleId="Antrats">
    <w:name w:val="header"/>
    <w:basedOn w:val="prastasis"/>
    <w:link w:val="AntratsDiagrama"/>
    <w:rsid w:val="00544E5E"/>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544E5E"/>
    <w:rPr>
      <w:rFonts w:ascii="Helvetica" w:eastAsia="Times New Roman" w:hAnsi="Helvetica" w:cs="Times New Roman"/>
      <w:sz w:val="20"/>
      <w:szCs w:val="20"/>
      <w:lang w:val="en-GB"/>
    </w:rPr>
  </w:style>
  <w:style w:type="paragraph" w:styleId="Porat">
    <w:name w:val="footer"/>
    <w:basedOn w:val="prastasis"/>
    <w:link w:val="PoratDiagrama"/>
    <w:rsid w:val="00544E5E"/>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544E5E"/>
    <w:rPr>
      <w:rFonts w:ascii="Helvetica" w:eastAsia="Times New Roman" w:hAnsi="Helvetica" w:cs="Times New Roman"/>
      <w:sz w:val="16"/>
      <w:szCs w:val="20"/>
      <w:lang w:val="en-GB"/>
    </w:rPr>
  </w:style>
  <w:style w:type="character" w:styleId="Puslapionumeris">
    <w:name w:val="page number"/>
    <w:basedOn w:val="Numatytasispastraiposriftas"/>
    <w:rsid w:val="00544E5E"/>
  </w:style>
  <w:style w:type="paragraph" w:styleId="Pagrindiniotekstotrauka">
    <w:name w:val="Body Text Indent"/>
    <w:basedOn w:val="prastasis"/>
    <w:link w:val="PagrindiniotekstotraukaDiagrama"/>
    <w:rsid w:val="00544E5E"/>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544E5E"/>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544E5E"/>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544E5E"/>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544E5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544E5E"/>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544E5E"/>
    <w:pPr>
      <w:tabs>
        <w:tab w:val="clear" w:pos="567"/>
      </w:tabs>
      <w:spacing w:line="240" w:lineRule="auto"/>
    </w:pPr>
    <w:rPr>
      <w:i/>
      <w:color w:val="008000"/>
    </w:rPr>
  </w:style>
  <w:style w:type="character" w:customStyle="1" w:styleId="BodyTextChar">
    <w:name w:val="Body Text Char"/>
    <w:basedOn w:val="Numatytasispastraiposriftas"/>
    <w:rsid w:val="0048298B"/>
    <w:rPr>
      <w:rFonts w:ascii="Times New Roman" w:eastAsia="Times New Roman" w:hAnsi="Times New Roman" w:cs="Times New Roman"/>
      <w:szCs w:val="20"/>
      <w:lang w:val="en-GB"/>
    </w:rPr>
  </w:style>
  <w:style w:type="paragraph" w:styleId="Pagrindinistekstas2">
    <w:name w:val="Body Text 2"/>
    <w:basedOn w:val="prastasis"/>
    <w:link w:val="Pagrindinistekstas2Diagrama"/>
    <w:rsid w:val="00544E5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544E5E"/>
    <w:rPr>
      <w:rFonts w:ascii="Times New Roman" w:eastAsia="Times New Roman" w:hAnsi="Times New Roman" w:cs="Times New Roman"/>
      <w:b/>
      <w:bCs/>
      <w:color w:val="0000FF"/>
      <w:u w:val="single"/>
      <w:lang w:val="en-GB"/>
    </w:rPr>
  </w:style>
  <w:style w:type="character" w:styleId="Komentaronuoroda">
    <w:name w:val="annotation reference"/>
    <w:uiPriority w:val="99"/>
    <w:rsid w:val="00544E5E"/>
    <w:rPr>
      <w:sz w:val="16"/>
      <w:szCs w:val="16"/>
    </w:rPr>
  </w:style>
  <w:style w:type="paragraph" w:styleId="Komentarotekstas">
    <w:name w:val="annotation text"/>
    <w:basedOn w:val="prastasis"/>
    <w:link w:val="KomentarotekstasDiagrama"/>
    <w:rsid w:val="00544E5E"/>
    <w:rPr>
      <w:sz w:val="20"/>
    </w:rPr>
  </w:style>
  <w:style w:type="character" w:customStyle="1" w:styleId="KomentarotekstasDiagrama">
    <w:name w:val="Komentaro tekstas Diagrama"/>
    <w:basedOn w:val="Numatytasispastraiposriftas"/>
    <w:link w:val="Komentarotekstas"/>
    <w:rsid w:val="00544E5E"/>
    <w:rPr>
      <w:rFonts w:ascii="Times New Roman" w:eastAsia="Times New Roman" w:hAnsi="Times New Roman" w:cs="Times New Roman"/>
      <w:sz w:val="20"/>
      <w:szCs w:val="20"/>
      <w:lang w:val="en-GB"/>
    </w:rPr>
  </w:style>
  <w:style w:type="paragraph" w:customStyle="1" w:styleId="EMEAEnBodyText">
    <w:name w:val="EMEA En Body Text"/>
    <w:basedOn w:val="prastasis"/>
    <w:rsid w:val="00544E5E"/>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544E5E"/>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544E5E"/>
    <w:rPr>
      <w:rFonts w:ascii="Tahoma" w:eastAsia="Times New Roman" w:hAnsi="Tahoma" w:cs="Tahoma"/>
      <w:szCs w:val="20"/>
      <w:shd w:val="clear" w:color="auto" w:fill="000080"/>
      <w:lang w:val="en-GB"/>
    </w:rPr>
  </w:style>
  <w:style w:type="character" w:styleId="Hipersaitas">
    <w:name w:val="Hyperlink"/>
    <w:uiPriority w:val="99"/>
    <w:rsid w:val="00544E5E"/>
    <w:rPr>
      <w:color w:val="0000FF"/>
      <w:u w:val="single"/>
    </w:rPr>
  </w:style>
  <w:style w:type="paragraph" w:customStyle="1" w:styleId="AHeader1">
    <w:name w:val="AHeader 1"/>
    <w:basedOn w:val="prastasis"/>
    <w:rsid w:val="00544E5E"/>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rsid w:val="00544E5E"/>
    <w:pPr>
      <w:numPr>
        <w:ilvl w:val="1"/>
      </w:numPr>
      <w:tabs>
        <w:tab w:val="clear" w:pos="709"/>
        <w:tab w:val="num" w:pos="360"/>
      </w:tabs>
    </w:pPr>
    <w:rPr>
      <w:sz w:val="22"/>
    </w:rPr>
  </w:style>
  <w:style w:type="paragraph" w:customStyle="1" w:styleId="AHeader3">
    <w:name w:val="AHeader 3"/>
    <w:basedOn w:val="AHeader2"/>
    <w:rsid w:val="00544E5E"/>
    <w:pPr>
      <w:numPr>
        <w:ilvl w:val="2"/>
      </w:numPr>
      <w:tabs>
        <w:tab w:val="clear" w:pos="1276"/>
        <w:tab w:val="num" w:pos="360"/>
      </w:tabs>
    </w:pPr>
  </w:style>
  <w:style w:type="paragraph" w:customStyle="1" w:styleId="AHeader2abc">
    <w:name w:val="AHeader 2 abc"/>
    <w:basedOn w:val="AHeader3"/>
    <w:rsid w:val="00544E5E"/>
    <w:pPr>
      <w:numPr>
        <w:ilvl w:val="3"/>
      </w:numPr>
      <w:tabs>
        <w:tab w:val="clear" w:pos="1276"/>
        <w:tab w:val="num" w:pos="360"/>
      </w:tabs>
      <w:jc w:val="both"/>
    </w:pPr>
    <w:rPr>
      <w:b w:val="0"/>
      <w:bCs w:val="0"/>
    </w:rPr>
  </w:style>
  <w:style w:type="paragraph" w:customStyle="1" w:styleId="AHeader3abc">
    <w:name w:val="AHeader 3 abc"/>
    <w:basedOn w:val="AHeader2abc"/>
    <w:rsid w:val="00544E5E"/>
    <w:pPr>
      <w:numPr>
        <w:ilvl w:val="4"/>
      </w:numPr>
      <w:tabs>
        <w:tab w:val="clear" w:pos="1701"/>
        <w:tab w:val="num" w:pos="360"/>
      </w:tabs>
    </w:pPr>
  </w:style>
  <w:style w:type="paragraph" w:styleId="Pagrindiniotekstotrauka3">
    <w:name w:val="Body Text Indent 3"/>
    <w:basedOn w:val="prastasis"/>
    <w:link w:val="Pagrindiniotekstotrauka3Diagrama"/>
    <w:rsid w:val="00544E5E"/>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544E5E"/>
    <w:rPr>
      <w:rFonts w:ascii="Times New Roman" w:eastAsia="Times New Roman" w:hAnsi="Times New Roman" w:cs="Times New Roman"/>
      <w:szCs w:val="21"/>
      <w:lang w:val="en-GB"/>
    </w:rPr>
  </w:style>
  <w:style w:type="character" w:styleId="Perirtashipersaitas">
    <w:name w:val="FollowedHyperlink"/>
    <w:rsid w:val="00544E5E"/>
    <w:rPr>
      <w:color w:val="800080"/>
      <w:u w:val="single"/>
    </w:rPr>
  </w:style>
  <w:style w:type="paragraph" w:customStyle="1" w:styleId="Default">
    <w:name w:val="Default"/>
    <w:rsid w:val="0048298B"/>
    <w:pPr>
      <w:autoSpaceDE w:val="0"/>
      <w:autoSpaceDN w:val="0"/>
      <w:adjustRightInd w:val="0"/>
      <w:spacing w:after="0" w:line="240" w:lineRule="auto"/>
    </w:pPr>
    <w:rPr>
      <w:rFonts w:ascii="Times New Roman" w:eastAsia="Times New Roman" w:hAnsi="Times New Roman" w:cs="Times New Roman"/>
      <w:sz w:val="20"/>
      <w:szCs w:val="20"/>
    </w:rPr>
  </w:style>
  <w:style w:type="paragraph" w:styleId="Debesliotekstas">
    <w:name w:val="Balloon Text"/>
    <w:basedOn w:val="prastasis"/>
    <w:link w:val="DebesliotekstasDiagrama"/>
    <w:semiHidden/>
    <w:rsid w:val="00544E5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44E5E"/>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rsid w:val="00544E5E"/>
    <w:rPr>
      <w:b/>
      <w:bCs/>
    </w:rPr>
  </w:style>
  <w:style w:type="character" w:customStyle="1" w:styleId="KomentarotemaDiagrama">
    <w:name w:val="Komentaro tema Diagrama"/>
    <w:basedOn w:val="KomentarotekstasDiagrama"/>
    <w:link w:val="Komentarotema"/>
    <w:rsid w:val="00544E5E"/>
    <w:rPr>
      <w:rFonts w:ascii="Times New Roman" w:eastAsia="Times New Roman" w:hAnsi="Times New Roman" w:cs="Times New Roman"/>
      <w:b/>
      <w:bCs/>
      <w:sz w:val="20"/>
      <w:szCs w:val="20"/>
      <w:lang w:val="en-GB"/>
    </w:rPr>
  </w:style>
  <w:style w:type="paragraph" w:customStyle="1" w:styleId="BodytextAgency">
    <w:name w:val="Body text (Agency)"/>
    <w:basedOn w:val="prastasis"/>
    <w:link w:val="BodytextAgencyChar"/>
    <w:qFormat/>
    <w:rsid w:val="00544E5E"/>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544E5E"/>
    <w:rPr>
      <w:rFonts w:ascii="Verdana" w:eastAsia="Verdana" w:hAnsi="Verdana" w:cs="Times New Roman"/>
      <w:sz w:val="18"/>
      <w:szCs w:val="18"/>
      <w:lang w:val="en-GB" w:eastAsia="en-GB"/>
    </w:rPr>
  </w:style>
  <w:style w:type="paragraph" w:styleId="Sraopastraipa">
    <w:name w:val="List Paragraph"/>
    <w:basedOn w:val="prastasis"/>
    <w:uiPriority w:val="34"/>
    <w:qFormat/>
    <w:rsid w:val="00544E5E"/>
    <w:pPr>
      <w:tabs>
        <w:tab w:val="clear" w:pos="567"/>
      </w:tabs>
      <w:spacing w:line="240" w:lineRule="auto"/>
      <w:ind w:left="720"/>
      <w:contextualSpacing/>
      <w:jc w:val="both"/>
    </w:pPr>
    <w:rPr>
      <w:rFonts w:ascii="Garamond" w:hAnsi="Garamond"/>
      <w:sz w:val="24"/>
      <w:szCs w:val="24"/>
    </w:rPr>
  </w:style>
  <w:style w:type="table" w:styleId="Lentelstinklelis">
    <w:name w:val="Table Grid"/>
    <w:basedOn w:val="prastojilentel"/>
    <w:uiPriority w:val="59"/>
    <w:rsid w:val="00544E5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44E5E"/>
    <w:pPr>
      <w:tabs>
        <w:tab w:val="clear" w:pos="567"/>
      </w:tabs>
      <w:spacing w:before="100" w:beforeAutospacing="1" w:after="84" w:line="240" w:lineRule="auto"/>
    </w:pPr>
    <w:rPr>
      <w:color w:val="000000"/>
      <w:sz w:val="24"/>
      <w:szCs w:val="24"/>
      <w:lang w:val="fr-FR" w:eastAsia="fr-FR"/>
    </w:rPr>
  </w:style>
  <w:style w:type="paragraph" w:customStyle="1" w:styleId="nr2g">
    <w:name w:val="nr2g'"/>
    <w:basedOn w:val="prastasis"/>
    <w:rsid w:val="00544E5E"/>
    <w:pPr>
      <w:tabs>
        <w:tab w:val="clear" w:pos="567"/>
        <w:tab w:val="center" w:pos="5387"/>
      </w:tabs>
      <w:spacing w:line="240" w:lineRule="auto"/>
      <w:ind w:left="993"/>
      <w:jc w:val="both"/>
    </w:pPr>
    <w:rPr>
      <w:sz w:val="24"/>
      <w:lang w:val="en-US" w:eastAsia="fr-FR"/>
    </w:rPr>
  </w:style>
  <w:style w:type="paragraph" w:styleId="Pataisymai">
    <w:name w:val="Revision"/>
    <w:hidden/>
    <w:uiPriority w:val="99"/>
    <w:semiHidden/>
    <w:rsid w:val="0048298B"/>
    <w:pPr>
      <w:spacing w:after="0" w:line="240" w:lineRule="auto"/>
    </w:pPr>
    <w:rPr>
      <w:rFonts w:ascii="Times New Roman" w:eastAsia="Times New Roman" w:hAnsi="Times New Roman" w:cs="Times New Roman"/>
      <w:szCs w:val="20"/>
      <w:lang w:val="en-GB"/>
    </w:rPr>
  </w:style>
  <w:style w:type="paragraph" w:customStyle="1" w:styleId="MemoHeaderStyle">
    <w:name w:val="MemoHeaderStyle"/>
    <w:basedOn w:val="prastasis"/>
    <w:next w:val="prastasis"/>
    <w:rsid w:val="00544E5E"/>
    <w:pPr>
      <w:spacing w:line="120" w:lineRule="atLeast"/>
      <w:ind w:left="1418"/>
      <w:jc w:val="both"/>
    </w:pPr>
    <w:rPr>
      <w:rFonts w:ascii="Arial" w:hAnsi="Arial"/>
      <w:b/>
      <w:smallCaps/>
    </w:rPr>
  </w:style>
  <w:style w:type="paragraph" w:customStyle="1" w:styleId="DraftingNotesAgency">
    <w:name w:val="Drafting Notes (Agency)"/>
    <w:basedOn w:val="prastasis"/>
    <w:next w:val="BodytextAgency"/>
    <w:link w:val="DraftingNotesAgencyChar"/>
    <w:rsid w:val="00544E5E"/>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544E5E"/>
    <w:rPr>
      <w:rFonts w:ascii="Courier New" w:eastAsia="Verdana" w:hAnsi="Courier New" w:cs="Times New Roman"/>
      <w:i/>
      <w:color w:val="339966"/>
      <w:szCs w:val="18"/>
      <w:lang w:val="en-GB" w:eastAsia="en-GB"/>
    </w:rPr>
  </w:style>
  <w:style w:type="paragraph" w:customStyle="1" w:styleId="NormalAgency">
    <w:name w:val="Normal (Agency)"/>
    <w:link w:val="NormalAgencyChar"/>
    <w:rsid w:val="0048298B"/>
    <w:pPr>
      <w:spacing w:after="0" w:line="240" w:lineRule="auto"/>
    </w:pPr>
    <w:rPr>
      <w:rFonts w:ascii="Verdana" w:eastAsia="Verdana" w:hAnsi="Verdana" w:cs="Times New Roman"/>
      <w:sz w:val="18"/>
      <w:szCs w:val="18"/>
      <w:lang w:val="en-GB" w:eastAsia="en-GB"/>
    </w:rPr>
  </w:style>
  <w:style w:type="table" w:customStyle="1" w:styleId="TablegridAgencyblack">
    <w:name w:val="Table grid (Agency) black"/>
    <w:basedOn w:val="prastojilentel"/>
    <w:semiHidden/>
    <w:rsid w:val="00544E5E"/>
    <w:pPr>
      <w:spacing w:after="0" w:line="240" w:lineRule="auto"/>
    </w:pPr>
    <w:rPr>
      <w:rFonts w:ascii="Verdana" w:eastAsia="SimSun" w:hAnsi="Verdana" w:cs="Times New Roman"/>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 w:hAnsi="TimesNew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544E5E"/>
    <w:pPr>
      <w:keepNext/>
    </w:pPr>
    <w:rPr>
      <w:rFonts w:eastAsia="Times New Roman" w:cs="Verdana"/>
      <w:b/>
    </w:rPr>
  </w:style>
  <w:style w:type="paragraph" w:customStyle="1" w:styleId="TabletextrowsAgency">
    <w:name w:val="Table text rows (Agency)"/>
    <w:basedOn w:val="prastasis"/>
    <w:rsid w:val="00544E5E"/>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44E5E"/>
    <w:rPr>
      <w:rFonts w:ascii="Verdana" w:eastAsia="Verdana" w:hAnsi="Verdana" w:cs="Times New Roman"/>
      <w:sz w:val="18"/>
      <w:szCs w:val="18"/>
      <w:lang w:val="en-GB" w:eastAsia="en-GB"/>
    </w:rPr>
  </w:style>
  <w:style w:type="paragraph" w:styleId="Dokumentoinaostekstas">
    <w:name w:val="endnote text"/>
    <w:basedOn w:val="prastasis"/>
    <w:link w:val="DokumentoinaostekstasDiagrama"/>
    <w:rsid w:val="00544E5E"/>
    <w:pPr>
      <w:spacing w:line="240" w:lineRule="auto"/>
    </w:pPr>
  </w:style>
  <w:style w:type="character" w:customStyle="1" w:styleId="DokumentoinaostekstasDiagrama">
    <w:name w:val="Dokumento išnašos tekstas Diagrama"/>
    <w:basedOn w:val="Numatytasispastraiposriftas"/>
    <w:link w:val="Dokumentoinaostekstas"/>
    <w:rsid w:val="00544E5E"/>
    <w:rPr>
      <w:rFonts w:ascii="Times New Roman" w:eastAsia="Times New Roman" w:hAnsi="Times New Roman" w:cs="Times New Roman"/>
      <w:szCs w:val="20"/>
      <w:lang w:val="en-GB"/>
    </w:rPr>
  </w:style>
  <w:style w:type="paragraph" w:styleId="Puslapioinaostekstas">
    <w:name w:val="footnote text"/>
    <w:basedOn w:val="prastasis"/>
    <w:link w:val="PuslapioinaostekstasDiagrama"/>
    <w:semiHidden/>
    <w:unhideWhenUsed/>
    <w:rsid w:val="00544E5E"/>
    <w:pPr>
      <w:spacing w:line="240" w:lineRule="auto"/>
    </w:pPr>
    <w:rPr>
      <w:sz w:val="20"/>
    </w:rPr>
  </w:style>
  <w:style w:type="character" w:customStyle="1" w:styleId="PuslapioinaostekstasDiagrama">
    <w:name w:val="Puslapio išnašos tekstas Diagrama"/>
    <w:basedOn w:val="Numatytasispastraiposriftas"/>
    <w:link w:val="Puslapioinaostekstas"/>
    <w:semiHidden/>
    <w:rsid w:val="00544E5E"/>
    <w:rPr>
      <w:rFonts w:ascii="Times New Roman" w:eastAsia="Times New Roman" w:hAnsi="Times New Roman" w:cs="Times New Roman"/>
      <w:sz w:val="20"/>
      <w:szCs w:val="20"/>
      <w:lang w:val="en-GB"/>
    </w:rPr>
  </w:style>
  <w:style w:type="character" w:styleId="Puslapioinaosnuoroda">
    <w:name w:val="footnote reference"/>
    <w:semiHidden/>
    <w:unhideWhenUsed/>
    <w:rsid w:val="00544E5E"/>
    <w:rPr>
      <w:vertAlign w:val="superscript"/>
    </w:rPr>
  </w:style>
  <w:style w:type="character" w:customStyle="1" w:styleId="tw4winMark">
    <w:name w:val="tw4winMark"/>
    <w:uiPriority w:val="99"/>
    <w:rsid w:val="00544E5E"/>
    <w:rPr>
      <w:rFonts w:ascii="Courier New" w:hAnsi="Courier New"/>
      <w:vanish/>
      <w:color w:val="800080"/>
      <w:vertAlign w:val="subscript"/>
    </w:rPr>
  </w:style>
  <w:style w:type="character" w:customStyle="1" w:styleId="GlobalBayerBodyTextChar">
    <w:name w:val="Global Bayer Body Text Char"/>
    <w:link w:val="GlobalBayerBodyText"/>
    <w:locked/>
    <w:rsid w:val="00544E5E"/>
    <w:rPr>
      <w:rFonts w:ascii="Arial" w:hAnsi="Arial" w:cs="Arial"/>
      <w:szCs w:val="24"/>
      <w:lang w:eastAsia="de-DE"/>
    </w:rPr>
  </w:style>
  <w:style w:type="paragraph" w:customStyle="1" w:styleId="GlobalBayerBodyText">
    <w:name w:val="Global Bayer Body Text"/>
    <w:basedOn w:val="prastasis"/>
    <w:link w:val="GlobalBayerBodyTextChar"/>
    <w:rsid w:val="00544E5E"/>
    <w:pPr>
      <w:tabs>
        <w:tab w:val="clear" w:pos="567"/>
        <w:tab w:val="left" w:pos="11174"/>
        <w:tab w:val="left" w:pos="15142"/>
      </w:tabs>
      <w:suppressAutoHyphens/>
      <w:spacing w:before="120" w:after="240" w:line="240" w:lineRule="auto"/>
    </w:pPr>
    <w:rPr>
      <w:rFonts w:ascii="Arial" w:eastAsiaTheme="minorHAnsi" w:hAnsi="Arial" w:cs="Arial"/>
      <w:szCs w:val="24"/>
      <w:lang w:val="en-US" w:eastAsia="de-DE"/>
    </w:rPr>
  </w:style>
  <w:style w:type="paragraph" w:customStyle="1" w:styleId="Listaszerbekezds1">
    <w:name w:val="Listaszerű bekezdés1"/>
    <w:basedOn w:val="prastasis"/>
    <w:uiPriority w:val="34"/>
    <w:qFormat/>
    <w:rsid w:val="00544E5E"/>
    <w:pPr>
      <w:tabs>
        <w:tab w:val="clear" w:pos="567"/>
      </w:tabs>
      <w:spacing w:line="240" w:lineRule="auto"/>
      <w:ind w:left="708"/>
    </w:pPr>
    <w:rPr>
      <w:sz w:val="24"/>
      <w:szCs w:val="24"/>
      <w:lang w:val="hu-HU" w:eastAsia="hu-HU"/>
    </w:rPr>
  </w:style>
  <w:style w:type="paragraph" w:customStyle="1" w:styleId="OmniPage23">
    <w:name w:val="OmniPage #23"/>
    <w:rsid w:val="0048298B"/>
    <w:pPr>
      <w:tabs>
        <w:tab w:val="left" w:pos="1477"/>
        <w:tab w:val="left" w:pos="1527"/>
        <w:tab w:val="left" w:pos="1627"/>
        <w:tab w:val="left" w:pos="1727"/>
        <w:tab w:val="left" w:pos="1827"/>
        <w:tab w:val="left" w:pos="10776"/>
        <w:tab w:val="right" w:pos="11030"/>
      </w:tabs>
      <w:spacing w:after="0" w:line="240" w:lineRule="auto"/>
    </w:pPr>
    <w:rPr>
      <w:rFonts w:ascii="CG Times (W1)" w:eastAsia="Times New Roman" w:hAnsi="CG Times (W1)" w:cs="Times New Roman"/>
      <w:sz w:val="20"/>
      <w:szCs w:val="20"/>
      <w:lang w:eastAsia="de-DE"/>
    </w:rPr>
  </w:style>
  <w:style w:type="paragraph" w:customStyle="1" w:styleId="OmniPage265">
    <w:name w:val="OmniPage #265"/>
    <w:rsid w:val="0048298B"/>
    <w:pPr>
      <w:tabs>
        <w:tab w:val="left" w:pos="2197"/>
        <w:tab w:val="right" w:pos="10982"/>
      </w:tabs>
      <w:spacing w:after="0" w:line="240" w:lineRule="auto"/>
    </w:pPr>
    <w:rPr>
      <w:rFonts w:ascii="Arial" w:eastAsia="Times New Roman" w:hAnsi="Arial" w:cs="Times New Roman"/>
      <w:sz w:val="18"/>
      <w:szCs w:val="20"/>
      <w:lang w:eastAsia="de-DE"/>
    </w:rPr>
  </w:style>
  <w:style w:type="character" w:styleId="Dokumentoinaosnumeris">
    <w:name w:val="endnote reference"/>
    <w:semiHidden/>
    <w:unhideWhenUsed/>
    <w:rsid w:val="00544E5E"/>
    <w:rPr>
      <w:vertAlign w:val="superscript"/>
    </w:rPr>
  </w:style>
  <w:style w:type="paragraph" w:customStyle="1" w:styleId="Paragraphedeliste1">
    <w:name w:val="Paragraphe de liste1"/>
    <w:basedOn w:val="prastasis"/>
    <w:uiPriority w:val="34"/>
    <w:qFormat/>
    <w:rsid w:val="00544E5E"/>
    <w:pPr>
      <w:tabs>
        <w:tab w:val="clear" w:pos="567"/>
      </w:tabs>
      <w:spacing w:line="240" w:lineRule="auto"/>
      <w:ind w:left="720"/>
      <w:contextualSpacing/>
      <w:jc w:val="both"/>
    </w:pPr>
    <w:rPr>
      <w:rFonts w:ascii="Garamond" w:hAnsi="Garamond"/>
      <w:sz w:val="24"/>
      <w:szCs w:val="24"/>
    </w:rPr>
  </w:style>
  <w:style w:type="paragraph" w:styleId="Antrat">
    <w:name w:val="caption"/>
    <w:aliases w:val="12,Caption 12pt+,12pt,Caption 12pt,12+"/>
    <w:basedOn w:val="prastasis"/>
    <w:next w:val="prastasis"/>
    <w:link w:val="AntratDiagrama"/>
    <w:qFormat/>
    <w:rsid w:val="00544E5E"/>
    <w:pPr>
      <w:tabs>
        <w:tab w:val="clear" w:pos="567"/>
      </w:tabs>
      <w:spacing w:line="240" w:lineRule="auto"/>
      <w:jc w:val="center"/>
    </w:pPr>
    <w:rPr>
      <w:b/>
      <w:bCs/>
      <w:sz w:val="20"/>
      <w:lang w:val="x-none" w:eastAsia="fr-FR"/>
    </w:rPr>
  </w:style>
  <w:style w:type="paragraph" w:styleId="Sraassuenkleliais">
    <w:name w:val="List Bullet"/>
    <w:basedOn w:val="prastasis"/>
    <w:uiPriority w:val="99"/>
    <w:unhideWhenUsed/>
    <w:rsid w:val="00544E5E"/>
    <w:pPr>
      <w:numPr>
        <w:numId w:val="15"/>
      </w:numPr>
      <w:tabs>
        <w:tab w:val="clear" w:pos="567"/>
      </w:tabs>
      <w:spacing w:line="240" w:lineRule="auto"/>
      <w:contextualSpacing/>
      <w:jc w:val="both"/>
    </w:pPr>
    <w:rPr>
      <w:lang w:eastAsia="fr-FR"/>
    </w:rPr>
  </w:style>
  <w:style w:type="character" w:customStyle="1" w:styleId="AntratDiagrama">
    <w:name w:val="Antraštė Diagrama"/>
    <w:aliases w:val="12 Diagrama,Caption 12pt+ Diagrama,12pt Diagrama,Caption 12pt Diagrama,12+ Diagrama"/>
    <w:link w:val="Antrat"/>
    <w:rsid w:val="00544E5E"/>
    <w:rPr>
      <w:rFonts w:ascii="Times New Roman" w:eastAsia="Times New Roman" w:hAnsi="Times New Roman" w:cs="Times New Roman"/>
      <w:b/>
      <w:bCs/>
      <w:sz w:val="20"/>
      <w:szCs w:val="20"/>
      <w:lang w:val="x-none" w:eastAsia="fr-FR"/>
    </w:rPr>
  </w:style>
  <w:style w:type="character" w:customStyle="1" w:styleId="BlueFont">
    <w:name w:val="BlueFont"/>
    <w:uiPriority w:val="1"/>
    <w:qFormat/>
    <w:rsid w:val="00544E5E"/>
    <w:rPr>
      <w:color w:val="0000FF"/>
    </w:rPr>
  </w:style>
  <w:style w:type="paragraph" w:styleId="Turinys3">
    <w:name w:val="toc 3"/>
    <w:basedOn w:val="prastasis"/>
    <w:next w:val="prastasis"/>
    <w:uiPriority w:val="39"/>
    <w:rsid w:val="00544E5E"/>
    <w:pPr>
      <w:tabs>
        <w:tab w:val="clear" w:pos="567"/>
        <w:tab w:val="left" w:pos="709"/>
        <w:tab w:val="right" w:leader="dot" w:pos="9060"/>
      </w:tabs>
      <w:spacing w:line="240" w:lineRule="auto"/>
      <w:ind w:left="709" w:right="567" w:hanging="709"/>
    </w:pPr>
    <w:rPr>
      <w:noProof/>
      <w:color w:val="0000FF"/>
      <w:szCs w:val="24"/>
      <w:lang w:eastAsia="fr-FR"/>
    </w:rPr>
  </w:style>
  <w:style w:type="paragraph" w:styleId="Turinys2">
    <w:name w:val="toc 2"/>
    <w:basedOn w:val="prastasis"/>
    <w:next w:val="prastasis"/>
    <w:uiPriority w:val="39"/>
    <w:rsid w:val="00544E5E"/>
    <w:pPr>
      <w:tabs>
        <w:tab w:val="right" w:leader="dot" w:pos="9060"/>
      </w:tabs>
      <w:spacing w:line="240" w:lineRule="auto"/>
      <w:ind w:left="567" w:right="567" w:hanging="567"/>
    </w:pPr>
    <w:rPr>
      <w:noProof/>
      <w:color w:val="0000FF"/>
      <w:szCs w:val="24"/>
      <w:lang w:eastAsia="fr-FR"/>
    </w:rPr>
  </w:style>
  <w:style w:type="paragraph" w:customStyle="1" w:styleId="PuceNiveau1">
    <w:name w:val="Puce Niveau 1"/>
    <w:basedOn w:val="prastasis"/>
    <w:rsid w:val="00544E5E"/>
    <w:pPr>
      <w:numPr>
        <w:numId w:val="25"/>
      </w:numPr>
      <w:tabs>
        <w:tab w:val="clear" w:pos="567"/>
        <w:tab w:val="left" w:pos="284"/>
      </w:tabs>
      <w:spacing w:line="240" w:lineRule="auto"/>
      <w:jc w:val="both"/>
    </w:pPr>
    <w:rPr>
      <w:lang w:eastAsia="fr-FR"/>
    </w:rPr>
  </w:style>
  <w:style w:type="paragraph" w:customStyle="1" w:styleId="PuceNiveau2">
    <w:name w:val="Puce Niveau 2"/>
    <w:basedOn w:val="PuceNiveau1"/>
    <w:rsid w:val="00544E5E"/>
    <w:pPr>
      <w:numPr>
        <w:numId w:val="26"/>
      </w:numPr>
      <w:tabs>
        <w:tab w:val="clear" w:pos="284"/>
        <w:tab w:val="left" w:pos="567"/>
      </w:tabs>
    </w:pPr>
  </w:style>
  <w:style w:type="paragraph" w:customStyle="1" w:styleId="TabetFigPolice">
    <w:name w:val="Tab et Fig : Police"/>
    <w:basedOn w:val="prastasis"/>
    <w:rsid w:val="00544E5E"/>
    <w:pPr>
      <w:tabs>
        <w:tab w:val="clear" w:pos="567"/>
      </w:tabs>
      <w:spacing w:line="240" w:lineRule="auto"/>
      <w:jc w:val="both"/>
    </w:pPr>
    <w:rPr>
      <w:sz w:val="20"/>
      <w:szCs w:val="24"/>
      <w:lang w:eastAsia="fr-FR"/>
    </w:rPr>
  </w:style>
  <w:style w:type="paragraph" w:customStyle="1" w:styleId="TabetFigrenvois">
    <w:name w:val="Tab et Fig : renvois"/>
    <w:basedOn w:val="prastasis"/>
    <w:rsid w:val="00544E5E"/>
    <w:pPr>
      <w:tabs>
        <w:tab w:val="clear" w:pos="567"/>
      </w:tabs>
      <w:spacing w:line="240" w:lineRule="auto"/>
      <w:jc w:val="both"/>
    </w:pPr>
    <w:rPr>
      <w:i/>
      <w:iCs/>
      <w:sz w:val="16"/>
      <w:szCs w:val="24"/>
      <w:lang w:eastAsia="fr-FR"/>
    </w:rPr>
  </w:style>
  <w:style w:type="paragraph" w:styleId="Turinys1">
    <w:name w:val="toc 1"/>
    <w:basedOn w:val="prastasis"/>
    <w:next w:val="prastasis"/>
    <w:uiPriority w:val="39"/>
    <w:rsid w:val="00544E5E"/>
    <w:pPr>
      <w:tabs>
        <w:tab w:val="clear" w:pos="567"/>
        <w:tab w:val="left" w:pos="284"/>
        <w:tab w:val="right" w:leader="dot" w:pos="9061"/>
      </w:tabs>
      <w:spacing w:before="240" w:after="240" w:line="240" w:lineRule="auto"/>
      <w:ind w:left="284" w:right="567" w:hanging="284"/>
    </w:pPr>
    <w:rPr>
      <w:b/>
      <w:caps/>
      <w:noProof/>
      <w:color w:val="0000FF"/>
      <w:szCs w:val="24"/>
      <w:lang w:eastAsia="fr-FR"/>
    </w:rPr>
  </w:style>
  <w:style w:type="paragraph" w:styleId="Turinys4">
    <w:name w:val="toc 4"/>
    <w:basedOn w:val="prastasis"/>
    <w:next w:val="prastasis"/>
    <w:uiPriority w:val="39"/>
    <w:rsid w:val="00544E5E"/>
    <w:pPr>
      <w:tabs>
        <w:tab w:val="clear" w:pos="567"/>
        <w:tab w:val="left" w:pos="993"/>
        <w:tab w:val="right" w:leader="dot" w:pos="9060"/>
      </w:tabs>
      <w:spacing w:line="240" w:lineRule="auto"/>
      <w:ind w:left="992" w:right="567" w:hanging="992"/>
    </w:pPr>
    <w:rPr>
      <w:noProof/>
      <w:color w:val="0000FF"/>
      <w:szCs w:val="24"/>
      <w:lang w:eastAsia="fr-FR"/>
    </w:rPr>
  </w:style>
  <w:style w:type="paragraph" w:styleId="Turinys5">
    <w:name w:val="toc 5"/>
    <w:basedOn w:val="prastasis"/>
    <w:next w:val="prastasis"/>
    <w:uiPriority w:val="39"/>
    <w:rsid w:val="00544E5E"/>
    <w:pPr>
      <w:tabs>
        <w:tab w:val="clear" w:pos="567"/>
        <w:tab w:val="left" w:pos="1134"/>
        <w:tab w:val="right" w:leader="dot" w:pos="9060"/>
      </w:tabs>
      <w:spacing w:line="240" w:lineRule="auto"/>
      <w:ind w:left="1134" w:right="567" w:hanging="1134"/>
    </w:pPr>
    <w:rPr>
      <w:noProof/>
      <w:color w:val="0000FF"/>
      <w:szCs w:val="24"/>
      <w:lang w:eastAsia="fr-FR"/>
    </w:rPr>
  </w:style>
  <w:style w:type="paragraph" w:styleId="Turinys6">
    <w:name w:val="toc 6"/>
    <w:basedOn w:val="prastasis"/>
    <w:next w:val="prastasis"/>
    <w:uiPriority w:val="39"/>
    <w:rsid w:val="00544E5E"/>
    <w:pPr>
      <w:tabs>
        <w:tab w:val="clear" w:pos="567"/>
        <w:tab w:val="left" w:pos="1276"/>
        <w:tab w:val="right" w:leader="dot" w:pos="9061"/>
      </w:tabs>
      <w:spacing w:line="240" w:lineRule="auto"/>
      <w:ind w:left="1276" w:right="567" w:hanging="1276"/>
    </w:pPr>
    <w:rPr>
      <w:noProof/>
      <w:color w:val="0000FF"/>
      <w:szCs w:val="24"/>
      <w:lang w:eastAsia="fr-FR"/>
    </w:rPr>
  </w:style>
  <w:style w:type="paragraph" w:styleId="Turinys7">
    <w:name w:val="toc 7"/>
    <w:basedOn w:val="prastasis"/>
    <w:next w:val="prastasis"/>
    <w:autoRedefine/>
    <w:uiPriority w:val="39"/>
    <w:rsid w:val="00544E5E"/>
    <w:pPr>
      <w:tabs>
        <w:tab w:val="clear" w:pos="567"/>
      </w:tabs>
      <w:spacing w:line="240" w:lineRule="auto"/>
      <w:ind w:left="1440"/>
      <w:jc w:val="both"/>
    </w:pPr>
    <w:rPr>
      <w:lang w:eastAsia="fr-FR"/>
    </w:rPr>
  </w:style>
  <w:style w:type="paragraph" w:styleId="Turinys8">
    <w:name w:val="toc 8"/>
    <w:basedOn w:val="prastasis"/>
    <w:next w:val="prastasis"/>
    <w:autoRedefine/>
    <w:uiPriority w:val="39"/>
    <w:rsid w:val="00544E5E"/>
    <w:pPr>
      <w:tabs>
        <w:tab w:val="clear" w:pos="567"/>
        <w:tab w:val="right" w:leader="dot" w:pos="9062"/>
      </w:tabs>
      <w:spacing w:line="240" w:lineRule="auto"/>
      <w:ind w:right="567"/>
    </w:pPr>
    <w:rPr>
      <w:color w:val="0000FF"/>
      <w:lang w:eastAsia="fr-FR"/>
    </w:rPr>
  </w:style>
  <w:style w:type="paragraph" w:styleId="Turinys9">
    <w:name w:val="toc 9"/>
    <w:basedOn w:val="prastasis"/>
    <w:next w:val="prastasis"/>
    <w:autoRedefine/>
    <w:uiPriority w:val="39"/>
    <w:rsid w:val="00544E5E"/>
    <w:pPr>
      <w:tabs>
        <w:tab w:val="clear" w:pos="567"/>
      </w:tabs>
      <w:spacing w:line="240" w:lineRule="auto"/>
      <w:ind w:left="1920"/>
      <w:jc w:val="both"/>
    </w:pPr>
    <w:rPr>
      <w:lang w:eastAsia="fr-FR"/>
    </w:rPr>
  </w:style>
  <w:style w:type="paragraph" w:customStyle="1" w:styleId="Bibilographicreferences">
    <w:name w:val="Bibilographic references"/>
    <w:rsid w:val="0048298B"/>
    <w:pPr>
      <w:spacing w:before="120" w:after="120" w:line="240" w:lineRule="auto"/>
      <w:jc w:val="both"/>
    </w:pPr>
    <w:rPr>
      <w:rFonts w:ascii="Times New Roman" w:eastAsia="Times New Roman" w:hAnsi="Times New Roman" w:cs="Times New Roman"/>
      <w:sz w:val="20"/>
      <w:szCs w:val="20"/>
      <w:lang w:val="en-GB" w:eastAsia="fr-FR"/>
    </w:rPr>
  </w:style>
  <w:style w:type="paragraph" w:customStyle="1" w:styleId="Legendefigure">
    <w:name w:val="Legende figure"/>
    <w:basedOn w:val="prastasis"/>
    <w:next w:val="prastasis"/>
    <w:rsid w:val="00544E5E"/>
    <w:pPr>
      <w:tabs>
        <w:tab w:val="clear" w:pos="567"/>
      </w:tabs>
      <w:spacing w:before="240" w:after="120" w:line="240" w:lineRule="auto"/>
      <w:jc w:val="center"/>
    </w:pPr>
    <w:rPr>
      <w:b/>
      <w:bCs/>
      <w:sz w:val="20"/>
      <w:lang w:eastAsia="fr-FR"/>
    </w:rPr>
  </w:style>
  <w:style w:type="paragraph" w:customStyle="1" w:styleId="Legendetable">
    <w:name w:val="Legende table"/>
    <w:basedOn w:val="prastasis"/>
    <w:next w:val="prastasis"/>
    <w:rsid w:val="00544E5E"/>
    <w:pPr>
      <w:tabs>
        <w:tab w:val="clear" w:pos="567"/>
      </w:tabs>
      <w:spacing w:before="240" w:after="120" w:line="240" w:lineRule="auto"/>
      <w:jc w:val="center"/>
    </w:pPr>
    <w:rPr>
      <w:b/>
      <w:bCs/>
      <w:sz w:val="20"/>
      <w:lang w:eastAsia="fr-FR"/>
    </w:rPr>
  </w:style>
  <w:style w:type="paragraph" w:customStyle="1" w:styleId="Preliminarypages">
    <w:name w:val="Preliminary pages"/>
    <w:basedOn w:val="prastasis"/>
    <w:next w:val="prastasis"/>
    <w:rsid w:val="00544E5E"/>
    <w:pPr>
      <w:tabs>
        <w:tab w:val="clear" w:pos="567"/>
      </w:tabs>
      <w:spacing w:before="240" w:after="480" w:line="240" w:lineRule="auto"/>
      <w:jc w:val="center"/>
    </w:pPr>
    <w:rPr>
      <w:b/>
      <w:bCs/>
      <w:szCs w:val="24"/>
      <w:lang w:eastAsia="fr-FR"/>
    </w:rPr>
  </w:style>
  <w:style w:type="paragraph" w:styleId="Iliustracijsraas">
    <w:name w:val="table of figures"/>
    <w:basedOn w:val="prastasis"/>
    <w:next w:val="prastasis"/>
    <w:uiPriority w:val="99"/>
    <w:rsid w:val="00544E5E"/>
    <w:pPr>
      <w:tabs>
        <w:tab w:val="clear" w:pos="567"/>
      </w:tabs>
      <w:spacing w:line="240" w:lineRule="auto"/>
      <w:ind w:right="562"/>
    </w:pPr>
    <w:rPr>
      <w:color w:val="0000FF"/>
      <w:lang w:eastAsia="fr-FR"/>
    </w:rPr>
  </w:style>
  <w:style w:type="paragraph" w:customStyle="1" w:styleId="Appendix">
    <w:name w:val="Appendix"/>
    <w:basedOn w:val="prastasis"/>
    <w:rsid w:val="00544E5E"/>
    <w:pPr>
      <w:tabs>
        <w:tab w:val="clear" w:pos="567"/>
      </w:tabs>
      <w:spacing w:before="240" w:after="120" w:line="240" w:lineRule="auto"/>
      <w:jc w:val="center"/>
    </w:pPr>
    <w:rPr>
      <w:b/>
      <w:lang w:eastAsia="fr-FR"/>
    </w:rPr>
  </w:style>
  <w:style w:type="paragraph" w:customStyle="1" w:styleId="Texte">
    <w:name w:val="Texte"/>
    <w:basedOn w:val="prastasis"/>
    <w:rsid w:val="00544E5E"/>
    <w:pPr>
      <w:tabs>
        <w:tab w:val="clear" w:pos="567"/>
      </w:tabs>
      <w:spacing w:before="240" w:line="240" w:lineRule="auto"/>
      <w:jc w:val="both"/>
    </w:pPr>
    <w:rPr>
      <w:szCs w:val="24"/>
      <w:lang w:eastAsia="fr-FR"/>
    </w:rPr>
  </w:style>
  <w:style w:type="paragraph" w:styleId="Sraotsinys">
    <w:name w:val="List Continue"/>
    <w:basedOn w:val="prastasis"/>
    <w:uiPriority w:val="99"/>
    <w:unhideWhenUsed/>
    <w:rsid w:val="00544E5E"/>
    <w:pPr>
      <w:tabs>
        <w:tab w:val="clear" w:pos="567"/>
      </w:tabs>
      <w:spacing w:after="120" w:line="240" w:lineRule="auto"/>
      <w:ind w:left="283"/>
      <w:contextualSpacing/>
      <w:jc w:val="both"/>
    </w:pPr>
    <w:rPr>
      <w:lang w:eastAsia="fr-FR"/>
    </w:rPr>
  </w:style>
  <w:style w:type="paragraph" w:customStyle="1" w:styleId="PuceNiveau3">
    <w:name w:val="Puce Niveau 3"/>
    <w:basedOn w:val="PuceNiveau2"/>
    <w:rsid w:val="00544E5E"/>
    <w:pPr>
      <w:numPr>
        <w:numId w:val="27"/>
      </w:numPr>
      <w:tabs>
        <w:tab w:val="clear" w:pos="567"/>
        <w:tab w:val="left" w:pos="851"/>
      </w:tabs>
    </w:pPr>
  </w:style>
  <w:style w:type="paragraph" w:customStyle="1" w:styleId="PuceNiveau4">
    <w:name w:val="Puce Niveau 4"/>
    <w:basedOn w:val="PuceNiveau3"/>
    <w:rsid w:val="00544E5E"/>
    <w:pPr>
      <w:numPr>
        <w:numId w:val="28"/>
      </w:numPr>
      <w:tabs>
        <w:tab w:val="clear" w:pos="851"/>
        <w:tab w:val="left" w:pos="1134"/>
      </w:tabs>
    </w:pPr>
  </w:style>
  <w:style w:type="paragraph" w:customStyle="1" w:styleId="FormDoubleCadre">
    <w:name w:val="FormDoubleCadre"/>
    <w:basedOn w:val="prastasis"/>
    <w:next w:val="prastasis"/>
    <w:rsid w:val="00544E5E"/>
    <w:pPr>
      <w:pBdr>
        <w:top w:val="double" w:sz="4" w:space="5" w:color="auto"/>
        <w:left w:val="double" w:sz="4" w:space="5" w:color="auto"/>
        <w:bottom w:val="double" w:sz="4" w:space="5" w:color="auto"/>
        <w:right w:val="double" w:sz="4" w:space="5" w:color="auto"/>
      </w:pBdr>
      <w:tabs>
        <w:tab w:val="clear" w:pos="567"/>
      </w:tabs>
      <w:spacing w:before="120" w:after="120" w:line="240" w:lineRule="auto"/>
      <w:jc w:val="center"/>
    </w:pPr>
    <w:rPr>
      <w:b/>
      <w:lang w:eastAsia="fr-FR"/>
    </w:rPr>
  </w:style>
  <w:style w:type="paragraph" w:styleId="Indeksas8">
    <w:name w:val="index 8"/>
    <w:basedOn w:val="prastasis"/>
    <w:next w:val="prastasis"/>
    <w:autoRedefine/>
    <w:semiHidden/>
    <w:rsid w:val="00544E5E"/>
    <w:pPr>
      <w:tabs>
        <w:tab w:val="clear" w:pos="567"/>
      </w:tabs>
      <w:spacing w:line="240" w:lineRule="auto"/>
      <w:ind w:left="1920" w:hanging="240"/>
      <w:jc w:val="both"/>
    </w:pPr>
    <w:rPr>
      <w:lang w:eastAsia="fr-FR"/>
    </w:rPr>
  </w:style>
  <w:style w:type="paragraph" w:styleId="Literatrossraoantrat">
    <w:name w:val="toa heading"/>
    <w:basedOn w:val="prastasis"/>
    <w:next w:val="prastasis"/>
    <w:semiHidden/>
    <w:rsid w:val="00544E5E"/>
    <w:pPr>
      <w:tabs>
        <w:tab w:val="clear" w:pos="567"/>
      </w:tabs>
      <w:spacing w:before="120" w:line="240" w:lineRule="auto"/>
      <w:jc w:val="both"/>
    </w:pPr>
    <w:rPr>
      <w:rFonts w:ascii="Arial" w:hAnsi="Arial" w:cs="Arial"/>
      <w:b/>
      <w:bCs/>
      <w:szCs w:val="24"/>
      <w:lang w:eastAsia="fr-FR"/>
    </w:rPr>
  </w:style>
  <w:style w:type="paragraph" w:styleId="Sraotsinys2">
    <w:name w:val="List Continue 2"/>
    <w:basedOn w:val="prastasis"/>
    <w:uiPriority w:val="99"/>
    <w:unhideWhenUsed/>
    <w:rsid w:val="00544E5E"/>
    <w:pPr>
      <w:tabs>
        <w:tab w:val="clear" w:pos="567"/>
      </w:tabs>
      <w:spacing w:after="120" w:line="240" w:lineRule="auto"/>
      <w:ind w:left="566"/>
      <w:contextualSpacing/>
      <w:jc w:val="both"/>
    </w:pPr>
    <w:rPr>
      <w:lang w:eastAsia="fr-FR"/>
    </w:rPr>
  </w:style>
  <w:style w:type="paragraph" w:styleId="Sraotsinys3">
    <w:name w:val="List Continue 3"/>
    <w:basedOn w:val="prastasis"/>
    <w:uiPriority w:val="99"/>
    <w:unhideWhenUsed/>
    <w:rsid w:val="00544E5E"/>
    <w:pPr>
      <w:tabs>
        <w:tab w:val="clear" w:pos="567"/>
      </w:tabs>
      <w:spacing w:after="120" w:line="240" w:lineRule="auto"/>
      <w:ind w:left="849"/>
      <w:contextualSpacing/>
      <w:jc w:val="both"/>
    </w:pPr>
    <w:rPr>
      <w:lang w:eastAsia="fr-FR"/>
    </w:rPr>
  </w:style>
  <w:style w:type="paragraph" w:styleId="Sraotsinys4">
    <w:name w:val="List Continue 4"/>
    <w:basedOn w:val="prastasis"/>
    <w:uiPriority w:val="99"/>
    <w:unhideWhenUsed/>
    <w:rsid w:val="00544E5E"/>
    <w:pPr>
      <w:tabs>
        <w:tab w:val="clear" w:pos="567"/>
      </w:tabs>
      <w:spacing w:after="120" w:line="240" w:lineRule="auto"/>
      <w:ind w:left="1132"/>
      <w:contextualSpacing/>
      <w:jc w:val="both"/>
    </w:pPr>
    <w:rPr>
      <w:lang w:eastAsia="fr-FR"/>
    </w:rPr>
  </w:style>
  <w:style w:type="paragraph" w:styleId="Sraotsinys5">
    <w:name w:val="List Continue 5"/>
    <w:basedOn w:val="prastasis"/>
    <w:uiPriority w:val="99"/>
    <w:unhideWhenUsed/>
    <w:rsid w:val="00544E5E"/>
    <w:pPr>
      <w:tabs>
        <w:tab w:val="clear" w:pos="567"/>
      </w:tabs>
      <w:spacing w:after="120" w:line="240" w:lineRule="auto"/>
      <w:ind w:left="1415"/>
      <w:contextualSpacing/>
      <w:jc w:val="both"/>
    </w:pPr>
    <w:rPr>
      <w:lang w:eastAsia="fr-FR"/>
    </w:rPr>
  </w:style>
  <w:style w:type="paragraph" w:customStyle="1" w:styleId="TableauTexte">
    <w:name w:val="Tableau Texte"/>
    <w:basedOn w:val="prastasis"/>
    <w:qFormat/>
    <w:rsid w:val="00544E5E"/>
    <w:pPr>
      <w:tabs>
        <w:tab w:val="clear" w:pos="567"/>
      </w:tabs>
      <w:spacing w:line="240" w:lineRule="auto"/>
      <w:jc w:val="both"/>
    </w:pPr>
    <w:rPr>
      <w:sz w:val="20"/>
      <w:lang w:eastAsia="fr-FR"/>
    </w:rPr>
  </w:style>
  <w:style w:type="paragraph" w:customStyle="1" w:styleId="TableauTitre">
    <w:name w:val="Tableau Titre"/>
    <w:basedOn w:val="TableauTexte"/>
    <w:qFormat/>
    <w:rsid w:val="00544E5E"/>
    <w:pPr>
      <w:keepNext/>
      <w:keepLines/>
      <w:spacing w:before="120" w:after="120"/>
      <w:jc w:val="center"/>
    </w:pPr>
    <w:rPr>
      <w:b/>
    </w:rPr>
  </w:style>
  <w:style w:type="paragraph" w:customStyle="1" w:styleId="TableauLgende">
    <w:name w:val="Tableau Légende"/>
    <w:basedOn w:val="TableauTexte"/>
    <w:qFormat/>
    <w:rsid w:val="00544E5E"/>
    <w:rPr>
      <w:i/>
      <w:sz w:val="16"/>
    </w:rPr>
  </w:style>
  <w:style w:type="character" w:customStyle="1" w:styleId="TableauAppelNote">
    <w:name w:val="Tableau Appel Note"/>
    <w:rsid w:val="00544E5E"/>
    <w:rPr>
      <w:vertAlign w:val="superscript"/>
      <w:lang w:val="en-US"/>
    </w:rPr>
  </w:style>
  <w:style w:type="paragraph" w:customStyle="1" w:styleId="TableauFootNotes">
    <w:name w:val="Tableau Foot Notes"/>
    <w:basedOn w:val="Pagrindinistekstas"/>
    <w:rsid w:val="00544E5E"/>
    <w:pPr>
      <w:keepLines/>
      <w:ind w:left="120" w:hanging="120"/>
    </w:pPr>
    <w:rPr>
      <w:color w:val="auto"/>
      <w:sz w:val="16"/>
      <w:szCs w:val="24"/>
      <w:lang w:eastAsia="fr-FR"/>
    </w:rPr>
  </w:style>
  <w:style w:type="paragraph" w:customStyle="1" w:styleId="TableauListe">
    <w:name w:val="Tableau Liste"/>
    <w:basedOn w:val="TableauTexte"/>
    <w:qFormat/>
    <w:rsid w:val="00544E5E"/>
    <w:pPr>
      <w:numPr>
        <w:numId w:val="30"/>
      </w:numPr>
      <w:jc w:val="left"/>
    </w:pPr>
  </w:style>
  <w:style w:type="paragraph" w:customStyle="1" w:styleId="zzzzzz">
    <w:name w:val="zzzzzz"/>
    <w:basedOn w:val="prastasis"/>
    <w:qFormat/>
    <w:rsid w:val="00544E5E"/>
    <w:pPr>
      <w:tabs>
        <w:tab w:val="clear" w:pos="567"/>
      </w:tabs>
      <w:spacing w:line="240" w:lineRule="auto"/>
      <w:jc w:val="both"/>
    </w:pPr>
    <w:rPr>
      <w:lang w:eastAsia="fr-FR"/>
    </w:rPr>
  </w:style>
  <w:style w:type="paragraph" w:customStyle="1" w:styleId="TableauTitreCont">
    <w:name w:val="TableauTitreCont"/>
    <w:basedOn w:val="TableauTexte"/>
    <w:next w:val="Pagrindinistekstas"/>
    <w:qFormat/>
    <w:rsid w:val="00544E5E"/>
    <w:pPr>
      <w:spacing w:line="14" w:lineRule="exact"/>
    </w:pPr>
    <w:rPr>
      <w:color w:val="FFFFFF"/>
      <w:sz w:val="2"/>
    </w:rPr>
  </w:style>
  <w:style w:type="paragraph" w:customStyle="1" w:styleId="TableauTitreContRenvoi">
    <w:name w:val="TableauTitreContRenvoi"/>
    <w:basedOn w:val="prastasis"/>
    <w:qFormat/>
    <w:rsid w:val="00544E5E"/>
    <w:pPr>
      <w:keepNext/>
      <w:keepLines/>
      <w:tabs>
        <w:tab w:val="clear" w:pos="567"/>
      </w:tabs>
      <w:spacing w:before="240" w:after="120" w:line="240" w:lineRule="auto"/>
      <w:jc w:val="center"/>
    </w:pPr>
    <w:rPr>
      <w:b/>
      <w:bCs/>
      <w:sz w:val="20"/>
      <w:lang w:eastAsia="fr-FR"/>
    </w:rPr>
  </w:style>
  <w:style w:type="paragraph" w:customStyle="1" w:styleId="Authoringnote">
    <w:name w:val="Authoring note"/>
    <w:basedOn w:val="prastasis"/>
    <w:next w:val="prastasis"/>
    <w:rsid w:val="00544E5E"/>
    <w:pPr>
      <w:tabs>
        <w:tab w:val="clear" w:pos="567"/>
      </w:tabs>
      <w:spacing w:line="240" w:lineRule="auto"/>
    </w:pPr>
    <w:rPr>
      <w:i/>
      <w:vanish/>
      <w:color w:val="339966"/>
      <w:szCs w:val="24"/>
      <w:lang w:eastAsia="fr-FR"/>
    </w:rPr>
  </w:style>
  <w:style w:type="paragraph" w:styleId="Pavadinimas">
    <w:name w:val="Title"/>
    <w:basedOn w:val="prastasis"/>
    <w:next w:val="prastasis"/>
    <w:link w:val="PavadinimasDiagrama"/>
    <w:qFormat/>
    <w:rsid w:val="00544E5E"/>
    <w:pPr>
      <w:keepNext/>
      <w:keepLines/>
      <w:pageBreakBefore/>
      <w:tabs>
        <w:tab w:val="clear" w:pos="567"/>
      </w:tabs>
      <w:spacing w:before="240" w:after="480" w:line="240" w:lineRule="auto"/>
      <w:jc w:val="center"/>
    </w:pPr>
    <w:rPr>
      <w:b/>
      <w:bCs/>
      <w:szCs w:val="24"/>
      <w:lang w:eastAsia="fr-FR"/>
    </w:rPr>
  </w:style>
  <w:style w:type="character" w:customStyle="1" w:styleId="PavadinimasDiagrama">
    <w:name w:val="Pavadinimas Diagrama"/>
    <w:basedOn w:val="Numatytasispastraiposriftas"/>
    <w:link w:val="Pavadinimas"/>
    <w:rsid w:val="00544E5E"/>
    <w:rPr>
      <w:rFonts w:ascii="Times New Roman" w:eastAsia="Times New Roman" w:hAnsi="Times New Roman" w:cs="Times New Roman"/>
      <w:b/>
      <w:bCs/>
      <w:szCs w:val="24"/>
      <w:lang w:val="en-GB" w:eastAsia="fr-FR"/>
    </w:rPr>
  </w:style>
  <w:style w:type="paragraph" w:styleId="Sraas">
    <w:name w:val="List"/>
    <w:basedOn w:val="prastasis"/>
    <w:uiPriority w:val="99"/>
    <w:unhideWhenUsed/>
    <w:rsid w:val="00544E5E"/>
    <w:pPr>
      <w:tabs>
        <w:tab w:val="clear" w:pos="567"/>
      </w:tabs>
      <w:spacing w:line="240" w:lineRule="auto"/>
      <w:ind w:left="283" w:hanging="283"/>
      <w:contextualSpacing/>
      <w:jc w:val="both"/>
    </w:pPr>
    <w:rPr>
      <w:lang w:eastAsia="fr-FR"/>
    </w:rPr>
  </w:style>
  <w:style w:type="paragraph" w:customStyle="1" w:styleId="AppendixPG">
    <w:name w:val="Appendix PG"/>
    <w:basedOn w:val="Appendix"/>
    <w:qFormat/>
    <w:rsid w:val="00544E5E"/>
    <w:pPr>
      <w:spacing w:before="6000"/>
    </w:pPr>
  </w:style>
  <w:style w:type="paragraph" w:customStyle="1" w:styleId="zStyleNonDefiniVBA">
    <w:name w:val="z_StyleNonDefiniVBA"/>
    <w:basedOn w:val="prastasiniatinklio"/>
    <w:qFormat/>
    <w:rsid w:val="00544E5E"/>
    <w:pPr>
      <w:spacing w:before="0" w:beforeAutospacing="0" w:after="0"/>
      <w:jc w:val="both"/>
    </w:pPr>
    <w:rPr>
      <w:color w:val="auto"/>
      <w:sz w:val="22"/>
      <w:lang w:val="en-GB"/>
    </w:rPr>
  </w:style>
  <w:style w:type="paragraph" w:customStyle="1" w:styleId="TableauTitreContRenvoiPaysage">
    <w:name w:val="TableauTitreContRenvoiPaysage"/>
    <w:basedOn w:val="TableauTitreContRenvoi"/>
    <w:qFormat/>
    <w:rsid w:val="00544E5E"/>
    <w:pPr>
      <w:spacing w:before="0" w:after="0"/>
    </w:pPr>
    <w:rPr>
      <w:color w:val="000000"/>
    </w:rPr>
  </w:style>
  <w:style w:type="paragraph" w:customStyle="1" w:styleId="NumListeRef">
    <w:name w:val="NumListeRef"/>
    <w:basedOn w:val="Pagrindinistekstas2"/>
    <w:rsid w:val="00544E5E"/>
  </w:style>
  <w:style w:type="paragraph" w:customStyle="1" w:styleId="LegendeForm">
    <w:name w:val="LegendeForm"/>
    <w:basedOn w:val="prastasis"/>
    <w:next w:val="Pagrindinistekstas"/>
    <w:qFormat/>
    <w:rsid w:val="00544E5E"/>
    <w:pPr>
      <w:keepNext/>
      <w:keepLines/>
      <w:numPr>
        <w:ilvl w:val="1"/>
        <w:numId w:val="31"/>
      </w:numPr>
      <w:tabs>
        <w:tab w:val="clear" w:pos="567"/>
      </w:tabs>
      <w:spacing w:line="240" w:lineRule="auto"/>
      <w:ind w:left="0" w:firstLine="0"/>
      <w:jc w:val="center"/>
      <w:outlineLvl w:val="8"/>
    </w:pPr>
    <w:rPr>
      <w:b/>
      <w:sz w:val="20"/>
      <w:lang w:eastAsia="fr-FR"/>
    </w:rPr>
  </w:style>
  <w:style w:type="character" w:styleId="Emfaz">
    <w:name w:val="Emphasis"/>
    <w:uiPriority w:val="20"/>
    <w:qFormat/>
    <w:rsid w:val="00544E5E"/>
    <w:rPr>
      <w:i/>
      <w:iCs/>
    </w:rPr>
  </w:style>
  <w:style w:type="character" w:styleId="HTMLakronimas">
    <w:name w:val="HTML Acronym"/>
    <w:uiPriority w:val="99"/>
    <w:semiHidden/>
    <w:unhideWhenUsed/>
    <w:rsid w:val="00544E5E"/>
  </w:style>
  <w:style w:type="paragraph" w:styleId="Adresasantvoko">
    <w:name w:val="envelope address"/>
    <w:basedOn w:val="prastasis"/>
    <w:uiPriority w:val="99"/>
    <w:semiHidden/>
    <w:unhideWhenUsed/>
    <w:rsid w:val="00544E5E"/>
    <w:pPr>
      <w:framePr w:w="7938" w:h="1985" w:hRule="exact" w:hSpace="141" w:wrap="auto" w:hAnchor="page" w:xAlign="center" w:yAlign="bottom"/>
      <w:numPr>
        <w:ilvl w:val="4"/>
        <w:numId w:val="31"/>
      </w:numPr>
      <w:tabs>
        <w:tab w:val="clear" w:pos="567"/>
      </w:tabs>
      <w:spacing w:line="240" w:lineRule="auto"/>
      <w:ind w:left="2835" w:firstLine="0"/>
      <w:jc w:val="both"/>
    </w:pPr>
    <w:rPr>
      <w:rFonts w:ascii="Cambria" w:hAnsi="Cambria"/>
      <w:szCs w:val="24"/>
      <w:lang w:eastAsia="fr-FR"/>
    </w:rPr>
  </w:style>
  <w:style w:type="paragraph" w:styleId="Vokoatgalinisadresas">
    <w:name w:val="envelope return"/>
    <w:basedOn w:val="prastasis"/>
    <w:uiPriority w:val="99"/>
    <w:semiHidden/>
    <w:unhideWhenUsed/>
    <w:rsid w:val="00544E5E"/>
    <w:pPr>
      <w:numPr>
        <w:ilvl w:val="5"/>
        <w:numId w:val="31"/>
      </w:numPr>
      <w:tabs>
        <w:tab w:val="clear" w:pos="567"/>
      </w:tabs>
      <w:spacing w:line="240" w:lineRule="auto"/>
      <w:ind w:left="0" w:firstLine="0"/>
      <w:jc w:val="both"/>
    </w:pPr>
    <w:rPr>
      <w:rFonts w:ascii="Cambria" w:hAnsi="Cambria"/>
      <w:sz w:val="20"/>
      <w:lang w:eastAsia="fr-FR"/>
    </w:rPr>
  </w:style>
  <w:style w:type="paragraph" w:styleId="HTMLadresas">
    <w:name w:val="HTML Address"/>
    <w:basedOn w:val="prastasis"/>
    <w:link w:val="HTMLadresasDiagrama"/>
    <w:uiPriority w:val="99"/>
    <w:semiHidden/>
    <w:unhideWhenUsed/>
    <w:rsid w:val="00544E5E"/>
    <w:pPr>
      <w:tabs>
        <w:tab w:val="clear" w:pos="567"/>
      </w:tabs>
      <w:spacing w:line="240" w:lineRule="auto"/>
      <w:jc w:val="both"/>
    </w:pPr>
    <w:rPr>
      <w:i/>
      <w:iCs/>
      <w:lang w:eastAsia="fr-FR"/>
    </w:rPr>
  </w:style>
  <w:style w:type="character" w:customStyle="1" w:styleId="HTMLadresasDiagrama">
    <w:name w:val="HTML adresas Diagrama"/>
    <w:basedOn w:val="Numatytasispastraiposriftas"/>
    <w:link w:val="HTMLadresas"/>
    <w:uiPriority w:val="99"/>
    <w:semiHidden/>
    <w:rsid w:val="00544E5E"/>
    <w:rPr>
      <w:rFonts w:ascii="Times New Roman" w:eastAsia="Times New Roman" w:hAnsi="Times New Roman" w:cs="Times New Roman"/>
      <w:i/>
      <w:iCs/>
      <w:szCs w:val="20"/>
      <w:lang w:val="en-GB" w:eastAsia="fr-FR"/>
    </w:rPr>
  </w:style>
  <w:style w:type="paragraph" w:styleId="Bibliografija">
    <w:name w:val="Bibliography"/>
    <w:basedOn w:val="prastasis"/>
    <w:next w:val="prastasis"/>
    <w:uiPriority w:val="37"/>
    <w:semiHidden/>
    <w:unhideWhenUsed/>
    <w:rsid w:val="00544E5E"/>
    <w:pPr>
      <w:tabs>
        <w:tab w:val="clear" w:pos="567"/>
      </w:tabs>
      <w:spacing w:line="240" w:lineRule="auto"/>
      <w:jc w:val="both"/>
    </w:pPr>
    <w:rPr>
      <w:lang w:eastAsia="fr-FR"/>
    </w:rPr>
  </w:style>
  <w:style w:type="paragraph" w:styleId="Citata">
    <w:name w:val="Quote"/>
    <w:basedOn w:val="prastasis"/>
    <w:next w:val="prastasis"/>
    <w:link w:val="CitataDiagrama"/>
    <w:uiPriority w:val="29"/>
    <w:qFormat/>
    <w:rsid w:val="00544E5E"/>
    <w:pPr>
      <w:tabs>
        <w:tab w:val="clear" w:pos="567"/>
      </w:tabs>
      <w:spacing w:line="240" w:lineRule="auto"/>
      <w:jc w:val="both"/>
    </w:pPr>
    <w:rPr>
      <w:i/>
      <w:iCs/>
      <w:color w:val="000000"/>
      <w:lang w:eastAsia="fr-FR"/>
    </w:rPr>
  </w:style>
  <w:style w:type="character" w:customStyle="1" w:styleId="CitataDiagrama">
    <w:name w:val="Citata Diagrama"/>
    <w:basedOn w:val="Numatytasispastraiposriftas"/>
    <w:link w:val="Citata"/>
    <w:uiPriority w:val="29"/>
    <w:rsid w:val="00544E5E"/>
    <w:rPr>
      <w:rFonts w:ascii="Times New Roman" w:eastAsia="Times New Roman" w:hAnsi="Times New Roman" w:cs="Times New Roman"/>
      <w:i/>
      <w:iCs/>
      <w:color w:val="000000"/>
      <w:szCs w:val="20"/>
      <w:lang w:val="en-GB" w:eastAsia="fr-FR"/>
    </w:rPr>
  </w:style>
  <w:style w:type="character" w:styleId="HTMLcitata">
    <w:name w:val="HTML Cite"/>
    <w:uiPriority w:val="99"/>
    <w:semiHidden/>
    <w:unhideWhenUsed/>
    <w:rsid w:val="00544E5E"/>
    <w:rPr>
      <w:i/>
      <w:iCs/>
    </w:rPr>
  </w:style>
  <w:style w:type="paragraph" w:styleId="Iskirtacitata">
    <w:name w:val="Intense Quote"/>
    <w:basedOn w:val="prastasis"/>
    <w:next w:val="prastasis"/>
    <w:link w:val="IskirtacitataDiagrama"/>
    <w:uiPriority w:val="30"/>
    <w:qFormat/>
    <w:rsid w:val="00544E5E"/>
    <w:pPr>
      <w:pBdr>
        <w:bottom w:val="single" w:sz="4" w:space="4" w:color="4F81BD"/>
      </w:pBdr>
      <w:tabs>
        <w:tab w:val="clear" w:pos="567"/>
      </w:tabs>
      <w:spacing w:before="200" w:after="280" w:line="240" w:lineRule="auto"/>
      <w:ind w:left="936" w:right="936"/>
      <w:jc w:val="both"/>
    </w:pPr>
    <w:rPr>
      <w:b/>
      <w:bCs/>
      <w:i/>
      <w:iCs/>
      <w:color w:val="4F81BD"/>
      <w:lang w:eastAsia="fr-FR"/>
    </w:rPr>
  </w:style>
  <w:style w:type="character" w:customStyle="1" w:styleId="IskirtacitataDiagrama">
    <w:name w:val="Išskirta citata Diagrama"/>
    <w:basedOn w:val="Numatytasispastraiposriftas"/>
    <w:link w:val="Iskirtacitata"/>
    <w:uiPriority w:val="30"/>
    <w:rsid w:val="00544E5E"/>
    <w:rPr>
      <w:rFonts w:ascii="Times New Roman" w:eastAsia="Times New Roman" w:hAnsi="Times New Roman" w:cs="Times New Roman"/>
      <w:b/>
      <w:bCs/>
      <w:i/>
      <w:iCs/>
      <w:color w:val="4F81BD"/>
      <w:szCs w:val="20"/>
      <w:lang w:val="en-GB" w:eastAsia="fr-FR"/>
    </w:rPr>
  </w:style>
  <w:style w:type="character" w:styleId="HTMLklaviatra">
    <w:name w:val="HTML Keyboard"/>
    <w:uiPriority w:val="99"/>
    <w:semiHidden/>
    <w:unhideWhenUsed/>
    <w:rsid w:val="00544E5E"/>
    <w:rPr>
      <w:rFonts w:ascii="Consolas" w:hAnsi="Consolas" w:cs="Consolas"/>
      <w:sz w:val="20"/>
      <w:szCs w:val="20"/>
    </w:rPr>
  </w:style>
  <w:style w:type="character" w:styleId="HTMLkodas">
    <w:name w:val="HTML Code"/>
    <w:uiPriority w:val="99"/>
    <w:semiHidden/>
    <w:unhideWhenUsed/>
    <w:rsid w:val="00544E5E"/>
    <w:rPr>
      <w:rFonts w:ascii="Consolas" w:hAnsi="Consolas" w:cs="Consolas"/>
      <w:sz w:val="20"/>
      <w:szCs w:val="20"/>
    </w:rPr>
  </w:style>
  <w:style w:type="paragraph" w:customStyle="1" w:styleId="Tablefootnotes">
    <w:name w:val="Table footnotes"/>
    <w:basedOn w:val="prastasis"/>
    <w:qFormat/>
    <w:rsid w:val="00544E5E"/>
    <w:pPr>
      <w:tabs>
        <w:tab w:val="clear" w:pos="567"/>
      </w:tabs>
      <w:autoSpaceDE w:val="0"/>
      <w:autoSpaceDN w:val="0"/>
      <w:adjustRightInd w:val="0"/>
      <w:spacing w:line="240" w:lineRule="auto"/>
      <w:jc w:val="both"/>
    </w:pPr>
    <w:rPr>
      <w:i/>
      <w:iCs/>
      <w:snapToGrid w:val="0"/>
      <w:sz w:val="16"/>
      <w:szCs w:val="16"/>
      <w:lang w:eastAsia="fr-FR"/>
    </w:rPr>
  </w:style>
  <w:style w:type="paragraph" w:customStyle="1" w:styleId="Normal1">
    <w:name w:val="Normal1"/>
    <w:basedOn w:val="prastasis"/>
    <w:rsid w:val="00544E5E"/>
    <w:pPr>
      <w:spacing w:line="240" w:lineRule="auto"/>
      <w:jc w:val="both"/>
    </w:pPr>
    <w:rPr>
      <w:lang w:eastAsia="fr-FR"/>
    </w:rPr>
  </w:style>
  <w:style w:type="paragraph" w:customStyle="1" w:styleId="NormalHeading3">
    <w:name w:val="Normal Heading 3"/>
    <w:basedOn w:val="prastasis"/>
    <w:link w:val="NormalHeading3Char"/>
    <w:rsid w:val="00544E5E"/>
    <w:pPr>
      <w:tabs>
        <w:tab w:val="clear" w:pos="567"/>
      </w:tabs>
      <w:spacing w:before="180" w:after="120" w:line="240" w:lineRule="auto"/>
      <w:ind w:left="864"/>
      <w:jc w:val="both"/>
    </w:pPr>
    <w:rPr>
      <w:sz w:val="24"/>
      <w:lang w:val="en-US" w:eastAsia="x-none"/>
    </w:rPr>
  </w:style>
  <w:style w:type="paragraph" w:styleId="Data">
    <w:name w:val="Date"/>
    <w:basedOn w:val="prastasis"/>
    <w:next w:val="prastasis"/>
    <w:link w:val="DataDiagrama"/>
    <w:uiPriority w:val="99"/>
    <w:unhideWhenUsed/>
    <w:rsid w:val="00544E5E"/>
    <w:pPr>
      <w:tabs>
        <w:tab w:val="clear" w:pos="567"/>
      </w:tabs>
      <w:spacing w:line="240" w:lineRule="auto"/>
      <w:jc w:val="both"/>
    </w:pPr>
    <w:rPr>
      <w:lang w:eastAsia="fr-FR"/>
    </w:rPr>
  </w:style>
  <w:style w:type="character" w:customStyle="1" w:styleId="DataDiagrama">
    <w:name w:val="Data Diagrama"/>
    <w:basedOn w:val="Numatytasispastraiposriftas"/>
    <w:link w:val="Data"/>
    <w:uiPriority w:val="99"/>
    <w:rsid w:val="00544E5E"/>
    <w:rPr>
      <w:rFonts w:ascii="Times New Roman" w:eastAsia="Times New Roman" w:hAnsi="Times New Roman" w:cs="Times New Roman"/>
      <w:szCs w:val="20"/>
      <w:lang w:val="en-GB" w:eastAsia="fr-FR"/>
    </w:rPr>
  </w:style>
  <w:style w:type="character" w:styleId="HTMLapibrimas">
    <w:name w:val="HTML Definition"/>
    <w:uiPriority w:val="99"/>
    <w:semiHidden/>
    <w:unhideWhenUsed/>
    <w:rsid w:val="00544E5E"/>
    <w:rPr>
      <w:i/>
      <w:iCs/>
    </w:rPr>
  </w:style>
  <w:style w:type="character" w:customStyle="1" w:styleId="NormalHeading3Char">
    <w:name w:val="Normal Heading 3 Char"/>
    <w:link w:val="NormalHeading3"/>
    <w:rsid w:val="00544E5E"/>
    <w:rPr>
      <w:rFonts w:ascii="Times New Roman" w:eastAsia="Times New Roman" w:hAnsi="Times New Roman" w:cs="Times New Roman"/>
      <w:sz w:val="24"/>
      <w:szCs w:val="20"/>
      <w:lang w:eastAsia="x-none"/>
    </w:rPr>
  </w:style>
  <w:style w:type="table" w:customStyle="1" w:styleId="TableauNormal1">
    <w:name w:val="Tableau Normal1"/>
    <w:uiPriority w:val="99"/>
    <w:semiHidden/>
    <w:rsid w:val="00544E5E"/>
    <w:pPr>
      <w:spacing w:after="0" w:line="240" w:lineRule="auto"/>
    </w:pPr>
    <w:rPr>
      <w:rFonts w:ascii="Times New Roman" w:eastAsia="Times New Roman" w:hAnsi="Times New Roman" w:cs="Times New Roman"/>
      <w:sz w:val="20"/>
      <w:szCs w:val="20"/>
      <w:lang w:val="en-GB" w:eastAsia="en-GB"/>
    </w:rPr>
    <w:tblPr>
      <w:tblCellMar>
        <w:top w:w="0" w:type="dxa"/>
        <w:left w:w="108" w:type="dxa"/>
        <w:bottom w:w="0" w:type="dxa"/>
        <w:right w:w="108" w:type="dxa"/>
      </w:tblCellMar>
    </w:tblPr>
  </w:style>
  <w:style w:type="paragraph" w:customStyle="1" w:styleId="NormalHeading2">
    <w:name w:val="Normal Heading 2"/>
    <w:basedOn w:val="prastasis"/>
    <w:link w:val="NormalHeading2Char1"/>
    <w:rsid w:val="00544E5E"/>
    <w:pPr>
      <w:tabs>
        <w:tab w:val="clear" w:pos="567"/>
      </w:tabs>
      <w:spacing w:before="120" w:after="180" w:line="240" w:lineRule="auto"/>
      <w:ind w:left="1008"/>
      <w:jc w:val="both"/>
    </w:pPr>
    <w:rPr>
      <w:sz w:val="24"/>
      <w:lang w:val="en-US" w:eastAsia="x-none"/>
    </w:rPr>
  </w:style>
  <w:style w:type="character" w:styleId="Grietas">
    <w:name w:val="Strong"/>
    <w:uiPriority w:val="22"/>
    <w:qFormat/>
    <w:rsid w:val="00544E5E"/>
    <w:rPr>
      <w:b/>
      <w:bCs/>
    </w:rPr>
  </w:style>
  <w:style w:type="character" w:styleId="Rykuspabraukimas">
    <w:name w:val="Intense Emphasis"/>
    <w:uiPriority w:val="21"/>
    <w:qFormat/>
    <w:rsid w:val="00544E5E"/>
    <w:rPr>
      <w:b/>
      <w:bCs/>
      <w:i/>
      <w:iCs/>
      <w:color w:val="4F81BD"/>
    </w:rPr>
  </w:style>
  <w:style w:type="character" w:styleId="Nerykuspabraukimas">
    <w:name w:val="Subtle Emphasis"/>
    <w:uiPriority w:val="19"/>
    <w:qFormat/>
    <w:rsid w:val="00544E5E"/>
    <w:rPr>
      <w:i/>
      <w:iCs/>
      <w:color w:val="808080"/>
    </w:rPr>
  </w:style>
  <w:style w:type="paragraph" w:styleId="Laikoantrat">
    <w:name w:val="Message Header"/>
    <w:basedOn w:val="prastasis"/>
    <w:link w:val="LaikoantratDiagrama"/>
    <w:uiPriority w:val="99"/>
    <w:semiHidden/>
    <w:unhideWhenUsed/>
    <w:rsid w:val="00544E5E"/>
    <w:pPr>
      <w:pBdr>
        <w:top w:val="single" w:sz="6" w:space="1" w:color="auto"/>
        <w:left w:val="single" w:sz="6" w:space="1" w:color="auto"/>
        <w:bottom w:val="single" w:sz="6" w:space="1" w:color="auto"/>
        <w:right w:val="single" w:sz="6" w:space="1" w:color="auto"/>
      </w:pBdr>
      <w:shd w:val="pct20" w:color="auto" w:fill="auto"/>
      <w:tabs>
        <w:tab w:val="clear" w:pos="567"/>
      </w:tabs>
      <w:spacing w:line="240" w:lineRule="auto"/>
      <w:ind w:left="1134" w:hanging="1134"/>
      <w:jc w:val="both"/>
    </w:pPr>
    <w:rPr>
      <w:rFonts w:ascii="Cambria" w:hAnsi="Cambria"/>
      <w:szCs w:val="24"/>
      <w:lang w:eastAsia="fr-FR"/>
    </w:rPr>
  </w:style>
  <w:style w:type="character" w:customStyle="1" w:styleId="LaikoantratDiagrama">
    <w:name w:val="Laiško antraštė Diagrama"/>
    <w:basedOn w:val="Numatytasispastraiposriftas"/>
    <w:link w:val="Laikoantrat"/>
    <w:uiPriority w:val="99"/>
    <w:semiHidden/>
    <w:rsid w:val="00544E5E"/>
    <w:rPr>
      <w:rFonts w:ascii="Cambria" w:eastAsia="Times New Roman" w:hAnsi="Cambria" w:cs="Times New Roman"/>
      <w:szCs w:val="24"/>
      <w:shd w:val="pct20" w:color="auto" w:fill="auto"/>
      <w:lang w:val="en-GB" w:eastAsia="fr-FR"/>
    </w:rPr>
  </w:style>
  <w:style w:type="paragraph" w:styleId="Turinioantrat">
    <w:name w:val="TOC Heading"/>
    <w:basedOn w:val="Antrat1"/>
    <w:next w:val="prastasis"/>
    <w:uiPriority w:val="39"/>
    <w:unhideWhenUsed/>
    <w:qFormat/>
    <w:rsid w:val="00544E5E"/>
    <w:pPr>
      <w:keepNext/>
      <w:keepLines/>
      <w:tabs>
        <w:tab w:val="clear" w:pos="567"/>
      </w:tabs>
      <w:spacing w:before="480" w:after="0" w:line="240" w:lineRule="auto"/>
      <w:ind w:left="0" w:firstLine="0"/>
      <w:jc w:val="both"/>
      <w:outlineLvl w:val="9"/>
    </w:pPr>
    <w:rPr>
      <w:rFonts w:ascii="Cambria" w:hAnsi="Cambria"/>
      <w:bCs/>
      <w:caps w:val="0"/>
      <w:color w:val="365F91"/>
      <w:sz w:val="28"/>
      <w:szCs w:val="28"/>
      <w:lang w:val="en-GB" w:eastAsia="fr-FR"/>
    </w:rPr>
  </w:style>
  <w:style w:type="character" w:styleId="HTMLpavyzdys">
    <w:name w:val="HTML Sample"/>
    <w:uiPriority w:val="99"/>
    <w:semiHidden/>
    <w:unhideWhenUsed/>
    <w:rsid w:val="00544E5E"/>
    <w:rPr>
      <w:rFonts w:ascii="Consolas" w:hAnsi="Consolas" w:cs="Consolas"/>
      <w:sz w:val="24"/>
      <w:szCs w:val="24"/>
    </w:rPr>
  </w:style>
  <w:style w:type="paragraph" w:styleId="Ubaigimas">
    <w:name w:val="Closing"/>
    <w:basedOn w:val="prastasis"/>
    <w:link w:val="UbaigimasDiagrama"/>
    <w:uiPriority w:val="99"/>
    <w:semiHidden/>
    <w:unhideWhenUsed/>
    <w:rsid w:val="00544E5E"/>
    <w:pPr>
      <w:tabs>
        <w:tab w:val="clear" w:pos="567"/>
      </w:tabs>
      <w:spacing w:line="240" w:lineRule="auto"/>
      <w:ind w:left="4252"/>
      <w:jc w:val="both"/>
    </w:pPr>
    <w:rPr>
      <w:lang w:eastAsia="fr-FR"/>
    </w:rPr>
  </w:style>
  <w:style w:type="character" w:customStyle="1" w:styleId="UbaigimasDiagrama">
    <w:name w:val="Užbaigimas Diagrama"/>
    <w:basedOn w:val="Numatytasispastraiposriftas"/>
    <w:link w:val="Ubaigimas"/>
    <w:uiPriority w:val="99"/>
    <w:semiHidden/>
    <w:rsid w:val="00544E5E"/>
    <w:rPr>
      <w:rFonts w:ascii="Times New Roman" w:eastAsia="Times New Roman" w:hAnsi="Times New Roman" w:cs="Times New Roman"/>
      <w:szCs w:val="20"/>
      <w:lang w:val="en-GB" w:eastAsia="fr-FR"/>
    </w:rPr>
  </w:style>
  <w:style w:type="character" w:customStyle="1" w:styleId="NormalHeading2Char1">
    <w:name w:val="Normal Heading 2 Char1"/>
    <w:link w:val="NormalHeading2"/>
    <w:rsid w:val="00544E5E"/>
    <w:rPr>
      <w:rFonts w:ascii="Times New Roman" w:eastAsia="Times New Roman" w:hAnsi="Times New Roman" w:cs="Times New Roman"/>
      <w:sz w:val="24"/>
      <w:szCs w:val="20"/>
      <w:lang w:eastAsia="x-none"/>
    </w:rPr>
  </w:style>
  <w:style w:type="paragraph" w:styleId="Indeksas1">
    <w:name w:val="index 1"/>
    <w:basedOn w:val="prastasis"/>
    <w:next w:val="prastasis"/>
    <w:autoRedefine/>
    <w:uiPriority w:val="99"/>
    <w:semiHidden/>
    <w:unhideWhenUsed/>
    <w:rsid w:val="00544E5E"/>
    <w:pPr>
      <w:tabs>
        <w:tab w:val="clear" w:pos="567"/>
      </w:tabs>
      <w:spacing w:line="240" w:lineRule="auto"/>
      <w:ind w:left="240" w:hanging="240"/>
      <w:jc w:val="both"/>
    </w:pPr>
    <w:rPr>
      <w:lang w:eastAsia="fr-FR"/>
    </w:rPr>
  </w:style>
  <w:style w:type="paragraph" w:styleId="Indeksas2">
    <w:name w:val="index 2"/>
    <w:basedOn w:val="prastasis"/>
    <w:next w:val="prastasis"/>
    <w:autoRedefine/>
    <w:uiPriority w:val="99"/>
    <w:semiHidden/>
    <w:unhideWhenUsed/>
    <w:rsid w:val="00544E5E"/>
    <w:pPr>
      <w:tabs>
        <w:tab w:val="clear" w:pos="567"/>
      </w:tabs>
      <w:spacing w:line="240" w:lineRule="auto"/>
      <w:ind w:left="480" w:hanging="240"/>
      <w:jc w:val="both"/>
    </w:pPr>
    <w:rPr>
      <w:lang w:eastAsia="fr-FR"/>
    </w:rPr>
  </w:style>
  <w:style w:type="paragraph" w:styleId="Indeksas3">
    <w:name w:val="index 3"/>
    <w:basedOn w:val="prastasis"/>
    <w:next w:val="prastasis"/>
    <w:autoRedefine/>
    <w:uiPriority w:val="99"/>
    <w:semiHidden/>
    <w:unhideWhenUsed/>
    <w:rsid w:val="00544E5E"/>
    <w:pPr>
      <w:tabs>
        <w:tab w:val="clear" w:pos="567"/>
      </w:tabs>
      <w:spacing w:line="240" w:lineRule="auto"/>
      <w:ind w:left="720" w:hanging="240"/>
      <w:jc w:val="both"/>
    </w:pPr>
    <w:rPr>
      <w:lang w:eastAsia="fr-FR"/>
    </w:rPr>
  </w:style>
  <w:style w:type="paragraph" w:styleId="Indeksas4">
    <w:name w:val="index 4"/>
    <w:basedOn w:val="prastasis"/>
    <w:next w:val="prastasis"/>
    <w:autoRedefine/>
    <w:uiPriority w:val="99"/>
    <w:semiHidden/>
    <w:unhideWhenUsed/>
    <w:rsid w:val="00544E5E"/>
    <w:pPr>
      <w:tabs>
        <w:tab w:val="clear" w:pos="567"/>
      </w:tabs>
      <w:spacing w:line="240" w:lineRule="auto"/>
      <w:ind w:left="960" w:hanging="240"/>
      <w:jc w:val="both"/>
    </w:pPr>
    <w:rPr>
      <w:lang w:eastAsia="fr-FR"/>
    </w:rPr>
  </w:style>
  <w:style w:type="paragraph" w:styleId="Indeksas5">
    <w:name w:val="index 5"/>
    <w:basedOn w:val="prastasis"/>
    <w:next w:val="prastasis"/>
    <w:autoRedefine/>
    <w:uiPriority w:val="99"/>
    <w:semiHidden/>
    <w:unhideWhenUsed/>
    <w:rsid w:val="00544E5E"/>
    <w:pPr>
      <w:tabs>
        <w:tab w:val="clear" w:pos="567"/>
      </w:tabs>
      <w:spacing w:line="240" w:lineRule="auto"/>
      <w:ind w:left="1200" w:hanging="240"/>
      <w:jc w:val="both"/>
    </w:pPr>
    <w:rPr>
      <w:lang w:eastAsia="fr-FR"/>
    </w:rPr>
  </w:style>
  <w:style w:type="paragraph" w:styleId="Indeksas6">
    <w:name w:val="index 6"/>
    <w:basedOn w:val="prastasis"/>
    <w:next w:val="prastasis"/>
    <w:autoRedefine/>
    <w:uiPriority w:val="99"/>
    <w:semiHidden/>
    <w:unhideWhenUsed/>
    <w:rsid w:val="00544E5E"/>
    <w:pPr>
      <w:tabs>
        <w:tab w:val="clear" w:pos="567"/>
      </w:tabs>
      <w:spacing w:line="240" w:lineRule="auto"/>
      <w:ind w:left="1440" w:hanging="240"/>
      <w:jc w:val="both"/>
    </w:pPr>
    <w:rPr>
      <w:lang w:eastAsia="fr-FR"/>
    </w:rPr>
  </w:style>
  <w:style w:type="paragraph" w:styleId="Indeksas7">
    <w:name w:val="index 7"/>
    <w:basedOn w:val="prastasis"/>
    <w:next w:val="prastasis"/>
    <w:autoRedefine/>
    <w:uiPriority w:val="99"/>
    <w:semiHidden/>
    <w:unhideWhenUsed/>
    <w:rsid w:val="00544E5E"/>
    <w:pPr>
      <w:tabs>
        <w:tab w:val="clear" w:pos="567"/>
      </w:tabs>
      <w:spacing w:line="240" w:lineRule="auto"/>
      <w:ind w:left="1680" w:hanging="240"/>
      <w:jc w:val="both"/>
    </w:pPr>
    <w:rPr>
      <w:lang w:eastAsia="fr-FR"/>
    </w:rPr>
  </w:style>
  <w:style w:type="paragraph" w:styleId="Indeksas9">
    <w:name w:val="index 9"/>
    <w:basedOn w:val="prastasis"/>
    <w:next w:val="prastasis"/>
    <w:autoRedefine/>
    <w:uiPriority w:val="99"/>
    <w:semiHidden/>
    <w:unhideWhenUsed/>
    <w:rsid w:val="00544E5E"/>
    <w:pPr>
      <w:tabs>
        <w:tab w:val="clear" w:pos="567"/>
      </w:tabs>
      <w:spacing w:line="240" w:lineRule="auto"/>
      <w:ind w:left="2160" w:hanging="240"/>
      <w:jc w:val="both"/>
    </w:pPr>
    <w:rPr>
      <w:lang w:eastAsia="fr-FR"/>
    </w:rPr>
  </w:style>
  <w:style w:type="paragraph" w:styleId="Sraas2">
    <w:name w:val="List 2"/>
    <w:basedOn w:val="prastasis"/>
    <w:uiPriority w:val="99"/>
    <w:semiHidden/>
    <w:unhideWhenUsed/>
    <w:rsid w:val="00544E5E"/>
    <w:pPr>
      <w:tabs>
        <w:tab w:val="clear" w:pos="567"/>
      </w:tabs>
      <w:spacing w:line="240" w:lineRule="auto"/>
      <w:ind w:left="566" w:hanging="283"/>
      <w:contextualSpacing/>
      <w:jc w:val="both"/>
    </w:pPr>
    <w:rPr>
      <w:lang w:eastAsia="fr-FR"/>
    </w:rPr>
  </w:style>
  <w:style w:type="paragraph" w:styleId="Sraas3">
    <w:name w:val="List 3"/>
    <w:basedOn w:val="prastasis"/>
    <w:uiPriority w:val="99"/>
    <w:semiHidden/>
    <w:unhideWhenUsed/>
    <w:rsid w:val="00544E5E"/>
    <w:pPr>
      <w:tabs>
        <w:tab w:val="clear" w:pos="567"/>
      </w:tabs>
      <w:spacing w:line="240" w:lineRule="auto"/>
      <w:ind w:left="849" w:hanging="283"/>
      <w:contextualSpacing/>
      <w:jc w:val="both"/>
    </w:pPr>
    <w:rPr>
      <w:lang w:eastAsia="fr-FR"/>
    </w:rPr>
  </w:style>
  <w:style w:type="paragraph" w:styleId="Sraas4">
    <w:name w:val="List 4"/>
    <w:basedOn w:val="prastasis"/>
    <w:uiPriority w:val="99"/>
    <w:unhideWhenUsed/>
    <w:rsid w:val="00544E5E"/>
    <w:pPr>
      <w:tabs>
        <w:tab w:val="clear" w:pos="567"/>
      </w:tabs>
      <w:spacing w:line="240" w:lineRule="auto"/>
      <w:ind w:left="1132" w:hanging="283"/>
      <w:contextualSpacing/>
      <w:jc w:val="both"/>
    </w:pPr>
    <w:rPr>
      <w:lang w:eastAsia="fr-FR"/>
    </w:rPr>
  </w:style>
  <w:style w:type="paragraph" w:styleId="Sraas5">
    <w:name w:val="List 5"/>
    <w:basedOn w:val="prastasis"/>
    <w:uiPriority w:val="99"/>
    <w:unhideWhenUsed/>
    <w:rsid w:val="00544E5E"/>
    <w:pPr>
      <w:tabs>
        <w:tab w:val="clear" w:pos="567"/>
      </w:tabs>
      <w:spacing w:line="240" w:lineRule="auto"/>
      <w:ind w:left="1415" w:hanging="283"/>
      <w:contextualSpacing/>
      <w:jc w:val="both"/>
    </w:pPr>
    <w:rPr>
      <w:lang w:eastAsia="fr-FR"/>
    </w:rPr>
  </w:style>
  <w:style w:type="paragraph" w:styleId="Sraassunumeriais">
    <w:name w:val="List Number"/>
    <w:basedOn w:val="prastasis"/>
    <w:uiPriority w:val="99"/>
    <w:unhideWhenUsed/>
    <w:rsid w:val="00544E5E"/>
    <w:pPr>
      <w:numPr>
        <w:numId w:val="16"/>
      </w:numPr>
      <w:tabs>
        <w:tab w:val="clear" w:pos="567"/>
      </w:tabs>
      <w:spacing w:line="240" w:lineRule="auto"/>
      <w:contextualSpacing/>
      <w:jc w:val="both"/>
    </w:pPr>
    <w:rPr>
      <w:lang w:eastAsia="fr-FR"/>
    </w:rPr>
  </w:style>
  <w:style w:type="paragraph" w:styleId="Sraassunumeriais2">
    <w:name w:val="List Number 2"/>
    <w:basedOn w:val="prastasis"/>
    <w:uiPriority w:val="99"/>
    <w:semiHidden/>
    <w:unhideWhenUsed/>
    <w:rsid w:val="00544E5E"/>
    <w:pPr>
      <w:numPr>
        <w:numId w:val="17"/>
      </w:numPr>
      <w:tabs>
        <w:tab w:val="clear" w:pos="567"/>
      </w:tabs>
      <w:spacing w:line="240" w:lineRule="auto"/>
      <w:contextualSpacing/>
      <w:jc w:val="both"/>
    </w:pPr>
    <w:rPr>
      <w:lang w:eastAsia="fr-FR"/>
    </w:rPr>
  </w:style>
  <w:style w:type="paragraph" w:styleId="Sraassunumeriais3">
    <w:name w:val="List Number 3"/>
    <w:basedOn w:val="prastasis"/>
    <w:uiPriority w:val="99"/>
    <w:semiHidden/>
    <w:unhideWhenUsed/>
    <w:rsid w:val="00544E5E"/>
    <w:pPr>
      <w:numPr>
        <w:numId w:val="18"/>
      </w:numPr>
      <w:tabs>
        <w:tab w:val="clear" w:pos="567"/>
      </w:tabs>
      <w:spacing w:line="240" w:lineRule="auto"/>
      <w:contextualSpacing/>
      <w:jc w:val="both"/>
    </w:pPr>
    <w:rPr>
      <w:lang w:eastAsia="fr-FR"/>
    </w:rPr>
  </w:style>
  <w:style w:type="paragraph" w:styleId="Sraassunumeriais4">
    <w:name w:val="List Number 4"/>
    <w:basedOn w:val="prastasis"/>
    <w:uiPriority w:val="99"/>
    <w:semiHidden/>
    <w:unhideWhenUsed/>
    <w:rsid w:val="00544E5E"/>
    <w:pPr>
      <w:numPr>
        <w:numId w:val="19"/>
      </w:numPr>
      <w:tabs>
        <w:tab w:val="clear" w:pos="567"/>
      </w:tabs>
      <w:spacing w:line="240" w:lineRule="auto"/>
      <w:contextualSpacing/>
      <w:jc w:val="both"/>
    </w:pPr>
    <w:rPr>
      <w:lang w:eastAsia="fr-FR"/>
    </w:rPr>
  </w:style>
  <w:style w:type="paragraph" w:styleId="Sraassunumeriais5">
    <w:name w:val="List Number 5"/>
    <w:basedOn w:val="prastasis"/>
    <w:uiPriority w:val="99"/>
    <w:semiHidden/>
    <w:unhideWhenUsed/>
    <w:rsid w:val="00544E5E"/>
    <w:pPr>
      <w:numPr>
        <w:numId w:val="20"/>
      </w:numPr>
      <w:tabs>
        <w:tab w:val="clear" w:pos="567"/>
      </w:tabs>
      <w:spacing w:line="240" w:lineRule="auto"/>
      <w:contextualSpacing/>
      <w:jc w:val="both"/>
    </w:pPr>
    <w:rPr>
      <w:lang w:eastAsia="fr-FR"/>
    </w:rPr>
  </w:style>
  <w:style w:type="paragraph" w:styleId="Sraassuenkleliais2">
    <w:name w:val="List Bullet 2"/>
    <w:basedOn w:val="prastasis"/>
    <w:uiPriority w:val="99"/>
    <w:semiHidden/>
    <w:unhideWhenUsed/>
    <w:rsid w:val="00544E5E"/>
    <w:pPr>
      <w:numPr>
        <w:numId w:val="21"/>
      </w:numPr>
      <w:tabs>
        <w:tab w:val="clear" w:pos="567"/>
      </w:tabs>
      <w:spacing w:line="240" w:lineRule="auto"/>
      <w:contextualSpacing/>
      <w:jc w:val="both"/>
    </w:pPr>
    <w:rPr>
      <w:lang w:eastAsia="fr-FR"/>
    </w:rPr>
  </w:style>
  <w:style w:type="paragraph" w:styleId="Sraassuenkleliais3">
    <w:name w:val="List Bullet 3"/>
    <w:basedOn w:val="prastasis"/>
    <w:uiPriority w:val="99"/>
    <w:semiHidden/>
    <w:unhideWhenUsed/>
    <w:rsid w:val="00544E5E"/>
    <w:pPr>
      <w:numPr>
        <w:numId w:val="22"/>
      </w:numPr>
      <w:tabs>
        <w:tab w:val="clear" w:pos="567"/>
      </w:tabs>
      <w:spacing w:line="240" w:lineRule="auto"/>
      <w:contextualSpacing/>
      <w:jc w:val="both"/>
    </w:pPr>
    <w:rPr>
      <w:lang w:eastAsia="fr-FR"/>
    </w:rPr>
  </w:style>
  <w:style w:type="paragraph" w:styleId="Sraassuenkleliais4">
    <w:name w:val="List Bullet 4"/>
    <w:basedOn w:val="prastasis"/>
    <w:uiPriority w:val="99"/>
    <w:semiHidden/>
    <w:unhideWhenUsed/>
    <w:rsid w:val="00544E5E"/>
    <w:pPr>
      <w:numPr>
        <w:numId w:val="23"/>
      </w:numPr>
      <w:tabs>
        <w:tab w:val="clear" w:pos="567"/>
      </w:tabs>
      <w:spacing w:line="240" w:lineRule="auto"/>
      <w:contextualSpacing/>
      <w:jc w:val="both"/>
    </w:pPr>
    <w:rPr>
      <w:lang w:eastAsia="fr-FR"/>
    </w:rPr>
  </w:style>
  <w:style w:type="paragraph" w:styleId="Sraassuenkleliais5">
    <w:name w:val="List Bullet 5"/>
    <w:basedOn w:val="prastasis"/>
    <w:uiPriority w:val="99"/>
    <w:semiHidden/>
    <w:unhideWhenUsed/>
    <w:rsid w:val="00544E5E"/>
    <w:pPr>
      <w:numPr>
        <w:numId w:val="24"/>
      </w:numPr>
      <w:tabs>
        <w:tab w:val="clear" w:pos="567"/>
      </w:tabs>
      <w:spacing w:line="240" w:lineRule="auto"/>
      <w:contextualSpacing/>
      <w:jc w:val="both"/>
    </w:pPr>
    <w:rPr>
      <w:lang w:eastAsia="fr-FR"/>
    </w:rPr>
  </w:style>
  <w:style w:type="paragraph" w:styleId="Tekstoblokas">
    <w:name w:val="Block Text"/>
    <w:basedOn w:val="prastasis"/>
    <w:uiPriority w:val="99"/>
    <w:semiHidden/>
    <w:unhideWhenUsed/>
    <w:rsid w:val="00544E5E"/>
    <w:pPr>
      <w:pBdr>
        <w:top w:val="single" w:sz="2" w:space="10" w:color="4F81BD" w:frame="1"/>
        <w:left w:val="single" w:sz="2" w:space="10" w:color="4F81BD" w:frame="1"/>
        <w:bottom w:val="single" w:sz="2" w:space="10" w:color="4F81BD" w:frame="1"/>
        <w:right w:val="single" w:sz="2" w:space="10" w:color="4F81BD" w:frame="1"/>
      </w:pBdr>
      <w:tabs>
        <w:tab w:val="clear" w:pos="567"/>
      </w:tabs>
      <w:spacing w:line="240" w:lineRule="auto"/>
      <w:ind w:left="1152" w:right="1152"/>
      <w:jc w:val="both"/>
    </w:pPr>
    <w:rPr>
      <w:rFonts w:ascii="Calibri" w:hAnsi="Calibri"/>
      <w:i/>
      <w:iCs/>
      <w:color w:val="4F81BD"/>
      <w:lang w:eastAsia="fr-FR"/>
    </w:rPr>
  </w:style>
  <w:style w:type="table" w:styleId="viesusisspalvinimas">
    <w:name w:val="Light Shading"/>
    <w:basedOn w:val="prastojilentel"/>
    <w:uiPriority w:val="60"/>
    <w:rsid w:val="00544E5E"/>
    <w:pPr>
      <w:spacing w:after="0" w:line="240" w:lineRule="auto"/>
    </w:pPr>
    <w:rPr>
      <w:rFonts w:ascii="Times New Roman" w:eastAsia="Times New Roman" w:hAnsi="Times New Roman" w:cs="Times New Roman"/>
      <w:color w:val="000000"/>
      <w:sz w:val="20"/>
      <w:szCs w:val="20"/>
      <w:lang w:val="lt-LT"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iankstoformatuotas">
    <w:name w:val="HTML Preformatted"/>
    <w:basedOn w:val="prastasis"/>
    <w:link w:val="HTMLiankstoformatuotasDiagrama"/>
    <w:uiPriority w:val="99"/>
    <w:semiHidden/>
    <w:unhideWhenUsed/>
    <w:rsid w:val="00544E5E"/>
    <w:pPr>
      <w:tabs>
        <w:tab w:val="clear" w:pos="567"/>
      </w:tabs>
      <w:spacing w:line="240" w:lineRule="auto"/>
      <w:jc w:val="both"/>
    </w:pPr>
    <w:rPr>
      <w:rFonts w:ascii="Consolas" w:hAnsi="Consolas" w:cs="Consolas"/>
      <w:sz w:val="20"/>
      <w:lang w:eastAsia="fr-FR"/>
    </w:rPr>
  </w:style>
  <w:style w:type="character" w:customStyle="1" w:styleId="HTMLiankstoformatuotasDiagrama">
    <w:name w:val="HTML iš anksto formatuotas Diagrama"/>
    <w:basedOn w:val="Numatytasispastraiposriftas"/>
    <w:link w:val="HTMLiankstoformatuotas"/>
    <w:uiPriority w:val="99"/>
    <w:semiHidden/>
    <w:rsid w:val="00544E5E"/>
    <w:rPr>
      <w:rFonts w:ascii="Consolas" w:eastAsia="Times New Roman" w:hAnsi="Consolas" w:cs="Consolas"/>
      <w:sz w:val="20"/>
      <w:szCs w:val="20"/>
      <w:lang w:val="en-GB" w:eastAsia="fr-FR"/>
    </w:rPr>
  </w:style>
  <w:style w:type="character" w:styleId="Rykinuoroda">
    <w:name w:val="Intense Reference"/>
    <w:uiPriority w:val="32"/>
    <w:qFormat/>
    <w:rsid w:val="00544E5E"/>
    <w:rPr>
      <w:b/>
      <w:bCs/>
      <w:smallCaps/>
      <w:color w:val="C0504D"/>
      <w:spacing w:val="5"/>
      <w:u w:val="single"/>
    </w:rPr>
  </w:style>
  <w:style w:type="character" w:styleId="Nerykinuoroda">
    <w:name w:val="Subtle Reference"/>
    <w:uiPriority w:val="31"/>
    <w:qFormat/>
    <w:rsid w:val="00544E5E"/>
    <w:rPr>
      <w:smallCaps/>
      <w:color w:val="C0504D"/>
      <w:u w:val="single"/>
    </w:rPr>
  </w:style>
  <w:style w:type="paragraph" w:styleId="Pagrindiniotekstopirmatrauka">
    <w:name w:val="Body Text First Indent"/>
    <w:basedOn w:val="Pagrindinistekstas"/>
    <w:link w:val="PagrindiniotekstopirmatraukaDiagrama"/>
    <w:uiPriority w:val="99"/>
    <w:unhideWhenUsed/>
    <w:rsid w:val="00544E5E"/>
    <w:pPr>
      <w:ind w:firstLine="360"/>
      <w:jc w:val="both"/>
    </w:pPr>
    <w:rPr>
      <w:i w:val="0"/>
      <w:color w:val="auto"/>
      <w:lang w:eastAsia="fr-FR"/>
    </w:rPr>
  </w:style>
  <w:style w:type="character" w:customStyle="1" w:styleId="PagrindiniotekstopirmatraukaDiagrama">
    <w:name w:val="Pagrindinio teksto pirma įtrauka Diagrama"/>
    <w:basedOn w:val="BodyTextChar"/>
    <w:link w:val="Pagrindiniotekstopirmatrauka"/>
    <w:uiPriority w:val="99"/>
    <w:rsid w:val="00544E5E"/>
    <w:rPr>
      <w:rFonts w:ascii="Times New Roman" w:eastAsia="Times New Roman" w:hAnsi="Times New Roman" w:cs="Times New Roman"/>
      <w:szCs w:val="20"/>
      <w:lang w:val="en-GB" w:eastAsia="fr-FR"/>
    </w:rPr>
  </w:style>
  <w:style w:type="character" w:customStyle="1" w:styleId="PagrindinistekstasDiagrama">
    <w:name w:val="Pagrindinis tekstas Diagrama"/>
    <w:link w:val="Pagrindinistekstas"/>
    <w:rsid w:val="00544E5E"/>
    <w:rPr>
      <w:rFonts w:ascii="Times New Roman" w:eastAsia="Times New Roman" w:hAnsi="Times New Roman" w:cs="Times New Roman"/>
      <w:i/>
      <w:color w:val="008000"/>
      <w:szCs w:val="20"/>
      <w:lang w:val="en-GB"/>
    </w:rPr>
  </w:style>
  <w:style w:type="paragraph" w:styleId="Pagrindiniotekstopirmatrauka2">
    <w:name w:val="Body Text First Indent 2"/>
    <w:basedOn w:val="Pagrindiniotekstotrauka"/>
    <w:link w:val="Pagrindiniotekstopirmatrauka2Diagrama"/>
    <w:uiPriority w:val="99"/>
    <w:semiHidden/>
    <w:unhideWhenUsed/>
    <w:rsid w:val="00544E5E"/>
    <w:pPr>
      <w:autoSpaceDE/>
      <w:autoSpaceDN/>
      <w:adjustRightInd/>
      <w:ind w:left="360" w:firstLine="360"/>
    </w:pPr>
    <w:rPr>
      <w:szCs w:val="20"/>
      <w:lang w:eastAsia="fr-FR"/>
    </w:rPr>
  </w:style>
  <w:style w:type="character" w:customStyle="1" w:styleId="Pagrindiniotekstopirmatrauka2Diagrama">
    <w:name w:val="Pagrindinio teksto pirma įtrauka 2 Diagrama"/>
    <w:basedOn w:val="PagrindiniotekstotraukaDiagrama"/>
    <w:link w:val="Pagrindiniotekstopirmatrauka2"/>
    <w:uiPriority w:val="99"/>
    <w:semiHidden/>
    <w:rsid w:val="00544E5E"/>
    <w:rPr>
      <w:rFonts w:ascii="Times New Roman" w:eastAsia="Times New Roman" w:hAnsi="Times New Roman" w:cs="Times New Roman"/>
      <w:szCs w:val="20"/>
      <w:lang w:val="en-GB" w:eastAsia="fr-FR"/>
    </w:rPr>
  </w:style>
  <w:style w:type="paragraph" w:styleId="prastojitrauka">
    <w:name w:val="Normal Indent"/>
    <w:basedOn w:val="prastasis"/>
    <w:semiHidden/>
    <w:unhideWhenUsed/>
    <w:rsid w:val="00544E5E"/>
    <w:pPr>
      <w:tabs>
        <w:tab w:val="clear" w:pos="567"/>
      </w:tabs>
      <w:spacing w:line="240" w:lineRule="auto"/>
      <w:ind w:left="708"/>
      <w:jc w:val="both"/>
    </w:pPr>
    <w:rPr>
      <w:lang w:eastAsia="fr-FR"/>
    </w:rPr>
  </w:style>
  <w:style w:type="paragraph" w:styleId="Pasveikinimas">
    <w:name w:val="Salutation"/>
    <w:basedOn w:val="prastasis"/>
    <w:next w:val="prastasis"/>
    <w:link w:val="PasveikinimasDiagrama"/>
    <w:uiPriority w:val="99"/>
    <w:unhideWhenUsed/>
    <w:rsid w:val="00544E5E"/>
    <w:pPr>
      <w:tabs>
        <w:tab w:val="clear" w:pos="567"/>
      </w:tabs>
      <w:spacing w:line="240" w:lineRule="auto"/>
      <w:jc w:val="both"/>
    </w:pPr>
    <w:rPr>
      <w:lang w:eastAsia="fr-FR"/>
    </w:rPr>
  </w:style>
  <w:style w:type="character" w:customStyle="1" w:styleId="PasveikinimasDiagrama">
    <w:name w:val="Pasveikinimas Diagrama"/>
    <w:basedOn w:val="Numatytasispastraiposriftas"/>
    <w:link w:val="Pasveikinimas"/>
    <w:uiPriority w:val="99"/>
    <w:rsid w:val="00544E5E"/>
    <w:rPr>
      <w:rFonts w:ascii="Times New Roman" w:eastAsia="Times New Roman" w:hAnsi="Times New Roman" w:cs="Times New Roman"/>
      <w:szCs w:val="20"/>
      <w:lang w:val="en-GB" w:eastAsia="fr-FR"/>
    </w:rPr>
  </w:style>
  <w:style w:type="paragraph" w:styleId="Betarp">
    <w:name w:val="No Spacing"/>
    <w:link w:val="BetarpDiagrama"/>
    <w:uiPriority w:val="1"/>
    <w:qFormat/>
    <w:rsid w:val="0048298B"/>
    <w:pPr>
      <w:spacing w:after="0" w:line="240" w:lineRule="auto"/>
      <w:jc w:val="both"/>
    </w:pPr>
    <w:rPr>
      <w:rFonts w:ascii="Times New Roman" w:eastAsia="Times New Roman" w:hAnsi="Times New Roman" w:cs="Times New Roman"/>
      <w:sz w:val="24"/>
      <w:lang w:eastAsia="fr-FR"/>
    </w:rPr>
  </w:style>
  <w:style w:type="paragraph" w:styleId="Paraas">
    <w:name w:val="Signature"/>
    <w:basedOn w:val="prastasis"/>
    <w:link w:val="ParaasDiagrama"/>
    <w:uiPriority w:val="99"/>
    <w:semiHidden/>
    <w:unhideWhenUsed/>
    <w:rsid w:val="00544E5E"/>
    <w:pPr>
      <w:tabs>
        <w:tab w:val="clear" w:pos="567"/>
      </w:tabs>
      <w:spacing w:line="240" w:lineRule="auto"/>
      <w:ind w:left="4252"/>
      <w:jc w:val="both"/>
    </w:pPr>
    <w:rPr>
      <w:lang w:eastAsia="fr-FR"/>
    </w:rPr>
  </w:style>
  <w:style w:type="character" w:customStyle="1" w:styleId="ParaasDiagrama">
    <w:name w:val="Parašas Diagrama"/>
    <w:basedOn w:val="Numatytasispastraiposriftas"/>
    <w:link w:val="Paraas"/>
    <w:uiPriority w:val="99"/>
    <w:semiHidden/>
    <w:rsid w:val="00544E5E"/>
    <w:rPr>
      <w:rFonts w:ascii="Times New Roman" w:eastAsia="Times New Roman" w:hAnsi="Times New Roman" w:cs="Times New Roman"/>
      <w:szCs w:val="20"/>
      <w:lang w:val="en-GB" w:eastAsia="fr-FR"/>
    </w:rPr>
  </w:style>
  <w:style w:type="paragraph" w:styleId="Elpatoparaas">
    <w:name w:val="E-mail Signature"/>
    <w:basedOn w:val="prastasis"/>
    <w:link w:val="ElpatoparaasDiagrama"/>
    <w:uiPriority w:val="99"/>
    <w:semiHidden/>
    <w:unhideWhenUsed/>
    <w:rsid w:val="00544E5E"/>
    <w:pPr>
      <w:tabs>
        <w:tab w:val="clear" w:pos="567"/>
      </w:tabs>
      <w:spacing w:line="240" w:lineRule="auto"/>
      <w:jc w:val="both"/>
    </w:pPr>
    <w:rPr>
      <w:lang w:eastAsia="fr-FR"/>
    </w:rPr>
  </w:style>
  <w:style w:type="character" w:customStyle="1" w:styleId="ElpatoparaasDiagrama">
    <w:name w:val="El. pašto parašas Diagrama"/>
    <w:basedOn w:val="Numatytasispastraiposriftas"/>
    <w:link w:val="Elpatoparaas"/>
    <w:uiPriority w:val="99"/>
    <w:semiHidden/>
    <w:rsid w:val="00544E5E"/>
    <w:rPr>
      <w:rFonts w:ascii="Times New Roman" w:eastAsia="Times New Roman" w:hAnsi="Times New Roman" w:cs="Times New Roman"/>
      <w:szCs w:val="20"/>
      <w:lang w:val="en-GB" w:eastAsia="fr-FR"/>
    </w:rPr>
  </w:style>
  <w:style w:type="paragraph" w:styleId="Paantrat">
    <w:name w:val="Subtitle"/>
    <w:basedOn w:val="prastasis"/>
    <w:next w:val="prastasis"/>
    <w:link w:val="PaantratDiagrama"/>
    <w:uiPriority w:val="11"/>
    <w:qFormat/>
    <w:rsid w:val="00544E5E"/>
    <w:pPr>
      <w:numPr>
        <w:ilvl w:val="1"/>
      </w:numPr>
      <w:tabs>
        <w:tab w:val="clear" w:pos="567"/>
      </w:tabs>
      <w:spacing w:line="240" w:lineRule="auto"/>
      <w:jc w:val="both"/>
    </w:pPr>
    <w:rPr>
      <w:rFonts w:ascii="Cambria" w:hAnsi="Cambria"/>
      <w:i/>
      <w:iCs/>
      <w:color w:val="4F81BD"/>
      <w:spacing w:val="15"/>
      <w:szCs w:val="24"/>
      <w:lang w:eastAsia="fr-FR"/>
    </w:rPr>
  </w:style>
  <w:style w:type="character" w:customStyle="1" w:styleId="PaantratDiagrama">
    <w:name w:val="Paantraštė Diagrama"/>
    <w:basedOn w:val="Numatytasispastraiposriftas"/>
    <w:link w:val="Paantrat"/>
    <w:uiPriority w:val="11"/>
    <w:rsid w:val="00544E5E"/>
    <w:rPr>
      <w:rFonts w:ascii="Cambria" w:eastAsia="Times New Roman" w:hAnsi="Cambria" w:cs="Times New Roman"/>
      <w:i/>
      <w:iCs/>
      <w:color w:val="4F81BD"/>
      <w:spacing w:val="15"/>
      <w:szCs w:val="24"/>
      <w:lang w:val="en-GB" w:eastAsia="fr-FR"/>
    </w:rPr>
  </w:style>
  <w:style w:type="paragraph" w:styleId="Literatra">
    <w:name w:val="table of authorities"/>
    <w:basedOn w:val="prastasis"/>
    <w:next w:val="prastasis"/>
    <w:uiPriority w:val="99"/>
    <w:semiHidden/>
    <w:unhideWhenUsed/>
    <w:rsid w:val="00544E5E"/>
    <w:pPr>
      <w:tabs>
        <w:tab w:val="clear" w:pos="567"/>
      </w:tabs>
      <w:spacing w:line="240" w:lineRule="auto"/>
      <w:ind w:left="240" w:hanging="240"/>
      <w:jc w:val="both"/>
    </w:pPr>
    <w:rPr>
      <w:lang w:eastAsia="fr-FR"/>
    </w:rPr>
  </w:style>
  <w:style w:type="paragraph" w:styleId="Paprastasistekstas">
    <w:name w:val="Plain Text"/>
    <w:basedOn w:val="prastasis"/>
    <w:link w:val="PaprastasistekstasDiagrama"/>
    <w:uiPriority w:val="99"/>
    <w:unhideWhenUsed/>
    <w:rsid w:val="00544E5E"/>
    <w:pPr>
      <w:tabs>
        <w:tab w:val="clear" w:pos="567"/>
      </w:tabs>
      <w:spacing w:line="240" w:lineRule="auto"/>
      <w:jc w:val="both"/>
    </w:pPr>
    <w:rPr>
      <w:rFonts w:ascii="Consolas" w:hAnsi="Consolas" w:cs="Consolas"/>
      <w:sz w:val="21"/>
      <w:szCs w:val="21"/>
      <w:lang w:eastAsia="fr-FR"/>
    </w:rPr>
  </w:style>
  <w:style w:type="character" w:customStyle="1" w:styleId="PaprastasistekstasDiagrama">
    <w:name w:val="Paprastasis tekstas Diagrama"/>
    <w:basedOn w:val="Numatytasispastraiposriftas"/>
    <w:link w:val="Paprastasistekstas"/>
    <w:uiPriority w:val="99"/>
    <w:rsid w:val="00544E5E"/>
    <w:rPr>
      <w:rFonts w:ascii="Consolas" w:eastAsia="Times New Roman" w:hAnsi="Consolas" w:cs="Consolas"/>
      <w:sz w:val="21"/>
      <w:szCs w:val="21"/>
      <w:lang w:val="en-GB" w:eastAsia="fr-FR"/>
    </w:rPr>
  </w:style>
  <w:style w:type="character" w:styleId="Vietosrezervavimoenklotekstas">
    <w:name w:val="Placeholder Text"/>
    <w:uiPriority w:val="99"/>
    <w:semiHidden/>
    <w:rsid w:val="00544E5E"/>
    <w:rPr>
      <w:color w:val="808080"/>
    </w:rPr>
  </w:style>
  <w:style w:type="paragraph" w:styleId="Makrokomandostekstas">
    <w:name w:val="macro"/>
    <w:link w:val="MakrokomandostekstasDiagrama"/>
    <w:uiPriority w:val="99"/>
    <w:semiHidden/>
    <w:unhideWhenUsed/>
    <w:rsid w:val="0048298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lang w:val="en-GB" w:eastAsia="fr-FR"/>
    </w:rPr>
  </w:style>
  <w:style w:type="character" w:customStyle="1" w:styleId="MakrokomandostekstasDiagrama">
    <w:name w:val="Makrokomandos tekstas Diagrama"/>
    <w:basedOn w:val="Numatytasispastraiposriftas"/>
    <w:link w:val="Makrokomandostekstas"/>
    <w:uiPriority w:val="99"/>
    <w:semiHidden/>
    <w:rsid w:val="00544E5E"/>
    <w:rPr>
      <w:rFonts w:ascii="Consolas" w:eastAsia="Times New Roman" w:hAnsi="Consolas" w:cs="Consolas"/>
      <w:sz w:val="20"/>
      <w:szCs w:val="20"/>
      <w:lang w:val="en-GB" w:eastAsia="fr-FR"/>
    </w:rPr>
  </w:style>
  <w:style w:type="table" w:styleId="Lentelstema">
    <w:name w:val="Table Theme"/>
    <w:basedOn w:val="prastojilentel"/>
    <w:uiPriority w:val="99"/>
    <w:semiHidden/>
    <w:unhideWhenUsed/>
    <w:rsid w:val="00544E5E"/>
    <w:pPr>
      <w:spacing w:after="0" w:line="240" w:lineRule="auto"/>
      <w:jc w:val="both"/>
    </w:pPr>
    <w:rPr>
      <w:rFonts w:ascii="Times New Roman" w:eastAsia="Times New Roman" w:hAnsi="Times New Roman" w:cs="Times New Roman"/>
      <w:sz w:val="20"/>
      <w:szCs w:val="20"/>
      <w:lang w:val="lt-L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stabosantrat">
    <w:name w:val="Note Heading"/>
    <w:basedOn w:val="prastasis"/>
    <w:next w:val="prastasis"/>
    <w:link w:val="PastabosantratDiagrama"/>
    <w:uiPriority w:val="99"/>
    <w:semiHidden/>
    <w:unhideWhenUsed/>
    <w:rsid w:val="00544E5E"/>
    <w:pPr>
      <w:tabs>
        <w:tab w:val="clear" w:pos="567"/>
      </w:tabs>
      <w:spacing w:line="240" w:lineRule="auto"/>
      <w:jc w:val="both"/>
    </w:pPr>
    <w:rPr>
      <w:lang w:eastAsia="fr-FR"/>
    </w:rPr>
  </w:style>
  <w:style w:type="character" w:customStyle="1" w:styleId="PastabosantratDiagrama">
    <w:name w:val="Pastabos antraštė Diagrama"/>
    <w:basedOn w:val="Numatytasispastraiposriftas"/>
    <w:link w:val="Pastabosantrat"/>
    <w:uiPriority w:val="99"/>
    <w:semiHidden/>
    <w:rsid w:val="00544E5E"/>
    <w:rPr>
      <w:rFonts w:ascii="Times New Roman" w:eastAsia="Times New Roman" w:hAnsi="Times New Roman" w:cs="Times New Roman"/>
      <w:szCs w:val="20"/>
      <w:lang w:val="en-GB" w:eastAsia="fr-FR"/>
    </w:rPr>
  </w:style>
  <w:style w:type="character" w:styleId="Knygospavadinimas">
    <w:name w:val="Book Title"/>
    <w:uiPriority w:val="33"/>
    <w:qFormat/>
    <w:rsid w:val="00544E5E"/>
    <w:rPr>
      <w:b/>
      <w:bCs/>
      <w:smallCaps/>
      <w:spacing w:val="5"/>
    </w:rPr>
  </w:style>
  <w:style w:type="paragraph" w:styleId="Indeksoantrat">
    <w:name w:val="index heading"/>
    <w:basedOn w:val="prastasis"/>
    <w:next w:val="Indeksas1"/>
    <w:uiPriority w:val="99"/>
    <w:semiHidden/>
    <w:unhideWhenUsed/>
    <w:rsid w:val="00544E5E"/>
    <w:pPr>
      <w:tabs>
        <w:tab w:val="clear" w:pos="567"/>
      </w:tabs>
      <w:spacing w:line="240" w:lineRule="auto"/>
      <w:jc w:val="both"/>
    </w:pPr>
    <w:rPr>
      <w:rFonts w:ascii="Cambria" w:hAnsi="Cambria"/>
      <w:b/>
      <w:bCs/>
      <w:lang w:eastAsia="fr-FR"/>
    </w:rPr>
  </w:style>
  <w:style w:type="character" w:styleId="HTMLkintamasis">
    <w:name w:val="HTML Variable"/>
    <w:uiPriority w:val="99"/>
    <w:semiHidden/>
    <w:unhideWhenUsed/>
    <w:rsid w:val="00544E5E"/>
    <w:rPr>
      <w:i/>
      <w:iCs/>
    </w:rPr>
  </w:style>
  <w:style w:type="paragraph" w:customStyle="1" w:styleId="CorpsdetexteSuite">
    <w:name w:val="Corps de texte _Suite"/>
    <w:basedOn w:val="Pagrindinistekstas"/>
    <w:qFormat/>
    <w:rsid w:val="00544E5E"/>
    <w:pPr>
      <w:jc w:val="both"/>
    </w:pPr>
    <w:rPr>
      <w:bCs/>
      <w:i w:val="0"/>
      <w:iCs/>
      <w:color w:val="auto"/>
      <w:lang w:eastAsia="fr-FR"/>
    </w:rPr>
  </w:style>
  <w:style w:type="paragraph" w:customStyle="1" w:styleId="PieddepagePagination">
    <w:name w:val="Pied de page Pagination"/>
    <w:basedOn w:val="Porat"/>
    <w:qFormat/>
    <w:rsid w:val="00544E5E"/>
    <w:pPr>
      <w:pBdr>
        <w:top w:val="single" w:sz="4" w:space="1" w:color="auto"/>
      </w:pBdr>
      <w:tabs>
        <w:tab w:val="clear" w:pos="567"/>
        <w:tab w:val="clear" w:pos="4536"/>
        <w:tab w:val="clear" w:pos="8930"/>
        <w:tab w:val="right" w:pos="9072"/>
      </w:tabs>
      <w:spacing w:before="60" w:line="200" w:lineRule="exact"/>
      <w:jc w:val="right"/>
    </w:pPr>
    <w:rPr>
      <w:rFonts w:ascii="Times New Roman" w:hAnsi="Times New Roman"/>
      <w:i/>
      <w:iCs/>
      <w:szCs w:val="24"/>
      <w:lang w:eastAsia="fr-FR"/>
    </w:rPr>
  </w:style>
  <w:style w:type="paragraph" w:customStyle="1" w:styleId="En-ttePaysage">
    <w:name w:val="En-tête Paysage"/>
    <w:basedOn w:val="Antrats"/>
    <w:qFormat/>
    <w:rsid w:val="00544E5E"/>
    <w:pPr>
      <w:pBdr>
        <w:bottom w:val="single" w:sz="4" w:space="1" w:color="auto"/>
      </w:pBdr>
      <w:tabs>
        <w:tab w:val="clear" w:pos="567"/>
        <w:tab w:val="clear" w:pos="4153"/>
        <w:tab w:val="clear" w:pos="8306"/>
        <w:tab w:val="right" w:pos="14034"/>
      </w:tabs>
      <w:spacing w:after="240"/>
    </w:pPr>
    <w:rPr>
      <w:rFonts w:ascii="Times New Roman" w:hAnsi="Times New Roman"/>
      <w:i/>
      <w:iCs/>
      <w:szCs w:val="24"/>
      <w:lang w:eastAsia="fr-FR"/>
    </w:rPr>
  </w:style>
  <w:style w:type="paragraph" w:customStyle="1" w:styleId="zPetitPdP">
    <w:name w:val="z_PetitPdP"/>
    <w:basedOn w:val="Porat"/>
    <w:qFormat/>
    <w:rsid w:val="00544E5E"/>
    <w:pPr>
      <w:tabs>
        <w:tab w:val="clear" w:pos="567"/>
        <w:tab w:val="clear" w:pos="4536"/>
        <w:tab w:val="clear" w:pos="8930"/>
        <w:tab w:val="right" w:pos="9072"/>
      </w:tabs>
      <w:spacing w:line="14" w:lineRule="exact"/>
    </w:pPr>
    <w:rPr>
      <w:rFonts w:ascii="Times New Roman" w:hAnsi="Times New Roman"/>
      <w:i/>
      <w:iCs/>
      <w:szCs w:val="24"/>
      <w:lang w:eastAsia="fr-FR"/>
    </w:rPr>
  </w:style>
  <w:style w:type="paragraph" w:customStyle="1" w:styleId="zPetitEntete">
    <w:name w:val="z_PetitEntete"/>
    <w:basedOn w:val="Antrats"/>
    <w:qFormat/>
    <w:rsid w:val="00544E5E"/>
    <w:pPr>
      <w:tabs>
        <w:tab w:val="clear" w:pos="567"/>
        <w:tab w:val="clear" w:pos="4153"/>
        <w:tab w:val="clear" w:pos="8306"/>
        <w:tab w:val="right" w:pos="9071"/>
      </w:tabs>
      <w:spacing w:line="14" w:lineRule="exact"/>
    </w:pPr>
    <w:rPr>
      <w:rFonts w:ascii="Times New Roman" w:hAnsi="Times New Roman"/>
      <w:i/>
      <w:iCs/>
      <w:szCs w:val="24"/>
      <w:lang w:eastAsia="fr-FR"/>
    </w:rPr>
  </w:style>
  <w:style w:type="paragraph" w:customStyle="1" w:styleId="Pagination">
    <w:name w:val="Pagination"/>
    <w:basedOn w:val="Porat"/>
    <w:qFormat/>
    <w:rsid w:val="00544E5E"/>
    <w:pPr>
      <w:tabs>
        <w:tab w:val="clear" w:pos="567"/>
        <w:tab w:val="clear" w:pos="4536"/>
        <w:tab w:val="clear" w:pos="8930"/>
        <w:tab w:val="right" w:pos="9072"/>
      </w:tabs>
      <w:spacing w:before="60" w:line="200" w:lineRule="exact"/>
      <w:jc w:val="right"/>
    </w:pPr>
    <w:rPr>
      <w:rFonts w:ascii="Times New Roman" w:hAnsi="Times New Roman"/>
      <w:i/>
      <w:iCs/>
      <w:sz w:val="18"/>
      <w:szCs w:val="24"/>
      <w:lang w:eastAsia="fr-FR"/>
    </w:rPr>
  </w:style>
  <w:style w:type="numbering" w:customStyle="1" w:styleId="Servier">
    <w:name w:val="Servier"/>
    <w:uiPriority w:val="99"/>
    <w:rsid w:val="00544E5E"/>
    <w:pPr>
      <w:numPr>
        <w:numId w:val="43"/>
      </w:numPr>
    </w:pPr>
  </w:style>
  <w:style w:type="paragraph" w:customStyle="1" w:styleId="Puceniveau10">
    <w:name w:val="Puce niveau1"/>
    <w:basedOn w:val="prastasis"/>
    <w:rsid w:val="00544E5E"/>
    <w:pPr>
      <w:numPr>
        <w:numId w:val="33"/>
      </w:numPr>
      <w:tabs>
        <w:tab w:val="clear" w:pos="425"/>
        <w:tab w:val="clear" w:pos="567"/>
        <w:tab w:val="num" w:pos="360"/>
      </w:tabs>
      <w:spacing w:line="240" w:lineRule="auto"/>
      <w:ind w:left="360" w:hanging="360"/>
      <w:jc w:val="both"/>
    </w:pPr>
    <w:rPr>
      <w:szCs w:val="24"/>
      <w:lang w:eastAsia="fr-FR"/>
    </w:rPr>
  </w:style>
  <w:style w:type="character" w:customStyle="1" w:styleId="BetarpDiagrama">
    <w:name w:val="Be tarpų Diagrama"/>
    <w:link w:val="Betarp"/>
    <w:uiPriority w:val="1"/>
    <w:rsid w:val="00544E5E"/>
    <w:rPr>
      <w:rFonts w:ascii="Times New Roman" w:eastAsia="Times New Roman" w:hAnsi="Times New Roman" w:cs="Times New Roman"/>
      <w:sz w:val="24"/>
      <w:lang w:eastAsia="fr-FR"/>
    </w:rPr>
  </w:style>
  <w:style w:type="paragraph" w:customStyle="1" w:styleId="Style1">
    <w:name w:val="Style1"/>
    <w:basedOn w:val="prastasis"/>
    <w:autoRedefine/>
    <w:qFormat/>
    <w:rsid w:val="00544E5E"/>
    <w:pPr>
      <w:numPr>
        <w:numId w:val="31"/>
      </w:numPr>
      <w:tabs>
        <w:tab w:val="clear" w:pos="567"/>
      </w:tabs>
      <w:spacing w:after="200" w:line="276" w:lineRule="auto"/>
      <w:jc w:val="both"/>
    </w:pPr>
    <w:rPr>
      <w:szCs w:val="22"/>
      <w:lang w:val="en-US" w:eastAsia="fr-FR"/>
    </w:rPr>
  </w:style>
  <w:style w:type="paragraph" w:customStyle="1" w:styleId="Puceniveau20">
    <w:name w:val="Puce niveau2"/>
    <w:basedOn w:val="Puceniveau10"/>
    <w:rsid w:val="00544E5E"/>
    <w:pPr>
      <w:numPr>
        <w:numId w:val="32"/>
      </w:numPr>
      <w:ind w:left="360"/>
    </w:pPr>
  </w:style>
  <w:style w:type="paragraph" w:customStyle="1" w:styleId="BT-EMEASMCA">
    <w:name w:val="BT- EMEA_SMCA"/>
    <w:basedOn w:val="prastasis"/>
    <w:autoRedefine/>
    <w:rsid w:val="00424DCC"/>
    <w:pPr>
      <w:tabs>
        <w:tab w:val="left" w:pos="1134"/>
      </w:tabs>
      <w:spacing w:line="240" w:lineRule="auto"/>
      <w:ind w:left="1080" w:right="-449" w:hanging="540"/>
    </w:pPr>
    <w:rPr>
      <w:noProof/>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4836">
      <w:bodyDiv w:val="1"/>
      <w:marLeft w:val="0"/>
      <w:marRight w:val="0"/>
      <w:marTop w:val="0"/>
      <w:marBottom w:val="0"/>
      <w:divBdr>
        <w:top w:val="none" w:sz="0" w:space="0" w:color="auto"/>
        <w:left w:val="none" w:sz="0" w:space="0" w:color="auto"/>
        <w:bottom w:val="none" w:sz="0" w:space="0" w:color="auto"/>
        <w:right w:val="none" w:sz="0" w:space="0" w:color="auto"/>
      </w:divBdr>
    </w:div>
    <w:div w:id="19672835">
      <w:bodyDiv w:val="1"/>
      <w:marLeft w:val="0"/>
      <w:marRight w:val="0"/>
      <w:marTop w:val="0"/>
      <w:marBottom w:val="0"/>
      <w:divBdr>
        <w:top w:val="none" w:sz="0" w:space="0" w:color="auto"/>
        <w:left w:val="none" w:sz="0" w:space="0" w:color="auto"/>
        <w:bottom w:val="none" w:sz="0" w:space="0" w:color="auto"/>
        <w:right w:val="none" w:sz="0" w:space="0" w:color="auto"/>
      </w:divBdr>
    </w:div>
    <w:div w:id="24987048">
      <w:bodyDiv w:val="1"/>
      <w:marLeft w:val="0"/>
      <w:marRight w:val="0"/>
      <w:marTop w:val="0"/>
      <w:marBottom w:val="0"/>
      <w:divBdr>
        <w:top w:val="none" w:sz="0" w:space="0" w:color="auto"/>
        <w:left w:val="none" w:sz="0" w:space="0" w:color="auto"/>
        <w:bottom w:val="none" w:sz="0" w:space="0" w:color="auto"/>
        <w:right w:val="none" w:sz="0" w:space="0" w:color="auto"/>
      </w:divBdr>
    </w:div>
    <w:div w:id="28921818">
      <w:bodyDiv w:val="1"/>
      <w:marLeft w:val="0"/>
      <w:marRight w:val="0"/>
      <w:marTop w:val="0"/>
      <w:marBottom w:val="0"/>
      <w:divBdr>
        <w:top w:val="none" w:sz="0" w:space="0" w:color="auto"/>
        <w:left w:val="none" w:sz="0" w:space="0" w:color="auto"/>
        <w:bottom w:val="none" w:sz="0" w:space="0" w:color="auto"/>
        <w:right w:val="none" w:sz="0" w:space="0" w:color="auto"/>
      </w:divBdr>
      <w:divsChild>
        <w:div w:id="1128595539">
          <w:marLeft w:val="0"/>
          <w:marRight w:val="0"/>
          <w:marTop w:val="0"/>
          <w:marBottom w:val="0"/>
          <w:divBdr>
            <w:top w:val="none" w:sz="0" w:space="0" w:color="auto"/>
            <w:left w:val="none" w:sz="0" w:space="0" w:color="auto"/>
            <w:bottom w:val="none" w:sz="0" w:space="0" w:color="auto"/>
            <w:right w:val="none" w:sz="0" w:space="0" w:color="auto"/>
          </w:divBdr>
          <w:divsChild>
            <w:div w:id="2026667729">
              <w:marLeft w:val="0"/>
              <w:marRight w:val="0"/>
              <w:marTop w:val="0"/>
              <w:marBottom w:val="0"/>
              <w:divBdr>
                <w:top w:val="none" w:sz="0" w:space="0" w:color="auto"/>
                <w:left w:val="none" w:sz="0" w:space="0" w:color="auto"/>
                <w:bottom w:val="none" w:sz="0" w:space="0" w:color="auto"/>
                <w:right w:val="none" w:sz="0" w:space="0" w:color="auto"/>
              </w:divBdr>
              <w:divsChild>
                <w:div w:id="1376664283">
                  <w:marLeft w:val="0"/>
                  <w:marRight w:val="0"/>
                  <w:marTop w:val="0"/>
                  <w:marBottom w:val="0"/>
                  <w:divBdr>
                    <w:top w:val="none" w:sz="0" w:space="0" w:color="auto"/>
                    <w:left w:val="none" w:sz="0" w:space="0" w:color="auto"/>
                    <w:bottom w:val="none" w:sz="0" w:space="0" w:color="auto"/>
                    <w:right w:val="none" w:sz="0" w:space="0" w:color="auto"/>
                  </w:divBdr>
                  <w:divsChild>
                    <w:div w:id="1628851431">
                      <w:marLeft w:val="0"/>
                      <w:marRight w:val="0"/>
                      <w:marTop w:val="100"/>
                      <w:marBottom w:val="100"/>
                      <w:divBdr>
                        <w:top w:val="none" w:sz="0" w:space="0" w:color="auto"/>
                        <w:left w:val="none" w:sz="0" w:space="0" w:color="auto"/>
                        <w:bottom w:val="none" w:sz="0" w:space="0" w:color="auto"/>
                        <w:right w:val="none" w:sz="0" w:space="0" w:color="auto"/>
                      </w:divBdr>
                      <w:divsChild>
                        <w:div w:id="488904745">
                          <w:marLeft w:val="0"/>
                          <w:marRight w:val="0"/>
                          <w:marTop w:val="0"/>
                          <w:marBottom w:val="0"/>
                          <w:divBdr>
                            <w:top w:val="none" w:sz="0" w:space="0" w:color="auto"/>
                            <w:left w:val="none" w:sz="0" w:space="0" w:color="auto"/>
                            <w:bottom w:val="none" w:sz="0" w:space="0" w:color="auto"/>
                            <w:right w:val="none" w:sz="0" w:space="0" w:color="auto"/>
                          </w:divBdr>
                          <w:divsChild>
                            <w:div w:id="248315905">
                              <w:marLeft w:val="0"/>
                              <w:marRight w:val="0"/>
                              <w:marTop w:val="0"/>
                              <w:marBottom w:val="0"/>
                              <w:divBdr>
                                <w:top w:val="none" w:sz="0" w:space="0" w:color="auto"/>
                                <w:left w:val="none" w:sz="0" w:space="0" w:color="auto"/>
                                <w:bottom w:val="none" w:sz="0" w:space="0" w:color="auto"/>
                                <w:right w:val="none" w:sz="0" w:space="0" w:color="auto"/>
                              </w:divBdr>
                              <w:divsChild>
                                <w:div w:id="607542846">
                                  <w:marLeft w:val="0"/>
                                  <w:marRight w:val="0"/>
                                  <w:marTop w:val="0"/>
                                  <w:marBottom w:val="0"/>
                                  <w:divBdr>
                                    <w:top w:val="none" w:sz="0" w:space="0" w:color="auto"/>
                                    <w:left w:val="none" w:sz="0" w:space="0" w:color="auto"/>
                                    <w:bottom w:val="none" w:sz="0" w:space="0" w:color="auto"/>
                                    <w:right w:val="none" w:sz="0" w:space="0" w:color="auto"/>
                                  </w:divBdr>
                                  <w:divsChild>
                                    <w:div w:id="697707834">
                                      <w:marLeft w:val="0"/>
                                      <w:marRight w:val="0"/>
                                      <w:marTop w:val="0"/>
                                      <w:marBottom w:val="0"/>
                                      <w:divBdr>
                                        <w:top w:val="none" w:sz="0" w:space="0" w:color="auto"/>
                                        <w:left w:val="none" w:sz="0" w:space="0" w:color="auto"/>
                                        <w:bottom w:val="none" w:sz="0" w:space="0" w:color="auto"/>
                                        <w:right w:val="none" w:sz="0" w:space="0" w:color="auto"/>
                                      </w:divBdr>
                                      <w:divsChild>
                                        <w:div w:id="1112478829">
                                          <w:marLeft w:val="0"/>
                                          <w:marRight w:val="0"/>
                                          <w:marTop w:val="0"/>
                                          <w:marBottom w:val="0"/>
                                          <w:divBdr>
                                            <w:top w:val="none" w:sz="0" w:space="0" w:color="auto"/>
                                            <w:left w:val="single" w:sz="6" w:space="0" w:color="999999"/>
                                            <w:bottom w:val="none" w:sz="0" w:space="0" w:color="auto"/>
                                            <w:right w:val="none" w:sz="0" w:space="0" w:color="auto"/>
                                          </w:divBdr>
                                          <w:divsChild>
                                            <w:div w:id="1385786461">
                                              <w:marLeft w:val="0"/>
                                              <w:marRight w:val="0"/>
                                              <w:marTop w:val="150"/>
                                              <w:marBottom w:val="150"/>
                                              <w:divBdr>
                                                <w:top w:val="none" w:sz="0" w:space="0" w:color="auto"/>
                                                <w:left w:val="none" w:sz="0" w:space="0" w:color="auto"/>
                                                <w:bottom w:val="none" w:sz="0" w:space="0" w:color="auto"/>
                                                <w:right w:val="none" w:sz="0" w:space="0" w:color="auto"/>
                                              </w:divBdr>
                                              <w:divsChild>
                                                <w:div w:id="104544552">
                                                  <w:marLeft w:val="0"/>
                                                  <w:marRight w:val="0"/>
                                                  <w:marTop w:val="0"/>
                                                  <w:marBottom w:val="0"/>
                                                  <w:divBdr>
                                                    <w:top w:val="none" w:sz="0" w:space="0" w:color="auto"/>
                                                    <w:left w:val="none" w:sz="0" w:space="0" w:color="auto"/>
                                                    <w:bottom w:val="none" w:sz="0" w:space="0" w:color="auto"/>
                                                    <w:right w:val="none" w:sz="0" w:space="0" w:color="auto"/>
                                                  </w:divBdr>
                                                  <w:divsChild>
                                                    <w:div w:id="20521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568345">
      <w:bodyDiv w:val="1"/>
      <w:marLeft w:val="0"/>
      <w:marRight w:val="0"/>
      <w:marTop w:val="0"/>
      <w:marBottom w:val="0"/>
      <w:divBdr>
        <w:top w:val="none" w:sz="0" w:space="0" w:color="auto"/>
        <w:left w:val="none" w:sz="0" w:space="0" w:color="auto"/>
        <w:bottom w:val="none" w:sz="0" w:space="0" w:color="auto"/>
        <w:right w:val="none" w:sz="0" w:space="0" w:color="auto"/>
      </w:divBdr>
    </w:div>
    <w:div w:id="98379281">
      <w:bodyDiv w:val="1"/>
      <w:marLeft w:val="0"/>
      <w:marRight w:val="0"/>
      <w:marTop w:val="0"/>
      <w:marBottom w:val="0"/>
      <w:divBdr>
        <w:top w:val="none" w:sz="0" w:space="0" w:color="auto"/>
        <w:left w:val="none" w:sz="0" w:space="0" w:color="auto"/>
        <w:bottom w:val="none" w:sz="0" w:space="0" w:color="auto"/>
        <w:right w:val="none" w:sz="0" w:space="0" w:color="auto"/>
      </w:divBdr>
    </w:div>
    <w:div w:id="104351550">
      <w:bodyDiv w:val="1"/>
      <w:marLeft w:val="0"/>
      <w:marRight w:val="0"/>
      <w:marTop w:val="0"/>
      <w:marBottom w:val="0"/>
      <w:divBdr>
        <w:top w:val="none" w:sz="0" w:space="0" w:color="auto"/>
        <w:left w:val="none" w:sz="0" w:space="0" w:color="auto"/>
        <w:bottom w:val="none" w:sz="0" w:space="0" w:color="auto"/>
        <w:right w:val="none" w:sz="0" w:space="0" w:color="auto"/>
      </w:divBdr>
    </w:div>
    <w:div w:id="107045397">
      <w:bodyDiv w:val="1"/>
      <w:marLeft w:val="0"/>
      <w:marRight w:val="0"/>
      <w:marTop w:val="0"/>
      <w:marBottom w:val="0"/>
      <w:divBdr>
        <w:top w:val="none" w:sz="0" w:space="0" w:color="auto"/>
        <w:left w:val="none" w:sz="0" w:space="0" w:color="auto"/>
        <w:bottom w:val="none" w:sz="0" w:space="0" w:color="auto"/>
        <w:right w:val="none" w:sz="0" w:space="0" w:color="auto"/>
      </w:divBdr>
    </w:div>
    <w:div w:id="181207857">
      <w:bodyDiv w:val="1"/>
      <w:marLeft w:val="0"/>
      <w:marRight w:val="0"/>
      <w:marTop w:val="0"/>
      <w:marBottom w:val="0"/>
      <w:divBdr>
        <w:top w:val="none" w:sz="0" w:space="0" w:color="auto"/>
        <w:left w:val="none" w:sz="0" w:space="0" w:color="auto"/>
        <w:bottom w:val="none" w:sz="0" w:space="0" w:color="auto"/>
        <w:right w:val="none" w:sz="0" w:space="0" w:color="auto"/>
      </w:divBdr>
    </w:div>
    <w:div w:id="203641914">
      <w:bodyDiv w:val="1"/>
      <w:marLeft w:val="0"/>
      <w:marRight w:val="0"/>
      <w:marTop w:val="0"/>
      <w:marBottom w:val="0"/>
      <w:divBdr>
        <w:top w:val="none" w:sz="0" w:space="0" w:color="auto"/>
        <w:left w:val="none" w:sz="0" w:space="0" w:color="auto"/>
        <w:bottom w:val="none" w:sz="0" w:space="0" w:color="auto"/>
        <w:right w:val="none" w:sz="0" w:space="0" w:color="auto"/>
      </w:divBdr>
    </w:div>
    <w:div w:id="217739978">
      <w:bodyDiv w:val="1"/>
      <w:marLeft w:val="0"/>
      <w:marRight w:val="0"/>
      <w:marTop w:val="0"/>
      <w:marBottom w:val="0"/>
      <w:divBdr>
        <w:top w:val="none" w:sz="0" w:space="0" w:color="auto"/>
        <w:left w:val="none" w:sz="0" w:space="0" w:color="auto"/>
        <w:bottom w:val="none" w:sz="0" w:space="0" w:color="auto"/>
        <w:right w:val="none" w:sz="0" w:space="0" w:color="auto"/>
      </w:divBdr>
    </w:div>
    <w:div w:id="219443709">
      <w:bodyDiv w:val="1"/>
      <w:marLeft w:val="0"/>
      <w:marRight w:val="0"/>
      <w:marTop w:val="0"/>
      <w:marBottom w:val="0"/>
      <w:divBdr>
        <w:top w:val="none" w:sz="0" w:space="0" w:color="auto"/>
        <w:left w:val="none" w:sz="0" w:space="0" w:color="auto"/>
        <w:bottom w:val="none" w:sz="0" w:space="0" w:color="auto"/>
        <w:right w:val="none" w:sz="0" w:space="0" w:color="auto"/>
      </w:divBdr>
    </w:div>
    <w:div w:id="232740585">
      <w:bodyDiv w:val="1"/>
      <w:marLeft w:val="0"/>
      <w:marRight w:val="0"/>
      <w:marTop w:val="0"/>
      <w:marBottom w:val="0"/>
      <w:divBdr>
        <w:top w:val="none" w:sz="0" w:space="0" w:color="auto"/>
        <w:left w:val="none" w:sz="0" w:space="0" w:color="auto"/>
        <w:bottom w:val="none" w:sz="0" w:space="0" w:color="auto"/>
        <w:right w:val="none" w:sz="0" w:space="0" w:color="auto"/>
      </w:divBdr>
    </w:div>
    <w:div w:id="241378448">
      <w:bodyDiv w:val="1"/>
      <w:marLeft w:val="0"/>
      <w:marRight w:val="0"/>
      <w:marTop w:val="0"/>
      <w:marBottom w:val="0"/>
      <w:divBdr>
        <w:top w:val="none" w:sz="0" w:space="0" w:color="auto"/>
        <w:left w:val="none" w:sz="0" w:space="0" w:color="auto"/>
        <w:bottom w:val="none" w:sz="0" w:space="0" w:color="auto"/>
        <w:right w:val="none" w:sz="0" w:space="0" w:color="auto"/>
      </w:divBdr>
    </w:div>
    <w:div w:id="254750786">
      <w:bodyDiv w:val="1"/>
      <w:marLeft w:val="0"/>
      <w:marRight w:val="0"/>
      <w:marTop w:val="0"/>
      <w:marBottom w:val="0"/>
      <w:divBdr>
        <w:top w:val="none" w:sz="0" w:space="0" w:color="auto"/>
        <w:left w:val="none" w:sz="0" w:space="0" w:color="auto"/>
        <w:bottom w:val="none" w:sz="0" w:space="0" w:color="auto"/>
        <w:right w:val="none" w:sz="0" w:space="0" w:color="auto"/>
      </w:divBdr>
    </w:div>
    <w:div w:id="257637784">
      <w:bodyDiv w:val="1"/>
      <w:marLeft w:val="0"/>
      <w:marRight w:val="0"/>
      <w:marTop w:val="0"/>
      <w:marBottom w:val="0"/>
      <w:divBdr>
        <w:top w:val="none" w:sz="0" w:space="0" w:color="auto"/>
        <w:left w:val="none" w:sz="0" w:space="0" w:color="auto"/>
        <w:bottom w:val="none" w:sz="0" w:space="0" w:color="auto"/>
        <w:right w:val="none" w:sz="0" w:space="0" w:color="auto"/>
      </w:divBdr>
    </w:div>
    <w:div w:id="305429171">
      <w:bodyDiv w:val="1"/>
      <w:marLeft w:val="0"/>
      <w:marRight w:val="0"/>
      <w:marTop w:val="0"/>
      <w:marBottom w:val="0"/>
      <w:divBdr>
        <w:top w:val="none" w:sz="0" w:space="0" w:color="auto"/>
        <w:left w:val="none" w:sz="0" w:space="0" w:color="auto"/>
        <w:bottom w:val="none" w:sz="0" w:space="0" w:color="auto"/>
        <w:right w:val="none" w:sz="0" w:space="0" w:color="auto"/>
      </w:divBdr>
    </w:div>
    <w:div w:id="351305640">
      <w:bodyDiv w:val="1"/>
      <w:marLeft w:val="0"/>
      <w:marRight w:val="0"/>
      <w:marTop w:val="0"/>
      <w:marBottom w:val="0"/>
      <w:divBdr>
        <w:top w:val="none" w:sz="0" w:space="0" w:color="auto"/>
        <w:left w:val="none" w:sz="0" w:space="0" w:color="auto"/>
        <w:bottom w:val="none" w:sz="0" w:space="0" w:color="auto"/>
        <w:right w:val="none" w:sz="0" w:space="0" w:color="auto"/>
      </w:divBdr>
    </w:div>
    <w:div w:id="353389174">
      <w:bodyDiv w:val="1"/>
      <w:marLeft w:val="0"/>
      <w:marRight w:val="0"/>
      <w:marTop w:val="0"/>
      <w:marBottom w:val="0"/>
      <w:divBdr>
        <w:top w:val="none" w:sz="0" w:space="0" w:color="auto"/>
        <w:left w:val="none" w:sz="0" w:space="0" w:color="auto"/>
        <w:bottom w:val="none" w:sz="0" w:space="0" w:color="auto"/>
        <w:right w:val="none" w:sz="0" w:space="0" w:color="auto"/>
      </w:divBdr>
    </w:div>
    <w:div w:id="396897477">
      <w:bodyDiv w:val="1"/>
      <w:marLeft w:val="0"/>
      <w:marRight w:val="0"/>
      <w:marTop w:val="0"/>
      <w:marBottom w:val="0"/>
      <w:divBdr>
        <w:top w:val="none" w:sz="0" w:space="0" w:color="auto"/>
        <w:left w:val="none" w:sz="0" w:space="0" w:color="auto"/>
        <w:bottom w:val="none" w:sz="0" w:space="0" w:color="auto"/>
        <w:right w:val="none" w:sz="0" w:space="0" w:color="auto"/>
      </w:divBdr>
    </w:div>
    <w:div w:id="411971952">
      <w:bodyDiv w:val="1"/>
      <w:marLeft w:val="0"/>
      <w:marRight w:val="0"/>
      <w:marTop w:val="0"/>
      <w:marBottom w:val="0"/>
      <w:divBdr>
        <w:top w:val="none" w:sz="0" w:space="0" w:color="auto"/>
        <w:left w:val="none" w:sz="0" w:space="0" w:color="auto"/>
        <w:bottom w:val="none" w:sz="0" w:space="0" w:color="auto"/>
        <w:right w:val="none" w:sz="0" w:space="0" w:color="auto"/>
      </w:divBdr>
    </w:div>
    <w:div w:id="448546418">
      <w:bodyDiv w:val="1"/>
      <w:marLeft w:val="0"/>
      <w:marRight w:val="0"/>
      <w:marTop w:val="0"/>
      <w:marBottom w:val="0"/>
      <w:divBdr>
        <w:top w:val="none" w:sz="0" w:space="0" w:color="auto"/>
        <w:left w:val="none" w:sz="0" w:space="0" w:color="auto"/>
        <w:bottom w:val="none" w:sz="0" w:space="0" w:color="auto"/>
        <w:right w:val="none" w:sz="0" w:space="0" w:color="auto"/>
      </w:divBdr>
    </w:div>
    <w:div w:id="537623499">
      <w:bodyDiv w:val="1"/>
      <w:marLeft w:val="0"/>
      <w:marRight w:val="0"/>
      <w:marTop w:val="0"/>
      <w:marBottom w:val="0"/>
      <w:divBdr>
        <w:top w:val="none" w:sz="0" w:space="0" w:color="auto"/>
        <w:left w:val="none" w:sz="0" w:space="0" w:color="auto"/>
        <w:bottom w:val="none" w:sz="0" w:space="0" w:color="auto"/>
        <w:right w:val="none" w:sz="0" w:space="0" w:color="auto"/>
      </w:divBdr>
    </w:div>
    <w:div w:id="544486438">
      <w:bodyDiv w:val="1"/>
      <w:marLeft w:val="0"/>
      <w:marRight w:val="0"/>
      <w:marTop w:val="0"/>
      <w:marBottom w:val="0"/>
      <w:divBdr>
        <w:top w:val="none" w:sz="0" w:space="0" w:color="auto"/>
        <w:left w:val="none" w:sz="0" w:space="0" w:color="auto"/>
        <w:bottom w:val="none" w:sz="0" w:space="0" w:color="auto"/>
        <w:right w:val="none" w:sz="0" w:space="0" w:color="auto"/>
      </w:divBdr>
    </w:div>
    <w:div w:id="551963507">
      <w:bodyDiv w:val="1"/>
      <w:marLeft w:val="0"/>
      <w:marRight w:val="0"/>
      <w:marTop w:val="0"/>
      <w:marBottom w:val="0"/>
      <w:divBdr>
        <w:top w:val="none" w:sz="0" w:space="0" w:color="auto"/>
        <w:left w:val="none" w:sz="0" w:space="0" w:color="auto"/>
        <w:bottom w:val="none" w:sz="0" w:space="0" w:color="auto"/>
        <w:right w:val="none" w:sz="0" w:space="0" w:color="auto"/>
      </w:divBdr>
    </w:div>
    <w:div w:id="554588705">
      <w:bodyDiv w:val="1"/>
      <w:marLeft w:val="0"/>
      <w:marRight w:val="0"/>
      <w:marTop w:val="0"/>
      <w:marBottom w:val="0"/>
      <w:divBdr>
        <w:top w:val="none" w:sz="0" w:space="0" w:color="auto"/>
        <w:left w:val="none" w:sz="0" w:space="0" w:color="auto"/>
        <w:bottom w:val="none" w:sz="0" w:space="0" w:color="auto"/>
        <w:right w:val="none" w:sz="0" w:space="0" w:color="auto"/>
      </w:divBdr>
    </w:div>
    <w:div w:id="560675073">
      <w:bodyDiv w:val="1"/>
      <w:marLeft w:val="0"/>
      <w:marRight w:val="0"/>
      <w:marTop w:val="0"/>
      <w:marBottom w:val="0"/>
      <w:divBdr>
        <w:top w:val="none" w:sz="0" w:space="0" w:color="auto"/>
        <w:left w:val="none" w:sz="0" w:space="0" w:color="auto"/>
        <w:bottom w:val="none" w:sz="0" w:space="0" w:color="auto"/>
        <w:right w:val="none" w:sz="0" w:space="0" w:color="auto"/>
      </w:divBdr>
    </w:div>
    <w:div w:id="619184913">
      <w:bodyDiv w:val="1"/>
      <w:marLeft w:val="0"/>
      <w:marRight w:val="0"/>
      <w:marTop w:val="0"/>
      <w:marBottom w:val="0"/>
      <w:divBdr>
        <w:top w:val="none" w:sz="0" w:space="0" w:color="auto"/>
        <w:left w:val="none" w:sz="0" w:space="0" w:color="auto"/>
        <w:bottom w:val="none" w:sz="0" w:space="0" w:color="auto"/>
        <w:right w:val="none" w:sz="0" w:space="0" w:color="auto"/>
      </w:divBdr>
    </w:div>
    <w:div w:id="646590567">
      <w:bodyDiv w:val="1"/>
      <w:marLeft w:val="0"/>
      <w:marRight w:val="0"/>
      <w:marTop w:val="0"/>
      <w:marBottom w:val="0"/>
      <w:divBdr>
        <w:top w:val="none" w:sz="0" w:space="0" w:color="auto"/>
        <w:left w:val="none" w:sz="0" w:space="0" w:color="auto"/>
        <w:bottom w:val="none" w:sz="0" w:space="0" w:color="auto"/>
        <w:right w:val="none" w:sz="0" w:space="0" w:color="auto"/>
      </w:divBdr>
    </w:div>
    <w:div w:id="652218434">
      <w:bodyDiv w:val="1"/>
      <w:marLeft w:val="0"/>
      <w:marRight w:val="0"/>
      <w:marTop w:val="0"/>
      <w:marBottom w:val="0"/>
      <w:divBdr>
        <w:top w:val="none" w:sz="0" w:space="0" w:color="auto"/>
        <w:left w:val="none" w:sz="0" w:space="0" w:color="auto"/>
        <w:bottom w:val="none" w:sz="0" w:space="0" w:color="auto"/>
        <w:right w:val="none" w:sz="0" w:space="0" w:color="auto"/>
      </w:divBdr>
    </w:div>
    <w:div w:id="653070732">
      <w:bodyDiv w:val="1"/>
      <w:marLeft w:val="0"/>
      <w:marRight w:val="0"/>
      <w:marTop w:val="0"/>
      <w:marBottom w:val="0"/>
      <w:divBdr>
        <w:top w:val="none" w:sz="0" w:space="0" w:color="auto"/>
        <w:left w:val="none" w:sz="0" w:space="0" w:color="auto"/>
        <w:bottom w:val="none" w:sz="0" w:space="0" w:color="auto"/>
        <w:right w:val="none" w:sz="0" w:space="0" w:color="auto"/>
      </w:divBdr>
    </w:div>
    <w:div w:id="659846929">
      <w:bodyDiv w:val="1"/>
      <w:marLeft w:val="0"/>
      <w:marRight w:val="0"/>
      <w:marTop w:val="0"/>
      <w:marBottom w:val="0"/>
      <w:divBdr>
        <w:top w:val="none" w:sz="0" w:space="0" w:color="auto"/>
        <w:left w:val="none" w:sz="0" w:space="0" w:color="auto"/>
        <w:bottom w:val="none" w:sz="0" w:space="0" w:color="auto"/>
        <w:right w:val="none" w:sz="0" w:space="0" w:color="auto"/>
      </w:divBdr>
      <w:divsChild>
        <w:div w:id="2053533431">
          <w:marLeft w:val="0"/>
          <w:marRight w:val="0"/>
          <w:marTop w:val="0"/>
          <w:marBottom w:val="0"/>
          <w:divBdr>
            <w:top w:val="none" w:sz="0" w:space="0" w:color="auto"/>
            <w:left w:val="none" w:sz="0" w:space="0" w:color="auto"/>
            <w:bottom w:val="none" w:sz="0" w:space="0" w:color="auto"/>
            <w:right w:val="none" w:sz="0" w:space="0" w:color="auto"/>
          </w:divBdr>
        </w:div>
      </w:divsChild>
    </w:div>
    <w:div w:id="672025408">
      <w:bodyDiv w:val="1"/>
      <w:marLeft w:val="0"/>
      <w:marRight w:val="0"/>
      <w:marTop w:val="0"/>
      <w:marBottom w:val="0"/>
      <w:divBdr>
        <w:top w:val="none" w:sz="0" w:space="0" w:color="auto"/>
        <w:left w:val="none" w:sz="0" w:space="0" w:color="auto"/>
        <w:bottom w:val="none" w:sz="0" w:space="0" w:color="auto"/>
        <w:right w:val="none" w:sz="0" w:space="0" w:color="auto"/>
      </w:divBdr>
    </w:div>
    <w:div w:id="672955059">
      <w:bodyDiv w:val="1"/>
      <w:marLeft w:val="0"/>
      <w:marRight w:val="0"/>
      <w:marTop w:val="0"/>
      <w:marBottom w:val="0"/>
      <w:divBdr>
        <w:top w:val="none" w:sz="0" w:space="0" w:color="auto"/>
        <w:left w:val="none" w:sz="0" w:space="0" w:color="auto"/>
        <w:bottom w:val="none" w:sz="0" w:space="0" w:color="auto"/>
        <w:right w:val="none" w:sz="0" w:space="0" w:color="auto"/>
      </w:divBdr>
    </w:div>
    <w:div w:id="679504220">
      <w:bodyDiv w:val="1"/>
      <w:marLeft w:val="0"/>
      <w:marRight w:val="0"/>
      <w:marTop w:val="0"/>
      <w:marBottom w:val="0"/>
      <w:divBdr>
        <w:top w:val="none" w:sz="0" w:space="0" w:color="auto"/>
        <w:left w:val="none" w:sz="0" w:space="0" w:color="auto"/>
        <w:bottom w:val="none" w:sz="0" w:space="0" w:color="auto"/>
        <w:right w:val="none" w:sz="0" w:space="0" w:color="auto"/>
      </w:divBdr>
    </w:div>
    <w:div w:id="723069841">
      <w:bodyDiv w:val="1"/>
      <w:marLeft w:val="0"/>
      <w:marRight w:val="0"/>
      <w:marTop w:val="0"/>
      <w:marBottom w:val="0"/>
      <w:divBdr>
        <w:top w:val="none" w:sz="0" w:space="0" w:color="auto"/>
        <w:left w:val="none" w:sz="0" w:space="0" w:color="auto"/>
        <w:bottom w:val="none" w:sz="0" w:space="0" w:color="auto"/>
        <w:right w:val="none" w:sz="0" w:space="0" w:color="auto"/>
      </w:divBdr>
    </w:div>
    <w:div w:id="726221051">
      <w:bodyDiv w:val="1"/>
      <w:marLeft w:val="0"/>
      <w:marRight w:val="0"/>
      <w:marTop w:val="0"/>
      <w:marBottom w:val="0"/>
      <w:divBdr>
        <w:top w:val="none" w:sz="0" w:space="0" w:color="auto"/>
        <w:left w:val="none" w:sz="0" w:space="0" w:color="auto"/>
        <w:bottom w:val="none" w:sz="0" w:space="0" w:color="auto"/>
        <w:right w:val="none" w:sz="0" w:space="0" w:color="auto"/>
      </w:divBdr>
    </w:div>
    <w:div w:id="737366818">
      <w:bodyDiv w:val="1"/>
      <w:marLeft w:val="0"/>
      <w:marRight w:val="0"/>
      <w:marTop w:val="0"/>
      <w:marBottom w:val="0"/>
      <w:divBdr>
        <w:top w:val="none" w:sz="0" w:space="0" w:color="auto"/>
        <w:left w:val="none" w:sz="0" w:space="0" w:color="auto"/>
        <w:bottom w:val="none" w:sz="0" w:space="0" w:color="auto"/>
        <w:right w:val="none" w:sz="0" w:space="0" w:color="auto"/>
      </w:divBdr>
    </w:div>
    <w:div w:id="757140077">
      <w:bodyDiv w:val="1"/>
      <w:marLeft w:val="0"/>
      <w:marRight w:val="0"/>
      <w:marTop w:val="0"/>
      <w:marBottom w:val="0"/>
      <w:divBdr>
        <w:top w:val="none" w:sz="0" w:space="0" w:color="auto"/>
        <w:left w:val="none" w:sz="0" w:space="0" w:color="auto"/>
        <w:bottom w:val="none" w:sz="0" w:space="0" w:color="auto"/>
        <w:right w:val="none" w:sz="0" w:space="0" w:color="auto"/>
      </w:divBdr>
    </w:div>
    <w:div w:id="778330551">
      <w:bodyDiv w:val="1"/>
      <w:marLeft w:val="0"/>
      <w:marRight w:val="0"/>
      <w:marTop w:val="0"/>
      <w:marBottom w:val="0"/>
      <w:divBdr>
        <w:top w:val="none" w:sz="0" w:space="0" w:color="auto"/>
        <w:left w:val="none" w:sz="0" w:space="0" w:color="auto"/>
        <w:bottom w:val="none" w:sz="0" w:space="0" w:color="auto"/>
        <w:right w:val="none" w:sz="0" w:space="0" w:color="auto"/>
      </w:divBdr>
    </w:div>
    <w:div w:id="787821142">
      <w:bodyDiv w:val="1"/>
      <w:marLeft w:val="0"/>
      <w:marRight w:val="0"/>
      <w:marTop w:val="0"/>
      <w:marBottom w:val="0"/>
      <w:divBdr>
        <w:top w:val="none" w:sz="0" w:space="0" w:color="auto"/>
        <w:left w:val="none" w:sz="0" w:space="0" w:color="auto"/>
        <w:bottom w:val="none" w:sz="0" w:space="0" w:color="auto"/>
        <w:right w:val="none" w:sz="0" w:space="0" w:color="auto"/>
      </w:divBdr>
    </w:div>
    <w:div w:id="803231992">
      <w:bodyDiv w:val="1"/>
      <w:marLeft w:val="0"/>
      <w:marRight w:val="0"/>
      <w:marTop w:val="0"/>
      <w:marBottom w:val="0"/>
      <w:divBdr>
        <w:top w:val="none" w:sz="0" w:space="0" w:color="auto"/>
        <w:left w:val="none" w:sz="0" w:space="0" w:color="auto"/>
        <w:bottom w:val="none" w:sz="0" w:space="0" w:color="auto"/>
        <w:right w:val="none" w:sz="0" w:space="0" w:color="auto"/>
      </w:divBdr>
    </w:div>
    <w:div w:id="822115929">
      <w:bodyDiv w:val="1"/>
      <w:marLeft w:val="0"/>
      <w:marRight w:val="0"/>
      <w:marTop w:val="0"/>
      <w:marBottom w:val="0"/>
      <w:divBdr>
        <w:top w:val="none" w:sz="0" w:space="0" w:color="auto"/>
        <w:left w:val="none" w:sz="0" w:space="0" w:color="auto"/>
        <w:bottom w:val="none" w:sz="0" w:space="0" w:color="auto"/>
        <w:right w:val="none" w:sz="0" w:space="0" w:color="auto"/>
      </w:divBdr>
    </w:div>
    <w:div w:id="824467573">
      <w:bodyDiv w:val="1"/>
      <w:marLeft w:val="0"/>
      <w:marRight w:val="0"/>
      <w:marTop w:val="0"/>
      <w:marBottom w:val="0"/>
      <w:divBdr>
        <w:top w:val="none" w:sz="0" w:space="0" w:color="auto"/>
        <w:left w:val="none" w:sz="0" w:space="0" w:color="auto"/>
        <w:bottom w:val="none" w:sz="0" w:space="0" w:color="auto"/>
        <w:right w:val="none" w:sz="0" w:space="0" w:color="auto"/>
      </w:divBdr>
    </w:div>
    <w:div w:id="841893646">
      <w:bodyDiv w:val="1"/>
      <w:marLeft w:val="0"/>
      <w:marRight w:val="0"/>
      <w:marTop w:val="0"/>
      <w:marBottom w:val="0"/>
      <w:divBdr>
        <w:top w:val="none" w:sz="0" w:space="0" w:color="auto"/>
        <w:left w:val="none" w:sz="0" w:space="0" w:color="auto"/>
        <w:bottom w:val="none" w:sz="0" w:space="0" w:color="auto"/>
        <w:right w:val="none" w:sz="0" w:space="0" w:color="auto"/>
      </w:divBdr>
    </w:div>
    <w:div w:id="851916322">
      <w:bodyDiv w:val="1"/>
      <w:marLeft w:val="0"/>
      <w:marRight w:val="0"/>
      <w:marTop w:val="0"/>
      <w:marBottom w:val="0"/>
      <w:divBdr>
        <w:top w:val="none" w:sz="0" w:space="0" w:color="auto"/>
        <w:left w:val="none" w:sz="0" w:space="0" w:color="auto"/>
        <w:bottom w:val="none" w:sz="0" w:space="0" w:color="auto"/>
        <w:right w:val="none" w:sz="0" w:space="0" w:color="auto"/>
      </w:divBdr>
    </w:div>
    <w:div w:id="887765829">
      <w:bodyDiv w:val="1"/>
      <w:marLeft w:val="0"/>
      <w:marRight w:val="0"/>
      <w:marTop w:val="0"/>
      <w:marBottom w:val="0"/>
      <w:divBdr>
        <w:top w:val="none" w:sz="0" w:space="0" w:color="auto"/>
        <w:left w:val="none" w:sz="0" w:space="0" w:color="auto"/>
        <w:bottom w:val="none" w:sz="0" w:space="0" w:color="auto"/>
        <w:right w:val="none" w:sz="0" w:space="0" w:color="auto"/>
      </w:divBdr>
    </w:div>
    <w:div w:id="966164134">
      <w:bodyDiv w:val="1"/>
      <w:marLeft w:val="0"/>
      <w:marRight w:val="0"/>
      <w:marTop w:val="0"/>
      <w:marBottom w:val="0"/>
      <w:divBdr>
        <w:top w:val="none" w:sz="0" w:space="0" w:color="auto"/>
        <w:left w:val="none" w:sz="0" w:space="0" w:color="auto"/>
        <w:bottom w:val="none" w:sz="0" w:space="0" w:color="auto"/>
        <w:right w:val="none" w:sz="0" w:space="0" w:color="auto"/>
      </w:divBdr>
    </w:div>
    <w:div w:id="973800573">
      <w:bodyDiv w:val="1"/>
      <w:marLeft w:val="0"/>
      <w:marRight w:val="0"/>
      <w:marTop w:val="0"/>
      <w:marBottom w:val="0"/>
      <w:divBdr>
        <w:top w:val="none" w:sz="0" w:space="0" w:color="auto"/>
        <w:left w:val="none" w:sz="0" w:space="0" w:color="auto"/>
        <w:bottom w:val="none" w:sz="0" w:space="0" w:color="auto"/>
        <w:right w:val="none" w:sz="0" w:space="0" w:color="auto"/>
      </w:divBdr>
    </w:div>
    <w:div w:id="997196967">
      <w:bodyDiv w:val="1"/>
      <w:marLeft w:val="0"/>
      <w:marRight w:val="0"/>
      <w:marTop w:val="0"/>
      <w:marBottom w:val="0"/>
      <w:divBdr>
        <w:top w:val="none" w:sz="0" w:space="0" w:color="auto"/>
        <w:left w:val="none" w:sz="0" w:space="0" w:color="auto"/>
        <w:bottom w:val="none" w:sz="0" w:space="0" w:color="auto"/>
        <w:right w:val="none" w:sz="0" w:space="0" w:color="auto"/>
      </w:divBdr>
    </w:div>
    <w:div w:id="1155025568">
      <w:bodyDiv w:val="1"/>
      <w:marLeft w:val="0"/>
      <w:marRight w:val="0"/>
      <w:marTop w:val="0"/>
      <w:marBottom w:val="0"/>
      <w:divBdr>
        <w:top w:val="none" w:sz="0" w:space="0" w:color="auto"/>
        <w:left w:val="none" w:sz="0" w:space="0" w:color="auto"/>
        <w:bottom w:val="none" w:sz="0" w:space="0" w:color="auto"/>
        <w:right w:val="none" w:sz="0" w:space="0" w:color="auto"/>
      </w:divBdr>
    </w:div>
    <w:div w:id="1160466746">
      <w:bodyDiv w:val="1"/>
      <w:marLeft w:val="0"/>
      <w:marRight w:val="0"/>
      <w:marTop w:val="0"/>
      <w:marBottom w:val="0"/>
      <w:divBdr>
        <w:top w:val="none" w:sz="0" w:space="0" w:color="auto"/>
        <w:left w:val="none" w:sz="0" w:space="0" w:color="auto"/>
        <w:bottom w:val="none" w:sz="0" w:space="0" w:color="auto"/>
        <w:right w:val="none" w:sz="0" w:space="0" w:color="auto"/>
      </w:divBdr>
    </w:div>
    <w:div w:id="1173908428">
      <w:bodyDiv w:val="1"/>
      <w:marLeft w:val="0"/>
      <w:marRight w:val="0"/>
      <w:marTop w:val="0"/>
      <w:marBottom w:val="0"/>
      <w:divBdr>
        <w:top w:val="none" w:sz="0" w:space="0" w:color="auto"/>
        <w:left w:val="none" w:sz="0" w:space="0" w:color="auto"/>
        <w:bottom w:val="none" w:sz="0" w:space="0" w:color="auto"/>
        <w:right w:val="none" w:sz="0" w:space="0" w:color="auto"/>
      </w:divBdr>
    </w:div>
    <w:div w:id="1185679194">
      <w:bodyDiv w:val="1"/>
      <w:marLeft w:val="0"/>
      <w:marRight w:val="0"/>
      <w:marTop w:val="0"/>
      <w:marBottom w:val="0"/>
      <w:divBdr>
        <w:top w:val="none" w:sz="0" w:space="0" w:color="auto"/>
        <w:left w:val="none" w:sz="0" w:space="0" w:color="auto"/>
        <w:bottom w:val="none" w:sz="0" w:space="0" w:color="auto"/>
        <w:right w:val="none" w:sz="0" w:space="0" w:color="auto"/>
      </w:divBdr>
    </w:div>
    <w:div w:id="1264728820">
      <w:bodyDiv w:val="1"/>
      <w:marLeft w:val="0"/>
      <w:marRight w:val="0"/>
      <w:marTop w:val="0"/>
      <w:marBottom w:val="0"/>
      <w:divBdr>
        <w:top w:val="none" w:sz="0" w:space="0" w:color="auto"/>
        <w:left w:val="none" w:sz="0" w:space="0" w:color="auto"/>
        <w:bottom w:val="none" w:sz="0" w:space="0" w:color="auto"/>
        <w:right w:val="none" w:sz="0" w:space="0" w:color="auto"/>
      </w:divBdr>
    </w:div>
    <w:div w:id="1272394617">
      <w:bodyDiv w:val="1"/>
      <w:marLeft w:val="0"/>
      <w:marRight w:val="0"/>
      <w:marTop w:val="0"/>
      <w:marBottom w:val="0"/>
      <w:divBdr>
        <w:top w:val="none" w:sz="0" w:space="0" w:color="auto"/>
        <w:left w:val="none" w:sz="0" w:space="0" w:color="auto"/>
        <w:bottom w:val="none" w:sz="0" w:space="0" w:color="auto"/>
        <w:right w:val="none" w:sz="0" w:space="0" w:color="auto"/>
      </w:divBdr>
    </w:div>
    <w:div w:id="1295136886">
      <w:bodyDiv w:val="1"/>
      <w:marLeft w:val="0"/>
      <w:marRight w:val="0"/>
      <w:marTop w:val="0"/>
      <w:marBottom w:val="0"/>
      <w:divBdr>
        <w:top w:val="none" w:sz="0" w:space="0" w:color="auto"/>
        <w:left w:val="none" w:sz="0" w:space="0" w:color="auto"/>
        <w:bottom w:val="none" w:sz="0" w:space="0" w:color="auto"/>
        <w:right w:val="none" w:sz="0" w:space="0" w:color="auto"/>
      </w:divBdr>
    </w:div>
    <w:div w:id="1302616608">
      <w:bodyDiv w:val="1"/>
      <w:marLeft w:val="0"/>
      <w:marRight w:val="0"/>
      <w:marTop w:val="0"/>
      <w:marBottom w:val="0"/>
      <w:divBdr>
        <w:top w:val="none" w:sz="0" w:space="0" w:color="auto"/>
        <w:left w:val="none" w:sz="0" w:space="0" w:color="auto"/>
        <w:bottom w:val="none" w:sz="0" w:space="0" w:color="auto"/>
        <w:right w:val="none" w:sz="0" w:space="0" w:color="auto"/>
      </w:divBdr>
    </w:div>
    <w:div w:id="1310280235">
      <w:bodyDiv w:val="1"/>
      <w:marLeft w:val="0"/>
      <w:marRight w:val="0"/>
      <w:marTop w:val="0"/>
      <w:marBottom w:val="0"/>
      <w:divBdr>
        <w:top w:val="none" w:sz="0" w:space="0" w:color="auto"/>
        <w:left w:val="none" w:sz="0" w:space="0" w:color="auto"/>
        <w:bottom w:val="none" w:sz="0" w:space="0" w:color="auto"/>
        <w:right w:val="none" w:sz="0" w:space="0" w:color="auto"/>
      </w:divBdr>
    </w:div>
    <w:div w:id="1322806392">
      <w:bodyDiv w:val="1"/>
      <w:marLeft w:val="0"/>
      <w:marRight w:val="0"/>
      <w:marTop w:val="0"/>
      <w:marBottom w:val="0"/>
      <w:divBdr>
        <w:top w:val="none" w:sz="0" w:space="0" w:color="auto"/>
        <w:left w:val="none" w:sz="0" w:space="0" w:color="auto"/>
        <w:bottom w:val="none" w:sz="0" w:space="0" w:color="auto"/>
        <w:right w:val="none" w:sz="0" w:space="0" w:color="auto"/>
      </w:divBdr>
    </w:div>
    <w:div w:id="1339045019">
      <w:bodyDiv w:val="1"/>
      <w:marLeft w:val="0"/>
      <w:marRight w:val="0"/>
      <w:marTop w:val="0"/>
      <w:marBottom w:val="0"/>
      <w:divBdr>
        <w:top w:val="none" w:sz="0" w:space="0" w:color="auto"/>
        <w:left w:val="none" w:sz="0" w:space="0" w:color="auto"/>
        <w:bottom w:val="none" w:sz="0" w:space="0" w:color="auto"/>
        <w:right w:val="none" w:sz="0" w:space="0" w:color="auto"/>
      </w:divBdr>
    </w:div>
    <w:div w:id="1404987592">
      <w:bodyDiv w:val="1"/>
      <w:marLeft w:val="0"/>
      <w:marRight w:val="0"/>
      <w:marTop w:val="0"/>
      <w:marBottom w:val="0"/>
      <w:divBdr>
        <w:top w:val="none" w:sz="0" w:space="0" w:color="auto"/>
        <w:left w:val="none" w:sz="0" w:space="0" w:color="auto"/>
        <w:bottom w:val="none" w:sz="0" w:space="0" w:color="auto"/>
        <w:right w:val="none" w:sz="0" w:space="0" w:color="auto"/>
      </w:divBdr>
    </w:div>
    <w:div w:id="1456484802">
      <w:bodyDiv w:val="1"/>
      <w:marLeft w:val="0"/>
      <w:marRight w:val="0"/>
      <w:marTop w:val="0"/>
      <w:marBottom w:val="0"/>
      <w:divBdr>
        <w:top w:val="none" w:sz="0" w:space="0" w:color="auto"/>
        <w:left w:val="none" w:sz="0" w:space="0" w:color="auto"/>
        <w:bottom w:val="none" w:sz="0" w:space="0" w:color="auto"/>
        <w:right w:val="none" w:sz="0" w:space="0" w:color="auto"/>
      </w:divBdr>
    </w:div>
    <w:div w:id="1470710478">
      <w:bodyDiv w:val="1"/>
      <w:marLeft w:val="0"/>
      <w:marRight w:val="0"/>
      <w:marTop w:val="0"/>
      <w:marBottom w:val="0"/>
      <w:divBdr>
        <w:top w:val="none" w:sz="0" w:space="0" w:color="auto"/>
        <w:left w:val="none" w:sz="0" w:space="0" w:color="auto"/>
        <w:bottom w:val="none" w:sz="0" w:space="0" w:color="auto"/>
        <w:right w:val="none" w:sz="0" w:space="0" w:color="auto"/>
      </w:divBdr>
    </w:div>
    <w:div w:id="1475560954">
      <w:bodyDiv w:val="1"/>
      <w:marLeft w:val="0"/>
      <w:marRight w:val="0"/>
      <w:marTop w:val="0"/>
      <w:marBottom w:val="0"/>
      <w:divBdr>
        <w:top w:val="none" w:sz="0" w:space="0" w:color="auto"/>
        <w:left w:val="none" w:sz="0" w:space="0" w:color="auto"/>
        <w:bottom w:val="none" w:sz="0" w:space="0" w:color="auto"/>
        <w:right w:val="none" w:sz="0" w:space="0" w:color="auto"/>
      </w:divBdr>
    </w:div>
    <w:div w:id="1486361708">
      <w:bodyDiv w:val="1"/>
      <w:marLeft w:val="0"/>
      <w:marRight w:val="0"/>
      <w:marTop w:val="0"/>
      <w:marBottom w:val="0"/>
      <w:divBdr>
        <w:top w:val="none" w:sz="0" w:space="0" w:color="auto"/>
        <w:left w:val="none" w:sz="0" w:space="0" w:color="auto"/>
        <w:bottom w:val="none" w:sz="0" w:space="0" w:color="auto"/>
        <w:right w:val="none" w:sz="0" w:space="0" w:color="auto"/>
      </w:divBdr>
    </w:div>
    <w:div w:id="1502700311">
      <w:bodyDiv w:val="1"/>
      <w:marLeft w:val="0"/>
      <w:marRight w:val="0"/>
      <w:marTop w:val="0"/>
      <w:marBottom w:val="0"/>
      <w:divBdr>
        <w:top w:val="none" w:sz="0" w:space="0" w:color="auto"/>
        <w:left w:val="none" w:sz="0" w:space="0" w:color="auto"/>
        <w:bottom w:val="none" w:sz="0" w:space="0" w:color="auto"/>
        <w:right w:val="none" w:sz="0" w:space="0" w:color="auto"/>
      </w:divBdr>
    </w:div>
    <w:div w:id="1521503671">
      <w:bodyDiv w:val="1"/>
      <w:marLeft w:val="0"/>
      <w:marRight w:val="0"/>
      <w:marTop w:val="0"/>
      <w:marBottom w:val="0"/>
      <w:divBdr>
        <w:top w:val="none" w:sz="0" w:space="0" w:color="auto"/>
        <w:left w:val="none" w:sz="0" w:space="0" w:color="auto"/>
        <w:bottom w:val="none" w:sz="0" w:space="0" w:color="auto"/>
        <w:right w:val="none" w:sz="0" w:space="0" w:color="auto"/>
      </w:divBdr>
    </w:div>
    <w:div w:id="1568147694">
      <w:bodyDiv w:val="1"/>
      <w:marLeft w:val="0"/>
      <w:marRight w:val="0"/>
      <w:marTop w:val="0"/>
      <w:marBottom w:val="0"/>
      <w:divBdr>
        <w:top w:val="none" w:sz="0" w:space="0" w:color="auto"/>
        <w:left w:val="none" w:sz="0" w:space="0" w:color="auto"/>
        <w:bottom w:val="none" w:sz="0" w:space="0" w:color="auto"/>
        <w:right w:val="none" w:sz="0" w:space="0" w:color="auto"/>
      </w:divBdr>
    </w:div>
    <w:div w:id="1576091974">
      <w:bodyDiv w:val="1"/>
      <w:marLeft w:val="0"/>
      <w:marRight w:val="0"/>
      <w:marTop w:val="0"/>
      <w:marBottom w:val="0"/>
      <w:divBdr>
        <w:top w:val="none" w:sz="0" w:space="0" w:color="auto"/>
        <w:left w:val="none" w:sz="0" w:space="0" w:color="auto"/>
        <w:bottom w:val="none" w:sz="0" w:space="0" w:color="auto"/>
        <w:right w:val="none" w:sz="0" w:space="0" w:color="auto"/>
      </w:divBdr>
    </w:div>
    <w:div w:id="1602763127">
      <w:bodyDiv w:val="1"/>
      <w:marLeft w:val="0"/>
      <w:marRight w:val="0"/>
      <w:marTop w:val="0"/>
      <w:marBottom w:val="0"/>
      <w:divBdr>
        <w:top w:val="none" w:sz="0" w:space="0" w:color="auto"/>
        <w:left w:val="none" w:sz="0" w:space="0" w:color="auto"/>
        <w:bottom w:val="none" w:sz="0" w:space="0" w:color="auto"/>
        <w:right w:val="none" w:sz="0" w:space="0" w:color="auto"/>
      </w:divBdr>
    </w:div>
    <w:div w:id="1614437606">
      <w:bodyDiv w:val="1"/>
      <w:marLeft w:val="0"/>
      <w:marRight w:val="0"/>
      <w:marTop w:val="0"/>
      <w:marBottom w:val="0"/>
      <w:divBdr>
        <w:top w:val="none" w:sz="0" w:space="0" w:color="auto"/>
        <w:left w:val="none" w:sz="0" w:space="0" w:color="auto"/>
        <w:bottom w:val="none" w:sz="0" w:space="0" w:color="auto"/>
        <w:right w:val="none" w:sz="0" w:space="0" w:color="auto"/>
      </w:divBdr>
    </w:div>
    <w:div w:id="1646007763">
      <w:bodyDiv w:val="1"/>
      <w:marLeft w:val="0"/>
      <w:marRight w:val="0"/>
      <w:marTop w:val="0"/>
      <w:marBottom w:val="0"/>
      <w:divBdr>
        <w:top w:val="none" w:sz="0" w:space="0" w:color="auto"/>
        <w:left w:val="none" w:sz="0" w:space="0" w:color="auto"/>
        <w:bottom w:val="none" w:sz="0" w:space="0" w:color="auto"/>
        <w:right w:val="none" w:sz="0" w:space="0" w:color="auto"/>
      </w:divBdr>
    </w:div>
    <w:div w:id="1655986989">
      <w:bodyDiv w:val="1"/>
      <w:marLeft w:val="0"/>
      <w:marRight w:val="0"/>
      <w:marTop w:val="0"/>
      <w:marBottom w:val="0"/>
      <w:divBdr>
        <w:top w:val="none" w:sz="0" w:space="0" w:color="auto"/>
        <w:left w:val="none" w:sz="0" w:space="0" w:color="auto"/>
        <w:bottom w:val="none" w:sz="0" w:space="0" w:color="auto"/>
        <w:right w:val="none" w:sz="0" w:space="0" w:color="auto"/>
      </w:divBdr>
    </w:div>
    <w:div w:id="1675721422">
      <w:bodyDiv w:val="1"/>
      <w:marLeft w:val="0"/>
      <w:marRight w:val="0"/>
      <w:marTop w:val="0"/>
      <w:marBottom w:val="0"/>
      <w:divBdr>
        <w:top w:val="none" w:sz="0" w:space="0" w:color="auto"/>
        <w:left w:val="none" w:sz="0" w:space="0" w:color="auto"/>
        <w:bottom w:val="none" w:sz="0" w:space="0" w:color="auto"/>
        <w:right w:val="none" w:sz="0" w:space="0" w:color="auto"/>
      </w:divBdr>
    </w:div>
    <w:div w:id="1711369814">
      <w:bodyDiv w:val="1"/>
      <w:marLeft w:val="0"/>
      <w:marRight w:val="0"/>
      <w:marTop w:val="0"/>
      <w:marBottom w:val="0"/>
      <w:divBdr>
        <w:top w:val="none" w:sz="0" w:space="0" w:color="auto"/>
        <w:left w:val="none" w:sz="0" w:space="0" w:color="auto"/>
        <w:bottom w:val="none" w:sz="0" w:space="0" w:color="auto"/>
        <w:right w:val="none" w:sz="0" w:space="0" w:color="auto"/>
      </w:divBdr>
      <w:divsChild>
        <w:div w:id="1588270541">
          <w:marLeft w:val="0"/>
          <w:marRight w:val="0"/>
          <w:marTop w:val="0"/>
          <w:marBottom w:val="0"/>
          <w:divBdr>
            <w:top w:val="none" w:sz="0" w:space="0" w:color="auto"/>
            <w:left w:val="none" w:sz="0" w:space="0" w:color="auto"/>
            <w:bottom w:val="none" w:sz="0" w:space="0" w:color="auto"/>
            <w:right w:val="none" w:sz="0" w:space="0" w:color="auto"/>
          </w:divBdr>
        </w:div>
      </w:divsChild>
    </w:div>
    <w:div w:id="1737123928">
      <w:bodyDiv w:val="1"/>
      <w:marLeft w:val="0"/>
      <w:marRight w:val="0"/>
      <w:marTop w:val="0"/>
      <w:marBottom w:val="0"/>
      <w:divBdr>
        <w:top w:val="none" w:sz="0" w:space="0" w:color="auto"/>
        <w:left w:val="none" w:sz="0" w:space="0" w:color="auto"/>
        <w:bottom w:val="none" w:sz="0" w:space="0" w:color="auto"/>
        <w:right w:val="none" w:sz="0" w:space="0" w:color="auto"/>
      </w:divBdr>
    </w:div>
    <w:div w:id="1753699406">
      <w:bodyDiv w:val="1"/>
      <w:marLeft w:val="0"/>
      <w:marRight w:val="0"/>
      <w:marTop w:val="0"/>
      <w:marBottom w:val="0"/>
      <w:divBdr>
        <w:top w:val="none" w:sz="0" w:space="0" w:color="auto"/>
        <w:left w:val="none" w:sz="0" w:space="0" w:color="auto"/>
        <w:bottom w:val="none" w:sz="0" w:space="0" w:color="auto"/>
        <w:right w:val="none" w:sz="0" w:space="0" w:color="auto"/>
      </w:divBdr>
    </w:div>
    <w:div w:id="1762674688">
      <w:bodyDiv w:val="1"/>
      <w:marLeft w:val="0"/>
      <w:marRight w:val="0"/>
      <w:marTop w:val="0"/>
      <w:marBottom w:val="0"/>
      <w:divBdr>
        <w:top w:val="none" w:sz="0" w:space="0" w:color="auto"/>
        <w:left w:val="none" w:sz="0" w:space="0" w:color="auto"/>
        <w:bottom w:val="none" w:sz="0" w:space="0" w:color="auto"/>
        <w:right w:val="none" w:sz="0" w:space="0" w:color="auto"/>
      </w:divBdr>
    </w:div>
    <w:div w:id="1769304626">
      <w:bodyDiv w:val="1"/>
      <w:marLeft w:val="0"/>
      <w:marRight w:val="0"/>
      <w:marTop w:val="0"/>
      <w:marBottom w:val="0"/>
      <w:divBdr>
        <w:top w:val="none" w:sz="0" w:space="0" w:color="auto"/>
        <w:left w:val="none" w:sz="0" w:space="0" w:color="auto"/>
        <w:bottom w:val="none" w:sz="0" w:space="0" w:color="auto"/>
        <w:right w:val="none" w:sz="0" w:space="0" w:color="auto"/>
      </w:divBdr>
    </w:div>
    <w:div w:id="1778327895">
      <w:bodyDiv w:val="1"/>
      <w:marLeft w:val="0"/>
      <w:marRight w:val="0"/>
      <w:marTop w:val="0"/>
      <w:marBottom w:val="0"/>
      <w:divBdr>
        <w:top w:val="none" w:sz="0" w:space="0" w:color="auto"/>
        <w:left w:val="none" w:sz="0" w:space="0" w:color="auto"/>
        <w:bottom w:val="none" w:sz="0" w:space="0" w:color="auto"/>
        <w:right w:val="none" w:sz="0" w:space="0" w:color="auto"/>
      </w:divBdr>
    </w:div>
    <w:div w:id="1805735795">
      <w:bodyDiv w:val="1"/>
      <w:marLeft w:val="0"/>
      <w:marRight w:val="0"/>
      <w:marTop w:val="0"/>
      <w:marBottom w:val="0"/>
      <w:divBdr>
        <w:top w:val="none" w:sz="0" w:space="0" w:color="auto"/>
        <w:left w:val="none" w:sz="0" w:space="0" w:color="auto"/>
        <w:bottom w:val="none" w:sz="0" w:space="0" w:color="auto"/>
        <w:right w:val="none" w:sz="0" w:space="0" w:color="auto"/>
      </w:divBdr>
    </w:div>
    <w:div w:id="1807503077">
      <w:bodyDiv w:val="1"/>
      <w:marLeft w:val="0"/>
      <w:marRight w:val="0"/>
      <w:marTop w:val="0"/>
      <w:marBottom w:val="0"/>
      <w:divBdr>
        <w:top w:val="none" w:sz="0" w:space="0" w:color="auto"/>
        <w:left w:val="none" w:sz="0" w:space="0" w:color="auto"/>
        <w:bottom w:val="none" w:sz="0" w:space="0" w:color="auto"/>
        <w:right w:val="none" w:sz="0" w:space="0" w:color="auto"/>
      </w:divBdr>
    </w:div>
    <w:div w:id="1828738766">
      <w:bodyDiv w:val="1"/>
      <w:marLeft w:val="0"/>
      <w:marRight w:val="0"/>
      <w:marTop w:val="0"/>
      <w:marBottom w:val="0"/>
      <w:divBdr>
        <w:top w:val="none" w:sz="0" w:space="0" w:color="auto"/>
        <w:left w:val="none" w:sz="0" w:space="0" w:color="auto"/>
        <w:bottom w:val="none" w:sz="0" w:space="0" w:color="auto"/>
        <w:right w:val="none" w:sz="0" w:space="0" w:color="auto"/>
      </w:divBdr>
    </w:div>
    <w:div w:id="1873154411">
      <w:bodyDiv w:val="1"/>
      <w:marLeft w:val="0"/>
      <w:marRight w:val="0"/>
      <w:marTop w:val="0"/>
      <w:marBottom w:val="0"/>
      <w:divBdr>
        <w:top w:val="none" w:sz="0" w:space="0" w:color="auto"/>
        <w:left w:val="none" w:sz="0" w:space="0" w:color="auto"/>
        <w:bottom w:val="none" w:sz="0" w:space="0" w:color="auto"/>
        <w:right w:val="none" w:sz="0" w:space="0" w:color="auto"/>
      </w:divBdr>
    </w:div>
    <w:div w:id="1899196323">
      <w:bodyDiv w:val="1"/>
      <w:marLeft w:val="0"/>
      <w:marRight w:val="0"/>
      <w:marTop w:val="0"/>
      <w:marBottom w:val="0"/>
      <w:divBdr>
        <w:top w:val="none" w:sz="0" w:space="0" w:color="auto"/>
        <w:left w:val="none" w:sz="0" w:space="0" w:color="auto"/>
        <w:bottom w:val="none" w:sz="0" w:space="0" w:color="auto"/>
        <w:right w:val="none" w:sz="0" w:space="0" w:color="auto"/>
      </w:divBdr>
    </w:div>
    <w:div w:id="1900625617">
      <w:bodyDiv w:val="1"/>
      <w:marLeft w:val="0"/>
      <w:marRight w:val="0"/>
      <w:marTop w:val="0"/>
      <w:marBottom w:val="0"/>
      <w:divBdr>
        <w:top w:val="none" w:sz="0" w:space="0" w:color="auto"/>
        <w:left w:val="none" w:sz="0" w:space="0" w:color="auto"/>
        <w:bottom w:val="none" w:sz="0" w:space="0" w:color="auto"/>
        <w:right w:val="none" w:sz="0" w:space="0" w:color="auto"/>
      </w:divBdr>
    </w:div>
    <w:div w:id="1901136304">
      <w:bodyDiv w:val="1"/>
      <w:marLeft w:val="0"/>
      <w:marRight w:val="0"/>
      <w:marTop w:val="0"/>
      <w:marBottom w:val="0"/>
      <w:divBdr>
        <w:top w:val="none" w:sz="0" w:space="0" w:color="auto"/>
        <w:left w:val="none" w:sz="0" w:space="0" w:color="auto"/>
        <w:bottom w:val="none" w:sz="0" w:space="0" w:color="auto"/>
        <w:right w:val="none" w:sz="0" w:space="0" w:color="auto"/>
      </w:divBdr>
    </w:div>
    <w:div w:id="1913467186">
      <w:bodyDiv w:val="1"/>
      <w:marLeft w:val="0"/>
      <w:marRight w:val="0"/>
      <w:marTop w:val="0"/>
      <w:marBottom w:val="0"/>
      <w:divBdr>
        <w:top w:val="none" w:sz="0" w:space="0" w:color="auto"/>
        <w:left w:val="none" w:sz="0" w:space="0" w:color="auto"/>
        <w:bottom w:val="none" w:sz="0" w:space="0" w:color="auto"/>
        <w:right w:val="none" w:sz="0" w:space="0" w:color="auto"/>
      </w:divBdr>
    </w:div>
    <w:div w:id="1926307113">
      <w:bodyDiv w:val="1"/>
      <w:marLeft w:val="0"/>
      <w:marRight w:val="0"/>
      <w:marTop w:val="0"/>
      <w:marBottom w:val="0"/>
      <w:divBdr>
        <w:top w:val="none" w:sz="0" w:space="0" w:color="auto"/>
        <w:left w:val="none" w:sz="0" w:space="0" w:color="auto"/>
        <w:bottom w:val="none" w:sz="0" w:space="0" w:color="auto"/>
        <w:right w:val="none" w:sz="0" w:space="0" w:color="auto"/>
      </w:divBdr>
    </w:div>
    <w:div w:id="1956281623">
      <w:bodyDiv w:val="1"/>
      <w:marLeft w:val="0"/>
      <w:marRight w:val="0"/>
      <w:marTop w:val="0"/>
      <w:marBottom w:val="0"/>
      <w:divBdr>
        <w:top w:val="none" w:sz="0" w:space="0" w:color="auto"/>
        <w:left w:val="none" w:sz="0" w:space="0" w:color="auto"/>
        <w:bottom w:val="none" w:sz="0" w:space="0" w:color="auto"/>
        <w:right w:val="none" w:sz="0" w:space="0" w:color="auto"/>
      </w:divBdr>
    </w:div>
    <w:div w:id="1973705525">
      <w:bodyDiv w:val="1"/>
      <w:marLeft w:val="0"/>
      <w:marRight w:val="0"/>
      <w:marTop w:val="0"/>
      <w:marBottom w:val="0"/>
      <w:divBdr>
        <w:top w:val="none" w:sz="0" w:space="0" w:color="auto"/>
        <w:left w:val="none" w:sz="0" w:space="0" w:color="auto"/>
        <w:bottom w:val="none" w:sz="0" w:space="0" w:color="auto"/>
        <w:right w:val="none" w:sz="0" w:space="0" w:color="auto"/>
      </w:divBdr>
    </w:div>
    <w:div w:id="2074621439">
      <w:bodyDiv w:val="1"/>
      <w:marLeft w:val="0"/>
      <w:marRight w:val="0"/>
      <w:marTop w:val="0"/>
      <w:marBottom w:val="0"/>
      <w:divBdr>
        <w:top w:val="none" w:sz="0" w:space="0" w:color="auto"/>
        <w:left w:val="none" w:sz="0" w:space="0" w:color="auto"/>
        <w:bottom w:val="none" w:sz="0" w:space="0" w:color="auto"/>
        <w:right w:val="none" w:sz="0" w:space="0" w:color="auto"/>
      </w:divBdr>
    </w:div>
    <w:div w:id="212684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A1CB-B6B8-4B5E-A3B3-0C14AEDFB250}">
  <ds:schemaRefs>
    <ds:schemaRef ds:uri="http://schemas.microsoft.com/office/2006/documentManagement/types"/>
    <ds:schemaRef ds:uri="http://purl.org/dc/dcmitype/"/>
    <ds:schemaRef ds:uri="http://schemas.openxmlformats.org/package/2006/metadata/core-properties"/>
    <ds:schemaRef ds:uri="baaa482c-c3c1-4b1c-a895-2de17a8ea74e"/>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7E80B4D-8BCD-4BB5-8B46-7C0797795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B3FA7-B705-49F1-B5DD-C975A5B1A173}">
  <ds:schemaRefs>
    <ds:schemaRef ds:uri="http://schemas.microsoft.com/sharepoint/v3/contenttype/forms"/>
  </ds:schemaRefs>
</ds:datastoreItem>
</file>

<file path=customXml/itemProps4.xml><?xml version="1.0" encoding="utf-8"?>
<ds:datastoreItem xmlns:ds="http://schemas.openxmlformats.org/officeDocument/2006/customXml" ds:itemID="{2F79637E-60E1-4A5D-A99A-026E13E1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100012</Words>
  <Characters>57008</Characters>
  <Application>Microsoft Office Word</Application>
  <DocSecurity>4</DocSecurity>
  <Lines>475</Lines>
  <Paragraphs>313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156707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AAG_LT1</dc:creator>
  <cp:keywords/>
  <dc:description/>
  <cp:lastModifiedBy>Albina Burkauskaitė</cp:lastModifiedBy>
  <cp:revision>2</cp:revision>
  <dcterms:created xsi:type="dcterms:W3CDTF">2022-02-03T12:33:00Z</dcterms:created>
  <dcterms:modified xsi:type="dcterms:W3CDTF">2022-02-03T12:33:00Z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CURRENT,1.3</vt:lpwstr>
  </property>
  <property fmtid="{D5CDD505-2E9C-101B-9397-08002B2CF9AE}" pid="30" name="DM_Subject">
    <vt:lpwstr>General-EMA/53548/2010</vt:lpwstr>
  </property>
  <property fmtid="{D5CDD505-2E9C-101B-9397-08002B2CF9AE}" pid="31" name="DM_Name">
    <vt:lpwstr>Hreferralspcen</vt:lpwstr>
  </property>
  <property fmtid="{D5CDD505-2E9C-101B-9397-08002B2CF9AE}" pid="32" name="DM_Creation_Date">
    <vt:lpwstr>11/10/2011 15:10:52</vt:lpwstr>
  </property>
  <property fmtid="{D5CDD505-2E9C-101B-9397-08002B2CF9AE}" pid="33" name="DM_Modify_Date">
    <vt:lpwstr>11/10/2011 15:10:52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EMA/611208/2011</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EMA/611208/2011</vt:lpwstr>
  </property>
  <property fmtid="{D5CDD505-2E9C-101B-9397-08002B2CF9AE}" pid="41" name="DM_Modifer_Name">
    <vt:lpwstr>Espinasse Claire</vt:lpwstr>
  </property>
  <property fmtid="{D5CDD505-2E9C-101B-9397-08002B2CF9AE}" pid="42" name="DM_Modified_Date">
    <vt:lpwstr>11/10/2011 15:10:52</vt:lpwstr>
  </property>
  <property fmtid="{D5CDD505-2E9C-101B-9397-08002B2CF9AE}" pid="43" name="ContentTypeId">
    <vt:lpwstr>0x010100B1F0DA154F53D74CA294D90E242406E7</vt:lpwstr>
  </property>
  <property fmtid="{D5CDD505-2E9C-101B-9397-08002B2CF9AE}" pid="44" name="Language">
    <vt:lpwstr>EN</vt:lpwstr>
  </property>
  <property fmtid="{D5CDD505-2E9C-101B-9397-08002B2CF9AE}" pid="45" name="Procedure type">
    <vt:lpwstr/>
  </property>
  <property fmtid="{D5CDD505-2E9C-101B-9397-08002B2CF9AE}" pid="46" name="Local trade name">
    <vt:lpwstr>Proalta</vt:lpwstr>
  </property>
  <property fmtid="{D5CDD505-2E9C-101B-9397-08002B2CF9AE}" pid="47" name="_Status">
    <vt:lpwstr>Pending</vt:lpwstr>
  </property>
  <property fmtid="{D5CDD505-2E9C-101B-9397-08002B2CF9AE}" pid="48" name="Reference trade name">
    <vt:lpwstr>Proalta</vt:lpwstr>
  </property>
  <property fmtid="{D5CDD505-2E9C-101B-9397-08002B2CF9AE}" pid="49" name="Submission date">
    <vt:lpwstr/>
  </property>
  <property fmtid="{D5CDD505-2E9C-101B-9397-08002B2CF9AE}" pid="50" name="Approval date">
    <vt:lpwstr/>
  </property>
  <property fmtid="{D5CDD505-2E9C-101B-9397-08002B2CF9AE}" pid="51" name="Dosage">
    <vt:lpwstr/>
  </property>
  <property fmtid="{D5CDD505-2E9C-101B-9397-08002B2CF9AE}" pid="52" name="Code event">
    <vt:lpwstr/>
  </property>
  <property fmtid="{D5CDD505-2E9C-101B-9397-08002B2CF9AE}" pid="53" name="Procedure number">
    <vt:lpwstr/>
  </property>
  <property fmtid="{D5CDD505-2E9C-101B-9397-08002B2CF9AE}" pid="54" name="INN">
    <vt:lpwstr/>
  </property>
  <property fmtid="{D5CDD505-2E9C-101B-9397-08002B2CF9AE}" pid="55" name="S number">
    <vt:lpwstr/>
  </property>
  <property fmtid="{D5CDD505-2E9C-101B-9397-08002B2CF9AE}" pid="56" name="Country">
    <vt:lpwstr>Reference</vt:lpwstr>
  </property>
  <property fmtid="{D5CDD505-2E9C-101B-9397-08002B2CF9AE}" pid="57" name="Comment1">
    <vt:lpwstr/>
  </property>
</Properties>
</file>