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AAB" w:rsidRPr="00283004" w:rsidRDefault="00E56AAB" w:rsidP="003C7D66">
      <w:pPr>
        <w:pStyle w:val="Paprastasistekstas"/>
        <w:tabs>
          <w:tab w:val="left" w:pos="4962"/>
        </w:tabs>
        <w:rPr>
          <w:rFonts w:ascii="Times New Roman" w:hAnsi="Times New Roman"/>
          <w:snapToGrid w:val="0"/>
          <w:color w:val="000000"/>
          <w:sz w:val="24"/>
          <w:lang w:val="lt-LT"/>
        </w:rPr>
      </w:pPr>
    </w:p>
    <w:p w:rsidR="000A79DC" w:rsidRPr="00283004" w:rsidRDefault="000A79DC" w:rsidP="001A3DF1">
      <w:pPr>
        <w:pStyle w:val="Paprastasistekstas"/>
        <w:tabs>
          <w:tab w:val="left" w:pos="4962"/>
        </w:tabs>
        <w:rPr>
          <w:rFonts w:ascii="Times New Roman" w:hAnsi="Times New Roman"/>
          <w:color w:val="000000"/>
          <w:sz w:val="24"/>
          <w:lang w:val="lt-LT"/>
        </w:rPr>
      </w:pPr>
    </w:p>
    <w:p w:rsidR="005D00C0" w:rsidRPr="00283004" w:rsidRDefault="005D00C0" w:rsidP="003E0D52">
      <w:pPr>
        <w:pStyle w:val="Paprastasistekstas"/>
        <w:rPr>
          <w:rFonts w:ascii="Times New Roman" w:hAnsi="Times New Roman"/>
          <w:color w:val="000000"/>
          <w:sz w:val="24"/>
          <w:szCs w:val="24"/>
          <w:lang w:val="lt-LT"/>
        </w:rPr>
      </w:pPr>
    </w:p>
    <w:p w:rsidR="00F34163" w:rsidRPr="00283004" w:rsidRDefault="00F34163" w:rsidP="00E110A1">
      <w:pPr>
        <w:widowControl w:val="0"/>
        <w:tabs>
          <w:tab w:val="clear" w:pos="567"/>
          <w:tab w:val="left" w:pos="6408"/>
        </w:tabs>
        <w:spacing w:line="240" w:lineRule="auto"/>
        <w:rPr>
          <w:color w:val="008000"/>
          <w:lang w:val="lt-LT"/>
        </w:rPr>
      </w:pPr>
    </w:p>
    <w:p w:rsidR="00F34163" w:rsidRPr="00283004" w:rsidRDefault="00F34163" w:rsidP="00F34163">
      <w:pPr>
        <w:outlineLvl w:val="0"/>
        <w:rPr>
          <w:b/>
          <w:lang w:val="lt-LT"/>
        </w:rPr>
      </w:pPr>
    </w:p>
    <w:p w:rsidR="00F34163" w:rsidRPr="00283004" w:rsidRDefault="00F34163" w:rsidP="00F34163">
      <w:pPr>
        <w:outlineLvl w:val="0"/>
        <w:rPr>
          <w:b/>
          <w:lang w:val="lt-LT"/>
        </w:rPr>
      </w:pPr>
    </w:p>
    <w:p w:rsidR="00F34163" w:rsidRPr="00283004" w:rsidRDefault="00F34163" w:rsidP="00F34163">
      <w:pPr>
        <w:outlineLvl w:val="0"/>
        <w:rPr>
          <w:b/>
          <w:lang w:val="lt-LT"/>
        </w:rPr>
      </w:pPr>
    </w:p>
    <w:p w:rsidR="00F34163" w:rsidRPr="00283004" w:rsidRDefault="00F34163" w:rsidP="00F34163">
      <w:pPr>
        <w:outlineLvl w:val="0"/>
        <w:rPr>
          <w:b/>
          <w:lang w:val="lt-LT"/>
        </w:rPr>
      </w:pPr>
    </w:p>
    <w:p w:rsidR="00F34163" w:rsidRPr="00283004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:rsidR="00F34163" w:rsidRPr="00283004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:rsidR="00F34163" w:rsidRPr="00283004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:rsidR="00F34163" w:rsidRPr="00283004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:rsidR="00F34163" w:rsidRPr="00283004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:rsidR="00F34163" w:rsidRPr="00283004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:rsidR="00F34163" w:rsidRPr="00283004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:rsidR="00F34163" w:rsidRPr="00283004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:rsidR="00F34163" w:rsidRPr="00283004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:rsidR="00F34163" w:rsidRPr="00283004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:rsidR="00F34163" w:rsidRPr="00283004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:rsidR="00F34163" w:rsidRPr="00283004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:rsidR="00F34163" w:rsidRPr="00283004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:rsidR="00F34163" w:rsidRPr="00283004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:rsidR="00F34163" w:rsidRPr="00283004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:rsidR="00F34163" w:rsidRPr="00283004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:rsidR="00F34163" w:rsidRPr="00283004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:rsidR="00F34163" w:rsidRPr="00283004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:rsidR="00F34163" w:rsidRPr="00283004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283004">
        <w:rPr>
          <w:rFonts w:ascii="Times New Roman" w:hAnsi="Times New Roman"/>
          <w:i w:val="0"/>
          <w:sz w:val="22"/>
          <w:lang w:val="lt-LT"/>
        </w:rPr>
        <w:t>I PRIEDAS</w:t>
      </w:r>
    </w:p>
    <w:p w:rsidR="00F34163" w:rsidRPr="00283004" w:rsidRDefault="00F34163" w:rsidP="00F34163">
      <w:pPr>
        <w:spacing w:line="240" w:lineRule="auto"/>
        <w:rPr>
          <w:szCs w:val="24"/>
          <w:lang w:val="lt-LT"/>
        </w:rPr>
      </w:pPr>
    </w:p>
    <w:p w:rsidR="00F34163" w:rsidRPr="00283004" w:rsidRDefault="00F34163" w:rsidP="00F34163">
      <w:pPr>
        <w:tabs>
          <w:tab w:val="left" w:pos="-1440"/>
          <w:tab w:val="left" w:pos="-720"/>
        </w:tabs>
        <w:jc w:val="center"/>
        <w:rPr>
          <w:b/>
          <w:lang w:val="lt-LT"/>
        </w:rPr>
      </w:pPr>
      <w:r w:rsidRPr="00283004">
        <w:rPr>
          <w:b/>
          <w:lang w:val="lt-LT"/>
        </w:rPr>
        <w:t>PREPARATO CHARAKTERISTIKŲ SANTRAUKA</w:t>
      </w:r>
    </w:p>
    <w:p w:rsidR="00F34163" w:rsidRPr="004D19E7" w:rsidRDefault="00F34163" w:rsidP="004D19E7">
      <w:pPr>
        <w:tabs>
          <w:tab w:val="left" w:pos="-1440"/>
          <w:tab w:val="left" w:pos="-720"/>
        </w:tabs>
        <w:rPr>
          <w:b/>
          <w:lang w:val="lt-LT"/>
        </w:rPr>
      </w:pPr>
      <w:r w:rsidRPr="00283004">
        <w:rPr>
          <w:lang w:val="lt-LT" w:eastAsia="zh-CN"/>
        </w:rPr>
        <w:br w:type="page"/>
      </w:r>
      <w:r w:rsidRPr="004D19E7">
        <w:rPr>
          <w:b/>
          <w:lang w:val="lt-LT"/>
        </w:rPr>
        <w:lastRenderedPageBreak/>
        <w:t>1.</w:t>
      </w:r>
      <w:r w:rsidRPr="004D19E7">
        <w:rPr>
          <w:b/>
          <w:lang w:val="lt-LT"/>
        </w:rPr>
        <w:tab/>
        <w:t>VAISTINIO PREPARATO PAVADINIMAS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3C7D66" w:rsidP="00F34163">
      <w:pPr>
        <w:rPr>
          <w:szCs w:val="24"/>
          <w:lang w:val="lt-LT"/>
        </w:rPr>
      </w:pPr>
      <w:proofErr w:type="spellStart"/>
      <w:r w:rsidRPr="00283004">
        <w:rPr>
          <w:lang w:val="lt-LT"/>
        </w:rPr>
        <w:t>Respifortin</w:t>
      </w:r>
      <w:proofErr w:type="spellEnd"/>
      <w:r w:rsidRPr="00283004">
        <w:rPr>
          <w:lang w:val="lt-LT"/>
        </w:rPr>
        <w:t xml:space="preserve"> 600</w:t>
      </w:r>
      <w:r w:rsidR="00AF6064" w:rsidRPr="00283004">
        <w:rPr>
          <w:lang w:val="lt-LT"/>
        </w:rPr>
        <w:t> </w:t>
      </w:r>
      <w:r w:rsidRPr="00283004">
        <w:rPr>
          <w:lang w:val="lt-LT"/>
        </w:rPr>
        <w:t xml:space="preserve">mg </w:t>
      </w:r>
      <w:proofErr w:type="spellStart"/>
      <w:r w:rsidRPr="00283004">
        <w:rPr>
          <w:lang w:val="lt-LT"/>
        </w:rPr>
        <w:t>šnypščiosios</w:t>
      </w:r>
      <w:proofErr w:type="spellEnd"/>
      <w:r w:rsidRPr="00283004">
        <w:rPr>
          <w:lang w:val="lt-LT"/>
        </w:rPr>
        <w:t xml:space="preserve"> tabletės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2.</w:t>
      </w:r>
      <w:r w:rsidRPr="00283004">
        <w:rPr>
          <w:rFonts w:ascii="Times New Roman" w:hAnsi="Times New Roman"/>
          <w:sz w:val="22"/>
          <w:lang w:val="lt-LT"/>
        </w:rPr>
        <w:tab/>
        <w:t>KOKYBINĖ IR KIEKYBINĖ SUDĖTIS</w:t>
      </w:r>
    </w:p>
    <w:p w:rsidR="0099363D" w:rsidRPr="00283004" w:rsidRDefault="0099363D" w:rsidP="00F34163">
      <w:pPr>
        <w:rPr>
          <w:noProof/>
          <w:szCs w:val="24"/>
          <w:lang w:val="lt-LT"/>
        </w:rPr>
      </w:pPr>
    </w:p>
    <w:p w:rsidR="0099363D" w:rsidRPr="00283004" w:rsidRDefault="0099363D" w:rsidP="0099363D">
      <w:pPr>
        <w:rPr>
          <w:szCs w:val="22"/>
          <w:lang w:val="lt-LT"/>
        </w:rPr>
      </w:pPr>
      <w:r w:rsidRPr="00283004">
        <w:rPr>
          <w:szCs w:val="22"/>
          <w:lang w:val="lt-LT"/>
        </w:rPr>
        <w:t>Vienoje</w:t>
      </w:r>
      <w:r w:rsidRPr="00283004">
        <w:rPr>
          <w:bCs/>
          <w:szCs w:val="22"/>
          <w:lang w:val="lt-LT"/>
        </w:rPr>
        <w:t xml:space="preserve"> </w:t>
      </w:r>
      <w:proofErr w:type="spellStart"/>
      <w:r w:rsidRPr="00283004">
        <w:rPr>
          <w:bCs/>
          <w:szCs w:val="22"/>
          <w:lang w:val="lt-LT"/>
        </w:rPr>
        <w:t>šnypščiojoje</w:t>
      </w:r>
      <w:proofErr w:type="spellEnd"/>
      <w:r w:rsidRPr="00283004">
        <w:rPr>
          <w:bCs/>
          <w:szCs w:val="22"/>
          <w:lang w:val="lt-LT"/>
        </w:rPr>
        <w:t xml:space="preserve"> tabletėje </w:t>
      </w:r>
      <w:r w:rsidRPr="00283004">
        <w:rPr>
          <w:szCs w:val="22"/>
          <w:lang w:val="lt-LT"/>
        </w:rPr>
        <w:t>yra 600</w:t>
      </w:r>
      <w:r w:rsidR="008768AF" w:rsidRPr="00283004">
        <w:rPr>
          <w:szCs w:val="22"/>
          <w:lang w:val="lt-LT"/>
        </w:rPr>
        <w:t> </w:t>
      </w:r>
      <w:r w:rsidRPr="00283004">
        <w:rPr>
          <w:szCs w:val="22"/>
          <w:lang w:val="lt-LT"/>
        </w:rPr>
        <w:t xml:space="preserve">mg </w:t>
      </w:r>
      <w:proofErr w:type="spellStart"/>
      <w:r w:rsidRPr="00283004">
        <w:rPr>
          <w:szCs w:val="22"/>
          <w:lang w:val="lt-LT"/>
        </w:rPr>
        <w:t>acetilcisteino</w:t>
      </w:r>
      <w:proofErr w:type="spellEnd"/>
      <w:r w:rsidRPr="00283004">
        <w:rPr>
          <w:szCs w:val="22"/>
          <w:lang w:val="lt-LT"/>
        </w:rPr>
        <w:t>.</w:t>
      </w:r>
    </w:p>
    <w:p w:rsidR="0099363D" w:rsidRPr="00283004" w:rsidRDefault="0099363D" w:rsidP="0099363D">
      <w:pPr>
        <w:rPr>
          <w:szCs w:val="22"/>
          <w:lang w:val="lt-LT"/>
        </w:rPr>
      </w:pPr>
    </w:p>
    <w:p w:rsidR="0099363D" w:rsidRPr="00283004" w:rsidRDefault="0099363D" w:rsidP="0099363D">
      <w:pPr>
        <w:rPr>
          <w:i/>
          <w:szCs w:val="22"/>
          <w:u w:val="single"/>
          <w:lang w:val="lt-LT"/>
        </w:rPr>
      </w:pPr>
      <w:r w:rsidRPr="00283004">
        <w:rPr>
          <w:szCs w:val="22"/>
          <w:u w:val="single"/>
          <w:lang w:val="lt-LT"/>
        </w:rPr>
        <w:t>Pagalbinės medžiagos, kurių poveikis žinomas</w:t>
      </w:r>
    </w:p>
    <w:p w:rsidR="0099363D" w:rsidRPr="00283004" w:rsidRDefault="0099363D" w:rsidP="0099363D">
      <w:pPr>
        <w:rPr>
          <w:szCs w:val="22"/>
          <w:lang w:val="lt-LT"/>
        </w:rPr>
      </w:pPr>
      <w:r w:rsidRPr="00283004">
        <w:rPr>
          <w:iCs/>
          <w:szCs w:val="22"/>
          <w:lang w:val="lt-LT"/>
        </w:rPr>
        <w:t xml:space="preserve">Vienoje </w:t>
      </w:r>
      <w:proofErr w:type="spellStart"/>
      <w:r w:rsidRPr="00283004">
        <w:rPr>
          <w:iCs/>
          <w:szCs w:val="22"/>
          <w:lang w:val="lt-LT"/>
        </w:rPr>
        <w:t>šnypščiojoje</w:t>
      </w:r>
      <w:proofErr w:type="spellEnd"/>
      <w:r w:rsidRPr="00283004">
        <w:rPr>
          <w:iCs/>
          <w:szCs w:val="22"/>
          <w:lang w:val="lt-LT"/>
        </w:rPr>
        <w:t xml:space="preserve"> tabletėje yra </w:t>
      </w:r>
      <w:r w:rsidR="00DC6C87" w:rsidRPr="00283004">
        <w:rPr>
          <w:szCs w:val="22"/>
          <w:lang w:val="lt-LT"/>
        </w:rPr>
        <w:t xml:space="preserve">682,2 mg </w:t>
      </w:r>
      <w:proofErr w:type="spellStart"/>
      <w:r w:rsidRPr="00283004">
        <w:rPr>
          <w:szCs w:val="22"/>
          <w:lang w:val="lt-LT"/>
        </w:rPr>
        <w:t>izomalto</w:t>
      </w:r>
      <w:proofErr w:type="spellEnd"/>
      <w:r w:rsidRPr="00283004">
        <w:rPr>
          <w:szCs w:val="22"/>
          <w:lang w:val="lt-LT"/>
        </w:rPr>
        <w:t xml:space="preserve">, 39,9 mg </w:t>
      </w:r>
      <w:proofErr w:type="spellStart"/>
      <w:r w:rsidRPr="00283004">
        <w:rPr>
          <w:szCs w:val="22"/>
          <w:lang w:val="lt-LT"/>
        </w:rPr>
        <w:t>aspartamo</w:t>
      </w:r>
      <w:proofErr w:type="spellEnd"/>
      <w:r w:rsidRPr="00283004">
        <w:rPr>
          <w:szCs w:val="22"/>
          <w:lang w:val="lt-LT"/>
        </w:rPr>
        <w:t>, 669,9</w:t>
      </w:r>
      <w:r w:rsidR="008768AF" w:rsidRPr="00283004">
        <w:rPr>
          <w:szCs w:val="22"/>
          <w:lang w:val="lt-LT"/>
        </w:rPr>
        <w:t> </w:t>
      </w:r>
      <w:r w:rsidRPr="00283004">
        <w:rPr>
          <w:szCs w:val="22"/>
          <w:lang w:val="lt-LT"/>
        </w:rPr>
        <w:t>mg natrio</w:t>
      </w:r>
      <w:r w:rsidR="002C75B0" w:rsidRPr="00283004">
        <w:rPr>
          <w:noProof/>
          <w:szCs w:val="22"/>
          <w:lang w:val="lt-LT"/>
        </w:rPr>
        <w:t>-vandenilio karbonat</w:t>
      </w:r>
      <w:r w:rsidR="006C696D">
        <w:rPr>
          <w:noProof/>
          <w:szCs w:val="22"/>
          <w:lang w:val="lt-LT"/>
        </w:rPr>
        <w:t>o</w:t>
      </w:r>
      <w:r w:rsidR="002C75B0" w:rsidRPr="00283004" w:rsidDel="002C75B0">
        <w:rPr>
          <w:szCs w:val="22"/>
          <w:lang w:val="lt-LT"/>
        </w:rPr>
        <w:t xml:space="preserve"> </w:t>
      </w:r>
      <w:r w:rsidRPr="00283004">
        <w:rPr>
          <w:szCs w:val="22"/>
          <w:lang w:val="lt-LT"/>
        </w:rPr>
        <w:t>(atitinka 183,4 mg natrio).</w:t>
      </w:r>
    </w:p>
    <w:p w:rsidR="0099363D" w:rsidRPr="00283004" w:rsidRDefault="0099363D" w:rsidP="0099363D">
      <w:pPr>
        <w:rPr>
          <w:szCs w:val="22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>Visos pagalbinės med</w:t>
      </w:r>
      <w:r w:rsidR="00ED23EE" w:rsidRPr="00283004">
        <w:rPr>
          <w:noProof/>
          <w:szCs w:val="24"/>
          <w:lang w:val="lt-LT"/>
        </w:rPr>
        <w:t>žiagos išvardytos 6.1</w:t>
      </w:r>
      <w:r w:rsidR="00AF6064" w:rsidRPr="00283004">
        <w:rPr>
          <w:noProof/>
          <w:szCs w:val="24"/>
          <w:lang w:val="lt-LT"/>
        </w:rPr>
        <w:t> </w:t>
      </w:r>
      <w:r w:rsidR="00ED23EE" w:rsidRPr="00283004">
        <w:rPr>
          <w:noProof/>
          <w:szCs w:val="24"/>
          <w:lang w:val="lt-LT"/>
        </w:rPr>
        <w:t>skyriuje.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3.</w:t>
      </w:r>
      <w:r w:rsidRPr="00283004">
        <w:rPr>
          <w:rFonts w:ascii="Times New Roman" w:hAnsi="Times New Roman"/>
          <w:sz w:val="22"/>
          <w:lang w:val="lt-LT"/>
        </w:rPr>
        <w:tab/>
        <w:t>FARMACINĖ FORMA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ED23EE" w:rsidRPr="00283004" w:rsidRDefault="00ED23EE" w:rsidP="00ED23EE">
      <w:pPr>
        <w:rPr>
          <w:szCs w:val="22"/>
          <w:lang w:val="lt-LT"/>
        </w:rPr>
      </w:pPr>
      <w:r w:rsidRPr="00283004">
        <w:rPr>
          <w:szCs w:val="22"/>
          <w:lang w:val="lt-LT"/>
        </w:rPr>
        <w:t>Šnypščio</w:t>
      </w:r>
      <w:r w:rsidR="00491BAE">
        <w:rPr>
          <w:szCs w:val="22"/>
          <w:lang w:val="lt-LT"/>
        </w:rPr>
        <w:t>ji</w:t>
      </w:r>
      <w:r w:rsidRPr="00283004">
        <w:rPr>
          <w:szCs w:val="22"/>
          <w:lang w:val="lt-LT"/>
        </w:rPr>
        <w:t xml:space="preserve"> tabletė.</w:t>
      </w:r>
    </w:p>
    <w:p w:rsidR="00ED23EE" w:rsidRPr="00283004" w:rsidRDefault="00ED23EE" w:rsidP="00ED23EE">
      <w:pPr>
        <w:rPr>
          <w:szCs w:val="22"/>
          <w:lang w:val="lt-LT"/>
        </w:rPr>
      </w:pPr>
      <w:r w:rsidRPr="00283004">
        <w:rPr>
          <w:szCs w:val="22"/>
          <w:lang w:val="lt-LT"/>
        </w:rPr>
        <w:t>Baltos apvalios plokščios tabletės nuožulniais kraštais ir lygiu paviršiumi.</w:t>
      </w:r>
    </w:p>
    <w:p w:rsidR="00ED23EE" w:rsidRPr="00283004" w:rsidRDefault="00ED23EE" w:rsidP="00ED23EE">
      <w:pPr>
        <w:rPr>
          <w:szCs w:val="22"/>
          <w:lang w:val="lt-LT"/>
        </w:rPr>
      </w:pPr>
      <w:r w:rsidRPr="00283004">
        <w:rPr>
          <w:szCs w:val="22"/>
          <w:lang w:val="lt-LT"/>
        </w:rPr>
        <w:t>Tabletės dydis: storis 4,5</w:t>
      </w:r>
      <w:r w:rsidR="00AF6064" w:rsidRPr="00283004">
        <w:rPr>
          <w:szCs w:val="22"/>
          <w:lang w:val="lt-LT"/>
        </w:rPr>
        <w:t> </w:t>
      </w:r>
      <w:r w:rsidRPr="00283004">
        <w:rPr>
          <w:szCs w:val="22"/>
          <w:lang w:val="lt-LT"/>
        </w:rPr>
        <w:t>mm +/- 1</w:t>
      </w:r>
      <w:r w:rsidR="00AF6064" w:rsidRPr="00283004">
        <w:rPr>
          <w:szCs w:val="22"/>
          <w:lang w:val="lt-LT"/>
        </w:rPr>
        <w:t> </w:t>
      </w:r>
      <w:r w:rsidRPr="00283004">
        <w:rPr>
          <w:szCs w:val="22"/>
          <w:lang w:val="lt-LT"/>
        </w:rPr>
        <w:t>mm, skersmuo 25</w:t>
      </w:r>
      <w:r w:rsidR="00AF6064" w:rsidRPr="00283004">
        <w:rPr>
          <w:szCs w:val="22"/>
          <w:lang w:val="lt-LT"/>
        </w:rPr>
        <w:t> </w:t>
      </w:r>
      <w:r w:rsidRPr="00283004">
        <w:rPr>
          <w:szCs w:val="22"/>
          <w:lang w:val="lt-LT"/>
        </w:rPr>
        <w:t>mm +/- 1</w:t>
      </w:r>
      <w:r w:rsidR="00AF6064" w:rsidRPr="00283004">
        <w:rPr>
          <w:szCs w:val="22"/>
          <w:lang w:val="lt-LT"/>
        </w:rPr>
        <w:t> </w:t>
      </w:r>
      <w:r w:rsidRPr="00283004">
        <w:rPr>
          <w:szCs w:val="22"/>
          <w:lang w:val="lt-LT"/>
        </w:rPr>
        <w:t>mm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4.</w:t>
      </w:r>
      <w:r w:rsidRPr="00283004">
        <w:rPr>
          <w:rFonts w:ascii="Times New Roman" w:hAnsi="Times New Roman"/>
          <w:sz w:val="22"/>
          <w:lang w:val="lt-LT"/>
        </w:rPr>
        <w:tab/>
        <w:t>KLINIKINĖ INFORMACIJA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4.1</w:t>
      </w:r>
      <w:r w:rsidRPr="00283004">
        <w:rPr>
          <w:rFonts w:ascii="Times New Roman" w:hAnsi="Times New Roman"/>
          <w:sz w:val="22"/>
          <w:lang w:val="lt-LT"/>
        </w:rPr>
        <w:tab/>
        <w:t>Terapinės indikacijos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ED23EE" w:rsidRPr="00283004" w:rsidRDefault="005F5C72" w:rsidP="00ED23EE">
      <w:pPr>
        <w:tabs>
          <w:tab w:val="left" w:pos="425"/>
        </w:tabs>
        <w:rPr>
          <w:szCs w:val="22"/>
          <w:lang w:val="lt-LT"/>
        </w:rPr>
      </w:pPr>
      <w:proofErr w:type="spellStart"/>
      <w:r w:rsidRPr="00283004">
        <w:rPr>
          <w:szCs w:val="22"/>
          <w:lang w:val="lt-LT"/>
        </w:rPr>
        <w:t>Respifortin</w:t>
      </w:r>
      <w:proofErr w:type="spellEnd"/>
      <w:r w:rsidRPr="00283004">
        <w:rPr>
          <w:szCs w:val="22"/>
          <w:lang w:val="lt-LT"/>
        </w:rPr>
        <w:t xml:space="preserve"> skirtas suaugu</w:t>
      </w:r>
      <w:r w:rsidR="00BD2D23">
        <w:rPr>
          <w:szCs w:val="22"/>
          <w:lang w:val="lt-LT"/>
        </w:rPr>
        <w:t>sie</w:t>
      </w:r>
      <w:r w:rsidRPr="00283004">
        <w:rPr>
          <w:szCs w:val="22"/>
          <w:lang w:val="lt-LT"/>
        </w:rPr>
        <w:t>siems trumpalaikiam g</w:t>
      </w:r>
      <w:r w:rsidR="00ED23EE" w:rsidRPr="00283004">
        <w:rPr>
          <w:szCs w:val="22"/>
          <w:lang w:val="lt-LT"/>
        </w:rPr>
        <w:t>leivių skystinim</w:t>
      </w:r>
      <w:r w:rsidRPr="00283004">
        <w:rPr>
          <w:szCs w:val="22"/>
          <w:lang w:val="lt-LT"/>
        </w:rPr>
        <w:t>ui</w:t>
      </w:r>
      <w:r w:rsidR="00ED23EE" w:rsidRPr="00283004">
        <w:rPr>
          <w:szCs w:val="22"/>
          <w:lang w:val="lt-LT"/>
        </w:rPr>
        <w:t xml:space="preserve"> sergant ūminėmis </w:t>
      </w:r>
      <w:r w:rsidRPr="00283004">
        <w:rPr>
          <w:szCs w:val="22"/>
          <w:lang w:val="lt-LT"/>
        </w:rPr>
        <w:t>kvėpavimo takų ligomis (peršalimu)</w:t>
      </w:r>
      <w:r w:rsidR="00ED23EE" w:rsidRPr="00283004">
        <w:rPr>
          <w:szCs w:val="22"/>
          <w:lang w:val="lt-LT"/>
        </w:rPr>
        <w:t>,</w:t>
      </w:r>
      <w:r w:rsidRPr="00283004">
        <w:rPr>
          <w:szCs w:val="22"/>
          <w:lang w:val="lt-LT"/>
        </w:rPr>
        <w:t xml:space="preserve"> susijusiomis su padidėjusiu tirštų ir klampių gleivių išsiskyrimu</w:t>
      </w:r>
      <w:r w:rsidR="00ED23EE" w:rsidRPr="00283004">
        <w:rPr>
          <w:szCs w:val="22"/>
          <w:lang w:val="lt-LT"/>
        </w:rPr>
        <w:t>.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4.2</w:t>
      </w:r>
      <w:r w:rsidRPr="00283004">
        <w:rPr>
          <w:rFonts w:ascii="Times New Roman" w:hAnsi="Times New Roman"/>
          <w:sz w:val="22"/>
          <w:lang w:val="lt-LT"/>
        </w:rPr>
        <w:tab/>
        <w:t>Dozavimas ir vartojimo metodas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u w:val="single"/>
          <w:lang w:val="lt-LT"/>
        </w:rPr>
      </w:pPr>
      <w:r w:rsidRPr="00283004">
        <w:rPr>
          <w:noProof/>
          <w:szCs w:val="24"/>
          <w:u w:val="single"/>
          <w:lang w:val="lt-LT"/>
        </w:rPr>
        <w:t>Dozavimas</w:t>
      </w:r>
    </w:p>
    <w:p w:rsidR="005F5C72" w:rsidRPr="00283004" w:rsidRDefault="003667C3" w:rsidP="00F34163">
      <w:pPr>
        <w:rPr>
          <w:szCs w:val="24"/>
          <w:lang w:val="lt-LT"/>
        </w:rPr>
      </w:pPr>
      <w:r w:rsidRPr="00FF659F">
        <w:rPr>
          <w:i/>
          <w:szCs w:val="24"/>
          <w:lang w:val="lt-LT"/>
        </w:rPr>
        <w:t>Suaugusiesiems</w:t>
      </w:r>
      <w:r>
        <w:rPr>
          <w:b/>
          <w:szCs w:val="24"/>
          <w:lang w:val="lt-LT"/>
        </w:rPr>
        <w:t xml:space="preserve"> </w:t>
      </w:r>
      <w:r w:rsidR="005F5C72" w:rsidRPr="00283004">
        <w:rPr>
          <w:szCs w:val="24"/>
          <w:lang w:val="lt-LT"/>
        </w:rPr>
        <w:t xml:space="preserve">600 mg </w:t>
      </w:r>
      <w:proofErr w:type="spellStart"/>
      <w:r w:rsidR="005F5C72" w:rsidRPr="00283004">
        <w:rPr>
          <w:szCs w:val="24"/>
          <w:lang w:val="lt-LT"/>
        </w:rPr>
        <w:t>acetilcisteino</w:t>
      </w:r>
      <w:proofErr w:type="spellEnd"/>
      <w:r w:rsidR="005F5C72" w:rsidRPr="00283004">
        <w:rPr>
          <w:szCs w:val="24"/>
          <w:lang w:val="lt-LT"/>
        </w:rPr>
        <w:t xml:space="preserve"> (1</w:t>
      </w:r>
      <w:r w:rsidR="00AF6064" w:rsidRPr="00283004">
        <w:rPr>
          <w:szCs w:val="24"/>
          <w:lang w:val="lt-LT"/>
        </w:rPr>
        <w:t> </w:t>
      </w:r>
      <w:r w:rsidR="005F5C72" w:rsidRPr="00283004">
        <w:rPr>
          <w:szCs w:val="24"/>
          <w:lang w:val="lt-LT"/>
        </w:rPr>
        <w:t>šnypščioji tabletė) kartą per parą.</w:t>
      </w:r>
    </w:p>
    <w:p w:rsidR="005F5C72" w:rsidRPr="00283004" w:rsidRDefault="005F5C72" w:rsidP="00F34163">
      <w:pPr>
        <w:rPr>
          <w:szCs w:val="24"/>
          <w:lang w:val="lt-LT"/>
        </w:rPr>
      </w:pPr>
      <w:r w:rsidRPr="00283004">
        <w:rPr>
          <w:szCs w:val="24"/>
          <w:lang w:val="lt-LT"/>
        </w:rPr>
        <w:t>Nepasitarus su gydytoju šio vaistinio preparato negalima vartoti ilgiau kaip 5</w:t>
      </w:r>
      <w:r w:rsidR="00AF6064" w:rsidRPr="00283004">
        <w:rPr>
          <w:szCs w:val="24"/>
          <w:lang w:val="lt-LT"/>
        </w:rPr>
        <w:t> </w:t>
      </w:r>
      <w:r w:rsidRPr="00283004">
        <w:rPr>
          <w:szCs w:val="24"/>
          <w:lang w:val="lt-LT"/>
        </w:rPr>
        <w:t>dienas.</w:t>
      </w:r>
    </w:p>
    <w:p w:rsidR="005F5C72" w:rsidRPr="00283004" w:rsidRDefault="005F5C72" w:rsidP="00F34163">
      <w:pPr>
        <w:rPr>
          <w:i/>
          <w:noProof/>
          <w:szCs w:val="24"/>
          <w:lang w:val="lt-LT"/>
        </w:rPr>
      </w:pPr>
    </w:p>
    <w:p w:rsidR="00F34163" w:rsidRPr="00FF659F" w:rsidRDefault="00F34163" w:rsidP="00F34163">
      <w:pPr>
        <w:rPr>
          <w:i/>
          <w:szCs w:val="24"/>
          <w:lang w:val="lt-LT"/>
        </w:rPr>
      </w:pPr>
      <w:r w:rsidRPr="00FF659F">
        <w:rPr>
          <w:i/>
          <w:noProof/>
          <w:szCs w:val="24"/>
          <w:lang w:val="lt-LT"/>
        </w:rPr>
        <w:t>Vaikų populiacija</w:t>
      </w:r>
    </w:p>
    <w:p w:rsidR="00F34163" w:rsidRPr="00283004" w:rsidRDefault="005F5C72" w:rsidP="00F34163">
      <w:pPr>
        <w:rPr>
          <w:szCs w:val="24"/>
          <w:lang w:val="lt-LT"/>
        </w:rPr>
      </w:pPr>
      <w:proofErr w:type="spellStart"/>
      <w:r w:rsidRPr="00283004">
        <w:rPr>
          <w:szCs w:val="24"/>
          <w:lang w:val="lt-LT"/>
        </w:rPr>
        <w:t>Respifortin</w:t>
      </w:r>
      <w:proofErr w:type="spellEnd"/>
      <w:r w:rsidRPr="00283004">
        <w:rPr>
          <w:szCs w:val="24"/>
          <w:lang w:val="lt-LT"/>
        </w:rPr>
        <w:t xml:space="preserve"> </w:t>
      </w:r>
      <w:r w:rsidR="0074504E">
        <w:rPr>
          <w:szCs w:val="24"/>
          <w:lang w:val="lt-LT"/>
        </w:rPr>
        <w:t>draudžiama</w:t>
      </w:r>
      <w:r w:rsidRPr="00283004">
        <w:rPr>
          <w:szCs w:val="24"/>
          <w:lang w:val="lt-LT"/>
        </w:rPr>
        <w:t xml:space="preserve"> vartoti jaunesniems kaip 2</w:t>
      </w:r>
      <w:r w:rsidR="00AF6064" w:rsidRPr="00283004">
        <w:rPr>
          <w:szCs w:val="24"/>
          <w:lang w:val="lt-LT"/>
        </w:rPr>
        <w:t> </w:t>
      </w:r>
      <w:r w:rsidRPr="00283004">
        <w:rPr>
          <w:szCs w:val="24"/>
          <w:lang w:val="lt-LT"/>
        </w:rPr>
        <w:t>metų vaikams (žr.</w:t>
      </w:r>
      <w:r w:rsidR="00AF6064" w:rsidRPr="00283004">
        <w:rPr>
          <w:szCs w:val="24"/>
          <w:lang w:val="lt-LT"/>
        </w:rPr>
        <w:t> </w:t>
      </w:r>
      <w:r w:rsidRPr="00283004">
        <w:rPr>
          <w:szCs w:val="24"/>
          <w:lang w:val="lt-LT"/>
        </w:rPr>
        <w:t>4.3</w:t>
      </w:r>
      <w:r w:rsidR="00AF6064" w:rsidRPr="00283004">
        <w:rPr>
          <w:szCs w:val="24"/>
          <w:lang w:val="lt-LT"/>
        </w:rPr>
        <w:t> </w:t>
      </w:r>
      <w:r w:rsidRPr="00283004">
        <w:rPr>
          <w:szCs w:val="24"/>
          <w:lang w:val="lt-LT"/>
        </w:rPr>
        <w:t>skyrių), jis taip pat netinkamas vartoti vaikams ir paaugliams nuo 2</w:t>
      </w:r>
      <w:r w:rsidR="00AF6064" w:rsidRPr="00283004">
        <w:rPr>
          <w:szCs w:val="24"/>
          <w:lang w:val="lt-LT"/>
        </w:rPr>
        <w:t> </w:t>
      </w:r>
      <w:r w:rsidRPr="00283004">
        <w:rPr>
          <w:szCs w:val="24"/>
          <w:lang w:val="lt-LT"/>
        </w:rPr>
        <w:t>iki 18</w:t>
      </w:r>
      <w:r w:rsidR="00AF6064" w:rsidRPr="00283004">
        <w:rPr>
          <w:szCs w:val="24"/>
          <w:lang w:val="lt-LT"/>
        </w:rPr>
        <w:t> </w:t>
      </w:r>
      <w:r w:rsidRPr="00283004">
        <w:rPr>
          <w:szCs w:val="24"/>
          <w:lang w:val="lt-LT"/>
        </w:rPr>
        <w:t>metų.</w:t>
      </w:r>
    </w:p>
    <w:p w:rsidR="00F34163" w:rsidRPr="00283004" w:rsidRDefault="00F34163" w:rsidP="00F34163">
      <w:pPr>
        <w:rPr>
          <w:lang w:val="lt-LT"/>
        </w:rPr>
      </w:pPr>
    </w:p>
    <w:p w:rsidR="00F34163" w:rsidRPr="00283004" w:rsidRDefault="00F34163" w:rsidP="00F34163">
      <w:pPr>
        <w:rPr>
          <w:szCs w:val="24"/>
          <w:u w:val="single"/>
          <w:lang w:val="lt-LT"/>
        </w:rPr>
      </w:pPr>
      <w:r w:rsidRPr="00283004">
        <w:rPr>
          <w:noProof/>
          <w:szCs w:val="24"/>
          <w:u w:val="single"/>
          <w:lang w:val="lt-LT"/>
        </w:rPr>
        <w:t>Vartojimo metodas</w:t>
      </w:r>
      <w:r w:rsidRPr="00283004">
        <w:rPr>
          <w:szCs w:val="24"/>
          <w:u w:val="single"/>
          <w:lang w:val="lt-LT"/>
        </w:rPr>
        <w:t xml:space="preserve"> </w:t>
      </w:r>
    </w:p>
    <w:p w:rsidR="00F34163" w:rsidRPr="00283004" w:rsidRDefault="005F5C72" w:rsidP="00F34163">
      <w:pPr>
        <w:rPr>
          <w:szCs w:val="24"/>
          <w:lang w:val="lt-LT"/>
        </w:rPr>
      </w:pPr>
      <w:r w:rsidRPr="00283004">
        <w:rPr>
          <w:szCs w:val="24"/>
          <w:lang w:val="lt-LT"/>
        </w:rPr>
        <w:t>Vartoti per burną.</w:t>
      </w:r>
    </w:p>
    <w:p w:rsidR="005F5C72" w:rsidRPr="00283004" w:rsidRDefault="005F5C72" w:rsidP="00F34163">
      <w:pPr>
        <w:rPr>
          <w:szCs w:val="24"/>
          <w:lang w:val="lt-LT"/>
        </w:rPr>
      </w:pPr>
      <w:proofErr w:type="spellStart"/>
      <w:r w:rsidRPr="00283004">
        <w:rPr>
          <w:szCs w:val="24"/>
          <w:lang w:val="lt-LT"/>
        </w:rPr>
        <w:t>Šnypščiąją</w:t>
      </w:r>
      <w:proofErr w:type="spellEnd"/>
      <w:r w:rsidRPr="00283004">
        <w:rPr>
          <w:szCs w:val="24"/>
          <w:lang w:val="lt-LT"/>
        </w:rPr>
        <w:t xml:space="preserve"> tabletę reikia ištirpinti ½ stiklinės vandens ir nedelsiant išgerti. Gautas tirpalas yra skaidrus ir bespalvis.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5F5C72" w:rsidRPr="00283004" w:rsidRDefault="005F5C72" w:rsidP="00F34163">
      <w:pPr>
        <w:rPr>
          <w:b/>
          <w:szCs w:val="24"/>
          <w:lang w:val="lt-LT"/>
        </w:rPr>
      </w:pPr>
      <w:r w:rsidRPr="00FF659F">
        <w:rPr>
          <w:i/>
          <w:szCs w:val="24"/>
          <w:u w:val="single"/>
          <w:lang w:val="lt-LT"/>
        </w:rPr>
        <w:t>Pastaba</w:t>
      </w:r>
    </w:p>
    <w:p w:rsidR="00F34163" w:rsidRPr="00283004" w:rsidRDefault="00EF052F" w:rsidP="00F34163">
      <w:pPr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>Dėl galimo suskystėjusių gleivių susikaupimo bronchuose, r</w:t>
      </w:r>
      <w:r w:rsidR="005F5C72" w:rsidRPr="00283004">
        <w:rPr>
          <w:noProof/>
          <w:szCs w:val="24"/>
          <w:lang w:val="lt-LT"/>
        </w:rPr>
        <w:t>eikia vartoti likus bent 4</w:t>
      </w:r>
      <w:r w:rsidR="00AF6064" w:rsidRPr="00283004">
        <w:rPr>
          <w:noProof/>
          <w:szCs w:val="24"/>
          <w:lang w:val="lt-LT"/>
        </w:rPr>
        <w:t> </w:t>
      </w:r>
      <w:r w:rsidR="005F5C72" w:rsidRPr="00283004">
        <w:rPr>
          <w:noProof/>
          <w:szCs w:val="24"/>
          <w:lang w:val="lt-LT"/>
        </w:rPr>
        <w:t>valandoms iki miego</w:t>
      </w:r>
      <w:r w:rsidR="00F34163" w:rsidRPr="00283004">
        <w:rPr>
          <w:noProof/>
          <w:szCs w:val="24"/>
          <w:lang w:val="lt-LT"/>
        </w:rPr>
        <w:t>.</w:t>
      </w:r>
      <w:r w:rsidRPr="00283004">
        <w:rPr>
          <w:noProof/>
          <w:szCs w:val="24"/>
          <w:lang w:val="lt-LT"/>
        </w:rPr>
        <w:t xml:space="preserve"> </w:t>
      </w:r>
      <w:r w:rsidRPr="00283004">
        <w:rPr>
          <w:szCs w:val="22"/>
          <w:lang w:val="lt-LT"/>
        </w:rPr>
        <w:t>Gydymo metu rekomenduojama vartoti daug skysčių.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4.3</w:t>
      </w:r>
      <w:r w:rsidRPr="00283004">
        <w:rPr>
          <w:rFonts w:ascii="Times New Roman" w:hAnsi="Times New Roman"/>
          <w:sz w:val="22"/>
          <w:lang w:val="lt-LT"/>
        </w:rPr>
        <w:tab/>
        <w:t>Kontraindikacijos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942B89">
      <w:pPr>
        <w:numPr>
          <w:ilvl w:val="0"/>
          <w:numId w:val="6"/>
        </w:numPr>
        <w:tabs>
          <w:tab w:val="clear" w:pos="567"/>
        </w:tabs>
        <w:rPr>
          <w:noProof/>
          <w:szCs w:val="24"/>
          <w:lang w:val="lt-LT"/>
        </w:rPr>
      </w:pPr>
      <w:r w:rsidRPr="00283004">
        <w:rPr>
          <w:noProof/>
          <w:szCs w:val="24"/>
          <w:lang w:val="lt-LT"/>
        </w:rPr>
        <w:t>Padidėjęs jautrumas veikliajai arba bet kuriai 6.1</w:t>
      </w:r>
      <w:r w:rsidR="00AF6064" w:rsidRPr="00283004">
        <w:rPr>
          <w:noProof/>
          <w:szCs w:val="24"/>
          <w:lang w:val="lt-LT"/>
        </w:rPr>
        <w:t> </w:t>
      </w:r>
      <w:r w:rsidRPr="00283004">
        <w:rPr>
          <w:noProof/>
          <w:szCs w:val="24"/>
          <w:lang w:val="lt-LT"/>
        </w:rPr>
        <w:t>skyriuje nurodytai pagalb</w:t>
      </w:r>
      <w:r w:rsidR="00EF052F" w:rsidRPr="00283004">
        <w:rPr>
          <w:noProof/>
          <w:szCs w:val="24"/>
          <w:lang w:val="lt-LT"/>
        </w:rPr>
        <w:t>inei medžiagai.</w:t>
      </w:r>
    </w:p>
    <w:p w:rsidR="00EF052F" w:rsidRPr="00283004" w:rsidRDefault="00EF052F" w:rsidP="00942B89">
      <w:pPr>
        <w:numPr>
          <w:ilvl w:val="0"/>
          <w:numId w:val="6"/>
        </w:numPr>
        <w:tabs>
          <w:tab w:val="clear" w:pos="567"/>
        </w:tabs>
        <w:rPr>
          <w:szCs w:val="24"/>
          <w:lang w:val="lt-LT"/>
        </w:rPr>
      </w:pPr>
      <w:proofErr w:type="spellStart"/>
      <w:r w:rsidRPr="00283004">
        <w:rPr>
          <w:szCs w:val="24"/>
          <w:lang w:val="lt-LT"/>
        </w:rPr>
        <w:t>Astminė</w:t>
      </w:r>
      <w:proofErr w:type="spellEnd"/>
      <w:r w:rsidRPr="00283004">
        <w:rPr>
          <w:szCs w:val="24"/>
          <w:lang w:val="lt-LT"/>
        </w:rPr>
        <w:t xml:space="preserve"> būklė.</w:t>
      </w:r>
    </w:p>
    <w:p w:rsidR="00EF052F" w:rsidRPr="00283004" w:rsidRDefault="00EF052F" w:rsidP="00942B89">
      <w:pPr>
        <w:numPr>
          <w:ilvl w:val="0"/>
          <w:numId w:val="6"/>
        </w:numPr>
        <w:tabs>
          <w:tab w:val="clear" w:pos="567"/>
        </w:tabs>
        <w:rPr>
          <w:szCs w:val="24"/>
          <w:lang w:val="lt-LT"/>
        </w:rPr>
      </w:pPr>
      <w:proofErr w:type="spellStart"/>
      <w:r w:rsidRPr="00283004">
        <w:rPr>
          <w:szCs w:val="24"/>
          <w:lang w:val="lt-LT"/>
        </w:rPr>
        <w:lastRenderedPageBreak/>
        <w:t>Fenilketonuri</w:t>
      </w:r>
      <w:r w:rsidR="006750FA" w:rsidRPr="00283004">
        <w:rPr>
          <w:szCs w:val="24"/>
          <w:lang w:val="lt-LT"/>
        </w:rPr>
        <w:t>j</w:t>
      </w:r>
      <w:r w:rsidRPr="00283004">
        <w:rPr>
          <w:szCs w:val="24"/>
          <w:lang w:val="lt-LT"/>
        </w:rPr>
        <w:t>a</w:t>
      </w:r>
      <w:proofErr w:type="spellEnd"/>
      <w:r w:rsidRPr="00283004">
        <w:rPr>
          <w:szCs w:val="24"/>
          <w:lang w:val="lt-LT"/>
        </w:rPr>
        <w:t>.</w:t>
      </w:r>
    </w:p>
    <w:p w:rsidR="00EF052F" w:rsidRPr="00283004" w:rsidRDefault="00EF052F" w:rsidP="00942B89">
      <w:pPr>
        <w:numPr>
          <w:ilvl w:val="0"/>
          <w:numId w:val="6"/>
        </w:numPr>
        <w:tabs>
          <w:tab w:val="clear" w:pos="567"/>
        </w:tabs>
        <w:rPr>
          <w:szCs w:val="24"/>
          <w:lang w:val="lt-LT"/>
        </w:rPr>
      </w:pPr>
      <w:r w:rsidRPr="00283004">
        <w:rPr>
          <w:szCs w:val="24"/>
          <w:lang w:val="lt-LT"/>
        </w:rPr>
        <w:t>Esančios skrandžio ar dvylikapirštės žarnos opos.</w:t>
      </w:r>
    </w:p>
    <w:p w:rsidR="00EF052F" w:rsidRPr="00283004" w:rsidRDefault="00EF052F" w:rsidP="00942B89">
      <w:pPr>
        <w:numPr>
          <w:ilvl w:val="0"/>
          <w:numId w:val="6"/>
        </w:numPr>
        <w:tabs>
          <w:tab w:val="clear" w:pos="567"/>
        </w:tabs>
        <w:rPr>
          <w:szCs w:val="24"/>
          <w:lang w:val="lt-LT"/>
        </w:rPr>
      </w:pPr>
      <w:r w:rsidRPr="00283004">
        <w:rPr>
          <w:szCs w:val="24"/>
          <w:lang w:val="lt-LT"/>
        </w:rPr>
        <w:t>Jaunesni kaip 2</w:t>
      </w:r>
      <w:r w:rsidR="00AF6064" w:rsidRPr="00283004">
        <w:rPr>
          <w:szCs w:val="24"/>
          <w:lang w:val="lt-LT"/>
        </w:rPr>
        <w:t> </w:t>
      </w:r>
      <w:r w:rsidRPr="00283004">
        <w:rPr>
          <w:szCs w:val="24"/>
          <w:lang w:val="lt-LT"/>
        </w:rPr>
        <w:t xml:space="preserve">metų vaikai, nes veiklioji medžiaga </w:t>
      </w:r>
      <w:proofErr w:type="spellStart"/>
      <w:r w:rsidRPr="00283004">
        <w:rPr>
          <w:szCs w:val="24"/>
          <w:lang w:val="lt-LT"/>
        </w:rPr>
        <w:t>acetilcisteinas</w:t>
      </w:r>
      <w:proofErr w:type="spellEnd"/>
      <w:r w:rsidRPr="00283004">
        <w:rPr>
          <w:szCs w:val="24"/>
          <w:lang w:val="lt-LT"/>
        </w:rPr>
        <w:t xml:space="preserve"> gali sukelti kvėpavimo takų</w:t>
      </w:r>
      <w:r w:rsidR="00942B89" w:rsidRPr="00283004">
        <w:rPr>
          <w:szCs w:val="24"/>
          <w:lang w:val="lt-LT"/>
        </w:rPr>
        <w:t xml:space="preserve"> obstrukciją jaunesniems kaip 2</w:t>
      </w:r>
      <w:r w:rsidR="00AF6064" w:rsidRPr="00283004">
        <w:rPr>
          <w:szCs w:val="24"/>
          <w:lang w:val="lt-LT"/>
        </w:rPr>
        <w:t> </w:t>
      </w:r>
      <w:r w:rsidR="00942B89" w:rsidRPr="00283004">
        <w:rPr>
          <w:szCs w:val="24"/>
          <w:lang w:val="lt-LT"/>
        </w:rPr>
        <w:t>metų vaikams (taip pat žr.</w:t>
      </w:r>
      <w:r w:rsidR="00AF6064" w:rsidRPr="00283004">
        <w:rPr>
          <w:szCs w:val="24"/>
          <w:lang w:val="lt-LT"/>
        </w:rPr>
        <w:t> </w:t>
      </w:r>
      <w:r w:rsidR="00942B89" w:rsidRPr="00283004">
        <w:rPr>
          <w:szCs w:val="24"/>
          <w:lang w:val="lt-LT"/>
        </w:rPr>
        <w:t>4.2</w:t>
      </w:r>
      <w:r w:rsidR="00AF6064" w:rsidRPr="00283004">
        <w:rPr>
          <w:szCs w:val="24"/>
          <w:lang w:val="lt-LT"/>
        </w:rPr>
        <w:t> </w:t>
      </w:r>
      <w:r w:rsidR="00942B89" w:rsidRPr="00283004">
        <w:rPr>
          <w:szCs w:val="24"/>
          <w:lang w:val="lt-LT"/>
        </w:rPr>
        <w:t>ir 4.4</w:t>
      </w:r>
      <w:r w:rsidR="00AF6064" w:rsidRPr="00283004">
        <w:rPr>
          <w:szCs w:val="24"/>
          <w:lang w:val="lt-LT"/>
        </w:rPr>
        <w:t> </w:t>
      </w:r>
      <w:r w:rsidR="00942B89" w:rsidRPr="00283004">
        <w:rPr>
          <w:szCs w:val="24"/>
          <w:lang w:val="lt-LT"/>
        </w:rPr>
        <w:t>skyrių).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4.4</w:t>
      </w:r>
      <w:r w:rsidRPr="00283004">
        <w:rPr>
          <w:rFonts w:ascii="Times New Roman" w:hAnsi="Times New Roman"/>
          <w:sz w:val="22"/>
          <w:lang w:val="lt-LT"/>
        </w:rPr>
        <w:tab/>
        <w:t>Specialūs įspėjimai ir atsargumo priemonės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942B89" w:rsidRPr="00283004" w:rsidRDefault="00942B89" w:rsidP="00942B89">
      <w:pPr>
        <w:rPr>
          <w:szCs w:val="22"/>
          <w:lang w:val="lt-LT"/>
        </w:rPr>
      </w:pPr>
      <w:r w:rsidRPr="00283004">
        <w:rPr>
          <w:szCs w:val="22"/>
          <w:lang w:val="lt-LT"/>
        </w:rPr>
        <w:t xml:space="preserve">Bronchų astma sergantys pacientai gydymo </w:t>
      </w:r>
      <w:proofErr w:type="spellStart"/>
      <w:r w:rsidRPr="00283004">
        <w:rPr>
          <w:szCs w:val="22"/>
          <w:lang w:val="lt-LT"/>
        </w:rPr>
        <w:t>acetilci</w:t>
      </w:r>
      <w:r w:rsidR="009643D6">
        <w:rPr>
          <w:szCs w:val="22"/>
          <w:lang w:val="lt-LT"/>
        </w:rPr>
        <w:t>s</w:t>
      </w:r>
      <w:r w:rsidRPr="00283004">
        <w:rPr>
          <w:szCs w:val="22"/>
          <w:lang w:val="lt-LT"/>
        </w:rPr>
        <w:t>teinu</w:t>
      </w:r>
      <w:proofErr w:type="spellEnd"/>
      <w:r w:rsidRPr="00283004">
        <w:rPr>
          <w:szCs w:val="22"/>
          <w:lang w:val="lt-LT"/>
        </w:rPr>
        <w:t xml:space="preserve"> metu turi būti gri</w:t>
      </w:r>
      <w:r w:rsidR="00DE7BB1" w:rsidRPr="00283004">
        <w:rPr>
          <w:szCs w:val="22"/>
          <w:lang w:val="lt-LT"/>
        </w:rPr>
        <w:t>ežtai kontroliuojami dėl galimo</w:t>
      </w:r>
      <w:r w:rsidRPr="00283004">
        <w:rPr>
          <w:szCs w:val="22"/>
          <w:lang w:val="lt-LT"/>
        </w:rPr>
        <w:t xml:space="preserve"> bronchų spazmo pasireiškimo. Pasireiškus bronchų spazmui gydymą reikia nedelsiant nutraukti.</w:t>
      </w:r>
    </w:p>
    <w:p w:rsidR="00942B89" w:rsidRPr="00283004" w:rsidRDefault="00DE7BB1" w:rsidP="00942B89">
      <w:pPr>
        <w:rPr>
          <w:szCs w:val="22"/>
          <w:lang w:val="lt-LT"/>
        </w:rPr>
      </w:pPr>
      <w:r w:rsidRPr="00283004">
        <w:rPr>
          <w:szCs w:val="22"/>
          <w:lang w:val="lt-LT"/>
        </w:rPr>
        <w:t xml:space="preserve">Dėl sumažėjusio gebėjimo atsikosėti specialių priemonių reikia imtis senyvo amžiaus pacientams arba pacientams, kuriems yra kvėpavimo nepakankamumas. Pacientams, kuriems kyla atsikosėjimo problemų, reikia taikyti kvėpavimo fizioterapiją (pvz., </w:t>
      </w:r>
      <w:r w:rsidRPr="00283004">
        <w:rPr>
          <w:lang w:val="lt-LT"/>
        </w:rPr>
        <w:t>su kūno padėtimi susijusį drenažą</w:t>
      </w:r>
      <w:r w:rsidRPr="00283004">
        <w:rPr>
          <w:szCs w:val="22"/>
          <w:lang w:val="lt-LT"/>
        </w:rPr>
        <w:t>).</w:t>
      </w:r>
    </w:p>
    <w:p w:rsidR="00DE7BB1" w:rsidRPr="00283004" w:rsidRDefault="00DE7BB1" w:rsidP="00942B89">
      <w:pPr>
        <w:tabs>
          <w:tab w:val="left" w:pos="284"/>
        </w:tabs>
        <w:rPr>
          <w:noProof/>
          <w:szCs w:val="22"/>
          <w:lang w:val="lt-LT"/>
        </w:rPr>
      </w:pPr>
      <w:r w:rsidRPr="00283004">
        <w:rPr>
          <w:noProof/>
          <w:szCs w:val="22"/>
          <w:lang w:val="lt-LT"/>
        </w:rPr>
        <w:t>Gleives skystinantys vaistiniai preparatai jaunesniems kaip 2</w:t>
      </w:r>
      <w:r w:rsidR="00AF6064" w:rsidRPr="00283004">
        <w:rPr>
          <w:noProof/>
          <w:szCs w:val="22"/>
          <w:lang w:val="lt-LT"/>
        </w:rPr>
        <w:t> </w:t>
      </w:r>
      <w:r w:rsidRPr="00283004">
        <w:rPr>
          <w:noProof/>
          <w:szCs w:val="22"/>
          <w:lang w:val="lt-LT"/>
        </w:rPr>
        <w:t>metų vaikams gali sukelti kvėpavimo takų obstrukciją. Dėl fiziologinių šios amžiaus grupės pacientų savybių, galėjimas atsikosėti gali būti ribotas. Todėl jaunesniems kaip 2</w:t>
      </w:r>
      <w:r w:rsidR="00AF6064" w:rsidRPr="00283004">
        <w:rPr>
          <w:noProof/>
          <w:szCs w:val="22"/>
          <w:lang w:val="lt-LT"/>
        </w:rPr>
        <w:t> </w:t>
      </w:r>
      <w:r w:rsidRPr="00283004">
        <w:rPr>
          <w:noProof/>
          <w:szCs w:val="22"/>
          <w:lang w:val="lt-LT"/>
        </w:rPr>
        <w:t xml:space="preserve">metų vaikams gleives skystinančių vaistinių preparatų </w:t>
      </w:r>
      <w:r w:rsidR="0074504E">
        <w:rPr>
          <w:noProof/>
          <w:szCs w:val="22"/>
          <w:lang w:val="lt-LT"/>
        </w:rPr>
        <w:t xml:space="preserve">neturi būti </w:t>
      </w:r>
      <w:r w:rsidRPr="00283004">
        <w:rPr>
          <w:noProof/>
          <w:szCs w:val="22"/>
          <w:lang w:val="lt-LT"/>
        </w:rPr>
        <w:t>duo</w:t>
      </w:r>
      <w:r w:rsidR="0074504E">
        <w:rPr>
          <w:noProof/>
          <w:szCs w:val="22"/>
          <w:lang w:val="lt-LT"/>
        </w:rPr>
        <w:t>dama</w:t>
      </w:r>
      <w:r w:rsidRPr="00283004">
        <w:rPr>
          <w:noProof/>
          <w:szCs w:val="22"/>
          <w:lang w:val="lt-LT"/>
        </w:rPr>
        <w:t xml:space="preserve">. </w:t>
      </w:r>
      <w:r w:rsidR="00364044" w:rsidRPr="00283004">
        <w:rPr>
          <w:noProof/>
          <w:szCs w:val="22"/>
          <w:lang w:val="lt-LT"/>
        </w:rPr>
        <w:t>Dėl veikliosios medžiagos kiekio vaistinio preparato Respifortin negalima duoti jauniesniems kaip 18</w:t>
      </w:r>
      <w:r w:rsidR="00AF6064" w:rsidRPr="00283004">
        <w:rPr>
          <w:noProof/>
          <w:szCs w:val="22"/>
          <w:lang w:val="lt-LT"/>
        </w:rPr>
        <w:t> </w:t>
      </w:r>
      <w:r w:rsidR="00364044" w:rsidRPr="00283004">
        <w:rPr>
          <w:noProof/>
          <w:szCs w:val="22"/>
          <w:lang w:val="lt-LT"/>
        </w:rPr>
        <w:t>metų vaikams ir paaugliams.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52425D" w:rsidRPr="00283004" w:rsidRDefault="005A34EF" w:rsidP="0052425D">
      <w:pPr>
        <w:tabs>
          <w:tab w:val="left" w:pos="284"/>
        </w:tabs>
        <w:rPr>
          <w:noProof/>
          <w:szCs w:val="22"/>
          <w:lang w:val="lt-LT"/>
        </w:rPr>
      </w:pPr>
      <w:r w:rsidRPr="00283004">
        <w:rPr>
          <w:noProof/>
          <w:szCs w:val="22"/>
          <w:lang w:val="lt-LT"/>
        </w:rPr>
        <w:t>Ypatingo atsargumo patariama imtis pacientams, kuriems yra buvusios skrandžio ar dvylikapirštės žarnos opos, ypač kai kartu vartojami kiti skranžio gleivinę dirginantys vaistiniai preparatai.</w:t>
      </w:r>
    </w:p>
    <w:p w:rsidR="0052425D" w:rsidRPr="00283004" w:rsidRDefault="0052425D" w:rsidP="0052425D">
      <w:pPr>
        <w:tabs>
          <w:tab w:val="left" w:pos="284"/>
        </w:tabs>
        <w:rPr>
          <w:noProof/>
          <w:szCs w:val="22"/>
          <w:lang w:val="lt-LT"/>
        </w:rPr>
      </w:pPr>
    </w:p>
    <w:p w:rsidR="005A34EF" w:rsidRPr="00283004" w:rsidRDefault="005A34EF" w:rsidP="0052425D">
      <w:pPr>
        <w:tabs>
          <w:tab w:val="left" w:pos="284"/>
        </w:tabs>
        <w:rPr>
          <w:noProof/>
          <w:szCs w:val="22"/>
          <w:lang w:val="lt-LT"/>
        </w:rPr>
      </w:pPr>
      <w:r w:rsidRPr="00283004">
        <w:rPr>
          <w:noProof/>
          <w:szCs w:val="22"/>
          <w:lang w:val="lt-LT"/>
        </w:rPr>
        <w:t>Gydymo acetilcisteinu metu labai retais atvejais buvo stebėtos sunkios nepageidaujamos odos reakcijos, pvz., Stivenso-Džonsono (</w:t>
      </w:r>
      <w:r w:rsidRPr="00283004">
        <w:rPr>
          <w:i/>
          <w:noProof/>
          <w:szCs w:val="22"/>
          <w:lang w:val="lt-LT"/>
        </w:rPr>
        <w:t>Stevens-Johnson</w:t>
      </w:r>
      <w:r w:rsidRPr="00283004">
        <w:rPr>
          <w:noProof/>
          <w:szCs w:val="22"/>
          <w:lang w:val="lt-LT"/>
        </w:rPr>
        <w:t xml:space="preserve">) ir </w:t>
      </w:r>
      <w:r w:rsidR="003667C3">
        <w:rPr>
          <w:noProof/>
          <w:szCs w:val="22"/>
          <w:lang w:val="lt-LT"/>
        </w:rPr>
        <w:t>toksinė epidermio nekrolizė [</w:t>
      </w:r>
      <w:r w:rsidRPr="00283004">
        <w:rPr>
          <w:noProof/>
          <w:szCs w:val="22"/>
          <w:lang w:val="lt-LT"/>
        </w:rPr>
        <w:t>Lajelio (</w:t>
      </w:r>
      <w:r w:rsidRPr="00283004">
        <w:rPr>
          <w:i/>
          <w:noProof/>
          <w:szCs w:val="22"/>
          <w:lang w:val="lt-LT"/>
        </w:rPr>
        <w:t>Lyell</w:t>
      </w:r>
      <w:r w:rsidRPr="00283004">
        <w:rPr>
          <w:noProof/>
          <w:szCs w:val="22"/>
          <w:lang w:val="lt-LT"/>
        </w:rPr>
        <w:t>) sindromas</w:t>
      </w:r>
      <w:r w:rsidR="003667C3">
        <w:rPr>
          <w:noProof/>
          <w:szCs w:val="22"/>
          <w:lang w:val="lt-LT"/>
        </w:rPr>
        <w:t>]</w:t>
      </w:r>
      <w:r w:rsidRPr="00283004">
        <w:rPr>
          <w:noProof/>
          <w:szCs w:val="22"/>
          <w:lang w:val="lt-LT"/>
        </w:rPr>
        <w:t>. Jei atsiranda odos ir gleivinės pokyčių, reikia nedelsiant pasitarti su gydytoju ir iškart nutraukti acetilcisteino vartojimą.</w:t>
      </w:r>
    </w:p>
    <w:p w:rsidR="0052425D" w:rsidRPr="00283004" w:rsidRDefault="0052425D" w:rsidP="0052425D">
      <w:pPr>
        <w:tabs>
          <w:tab w:val="left" w:pos="284"/>
        </w:tabs>
        <w:rPr>
          <w:noProof/>
          <w:szCs w:val="22"/>
          <w:lang w:val="lt-LT"/>
        </w:rPr>
      </w:pPr>
    </w:p>
    <w:p w:rsidR="0052425D" w:rsidRPr="00283004" w:rsidRDefault="005A34EF" w:rsidP="0052425D">
      <w:pPr>
        <w:tabs>
          <w:tab w:val="left" w:pos="284"/>
        </w:tabs>
        <w:rPr>
          <w:noProof/>
          <w:szCs w:val="22"/>
          <w:lang w:val="lt-LT"/>
        </w:rPr>
      </w:pPr>
      <w:r w:rsidRPr="00283004">
        <w:rPr>
          <w:noProof/>
          <w:szCs w:val="22"/>
          <w:lang w:val="lt-LT"/>
        </w:rPr>
        <w:t xml:space="preserve">Ypatingų atsargumo priemonių reikia pacientams, netoleruojantiems histamino. Šie pacientai turėtų vengti ilgalaikio gydymo acetilcisteinu, nes acetilcisteinas veikia histamino </w:t>
      </w:r>
      <w:r w:rsidR="004F6ABC" w:rsidRPr="00283004">
        <w:rPr>
          <w:noProof/>
          <w:szCs w:val="22"/>
          <w:lang w:val="lt-LT"/>
        </w:rPr>
        <w:t>apykaitą</w:t>
      </w:r>
      <w:r w:rsidRPr="00283004">
        <w:rPr>
          <w:noProof/>
          <w:szCs w:val="22"/>
          <w:lang w:val="lt-LT"/>
        </w:rPr>
        <w:t xml:space="preserve"> ir gali sukelti netoleravimo simptomus (pvz., galvos skausmą, slogą, </w:t>
      </w:r>
      <w:r w:rsidR="0074504E" w:rsidRPr="00283004">
        <w:rPr>
          <w:noProof/>
          <w:szCs w:val="22"/>
          <w:lang w:val="lt-LT"/>
        </w:rPr>
        <w:t>niež</w:t>
      </w:r>
      <w:r w:rsidR="0074504E">
        <w:rPr>
          <w:noProof/>
          <w:szCs w:val="22"/>
          <w:lang w:val="lt-LT"/>
        </w:rPr>
        <w:t>ulį</w:t>
      </w:r>
      <w:r w:rsidRPr="00283004">
        <w:rPr>
          <w:noProof/>
          <w:szCs w:val="22"/>
          <w:lang w:val="lt-LT"/>
        </w:rPr>
        <w:t>)</w:t>
      </w:r>
      <w:r w:rsidR="0052425D" w:rsidRPr="00283004">
        <w:rPr>
          <w:noProof/>
          <w:szCs w:val="22"/>
          <w:lang w:val="lt-LT"/>
        </w:rPr>
        <w:t xml:space="preserve">. </w:t>
      </w:r>
    </w:p>
    <w:p w:rsidR="0052425D" w:rsidRPr="00283004" w:rsidRDefault="0052425D" w:rsidP="0052425D">
      <w:pPr>
        <w:tabs>
          <w:tab w:val="left" w:pos="284"/>
        </w:tabs>
        <w:rPr>
          <w:noProof/>
          <w:szCs w:val="22"/>
          <w:lang w:val="lt-LT"/>
        </w:rPr>
      </w:pPr>
      <w:r w:rsidRPr="00283004">
        <w:rPr>
          <w:noProof/>
          <w:szCs w:val="22"/>
          <w:lang w:val="lt-LT"/>
        </w:rPr>
        <w:t xml:space="preserve"> </w:t>
      </w:r>
    </w:p>
    <w:p w:rsidR="0052425D" w:rsidRPr="00283004" w:rsidRDefault="005A34EF" w:rsidP="0052425D">
      <w:pPr>
        <w:rPr>
          <w:noProof/>
          <w:szCs w:val="22"/>
          <w:lang w:val="lt-LT"/>
        </w:rPr>
      </w:pPr>
      <w:r w:rsidRPr="00283004">
        <w:rPr>
          <w:noProof/>
          <w:szCs w:val="22"/>
          <w:lang w:val="lt-LT"/>
        </w:rPr>
        <w:t>Jei kartu reikia vartoti acetilcisteiną ir per burną vartojamus antibiotikus, šiuos vaistinius preparatus reikia vartoti su bent 2</w:t>
      </w:r>
      <w:r w:rsidR="00A31229" w:rsidRPr="00283004">
        <w:rPr>
          <w:noProof/>
          <w:szCs w:val="22"/>
          <w:lang w:val="lt-LT"/>
        </w:rPr>
        <w:t> </w:t>
      </w:r>
      <w:r w:rsidRPr="00283004">
        <w:rPr>
          <w:noProof/>
          <w:szCs w:val="22"/>
          <w:lang w:val="lt-LT"/>
        </w:rPr>
        <w:t>valandų pertrauka (žr.</w:t>
      </w:r>
      <w:r w:rsidR="00A31229" w:rsidRPr="00283004">
        <w:rPr>
          <w:noProof/>
          <w:szCs w:val="22"/>
          <w:lang w:val="lt-LT"/>
        </w:rPr>
        <w:t> </w:t>
      </w:r>
      <w:r w:rsidRPr="00283004">
        <w:rPr>
          <w:noProof/>
          <w:szCs w:val="22"/>
          <w:lang w:val="lt-LT"/>
        </w:rPr>
        <w:t>4.5</w:t>
      </w:r>
      <w:r w:rsidR="00A31229" w:rsidRPr="00283004">
        <w:rPr>
          <w:noProof/>
          <w:szCs w:val="22"/>
          <w:lang w:val="lt-LT"/>
        </w:rPr>
        <w:t> </w:t>
      </w:r>
      <w:r w:rsidRPr="00283004">
        <w:rPr>
          <w:noProof/>
          <w:szCs w:val="22"/>
          <w:lang w:val="lt-LT"/>
        </w:rPr>
        <w:t>skyrių)</w:t>
      </w:r>
    </w:p>
    <w:p w:rsidR="0052425D" w:rsidRPr="00283004" w:rsidRDefault="0052425D" w:rsidP="0052425D">
      <w:pPr>
        <w:rPr>
          <w:noProof/>
          <w:szCs w:val="22"/>
          <w:lang w:val="lt-LT"/>
        </w:rPr>
      </w:pPr>
    </w:p>
    <w:p w:rsidR="0052425D" w:rsidRPr="00283004" w:rsidRDefault="005A34EF" w:rsidP="0052425D">
      <w:pPr>
        <w:rPr>
          <w:noProof/>
          <w:szCs w:val="22"/>
          <w:lang w:val="lt-LT"/>
        </w:rPr>
      </w:pPr>
      <w:r w:rsidRPr="00283004">
        <w:rPr>
          <w:noProof/>
          <w:szCs w:val="22"/>
          <w:lang w:val="lt-LT"/>
        </w:rPr>
        <w:t>Šio vaistinio preparato dozėje yra</w:t>
      </w:r>
      <w:r w:rsidR="0052425D" w:rsidRPr="00283004">
        <w:rPr>
          <w:lang w:val="lt-LT"/>
        </w:rPr>
        <w:t xml:space="preserve"> 183,4</w:t>
      </w:r>
      <w:r w:rsidRPr="00283004">
        <w:rPr>
          <w:lang w:val="lt-LT"/>
        </w:rPr>
        <w:t> </w:t>
      </w:r>
      <w:r w:rsidR="0052425D" w:rsidRPr="00283004">
        <w:rPr>
          <w:lang w:val="lt-LT"/>
        </w:rPr>
        <w:t xml:space="preserve">mg </w:t>
      </w:r>
      <w:r w:rsidRPr="00283004">
        <w:rPr>
          <w:lang w:val="lt-LT"/>
        </w:rPr>
        <w:t>natrio, atitinkančio</w:t>
      </w:r>
      <w:r w:rsidR="0052425D" w:rsidRPr="00283004">
        <w:rPr>
          <w:lang w:val="lt-LT"/>
        </w:rPr>
        <w:t xml:space="preserve"> 9,17</w:t>
      </w:r>
      <w:r w:rsidRPr="00283004">
        <w:rPr>
          <w:lang w:val="lt-LT"/>
        </w:rPr>
        <w:t> </w:t>
      </w:r>
      <w:r w:rsidR="0052425D" w:rsidRPr="00283004">
        <w:rPr>
          <w:lang w:val="lt-LT"/>
        </w:rPr>
        <w:t xml:space="preserve">% </w:t>
      </w:r>
      <w:r w:rsidRPr="00283004">
        <w:rPr>
          <w:lang w:val="lt-LT"/>
        </w:rPr>
        <w:t>PSO rekomenduojamo didžiausio paros kiekio</w:t>
      </w:r>
      <w:r w:rsidR="0052425D" w:rsidRPr="00283004">
        <w:rPr>
          <w:lang w:val="lt-LT"/>
        </w:rPr>
        <w:t xml:space="preserve"> </w:t>
      </w:r>
      <w:r w:rsidR="004F6ABC" w:rsidRPr="00283004">
        <w:rPr>
          <w:lang w:val="lt-LT"/>
        </w:rPr>
        <w:t xml:space="preserve">(2 g) </w:t>
      </w:r>
      <w:r w:rsidRPr="00283004">
        <w:rPr>
          <w:lang w:val="lt-LT"/>
        </w:rPr>
        <w:t>suaugusiajam.</w:t>
      </w:r>
    </w:p>
    <w:p w:rsidR="0052425D" w:rsidRPr="00283004" w:rsidRDefault="0052425D" w:rsidP="0052425D">
      <w:pPr>
        <w:rPr>
          <w:noProof/>
          <w:szCs w:val="22"/>
          <w:lang w:val="lt-LT"/>
        </w:rPr>
      </w:pPr>
    </w:p>
    <w:p w:rsidR="00F03C63" w:rsidRPr="00283004" w:rsidRDefault="004F6ABC" w:rsidP="0052425D">
      <w:pPr>
        <w:rPr>
          <w:noProof/>
          <w:szCs w:val="22"/>
          <w:lang w:val="lt-LT"/>
        </w:rPr>
      </w:pPr>
      <w:r w:rsidRPr="00283004">
        <w:rPr>
          <w:noProof/>
          <w:szCs w:val="22"/>
          <w:lang w:val="lt-LT"/>
        </w:rPr>
        <w:t xml:space="preserve">Šio vaistinio preparato sudėtyje yra aspartamo, fenilalanino šaltinio. </w:t>
      </w:r>
      <w:r w:rsidRPr="00283004">
        <w:rPr>
          <w:lang w:val="lt-LT"/>
        </w:rPr>
        <w:t xml:space="preserve">Gali būti kenksmingas pacientams, sergantiems </w:t>
      </w:r>
      <w:proofErr w:type="spellStart"/>
      <w:r w:rsidRPr="00283004">
        <w:rPr>
          <w:lang w:val="lt-LT"/>
        </w:rPr>
        <w:t>fenilketonurija</w:t>
      </w:r>
      <w:proofErr w:type="spellEnd"/>
      <w:r w:rsidRPr="00283004">
        <w:rPr>
          <w:lang w:val="lt-LT"/>
        </w:rPr>
        <w:t>.</w:t>
      </w:r>
    </w:p>
    <w:p w:rsidR="0052425D" w:rsidRPr="00283004" w:rsidRDefault="004F6ABC" w:rsidP="0052425D">
      <w:pPr>
        <w:rPr>
          <w:szCs w:val="22"/>
          <w:lang w:val="lt-LT"/>
        </w:rPr>
      </w:pPr>
      <w:r w:rsidRPr="00283004">
        <w:rPr>
          <w:szCs w:val="22"/>
          <w:lang w:val="lt-LT"/>
        </w:rPr>
        <w:t xml:space="preserve">Šio vaistinio preparato sudėtyje yra </w:t>
      </w:r>
      <w:proofErr w:type="spellStart"/>
      <w:r w:rsidRPr="00283004">
        <w:rPr>
          <w:szCs w:val="22"/>
          <w:lang w:val="lt-LT"/>
        </w:rPr>
        <w:t>izomalto</w:t>
      </w:r>
      <w:proofErr w:type="spellEnd"/>
      <w:r w:rsidR="0052425D" w:rsidRPr="00283004">
        <w:rPr>
          <w:szCs w:val="22"/>
          <w:lang w:val="lt-LT"/>
        </w:rPr>
        <w:t xml:space="preserve">, </w:t>
      </w:r>
      <w:r w:rsidRPr="00283004">
        <w:rPr>
          <w:szCs w:val="22"/>
          <w:lang w:val="lt-LT"/>
        </w:rPr>
        <w:t xml:space="preserve">kurį organizmas hidrolizuoja į gliukozę, </w:t>
      </w:r>
      <w:proofErr w:type="spellStart"/>
      <w:r w:rsidRPr="00283004">
        <w:rPr>
          <w:szCs w:val="22"/>
          <w:lang w:val="lt-LT"/>
        </w:rPr>
        <w:t>manitolį</w:t>
      </w:r>
      <w:proofErr w:type="spellEnd"/>
      <w:r w:rsidRPr="00283004">
        <w:rPr>
          <w:szCs w:val="22"/>
          <w:lang w:val="lt-LT"/>
        </w:rPr>
        <w:t xml:space="preserve"> ir </w:t>
      </w:r>
      <w:proofErr w:type="spellStart"/>
      <w:r w:rsidRPr="00283004">
        <w:rPr>
          <w:szCs w:val="22"/>
          <w:lang w:val="lt-LT"/>
        </w:rPr>
        <w:t>sorbitolį</w:t>
      </w:r>
      <w:proofErr w:type="spellEnd"/>
      <w:r w:rsidRPr="00283004">
        <w:rPr>
          <w:szCs w:val="22"/>
          <w:lang w:val="lt-LT"/>
        </w:rPr>
        <w:t xml:space="preserve">. Šio vaistinio preparato negalima vartoti pacientams, kuriems nustatytas retas paveldimas sutrikimas – gliukozės ir </w:t>
      </w:r>
      <w:proofErr w:type="spellStart"/>
      <w:r w:rsidRPr="00283004">
        <w:rPr>
          <w:szCs w:val="22"/>
          <w:lang w:val="lt-LT"/>
        </w:rPr>
        <w:t>galaktozės</w:t>
      </w:r>
      <w:proofErr w:type="spellEnd"/>
      <w:r w:rsidRPr="00283004">
        <w:rPr>
          <w:szCs w:val="22"/>
          <w:lang w:val="lt-LT"/>
        </w:rPr>
        <w:t xml:space="preserve"> </w:t>
      </w:r>
      <w:proofErr w:type="spellStart"/>
      <w:r w:rsidRPr="00283004">
        <w:rPr>
          <w:szCs w:val="22"/>
          <w:lang w:val="lt-LT"/>
        </w:rPr>
        <w:t>malabsorbcija</w:t>
      </w:r>
      <w:proofErr w:type="spellEnd"/>
      <w:r w:rsidR="0052425D" w:rsidRPr="00283004">
        <w:rPr>
          <w:szCs w:val="22"/>
          <w:lang w:val="lt-LT"/>
        </w:rPr>
        <w:t xml:space="preserve">. </w:t>
      </w:r>
      <w:r w:rsidRPr="00283004">
        <w:rPr>
          <w:szCs w:val="22"/>
          <w:lang w:val="lt-LT"/>
        </w:rPr>
        <w:t xml:space="preserve"> </w:t>
      </w:r>
    </w:p>
    <w:p w:rsidR="0052425D" w:rsidRPr="00283004" w:rsidRDefault="0088238D" w:rsidP="0052425D">
      <w:pPr>
        <w:rPr>
          <w:szCs w:val="22"/>
          <w:lang w:val="lt-LT"/>
        </w:rPr>
      </w:pPr>
      <w:r w:rsidRPr="00283004">
        <w:rPr>
          <w:szCs w:val="22"/>
          <w:lang w:val="lt-LT"/>
        </w:rPr>
        <w:t xml:space="preserve">Šio vaistinio preparato negalima vartoti pacientams, kuriems nustatytas retas paveldimas sutrikimas – fruktozės </w:t>
      </w:r>
      <w:proofErr w:type="spellStart"/>
      <w:r w:rsidRPr="00283004">
        <w:rPr>
          <w:szCs w:val="22"/>
          <w:lang w:val="lt-LT"/>
        </w:rPr>
        <w:t>netoleravimas</w:t>
      </w:r>
      <w:proofErr w:type="spellEnd"/>
      <w:r w:rsidRPr="00283004">
        <w:rPr>
          <w:szCs w:val="22"/>
          <w:lang w:val="lt-LT"/>
        </w:rPr>
        <w:t>.</w:t>
      </w:r>
    </w:p>
    <w:p w:rsidR="0052425D" w:rsidRPr="00283004" w:rsidRDefault="0052425D" w:rsidP="0052425D">
      <w:pPr>
        <w:rPr>
          <w:szCs w:val="24"/>
          <w:lang w:val="lt-LT"/>
        </w:rPr>
      </w:pPr>
    </w:p>
    <w:p w:rsidR="00F34163" w:rsidRPr="00283004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4.5</w:t>
      </w:r>
      <w:r w:rsidRPr="00283004">
        <w:rPr>
          <w:rFonts w:ascii="Times New Roman" w:hAnsi="Times New Roman"/>
          <w:sz w:val="22"/>
          <w:lang w:val="lt-LT"/>
        </w:rPr>
        <w:tab/>
        <w:t>Sąveika su kitais vaistiniais preparatais ir kitokia sąveika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noProof/>
          <w:szCs w:val="24"/>
          <w:lang w:val="lt-LT"/>
        </w:rPr>
      </w:pPr>
      <w:r w:rsidRPr="00283004">
        <w:rPr>
          <w:noProof/>
          <w:szCs w:val="24"/>
          <w:lang w:val="lt-LT"/>
        </w:rPr>
        <w:t>Sąveikos tyri</w:t>
      </w:r>
      <w:r w:rsidR="007952DC" w:rsidRPr="00283004">
        <w:rPr>
          <w:noProof/>
          <w:szCs w:val="24"/>
          <w:lang w:val="lt-LT"/>
        </w:rPr>
        <w:t>mai atlikti tik suaugusiesiems.</w:t>
      </w:r>
    </w:p>
    <w:p w:rsidR="007952DC" w:rsidRPr="00283004" w:rsidRDefault="007952DC" w:rsidP="007952DC">
      <w:pPr>
        <w:pStyle w:val="Sraopastraip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i/>
          <w:lang w:val="lt-LT"/>
        </w:rPr>
      </w:pPr>
    </w:p>
    <w:p w:rsidR="001D40A7" w:rsidRPr="00283004" w:rsidRDefault="001D40A7" w:rsidP="007952DC">
      <w:pPr>
        <w:pStyle w:val="Sraopastraip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lang w:val="lt-LT"/>
        </w:rPr>
      </w:pPr>
      <w:r w:rsidRPr="00283004">
        <w:rPr>
          <w:rFonts w:ascii="Times New Roman" w:hAnsi="Times New Roman"/>
          <w:lang w:val="lt-LT"/>
        </w:rPr>
        <w:t xml:space="preserve">Jei </w:t>
      </w:r>
      <w:proofErr w:type="spellStart"/>
      <w:r w:rsidRPr="00283004">
        <w:rPr>
          <w:rFonts w:ascii="Times New Roman" w:hAnsi="Times New Roman"/>
          <w:lang w:val="lt-LT"/>
        </w:rPr>
        <w:t>acetilcisteino</w:t>
      </w:r>
      <w:proofErr w:type="spellEnd"/>
      <w:r w:rsidRPr="00283004">
        <w:rPr>
          <w:rFonts w:ascii="Times New Roman" w:hAnsi="Times New Roman"/>
          <w:lang w:val="lt-LT"/>
        </w:rPr>
        <w:t xml:space="preserve"> vartojama kartu su vaistiniais preparatais nuo kosulio, dėl sumažėjusio kosulio reflekso gali pasireikšti sekreto susikaupimas.</w:t>
      </w:r>
    </w:p>
    <w:p w:rsidR="007952DC" w:rsidRPr="00283004" w:rsidRDefault="006E1B71" w:rsidP="007952DC">
      <w:pPr>
        <w:rPr>
          <w:noProof/>
          <w:szCs w:val="22"/>
          <w:lang w:val="lt-LT"/>
        </w:rPr>
      </w:pPr>
      <w:r w:rsidRPr="00283004">
        <w:rPr>
          <w:noProof/>
          <w:szCs w:val="22"/>
          <w:lang w:val="lt-LT"/>
        </w:rPr>
        <w:t>Aktyvintosios anglies vartojimas gali mažinti acetilcisteino poveikį</w:t>
      </w:r>
      <w:r w:rsidR="007952DC" w:rsidRPr="00283004">
        <w:rPr>
          <w:noProof/>
          <w:szCs w:val="22"/>
          <w:lang w:val="lt-LT"/>
        </w:rPr>
        <w:t>.</w:t>
      </w:r>
    </w:p>
    <w:p w:rsidR="007952DC" w:rsidRPr="00283004" w:rsidRDefault="007952DC" w:rsidP="007952DC">
      <w:pPr>
        <w:pStyle w:val="Sraopastraip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lang w:val="lt-LT"/>
        </w:rPr>
      </w:pPr>
    </w:p>
    <w:p w:rsidR="007952DC" w:rsidRPr="00283004" w:rsidRDefault="006E1B71" w:rsidP="007952DC">
      <w:pPr>
        <w:pStyle w:val="Sraopastraip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lang w:val="lt-LT"/>
        </w:rPr>
      </w:pPr>
      <w:r w:rsidRPr="00283004">
        <w:rPr>
          <w:rFonts w:ascii="Times New Roman" w:hAnsi="Times New Roman"/>
          <w:lang w:val="lt-LT"/>
        </w:rPr>
        <w:lastRenderedPageBreak/>
        <w:t xml:space="preserve">Nerekomenduojama </w:t>
      </w:r>
      <w:proofErr w:type="spellStart"/>
      <w:r w:rsidRPr="00283004">
        <w:rPr>
          <w:rFonts w:ascii="Times New Roman" w:hAnsi="Times New Roman"/>
          <w:lang w:val="lt-LT"/>
        </w:rPr>
        <w:t>acetilcisteino</w:t>
      </w:r>
      <w:proofErr w:type="spellEnd"/>
      <w:r w:rsidRPr="00283004">
        <w:rPr>
          <w:rFonts w:ascii="Times New Roman" w:hAnsi="Times New Roman"/>
          <w:lang w:val="lt-LT"/>
        </w:rPr>
        <w:t xml:space="preserve"> vaistinių preparatų tirpinti kartu su kitais vaist</w:t>
      </w:r>
      <w:r w:rsidR="00DC6C87" w:rsidRPr="00283004">
        <w:rPr>
          <w:rFonts w:ascii="Times New Roman" w:hAnsi="Times New Roman"/>
          <w:lang w:val="lt-LT"/>
        </w:rPr>
        <w:t>i</w:t>
      </w:r>
      <w:r w:rsidRPr="00283004">
        <w:rPr>
          <w:rFonts w:ascii="Times New Roman" w:hAnsi="Times New Roman"/>
          <w:lang w:val="lt-LT"/>
        </w:rPr>
        <w:t>niais preparatais</w:t>
      </w:r>
      <w:r w:rsidR="007952DC" w:rsidRPr="00283004">
        <w:rPr>
          <w:rFonts w:ascii="Times New Roman" w:hAnsi="Times New Roman"/>
          <w:lang w:val="lt-LT"/>
        </w:rPr>
        <w:t>.</w:t>
      </w:r>
    </w:p>
    <w:p w:rsidR="007952DC" w:rsidRPr="00283004" w:rsidRDefault="007952DC" w:rsidP="007952DC">
      <w:pPr>
        <w:rPr>
          <w:noProof/>
          <w:szCs w:val="22"/>
          <w:lang w:val="lt-LT"/>
        </w:rPr>
      </w:pPr>
    </w:p>
    <w:p w:rsidR="006E1B71" w:rsidRPr="00283004" w:rsidRDefault="006E1B71" w:rsidP="007952DC">
      <w:pPr>
        <w:pStyle w:val="Sraopastraip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lang w:val="lt-LT" w:eastAsia="lt-LT"/>
        </w:rPr>
      </w:pPr>
      <w:r w:rsidRPr="00283004">
        <w:rPr>
          <w:rFonts w:ascii="Times New Roman" w:hAnsi="Times New Roman"/>
          <w:lang w:val="lt-LT" w:eastAsia="lt-LT"/>
        </w:rPr>
        <w:t xml:space="preserve">Pranešimai, kad </w:t>
      </w:r>
      <w:proofErr w:type="spellStart"/>
      <w:r w:rsidRPr="00283004">
        <w:rPr>
          <w:rFonts w:ascii="Times New Roman" w:hAnsi="Times New Roman"/>
          <w:lang w:val="lt-LT" w:eastAsia="lt-LT"/>
        </w:rPr>
        <w:t>acetilcisteinas</w:t>
      </w:r>
      <w:proofErr w:type="spellEnd"/>
      <w:r w:rsidRPr="00283004">
        <w:rPr>
          <w:rFonts w:ascii="Times New Roman" w:hAnsi="Times New Roman"/>
          <w:lang w:val="lt-LT" w:eastAsia="lt-LT"/>
        </w:rPr>
        <w:t xml:space="preserve"> </w:t>
      </w:r>
      <w:r w:rsidR="002C75B0" w:rsidRPr="00283004">
        <w:rPr>
          <w:rFonts w:ascii="Times New Roman" w:hAnsi="Times New Roman"/>
          <w:lang w:val="lt-LT" w:eastAsia="lt-LT"/>
        </w:rPr>
        <w:t xml:space="preserve">ir kiti gleives skystinantys vaistiniai preparatai </w:t>
      </w:r>
      <w:r w:rsidRPr="00283004">
        <w:rPr>
          <w:rFonts w:ascii="Times New Roman" w:hAnsi="Times New Roman"/>
          <w:lang w:val="lt-LT" w:eastAsia="lt-LT"/>
        </w:rPr>
        <w:t xml:space="preserve">mažina antibiotikų veiksmingumą, kol kas pagrįsti tik tyrimų </w:t>
      </w:r>
      <w:proofErr w:type="spellStart"/>
      <w:r w:rsidRPr="00283004">
        <w:rPr>
          <w:rFonts w:ascii="Times New Roman" w:hAnsi="Times New Roman"/>
          <w:i/>
          <w:lang w:val="lt-LT" w:eastAsia="lt-LT"/>
        </w:rPr>
        <w:t>in</w:t>
      </w:r>
      <w:proofErr w:type="spellEnd"/>
      <w:r w:rsidRPr="00283004">
        <w:rPr>
          <w:rFonts w:ascii="Times New Roman" w:hAnsi="Times New Roman"/>
          <w:i/>
          <w:lang w:val="lt-LT" w:eastAsia="lt-LT"/>
        </w:rPr>
        <w:t xml:space="preserve"> </w:t>
      </w:r>
      <w:proofErr w:type="spellStart"/>
      <w:r w:rsidRPr="00283004">
        <w:rPr>
          <w:rFonts w:ascii="Times New Roman" w:hAnsi="Times New Roman"/>
          <w:i/>
          <w:lang w:val="lt-LT" w:eastAsia="lt-LT"/>
        </w:rPr>
        <w:t>vitro</w:t>
      </w:r>
      <w:proofErr w:type="spellEnd"/>
      <w:r w:rsidRPr="00283004">
        <w:rPr>
          <w:rFonts w:ascii="Times New Roman" w:hAnsi="Times New Roman"/>
          <w:i/>
          <w:lang w:val="lt-LT" w:eastAsia="lt-LT"/>
        </w:rPr>
        <w:t>,</w:t>
      </w:r>
      <w:r w:rsidRPr="00283004">
        <w:rPr>
          <w:rFonts w:ascii="Times New Roman" w:hAnsi="Times New Roman"/>
          <w:lang w:val="lt-LT" w:eastAsia="lt-LT"/>
        </w:rPr>
        <w:t xml:space="preserve"> kurių metu minėtos medžiagos buvo tiesiogiai maišomos, duomenimis. Vis dėlto, saugumo </w:t>
      </w:r>
      <w:proofErr w:type="spellStart"/>
      <w:r w:rsidRPr="00283004">
        <w:rPr>
          <w:rFonts w:ascii="Times New Roman" w:hAnsi="Times New Roman"/>
          <w:lang w:val="lt-LT" w:eastAsia="lt-LT"/>
        </w:rPr>
        <w:t>sumetimais</w:t>
      </w:r>
      <w:proofErr w:type="spellEnd"/>
      <w:r w:rsidRPr="00283004">
        <w:rPr>
          <w:rFonts w:ascii="Times New Roman" w:hAnsi="Times New Roman"/>
          <w:lang w:val="lt-LT" w:eastAsia="lt-LT"/>
        </w:rPr>
        <w:t xml:space="preserve"> antibiotikai ir </w:t>
      </w:r>
      <w:proofErr w:type="spellStart"/>
      <w:r w:rsidRPr="00283004">
        <w:rPr>
          <w:rFonts w:ascii="Times New Roman" w:hAnsi="Times New Roman"/>
          <w:lang w:val="lt-LT" w:eastAsia="lt-LT"/>
        </w:rPr>
        <w:t>acetilcisteinas</w:t>
      </w:r>
      <w:proofErr w:type="spellEnd"/>
      <w:r w:rsidRPr="00283004">
        <w:rPr>
          <w:rFonts w:ascii="Times New Roman" w:hAnsi="Times New Roman"/>
          <w:lang w:val="lt-LT" w:eastAsia="lt-LT"/>
        </w:rPr>
        <w:t xml:space="preserve"> turėtų būti vartojami atskirai, tarp jų vartojimo turi būti mažiausiai 2</w:t>
      </w:r>
      <w:r w:rsidR="00A31229" w:rsidRPr="00283004">
        <w:rPr>
          <w:rFonts w:ascii="Times New Roman" w:hAnsi="Times New Roman"/>
          <w:lang w:val="lt-LT" w:eastAsia="lt-LT"/>
        </w:rPr>
        <w:t> </w:t>
      </w:r>
      <w:r w:rsidRPr="00283004">
        <w:rPr>
          <w:rFonts w:ascii="Times New Roman" w:hAnsi="Times New Roman"/>
          <w:lang w:val="lt-LT" w:eastAsia="lt-LT"/>
        </w:rPr>
        <w:t>valandų pertrauka.</w:t>
      </w:r>
    </w:p>
    <w:p w:rsidR="006E1B71" w:rsidRPr="00283004" w:rsidRDefault="006E1B71" w:rsidP="007952DC">
      <w:pPr>
        <w:pStyle w:val="Sraopastraip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lang w:val="lt-LT" w:eastAsia="lt-LT"/>
        </w:rPr>
      </w:pPr>
    </w:p>
    <w:p w:rsidR="007952DC" w:rsidRPr="00283004" w:rsidRDefault="006E1B71" w:rsidP="007952DC">
      <w:pPr>
        <w:rPr>
          <w:noProof/>
          <w:szCs w:val="22"/>
          <w:lang w:val="lt-LT"/>
        </w:rPr>
      </w:pPr>
      <w:r w:rsidRPr="00283004">
        <w:rPr>
          <w:noProof/>
          <w:szCs w:val="22"/>
          <w:lang w:val="lt-LT"/>
        </w:rPr>
        <w:t>Acetilcisteinas padidina cefuroksimo prasiskverbimą į bronchų sekretą.</w:t>
      </w:r>
    </w:p>
    <w:p w:rsidR="007952DC" w:rsidRPr="00283004" w:rsidRDefault="007952DC" w:rsidP="007952DC">
      <w:pPr>
        <w:rPr>
          <w:noProof/>
          <w:szCs w:val="22"/>
          <w:lang w:val="lt-LT"/>
        </w:rPr>
      </w:pPr>
    </w:p>
    <w:p w:rsidR="007952DC" w:rsidRPr="00283004" w:rsidRDefault="006E1B71" w:rsidP="007952DC">
      <w:pPr>
        <w:rPr>
          <w:noProof/>
          <w:szCs w:val="22"/>
          <w:lang w:val="lt-LT"/>
        </w:rPr>
      </w:pPr>
      <w:r w:rsidRPr="00283004">
        <w:rPr>
          <w:noProof/>
          <w:szCs w:val="22"/>
          <w:lang w:val="lt-LT"/>
        </w:rPr>
        <w:t>Vartojant kartu su karbamazepinu gali sumažinti karbamazepino kiekį plazmoje žemiau gydomosios koncentracijos</w:t>
      </w:r>
      <w:r w:rsidR="007952DC" w:rsidRPr="00283004">
        <w:rPr>
          <w:noProof/>
          <w:szCs w:val="22"/>
          <w:lang w:val="lt-LT"/>
        </w:rPr>
        <w:t>.</w:t>
      </w:r>
    </w:p>
    <w:p w:rsidR="007952DC" w:rsidRPr="00283004" w:rsidRDefault="007952DC" w:rsidP="007952DC">
      <w:pPr>
        <w:rPr>
          <w:noProof/>
          <w:szCs w:val="22"/>
          <w:lang w:val="lt-LT"/>
        </w:rPr>
      </w:pPr>
    </w:p>
    <w:p w:rsidR="007952DC" w:rsidRPr="00283004" w:rsidRDefault="006E1B71" w:rsidP="007952DC">
      <w:pPr>
        <w:pStyle w:val="Sraopastraip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lang w:val="lt-LT"/>
        </w:rPr>
      </w:pPr>
      <w:r w:rsidRPr="00283004">
        <w:rPr>
          <w:rFonts w:ascii="Times New Roman" w:hAnsi="Times New Roman"/>
          <w:lang w:val="lt-LT"/>
        </w:rPr>
        <w:t xml:space="preserve">Kartu vartojant </w:t>
      </w:r>
      <w:proofErr w:type="spellStart"/>
      <w:r w:rsidRPr="00283004">
        <w:rPr>
          <w:rFonts w:ascii="Times New Roman" w:hAnsi="Times New Roman"/>
          <w:lang w:val="lt-LT"/>
        </w:rPr>
        <w:t>acetilcisteino</w:t>
      </w:r>
      <w:proofErr w:type="spellEnd"/>
      <w:r w:rsidRPr="00283004">
        <w:rPr>
          <w:rFonts w:ascii="Times New Roman" w:hAnsi="Times New Roman"/>
          <w:lang w:val="lt-LT"/>
        </w:rPr>
        <w:t xml:space="preserve"> ir nitroglicerino ar kitų nitratų gali sustipr</w:t>
      </w:r>
      <w:r w:rsidR="00E000B1">
        <w:rPr>
          <w:rFonts w:ascii="Times New Roman" w:hAnsi="Times New Roman"/>
          <w:lang w:val="lt-LT"/>
        </w:rPr>
        <w:t>ėti</w:t>
      </w:r>
      <w:r w:rsidRPr="00283004">
        <w:rPr>
          <w:rFonts w:ascii="Times New Roman" w:hAnsi="Times New Roman"/>
          <w:lang w:val="lt-LT"/>
        </w:rPr>
        <w:t xml:space="preserve"> kraujagysles plečiant</w:t>
      </w:r>
      <w:r w:rsidR="00E000B1">
        <w:rPr>
          <w:rFonts w:ascii="Times New Roman" w:hAnsi="Times New Roman"/>
          <w:lang w:val="lt-LT"/>
        </w:rPr>
        <w:t>is</w:t>
      </w:r>
      <w:r w:rsidRPr="00283004">
        <w:rPr>
          <w:rFonts w:ascii="Times New Roman" w:hAnsi="Times New Roman"/>
          <w:lang w:val="lt-LT"/>
        </w:rPr>
        <w:t xml:space="preserve"> bei trombocitų </w:t>
      </w:r>
      <w:proofErr w:type="spellStart"/>
      <w:r w:rsidRPr="00283004">
        <w:rPr>
          <w:rFonts w:ascii="Times New Roman" w:hAnsi="Times New Roman"/>
          <w:lang w:val="lt-LT"/>
        </w:rPr>
        <w:t>agregaciją</w:t>
      </w:r>
      <w:proofErr w:type="spellEnd"/>
      <w:r w:rsidRPr="00283004">
        <w:rPr>
          <w:rFonts w:ascii="Times New Roman" w:hAnsi="Times New Roman"/>
          <w:lang w:val="lt-LT"/>
        </w:rPr>
        <w:t xml:space="preserve"> slopinant</w:t>
      </w:r>
      <w:r w:rsidR="00E000B1">
        <w:rPr>
          <w:rFonts w:ascii="Times New Roman" w:hAnsi="Times New Roman"/>
          <w:lang w:val="lt-LT"/>
        </w:rPr>
        <w:t>is</w:t>
      </w:r>
      <w:r w:rsidRPr="00283004">
        <w:rPr>
          <w:rFonts w:ascii="Times New Roman" w:hAnsi="Times New Roman"/>
          <w:lang w:val="lt-LT"/>
        </w:rPr>
        <w:t xml:space="preserve"> poveik</w:t>
      </w:r>
      <w:r w:rsidR="008D1A4C">
        <w:rPr>
          <w:rFonts w:ascii="Times New Roman" w:hAnsi="Times New Roman"/>
          <w:lang w:val="lt-LT"/>
        </w:rPr>
        <w:t>is</w:t>
      </w:r>
      <w:r w:rsidRPr="00283004">
        <w:rPr>
          <w:rFonts w:ascii="Times New Roman" w:hAnsi="Times New Roman"/>
          <w:lang w:val="lt-LT"/>
        </w:rPr>
        <w:t xml:space="preserve">. Jei gydymas </w:t>
      </w:r>
      <w:proofErr w:type="spellStart"/>
      <w:r w:rsidRPr="00283004">
        <w:rPr>
          <w:rFonts w:ascii="Times New Roman" w:hAnsi="Times New Roman"/>
          <w:lang w:val="lt-LT"/>
        </w:rPr>
        <w:t>acetilci</w:t>
      </w:r>
      <w:r w:rsidR="00D42701" w:rsidRPr="00283004">
        <w:rPr>
          <w:rFonts w:ascii="Times New Roman" w:hAnsi="Times New Roman"/>
          <w:lang w:val="lt-LT"/>
        </w:rPr>
        <w:t>s</w:t>
      </w:r>
      <w:r w:rsidRPr="00283004">
        <w:rPr>
          <w:rFonts w:ascii="Times New Roman" w:hAnsi="Times New Roman"/>
          <w:lang w:val="lt-LT"/>
        </w:rPr>
        <w:t>teinu</w:t>
      </w:r>
      <w:proofErr w:type="spellEnd"/>
      <w:r w:rsidRPr="00283004">
        <w:rPr>
          <w:rFonts w:ascii="Times New Roman" w:hAnsi="Times New Roman"/>
          <w:lang w:val="lt-LT"/>
        </w:rPr>
        <w:t xml:space="preserve"> ir nitratais būtinas, reikia stebėti, ar pacientui nepasireiškia </w:t>
      </w:r>
      <w:proofErr w:type="spellStart"/>
      <w:r w:rsidRPr="00283004">
        <w:rPr>
          <w:rFonts w:ascii="Times New Roman" w:hAnsi="Times New Roman"/>
          <w:lang w:val="lt-LT"/>
        </w:rPr>
        <w:t>hipotenzija</w:t>
      </w:r>
      <w:proofErr w:type="spellEnd"/>
      <w:r w:rsidRPr="00283004">
        <w:rPr>
          <w:rFonts w:ascii="Times New Roman" w:hAnsi="Times New Roman"/>
          <w:lang w:val="lt-LT"/>
        </w:rPr>
        <w:t>, kuri gali būti sunki</w:t>
      </w:r>
      <w:r w:rsidR="0062534A" w:rsidRPr="00283004">
        <w:rPr>
          <w:rFonts w:ascii="Times New Roman" w:hAnsi="Times New Roman"/>
          <w:lang w:val="lt-LT"/>
        </w:rPr>
        <w:t xml:space="preserve"> ir pasireikšti galvos skausmu.</w:t>
      </w:r>
      <w:r w:rsidR="007952DC" w:rsidRPr="00283004">
        <w:rPr>
          <w:rFonts w:ascii="Times New Roman" w:hAnsi="Times New Roman"/>
          <w:lang w:val="lt-LT"/>
        </w:rPr>
        <w:t xml:space="preserve">  </w:t>
      </w:r>
    </w:p>
    <w:p w:rsidR="007952DC" w:rsidRPr="00283004" w:rsidRDefault="007952DC" w:rsidP="007952DC">
      <w:pPr>
        <w:rPr>
          <w:i/>
          <w:szCs w:val="22"/>
          <w:lang w:val="lt-LT"/>
        </w:rPr>
      </w:pPr>
    </w:p>
    <w:p w:rsidR="007952DC" w:rsidRPr="00283004" w:rsidRDefault="0062534A" w:rsidP="007952DC">
      <w:pPr>
        <w:rPr>
          <w:i/>
          <w:szCs w:val="22"/>
          <w:lang w:val="lt-LT"/>
        </w:rPr>
      </w:pPr>
      <w:proofErr w:type="spellStart"/>
      <w:r w:rsidRPr="00283004">
        <w:rPr>
          <w:i/>
          <w:szCs w:val="22"/>
          <w:lang w:val="lt-LT"/>
        </w:rPr>
        <w:t>Acetilcisteino</w:t>
      </w:r>
      <w:proofErr w:type="spellEnd"/>
      <w:r w:rsidRPr="00283004">
        <w:rPr>
          <w:i/>
          <w:szCs w:val="22"/>
          <w:lang w:val="lt-LT"/>
        </w:rPr>
        <w:t xml:space="preserve"> įtaka laboratoriniams tyrimams</w:t>
      </w:r>
    </w:p>
    <w:p w:rsidR="007952DC" w:rsidRPr="00986FBA" w:rsidRDefault="0062534A" w:rsidP="007952DC">
      <w:pPr>
        <w:rPr>
          <w:rStyle w:val="Rykuspabraukimas"/>
          <w:b w:val="0"/>
          <w:color w:val="auto"/>
          <w:lang w:val="lt-LT"/>
        </w:rPr>
      </w:pPr>
      <w:proofErr w:type="spellStart"/>
      <w:r w:rsidRPr="00283004">
        <w:rPr>
          <w:szCs w:val="22"/>
          <w:lang w:val="lt-LT"/>
        </w:rPr>
        <w:t>Acetilcisteinas</w:t>
      </w:r>
      <w:proofErr w:type="spellEnd"/>
      <w:r w:rsidRPr="00283004">
        <w:rPr>
          <w:szCs w:val="22"/>
          <w:lang w:val="lt-LT"/>
        </w:rPr>
        <w:t xml:space="preserve"> gali paveikti kolorimetrinį </w:t>
      </w:r>
      <w:proofErr w:type="spellStart"/>
      <w:r w:rsidRPr="00283004">
        <w:rPr>
          <w:szCs w:val="22"/>
          <w:lang w:val="lt-LT"/>
        </w:rPr>
        <w:t>salicilatų</w:t>
      </w:r>
      <w:proofErr w:type="spellEnd"/>
      <w:r w:rsidRPr="00283004">
        <w:rPr>
          <w:szCs w:val="22"/>
          <w:lang w:val="lt-LT"/>
        </w:rPr>
        <w:t xml:space="preserve"> nustatymo tyrimą. </w:t>
      </w:r>
      <w:proofErr w:type="spellStart"/>
      <w:r w:rsidRPr="00283004">
        <w:rPr>
          <w:szCs w:val="22"/>
          <w:lang w:val="lt-LT"/>
        </w:rPr>
        <w:t>Acetilcisteinas</w:t>
      </w:r>
      <w:proofErr w:type="spellEnd"/>
      <w:r w:rsidRPr="00283004">
        <w:rPr>
          <w:szCs w:val="22"/>
          <w:lang w:val="lt-LT"/>
        </w:rPr>
        <w:t xml:space="preserve"> gali daryti įtaką </w:t>
      </w:r>
      <w:proofErr w:type="spellStart"/>
      <w:r w:rsidRPr="00283004">
        <w:rPr>
          <w:szCs w:val="22"/>
          <w:lang w:val="lt-LT"/>
        </w:rPr>
        <w:t>ketoninių</w:t>
      </w:r>
      <w:proofErr w:type="spellEnd"/>
      <w:r w:rsidRPr="00283004">
        <w:rPr>
          <w:szCs w:val="22"/>
          <w:lang w:val="lt-LT"/>
        </w:rPr>
        <w:t xml:space="preserve"> kūnų nustatymo šlapime rezultatams.</w:t>
      </w:r>
    </w:p>
    <w:p w:rsidR="00F34163" w:rsidRPr="00986FBA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4.6</w:t>
      </w:r>
      <w:r w:rsidRPr="00283004">
        <w:rPr>
          <w:rFonts w:ascii="Times New Roman" w:hAnsi="Times New Roman"/>
          <w:sz w:val="22"/>
          <w:lang w:val="lt-LT"/>
        </w:rPr>
        <w:tab/>
        <w:t>Vaisingumas, nėštumo ir žindymo laikotarpis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C329CE" w:rsidRPr="00283004" w:rsidRDefault="00C329CE" w:rsidP="00C329CE">
      <w:pPr>
        <w:rPr>
          <w:szCs w:val="22"/>
          <w:u w:val="single"/>
          <w:lang w:val="lt-LT"/>
        </w:rPr>
      </w:pPr>
      <w:r w:rsidRPr="00283004">
        <w:rPr>
          <w:szCs w:val="22"/>
          <w:u w:val="single"/>
          <w:lang w:val="lt-LT"/>
        </w:rPr>
        <w:t>Nėštumas</w:t>
      </w:r>
    </w:p>
    <w:p w:rsidR="00D42701" w:rsidRPr="00283004" w:rsidRDefault="00C329CE" w:rsidP="00C329CE">
      <w:pPr>
        <w:rPr>
          <w:szCs w:val="22"/>
          <w:lang w:val="lt-LT"/>
        </w:rPr>
      </w:pPr>
      <w:r w:rsidRPr="00283004">
        <w:rPr>
          <w:szCs w:val="22"/>
          <w:lang w:val="lt-LT"/>
        </w:rPr>
        <w:t xml:space="preserve">Nėra pakankamų duomenų apie </w:t>
      </w:r>
      <w:proofErr w:type="spellStart"/>
      <w:r w:rsidRPr="00283004">
        <w:rPr>
          <w:szCs w:val="22"/>
          <w:lang w:val="lt-LT"/>
        </w:rPr>
        <w:t>acetilcisteino</w:t>
      </w:r>
      <w:proofErr w:type="spellEnd"/>
      <w:r w:rsidRPr="00283004">
        <w:rPr>
          <w:szCs w:val="22"/>
          <w:lang w:val="lt-LT"/>
        </w:rPr>
        <w:t xml:space="preserve"> vartojimą nėščiosioms. </w:t>
      </w:r>
    </w:p>
    <w:p w:rsidR="00C329CE" w:rsidRPr="00283004" w:rsidRDefault="00C329CE" w:rsidP="00C329CE">
      <w:pPr>
        <w:rPr>
          <w:szCs w:val="22"/>
          <w:lang w:val="lt-LT"/>
        </w:rPr>
      </w:pPr>
      <w:r w:rsidRPr="00283004">
        <w:rPr>
          <w:szCs w:val="22"/>
          <w:lang w:val="lt-LT"/>
        </w:rPr>
        <w:t xml:space="preserve">Tyrimai su gyvūnais tiesioginio ar netiesioginio kenksmingo poveikio dėl reprodukcinio </w:t>
      </w:r>
      <w:proofErr w:type="spellStart"/>
      <w:r w:rsidRPr="00283004">
        <w:rPr>
          <w:szCs w:val="22"/>
          <w:lang w:val="lt-LT"/>
        </w:rPr>
        <w:t>toksiškumo</w:t>
      </w:r>
      <w:proofErr w:type="spellEnd"/>
      <w:r w:rsidRPr="00283004">
        <w:rPr>
          <w:szCs w:val="22"/>
          <w:lang w:val="lt-LT"/>
        </w:rPr>
        <w:t xml:space="preserve"> neparodė (žr.</w:t>
      </w:r>
      <w:r w:rsidR="00A31229" w:rsidRPr="00283004">
        <w:rPr>
          <w:szCs w:val="22"/>
          <w:lang w:val="lt-LT"/>
        </w:rPr>
        <w:t> </w:t>
      </w:r>
      <w:r w:rsidRPr="00283004">
        <w:rPr>
          <w:szCs w:val="22"/>
          <w:lang w:val="lt-LT"/>
        </w:rPr>
        <w:t>5.3</w:t>
      </w:r>
      <w:r w:rsidR="00A31229" w:rsidRPr="00283004">
        <w:rPr>
          <w:szCs w:val="22"/>
          <w:lang w:val="lt-LT"/>
        </w:rPr>
        <w:t> </w:t>
      </w:r>
      <w:r w:rsidRPr="00283004">
        <w:rPr>
          <w:szCs w:val="22"/>
          <w:lang w:val="lt-LT"/>
        </w:rPr>
        <w:t>skyrių).</w:t>
      </w:r>
    </w:p>
    <w:p w:rsidR="00C329CE" w:rsidRPr="00283004" w:rsidRDefault="00C329CE" w:rsidP="00C329CE">
      <w:pPr>
        <w:rPr>
          <w:szCs w:val="22"/>
          <w:lang w:val="lt-LT"/>
        </w:rPr>
      </w:pPr>
      <w:r w:rsidRPr="00283004">
        <w:rPr>
          <w:szCs w:val="22"/>
          <w:lang w:val="lt-LT"/>
        </w:rPr>
        <w:t xml:space="preserve">Dėl atsargumo nėštumo metu geriau vengti vartoti </w:t>
      </w:r>
      <w:proofErr w:type="spellStart"/>
      <w:r w:rsidRPr="00283004">
        <w:rPr>
          <w:szCs w:val="22"/>
          <w:lang w:val="lt-LT"/>
        </w:rPr>
        <w:t>Respifortin</w:t>
      </w:r>
      <w:proofErr w:type="spellEnd"/>
      <w:r w:rsidRPr="00283004">
        <w:rPr>
          <w:szCs w:val="22"/>
          <w:lang w:val="lt-LT"/>
        </w:rPr>
        <w:t xml:space="preserve">.  </w:t>
      </w:r>
    </w:p>
    <w:p w:rsidR="00C329CE" w:rsidRPr="00283004" w:rsidRDefault="00C329CE" w:rsidP="00C329CE">
      <w:pPr>
        <w:rPr>
          <w:szCs w:val="22"/>
          <w:lang w:val="lt-LT"/>
        </w:rPr>
      </w:pPr>
    </w:p>
    <w:p w:rsidR="00C329CE" w:rsidRPr="00283004" w:rsidRDefault="00C329CE" w:rsidP="00C329CE">
      <w:pPr>
        <w:rPr>
          <w:szCs w:val="22"/>
          <w:u w:val="single"/>
          <w:lang w:val="lt-LT"/>
        </w:rPr>
      </w:pPr>
      <w:r w:rsidRPr="00283004">
        <w:rPr>
          <w:szCs w:val="22"/>
          <w:u w:val="single"/>
          <w:lang w:val="lt-LT"/>
        </w:rPr>
        <w:t>Žindymas</w:t>
      </w:r>
    </w:p>
    <w:p w:rsidR="00C329CE" w:rsidRPr="00283004" w:rsidRDefault="00C329CE" w:rsidP="00C329CE">
      <w:pPr>
        <w:spacing w:line="240" w:lineRule="auto"/>
        <w:rPr>
          <w:lang w:val="lt-LT"/>
        </w:rPr>
      </w:pPr>
      <w:r w:rsidRPr="00283004">
        <w:rPr>
          <w:lang w:val="lt-LT"/>
        </w:rPr>
        <w:t xml:space="preserve">Nežinoma, ar </w:t>
      </w:r>
      <w:proofErr w:type="spellStart"/>
      <w:r w:rsidRPr="00283004">
        <w:rPr>
          <w:lang w:val="lt-LT"/>
        </w:rPr>
        <w:t>acetilcisteinas</w:t>
      </w:r>
      <w:proofErr w:type="spellEnd"/>
      <w:r w:rsidRPr="00283004">
        <w:rPr>
          <w:lang w:val="lt-LT"/>
        </w:rPr>
        <w:t xml:space="preserve"> / metabolitai išsiskiria į motinos pieną. </w:t>
      </w:r>
    </w:p>
    <w:p w:rsidR="00C329CE" w:rsidRPr="00283004" w:rsidRDefault="00C329CE" w:rsidP="00C329CE">
      <w:pPr>
        <w:spacing w:line="240" w:lineRule="auto"/>
        <w:rPr>
          <w:u w:val="single"/>
          <w:lang w:val="lt-LT"/>
        </w:rPr>
      </w:pPr>
      <w:r w:rsidRPr="00283004">
        <w:rPr>
          <w:lang w:val="lt-LT"/>
        </w:rPr>
        <w:t>Rizikos naujagimiui / kūdikiui paneigti negalima.</w:t>
      </w:r>
    </w:p>
    <w:p w:rsidR="00C329CE" w:rsidRPr="00283004" w:rsidRDefault="00C329CE" w:rsidP="00C329CE">
      <w:pPr>
        <w:rPr>
          <w:szCs w:val="22"/>
          <w:lang w:val="lt-LT"/>
        </w:rPr>
      </w:pPr>
    </w:p>
    <w:p w:rsidR="00C329CE" w:rsidRPr="00283004" w:rsidRDefault="00C329CE" w:rsidP="00C329CE">
      <w:pPr>
        <w:rPr>
          <w:szCs w:val="22"/>
          <w:lang w:val="lt-LT"/>
        </w:rPr>
      </w:pPr>
      <w:r w:rsidRPr="00283004">
        <w:rPr>
          <w:szCs w:val="22"/>
          <w:lang w:val="lt-LT"/>
        </w:rPr>
        <w:t xml:space="preserve">Įvertinus žindymo naudą kūdikiui ir gydymo naudą motinai, reikia nuspręsti, ar nutraukti žindymą, ar nutraukti / susilaikyti nuo gydymo </w:t>
      </w:r>
      <w:proofErr w:type="spellStart"/>
      <w:r w:rsidRPr="00283004">
        <w:rPr>
          <w:szCs w:val="22"/>
          <w:lang w:val="lt-LT"/>
        </w:rPr>
        <w:t>Respifortin</w:t>
      </w:r>
      <w:proofErr w:type="spellEnd"/>
      <w:r w:rsidRPr="00283004">
        <w:rPr>
          <w:szCs w:val="22"/>
          <w:lang w:val="lt-LT"/>
        </w:rPr>
        <w:t>.</w:t>
      </w:r>
    </w:p>
    <w:p w:rsidR="00C329CE" w:rsidRPr="00283004" w:rsidRDefault="00C329CE" w:rsidP="00C329CE">
      <w:pPr>
        <w:rPr>
          <w:szCs w:val="22"/>
          <w:lang w:val="lt-LT"/>
        </w:rPr>
      </w:pPr>
    </w:p>
    <w:p w:rsidR="00C329CE" w:rsidRPr="00283004" w:rsidRDefault="00C329CE" w:rsidP="00C329CE">
      <w:pPr>
        <w:rPr>
          <w:szCs w:val="22"/>
          <w:u w:val="single"/>
          <w:lang w:val="lt-LT"/>
        </w:rPr>
      </w:pPr>
      <w:r w:rsidRPr="00283004">
        <w:rPr>
          <w:szCs w:val="22"/>
          <w:u w:val="single"/>
          <w:lang w:val="lt-LT"/>
        </w:rPr>
        <w:t>Vaisingumas</w:t>
      </w:r>
    </w:p>
    <w:p w:rsidR="00C329CE" w:rsidRPr="00283004" w:rsidRDefault="00C329CE" w:rsidP="00C329CE">
      <w:pPr>
        <w:rPr>
          <w:szCs w:val="22"/>
          <w:lang w:val="lt-LT"/>
        </w:rPr>
      </w:pPr>
      <w:r w:rsidRPr="00283004">
        <w:rPr>
          <w:szCs w:val="22"/>
          <w:lang w:val="lt-LT"/>
        </w:rPr>
        <w:t xml:space="preserve">Duomenų apie </w:t>
      </w:r>
      <w:proofErr w:type="spellStart"/>
      <w:r w:rsidRPr="00283004">
        <w:rPr>
          <w:szCs w:val="22"/>
          <w:lang w:val="lt-LT"/>
        </w:rPr>
        <w:t>acetilcisteino</w:t>
      </w:r>
      <w:proofErr w:type="spellEnd"/>
      <w:r w:rsidRPr="00283004">
        <w:rPr>
          <w:szCs w:val="22"/>
          <w:lang w:val="lt-LT"/>
        </w:rPr>
        <w:t xml:space="preserve"> poveikį žmonių vaisingumui nėra. Tyrimai su gyvūnais nerodo jokio žalingo poveikio žmonių vaisingumui, kai vartojama rekomenduojamomis dozėmis (žr.</w:t>
      </w:r>
      <w:r w:rsidR="00A31229" w:rsidRPr="00283004">
        <w:rPr>
          <w:szCs w:val="22"/>
          <w:lang w:val="lt-LT"/>
        </w:rPr>
        <w:t> </w:t>
      </w:r>
      <w:r w:rsidRPr="00283004">
        <w:rPr>
          <w:szCs w:val="22"/>
          <w:lang w:val="lt-LT"/>
        </w:rPr>
        <w:t>5.3</w:t>
      </w:r>
      <w:r w:rsidR="00A31229" w:rsidRPr="00283004">
        <w:rPr>
          <w:szCs w:val="22"/>
          <w:lang w:val="lt-LT"/>
        </w:rPr>
        <w:t> </w:t>
      </w:r>
      <w:r w:rsidRPr="00283004">
        <w:rPr>
          <w:szCs w:val="22"/>
          <w:lang w:val="lt-LT"/>
        </w:rPr>
        <w:t>skyrių).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4.7</w:t>
      </w:r>
      <w:r w:rsidRPr="00283004">
        <w:rPr>
          <w:rFonts w:ascii="Times New Roman" w:hAnsi="Times New Roman"/>
          <w:sz w:val="22"/>
          <w:lang w:val="lt-LT"/>
        </w:rPr>
        <w:tab/>
        <w:t>Poveikis gebėjimui vairuoti ir valdyti mechanizmus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FD4B6C" w:rsidRPr="00283004" w:rsidRDefault="00FD4B6C" w:rsidP="00FD4B6C">
      <w:pPr>
        <w:rPr>
          <w:bCs/>
          <w:szCs w:val="22"/>
          <w:lang w:val="lt-LT"/>
        </w:rPr>
      </w:pPr>
      <w:r w:rsidRPr="00283004">
        <w:rPr>
          <w:szCs w:val="24"/>
          <w:lang w:val="lt-LT"/>
        </w:rPr>
        <w:t xml:space="preserve">Nežinoma, </w:t>
      </w:r>
      <w:r w:rsidR="00B66DD9" w:rsidRPr="00283004">
        <w:rPr>
          <w:szCs w:val="24"/>
          <w:lang w:val="lt-LT"/>
        </w:rPr>
        <w:t xml:space="preserve">ar </w:t>
      </w:r>
      <w:proofErr w:type="spellStart"/>
      <w:r w:rsidRPr="00283004">
        <w:rPr>
          <w:bCs/>
          <w:szCs w:val="22"/>
          <w:lang w:val="lt-LT"/>
        </w:rPr>
        <w:t>acetilcisteinas</w:t>
      </w:r>
      <w:proofErr w:type="spellEnd"/>
      <w:r w:rsidRPr="00283004">
        <w:rPr>
          <w:bCs/>
          <w:szCs w:val="22"/>
          <w:lang w:val="lt-LT"/>
        </w:rPr>
        <w:t xml:space="preserve"> daro poveikį gebėjimui vairuoti ir valdyti mechanizmus.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spacing w:line="240" w:lineRule="auto"/>
        <w:outlineLvl w:val="0"/>
        <w:rPr>
          <w:lang w:val="lt-LT"/>
        </w:rPr>
      </w:pPr>
      <w:r w:rsidRPr="00283004">
        <w:rPr>
          <w:b/>
          <w:lang w:val="lt-LT"/>
        </w:rPr>
        <w:t>4.8</w:t>
      </w:r>
      <w:r w:rsidRPr="00283004">
        <w:rPr>
          <w:b/>
          <w:lang w:val="lt-LT"/>
        </w:rPr>
        <w:tab/>
        <w:t>Nepageidaujamas poveikis</w:t>
      </w:r>
    </w:p>
    <w:p w:rsidR="00F34163" w:rsidRPr="00283004" w:rsidRDefault="00F34163" w:rsidP="00F34163">
      <w:pPr>
        <w:rPr>
          <w:u w:val="single"/>
          <w:lang w:val="lt-LT"/>
        </w:rPr>
      </w:pPr>
    </w:p>
    <w:p w:rsidR="00B66DD9" w:rsidRPr="00283004" w:rsidRDefault="00B66DD9" w:rsidP="00F34163">
      <w:pPr>
        <w:rPr>
          <w:u w:val="single"/>
          <w:lang w:val="lt-LT"/>
        </w:rPr>
      </w:pPr>
      <w:r w:rsidRPr="00283004">
        <w:rPr>
          <w:szCs w:val="22"/>
          <w:lang w:val="lt-LT"/>
        </w:rPr>
        <w:t>Toliau išvardytas n</w:t>
      </w:r>
      <w:r w:rsidRPr="00283004">
        <w:rPr>
          <w:lang w:val="lt-LT"/>
        </w:rPr>
        <w:t>epageidaujamas poveikis</w:t>
      </w:r>
      <w:r w:rsidRPr="00283004">
        <w:rPr>
          <w:szCs w:val="22"/>
          <w:lang w:val="lt-LT"/>
        </w:rPr>
        <w:t xml:space="preserve"> suklasifikuot</w:t>
      </w:r>
      <w:r w:rsidR="002C75B0" w:rsidRPr="00283004">
        <w:rPr>
          <w:szCs w:val="22"/>
          <w:lang w:val="lt-LT"/>
        </w:rPr>
        <w:t>a</w:t>
      </w:r>
      <w:r w:rsidRPr="00283004">
        <w:rPr>
          <w:szCs w:val="22"/>
          <w:lang w:val="lt-LT"/>
        </w:rPr>
        <w:t>s pagal dažnį ir organų sistemų klases</w:t>
      </w:r>
      <w:r w:rsidR="00AF6064" w:rsidRPr="00283004">
        <w:rPr>
          <w:szCs w:val="22"/>
          <w:lang w:val="lt-LT"/>
        </w:rPr>
        <w:t>.</w:t>
      </w:r>
    </w:p>
    <w:p w:rsidR="004C35FE" w:rsidRDefault="00F34163" w:rsidP="00F34163">
      <w:pPr>
        <w:tabs>
          <w:tab w:val="clear" w:pos="567"/>
        </w:tabs>
        <w:autoSpaceDE w:val="0"/>
        <w:spacing w:line="240" w:lineRule="auto"/>
        <w:contextualSpacing/>
        <w:rPr>
          <w:lang w:val="lt-LT"/>
        </w:rPr>
      </w:pPr>
      <w:r w:rsidRPr="00283004">
        <w:rPr>
          <w:szCs w:val="22"/>
          <w:lang w:val="lt-LT"/>
        </w:rPr>
        <w:t xml:space="preserve">Nepageidaujamo poveikio </w:t>
      </w:r>
      <w:r w:rsidRPr="00283004">
        <w:rPr>
          <w:lang w:val="lt-LT"/>
        </w:rPr>
        <w:t>dažnis apibūdinamas taip: labai dažnas (≥ 1/10), dažnas (nuo ≥ 1/100</w:t>
      </w:r>
      <w:r w:rsidR="00A31229" w:rsidRPr="00283004">
        <w:rPr>
          <w:lang w:val="lt-LT"/>
        </w:rPr>
        <w:t> </w:t>
      </w:r>
      <w:r w:rsidRPr="00283004">
        <w:rPr>
          <w:lang w:val="lt-LT"/>
        </w:rPr>
        <w:t>iki &lt; 1/10), nedažnas (nuo ≥ 1/1000</w:t>
      </w:r>
      <w:r w:rsidR="00A31229" w:rsidRPr="00283004">
        <w:rPr>
          <w:lang w:val="lt-LT"/>
        </w:rPr>
        <w:t> </w:t>
      </w:r>
      <w:r w:rsidRPr="00283004">
        <w:rPr>
          <w:lang w:val="lt-LT"/>
        </w:rPr>
        <w:t>iki &lt; 1/100), retas (nuo ≥ 1/10</w:t>
      </w:r>
      <w:r w:rsidR="004C35FE">
        <w:rPr>
          <w:lang w:val="lt-LT"/>
        </w:rPr>
        <w:t xml:space="preserve"> </w:t>
      </w:r>
      <w:r w:rsidRPr="00283004">
        <w:rPr>
          <w:lang w:val="lt-LT"/>
        </w:rPr>
        <w:t>000</w:t>
      </w:r>
      <w:r w:rsidR="00A31229" w:rsidRPr="00283004">
        <w:rPr>
          <w:lang w:val="lt-LT"/>
        </w:rPr>
        <w:t> </w:t>
      </w:r>
      <w:r w:rsidRPr="00283004">
        <w:rPr>
          <w:lang w:val="lt-LT"/>
        </w:rPr>
        <w:t xml:space="preserve">iki &lt; 1/1000), </w:t>
      </w:r>
    </w:p>
    <w:p w:rsidR="00F34163" w:rsidRPr="00283004" w:rsidRDefault="00F34163" w:rsidP="00F34163">
      <w:pPr>
        <w:tabs>
          <w:tab w:val="clear" w:pos="567"/>
        </w:tabs>
        <w:autoSpaceDE w:val="0"/>
        <w:spacing w:line="240" w:lineRule="auto"/>
        <w:contextualSpacing/>
        <w:rPr>
          <w:lang w:val="lt-LT"/>
        </w:rPr>
      </w:pPr>
      <w:r w:rsidRPr="00283004">
        <w:rPr>
          <w:lang w:val="lt-LT"/>
        </w:rPr>
        <w:t>labai retas (&lt; 1/10</w:t>
      </w:r>
      <w:r w:rsidR="004C35FE">
        <w:rPr>
          <w:lang w:val="lt-LT"/>
        </w:rPr>
        <w:t xml:space="preserve"> </w:t>
      </w:r>
      <w:r w:rsidRPr="00283004">
        <w:rPr>
          <w:lang w:val="lt-LT"/>
        </w:rPr>
        <w:t>000) ir nežinomas (negali būti apskaič</w:t>
      </w:r>
      <w:r w:rsidR="000E0064" w:rsidRPr="00283004">
        <w:rPr>
          <w:lang w:val="lt-LT"/>
        </w:rPr>
        <w:t>iuotas pagal turimus duomenis).</w:t>
      </w:r>
    </w:p>
    <w:p w:rsidR="000E0064" w:rsidRPr="00283004" w:rsidRDefault="000E0064" w:rsidP="00F34163">
      <w:pPr>
        <w:autoSpaceDE w:val="0"/>
        <w:autoSpaceDN w:val="0"/>
        <w:adjustRightInd w:val="0"/>
        <w:jc w:val="both"/>
        <w:rPr>
          <w:iCs/>
          <w:szCs w:val="22"/>
          <w:lang w:val="lt-LT" w:eastAsia="lt-LT"/>
        </w:rPr>
      </w:pPr>
    </w:p>
    <w:p w:rsidR="000E0064" w:rsidRPr="00FF659F" w:rsidRDefault="00E5494B" w:rsidP="000E0064">
      <w:pPr>
        <w:rPr>
          <w:szCs w:val="22"/>
          <w:u w:val="single"/>
          <w:lang w:val="lt-LT"/>
        </w:rPr>
      </w:pPr>
      <w:r w:rsidRPr="00FF659F">
        <w:rPr>
          <w:szCs w:val="22"/>
          <w:u w:val="single"/>
          <w:lang w:val="lt-LT"/>
        </w:rPr>
        <w:t>Virškinimo trakto sutrikimai</w:t>
      </w:r>
    </w:p>
    <w:p w:rsidR="000E0064" w:rsidRPr="00283004" w:rsidRDefault="00E5494B" w:rsidP="000E0064">
      <w:pPr>
        <w:rPr>
          <w:szCs w:val="22"/>
          <w:lang w:val="lt-LT"/>
        </w:rPr>
      </w:pPr>
      <w:r w:rsidRPr="00283004">
        <w:rPr>
          <w:szCs w:val="22"/>
          <w:lang w:val="lt-LT"/>
        </w:rPr>
        <w:t>Nedažnas</w:t>
      </w:r>
      <w:r w:rsidR="000E0064" w:rsidRPr="00283004">
        <w:rPr>
          <w:szCs w:val="22"/>
          <w:lang w:val="lt-LT"/>
        </w:rPr>
        <w:t xml:space="preserve">: </w:t>
      </w:r>
      <w:r w:rsidRPr="00283004">
        <w:rPr>
          <w:szCs w:val="22"/>
          <w:lang w:val="lt-LT"/>
        </w:rPr>
        <w:t>burnos ertmės gleivinės uždegimas</w:t>
      </w:r>
      <w:r w:rsidR="000E0064" w:rsidRPr="00283004">
        <w:rPr>
          <w:szCs w:val="22"/>
          <w:lang w:val="lt-LT"/>
        </w:rPr>
        <w:t>, v</w:t>
      </w:r>
      <w:r w:rsidRPr="00283004">
        <w:rPr>
          <w:szCs w:val="22"/>
          <w:lang w:val="lt-LT"/>
        </w:rPr>
        <w:t>ėmimas</w:t>
      </w:r>
      <w:r w:rsidR="000E0064" w:rsidRPr="00283004">
        <w:rPr>
          <w:szCs w:val="22"/>
          <w:lang w:val="lt-LT"/>
        </w:rPr>
        <w:t xml:space="preserve">, </w:t>
      </w:r>
      <w:r w:rsidRPr="00283004">
        <w:rPr>
          <w:szCs w:val="22"/>
          <w:lang w:val="lt-LT"/>
        </w:rPr>
        <w:t>viduriavimas</w:t>
      </w:r>
      <w:r w:rsidR="000E0064" w:rsidRPr="00283004">
        <w:rPr>
          <w:szCs w:val="22"/>
          <w:lang w:val="lt-LT"/>
        </w:rPr>
        <w:t xml:space="preserve">, </w:t>
      </w:r>
      <w:r w:rsidRPr="00283004">
        <w:rPr>
          <w:szCs w:val="22"/>
          <w:lang w:val="lt-LT"/>
        </w:rPr>
        <w:t>skrandžio skausmas</w:t>
      </w:r>
      <w:r w:rsidR="000E0064" w:rsidRPr="00283004">
        <w:rPr>
          <w:szCs w:val="22"/>
          <w:lang w:val="lt-LT"/>
        </w:rPr>
        <w:t xml:space="preserve">, </w:t>
      </w:r>
      <w:r w:rsidRPr="00283004">
        <w:rPr>
          <w:szCs w:val="22"/>
          <w:lang w:val="lt-LT"/>
        </w:rPr>
        <w:t>pilvo skausmas</w:t>
      </w:r>
      <w:r w:rsidR="000E0064" w:rsidRPr="00283004">
        <w:rPr>
          <w:szCs w:val="22"/>
          <w:lang w:val="lt-LT"/>
        </w:rPr>
        <w:t xml:space="preserve">, </w:t>
      </w:r>
      <w:r w:rsidRPr="00283004">
        <w:rPr>
          <w:szCs w:val="22"/>
          <w:lang w:val="lt-LT"/>
        </w:rPr>
        <w:t>pykinimas</w:t>
      </w:r>
      <w:r w:rsidR="000E0064" w:rsidRPr="00283004">
        <w:rPr>
          <w:szCs w:val="22"/>
          <w:lang w:val="lt-LT"/>
        </w:rPr>
        <w:t xml:space="preserve"> </w:t>
      </w:r>
    </w:p>
    <w:p w:rsidR="000E0064" w:rsidRPr="00283004" w:rsidRDefault="000E0064" w:rsidP="000E0064">
      <w:pPr>
        <w:rPr>
          <w:bCs/>
          <w:noProof/>
          <w:szCs w:val="22"/>
          <w:lang w:val="lt-LT"/>
        </w:rPr>
      </w:pPr>
      <w:r w:rsidRPr="00283004">
        <w:rPr>
          <w:bCs/>
          <w:noProof/>
          <w:szCs w:val="22"/>
          <w:lang w:val="lt-LT"/>
        </w:rPr>
        <w:t>R</w:t>
      </w:r>
      <w:r w:rsidR="00E5494B" w:rsidRPr="00283004">
        <w:rPr>
          <w:bCs/>
          <w:noProof/>
          <w:szCs w:val="22"/>
          <w:lang w:val="lt-LT"/>
        </w:rPr>
        <w:t>etas</w:t>
      </w:r>
      <w:r w:rsidRPr="00283004">
        <w:rPr>
          <w:bCs/>
          <w:noProof/>
          <w:szCs w:val="22"/>
          <w:lang w:val="lt-LT"/>
        </w:rPr>
        <w:t>: d</w:t>
      </w:r>
      <w:r w:rsidR="00E5494B" w:rsidRPr="00283004">
        <w:rPr>
          <w:bCs/>
          <w:noProof/>
          <w:szCs w:val="22"/>
          <w:lang w:val="lt-LT"/>
        </w:rPr>
        <w:t>ispepsija</w:t>
      </w:r>
      <w:r w:rsidRPr="00283004">
        <w:rPr>
          <w:bCs/>
          <w:noProof/>
          <w:szCs w:val="22"/>
          <w:lang w:val="lt-LT"/>
        </w:rPr>
        <w:t xml:space="preserve"> </w:t>
      </w:r>
    </w:p>
    <w:p w:rsidR="000E0064" w:rsidRPr="00283004" w:rsidRDefault="000E0064" w:rsidP="000E0064">
      <w:pPr>
        <w:rPr>
          <w:bCs/>
          <w:noProof/>
          <w:szCs w:val="22"/>
          <w:lang w:val="lt-LT"/>
        </w:rPr>
      </w:pPr>
    </w:p>
    <w:p w:rsidR="000E0064" w:rsidRPr="00FF659F" w:rsidRDefault="002D0F59" w:rsidP="000E0064">
      <w:pPr>
        <w:rPr>
          <w:noProof/>
          <w:szCs w:val="22"/>
          <w:u w:val="single"/>
          <w:lang w:val="lt-LT"/>
        </w:rPr>
      </w:pPr>
      <w:r w:rsidRPr="00FF659F">
        <w:rPr>
          <w:noProof/>
          <w:szCs w:val="22"/>
          <w:u w:val="single"/>
          <w:lang w:val="lt-LT"/>
        </w:rPr>
        <w:t>Nervų sistemos sutrikimai</w:t>
      </w:r>
    </w:p>
    <w:p w:rsidR="000E0064" w:rsidRPr="00283004" w:rsidRDefault="002D0F59" w:rsidP="000E0064">
      <w:pPr>
        <w:rPr>
          <w:szCs w:val="22"/>
          <w:lang w:val="lt-LT"/>
        </w:rPr>
      </w:pPr>
      <w:r w:rsidRPr="00283004">
        <w:rPr>
          <w:szCs w:val="22"/>
          <w:lang w:val="lt-LT"/>
        </w:rPr>
        <w:t>Nedažnas</w:t>
      </w:r>
      <w:r w:rsidR="000E0064" w:rsidRPr="00283004">
        <w:rPr>
          <w:szCs w:val="22"/>
          <w:lang w:val="lt-LT"/>
        </w:rPr>
        <w:t xml:space="preserve">: </w:t>
      </w:r>
      <w:r w:rsidRPr="00283004">
        <w:rPr>
          <w:szCs w:val="22"/>
          <w:lang w:val="lt-LT"/>
        </w:rPr>
        <w:t>galvos skausmas</w:t>
      </w:r>
    </w:p>
    <w:p w:rsidR="000E0064" w:rsidRPr="00283004" w:rsidRDefault="000E0064" w:rsidP="000E0064">
      <w:pPr>
        <w:rPr>
          <w:szCs w:val="22"/>
          <w:lang w:val="lt-LT"/>
        </w:rPr>
      </w:pPr>
    </w:p>
    <w:p w:rsidR="000E0064" w:rsidRPr="00FF659F" w:rsidRDefault="002D0F59" w:rsidP="000E0064">
      <w:pPr>
        <w:rPr>
          <w:szCs w:val="22"/>
          <w:u w:val="single"/>
          <w:lang w:val="lt-LT"/>
        </w:rPr>
      </w:pPr>
      <w:r w:rsidRPr="00FF659F">
        <w:rPr>
          <w:u w:val="single"/>
          <w:lang w:val="lt-LT"/>
        </w:rPr>
        <w:t>Kvėpavimo sistemos, krūtinės ląstos ir tarpuplaučio sutrikimai</w:t>
      </w:r>
    </w:p>
    <w:p w:rsidR="000E0064" w:rsidRPr="00283004" w:rsidRDefault="002D0F59" w:rsidP="000E0064">
      <w:pPr>
        <w:rPr>
          <w:szCs w:val="22"/>
          <w:lang w:val="lt-LT"/>
        </w:rPr>
      </w:pPr>
      <w:r w:rsidRPr="00283004">
        <w:rPr>
          <w:szCs w:val="22"/>
          <w:lang w:val="lt-LT"/>
        </w:rPr>
        <w:t>Retas</w:t>
      </w:r>
      <w:r w:rsidR="000E0064" w:rsidRPr="00283004">
        <w:rPr>
          <w:szCs w:val="22"/>
          <w:lang w:val="lt-LT"/>
        </w:rPr>
        <w:t>: bronch</w:t>
      </w:r>
      <w:r w:rsidRPr="00283004">
        <w:rPr>
          <w:szCs w:val="22"/>
          <w:lang w:val="lt-LT"/>
        </w:rPr>
        <w:t>ų spazmas</w:t>
      </w:r>
      <w:r w:rsidR="000E0064" w:rsidRPr="00283004">
        <w:rPr>
          <w:szCs w:val="22"/>
          <w:lang w:val="lt-LT"/>
        </w:rPr>
        <w:t>, d</w:t>
      </w:r>
      <w:r w:rsidRPr="00283004">
        <w:rPr>
          <w:szCs w:val="22"/>
          <w:lang w:val="lt-LT"/>
        </w:rPr>
        <w:t>usulys</w:t>
      </w:r>
    </w:p>
    <w:p w:rsidR="000E0064" w:rsidRPr="00283004" w:rsidRDefault="000E0064" w:rsidP="000E0064">
      <w:pPr>
        <w:rPr>
          <w:b/>
          <w:szCs w:val="22"/>
          <w:lang w:val="lt-LT"/>
        </w:rPr>
      </w:pPr>
    </w:p>
    <w:p w:rsidR="000E0064" w:rsidRPr="00FF659F" w:rsidRDefault="002D0F59" w:rsidP="000E0064">
      <w:pPr>
        <w:rPr>
          <w:szCs w:val="22"/>
          <w:u w:val="single"/>
          <w:lang w:val="lt-LT"/>
        </w:rPr>
      </w:pPr>
      <w:r w:rsidRPr="00FF659F">
        <w:rPr>
          <w:u w:val="single"/>
          <w:lang w:val="lt-LT"/>
        </w:rPr>
        <w:t>Ausų ir labirintų sutrikimai</w:t>
      </w:r>
      <w:r w:rsidR="000E0064" w:rsidRPr="00FF659F">
        <w:rPr>
          <w:szCs w:val="22"/>
          <w:u w:val="single"/>
          <w:lang w:val="lt-LT"/>
        </w:rPr>
        <w:t xml:space="preserve"> </w:t>
      </w:r>
    </w:p>
    <w:p w:rsidR="000E0064" w:rsidRPr="00283004" w:rsidRDefault="002D0F59" w:rsidP="000E0064">
      <w:pPr>
        <w:rPr>
          <w:szCs w:val="22"/>
          <w:lang w:val="lt-LT"/>
        </w:rPr>
      </w:pPr>
      <w:r w:rsidRPr="00283004">
        <w:rPr>
          <w:szCs w:val="22"/>
          <w:lang w:val="lt-LT"/>
        </w:rPr>
        <w:t>Nedažnas</w:t>
      </w:r>
      <w:r w:rsidR="000E0064" w:rsidRPr="00283004">
        <w:rPr>
          <w:szCs w:val="22"/>
          <w:lang w:val="lt-LT"/>
        </w:rPr>
        <w:t xml:space="preserve">: </w:t>
      </w:r>
      <w:r w:rsidRPr="00283004">
        <w:rPr>
          <w:szCs w:val="22"/>
          <w:lang w:val="lt-LT"/>
        </w:rPr>
        <w:t>spengimas ausyse</w:t>
      </w:r>
      <w:r w:rsidR="000E0064" w:rsidRPr="00283004">
        <w:rPr>
          <w:szCs w:val="22"/>
          <w:lang w:val="lt-LT"/>
        </w:rPr>
        <w:t xml:space="preserve"> </w:t>
      </w:r>
    </w:p>
    <w:p w:rsidR="000E0064" w:rsidRPr="00283004" w:rsidRDefault="000E0064" w:rsidP="000E0064">
      <w:pPr>
        <w:rPr>
          <w:szCs w:val="22"/>
          <w:lang w:val="lt-LT"/>
        </w:rPr>
      </w:pPr>
    </w:p>
    <w:p w:rsidR="000E0064" w:rsidRPr="00FF659F" w:rsidRDefault="002D0F59" w:rsidP="000E0064">
      <w:pPr>
        <w:rPr>
          <w:szCs w:val="22"/>
          <w:u w:val="single"/>
          <w:lang w:val="lt-LT"/>
        </w:rPr>
      </w:pPr>
      <w:r w:rsidRPr="00FF659F">
        <w:rPr>
          <w:u w:val="single"/>
          <w:lang w:val="lt-LT"/>
        </w:rPr>
        <w:t>Imuninės sistemos sutrikimai</w:t>
      </w:r>
    </w:p>
    <w:p w:rsidR="000E0064" w:rsidRPr="00283004" w:rsidRDefault="002D0F59" w:rsidP="000E0064">
      <w:pPr>
        <w:rPr>
          <w:szCs w:val="22"/>
          <w:lang w:val="lt-LT"/>
        </w:rPr>
      </w:pPr>
      <w:r w:rsidRPr="00283004">
        <w:rPr>
          <w:szCs w:val="22"/>
          <w:lang w:val="lt-LT"/>
        </w:rPr>
        <w:t>Nedažnas</w:t>
      </w:r>
      <w:r w:rsidR="000E0064" w:rsidRPr="00283004">
        <w:rPr>
          <w:szCs w:val="22"/>
          <w:lang w:val="lt-LT"/>
        </w:rPr>
        <w:t xml:space="preserve">: </w:t>
      </w:r>
      <w:r w:rsidRPr="00283004">
        <w:rPr>
          <w:szCs w:val="22"/>
          <w:lang w:val="lt-LT"/>
        </w:rPr>
        <w:t>padidėjusio jautrumo reakcijos</w:t>
      </w:r>
    </w:p>
    <w:p w:rsidR="000E0064" w:rsidRPr="00283004" w:rsidRDefault="002D0F59" w:rsidP="000E0064">
      <w:pPr>
        <w:rPr>
          <w:szCs w:val="22"/>
          <w:lang w:val="lt-LT"/>
        </w:rPr>
      </w:pPr>
      <w:r w:rsidRPr="00283004">
        <w:rPr>
          <w:szCs w:val="22"/>
          <w:lang w:val="lt-LT"/>
        </w:rPr>
        <w:t>Labai retas</w:t>
      </w:r>
      <w:r w:rsidR="000E0064" w:rsidRPr="00283004">
        <w:rPr>
          <w:szCs w:val="22"/>
          <w:lang w:val="lt-LT"/>
        </w:rPr>
        <w:t>: ana</w:t>
      </w:r>
      <w:r w:rsidRPr="00283004">
        <w:rPr>
          <w:szCs w:val="22"/>
          <w:lang w:val="lt-LT"/>
        </w:rPr>
        <w:t>filaksinis šokas</w:t>
      </w:r>
      <w:r w:rsidR="000E0064" w:rsidRPr="00283004">
        <w:rPr>
          <w:szCs w:val="22"/>
          <w:lang w:val="lt-LT"/>
        </w:rPr>
        <w:t>, ana</w:t>
      </w:r>
      <w:r w:rsidRPr="00283004">
        <w:rPr>
          <w:szCs w:val="22"/>
          <w:lang w:val="lt-LT"/>
        </w:rPr>
        <w:t>filak</w:t>
      </w:r>
      <w:r w:rsidR="00DC6C87" w:rsidRPr="00283004">
        <w:rPr>
          <w:szCs w:val="22"/>
          <w:lang w:val="lt-LT"/>
        </w:rPr>
        <w:t>s</w:t>
      </w:r>
      <w:r w:rsidRPr="00283004">
        <w:rPr>
          <w:szCs w:val="22"/>
          <w:lang w:val="lt-LT"/>
        </w:rPr>
        <w:t xml:space="preserve">inės / </w:t>
      </w:r>
      <w:proofErr w:type="spellStart"/>
      <w:r w:rsidRPr="00283004">
        <w:rPr>
          <w:szCs w:val="22"/>
          <w:lang w:val="lt-LT"/>
        </w:rPr>
        <w:t>anafilaktoidinės</w:t>
      </w:r>
      <w:proofErr w:type="spellEnd"/>
      <w:r w:rsidRPr="00283004">
        <w:rPr>
          <w:szCs w:val="22"/>
          <w:lang w:val="lt-LT"/>
        </w:rPr>
        <w:t xml:space="preserve"> reakcijos</w:t>
      </w:r>
    </w:p>
    <w:p w:rsidR="000E0064" w:rsidRPr="00283004" w:rsidRDefault="000E0064" w:rsidP="000E0064">
      <w:pPr>
        <w:rPr>
          <w:szCs w:val="22"/>
          <w:lang w:val="lt-LT"/>
        </w:rPr>
      </w:pPr>
    </w:p>
    <w:p w:rsidR="000E0064" w:rsidRPr="00FF659F" w:rsidRDefault="002D0F59" w:rsidP="000E0064">
      <w:pPr>
        <w:rPr>
          <w:szCs w:val="22"/>
          <w:u w:val="single"/>
          <w:lang w:val="lt-LT"/>
        </w:rPr>
      </w:pPr>
      <w:r w:rsidRPr="00FF659F">
        <w:rPr>
          <w:szCs w:val="22"/>
          <w:u w:val="single"/>
          <w:lang w:val="lt-LT"/>
        </w:rPr>
        <w:t>Širdies sutrikimai</w:t>
      </w:r>
    </w:p>
    <w:p w:rsidR="000E0064" w:rsidRPr="00283004" w:rsidRDefault="002D0F59" w:rsidP="000E0064">
      <w:pPr>
        <w:rPr>
          <w:szCs w:val="22"/>
          <w:lang w:val="lt-LT"/>
        </w:rPr>
      </w:pPr>
      <w:r w:rsidRPr="00283004">
        <w:rPr>
          <w:szCs w:val="22"/>
          <w:lang w:val="lt-LT"/>
        </w:rPr>
        <w:t>Nedažnas</w:t>
      </w:r>
      <w:r w:rsidR="000E0064" w:rsidRPr="00283004">
        <w:rPr>
          <w:szCs w:val="22"/>
          <w:lang w:val="lt-LT"/>
        </w:rPr>
        <w:t xml:space="preserve">: </w:t>
      </w:r>
      <w:proofErr w:type="spellStart"/>
      <w:r w:rsidR="000E0064" w:rsidRPr="00283004">
        <w:rPr>
          <w:szCs w:val="22"/>
          <w:lang w:val="lt-LT"/>
        </w:rPr>
        <w:t>tach</w:t>
      </w:r>
      <w:r w:rsidRPr="00283004">
        <w:rPr>
          <w:szCs w:val="22"/>
          <w:lang w:val="lt-LT"/>
        </w:rPr>
        <w:t>ikardija</w:t>
      </w:r>
      <w:proofErr w:type="spellEnd"/>
    </w:p>
    <w:p w:rsidR="000E0064" w:rsidRPr="00283004" w:rsidRDefault="000E0064" w:rsidP="000E0064">
      <w:pPr>
        <w:rPr>
          <w:szCs w:val="22"/>
          <w:lang w:val="lt-LT"/>
        </w:rPr>
      </w:pPr>
    </w:p>
    <w:p w:rsidR="000E0064" w:rsidRPr="00FF659F" w:rsidRDefault="002D0F59" w:rsidP="000E0064">
      <w:pPr>
        <w:rPr>
          <w:szCs w:val="22"/>
          <w:u w:val="single"/>
          <w:lang w:val="lt-LT"/>
        </w:rPr>
      </w:pPr>
      <w:r w:rsidRPr="00FF659F">
        <w:rPr>
          <w:u w:val="single"/>
          <w:lang w:val="lt-LT"/>
        </w:rPr>
        <w:t>Odos ir poodinio audinio sutrikimai</w:t>
      </w:r>
    </w:p>
    <w:p w:rsidR="000E0064" w:rsidRPr="00283004" w:rsidRDefault="002D0F59" w:rsidP="000E0064">
      <w:pPr>
        <w:rPr>
          <w:szCs w:val="22"/>
          <w:lang w:val="lt-LT"/>
        </w:rPr>
      </w:pPr>
      <w:r w:rsidRPr="00283004">
        <w:rPr>
          <w:szCs w:val="22"/>
          <w:lang w:val="lt-LT"/>
        </w:rPr>
        <w:t>Nedažnas</w:t>
      </w:r>
      <w:r w:rsidR="000E0064" w:rsidRPr="00283004">
        <w:rPr>
          <w:szCs w:val="22"/>
          <w:lang w:val="lt-LT"/>
        </w:rPr>
        <w:t xml:space="preserve">: </w:t>
      </w:r>
      <w:r w:rsidRPr="00283004">
        <w:rPr>
          <w:szCs w:val="22"/>
          <w:lang w:val="lt-LT"/>
        </w:rPr>
        <w:t>dilgėlinė</w:t>
      </w:r>
      <w:r w:rsidR="000E0064" w:rsidRPr="00283004">
        <w:rPr>
          <w:szCs w:val="22"/>
          <w:lang w:val="lt-LT"/>
        </w:rPr>
        <w:t xml:space="preserve">, </w:t>
      </w:r>
      <w:r w:rsidRPr="00283004">
        <w:rPr>
          <w:szCs w:val="22"/>
          <w:lang w:val="lt-LT"/>
        </w:rPr>
        <w:t xml:space="preserve">išbėrimas, </w:t>
      </w:r>
      <w:proofErr w:type="spellStart"/>
      <w:r w:rsidRPr="00283004">
        <w:rPr>
          <w:szCs w:val="22"/>
          <w:lang w:val="lt-LT"/>
        </w:rPr>
        <w:t>angioneurozinė</w:t>
      </w:r>
      <w:proofErr w:type="spellEnd"/>
      <w:r w:rsidRPr="00283004">
        <w:rPr>
          <w:szCs w:val="22"/>
          <w:lang w:val="lt-LT"/>
        </w:rPr>
        <w:t xml:space="preserve"> edema</w:t>
      </w:r>
      <w:r w:rsidR="000E0064" w:rsidRPr="00283004">
        <w:rPr>
          <w:szCs w:val="22"/>
          <w:lang w:val="lt-LT"/>
        </w:rPr>
        <w:t xml:space="preserve">, </w:t>
      </w:r>
      <w:r w:rsidRPr="00283004">
        <w:rPr>
          <w:szCs w:val="22"/>
          <w:lang w:val="lt-LT"/>
        </w:rPr>
        <w:t>niežulys</w:t>
      </w:r>
    </w:p>
    <w:p w:rsidR="000E0064" w:rsidRPr="00283004" w:rsidRDefault="000E0064" w:rsidP="000E0064">
      <w:pPr>
        <w:rPr>
          <w:b/>
          <w:szCs w:val="22"/>
          <w:lang w:val="lt-LT"/>
        </w:rPr>
      </w:pPr>
    </w:p>
    <w:p w:rsidR="000E0064" w:rsidRPr="00FF659F" w:rsidRDefault="002D0F59" w:rsidP="000E0064">
      <w:pPr>
        <w:rPr>
          <w:szCs w:val="22"/>
          <w:u w:val="single"/>
          <w:lang w:val="lt-LT"/>
        </w:rPr>
      </w:pPr>
      <w:r w:rsidRPr="00FF659F">
        <w:rPr>
          <w:u w:val="single"/>
          <w:lang w:val="lt-LT"/>
        </w:rPr>
        <w:t>Bendrieji sutrikimai ir vartojimo vietos pažeidimai</w:t>
      </w:r>
    </w:p>
    <w:p w:rsidR="000E0064" w:rsidRPr="00283004" w:rsidRDefault="002D0F59" w:rsidP="000E0064">
      <w:pPr>
        <w:rPr>
          <w:szCs w:val="22"/>
          <w:lang w:val="lt-LT"/>
        </w:rPr>
      </w:pPr>
      <w:r w:rsidRPr="00283004">
        <w:rPr>
          <w:szCs w:val="22"/>
          <w:lang w:val="lt-LT"/>
        </w:rPr>
        <w:t>Nedažnas</w:t>
      </w:r>
      <w:r w:rsidR="000E0064" w:rsidRPr="00283004">
        <w:rPr>
          <w:szCs w:val="22"/>
          <w:lang w:val="lt-LT"/>
        </w:rPr>
        <w:t xml:space="preserve">: </w:t>
      </w:r>
      <w:r w:rsidRPr="00283004">
        <w:rPr>
          <w:szCs w:val="22"/>
          <w:lang w:val="lt-LT"/>
        </w:rPr>
        <w:t>karščiavimas</w:t>
      </w:r>
    </w:p>
    <w:p w:rsidR="000E0064" w:rsidRPr="00283004" w:rsidRDefault="002D0F59" w:rsidP="000E0064">
      <w:pPr>
        <w:rPr>
          <w:szCs w:val="22"/>
          <w:lang w:val="lt-LT"/>
        </w:rPr>
      </w:pPr>
      <w:r w:rsidRPr="00283004">
        <w:rPr>
          <w:szCs w:val="22"/>
          <w:lang w:val="lt-LT"/>
        </w:rPr>
        <w:t>Dažnis nežinomas</w:t>
      </w:r>
      <w:r w:rsidR="000E0064" w:rsidRPr="00283004">
        <w:rPr>
          <w:szCs w:val="22"/>
          <w:lang w:val="lt-LT"/>
        </w:rPr>
        <w:t xml:space="preserve">: </w:t>
      </w:r>
      <w:r w:rsidRPr="00283004">
        <w:rPr>
          <w:szCs w:val="22"/>
          <w:lang w:val="lt-LT"/>
        </w:rPr>
        <w:t xml:space="preserve">veido </w:t>
      </w:r>
      <w:r w:rsidR="000E0064" w:rsidRPr="00283004">
        <w:rPr>
          <w:szCs w:val="22"/>
          <w:lang w:val="lt-LT"/>
        </w:rPr>
        <w:t>edema</w:t>
      </w:r>
    </w:p>
    <w:p w:rsidR="000E0064" w:rsidRPr="00283004" w:rsidRDefault="000E0064" w:rsidP="000E0064">
      <w:pPr>
        <w:rPr>
          <w:szCs w:val="22"/>
          <w:lang w:val="lt-LT"/>
        </w:rPr>
      </w:pPr>
    </w:p>
    <w:p w:rsidR="000E0064" w:rsidRPr="00FF659F" w:rsidRDefault="002D0F59" w:rsidP="000E0064">
      <w:pPr>
        <w:rPr>
          <w:szCs w:val="22"/>
          <w:u w:val="single"/>
          <w:lang w:val="lt-LT"/>
        </w:rPr>
      </w:pPr>
      <w:r w:rsidRPr="00FF659F">
        <w:rPr>
          <w:u w:val="single"/>
          <w:lang w:val="lt-LT"/>
        </w:rPr>
        <w:t>Kraujagyslių sutrikimai</w:t>
      </w:r>
    </w:p>
    <w:p w:rsidR="000E0064" w:rsidRPr="00283004" w:rsidRDefault="002D0F59" w:rsidP="000E0064">
      <w:pPr>
        <w:rPr>
          <w:szCs w:val="22"/>
          <w:lang w:val="lt-LT"/>
        </w:rPr>
      </w:pPr>
      <w:r w:rsidRPr="00283004">
        <w:rPr>
          <w:szCs w:val="22"/>
          <w:lang w:val="lt-LT"/>
        </w:rPr>
        <w:t>Nedažnas</w:t>
      </w:r>
      <w:r w:rsidR="000E0064" w:rsidRPr="00283004">
        <w:rPr>
          <w:szCs w:val="22"/>
          <w:lang w:val="lt-LT"/>
        </w:rPr>
        <w:t xml:space="preserve">: </w:t>
      </w:r>
      <w:proofErr w:type="spellStart"/>
      <w:r w:rsidRPr="00283004">
        <w:rPr>
          <w:szCs w:val="22"/>
          <w:lang w:val="lt-LT"/>
        </w:rPr>
        <w:t>hipotenzija</w:t>
      </w:r>
      <w:proofErr w:type="spellEnd"/>
      <w:r w:rsidR="000E0064" w:rsidRPr="00283004">
        <w:rPr>
          <w:szCs w:val="22"/>
          <w:lang w:val="lt-LT"/>
        </w:rPr>
        <w:t xml:space="preserve"> </w:t>
      </w:r>
    </w:p>
    <w:p w:rsidR="000E0064" w:rsidRPr="00283004" w:rsidRDefault="002D0F59" w:rsidP="000E0064">
      <w:pPr>
        <w:rPr>
          <w:szCs w:val="22"/>
          <w:lang w:val="lt-LT"/>
        </w:rPr>
      </w:pPr>
      <w:r w:rsidRPr="00283004">
        <w:rPr>
          <w:szCs w:val="22"/>
          <w:lang w:val="lt-LT"/>
        </w:rPr>
        <w:t>Labai retas</w:t>
      </w:r>
      <w:r w:rsidR="000E0064" w:rsidRPr="00283004">
        <w:rPr>
          <w:szCs w:val="22"/>
          <w:lang w:val="lt-LT"/>
        </w:rPr>
        <w:t xml:space="preserve">: </w:t>
      </w:r>
      <w:r w:rsidRPr="00283004">
        <w:rPr>
          <w:szCs w:val="22"/>
          <w:lang w:val="lt-LT"/>
        </w:rPr>
        <w:t>kraujavimas</w:t>
      </w:r>
    </w:p>
    <w:p w:rsidR="000E0064" w:rsidRPr="00283004" w:rsidRDefault="000E0064" w:rsidP="000E0064">
      <w:pPr>
        <w:rPr>
          <w:szCs w:val="22"/>
          <w:lang w:val="lt-LT"/>
        </w:rPr>
      </w:pPr>
    </w:p>
    <w:p w:rsidR="00251B4F" w:rsidRPr="00283004" w:rsidRDefault="00251B4F" w:rsidP="000E0064">
      <w:pPr>
        <w:rPr>
          <w:szCs w:val="22"/>
          <w:lang w:val="lt-LT"/>
        </w:rPr>
      </w:pPr>
      <w:r w:rsidRPr="00283004">
        <w:rPr>
          <w:szCs w:val="22"/>
          <w:lang w:val="lt-LT"/>
        </w:rPr>
        <w:t xml:space="preserve">Labai retai gauta pranešimų apie po gydymo </w:t>
      </w:r>
      <w:proofErr w:type="spellStart"/>
      <w:r w:rsidRPr="00283004">
        <w:rPr>
          <w:szCs w:val="22"/>
          <w:lang w:val="lt-LT"/>
        </w:rPr>
        <w:t>acetilcisteinu</w:t>
      </w:r>
      <w:proofErr w:type="spellEnd"/>
      <w:r w:rsidRPr="00283004">
        <w:rPr>
          <w:szCs w:val="22"/>
          <w:lang w:val="lt-LT"/>
        </w:rPr>
        <w:t xml:space="preserve"> pasireiškusį </w:t>
      </w:r>
      <w:r w:rsidRPr="00283004">
        <w:rPr>
          <w:noProof/>
          <w:szCs w:val="22"/>
          <w:lang w:val="lt-LT"/>
        </w:rPr>
        <w:t>Stivenso-Džonsono (</w:t>
      </w:r>
      <w:r w:rsidRPr="00283004">
        <w:rPr>
          <w:i/>
          <w:noProof/>
          <w:szCs w:val="22"/>
          <w:lang w:val="lt-LT"/>
        </w:rPr>
        <w:t>Stevens-Johnson</w:t>
      </w:r>
      <w:r w:rsidRPr="00283004">
        <w:rPr>
          <w:noProof/>
          <w:szCs w:val="22"/>
          <w:lang w:val="lt-LT"/>
        </w:rPr>
        <w:t xml:space="preserve">) sindromą ir </w:t>
      </w:r>
      <w:r w:rsidR="004C35FE">
        <w:rPr>
          <w:noProof/>
          <w:szCs w:val="22"/>
          <w:lang w:val="lt-LT"/>
        </w:rPr>
        <w:t>toksinę epidermio nekrolizę [</w:t>
      </w:r>
      <w:r w:rsidRPr="00283004">
        <w:rPr>
          <w:noProof/>
          <w:szCs w:val="22"/>
          <w:lang w:val="lt-LT"/>
        </w:rPr>
        <w:t>Lajelio (</w:t>
      </w:r>
      <w:r w:rsidRPr="00283004">
        <w:rPr>
          <w:i/>
          <w:noProof/>
          <w:szCs w:val="22"/>
          <w:lang w:val="lt-LT"/>
        </w:rPr>
        <w:t>Lyell</w:t>
      </w:r>
      <w:r w:rsidRPr="00283004">
        <w:rPr>
          <w:noProof/>
          <w:szCs w:val="22"/>
          <w:lang w:val="lt-LT"/>
        </w:rPr>
        <w:t>) sindromą</w:t>
      </w:r>
      <w:r w:rsidR="004C35FE">
        <w:rPr>
          <w:noProof/>
          <w:szCs w:val="22"/>
          <w:lang w:val="lt-LT"/>
        </w:rPr>
        <w:t>]</w:t>
      </w:r>
      <w:r w:rsidRPr="00283004">
        <w:rPr>
          <w:noProof/>
          <w:szCs w:val="22"/>
          <w:lang w:val="lt-LT"/>
        </w:rPr>
        <w:t>. Daugeliu atvejų pacientas, kuriam pasireiškė minėtieji simptomai, kartu papildomai vartojo dar bent vieną vaistinį preparatą. Jei pasireikštų bet kokie nauji odos ar gleivinės pokyčiai, gydymą acetilcisteinu reikia nedelsiant nutraukti.</w:t>
      </w:r>
    </w:p>
    <w:p w:rsidR="000E0064" w:rsidRPr="00283004" w:rsidRDefault="000E0064" w:rsidP="000E0064">
      <w:pPr>
        <w:rPr>
          <w:szCs w:val="22"/>
          <w:lang w:val="lt-LT"/>
        </w:rPr>
      </w:pPr>
    </w:p>
    <w:p w:rsidR="000E0064" w:rsidRPr="00283004" w:rsidRDefault="00251B4F" w:rsidP="000E0064">
      <w:pPr>
        <w:autoSpaceDE w:val="0"/>
        <w:autoSpaceDN w:val="0"/>
        <w:adjustRightInd w:val="0"/>
        <w:jc w:val="both"/>
        <w:rPr>
          <w:iCs/>
          <w:szCs w:val="22"/>
          <w:lang w:val="lt-LT" w:eastAsia="lt-LT"/>
        </w:rPr>
      </w:pPr>
      <w:r w:rsidRPr="00283004">
        <w:rPr>
          <w:szCs w:val="22"/>
          <w:lang w:val="lt-LT"/>
        </w:rPr>
        <w:t xml:space="preserve">Skirtingų tyrimų metu vartojant </w:t>
      </w:r>
      <w:proofErr w:type="spellStart"/>
      <w:r w:rsidRPr="00283004">
        <w:rPr>
          <w:szCs w:val="22"/>
          <w:lang w:val="lt-LT"/>
        </w:rPr>
        <w:t>acetilcisteino</w:t>
      </w:r>
      <w:proofErr w:type="spellEnd"/>
      <w:r w:rsidRPr="00283004">
        <w:rPr>
          <w:szCs w:val="22"/>
          <w:lang w:val="lt-LT"/>
        </w:rPr>
        <w:t xml:space="preserve"> buvo stebimas trombocitų </w:t>
      </w:r>
      <w:proofErr w:type="spellStart"/>
      <w:r w:rsidRPr="00283004">
        <w:rPr>
          <w:szCs w:val="22"/>
          <w:lang w:val="lt-LT"/>
        </w:rPr>
        <w:t>agregacijos</w:t>
      </w:r>
      <w:proofErr w:type="spellEnd"/>
      <w:r w:rsidRPr="00283004">
        <w:rPr>
          <w:szCs w:val="22"/>
          <w:lang w:val="lt-LT"/>
        </w:rPr>
        <w:t xml:space="preserve"> sumažėjimas, tačiau šio poveikio klinikinės reikšmės nustatyti negalima.</w:t>
      </w:r>
    </w:p>
    <w:p w:rsidR="000E0064" w:rsidRPr="00283004" w:rsidRDefault="000E0064" w:rsidP="00F34163">
      <w:pPr>
        <w:autoSpaceDE w:val="0"/>
        <w:autoSpaceDN w:val="0"/>
        <w:adjustRightInd w:val="0"/>
        <w:jc w:val="both"/>
        <w:rPr>
          <w:iCs/>
          <w:szCs w:val="22"/>
          <w:lang w:val="lt-LT" w:eastAsia="lt-LT"/>
        </w:rPr>
      </w:pPr>
    </w:p>
    <w:p w:rsidR="00F34163" w:rsidRPr="00283004" w:rsidRDefault="00F34163" w:rsidP="00F34163">
      <w:pPr>
        <w:autoSpaceDE w:val="0"/>
        <w:autoSpaceDN w:val="0"/>
        <w:adjustRightInd w:val="0"/>
        <w:jc w:val="both"/>
        <w:rPr>
          <w:szCs w:val="24"/>
          <w:u w:val="single"/>
          <w:lang w:val="lt-LT"/>
        </w:rPr>
      </w:pPr>
      <w:r w:rsidRPr="00283004">
        <w:rPr>
          <w:noProof/>
          <w:szCs w:val="24"/>
          <w:u w:val="single"/>
          <w:lang w:val="lt-LT"/>
        </w:rPr>
        <w:t>Pranešimas apie įtariamas nepageidaujamas reakcijas</w:t>
      </w:r>
    </w:p>
    <w:p w:rsidR="00F34163" w:rsidRPr="00283004" w:rsidRDefault="00F34163" w:rsidP="00F537B4">
      <w:pPr>
        <w:autoSpaceDE w:val="0"/>
        <w:autoSpaceDN w:val="0"/>
        <w:adjustRightInd w:val="0"/>
        <w:rPr>
          <w:noProof/>
          <w:szCs w:val="24"/>
          <w:lang w:val="lt-LT"/>
        </w:rPr>
      </w:pPr>
      <w:r w:rsidRPr="00283004">
        <w:rPr>
          <w:noProof/>
          <w:szCs w:val="24"/>
          <w:lang w:val="lt-LT"/>
        </w:rPr>
        <w:t xml:space="preserve">Svarbu pranešti apie įtariamas nepageidaujamas reakcijas, pastebėtas po vaistinio preparato </w:t>
      </w:r>
      <w:r w:rsidR="00444711" w:rsidRPr="00283004">
        <w:rPr>
          <w:noProof/>
          <w:szCs w:val="24"/>
          <w:lang w:val="lt-LT"/>
        </w:rPr>
        <w:t>registracijos</w:t>
      </w:r>
      <w:r w:rsidRPr="00283004">
        <w:rPr>
          <w:noProof/>
          <w:szCs w:val="24"/>
          <w:lang w:val="lt-LT"/>
        </w:rPr>
        <w:t>, nes tai leidžia nuolat stebėti vaistinio preparato naudos ir rizikos santykį.</w:t>
      </w:r>
      <w:r w:rsidRPr="00283004">
        <w:rPr>
          <w:szCs w:val="24"/>
          <w:lang w:val="lt-LT"/>
        </w:rPr>
        <w:t xml:space="preserve"> </w:t>
      </w:r>
      <w:r w:rsidR="00E110A1" w:rsidRPr="00E110A1">
        <w:rPr>
          <w:noProof/>
          <w:szCs w:val="24"/>
          <w:lang w:val="lt-LT"/>
        </w:rPr>
        <w:t>Sveikatos priežiūros ar farmacijos specialistai turi pranešti apie bet kokias įtariamas nepageidaujamas reakcijas, tiesiogiai užpildę pranešimo formą internetu Tarnybos Vaistinių preparatų informacinėje sistemoje https://vapris.vvkt.lt/vvkt-web/public/nrvSpecialist arba užpildę Sveikatos priežiūros ar farmacijos specialisto pranešimo apie įtariamą nepageidaujamą reakciją (ĮNR) formą, kuri skelbiama https://www.vvkt.lt/index.php?1399030386, ir atsiųsti elektroniniu paštu (adresu NepageidaujamaR@vvkt.lt).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4.9</w:t>
      </w:r>
      <w:r w:rsidRPr="00283004">
        <w:rPr>
          <w:rFonts w:ascii="Times New Roman" w:hAnsi="Times New Roman"/>
          <w:sz w:val="22"/>
          <w:lang w:val="lt-LT"/>
        </w:rPr>
        <w:tab/>
        <w:t>Perdozavimas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251B4F" w:rsidRPr="00283004" w:rsidRDefault="00251B4F" w:rsidP="00251B4F">
      <w:pPr>
        <w:rPr>
          <w:lang w:val="lt-LT"/>
        </w:rPr>
      </w:pPr>
      <w:r w:rsidRPr="00283004">
        <w:rPr>
          <w:szCs w:val="22"/>
          <w:lang w:val="lt-LT"/>
        </w:rPr>
        <w:t xml:space="preserve">Apsinuodijimo per burną vartojamu </w:t>
      </w:r>
      <w:proofErr w:type="spellStart"/>
      <w:r w:rsidRPr="00283004">
        <w:rPr>
          <w:szCs w:val="22"/>
          <w:lang w:val="lt-LT"/>
        </w:rPr>
        <w:t>acetilcisteinu</w:t>
      </w:r>
      <w:proofErr w:type="spellEnd"/>
      <w:r w:rsidRPr="00283004">
        <w:rPr>
          <w:szCs w:val="22"/>
          <w:lang w:val="lt-LT"/>
        </w:rPr>
        <w:t xml:space="preserve"> atvejų nebuvo. </w:t>
      </w:r>
      <w:r w:rsidRPr="00283004">
        <w:rPr>
          <w:lang w:val="lt-LT"/>
        </w:rPr>
        <w:t>Ilgiau kaip 3</w:t>
      </w:r>
      <w:r w:rsidR="00A31229" w:rsidRPr="00283004">
        <w:rPr>
          <w:lang w:val="lt-LT"/>
        </w:rPr>
        <w:t> </w:t>
      </w:r>
      <w:r w:rsidRPr="00283004">
        <w:rPr>
          <w:lang w:val="lt-LT"/>
        </w:rPr>
        <w:t xml:space="preserve">mėnesius savanoriams vartojant kasdien po 11,6 g </w:t>
      </w:r>
      <w:proofErr w:type="spellStart"/>
      <w:r w:rsidRPr="00283004">
        <w:rPr>
          <w:lang w:val="lt-LT"/>
        </w:rPr>
        <w:t>acetilcisteino</w:t>
      </w:r>
      <w:proofErr w:type="spellEnd"/>
      <w:r w:rsidRPr="00283004">
        <w:rPr>
          <w:lang w:val="lt-LT"/>
        </w:rPr>
        <w:t>, sunk</w:t>
      </w:r>
      <w:r w:rsidR="00657A13" w:rsidRPr="00283004">
        <w:rPr>
          <w:lang w:val="lt-LT"/>
        </w:rPr>
        <w:t>ių</w:t>
      </w:r>
      <w:r w:rsidRPr="00283004">
        <w:rPr>
          <w:lang w:val="lt-LT"/>
        </w:rPr>
        <w:t xml:space="preserve"> nepageidaujam</w:t>
      </w:r>
      <w:r w:rsidR="00657A13" w:rsidRPr="00283004">
        <w:rPr>
          <w:lang w:val="lt-LT"/>
        </w:rPr>
        <w:t>ų</w:t>
      </w:r>
      <w:r w:rsidRPr="00283004">
        <w:rPr>
          <w:lang w:val="lt-LT"/>
        </w:rPr>
        <w:t xml:space="preserve"> </w:t>
      </w:r>
      <w:r w:rsidR="00657A13" w:rsidRPr="00283004">
        <w:rPr>
          <w:lang w:val="lt-LT"/>
        </w:rPr>
        <w:t>reakcijų</w:t>
      </w:r>
      <w:r w:rsidRPr="00283004">
        <w:rPr>
          <w:lang w:val="lt-LT"/>
        </w:rPr>
        <w:t xml:space="preserve"> nepastebėta. Išgertos iki 500 mg/kg kūno svorio </w:t>
      </w:r>
      <w:proofErr w:type="spellStart"/>
      <w:r w:rsidRPr="00283004">
        <w:rPr>
          <w:lang w:val="lt-LT"/>
        </w:rPr>
        <w:t>acetilcisteino</w:t>
      </w:r>
      <w:proofErr w:type="spellEnd"/>
      <w:r w:rsidRPr="00283004">
        <w:rPr>
          <w:lang w:val="lt-LT"/>
        </w:rPr>
        <w:t xml:space="preserve"> dozės buvo </w:t>
      </w:r>
      <w:r w:rsidR="00657A13" w:rsidRPr="00283004">
        <w:rPr>
          <w:lang w:val="lt-LT"/>
        </w:rPr>
        <w:t xml:space="preserve">gerai </w:t>
      </w:r>
      <w:r w:rsidRPr="00283004">
        <w:rPr>
          <w:lang w:val="lt-LT"/>
        </w:rPr>
        <w:t>toleruojamos be jokių apsinuodijimo simptomų.</w:t>
      </w:r>
    </w:p>
    <w:p w:rsidR="00251B4F" w:rsidRPr="00283004" w:rsidRDefault="00251B4F" w:rsidP="00251B4F">
      <w:pPr>
        <w:rPr>
          <w:szCs w:val="22"/>
          <w:lang w:val="lt-LT"/>
        </w:rPr>
      </w:pPr>
    </w:p>
    <w:p w:rsidR="00251B4F" w:rsidRPr="00FF659F" w:rsidRDefault="00251B4F" w:rsidP="00251B4F">
      <w:pPr>
        <w:rPr>
          <w:szCs w:val="22"/>
          <w:u w:val="single"/>
          <w:lang w:val="lt-LT"/>
        </w:rPr>
      </w:pPr>
      <w:r w:rsidRPr="00FF659F">
        <w:rPr>
          <w:szCs w:val="22"/>
          <w:u w:val="single"/>
          <w:lang w:val="lt-LT"/>
        </w:rPr>
        <w:t>Perdozavimo simptomai</w:t>
      </w:r>
    </w:p>
    <w:p w:rsidR="00251B4F" w:rsidRPr="00283004" w:rsidRDefault="00251B4F" w:rsidP="00251B4F">
      <w:pPr>
        <w:rPr>
          <w:szCs w:val="22"/>
          <w:lang w:val="lt-LT"/>
        </w:rPr>
      </w:pPr>
      <w:r w:rsidRPr="00283004">
        <w:rPr>
          <w:szCs w:val="22"/>
          <w:lang w:val="lt-LT"/>
        </w:rPr>
        <w:t xml:space="preserve">Perdozavimas gali sukelti pykinimą, vėmimą ir viduriavimą. </w:t>
      </w:r>
    </w:p>
    <w:p w:rsidR="00251B4F" w:rsidRPr="00283004" w:rsidRDefault="00251B4F" w:rsidP="00251B4F">
      <w:pPr>
        <w:rPr>
          <w:szCs w:val="22"/>
          <w:lang w:val="lt-LT"/>
        </w:rPr>
      </w:pPr>
    </w:p>
    <w:p w:rsidR="00251B4F" w:rsidRPr="00FF659F" w:rsidRDefault="00251B4F" w:rsidP="00251B4F">
      <w:pPr>
        <w:rPr>
          <w:szCs w:val="22"/>
          <w:u w:val="single"/>
          <w:lang w:val="lt-LT"/>
        </w:rPr>
      </w:pPr>
      <w:r w:rsidRPr="00FF659F">
        <w:rPr>
          <w:szCs w:val="22"/>
          <w:u w:val="single"/>
          <w:lang w:val="lt-LT"/>
        </w:rPr>
        <w:t>Perdozavimo gydymas</w:t>
      </w:r>
    </w:p>
    <w:p w:rsidR="00251B4F" w:rsidRPr="00283004" w:rsidRDefault="00DC6C87" w:rsidP="00251B4F">
      <w:pPr>
        <w:rPr>
          <w:szCs w:val="22"/>
          <w:lang w:val="lt-LT"/>
        </w:rPr>
      </w:pPr>
      <w:r w:rsidRPr="00283004">
        <w:rPr>
          <w:szCs w:val="22"/>
          <w:lang w:val="lt-LT"/>
        </w:rPr>
        <w:t>Specifinio prieš</w:t>
      </w:r>
      <w:r w:rsidR="00251B4F" w:rsidRPr="00283004">
        <w:rPr>
          <w:szCs w:val="22"/>
          <w:lang w:val="lt-LT"/>
        </w:rPr>
        <w:t xml:space="preserve">nuodžio </w:t>
      </w:r>
      <w:proofErr w:type="spellStart"/>
      <w:r w:rsidR="00251B4F" w:rsidRPr="00283004">
        <w:rPr>
          <w:szCs w:val="22"/>
          <w:lang w:val="lt-LT"/>
        </w:rPr>
        <w:t>acetilcisteinui</w:t>
      </w:r>
      <w:proofErr w:type="spellEnd"/>
      <w:r w:rsidR="00251B4F" w:rsidRPr="00283004">
        <w:rPr>
          <w:szCs w:val="22"/>
          <w:lang w:val="lt-LT"/>
        </w:rPr>
        <w:t xml:space="preserve"> nėra. Jei reikia, turi būti taikomas simptominis gydymas.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5.</w:t>
      </w:r>
      <w:r w:rsidRPr="00283004">
        <w:rPr>
          <w:rFonts w:ascii="Times New Roman" w:hAnsi="Times New Roman"/>
          <w:sz w:val="22"/>
          <w:lang w:val="lt-LT"/>
        </w:rPr>
        <w:tab/>
        <w:t>FARMAKOLOGINĖS SAVYBĖS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5.1</w:t>
      </w:r>
      <w:r w:rsidRPr="00283004">
        <w:rPr>
          <w:rFonts w:ascii="Times New Roman" w:hAnsi="Times New Roman"/>
          <w:bCs w:val="0"/>
          <w:sz w:val="22"/>
          <w:szCs w:val="24"/>
          <w:lang w:val="lt-LT"/>
        </w:rPr>
        <w:t xml:space="preserve"> </w:t>
      </w:r>
      <w:r w:rsidRPr="00283004">
        <w:rPr>
          <w:rFonts w:ascii="Times New Roman" w:hAnsi="Times New Roman"/>
          <w:sz w:val="22"/>
          <w:lang w:val="lt-LT"/>
        </w:rPr>
        <w:tab/>
      </w:r>
      <w:proofErr w:type="spellStart"/>
      <w:r w:rsidRPr="00283004">
        <w:rPr>
          <w:rFonts w:ascii="Times New Roman" w:hAnsi="Times New Roman"/>
          <w:sz w:val="22"/>
          <w:lang w:val="lt-LT"/>
        </w:rPr>
        <w:t>Farmakodinaminės</w:t>
      </w:r>
      <w:proofErr w:type="spellEnd"/>
      <w:r w:rsidRPr="00283004">
        <w:rPr>
          <w:rFonts w:ascii="Times New Roman" w:hAnsi="Times New Roman"/>
          <w:sz w:val="22"/>
          <w:lang w:val="lt-LT"/>
        </w:rPr>
        <w:t xml:space="preserve"> savybės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7028BC" w:rsidP="00F34163">
      <w:pPr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 xml:space="preserve">Farmakoterapinė grupė – </w:t>
      </w:r>
      <w:r w:rsidRPr="00283004">
        <w:rPr>
          <w:szCs w:val="22"/>
          <w:lang w:val="lt-LT"/>
        </w:rPr>
        <w:t>gleives skystinantys vaistiniai preparatai</w:t>
      </w:r>
      <w:r w:rsidR="00F34163" w:rsidRPr="00283004">
        <w:rPr>
          <w:noProof/>
          <w:szCs w:val="24"/>
          <w:lang w:val="lt-LT"/>
        </w:rPr>
        <w:t xml:space="preserve">, ATC kodas – </w:t>
      </w:r>
      <w:r w:rsidRPr="00283004">
        <w:rPr>
          <w:szCs w:val="22"/>
          <w:lang w:val="lt-LT"/>
        </w:rPr>
        <w:t>R05CB01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6477C2" w:rsidRPr="00283004" w:rsidRDefault="006477C2" w:rsidP="006477C2">
      <w:pPr>
        <w:pStyle w:val="BodytextAgency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proofErr w:type="spellStart"/>
      <w:r w:rsidRPr="00283004">
        <w:rPr>
          <w:rFonts w:ascii="Times New Roman" w:hAnsi="Times New Roman"/>
          <w:sz w:val="22"/>
          <w:szCs w:val="22"/>
          <w:lang w:val="lt-LT"/>
        </w:rPr>
        <w:t>Acetilcisteinas</w:t>
      </w:r>
      <w:proofErr w:type="spellEnd"/>
      <w:r w:rsidRPr="00283004">
        <w:rPr>
          <w:rFonts w:ascii="Times New Roman" w:hAnsi="Times New Roman"/>
          <w:sz w:val="22"/>
          <w:szCs w:val="22"/>
          <w:lang w:val="lt-LT"/>
        </w:rPr>
        <w:t xml:space="preserve"> yra aminorūgšties </w:t>
      </w:r>
      <w:proofErr w:type="spellStart"/>
      <w:r w:rsidRPr="00283004">
        <w:rPr>
          <w:rFonts w:ascii="Times New Roman" w:hAnsi="Times New Roman"/>
          <w:sz w:val="22"/>
          <w:szCs w:val="22"/>
          <w:lang w:val="lt-LT"/>
        </w:rPr>
        <w:t>cisteino</w:t>
      </w:r>
      <w:proofErr w:type="spellEnd"/>
      <w:r w:rsidRPr="00283004">
        <w:rPr>
          <w:rFonts w:ascii="Times New Roman" w:hAnsi="Times New Roman"/>
          <w:sz w:val="22"/>
          <w:szCs w:val="22"/>
          <w:lang w:val="lt-LT"/>
        </w:rPr>
        <w:t xml:space="preserve"> darinys. Jis skystina gleives ir pūlingą sekretą </w:t>
      </w:r>
      <w:proofErr w:type="spellStart"/>
      <w:r w:rsidRPr="00283004">
        <w:rPr>
          <w:rFonts w:ascii="Times New Roman" w:hAnsi="Times New Roman"/>
          <w:sz w:val="22"/>
          <w:szCs w:val="22"/>
          <w:lang w:val="lt-LT"/>
        </w:rPr>
        <w:t>depolimerizuodamas</w:t>
      </w:r>
      <w:proofErr w:type="spellEnd"/>
      <w:r w:rsidRPr="00283004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="005451DA" w:rsidRPr="00283004">
        <w:rPr>
          <w:rFonts w:ascii="Times New Roman" w:hAnsi="Times New Roman"/>
          <w:sz w:val="22"/>
          <w:szCs w:val="22"/>
          <w:lang w:val="lt-LT"/>
        </w:rPr>
        <w:t>mukopolisacharidų</w:t>
      </w:r>
      <w:proofErr w:type="spellEnd"/>
      <w:r w:rsidR="005451DA" w:rsidRPr="00283004">
        <w:rPr>
          <w:rFonts w:ascii="Times New Roman" w:hAnsi="Times New Roman"/>
          <w:sz w:val="22"/>
          <w:szCs w:val="22"/>
          <w:lang w:val="lt-LT"/>
        </w:rPr>
        <w:t xml:space="preserve"> grandines jungiančias </w:t>
      </w:r>
      <w:proofErr w:type="spellStart"/>
      <w:r w:rsidR="005451DA" w:rsidRPr="00283004">
        <w:rPr>
          <w:rFonts w:ascii="Times New Roman" w:hAnsi="Times New Roman"/>
          <w:sz w:val="22"/>
          <w:szCs w:val="22"/>
          <w:lang w:val="lt-LT"/>
        </w:rPr>
        <w:t>disulfidines</w:t>
      </w:r>
      <w:proofErr w:type="spellEnd"/>
      <w:r w:rsidR="005451DA" w:rsidRPr="00283004">
        <w:rPr>
          <w:rFonts w:ascii="Times New Roman" w:hAnsi="Times New Roman"/>
          <w:sz w:val="22"/>
          <w:szCs w:val="22"/>
          <w:lang w:val="lt-LT"/>
        </w:rPr>
        <w:t xml:space="preserve"> jungtis ir </w:t>
      </w:r>
      <w:proofErr w:type="spellStart"/>
      <w:r w:rsidR="005451DA" w:rsidRPr="00283004">
        <w:rPr>
          <w:rFonts w:ascii="Times New Roman" w:hAnsi="Times New Roman"/>
          <w:sz w:val="22"/>
          <w:szCs w:val="22"/>
          <w:lang w:val="lt-LT"/>
        </w:rPr>
        <w:t>nuk</w:t>
      </w:r>
      <w:r w:rsidR="00AA6807">
        <w:rPr>
          <w:rFonts w:ascii="Times New Roman" w:hAnsi="Times New Roman"/>
          <w:sz w:val="22"/>
          <w:szCs w:val="22"/>
          <w:lang w:val="lt-LT"/>
        </w:rPr>
        <w:t>l</w:t>
      </w:r>
      <w:r w:rsidR="005451DA" w:rsidRPr="00283004">
        <w:rPr>
          <w:rFonts w:ascii="Times New Roman" w:hAnsi="Times New Roman"/>
          <w:sz w:val="22"/>
          <w:szCs w:val="22"/>
          <w:lang w:val="lt-LT"/>
        </w:rPr>
        <w:t>eorūgštis</w:t>
      </w:r>
      <w:proofErr w:type="spellEnd"/>
      <w:r w:rsidR="005451DA" w:rsidRPr="00283004">
        <w:rPr>
          <w:rFonts w:ascii="Times New Roman" w:hAnsi="Times New Roman"/>
          <w:sz w:val="22"/>
          <w:szCs w:val="22"/>
          <w:lang w:val="lt-LT"/>
        </w:rPr>
        <w:t>.</w:t>
      </w:r>
      <w:r w:rsidRPr="00283004">
        <w:rPr>
          <w:rFonts w:ascii="Times New Roman" w:hAnsi="Times New Roman"/>
          <w:sz w:val="22"/>
          <w:szCs w:val="22"/>
          <w:lang w:val="lt-LT"/>
        </w:rPr>
        <w:t xml:space="preserve"> Toks poveikis mažiną sekreto klampumą.</w:t>
      </w:r>
    </w:p>
    <w:p w:rsidR="005451DA" w:rsidRPr="00283004" w:rsidRDefault="005451DA" w:rsidP="006477C2">
      <w:pPr>
        <w:rPr>
          <w:noProof/>
          <w:szCs w:val="22"/>
          <w:lang w:val="lt-LT"/>
        </w:rPr>
      </w:pPr>
    </w:p>
    <w:p w:rsidR="005451DA" w:rsidRPr="00283004" w:rsidRDefault="005451DA" w:rsidP="006477C2">
      <w:pPr>
        <w:rPr>
          <w:noProof/>
          <w:szCs w:val="22"/>
          <w:lang w:val="lt-LT"/>
        </w:rPr>
      </w:pPr>
      <w:r w:rsidRPr="00283004">
        <w:rPr>
          <w:lang w:val="lt-LT" w:eastAsia="bg-BG"/>
        </w:rPr>
        <w:t xml:space="preserve">Taip pat dėl sudėtyje esančio laisvojo </w:t>
      </w:r>
      <w:proofErr w:type="spellStart"/>
      <w:r w:rsidRPr="00283004">
        <w:rPr>
          <w:lang w:val="lt-LT" w:eastAsia="bg-BG"/>
        </w:rPr>
        <w:t>tiolo</w:t>
      </w:r>
      <w:proofErr w:type="spellEnd"/>
      <w:r w:rsidRPr="00283004">
        <w:rPr>
          <w:lang w:val="lt-LT" w:eastAsia="bg-BG"/>
        </w:rPr>
        <w:t xml:space="preserve"> (-SH) </w:t>
      </w:r>
      <w:proofErr w:type="spellStart"/>
      <w:r w:rsidRPr="00283004">
        <w:rPr>
          <w:lang w:val="lt-LT" w:eastAsia="bg-BG"/>
        </w:rPr>
        <w:t>nukleofilinės</w:t>
      </w:r>
      <w:proofErr w:type="spellEnd"/>
      <w:r w:rsidRPr="00283004">
        <w:rPr>
          <w:lang w:val="lt-LT" w:eastAsia="bg-BG"/>
        </w:rPr>
        <w:t xml:space="preserve"> grupės, kuri gali tiesiogiai reaguoti su laisvųjų oksidacinių radikalų </w:t>
      </w:r>
      <w:proofErr w:type="spellStart"/>
      <w:r w:rsidRPr="00283004">
        <w:rPr>
          <w:lang w:val="lt-LT" w:eastAsia="bg-BG"/>
        </w:rPr>
        <w:t>elektrofiline</w:t>
      </w:r>
      <w:proofErr w:type="spellEnd"/>
      <w:r w:rsidRPr="00283004">
        <w:rPr>
          <w:lang w:val="lt-LT" w:eastAsia="bg-BG"/>
        </w:rPr>
        <w:t xml:space="preserve"> grupe,</w:t>
      </w:r>
      <w:r w:rsidRPr="00283004">
        <w:rPr>
          <w:noProof/>
          <w:szCs w:val="22"/>
          <w:lang w:val="lt-LT"/>
        </w:rPr>
        <w:t xml:space="preserve"> </w:t>
      </w:r>
      <w:proofErr w:type="spellStart"/>
      <w:r w:rsidRPr="00283004">
        <w:rPr>
          <w:lang w:val="lt-LT" w:eastAsia="bg-BG"/>
        </w:rPr>
        <w:t>acetilcisteinas</w:t>
      </w:r>
      <w:proofErr w:type="spellEnd"/>
      <w:r w:rsidRPr="00283004">
        <w:rPr>
          <w:lang w:val="lt-LT" w:eastAsia="bg-BG"/>
        </w:rPr>
        <w:t xml:space="preserve"> sukelia tiesioginį </w:t>
      </w:r>
      <w:proofErr w:type="spellStart"/>
      <w:r w:rsidRPr="00283004">
        <w:rPr>
          <w:lang w:val="lt-LT" w:eastAsia="bg-BG"/>
        </w:rPr>
        <w:t>antioksidacinį</w:t>
      </w:r>
      <w:proofErr w:type="spellEnd"/>
      <w:r w:rsidRPr="00283004">
        <w:rPr>
          <w:lang w:val="lt-LT" w:eastAsia="bg-BG"/>
        </w:rPr>
        <w:t xml:space="preserve"> poveikį.</w:t>
      </w:r>
    </w:p>
    <w:p w:rsidR="006477C2" w:rsidRPr="00283004" w:rsidRDefault="006477C2" w:rsidP="006477C2">
      <w:pPr>
        <w:rPr>
          <w:noProof/>
          <w:szCs w:val="22"/>
          <w:lang w:val="lt-LT"/>
        </w:rPr>
      </w:pPr>
    </w:p>
    <w:p w:rsidR="00F34163" w:rsidRPr="00283004" w:rsidRDefault="005451DA" w:rsidP="006477C2">
      <w:pPr>
        <w:rPr>
          <w:noProof/>
          <w:szCs w:val="22"/>
          <w:lang w:val="lt-LT"/>
        </w:rPr>
      </w:pPr>
      <w:r w:rsidRPr="00283004">
        <w:rPr>
          <w:noProof/>
          <w:szCs w:val="22"/>
          <w:lang w:val="lt-LT"/>
        </w:rPr>
        <w:t>Acetilcisteinas dalyvauja didinant gliutationo, medžiagos, būtinos kenksmingų veiksnių nulemtų toksinų šalinimui, sintezę</w:t>
      </w:r>
      <w:r w:rsidR="006477C2" w:rsidRPr="00283004">
        <w:rPr>
          <w:noProof/>
          <w:szCs w:val="22"/>
          <w:lang w:val="lt-LT"/>
        </w:rPr>
        <w:t>.</w:t>
      </w:r>
    </w:p>
    <w:p w:rsidR="006477C2" w:rsidRPr="00283004" w:rsidRDefault="006477C2" w:rsidP="006477C2">
      <w:pPr>
        <w:rPr>
          <w:szCs w:val="24"/>
          <w:lang w:val="lt-LT"/>
        </w:rPr>
      </w:pPr>
    </w:p>
    <w:p w:rsidR="00F34163" w:rsidRPr="00283004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5.2</w:t>
      </w:r>
      <w:r w:rsidRPr="00283004">
        <w:rPr>
          <w:rFonts w:ascii="Times New Roman" w:hAnsi="Times New Roman"/>
          <w:sz w:val="22"/>
          <w:lang w:val="lt-LT"/>
        </w:rPr>
        <w:tab/>
      </w:r>
      <w:proofErr w:type="spellStart"/>
      <w:r w:rsidRPr="00283004">
        <w:rPr>
          <w:rFonts w:ascii="Times New Roman" w:hAnsi="Times New Roman"/>
          <w:sz w:val="22"/>
          <w:lang w:val="lt-LT"/>
        </w:rPr>
        <w:t>Farmakokinetinės</w:t>
      </w:r>
      <w:proofErr w:type="spellEnd"/>
      <w:r w:rsidRPr="00283004">
        <w:rPr>
          <w:rFonts w:ascii="Times New Roman" w:hAnsi="Times New Roman"/>
          <w:sz w:val="22"/>
          <w:lang w:val="lt-LT"/>
        </w:rPr>
        <w:t xml:space="preserve"> savybės</w:t>
      </w:r>
    </w:p>
    <w:p w:rsidR="00F34163" w:rsidRPr="00283004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283004" w:rsidRDefault="00F34163" w:rsidP="00F34163">
      <w:pPr>
        <w:ind w:right="-142"/>
        <w:rPr>
          <w:u w:val="single"/>
          <w:lang w:val="lt-LT"/>
        </w:rPr>
      </w:pPr>
      <w:r w:rsidRPr="00283004">
        <w:rPr>
          <w:noProof/>
          <w:szCs w:val="24"/>
          <w:u w:val="single"/>
          <w:lang w:val="lt-LT"/>
        </w:rPr>
        <w:t>Absorbcija</w:t>
      </w:r>
    </w:p>
    <w:p w:rsidR="00895867" w:rsidRPr="00283004" w:rsidRDefault="00895867" w:rsidP="00895867">
      <w:pPr>
        <w:rPr>
          <w:szCs w:val="22"/>
          <w:lang w:val="lt-LT"/>
        </w:rPr>
      </w:pPr>
      <w:r w:rsidRPr="00283004">
        <w:rPr>
          <w:lang w:val="lt-LT" w:eastAsia="bg-BG"/>
        </w:rPr>
        <w:t xml:space="preserve">Per burną pavartotas </w:t>
      </w:r>
      <w:proofErr w:type="spellStart"/>
      <w:r w:rsidRPr="00283004">
        <w:rPr>
          <w:lang w:val="lt-LT" w:eastAsia="bg-BG"/>
        </w:rPr>
        <w:t>acetilcisteinas</w:t>
      </w:r>
      <w:proofErr w:type="spellEnd"/>
      <w:r w:rsidRPr="00283004">
        <w:rPr>
          <w:lang w:val="lt-LT" w:eastAsia="bg-BG"/>
        </w:rPr>
        <w:t xml:space="preserve"> yra greitai absorbuojamas virškinimo trakte.</w:t>
      </w:r>
      <w:r w:rsidR="006A1DF0" w:rsidRPr="00283004">
        <w:rPr>
          <w:lang w:val="lt-LT" w:eastAsia="bg-BG"/>
        </w:rPr>
        <w:t xml:space="preserve"> </w:t>
      </w:r>
      <w:r w:rsidR="00FA0AE8" w:rsidRPr="00283004">
        <w:rPr>
          <w:szCs w:val="22"/>
          <w:lang w:val="lt-LT"/>
        </w:rPr>
        <w:t xml:space="preserve">Dėl tikėtino metabolizmo žarnų sienelėse ir pirmojo veikimo etapo, </w:t>
      </w:r>
      <w:proofErr w:type="spellStart"/>
      <w:r w:rsidR="00FA0AE8" w:rsidRPr="00283004">
        <w:rPr>
          <w:szCs w:val="22"/>
          <w:lang w:val="lt-LT"/>
        </w:rPr>
        <w:t>acetilcisteino</w:t>
      </w:r>
      <w:proofErr w:type="spellEnd"/>
      <w:r w:rsidR="00FA0AE8" w:rsidRPr="00283004">
        <w:rPr>
          <w:szCs w:val="22"/>
          <w:lang w:val="lt-LT"/>
        </w:rPr>
        <w:t xml:space="preserve"> biologinis prieinamumas pavartojus per burną yra mažas (maždaug 10</w:t>
      </w:r>
      <w:r w:rsidR="00A31229" w:rsidRPr="00283004">
        <w:rPr>
          <w:szCs w:val="22"/>
          <w:lang w:val="lt-LT"/>
        </w:rPr>
        <w:t> </w:t>
      </w:r>
      <w:r w:rsidR="00FA0AE8" w:rsidRPr="00283004">
        <w:rPr>
          <w:szCs w:val="22"/>
          <w:lang w:val="lt-LT"/>
        </w:rPr>
        <w:t xml:space="preserve">%). Didžiausia koncentracija </w:t>
      </w:r>
      <w:r w:rsidR="00AA6807">
        <w:rPr>
          <w:szCs w:val="22"/>
          <w:lang w:val="lt-LT"/>
        </w:rPr>
        <w:t xml:space="preserve">kraujo </w:t>
      </w:r>
      <w:r w:rsidR="00FA0AE8" w:rsidRPr="00283004">
        <w:rPr>
          <w:szCs w:val="22"/>
          <w:lang w:val="lt-LT"/>
        </w:rPr>
        <w:t>plazmoje pasiekiama per 1-3</w:t>
      </w:r>
      <w:r w:rsidR="00A31229" w:rsidRPr="00283004">
        <w:rPr>
          <w:szCs w:val="22"/>
          <w:lang w:val="lt-LT"/>
        </w:rPr>
        <w:t> </w:t>
      </w:r>
      <w:r w:rsidR="00FA0AE8" w:rsidRPr="00283004">
        <w:rPr>
          <w:szCs w:val="22"/>
          <w:lang w:val="lt-LT"/>
        </w:rPr>
        <w:t>valandas nuo vartojimo.</w:t>
      </w:r>
    </w:p>
    <w:p w:rsidR="00895867" w:rsidRPr="00283004" w:rsidRDefault="00895867" w:rsidP="00F34163">
      <w:pPr>
        <w:ind w:right="-142"/>
        <w:rPr>
          <w:szCs w:val="24"/>
          <w:u w:val="single"/>
          <w:lang w:val="lt-LT"/>
        </w:rPr>
      </w:pPr>
    </w:p>
    <w:p w:rsidR="00F34163" w:rsidRPr="00283004" w:rsidRDefault="00F34163" w:rsidP="00F34163">
      <w:pPr>
        <w:rPr>
          <w:u w:val="single"/>
          <w:lang w:val="lt-LT"/>
        </w:rPr>
      </w:pPr>
      <w:r w:rsidRPr="00283004">
        <w:rPr>
          <w:noProof/>
          <w:szCs w:val="24"/>
          <w:u w:val="single"/>
          <w:lang w:val="lt-LT"/>
        </w:rPr>
        <w:t>Pasiskirstymas</w:t>
      </w:r>
    </w:p>
    <w:p w:rsidR="00011287" w:rsidRPr="00283004" w:rsidRDefault="009C772A" w:rsidP="00F34163">
      <w:pPr>
        <w:rPr>
          <w:szCs w:val="22"/>
          <w:lang w:val="lt-LT"/>
        </w:rPr>
      </w:pPr>
      <w:proofErr w:type="spellStart"/>
      <w:r w:rsidRPr="00283004">
        <w:rPr>
          <w:szCs w:val="22"/>
          <w:lang w:val="lt-LT"/>
        </w:rPr>
        <w:t>Acetilcisteino</w:t>
      </w:r>
      <w:proofErr w:type="spellEnd"/>
      <w:r w:rsidRPr="00283004">
        <w:rPr>
          <w:szCs w:val="22"/>
          <w:lang w:val="lt-LT"/>
        </w:rPr>
        <w:t xml:space="preserve"> pasiskirstymo tūris yra nuo 0,</w:t>
      </w:r>
      <w:r w:rsidR="00EE1421" w:rsidRPr="00283004">
        <w:rPr>
          <w:szCs w:val="22"/>
          <w:lang w:val="lt-LT"/>
        </w:rPr>
        <w:t>33</w:t>
      </w:r>
      <w:r w:rsidR="00A31229" w:rsidRPr="00283004">
        <w:rPr>
          <w:szCs w:val="22"/>
          <w:lang w:val="lt-LT"/>
        </w:rPr>
        <w:t> </w:t>
      </w:r>
      <w:r w:rsidR="00EE1421" w:rsidRPr="00283004">
        <w:rPr>
          <w:szCs w:val="22"/>
          <w:lang w:val="lt-LT"/>
        </w:rPr>
        <w:t xml:space="preserve">l/kg </w:t>
      </w:r>
      <w:r w:rsidRPr="00283004">
        <w:rPr>
          <w:szCs w:val="22"/>
          <w:lang w:val="lt-LT"/>
        </w:rPr>
        <w:t>iki</w:t>
      </w:r>
      <w:r w:rsidR="00EE1421" w:rsidRPr="00283004">
        <w:rPr>
          <w:szCs w:val="22"/>
          <w:lang w:val="lt-LT"/>
        </w:rPr>
        <w:t xml:space="preserve"> 0</w:t>
      </w:r>
      <w:r w:rsidRPr="00283004">
        <w:rPr>
          <w:szCs w:val="22"/>
          <w:lang w:val="lt-LT"/>
        </w:rPr>
        <w:t>,</w:t>
      </w:r>
      <w:r w:rsidR="00EE1421" w:rsidRPr="00283004">
        <w:rPr>
          <w:szCs w:val="22"/>
          <w:lang w:val="lt-LT"/>
        </w:rPr>
        <w:t>47</w:t>
      </w:r>
      <w:r w:rsidR="00A31229" w:rsidRPr="00283004">
        <w:rPr>
          <w:szCs w:val="22"/>
          <w:lang w:val="lt-LT"/>
        </w:rPr>
        <w:t> </w:t>
      </w:r>
      <w:r w:rsidR="00EE1421" w:rsidRPr="00283004">
        <w:rPr>
          <w:szCs w:val="22"/>
          <w:lang w:val="lt-LT"/>
        </w:rPr>
        <w:t xml:space="preserve">l/kg. </w:t>
      </w:r>
      <w:r w:rsidRPr="00283004">
        <w:rPr>
          <w:szCs w:val="22"/>
          <w:lang w:val="lt-LT"/>
        </w:rPr>
        <w:t xml:space="preserve">Praėjus </w:t>
      </w:r>
      <w:r w:rsidR="00EE1421" w:rsidRPr="00283004">
        <w:rPr>
          <w:szCs w:val="22"/>
          <w:lang w:val="lt-LT"/>
        </w:rPr>
        <w:t>4</w:t>
      </w:r>
      <w:r w:rsidRPr="00283004">
        <w:rPr>
          <w:szCs w:val="22"/>
          <w:lang w:val="lt-LT"/>
        </w:rPr>
        <w:t> valandoms po vartojimo,</w:t>
      </w:r>
      <w:r w:rsidR="00EE1421" w:rsidRPr="00283004">
        <w:rPr>
          <w:szCs w:val="22"/>
          <w:lang w:val="lt-LT"/>
        </w:rPr>
        <w:t xml:space="preserve"> </w:t>
      </w:r>
      <w:r w:rsidRPr="00283004">
        <w:rPr>
          <w:szCs w:val="22"/>
          <w:lang w:val="lt-LT"/>
        </w:rPr>
        <w:t xml:space="preserve">prie kraujo plazmos baltymų prisijungia maždaug </w:t>
      </w:r>
      <w:r w:rsidR="00EE1421" w:rsidRPr="00283004">
        <w:rPr>
          <w:szCs w:val="22"/>
          <w:lang w:val="lt-LT"/>
        </w:rPr>
        <w:t>50</w:t>
      </w:r>
      <w:r w:rsidR="00857F1F" w:rsidRPr="00283004">
        <w:rPr>
          <w:szCs w:val="22"/>
          <w:lang w:val="lt-LT"/>
        </w:rPr>
        <w:t> </w:t>
      </w:r>
      <w:r w:rsidR="00EE1421" w:rsidRPr="00283004">
        <w:rPr>
          <w:szCs w:val="22"/>
          <w:lang w:val="lt-LT"/>
        </w:rPr>
        <w:t>%</w:t>
      </w:r>
      <w:r w:rsidR="00D518A6" w:rsidRPr="00283004">
        <w:rPr>
          <w:szCs w:val="22"/>
          <w:lang w:val="lt-LT"/>
        </w:rPr>
        <w:t xml:space="preserve"> </w:t>
      </w:r>
      <w:proofErr w:type="spellStart"/>
      <w:r w:rsidR="00D518A6" w:rsidRPr="00283004">
        <w:rPr>
          <w:szCs w:val="22"/>
          <w:lang w:val="lt-LT"/>
        </w:rPr>
        <w:t>acetilcisteino</w:t>
      </w:r>
      <w:proofErr w:type="spellEnd"/>
      <w:r w:rsidR="00857F1F" w:rsidRPr="00283004">
        <w:rPr>
          <w:szCs w:val="22"/>
          <w:lang w:val="lt-LT"/>
        </w:rPr>
        <w:t>, o po 12</w:t>
      </w:r>
      <w:r w:rsidR="00A31229" w:rsidRPr="00283004">
        <w:rPr>
          <w:szCs w:val="22"/>
          <w:lang w:val="lt-LT"/>
        </w:rPr>
        <w:t> </w:t>
      </w:r>
      <w:r w:rsidR="00857F1F" w:rsidRPr="00283004">
        <w:rPr>
          <w:szCs w:val="22"/>
          <w:lang w:val="lt-LT"/>
        </w:rPr>
        <w:t xml:space="preserve">valandų sumažėja iki </w:t>
      </w:r>
      <w:r w:rsidR="00EE1421" w:rsidRPr="00283004">
        <w:rPr>
          <w:szCs w:val="22"/>
          <w:lang w:val="lt-LT"/>
        </w:rPr>
        <w:t>20</w:t>
      </w:r>
      <w:r w:rsidR="00857F1F" w:rsidRPr="00283004">
        <w:rPr>
          <w:szCs w:val="22"/>
          <w:lang w:val="lt-LT"/>
        </w:rPr>
        <w:t> </w:t>
      </w:r>
      <w:r w:rsidR="00EE1421" w:rsidRPr="00283004">
        <w:rPr>
          <w:szCs w:val="22"/>
          <w:lang w:val="lt-LT"/>
        </w:rPr>
        <w:t>%.</w:t>
      </w:r>
    </w:p>
    <w:p w:rsidR="00EE1421" w:rsidRPr="00283004" w:rsidRDefault="00EE1421" w:rsidP="00F34163">
      <w:pPr>
        <w:rPr>
          <w:szCs w:val="24"/>
          <w:u w:val="single"/>
          <w:lang w:val="lt-LT"/>
        </w:rPr>
      </w:pPr>
    </w:p>
    <w:p w:rsidR="00F34163" w:rsidRPr="00283004" w:rsidRDefault="00F34163" w:rsidP="00F34163">
      <w:pPr>
        <w:rPr>
          <w:u w:val="single"/>
          <w:lang w:val="lt-LT"/>
        </w:rPr>
      </w:pPr>
      <w:r w:rsidRPr="00283004">
        <w:rPr>
          <w:noProof/>
          <w:szCs w:val="24"/>
          <w:u w:val="single"/>
          <w:lang w:val="lt-LT"/>
        </w:rPr>
        <w:t>Biotransformacija</w:t>
      </w:r>
    </w:p>
    <w:p w:rsidR="00D518A6" w:rsidRPr="00283004" w:rsidRDefault="00D518A6" w:rsidP="00D518A6">
      <w:pPr>
        <w:rPr>
          <w:szCs w:val="22"/>
          <w:lang w:val="lt-LT"/>
        </w:rPr>
      </w:pPr>
      <w:r w:rsidRPr="00283004">
        <w:rPr>
          <w:szCs w:val="22"/>
          <w:lang w:val="lt-LT"/>
        </w:rPr>
        <w:t xml:space="preserve">Mažas </w:t>
      </w:r>
      <w:proofErr w:type="spellStart"/>
      <w:r w:rsidRPr="00283004">
        <w:rPr>
          <w:szCs w:val="22"/>
          <w:lang w:val="lt-LT"/>
        </w:rPr>
        <w:t>acetilcisteino</w:t>
      </w:r>
      <w:proofErr w:type="spellEnd"/>
      <w:r w:rsidRPr="00283004">
        <w:rPr>
          <w:szCs w:val="22"/>
          <w:lang w:val="lt-LT"/>
        </w:rPr>
        <w:t xml:space="preserve"> biologinis prieinamumas leidžia manyti, kad jo pavartojus per burną, </w:t>
      </w:r>
      <w:proofErr w:type="spellStart"/>
      <w:r w:rsidRPr="00283004">
        <w:rPr>
          <w:szCs w:val="22"/>
          <w:lang w:val="lt-LT"/>
        </w:rPr>
        <w:t>acetilcisteinas</w:t>
      </w:r>
      <w:proofErr w:type="spellEnd"/>
      <w:r w:rsidRPr="00283004">
        <w:rPr>
          <w:szCs w:val="22"/>
          <w:lang w:val="lt-LT"/>
        </w:rPr>
        <w:t xml:space="preserve"> yra greitai ir intensyviai </w:t>
      </w:r>
      <w:proofErr w:type="spellStart"/>
      <w:r w:rsidRPr="00283004">
        <w:rPr>
          <w:szCs w:val="22"/>
          <w:lang w:val="lt-LT"/>
        </w:rPr>
        <w:t>metabolizuojamas</w:t>
      </w:r>
      <w:proofErr w:type="spellEnd"/>
      <w:r w:rsidRPr="00283004">
        <w:rPr>
          <w:szCs w:val="22"/>
          <w:lang w:val="lt-LT"/>
        </w:rPr>
        <w:t xml:space="preserve"> žarnų sienelėse ir kepenyse. </w:t>
      </w:r>
    </w:p>
    <w:p w:rsidR="00D518A6" w:rsidRPr="00283004" w:rsidRDefault="00875937" w:rsidP="00D518A6">
      <w:pPr>
        <w:rPr>
          <w:szCs w:val="22"/>
          <w:lang w:val="lt-LT"/>
        </w:rPr>
      </w:pPr>
      <w:r w:rsidRPr="00283004">
        <w:rPr>
          <w:szCs w:val="22"/>
          <w:lang w:val="lt-LT"/>
        </w:rPr>
        <w:t xml:space="preserve">Metabolizmo metu susidaręs junginys </w:t>
      </w:r>
      <w:proofErr w:type="spellStart"/>
      <w:r w:rsidRPr="00283004">
        <w:rPr>
          <w:szCs w:val="22"/>
          <w:lang w:val="lt-LT"/>
        </w:rPr>
        <w:t>cisteinas</w:t>
      </w:r>
      <w:proofErr w:type="spellEnd"/>
      <w:r w:rsidRPr="00283004">
        <w:rPr>
          <w:szCs w:val="22"/>
          <w:lang w:val="lt-LT"/>
        </w:rPr>
        <w:t xml:space="preserve"> yra laikomas aktyviu metabolitu.</w:t>
      </w:r>
    </w:p>
    <w:p w:rsidR="00D518A6" w:rsidRPr="00283004" w:rsidRDefault="00D518A6" w:rsidP="00F34163">
      <w:pPr>
        <w:rPr>
          <w:szCs w:val="24"/>
          <w:u w:val="single"/>
          <w:lang w:val="lt-LT"/>
        </w:rPr>
      </w:pPr>
    </w:p>
    <w:p w:rsidR="00F34163" w:rsidRPr="00283004" w:rsidRDefault="00F34163" w:rsidP="00F34163">
      <w:pPr>
        <w:rPr>
          <w:szCs w:val="24"/>
          <w:u w:val="single"/>
          <w:lang w:val="lt-LT"/>
        </w:rPr>
      </w:pPr>
      <w:r w:rsidRPr="00283004">
        <w:rPr>
          <w:noProof/>
          <w:szCs w:val="24"/>
          <w:u w:val="single"/>
          <w:lang w:val="lt-LT"/>
        </w:rPr>
        <w:t>Eliminacija</w:t>
      </w:r>
    </w:p>
    <w:p w:rsidR="00F34163" w:rsidRPr="00283004" w:rsidRDefault="00AC2E5A" w:rsidP="00F34163">
      <w:pPr>
        <w:spacing w:line="240" w:lineRule="auto"/>
        <w:contextualSpacing/>
        <w:outlineLvl w:val="0"/>
        <w:rPr>
          <w:iCs/>
          <w:color w:val="000000"/>
          <w:lang w:val="lt-LT"/>
        </w:rPr>
      </w:pPr>
      <w:r w:rsidRPr="00283004">
        <w:rPr>
          <w:iCs/>
          <w:color w:val="000000"/>
          <w:lang w:val="lt-LT"/>
        </w:rPr>
        <w:t>Inkstų klirensas</w:t>
      </w:r>
      <w:r w:rsidR="00875937" w:rsidRPr="00283004">
        <w:rPr>
          <w:iCs/>
          <w:color w:val="000000"/>
          <w:lang w:val="lt-LT"/>
        </w:rPr>
        <w:t xml:space="preserve"> sudaro maždaug 30</w:t>
      </w:r>
      <w:r w:rsidR="00A31229" w:rsidRPr="00283004">
        <w:rPr>
          <w:iCs/>
          <w:color w:val="000000"/>
          <w:lang w:val="lt-LT"/>
        </w:rPr>
        <w:t> </w:t>
      </w:r>
      <w:r w:rsidR="00875937" w:rsidRPr="00283004">
        <w:rPr>
          <w:iCs/>
          <w:color w:val="000000"/>
          <w:lang w:val="lt-LT"/>
        </w:rPr>
        <w:t>% viso klirenso.</w:t>
      </w:r>
    </w:p>
    <w:p w:rsidR="00F34163" w:rsidRPr="00283004" w:rsidRDefault="00F34163" w:rsidP="00F34163">
      <w:pPr>
        <w:pStyle w:val="Antrat4"/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</w:pPr>
    </w:p>
    <w:p w:rsidR="00F34163" w:rsidRPr="00283004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5.3</w:t>
      </w:r>
      <w:r w:rsidRPr="00283004">
        <w:rPr>
          <w:rFonts w:ascii="Times New Roman" w:hAnsi="Times New Roman"/>
          <w:sz w:val="22"/>
          <w:lang w:val="lt-LT"/>
        </w:rPr>
        <w:tab/>
      </w:r>
      <w:proofErr w:type="spellStart"/>
      <w:r w:rsidRPr="00283004">
        <w:rPr>
          <w:rFonts w:ascii="Times New Roman" w:hAnsi="Times New Roman"/>
          <w:sz w:val="22"/>
          <w:lang w:val="lt-LT"/>
        </w:rPr>
        <w:t>Ikiklinikinių</w:t>
      </w:r>
      <w:proofErr w:type="spellEnd"/>
      <w:r w:rsidRPr="00283004">
        <w:rPr>
          <w:rFonts w:ascii="Times New Roman" w:hAnsi="Times New Roman"/>
          <w:sz w:val="22"/>
          <w:lang w:val="lt-LT"/>
        </w:rPr>
        <w:t xml:space="preserve"> saugumo tyrimų duomenys</w:t>
      </w:r>
    </w:p>
    <w:p w:rsidR="00F34163" w:rsidRPr="00283004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FF659F" w:rsidRDefault="00E35974" w:rsidP="00F34163">
      <w:pPr>
        <w:tabs>
          <w:tab w:val="clear" w:pos="567"/>
        </w:tabs>
        <w:spacing w:line="240" w:lineRule="auto"/>
        <w:rPr>
          <w:szCs w:val="24"/>
          <w:u w:val="single"/>
          <w:lang w:val="lt-LT"/>
        </w:rPr>
      </w:pPr>
      <w:r w:rsidRPr="00FF659F">
        <w:rPr>
          <w:szCs w:val="24"/>
          <w:u w:val="single"/>
          <w:lang w:val="lt-LT"/>
        </w:rPr>
        <w:t xml:space="preserve">Ūminis </w:t>
      </w:r>
      <w:proofErr w:type="spellStart"/>
      <w:r w:rsidRPr="00FF659F">
        <w:rPr>
          <w:szCs w:val="24"/>
          <w:u w:val="single"/>
          <w:lang w:val="lt-LT"/>
        </w:rPr>
        <w:t>toksiškumas</w:t>
      </w:r>
      <w:proofErr w:type="spellEnd"/>
    </w:p>
    <w:p w:rsidR="00E35974" w:rsidRPr="00283004" w:rsidRDefault="00E35974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283004">
        <w:rPr>
          <w:szCs w:val="24"/>
          <w:lang w:val="lt-LT"/>
        </w:rPr>
        <w:t>Žr.</w:t>
      </w:r>
      <w:r w:rsidR="00A31229" w:rsidRPr="00283004">
        <w:rPr>
          <w:szCs w:val="24"/>
          <w:lang w:val="lt-LT"/>
        </w:rPr>
        <w:t> </w:t>
      </w:r>
      <w:r w:rsidRPr="00283004">
        <w:rPr>
          <w:szCs w:val="24"/>
          <w:lang w:val="lt-LT"/>
        </w:rPr>
        <w:t>4.9</w:t>
      </w:r>
      <w:r w:rsidR="00A31229" w:rsidRPr="00283004">
        <w:rPr>
          <w:szCs w:val="24"/>
          <w:lang w:val="lt-LT"/>
        </w:rPr>
        <w:t> </w:t>
      </w:r>
      <w:r w:rsidRPr="00283004">
        <w:rPr>
          <w:szCs w:val="24"/>
          <w:lang w:val="lt-LT"/>
        </w:rPr>
        <w:t>skyrių.</w:t>
      </w:r>
    </w:p>
    <w:p w:rsidR="00F34163" w:rsidRPr="00283004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E35974" w:rsidRPr="00283004" w:rsidRDefault="00E35974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283004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6.</w:t>
      </w:r>
      <w:r w:rsidRPr="00283004">
        <w:rPr>
          <w:rFonts w:ascii="Times New Roman" w:hAnsi="Times New Roman"/>
          <w:sz w:val="22"/>
          <w:lang w:val="lt-LT"/>
        </w:rPr>
        <w:tab/>
        <w:t>FARMACINĖ INFORMACIJA</w:t>
      </w:r>
    </w:p>
    <w:p w:rsidR="00F34163" w:rsidRPr="00283004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283004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6.1</w:t>
      </w:r>
      <w:r w:rsidRPr="00283004">
        <w:rPr>
          <w:rFonts w:ascii="Times New Roman" w:hAnsi="Times New Roman"/>
          <w:sz w:val="22"/>
          <w:lang w:val="lt-LT"/>
        </w:rPr>
        <w:tab/>
        <w:t>Pagalbinių medžiagų sąrašas</w:t>
      </w:r>
    </w:p>
    <w:p w:rsidR="00F34163" w:rsidRPr="00283004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283004" w:rsidRDefault="00E35974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283004">
        <w:rPr>
          <w:szCs w:val="24"/>
          <w:lang w:val="lt-LT"/>
        </w:rPr>
        <w:t>Bevandenė citrinų rūgštis</w:t>
      </w:r>
    </w:p>
    <w:p w:rsidR="00E35974" w:rsidRPr="00227FB1" w:rsidRDefault="00E35974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  <w:proofErr w:type="spellStart"/>
      <w:r w:rsidRPr="00283004">
        <w:rPr>
          <w:szCs w:val="24"/>
          <w:lang w:val="lt-LT"/>
        </w:rPr>
        <w:t>Izomaltas</w:t>
      </w:r>
      <w:proofErr w:type="spellEnd"/>
      <w:r w:rsidR="00227FB1">
        <w:rPr>
          <w:szCs w:val="24"/>
          <w:lang w:val="lt-LT"/>
        </w:rPr>
        <w:t xml:space="preserve"> (E </w:t>
      </w:r>
      <w:r w:rsidR="00227FB1">
        <w:rPr>
          <w:szCs w:val="24"/>
          <w:lang w:val="en-US"/>
        </w:rPr>
        <w:t>953)</w:t>
      </w:r>
    </w:p>
    <w:p w:rsidR="00F34163" w:rsidRPr="00283004" w:rsidRDefault="002C75B0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283004">
        <w:rPr>
          <w:noProof/>
          <w:szCs w:val="22"/>
          <w:lang w:val="lt-LT"/>
        </w:rPr>
        <w:t>Natrio-vandenilio karbonatas</w:t>
      </w:r>
    </w:p>
    <w:p w:rsidR="00E35974" w:rsidRPr="00283004" w:rsidRDefault="00E35974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  <w:proofErr w:type="spellStart"/>
      <w:r w:rsidRPr="00283004">
        <w:rPr>
          <w:szCs w:val="24"/>
          <w:lang w:val="lt-LT"/>
        </w:rPr>
        <w:t>Askorbo</w:t>
      </w:r>
      <w:proofErr w:type="spellEnd"/>
      <w:r w:rsidRPr="00283004">
        <w:rPr>
          <w:szCs w:val="24"/>
          <w:lang w:val="lt-LT"/>
        </w:rPr>
        <w:t xml:space="preserve"> rūgštis (E</w:t>
      </w:r>
      <w:r w:rsidR="00227FB1">
        <w:rPr>
          <w:szCs w:val="24"/>
          <w:lang w:val="lt-LT"/>
        </w:rPr>
        <w:t> </w:t>
      </w:r>
      <w:r w:rsidRPr="00283004">
        <w:rPr>
          <w:szCs w:val="24"/>
          <w:lang w:val="lt-LT"/>
        </w:rPr>
        <w:t>300)</w:t>
      </w:r>
    </w:p>
    <w:p w:rsidR="00E35974" w:rsidRPr="00283004" w:rsidRDefault="00E35974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  <w:proofErr w:type="spellStart"/>
      <w:r w:rsidRPr="00283004">
        <w:rPr>
          <w:szCs w:val="24"/>
          <w:lang w:val="lt-LT"/>
        </w:rPr>
        <w:t>Aspartamas</w:t>
      </w:r>
      <w:proofErr w:type="spellEnd"/>
      <w:r w:rsidRPr="00283004">
        <w:rPr>
          <w:szCs w:val="24"/>
          <w:lang w:val="lt-LT"/>
        </w:rPr>
        <w:t xml:space="preserve"> (E</w:t>
      </w:r>
      <w:r w:rsidR="00227FB1">
        <w:rPr>
          <w:szCs w:val="24"/>
          <w:lang w:val="lt-LT"/>
        </w:rPr>
        <w:t> </w:t>
      </w:r>
      <w:r w:rsidRPr="00283004">
        <w:rPr>
          <w:szCs w:val="24"/>
          <w:lang w:val="lt-LT"/>
        </w:rPr>
        <w:t>951)</w:t>
      </w:r>
    </w:p>
    <w:p w:rsidR="00E35974" w:rsidRPr="00283004" w:rsidRDefault="00E35974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283004">
        <w:rPr>
          <w:szCs w:val="24"/>
          <w:lang w:val="lt-LT"/>
        </w:rPr>
        <w:t xml:space="preserve">Citrinų </w:t>
      </w:r>
      <w:r w:rsidR="0015778B">
        <w:rPr>
          <w:szCs w:val="24"/>
          <w:lang w:val="lt-LT"/>
        </w:rPr>
        <w:t>aromatinė</w:t>
      </w:r>
      <w:r w:rsidR="0015778B" w:rsidRPr="00283004">
        <w:rPr>
          <w:szCs w:val="24"/>
          <w:lang w:val="lt-LT"/>
        </w:rPr>
        <w:t xml:space="preserve"> </w:t>
      </w:r>
      <w:r w:rsidRPr="00283004">
        <w:rPr>
          <w:szCs w:val="24"/>
          <w:lang w:val="lt-LT"/>
        </w:rPr>
        <w:t>medžiaga</w:t>
      </w:r>
      <w:r w:rsidR="00E110A1">
        <w:rPr>
          <w:szCs w:val="24"/>
          <w:lang w:val="lt-LT"/>
        </w:rPr>
        <w:t xml:space="preserve"> </w:t>
      </w:r>
      <w:r w:rsidR="00E110A1" w:rsidRPr="003130B9">
        <w:rPr>
          <w:noProof/>
          <w:szCs w:val="22"/>
        </w:rPr>
        <w:t>(Tetrarome Lemon P 0551 987323)</w:t>
      </w:r>
      <w:r w:rsidR="00E110A1">
        <w:rPr>
          <w:noProof/>
          <w:szCs w:val="22"/>
        </w:rPr>
        <w:t>, kurios sud</w:t>
      </w:r>
      <w:r w:rsidR="00E110A1">
        <w:rPr>
          <w:noProof/>
          <w:szCs w:val="22"/>
          <w:lang w:val="lt-LT"/>
        </w:rPr>
        <w:t>ėtyje yra</w:t>
      </w:r>
      <w:r w:rsidR="00E110A1" w:rsidRPr="003130B9">
        <w:rPr>
          <w:noProof/>
          <w:szCs w:val="22"/>
        </w:rPr>
        <w:t xml:space="preserve"> </w:t>
      </w:r>
      <w:r w:rsidR="00E110A1">
        <w:rPr>
          <w:noProof/>
          <w:szCs w:val="22"/>
        </w:rPr>
        <w:t>kukurūzų maltodekstrin</w:t>
      </w:r>
      <w:r w:rsidR="005A047F">
        <w:rPr>
          <w:noProof/>
          <w:szCs w:val="22"/>
        </w:rPr>
        <w:t>o</w:t>
      </w:r>
      <w:r w:rsidR="00E110A1" w:rsidRPr="003130B9">
        <w:rPr>
          <w:noProof/>
          <w:szCs w:val="22"/>
        </w:rPr>
        <w:t xml:space="preserve">, </w:t>
      </w:r>
      <w:r w:rsidR="00E110A1">
        <w:rPr>
          <w:noProof/>
          <w:szCs w:val="22"/>
        </w:rPr>
        <w:t>aromatin</w:t>
      </w:r>
      <w:r w:rsidR="005A047F">
        <w:rPr>
          <w:noProof/>
          <w:szCs w:val="22"/>
        </w:rPr>
        <w:t>ių</w:t>
      </w:r>
      <w:r w:rsidR="00E110A1">
        <w:rPr>
          <w:noProof/>
          <w:szCs w:val="22"/>
        </w:rPr>
        <w:t xml:space="preserve"> medžiag</w:t>
      </w:r>
      <w:r w:rsidR="005A047F">
        <w:rPr>
          <w:noProof/>
          <w:szCs w:val="22"/>
        </w:rPr>
        <w:t>ų</w:t>
      </w:r>
      <w:r w:rsidR="00E110A1" w:rsidRPr="003130B9">
        <w:rPr>
          <w:noProof/>
          <w:szCs w:val="22"/>
        </w:rPr>
        <w:t xml:space="preserve">, </w:t>
      </w:r>
      <w:r w:rsidR="00E110A1">
        <w:rPr>
          <w:noProof/>
          <w:szCs w:val="22"/>
        </w:rPr>
        <w:t>alfa-tokoferoli</w:t>
      </w:r>
      <w:r w:rsidR="005A047F">
        <w:rPr>
          <w:noProof/>
          <w:szCs w:val="22"/>
        </w:rPr>
        <w:t>o</w:t>
      </w:r>
      <w:r w:rsidR="00E110A1">
        <w:rPr>
          <w:noProof/>
          <w:szCs w:val="22"/>
        </w:rPr>
        <w:t xml:space="preserve"> (E</w:t>
      </w:r>
      <w:r w:rsidR="00227FB1">
        <w:rPr>
          <w:noProof/>
          <w:szCs w:val="22"/>
        </w:rPr>
        <w:t> </w:t>
      </w:r>
      <w:r w:rsidR="00E110A1" w:rsidRPr="003130B9">
        <w:rPr>
          <w:noProof/>
          <w:szCs w:val="22"/>
        </w:rPr>
        <w:t>307</w:t>
      </w:r>
      <w:r w:rsidR="00E110A1">
        <w:rPr>
          <w:noProof/>
          <w:szCs w:val="22"/>
        </w:rPr>
        <w:t>)</w:t>
      </w:r>
      <w:r w:rsidR="00E110A1" w:rsidRPr="00CD1E88">
        <w:rPr>
          <w:noProof/>
          <w:szCs w:val="22"/>
        </w:rPr>
        <w:t>.</w:t>
      </w:r>
    </w:p>
    <w:p w:rsidR="00E35974" w:rsidRPr="00283004" w:rsidRDefault="00E35974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283004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6.2</w:t>
      </w:r>
      <w:r w:rsidRPr="00283004">
        <w:rPr>
          <w:rFonts w:ascii="Times New Roman" w:hAnsi="Times New Roman"/>
          <w:sz w:val="22"/>
          <w:lang w:val="lt-LT"/>
        </w:rPr>
        <w:tab/>
        <w:t>Nesuderinamumas</w:t>
      </w:r>
    </w:p>
    <w:p w:rsidR="00F34163" w:rsidRPr="00283004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283004" w:rsidRDefault="00E35974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283004">
        <w:rPr>
          <w:szCs w:val="24"/>
          <w:lang w:val="lt-LT"/>
        </w:rPr>
        <w:t xml:space="preserve">Paruošto </w:t>
      </w:r>
      <w:proofErr w:type="spellStart"/>
      <w:r w:rsidRPr="00283004">
        <w:rPr>
          <w:szCs w:val="24"/>
          <w:lang w:val="lt-LT"/>
        </w:rPr>
        <w:t>Respifortin</w:t>
      </w:r>
      <w:proofErr w:type="spellEnd"/>
      <w:r w:rsidRPr="00283004">
        <w:rPr>
          <w:szCs w:val="24"/>
          <w:lang w:val="lt-LT"/>
        </w:rPr>
        <w:t xml:space="preserve"> tirpalo negalima maišyti su kitais vaistiniais preparatais.</w:t>
      </w:r>
    </w:p>
    <w:p w:rsidR="00E35974" w:rsidRPr="00283004" w:rsidRDefault="00E35974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283004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6.3</w:t>
      </w:r>
      <w:r w:rsidRPr="00283004">
        <w:rPr>
          <w:rFonts w:ascii="Times New Roman" w:hAnsi="Times New Roman"/>
          <w:sz w:val="22"/>
          <w:lang w:val="lt-LT"/>
        </w:rPr>
        <w:tab/>
        <w:t>Tinkamumo laikas</w:t>
      </w:r>
    </w:p>
    <w:p w:rsidR="00F34163" w:rsidRPr="00283004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283004" w:rsidRDefault="00E35974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283004">
        <w:rPr>
          <w:szCs w:val="24"/>
          <w:lang w:val="lt-LT"/>
        </w:rPr>
        <w:t>2</w:t>
      </w:r>
      <w:r w:rsidR="00A31229" w:rsidRPr="00283004">
        <w:rPr>
          <w:szCs w:val="24"/>
          <w:lang w:val="lt-LT"/>
        </w:rPr>
        <w:t> </w:t>
      </w:r>
      <w:r w:rsidRPr="00283004">
        <w:rPr>
          <w:szCs w:val="24"/>
          <w:lang w:val="lt-LT"/>
        </w:rPr>
        <w:t>metai.</w:t>
      </w:r>
    </w:p>
    <w:p w:rsidR="00E35974" w:rsidRPr="00283004" w:rsidRDefault="00E35974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283004">
        <w:rPr>
          <w:szCs w:val="24"/>
          <w:lang w:val="lt-LT"/>
        </w:rPr>
        <w:t xml:space="preserve">Tinkamumo laikas pirmą kartą atidarius </w:t>
      </w:r>
      <w:proofErr w:type="spellStart"/>
      <w:r w:rsidRPr="00283004">
        <w:rPr>
          <w:szCs w:val="24"/>
          <w:lang w:val="lt-LT"/>
        </w:rPr>
        <w:t>talpyklę</w:t>
      </w:r>
      <w:proofErr w:type="spellEnd"/>
      <w:r w:rsidRPr="00283004">
        <w:rPr>
          <w:szCs w:val="24"/>
          <w:lang w:val="lt-LT"/>
        </w:rPr>
        <w:t>: 28</w:t>
      </w:r>
      <w:r w:rsidR="00A31229" w:rsidRPr="00283004">
        <w:rPr>
          <w:szCs w:val="24"/>
          <w:lang w:val="lt-LT"/>
        </w:rPr>
        <w:t> </w:t>
      </w:r>
      <w:r w:rsidRPr="00283004">
        <w:rPr>
          <w:szCs w:val="24"/>
          <w:lang w:val="lt-LT"/>
        </w:rPr>
        <w:t>dienos.</w:t>
      </w:r>
    </w:p>
    <w:p w:rsidR="00F34163" w:rsidRPr="00283004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283004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6.4</w:t>
      </w:r>
      <w:r w:rsidRPr="00283004">
        <w:rPr>
          <w:rFonts w:ascii="Times New Roman" w:hAnsi="Times New Roman"/>
          <w:sz w:val="22"/>
          <w:lang w:val="lt-LT"/>
        </w:rPr>
        <w:tab/>
        <w:t>Specialios laikymo sąlygos</w:t>
      </w:r>
    </w:p>
    <w:p w:rsidR="00F34163" w:rsidRPr="00283004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E35974" w:rsidRPr="00283004" w:rsidRDefault="00E35974" w:rsidP="00F34163">
      <w:pPr>
        <w:tabs>
          <w:tab w:val="clear" w:pos="567"/>
        </w:tabs>
        <w:spacing w:line="240" w:lineRule="auto"/>
        <w:rPr>
          <w:noProof/>
          <w:color w:val="0D0D0D"/>
          <w:szCs w:val="24"/>
          <w:lang w:val="lt-LT"/>
        </w:rPr>
      </w:pPr>
      <w:r w:rsidRPr="00283004">
        <w:rPr>
          <w:lang w:val="lt-LT"/>
        </w:rPr>
        <w:t>Laikyti ne aukštesnėje kaip 25</w:t>
      </w:r>
      <w:r w:rsidR="00A31229" w:rsidRPr="00283004">
        <w:rPr>
          <w:lang w:val="lt-LT"/>
        </w:rPr>
        <w:t> </w:t>
      </w:r>
      <w:r w:rsidRPr="00283004">
        <w:rPr>
          <w:szCs w:val="22"/>
          <w:lang w:val="lt-LT"/>
        </w:rPr>
        <w:sym w:font="Symbol" w:char="F0B0"/>
      </w:r>
      <w:r w:rsidRPr="00283004">
        <w:rPr>
          <w:lang w:val="lt-LT"/>
        </w:rPr>
        <w:t>C temperatūroje.</w:t>
      </w:r>
      <w:r w:rsidR="00082C8E" w:rsidRPr="00283004">
        <w:rPr>
          <w:lang w:val="lt-LT"/>
        </w:rPr>
        <w:t xml:space="preserve"> </w:t>
      </w:r>
      <w:proofErr w:type="spellStart"/>
      <w:r w:rsidR="00082C8E" w:rsidRPr="00283004">
        <w:rPr>
          <w:lang w:val="lt-LT"/>
        </w:rPr>
        <w:t>Talpyklę</w:t>
      </w:r>
      <w:proofErr w:type="spellEnd"/>
      <w:r w:rsidR="00082C8E" w:rsidRPr="00283004">
        <w:rPr>
          <w:lang w:val="lt-LT"/>
        </w:rPr>
        <w:t xml:space="preserve"> laikyti sandarią, kad vaistinis preparatas būtų apsaugotas nuo šviesos ir drėgmės.</w:t>
      </w:r>
    </w:p>
    <w:p w:rsidR="00F34163" w:rsidRPr="00283004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283004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6.5</w:t>
      </w:r>
      <w:r w:rsidRPr="00283004">
        <w:rPr>
          <w:rFonts w:ascii="Times New Roman" w:hAnsi="Times New Roman"/>
          <w:sz w:val="22"/>
          <w:lang w:val="lt-LT"/>
        </w:rPr>
        <w:tab/>
      </w:r>
      <w:proofErr w:type="spellStart"/>
      <w:r w:rsidRPr="00283004">
        <w:rPr>
          <w:rFonts w:ascii="Times New Roman" w:hAnsi="Times New Roman"/>
          <w:sz w:val="22"/>
          <w:lang w:val="lt-LT"/>
        </w:rPr>
        <w:t>Talpyklės</w:t>
      </w:r>
      <w:proofErr w:type="spellEnd"/>
      <w:r w:rsidRPr="00283004">
        <w:rPr>
          <w:rFonts w:ascii="Times New Roman" w:hAnsi="Times New Roman"/>
          <w:sz w:val="22"/>
          <w:lang w:val="lt-LT"/>
        </w:rPr>
        <w:t xml:space="preserve"> pobūdis ir jos turinys</w:t>
      </w:r>
    </w:p>
    <w:p w:rsidR="00F34163" w:rsidRPr="00283004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283004" w:rsidRDefault="00082C8E" w:rsidP="00F34163">
      <w:pPr>
        <w:tabs>
          <w:tab w:val="clear" w:pos="567"/>
        </w:tabs>
        <w:spacing w:line="240" w:lineRule="auto"/>
        <w:rPr>
          <w:noProof/>
          <w:szCs w:val="24"/>
          <w:lang w:val="lt-LT"/>
        </w:rPr>
      </w:pPr>
      <w:r w:rsidRPr="00283004">
        <w:rPr>
          <w:noProof/>
          <w:szCs w:val="24"/>
          <w:lang w:val="lt-LT"/>
        </w:rPr>
        <w:t>Kartoninėje dėžutėje yra polipropileno talpyklė su MTPE uždoriu, kuriame yra silikagelio sausiklis.</w:t>
      </w:r>
    </w:p>
    <w:p w:rsidR="00082C8E" w:rsidRPr="00283004" w:rsidRDefault="00082C8E" w:rsidP="00F34163">
      <w:pPr>
        <w:tabs>
          <w:tab w:val="clear" w:pos="567"/>
        </w:tabs>
        <w:spacing w:line="240" w:lineRule="auto"/>
        <w:rPr>
          <w:noProof/>
          <w:szCs w:val="24"/>
          <w:lang w:val="lt-LT"/>
        </w:rPr>
      </w:pPr>
    </w:p>
    <w:p w:rsidR="00082C8E" w:rsidRPr="00283004" w:rsidRDefault="00082C8E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>Pakuotės dydis: 10</w:t>
      </w:r>
      <w:r w:rsidR="00A31229" w:rsidRPr="00283004">
        <w:rPr>
          <w:noProof/>
          <w:szCs w:val="24"/>
          <w:lang w:val="lt-LT"/>
        </w:rPr>
        <w:t> </w:t>
      </w:r>
      <w:r w:rsidRPr="00283004">
        <w:rPr>
          <w:noProof/>
          <w:szCs w:val="24"/>
          <w:lang w:val="lt-LT"/>
        </w:rPr>
        <w:t>tablečių.</w:t>
      </w:r>
    </w:p>
    <w:p w:rsidR="00F34163" w:rsidRPr="00283004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283004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bookmarkStart w:id="0" w:name="OLE_LINK1"/>
      <w:r w:rsidRPr="00283004">
        <w:rPr>
          <w:rFonts w:ascii="Times New Roman" w:hAnsi="Times New Roman"/>
          <w:sz w:val="22"/>
          <w:lang w:val="lt-LT"/>
        </w:rPr>
        <w:t>6.6</w:t>
      </w:r>
      <w:r w:rsidRPr="00283004">
        <w:rPr>
          <w:rFonts w:ascii="Times New Roman" w:hAnsi="Times New Roman"/>
          <w:sz w:val="22"/>
          <w:lang w:val="lt-LT"/>
        </w:rPr>
        <w:tab/>
        <w:t>Specialūs reikalavimai atliekoms tvarkyti</w:t>
      </w:r>
    </w:p>
    <w:bookmarkEnd w:id="0"/>
    <w:p w:rsidR="00F34163" w:rsidRPr="00283004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283004" w:rsidRDefault="00082C8E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>S</w:t>
      </w:r>
      <w:r w:rsidR="00F34163" w:rsidRPr="00283004">
        <w:rPr>
          <w:noProof/>
          <w:szCs w:val="24"/>
          <w:lang w:val="lt-LT"/>
        </w:rPr>
        <w:t xml:space="preserve">pecialių </w:t>
      </w:r>
      <w:r w:rsidRPr="00283004">
        <w:rPr>
          <w:noProof/>
          <w:szCs w:val="24"/>
          <w:lang w:val="lt-LT"/>
        </w:rPr>
        <w:t>reikalavimų atliekoms tvarkyti nėra.</w:t>
      </w:r>
    </w:p>
    <w:p w:rsidR="00F34163" w:rsidRPr="00283004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283004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283004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7.</w:t>
      </w:r>
      <w:r w:rsidRPr="00283004">
        <w:rPr>
          <w:rFonts w:ascii="Times New Roman" w:hAnsi="Times New Roman"/>
          <w:sz w:val="22"/>
          <w:lang w:val="lt-LT"/>
        </w:rPr>
        <w:tab/>
      </w:r>
      <w:r w:rsidR="00126F6D" w:rsidRPr="00283004">
        <w:rPr>
          <w:rFonts w:ascii="Times New Roman" w:hAnsi="Times New Roman"/>
          <w:sz w:val="22"/>
          <w:lang w:val="lt-LT"/>
        </w:rPr>
        <w:t>REGISTRUOTOJAS</w:t>
      </w:r>
    </w:p>
    <w:p w:rsidR="00F34163" w:rsidRPr="00283004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082C8E" w:rsidRPr="00283004" w:rsidRDefault="00082C8E" w:rsidP="00082C8E">
      <w:pPr>
        <w:rPr>
          <w:szCs w:val="22"/>
          <w:lang w:val="lt-LT"/>
        </w:rPr>
      </w:pPr>
      <w:proofErr w:type="spellStart"/>
      <w:r w:rsidRPr="00283004">
        <w:rPr>
          <w:szCs w:val="22"/>
          <w:lang w:val="lt-LT"/>
        </w:rPr>
        <w:t>Natur</w:t>
      </w:r>
      <w:proofErr w:type="spellEnd"/>
      <w:r w:rsidRPr="00283004">
        <w:rPr>
          <w:szCs w:val="22"/>
          <w:lang w:val="lt-LT"/>
        </w:rPr>
        <w:t xml:space="preserve"> </w:t>
      </w:r>
      <w:proofErr w:type="spellStart"/>
      <w:r w:rsidRPr="00283004">
        <w:rPr>
          <w:szCs w:val="22"/>
          <w:lang w:val="lt-LT"/>
        </w:rPr>
        <w:t>Produkt</w:t>
      </w:r>
      <w:proofErr w:type="spellEnd"/>
      <w:r w:rsidRPr="00283004">
        <w:rPr>
          <w:szCs w:val="22"/>
          <w:lang w:val="lt-LT"/>
        </w:rPr>
        <w:t xml:space="preserve"> </w:t>
      </w:r>
      <w:proofErr w:type="spellStart"/>
      <w:r w:rsidRPr="00283004">
        <w:rPr>
          <w:szCs w:val="22"/>
          <w:lang w:val="lt-LT"/>
        </w:rPr>
        <w:t>Zdrovit</w:t>
      </w:r>
      <w:proofErr w:type="spellEnd"/>
      <w:r w:rsidRPr="00283004">
        <w:rPr>
          <w:szCs w:val="22"/>
          <w:lang w:val="lt-LT"/>
        </w:rPr>
        <w:t xml:space="preserve"> Sp. z </w:t>
      </w:r>
      <w:proofErr w:type="spellStart"/>
      <w:r w:rsidRPr="00283004">
        <w:rPr>
          <w:szCs w:val="22"/>
          <w:lang w:val="lt-LT"/>
        </w:rPr>
        <w:t>o.o</w:t>
      </w:r>
      <w:proofErr w:type="spellEnd"/>
      <w:r w:rsidRPr="00283004">
        <w:rPr>
          <w:szCs w:val="22"/>
          <w:lang w:val="lt-LT"/>
        </w:rPr>
        <w:t>.</w:t>
      </w:r>
    </w:p>
    <w:p w:rsidR="00082C8E" w:rsidRPr="00283004" w:rsidRDefault="00082C8E" w:rsidP="00082C8E">
      <w:pPr>
        <w:rPr>
          <w:szCs w:val="22"/>
          <w:lang w:val="lt-LT"/>
        </w:rPr>
      </w:pPr>
      <w:r w:rsidRPr="00283004">
        <w:rPr>
          <w:szCs w:val="22"/>
          <w:lang w:val="lt-LT"/>
        </w:rPr>
        <w:t>31</w:t>
      </w:r>
      <w:r w:rsidR="00A31229" w:rsidRPr="00283004">
        <w:rPr>
          <w:szCs w:val="22"/>
          <w:lang w:val="lt-LT"/>
        </w:rPr>
        <w:t> </w:t>
      </w:r>
      <w:proofErr w:type="spellStart"/>
      <w:r w:rsidRPr="00283004">
        <w:rPr>
          <w:szCs w:val="22"/>
          <w:lang w:val="lt-LT"/>
        </w:rPr>
        <w:t>Nocznickiego</w:t>
      </w:r>
      <w:proofErr w:type="spellEnd"/>
      <w:r w:rsidRPr="00283004">
        <w:rPr>
          <w:szCs w:val="22"/>
          <w:lang w:val="lt-LT"/>
        </w:rPr>
        <w:t xml:space="preserve"> </w:t>
      </w:r>
      <w:proofErr w:type="spellStart"/>
      <w:r w:rsidRPr="00283004">
        <w:rPr>
          <w:szCs w:val="22"/>
          <w:lang w:val="lt-LT"/>
        </w:rPr>
        <w:t>street</w:t>
      </w:r>
      <w:proofErr w:type="spellEnd"/>
    </w:p>
    <w:p w:rsidR="00082C8E" w:rsidRPr="00283004" w:rsidRDefault="00082C8E" w:rsidP="00082C8E">
      <w:pPr>
        <w:rPr>
          <w:szCs w:val="22"/>
          <w:lang w:val="lt-LT"/>
        </w:rPr>
      </w:pPr>
      <w:r w:rsidRPr="00283004">
        <w:rPr>
          <w:szCs w:val="22"/>
          <w:lang w:val="lt-LT"/>
        </w:rPr>
        <w:t>01</w:t>
      </w:r>
      <w:r w:rsidRPr="00283004">
        <w:rPr>
          <w:szCs w:val="22"/>
          <w:lang w:val="lt-LT"/>
        </w:rPr>
        <w:noBreakHyphen/>
        <w:t>918</w:t>
      </w:r>
      <w:r w:rsidR="00A31229" w:rsidRPr="00283004">
        <w:rPr>
          <w:szCs w:val="22"/>
          <w:lang w:val="lt-LT"/>
        </w:rPr>
        <w:t> </w:t>
      </w:r>
      <w:proofErr w:type="spellStart"/>
      <w:r w:rsidRPr="00283004">
        <w:rPr>
          <w:szCs w:val="22"/>
          <w:lang w:val="lt-LT"/>
        </w:rPr>
        <w:t>Warsaw</w:t>
      </w:r>
      <w:proofErr w:type="spellEnd"/>
    </w:p>
    <w:p w:rsidR="00F34163" w:rsidRPr="00283004" w:rsidRDefault="00082C8E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283004">
        <w:rPr>
          <w:szCs w:val="24"/>
          <w:lang w:val="lt-LT"/>
        </w:rPr>
        <w:t>Lenkija</w:t>
      </w:r>
    </w:p>
    <w:p w:rsidR="00F34163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986FBA" w:rsidRPr="00283004" w:rsidRDefault="00986FBA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283004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8.</w:t>
      </w:r>
      <w:r w:rsidRPr="00283004">
        <w:rPr>
          <w:rFonts w:ascii="Times New Roman" w:hAnsi="Times New Roman"/>
          <w:sz w:val="22"/>
          <w:lang w:val="lt-LT"/>
        </w:rPr>
        <w:tab/>
      </w:r>
      <w:r w:rsidR="00826CB6" w:rsidRPr="00283004">
        <w:rPr>
          <w:rFonts w:ascii="Times New Roman" w:hAnsi="Times New Roman"/>
          <w:sz w:val="22"/>
          <w:lang w:val="lt-LT"/>
        </w:rPr>
        <w:t xml:space="preserve">REGISTRACIJOS </w:t>
      </w:r>
      <w:r w:rsidRPr="00283004">
        <w:rPr>
          <w:rFonts w:ascii="Times New Roman" w:hAnsi="Times New Roman"/>
          <w:noProof/>
          <w:sz w:val="22"/>
          <w:szCs w:val="22"/>
          <w:lang w:val="lt-LT"/>
        </w:rPr>
        <w:t>PAŽYMĖJIMO</w:t>
      </w:r>
      <w:r w:rsidRPr="00283004">
        <w:rPr>
          <w:rFonts w:ascii="Times New Roman" w:hAnsi="Times New Roman"/>
          <w:sz w:val="22"/>
          <w:lang w:val="lt-LT"/>
        </w:rPr>
        <w:t xml:space="preserve"> NUMERIS (-IAI) </w:t>
      </w:r>
    </w:p>
    <w:p w:rsidR="00F34163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722BB8" w:rsidRPr="00722BB8" w:rsidRDefault="00722BB8" w:rsidP="00F34163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722BB8">
        <w:rPr>
          <w:szCs w:val="22"/>
          <w:lang w:val="lt-LT"/>
        </w:rPr>
        <w:t>LT/1/18/4269/001</w:t>
      </w:r>
    </w:p>
    <w:p w:rsidR="00722BB8" w:rsidRPr="00283004" w:rsidRDefault="00722BB8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283004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283004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9.</w:t>
      </w:r>
      <w:r w:rsidRPr="00283004">
        <w:rPr>
          <w:rFonts w:ascii="Times New Roman" w:hAnsi="Times New Roman"/>
          <w:sz w:val="22"/>
          <w:lang w:val="lt-LT"/>
        </w:rPr>
        <w:tab/>
      </w:r>
      <w:r w:rsidR="00826CB6" w:rsidRPr="00283004">
        <w:rPr>
          <w:rFonts w:ascii="Times New Roman" w:hAnsi="Times New Roman"/>
          <w:sz w:val="22"/>
          <w:lang w:val="lt-LT"/>
        </w:rPr>
        <w:t>REGISTRA</w:t>
      </w:r>
      <w:r w:rsidR="00B51C06" w:rsidRPr="00283004">
        <w:rPr>
          <w:rFonts w:ascii="Times New Roman" w:hAnsi="Times New Roman"/>
          <w:sz w:val="22"/>
          <w:lang w:val="lt-LT"/>
        </w:rPr>
        <w:t>VIMO</w:t>
      </w:r>
      <w:r w:rsidRPr="00283004">
        <w:rPr>
          <w:rFonts w:ascii="Times New Roman" w:hAnsi="Times New Roman"/>
          <w:sz w:val="22"/>
          <w:lang w:val="lt-LT"/>
        </w:rPr>
        <w:t xml:space="preserve"> / </w:t>
      </w:r>
      <w:r w:rsidR="00CE6EC2" w:rsidRPr="00283004">
        <w:rPr>
          <w:rFonts w:ascii="Times New Roman" w:hAnsi="Times New Roman"/>
          <w:sz w:val="22"/>
          <w:lang w:val="lt-LT"/>
        </w:rPr>
        <w:t xml:space="preserve">PERREGISTRAVIMO </w:t>
      </w:r>
      <w:r w:rsidRPr="00283004">
        <w:rPr>
          <w:rFonts w:ascii="Times New Roman" w:hAnsi="Times New Roman"/>
          <w:sz w:val="22"/>
          <w:lang w:val="lt-LT"/>
        </w:rPr>
        <w:t>DATA</w:t>
      </w:r>
    </w:p>
    <w:p w:rsidR="00F34163" w:rsidRPr="00283004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283004" w:rsidRDefault="00C8680A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>Registra</w:t>
      </w:r>
      <w:r w:rsidR="00B51C06" w:rsidRPr="00283004">
        <w:rPr>
          <w:noProof/>
          <w:szCs w:val="24"/>
          <w:lang w:val="lt-LT"/>
        </w:rPr>
        <w:t>vimo</w:t>
      </w:r>
      <w:r w:rsidRPr="00283004">
        <w:rPr>
          <w:noProof/>
          <w:szCs w:val="24"/>
          <w:lang w:val="lt-LT"/>
        </w:rPr>
        <w:t xml:space="preserve"> data</w:t>
      </w:r>
      <w:r w:rsidR="00826CB6" w:rsidRPr="00283004">
        <w:rPr>
          <w:noProof/>
          <w:szCs w:val="24"/>
          <w:lang w:val="lt-LT"/>
        </w:rPr>
        <w:t xml:space="preserve"> </w:t>
      </w:r>
      <w:r w:rsidR="00722BB8">
        <w:rPr>
          <w:noProof/>
          <w:szCs w:val="24"/>
          <w:lang w:val="lt-LT"/>
        </w:rPr>
        <w:t>2018 m. rugsėjo 27 d.</w:t>
      </w:r>
    </w:p>
    <w:p w:rsidR="00F34163" w:rsidRDefault="00E110A1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E110A1">
        <w:rPr>
          <w:szCs w:val="24"/>
          <w:lang w:val="lt-LT"/>
        </w:rPr>
        <w:t xml:space="preserve">Paskutinio perregistravimo data </w:t>
      </w:r>
      <w:r w:rsidR="00186FEA">
        <w:rPr>
          <w:szCs w:val="24"/>
          <w:lang w:val="lt-LT"/>
        </w:rPr>
        <w:t>2023 m. birželio 8 d.</w:t>
      </w:r>
    </w:p>
    <w:p w:rsidR="00E110A1" w:rsidRPr="00283004" w:rsidRDefault="00E110A1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082C8E" w:rsidRPr="00283004" w:rsidRDefault="00082C8E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283004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10.</w:t>
      </w:r>
      <w:r w:rsidRPr="00283004">
        <w:rPr>
          <w:rFonts w:ascii="Times New Roman" w:hAnsi="Times New Roman"/>
          <w:sz w:val="22"/>
          <w:lang w:val="lt-LT"/>
        </w:rPr>
        <w:tab/>
        <w:t>TEKSTO PERŽIŪROS DATA</w:t>
      </w:r>
    </w:p>
    <w:p w:rsidR="00722BB8" w:rsidRDefault="00722BB8" w:rsidP="00F34163">
      <w:pPr>
        <w:tabs>
          <w:tab w:val="clear" w:pos="567"/>
        </w:tabs>
        <w:spacing w:line="240" w:lineRule="auto"/>
        <w:rPr>
          <w:noProof/>
          <w:szCs w:val="24"/>
          <w:lang w:val="lt-LT"/>
        </w:rPr>
      </w:pPr>
    </w:p>
    <w:p w:rsidR="00F34163" w:rsidRDefault="00186FEA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2023 m. birželio 8 d.</w:t>
      </w:r>
    </w:p>
    <w:p w:rsidR="00186FEA" w:rsidRPr="00283004" w:rsidRDefault="00186FEA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283004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283004" w:rsidRDefault="00F34163" w:rsidP="00E50287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lang w:val="lt-LT"/>
        </w:rPr>
      </w:pPr>
      <w:r w:rsidRPr="00283004">
        <w:rPr>
          <w:rFonts w:ascii="Times New Roman" w:hAnsi="Times New Roman"/>
          <w:noProof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283004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6" w:history="1">
        <w:r w:rsidRPr="00283004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http://www.</w:t>
        </w:r>
        <w:proofErr w:type="spellStart"/>
        <w:r w:rsidRPr="00283004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vvkt.lt</w:t>
        </w:r>
        <w:proofErr w:type="spellEnd"/>
      </w:hyperlink>
    </w:p>
    <w:p w:rsidR="001A3DF1" w:rsidRPr="00283004" w:rsidRDefault="00331196" w:rsidP="00986FBA">
      <w:pPr>
        <w:pStyle w:val="Paprastasistekstas"/>
        <w:tabs>
          <w:tab w:val="left" w:pos="4962"/>
        </w:tabs>
        <w:rPr>
          <w:rFonts w:ascii="Times New Roman" w:hAnsi="Times New Roman"/>
          <w:color w:val="008000"/>
          <w:lang w:val="lt-LT"/>
        </w:rPr>
      </w:pPr>
      <w:r w:rsidRPr="00283004">
        <w:rPr>
          <w:rFonts w:ascii="Times New Roman" w:hAnsi="Times New Roman"/>
          <w:lang w:val="lt-LT"/>
        </w:rPr>
        <w:br w:type="page"/>
      </w:r>
    </w:p>
    <w:p w:rsidR="000A79DC" w:rsidRPr="00283004" w:rsidRDefault="000A79DC" w:rsidP="00986FBA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color w:val="000000"/>
          <w:sz w:val="24"/>
          <w:lang w:val="lt-LT"/>
        </w:rPr>
      </w:pPr>
    </w:p>
    <w:p w:rsidR="00F34163" w:rsidRPr="00283004" w:rsidRDefault="00F34163" w:rsidP="00986FBA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color w:val="000000"/>
          <w:sz w:val="24"/>
          <w:lang w:val="lt-LT"/>
        </w:rPr>
      </w:pPr>
    </w:p>
    <w:p w:rsidR="00F34163" w:rsidRPr="00283004" w:rsidRDefault="00F34163" w:rsidP="00F34163">
      <w:pPr>
        <w:rPr>
          <w:noProof/>
          <w:szCs w:val="24"/>
          <w:lang w:val="lt-LT"/>
        </w:rPr>
      </w:pPr>
    </w:p>
    <w:p w:rsidR="00F34163" w:rsidRPr="00283004" w:rsidRDefault="00F34163" w:rsidP="00F34163">
      <w:pPr>
        <w:rPr>
          <w:noProof/>
          <w:szCs w:val="24"/>
          <w:lang w:val="lt-LT"/>
        </w:rPr>
      </w:pPr>
    </w:p>
    <w:p w:rsidR="00F34163" w:rsidRPr="00283004" w:rsidRDefault="00F34163" w:rsidP="00F34163">
      <w:pPr>
        <w:rPr>
          <w:noProof/>
          <w:szCs w:val="24"/>
          <w:lang w:val="lt-LT"/>
        </w:rPr>
      </w:pPr>
    </w:p>
    <w:p w:rsidR="00F34163" w:rsidRPr="00283004" w:rsidRDefault="00F34163" w:rsidP="00F34163">
      <w:pPr>
        <w:rPr>
          <w:noProof/>
          <w:szCs w:val="24"/>
          <w:lang w:val="lt-LT"/>
        </w:rPr>
      </w:pPr>
    </w:p>
    <w:p w:rsidR="00F34163" w:rsidRPr="00283004" w:rsidRDefault="00F34163" w:rsidP="00F34163">
      <w:pPr>
        <w:rPr>
          <w:noProof/>
          <w:szCs w:val="24"/>
          <w:lang w:val="lt-LT"/>
        </w:rPr>
      </w:pPr>
    </w:p>
    <w:p w:rsidR="00F34163" w:rsidRPr="00283004" w:rsidRDefault="00F34163" w:rsidP="00F34163">
      <w:pPr>
        <w:rPr>
          <w:noProof/>
          <w:szCs w:val="24"/>
          <w:lang w:val="lt-LT"/>
        </w:rPr>
      </w:pPr>
    </w:p>
    <w:p w:rsidR="00F34163" w:rsidRPr="00283004" w:rsidRDefault="00F34163" w:rsidP="00F34163">
      <w:pPr>
        <w:rPr>
          <w:noProof/>
          <w:szCs w:val="24"/>
          <w:lang w:val="lt-LT"/>
        </w:rPr>
      </w:pPr>
    </w:p>
    <w:p w:rsidR="00F34163" w:rsidRPr="00283004" w:rsidRDefault="00F34163" w:rsidP="00F34163">
      <w:pPr>
        <w:rPr>
          <w:noProof/>
          <w:szCs w:val="24"/>
          <w:lang w:val="lt-LT"/>
        </w:rPr>
      </w:pPr>
    </w:p>
    <w:p w:rsidR="00F34163" w:rsidRPr="00283004" w:rsidRDefault="00F34163" w:rsidP="00F34163">
      <w:pPr>
        <w:rPr>
          <w:noProof/>
          <w:szCs w:val="24"/>
          <w:lang w:val="lt-LT"/>
        </w:rPr>
      </w:pPr>
    </w:p>
    <w:p w:rsidR="00F34163" w:rsidRPr="00283004" w:rsidRDefault="00F34163" w:rsidP="00F34163">
      <w:pPr>
        <w:rPr>
          <w:noProof/>
          <w:szCs w:val="24"/>
          <w:lang w:val="lt-LT"/>
        </w:rPr>
      </w:pPr>
    </w:p>
    <w:p w:rsidR="00F34163" w:rsidRPr="00283004" w:rsidRDefault="00F34163" w:rsidP="00F34163">
      <w:pPr>
        <w:rPr>
          <w:noProof/>
          <w:szCs w:val="24"/>
          <w:lang w:val="lt-LT"/>
        </w:rPr>
      </w:pPr>
    </w:p>
    <w:p w:rsidR="00F34163" w:rsidRPr="00283004" w:rsidRDefault="00F34163" w:rsidP="00F34163">
      <w:pPr>
        <w:rPr>
          <w:noProof/>
          <w:szCs w:val="24"/>
          <w:lang w:val="lt-LT"/>
        </w:rPr>
      </w:pPr>
    </w:p>
    <w:p w:rsidR="00F34163" w:rsidRPr="00283004" w:rsidRDefault="00F34163" w:rsidP="00F34163">
      <w:pPr>
        <w:rPr>
          <w:noProof/>
          <w:szCs w:val="24"/>
          <w:lang w:val="lt-LT"/>
        </w:rPr>
      </w:pPr>
    </w:p>
    <w:p w:rsidR="00F34163" w:rsidRPr="00283004" w:rsidRDefault="00F34163" w:rsidP="00F34163">
      <w:pPr>
        <w:rPr>
          <w:noProof/>
          <w:szCs w:val="24"/>
          <w:lang w:val="lt-LT"/>
        </w:rPr>
      </w:pPr>
    </w:p>
    <w:p w:rsidR="00F34163" w:rsidRPr="00283004" w:rsidRDefault="00F34163" w:rsidP="00F34163">
      <w:pPr>
        <w:rPr>
          <w:noProof/>
          <w:szCs w:val="24"/>
          <w:lang w:val="lt-LT"/>
        </w:rPr>
      </w:pPr>
    </w:p>
    <w:p w:rsidR="00F34163" w:rsidRPr="00283004" w:rsidRDefault="00F34163" w:rsidP="00F34163">
      <w:pPr>
        <w:rPr>
          <w:noProof/>
          <w:szCs w:val="24"/>
          <w:lang w:val="lt-LT"/>
        </w:rPr>
      </w:pPr>
    </w:p>
    <w:p w:rsidR="00F34163" w:rsidRPr="00283004" w:rsidRDefault="00F34163" w:rsidP="00F34163">
      <w:pPr>
        <w:rPr>
          <w:noProof/>
          <w:szCs w:val="24"/>
          <w:lang w:val="lt-LT"/>
        </w:rPr>
      </w:pPr>
    </w:p>
    <w:p w:rsidR="00F34163" w:rsidRPr="00283004" w:rsidRDefault="00F34163" w:rsidP="00F34163">
      <w:pPr>
        <w:jc w:val="center"/>
        <w:rPr>
          <w:b/>
          <w:lang w:val="lt-LT"/>
        </w:rPr>
      </w:pPr>
      <w:r w:rsidRPr="00283004">
        <w:rPr>
          <w:b/>
          <w:lang w:val="lt-LT"/>
        </w:rPr>
        <w:t>II PRIEDAS</w:t>
      </w:r>
    </w:p>
    <w:p w:rsidR="00F34163" w:rsidRPr="00283004" w:rsidRDefault="00F34163" w:rsidP="00F34163">
      <w:pPr>
        <w:ind w:left="1701" w:right="1416" w:hanging="567"/>
        <w:rPr>
          <w:lang w:val="lt-LT"/>
        </w:rPr>
      </w:pPr>
    </w:p>
    <w:p w:rsidR="00F34163" w:rsidRPr="00283004" w:rsidRDefault="00CE6EC2" w:rsidP="00F34163">
      <w:pPr>
        <w:jc w:val="center"/>
        <w:rPr>
          <w:i/>
          <w:lang w:val="lt-LT"/>
        </w:rPr>
      </w:pPr>
      <w:r w:rsidRPr="00283004">
        <w:rPr>
          <w:b/>
          <w:lang w:val="lt-LT"/>
        </w:rPr>
        <w:t xml:space="preserve">REGISTRACIJOS </w:t>
      </w:r>
      <w:r w:rsidR="00F34163" w:rsidRPr="00283004">
        <w:rPr>
          <w:b/>
          <w:lang w:val="lt-LT"/>
        </w:rPr>
        <w:t>SĄLYGOS</w:t>
      </w:r>
    </w:p>
    <w:p w:rsidR="00F34163" w:rsidRPr="00283004" w:rsidRDefault="00F34163" w:rsidP="00F34163">
      <w:pPr>
        <w:rPr>
          <w:lang w:val="lt-LT"/>
        </w:rPr>
      </w:pPr>
    </w:p>
    <w:p w:rsidR="00F34163" w:rsidRPr="00283004" w:rsidRDefault="00F34163" w:rsidP="00F34163">
      <w:pPr>
        <w:tabs>
          <w:tab w:val="clear" w:pos="567"/>
          <w:tab w:val="left" w:pos="1701"/>
        </w:tabs>
        <w:ind w:left="1701" w:right="567" w:hanging="567"/>
        <w:rPr>
          <w:b/>
          <w:noProof/>
          <w:szCs w:val="24"/>
          <w:lang w:val="lt-LT"/>
        </w:rPr>
      </w:pPr>
      <w:r w:rsidRPr="00283004">
        <w:rPr>
          <w:b/>
          <w:noProof/>
          <w:szCs w:val="24"/>
          <w:lang w:val="lt-LT"/>
        </w:rPr>
        <w:t>A.</w:t>
      </w:r>
      <w:r w:rsidRPr="00283004">
        <w:rPr>
          <w:b/>
          <w:noProof/>
          <w:szCs w:val="24"/>
          <w:lang w:val="lt-LT"/>
        </w:rPr>
        <w:tab/>
        <w:t>GAMINTOJAS (-AI), ATSAKINGAS (-I) UŽ SERIJŲ IŠLEIDIMĄ</w:t>
      </w:r>
    </w:p>
    <w:p w:rsidR="00F34163" w:rsidRPr="00283004" w:rsidRDefault="00F34163" w:rsidP="00F34163">
      <w:pPr>
        <w:tabs>
          <w:tab w:val="clear" w:pos="567"/>
          <w:tab w:val="left" w:pos="1701"/>
        </w:tabs>
        <w:ind w:left="567" w:right="567" w:hanging="567"/>
        <w:rPr>
          <w:noProof/>
          <w:szCs w:val="24"/>
          <w:lang w:val="lt-LT"/>
        </w:rPr>
      </w:pPr>
    </w:p>
    <w:p w:rsidR="00F34163" w:rsidRPr="00283004" w:rsidRDefault="00F34163" w:rsidP="00F34163">
      <w:pPr>
        <w:tabs>
          <w:tab w:val="clear" w:pos="567"/>
          <w:tab w:val="left" w:pos="1701"/>
        </w:tabs>
        <w:ind w:left="1701" w:right="567" w:hanging="567"/>
        <w:rPr>
          <w:b/>
          <w:lang w:val="lt-LT"/>
        </w:rPr>
      </w:pPr>
      <w:r w:rsidRPr="00283004">
        <w:rPr>
          <w:b/>
          <w:lang w:val="lt-LT"/>
        </w:rPr>
        <w:t>B.</w:t>
      </w:r>
      <w:r w:rsidRPr="00283004">
        <w:rPr>
          <w:b/>
          <w:lang w:val="lt-LT"/>
        </w:rPr>
        <w:tab/>
        <w:t>TIEKIMO IR VARTOJIMO SĄLYGOS AR APRIBOJIMAI</w:t>
      </w:r>
    </w:p>
    <w:p w:rsidR="00F34163" w:rsidRPr="00283004" w:rsidRDefault="00F34163" w:rsidP="00F34163">
      <w:pPr>
        <w:tabs>
          <w:tab w:val="clear" w:pos="567"/>
          <w:tab w:val="left" w:pos="1701"/>
        </w:tabs>
        <w:ind w:left="567" w:right="567" w:hanging="567"/>
        <w:rPr>
          <w:lang w:val="lt-LT"/>
        </w:rPr>
      </w:pPr>
    </w:p>
    <w:p w:rsidR="00F34163" w:rsidRPr="00283004" w:rsidRDefault="00F34163" w:rsidP="00F34163">
      <w:pPr>
        <w:ind w:left="1701" w:right="1558" w:hanging="850"/>
        <w:rPr>
          <w:b/>
          <w:lang w:val="lt-LT"/>
        </w:rPr>
      </w:pPr>
    </w:p>
    <w:p w:rsidR="00F34163" w:rsidRPr="00283004" w:rsidRDefault="00F34163" w:rsidP="00F34163">
      <w:pPr>
        <w:ind w:left="567" w:hanging="567"/>
        <w:rPr>
          <w:lang w:val="lt-LT"/>
        </w:rPr>
      </w:pPr>
    </w:p>
    <w:p w:rsidR="00F34163" w:rsidRPr="00283004" w:rsidRDefault="00F34163" w:rsidP="00F34163">
      <w:pPr>
        <w:ind w:right="-1"/>
        <w:rPr>
          <w:lang w:val="lt-LT"/>
        </w:rPr>
      </w:pPr>
    </w:p>
    <w:p w:rsidR="00F34163" w:rsidRPr="00283004" w:rsidRDefault="00F34163" w:rsidP="00F34163">
      <w:pPr>
        <w:ind w:left="567" w:hanging="567"/>
        <w:rPr>
          <w:b/>
          <w:szCs w:val="24"/>
          <w:lang w:val="lt-LT"/>
        </w:rPr>
      </w:pPr>
      <w:r w:rsidRPr="00283004">
        <w:rPr>
          <w:lang w:val="lt-LT"/>
        </w:rPr>
        <w:br w:type="page"/>
      </w:r>
      <w:r w:rsidRPr="00283004">
        <w:rPr>
          <w:b/>
          <w:lang w:val="lt-LT"/>
        </w:rPr>
        <w:t>A.</w:t>
      </w:r>
      <w:r w:rsidRPr="00283004">
        <w:rPr>
          <w:b/>
          <w:szCs w:val="24"/>
          <w:lang w:val="lt-LT"/>
        </w:rPr>
        <w:tab/>
      </w:r>
      <w:r w:rsidRPr="00283004">
        <w:rPr>
          <w:b/>
          <w:lang w:val="lt-LT"/>
        </w:rPr>
        <w:t>GAMINTOJAS (-AI), ATSAKINGAS (-I) UŽ SERIJŲ IŠLEIDIMĄ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spacing w:line="240" w:lineRule="auto"/>
        <w:jc w:val="both"/>
        <w:rPr>
          <w:szCs w:val="24"/>
          <w:lang w:val="lt-LT"/>
        </w:rPr>
      </w:pPr>
      <w:r w:rsidRPr="00283004">
        <w:rPr>
          <w:noProof/>
          <w:szCs w:val="24"/>
          <w:u w:val="single"/>
          <w:lang w:val="lt-LT"/>
        </w:rPr>
        <w:t>Gamintojo (-ų), atsakingo (-ų) už serijų išleidimą, pavadinimas (-ai) ir adresas (-ai)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926381" w:rsidRPr="00283004" w:rsidRDefault="00926381" w:rsidP="00926381">
      <w:pPr>
        <w:rPr>
          <w:szCs w:val="22"/>
          <w:lang w:val="lt-LT"/>
        </w:rPr>
      </w:pPr>
      <w:proofErr w:type="spellStart"/>
      <w:r w:rsidRPr="00283004">
        <w:rPr>
          <w:szCs w:val="22"/>
          <w:lang w:val="lt-LT"/>
        </w:rPr>
        <w:t>Natur</w:t>
      </w:r>
      <w:proofErr w:type="spellEnd"/>
      <w:r w:rsidRPr="00283004">
        <w:rPr>
          <w:szCs w:val="22"/>
          <w:lang w:val="lt-LT"/>
        </w:rPr>
        <w:t xml:space="preserve"> </w:t>
      </w:r>
      <w:proofErr w:type="spellStart"/>
      <w:r w:rsidRPr="00283004">
        <w:rPr>
          <w:szCs w:val="22"/>
          <w:lang w:val="lt-LT"/>
        </w:rPr>
        <w:t>Produkt</w:t>
      </w:r>
      <w:proofErr w:type="spellEnd"/>
      <w:r w:rsidRPr="00283004">
        <w:rPr>
          <w:szCs w:val="22"/>
          <w:lang w:val="lt-LT"/>
        </w:rPr>
        <w:t xml:space="preserve"> </w:t>
      </w:r>
      <w:proofErr w:type="spellStart"/>
      <w:r w:rsidRPr="00283004">
        <w:rPr>
          <w:szCs w:val="22"/>
          <w:lang w:val="lt-LT"/>
        </w:rPr>
        <w:t>Pharma</w:t>
      </w:r>
      <w:proofErr w:type="spellEnd"/>
      <w:r w:rsidRPr="00283004">
        <w:rPr>
          <w:szCs w:val="22"/>
          <w:lang w:val="lt-LT"/>
        </w:rPr>
        <w:t xml:space="preserve"> Sp. z </w:t>
      </w:r>
      <w:proofErr w:type="spellStart"/>
      <w:r w:rsidRPr="00283004">
        <w:rPr>
          <w:szCs w:val="22"/>
          <w:lang w:val="lt-LT"/>
        </w:rPr>
        <w:t>o.o</w:t>
      </w:r>
      <w:proofErr w:type="spellEnd"/>
      <w:r w:rsidRPr="00283004">
        <w:rPr>
          <w:szCs w:val="22"/>
          <w:lang w:val="lt-LT"/>
        </w:rPr>
        <w:t xml:space="preserve">. </w:t>
      </w:r>
    </w:p>
    <w:p w:rsidR="00926381" w:rsidRPr="00283004" w:rsidRDefault="00926381" w:rsidP="00926381">
      <w:pPr>
        <w:rPr>
          <w:szCs w:val="22"/>
          <w:lang w:val="lt-LT"/>
        </w:rPr>
      </w:pPr>
      <w:r w:rsidRPr="00283004">
        <w:rPr>
          <w:szCs w:val="22"/>
          <w:lang w:val="lt-LT"/>
        </w:rPr>
        <w:t>30</w:t>
      </w:r>
      <w:r>
        <w:rPr>
          <w:szCs w:val="22"/>
          <w:lang w:val="lt-LT"/>
        </w:rPr>
        <w:t> </w:t>
      </w:r>
      <w:proofErr w:type="spellStart"/>
      <w:r w:rsidRPr="00283004">
        <w:rPr>
          <w:szCs w:val="22"/>
          <w:lang w:val="lt-LT"/>
        </w:rPr>
        <w:t>Podstoczysko</w:t>
      </w:r>
      <w:proofErr w:type="spellEnd"/>
      <w:r w:rsidRPr="00283004">
        <w:rPr>
          <w:szCs w:val="22"/>
          <w:lang w:val="lt-LT"/>
        </w:rPr>
        <w:t xml:space="preserve"> </w:t>
      </w:r>
      <w:proofErr w:type="spellStart"/>
      <w:r w:rsidRPr="00283004">
        <w:rPr>
          <w:szCs w:val="22"/>
          <w:lang w:val="lt-LT"/>
        </w:rPr>
        <w:t>street</w:t>
      </w:r>
      <w:proofErr w:type="spellEnd"/>
      <w:r w:rsidRPr="00283004">
        <w:rPr>
          <w:szCs w:val="22"/>
          <w:lang w:val="lt-LT"/>
        </w:rPr>
        <w:t xml:space="preserve"> </w:t>
      </w:r>
    </w:p>
    <w:p w:rsidR="00926381" w:rsidRPr="00283004" w:rsidRDefault="00926381" w:rsidP="00926381">
      <w:pPr>
        <w:rPr>
          <w:szCs w:val="22"/>
          <w:lang w:val="lt-LT"/>
        </w:rPr>
      </w:pPr>
      <w:r w:rsidRPr="00283004">
        <w:rPr>
          <w:szCs w:val="22"/>
          <w:lang w:val="lt-LT"/>
        </w:rPr>
        <w:t>07-300</w:t>
      </w:r>
      <w:r>
        <w:rPr>
          <w:szCs w:val="22"/>
          <w:lang w:val="lt-LT"/>
        </w:rPr>
        <w:t> </w:t>
      </w:r>
      <w:proofErr w:type="spellStart"/>
      <w:r w:rsidRPr="00283004">
        <w:rPr>
          <w:szCs w:val="22"/>
          <w:lang w:val="lt-LT"/>
        </w:rPr>
        <w:t>Ostrów</w:t>
      </w:r>
      <w:proofErr w:type="spellEnd"/>
      <w:r w:rsidRPr="00283004">
        <w:rPr>
          <w:szCs w:val="22"/>
          <w:lang w:val="lt-LT"/>
        </w:rPr>
        <w:t xml:space="preserve"> </w:t>
      </w:r>
      <w:proofErr w:type="spellStart"/>
      <w:r w:rsidRPr="00283004">
        <w:rPr>
          <w:szCs w:val="22"/>
          <w:lang w:val="lt-LT"/>
        </w:rPr>
        <w:t>Mazowiecka</w:t>
      </w:r>
      <w:proofErr w:type="spellEnd"/>
    </w:p>
    <w:p w:rsidR="00F34163" w:rsidRPr="00283004" w:rsidRDefault="00926381" w:rsidP="00926381">
      <w:pPr>
        <w:rPr>
          <w:szCs w:val="24"/>
          <w:lang w:val="lt-LT"/>
        </w:rPr>
      </w:pPr>
      <w:r w:rsidRPr="00283004">
        <w:rPr>
          <w:szCs w:val="22"/>
          <w:lang w:val="lt-LT"/>
        </w:rPr>
        <w:t>Lenkija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spacing w:line="240" w:lineRule="auto"/>
        <w:ind w:left="567" w:hanging="567"/>
        <w:rPr>
          <w:szCs w:val="24"/>
          <w:lang w:val="lt-LT"/>
        </w:rPr>
      </w:pPr>
      <w:r w:rsidRPr="00283004">
        <w:rPr>
          <w:b/>
          <w:noProof/>
          <w:szCs w:val="24"/>
          <w:lang w:val="lt-LT"/>
        </w:rPr>
        <w:t>B.</w:t>
      </w:r>
      <w:r w:rsidRPr="00283004">
        <w:rPr>
          <w:b/>
          <w:szCs w:val="24"/>
          <w:lang w:val="lt-LT"/>
        </w:rPr>
        <w:tab/>
      </w:r>
      <w:r w:rsidRPr="00283004">
        <w:rPr>
          <w:b/>
          <w:noProof/>
          <w:szCs w:val="24"/>
          <w:lang w:val="lt-LT"/>
        </w:rPr>
        <w:t>TIEKIMO IR VARTOJIMO SĄLYGOS AR APRIBOJIMAI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  <w:r w:rsidRPr="00283004">
        <w:rPr>
          <w:lang w:val="lt-LT"/>
        </w:rPr>
        <w:t>Ner</w:t>
      </w:r>
      <w:r w:rsidR="003565E1" w:rsidRPr="00283004">
        <w:rPr>
          <w:lang w:val="lt-LT"/>
        </w:rPr>
        <w:t>eceptinis vaistinis preparatas.</w:t>
      </w:r>
    </w:p>
    <w:p w:rsidR="00F34163" w:rsidRPr="00283004" w:rsidRDefault="003565E1" w:rsidP="00E56AAB">
      <w:pPr>
        <w:pStyle w:val="Paprastasistekstas"/>
        <w:tabs>
          <w:tab w:val="left" w:pos="4962"/>
        </w:tabs>
        <w:rPr>
          <w:noProof/>
          <w:szCs w:val="24"/>
          <w:lang w:val="lt-LT"/>
        </w:rPr>
      </w:pPr>
      <w:r w:rsidRPr="00283004">
        <w:rPr>
          <w:noProof/>
          <w:szCs w:val="24"/>
          <w:lang w:val="lt-LT"/>
        </w:rPr>
        <w:br w:type="page"/>
      </w:r>
    </w:p>
    <w:p w:rsidR="00F34163" w:rsidRPr="00283004" w:rsidRDefault="00F34163" w:rsidP="00F34163">
      <w:pPr>
        <w:rPr>
          <w:lang w:val="lt-LT"/>
        </w:rPr>
      </w:pPr>
    </w:p>
    <w:p w:rsidR="00F34163" w:rsidRPr="00283004" w:rsidRDefault="00F34163" w:rsidP="00F34163">
      <w:pPr>
        <w:rPr>
          <w:lang w:val="lt-LT"/>
        </w:rPr>
      </w:pPr>
    </w:p>
    <w:p w:rsidR="00F34163" w:rsidRPr="00283004" w:rsidRDefault="00F34163" w:rsidP="00F34163">
      <w:pPr>
        <w:rPr>
          <w:lang w:val="lt-LT"/>
        </w:rPr>
      </w:pPr>
    </w:p>
    <w:p w:rsidR="00F34163" w:rsidRPr="00283004" w:rsidRDefault="00F34163" w:rsidP="00F34163">
      <w:pPr>
        <w:rPr>
          <w:lang w:val="lt-LT"/>
        </w:rPr>
      </w:pPr>
    </w:p>
    <w:p w:rsidR="00F34163" w:rsidRPr="00283004" w:rsidRDefault="00F34163" w:rsidP="00F34163">
      <w:pPr>
        <w:rPr>
          <w:lang w:val="lt-LT"/>
        </w:rPr>
      </w:pPr>
    </w:p>
    <w:p w:rsidR="00F34163" w:rsidRPr="00283004" w:rsidRDefault="00F34163" w:rsidP="00F34163">
      <w:pPr>
        <w:rPr>
          <w:lang w:val="lt-LT"/>
        </w:rPr>
      </w:pPr>
    </w:p>
    <w:p w:rsidR="00F34163" w:rsidRPr="00283004" w:rsidRDefault="00F34163" w:rsidP="00F34163">
      <w:pPr>
        <w:rPr>
          <w:lang w:val="lt-LT"/>
        </w:rPr>
      </w:pPr>
    </w:p>
    <w:p w:rsidR="00F34163" w:rsidRPr="00283004" w:rsidRDefault="00F34163" w:rsidP="00F34163">
      <w:pPr>
        <w:rPr>
          <w:lang w:val="lt-LT"/>
        </w:rPr>
      </w:pPr>
    </w:p>
    <w:p w:rsidR="00F34163" w:rsidRPr="00283004" w:rsidRDefault="00F34163" w:rsidP="00F34163">
      <w:pPr>
        <w:rPr>
          <w:lang w:val="lt-LT"/>
        </w:rPr>
      </w:pPr>
    </w:p>
    <w:p w:rsidR="00F34163" w:rsidRPr="00283004" w:rsidRDefault="00F34163" w:rsidP="00F34163">
      <w:pPr>
        <w:rPr>
          <w:lang w:val="lt-LT"/>
        </w:rPr>
      </w:pPr>
    </w:p>
    <w:p w:rsidR="00F34163" w:rsidRPr="00283004" w:rsidRDefault="00F34163" w:rsidP="00F34163">
      <w:pPr>
        <w:rPr>
          <w:lang w:val="lt-LT"/>
        </w:rPr>
      </w:pPr>
    </w:p>
    <w:p w:rsidR="00F34163" w:rsidRPr="00283004" w:rsidRDefault="00F34163" w:rsidP="00F34163">
      <w:pPr>
        <w:rPr>
          <w:lang w:val="lt-LT"/>
        </w:rPr>
      </w:pPr>
    </w:p>
    <w:p w:rsidR="00F34163" w:rsidRPr="00283004" w:rsidRDefault="00F34163" w:rsidP="00F34163">
      <w:pPr>
        <w:rPr>
          <w:lang w:val="lt-LT"/>
        </w:rPr>
      </w:pPr>
    </w:p>
    <w:p w:rsidR="00F34163" w:rsidRPr="00283004" w:rsidRDefault="00F34163" w:rsidP="00F34163">
      <w:pPr>
        <w:rPr>
          <w:lang w:val="lt-LT"/>
        </w:rPr>
      </w:pPr>
    </w:p>
    <w:p w:rsidR="00F34163" w:rsidRPr="00283004" w:rsidRDefault="00F34163" w:rsidP="00F34163">
      <w:pPr>
        <w:rPr>
          <w:lang w:val="lt-LT"/>
        </w:rPr>
      </w:pPr>
    </w:p>
    <w:p w:rsidR="00F34163" w:rsidRPr="00283004" w:rsidRDefault="00F34163" w:rsidP="00F34163">
      <w:pPr>
        <w:rPr>
          <w:lang w:val="lt-LT"/>
        </w:rPr>
      </w:pPr>
    </w:p>
    <w:p w:rsidR="00F34163" w:rsidRPr="00283004" w:rsidRDefault="00F34163" w:rsidP="00F34163">
      <w:pPr>
        <w:outlineLvl w:val="0"/>
        <w:rPr>
          <w:b/>
          <w:lang w:val="lt-LT"/>
        </w:rPr>
      </w:pPr>
    </w:p>
    <w:p w:rsidR="00F34163" w:rsidRPr="00283004" w:rsidRDefault="00F34163" w:rsidP="00F34163">
      <w:pPr>
        <w:outlineLvl w:val="0"/>
        <w:rPr>
          <w:b/>
          <w:lang w:val="lt-LT"/>
        </w:rPr>
      </w:pPr>
    </w:p>
    <w:p w:rsidR="00F34163" w:rsidRPr="00283004" w:rsidRDefault="00F34163" w:rsidP="00F34163">
      <w:pPr>
        <w:outlineLvl w:val="0"/>
        <w:rPr>
          <w:b/>
          <w:lang w:val="lt-LT"/>
        </w:rPr>
      </w:pPr>
    </w:p>
    <w:p w:rsidR="00F34163" w:rsidRPr="00283004" w:rsidRDefault="00F34163" w:rsidP="00F34163">
      <w:pPr>
        <w:outlineLvl w:val="0"/>
        <w:rPr>
          <w:b/>
          <w:lang w:val="lt-LT"/>
        </w:rPr>
      </w:pPr>
    </w:p>
    <w:p w:rsidR="00F34163" w:rsidRPr="00283004" w:rsidRDefault="00F34163" w:rsidP="00F34163">
      <w:pPr>
        <w:outlineLvl w:val="0"/>
        <w:rPr>
          <w:b/>
          <w:lang w:val="lt-LT"/>
        </w:rPr>
      </w:pPr>
    </w:p>
    <w:p w:rsidR="00F34163" w:rsidRPr="00283004" w:rsidRDefault="00F34163" w:rsidP="00F34163">
      <w:pPr>
        <w:outlineLvl w:val="0"/>
        <w:rPr>
          <w:b/>
          <w:lang w:val="lt-LT"/>
        </w:rPr>
      </w:pPr>
    </w:p>
    <w:p w:rsidR="00F34163" w:rsidRPr="00283004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283004">
        <w:rPr>
          <w:rFonts w:ascii="Times New Roman" w:hAnsi="Times New Roman"/>
          <w:i w:val="0"/>
          <w:sz w:val="22"/>
          <w:lang w:val="lt-LT"/>
        </w:rPr>
        <w:t>III PRIEDAS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283004">
        <w:rPr>
          <w:rFonts w:ascii="Times New Roman" w:hAnsi="Times New Roman"/>
          <w:i w:val="0"/>
          <w:sz w:val="22"/>
          <w:lang w:val="lt-LT"/>
        </w:rPr>
        <w:t>ŽENKLINIMAS IR PAKUOTĖS LAPELIS</w:t>
      </w:r>
    </w:p>
    <w:p w:rsidR="00F34163" w:rsidRPr="00283004" w:rsidRDefault="00F34163" w:rsidP="00F34163">
      <w:pPr>
        <w:rPr>
          <w:szCs w:val="24"/>
          <w:lang w:val="lt-LT"/>
        </w:rPr>
      </w:pPr>
      <w:r w:rsidRPr="00283004">
        <w:rPr>
          <w:szCs w:val="24"/>
          <w:lang w:val="lt-LT"/>
        </w:rPr>
        <w:br w:type="page"/>
      </w: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283004">
        <w:rPr>
          <w:rFonts w:ascii="Times New Roman" w:hAnsi="Times New Roman"/>
          <w:i w:val="0"/>
          <w:sz w:val="22"/>
          <w:lang w:val="lt-LT"/>
        </w:rPr>
        <w:t>A. ŽENKLINIMAS</w:t>
      </w:r>
    </w:p>
    <w:p w:rsidR="00F34163" w:rsidRPr="00283004" w:rsidRDefault="00F34163" w:rsidP="00F34163">
      <w:pPr>
        <w:rPr>
          <w:szCs w:val="24"/>
          <w:lang w:val="lt-LT"/>
        </w:rPr>
      </w:pPr>
      <w:r w:rsidRPr="00283004">
        <w:rPr>
          <w:szCs w:val="24"/>
          <w:lang w:val="lt-LT"/>
        </w:rPr>
        <w:br w:type="page"/>
      </w:r>
    </w:p>
    <w:p w:rsidR="00F34163" w:rsidRPr="00283004" w:rsidRDefault="003565E1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4"/>
          <w:lang w:val="lt-LT"/>
        </w:rPr>
      </w:pPr>
      <w:r w:rsidRPr="00283004">
        <w:rPr>
          <w:b/>
          <w:noProof/>
          <w:szCs w:val="24"/>
          <w:lang w:val="lt-LT"/>
        </w:rPr>
        <w:t xml:space="preserve">INFORMACIJA ANT </w:t>
      </w:r>
      <w:r w:rsidR="00F34163" w:rsidRPr="00283004">
        <w:rPr>
          <w:b/>
          <w:noProof/>
          <w:szCs w:val="24"/>
          <w:lang w:val="lt-LT"/>
        </w:rPr>
        <w:t>IŠORINĖS</w:t>
      </w:r>
      <w:r w:rsidRPr="00283004">
        <w:rPr>
          <w:b/>
          <w:noProof/>
          <w:szCs w:val="24"/>
          <w:lang w:val="lt-LT"/>
        </w:rPr>
        <w:t xml:space="preserve"> </w:t>
      </w:r>
      <w:r w:rsidR="00F34163" w:rsidRPr="00283004">
        <w:rPr>
          <w:b/>
          <w:noProof/>
          <w:szCs w:val="24"/>
          <w:lang w:val="lt-LT"/>
        </w:rPr>
        <w:t>PAKUOTĖS</w:t>
      </w:r>
    </w:p>
    <w:p w:rsidR="00F34163" w:rsidRPr="00283004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4"/>
          <w:lang w:val="lt-LT"/>
        </w:rPr>
      </w:pPr>
    </w:p>
    <w:p w:rsidR="00F34163" w:rsidRPr="00283004" w:rsidRDefault="00227FB1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4"/>
          <w:lang w:val="lt-LT"/>
        </w:rPr>
      </w:pPr>
      <w:r>
        <w:rPr>
          <w:b/>
          <w:noProof/>
          <w:szCs w:val="24"/>
          <w:lang w:val="lt-LT"/>
        </w:rPr>
        <w:t>K</w:t>
      </w:r>
      <w:r w:rsidR="003565E1" w:rsidRPr="00283004">
        <w:rPr>
          <w:b/>
          <w:noProof/>
          <w:szCs w:val="24"/>
          <w:lang w:val="lt-LT"/>
        </w:rPr>
        <w:t>artoninė dėžutė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283004">
        <w:rPr>
          <w:b/>
          <w:szCs w:val="24"/>
          <w:lang w:val="lt-LT"/>
        </w:rPr>
        <w:t>1.</w:t>
      </w:r>
      <w:r w:rsidRPr="00283004">
        <w:rPr>
          <w:b/>
          <w:szCs w:val="24"/>
          <w:lang w:val="lt-LT"/>
        </w:rPr>
        <w:tab/>
      </w:r>
      <w:r w:rsidRPr="00283004">
        <w:rPr>
          <w:b/>
          <w:caps/>
          <w:noProof/>
          <w:szCs w:val="24"/>
          <w:lang w:val="lt-LT"/>
        </w:rPr>
        <w:t>VAISTINIO</w:t>
      </w:r>
      <w:r w:rsidRPr="00283004">
        <w:rPr>
          <w:b/>
          <w:noProof/>
          <w:szCs w:val="24"/>
          <w:lang w:val="lt-LT"/>
        </w:rPr>
        <w:t xml:space="preserve"> PREPARATO PAVADINIMAS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3565E1" w:rsidRPr="00283004" w:rsidRDefault="003565E1" w:rsidP="003565E1">
      <w:pPr>
        <w:rPr>
          <w:szCs w:val="24"/>
          <w:lang w:val="lt-LT"/>
        </w:rPr>
      </w:pPr>
      <w:proofErr w:type="spellStart"/>
      <w:r w:rsidRPr="00283004">
        <w:rPr>
          <w:lang w:val="lt-LT"/>
        </w:rPr>
        <w:t>Respifortin</w:t>
      </w:r>
      <w:proofErr w:type="spellEnd"/>
      <w:r w:rsidRPr="00283004">
        <w:rPr>
          <w:lang w:val="lt-LT"/>
        </w:rPr>
        <w:t xml:space="preserve"> 600</w:t>
      </w:r>
      <w:r w:rsidR="00D41EF3">
        <w:rPr>
          <w:lang w:val="lt-LT"/>
        </w:rPr>
        <w:t> </w:t>
      </w:r>
      <w:r w:rsidRPr="00283004">
        <w:rPr>
          <w:lang w:val="lt-LT"/>
        </w:rPr>
        <w:t xml:space="preserve">mg </w:t>
      </w:r>
      <w:proofErr w:type="spellStart"/>
      <w:r w:rsidRPr="00283004">
        <w:rPr>
          <w:lang w:val="lt-LT"/>
        </w:rPr>
        <w:t>šnypščiosios</w:t>
      </w:r>
      <w:proofErr w:type="spellEnd"/>
      <w:r w:rsidRPr="00283004">
        <w:rPr>
          <w:lang w:val="lt-LT"/>
        </w:rPr>
        <w:t xml:space="preserve"> tabletės</w:t>
      </w:r>
    </w:p>
    <w:p w:rsidR="00F34163" w:rsidRPr="00F16988" w:rsidRDefault="005A047F" w:rsidP="00F34163">
      <w:pPr>
        <w:rPr>
          <w:szCs w:val="24"/>
          <w:lang w:val="lt-LT"/>
        </w:rPr>
      </w:pPr>
      <w:r>
        <w:rPr>
          <w:noProof/>
          <w:szCs w:val="24"/>
          <w:lang w:val="lt-LT"/>
        </w:rPr>
        <w:t>a</w:t>
      </w:r>
      <w:r w:rsidR="003565E1" w:rsidRPr="00F16988">
        <w:rPr>
          <w:noProof/>
          <w:szCs w:val="24"/>
          <w:lang w:val="lt-LT"/>
        </w:rPr>
        <w:t>cetilcistein</w:t>
      </w:r>
      <w:r w:rsidR="00F16988" w:rsidRPr="00F16988">
        <w:rPr>
          <w:noProof/>
          <w:szCs w:val="24"/>
          <w:lang w:val="lt-LT"/>
        </w:rPr>
        <w:t>as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 w:rsidRPr="00283004">
        <w:rPr>
          <w:b/>
          <w:szCs w:val="24"/>
          <w:lang w:val="lt-LT"/>
        </w:rPr>
        <w:t>2.</w:t>
      </w:r>
      <w:r w:rsidRPr="00283004">
        <w:rPr>
          <w:b/>
          <w:szCs w:val="24"/>
          <w:lang w:val="lt-LT"/>
        </w:rPr>
        <w:tab/>
      </w:r>
      <w:r w:rsidRPr="00283004">
        <w:rPr>
          <w:b/>
          <w:noProof/>
          <w:szCs w:val="24"/>
          <w:lang w:val="lt-LT"/>
        </w:rPr>
        <w:t>VEIKLIOJI (-IOS) MEDŽIAGA (-OS) IR JOS (-Ų) KIEKIS (-IAI)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3565E1" w:rsidP="00F34163">
      <w:pPr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>Vienoje šnypščiojoje tabletėje yra 600 mg acetilcisteino.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283004">
        <w:rPr>
          <w:b/>
          <w:szCs w:val="24"/>
          <w:lang w:val="lt-LT"/>
        </w:rPr>
        <w:t>3.</w:t>
      </w:r>
      <w:r w:rsidRPr="00283004">
        <w:rPr>
          <w:b/>
          <w:szCs w:val="24"/>
          <w:lang w:val="lt-LT"/>
        </w:rPr>
        <w:tab/>
      </w:r>
      <w:r w:rsidRPr="00283004">
        <w:rPr>
          <w:b/>
          <w:noProof/>
          <w:szCs w:val="24"/>
          <w:lang w:val="lt-LT"/>
        </w:rPr>
        <w:t>PAGALBINIŲ MEDŽIAGŲ SĄRAŠAS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3565E1" w:rsidRPr="00283004" w:rsidRDefault="003565E1" w:rsidP="00F34163">
      <w:pPr>
        <w:rPr>
          <w:szCs w:val="24"/>
          <w:lang w:val="lt-LT"/>
        </w:rPr>
      </w:pPr>
      <w:r w:rsidRPr="00283004">
        <w:rPr>
          <w:szCs w:val="24"/>
          <w:lang w:val="lt-LT"/>
        </w:rPr>
        <w:t xml:space="preserve">Pagalbinės medžiagos: </w:t>
      </w:r>
      <w:proofErr w:type="spellStart"/>
      <w:r w:rsidRPr="00283004">
        <w:rPr>
          <w:szCs w:val="24"/>
          <w:lang w:val="lt-LT"/>
        </w:rPr>
        <w:t>izomaltas</w:t>
      </w:r>
      <w:proofErr w:type="spellEnd"/>
      <w:r w:rsidRPr="00283004">
        <w:rPr>
          <w:szCs w:val="24"/>
          <w:lang w:val="lt-LT"/>
        </w:rPr>
        <w:t xml:space="preserve">, </w:t>
      </w:r>
      <w:proofErr w:type="spellStart"/>
      <w:r w:rsidRPr="00283004">
        <w:rPr>
          <w:szCs w:val="24"/>
          <w:lang w:val="lt-LT"/>
        </w:rPr>
        <w:t>aspartamas</w:t>
      </w:r>
      <w:proofErr w:type="spellEnd"/>
      <w:r w:rsidRPr="00283004">
        <w:rPr>
          <w:szCs w:val="24"/>
          <w:lang w:val="lt-LT"/>
        </w:rPr>
        <w:t>, natrio</w:t>
      </w:r>
      <w:r w:rsidR="00DA3FDC">
        <w:rPr>
          <w:szCs w:val="24"/>
          <w:lang w:val="lt-LT"/>
        </w:rPr>
        <w:t xml:space="preserve">-vandenilio </w:t>
      </w:r>
      <w:r w:rsidRPr="00283004">
        <w:rPr>
          <w:szCs w:val="24"/>
          <w:lang w:val="lt-LT"/>
        </w:rPr>
        <w:t>karbonatas ir kitos medžiagos.</w:t>
      </w:r>
    </w:p>
    <w:p w:rsidR="003565E1" w:rsidRPr="00283004" w:rsidRDefault="003565E1" w:rsidP="00F34163">
      <w:pPr>
        <w:rPr>
          <w:szCs w:val="24"/>
          <w:lang w:val="lt-LT"/>
        </w:rPr>
      </w:pPr>
      <w:r w:rsidRPr="00283004">
        <w:rPr>
          <w:szCs w:val="24"/>
          <w:lang w:val="lt-LT"/>
        </w:rPr>
        <w:t>Išsami informacija pateikiama pakuotės lapelyje.</w:t>
      </w:r>
    </w:p>
    <w:p w:rsidR="003565E1" w:rsidRPr="00283004" w:rsidRDefault="003565E1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283004">
        <w:rPr>
          <w:b/>
          <w:szCs w:val="24"/>
          <w:lang w:val="lt-LT"/>
        </w:rPr>
        <w:t>4.</w:t>
      </w:r>
      <w:r w:rsidRPr="00283004">
        <w:rPr>
          <w:b/>
          <w:szCs w:val="24"/>
          <w:lang w:val="lt-LT"/>
        </w:rPr>
        <w:tab/>
      </w:r>
      <w:r w:rsidRPr="00283004">
        <w:rPr>
          <w:b/>
          <w:noProof/>
          <w:szCs w:val="24"/>
          <w:lang w:val="lt-LT"/>
        </w:rPr>
        <w:t>FARMACINĖ FORMA IR KIEKIS PAKUOTĖJE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3565E1" w:rsidRPr="00283004" w:rsidRDefault="003565E1" w:rsidP="00F34163">
      <w:pPr>
        <w:rPr>
          <w:szCs w:val="24"/>
          <w:lang w:val="lt-LT"/>
        </w:rPr>
      </w:pPr>
      <w:r w:rsidRPr="00283004">
        <w:rPr>
          <w:szCs w:val="24"/>
          <w:lang w:val="lt-LT"/>
        </w:rPr>
        <w:t>10</w:t>
      </w:r>
      <w:r w:rsidR="004471C3">
        <w:rPr>
          <w:szCs w:val="24"/>
          <w:lang w:val="lt-LT"/>
        </w:rPr>
        <w:t> </w:t>
      </w:r>
      <w:proofErr w:type="spellStart"/>
      <w:r w:rsidRPr="00283004">
        <w:rPr>
          <w:szCs w:val="24"/>
          <w:lang w:val="lt-LT"/>
        </w:rPr>
        <w:t>šnypščiųjų</w:t>
      </w:r>
      <w:proofErr w:type="spellEnd"/>
      <w:r w:rsidRPr="00283004">
        <w:rPr>
          <w:szCs w:val="24"/>
          <w:lang w:val="lt-LT"/>
        </w:rPr>
        <w:t xml:space="preserve"> tablečių</w:t>
      </w:r>
    </w:p>
    <w:p w:rsidR="003565E1" w:rsidRPr="00283004" w:rsidRDefault="003565E1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283004">
        <w:rPr>
          <w:b/>
          <w:szCs w:val="24"/>
          <w:lang w:val="lt-LT"/>
        </w:rPr>
        <w:t>5.</w:t>
      </w:r>
      <w:r w:rsidRPr="00283004">
        <w:rPr>
          <w:b/>
          <w:szCs w:val="24"/>
          <w:lang w:val="lt-LT"/>
        </w:rPr>
        <w:tab/>
      </w:r>
      <w:r w:rsidRPr="00283004">
        <w:rPr>
          <w:b/>
          <w:noProof/>
          <w:szCs w:val="24"/>
          <w:lang w:val="lt-LT"/>
        </w:rPr>
        <w:t>VARTOJIMO METODAS IR BŪDAS (-AI)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BA4D31" w:rsidRPr="00283004" w:rsidRDefault="00BA4D31" w:rsidP="00F34163">
      <w:pPr>
        <w:rPr>
          <w:szCs w:val="24"/>
          <w:lang w:val="lt-LT"/>
        </w:rPr>
      </w:pPr>
      <w:r w:rsidRPr="00283004">
        <w:rPr>
          <w:szCs w:val="24"/>
          <w:lang w:val="lt-LT"/>
        </w:rPr>
        <w:t>Vartoti per burną.</w:t>
      </w:r>
    </w:p>
    <w:p w:rsidR="00F34163" w:rsidRPr="007B7F15" w:rsidRDefault="00F34163" w:rsidP="00F34163">
      <w:pPr>
        <w:rPr>
          <w:szCs w:val="24"/>
          <w:lang w:val="lt-LT"/>
        </w:rPr>
      </w:pPr>
      <w:r w:rsidRPr="007B7F15">
        <w:rPr>
          <w:noProof/>
          <w:szCs w:val="24"/>
          <w:lang w:val="lt-LT"/>
        </w:rPr>
        <w:t>Prieš vartojimą perskaitykite pakuotės lapelį.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283004">
        <w:rPr>
          <w:b/>
          <w:szCs w:val="24"/>
          <w:lang w:val="lt-LT"/>
        </w:rPr>
        <w:t>6.</w:t>
      </w:r>
      <w:r w:rsidRPr="00283004">
        <w:rPr>
          <w:b/>
          <w:szCs w:val="24"/>
          <w:lang w:val="lt-LT"/>
        </w:rPr>
        <w:tab/>
      </w:r>
      <w:r w:rsidRPr="00283004">
        <w:rPr>
          <w:b/>
          <w:noProof/>
          <w:szCs w:val="24"/>
          <w:lang w:val="lt-LT"/>
        </w:rPr>
        <w:t>SPECIALUS ĮSPĖJIMAS, KAD VAISTINĮ PREPARATĄ BŪTINA LAIKYTI VAIKAMS NEPASTEBIMOJE IR NEPASIEKIAMOJE VIETOJE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>Laikyti vaikams nepastebimoje ir nepasiekiamoje vietoje.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283004">
        <w:rPr>
          <w:b/>
          <w:szCs w:val="24"/>
          <w:lang w:val="lt-LT"/>
        </w:rPr>
        <w:t>7.</w:t>
      </w:r>
      <w:r w:rsidRPr="00283004">
        <w:rPr>
          <w:b/>
          <w:szCs w:val="24"/>
          <w:lang w:val="lt-LT"/>
        </w:rPr>
        <w:tab/>
      </w:r>
      <w:r w:rsidRPr="00283004">
        <w:rPr>
          <w:b/>
          <w:noProof/>
          <w:szCs w:val="24"/>
          <w:lang w:val="lt-LT"/>
        </w:rPr>
        <w:t>KITAS (-I) SPECIALUS (-ŪS) ĮSPĖJIMAS (-AI) (JEI REIKIA)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283004">
        <w:rPr>
          <w:b/>
          <w:szCs w:val="24"/>
          <w:lang w:val="lt-LT"/>
        </w:rPr>
        <w:t>8.</w:t>
      </w:r>
      <w:r w:rsidRPr="00283004">
        <w:rPr>
          <w:b/>
          <w:szCs w:val="24"/>
          <w:lang w:val="lt-LT"/>
        </w:rPr>
        <w:tab/>
      </w:r>
      <w:r w:rsidRPr="00283004">
        <w:rPr>
          <w:b/>
          <w:noProof/>
          <w:szCs w:val="24"/>
          <w:lang w:val="lt-LT"/>
        </w:rPr>
        <w:t>TINKAMUMO LAIKAS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lang w:val="lt-LT"/>
        </w:rPr>
      </w:pPr>
      <w:r w:rsidRPr="00283004">
        <w:rPr>
          <w:lang w:val="lt-LT"/>
        </w:rPr>
        <w:t>Tinka iki</w:t>
      </w:r>
      <w:r w:rsidR="00BA4D31" w:rsidRPr="00283004">
        <w:rPr>
          <w:lang w:val="lt-LT"/>
        </w:rPr>
        <w:t>:</w:t>
      </w:r>
      <w:r w:rsidRPr="00283004">
        <w:rPr>
          <w:lang w:val="lt-LT"/>
        </w:rPr>
        <w:t xml:space="preserve"> </w:t>
      </w:r>
      <w:r w:rsidR="00F16988">
        <w:rPr>
          <w:lang w:val="lt-LT"/>
        </w:rPr>
        <w:t>{</w:t>
      </w:r>
      <w:r w:rsidR="00F16988">
        <w:t>mm-</w:t>
      </w:r>
      <w:r w:rsidR="0015778B">
        <w:t>MMMM</w:t>
      </w:r>
      <w:r w:rsidR="00F16988">
        <w:t>}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BA4D31" w:rsidRPr="00283004" w:rsidRDefault="00BA4D31" w:rsidP="00F34163">
      <w:pPr>
        <w:rPr>
          <w:szCs w:val="24"/>
          <w:lang w:val="lt-LT"/>
        </w:rPr>
      </w:pPr>
      <w:r w:rsidRPr="00283004">
        <w:rPr>
          <w:szCs w:val="24"/>
          <w:lang w:val="lt-LT"/>
        </w:rPr>
        <w:t xml:space="preserve">Po pirmojo </w:t>
      </w:r>
      <w:proofErr w:type="spellStart"/>
      <w:r w:rsidRPr="00283004">
        <w:rPr>
          <w:szCs w:val="24"/>
          <w:lang w:val="lt-LT"/>
        </w:rPr>
        <w:t>talpyklės</w:t>
      </w:r>
      <w:proofErr w:type="spellEnd"/>
      <w:r w:rsidRPr="00283004">
        <w:rPr>
          <w:szCs w:val="24"/>
          <w:lang w:val="lt-LT"/>
        </w:rPr>
        <w:t xml:space="preserve"> atidarymo praėjus 28</w:t>
      </w:r>
      <w:r w:rsidR="004471C3">
        <w:rPr>
          <w:szCs w:val="24"/>
          <w:lang w:val="lt-LT"/>
        </w:rPr>
        <w:t> </w:t>
      </w:r>
      <w:r w:rsidRPr="00283004">
        <w:rPr>
          <w:szCs w:val="24"/>
          <w:lang w:val="lt-LT"/>
        </w:rPr>
        <w:t>dienoms vartoti negalima.</w:t>
      </w:r>
    </w:p>
    <w:p w:rsidR="003E6D93" w:rsidRPr="00283004" w:rsidRDefault="003E6D93" w:rsidP="00F34163">
      <w:pPr>
        <w:rPr>
          <w:szCs w:val="24"/>
          <w:lang w:val="lt-LT"/>
        </w:rPr>
      </w:pPr>
    </w:p>
    <w:p w:rsidR="00BA4D31" w:rsidRPr="00283004" w:rsidRDefault="00BA4D31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283004">
        <w:rPr>
          <w:b/>
          <w:szCs w:val="24"/>
          <w:lang w:val="lt-LT"/>
        </w:rPr>
        <w:t>9.</w:t>
      </w:r>
      <w:r w:rsidRPr="00283004">
        <w:rPr>
          <w:b/>
          <w:szCs w:val="24"/>
          <w:lang w:val="lt-LT"/>
        </w:rPr>
        <w:tab/>
      </w:r>
      <w:r w:rsidRPr="00283004">
        <w:rPr>
          <w:b/>
          <w:noProof/>
          <w:szCs w:val="24"/>
          <w:lang w:val="lt-LT"/>
        </w:rPr>
        <w:t>SPECIALIOS LAIKYMO SĄLYGOS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BA4D31" w:rsidP="00F34163">
      <w:pPr>
        <w:rPr>
          <w:lang w:val="lt-LT"/>
        </w:rPr>
      </w:pPr>
      <w:r w:rsidRPr="00283004">
        <w:rPr>
          <w:lang w:val="lt-LT"/>
        </w:rPr>
        <w:t>Laikyti ne aukštesnėje kaip 25 </w:t>
      </w:r>
      <w:r w:rsidRPr="00283004">
        <w:rPr>
          <w:szCs w:val="22"/>
          <w:lang w:val="lt-LT"/>
        </w:rPr>
        <w:sym w:font="Symbol" w:char="F0B0"/>
      </w:r>
      <w:r w:rsidRPr="00283004">
        <w:rPr>
          <w:lang w:val="lt-LT"/>
        </w:rPr>
        <w:t xml:space="preserve">C temperatūroje. </w:t>
      </w:r>
      <w:proofErr w:type="spellStart"/>
      <w:r w:rsidRPr="00283004">
        <w:rPr>
          <w:lang w:val="lt-LT"/>
        </w:rPr>
        <w:t>Talpyklę</w:t>
      </w:r>
      <w:proofErr w:type="spellEnd"/>
      <w:r w:rsidRPr="00283004">
        <w:rPr>
          <w:lang w:val="lt-LT"/>
        </w:rPr>
        <w:t xml:space="preserve"> laikyti sandarią, kad vaistas būtų apsaugotas nuo šviesos ir drėgmės.</w:t>
      </w:r>
    </w:p>
    <w:p w:rsidR="00BA4D31" w:rsidRPr="00283004" w:rsidRDefault="00BA4D31" w:rsidP="00F34163">
      <w:pPr>
        <w:rPr>
          <w:szCs w:val="24"/>
          <w:lang w:val="lt-LT"/>
        </w:rPr>
      </w:pPr>
    </w:p>
    <w:p w:rsidR="00BA4D31" w:rsidRPr="00283004" w:rsidRDefault="00BA4D31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283004">
        <w:rPr>
          <w:b/>
          <w:szCs w:val="24"/>
          <w:lang w:val="lt-LT"/>
        </w:rPr>
        <w:t>10.</w:t>
      </w:r>
      <w:r w:rsidRPr="00283004">
        <w:rPr>
          <w:b/>
          <w:szCs w:val="24"/>
          <w:lang w:val="lt-LT"/>
        </w:rPr>
        <w:tab/>
      </w:r>
      <w:r w:rsidRPr="00283004">
        <w:rPr>
          <w:b/>
          <w:noProof/>
          <w:szCs w:val="24"/>
          <w:lang w:val="lt-LT"/>
        </w:rPr>
        <w:t>SPECIALIOS ATSARGUMO PRIEMONĖS DĖL NESUVARTOTO VAISTINIO PREPARATO AR JO ATLIEKŲ TVARKYMO (JEI REIKIA)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283004">
        <w:rPr>
          <w:b/>
          <w:szCs w:val="24"/>
          <w:lang w:val="lt-LT"/>
        </w:rPr>
        <w:t>11.</w:t>
      </w:r>
      <w:r w:rsidRPr="00283004">
        <w:rPr>
          <w:b/>
          <w:szCs w:val="24"/>
          <w:lang w:val="lt-LT"/>
        </w:rPr>
        <w:tab/>
      </w:r>
      <w:r w:rsidR="00461F31" w:rsidRPr="00283004">
        <w:rPr>
          <w:b/>
          <w:caps/>
          <w:noProof/>
          <w:szCs w:val="24"/>
          <w:lang w:val="lt-LT"/>
        </w:rPr>
        <w:t xml:space="preserve"> REGISTRUOTOJO</w:t>
      </w:r>
      <w:r w:rsidRPr="00283004">
        <w:rPr>
          <w:b/>
          <w:caps/>
          <w:noProof/>
          <w:szCs w:val="24"/>
          <w:lang w:val="lt-LT"/>
        </w:rPr>
        <w:t xml:space="preserve"> PAVADINIMAS IR ADRESAS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BA4D31" w:rsidRPr="00283004" w:rsidRDefault="00BA4D31" w:rsidP="00BA4D31">
      <w:pPr>
        <w:rPr>
          <w:lang w:val="lt-LT"/>
        </w:rPr>
      </w:pPr>
      <w:proofErr w:type="spellStart"/>
      <w:r w:rsidRPr="00283004">
        <w:rPr>
          <w:lang w:val="lt-LT"/>
        </w:rPr>
        <w:t>Natur</w:t>
      </w:r>
      <w:proofErr w:type="spellEnd"/>
      <w:r w:rsidRPr="00283004">
        <w:rPr>
          <w:lang w:val="lt-LT"/>
        </w:rPr>
        <w:t xml:space="preserve"> </w:t>
      </w:r>
      <w:proofErr w:type="spellStart"/>
      <w:r w:rsidRPr="00283004">
        <w:rPr>
          <w:lang w:val="lt-LT"/>
        </w:rPr>
        <w:t>Produkt</w:t>
      </w:r>
      <w:proofErr w:type="spellEnd"/>
      <w:r w:rsidRPr="00283004">
        <w:rPr>
          <w:lang w:val="lt-LT"/>
        </w:rPr>
        <w:t xml:space="preserve"> </w:t>
      </w:r>
      <w:proofErr w:type="spellStart"/>
      <w:r w:rsidRPr="00283004">
        <w:rPr>
          <w:lang w:val="lt-LT"/>
        </w:rPr>
        <w:t>Zdrovit</w:t>
      </w:r>
      <w:proofErr w:type="spellEnd"/>
      <w:r w:rsidRPr="00283004">
        <w:rPr>
          <w:lang w:val="lt-LT"/>
        </w:rPr>
        <w:t xml:space="preserve"> Sp. z </w:t>
      </w:r>
      <w:proofErr w:type="spellStart"/>
      <w:r w:rsidRPr="00283004">
        <w:rPr>
          <w:lang w:val="lt-LT"/>
        </w:rPr>
        <w:t>o.o</w:t>
      </w:r>
      <w:proofErr w:type="spellEnd"/>
      <w:r w:rsidRPr="00283004">
        <w:rPr>
          <w:lang w:val="lt-LT"/>
        </w:rPr>
        <w:t>.</w:t>
      </w:r>
    </w:p>
    <w:p w:rsidR="00BA4D31" w:rsidRPr="00283004" w:rsidRDefault="00BA4D31" w:rsidP="00BA4D31">
      <w:pPr>
        <w:rPr>
          <w:lang w:val="lt-LT"/>
        </w:rPr>
      </w:pPr>
      <w:r w:rsidRPr="00283004">
        <w:rPr>
          <w:lang w:val="lt-LT"/>
        </w:rPr>
        <w:t>31</w:t>
      </w:r>
      <w:r w:rsidR="004471C3">
        <w:rPr>
          <w:lang w:val="lt-LT"/>
        </w:rPr>
        <w:t> </w:t>
      </w:r>
      <w:proofErr w:type="spellStart"/>
      <w:r w:rsidRPr="00283004">
        <w:rPr>
          <w:lang w:val="lt-LT"/>
        </w:rPr>
        <w:t>Nocznickiego</w:t>
      </w:r>
      <w:proofErr w:type="spellEnd"/>
      <w:r w:rsidRPr="00283004">
        <w:rPr>
          <w:lang w:val="lt-LT"/>
        </w:rPr>
        <w:t xml:space="preserve"> </w:t>
      </w:r>
      <w:proofErr w:type="spellStart"/>
      <w:r w:rsidRPr="00283004">
        <w:rPr>
          <w:lang w:val="lt-LT"/>
        </w:rPr>
        <w:t>street</w:t>
      </w:r>
      <w:proofErr w:type="spellEnd"/>
    </w:p>
    <w:p w:rsidR="00BA4D31" w:rsidRPr="00283004" w:rsidRDefault="00BA4D31" w:rsidP="00BA4D31">
      <w:pPr>
        <w:rPr>
          <w:lang w:val="lt-LT"/>
        </w:rPr>
      </w:pPr>
      <w:r w:rsidRPr="00283004">
        <w:rPr>
          <w:lang w:val="lt-LT"/>
        </w:rPr>
        <w:t>01</w:t>
      </w:r>
      <w:r w:rsidRPr="00283004">
        <w:rPr>
          <w:lang w:val="lt-LT"/>
        </w:rPr>
        <w:noBreakHyphen/>
        <w:t>918</w:t>
      </w:r>
      <w:r w:rsidR="004471C3">
        <w:rPr>
          <w:lang w:val="lt-LT"/>
        </w:rPr>
        <w:t> </w:t>
      </w:r>
      <w:proofErr w:type="spellStart"/>
      <w:r w:rsidRPr="00283004">
        <w:rPr>
          <w:lang w:val="lt-LT"/>
        </w:rPr>
        <w:t>Warsaw</w:t>
      </w:r>
      <w:proofErr w:type="spellEnd"/>
    </w:p>
    <w:p w:rsidR="00BA4D31" w:rsidRPr="00283004" w:rsidRDefault="00BA4D31" w:rsidP="00BA4D31">
      <w:pPr>
        <w:rPr>
          <w:lang w:val="lt-LT"/>
        </w:rPr>
      </w:pPr>
      <w:r w:rsidRPr="00283004">
        <w:rPr>
          <w:lang w:val="lt-LT"/>
        </w:rPr>
        <w:t>Lenkija</w:t>
      </w:r>
    </w:p>
    <w:p w:rsidR="00BA4D31" w:rsidRPr="00283004" w:rsidRDefault="00BA4D31" w:rsidP="00BA4D31">
      <w:pPr>
        <w:tabs>
          <w:tab w:val="left" w:pos="720"/>
        </w:tabs>
        <w:rPr>
          <w:i/>
          <w:iCs/>
          <w:noProof/>
          <w:lang w:val="lt-LT"/>
        </w:rPr>
      </w:pPr>
      <w:r w:rsidRPr="00283004">
        <w:rPr>
          <w:i/>
          <w:iCs/>
          <w:noProof/>
          <w:lang w:val="lt-LT"/>
        </w:rPr>
        <w:t>(NP Zdrovit logotipas)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283004">
        <w:rPr>
          <w:b/>
          <w:szCs w:val="24"/>
          <w:lang w:val="lt-LT"/>
        </w:rPr>
        <w:t>12.</w:t>
      </w:r>
      <w:r w:rsidRPr="00283004">
        <w:rPr>
          <w:b/>
          <w:szCs w:val="24"/>
          <w:lang w:val="lt-LT"/>
        </w:rPr>
        <w:tab/>
      </w:r>
      <w:r w:rsidR="00461F31" w:rsidRPr="00283004">
        <w:rPr>
          <w:b/>
          <w:noProof/>
          <w:szCs w:val="24"/>
          <w:lang w:val="lt-LT"/>
        </w:rPr>
        <w:t xml:space="preserve">REGISTRACIJOS </w:t>
      </w:r>
      <w:r w:rsidRPr="00283004">
        <w:rPr>
          <w:b/>
          <w:noProof/>
          <w:szCs w:val="24"/>
          <w:lang w:val="lt-LT"/>
        </w:rPr>
        <w:t>PAŽYMĖJIMO NUMERIS (-IAI)</w:t>
      </w:r>
      <w:r w:rsidRPr="00283004">
        <w:rPr>
          <w:b/>
          <w:szCs w:val="24"/>
          <w:lang w:val="lt-LT"/>
        </w:rPr>
        <w:t xml:space="preserve"> 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722BB8" w:rsidRPr="00722BB8" w:rsidRDefault="00722BB8" w:rsidP="00722BB8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722BB8">
        <w:rPr>
          <w:szCs w:val="22"/>
          <w:lang w:val="lt-LT"/>
        </w:rPr>
        <w:t>LT/1/18/4269/001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283004">
        <w:rPr>
          <w:b/>
          <w:szCs w:val="24"/>
          <w:lang w:val="lt-LT"/>
        </w:rPr>
        <w:t>13.</w:t>
      </w:r>
      <w:r w:rsidRPr="00283004">
        <w:rPr>
          <w:b/>
          <w:szCs w:val="24"/>
          <w:lang w:val="lt-LT"/>
        </w:rPr>
        <w:tab/>
      </w:r>
      <w:r w:rsidRPr="00283004">
        <w:rPr>
          <w:b/>
          <w:noProof/>
          <w:szCs w:val="24"/>
          <w:lang w:val="lt-LT"/>
        </w:rPr>
        <w:t xml:space="preserve">SERIJOS NUMERIS </w:t>
      </w:r>
    </w:p>
    <w:p w:rsidR="00F34163" w:rsidRPr="00283004" w:rsidRDefault="00F34163" w:rsidP="00F34163">
      <w:pPr>
        <w:rPr>
          <w:lang w:val="lt-LT"/>
        </w:rPr>
      </w:pPr>
    </w:p>
    <w:p w:rsidR="00F34163" w:rsidRPr="00283004" w:rsidRDefault="00F34163" w:rsidP="00F34163">
      <w:pPr>
        <w:rPr>
          <w:lang w:val="lt-LT"/>
        </w:rPr>
      </w:pPr>
      <w:r w:rsidRPr="00283004">
        <w:rPr>
          <w:lang w:val="lt-LT"/>
        </w:rPr>
        <w:t>Serija</w:t>
      </w:r>
      <w:r w:rsidR="00BA4D31" w:rsidRPr="00283004">
        <w:rPr>
          <w:lang w:val="lt-LT"/>
        </w:rPr>
        <w:t>: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283004">
        <w:rPr>
          <w:b/>
          <w:szCs w:val="24"/>
          <w:lang w:val="lt-LT"/>
        </w:rPr>
        <w:t>14.</w:t>
      </w:r>
      <w:r w:rsidRPr="00283004">
        <w:rPr>
          <w:b/>
          <w:szCs w:val="24"/>
          <w:lang w:val="lt-LT"/>
        </w:rPr>
        <w:tab/>
      </w:r>
      <w:r w:rsidRPr="00283004">
        <w:rPr>
          <w:b/>
          <w:noProof/>
          <w:szCs w:val="24"/>
          <w:lang w:val="lt-LT"/>
        </w:rPr>
        <w:t>PARDAVIMO (IŠDAVIMO) TVARKA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  <w:r w:rsidRPr="00283004">
        <w:rPr>
          <w:lang w:val="lt-LT"/>
        </w:rPr>
        <w:t>Nereceptinis vaist</w:t>
      </w:r>
      <w:r w:rsidR="005829CF" w:rsidRPr="00283004">
        <w:rPr>
          <w:lang w:val="lt-LT"/>
        </w:rPr>
        <w:t>as</w:t>
      </w:r>
      <w:r w:rsidR="00BA4D31" w:rsidRPr="00283004">
        <w:rPr>
          <w:lang w:val="lt-LT"/>
        </w:rPr>
        <w:t>.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283004">
        <w:rPr>
          <w:b/>
          <w:szCs w:val="24"/>
          <w:lang w:val="lt-LT"/>
        </w:rPr>
        <w:t>15.</w:t>
      </w:r>
      <w:r w:rsidRPr="00283004">
        <w:rPr>
          <w:b/>
          <w:szCs w:val="24"/>
          <w:lang w:val="lt-LT"/>
        </w:rPr>
        <w:tab/>
      </w:r>
      <w:r w:rsidRPr="00283004">
        <w:rPr>
          <w:b/>
          <w:noProof/>
          <w:szCs w:val="24"/>
          <w:lang w:val="lt-LT"/>
        </w:rPr>
        <w:t>VARTOJIMO INSTRUKCIJA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BA4D31" w:rsidRPr="00283004" w:rsidRDefault="00431224" w:rsidP="00BA4D31">
      <w:pPr>
        <w:rPr>
          <w:b/>
          <w:lang w:val="lt-LT"/>
        </w:rPr>
      </w:pPr>
      <w:r w:rsidRPr="00283004">
        <w:rPr>
          <w:b/>
          <w:lang w:val="lt-LT"/>
        </w:rPr>
        <w:t>Skystina gleives kvėpavimo takuose</w:t>
      </w:r>
      <w:r w:rsidR="00BA4D31" w:rsidRPr="00283004">
        <w:rPr>
          <w:b/>
          <w:lang w:val="lt-LT"/>
        </w:rPr>
        <w:t>.</w:t>
      </w:r>
    </w:p>
    <w:p w:rsidR="00BA4D31" w:rsidRPr="00283004" w:rsidRDefault="00431224" w:rsidP="00BA4D31">
      <w:pPr>
        <w:rPr>
          <w:b/>
          <w:lang w:val="lt-LT"/>
        </w:rPr>
      </w:pPr>
      <w:r w:rsidRPr="00283004">
        <w:rPr>
          <w:b/>
          <w:lang w:val="lt-LT"/>
        </w:rPr>
        <w:t>Gerina atsikosėjimą</w:t>
      </w:r>
    </w:p>
    <w:p w:rsidR="00BA4D31" w:rsidRPr="00283004" w:rsidRDefault="00431224" w:rsidP="00BA4D31">
      <w:pPr>
        <w:rPr>
          <w:szCs w:val="22"/>
          <w:highlight w:val="lightGray"/>
          <w:lang w:val="lt-LT"/>
        </w:rPr>
      </w:pPr>
      <w:proofErr w:type="spellStart"/>
      <w:r w:rsidRPr="00283004">
        <w:rPr>
          <w:iCs/>
          <w:szCs w:val="22"/>
          <w:lang w:val="lt-LT"/>
        </w:rPr>
        <w:t>Respifortin</w:t>
      </w:r>
      <w:proofErr w:type="spellEnd"/>
      <w:r w:rsidRPr="00283004">
        <w:rPr>
          <w:iCs/>
          <w:szCs w:val="22"/>
          <w:lang w:val="lt-LT"/>
        </w:rPr>
        <w:t xml:space="preserve"> skirtas suaugusie</w:t>
      </w:r>
      <w:r w:rsidR="00BD2D23">
        <w:rPr>
          <w:iCs/>
          <w:szCs w:val="22"/>
          <w:lang w:val="lt-LT"/>
        </w:rPr>
        <w:t>sie</w:t>
      </w:r>
      <w:r w:rsidRPr="00283004">
        <w:rPr>
          <w:iCs/>
          <w:szCs w:val="22"/>
          <w:lang w:val="lt-LT"/>
        </w:rPr>
        <w:t>ms trumpalaikiam gleivių skystinimui sergant ūminėmis kvėpavimo takų ligomis (peršalimu), susijusiomis su padidėjusiu tirštų ir klampių gleivių išsiskyrimu.</w:t>
      </w:r>
    </w:p>
    <w:p w:rsidR="00BA4D31" w:rsidRPr="00283004" w:rsidRDefault="00431224" w:rsidP="00BA4D31">
      <w:pPr>
        <w:tabs>
          <w:tab w:val="left" w:pos="720"/>
        </w:tabs>
        <w:rPr>
          <w:i/>
          <w:iCs/>
          <w:color w:val="FF0000"/>
          <w:lang w:val="lt-LT"/>
        </w:rPr>
      </w:pPr>
      <w:r w:rsidRPr="00283004">
        <w:rPr>
          <w:szCs w:val="22"/>
          <w:lang w:val="lt-LT"/>
        </w:rPr>
        <w:t xml:space="preserve">Vartoti po vieną </w:t>
      </w:r>
      <w:proofErr w:type="spellStart"/>
      <w:r w:rsidRPr="00283004">
        <w:rPr>
          <w:szCs w:val="22"/>
          <w:lang w:val="lt-LT"/>
        </w:rPr>
        <w:t>šnypščiąją</w:t>
      </w:r>
      <w:proofErr w:type="spellEnd"/>
      <w:r w:rsidRPr="00283004">
        <w:rPr>
          <w:szCs w:val="22"/>
          <w:lang w:val="lt-LT"/>
        </w:rPr>
        <w:t xml:space="preserve"> tabletę per </w:t>
      </w:r>
      <w:r w:rsidR="00BD2D23">
        <w:rPr>
          <w:szCs w:val="22"/>
          <w:lang w:val="lt-LT"/>
        </w:rPr>
        <w:t>parą</w:t>
      </w:r>
      <w:r w:rsidR="00BA4D31" w:rsidRPr="00283004">
        <w:rPr>
          <w:szCs w:val="22"/>
          <w:lang w:val="lt-LT"/>
        </w:rPr>
        <w:t>.</w:t>
      </w:r>
    </w:p>
    <w:p w:rsidR="00BA4D31" w:rsidRPr="00283004" w:rsidRDefault="00BA4D31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color w:val="008000"/>
          <w:szCs w:val="24"/>
          <w:lang w:val="lt-LT"/>
        </w:rPr>
      </w:pPr>
      <w:r w:rsidRPr="00283004">
        <w:rPr>
          <w:b/>
          <w:szCs w:val="24"/>
          <w:lang w:val="lt-LT"/>
        </w:rPr>
        <w:t>16.</w:t>
      </w:r>
      <w:r w:rsidRPr="00283004">
        <w:rPr>
          <w:b/>
          <w:szCs w:val="24"/>
          <w:lang w:val="lt-LT"/>
        </w:rPr>
        <w:tab/>
      </w:r>
      <w:r w:rsidRPr="00283004">
        <w:rPr>
          <w:b/>
          <w:noProof/>
          <w:szCs w:val="24"/>
          <w:lang w:val="lt-LT"/>
        </w:rPr>
        <w:t>INFORMACIJA BRAILIO RAŠTU</w:t>
      </w:r>
    </w:p>
    <w:p w:rsidR="00F34163" w:rsidRPr="00283004" w:rsidRDefault="00F34163" w:rsidP="00F34163">
      <w:pPr>
        <w:rPr>
          <w:szCs w:val="24"/>
          <w:lang w:val="lt-LT"/>
        </w:rPr>
      </w:pPr>
    </w:p>
    <w:p w:rsidR="00431224" w:rsidRPr="00283004" w:rsidRDefault="00431224" w:rsidP="00431224">
      <w:pPr>
        <w:rPr>
          <w:szCs w:val="24"/>
          <w:lang w:val="lt-LT"/>
        </w:rPr>
      </w:pPr>
      <w:proofErr w:type="spellStart"/>
      <w:r w:rsidRPr="00283004">
        <w:rPr>
          <w:lang w:val="lt-LT"/>
        </w:rPr>
        <w:t>Respifortin</w:t>
      </w:r>
      <w:proofErr w:type="spellEnd"/>
      <w:r w:rsidRPr="00283004">
        <w:rPr>
          <w:lang w:val="lt-LT"/>
        </w:rPr>
        <w:t xml:space="preserve"> 600</w:t>
      </w:r>
      <w:r w:rsidR="004471C3">
        <w:rPr>
          <w:lang w:val="lt-LT"/>
        </w:rPr>
        <w:t> </w:t>
      </w:r>
      <w:r w:rsidRPr="00283004">
        <w:rPr>
          <w:lang w:val="lt-LT"/>
        </w:rPr>
        <w:t xml:space="preserve">mg </w:t>
      </w:r>
      <w:proofErr w:type="spellStart"/>
      <w:r w:rsidRPr="00283004">
        <w:rPr>
          <w:lang w:val="lt-LT"/>
        </w:rPr>
        <w:t>šnypščiosios</w:t>
      </w:r>
      <w:proofErr w:type="spellEnd"/>
      <w:r w:rsidRPr="00283004">
        <w:rPr>
          <w:lang w:val="lt-LT"/>
        </w:rPr>
        <w:t xml:space="preserve"> tabletės</w:t>
      </w:r>
    </w:p>
    <w:p w:rsidR="00082583" w:rsidRPr="00283004" w:rsidRDefault="00082583" w:rsidP="00F34163">
      <w:pPr>
        <w:rPr>
          <w:szCs w:val="24"/>
          <w:lang w:val="lt-LT"/>
        </w:rPr>
      </w:pPr>
    </w:p>
    <w:p w:rsidR="00082583" w:rsidRPr="00283004" w:rsidRDefault="00082583" w:rsidP="00082583">
      <w:pPr>
        <w:rPr>
          <w:noProof/>
          <w:snapToGrid/>
          <w:szCs w:val="22"/>
          <w:shd w:val="clear" w:color="auto" w:fill="CCCCCC"/>
          <w:lang w:val="lt-LT"/>
        </w:rPr>
      </w:pPr>
    </w:p>
    <w:p w:rsidR="00082583" w:rsidRPr="00283004" w:rsidRDefault="00082583" w:rsidP="000825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4"/>
          <w:lang w:val="lt-LT"/>
        </w:rPr>
      </w:pPr>
      <w:r w:rsidRPr="00283004">
        <w:rPr>
          <w:b/>
          <w:noProof/>
          <w:lang w:val="lt-LT"/>
        </w:rPr>
        <w:t>17.</w:t>
      </w:r>
      <w:r w:rsidRPr="00283004">
        <w:rPr>
          <w:b/>
          <w:noProof/>
          <w:lang w:val="lt-LT"/>
        </w:rPr>
        <w:tab/>
        <w:t>UNIKALUS IDENTIFIKATORIUS – 2D BRŪKŠNINIS KODAS</w:t>
      </w:r>
    </w:p>
    <w:p w:rsidR="00082583" w:rsidRPr="00283004" w:rsidRDefault="00082583" w:rsidP="00082583">
      <w:pPr>
        <w:rPr>
          <w:noProof/>
          <w:lang w:val="lt-LT"/>
        </w:rPr>
      </w:pPr>
    </w:p>
    <w:p w:rsidR="00082583" w:rsidRPr="00283004" w:rsidRDefault="00431224" w:rsidP="00082583">
      <w:pPr>
        <w:rPr>
          <w:noProof/>
          <w:szCs w:val="24"/>
          <w:highlight w:val="lightGray"/>
          <w:lang w:val="lt-LT"/>
        </w:rPr>
      </w:pPr>
      <w:r w:rsidRPr="00283004">
        <w:rPr>
          <w:noProof/>
          <w:highlight w:val="lightGray"/>
          <w:lang w:val="lt-LT"/>
        </w:rPr>
        <w:t>Duomenys nebūtini.</w:t>
      </w:r>
    </w:p>
    <w:p w:rsidR="00082583" w:rsidRPr="00283004" w:rsidRDefault="00082583" w:rsidP="00082583">
      <w:pPr>
        <w:rPr>
          <w:noProof/>
          <w:lang w:val="lt-LT"/>
        </w:rPr>
      </w:pPr>
    </w:p>
    <w:p w:rsidR="00082583" w:rsidRPr="00283004" w:rsidRDefault="00082583" w:rsidP="00082583">
      <w:pPr>
        <w:rPr>
          <w:noProof/>
          <w:lang w:val="lt-LT"/>
        </w:rPr>
      </w:pPr>
    </w:p>
    <w:p w:rsidR="00082583" w:rsidRPr="00283004" w:rsidRDefault="00082583" w:rsidP="000825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lang w:val="lt-LT"/>
        </w:rPr>
      </w:pPr>
      <w:r w:rsidRPr="00283004">
        <w:rPr>
          <w:b/>
          <w:noProof/>
          <w:lang w:val="lt-LT"/>
        </w:rPr>
        <w:t>18.</w:t>
      </w:r>
      <w:r w:rsidRPr="00283004">
        <w:rPr>
          <w:b/>
          <w:noProof/>
          <w:lang w:val="lt-LT"/>
        </w:rPr>
        <w:tab/>
        <w:t>UNIKALUS IDENTIFIKATORIUS – ŽMONĖMS SUPRANTAMI DUOMENYS</w:t>
      </w:r>
    </w:p>
    <w:p w:rsidR="00082583" w:rsidRPr="00283004" w:rsidRDefault="00082583" w:rsidP="00082583">
      <w:pPr>
        <w:rPr>
          <w:noProof/>
          <w:vanish/>
          <w:szCs w:val="22"/>
          <w:lang w:val="lt-LT"/>
        </w:rPr>
      </w:pPr>
    </w:p>
    <w:p w:rsidR="00082583" w:rsidRPr="00283004" w:rsidRDefault="00431224" w:rsidP="00082583">
      <w:pPr>
        <w:rPr>
          <w:noProof/>
          <w:vanish/>
          <w:szCs w:val="22"/>
          <w:lang w:val="lt-LT"/>
        </w:rPr>
      </w:pPr>
      <w:r w:rsidRPr="00283004">
        <w:rPr>
          <w:noProof/>
          <w:highlight w:val="lightGray"/>
          <w:shd w:val="clear" w:color="auto" w:fill="CCCCCC"/>
          <w:lang w:val="lt-LT"/>
        </w:rPr>
        <w:t>Duomenys nebūtini.</w:t>
      </w:r>
    </w:p>
    <w:p w:rsidR="00082583" w:rsidRPr="00283004" w:rsidRDefault="00082583" w:rsidP="00082583">
      <w:pPr>
        <w:rPr>
          <w:noProof/>
          <w:vanish/>
          <w:szCs w:val="22"/>
          <w:lang w:val="lt-LT"/>
        </w:rPr>
      </w:pPr>
    </w:p>
    <w:p w:rsidR="00082583" w:rsidRPr="00283004" w:rsidRDefault="00082583" w:rsidP="00F34163">
      <w:pPr>
        <w:rPr>
          <w:szCs w:val="24"/>
          <w:lang w:val="lt-LT"/>
        </w:rPr>
      </w:pPr>
    </w:p>
    <w:p w:rsidR="00F34163" w:rsidRPr="00283004" w:rsidRDefault="00F34163" w:rsidP="00F34163">
      <w:pPr>
        <w:rPr>
          <w:szCs w:val="24"/>
          <w:lang w:val="lt-LT"/>
        </w:rPr>
      </w:pPr>
      <w:r w:rsidRPr="00283004">
        <w:rPr>
          <w:szCs w:val="24"/>
          <w:lang w:val="lt-LT"/>
        </w:rPr>
        <w:br w:type="page"/>
      </w:r>
    </w:p>
    <w:p w:rsidR="00C96E19" w:rsidRPr="00283004" w:rsidRDefault="00C96E19" w:rsidP="00C96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4"/>
          <w:lang w:val="lt-LT"/>
        </w:rPr>
      </w:pPr>
      <w:r w:rsidRPr="00283004">
        <w:rPr>
          <w:b/>
          <w:noProof/>
          <w:szCs w:val="24"/>
          <w:lang w:val="lt-LT"/>
        </w:rPr>
        <w:t>INFORMACIJA ANT VIDINĖS PAKUOTĖS</w:t>
      </w:r>
    </w:p>
    <w:p w:rsidR="00C96E19" w:rsidRPr="00283004" w:rsidRDefault="00C96E19" w:rsidP="00C96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4"/>
          <w:lang w:val="lt-LT"/>
        </w:rPr>
      </w:pPr>
    </w:p>
    <w:p w:rsidR="00C96E19" w:rsidRPr="00283004" w:rsidRDefault="00C96E19" w:rsidP="00C96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4"/>
          <w:lang w:val="lt-LT"/>
        </w:rPr>
      </w:pPr>
      <w:r w:rsidRPr="00283004">
        <w:rPr>
          <w:b/>
          <w:noProof/>
          <w:szCs w:val="24"/>
          <w:lang w:val="lt-LT"/>
        </w:rPr>
        <w:t>ETIKETĖ</w:t>
      </w: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283004">
        <w:rPr>
          <w:b/>
          <w:szCs w:val="24"/>
          <w:lang w:val="lt-LT"/>
        </w:rPr>
        <w:t>1.</w:t>
      </w:r>
      <w:r w:rsidRPr="00283004">
        <w:rPr>
          <w:b/>
          <w:szCs w:val="24"/>
          <w:lang w:val="lt-LT"/>
        </w:rPr>
        <w:tab/>
      </w:r>
      <w:r w:rsidRPr="00283004">
        <w:rPr>
          <w:b/>
          <w:caps/>
          <w:noProof/>
          <w:szCs w:val="24"/>
          <w:lang w:val="lt-LT"/>
        </w:rPr>
        <w:t>VAISTINIO</w:t>
      </w:r>
      <w:r w:rsidRPr="00283004">
        <w:rPr>
          <w:b/>
          <w:noProof/>
          <w:szCs w:val="24"/>
          <w:lang w:val="lt-LT"/>
        </w:rPr>
        <w:t xml:space="preserve"> PREPARATO PAVADINIMAS</w:t>
      </w: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rPr>
          <w:szCs w:val="24"/>
          <w:lang w:val="lt-LT"/>
        </w:rPr>
      </w:pPr>
      <w:proofErr w:type="spellStart"/>
      <w:r w:rsidRPr="00283004">
        <w:rPr>
          <w:lang w:val="lt-LT"/>
        </w:rPr>
        <w:t>Respifortin</w:t>
      </w:r>
      <w:proofErr w:type="spellEnd"/>
      <w:r w:rsidRPr="00283004">
        <w:rPr>
          <w:lang w:val="lt-LT"/>
        </w:rPr>
        <w:t xml:space="preserve"> 600</w:t>
      </w:r>
      <w:r w:rsidR="004471C3">
        <w:rPr>
          <w:lang w:val="lt-LT"/>
        </w:rPr>
        <w:t> </w:t>
      </w:r>
      <w:r w:rsidRPr="00283004">
        <w:rPr>
          <w:lang w:val="lt-LT"/>
        </w:rPr>
        <w:t xml:space="preserve">mg </w:t>
      </w:r>
      <w:proofErr w:type="spellStart"/>
      <w:r w:rsidRPr="00283004">
        <w:rPr>
          <w:lang w:val="lt-LT"/>
        </w:rPr>
        <w:t>šnypščiosios</w:t>
      </w:r>
      <w:proofErr w:type="spellEnd"/>
      <w:r w:rsidRPr="00283004">
        <w:rPr>
          <w:lang w:val="lt-LT"/>
        </w:rPr>
        <w:t xml:space="preserve"> tabletės</w:t>
      </w:r>
    </w:p>
    <w:p w:rsidR="00C96E19" w:rsidRPr="009557B8" w:rsidRDefault="005A047F" w:rsidP="00C96E19">
      <w:pPr>
        <w:rPr>
          <w:szCs w:val="24"/>
          <w:lang w:val="lt-LT"/>
        </w:rPr>
      </w:pPr>
      <w:r>
        <w:rPr>
          <w:noProof/>
          <w:szCs w:val="24"/>
          <w:lang w:val="lt-LT"/>
        </w:rPr>
        <w:t>a</w:t>
      </w:r>
      <w:r w:rsidR="00C96E19" w:rsidRPr="009557B8">
        <w:rPr>
          <w:noProof/>
          <w:szCs w:val="24"/>
          <w:lang w:val="lt-LT"/>
        </w:rPr>
        <w:t>cetilcistein</w:t>
      </w:r>
      <w:r w:rsidR="00F16988">
        <w:rPr>
          <w:noProof/>
          <w:szCs w:val="24"/>
          <w:lang w:val="lt-LT"/>
        </w:rPr>
        <w:t>as</w:t>
      </w: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 w:rsidRPr="00283004">
        <w:rPr>
          <w:b/>
          <w:szCs w:val="24"/>
          <w:lang w:val="lt-LT"/>
        </w:rPr>
        <w:t>2.</w:t>
      </w:r>
      <w:r w:rsidRPr="00283004">
        <w:rPr>
          <w:b/>
          <w:szCs w:val="24"/>
          <w:lang w:val="lt-LT"/>
        </w:rPr>
        <w:tab/>
      </w:r>
      <w:r w:rsidRPr="00283004">
        <w:rPr>
          <w:b/>
          <w:noProof/>
          <w:szCs w:val="24"/>
          <w:lang w:val="lt-LT"/>
        </w:rPr>
        <w:t>VEIKLIOJI (-IOS) MEDŽIAGA (-OS) IR JOS (-Ų) KIEKIS (-IAI)</w:t>
      </w: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>Vienoje šnypščiojoje tabletėje yra 600 mg acetilcisteino.</w:t>
      </w: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283004">
        <w:rPr>
          <w:b/>
          <w:szCs w:val="24"/>
          <w:lang w:val="lt-LT"/>
        </w:rPr>
        <w:t>3.</w:t>
      </w:r>
      <w:r w:rsidRPr="00283004">
        <w:rPr>
          <w:b/>
          <w:szCs w:val="24"/>
          <w:lang w:val="lt-LT"/>
        </w:rPr>
        <w:tab/>
      </w:r>
      <w:r w:rsidRPr="00283004">
        <w:rPr>
          <w:b/>
          <w:noProof/>
          <w:szCs w:val="24"/>
          <w:lang w:val="lt-LT"/>
        </w:rPr>
        <w:t>PAGALBINIŲ MEDŽIAGŲ SĄRAŠAS</w:t>
      </w: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rPr>
          <w:szCs w:val="24"/>
          <w:lang w:val="lt-LT"/>
        </w:rPr>
      </w:pPr>
      <w:r w:rsidRPr="00283004">
        <w:rPr>
          <w:szCs w:val="24"/>
          <w:lang w:val="lt-LT"/>
        </w:rPr>
        <w:t xml:space="preserve">Pagalbinės medžiagos: </w:t>
      </w:r>
      <w:proofErr w:type="spellStart"/>
      <w:r w:rsidRPr="00283004">
        <w:rPr>
          <w:szCs w:val="24"/>
          <w:lang w:val="lt-LT"/>
        </w:rPr>
        <w:t>izomaltas</w:t>
      </w:r>
      <w:proofErr w:type="spellEnd"/>
      <w:r w:rsidRPr="00283004">
        <w:rPr>
          <w:szCs w:val="24"/>
          <w:lang w:val="lt-LT"/>
        </w:rPr>
        <w:t xml:space="preserve">, </w:t>
      </w:r>
      <w:proofErr w:type="spellStart"/>
      <w:r w:rsidRPr="00283004">
        <w:rPr>
          <w:szCs w:val="24"/>
          <w:lang w:val="lt-LT"/>
        </w:rPr>
        <w:t>aspartamas</w:t>
      </w:r>
      <w:proofErr w:type="spellEnd"/>
      <w:r w:rsidRPr="00283004">
        <w:rPr>
          <w:szCs w:val="24"/>
          <w:lang w:val="lt-LT"/>
        </w:rPr>
        <w:t>, natrio</w:t>
      </w:r>
      <w:r w:rsidR="00DA3FDC">
        <w:rPr>
          <w:szCs w:val="24"/>
          <w:lang w:val="lt-LT"/>
        </w:rPr>
        <w:t xml:space="preserve">-vandenilio </w:t>
      </w:r>
      <w:r w:rsidRPr="00283004">
        <w:rPr>
          <w:szCs w:val="24"/>
          <w:lang w:val="lt-LT"/>
        </w:rPr>
        <w:t>karbonatas ir kitos medžiagos.</w:t>
      </w:r>
    </w:p>
    <w:p w:rsidR="00C96E19" w:rsidRPr="00283004" w:rsidRDefault="00C96E19" w:rsidP="00C96E19">
      <w:pPr>
        <w:rPr>
          <w:szCs w:val="24"/>
          <w:lang w:val="lt-LT"/>
        </w:rPr>
      </w:pPr>
      <w:r w:rsidRPr="00283004">
        <w:rPr>
          <w:szCs w:val="24"/>
          <w:lang w:val="lt-LT"/>
        </w:rPr>
        <w:t>Išsami informacija pateikiama pakuotės lapelyje.</w:t>
      </w: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283004">
        <w:rPr>
          <w:b/>
          <w:szCs w:val="24"/>
          <w:lang w:val="lt-LT"/>
        </w:rPr>
        <w:t>4.</w:t>
      </w:r>
      <w:r w:rsidRPr="00283004">
        <w:rPr>
          <w:b/>
          <w:szCs w:val="24"/>
          <w:lang w:val="lt-LT"/>
        </w:rPr>
        <w:tab/>
      </w:r>
      <w:r w:rsidRPr="00283004">
        <w:rPr>
          <w:b/>
          <w:noProof/>
          <w:szCs w:val="24"/>
          <w:lang w:val="lt-LT"/>
        </w:rPr>
        <w:t>FARMACINĖ FORMA IR KIEKIS PAKUOTĖJE</w:t>
      </w: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rPr>
          <w:szCs w:val="24"/>
          <w:lang w:val="lt-LT"/>
        </w:rPr>
      </w:pPr>
      <w:r w:rsidRPr="00283004">
        <w:rPr>
          <w:szCs w:val="24"/>
          <w:lang w:val="lt-LT"/>
        </w:rPr>
        <w:t>10</w:t>
      </w:r>
      <w:r w:rsidR="004471C3">
        <w:rPr>
          <w:szCs w:val="24"/>
          <w:lang w:val="lt-LT"/>
        </w:rPr>
        <w:t> </w:t>
      </w:r>
      <w:proofErr w:type="spellStart"/>
      <w:r w:rsidRPr="00283004">
        <w:rPr>
          <w:szCs w:val="24"/>
          <w:lang w:val="lt-LT"/>
        </w:rPr>
        <w:t>šnypščiųjų</w:t>
      </w:r>
      <w:proofErr w:type="spellEnd"/>
      <w:r w:rsidRPr="00283004">
        <w:rPr>
          <w:szCs w:val="24"/>
          <w:lang w:val="lt-LT"/>
        </w:rPr>
        <w:t xml:space="preserve"> tablečių</w:t>
      </w: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283004">
        <w:rPr>
          <w:b/>
          <w:szCs w:val="24"/>
          <w:lang w:val="lt-LT"/>
        </w:rPr>
        <w:t>5.</w:t>
      </w:r>
      <w:r w:rsidRPr="00283004">
        <w:rPr>
          <w:b/>
          <w:szCs w:val="24"/>
          <w:lang w:val="lt-LT"/>
        </w:rPr>
        <w:tab/>
      </w:r>
      <w:r w:rsidRPr="00283004">
        <w:rPr>
          <w:b/>
          <w:noProof/>
          <w:szCs w:val="24"/>
          <w:lang w:val="lt-LT"/>
        </w:rPr>
        <w:t>VARTOJIMO METODAS IR BŪDAS (-AI)</w:t>
      </w: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rPr>
          <w:szCs w:val="24"/>
          <w:lang w:val="lt-LT"/>
        </w:rPr>
      </w:pPr>
      <w:r w:rsidRPr="00283004">
        <w:rPr>
          <w:szCs w:val="24"/>
          <w:lang w:val="lt-LT"/>
        </w:rPr>
        <w:t>Vartoti per burną.</w:t>
      </w: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rPr>
          <w:b/>
          <w:szCs w:val="24"/>
          <w:lang w:val="lt-LT"/>
        </w:rPr>
      </w:pPr>
      <w:r w:rsidRPr="00283004">
        <w:rPr>
          <w:b/>
          <w:noProof/>
          <w:szCs w:val="24"/>
          <w:lang w:val="lt-LT"/>
        </w:rPr>
        <w:t>Prieš vartojimą perskaitykite pakuotės lapelį.</w:t>
      </w: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283004">
        <w:rPr>
          <w:b/>
          <w:szCs w:val="24"/>
          <w:lang w:val="lt-LT"/>
        </w:rPr>
        <w:t>6.</w:t>
      </w:r>
      <w:r w:rsidRPr="00283004">
        <w:rPr>
          <w:b/>
          <w:szCs w:val="24"/>
          <w:lang w:val="lt-LT"/>
        </w:rPr>
        <w:tab/>
      </w:r>
      <w:r w:rsidRPr="00283004">
        <w:rPr>
          <w:b/>
          <w:noProof/>
          <w:szCs w:val="24"/>
          <w:lang w:val="lt-LT"/>
        </w:rPr>
        <w:t>SPECIALUS ĮSPĖJIMAS, KAD VAISTINĮ PREPARATĄ BŪTINA LAIKYTI VAIKAMS NEPASTEBIMOJE IR  NEPASIEKIAMOJE VIETOJE</w:t>
      </w: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>Laikyti vaikams nepastebimoje ir nepasiekiamoje vietoje.</w:t>
      </w: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283004">
        <w:rPr>
          <w:b/>
          <w:szCs w:val="24"/>
          <w:lang w:val="lt-LT"/>
        </w:rPr>
        <w:t>7.</w:t>
      </w:r>
      <w:r w:rsidRPr="00283004">
        <w:rPr>
          <w:b/>
          <w:szCs w:val="24"/>
          <w:lang w:val="lt-LT"/>
        </w:rPr>
        <w:tab/>
      </w:r>
      <w:r w:rsidRPr="00283004">
        <w:rPr>
          <w:b/>
          <w:noProof/>
          <w:szCs w:val="24"/>
          <w:lang w:val="lt-LT"/>
        </w:rPr>
        <w:t>KITAS (-I) SPECIALUS (-ŪS) ĮSPĖJIMAS (-AI) (JEI REIKIA)</w:t>
      </w: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283004">
        <w:rPr>
          <w:b/>
          <w:szCs w:val="24"/>
          <w:lang w:val="lt-LT"/>
        </w:rPr>
        <w:t>8.</w:t>
      </w:r>
      <w:r w:rsidRPr="00283004">
        <w:rPr>
          <w:b/>
          <w:szCs w:val="24"/>
          <w:lang w:val="lt-LT"/>
        </w:rPr>
        <w:tab/>
      </w:r>
      <w:r w:rsidRPr="00283004">
        <w:rPr>
          <w:b/>
          <w:noProof/>
          <w:szCs w:val="24"/>
          <w:lang w:val="lt-LT"/>
        </w:rPr>
        <w:t>TINKAMUMO LAIKAS</w:t>
      </w: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7945DD" w:rsidP="00C96E19">
      <w:pPr>
        <w:rPr>
          <w:lang w:val="lt-LT"/>
        </w:rPr>
      </w:pPr>
      <w:r>
        <w:rPr>
          <w:lang w:val="lt-LT"/>
        </w:rPr>
        <w:t xml:space="preserve">EXP (žr. </w:t>
      </w:r>
      <w:proofErr w:type="spellStart"/>
      <w:r>
        <w:rPr>
          <w:lang w:val="lt-LT"/>
        </w:rPr>
        <w:t>talpyklės</w:t>
      </w:r>
      <w:proofErr w:type="spellEnd"/>
      <w:r>
        <w:rPr>
          <w:lang w:val="lt-LT"/>
        </w:rPr>
        <w:t xml:space="preserve"> apačioje)</w:t>
      </w:r>
      <w:r w:rsidR="00C96E19" w:rsidRPr="00283004">
        <w:rPr>
          <w:lang w:val="lt-LT"/>
        </w:rPr>
        <w:t xml:space="preserve">: </w:t>
      </w:r>
      <w:r w:rsidR="00F16988">
        <w:rPr>
          <w:lang w:val="lt-LT"/>
        </w:rPr>
        <w:t>{</w:t>
      </w:r>
      <w:r w:rsidR="00F16988">
        <w:t>mm-</w:t>
      </w:r>
      <w:r w:rsidR="0015778B">
        <w:t>MMMM</w:t>
      </w:r>
      <w:r w:rsidR="00F16988">
        <w:t>}</w:t>
      </w:r>
    </w:p>
    <w:p w:rsidR="00C96E19" w:rsidRPr="00283004" w:rsidRDefault="00C96E19" w:rsidP="00C96E19">
      <w:pPr>
        <w:rPr>
          <w:szCs w:val="24"/>
          <w:lang w:val="lt-LT"/>
        </w:rPr>
      </w:pPr>
      <w:r w:rsidRPr="00283004">
        <w:rPr>
          <w:szCs w:val="24"/>
          <w:lang w:val="lt-LT"/>
        </w:rPr>
        <w:t xml:space="preserve">Po pirmojo </w:t>
      </w:r>
      <w:proofErr w:type="spellStart"/>
      <w:r w:rsidRPr="00283004">
        <w:rPr>
          <w:szCs w:val="24"/>
          <w:lang w:val="lt-LT"/>
        </w:rPr>
        <w:t>talpyklės</w:t>
      </w:r>
      <w:proofErr w:type="spellEnd"/>
      <w:r w:rsidRPr="00283004">
        <w:rPr>
          <w:szCs w:val="24"/>
          <w:lang w:val="lt-LT"/>
        </w:rPr>
        <w:t xml:space="preserve"> atidarymo praėjus 28</w:t>
      </w:r>
      <w:r w:rsidR="004471C3">
        <w:rPr>
          <w:szCs w:val="24"/>
          <w:lang w:val="lt-LT"/>
        </w:rPr>
        <w:t> </w:t>
      </w:r>
      <w:r w:rsidRPr="00283004">
        <w:rPr>
          <w:szCs w:val="24"/>
          <w:lang w:val="lt-LT"/>
        </w:rPr>
        <w:t>dienoms vartoti negalima.</w:t>
      </w: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283004">
        <w:rPr>
          <w:b/>
          <w:szCs w:val="24"/>
          <w:lang w:val="lt-LT"/>
        </w:rPr>
        <w:t>9.</w:t>
      </w:r>
      <w:r w:rsidRPr="00283004">
        <w:rPr>
          <w:b/>
          <w:szCs w:val="24"/>
          <w:lang w:val="lt-LT"/>
        </w:rPr>
        <w:tab/>
      </w:r>
      <w:r w:rsidRPr="00283004">
        <w:rPr>
          <w:b/>
          <w:noProof/>
          <w:szCs w:val="24"/>
          <w:lang w:val="lt-LT"/>
        </w:rPr>
        <w:t>SPECIALIOS LAIKYMO SĄLYGOS</w:t>
      </w: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rPr>
          <w:lang w:val="lt-LT"/>
        </w:rPr>
      </w:pPr>
      <w:r w:rsidRPr="00283004">
        <w:rPr>
          <w:lang w:val="lt-LT"/>
        </w:rPr>
        <w:t>Laikyti ne aukštesnėje kaip 25 </w:t>
      </w:r>
      <w:r w:rsidRPr="00283004">
        <w:rPr>
          <w:szCs w:val="22"/>
          <w:lang w:val="lt-LT"/>
        </w:rPr>
        <w:sym w:font="Symbol" w:char="F0B0"/>
      </w:r>
      <w:r w:rsidRPr="00283004">
        <w:rPr>
          <w:lang w:val="lt-LT"/>
        </w:rPr>
        <w:t xml:space="preserve">C temperatūroje. </w:t>
      </w:r>
      <w:proofErr w:type="spellStart"/>
      <w:r w:rsidRPr="00283004">
        <w:rPr>
          <w:lang w:val="lt-LT"/>
        </w:rPr>
        <w:t>Talpyklę</w:t>
      </w:r>
      <w:proofErr w:type="spellEnd"/>
      <w:r w:rsidRPr="00283004">
        <w:rPr>
          <w:lang w:val="lt-LT"/>
        </w:rPr>
        <w:t xml:space="preserve"> laikyti sandarią, kad vaistas būtų apsaugotas nuo šviesos ir drėgmės.</w:t>
      </w: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283004">
        <w:rPr>
          <w:b/>
          <w:szCs w:val="24"/>
          <w:lang w:val="lt-LT"/>
        </w:rPr>
        <w:t>10.</w:t>
      </w:r>
      <w:r w:rsidRPr="00283004">
        <w:rPr>
          <w:b/>
          <w:szCs w:val="24"/>
          <w:lang w:val="lt-LT"/>
        </w:rPr>
        <w:tab/>
      </w:r>
      <w:r w:rsidRPr="00283004">
        <w:rPr>
          <w:b/>
          <w:noProof/>
          <w:szCs w:val="24"/>
          <w:lang w:val="lt-LT"/>
        </w:rPr>
        <w:t>SPECIALIOS ATSARGUMO PRIEMONĖS DĖL NESUVARTOTO VAISTINIO PREPARATO AR JO ATLIEKŲ TVARKYMO (JEI REIKIA)</w:t>
      </w: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283004">
        <w:rPr>
          <w:b/>
          <w:szCs w:val="24"/>
          <w:lang w:val="lt-LT"/>
        </w:rPr>
        <w:t>11.</w:t>
      </w:r>
      <w:r w:rsidRPr="00283004">
        <w:rPr>
          <w:b/>
          <w:szCs w:val="24"/>
          <w:lang w:val="lt-LT"/>
        </w:rPr>
        <w:tab/>
      </w:r>
      <w:r w:rsidRPr="00283004">
        <w:rPr>
          <w:b/>
          <w:caps/>
          <w:noProof/>
          <w:szCs w:val="24"/>
          <w:lang w:val="lt-LT"/>
        </w:rPr>
        <w:t xml:space="preserve"> REGISTRUOTOJO PAVADINIMAS IR ADRESAS</w:t>
      </w: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rPr>
          <w:lang w:val="lt-LT"/>
        </w:rPr>
      </w:pPr>
      <w:proofErr w:type="spellStart"/>
      <w:r w:rsidRPr="00283004">
        <w:rPr>
          <w:lang w:val="lt-LT"/>
        </w:rPr>
        <w:t>Natur</w:t>
      </w:r>
      <w:proofErr w:type="spellEnd"/>
      <w:r w:rsidRPr="00283004">
        <w:rPr>
          <w:lang w:val="lt-LT"/>
        </w:rPr>
        <w:t xml:space="preserve"> </w:t>
      </w:r>
      <w:proofErr w:type="spellStart"/>
      <w:r w:rsidRPr="00283004">
        <w:rPr>
          <w:lang w:val="lt-LT"/>
        </w:rPr>
        <w:t>Produkt</w:t>
      </w:r>
      <w:proofErr w:type="spellEnd"/>
      <w:r w:rsidRPr="00283004">
        <w:rPr>
          <w:lang w:val="lt-LT"/>
        </w:rPr>
        <w:t xml:space="preserve"> </w:t>
      </w:r>
      <w:proofErr w:type="spellStart"/>
      <w:r w:rsidRPr="00283004">
        <w:rPr>
          <w:lang w:val="lt-LT"/>
        </w:rPr>
        <w:t>Zdrovit</w:t>
      </w:r>
      <w:proofErr w:type="spellEnd"/>
      <w:r w:rsidRPr="00283004">
        <w:rPr>
          <w:lang w:val="lt-LT"/>
        </w:rPr>
        <w:t xml:space="preserve"> Sp. z </w:t>
      </w:r>
      <w:proofErr w:type="spellStart"/>
      <w:r w:rsidRPr="00283004">
        <w:rPr>
          <w:lang w:val="lt-LT"/>
        </w:rPr>
        <w:t>o.o</w:t>
      </w:r>
      <w:proofErr w:type="spellEnd"/>
      <w:r w:rsidRPr="00283004">
        <w:rPr>
          <w:lang w:val="lt-LT"/>
        </w:rPr>
        <w:t>.</w:t>
      </w:r>
    </w:p>
    <w:p w:rsidR="00C96E19" w:rsidRPr="00283004" w:rsidRDefault="00C96E19" w:rsidP="00C96E19">
      <w:pPr>
        <w:rPr>
          <w:lang w:val="lt-LT"/>
        </w:rPr>
      </w:pPr>
      <w:r w:rsidRPr="00283004">
        <w:rPr>
          <w:lang w:val="lt-LT"/>
        </w:rPr>
        <w:t>31</w:t>
      </w:r>
      <w:r w:rsidR="004471C3">
        <w:rPr>
          <w:lang w:val="lt-LT"/>
        </w:rPr>
        <w:t> </w:t>
      </w:r>
      <w:proofErr w:type="spellStart"/>
      <w:r w:rsidRPr="00283004">
        <w:rPr>
          <w:lang w:val="lt-LT"/>
        </w:rPr>
        <w:t>Nocznickiego</w:t>
      </w:r>
      <w:proofErr w:type="spellEnd"/>
      <w:r w:rsidRPr="00283004">
        <w:rPr>
          <w:lang w:val="lt-LT"/>
        </w:rPr>
        <w:t xml:space="preserve"> </w:t>
      </w:r>
      <w:proofErr w:type="spellStart"/>
      <w:r w:rsidRPr="00283004">
        <w:rPr>
          <w:lang w:val="lt-LT"/>
        </w:rPr>
        <w:t>street</w:t>
      </w:r>
      <w:proofErr w:type="spellEnd"/>
    </w:p>
    <w:p w:rsidR="00C96E19" w:rsidRPr="00283004" w:rsidRDefault="00C96E19" w:rsidP="00C96E19">
      <w:pPr>
        <w:rPr>
          <w:lang w:val="lt-LT"/>
        </w:rPr>
      </w:pPr>
      <w:r w:rsidRPr="00283004">
        <w:rPr>
          <w:lang w:val="lt-LT"/>
        </w:rPr>
        <w:t>01</w:t>
      </w:r>
      <w:r w:rsidRPr="00283004">
        <w:rPr>
          <w:lang w:val="lt-LT"/>
        </w:rPr>
        <w:noBreakHyphen/>
        <w:t>918</w:t>
      </w:r>
      <w:r w:rsidR="004471C3">
        <w:rPr>
          <w:lang w:val="lt-LT"/>
        </w:rPr>
        <w:t> </w:t>
      </w:r>
      <w:proofErr w:type="spellStart"/>
      <w:r w:rsidRPr="00283004">
        <w:rPr>
          <w:lang w:val="lt-LT"/>
        </w:rPr>
        <w:t>Warsaw</w:t>
      </w:r>
      <w:proofErr w:type="spellEnd"/>
    </w:p>
    <w:p w:rsidR="00C96E19" w:rsidRPr="00283004" w:rsidRDefault="00C96E19" w:rsidP="00C96E19">
      <w:pPr>
        <w:rPr>
          <w:lang w:val="lt-LT"/>
        </w:rPr>
      </w:pPr>
      <w:r w:rsidRPr="00283004">
        <w:rPr>
          <w:lang w:val="lt-LT"/>
        </w:rPr>
        <w:t>Lenkija</w:t>
      </w:r>
    </w:p>
    <w:p w:rsidR="00C96E19" w:rsidRPr="00283004" w:rsidRDefault="00C96E19" w:rsidP="00C96E19">
      <w:pPr>
        <w:tabs>
          <w:tab w:val="left" w:pos="720"/>
        </w:tabs>
        <w:rPr>
          <w:i/>
          <w:iCs/>
          <w:noProof/>
          <w:lang w:val="lt-LT"/>
        </w:rPr>
      </w:pPr>
      <w:r w:rsidRPr="00283004">
        <w:rPr>
          <w:i/>
          <w:iCs/>
          <w:noProof/>
          <w:lang w:val="lt-LT"/>
        </w:rPr>
        <w:t>(NP Zdrovit logotipas)</w:t>
      </w: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283004">
        <w:rPr>
          <w:b/>
          <w:szCs w:val="24"/>
          <w:lang w:val="lt-LT"/>
        </w:rPr>
        <w:t>12.</w:t>
      </w:r>
      <w:r w:rsidRPr="00283004">
        <w:rPr>
          <w:b/>
          <w:szCs w:val="24"/>
          <w:lang w:val="lt-LT"/>
        </w:rPr>
        <w:tab/>
      </w:r>
      <w:r w:rsidRPr="00283004">
        <w:rPr>
          <w:b/>
          <w:noProof/>
          <w:szCs w:val="24"/>
          <w:lang w:val="lt-LT"/>
        </w:rPr>
        <w:t>REGISTRACIJOS PAŽYMĖJIMO NUMERIS (-IAI)</w:t>
      </w:r>
      <w:r w:rsidRPr="00283004">
        <w:rPr>
          <w:b/>
          <w:szCs w:val="24"/>
          <w:lang w:val="lt-LT"/>
        </w:rPr>
        <w:t xml:space="preserve"> </w:t>
      </w:r>
    </w:p>
    <w:p w:rsidR="00C96E19" w:rsidRPr="00283004" w:rsidRDefault="00C96E19" w:rsidP="00C96E19">
      <w:pPr>
        <w:rPr>
          <w:szCs w:val="24"/>
          <w:lang w:val="lt-LT"/>
        </w:rPr>
      </w:pPr>
    </w:p>
    <w:p w:rsidR="00722BB8" w:rsidRPr="00722BB8" w:rsidRDefault="00722BB8" w:rsidP="00722BB8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722BB8">
        <w:rPr>
          <w:szCs w:val="22"/>
          <w:lang w:val="lt-LT"/>
        </w:rPr>
        <w:t>LT/1/18/4269/001</w:t>
      </w: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283004">
        <w:rPr>
          <w:b/>
          <w:szCs w:val="24"/>
          <w:lang w:val="lt-LT"/>
        </w:rPr>
        <w:t>13.</w:t>
      </w:r>
      <w:r w:rsidRPr="00283004">
        <w:rPr>
          <w:b/>
          <w:szCs w:val="24"/>
          <w:lang w:val="lt-LT"/>
        </w:rPr>
        <w:tab/>
      </w:r>
      <w:r w:rsidRPr="00283004">
        <w:rPr>
          <w:b/>
          <w:noProof/>
          <w:szCs w:val="24"/>
          <w:lang w:val="lt-LT"/>
        </w:rPr>
        <w:t xml:space="preserve">SERIJOS NUMERIS </w:t>
      </w:r>
    </w:p>
    <w:p w:rsidR="00C96E19" w:rsidRPr="00283004" w:rsidRDefault="00C96E19" w:rsidP="00C96E19">
      <w:pPr>
        <w:rPr>
          <w:lang w:val="lt-LT"/>
        </w:rPr>
      </w:pPr>
    </w:p>
    <w:p w:rsidR="00C96E19" w:rsidRPr="00283004" w:rsidRDefault="007945DD" w:rsidP="00C96E19">
      <w:pPr>
        <w:rPr>
          <w:lang w:val="lt-LT"/>
        </w:rPr>
      </w:pPr>
      <w:proofErr w:type="spellStart"/>
      <w:r>
        <w:rPr>
          <w:lang w:val="lt-LT"/>
        </w:rPr>
        <w:t>Lot</w:t>
      </w:r>
      <w:proofErr w:type="spellEnd"/>
      <w:r>
        <w:rPr>
          <w:lang w:val="lt-LT"/>
        </w:rPr>
        <w:t xml:space="preserve"> (žr. </w:t>
      </w:r>
      <w:proofErr w:type="spellStart"/>
      <w:r>
        <w:rPr>
          <w:lang w:val="lt-LT"/>
        </w:rPr>
        <w:t>talpyklės</w:t>
      </w:r>
      <w:proofErr w:type="spellEnd"/>
      <w:r>
        <w:rPr>
          <w:lang w:val="lt-LT"/>
        </w:rPr>
        <w:t xml:space="preserve"> apačioje)</w:t>
      </w:r>
      <w:r w:rsidR="00C96E19" w:rsidRPr="00283004">
        <w:rPr>
          <w:lang w:val="lt-LT"/>
        </w:rPr>
        <w:t>:</w:t>
      </w: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283004">
        <w:rPr>
          <w:b/>
          <w:szCs w:val="24"/>
          <w:lang w:val="lt-LT"/>
        </w:rPr>
        <w:t>14.</w:t>
      </w:r>
      <w:r w:rsidRPr="00283004">
        <w:rPr>
          <w:b/>
          <w:szCs w:val="24"/>
          <w:lang w:val="lt-LT"/>
        </w:rPr>
        <w:tab/>
      </w:r>
      <w:r w:rsidRPr="00283004">
        <w:rPr>
          <w:b/>
          <w:noProof/>
          <w:szCs w:val="24"/>
          <w:lang w:val="lt-LT"/>
        </w:rPr>
        <w:t>PARDAVIMO (IŠDAVIMO) TVARKA</w:t>
      </w: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rPr>
          <w:szCs w:val="24"/>
          <w:lang w:val="lt-LT"/>
        </w:rPr>
      </w:pPr>
      <w:r w:rsidRPr="00283004">
        <w:rPr>
          <w:lang w:val="lt-LT"/>
        </w:rPr>
        <w:t>Nereceptinis vaistas.</w:t>
      </w: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283004">
        <w:rPr>
          <w:b/>
          <w:szCs w:val="24"/>
          <w:lang w:val="lt-LT"/>
        </w:rPr>
        <w:t>15.</w:t>
      </w:r>
      <w:r w:rsidRPr="00283004">
        <w:rPr>
          <w:b/>
          <w:szCs w:val="24"/>
          <w:lang w:val="lt-LT"/>
        </w:rPr>
        <w:tab/>
      </w:r>
      <w:r w:rsidRPr="00283004">
        <w:rPr>
          <w:b/>
          <w:noProof/>
          <w:szCs w:val="24"/>
          <w:lang w:val="lt-LT"/>
        </w:rPr>
        <w:t>VARTOJIMO INSTRUKCIJA</w:t>
      </w: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rPr>
          <w:b/>
          <w:lang w:val="lt-LT"/>
        </w:rPr>
      </w:pPr>
      <w:r w:rsidRPr="00283004">
        <w:rPr>
          <w:b/>
          <w:lang w:val="lt-LT"/>
        </w:rPr>
        <w:t>Skystina gleives kvėpavimo takuose.</w:t>
      </w:r>
    </w:p>
    <w:p w:rsidR="00C96E19" w:rsidRPr="00283004" w:rsidRDefault="00C96E19" w:rsidP="00C96E19">
      <w:pPr>
        <w:rPr>
          <w:b/>
          <w:lang w:val="lt-LT"/>
        </w:rPr>
      </w:pPr>
      <w:r w:rsidRPr="00283004">
        <w:rPr>
          <w:b/>
          <w:lang w:val="lt-LT"/>
        </w:rPr>
        <w:t>Gerina atsikosėjimą</w:t>
      </w:r>
    </w:p>
    <w:p w:rsidR="00C96E19" w:rsidRPr="00283004" w:rsidRDefault="00C96E19" w:rsidP="00C96E19">
      <w:pPr>
        <w:rPr>
          <w:szCs w:val="22"/>
          <w:highlight w:val="lightGray"/>
          <w:lang w:val="lt-LT"/>
        </w:rPr>
      </w:pPr>
      <w:proofErr w:type="spellStart"/>
      <w:r w:rsidRPr="00283004">
        <w:rPr>
          <w:iCs/>
          <w:szCs w:val="22"/>
          <w:lang w:val="lt-LT"/>
        </w:rPr>
        <w:t>Respifortin</w:t>
      </w:r>
      <w:proofErr w:type="spellEnd"/>
      <w:r w:rsidRPr="00283004">
        <w:rPr>
          <w:iCs/>
          <w:szCs w:val="22"/>
          <w:lang w:val="lt-LT"/>
        </w:rPr>
        <w:t xml:space="preserve"> skirtas suaugusie</w:t>
      </w:r>
      <w:r w:rsidR="00BD2D23">
        <w:rPr>
          <w:iCs/>
          <w:szCs w:val="22"/>
          <w:lang w:val="lt-LT"/>
        </w:rPr>
        <w:t>sie</w:t>
      </w:r>
      <w:r w:rsidRPr="00283004">
        <w:rPr>
          <w:iCs/>
          <w:szCs w:val="22"/>
          <w:lang w:val="lt-LT"/>
        </w:rPr>
        <w:t>ms trumpalaikiam gleivių skystinimui sergant ūminėmis kvėpavimo takų ligomis (peršalimu), susijusiomis su padidėjusiu tirštų ir klampių gleivių išsiskyrimu.</w:t>
      </w: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color w:val="008000"/>
          <w:szCs w:val="24"/>
          <w:lang w:val="lt-LT"/>
        </w:rPr>
      </w:pPr>
      <w:r w:rsidRPr="00283004">
        <w:rPr>
          <w:b/>
          <w:szCs w:val="24"/>
          <w:lang w:val="lt-LT"/>
        </w:rPr>
        <w:t>16.</w:t>
      </w:r>
      <w:r w:rsidRPr="00283004">
        <w:rPr>
          <w:b/>
          <w:szCs w:val="24"/>
          <w:lang w:val="lt-LT"/>
        </w:rPr>
        <w:tab/>
      </w:r>
      <w:r w:rsidRPr="00283004">
        <w:rPr>
          <w:b/>
          <w:noProof/>
          <w:szCs w:val="24"/>
          <w:lang w:val="lt-LT"/>
        </w:rPr>
        <w:t>INFORMACIJA BRAILIO RAŠTU</w:t>
      </w:r>
    </w:p>
    <w:p w:rsidR="00C96E19" w:rsidRPr="00283004" w:rsidRDefault="00C96E19" w:rsidP="00C96E19">
      <w:pPr>
        <w:rPr>
          <w:szCs w:val="24"/>
          <w:lang w:val="lt-LT"/>
        </w:rPr>
      </w:pPr>
    </w:p>
    <w:p w:rsidR="00C96E19" w:rsidRPr="00283004" w:rsidRDefault="00C96E19" w:rsidP="00C96E19">
      <w:pPr>
        <w:rPr>
          <w:noProof/>
          <w:vanish/>
          <w:szCs w:val="22"/>
          <w:lang w:val="lt-LT"/>
        </w:rPr>
      </w:pPr>
    </w:p>
    <w:p w:rsidR="00F34163" w:rsidRPr="00283004" w:rsidRDefault="00F34163" w:rsidP="00F34163">
      <w:pPr>
        <w:outlineLvl w:val="0"/>
        <w:rPr>
          <w:lang w:val="lt-LT"/>
        </w:rPr>
      </w:pPr>
      <w:r w:rsidRPr="00283004">
        <w:rPr>
          <w:lang w:val="lt-LT"/>
        </w:rPr>
        <w:br w:type="page"/>
      </w:r>
    </w:p>
    <w:p w:rsidR="00F34163" w:rsidRPr="00283004" w:rsidRDefault="00F34163" w:rsidP="00F34163">
      <w:pPr>
        <w:outlineLvl w:val="0"/>
        <w:rPr>
          <w:lang w:val="lt-LT"/>
        </w:rPr>
      </w:pPr>
    </w:p>
    <w:p w:rsidR="00F34163" w:rsidRPr="00283004" w:rsidRDefault="00F34163" w:rsidP="00F34163">
      <w:pPr>
        <w:outlineLvl w:val="0"/>
        <w:rPr>
          <w:lang w:val="lt-LT"/>
        </w:rPr>
      </w:pPr>
    </w:p>
    <w:p w:rsidR="00F34163" w:rsidRPr="00283004" w:rsidRDefault="00F34163" w:rsidP="00F34163">
      <w:pPr>
        <w:outlineLvl w:val="0"/>
        <w:rPr>
          <w:lang w:val="lt-LT"/>
        </w:rPr>
      </w:pPr>
    </w:p>
    <w:p w:rsidR="00F34163" w:rsidRPr="00283004" w:rsidRDefault="00F34163" w:rsidP="00F34163">
      <w:pPr>
        <w:outlineLvl w:val="0"/>
        <w:rPr>
          <w:lang w:val="lt-LT"/>
        </w:rPr>
      </w:pPr>
    </w:p>
    <w:p w:rsidR="00F34163" w:rsidRPr="00283004" w:rsidRDefault="00F34163" w:rsidP="00F34163">
      <w:pPr>
        <w:outlineLvl w:val="0"/>
        <w:rPr>
          <w:lang w:val="lt-LT"/>
        </w:rPr>
      </w:pPr>
    </w:p>
    <w:p w:rsidR="00F34163" w:rsidRPr="00283004" w:rsidRDefault="00F34163" w:rsidP="00F34163">
      <w:pPr>
        <w:outlineLvl w:val="0"/>
        <w:rPr>
          <w:lang w:val="lt-LT"/>
        </w:rPr>
      </w:pPr>
    </w:p>
    <w:p w:rsidR="00F34163" w:rsidRPr="00283004" w:rsidRDefault="00F34163" w:rsidP="00F34163">
      <w:pPr>
        <w:outlineLvl w:val="0"/>
        <w:rPr>
          <w:lang w:val="lt-LT"/>
        </w:rPr>
      </w:pPr>
    </w:p>
    <w:p w:rsidR="00F34163" w:rsidRPr="00283004" w:rsidRDefault="00F34163" w:rsidP="00F34163">
      <w:pPr>
        <w:outlineLvl w:val="0"/>
        <w:rPr>
          <w:lang w:val="lt-LT"/>
        </w:rPr>
      </w:pPr>
    </w:p>
    <w:p w:rsidR="00F34163" w:rsidRPr="00283004" w:rsidRDefault="00F34163" w:rsidP="00F34163">
      <w:pPr>
        <w:outlineLvl w:val="0"/>
        <w:rPr>
          <w:lang w:val="lt-LT"/>
        </w:rPr>
      </w:pPr>
    </w:p>
    <w:p w:rsidR="00F34163" w:rsidRPr="00283004" w:rsidRDefault="00F34163" w:rsidP="00F34163">
      <w:pPr>
        <w:outlineLvl w:val="0"/>
        <w:rPr>
          <w:lang w:val="lt-LT"/>
        </w:rPr>
      </w:pPr>
    </w:p>
    <w:p w:rsidR="00F34163" w:rsidRPr="00283004" w:rsidRDefault="00F34163" w:rsidP="00F34163">
      <w:pPr>
        <w:outlineLvl w:val="0"/>
        <w:rPr>
          <w:lang w:val="lt-LT"/>
        </w:rPr>
      </w:pPr>
    </w:p>
    <w:p w:rsidR="00F34163" w:rsidRPr="00283004" w:rsidRDefault="00F34163" w:rsidP="00F34163">
      <w:pPr>
        <w:outlineLvl w:val="0"/>
        <w:rPr>
          <w:lang w:val="lt-LT"/>
        </w:rPr>
      </w:pPr>
    </w:p>
    <w:p w:rsidR="00F34163" w:rsidRPr="00283004" w:rsidRDefault="00F34163" w:rsidP="00F34163">
      <w:pPr>
        <w:outlineLvl w:val="0"/>
        <w:rPr>
          <w:lang w:val="lt-LT"/>
        </w:rPr>
      </w:pPr>
    </w:p>
    <w:p w:rsidR="00F34163" w:rsidRPr="00283004" w:rsidRDefault="00F34163" w:rsidP="00F34163">
      <w:pPr>
        <w:outlineLvl w:val="0"/>
        <w:rPr>
          <w:lang w:val="lt-LT"/>
        </w:rPr>
      </w:pPr>
    </w:p>
    <w:p w:rsidR="00F34163" w:rsidRPr="00283004" w:rsidRDefault="00F34163" w:rsidP="00F34163">
      <w:pPr>
        <w:outlineLvl w:val="0"/>
        <w:rPr>
          <w:lang w:val="lt-LT"/>
        </w:rPr>
      </w:pPr>
    </w:p>
    <w:p w:rsidR="00F34163" w:rsidRPr="00283004" w:rsidRDefault="00F34163" w:rsidP="00F34163">
      <w:pPr>
        <w:outlineLvl w:val="0"/>
        <w:rPr>
          <w:lang w:val="lt-LT"/>
        </w:rPr>
      </w:pPr>
    </w:p>
    <w:p w:rsidR="00F34163" w:rsidRPr="00283004" w:rsidRDefault="00F34163" w:rsidP="00F34163">
      <w:pPr>
        <w:outlineLvl w:val="0"/>
        <w:rPr>
          <w:lang w:val="lt-LT"/>
        </w:rPr>
      </w:pPr>
    </w:p>
    <w:p w:rsidR="00F34163" w:rsidRPr="00283004" w:rsidRDefault="00F34163" w:rsidP="00F34163">
      <w:pPr>
        <w:outlineLvl w:val="0"/>
        <w:rPr>
          <w:lang w:val="lt-LT"/>
        </w:rPr>
      </w:pPr>
    </w:p>
    <w:p w:rsidR="00F34163" w:rsidRPr="00283004" w:rsidRDefault="00F34163" w:rsidP="00F34163">
      <w:pPr>
        <w:outlineLvl w:val="0"/>
        <w:rPr>
          <w:lang w:val="lt-LT"/>
        </w:rPr>
      </w:pPr>
    </w:p>
    <w:p w:rsidR="00F34163" w:rsidRPr="00283004" w:rsidRDefault="00F34163" w:rsidP="00F34163">
      <w:pPr>
        <w:outlineLvl w:val="0"/>
        <w:rPr>
          <w:lang w:val="lt-LT"/>
        </w:rPr>
      </w:pPr>
    </w:p>
    <w:p w:rsidR="00F34163" w:rsidRPr="00283004" w:rsidRDefault="00F34163" w:rsidP="00F34163">
      <w:pPr>
        <w:outlineLvl w:val="0"/>
        <w:rPr>
          <w:lang w:val="lt-LT"/>
        </w:rPr>
      </w:pPr>
    </w:p>
    <w:p w:rsidR="00F34163" w:rsidRPr="00283004" w:rsidRDefault="00F34163" w:rsidP="00F34163">
      <w:pPr>
        <w:outlineLvl w:val="0"/>
        <w:rPr>
          <w:lang w:val="lt-LT"/>
        </w:rPr>
      </w:pPr>
    </w:p>
    <w:p w:rsidR="00F34163" w:rsidRPr="00283004" w:rsidRDefault="00F34163" w:rsidP="00F34163">
      <w:pPr>
        <w:jc w:val="center"/>
        <w:outlineLvl w:val="0"/>
        <w:rPr>
          <w:b/>
          <w:lang w:val="lt-LT"/>
        </w:rPr>
      </w:pPr>
      <w:r w:rsidRPr="00283004">
        <w:rPr>
          <w:b/>
          <w:lang w:val="lt-LT"/>
        </w:rPr>
        <w:t>B. PAKUOTĖS LAPELIS</w:t>
      </w:r>
    </w:p>
    <w:p w:rsidR="00F34163" w:rsidRPr="00283004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283004">
        <w:rPr>
          <w:rFonts w:ascii="Times New Roman" w:hAnsi="Times New Roman"/>
          <w:i w:val="0"/>
          <w:sz w:val="22"/>
          <w:lang w:val="lt-LT"/>
        </w:rPr>
        <w:br w:type="page"/>
        <w:t>Pakuotės lapelis:</w:t>
      </w:r>
      <w:r w:rsidRPr="00283004"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  <w:t xml:space="preserve"> </w:t>
      </w:r>
      <w:r w:rsidR="00B672E9" w:rsidRPr="00283004">
        <w:rPr>
          <w:rFonts w:ascii="Times New Roman" w:hAnsi="Times New Roman"/>
          <w:i w:val="0"/>
          <w:sz w:val="22"/>
          <w:lang w:val="lt-LT"/>
        </w:rPr>
        <w:t xml:space="preserve">informacija </w:t>
      </w:r>
      <w:r w:rsidRPr="00283004">
        <w:rPr>
          <w:rFonts w:ascii="Times New Roman" w:hAnsi="Times New Roman"/>
          <w:i w:val="0"/>
          <w:sz w:val="22"/>
          <w:lang w:val="lt-LT"/>
        </w:rPr>
        <w:t>pacientui</w:t>
      </w:r>
    </w:p>
    <w:p w:rsidR="00F34163" w:rsidRPr="00283004" w:rsidRDefault="00F34163" w:rsidP="00F34163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4"/>
          <w:lang w:val="lt-LT"/>
        </w:rPr>
      </w:pPr>
    </w:p>
    <w:p w:rsidR="00F34163" w:rsidRPr="00283004" w:rsidRDefault="00B672E9" w:rsidP="00F34163">
      <w:pPr>
        <w:jc w:val="center"/>
        <w:rPr>
          <w:b/>
          <w:szCs w:val="24"/>
          <w:lang w:val="lt-LT"/>
        </w:rPr>
      </w:pPr>
      <w:r w:rsidRPr="00283004">
        <w:rPr>
          <w:b/>
          <w:noProof/>
          <w:szCs w:val="24"/>
          <w:lang w:val="lt-LT"/>
        </w:rPr>
        <w:t>Respifortin 600</w:t>
      </w:r>
      <w:r w:rsidR="004471C3">
        <w:rPr>
          <w:b/>
          <w:noProof/>
          <w:szCs w:val="24"/>
          <w:lang w:val="lt-LT"/>
        </w:rPr>
        <w:t> </w:t>
      </w:r>
      <w:r w:rsidRPr="00283004">
        <w:rPr>
          <w:b/>
          <w:noProof/>
          <w:szCs w:val="24"/>
          <w:lang w:val="lt-LT"/>
        </w:rPr>
        <w:t>mg šnypščiosios tabletės</w:t>
      </w:r>
    </w:p>
    <w:p w:rsidR="00F34163" w:rsidRPr="00283004" w:rsidRDefault="00E110A1" w:rsidP="00F3416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4"/>
          <w:lang w:val="lt-LT"/>
        </w:rPr>
      </w:pPr>
      <w:r>
        <w:rPr>
          <w:noProof/>
          <w:szCs w:val="24"/>
          <w:lang w:val="lt-LT"/>
        </w:rPr>
        <w:t>a</w:t>
      </w:r>
      <w:r w:rsidR="00B672E9" w:rsidRPr="00283004">
        <w:rPr>
          <w:noProof/>
          <w:szCs w:val="24"/>
          <w:lang w:val="lt-LT"/>
        </w:rPr>
        <w:t xml:space="preserve">cetilcisteinas </w:t>
      </w:r>
    </w:p>
    <w:p w:rsidR="00F34163" w:rsidRPr="00FF659F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4"/>
          <w:lang w:val="lt-LT"/>
        </w:rPr>
      </w:pPr>
      <w:r w:rsidRPr="00283004">
        <w:rPr>
          <w:b/>
          <w:noProof/>
          <w:szCs w:val="24"/>
          <w:lang w:val="lt-LT"/>
        </w:rPr>
        <w:t>Atidžiai perskaitykite visą šį lapelį, prieš pradėdami vartoti šį vaistą, nes jame pateikiama Jums svarbi informacija.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>Visada vartokite šį vaistą tiksliai kaip aprašyta š</w:t>
      </w:r>
      <w:r w:rsidR="00804E7E" w:rsidRPr="00283004">
        <w:rPr>
          <w:noProof/>
          <w:szCs w:val="24"/>
          <w:lang w:val="lt-LT"/>
        </w:rPr>
        <w:t xml:space="preserve">iame lapelyje arba kaip nurodė </w:t>
      </w:r>
      <w:r w:rsidRPr="00283004">
        <w:rPr>
          <w:noProof/>
          <w:szCs w:val="24"/>
          <w:lang w:val="lt-LT"/>
        </w:rPr>
        <w:t>gydytojas</w:t>
      </w:r>
      <w:r w:rsidR="00804E7E" w:rsidRPr="00283004">
        <w:rPr>
          <w:noProof/>
          <w:szCs w:val="24"/>
          <w:lang w:val="lt-LT"/>
        </w:rPr>
        <w:t xml:space="preserve">, </w:t>
      </w:r>
      <w:r w:rsidRPr="00283004">
        <w:rPr>
          <w:noProof/>
          <w:szCs w:val="24"/>
          <w:lang w:val="lt-LT"/>
        </w:rPr>
        <w:t>vaistininkas</w:t>
      </w:r>
      <w:r w:rsidR="00804E7E" w:rsidRPr="00283004">
        <w:rPr>
          <w:noProof/>
          <w:szCs w:val="24"/>
          <w:lang w:val="lt-LT"/>
        </w:rPr>
        <w:t xml:space="preserve"> </w:t>
      </w:r>
      <w:r w:rsidRPr="00283004">
        <w:rPr>
          <w:noProof/>
          <w:szCs w:val="24"/>
          <w:lang w:val="lt-LT"/>
        </w:rPr>
        <w:t>arba slaugytojas.</w:t>
      </w:r>
    </w:p>
    <w:p w:rsidR="00F34163" w:rsidRPr="00283004" w:rsidRDefault="00F34163" w:rsidP="00F34163">
      <w:pPr>
        <w:numPr>
          <w:ilvl w:val="0"/>
          <w:numId w:val="3"/>
        </w:numPr>
        <w:spacing w:line="240" w:lineRule="auto"/>
        <w:ind w:left="567" w:hanging="567"/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>Neišmeskite šio lapelio, nes vėl gali prireikti jį perskaityti.</w:t>
      </w:r>
      <w:r w:rsidRPr="00283004">
        <w:rPr>
          <w:szCs w:val="24"/>
          <w:lang w:val="lt-LT"/>
        </w:rPr>
        <w:t xml:space="preserve"> </w:t>
      </w:r>
    </w:p>
    <w:p w:rsidR="00F34163" w:rsidRPr="00283004" w:rsidRDefault="00F34163" w:rsidP="00F34163">
      <w:pPr>
        <w:numPr>
          <w:ilvl w:val="0"/>
          <w:numId w:val="3"/>
        </w:numPr>
        <w:spacing w:line="240" w:lineRule="auto"/>
        <w:ind w:left="567" w:hanging="567"/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>Jeigu norite sužinoti daugiau arba pasitarti, kreipkitės į vaistininką.</w:t>
      </w:r>
    </w:p>
    <w:p w:rsidR="00F34163" w:rsidRPr="00283004" w:rsidRDefault="00F34163" w:rsidP="00F34163">
      <w:pPr>
        <w:numPr>
          <w:ilvl w:val="0"/>
          <w:numId w:val="3"/>
        </w:numPr>
        <w:spacing w:line="240" w:lineRule="auto"/>
        <w:ind w:left="567" w:hanging="567"/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>Jeigu pasireiškė šalutinis poveikis (net jeigu jis šiame lapel</w:t>
      </w:r>
      <w:r w:rsidR="00804E7E" w:rsidRPr="00283004">
        <w:rPr>
          <w:noProof/>
          <w:szCs w:val="24"/>
          <w:lang w:val="lt-LT"/>
        </w:rPr>
        <w:t xml:space="preserve">yje nenurodytas), kreipkitės į gydytoją </w:t>
      </w:r>
      <w:r w:rsidRPr="00283004">
        <w:rPr>
          <w:noProof/>
          <w:szCs w:val="24"/>
          <w:lang w:val="lt-LT"/>
        </w:rPr>
        <w:t>arba</w:t>
      </w:r>
      <w:r w:rsidR="00804E7E" w:rsidRPr="00283004">
        <w:rPr>
          <w:noProof/>
          <w:szCs w:val="24"/>
          <w:lang w:val="lt-LT"/>
        </w:rPr>
        <w:t xml:space="preserve"> </w:t>
      </w:r>
      <w:r w:rsidRPr="00283004">
        <w:rPr>
          <w:noProof/>
          <w:szCs w:val="24"/>
          <w:lang w:val="lt-LT"/>
        </w:rPr>
        <w:t>vaistininką. Žr. 4</w:t>
      </w:r>
      <w:r w:rsidR="004471C3">
        <w:rPr>
          <w:noProof/>
          <w:szCs w:val="24"/>
          <w:lang w:val="lt-LT"/>
        </w:rPr>
        <w:t> </w:t>
      </w:r>
      <w:r w:rsidRPr="00283004">
        <w:rPr>
          <w:noProof/>
          <w:szCs w:val="24"/>
          <w:lang w:val="lt-LT"/>
        </w:rPr>
        <w:t>skyrių.</w:t>
      </w:r>
    </w:p>
    <w:p w:rsidR="00F34163" w:rsidRPr="00283004" w:rsidRDefault="00F34163" w:rsidP="00F34163">
      <w:pPr>
        <w:numPr>
          <w:ilvl w:val="0"/>
          <w:numId w:val="3"/>
        </w:numPr>
        <w:spacing w:line="240" w:lineRule="auto"/>
        <w:ind w:left="567" w:hanging="567"/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 xml:space="preserve">Jeigu per </w:t>
      </w:r>
      <w:r w:rsidR="00804E7E" w:rsidRPr="00283004">
        <w:rPr>
          <w:noProof/>
          <w:szCs w:val="24"/>
          <w:lang w:val="lt-LT"/>
        </w:rPr>
        <w:t>5</w:t>
      </w:r>
      <w:r w:rsidR="004471C3">
        <w:rPr>
          <w:noProof/>
          <w:szCs w:val="24"/>
          <w:lang w:val="lt-LT"/>
        </w:rPr>
        <w:t> </w:t>
      </w:r>
      <w:r w:rsidRPr="00283004">
        <w:rPr>
          <w:noProof/>
          <w:szCs w:val="24"/>
          <w:lang w:val="lt-LT"/>
        </w:rPr>
        <w:t>dienas Jūsų savijauta nepagerėjo arba net pa</w:t>
      </w:r>
      <w:r w:rsidR="00804E7E" w:rsidRPr="00283004">
        <w:rPr>
          <w:noProof/>
          <w:szCs w:val="24"/>
          <w:lang w:val="lt-LT"/>
        </w:rPr>
        <w:t>blogėjo, kreipkitės į gydytoją.</w:t>
      </w:r>
    </w:p>
    <w:p w:rsidR="00F34163" w:rsidRPr="00283004" w:rsidRDefault="00F34163" w:rsidP="00F34163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283004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Apie ką rašoma šiame lapelyje?</w:t>
      </w:r>
    </w:p>
    <w:p w:rsidR="00F34163" w:rsidRPr="00283004" w:rsidRDefault="00F34163" w:rsidP="00BB26B1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left="540" w:right="-2" w:hanging="540"/>
        <w:rPr>
          <w:szCs w:val="24"/>
          <w:lang w:val="lt-LT"/>
        </w:rPr>
      </w:pPr>
      <w:r w:rsidRPr="00283004">
        <w:rPr>
          <w:szCs w:val="24"/>
          <w:lang w:val="lt-LT"/>
        </w:rPr>
        <w:t>1.</w:t>
      </w:r>
      <w:r w:rsidRPr="00283004">
        <w:rPr>
          <w:szCs w:val="24"/>
          <w:lang w:val="lt-LT"/>
        </w:rPr>
        <w:tab/>
      </w:r>
      <w:r w:rsidRPr="00283004">
        <w:rPr>
          <w:lang w:val="lt-LT"/>
        </w:rPr>
        <w:t xml:space="preserve">Kas yra </w:t>
      </w:r>
      <w:proofErr w:type="spellStart"/>
      <w:r w:rsidR="00BB26B1" w:rsidRPr="00283004">
        <w:rPr>
          <w:lang w:val="lt-LT"/>
        </w:rPr>
        <w:t>Respifortin</w:t>
      </w:r>
      <w:proofErr w:type="spellEnd"/>
      <w:r w:rsidR="00BB26B1" w:rsidRPr="00283004">
        <w:rPr>
          <w:lang w:val="lt-LT"/>
        </w:rPr>
        <w:t xml:space="preserve"> </w:t>
      </w:r>
      <w:r w:rsidRPr="00283004">
        <w:rPr>
          <w:lang w:val="lt-LT"/>
        </w:rPr>
        <w:t>ir kam jis vartojamas</w:t>
      </w:r>
      <w:r w:rsidRPr="00283004">
        <w:rPr>
          <w:szCs w:val="24"/>
          <w:lang w:val="lt-LT"/>
        </w:rPr>
        <w:t xml:space="preserve"> </w:t>
      </w:r>
    </w:p>
    <w:p w:rsidR="00F34163" w:rsidRPr="00283004" w:rsidRDefault="00F34163" w:rsidP="00BB26B1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left="540" w:right="-2" w:hanging="540"/>
        <w:rPr>
          <w:szCs w:val="24"/>
          <w:lang w:val="lt-LT"/>
        </w:rPr>
      </w:pPr>
      <w:r w:rsidRPr="00283004">
        <w:rPr>
          <w:szCs w:val="24"/>
          <w:lang w:val="lt-LT"/>
        </w:rPr>
        <w:t>2.</w:t>
      </w:r>
      <w:r w:rsidRPr="00283004">
        <w:rPr>
          <w:szCs w:val="24"/>
          <w:lang w:val="lt-LT"/>
        </w:rPr>
        <w:tab/>
      </w:r>
      <w:r w:rsidRPr="00283004">
        <w:rPr>
          <w:noProof/>
          <w:szCs w:val="24"/>
          <w:lang w:val="lt-LT"/>
        </w:rPr>
        <w:t xml:space="preserve">Kas žinotina prieš vartojant </w:t>
      </w:r>
      <w:r w:rsidR="00BB26B1" w:rsidRPr="00283004">
        <w:rPr>
          <w:noProof/>
          <w:szCs w:val="24"/>
          <w:lang w:val="lt-LT"/>
        </w:rPr>
        <w:t>Respifortin</w:t>
      </w:r>
      <w:r w:rsidRPr="00283004">
        <w:rPr>
          <w:szCs w:val="24"/>
          <w:lang w:val="lt-LT"/>
        </w:rPr>
        <w:t xml:space="preserve"> </w:t>
      </w:r>
    </w:p>
    <w:p w:rsidR="00F34163" w:rsidRPr="00283004" w:rsidRDefault="00F34163" w:rsidP="00BB26B1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left="540" w:right="-2" w:hanging="540"/>
        <w:rPr>
          <w:szCs w:val="24"/>
          <w:lang w:val="lt-LT"/>
        </w:rPr>
      </w:pPr>
      <w:r w:rsidRPr="00283004">
        <w:rPr>
          <w:szCs w:val="24"/>
          <w:lang w:val="lt-LT"/>
        </w:rPr>
        <w:t>3.</w:t>
      </w:r>
      <w:r w:rsidRPr="00283004">
        <w:rPr>
          <w:szCs w:val="24"/>
          <w:lang w:val="lt-LT"/>
        </w:rPr>
        <w:tab/>
      </w:r>
      <w:r w:rsidRPr="00283004">
        <w:rPr>
          <w:noProof/>
          <w:szCs w:val="24"/>
          <w:lang w:val="lt-LT"/>
        </w:rPr>
        <w:t xml:space="preserve">Kaip vartoti </w:t>
      </w:r>
      <w:r w:rsidR="00BB26B1" w:rsidRPr="00283004">
        <w:rPr>
          <w:noProof/>
          <w:szCs w:val="24"/>
          <w:lang w:val="lt-LT"/>
        </w:rPr>
        <w:t>Respifortin</w:t>
      </w:r>
      <w:r w:rsidRPr="00283004">
        <w:rPr>
          <w:szCs w:val="24"/>
          <w:lang w:val="lt-LT"/>
        </w:rPr>
        <w:t xml:space="preserve"> </w:t>
      </w:r>
    </w:p>
    <w:p w:rsidR="00F34163" w:rsidRPr="00283004" w:rsidRDefault="00F34163" w:rsidP="00BB26B1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left="540" w:right="-2" w:hanging="540"/>
        <w:rPr>
          <w:szCs w:val="24"/>
          <w:lang w:val="lt-LT"/>
        </w:rPr>
      </w:pPr>
      <w:r w:rsidRPr="00283004">
        <w:rPr>
          <w:szCs w:val="24"/>
          <w:lang w:val="lt-LT"/>
        </w:rPr>
        <w:t>4.</w:t>
      </w:r>
      <w:r w:rsidRPr="00283004">
        <w:rPr>
          <w:szCs w:val="24"/>
          <w:lang w:val="lt-LT"/>
        </w:rPr>
        <w:tab/>
      </w:r>
      <w:r w:rsidRPr="00283004">
        <w:rPr>
          <w:lang w:val="lt-LT"/>
        </w:rPr>
        <w:t>Galimas šalutinis poveikis</w:t>
      </w:r>
      <w:r w:rsidRPr="00283004">
        <w:rPr>
          <w:szCs w:val="24"/>
          <w:lang w:val="lt-LT"/>
        </w:rPr>
        <w:t xml:space="preserve"> </w:t>
      </w:r>
    </w:p>
    <w:p w:rsidR="00F34163" w:rsidRPr="00283004" w:rsidRDefault="00F34163" w:rsidP="00BB26B1">
      <w:pPr>
        <w:numPr>
          <w:ilvl w:val="12"/>
          <w:numId w:val="0"/>
        </w:numPr>
        <w:tabs>
          <w:tab w:val="clear" w:pos="567"/>
          <w:tab w:val="left" w:pos="540"/>
        </w:tabs>
        <w:spacing w:line="240" w:lineRule="auto"/>
        <w:ind w:left="540" w:right="-2" w:hanging="540"/>
        <w:rPr>
          <w:szCs w:val="24"/>
          <w:lang w:val="lt-LT"/>
        </w:rPr>
      </w:pPr>
      <w:r w:rsidRPr="00283004">
        <w:rPr>
          <w:szCs w:val="24"/>
          <w:lang w:val="lt-LT"/>
        </w:rPr>
        <w:t>5.</w:t>
      </w:r>
      <w:r w:rsidRPr="00283004">
        <w:rPr>
          <w:szCs w:val="24"/>
          <w:lang w:val="lt-LT"/>
        </w:rPr>
        <w:tab/>
      </w:r>
      <w:r w:rsidRPr="00283004">
        <w:rPr>
          <w:lang w:val="lt-LT"/>
        </w:rPr>
        <w:t xml:space="preserve">Kaip laikyti </w:t>
      </w:r>
      <w:proofErr w:type="spellStart"/>
      <w:r w:rsidR="00BB26B1" w:rsidRPr="00283004">
        <w:rPr>
          <w:lang w:val="lt-LT"/>
        </w:rPr>
        <w:t>Respifortin</w:t>
      </w:r>
      <w:proofErr w:type="spellEnd"/>
      <w:r w:rsidRPr="00283004">
        <w:rPr>
          <w:szCs w:val="24"/>
          <w:lang w:val="lt-LT"/>
        </w:rPr>
        <w:t xml:space="preserve"> </w:t>
      </w:r>
    </w:p>
    <w:p w:rsidR="00F34163" w:rsidRPr="00283004" w:rsidRDefault="00F34163" w:rsidP="00BB26B1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left="540" w:right="-2" w:hanging="540"/>
        <w:rPr>
          <w:szCs w:val="24"/>
          <w:lang w:val="lt-LT"/>
        </w:rPr>
      </w:pPr>
      <w:r w:rsidRPr="00283004">
        <w:rPr>
          <w:szCs w:val="24"/>
          <w:lang w:val="lt-LT"/>
        </w:rPr>
        <w:t>6.</w:t>
      </w:r>
      <w:r w:rsidRPr="00283004">
        <w:rPr>
          <w:szCs w:val="24"/>
          <w:lang w:val="lt-LT"/>
        </w:rPr>
        <w:tab/>
      </w:r>
      <w:r w:rsidRPr="00283004">
        <w:rPr>
          <w:noProof/>
          <w:szCs w:val="24"/>
          <w:lang w:val="lt-LT"/>
        </w:rPr>
        <w:t>Pakuotės turinys ir kita informacija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283004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1.</w:t>
      </w:r>
      <w:r w:rsidRPr="00283004">
        <w:rPr>
          <w:rFonts w:ascii="Times New Roman" w:hAnsi="Times New Roman"/>
          <w:sz w:val="22"/>
          <w:lang w:val="lt-LT"/>
        </w:rPr>
        <w:tab/>
        <w:t xml:space="preserve">Kas yra </w:t>
      </w:r>
      <w:proofErr w:type="spellStart"/>
      <w:r w:rsidR="002A3591" w:rsidRPr="00283004">
        <w:rPr>
          <w:rFonts w:ascii="Times New Roman" w:hAnsi="Times New Roman"/>
          <w:sz w:val="22"/>
          <w:lang w:val="lt-LT"/>
        </w:rPr>
        <w:t>Respifortin</w:t>
      </w:r>
      <w:proofErr w:type="spellEnd"/>
      <w:r w:rsidRPr="00283004">
        <w:rPr>
          <w:rFonts w:ascii="Times New Roman" w:hAnsi="Times New Roman"/>
          <w:sz w:val="22"/>
          <w:lang w:val="lt-LT"/>
        </w:rPr>
        <w:t xml:space="preserve"> ir kam jis vartojamas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CD5C2F" w:rsidRPr="00283004" w:rsidRDefault="00CD5C2F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lang w:val="lt-LT"/>
        </w:rPr>
      </w:pPr>
      <w:proofErr w:type="spellStart"/>
      <w:r w:rsidRPr="00283004">
        <w:rPr>
          <w:szCs w:val="22"/>
          <w:lang w:val="lt-LT"/>
        </w:rPr>
        <w:t>Respifortin</w:t>
      </w:r>
      <w:proofErr w:type="spellEnd"/>
      <w:r w:rsidRPr="00283004">
        <w:rPr>
          <w:szCs w:val="22"/>
          <w:lang w:val="lt-LT"/>
        </w:rPr>
        <w:t xml:space="preserve"> </w:t>
      </w:r>
      <w:proofErr w:type="spellStart"/>
      <w:r w:rsidRPr="00283004">
        <w:rPr>
          <w:szCs w:val="22"/>
          <w:lang w:val="lt-LT"/>
        </w:rPr>
        <w:t>šnypščiųjų</w:t>
      </w:r>
      <w:proofErr w:type="spellEnd"/>
      <w:r w:rsidRPr="00283004">
        <w:rPr>
          <w:szCs w:val="22"/>
          <w:lang w:val="lt-LT"/>
        </w:rPr>
        <w:t xml:space="preserve"> tablečių sudėtyje yra veikliosios medžiagos </w:t>
      </w:r>
      <w:proofErr w:type="spellStart"/>
      <w:r w:rsidRPr="00283004">
        <w:rPr>
          <w:szCs w:val="22"/>
          <w:lang w:val="lt-LT"/>
        </w:rPr>
        <w:t>acetilcisteino</w:t>
      </w:r>
      <w:proofErr w:type="spellEnd"/>
      <w:r w:rsidRPr="00283004">
        <w:rPr>
          <w:szCs w:val="22"/>
          <w:lang w:val="lt-LT"/>
        </w:rPr>
        <w:t>, mažinančio bronchų sekreto klampumą ir gerina</w:t>
      </w:r>
      <w:r w:rsidR="00D41EF3">
        <w:rPr>
          <w:szCs w:val="22"/>
          <w:lang w:val="lt-LT"/>
        </w:rPr>
        <w:t>nčio</w:t>
      </w:r>
      <w:r w:rsidRPr="00283004">
        <w:rPr>
          <w:szCs w:val="22"/>
          <w:lang w:val="lt-LT"/>
        </w:rPr>
        <w:t xml:space="preserve"> atsikosėjimą.</w:t>
      </w:r>
    </w:p>
    <w:p w:rsidR="00CD5C2F" w:rsidRPr="00283004" w:rsidRDefault="00CD5C2F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szCs w:val="22"/>
          <w:lang w:val="lt-LT"/>
        </w:rPr>
      </w:pPr>
    </w:p>
    <w:p w:rsidR="00CD5C2F" w:rsidRPr="00283004" w:rsidRDefault="00CD5C2F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proofErr w:type="spellStart"/>
      <w:r w:rsidRPr="00283004">
        <w:rPr>
          <w:iCs/>
          <w:szCs w:val="22"/>
          <w:lang w:val="lt-LT"/>
        </w:rPr>
        <w:t>Respifortin</w:t>
      </w:r>
      <w:proofErr w:type="spellEnd"/>
      <w:r w:rsidRPr="00283004">
        <w:rPr>
          <w:iCs/>
          <w:szCs w:val="22"/>
          <w:lang w:val="lt-LT"/>
        </w:rPr>
        <w:t xml:space="preserve"> skirtas suaugusiems pacientams trumpalaikiam gleivių skystinimui sergant ūminėmis kvėpavimo takų ligomis (peršalimu), susijusiomis su padidėjusiu tirštų ir klampių gleivių išsiskyrimu.</w:t>
      </w:r>
    </w:p>
    <w:p w:rsidR="00CD5C2F" w:rsidRPr="00283004" w:rsidRDefault="00CD5C2F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 xml:space="preserve">Jeigu per </w:t>
      </w:r>
      <w:r w:rsidR="00CD5C2F" w:rsidRPr="00283004">
        <w:rPr>
          <w:noProof/>
          <w:szCs w:val="24"/>
          <w:lang w:val="lt-LT"/>
        </w:rPr>
        <w:t>5</w:t>
      </w:r>
      <w:r w:rsidR="004471C3">
        <w:rPr>
          <w:noProof/>
          <w:szCs w:val="24"/>
          <w:lang w:val="lt-LT"/>
        </w:rPr>
        <w:t> </w:t>
      </w:r>
      <w:r w:rsidRPr="00283004">
        <w:rPr>
          <w:noProof/>
          <w:szCs w:val="24"/>
          <w:lang w:val="lt-LT"/>
        </w:rPr>
        <w:t>dienas Jūsų savijauta nepagerėjo arba net pa</w:t>
      </w:r>
      <w:r w:rsidR="00CD5C2F" w:rsidRPr="00283004">
        <w:rPr>
          <w:noProof/>
          <w:szCs w:val="24"/>
          <w:lang w:val="lt-LT"/>
        </w:rPr>
        <w:t>blogėjo, kreipkitės į gydytoją.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283004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2.</w:t>
      </w:r>
      <w:r w:rsidRPr="00283004">
        <w:rPr>
          <w:rFonts w:ascii="Times New Roman" w:hAnsi="Times New Roman"/>
          <w:sz w:val="22"/>
          <w:lang w:val="lt-LT"/>
        </w:rPr>
        <w:tab/>
        <w:t xml:space="preserve">Kas žinotina prieš vartojant </w:t>
      </w:r>
      <w:proofErr w:type="spellStart"/>
      <w:r w:rsidR="002A3591" w:rsidRPr="00283004">
        <w:rPr>
          <w:rFonts w:ascii="Times New Roman" w:hAnsi="Times New Roman"/>
          <w:sz w:val="22"/>
          <w:lang w:val="lt-LT"/>
        </w:rPr>
        <w:t>Respifortin</w:t>
      </w:r>
      <w:proofErr w:type="spellEnd"/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283004" w:rsidRDefault="002A3591" w:rsidP="00F34163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 w:rsidRPr="00283004">
        <w:rPr>
          <w:rFonts w:ascii="Times New Roman" w:hAnsi="Times New Roman"/>
          <w:sz w:val="22"/>
          <w:lang w:val="lt-LT"/>
        </w:rPr>
        <w:t>Respifortin</w:t>
      </w:r>
      <w:proofErr w:type="spellEnd"/>
      <w:r w:rsidR="00CD5C2F" w:rsidRPr="00283004">
        <w:rPr>
          <w:rFonts w:ascii="Times New Roman" w:hAnsi="Times New Roman"/>
          <w:sz w:val="22"/>
          <w:lang w:val="lt-LT"/>
        </w:rPr>
        <w:t xml:space="preserve"> vartoti </w:t>
      </w:r>
      <w:r w:rsidR="00E110A1">
        <w:rPr>
          <w:rFonts w:ascii="Times New Roman" w:hAnsi="Times New Roman"/>
          <w:sz w:val="22"/>
          <w:lang w:val="lt-LT"/>
        </w:rPr>
        <w:t>draudžiama</w:t>
      </w:r>
    </w:p>
    <w:p w:rsidR="00F34163" w:rsidRPr="00283004" w:rsidRDefault="00F34163" w:rsidP="00F34163">
      <w:pPr>
        <w:numPr>
          <w:ilvl w:val="12"/>
          <w:numId w:val="0"/>
        </w:numPr>
        <w:spacing w:line="240" w:lineRule="auto"/>
        <w:ind w:left="567" w:hanging="567"/>
        <w:rPr>
          <w:noProof/>
          <w:szCs w:val="24"/>
          <w:lang w:val="lt-LT"/>
        </w:rPr>
      </w:pPr>
      <w:r w:rsidRPr="00283004">
        <w:rPr>
          <w:szCs w:val="24"/>
          <w:lang w:val="lt-LT"/>
        </w:rPr>
        <w:t>-</w:t>
      </w:r>
      <w:r w:rsidRPr="00283004">
        <w:rPr>
          <w:szCs w:val="24"/>
          <w:lang w:val="lt-LT"/>
        </w:rPr>
        <w:tab/>
      </w:r>
      <w:r w:rsidR="00CD5C2F" w:rsidRPr="00283004">
        <w:rPr>
          <w:noProof/>
          <w:szCs w:val="24"/>
          <w:lang w:val="lt-LT"/>
        </w:rPr>
        <w:t>J</w:t>
      </w:r>
      <w:r w:rsidRPr="00283004">
        <w:rPr>
          <w:noProof/>
          <w:szCs w:val="24"/>
          <w:lang w:val="lt-LT"/>
        </w:rPr>
        <w:t xml:space="preserve">eigu yra alergija </w:t>
      </w:r>
      <w:r w:rsidR="00CD5C2F" w:rsidRPr="00283004">
        <w:rPr>
          <w:noProof/>
          <w:szCs w:val="24"/>
          <w:lang w:val="lt-LT"/>
        </w:rPr>
        <w:t>acetilcisteinui</w:t>
      </w:r>
      <w:r w:rsidRPr="00283004">
        <w:rPr>
          <w:noProof/>
          <w:szCs w:val="24"/>
          <w:lang w:val="lt-LT"/>
        </w:rPr>
        <w:t xml:space="preserve"> arba bet kuriai pagalbinei šio vaisto medžiag</w:t>
      </w:r>
      <w:r w:rsidR="00CD5C2F" w:rsidRPr="00283004">
        <w:rPr>
          <w:noProof/>
          <w:szCs w:val="24"/>
          <w:lang w:val="lt-LT"/>
        </w:rPr>
        <w:t>ai (jos išvardytos 6 skyriuje).</w:t>
      </w:r>
    </w:p>
    <w:p w:rsidR="00CD5C2F" w:rsidRPr="00283004" w:rsidRDefault="00CD5C2F" w:rsidP="00F34163">
      <w:pPr>
        <w:numPr>
          <w:ilvl w:val="12"/>
          <w:numId w:val="0"/>
        </w:numPr>
        <w:spacing w:line="240" w:lineRule="auto"/>
        <w:ind w:left="567" w:hanging="567"/>
        <w:rPr>
          <w:noProof/>
          <w:szCs w:val="24"/>
          <w:lang w:val="lt-LT"/>
        </w:rPr>
      </w:pPr>
      <w:r w:rsidRPr="00283004">
        <w:rPr>
          <w:noProof/>
          <w:szCs w:val="24"/>
          <w:lang w:val="lt-LT"/>
        </w:rPr>
        <w:t xml:space="preserve">- </w:t>
      </w:r>
      <w:r w:rsidRPr="00283004">
        <w:rPr>
          <w:noProof/>
          <w:szCs w:val="24"/>
          <w:lang w:val="lt-LT"/>
        </w:rPr>
        <w:tab/>
        <w:t>Jeigu yra atsminė būklė.</w:t>
      </w:r>
    </w:p>
    <w:p w:rsidR="00CD5C2F" w:rsidRPr="00283004" w:rsidRDefault="00CD5C2F" w:rsidP="00F34163">
      <w:pPr>
        <w:numPr>
          <w:ilvl w:val="12"/>
          <w:numId w:val="0"/>
        </w:numPr>
        <w:spacing w:line="240" w:lineRule="auto"/>
        <w:ind w:left="567" w:hanging="567"/>
        <w:rPr>
          <w:noProof/>
          <w:szCs w:val="24"/>
          <w:lang w:val="lt-LT"/>
        </w:rPr>
      </w:pPr>
      <w:r w:rsidRPr="00283004">
        <w:rPr>
          <w:noProof/>
          <w:szCs w:val="24"/>
          <w:lang w:val="lt-LT"/>
        </w:rPr>
        <w:t>-</w:t>
      </w:r>
      <w:r w:rsidRPr="00283004">
        <w:rPr>
          <w:noProof/>
          <w:szCs w:val="24"/>
          <w:lang w:val="lt-LT"/>
        </w:rPr>
        <w:tab/>
        <w:t>Jeigu yra fenilketonuri</w:t>
      </w:r>
      <w:r w:rsidR="008B4A17">
        <w:rPr>
          <w:noProof/>
          <w:szCs w:val="24"/>
          <w:lang w:val="lt-LT"/>
        </w:rPr>
        <w:t>j</w:t>
      </w:r>
      <w:r w:rsidRPr="00283004">
        <w:rPr>
          <w:noProof/>
          <w:szCs w:val="24"/>
          <w:lang w:val="lt-LT"/>
        </w:rPr>
        <w:t>a (taip pat žr skyrių „Respifortin sudėtyje yra aspartamo“).</w:t>
      </w:r>
    </w:p>
    <w:p w:rsidR="00CD5C2F" w:rsidRPr="00283004" w:rsidRDefault="00CD5C2F" w:rsidP="00F34163">
      <w:pPr>
        <w:numPr>
          <w:ilvl w:val="12"/>
          <w:numId w:val="0"/>
        </w:numPr>
        <w:spacing w:line="240" w:lineRule="auto"/>
        <w:ind w:left="567" w:hanging="567"/>
        <w:rPr>
          <w:noProof/>
          <w:szCs w:val="24"/>
          <w:lang w:val="lt-LT"/>
        </w:rPr>
      </w:pPr>
      <w:r w:rsidRPr="00283004">
        <w:rPr>
          <w:noProof/>
          <w:szCs w:val="24"/>
          <w:lang w:val="lt-LT"/>
        </w:rPr>
        <w:t>-</w:t>
      </w:r>
      <w:r w:rsidRPr="00283004">
        <w:rPr>
          <w:noProof/>
          <w:szCs w:val="24"/>
          <w:lang w:val="lt-LT"/>
        </w:rPr>
        <w:tab/>
        <w:t>Jeigu Jums yra skrandžio ar dvylikapirštės žarnos opų.</w:t>
      </w:r>
    </w:p>
    <w:p w:rsidR="00CD5C2F" w:rsidRPr="00283004" w:rsidRDefault="00CD5C2F" w:rsidP="00F34163">
      <w:pPr>
        <w:numPr>
          <w:ilvl w:val="12"/>
          <w:numId w:val="0"/>
        </w:numPr>
        <w:spacing w:line="240" w:lineRule="auto"/>
        <w:ind w:left="567" w:hanging="567"/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>-</w:t>
      </w:r>
      <w:r w:rsidRPr="00283004">
        <w:rPr>
          <w:noProof/>
          <w:szCs w:val="24"/>
          <w:lang w:val="lt-LT"/>
        </w:rPr>
        <w:tab/>
        <w:t>Jaunesniems kaip 2</w:t>
      </w:r>
      <w:r w:rsidR="004471C3">
        <w:rPr>
          <w:noProof/>
          <w:szCs w:val="24"/>
          <w:lang w:val="lt-LT"/>
        </w:rPr>
        <w:t> </w:t>
      </w:r>
      <w:r w:rsidRPr="00283004">
        <w:rPr>
          <w:noProof/>
          <w:szCs w:val="24"/>
          <w:lang w:val="lt-LT"/>
        </w:rPr>
        <w:t xml:space="preserve">metų vaikams, nes veiklioji </w:t>
      </w:r>
      <w:r w:rsidRPr="00283004">
        <w:rPr>
          <w:szCs w:val="24"/>
          <w:lang w:val="lt-LT"/>
        </w:rPr>
        <w:t xml:space="preserve">medžiaga </w:t>
      </w:r>
      <w:proofErr w:type="spellStart"/>
      <w:r w:rsidRPr="00283004">
        <w:rPr>
          <w:szCs w:val="24"/>
          <w:lang w:val="lt-LT"/>
        </w:rPr>
        <w:t>acetilcisteinas</w:t>
      </w:r>
      <w:proofErr w:type="spellEnd"/>
      <w:r w:rsidRPr="00283004">
        <w:rPr>
          <w:szCs w:val="24"/>
          <w:lang w:val="lt-LT"/>
        </w:rPr>
        <w:t xml:space="preserve"> gali sukelti kvėpavimo takų obstrukciją jaunesniems kaip 2 metų vaikams (taip pat žr. 3</w:t>
      </w:r>
      <w:r w:rsidR="004471C3">
        <w:rPr>
          <w:szCs w:val="24"/>
          <w:lang w:val="lt-LT"/>
        </w:rPr>
        <w:t> </w:t>
      </w:r>
      <w:r w:rsidRPr="00283004">
        <w:rPr>
          <w:szCs w:val="24"/>
          <w:lang w:val="lt-LT"/>
        </w:rPr>
        <w:t>skyrių).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283004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 xml:space="preserve">Įspėjimai ir atsargumo priemonės </w:t>
      </w:r>
    </w:p>
    <w:p w:rsidR="00CD5C2F" w:rsidRPr="00283004" w:rsidRDefault="00CD5C2F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  <w:r w:rsidRPr="00283004">
        <w:rPr>
          <w:noProof/>
          <w:szCs w:val="24"/>
          <w:lang w:val="lt-LT"/>
        </w:rPr>
        <w:t>Pasitarkite su gy</w:t>
      </w:r>
      <w:r w:rsidR="00CD5C2F" w:rsidRPr="00283004">
        <w:rPr>
          <w:noProof/>
          <w:szCs w:val="24"/>
          <w:lang w:val="lt-LT"/>
        </w:rPr>
        <w:t xml:space="preserve">dytoju arba </w:t>
      </w:r>
      <w:r w:rsidRPr="00283004">
        <w:rPr>
          <w:noProof/>
          <w:szCs w:val="24"/>
          <w:lang w:val="lt-LT"/>
        </w:rPr>
        <w:t>vaistininku</w:t>
      </w:r>
      <w:r w:rsidR="00CD5C2F" w:rsidRPr="00283004">
        <w:rPr>
          <w:noProof/>
          <w:szCs w:val="24"/>
          <w:lang w:val="lt-LT"/>
        </w:rPr>
        <w:t>, prieš pradėdami vartoti Respifortin</w:t>
      </w:r>
      <w:r w:rsidRPr="00283004">
        <w:rPr>
          <w:noProof/>
          <w:szCs w:val="24"/>
          <w:lang w:val="lt-LT"/>
        </w:rPr>
        <w:t>.</w:t>
      </w:r>
    </w:p>
    <w:p w:rsidR="00CD5C2F" w:rsidRPr="00283004" w:rsidRDefault="00CD5C2F" w:rsidP="00CD5C2F">
      <w:pPr>
        <w:numPr>
          <w:ilvl w:val="0"/>
          <w:numId w:val="7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283004">
        <w:rPr>
          <w:szCs w:val="24"/>
          <w:lang w:val="lt-LT"/>
        </w:rPr>
        <w:t>Jeigu sirgote ar nuolat sergate bronchų astma (nes šis vaistas gali sukelti bronchų spazmą ir dusulį)</w:t>
      </w:r>
      <w:r w:rsidR="00D41EF3">
        <w:rPr>
          <w:szCs w:val="24"/>
          <w:lang w:val="lt-LT"/>
        </w:rPr>
        <w:t>.</w:t>
      </w:r>
    </w:p>
    <w:p w:rsidR="00CD5C2F" w:rsidRPr="00283004" w:rsidRDefault="00CD5C2F" w:rsidP="00CD5C2F">
      <w:pPr>
        <w:numPr>
          <w:ilvl w:val="0"/>
          <w:numId w:val="7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283004">
        <w:rPr>
          <w:szCs w:val="24"/>
          <w:lang w:val="lt-LT"/>
        </w:rPr>
        <w:t>Jeigu esate senyvo amžiaus (vyresnis kaip 65</w:t>
      </w:r>
      <w:r w:rsidR="004471C3">
        <w:rPr>
          <w:szCs w:val="24"/>
          <w:lang w:val="lt-LT"/>
        </w:rPr>
        <w:t> </w:t>
      </w:r>
      <w:r w:rsidRPr="00283004">
        <w:rPr>
          <w:szCs w:val="24"/>
          <w:lang w:val="lt-LT"/>
        </w:rPr>
        <w:t>metų).</w:t>
      </w:r>
    </w:p>
    <w:p w:rsidR="00CD5C2F" w:rsidRPr="00283004" w:rsidRDefault="00CD5C2F" w:rsidP="00CD5C2F">
      <w:pPr>
        <w:numPr>
          <w:ilvl w:val="0"/>
          <w:numId w:val="7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283004">
        <w:rPr>
          <w:szCs w:val="24"/>
          <w:lang w:val="lt-LT"/>
        </w:rPr>
        <w:t>Jeigu Jums yra ar anksčiau yra buvęs kvėpavimo nepakankamumas.</w:t>
      </w:r>
    </w:p>
    <w:p w:rsidR="00CD5C2F" w:rsidRPr="00283004" w:rsidRDefault="00CD5C2F" w:rsidP="00CD5C2F">
      <w:pPr>
        <w:numPr>
          <w:ilvl w:val="0"/>
          <w:numId w:val="7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283004">
        <w:rPr>
          <w:szCs w:val="24"/>
          <w:lang w:val="lt-LT"/>
        </w:rPr>
        <w:t>Jeigu anksčiau buvo diagnozuota skrandžio ar dvylikapirštės žarnos opa.</w:t>
      </w:r>
    </w:p>
    <w:p w:rsidR="00CD5C2F" w:rsidRPr="00283004" w:rsidRDefault="00CD5C2F" w:rsidP="00CD5C2F">
      <w:pPr>
        <w:numPr>
          <w:ilvl w:val="0"/>
          <w:numId w:val="7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283004">
        <w:rPr>
          <w:szCs w:val="24"/>
          <w:lang w:val="lt-LT"/>
        </w:rPr>
        <w:t xml:space="preserve">Jeigu esate alergiškas </w:t>
      </w:r>
      <w:proofErr w:type="spellStart"/>
      <w:r w:rsidRPr="00283004">
        <w:rPr>
          <w:szCs w:val="24"/>
          <w:lang w:val="lt-LT"/>
        </w:rPr>
        <w:t>histaminui</w:t>
      </w:r>
      <w:proofErr w:type="spellEnd"/>
      <w:r w:rsidRPr="00283004">
        <w:rPr>
          <w:szCs w:val="24"/>
          <w:lang w:val="lt-LT"/>
        </w:rPr>
        <w:t xml:space="preserve">, nes </w:t>
      </w:r>
      <w:proofErr w:type="spellStart"/>
      <w:r w:rsidRPr="00283004">
        <w:rPr>
          <w:szCs w:val="24"/>
          <w:lang w:val="lt-LT"/>
        </w:rPr>
        <w:t>Respifortin</w:t>
      </w:r>
      <w:proofErr w:type="spellEnd"/>
      <w:r w:rsidRPr="00283004">
        <w:rPr>
          <w:szCs w:val="24"/>
          <w:lang w:val="lt-LT"/>
        </w:rPr>
        <w:t xml:space="preserve"> gali sukelti </w:t>
      </w:r>
      <w:proofErr w:type="spellStart"/>
      <w:r w:rsidRPr="00283004">
        <w:rPr>
          <w:szCs w:val="24"/>
          <w:lang w:val="lt-LT"/>
        </w:rPr>
        <w:t>netoleravimo</w:t>
      </w:r>
      <w:proofErr w:type="spellEnd"/>
      <w:r w:rsidRPr="00283004">
        <w:rPr>
          <w:szCs w:val="24"/>
          <w:lang w:val="lt-LT"/>
        </w:rPr>
        <w:t xml:space="preserve"> simptomus: galvos skausmą, slogą, niežulį.</w:t>
      </w:r>
    </w:p>
    <w:p w:rsidR="00CD5C2F" w:rsidRPr="00283004" w:rsidRDefault="00CD5C2F" w:rsidP="00CD5C2F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4B1F55" w:rsidRPr="00283004" w:rsidRDefault="004B1F55" w:rsidP="004B1F55">
      <w:pPr>
        <w:tabs>
          <w:tab w:val="left" w:pos="284"/>
        </w:tabs>
        <w:rPr>
          <w:noProof/>
          <w:szCs w:val="22"/>
          <w:lang w:val="lt-LT"/>
        </w:rPr>
      </w:pPr>
      <w:r w:rsidRPr="00283004">
        <w:rPr>
          <w:noProof/>
          <w:szCs w:val="22"/>
          <w:lang w:val="lt-LT"/>
        </w:rPr>
        <w:t>Gydymo acetilcisteinu metu labai retais atvejais buvo stebėtos sunkios nepageidaujamos odos reakcijos, pvz., Stivenso-Džonsono (</w:t>
      </w:r>
      <w:r w:rsidRPr="00283004">
        <w:rPr>
          <w:i/>
          <w:noProof/>
          <w:szCs w:val="22"/>
          <w:lang w:val="lt-LT"/>
        </w:rPr>
        <w:t>Stevens-Johnson</w:t>
      </w:r>
      <w:r w:rsidRPr="00283004">
        <w:rPr>
          <w:noProof/>
          <w:szCs w:val="22"/>
          <w:lang w:val="lt-LT"/>
        </w:rPr>
        <w:t xml:space="preserve">) ir </w:t>
      </w:r>
      <w:r w:rsidR="00B25242">
        <w:rPr>
          <w:noProof/>
          <w:szCs w:val="22"/>
          <w:lang w:val="lt-LT"/>
        </w:rPr>
        <w:t>toksinė epidermio nekrolizė [</w:t>
      </w:r>
      <w:r w:rsidRPr="00283004">
        <w:rPr>
          <w:noProof/>
          <w:szCs w:val="22"/>
          <w:lang w:val="lt-LT"/>
        </w:rPr>
        <w:t>Lajelio (</w:t>
      </w:r>
      <w:r w:rsidRPr="00283004">
        <w:rPr>
          <w:i/>
          <w:noProof/>
          <w:szCs w:val="22"/>
          <w:lang w:val="lt-LT"/>
        </w:rPr>
        <w:t>Lyell</w:t>
      </w:r>
      <w:r w:rsidRPr="00283004">
        <w:rPr>
          <w:noProof/>
          <w:szCs w:val="22"/>
          <w:lang w:val="lt-LT"/>
        </w:rPr>
        <w:t>) sindromas</w:t>
      </w:r>
      <w:r w:rsidR="00B25242">
        <w:rPr>
          <w:noProof/>
          <w:szCs w:val="22"/>
          <w:lang w:val="lt-LT"/>
        </w:rPr>
        <w:t>]</w:t>
      </w:r>
      <w:r w:rsidRPr="00283004">
        <w:rPr>
          <w:noProof/>
          <w:szCs w:val="22"/>
          <w:lang w:val="lt-LT"/>
        </w:rPr>
        <w:t xml:space="preserve">. Jei atsiranda odos </w:t>
      </w:r>
      <w:r w:rsidR="009D522E">
        <w:rPr>
          <w:noProof/>
          <w:szCs w:val="22"/>
          <w:lang w:val="lt-LT"/>
        </w:rPr>
        <w:t>a</w:t>
      </w:r>
      <w:r w:rsidRPr="00283004">
        <w:rPr>
          <w:noProof/>
          <w:szCs w:val="22"/>
          <w:lang w:val="lt-LT"/>
        </w:rPr>
        <w:t>r gleivinės pokyčių</w:t>
      </w:r>
      <w:r w:rsidR="00947DB5">
        <w:rPr>
          <w:noProof/>
          <w:szCs w:val="22"/>
          <w:lang w:val="lt-LT"/>
        </w:rPr>
        <w:t xml:space="preserve"> gydymo </w:t>
      </w:r>
      <w:proofErr w:type="spellStart"/>
      <w:r w:rsidR="00947DB5" w:rsidRPr="00283004">
        <w:rPr>
          <w:szCs w:val="24"/>
          <w:lang w:val="lt-LT"/>
        </w:rPr>
        <w:t>Respifortin</w:t>
      </w:r>
      <w:proofErr w:type="spellEnd"/>
      <w:r w:rsidR="00947DB5">
        <w:rPr>
          <w:szCs w:val="24"/>
          <w:lang w:val="lt-LT"/>
        </w:rPr>
        <w:t xml:space="preserve"> metu</w:t>
      </w:r>
      <w:r w:rsidRPr="00283004">
        <w:rPr>
          <w:noProof/>
          <w:szCs w:val="22"/>
          <w:lang w:val="lt-LT"/>
        </w:rPr>
        <w:t xml:space="preserve">, turite iškart nutraukti </w:t>
      </w:r>
      <w:r w:rsidR="00947DB5">
        <w:rPr>
          <w:noProof/>
          <w:szCs w:val="22"/>
          <w:lang w:val="lt-LT"/>
        </w:rPr>
        <w:t>šio vaisto</w:t>
      </w:r>
      <w:r w:rsidRPr="00283004">
        <w:rPr>
          <w:noProof/>
          <w:szCs w:val="22"/>
          <w:lang w:val="lt-LT"/>
        </w:rPr>
        <w:t xml:space="preserve"> vartojimą ir nedelsiant pasitarti su gydytoju.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4B1F55" w:rsidRPr="00283004" w:rsidRDefault="004B1F55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proofErr w:type="spellStart"/>
      <w:r w:rsidRPr="00283004">
        <w:rPr>
          <w:szCs w:val="24"/>
          <w:lang w:val="lt-LT"/>
        </w:rPr>
        <w:t>Respifortin</w:t>
      </w:r>
      <w:proofErr w:type="spellEnd"/>
      <w:r w:rsidRPr="00283004">
        <w:rPr>
          <w:szCs w:val="24"/>
          <w:lang w:val="lt-LT"/>
        </w:rPr>
        <w:t xml:space="preserve"> gali daryti įtaką kai kurių laboratorinių tyrimų rezultatams (</w:t>
      </w:r>
      <w:r w:rsidRPr="00283004">
        <w:rPr>
          <w:szCs w:val="22"/>
          <w:lang w:val="lt-LT"/>
        </w:rPr>
        <w:t xml:space="preserve">kolorimetrinio </w:t>
      </w:r>
      <w:proofErr w:type="spellStart"/>
      <w:r w:rsidRPr="00283004">
        <w:rPr>
          <w:szCs w:val="22"/>
          <w:lang w:val="lt-LT"/>
        </w:rPr>
        <w:t>salicilatų</w:t>
      </w:r>
      <w:proofErr w:type="spellEnd"/>
      <w:r w:rsidRPr="00283004">
        <w:rPr>
          <w:szCs w:val="22"/>
          <w:lang w:val="lt-LT"/>
        </w:rPr>
        <w:t xml:space="preserve"> nustatymo tyrimo ir </w:t>
      </w:r>
      <w:proofErr w:type="spellStart"/>
      <w:r w:rsidRPr="00283004">
        <w:rPr>
          <w:szCs w:val="22"/>
          <w:lang w:val="lt-LT"/>
        </w:rPr>
        <w:t>ketoninių</w:t>
      </w:r>
      <w:proofErr w:type="spellEnd"/>
      <w:r w:rsidRPr="00283004">
        <w:rPr>
          <w:szCs w:val="22"/>
          <w:lang w:val="lt-LT"/>
        </w:rPr>
        <w:t xml:space="preserve"> kūnų nustatymo šlapime</w:t>
      </w:r>
      <w:r w:rsidRPr="00283004">
        <w:rPr>
          <w:szCs w:val="24"/>
          <w:lang w:val="lt-LT"/>
        </w:rPr>
        <w:t>).</w:t>
      </w:r>
    </w:p>
    <w:p w:rsidR="004B1F55" w:rsidRPr="00283004" w:rsidRDefault="004B1F55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Default="004B1F55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Vaikams ir paaugliams</w:t>
      </w:r>
    </w:p>
    <w:p w:rsidR="00197D63" w:rsidRPr="00197D63" w:rsidRDefault="00197D63" w:rsidP="00197D63">
      <w:pPr>
        <w:rPr>
          <w:lang w:val="lt-LT" w:eastAsia="x-none"/>
        </w:rPr>
      </w:pPr>
    </w:p>
    <w:p w:rsidR="004B1F55" w:rsidRPr="00283004" w:rsidRDefault="004B1F55" w:rsidP="004B1F55">
      <w:pPr>
        <w:tabs>
          <w:tab w:val="left" w:pos="284"/>
        </w:tabs>
        <w:rPr>
          <w:noProof/>
          <w:szCs w:val="22"/>
          <w:lang w:val="lt-LT"/>
        </w:rPr>
      </w:pPr>
      <w:r w:rsidRPr="00283004">
        <w:rPr>
          <w:noProof/>
          <w:szCs w:val="22"/>
          <w:lang w:val="lt-LT"/>
        </w:rPr>
        <w:t>Dėl veikliosios medžiagos kiekio vaisto Respifortin negalima vartoti jauniesniems kaip 18 metų vaikams ir paaugliams.</w:t>
      </w:r>
    </w:p>
    <w:p w:rsidR="004B1F55" w:rsidRPr="00283004" w:rsidRDefault="004B1F55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4"/>
          <w:lang w:val="lt-LT"/>
        </w:rPr>
      </w:pPr>
    </w:p>
    <w:p w:rsidR="00F34163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 xml:space="preserve">Kiti vaistai ir </w:t>
      </w:r>
      <w:proofErr w:type="spellStart"/>
      <w:r w:rsidR="004B1F55" w:rsidRPr="00283004">
        <w:rPr>
          <w:rFonts w:ascii="Times New Roman" w:hAnsi="Times New Roman"/>
          <w:sz w:val="22"/>
          <w:lang w:val="lt-LT"/>
        </w:rPr>
        <w:t>Respifortin</w:t>
      </w:r>
      <w:proofErr w:type="spellEnd"/>
    </w:p>
    <w:p w:rsidR="00197D63" w:rsidRPr="00197D63" w:rsidRDefault="00197D63" w:rsidP="00197D63">
      <w:pPr>
        <w:rPr>
          <w:lang w:val="lt-LT" w:eastAsia="x-none"/>
        </w:rPr>
      </w:pP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>Jeigu vartojate ar neseniai vartojote kitų vaistų arba dėl to nes</w:t>
      </w:r>
      <w:r w:rsidR="004B1F55" w:rsidRPr="00283004">
        <w:rPr>
          <w:noProof/>
          <w:szCs w:val="24"/>
          <w:lang w:val="lt-LT"/>
        </w:rPr>
        <w:t xml:space="preserve">ate tikri, apie tai pasakykite </w:t>
      </w:r>
      <w:r w:rsidRPr="00283004">
        <w:rPr>
          <w:noProof/>
          <w:szCs w:val="24"/>
          <w:lang w:val="lt-LT"/>
        </w:rPr>
        <w:t>gydytoju</w:t>
      </w:r>
      <w:r w:rsidR="004B1F55" w:rsidRPr="00283004">
        <w:rPr>
          <w:noProof/>
          <w:szCs w:val="24"/>
          <w:lang w:val="lt-LT"/>
        </w:rPr>
        <w:t xml:space="preserve"> </w:t>
      </w:r>
      <w:r w:rsidRPr="00283004">
        <w:rPr>
          <w:noProof/>
          <w:szCs w:val="24"/>
          <w:lang w:val="lt-LT"/>
        </w:rPr>
        <w:t>arba</w:t>
      </w:r>
      <w:r w:rsidR="004B1F55" w:rsidRPr="00283004">
        <w:rPr>
          <w:noProof/>
          <w:szCs w:val="24"/>
          <w:lang w:val="lt-LT"/>
        </w:rPr>
        <w:t xml:space="preserve"> </w:t>
      </w:r>
      <w:r w:rsidRPr="00283004">
        <w:rPr>
          <w:noProof/>
          <w:szCs w:val="24"/>
          <w:lang w:val="lt-LT"/>
        </w:rPr>
        <w:t>vaistininkui</w:t>
      </w:r>
      <w:r w:rsidR="004B1F55" w:rsidRPr="00283004">
        <w:rPr>
          <w:noProof/>
          <w:szCs w:val="24"/>
          <w:lang w:val="lt-LT"/>
        </w:rPr>
        <w:t>.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4B1F55" w:rsidRPr="00283004" w:rsidRDefault="00947DB5" w:rsidP="004B1F55">
      <w:pPr>
        <w:pStyle w:val="Sraopastraip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283004">
        <w:rPr>
          <w:rFonts w:ascii="Times New Roman" w:hAnsi="Times New Roman"/>
          <w:lang w:val="lt-LT"/>
        </w:rPr>
        <w:t>Respifortin</w:t>
      </w:r>
      <w:proofErr w:type="spellEnd"/>
      <w:r w:rsidR="00986FBA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>negalima vartoti</w:t>
      </w:r>
      <w:r w:rsidR="004B1F55" w:rsidRPr="00283004">
        <w:rPr>
          <w:rFonts w:ascii="Times New Roman" w:hAnsi="Times New Roman"/>
          <w:lang w:val="lt-LT"/>
        </w:rPr>
        <w:t xml:space="preserve"> kartu su vaistais nuo kosulio, </w:t>
      </w:r>
      <w:r w:rsidR="009C39AC" w:rsidRPr="00283004">
        <w:rPr>
          <w:rFonts w:ascii="Times New Roman" w:hAnsi="Times New Roman"/>
          <w:lang w:val="lt-LT"/>
        </w:rPr>
        <w:t xml:space="preserve">nes jie silpnina kosulio refleksą ir tai gali trukdyti atkosėti </w:t>
      </w:r>
      <w:proofErr w:type="spellStart"/>
      <w:r w:rsidR="009C39AC" w:rsidRPr="00283004">
        <w:rPr>
          <w:rFonts w:ascii="Times New Roman" w:hAnsi="Times New Roman"/>
          <w:lang w:val="lt-LT"/>
        </w:rPr>
        <w:t>Respifortin</w:t>
      </w:r>
      <w:proofErr w:type="spellEnd"/>
      <w:r w:rsidR="009C39AC" w:rsidRPr="00283004">
        <w:rPr>
          <w:rFonts w:ascii="Times New Roman" w:hAnsi="Times New Roman"/>
          <w:lang w:val="lt-LT"/>
        </w:rPr>
        <w:t xml:space="preserve"> suskystintą sekretą</w:t>
      </w:r>
      <w:r w:rsidR="004B1F55" w:rsidRPr="00283004">
        <w:rPr>
          <w:rFonts w:ascii="Times New Roman" w:hAnsi="Times New Roman"/>
          <w:lang w:val="lt-LT"/>
        </w:rPr>
        <w:t>.</w:t>
      </w:r>
    </w:p>
    <w:p w:rsidR="009C39AC" w:rsidRPr="00283004" w:rsidRDefault="009C39AC" w:rsidP="009C39AC">
      <w:pPr>
        <w:pStyle w:val="Sraopastraipa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lang w:val="lt-LT"/>
        </w:rPr>
      </w:pPr>
    </w:p>
    <w:p w:rsidR="009C39AC" w:rsidRPr="00283004" w:rsidRDefault="009C39AC" w:rsidP="009C39AC">
      <w:pPr>
        <w:pStyle w:val="Sraopastraip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 w:eastAsia="lt-LT"/>
        </w:rPr>
      </w:pPr>
      <w:r w:rsidRPr="00283004">
        <w:rPr>
          <w:rFonts w:ascii="Times New Roman" w:hAnsi="Times New Roman"/>
          <w:lang w:val="lt-LT" w:eastAsia="lt-LT"/>
        </w:rPr>
        <w:t xml:space="preserve">Pranešimai, kad </w:t>
      </w:r>
      <w:proofErr w:type="spellStart"/>
      <w:r w:rsidRPr="00283004">
        <w:rPr>
          <w:rFonts w:ascii="Times New Roman" w:hAnsi="Times New Roman"/>
          <w:lang w:val="lt-LT" w:eastAsia="lt-LT"/>
        </w:rPr>
        <w:t>acetilcisteinas</w:t>
      </w:r>
      <w:proofErr w:type="spellEnd"/>
      <w:r w:rsidRPr="00283004">
        <w:rPr>
          <w:rFonts w:ascii="Times New Roman" w:hAnsi="Times New Roman"/>
          <w:lang w:val="lt-LT" w:eastAsia="lt-LT"/>
        </w:rPr>
        <w:t xml:space="preserve"> ir kiti gleives skystinantys vaistai mažina antibiotikų veiksmingumą, kol kas pagrįsti tik tyrimų </w:t>
      </w:r>
      <w:proofErr w:type="spellStart"/>
      <w:r w:rsidRPr="00283004">
        <w:rPr>
          <w:rFonts w:ascii="Times New Roman" w:hAnsi="Times New Roman"/>
          <w:i/>
          <w:lang w:val="lt-LT" w:eastAsia="lt-LT"/>
        </w:rPr>
        <w:t>in</w:t>
      </w:r>
      <w:proofErr w:type="spellEnd"/>
      <w:r w:rsidRPr="00283004">
        <w:rPr>
          <w:rFonts w:ascii="Times New Roman" w:hAnsi="Times New Roman"/>
          <w:i/>
          <w:lang w:val="lt-LT" w:eastAsia="lt-LT"/>
        </w:rPr>
        <w:t xml:space="preserve"> </w:t>
      </w:r>
      <w:proofErr w:type="spellStart"/>
      <w:r w:rsidRPr="00283004">
        <w:rPr>
          <w:rFonts w:ascii="Times New Roman" w:hAnsi="Times New Roman"/>
          <w:i/>
          <w:lang w:val="lt-LT" w:eastAsia="lt-LT"/>
        </w:rPr>
        <w:t>vitro</w:t>
      </w:r>
      <w:proofErr w:type="spellEnd"/>
      <w:r w:rsidRPr="00283004">
        <w:rPr>
          <w:rFonts w:ascii="Times New Roman" w:hAnsi="Times New Roman"/>
          <w:i/>
          <w:lang w:val="lt-LT" w:eastAsia="lt-LT"/>
        </w:rPr>
        <w:t>,</w:t>
      </w:r>
      <w:r w:rsidRPr="00283004">
        <w:rPr>
          <w:rFonts w:ascii="Times New Roman" w:hAnsi="Times New Roman"/>
          <w:lang w:val="lt-LT" w:eastAsia="lt-LT"/>
        </w:rPr>
        <w:t xml:space="preserve"> kurių metu minėtos medžiagos buvo tiesiogiai maišomos, duomenimis. Vis dėlto, saugumo </w:t>
      </w:r>
      <w:proofErr w:type="spellStart"/>
      <w:r w:rsidRPr="00283004">
        <w:rPr>
          <w:rFonts w:ascii="Times New Roman" w:hAnsi="Times New Roman"/>
          <w:lang w:val="lt-LT" w:eastAsia="lt-LT"/>
        </w:rPr>
        <w:t>sumetimais</w:t>
      </w:r>
      <w:proofErr w:type="spellEnd"/>
      <w:r w:rsidRPr="00283004">
        <w:rPr>
          <w:rFonts w:ascii="Times New Roman" w:hAnsi="Times New Roman"/>
          <w:lang w:val="lt-LT" w:eastAsia="lt-LT"/>
        </w:rPr>
        <w:t xml:space="preserve"> antibiotikai ir </w:t>
      </w:r>
      <w:proofErr w:type="spellStart"/>
      <w:r w:rsidRPr="00283004">
        <w:rPr>
          <w:rFonts w:ascii="Times New Roman" w:hAnsi="Times New Roman"/>
          <w:lang w:val="lt-LT" w:eastAsia="lt-LT"/>
        </w:rPr>
        <w:t>acetilcisteinas</w:t>
      </w:r>
      <w:proofErr w:type="spellEnd"/>
      <w:r w:rsidRPr="00283004">
        <w:rPr>
          <w:rFonts w:ascii="Times New Roman" w:hAnsi="Times New Roman"/>
          <w:lang w:val="lt-LT" w:eastAsia="lt-LT"/>
        </w:rPr>
        <w:t xml:space="preserve"> turėtų būti vartojami atskirai, tarp jų vartojimo turi būti mažiausiai 2 valandų pertrauka.</w:t>
      </w:r>
    </w:p>
    <w:p w:rsidR="009C39AC" w:rsidRPr="00283004" w:rsidRDefault="009C39AC" w:rsidP="009C39AC">
      <w:pPr>
        <w:pStyle w:val="Sraopastraipa"/>
        <w:spacing w:after="0" w:line="240" w:lineRule="auto"/>
        <w:rPr>
          <w:rFonts w:ascii="Times New Roman" w:hAnsi="Times New Roman"/>
          <w:lang w:val="lt-LT" w:eastAsia="lt-LT"/>
        </w:rPr>
      </w:pPr>
    </w:p>
    <w:p w:rsidR="009C39AC" w:rsidRPr="00283004" w:rsidRDefault="009C39AC" w:rsidP="009C39AC">
      <w:pPr>
        <w:numPr>
          <w:ilvl w:val="0"/>
          <w:numId w:val="8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283004">
        <w:rPr>
          <w:lang w:val="lt-LT"/>
        </w:rPr>
        <w:t xml:space="preserve">Kartu vartojant </w:t>
      </w:r>
      <w:proofErr w:type="spellStart"/>
      <w:r w:rsidR="00947DB5" w:rsidRPr="00283004">
        <w:rPr>
          <w:lang w:val="lt-LT"/>
        </w:rPr>
        <w:t>Respifortin</w:t>
      </w:r>
      <w:proofErr w:type="spellEnd"/>
      <w:r w:rsidRPr="00283004">
        <w:rPr>
          <w:lang w:val="lt-LT"/>
        </w:rPr>
        <w:t xml:space="preserve"> ir nitroglicerino </w:t>
      </w:r>
      <w:r w:rsidR="008361A0">
        <w:rPr>
          <w:lang w:val="lt-LT"/>
        </w:rPr>
        <w:t>bei</w:t>
      </w:r>
      <w:r w:rsidRPr="00283004">
        <w:rPr>
          <w:lang w:val="lt-LT"/>
        </w:rPr>
        <w:t xml:space="preserve"> kitų nitratų (vaistų, vartojamų sergant širdies ir kraujagyslių ligomis ir išemine širdies liga), gali sustiprėti pastarųjų poveikis. Jei vartojate nitrogliceriną a</w:t>
      </w:r>
      <w:r w:rsidR="008361A0">
        <w:rPr>
          <w:lang w:val="lt-LT"/>
        </w:rPr>
        <w:t>r</w:t>
      </w:r>
      <w:r w:rsidRPr="00283004">
        <w:rPr>
          <w:lang w:val="lt-LT"/>
        </w:rPr>
        <w:t xml:space="preserve"> kitą panašiai veikiantį vaistą, kurio sudėtyje yra nitratų, prieš vartodami </w:t>
      </w:r>
      <w:proofErr w:type="spellStart"/>
      <w:r w:rsidRPr="00283004">
        <w:rPr>
          <w:lang w:val="lt-LT"/>
        </w:rPr>
        <w:t>Respifortin</w:t>
      </w:r>
      <w:proofErr w:type="spellEnd"/>
      <w:r w:rsidRPr="00283004">
        <w:rPr>
          <w:lang w:val="lt-LT"/>
        </w:rPr>
        <w:t xml:space="preserve"> pasitarkite su gydytoju.</w:t>
      </w:r>
    </w:p>
    <w:p w:rsidR="009C39AC" w:rsidRPr="00283004" w:rsidRDefault="009C39AC" w:rsidP="009C39AC">
      <w:pPr>
        <w:pStyle w:val="Sraopastraipa"/>
        <w:spacing w:after="0" w:line="240" w:lineRule="auto"/>
        <w:rPr>
          <w:noProof/>
          <w:lang w:val="lt-LT"/>
        </w:rPr>
      </w:pPr>
    </w:p>
    <w:p w:rsidR="009C39AC" w:rsidRPr="00283004" w:rsidRDefault="009C39AC" w:rsidP="009C39AC">
      <w:pPr>
        <w:numPr>
          <w:ilvl w:val="0"/>
          <w:numId w:val="8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283004">
        <w:rPr>
          <w:noProof/>
          <w:szCs w:val="22"/>
          <w:lang w:val="lt-LT"/>
        </w:rPr>
        <w:t xml:space="preserve">Vartojant kartu su karbamazepinu gali sumažinti karbamazepino kiekį </w:t>
      </w:r>
      <w:r w:rsidR="00BB5745">
        <w:rPr>
          <w:noProof/>
          <w:szCs w:val="22"/>
          <w:lang w:val="lt-LT"/>
        </w:rPr>
        <w:t xml:space="preserve">kraujo </w:t>
      </w:r>
      <w:r w:rsidRPr="00283004">
        <w:rPr>
          <w:noProof/>
          <w:szCs w:val="22"/>
          <w:lang w:val="lt-LT"/>
        </w:rPr>
        <w:t>plazmoje žemiau gydomosios koncentracijos.</w:t>
      </w:r>
    </w:p>
    <w:p w:rsidR="009C39AC" w:rsidRPr="00283004" w:rsidRDefault="009C39AC" w:rsidP="009C39AC">
      <w:pPr>
        <w:pStyle w:val="Sraopastraipa"/>
        <w:spacing w:after="0" w:line="240" w:lineRule="auto"/>
        <w:rPr>
          <w:noProof/>
          <w:lang w:val="lt-LT"/>
        </w:rPr>
      </w:pPr>
    </w:p>
    <w:p w:rsidR="004B1F55" w:rsidRPr="00283004" w:rsidRDefault="004B1F55" w:rsidP="009C39AC">
      <w:pPr>
        <w:numPr>
          <w:ilvl w:val="0"/>
          <w:numId w:val="8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  <w:r w:rsidRPr="00283004">
        <w:rPr>
          <w:noProof/>
          <w:szCs w:val="22"/>
          <w:lang w:val="lt-LT"/>
        </w:rPr>
        <w:t>Aktyvintosios anglies va</w:t>
      </w:r>
      <w:r w:rsidR="009C39AC" w:rsidRPr="00283004">
        <w:rPr>
          <w:noProof/>
          <w:szCs w:val="22"/>
          <w:lang w:val="lt-LT"/>
        </w:rPr>
        <w:t>rtojimas gali mažinti Respifortin</w:t>
      </w:r>
      <w:r w:rsidRPr="00283004">
        <w:rPr>
          <w:noProof/>
          <w:szCs w:val="22"/>
          <w:lang w:val="lt-LT"/>
        </w:rPr>
        <w:t xml:space="preserve"> poveikį.</w:t>
      </w:r>
    </w:p>
    <w:p w:rsidR="004B1F55" w:rsidRPr="00283004" w:rsidRDefault="004B1F55" w:rsidP="004B1F55">
      <w:pPr>
        <w:pStyle w:val="Sraopastraipa"/>
        <w:autoSpaceDE w:val="0"/>
        <w:autoSpaceDN w:val="0"/>
        <w:adjustRightInd w:val="0"/>
        <w:spacing w:after="0" w:line="240" w:lineRule="auto"/>
        <w:ind w:hanging="360"/>
        <w:rPr>
          <w:rFonts w:ascii="Times New Roman" w:hAnsi="Times New Roman"/>
          <w:lang w:val="lt-LT"/>
        </w:rPr>
      </w:pPr>
    </w:p>
    <w:p w:rsidR="004B1F55" w:rsidRPr="00283004" w:rsidRDefault="004B1F55" w:rsidP="004B1F55">
      <w:pPr>
        <w:pStyle w:val="Sraopastraip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r w:rsidRPr="00283004">
        <w:rPr>
          <w:rFonts w:ascii="Times New Roman" w:hAnsi="Times New Roman"/>
          <w:lang w:val="lt-LT"/>
        </w:rPr>
        <w:t xml:space="preserve">Nerekomenduojama </w:t>
      </w:r>
      <w:proofErr w:type="spellStart"/>
      <w:r w:rsidRPr="00283004">
        <w:rPr>
          <w:rFonts w:ascii="Times New Roman" w:hAnsi="Times New Roman"/>
          <w:lang w:val="lt-LT"/>
        </w:rPr>
        <w:t>acetilcisteino</w:t>
      </w:r>
      <w:proofErr w:type="spellEnd"/>
      <w:r w:rsidRPr="00283004">
        <w:rPr>
          <w:rFonts w:ascii="Times New Roman" w:hAnsi="Times New Roman"/>
          <w:lang w:val="lt-LT"/>
        </w:rPr>
        <w:t xml:space="preserve"> </w:t>
      </w:r>
      <w:r w:rsidR="009C39AC" w:rsidRPr="00283004">
        <w:rPr>
          <w:rFonts w:ascii="Times New Roman" w:hAnsi="Times New Roman"/>
          <w:lang w:val="lt-LT"/>
        </w:rPr>
        <w:t>tablečių</w:t>
      </w:r>
      <w:r w:rsidRPr="00283004">
        <w:rPr>
          <w:rFonts w:ascii="Times New Roman" w:hAnsi="Times New Roman"/>
          <w:lang w:val="lt-LT"/>
        </w:rPr>
        <w:t xml:space="preserve"> tirpinti kartu su kitais vaistais.</w:t>
      </w:r>
    </w:p>
    <w:p w:rsidR="004B1F55" w:rsidRPr="00283004" w:rsidRDefault="004B1F55" w:rsidP="004B1F55">
      <w:pPr>
        <w:pStyle w:val="Sraopastraipa"/>
        <w:autoSpaceDE w:val="0"/>
        <w:autoSpaceDN w:val="0"/>
        <w:adjustRightInd w:val="0"/>
        <w:spacing w:after="0" w:line="240" w:lineRule="auto"/>
        <w:ind w:hanging="360"/>
        <w:rPr>
          <w:rFonts w:ascii="Times New Roman" w:hAnsi="Times New Roman"/>
          <w:lang w:val="lt-LT" w:eastAsia="lt-LT"/>
        </w:rPr>
      </w:pPr>
    </w:p>
    <w:p w:rsidR="004B1F55" w:rsidRPr="00283004" w:rsidRDefault="009C39AC" w:rsidP="009C39AC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283004">
        <w:rPr>
          <w:szCs w:val="24"/>
          <w:lang w:val="lt-LT"/>
        </w:rPr>
        <w:t xml:space="preserve">Jeigu nesate tikri, ar vartojate kurį nors iš </w:t>
      </w:r>
      <w:r w:rsidR="00233C16">
        <w:rPr>
          <w:szCs w:val="24"/>
          <w:lang w:val="lt-LT"/>
        </w:rPr>
        <w:t>pirmiau</w:t>
      </w:r>
      <w:r w:rsidR="00233C16" w:rsidRPr="00283004">
        <w:rPr>
          <w:szCs w:val="24"/>
          <w:lang w:val="lt-LT"/>
        </w:rPr>
        <w:t xml:space="preserve"> </w:t>
      </w:r>
      <w:r w:rsidRPr="00283004">
        <w:rPr>
          <w:szCs w:val="24"/>
          <w:lang w:val="lt-LT"/>
        </w:rPr>
        <w:t>išvardytų vaistų, paklauskite gydytojo ar vaistininko.</w:t>
      </w:r>
    </w:p>
    <w:p w:rsidR="009C39AC" w:rsidRPr="00283004" w:rsidRDefault="009C39AC" w:rsidP="009C39AC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283004" w:rsidRDefault="009C39AC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 xml:space="preserve">Nėštumas </w:t>
      </w:r>
      <w:r w:rsidR="00F34163" w:rsidRPr="00283004">
        <w:rPr>
          <w:rFonts w:ascii="Times New Roman" w:hAnsi="Times New Roman"/>
          <w:sz w:val="22"/>
          <w:lang w:val="lt-LT"/>
        </w:rPr>
        <w:t>ir</w:t>
      </w:r>
      <w:r w:rsidRPr="00283004">
        <w:rPr>
          <w:rFonts w:ascii="Times New Roman" w:hAnsi="Times New Roman"/>
          <w:sz w:val="22"/>
          <w:lang w:val="lt-LT"/>
        </w:rPr>
        <w:t xml:space="preserve"> </w:t>
      </w:r>
      <w:r w:rsidR="00F34163" w:rsidRPr="00283004">
        <w:rPr>
          <w:rFonts w:ascii="Times New Roman" w:hAnsi="Times New Roman"/>
          <w:sz w:val="22"/>
          <w:lang w:val="lt-LT"/>
        </w:rPr>
        <w:t>žindymo laikotarpis</w:t>
      </w:r>
    </w:p>
    <w:p w:rsidR="009C39AC" w:rsidRPr="00283004" w:rsidRDefault="009C39AC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4"/>
          <w:lang w:val="lt-LT"/>
        </w:rPr>
      </w:pP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>Jeigu esate nėščia, žindote kūdikį, manote, kad galbūt esate nėščia, arba planuojate pastoti, tai prieš vartodama šį vaistą, pasitarkite</w:t>
      </w:r>
      <w:r w:rsidR="009C39AC" w:rsidRPr="00283004">
        <w:rPr>
          <w:noProof/>
          <w:szCs w:val="24"/>
          <w:lang w:val="lt-LT"/>
        </w:rPr>
        <w:t xml:space="preserve"> su gydytoju arba vaistininku.</w:t>
      </w:r>
      <w:r w:rsidRPr="00283004">
        <w:rPr>
          <w:szCs w:val="24"/>
          <w:lang w:val="lt-LT"/>
        </w:rPr>
        <w:t xml:space="preserve"> 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9C39AC" w:rsidRPr="00283004" w:rsidRDefault="009C7DF8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283004">
        <w:rPr>
          <w:szCs w:val="22"/>
          <w:lang w:val="lt-LT"/>
        </w:rPr>
        <w:t xml:space="preserve">Dėl atsargumo nėštumo metu geriau vengti vartoti </w:t>
      </w:r>
      <w:proofErr w:type="spellStart"/>
      <w:r w:rsidRPr="00283004">
        <w:rPr>
          <w:szCs w:val="22"/>
          <w:lang w:val="lt-LT"/>
        </w:rPr>
        <w:t>Respifortin</w:t>
      </w:r>
      <w:proofErr w:type="spellEnd"/>
      <w:r w:rsidRPr="00283004">
        <w:rPr>
          <w:szCs w:val="22"/>
          <w:lang w:val="lt-LT"/>
        </w:rPr>
        <w:t>.</w:t>
      </w:r>
    </w:p>
    <w:p w:rsidR="009C39AC" w:rsidRPr="00283004" w:rsidRDefault="009C39AC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9C7DF8" w:rsidRPr="00283004" w:rsidRDefault="009C7DF8" w:rsidP="009C7DF8">
      <w:pPr>
        <w:rPr>
          <w:szCs w:val="22"/>
          <w:lang w:val="lt-LT"/>
        </w:rPr>
      </w:pPr>
      <w:r w:rsidRPr="00283004">
        <w:rPr>
          <w:szCs w:val="22"/>
          <w:lang w:val="lt-LT"/>
        </w:rPr>
        <w:t xml:space="preserve">Gydytojas, įvertinęs žindymo naudą kūdikiui ir gydymo naudą motinai, </w:t>
      </w:r>
      <w:r w:rsidR="008361A0">
        <w:rPr>
          <w:szCs w:val="22"/>
          <w:lang w:val="lt-LT"/>
        </w:rPr>
        <w:t xml:space="preserve">turi </w:t>
      </w:r>
      <w:r w:rsidRPr="00283004">
        <w:rPr>
          <w:szCs w:val="22"/>
          <w:lang w:val="lt-LT"/>
        </w:rPr>
        <w:t xml:space="preserve">nuspręsti, ar nutraukti žindymą, ar nutraukti gydymą </w:t>
      </w:r>
      <w:proofErr w:type="spellStart"/>
      <w:r w:rsidRPr="00283004">
        <w:rPr>
          <w:szCs w:val="22"/>
          <w:lang w:val="lt-LT"/>
        </w:rPr>
        <w:t>Respifortin</w:t>
      </w:r>
      <w:proofErr w:type="spellEnd"/>
      <w:r w:rsidRPr="00283004">
        <w:rPr>
          <w:szCs w:val="22"/>
          <w:lang w:val="lt-LT"/>
        </w:rPr>
        <w:t>.</w:t>
      </w:r>
    </w:p>
    <w:p w:rsidR="009C7DF8" w:rsidRPr="00283004" w:rsidRDefault="009C7DF8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283004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Vairavimas ir mechanizmų valdymas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9C7DF8" w:rsidRPr="00283004" w:rsidRDefault="009C7DF8" w:rsidP="009C7DF8">
      <w:pPr>
        <w:rPr>
          <w:bCs/>
          <w:szCs w:val="22"/>
          <w:lang w:val="lt-LT"/>
        </w:rPr>
      </w:pPr>
      <w:r w:rsidRPr="00283004">
        <w:rPr>
          <w:szCs w:val="24"/>
          <w:lang w:val="lt-LT"/>
        </w:rPr>
        <w:t xml:space="preserve">Nežinoma, ar </w:t>
      </w:r>
      <w:proofErr w:type="spellStart"/>
      <w:r w:rsidRPr="00283004">
        <w:rPr>
          <w:bCs/>
          <w:szCs w:val="22"/>
          <w:lang w:val="lt-LT"/>
        </w:rPr>
        <w:t>acetilcisteinas</w:t>
      </w:r>
      <w:proofErr w:type="spellEnd"/>
      <w:r w:rsidRPr="00283004">
        <w:rPr>
          <w:bCs/>
          <w:szCs w:val="22"/>
          <w:lang w:val="lt-LT"/>
        </w:rPr>
        <w:t xml:space="preserve"> daro poveikį gebėjimui vairuoti ir valdyti mechanizmus.</w:t>
      </w:r>
    </w:p>
    <w:p w:rsidR="009C7DF8" w:rsidRPr="00283004" w:rsidRDefault="009C7DF8" w:rsidP="00F34163">
      <w:pPr>
        <w:pStyle w:val="Antrat4"/>
        <w:rPr>
          <w:rFonts w:ascii="Times New Roman" w:hAnsi="Times New Roman"/>
          <w:b w:val="0"/>
          <w:bCs w:val="0"/>
          <w:sz w:val="22"/>
          <w:szCs w:val="24"/>
          <w:lang w:val="lt-LT" w:eastAsia="en-US"/>
        </w:rPr>
      </w:pPr>
    </w:p>
    <w:p w:rsidR="00F34163" w:rsidRPr="00283004" w:rsidRDefault="009C7DF8" w:rsidP="00F34163">
      <w:pPr>
        <w:pStyle w:val="Antrat4"/>
        <w:rPr>
          <w:rFonts w:ascii="Times New Roman" w:hAnsi="Times New Roman"/>
          <w:color w:val="000000"/>
          <w:sz w:val="22"/>
          <w:lang w:val="lt-LT"/>
        </w:rPr>
      </w:pPr>
      <w:proofErr w:type="spellStart"/>
      <w:r w:rsidRPr="00283004">
        <w:rPr>
          <w:rFonts w:ascii="Times New Roman" w:hAnsi="Times New Roman"/>
          <w:bCs w:val="0"/>
          <w:sz w:val="22"/>
          <w:szCs w:val="24"/>
          <w:lang w:val="lt-LT" w:eastAsia="en-US"/>
        </w:rPr>
        <w:t>Respifortin</w:t>
      </w:r>
      <w:proofErr w:type="spellEnd"/>
      <w:r w:rsidR="00F34163" w:rsidRPr="00283004">
        <w:rPr>
          <w:rFonts w:ascii="Times New Roman" w:hAnsi="Times New Roman"/>
          <w:sz w:val="22"/>
          <w:lang w:val="lt-LT"/>
        </w:rPr>
        <w:t xml:space="preserve"> sudėtyje yra </w:t>
      </w:r>
      <w:r w:rsidRPr="00283004">
        <w:rPr>
          <w:rFonts w:ascii="Times New Roman" w:hAnsi="Times New Roman"/>
          <w:color w:val="000000"/>
          <w:sz w:val="22"/>
          <w:lang w:val="lt-LT"/>
        </w:rPr>
        <w:t>natrio</w:t>
      </w:r>
    </w:p>
    <w:p w:rsidR="003B41D2" w:rsidRPr="00283004" w:rsidRDefault="003B41D2" w:rsidP="009C7DF8">
      <w:pPr>
        <w:rPr>
          <w:lang w:val="lt-LT"/>
        </w:rPr>
      </w:pPr>
      <w:r w:rsidRPr="003B41D2">
        <w:rPr>
          <w:lang w:val="lt-LT"/>
        </w:rPr>
        <w:t xml:space="preserve">Kiekvienoje šio vaisto </w:t>
      </w:r>
      <w:r>
        <w:rPr>
          <w:lang w:val="lt-LT"/>
        </w:rPr>
        <w:t>dozėje</w:t>
      </w:r>
      <w:r w:rsidRPr="003B41D2">
        <w:rPr>
          <w:lang w:val="lt-LT"/>
        </w:rPr>
        <w:t xml:space="preserve"> yra </w:t>
      </w:r>
      <w:r>
        <w:rPr>
          <w:lang w:val="en-US"/>
        </w:rPr>
        <w:t>183,4</w:t>
      </w:r>
      <w:r>
        <w:rPr>
          <w:lang w:val="lt-LT"/>
        </w:rPr>
        <w:t> </w:t>
      </w:r>
      <w:r w:rsidRPr="003B41D2">
        <w:rPr>
          <w:lang w:val="lt-LT"/>
        </w:rPr>
        <w:t xml:space="preserve">mg natrio (valgomosios druskos sudedamosios dalies). Tai atitinka </w:t>
      </w:r>
      <w:r>
        <w:rPr>
          <w:lang w:val="lt-LT"/>
        </w:rPr>
        <w:t>9,17 </w:t>
      </w:r>
      <w:r w:rsidRPr="003B41D2">
        <w:rPr>
          <w:lang w:val="lt-LT"/>
        </w:rPr>
        <w:t>% didžiausios rekomenduojamos natrio paros normos suaugusiesiems.</w:t>
      </w:r>
    </w:p>
    <w:p w:rsidR="009C7DF8" w:rsidRPr="00283004" w:rsidRDefault="009C7DF8" w:rsidP="009C7DF8">
      <w:pPr>
        <w:rPr>
          <w:lang w:val="lt-LT" w:eastAsia="x-none"/>
        </w:rPr>
      </w:pPr>
    </w:p>
    <w:p w:rsidR="009C7DF8" w:rsidRPr="00283004" w:rsidRDefault="009C7DF8" w:rsidP="009C7DF8">
      <w:pPr>
        <w:pStyle w:val="Antrat4"/>
        <w:rPr>
          <w:rFonts w:ascii="Times New Roman" w:hAnsi="Times New Roman"/>
          <w:color w:val="000000"/>
          <w:sz w:val="22"/>
          <w:lang w:val="lt-LT"/>
        </w:rPr>
      </w:pPr>
      <w:proofErr w:type="spellStart"/>
      <w:r w:rsidRPr="00283004">
        <w:rPr>
          <w:rFonts w:ascii="Times New Roman" w:hAnsi="Times New Roman"/>
          <w:bCs w:val="0"/>
          <w:sz w:val="22"/>
          <w:szCs w:val="24"/>
          <w:lang w:val="lt-LT" w:eastAsia="en-US"/>
        </w:rPr>
        <w:t>Respifortin</w:t>
      </w:r>
      <w:proofErr w:type="spellEnd"/>
      <w:r w:rsidRPr="00283004">
        <w:rPr>
          <w:rFonts w:ascii="Times New Roman" w:hAnsi="Times New Roman"/>
          <w:sz w:val="22"/>
          <w:lang w:val="lt-LT"/>
        </w:rPr>
        <w:t xml:space="preserve"> sudėtyje yra </w:t>
      </w:r>
      <w:proofErr w:type="spellStart"/>
      <w:r w:rsidRPr="00283004">
        <w:rPr>
          <w:rFonts w:ascii="Times New Roman" w:hAnsi="Times New Roman"/>
          <w:color w:val="000000"/>
          <w:sz w:val="22"/>
          <w:lang w:val="lt-LT"/>
        </w:rPr>
        <w:t>izomalto</w:t>
      </w:r>
      <w:proofErr w:type="spellEnd"/>
    </w:p>
    <w:p w:rsidR="005A6C5B" w:rsidRPr="00283004" w:rsidRDefault="005A6C5B" w:rsidP="005A6C5B">
      <w:pPr>
        <w:rPr>
          <w:szCs w:val="22"/>
          <w:lang w:val="lt-LT"/>
        </w:rPr>
      </w:pPr>
      <w:r w:rsidRPr="00283004">
        <w:rPr>
          <w:szCs w:val="22"/>
          <w:lang w:val="lt-LT"/>
        </w:rPr>
        <w:t>Šio vaist</w:t>
      </w:r>
      <w:r w:rsidR="00D8570E" w:rsidRPr="00283004">
        <w:rPr>
          <w:szCs w:val="22"/>
          <w:lang w:val="lt-LT"/>
        </w:rPr>
        <w:t>o</w:t>
      </w:r>
      <w:r w:rsidRPr="00283004">
        <w:rPr>
          <w:szCs w:val="22"/>
          <w:lang w:val="lt-LT"/>
        </w:rPr>
        <w:t xml:space="preserve"> sudėtyje yra </w:t>
      </w:r>
      <w:proofErr w:type="spellStart"/>
      <w:r w:rsidRPr="00283004">
        <w:rPr>
          <w:szCs w:val="22"/>
          <w:lang w:val="lt-LT"/>
        </w:rPr>
        <w:t>izomalto</w:t>
      </w:r>
      <w:proofErr w:type="spellEnd"/>
      <w:r w:rsidR="00D8570E" w:rsidRPr="00283004">
        <w:rPr>
          <w:szCs w:val="22"/>
          <w:lang w:val="lt-LT"/>
        </w:rPr>
        <w:t xml:space="preserve"> (saldiklio).</w:t>
      </w:r>
      <w:r w:rsidR="00D8570E" w:rsidRPr="00283004">
        <w:rPr>
          <w:lang w:val="lt-LT"/>
        </w:rPr>
        <w:t xml:space="preserve"> Jeigu gydytojas Jums yra sakęs, kad netoleruojate kokių nors angliavandenių, kreipkitės į jį prieš pradėdami vartoti šį vaistą</w:t>
      </w:r>
      <w:r w:rsidRPr="00283004">
        <w:rPr>
          <w:szCs w:val="22"/>
          <w:lang w:val="lt-LT"/>
        </w:rPr>
        <w:t>.</w:t>
      </w:r>
    </w:p>
    <w:p w:rsidR="005A6C5B" w:rsidRPr="00283004" w:rsidRDefault="005A6C5B" w:rsidP="005A6C5B">
      <w:pPr>
        <w:rPr>
          <w:lang w:val="lt-LT" w:eastAsia="x-none"/>
        </w:rPr>
      </w:pPr>
    </w:p>
    <w:p w:rsidR="009C7DF8" w:rsidRPr="00283004" w:rsidRDefault="009C7DF8" w:rsidP="009C7DF8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 w:rsidRPr="00283004">
        <w:rPr>
          <w:rFonts w:ascii="Times New Roman" w:hAnsi="Times New Roman"/>
          <w:bCs w:val="0"/>
          <w:sz w:val="22"/>
          <w:szCs w:val="24"/>
          <w:lang w:val="lt-LT" w:eastAsia="en-US"/>
        </w:rPr>
        <w:t>Respifortin</w:t>
      </w:r>
      <w:proofErr w:type="spellEnd"/>
      <w:r w:rsidRPr="00283004">
        <w:rPr>
          <w:rFonts w:ascii="Times New Roman" w:hAnsi="Times New Roman"/>
          <w:sz w:val="22"/>
          <w:lang w:val="lt-LT"/>
        </w:rPr>
        <w:t xml:space="preserve"> sudėtyje yra </w:t>
      </w:r>
      <w:proofErr w:type="spellStart"/>
      <w:r w:rsidRPr="00283004">
        <w:rPr>
          <w:rFonts w:ascii="Times New Roman" w:hAnsi="Times New Roman"/>
          <w:color w:val="000000"/>
          <w:sz w:val="22"/>
          <w:lang w:val="lt-LT"/>
        </w:rPr>
        <w:t>aspartamo</w:t>
      </w:r>
      <w:proofErr w:type="spellEnd"/>
    </w:p>
    <w:p w:rsidR="005A6C5B" w:rsidRPr="00283004" w:rsidRDefault="005A6C5B" w:rsidP="005A6C5B">
      <w:pPr>
        <w:rPr>
          <w:noProof/>
          <w:szCs w:val="22"/>
          <w:lang w:val="lt-LT"/>
        </w:rPr>
      </w:pPr>
      <w:r w:rsidRPr="00283004">
        <w:rPr>
          <w:noProof/>
          <w:szCs w:val="22"/>
          <w:lang w:val="lt-LT"/>
        </w:rPr>
        <w:t>Kiekvienoje šio vaisto tabletėje yra 39,9 mg aspartamo.</w:t>
      </w:r>
    </w:p>
    <w:p w:rsidR="005A6C5B" w:rsidRPr="00283004" w:rsidRDefault="0015778B" w:rsidP="0015778B">
      <w:pPr>
        <w:rPr>
          <w:noProof/>
          <w:szCs w:val="22"/>
          <w:lang w:val="lt-LT"/>
        </w:rPr>
      </w:pPr>
      <w:r w:rsidRPr="0015778B">
        <w:rPr>
          <w:noProof/>
          <w:szCs w:val="22"/>
          <w:lang w:val="lt-LT"/>
        </w:rPr>
        <w:t>Aspartamas yra fenilalanino šaltinis</w:t>
      </w:r>
      <w:r w:rsidR="00D8570E" w:rsidRPr="00283004">
        <w:rPr>
          <w:noProof/>
          <w:szCs w:val="22"/>
          <w:lang w:val="lt-LT"/>
        </w:rPr>
        <w:t xml:space="preserve">. </w:t>
      </w:r>
      <w:r w:rsidRPr="0015778B">
        <w:rPr>
          <w:noProof/>
          <w:szCs w:val="22"/>
          <w:lang w:val="lt-LT"/>
        </w:rPr>
        <w:t>Jis gali būti</w:t>
      </w:r>
      <w:r>
        <w:rPr>
          <w:noProof/>
          <w:szCs w:val="22"/>
          <w:lang w:val="lt-LT"/>
        </w:rPr>
        <w:t xml:space="preserve"> </w:t>
      </w:r>
      <w:r w:rsidRPr="0015778B">
        <w:rPr>
          <w:noProof/>
          <w:szCs w:val="22"/>
          <w:lang w:val="lt-LT"/>
        </w:rPr>
        <w:t>kenksmingas sergantiems fenilketonurija, reta</w:t>
      </w:r>
      <w:r>
        <w:rPr>
          <w:noProof/>
          <w:szCs w:val="22"/>
          <w:lang w:val="lt-LT"/>
        </w:rPr>
        <w:t xml:space="preserve"> </w:t>
      </w:r>
      <w:r w:rsidRPr="0015778B">
        <w:rPr>
          <w:noProof/>
          <w:szCs w:val="22"/>
          <w:lang w:val="lt-LT"/>
        </w:rPr>
        <w:t>genetine liga, kuria sergant fenilaninas kaupiasi</w:t>
      </w:r>
      <w:r>
        <w:rPr>
          <w:noProof/>
          <w:szCs w:val="22"/>
          <w:lang w:val="lt-LT"/>
        </w:rPr>
        <w:t xml:space="preserve"> </w:t>
      </w:r>
      <w:r w:rsidRPr="0015778B">
        <w:rPr>
          <w:noProof/>
          <w:szCs w:val="22"/>
          <w:lang w:val="lt-LT"/>
        </w:rPr>
        <w:t>organizme, nes organizmas negali jo tinkamai</w:t>
      </w:r>
      <w:r>
        <w:rPr>
          <w:noProof/>
          <w:szCs w:val="22"/>
          <w:lang w:val="lt-LT"/>
        </w:rPr>
        <w:t xml:space="preserve"> </w:t>
      </w:r>
      <w:r w:rsidRPr="0015778B">
        <w:rPr>
          <w:noProof/>
          <w:szCs w:val="22"/>
          <w:lang w:val="lt-LT"/>
        </w:rPr>
        <w:t>pašalinti.</w:t>
      </w:r>
    </w:p>
    <w:p w:rsidR="009C7DF8" w:rsidRPr="00283004" w:rsidRDefault="009C7DF8" w:rsidP="009C7DF8">
      <w:pPr>
        <w:rPr>
          <w:lang w:val="lt-LT" w:eastAsia="x-none"/>
        </w:rPr>
      </w:pPr>
    </w:p>
    <w:p w:rsidR="00D8273C" w:rsidRPr="00283004" w:rsidRDefault="00D8273C" w:rsidP="009C7DF8">
      <w:pPr>
        <w:rPr>
          <w:lang w:val="lt-LT" w:eastAsia="x-none"/>
        </w:rPr>
      </w:pPr>
    </w:p>
    <w:p w:rsidR="00F34163" w:rsidRPr="00283004" w:rsidRDefault="00D8273C" w:rsidP="004B1F55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3.</w:t>
      </w:r>
      <w:r w:rsidRPr="00283004">
        <w:rPr>
          <w:rFonts w:ascii="Times New Roman" w:hAnsi="Times New Roman"/>
          <w:sz w:val="22"/>
          <w:lang w:val="lt-LT"/>
        </w:rPr>
        <w:tab/>
        <w:t xml:space="preserve">Kaip vartoti </w:t>
      </w:r>
      <w:proofErr w:type="spellStart"/>
      <w:r w:rsidRPr="00283004">
        <w:rPr>
          <w:rFonts w:ascii="Times New Roman" w:hAnsi="Times New Roman"/>
          <w:sz w:val="22"/>
          <w:lang w:val="lt-LT"/>
        </w:rPr>
        <w:t>Respifortin</w:t>
      </w:r>
      <w:proofErr w:type="spellEnd"/>
    </w:p>
    <w:p w:rsidR="00D8273C" w:rsidRPr="00283004" w:rsidRDefault="00D8273C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</w:p>
    <w:p w:rsidR="00F34163" w:rsidRPr="00283004" w:rsidRDefault="00D8273C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>Visada vartokite šį vaistą tiksliai kaip aprašyta šiame lapelyje arba kaip nurodė gydytojas arba vaistininkas</w:t>
      </w:r>
      <w:r w:rsidR="00F34163" w:rsidRPr="00283004">
        <w:rPr>
          <w:noProof/>
          <w:szCs w:val="24"/>
          <w:lang w:val="lt-LT"/>
        </w:rPr>
        <w:t>.</w:t>
      </w:r>
      <w:r w:rsidR="00F34163" w:rsidRPr="00283004">
        <w:rPr>
          <w:szCs w:val="24"/>
          <w:lang w:val="lt-LT"/>
        </w:rPr>
        <w:t xml:space="preserve"> </w:t>
      </w:r>
      <w:r w:rsidR="00F34163" w:rsidRPr="00283004">
        <w:rPr>
          <w:noProof/>
          <w:szCs w:val="24"/>
          <w:lang w:val="lt-LT"/>
        </w:rPr>
        <w:t>Jeigu abejo</w:t>
      </w:r>
      <w:r w:rsidRPr="00283004">
        <w:rPr>
          <w:noProof/>
          <w:szCs w:val="24"/>
          <w:lang w:val="lt-LT"/>
        </w:rPr>
        <w:t xml:space="preserve">jate, kreipkitės į gydytoją </w:t>
      </w:r>
      <w:r w:rsidR="00F34163" w:rsidRPr="00283004">
        <w:rPr>
          <w:noProof/>
          <w:szCs w:val="24"/>
          <w:lang w:val="lt-LT"/>
        </w:rPr>
        <w:t>arba</w:t>
      </w:r>
      <w:r w:rsidRPr="00283004">
        <w:rPr>
          <w:noProof/>
          <w:szCs w:val="24"/>
          <w:lang w:val="lt-LT"/>
        </w:rPr>
        <w:t xml:space="preserve"> vaistininką.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283004" w:rsidRDefault="00D8273C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4"/>
          <w:lang w:val="lt-LT"/>
        </w:rPr>
      </w:pPr>
      <w:r w:rsidRPr="00283004">
        <w:rPr>
          <w:b/>
          <w:noProof/>
          <w:szCs w:val="24"/>
          <w:lang w:val="lt-LT"/>
        </w:rPr>
        <w:t>Rekomenduojama dozė yra: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D8273C" w:rsidRPr="00283004" w:rsidRDefault="00D8273C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4"/>
          <w:lang w:val="lt-LT"/>
        </w:rPr>
      </w:pPr>
      <w:r w:rsidRPr="00283004">
        <w:rPr>
          <w:b/>
          <w:szCs w:val="24"/>
          <w:lang w:val="lt-LT"/>
        </w:rPr>
        <w:t>S</w:t>
      </w:r>
      <w:r w:rsidR="00CA38C2">
        <w:rPr>
          <w:b/>
          <w:szCs w:val="24"/>
          <w:lang w:val="lt-LT"/>
        </w:rPr>
        <w:t>u</w:t>
      </w:r>
      <w:r w:rsidRPr="00283004">
        <w:rPr>
          <w:b/>
          <w:szCs w:val="24"/>
          <w:lang w:val="lt-LT"/>
        </w:rPr>
        <w:t>augusiesiems</w:t>
      </w:r>
    </w:p>
    <w:p w:rsidR="00D8273C" w:rsidRPr="00283004" w:rsidRDefault="00D8273C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283004">
        <w:rPr>
          <w:szCs w:val="24"/>
          <w:lang w:val="lt-LT"/>
        </w:rPr>
        <w:t>1</w:t>
      </w:r>
      <w:r w:rsidR="004471C3">
        <w:rPr>
          <w:szCs w:val="24"/>
          <w:lang w:val="lt-LT"/>
        </w:rPr>
        <w:t> </w:t>
      </w:r>
      <w:r w:rsidRPr="00283004">
        <w:rPr>
          <w:szCs w:val="24"/>
          <w:lang w:val="lt-LT"/>
        </w:rPr>
        <w:t xml:space="preserve">šnypščioji tabletė kartą per parą (atitinka 600 mg </w:t>
      </w:r>
      <w:proofErr w:type="spellStart"/>
      <w:r w:rsidRPr="00283004">
        <w:rPr>
          <w:szCs w:val="24"/>
          <w:lang w:val="lt-LT"/>
        </w:rPr>
        <w:t>acetilcisteino</w:t>
      </w:r>
      <w:proofErr w:type="spellEnd"/>
      <w:r w:rsidRPr="00283004">
        <w:rPr>
          <w:szCs w:val="24"/>
          <w:lang w:val="lt-LT"/>
        </w:rPr>
        <w:t xml:space="preserve"> per parą).</w:t>
      </w:r>
    </w:p>
    <w:p w:rsidR="00D8273C" w:rsidRPr="00283004" w:rsidRDefault="00D8273C" w:rsidP="005829C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</w:p>
    <w:p w:rsidR="00F34163" w:rsidRPr="00283004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Var</w:t>
      </w:r>
      <w:r w:rsidR="00D8273C" w:rsidRPr="00283004">
        <w:rPr>
          <w:rFonts w:ascii="Times New Roman" w:hAnsi="Times New Roman"/>
          <w:sz w:val="22"/>
          <w:lang w:val="lt-LT"/>
        </w:rPr>
        <w:t>tojimas vaikams ir paaugliams</w:t>
      </w:r>
    </w:p>
    <w:p w:rsidR="00D8273C" w:rsidRPr="00283004" w:rsidRDefault="00D8273C" w:rsidP="00D8273C">
      <w:pPr>
        <w:tabs>
          <w:tab w:val="left" w:pos="284"/>
        </w:tabs>
        <w:rPr>
          <w:noProof/>
          <w:szCs w:val="22"/>
          <w:lang w:val="lt-LT"/>
        </w:rPr>
      </w:pPr>
      <w:r w:rsidRPr="00283004">
        <w:rPr>
          <w:noProof/>
          <w:szCs w:val="22"/>
          <w:lang w:val="lt-LT"/>
        </w:rPr>
        <w:t xml:space="preserve">Dėl veikliosios medžiagos kiekio </w:t>
      </w:r>
      <w:r w:rsidR="00CA38C2">
        <w:rPr>
          <w:noProof/>
          <w:szCs w:val="22"/>
          <w:lang w:val="lt-LT"/>
        </w:rPr>
        <w:t xml:space="preserve">šio </w:t>
      </w:r>
      <w:r w:rsidRPr="00283004">
        <w:rPr>
          <w:noProof/>
          <w:szCs w:val="22"/>
          <w:lang w:val="lt-LT"/>
        </w:rPr>
        <w:t>vaisto negalima vartoti jauniesniems kaip 18 metų vaikams ir paaugliams.</w:t>
      </w:r>
    </w:p>
    <w:p w:rsidR="00D8273C" w:rsidRPr="00283004" w:rsidRDefault="00D8273C" w:rsidP="00D8273C">
      <w:pPr>
        <w:tabs>
          <w:tab w:val="left" w:pos="284"/>
        </w:tabs>
        <w:rPr>
          <w:noProof/>
          <w:szCs w:val="22"/>
          <w:lang w:val="lt-LT"/>
        </w:rPr>
      </w:pPr>
    </w:p>
    <w:p w:rsidR="00D8273C" w:rsidRPr="00283004" w:rsidRDefault="00D8273C" w:rsidP="00D8273C">
      <w:pPr>
        <w:rPr>
          <w:szCs w:val="24"/>
          <w:u w:val="single"/>
          <w:lang w:val="lt-LT"/>
        </w:rPr>
      </w:pPr>
      <w:r w:rsidRPr="00283004">
        <w:rPr>
          <w:noProof/>
          <w:szCs w:val="24"/>
          <w:u w:val="single"/>
          <w:lang w:val="lt-LT"/>
        </w:rPr>
        <w:t>Vartojimo metodas</w:t>
      </w:r>
      <w:r w:rsidRPr="00283004">
        <w:rPr>
          <w:szCs w:val="24"/>
          <w:u w:val="single"/>
          <w:lang w:val="lt-LT"/>
        </w:rPr>
        <w:t xml:space="preserve"> </w:t>
      </w:r>
    </w:p>
    <w:p w:rsidR="00EB05CB" w:rsidRDefault="00D8273C" w:rsidP="00D8273C">
      <w:pPr>
        <w:rPr>
          <w:szCs w:val="24"/>
          <w:lang w:val="lt-LT"/>
        </w:rPr>
      </w:pPr>
      <w:proofErr w:type="spellStart"/>
      <w:r w:rsidRPr="00283004">
        <w:rPr>
          <w:szCs w:val="24"/>
          <w:lang w:val="lt-LT"/>
        </w:rPr>
        <w:t>Šnypščiąją</w:t>
      </w:r>
      <w:proofErr w:type="spellEnd"/>
      <w:r w:rsidRPr="00283004">
        <w:rPr>
          <w:szCs w:val="24"/>
          <w:lang w:val="lt-LT"/>
        </w:rPr>
        <w:t xml:space="preserve"> tabletę reikia ištirpinti ½ stiklinės vandens ir nedelsiant išgerti. </w:t>
      </w:r>
    </w:p>
    <w:p w:rsidR="00D8273C" w:rsidRPr="00283004" w:rsidRDefault="00D8273C" w:rsidP="00D8273C">
      <w:pPr>
        <w:rPr>
          <w:szCs w:val="24"/>
          <w:lang w:val="lt-LT"/>
        </w:rPr>
      </w:pPr>
      <w:r w:rsidRPr="00283004">
        <w:rPr>
          <w:szCs w:val="24"/>
          <w:lang w:val="lt-LT"/>
        </w:rPr>
        <w:t>Gautas tirpalas yra skaidrus ir bespalvis.</w:t>
      </w:r>
    </w:p>
    <w:p w:rsidR="00D8273C" w:rsidRPr="00283004" w:rsidRDefault="00D8273C" w:rsidP="00D8273C">
      <w:pPr>
        <w:rPr>
          <w:szCs w:val="24"/>
          <w:lang w:val="lt-LT"/>
        </w:rPr>
      </w:pPr>
    </w:p>
    <w:p w:rsidR="00EB05CB" w:rsidRDefault="00D8273C" w:rsidP="00D8273C">
      <w:pPr>
        <w:rPr>
          <w:szCs w:val="24"/>
          <w:lang w:val="lt-LT"/>
        </w:rPr>
      </w:pPr>
      <w:r w:rsidRPr="00283004">
        <w:rPr>
          <w:szCs w:val="24"/>
          <w:lang w:val="lt-LT"/>
        </w:rPr>
        <w:t xml:space="preserve">Pastaba: nevartokite prieš miegą, </w:t>
      </w:r>
      <w:r w:rsidR="00EB05CB">
        <w:rPr>
          <w:szCs w:val="24"/>
          <w:lang w:val="lt-LT"/>
        </w:rPr>
        <w:t xml:space="preserve">nes </w:t>
      </w:r>
      <w:r w:rsidRPr="00283004">
        <w:rPr>
          <w:szCs w:val="24"/>
          <w:lang w:val="lt-LT"/>
        </w:rPr>
        <w:t xml:space="preserve">miego metu susilpnėja suskystėjusio sekreto atkosėjimas. </w:t>
      </w:r>
    </w:p>
    <w:p w:rsidR="00D8273C" w:rsidRPr="00283004" w:rsidRDefault="00D8273C" w:rsidP="00D8273C">
      <w:pPr>
        <w:rPr>
          <w:noProof/>
          <w:szCs w:val="24"/>
          <w:lang w:val="lt-LT"/>
        </w:rPr>
      </w:pPr>
      <w:r w:rsidRPr="00283004">
        <w:rPr>
          <w:szCs w:val="24"/>
          <w:lang w:val="lt-LT"/>
        </w:rPr>
        <w:t xml:space="preserve">Paskutinę </w:t>
      </w:r>
      <w:proofErr w:type="spellStart"/>
      <w:r w:rsidRPr="00283004">
        <w:rPr>
          <w:szCs w:val="24"/>
          <w:lang w:val="lt-LT"/>
        </w:rPr>
        <w:t>Respifortin</w:t>
      </w:r>
      <w:proofErr w:type="spellEnd"/>
      <w:r w:rsidRPr="00283004">
        <w:rPr>
          <w:szCs w:val="24"/>
          <w:lang w:val="lt-LT"/>
        </w:rPr>
        <w:t xml:space="preserve"> dozė </w:t>
      </w:r>
      <w:r w:rsidRPr="00283004">
        <w:rPr>
          <w:noProof/>
          <w:szCs w:val="24"/>
          <w:lang w:val="lt-LT"/>
        </w:rPr>
        <w:t xml:space="preserve">reikia suvartoti likus bent 4 valandoms iki miego. </w:t>
      </w:r>
    </w:p>
    <w:p w:rsidR="00D8273C" w:rsidRPr="00283004" w:rsidRDefault="00D8273C" w:rsidP="00D8273C">
      <w:pPr>
        <w:rPr>
          <w:szCs w:val="24"/>
          <w:lang w:val="lt-LT"/>
        </w:rPr>
      </w:pPr>
      <w:r w:rsidRPr="00283004">
        <w:rPr>
          <w:szCs w:val="22"/>
          <w:lang w:val="lt-LT"/>
        </w:rPr>
        <w:t>Gydymo metu rekomenduojama vartoti daug skysčių.</w:t>
      </w:r>
    </w:p>
    <w:p w:rsidR="00D8273C" w:rsidRPr="00283004" w:rsidRDefault="00D8273C" w:rsidP="00F34163">
      <w:pPr>
        <w:spacing w:line="240" w:lineRule="auto"/>
        <w:rPr>
          <w:noProof/>
          <w:szCs w:val="24"/>
          <w:lang w:val="lt-LT"/>
        </w:rPr>
      </w:pPr>
    </w:p>
    <w:p w:rsidR="00D8273C" w:rsidRPr="00283004" w:rsidRDefault="00D8273C" w:rsidP="00F34163">
      <w:pPr>
        <w:spacing w:line="240" w:lineRule="auto"/>
        <w:rPr>
          <w:noProof/>
          <w:szCs w:val="24"/>
          <w:u w:val="single"/>
          <w:lang w:val="lt-LT"/>
        </w:rPr>
      </w:pPr>
      <w:r w:rsidRPr="00283004">
        <w:rPr>
          <w:noProof/>
          <w:szCs w:val="24"/>
          <w:u w:val="single"/>
          <w:lang w:val="lt-LT"/>
        </w:rPr>
        <w:t>Gydymo trukmė</w:t>
      </w:r>
    </w:p>
    <w:p w:rsidR="00D8273C" w:rsidRPr="00283004" w:rsidRDefault="00D8273C" w:rsidP="00F34163">
      <w:pPr>
        <w:spacing w:line="240" w:lineRule="auto"/>
        <w:rPr>
          <w:b/>
          <w:noProof/>
          <w:szCs w:val="24"/>
          <w:lang w:val="lt-LT"/>
        </w:rPr>
      </w:pPr>
      <w:r w:rsidRPr="00283004">
        <w:rPr>
          <w:b/>
          <w:noProof/>
          <w:szCs w:val="24"/>
          <w:lang w:val="lt-LT"/>
        </w:rPr>
        <w:t>Respifortin be gydytojo patarimo negalima vartoti ilgiau kaip 5</w:t>
      </w:r>
      <w:r w:rsidR="004471C3">
        <w:rPr>
          <w:b/>
          <w:noProof/>
          <w:szCs w:val="24"/>
          <w:lang w:val="lt-LT"/>
        </w:rPr>
        <w:t> </w:t>
      </w:r>
      <w:r w:rsidRPr="00283004">
        <w:rPr>
          <w:b/>
          <w:noProof/>
          <w:szCs w:val="24"/>
          <w:lang w:val="lt-LT"/>
        </w:rPr>
        <w:t>dienas.</w:t>
      </w:r>
    </w:p>
    <w:p w:rsidR="00D8273C" w:rsidRPr="00283004" w:rsidRDefault="00D8273C" w:rsidP="00F34163">
      <w:pPr>
        <w:pStyle w:val="Antrat4"/>
        <w:rPr>
          <w:rFonts w:ascii="Times New Roman" w:hAnsi="Times New Roman"/>
          <w:sz w:val="22"/>
          <w:lang w:val="lt-LT"/>
        </w:rPr>
      </w:pPr>
    </w:p>
    <w:p w:rsidR="00F34163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K</w:t>
      </w:r>
      <w:r w:rsidR="00D8273C" w:rsidRPr="00283004">
        <w:rPr>
          <w:rFonts w:ascii="Times New Roman" w:hAnsi="Times New Roman"/>
          <w:sz w:val="22"/>
          <w:lang w:val="lt-LT"/>
        </w:rPr>
        <w:t xml:space="preserve">ą daryti pavartojus per didelę </w:t>
      </w:r>
      <w:proofErr w:type="spellStart"/>
      <w:r w:rsidR="00D8273C" w:rsidRPr="00283004">
        <w:rPr>
          <w:rFonts w:ascii="Times New Roman" w:hAnsi="Times New Roman"/>
          <w:sz w:val="22"/>
          <w:lang w:val="lt-LT"/>
        </w:rPr>
        <w:t>Respifortin</w:t>
      </w:r>
      <w:proofErr w:type="spellEnd"/>
      <w:r w:rsidRPr="00283004">
        <w:rPr>
          <w:rFonts w:ascii="Times New Roman" w:hAnsi="Times New Roman"/>
          <w:sz w:val="22"/>
          <w:lang w:val="lt-LT"/>
        </w:rPr>
        <w:t xml:space="preserve"> dozę</w:t>
      </w:r>
    </w:p>
    <w:p w:rsidR="00197D63" w:rsidRPr="00197D63" w:rsidRDefault="00197D63" w:rsidP="00197D63">
      <w:pPr>
        <w:rPr>
          <w:lang w:val="lt-LT" w:eastAsia="x-none"/>
        </w:rPr>
      </w:pPr>
    </w:p>
    <w:p w:rsidR="00D8273C" w:rsidRPr="00283004" w:rsidRDefault="00D8273C" w:rsidP="00D8273C">
      <w:pPr>
        <w:rPr>
          <w:lang w:val="lt-LT" w:eastAsia="x-none"/>
        </w:rPr>
      </w:pPr>
      <w:r w:rsidRPr="00283004">
        <w:rPr>
          <w:szCs w:val="22"/>
          <w:lang w:val="lt-LT"/>
        </w:rPr>
        <w:t>Jei išgėrėte daugiau vaisto, nei reikėjo, nedelsiant susisiekite su gydytoju ar vaistininku.</w:t>
      </w:r>
      <w:r w:rsidR="001E1DF1" w:rsidRPr="00283004">
        <w:rPr>
          <w:szCs w:val="22"/>
          <w:lang w:val="lt-LT"/>
        </w:rPr>
        <w:t xml:space="preserve"> Gali pasireikšti virškinimo trakto simptomai, pvz., pykinimas, vėmimas, viduriavimas.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Default="001E1DF1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 xml:space="preserve">Pamiršus pavartoti </w:t>
      </w:r>
      <w:proofErr w:type="spellStart"/>
      <w:r w:rsidRPr="00283004">
        <w:rPr>
          <w:rFonts w:ascii="Times New Roman" w:hAnsi="Times New Roman"/>
          <w:sz w:val="22"/>
          <w:lang w:val="lt-LT"/>
        </w:rPr>
        <w:t>Respifortin</w:t>
      </w:r>
      <w:proofErr w:type="spellEnd"/>
    </w:p>
    <w:p w:rsidR="00197D63" w:rsidRPr="00197D63" w:rsidRDefault="00197D63" w:rsidP="00197D63">
      <w:pPr>
        <w:rPr>
          <w:lang w:val="lt-LT" w:eastAsia="x-none"/>
        </w:rPr>
      </w:pPr>
    </w:p>
    <w:p w:rsidR="001E1DF1" w:rsidRPr="00283004" w:rsidRDefault="001E1DF1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  <w:r w:rsidRPr="00283004">
        <w:rPr>
          <w:noProof/>
          <w:szCs w:val="24"/>
          <w:lang w:val="lt-LT"/>
        </w:rPr>
        <w:t>Pamiršus pavartoti šio vaisto, išgerkite jo kuo greičiau.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>Negalima vartoti dvigubos dozė</w:t>
      </w:r>
      <w:r w:rsidR="001E1DF1" w:rsidRPr="00283004">
        <w:rPr>
          <w:noProof/>
          <w:szCs w:val="24"/>
          <w:lang w:val="lt-LT"/>
        </w:rPr>
        <w:t>s norint kompensuoti praleistą dozę.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 xml:space="preserve">Jeigu kiltų daugiau klausimų dėl šio </w:t>
      </w:r>
      <w:r w:rsidR="001E1DF1" w:rsidRPr="00283004">
        <w:rPr>
          <w:noProof/>
          <w:szCs w:val="24"/>
          <w:lang w:val="lt-LT"/>
        </w:rPr>
        <w:t xml:space="preserve">vaisto vartojimo, kreipkitės į gydytoją arba </w:t>
      </w:r>
      <w:r w:rsidRPr="00283004">
        <w:rPr>
          <w:noProof/>
          <w:szCs w:val="24"/>
          <w:lang w:val="lt-LT"/>
        </w:rPr>
        <w:t>vaistininką</w:t>
      </w:r>
      <w:r w:rsidR="001E1DF1" w:rsidRPr="00283004">
        <w:rPr>
          <w:noProof/>
          <w:szCs w:val="24"/>
          <w:lang w:val="lt-LT"/>
        </w:rPr>
        <w:t>.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447DE7" w:rsidRPr="00283004" w:rsidRDefault="00447DE7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283004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4.</w:t>
      </w:r>
      <w:r w:rsidRPr="00283004">
        <w:rPr>
          <w:rFonts w:ascii="Times New Roman" w:hAnsi="Times New Roman"/>
          <w:sz w:val="22"/>
          <w:lang w:val="lt-LT"/>
        </w:rPr>
        <w:tab/>
        <w:t>Galimas šalutinis poveikis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>Šis vaistas, kaip ir visi kiti, gali sukelti šalutinį poveikį, nors jis pasireiškia ne visiems žmonėms.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</w:p>
    <w:p w:rsidR="001E1DF1" w:rsidRPr="00283004" w:rsidRDefault="001E1DF1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zCs w:val="24"/>
          <w:lang w:val="lt-LT"/>
        </w:rPr>
      </w:pPr>
      <w:r w:rsidRPr="00283004">
        <w:rPr>
          <w:b/>
          <w:szCs w:val="24"/>
          <w:lang w:val="lt-LT"/>
        </w:rPr>
        <w:t>Sunkus šalutinis poveikis</w:t>
      </w:r>
    </w:p>
    <w:p w:rsidR="001E1DF1" w:rsidRPr="00283004" w:rsidRDefault="001E1DF1" w:rsidP="001E1DF1">
      <w:pPr>
        <w:rPr>
          <w:szCs w:val="22"/>
          <w:lang w:val="lt-LT"/>
        </w:rPr>
      </w:pPr>
      <w:r w:rsidRPr="00283004">
        <w:rPr>
          <w:szCs w:val="22"/>
          <w:lang w:val="lt-LT"/>
        </w:rPr>
        <w:t>Nedažnai pasireiškiantis šalutinis poveikis yra</w:t>
      </w:r>
      <w:r w:rsidRPr="00283004">
        <w:rPr>
          <w:b/>
          <w:szCs w:val="22"/>
          <w:lang w:val="lt-LT"/>
        </w:rPr>
        <w:t xml:space="preserve"> sunkios alerginės reakcijos</w:t>
      </w:r>
      <w:r w:rsidRPr="00283004">
        <w:rPr>
          <w:szCs w:val="22"/>
          <w:lang w:val="lt-LT"/>
        </w:rPr>
        <w:t xml:space="preserve">, dėl kurių sunku kvėpuoti, sumažėja kraujo spaudimas, atsiranda dilgėlinė, išbėrimas, </w:t>
      </w:r>
      <w:proofErr w:type="spellStart"/>
      <w:r w:rsidRPr="00283004">
        <w:rPr>
          <w:szCs w:val="22"/>
          <w:lang w:val="lt-LT"/>
        </w:rPr>
        <w:t>angioneurozinė</w:t>
      </w:r>
      <w:proofErr w:type="spellEnd"/>
      <w:r w:rsidRPr="00283004">
        <w:rPr>
          <w:szCs w:val="22"/>
          <w:lang w:val="lt-LT"/>
        </w:rPr>
        <w:t xml:space="preserve"> edema (odos </w:t>
      </w:r>
      <w:r w:rsidR="00EB05CB">
        <w:rPr>
          <w:szCs w:val="22"/>
          <w:lang w:val="lt-LT"/>
        </w:rPr>
        <w:t xml:space="preserve">ir </w:t>
      </w:r>
      <w:r w:rsidR="00F16988">
        <w:rPr>
          <w:szCs w:val="22"/>
          <w:lang w:val="lt-LT"/>
        </w:rPr>
        <w:t>[</w:t>
      </w:r>
      <w:r w:rsidRPr="00283004">
        <w:rPr>
          <w:szCs w:val="22"/>
          <w:lang w:val="lt-LT"/>
        </w:rPr>
        <w:t>ar</w:t>
      </w:r>
      <w:r w:rsidR="00EB05CB">
        <w:rPr>
          <w:szCs w:val="22"/>
          <w:lang w:val="lt-LT"/>
        </w:rPr>
        <w:t>ba</w:t>
      </w:r>
      <w:r w:rsidR="00F16988">
        <w:rPr>
          <w:szCs w:val="22"/>
          <w:lang w:val="lt-LT"/>
        </w:rPr>
        <w:t>]</w:t>
      </w:r>
      <w:r w:rsidRPr="00283004">
        <w:rPr>
          <w:szCs w:val="22"/>
          <w:lang w:val="lt-LT"/>
        </w:rPr>
        <w:t xml:space="preserve"> poodinių audinių patinimas, pvz., veido, galūnių</w:t>
      </w:r>
      <w:r w:rsidR="00EB05CB">
        <w:rPr>
          <w:szCs w:val="22"/>
          <w:lang w:val="lt-LT"/>
        </w:rPr>
        <w:t>,</w:t>
      </w:r>
      <w:r w:rsidRPr="00283004">
        <w:rPr>
          <w:szCs w:val="22"/>
          <w:lang w:val="lt-LT"/>
        </w:rPr>
        <w:t xml:space="preserve"> sąnarių), niežėjimas, padidėjusio jautrumo</w:t>
      </w:r>
      <w:r w:rsidR="00EB05CB">
        <w:rPr>
          <w:szCs w:val="22"/>
          <w:lang w:val="lt-LT"/>
        </w:rPr>
        <w:t xml:space="preserve"> reakcijos</w:t>
      </w:r>
      <w:r w:rsidRPr="00283004">
        <w:rPr>
          <w:szCs w:val="22"/>
          <w:lang w:val="lt-LT"/>
        </w:rPr>
        <w:t xml:space="preserve">. </w:t>
      </w:r>
    </w:p>
    <w:p w:rsidR="001E1DF1" w:rsidRPr="00283004" w:rsidRDefault="001E1DF1" w:rsidP="001E1DF1">
      <w:pPr>
        <w:rPr>
          <w:szCs w:val="22"/>
          <w:lang w:val="lt-LT"/>
        </w:rPr>
      </w:pPr>
      <w:r w:rsidRPr="00283004">
        <w:rPr>
          <w:szCs w:val="22"/>
          <w:lang w:val="lt-LT"/>
        </w:rPr>
        <w:t xml:space="preserve">Buvo pranešimų apie po gydymo </w:t>
      </w:r>
      <w:proofErr w:type="spellStart"/>
      <w:r w:rsidRPr="00283004">
        <w:rPr>
          <w:szCs w:val="22"/>
          <w:lang w:val="lt-LT"/>
        </w:rPr>
        <w:t>Respifortin</w:t>
      </w:r>
      <w:proofErr w:type="spellEnd"/>
      <w:r w:rsidRPr="00283004">
        <w:rPr>
          <w:szCs w:val="22"/>
          <w:lang w:val="lt-LT"/>
        </w:rPr>
        <w:t xml:space="preserve"> pasireiškusi</w:t>
      </w:r>
      <w:r w:rsidR="00DB31DE">
        <w:rPr>
          <w:szCs w:val="22"/>
          <w:lang w:val="lt-LT"/>
        </w:rPr>
        <w:t>a</w:t>
      </w:r>
      <w:r w:rsidRPr="00283004">
        <w:rPr>
          <w:szCs w:val="22"/>
          <w:lang w:val="lt-LT"/>
        </w:rPr>
        <w:t>s labai ret</w:t>
      </w:r>
      <w:r w:rsidR="00DB31DE">
        <w:rPr>
          <w:szCs w:val="22"/>
          <w:lang w:val="lt-LT"/>
        </w:rPr>
        <w:t>a</w:t>
      </w:r>
      <w:r w:rsidRPr="00283004">
        <w:rPr>
          <w:szCs w:val="22"/>
          <w:lang w:val="lt-LT"/>
        </w:rPr>
        <w:t>s sunki</w:t>
      </w:r>
      <w:r w:rsidR="00D37128">
        <w:rPr>
          <w:szCs w:val="22"/>
          <w:lang w:val="lt-LT"/>
        </w:rPr>
        <w:t>a</w:t>
      </w:r>
      <w:r w:rsidRPr="00283004">
        <w:rPr>
          <w:szCs w:val="22"/>
          <w:lang w:val="lt-LT"/>
        </w:rPr>
        <w:t xml:space="preserve">s </w:t>
      </w:r>
      <w:r w:rsidR="004471C3">
        <w:rPr>
          <w:szCs w:val="22"/>
          <w:lang w:val="lt-LT"/>
        </w:rPr>
        <w:t>nepageidaujamas</w:t>
      </w:r>
      <w:r w:rsidRPr="00283004">
        <w:rPr>
          <w:szCs w:val="22"/>
          <w:lang w:val="lt-LT"/>
        </w:rPr>
        <w:t xml:space="preserve"> </w:t>
      </w:r>
      <w:r w:rsidR="00DB31DE">
        <w:rPr>
          <w:szCs w:val="22"/>
          <w:lang w:val="lt-LT"/>
        </w:rPr>
        <w:t>reakcijas</w:t>
      </w:r>
      <w:r w:rsidRPr="00283004">
        <w:rPr>
          <w:szCs w:val="22"/>
          <w:lang w:val="lt-LT"/>
        </w:rPr>
        <w:t xml:space="preserve"> odai, </w:t>
      </w:r>
      <w:proofErr w:type="spellStart"/>
      <w:r w:rsidRPr="00283004">
        <w:rPr>
          <w:szCs w:val="22"/>
          <w:lang w:val="lt-LT"/>
        </w:rPr>
        <w:t>t.y</w:t>
      </w:r>
      <w:proofErr w:type="spellEnd"/>
      <w:r w:rsidRPr="00283004">
        <w:rPr>
          <w:szCs w:val="22"/>
          <w:lang w:val="lt-LT"/>
        </w:rPr>
        <w:t xml:space="preserve">. </w:t>
      </w:r>
      <w:r w:rsidRPr="00283004">
        <w:rPr>
          <w:noProof/>
          <w:szCs w:val="22"/>
          <w:lang w:val="lt-LT"/>
        </w:rPr>
        <w:t>Stivenso-Džonsono (</w:t>
      </w:r>
      <w:r w:rsidRPr="00283004">
        <w:rPr>
          <w:i/>
          <w:noProof/>
          <w:szCs w:val="22"/>
          <w:lang w:val="lt-LT"/>
        </w:rPr>
        <w:t>Stevens-Johnson</w:t>
      </w:r>
      <w:r w:rsidRPr="00283004">
        <w:rPr>
          <w:noProof/>
          <w:szCs w:val="22"/>
          <w:lang w:val="lt-LT"/>
        </w:rPr>
        <w:t xml:space="preserve">) ir </w:t>
      </w:r>
      <w:r w:rsidR="00846DE3">
        <w:rPr>
          <w:noProof/>
          <w:szCs w:val="22"/>
          <w:lang w:val="lt-LT"/>
        </w:rPr>
        <w:t>toksinės epidermio nekrolizės [</w:t>
      </w:r>
      <w:r w:rsidRPr="00283004">
        <w:rPr>
          <w:noProof/>
          <w:szCs w:val="22"/>
          <w:lang w:val="lt-LT"/>
        </w:rPr>
        <w:t>Lajelio (</w:t>
      </w:r>
      <w:r w:rsidRPr="00283004">
        <w:rPr>
          <w:i/>
          <w:noProof/>
          <w:szCs w:val="22"/>
          <w:lang w:val="lt-LT"/>
        </w:rPr>
        <w:t>Lyell</w:t>
      </w:r>
      <w:r w:rsidRPr="00283004">
        <w:rPr>
          <w:noProof/>
          <w:szCs w:val="22"/>
          <w:lang w:val="lt-LT"/>
        </w:rPr>
        <w:t>) sindromo</w:t>
      </w:r>
      <w:r w:rsidR="00846DE3">
        <w:rPr>
          <w:noProof/>
          <w:szCs w:val="22"/>
          <w:lang w:val="lt-LT"/>
        </w:rPr>
        <w:t>]</w:t>
      </w:r>
      <w:r w:rsidRPr="00283004">
        <w:rPr>
          <w:noProof/>
          <w:szCs w:val="22"/>
          <w:lang w:val="lt-LT"/>
        </w:rPr>
        <w:t xml:space="preserve"> išsivystymą ir taip pat sunkias alergines reakcijas (anafilaksinį šoką, anafilaksines / anafilaktoidines reakcijas)</w:t>
      </w:r>
      <w:r w:rsidRPr="00283004">
        <w:rPr>
          <w:szCs w:val="22"/>
          <w:lang w:val="lt-LT"/>
        </w:rPr>
        <w:t>.</w:t>
      </w:r>
    </w:p>
    <w:p w:rsidR="005544D3" w:rsidRPr="00283004" w:rsidRDefault="001E1DF1" w:rsidP="001E1DF1">
      <w:pPr>
        <w:rPr>
          <w:b/>
          <w:bCs/>
          <w:szCs w:val="22"/>
          <w:lang w:val="lt-LT"/>
        </w:rPr>
      </w:pPr>
      <w:r w:rsidRPr="00283004">
        <w:rPr>
          <w:b/>
          <w:bCs/>
          <w:szCs w:val="22"/>
          <w:lang w:val="lt-LT"/>
        </w:rPr>
        <w:t xml:space="preserve">Jeigu Jums pasireiškė kuris nors iš išvardytų šalutinių poveikių, iškart nutraukite </w:t>
      </w:r>
      <w:proofErr w:type="spellStart"/>
      <w:r w:rsidRPr="00283004">
        <w:rPr>
          <w:b/>
          <w:bCs/>
          <w:szCs w:val="22"/>
          <w:lang w:val="lt-LT"/>
        </w:rPr>
        <w:t>Respifortin</w:t>
      </w:r>
      <w:proofErr w:type="spellEnd"/>
      <w:r w:rsidRPr="00283004">
        <w:rPr>
          <w:b/>
          <w:bCs/>
          <w:szCs w:val="22"/>
          <w:lang w:val="lt-LT"/>
        </w:rPr>
        <w:t xml:space="preserve"> vartojimą ir susisiekite su gydytoju.</w:t>
      </w:r>
    </w:p>
    <w:p w:rsidR="005544D3" w:rsidRPr="00283004" w:rsidRDefault="005544D3" w:rsidP="001E1DF1">
      <w:pPr>
        <w:rPr>
          <w:b/>
          <w:bCs/>
          <w:szCs w:val="22"/>
          <w:lang w:val="lt-LT"/>
        </w:rPr>
      </w:pPr>
    </w:p>
    <w:p w:rsidR="00784B51" w:rsidRPr="00283004" w:rsidRDefault="00784B51" w:rsidP="00784B51">
      <w:pPr>
        <w:rPr>
          <w:szCs w:val="22"/>
          <w:lang w:val="lt-LT"/>
        </w:rPr>
      </w:pPr>
      <w:r w:rsidRPr="00283004">
        <w:rPr>
          <w:noProof/>
          <w:szCs w:val="22"/>
          <w:lang w:val="lt-LT"/>
        </w:rPr>
        <w:t xml:space="preserve">Jei pasireikštų odos ar gleivinės pokyčiai, gydymą </w:t>
      </w:r>
      <w:r w:rsidR="00950A71">
        <w:rPr>
          <w:noProof/>
          <w:szCs w:val="22"/>
          <w:lang w:val="lt-LT"/>
        </w:rPr>
        <w:t>Respifortin</w:t>
      </w:r>
      <w:r w:rsidRPr="00283004">
        <w:rPr>
          <w:noProof/>
          <w:szCs w:val="22"/>
          <w:lang w:val="lt-LT"/>
        </w:rPr>
        <w:t xml:space="preserve"> reikia </w:t>
      </w:r>
      <w:r w:rsidRPr="00283004">
        <w:rPr>
          <w:b/>
          <w:noProof/>
          <w:szCs w:val="22"/>
          <w:lang w:val="lt-LT"/>
        </w:rPr>
        <w:t>nedelsiant</w:t>
      </w:r>
      <w:r w:rsidRPr="00283004">
        <w:rPr>
          <w:noProof/>
          <w:szCs w:val="22"/>
          <w:lang w:val="lt-LT"/>
        </w:rPr>
        <w:t xml:space="preserve"> nutraukti ir susisiekti su gydytoju.</w:t>
      </w:r>
    </w:p>
    <w:p w:rsidR="001E1DF1" w:rsidRPr="00283004" w:rsidRDefault="001E1DF1" w:rsidP="001E1DF1">
      <w:pPr>
        <w:rPr>
          <w:b/>
          <w:bCs/>
          <w:szCs w:val="22"/>
          <w:lang w:val="lt-LT"/>
        </w:rPr>
      </w:pPr>
      <w:r w:rsidRPr="00283004">
        <w:rPr>
          <w:b/>
          <w:bCs/>
          <w:szCs w:val="22"/>
          <w:lang w:val="lt-LT"/>
        </w:rPr>
        <w:t xml:space="preserve"> </w:t>
      </w:r>
    </w:p>
    <w:p w:rsidR="00784B51" w:rsidRPr="00283004" w:rsidRDefault="00E110A1" w:rsidP="001E1DF1">
      <w:pPr>
        <w:rPr>
          <w:b/>
          <w:bCs/>
          <w:szCs w:val="22"/>
          <w:lang w:val="lt-LT"/>
        </w:rPr>
      </w:pPr>
      <w:r w:rsidRPr="00E110A1">
        <w:rPr>
          <w:b/>
          <w:bCs/>
          <w:szCs w:val="22"/>
          <w:lang w:val="lt-LT"/>
        </w:rPr>
        <w:t xml:space="preserve">Nedažni šalutinio poveikio reiškiniai </w:t>
      </w:r>
      <w:r w:rsidRPr="00E110A1">
        <w:rPr>
          <w:bCs/>
          <w:szCs w:val="22"/>
          <w:lang w:val="lt-LT"/>
        </w:rPr>
        <w:t>(gali pasireikšti rečiau kaip 1 iš 100 asmenų):</w:t>
      </w:r>
    </w:p>
    <w:p w:rsidR="000545E1" w:rsidRPr="00283004" w:rsidRDefault="000545E1" w:rsidP="00784B51">
      <w:pPr>
        <w:rPr>
          <w:szCs w:val="22"/>
          <w:lang w:val="lt-LT"/>
        </w:rPr>
      </w:pPr>
      <w:r w:rsidRPr="00283004">
        <w:rPr>
          <w:szCs w:val="22"/>
          <w:lang w:val="lt-LT"/>
        </w:rPr>
        <w:t>Padidėjusio jautrumo reakcijos, galvos skausmas, spengimas ausyse, padidėjęs pulsas (</w:t>
      </w:r>
      <w:proofErr w:type="spellStart"/>
      <w:r w:rsidRPr="00283004">
        <w:rPr>
          <w:szCs w:val="22"/>
          <w:lang w:val="lt-LT"/>
        </w:rPr>
        <w:t>tachikardija</w:t>
      </w:r>
      <w:proofErr w:type="spellEnd"/>
      <w:r w:rsidRPr="00283004">
        <w:rPr>
          <w:szCs w:val="22"/>
          <w:lang w:val="lt-LT"/>
        </w:rPr>
        <w:t xml:space="preserve">), burnos ertmės gleivinės uždegimas, vėmimas, viduriavimas, pilvo skausmas, pykinimas, odos pokyčiai: dilgėlinė, išbėrimas, niežėjimas, </w:t>
      </w:r>
      <w:proofErr w:type="spellStart"/>
      <w:r w:rsidRPr="00283004">
        <w:rPr>
          <w:szCs w:val="22"/>
          <w:lang w:val="lt-LT"/>
        </w:rPr>
        <w:t>angioneurozinė</w:t>
      </w:r>
      <w:proofErr w:type="spellEnd"/>
      <w:r w:rsidRPr="00283004">
        <w:rPr>
          <w:szCs w:val="22"/>
          <w:lang w:val="lt-LT"/>
        </w:rPr>
        <w:t xml:space="preserve"> edema, karščiavimas, sumažėjęs kraujo spaudimas.</w:t>
      </w:r>
    </w:p>
    <w:p w:rsidR="000545E1" w:rsidRPr="00283004" w:rsidRDefault="000545E1" w:rsidP="00784B51">
      <w:pPr>
        <w:rPr>
          <w:b/>
          <w:szCs w:val="22"/>
          <w:lang w:val="lt-LT"/>
        </w:rPr>
      </w:pPr>
    </w:p>
    <w:p w:rsidR="000545E1" w:rsidRPr="00283004" w:rsidRDefault="00E110A1" w:rsidP="00784B51">
      <w:pPr>
        <w:rPr>
          <w:szCs w:val="22"/>
          <w:lang w:val="lt-LT"/>
        </w:rPr>
      </w:pPr>
      <w:r w:rsidRPr="00E110A1">
        <w:rPr>
          <w:b/>
          <w:szCs w:val="22"/>
          <w:lang w:val="lt-LT"/>
        </w:rPr>
        <w:t xml:space="preserve">Reti šalutinio poveikio reiškiniai </w:t>
      </w:r>
      <w:r w:rsidRPr="00E110A1">
        <w:rPr>
          <w:szCs w:val="22"/>
          <w:lang w:val="lt-LT"/>
        </w:rPr>
        <w:t>(gali pasireikšti rečiau kaip 1 iš 1 000 asmenų)</w:t>
      </w:r>
      <w:r w:rsidR="000545E1" w:rsidRPr="00283004">
        <w:rPr>
          <w:szCs w:val="22"/>
          <w:lang w:val="lt-LT"/>
        </w:rPr>
        <w:t>:</w:t>
      </w:r>
    </w:p>
    <w:p w:rsidR="000545E1" w:rsidRPr="00283004" w:rsidRDefault="000545E1" w:rsidP="00784B51">
      <w:pPr>
        <w:rPr>
          <w:szCs w:val="22"/>
          <w:lang w:val="lt-LT"/>
        </w:rPr>
      </w:pPr>
      <w:r w:rsidRPr="00283004">
        <w:rPr>
          <w:szCs w:val="22"/>
          <w:lang w:val="lt-LT"/>
        </w:rPr>
        <w:t xml:space="preserve">Bronchų spazmas, dusulys, </w:t>
      </w:r>
      <w:proofErr w:type="spellStart"/>
      <w:r w:rsidRPr="00283004">
        <w:rPr>
          <w:szCs w:val="22"/>
          <w:lang w:val="lt-LT"/>
        </w:rPr>
        <w:t>nevirškinimas</w:t>
      </w:r>
      <w:proofErr w:type="spellEnd"/>
      <w:r w:rsidRPr="00283004">
        <w:rPr>
          <w:szCs w:val="22"/>
          <w:lang w:val="lt-LT"/>
        </w:rPr>
        <w:t>.</w:t>
      </w:r>
    </w:p>
    <w:p w:rsidR="000545E1" w:rsidRPr="00283004" w:rsidRDefault="000545E1" w:rsidP="00784B51">
      <w:pPr>
        <w:rPr>
          <w:szCs w:val="22"/>
          <w:lang w:val="lt-LT"/>
        </w:rPr>
      </w:pPr>
    </w:p>
    <w:p w:rsidR="000545E1" w:rsidRPr="00283004" w:rsidRDefault="00E110A1" w:rsidP="00784B51">
      <w:pPr>
        <w:rPr>
          <w:szCs w:val="22"/>
          <w:lang w:val="lt-LT"/>
        </w:rPr>
      </w:pPr>
      <w:r w:rsidRPr="005D554B">
        <w:rPr>
          <w:b/>
          <w:bCs/>
          <w:noProof/>
          <w:szCs w:val="22"/>
        </w:rPr>
        <w:t xml:space="preserve">Labai reti šalutinio poveikio reiškiniai </w:t>
      </w:r>
      <w:r w:rsidRPr="00E110A1">
        <w:rPr>
          <w:bCs/>
          <w:noProof/>
          <w:szCs w:val="22"/>
        </w:rPr>
        <w:t>(gali pasireikšti rečiau kaip 1 iš 10 000 asmenų</w:t>
      </w:r>
      <w:r w:rsidR="000545E1" w:rsidRPr="00283004">
        <w:rPr>
          <w:szCs w:val="22"/>
          <w:lang w:val="lt-LT"/>
        </w:rPr>
        <w:t>):</w:t>
      </w:r>
    </w:p>
    <w:p w:rsidR="000545E1" w:rsidRPr="00283004" w:rsidRDefault="000545E1" w:rsidP="00784B51">
      <w:pPr>
        <w:rPr>
          <w:szCs w:val="22"/>
          <w:lang w:val="lt-LT"/>
        </w:rPr>
      </w:pPr>
      <w:r w:rsidRPr="00283004">
        <w:rPr>
          <w:szCs w:val="22"/>
          <w:lang w:val="lt-LT"/>
        </w:rPr>
        <w:t xml:space="preserve">Sunkios alerginės reakcijos (anafilaksinis šokas, anafilaksinė reakcija, </w:t>
      </w:r>
      <w:proofErr w:type="spellStart"/>
      <w:r w:rsidRPr="00283004">
        <w:rPr>
          <w:szCs w:val="22"/>
          <w:lang w:val="lt-LT"/>
        </w:rPr>
        <w:t>anafilaktoidinė</w:t>
      </w:r>
      <w:proofErr w:type="spellEnd"/>
      <w:r w:rsidRPr="00283004">
        <w:rPr>
          <w:szCs w:val="22"/>
          <w:lang w:val="lt-LT"/>
        </w:rPr>
        <w:t xml:space="preserve"> reakcija)</w:t>
      </w:r>
      <w:r w:rsidR="00950A71">
        <w:rPr>
          <w:szCs w:val="22"/>
          <w:lang w:val="lt-LT"/>
        </w:rPr>
        <w:t>, kraujavimas</w:t>
      </w:r>
      <w:r w:rsidRPr="00283004">
        <w:rPr>
          <w:szCs w:val="22"/>
          <w:lang w:val="lt-LT"/>
        </w:rPr>
        <w:t>.</w:t>
      </w:r>
    </w:p>
    <w:p w:rsidR="000545E1" w:rsidRPr="00283004" w:rsidRDefault="000545E1" w:rsidP="00784B51">
      <w:pPr>
        <w:rPr>
          <w:szCs w:val="22"/>
          <w:lang w:val="lt-LT"/>
        </w:rPr>
      </w:pPr>
    </w:p>
    <w:p w:rsidR="000545E1" w:rsidRPr="00283004" w:rsidRDefault="000545E1" w:rsidP="00784B51">
      <w:pPr>
        <w:rPr>
          <w:bCs/>
          <w:noProof/>
          <w:szCs w:val="22"/>
          <w:lang w:val="lt-LT"/>
        </w:rPr>
      </w:pPr>
      <w:r w:rsidRPr="00283004">
        <w:rPr>
          <w:b/>
          <w:szCs w:val="22"/>
          <w:lang w:val="lt-LT"/>
        </w:rPr>
        <w:t>Dažnis nežinomas</w:t>
      </w:r>
      <w:r w:rsidRPr="00283004">
        <w:rPr>
          <w:szCs w:val="22"/>
          <w:lang w:val="lt-LT"/>
        </w:rPr>
        <w:t xml:space="preserve"> (</w:t>
      </w:r>
      <w:r w:rsidRPr="00283004">
        <w:rPr>
          <w:bCs/>
          <w:noProof/>
          <w:szCs w:val="22"/>
          <w:lang w:val="lt-LT"/>
        </w:rPr>
        <w:t xml:space="preserve">negali būti </w:t>
      </w:r>
      <w:r w:rsidR="00E110A1">
        <w:rPr>
          <w:bCs/>
          <w:noProof/>
          <w:szCs w:val="22"/>
          <w:lang w:val="lt-LT"/>
        </w:rPr>
        <w:t>apskaičiuotas</w:t>
      </w:r>
      <w:r w:rsidR="00E110A1" w:rsidRPr="00283004">
        <w:rPr>
          <w:bCs/>
          <w:noProof/>
          <w:szCs w:val="22"/>
          <w:lang w:val="lt-LT"/>
        </w:rPr>
        <w:t xml:space="preserve"> </w:t>
      </w:r>
      <w:r w:rsidRPr="00283004">
        <w:rPr>
          <w:bCs/>
          <w:noProof/>
          <w:szCs w:val="22"/>
          <w:lang w:val="lt-LT"/>
        </w:rPr>
        <w:t>pagal turimus duomenis):</w:t>
      </w:r>
    </w:p>
    <w:p w:rsidR="000545E1" w:rsidRPr="00283004" w:rsidRDefault="000545E1" w:rsidP="00784B51">
      <w:pPr>
        <w:rPr>
          <w:szCs w:val="22"/>
          <w:lang w:val="lt-LT"/>
        </w:rPr>
      </w:pPr>
      <w:r w:rsidRPr="00283004">
        <w:rPr>
          <w:szCs w:val="22"/>
          <w:lang w:val="lt-LT"/>
        </w:rPr>
        <w:t>Veido edema.</w:t>
      </w:r>
    </w:p>
    <w:p w:rsidR="000545E1" w:rsidRPr="00283004" w:rsidRDefault="000545E1" w:rsidP="00F34163">
      <w:pPr>
        <w:spacing w:line="240" w:lineRule="auto"/>
        <w:rPr>
          <w:b/>
          <w:noProof/>
          <w:szCs w:val="24"/>
          <w:lang w:val="lt-LT"/>
        </w:rPr>
      </w:pPr>
    </w:p>
    <w:p w:rsidR="00F34163" w:rsidRPr="00283004" w:rsidRDefault="00F34163" w:rsidP="00F34163">
      <w:pPr>
        <w:spacing w:line="240" w:lineRule="auto"/>
        <w:rPr>
          <w:b/>
          <w:szCs w:val="24"/>
          <w:lang w:val="lt-LT"/>
        </w:rPr>
      </w:pPr>
      <w:r w:rsidRPr="00283004">
        <w:rPr>
          <w:b/>
          <w:noProof/>
          <w:szCs w:val="24"/>
          <w:lang w:val="lt-LT"/>
        </w:rPr>
        <w:t>Pranešimas apie šalutinį poveikį</w:t>
      </w:r>
    </w:p>
    <w:p w:rsidR="00F34163" w:rsidRPr="00283004" w:rsidRDefault="00503D27" w:rsidP="00F34163">
      <w:pPr>
        <w:ind w:right="-449"/>
        <w:rPr>
          <w:noProof/>
          <w:szCs w:val="24"/>
          <w:lang w:val="lt-LT"/>
        </w:rPr>
      </w:pPr>
      <w:r w:rsidRPr="00283004">
        <w:rPr>
          <w:lang w:val="lt-LT"/>
        </w:rPr>
        <w:t>Jeigu pasireiškė šalutinis poveikis, įskaitant šiame lapelyje nenurodytą, pas</w:t>
      </w:r>
      <w:r w:rsidR="000545E1" w:rsidRPr="00283004">
        <w:rPr>
          <w:lang w:val="lt-LT"/>
        </w:rPr>
        <w:t>akykite gydytojui arba vaistininkui</w:t>
      </w:r>
      <w:r w:rsidRPr="00283004">
        <w:rPr>
          <w:lang w:val="lt-LT"/>
        </w:rPr>
        <w:t xml:space="preserve">. </w:t>
      </w:r>
      <w:r w:rsidR="00E110A1" w:rsidRPr="00E110A1">
        <w:rPr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="00E110A1" w:rsidRPr="00E110A1">
        <w:rPr>
          <w:lang w:val="lt-LT"/>
        </w:rPr>
        <w:t>NepageidaujamaR@vvkt.lt</w:t>
      </w:r>
      <w:proofErr w:type="spellEnd"/>
      <w:r w:rsidR="00E110A1" w:rsidRPr="00E110A1">
        <w:rPr>
          <w:lang w:val="lt-LT"/>
        </w:rPr>
        <w:t xml:space="preserve">) arba nemokamu telefonu 8 800 73 568. </w:t>
      </w:r>
      <w:r w:rsidRPr="00283004">
        <w:rPr>
          <w:lang w:val="lt-LT"/>
        </w:rPr>
        <w:t xml:space="preserve"> Pranešdami apie šalutinį poveikį galite mums padėti gauti daugiau inform</w:t>
      </w:r>
      <w:r w:rsidR="00EF473A" w:rsidRPr="00283004">
        <w:rPr>
          <w:lang w:val="lt-LT"/>
        </w:rPr>
        <w:t>acijos apie šio vaisto saugumą.</w:t>
      </w:r>
    </w:p>
    <w:p w:rsidR="00AA148B" w:rsidRPr="00283004" w:rsidRDefault="00AA148B" w:rsidP="00AA148B">
      <w:pPr>
        <w:ind w:right="-449"/>
        <w:rPr>
          <w:noProof/>
          <w:szCs w:val="24"/>
          <w:lang w:val="lt-LT"/>
        </w:rPr>
      </w:pPr>
    </w:p>
    <w:p w:rsidR="00447DE7" w:rsidRPr="00283004" w:rsidRDefault="00447DE7" w:rsidP="00AA148B">
      <w:pPr>
        <w:ind w:right="-449"/>
        <w:rPr>
          <w:noProof/>
          <w:szCs w:val="24"/>
          <w:lang w:val="lt-LT"/>
        </w:rPr>
      </w:pPr>
    </w:p>
    <w:p w:rsidR="00F34163" w:rsidRPr="00283004" w:rsidRDefault="000545E1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5.</w:t>
      </w:r>
      <w:r w:rsidRPr="00283004">
        <w:rPr>
          <w:rFonts w:ascii="Times New Roman" w:hAnsi="Times New Roman"/>
          <w:sz w:val="22"/>
          <w:lang w:val="lt-LT"/>
        </w:rPr>
        <w:tab/>
        <w:t xml:space="preserve">Kaip laikyti </w:t>
      </w:r>
      <w:proofErr w:type="spellStart"/>
      <w:r w:rsidRPr="00283004">
        <w:rPr>
          <w:rFonts w:ascii="Times New Roman" w:hAnsi="Times New Roman"/>
          <w:sz w:val="22"/>
          <w:lang w:val="lt-LT"/>
        </w:rPr>
        <w:t>Respifortin</w:t>
      </w:r>
      <w:proofErr w:type="spellEnd"/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>Šį vaistą laikykite vaikams nepastebimoje ir nepasiekiamoje vietoje.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943239" w:rsidRPr="00283004" w:rsidRDefault="00943239" w:rsidP="00943239">
      <w:pPr>
        <w:tabs>
          <w:tab w:val="clear" w:pos="567"/>
        </w:tabs>
        <w:spacing w:line="240" w:lineRule="auto"/>
        <w:rPr>
          <w:noProof/>
          <w:color w:val="0D0D0D"/>
          <w:szCs w:val="24"/>
          <w:lang w:val="lt-LT"/>
        </w:rPr>
      </w:pPr>
      <w:r w:rsidRPr="00283004">
        <w:rPr>
          <w:lang w:val="lt-LT"/>
        </w:rPr>
        <w:t>Laikyti ne aukštesnėje kaip 25 </w:t>
      </w:r>
      <w:r w:rsidRPr="00283004">
        <w:rPr>
          <w:szCs w:val="22"/>
          <w:lang w:val="lt-LT"/>
        </w:rPr>
        <w:sym w:font="Symbol" w:char="F0B0"/>
      </w:r>
      <w:r w:rsidRPr="00283004">
        <w:rPr>
          <w:lang w:val="lt-LT"/>
        </w:rPr>
        <w:t xml:space="preserve">C temperatūroje. </w:t>
      </w:r>
      <w:proofErr w:type="spellStart"/>
      <w:r w:rsidRPr="00283004">
        <w:rPr>
          <w:lang w:val="lt-LT"/>
        </w:rPr>
        <w:t>Talpyklę</w:t>
      </w:r>
      <w:proofErr w:type="spellEnd"/>
      <w:r w:rsidRPr="00283004">
        <w:rPr>
          <w:lang w:val="lt-LT"/>
        </w:rPr>
        <w:t xml:space="preserve"> laikyti sandarią, kad vaistas būtų apsaugotas nuo šviesos ir drėgmės.</w:t>
      </w:r>
    </w:p>
    <w:p w:rsidR="00943239" w:rsidRPr="00283004" w:rsidRDefault="00943239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 xml:space="preserve">Ant </w:t>
      </w:r>
      <w:r w:rsidR="00943239" w:rsidRPr="00283004">
        <w:rPr>
          <w:noProof/>
          <w:szCs w:val="24"/>
          <w:lang w:val="lt-LT"/>
        </w:rPr>
        <w:t>d</w:t>
      </w:r>
      <w:r w:rsidRPr="00283004">
        <w:rPr>
          <w:noProof/>
          <w:szCs w:val="24"/>
          <w:lang w:val="lt-LT"/>
        </w:rPr>
        <w:t>ėžutės</w:t>
      </w:r>
      <w:r w:rsidR="00943239" w:rsidRPr="00283004">
        <w:rPr>
          <w:noProof/>
          <w:szCs w:val="24"/>
          <w:lang w:val="lt-LT"/>
        </w:rPr>
        <w:t xml:space="preserve"> po</w:t>
      </w:r>
      <w:r w:rsidRPr="00283004">
        <w:rPr>
          <w:noProof/>
          <w:szCs w:val="24"/>
          <w:lang w:val="lt-LT"/>
        </w:rPr>
        <w:t xml:space="preserve"> </w:t>
      </w:r>
      <w:r w:rsidR="00943239" w:rsidRPr="00283004">
        <w:rPr>
          <w:noProof/>
          <w:szCs w:val="24"/>
          <w:lang w:val="lt-LT"/>
        </w:rPr>
        <w:t xml:space="preserve">„Tinka iki“ </w:t>
      </w:r>
      <w:r w:rsidR="00B95801">
        <w:rPr>
          <w:noProof/>
          <w:szCs w:val="24"/>
          <w:lang w:val="lt-LT"/>
        </w:rPr>
        <w:t xml:space="preserve">ir etiketės po „EXP“ </w:t>
      </w:r>
      <w:r w:rsidRPr="00283004">
        <w:rPr>
          <w:noProof/>
          <w:szCs w:val="24"/>
          <w:lang w:val="lt-LT"/>
        </w:rPr>
        <w:t>nurodytam tinkamumo laikui pasibaigus, šio vaisto vartoti negalima.</w:t>
      </w:r>
      <w:r w:rsidR="00943239" w:rsidRPr="00283004">
        <w:rPr>
          <w:szCs w:val="24"/>
          <w:lang w:val="lt-LT"/>
        </w:rPr>
        <w:t xml:space="preserve"> </w:t>
      </w:r>
      <w:r w:rsidRPr="00283004">
        <w:rPr>
          <w:noProof/>
          <w:szCs w:val="24"/>
          <w:lang w:val="lt-LT"/>
        </w:rPr>
        <w:t>Vaistas tinkamas vartoti iki pask</w:t>
      </w:r>
      <w:r w:rsidR="00943239" w:rsidRPr="00283004">
        <w:rPr>
          <w:noProof/>
          <w:szCs w:val="24"/>
          <w:lang w:val="lt-LT"/>
        </w:rPr>
        <w:t>utinės nurodyto mėnesio dienos.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943239" w:rsidRPr="00283004" w:rsidRDefault="00943239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283004">
        <w:rPr>
          <w:szCs w:val="24"/>
          <w:lang w:val="lt-LT"/>
        </w:rPr>
        <w:t xml:space="preserve">Pirmą kartą atidarius </w:t>
      </w:r>
      <w:proofErr w:type="spellStart"/>
      <w:r w:rsidRPr="00283004">
        <w:rPr>
          <w:szCs w:val="24"/>
          <w:lang w:val="lt-LT"/>
        </w:rPr>
        <w:t>talpyklę</w:t>
      </w:r>
      <w:proofErr w:type="spellEnd"/>
      <w:r w:rsidRPr="00283004">
        <w:rPr>
          <w:szCs w:val="24"/>
          <w:lang w:val="lt-LT"/>
        </w:rPr>
        <w:t xml:space="preserve"> vaistą galima vartoti ne ilgiau kaip 28</w:t>
      </w:r>
      <w:r w:rsidR="004471C3">
        <w:rPr>
          <w:szCs w:val="24"/>
          <w:lang w:val="lt-LT"/>
        </w:rPr>
        <w:t> </w:t>
      </w:r>
      <w:r w:rsidRPr="00283004">
        <w:rPr>
          <w:szCs w:val="24"/>
          <w:lang w:val="lt-LT"/>
        </w:rPr>
        <w:t>dienas.</w:t>
      </w:r>
    </w:p>
    <w:p w:rsidR="00943239" w:rsidRPr="00283004" w:rsidRDefault="00943239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lang w:val="lt-LT"/>
        </w:rPr>
      </w:pPr>
      <w:r w:rsidRPr="00283004">
        <w:rPr>
          <w:noProof/>
          <w:szCs w:val="24"/>
          <w:lang w:val="lt-LT"/>
        </w:rPr>
        <w:t>Vaistų n</w:t>
      </w:r>
      <w:r w:rsidR="00943239" w:rsidRPr="00283004">
        <w:rPr>
          <w:noProof/>
          <w:szCs w:val="24"/>
          <w:lang w:val="lt-LT"/>
        </w:rPr>
        <w:t>egalima išmesti į kanalizaciją arba su buitinėmis atliekomis</w:t>
      </w:r>
      <w:r w:rsidRPr="00283004">
        <w:rPr>
          <w:noProof/>
          <w:szCs w:val="24"/>
          <w:lang w:val="lt-LT"/>
        </w:rPr>
        <w:t>.</w:t>
      </w:r>
      <w:r w:rsidRPr="00283004">
        <w:rPr>
          <w:szCs w:val="24"/>
          <w:lang w:val="lt-LT"/>
        </w:rPr>
        <w:t xml:space="preserve"> </w:t>
      </w:r>
      <w:r w:rsidRPr="00283004">
        <w:rPr>
          <w:noProof/>
          <w:szCs w:val="24"/>
          <w:lang w:val="lt-LT"/>
        </w:rPr>
        <w:t>Kaip išmesti nereikalingus vaistus, klauskite vaistininko.</w:t>
      </w:r>
      <w:r w:rsidRPr="00283004">
        <w:rPr>
          <w:szCs w:val="24"/>
          <w:lang w:val="lt-LT"/>
        </w:rPr>
        <w:t xml:space="preserve"> </w:t>
      </w:r>
      <w:r w:rsidRPr="00283004">
        <w:rPr>
          <w:noProof/>
          <w:szCs w:val="24"/>
          <w:lang w:val="lt-LT"/>
        </w:rPr>
        <w:t>Šios pri</w:t>
      </w:r>
      <w:r w:rsidR="00943239" w:rsidRPr="00283004">
        <w:rPr>
          <w:noProof/>
          <w:szCs w:val="24"/>
          <w:lang w:val="lt-LT"/>
        </w:rPr>
        <w:t>emonės padės apsaugoti aplinką.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</w:p>
    <w:p w:rsidR="00447DE7" w:rsidRPr="00283004" w:rsidRDefault="00447DE7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</w:p>
    <w:p w:rsidR="00F34163" w:rsidRPr="00283004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6.</w:t>
      </w:r>
      <w:r w:rsidRPr="00283004">
        <w:rPr>
          <w:rFonts w:ascii="Times New Roman" w:hAnsi="Times New Roman"/>
          <w:b w:val="0"/>
          <w:sz w:val="22"/>
          <w:lang w:val="lt-LT"/>
        </w:rPr>
        <w:tab/>
      </w:r>
      <w:r w:rsidRPr="00283004">
        <w:rPr>
          <w:rFonts w:ascii="Times New Roman" w:hAnsi="Times New Roman"/>
          <w:sz w:val="22"/>
          <w:lang w:val="lt-LT"/>
        </w:rPr>
        <w:t>Pakuotės turinys ir kita informacija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283004" w:rsidRDefault="00943239" w:rsidP="00F34163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 w:rsidRPr="00283004">
        <w:rPr>
          <w:rFonts w:ascii="Times New Roman" w:hAnsi="Times New Roman"/>
          <w:sz w:val="22"/>
          <w:lang w:val="lt-LT"/>
        </w:rPr>
        <w:t>Respifortin</w:t>
      </w:r>
      <w:proofErr w:type="spellEnd"/>
      <w:r w:rsidR="00F34163" w:rsidRPr="00283004">
        <w:rPr>
          <w:rFonts w:ascii="Times New Roman" w:hAnsi="Times New Roman"/>
          <w:sz w:val="22"/>
          <w:lang w:val="lt-LT"/>
        </w:rPr>
        <w:t xml:space="preserve"> sudėtis </w:t>
      </w:r>
    </w:p>
    <w:p w:rsidR="00F34163" w:rsidRPr="00283004" w:rsidRDefault="00F34163" w:rsidP="00FF10B1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>Veikl</w:t>
      </w:r>
      <w:r w:rsidR="00943239" w:rsidRPr="00283004">
        <w:rPr>
          <w:noProof/>
          <w:szCs w:val="24"/>
          <w:lang w:val="lt-LT"/>
        </w:rPr>
        <w:t>ioji medžiaga yra acetilcisteinas.</w:t>
      </w:r>
    </w:p>
    <w:p w:rsidR="00943239" w:rsidRPr="00283004" w:rsidRDefault="00FF10B1" w:rsidP="00FF10B1">
      <w:pPr>
        <w:tabs>
          <w:tab w:val="clear" w:pos="567"/>
          <w:tab w:val="left" w:pos="540"/>
        </w:tabs>
        <w:spacing w:line="240" w:lineRule="auto"/>
        <w:ind w:left="567" w:right="-2" w:hanging="567"/>
        <w:rPr>
          <w:szCs w:val="24"/>
          <w:lang w:val="lt-LT"/>
        </w:rPr>
      </w:pPr>
      <w:r>
        <w:rPr>
          <w:szCs w:val="24"/>
          <w:lang w:val="lt-LT"/>
        </w:rPr>
        <w:tab/>
      </w:r>
      <w:r w:rsidR="00943239" w:rsidRPr="00283004">
        <w:rPr>
          <w:szCs w:val="24"/>
          <w:lang w:val="lt-LT"/>
        </w:rPr>
        <w:t xml:space="preserve">Vienoje </w:t>
      </w:r>
      <w:proofErr w:type="spellStart"/>
      <w:r w:rsidR="00943239" w:rsidRPr="00283004">
        <w:rPr>
          <w:szCs w:val="24"/>
          <w:lang w:val="lt-LT"/>
        </w:rPr>
        <w:t>šnypščiojoje</w:t>
      </w:r>
      <w:proofErr w:type="spellEnd"/>
      <w:r w:rsidR="00943239" w:rsidRPr="00283004">
        <w:rPr>
          <w:szCs w:val="24"/>
          <w:lang w:val="lt-LT"/>
        </w:rPr>
        <w:t xml:space="preserve"> tabletėje yra 600 mg </w:t>
      </w:r>
      <w:proofErr w:type="spellStart"/>
      <w:r w:rsidR="00943239" w:rsidRPr="00283004">
        <w:rPr>
          <w:szCs w:val="24"/>
          <w:lang w:val="lt-LT"/>
        </w:rPr>
        <w:t>acetilcisteino</w:t>
      </w:r>
      <w:proofErr w:type="spellEnd"/>
      <w:r w:rsidR="00943239" w:rsidRPr="00283004">
        <w:rPr>
          <w:szCs w:val="24"/>
          <w:lang w:val="lt-LT"/>
        </w:rPr>
        <w:t>.</w:t>
      </w:r>
    </w:p>
    <w:p w:rsidR="00F34163" w:rsidRPr="00283004" w:rsidRDefault="00F34163" w:rsidP="00FF10B1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283004">
        <w:rPr>
          <w:noProof/>
          <w:szCs w:val="24"/>
          <w:lang w:val="lt-LT"/>
        </w:rPr>
        <w:t>Pagalbinės medžiag</w:t>
      </w:r>
      <w:r w:rsidR="00D26F52" w:rsidRPr="00283004">
        <w:rPr>
          <w:noProof/>
          <w:szCs w:val="24"/>
          <w:lang w:val="lt-LT"/>
        </w:rPr>
        <w:t>os yra</w:t>
      </w:r>
      <w:r w:rsidRPr="00283004">
        <w:rPr>
          <w:i/>
          <w:color w:val="008000"/>
          <w:szCs w:val="24"/>
          <w:lang w:val="lt-LT"/>
        </w:rPr>
        <w:t xml:space="preserve"> </w:t>
      </w:r>
      <w:r w:rsidR="00D26F52" w:rsidRPr="00283004">
        <w:rPr>
          <w:szCs w:val="24"/>
          <w:lang w:val="lt-LT"/>
        </w:rPr>
        <w:t xml:space="preserve">bevandenė citrinų rūgštis, </w:t>
      </w:r>
      <w:proofErr w:type="spellStart"/>
      <w:r w:rsidR="00D26F52" w:rsidRPr="00283004">
        <w:rPr>
          <w:szCs w:val="24"/>
          <w:lang w:val="lt-LT"/>
        </w:rPr>
        <w:t>izomaltas</w:t>
      </w:r>
      <w:proofErr w:type="spellEnd"/>
      <w:r w:rsidR="00F00BD5">
        <w:rPr>
          <w:szCs w:val="24"/>
          <w:lang w:val="lt-LT"/>
        </w:rPr>
        <w:t xml:space="preserve"> (E </w:t>
      </w:r>
      <w:r w:rsidR="00F00BD5">
        <w:rPr>
          <w:szCs w:val="24"/>
          <w:lang w:val="en-US"/>
        </w:rPr>
        <w:t>953)</w:t>
      </w:r>
      <w:r w:rsidR="00D26F52" w:rsidRPr="00283004">
        <w:rPr>
          <w:szCs w:val="24"/>
          <w:lang w:val="lt-LT"/>
        </w:rPr>
        <w:t>, n</w:t>
      </w:r>
      <w:r w:rsidR="00D26F52" w:rsidRPr="00283004">
        <w:rPr>
          <w:noProof/>
          <w:szCs w:val="22"/>
          <w:lang w:val="lt-LT"/>
        </w:rPr>
        <w:t>atrio-vandenilio karbonatas</w:t>
      </w:r>
      <w:r w:rsidR="00D26F52" w:rsidRPr="00283004">
        <w:rPr>
          <w:szCs w:val="24"/>
          <w:lang w:val="lt-LT"/>
        </w:rPr>
        <w:t xml:space="preserve">, </w:t>
      </w:r>
      <w:proofErr w:type="spellStart"/>
      <w:r w:rsidR="00D26F52" w:rsidRPr="00283004">
        <w:rPr>
          <w:szCs w:val="24"/>
          <w:lang w:val="lt-LT"/>
        </w:rPr>
        <w:t>askorbo</w:t>
      </w:r>
      <w:proofErr w:type="spellEnd"/>
      <w:r w:rsidR="00D26F52" w:rsidRPr="00283004">
        <w:rPr>
          <w:szCs w:val="24"/>
          <w:lang w:val="lt-LT"/>
        </w:rPr>
        <w:t xml:space="preserve"> rūgštis (E</w:t>
      </w:r>
      <w:r w:rsidR="006B0723">
        <w:rPr>
          <w:szCs w:val="24"/>
          <w:lang w:val="lt-LT"/>
        </w:rPr>
        <w:t> </w:t>
      </w:r>
      <w:r w:rsidR="00D26F52" w:rsidRPr="00283004">
        <w:rPr>
          <w:szCs w:val="24"/>
          <w:lang w:val="lt-LT"/>
        </w:rPr>
        <w:t xml:space="preserve">300), </w:t>
      </w:r>
      <w:proofErr w:type="spellStart"/>
      <w:r w:rsidR="00D26F52" w:rsidRPr="00283004">
        <w:rPr>
          <w:szCs w:val="24"/>
          <w:lang w:val="lt-LT"/>
        </w:rPr>
        <w:t>aspartamas</w:t>
      </w:r>
      <w:proofErr w:type="spellEnd"/>
      <w:r w:rsidR="00D26F52" w:rsidRPr="00283004">
        <w:rPr>
          <w:szCs w:val="24"/>
          <w:lang w:val="lt-LT"/>
        </w:rPr>
        <w:t xml:space="preserve"> (E</w:t>
      </w:r>
      <w:r w:rsidR="006B0723">
        <w:rPr>
          <w:szCs w:val="24"/>
          <w:lang w:val="lt-LT"/>
        </w:rPr>
        <w:t> </w:t>
      </w:r>
      <w:r w:rsidR="00D26F52" w:rsidRPr="00283004">
        <w:rPr>
          <w:szCs w:val="24"/>
          <w:lang w:val="lt-LT"/>
        </w:rPr>
        <w:t xml:space="preserve">951), citrinų </w:t>
      </w:r>
      <w:r w:rsidR="0015778B">
        <w:rPr>
          <w:szCs w:val="24"/>
          <w:lang w:val="lt-LT"/>
        </w:rPr>
        <w:t>aromatinė</w:t>
      </w:r>
      <w:r w:rsidR="0015778B" w:rsidRPr="00283004">
        <w:rPr>
          <w:szCs w:val="24"/>
          <w:lang w:val="lt-LT"/>
        </w:rPr>
        <w:t xml:space="preserve"> </w:t>
      </w:r>
      <w:r w:rsidR="00D26F52" w:rsidRPr="00283004">
        <w:rPr>
          <w:szCs w:val="24"/>
          <w:lang w:val="lt-LT"/>
        </w:rPr>
        <w:t>medžiaga</w:t>
      </w:r>
      <w:r w:rsidR="00E110A1">
        <w:rPr>
          <w:szCs w:val="24"/>
          <w:lang w:val="lt-LT"/>
        </w:rPr>
        <w:t xml:space="preserve"> </w:t>
      </w:r>
      <w:r w:rsidR="00E110A1" w:rsidRPr="003130B9">
        <w:rPr>
          <w:noProof/>
          <w:szCs w:val="22"/>
        </w:rPr>
        <w:t>(Tetrarome Lemon P 0551 987323)</w:t>
      </w:r>
      <w:r w:rsidR="00E110A1">
        <w:rPr>
          <w:noProof/>
          <w:szCs w:val="22"/>
        </w:rPr>
        <w:t>, kurios sud</w:t>
      </w:r>
      <w:r w:rsidR="00E110A1">
        <w:rPr>
          <w:noProof/>
          <w:szCs w:val="22"/>
          <w:lang w:val="lt-LT"/>
        </w:rPr>
        <w:t>ėtyje yra</w:t>
      </w:r>
      <w:r w:rsidR="00E110A1">
        <w:rPr>
          <w:noProof/>
          <w:szCs w:val="22"/>
        </w:rPr>
        <w:t xml:space="preserve"> kukurūzų maltodekstrin</w:t>
      </w:r>
      <w:r w:rsidR="008C733C">
        <w:rPr>
          <w:noProof/>
          <w:szCs w:val="22"/>
        </w:rPr>
        <w:t>o</w:t>
      </w:r>
      <w:r w:rsidR="00E110A1" w:rsidRPr="003130B9">
        <w:rPr>
          <w:noProof/>
          <w:szCs w:val="22"/>
        </w:rPr>
        <w:t xml:space="preserve">, </w:t>
      </w:r>
      <w:r w:rsidR="00E110A1">
        <w:rPr>
          <w:noProof/>
          <w:szCs w:val="22"/>
        </w:rPr>
        <w:t>aromatin</w:t>
      </w:r>
      <w:r w:rsidR="008C733C">
        <w:rPr>
          <w:noProof/>
          <w:szCs w:val="22"/>
        </w:rPr>
        <w:t>ių</w:t>
      </w:r>
      <w:r w:rsidR="00E110A1">
        <w:rPr>
          <w:noProof/>
          <w:szCs w:val="22"/>
        </w:rPr>
        <w:t xml:space="preserve"> medžiag</w:t>
      </w:r>
      <w:r w:rsidR="008C733C">
        <w:rPr>
          <w:noProof/>
          <w:szCs w:val="22"/>
        </w:rPr>
        <w:t>ų</w:t>
      </w:r>
      <w:r w:rsidR="00E110A1" w:rsidRPr="003130B9">
        <w:rPr>
          <w:noProof/>
          <w:szCs w:val="22"/>
        </w:rPr>
        <w:t xml:space="preserve">, </w:t>
      </w:r>
      <w:r w:rsidR="00E110A1">
        <w:rPr>
          <w:noProof/>
          <w:szCs w:val="22"/>
        </w:rPr>
        <w:t>alfa-tokoferoli</w:t>
      </w:r>
      <w:r w:rsidR="008C733C">
        <w:rPr>
          <w:noProof/>
          <w:szCs w:val="22"/>
        </w:rPr>
        <w:t>o</w:t>
      </w:r>
      <w:r w:rsidR="00E110A1">
        <w:rPr>
          <w:noProof/>
          <w:szCs w:val="22"/>
        </w:rPr>
        <w:t xml:space="preserve"> (E</w:t>
      </w:r>
      <w:r w:rsidR="006B0723">
        <w:rPr>
          <w:noProof/>
          <w:szCs w:val="22"/>
        </w:rPr>
        <w:t> </w:t>
      </w:r>
      <w:r w:rsidR="00E110A1" w:rsidRPr="003130B9">
        <w:rPr>
          <w:noProof/>
          <w:szCs w:val="22"/>
        </w:rPr>
        <w:t>307</w:t>
      </w:r>
      <w:r w:rsidR="00E110A1">
        <w:rPr>
          <w:noProof/>
          <w:szCs w:val="22"/>
        </w:rPr>
        <w:t>)</w:t>
      </w:r>
      <w:r w:rsidR="00D26F52" w:rsidRPr="00283004">
        <w:rPr>
          <w:szCs w:val="24"/>
          <w:lang w:val="lt-LT"/>
        </w:rPr>
        <w:t>.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283004" w:rsidRDefault="00D26F52" w:rsidP="00F34163">
      <w:pPr>
        <w:pStyle w:val="Antrat4"/>
        <w:rPr>
          <w:rFonts w:ascii="Times New Roman" w:hAnsi="Times New Roman"/>
          <w:sz w:val="22"/>
          <w:lang w:val="lt-LT"/>
        </w:rPr>
      </w:pPr>
      <w:proofErr w:type="spellStart"/>
      <w:r w:rsidRPr="00283004">
        <w:rPr>
          <w:rFonts w:ascii="Times New Roman" w:hAnsi="Times New Roman"/>
          <w:sz w:val="22"/>
          <w:lang w:val="lt-LT"/>
        </w:rPr>
        <w:t>Respifortin</w:t>
      </w:r>
      <w:proofErr w:type="spellEnd"/>
      <w:r w:rsidR="00F34163" w:rsidRPr="00283004">
        <w:rPr>
          <w:rFonts w:ascii="Times New Roman" w:hAnsi="Times New Roman"/>
          <w:sz w:val="22"/>
          <w:lang w:val="lt-LT"/>
        </w:rPr>
        <w:t xml:space="preserve"> išvaizda ir kiekis pakuotėje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D26F52" w:rsidRPr="00283004" w:rsidRDefault="00D26F52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proofErr w:type="spellStart"/>
      <w:r w:rsidRPr="00283004">
        <w:rPr>
          <w:szCs w:val="24"/>
          <w:lang w:val="lt-LT"/>
        </w:rPr>
        <w:t>Respifortin</w:t>
      </w:r>
      <w:proofErr w:type="spellEnd"/>
      <w:r w:rsidRPr="00283004">
        <w:rPr>
          <w:szCs w:val="24"/>
          <w:lang w:val="lt-LT"/>
        </w:rPr>
        <w:t xml:space="preserve"> tabletės yra baltos</w:t>
      </w:r>
      <w:r w:rsidR="0015778B">
        <w:rPr>
          <w:szCs w:val="24"/>
          <w:lang w:val="lt-LT"/>
        </w:rPr>
        <w:t>,</w:t>
      </w:r>
      <w:r w:rsidRPr="00283004">
        <w:rPr>
          <w:szCs w:val="24"/>
          <w:lang w:val="lt-LT"/>
        </w:rPr>
        <w:t xml:space="preserve"> apvalios, plokščios tabletės nuožulniais kraštais ir lygiu paviršiumi.</w:t>
      </w:r>
    </w:p>
    <w:p w:rsidR="00D26F52" w:rsidRPr="00283004" w:rsidRDefault="00D26F52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  <w:proofErr w:type="spellStart"/>
      <w:r w:rsidRPr="00283004">
        <w:rPr>
          <w:szCs w:val="24"/>
          <w:lang w:val="lt-LT"/>
        </w:rPr>
        <w:t>Respifortin</w:t>
      </w:r>
      <w:proofErr w:type="spellEnd"/>
      <w:r w:rsidRPr="00283004">
        <w:rPr>
          <w:szCs w:val="24"/>
          <w:lang w:val="lt-LT"/>
        </w:rPr>
        <w:t xml:space="preserve"> tiekiamas kartoninėje dėžutėje, kurioje yra polipropileno </w:t>
      </w:r>
      <w:proofErr w:type="spellStart"/>
      <w:r w:rsidRPr="00283004">
        <w:rPr>
          <w:szCs w:val="24"/>
          <w:lang w:val="lt-LT"/>
        </w:rPr>
        <w:t>talpyklė</w:t>
      </w:r>
      <w:proofErr w:type="spellEnd"/>
      <w:r w:rsidRPr="00283004">
        <w:rPr>
          <w:szCs w:val="24"/>
          <w:lang w:val="lt-LT"/>
        </w:rPr>
        <w:t xml:space="preserve"> su MTPE uždoriu</w:t>
      </w:r>
      <w:r w:rsidR="00030533">
        <w:rPr>
          <w:szCs w:val="24"/>
          <w:lang w:val="lt-LT"/>
        </w:rPr>
        <w:t xml:space="preserve"> bei</w:t>
      </w:r>
      <w:r w:rsidRPr="00283004">
        <w:rPr>
          <w:szCs w:val="24"/>
          <w:lang w:val="lt-LT"/>
        </w:rPr>
        <w:t xml:space="preserve"> </w:t>
      </w:r>
      <w:r w:rsidRPr="00283004">
        <w:rPr>
          <w:noProof/>
          <w:szCs w:val="24"/>
          <w:lang w:val="lt-LT"/>
        </w:rPr>
        <w:t>silikagelio sausikl</w:t>
      </w:r>
      <w:r w:rsidR="00030533">
        <w:rPr>
          <w:noProof/>
          <w:szCs w:val="24"/>
          <w:lang w:val="lt-LT"/>
        </w:rPr>
        <w:t>iu</w:t>
      </w:r>
      <w:r w:rsidRPr="00283004">
        <w:rPr>
          <w:noProof/>
          <w:szCs w:val="24"/>
          <w:lang w:val="lt-LT"/>
        </w:rPr>
        <w:t>, ir pakuotės lapelis.</w:t>
      </w:r>
    </w:p>
    <w:p w:rsidR="00D26F52" w:rsidRPr="00283004" w:rsidRDefault="00D26F52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</w:p>
    <w:p w:rsidR="00D26F52" w:rsidRPr="00283004" w:rsidRDefault="00D26F52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  <w:r w:rsidRPr="00283004">
        <w:rPr>
          <w:noProof/>
          <w:szCs w:val="24"/>
          <w:lang w:val="lt-LT"/>
        </w:rPr>
        <w:t>Pakuotės dydis: 10</w:t>
      </w:r>
      <w:r w:rsidR="004471C3">
        <w:rPr>
          <w:noProof/>
          <w:szCs w:val="24"/>
          <w:lang w:val="lt-LT"/>
        </w:rPr>
        <w:t> </w:t>
      </w:r>
      <w:r w:rsidRPr="00283004">
        <w:rPr>
          <w:noProof/>
          <w:szCs w:val="24"/>
          <w:lang w:val="lt-LT"/>
        </w:rPr>
        <w:t>šnypščiųjų tablečių.</w:t>
      </w:r>
    </w:p>
    <w:p w:rsidR="00D26F52" w:rsidRPr="00283004" w:rsidRDefault="00D26F52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283004" w:rsidRDefault="00D26F52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4"/>
          <w:lang w:val="lt-LT"/>
        </w:rPr>
      </w:pPr>
      <w:r w:rsidRPr="00283004">
        <w:rPr>
          <w:b/>
          <w:lang w:val="lt-LT"/>
        </w:rPr>
        <w:t>Registruotojas</w:t>
      </w:r>
    </w:p>
    <w:p w:rsidR="00D26F52" w:rsidRPr="00283004" w:rsidRDefault="00D26F52" w:rsidP="00D26F52">
      <w:pPr>
        <w:rPr>
          <w:szCs w:val="22"/>
          <w:lang w:val="lt-LT"/>
        </w:rPr>
      </w:pPr>
      <w:proofErr w:type="spellStart"/>
      <w:r w:rsidRPr="00283004">
        <w:rPr>
          <w:szCs w:val="22"/>
          <w:lang w:val="lt-LT"/>
        </w:rPr>
        <w:t>Natur</w:t>
      </w:r>
      <w:proofErr w:type="spellEnd"/>
      <w:r w:rsidRPr="00283004">
        <w:rPr>
          <w:szCs w:val="22"/>
          <w:lang w:val="lt-LT"/>
        </w:rPr>
        <w:t xml:space="preserve"> </w:t>
      </w:r>
      <w:proofErr w:type="spellStart"/>
      <w:r w:rsidRPr="00283004">
        <w:rPr>
          <w:szCs w:val="22"/>
          <w:lang w:val="lt-LT"/>
        </w:rPr>
        <w:t>Produkt</w:t>
      </w:r>
      <w:proofErr w:type="spellEnd"/>
      <w:r w:rsidRPr="00283004">
        <w:rPr>
          <w:szCs w:val="22"/>
          <w:lang w:val="lt-LT"/>
        </w:rPr>
        <w:t xml:space="preserve"> </w:t>
      </w:r>
      <w:proofErr w:type="spellStart"/>
      <w:r w:rsidRPr="00283004">
        <w:rPr>
          <w:szCs w:val="22"/>
          <w:lang w:val="lt-LT"/>
        </w:rPr>
        <w:t>Zdrovit</w:t>
      </w:r>
      <w:proofErr w:type="spellEnd"/>
      <w:r w:rsidRPr="00283004">
        <w:rPr>
          <w:szCs w:val="22"/>
          <w:lang w:val="lt-LT"/>
        </w:rPr>
        <w:t xml:space="preserve"> Sp. z </w:t>
      </w:r>
      <w:proofErr w:type="spellStart"/>
      <w:r w:rsidRPr="00283004">
        <w:rPr>
          <w:szCs w:val="22"/>
          <w:lang w:val="lt-LT"/>
        </w:rPr>
        <w:t>o.o</w:t>
      </w:r>
      <w:proofErr w:type="spellEnd"/>
      <w:r w:rsidRPr="00283004">
        <w:rPr>
          <w:szCs w:val="22"/>
          <w:lang w:val="lt-LT"/>
        </w:rPr>
        <w:t xml:space="preserve">. </w:t>
      </w:r>
    </w:p>
    <w:p w:rsidR="00D26F52" w:rsidRPr="00283004" w:rsidRDefault="00D26F52" w:rsidP="00D26F52">
      <w:pPr>
        <w:rPr>
          <w:szCs w:val="22"/>
          <w:lang w:val="lt-LT"/>
        </w:rPr>
      </w:pPr>
      <w:r w:rsidRPr="00283004">
        <w:rPr>
          <w:szCs w:val="22"/>
          <w:lang w:val="lt-LT"/>
        </w:rPr>
        <w:t>31</w:t>
      </w:r>
      <w:r w:rsidR="004471C3">
        <w:rPr>
          <w:szCs w:val="22"/>
          <w:lang w:val="lt-LT"/>
        </w:rPr>
        <w:t> </w:t>
      </w:r>
      <w:proofErr w:type="spellStart"/>
      <w:r w:rsidR="006B0723">
        <w:rPr>
          <w:szCs w:val="22"/>
          <w:lang w:val="lt-LT"/>
        </w:rPr>
        <w:t>Tomasza</w:t>
      </w:r>
      <w:proofErr w:type="spellEnd"/>
      <w:r w:rsidR="006B0723">
        <w:rPr>
          <w:szCs w:val="22"/>
          <w:lang w:val="lt-LT"/>
        </w:rPr>
        <w:t xml:space="preserve"> </w:t>
      </w:r>
      <w:proofErr w:type="spellStart"/>
      <w:r w:rsidRPr="00283004">
        <w:rPr>
          <w:szCs w:val="22"/>
          <w:lang w:val="lt-LT"/>
        </w:rPr>
        <w:t>Nocznickiego</w:t>
      </w:r>
      <w:proofErr w:type="spellEnd"/>
      <w:r w:rsidRPr="00283004">
        <w:rPr>
          <w:szCs w:val="22"/>
          <w:lang w:val="lt-LT"/>
        </w:rPr>
        <w:t xml:space="preserve"> </w:t>
      </w:r>
      <w:proofErr w:type="spellStart"/>
      <w:r w:rsidRPr="00283004">
        <w:rPr>
          <w:szCs w:val="22"/>
          <w:lang w:val="lt-LT"/>
        </w:rPr>
        <w:t>street</w:t>
      </w:r>
      <w:proofErr w:type="spellEnd"/>
      <w:r w:rsidRPr="00283004">
        <w:rPr>
          <w:szCs w:val="22"/>
          <w:lang w:val="lt-LT"/>
        </w:rPr>
        <w:t xml:space="preserve"> </w:t>
      </w:r>
    </w:p>
    <w:p w:rsidR="00D26F52" w:rsidRPr="00283004" w:rsidRDefault="00D26F52" w:rsidP="00D26F52">
      <w:pPr>
        <w:tabs>
          <w:tab w:val="clear" w:pos="567"/>
        </w:tabs>
        <w:spacing w:line="240" w:lineRule="auto"/>
        <w:rPr>
          <w:noProof/>
          <w:szCs w:val="24"/>
          <w:lang w:val="lt-LT"/>
        </w:rPr>
      </w:pPr>
      <w:r w:rsidRPr="00283004">
        <w:rPr>
          <w:szCs w:val="22"/>
          <w:lang w:val="lt-LT"/>
        </w:rPr>
        <w:t>01-918</w:t>
      </w:r>
      <w:r w:rsidR="004471C3">
        <w:rPr>
          <w:szCs w:val="22"/>
          <w:lang w:val="lt-LT"/>
        </w:rPr>
        <w:t> </w:t>
      </w:r>
      <w:proofErr w:type="spellStart"/>
      <w:r w:rsidRPr="00283004">
        <w:rPr>
          <w:szCs w:val="22"/>
          <w:lang w:val="lt-LT"/>
        </w:rPr>
        <w:t>Warsaw</w:t>
      </w:r>
      <w:proofErr w:type="spellEnd"/>
      <w:r w:rsidRPr="00283004">
        <w:rPr>
          <w:noProof/>
          <w:szCs w:val="24"/>
          <w:lang w:val="lt-LT"/>
        </w:rPr>
        <w:t xml:space="preserve"> </w:t>
      </w:r>
    </w:p>
    <w:p w:rsidR="00F34163" w:rsidRPr="00283004" w:rsidRDefault="00D26F52" w:rsidP="00D26F52">
      <w:pPr>
        <w:tabs>
          <w:tab w:val="clear" w:pos="567"/>
        </w:tabs>
        <w:spacing w:line="240" w:lineRule="auto"/>
        <w:rPr>
          <w:noProof/>
          <w:szCs w:val="24"/>
          <w:lang w:val="lt-LT"/>
        </w:rPr>
      </w:pPr>
      <w:r w:rsidRPr="00283004">
        <w:rPr>
          <w:noProof/>
          <w:szCs w:val="24"/>
          <w:lang w:val="lt-LT"/>
        </w:rPr>
        <w:t>Lenkija</w:t>
      </w:r>
    </w:p>
    <w:p w:rsidR="00D26F52" w:rsidRPr="00283004" w:rsidRDefault="00D26F52" w:rsidP="00D26F52">
      <w:pPr>
        <w:tabs>
          <w:tab w:val="clear" w:pos="567"/>
        </w:tabs>
        <w:spacing w:line="240" w:lineRule="auto"/>
        <w:rPr>
          <w:noProof/>
          <w:szCs w:val="24"/>
          <w:lang w:val="lt-LT"/>
        </w:rPr>
      </w:pPr>
    </w:p>
    <w:p w:rsidR="00D26F52" w:rsidRPr="00283004" w:rsidRDefault="00D26F52" w:rsidP="00D26F52">
      <w:pPr>
        <w:pStyle w:val="Antrat4"/>
        <w:rPr>
          <w:rFonts w:ascii="Times New Roman" w:hAnsi="Times New Roman"/>
          <w:sz w:val="22"/>
          <w:lang w:val="lt-LT"/>
        </w:rPr>
      </w:pPr>
      <w:r w:rsidRPr="00283004">
        <w:rPr>
          <w:rFonts w:ascii="Times New Roman" w:hAnsi="Times New Roman"/>
          <w:sz w:val="22"/>
          <w:lang w:val="lt-LT"/>
        </w:rPr>
        <w:t>Gamintojas</w:t>
      </w:r>
    </w:p>
    <w:p w:rsidR="00D26F52" w:rsidRPr="00283004" w:rsidRDefault="00D26F52" w:rsidP="00D26F52">
      <w:pPr>
        <w:rPr>
          <w:szCs w:val="22"/>
          <w:lang w:val="lt-LT"/>
        </w:rPr>
      </w:pPr>
      <w:proofErr w:type="spellStart"/>
      <w:r w:rsidRPr="00283004">
        <w:rPr>
          <w:szCs w:val="22"/>
          <w:lang w:val="lt-LT"/>
        </w:rPr>
        <w:t>Natur</w:t>
      </w:r>
      <w:proofErr w:type="spellEnd"/>
      <w:r w:rsidRPr="00283004">
        <w:rPr>
          <w:szCs w:val="22"/>
          <w:lang w:val="lt-LT"/>
        </w:rPr>
        <w:t xml:space="preserve"> </w:t>
      </w:r>
      <w:proofErr w:type="spellStart"/>
      <w:r w:rsidRPr="00283004">
        <w:rPr>
          <w:szCs w:val="22"/>
          <w:lang w:val="lt-LT"/>
        </w:rPr>
        <w:t>Produkt</w:t>
      </w:r>
      <w:proofErr w:type="spellEnd"/>
      <w:r w:rsidRPr="00283004">
        <w:rPr>
          <w:szCs w:val="22"/>
          <w:lang w:val="lt-LT"/>
        </w:rPr>
        <w:t xml:space="preserve"> </w:t>
      </w:r>
      <w:proofErr w:type="spellStart"/>
      <w:r w:rsidRPr="00283004">
        <w:rPr>
          <w:szCs w:val="22"/>
          <w:lang w:val="lt-LT"/>
        </w:rPr>
        <w:t>Pharma</w:t>
      </w:r>
      <w:proofErr w:type="spellEnd"/>
      <w:r w:rsidRPr="00283004">
        <w:rPr>
          <w:szCs w:val="22"/>
          <w:lang w:val="lt-LT"/>
        </w:rPr>
        <w:t xml:space="preserve"> Sp. z </w:t>
      </w:r>
      <w:proofErr w:type="spellStart"/>
      <w:r w:rsidRPr="00283004">
        <w:rPr>
          <w:szCs w:val="22"/>
          <w:lang w:val="lt-LT"/>
        </w:rPr>
        <w:t>o.o</w:t>
      </w:r>
      <w:proofErr w:type="spellEnd"/>
      <w:r w:rsidRPr="00283004">
        <w:rPr>
          <w:szCs w:val="22"/>
          <w:lang w:val="lt-LT"/>
        </w:rPr>
        <w:t xml:space="preserve">. </w:t>
      </w:r>
    </w:p>
    <w:p w:rsidR="00D26F52" w:rsidRPr="00283004" w:rsidRDefault="00D26F52" w:rsidP="00D26F52">
      <w:pPr>
        <w:rPr>
          <w:szCs w:val="22"/>
          <w:lang w:val="lt-LT"/>
        </w:rPr>
      </w:pPr>
      <w:r w:rsidRPr="00283004">
        <w:rPr>
          <w:szCs w:val="22"/>
          <w:lang w:val="lt-LT"/>
        </w:rPr>
        <w:t>30</w:t>
      </w:r>
      <w:r w:rsidR="004471C3">
        <w:rPr>
          <w:szCs w:val="22"/>
          <w:lang w:val="lt-LT"/>
        </w:rPr>
        <w:t> </w:t>
      </w:r>
      <w:proofErr w:type="spellStart"/>
      <w:r w:rsidRPr="00283004">
        <w:rPr>
          <w:szCs w:val="22"/>
          <w:lang w:val="lt-LT"/>
        </w:rPr>
        <w:t>Podstoczysko</w:t>
      </w:r>
      <w:proofErr w:type="spellEnd"/>
      <w:r w:rsidRPr="00283004">
        <w:rPr>
          <w:szCs w:val="22"/>
          <w:lang w:val="lt-LT"/>
        </w:rPr>
        <w:t xml:space="preserve"> </w:t>
      </w:r>
      <w:proofErr w:type="spellStart"/>
      <w:r w:rsidRPr="00283004">
        <w:rPr>
          <w:szCs w:val="22"/>
          <w:lang w:val="lt-LT"/>
        </w:rPr>
        <w:t>street</w:t>
      </w:r>
      <w:proofErr w:type="spellEnd"/>
      <w:r w:rsidRPr="00283004">
        <w:rPr>
          <w:szCs w:val="22"/>
          <w:lang w:val="lt-LT"/>
        </w:rPr>
        <w:t xml:space="preserve"> </w:t>
      </w:r>
    </w:p>
    <w:p w:rsidR="00D26F52" w:rsidRPr="00283004" w:rsidRDefault="00D26F52" w:rsidP="00D26F52">
      <w:pPr>
        <w:rPr>
          <w:szCs w:val="22"/>
          <w:lang w:val="lt-LT"/>
        </w:rPr>
      </w:pPr>
      <w:r w:rsidRPr="00283004">
        <w:rPr>
          <w:szCs w:val="22"/>
          <w:lang w:val="lt-LT"/>
        </w:rPr>
        <w:t>07-300</w:t>
      </w:r>
      <w:r w:rsidR="004471C3">
        <w:rPr>
          <w:szCs w:val="22"/>
          <w:lang w:val="lt-LT"/>
        </w:rPr>
        <w:t> </w:t>
      </w:r>
      <w:proofErr w:type="spellStart"/>
      <w:r w:rsidRPr="00283004">
        <w:rPr>
          <w:szCs w:val="22"/>
          <w:lang w:val="lt-LT"/>
        </w:rPr>
        <w:t>Ostrów</w:t>
      </w:r>
      <w:proofErr w:type="spellEnd"/>
      <w:r w:rsidRPr="00283004">
        <w:rPr>
          <w:szCs w:val="22"/>
          <w:lang w:val="lt-LT"/>
        </w:rPr>
        <w:t xml:space="preserve"> </w:t>
      </w:r>
      <w:proofErr w:type="spellStart"/>
      <w:r w:rsidRPr="00283004">
        <w:rPr>
          <w:szCs w:val="22"/>
          <w:lang w:val="lt-LT"/>
        </w:rPr>
        <w:t>Mazowiecka</w:t>
      </w:r>
      <w:proofErr w:type="spellEnd"/>
    </w:p>
    <w:p w:rsidR="00D26F52" w:rsidRPr="00283004" w:rsidRDefault="00D26F52" w:rsidP="00D26F52">
      <w:pPr>
        <w:rPr>
          <w:szCs w:val="22"/>
          <w:lang w:val="lt-LT"/>
        </w:rPr>
      </w:pPr>
      <w:r w:rsidRPr="00283004">
        <w:rPr>
          <w:szCs w:val="22"/>
          <w:lang w:val="lt-LT"/>
        </w:rPr>
        <w:t>Lenkija</w:t>
      </w: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283004" w:rsidRDefault="00F34163" w:rsidP="00F34163">
      <w:pPr>
        <w:numPr>
          <w:ilvl w:val="12"/>
          <w:numId w:val="0"/>
        </w:numPr>
        <w:spacing w:line="240" w:lineRule="auto"/>
        <w:ind w:right="-2"/>
        <w:rPr>
          <w:noProof/>
          <w:szCs w:val="24"/>
          <w:lang w:val="lt-LT"/>
        </w:rPr>
      </w:pPr>
      <w:r w:rsidRPr="00283004">
        <w:rPr>
          <w:noProof/>
          <w:szCs w:val="24"/>
          <w:lang w:val="lt-LT"/>
        </w:rPr>
        <w:t xml:space="preserve">Jeigu apie šį vaistą norite sužinoti daugiau, kreipkitės į vietinį </w:t>
      </w:r>
      <w:r w:rsidR="00461F31" w:rsidRPr="00283004">
        <w:rPr>
          <w:noProof/>
          <w:szCs w:val="24"/>
          <w:lang w:val="lt-LT"/>
        </w:rPr>
        <w:t>registruotojo</w:t>
      </w:r>
      <w:r w:rsidRPr="00283004">
        <w:rPr>
          <w:noProof/>
          <w:szCs w:val="24"/>
          <w:lang w:val="lt-LT"/>
        </w:rPr>
        <w:t xml:space="preserve"> atstovą</w:t>
      </w:r>
      <w:r w:rsidR="00447DE7" w:rsidRPr="00283004">
        <w:rPr>
          <w:noProof/>
          <w:szCs w:val="24"/>
          <w:lang w:val="lt-LT"/>
        </w:rPr>
        <w:t>.</w:t>
      </w:r>
    </w:p>
    <w:p w:rsidR="00F34163" w:rsidRPr="00283004" w:rsidRDefault="00F34163" w:rsidP="00F34163">
      <w:pPr>
        <w:spacing w:line="240" w:lineRule="auto"/>
        <w:rPr>
          <w:noProof/>
          <w:szCs w:val="24"/>
          <w:lang w:val="lt-LT"/>
        </w:rPr>
      </w:pPr>
    </w:p>
    <w:p w:rsidR="00D26F52" w:rsidRPr="00283004" w:rsidRDefault="00D26F52" w:rsidP="00D26F52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283004">
        <w:rPr>
          <w:szCs w:val="24"/>
          <w:lang w:val="lt-LT"/>
        </w:rPr>
        <w:t>UAB „</w:t>
      </w:r>
      <w:proofErr w:type="spellStart"/>
      <w:r w:rsidRPr="00283004">
        <w:rPr>
          <w:szCs w:val="24"/>
          <w:lang w:val="lt-LT"/>
        </w:rPr>
        <w:t>Natur</w:t>
      </w:r>
      <w:proofErr w:type="spellEnd"/>
      <w:r w:rsidRPr="00283004">
        <w:rPr>
          <w:szCs w:val="24"/>
          <w:lang w:val="lt-LT"/>
        </w:rPr>
        <w:t xml:space="preserve"> </w:t>
      </w:r>
      <w:proofErr w:type="spellStart"/>
      <w:r w:rsidRPr="00283004">
        <w:rPr>
          <w:szCs w:val="24"/>
          <w:lang w:val="lt-LT"/>
        </w:rPr>
        <w:t>Produkt</w:t>
      </w:r>
      <w:proofErr w:type="spellEnd"/>
      <w:r w:rsidRPr="00283004">
        <w:rPr>
          <w:szCs w:val="24"/>
          <w:lang w:val="lt-LT"/>
        </w:rPr>
        <w:t xml:space="preserve"> Vilnius“</w:t>
      </w:r>
    </w:p>
    <w:p w:rsidR="00D26F52" w:rsidRPr="00283004" w:rsidRDefault="00D26F52" w:rsidP="00D26F52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283004">
        <w:rPr>
          <w:szCs w:val="24"/>
          <w:lang w:val="lt-LT"/>
        </w:rPr>
        <w:t>Konstitucijos pr. 12, LT-09308</w:t>
      </w:r>
      <w:r w:rsidR="004471C3">
        <w:rPr>
          <w:szCs w:val="24"/>
          <w:lang w:val="lt-LT"/>
        </w:rPr>
        <w:t> </w:t>
      </w:r>
      <w:r w:rsidRPr="00283004">
        <w:rPr>
          <w:szCs w:val="24"/>
          <w:lang w:val="lt-LT"/>
        </w:rPr>
        <w:t>Vilnius</w:t>
      </w:r>
    </w:p>
    <w:p w:rsidR="00D26F52" w:rsidRPr="00283004" w:rsidRDefault="00D26F52" w:rsidP="00D26F52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283004">
        <w:rPr>
          <w:szCs w:val="24"/>
          <w:lang w:val="lt-LT"/>
        </w:rPr>
        <w:t>Tel. + 370 5 248 14 28</w:t>
      </w:r>
    </w:p>
    <w:p w:rsidR="00F34163" w:rsidRPr="00283004" w:rsidRDefault="00D26F52" w:rsidP="00D26F52">
      <w:pPr>
        <w:numPr>
          <w:ilvl w:val="12"/>
          <w:numId w:val="0"/>
        </w:numPr>
        <w:ind w:right="-2"/>
        <w:rPr>
          <w:szCs w:val="24"/>
          <w:lang w:val="lt-LT"/>
        </w:rPr>
      </w:pPr>
      <w:r w:rsidRPr="00283004">
        <w:rPr>
          <w:szCs w:val="24"/>
          <w:lang w:val="lt-LT"/>
        </w:rPr>
        <w:t>Faksas + 370 5 248 14 28</w:t>
      </w:r>
    </w:p>
    <w:p w:rsidR="00D26F52" w:rsidRPr="00283004" w:rsidRDefault="00D26F52" w:rsidP="00D26F52">
      <w:pPr>
        <w:numPr>
          <w:ilvl w:val="12"/>
          <w:numId w:val="0"/>
        </w:numPr>
        <w:ind w:right="-2"/>
        <w:rPr>
          <w:lang w:val="lt-LT"/>
        </w:rPr>
      </w:pPr>
    </w:p>
    <w:p w:rsidR="00F34163" w:rsidRPr="00283004" w:rsidRDefault="00461F31" w:rsidP="00F34163">
      <w:pPr>
        <w:numPr>
          <w:ilvl w:val="12"/>
          <w:numId w:val="0"/>
        </w:numPr>
        <w:ind w:right="-2"/>
        <w:rPr>
          <w:lang w:val="lt-LT"/>
        </w:rPr>
      </w:pPr>
      <w:r w:rsidRPr="00283004">
        <w:rPr>
          <w:b/>
          <w:lang w:val="lt-LT"/>
        </w:rPr>
        <w:t xml:space="preserve">Šis </w:t>
      </w:r>
      <w:r w:rsidR="00A76206" w:rsidRPr="00283004">
        <w:rPr>
          <w:b/>
          <w:lang w:val="lt-LT"/>
        </w:rPr>
        <w:t>vaistas</w:t>
      </w:r>
      <w:r w:rsidR="00F34163" w:rsidRPr="00283004">
        <w:rPr>
          <w:b/>
          <w:lang w:val="lt-LT"/>
        </w:rPr>
        <w:t xml:space="preserve"> E</w:t>
      </w:r>
      <w:r w:rsidR="00BC40D5">
        <w:rPr>
          <w:b/>
          <w:lang w:val="lt-LT"/>
        </w:rPr>
        <w:t>uropos ekonominės erdvės</w:t>
      </w:r>
      <w:r w:rsidR="00F34163" w:rsidRPr="00283004">
        <w:rPr>
          <w:b/>
          <w:lang w:val="lt-LT"/>
        </w:rPr>
        <w:t xml:space="preserve"> valstybėse narėse </w:t>
      </w:r>
      <w:r w:rsidRPr="00283004">
        <w:rPr>
          <w:b/>
          <w:lang w:val="lt-LT"/>
        </w:rPr>
        <w:t xml:space="preserve">registruotas </w:t>
      </w:r>
      <w:r w:rsidR="00F34163" w:rsidRPr="00283004">
        <w:rPr>
          <w:b/>
          <w:lang w:val="lt-LT"/>
        </w:rPr>
        <w:t>tokiais pavadinimais</w:t>
      </w:r>
      <w:r w:rsidR="00D26F52" w:rsidRPr="00283004">
        <w:rPr>
          <w:lang w:val="lt-LT"/>
        </w:rPr>
        <w:t>:</w:t>
      </w:r>
    </w:p>
    <w:p w:rsidR="00D26F52" w:rsidRPr="00283004" w:rsidRDefault="00D26F52" w:rsidP="00F34163">
      <w:pPr>
        <w:numPr>
          <w:ilvl w:val="12"/>
          <w:numId w:val="0"/>
        </w:numPr>
        <w:ind w:right="-2"/>
        <w:rPr>
          <w:lang w:val="lt-LT"/>
        </w:rPr>
      </w:pPr>
      <w:r w:rsidRPr="00283004">
        <w:rPr>
          <w:lang w:val="lt-LT"/>
        </w:rPr>
        <w:t xml:space="preserve">Bulgarija - </w:t>
      </w:r>
      <w:r w:rsidR="008D508F">
        <w:rPr>
          <w:lang w:val="lt-LT"/>
        </w:rPr>
        <w:t xml:space="preserve"> </w:t>
      </w:r>
      <w:proofErr w:type="spellStart"/>
      <w:r w:rsidRPr="00283004">
        <w:rPr>
          <w:lang w:val="lt-LT"/>
        </w:rPr>
        <w:t>Respifortin</w:t>
      </w:r>
      <w:proofErr w:type="spellEnd"/>
      <w:r w:rsidRPr="00283004">
        <w:rPr>
          <w:lang w:val="lt-LT"/>
        </w:rPr>
        <w:t xml:space="preserve"> </w:t>
      </w:r>
    </w:p>
    <w:p w:rsidR="00D26F52" w:rsidRPr="00283004" w:rsidRDefault="00D26F52" w:rsidP="00F34163">
      <w:pPr>
        <w:numPr>
          <w:ilvl w:val="12"/>
          <w:numId w:val="0"/>
        </w:numPr>
        <w:ind w:right="-2"/>
        <w:rPr>
          <w:lang w:val="lt-LT"/>
        </w:rPr>
      </w:pPr>
      <w:r w:rsidRPr="00283004">
        <w:rPr>
          <w:lang w:val="lt-LT"/>
        </w:rPr>
        <w:t xml:space="preserve">Lietuva - </w:t>
      </w:r>
      <w:r w:rsidR="00883EB4">
        <w:rPr>
          <w:lang w:val="lt-LT"/>
        </w:rPr>
        <w:t xml:space="preserve">   </w:t>
      </w:r>
      <w:r w:rsidR="008D508F">
        <w:rPr>
          <w:lang w:val="lt-LT"/>
        </w:rPr>
        <w:t xml:space="preserve"> </w:t>
      </w:r>
      <w:proofErr w:type="spellStart"/>
      <w:r w:rsidRPr="00283004">
        <w:rPr>
          <w:lang w:val="lt-LT"/>
        </w:rPr>
        <w:t>Respifortin</w:t>
      </w:r>
      <w:proofErr w:type="spellEnd"/>
      <w:r w:rsidRPr="00283004">
        <w:rPr>
          <w:lang w:val="lt-LT"/>
        </w:rPr>
        <w:t xml:space="preserve"> 600</w:t>
      </w:r>
      <w:r w:rsidR="004471C3">
        <w:rPr>
          <w:lang w:val="lt-LT"/>
        </w:rPr>
        <w:t> </w:t>
      </w:r>
      <w:r w:rsidRPr="00283004">
        <w:rPr>
          <w:lang w:val="lt-LT"/>
        </w:rPr>
        <w:t xml:space="preserve">mg </w:t>
      </w:r>
      <w:proofErr w:type="spellStart"/>
      <w:r w:rsidRPr="00283004">
        <w:rPr>
          <w:lang w:val="lt-LT"/>
        </w:rPr>
        <w:t>šnypščiosios</w:t>
      </w:r>
      <w:proofErr w:type="spellEnd"/>
      <w:r w:rsidRPr="00283004">
        <w:rPr>
          <w:lang w:val="lt-LT"/>
        </w:rPr>
        <w:t xml:space="preserve"> tabletės </w:t>
      </w:r>
    </w:p>
    <w:p w:rsidR="00D26F52" w:rsidRPr="00283004" w:rsidRDefault="00D26F52" w:rsidP="00F34163">
      <w:pPr>
        <w:numPr>
          <w:ilvl w:val="12"/>
          <w:numId w:val="0"/>
        </w:numPr>
        <w:ind w:right="-2"/>
        <w:rPr>
          <w:lang w:val="lt-LT"/>
        </w:rPr>
      </w:pPr>
      <w:r w:rsidRPr="00283004">
        <w:rPr>
          <w:lang w:val="lt-LT"/>
        </w:rPr>
        <w:t xml:space="preserve">Rumunija - </w:t>
      </w:r>
      <w:bookmarkStart w:id="1" w:name="_GoBack"/>
      <w:bookmarkEnd w:id="1"/>
      <w:proofErr w:type="spellStart"/>
      <w:r w:rsidRPr="00283004">
        <w:rPr>
          <w:lang w:val="lt-LT"/>
        </w:rPr>
        <w:t>Mucofortin</w:t>
      </w:r>
      <w:proofErr w:type="spellEnd"/>
      <w:r w:rsidRPr="00283004">
        <w:rPr>
          <w:lang w:val="lt-LT"/>
        </w:rPr>
        <w:t xml:space="preserve"> 600</w:t>
      </w:r>
      <w:r w:rsidR="004471C3">
        <w:rPr>
          <w:lang w:val="lt-LT"/>
        </w:rPr>
        <w:t> </w:t>
      </w:r>
      <w:r w:rsidRPr="00283004">
        <w:rPr>
          <w:lang w:val="lt-LT"/>
        </w:rPr>
        <w:t xml:space="preserve">mg </w:t>
      </w:r>
      <w:proofErr w:type="spellStart"/>
      <w:r w:rsidRPr="00283004">
        <w:rPr>
          <w:lang w:val="lt-LT"/>
        </w:rPr>
        <w:t>comprimate</w:t>
      </w:r>
      <w:proofErr w:type="spellEnd"/>
      <w:r w:rsidRPr="00283004">
        <w:rPr>
          <w:lang w:val="lt-LT"/>
        </w:rPr>
        <w:t xml:space="preserve"> </w:t>
      </w:r>
      <w:proofErr w:type="spellStart"/>
      <w:r w:rsidRPr="00283004">
        <w:rPr>
          <w:lang w:val="lt-LT"/>
        </w:rPr>
        <w:t>efervescente</w:t>
      </w:r>
      <w:proofErr w:type="spellEnd"/>
      <w:r w:rsidRPr="00283004">
        <w:rPr>
          <w:lang w:val="lt-LT"/>
        </w:rPr>
        <w:t xml:space="preserve"> </w:t>
      </w:r>
    </w:p>
    <w:p w:rsidR="00D26F52" w:rsidRPr="00283004" w:rsidRDefault="00D26F52" w:rsidP="00F34163">
      <w:pPr>
        <w:numPr>
          <w:ilvl w:val="12"/>
          <w:numId w:val="0"/>
        </w:numPr>
        <w:ind w:right="-2"/>
        <w:rPr>
          <w:lang w:val="lt-LT"/>
        </w:rPr>
      </w:pPr>
      <w:r w:rsidRPr="00283004">
        <w:rPr>
          <w:lang w:val="lt-LT"/>
        </w:rPr>
        <w:t xml:space="preserve">Slovakija - </w:t>
      </w:r>
      <w:r w:rsidR="008D508F">
        <w:rPr>
          <w:lang w:val="lt-LT"/>
        </w:rPr>
        <w:t xml:space="preserve"> </w:t>
      </w:r>
      <w:proofErr w:type="spellStart"/>
      <w:r w:rsidRPr="00283004">
        <w:rPr>
          <w:lang w:val="lt-LT"/>
        </w:rPr>
        <w:t>Mucofortin</w:t>
      </w:r>
      <w:proofErr w:type="spellEnd"/>
      <w:r w:rsidRPr="00283004">
        <w:rPr>
          <w:lang w:val="lt-LT"/>
        </w:rPr>
        <w:t xml:space="preserve"> 600</w:t>
      </w:r>
      <w:r w:rsidR="004471C3">
        <w:rPr>
          <w:lang w:val="lt-LT"/>
        </w:rPr>
        <w:t> </w:t>
      </w:r>
      <w:r w:rsidRPr="00283004">
        <w:rPr>
          <w:lang w:val="lt-LT"/>
        </w:rPr>
        <w:t xml:space="preserve">mg </w:t>
      </w:r>
    </w:p>
    <w:p w:rsidR="00447DE7" w:rsidRPr="00283004" w:rsidRDefault="00447DE7" w:rsidP="00F34163">
      <w:pPr>
        <w:ind w:left="567" w:hanging="567"/>
        <w:rPr>
          <w:lang w:val="lt-LT"/>
        </w:rPr>
      </w:pPr>
    </w:p>
    <w:p w:rsidR="00F34163" w:rsidRPr="00283004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lt-LT"/>
        </w:rPr>
      </w:pPr>
      <w:r w:rsidRPr="00283004">
        <w:rPr>
          <w:b/>
          <w:lang w:val="lt-LT"/>
        </w:rPr>
        <w:t>Šis pakuotės lapelis paskutinį kartą peržiūrėtas</w:t>
      </w:r>
      <w:r w:rsidR="005E0BA7">
        <w:rPr>
          <w:b/>
          <w:lang w:val="lt-LT"/>
        </w:rPr>
        <w:t xml:space="preserve"> 2023-06-08.</w:t>
      </w:r>
    </w:p>
    <w:p w:rsidR="00F34163" w:rsidRPr="00283004" w:rsidRDefault="00F34163" w:rsidP="00F34163">
      <w:pPr>
        <w:numPr>
          <w:ilvl w:val="12"/>
          <w:numId w:val="0"/>
        </w:numPr>
        <w:spacing w:line="240" w:lineRule="auto"/>
        <w:ind w:right="-2"/>
        <w:rPr>
          <w:i/>
          <w:color w:val="008000"/>
          <w:szCs w:val="24"/>
          <w:lang w:val="lt-LT"/>
        </w:rPr>
      </w:pPr>
    </w:p>
    <w:p w:rsidR="00F34163" w:rsidRPr="00283004" w:rsidRDefault="00F34163" w:rsidP="00F34163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283004">
        <w:rPr>
          <w:lang w:val="lt-LT"/>
        </w:rPr>
        <w:t xml:space="preserve">Išsami informacija apie šį </w:t>
      </w:r>
      <w:r w:rsidRPr="00283004">
        <w:rPr>
          <w:szCs w:val="24"/>
          <w:lang w:val="lt-LT"/>
        </w:rPr>
        <w:t>vaistą</w:t>
      </w:r>
      <w:r w:rsidRPr="00283004">
        <w:rPr>
          <w:lang w:val="lt-LT"/>
        </w:rPr>
        <w:t xml:space="preserve"> pateikiama Valstybinės vaistų kontrolės tarnybos prie Lietuvos Respublikos sveikatos apsaugos ministerijos tinklalapyje</w:t>
      </w:r>
      <w:r w:rsidRPr="00283004">
        <w:rPr>
          <w:i/>
          <w:szCs w:val="24"/>
          <w:lang w:val="lt-LT"/>
        </w:rPr>
        <w:t xml:space="preserve"> </w:t>
      </w:r>
      <w:hyperlink r:id="rId7" w:history="1">
        <w:r w:rsidRPr="00283004">
          <w:rPr>
            <w:rStyle w:val="Hipersaitas"/>
            <w:rFonts w:eastAsia="SimSun"/>
            <w:lang w:val="lt-LT"/>
          </w:rPr>
          <w:t>http://www.vvkt.lt/</w:t>
        </w:r>
      </w:hyperlink>
      <w:r w:rsidRPr="00283004">
        <w:rPr>
          <w:lang w:val="lt-LT"/>
        </w:rPr>
        <w:t>.</w:t>
      </w:r>
    </w:p>
    <w:p w:rsidR="00EC46F9" w:rsidRPr="00283004" w:rsidRDefault="00EC46F9">
      <w:pPr>
        <w:rPr>
          <w:lang w:val="lt-LT"/>
        </w:rPr>
      </w:pPr>
    </w:p>
    <w:sectPr w:rsidR="00EC46F9" w:rsidRPr="00283004" w:rsidSect="00186FEA">
      <w:pgSz w:w="11906" w:h="16838"/>
      <w:pgMar w:top="1134" w:right="1418" w:bottom="141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A6F7C"/>
    <w:multiLevelType w:val="hybridMultilevel"/>
    <w:tmpl w:val="18421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350AD"/>
    <w:multiLevelType w:val="hybridMultilevel"/>
    <w:tmpl w:val="9C446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D4ACD"/>
    <w:multiLevelType w:val="hybridMultilevel"/>
    <w:tmpl w:val="B67C2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3"/>
  </w:num>
  <w:num w:numId="7">
    <w:abstractNumId w:val="4"/>
  </w:num>
  <w:num w:numId="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63"/>
    <w:rsid w:val="00011287"/>
    <w:rsid w:val="00012FD2"/>
    <w:rsid w:val="00030533"/>
    <w:rsid w:val="000545E1"/>
    <w:rsid w:val="00082583"/>
    <w:rsid w:val="00082C8E"/>
    <w:rsid w:val="000A58F3"/>
    <w:rsid w:val="000A79DC"/>
    <w:rsid w:val="000E0064"/>
    <w:rsid w:val="000F54BB"/>
    <w:rsid w:val="00106B9D"/>
    <w:rsid w:val="00126F6D"/>
    <w:rsid w:val="0013034A"/>
    <w:rsid w:val="00154AA9"/>
    <w:rsid w:val="0015778B"/>
    <w:rsid w:val="00186FEA"/>
    <w:rsid w:val="00197D63"/>
    <w:rsid w:val="001A3DF1"/>
    <w:rsid w:val="001A4353"/>
    <w:rsid w:val="001A4C00"/>
    <w:rsid w:val="001C1EC0"/>
    <w:rsid w:val="001D40A7"/>
    <w:rsid w:val="001E1DF1"/>
    <w:rsid w:val="001F10B8"/>
    <w:rsid w:val="00227FB1"/>
    <w:rsid w:val="00233C16"/>
    <w:rsid w:val="00251B4F"/>
    <w:rsid w:val="00283004"/>
    <w:rsid w:val="002910E6"/>
    <w:rsid w:val="002A3591"/>
    <w:rsid w:val="002C75B0"/>
    <w:rsid w:val="002D0F59"/>
    <w:rsid w:val="002E0C00"/>
    <w:rsid w:val="00331196"/>
    <w:rsid w:val="00355525"/>
    <w:rsid w:val="003565E1"/>
    <w:rsid w:val="0036377A"/>
    <w:rsid w:val="00364044"/>
    <w:rsid w:val="003667C3"/>
    <w:rsid w:val="003B41D2"/>
    <w:rsid w:val="003C7D66"/>
    <w:rsid w:val="003E0D52"/>
    <w:rsid w:val="003E6D93"/>
    <w:rsid w:val="00431224"/>
    <w:rsid w:val="00444711"/>
    <w:rsid w:val="004471C3"/>
    <w:rsid w:val="00447DE7"/>
    <w:rsid w:val="00460430"/>
    <w:rsid w:val="00461F31"/>
    <w:rsid w:val="00491BAE"/>
    <w:rsid w:val="004971F6"/>
    <w:rsid w:val="004B1F55"/>
    <w:rsid w:val="004C35FE"/>
    <w:rsid w:val="004D19E7"/>
    <w:rsid w:val="004F6ABC"/>
    <w:rsid w:val="00503D27"/>
    <w:rsid w:val="00505760"/>
    <w:rsid w:val="0052425D"/>
    <w:rsid w:val="005451DA"/>
    <w:rsid w:val="005544D3"/>
    <w:rsid w:val="005829CF"/>
    <w:rsid w:val="00585EF2"/>
    <w:rsid w:val="00597B83"/>
    <w:rsid w:val="005A047F"/>
    <w:rsid w:val="005A34EF"/>
    <w:rsid w:val="005A6C5B"/>
    <w:rsid w:val="005A7068"/>
    <w:rsid w:val="005D00C0"/>
    <w:rsid w:val="005D0870"/>
    <w:rsid w:val="005E0BA7"/>
    <w:rsid w:val="005F5C72"/>
    <w:rsid w:val="0062534A"/>
    <w:rsid w:val="006477C2"/>
    <w:rsid w:val="00657A13"/>
    <w:rsid w:val="006750FA"/>
    <w:rsid w:val="006A0589"/>
    <w:rsid w:val="006A1DF0"/>
    <w:rsid w:val="006B0723"/>
    <w:rsid w:val="006C26AB"/>
    <w:rsid w:val="006C696D"/>
    <w:rsid w:val="006E1B71"/>
    <w:rsid w:val="007028BC"/>
    <w:rsid w:val="007046D8"/>
    <w:rsid w:val="00704EF3"/>
    <w:rsid w:val="00707742"/>
    <w:rsid w:val="00722BB8"/>
    <w:rsid w:val="0074504E"/>
    <w:rsid w:val="00756995"/>
    <w:rsid w:val="007674FF"/>
    <w:rsid w:val="00784B51"/>
    <w:rsid w:val="007945DD"/>
    <w:rsid w:val="007952DC"/>
    <w:rsid w:val="007B7F15"/>
    <w:rsid w:val="007D0B50"/>
    <w:rsid w:val="007D2D93"/>
    <w:rsid w:val="007E1E26"/>
    <w:rsid w:val="007E3059"/>
    <w:rsid w:val="00804E7E"/>
    <w:rsid w:val="0080684F"/>
    <w:rsid w:val="00826CB6"/>
    <w:rsid w:val="008327FC"/>
    <w:rsid w:val="008361A0"/>
    <w:rsid w:val="00846DE3"/>
    <w:rsid w:val="00857F1F"/>
    <w:rsid w:val="008735EE"/>
    <w:rsid w:val="00875937"/>
    <w:rsid w:val="008768AF"/>
    <w:rsid w:val="0088238D"/>
    <w:rsid w:val="00883EB4"/>
    <w:rsid w:val="008847D7"/>
    <w:rsid w:val="00895867"/>
    <w:rsid w:val="008B4A17"/>
    <w:rsid w:val="008C733C"/>
    <w:rsid w:val="008D1A4C"/>
    <w:rsid w:val="008D508F"/>
    <w:rsid w:val="00926381"/>
    <w:rsid w:val="00942B89"/>
    <w:rsid w:val="00943239"/>
    <w:rsid w:val="00943A29"/>
    <w:rsid w:val="00947DB5"/>
    <w:rsid w:val="00950A71"/>
    <w:rsid w:val="009557B8"/>
    <w:rsid w:val="009643D6"/>
    <w:rsid w:val="00972FD3"/>
    <w:rsid w:val="00986FBA"/>
    <w:rsid w:val="0099363D"/>
    <w:rsid w:val="009A25B4"/>
    <w:rsid w:val="009B484F"/>
    <w:rsid w:val="009C39AC"/>
    <w:rsid w:val="009C772A"/>
    <w:rsid w:val="009C7DF8"/>
    <w:rsid w:val="009D522E"/>
    <w:rsid w:val="009E4BF9"/>
    <w:rsid w:val="00A31229"/>
    <w:rsid w:val="00A64840"/>
    <w:rsid w:val="00A76206"/>
    <w:rsid w:val="00AA148B"/>
    <w:rsid w:val="00AA6807"/>
    <w:rsid w:val="00AC2E5A"/>
    <w:rsid w:val="00AF6064"/>
    <w:rsid w:val="00B04BBF"/>
    <w:rsid w:val="00B25242"/>
    <w:rsid w:val="00B51C06"/>
    <w:rsid w:val="00B66DD9"/>
    <w:rsid w:val="00B672E9"/>
    <w:rsid w:val="00B84BB6"/>
    <w:rsid w:val="00B95801"/>
    <w:rsid w:val="00B9740C"/>
    <w:rsid w:val="00BA4D31"/>
    <w:rsid w:val="00BB26B1"/>
    <w:rsid w:val="00BB5745"/>
    <w:rsid w:val="00BC40D5"/>
    <w:rsid w:val="00BD2D23"/>
    <w:rsid w:val="00C329CE"/>
    <w:rsid w:val="00C54B35"/>
    <w:rsid w:val="00C8680A"/>
    <w:rsid w:val="00C95ADF"/>
    <w:rsid w:val="00C96E19"/>
    <w:rsid w:val="00CA38C2"/>
    <w:rsid w:val="00CD3104"/>
    <w:rsid w:val="00CD5C2F"/>
    <w:rsid w:val="00CE6EC2"/>
    <w:rsid w:val="00D15ECA"/>
    <w:rsid w:val="00D26F52"/>
    <w:rsid w:val="00D37128"/>
    <w:rsid w:val="00D41EF3"/>
    <w:rsid w:val="00D42701"/>
    <w:rsid w:val="00D518A6"/>
    <w:rsid w:val="00D8273C"/>
    <w:rsid w:val="00D8570E"/>
    <w:rsid w:val="00D96732"/>
    <w:rsid w:val="00DA3FDC"/>
    <w:rsid w:val="00DB31DE"/>
    <w:rsid w:val="00DC6C87"/>
    <w:rsid w:val="00DE7BB1"/>
    <w:rsid w:val="00E000B1"/>
    <w:rsid w:val="00E110A1"/>
    <w:rsid w:val="00E2116A"/>
    <w:rsid w:val="00E35974"/>
    <w:rsid w:val="00E50287"/>
    <w:rsid w:val="00E5494B"/>
    <w:rsid w:val="00E56AAB"/>
    <w:rsid w:val="00E7064A"/>
    <w:rsid w:val="00E92A39"/>
    <w:rsid w:val="00EB05CB"/>
    <w:rsid w:val="00EC46F9"/>
    <w:rsid w:val="00ED23EE"/>
    <w:rsid w:val="00EE1421"/>
    <w:rsid w:val="00EE1DA5"/>
    <w:rsid w:val="00EF052F"/>
    <w:rsid w:val="00EF473A"/>
    <w:rsid w:val="00F00BD5"/>
    <w:rsid w:val="00F02E72"/>
    <w:rsid w:val="00F03C63"/>
    <w:rsid w:val="00F16988"/>
    <w:rsid w:val="00F34163"/>
    <w:rsid w:val="00F537B4"/>
    <w:rsid w:val="00F57468"/>
    <w:rsid w:val="00F65C3C"/>
    <w:rsid w:val="00F83B82"/>
    <w:rsid w:val="00FA0AE8"/>
    <w:rsid w:val="00FD4B6C"/>
    <w:rsid w:val="00FE3FD1"/>
    <w:rsid w:val="00FF10B1"/>
    <w:rsid w:val="00FF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D96C"/>
  <w15:docId w15:val="{15F353D4-6B94-4B40-A1CE-FC35B8A5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22BB8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paragraph" w:styleId="Sraopastraipa">
    <w:name w:val="List Paragraph"/>
    <w:basedOn w:val="prastasis"/>
    <w:uiPriority w:val="99"/>
    <w:qFormat/>
    <w:rsid w:val="007952DC"/>
    <w:pPr>
      <w:tabs>
        <w:tab w:val="clear" w:pos="567"/>
      </w:tabs>
      <w:spacing w:after="200" w:line="276" w:lineRule="auto"/>
      <w:ind w:left="720"/>
      <w:contextualSpacing/>
    </w:pPr>
    <w:rPr>
      <w:rFonts w:ascii="Calibri" w:hAnsi="Calibri"/>
      <w:snapToGrid/>
      <w:szCs w:val="22"/>
      <w:lang w:val="pl-PL"/>
    </w:rPr>
  </w:style>
  <w:style w:type="character" w:styleId="Rykuspabraukimas">
    <w:name w:val="Intense Emphasis"/>
    <w:uiPriority w:val="21"/>
    <w:qFormat/>
    <w:rsid w:val="007952DC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ma.europ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29D4D-52E1-44DF-8877-AB4C27E80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19213</Words>
  <Characters>10952</Characters>
  <Application>Microsoft Office Word</Application>
  <DocSecurity>0</DocSecurity>
  <Lines>91</Lines>
  <Paragraphs>60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VVKT</Company>
  <LinksUpToDate>false</LinksUpToDate>
  <CharactersWithSpaces>30105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Povilaitienė</dc:creator>
  <cp:lastModifiedBy>Birutė Valkauskaitė</cp:lastModifiedBy>
  <cp:revision>3</cp:revision>
  <dcterms:created xsi:type="dcterms:W3CDTF">2023-06-09T07:01:00Z</dcterms:created>
  <dcterms:modified xsi:type="dcterms:W3CDTF">2023-06-09T07:02:00Z</dcterms:modified>
</cp:coreProperties>
</file>