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ADCB6" w14:textId="77777777" w:rsidR="005C5DBF" w:rsidRPr="00774264" w:rsidRDefault="005C5DBF" w:rsidP="005C5DBF">
      <w:pPr>
        <w:tabs>
          <w:tab w:val="clear" w:pos="567"/>
        </w:tabs>
        <w:spacing w:line="240" w:lineRule="auto"/>
        <w:jc w:val="center"/>
        <w:rPr>
          <w:b/>
          <w:bCs/>
          <w:snapToGrid/>
          <w:szCs w:val="22"/>
          <w:lang w:val="lt-LT" w:eastAsia="ja-JP"/>
        </w:rPr>
      </w:pPr>
      <w:bookmarkStart w:id="0" w:name="_GoBack"/>
      <w:bookmarkEnd w:id="0"/>
      <w:r w:rsidRPr="00774264">
        <w:rPr>
          <w:b/>
          <w:bCs/>
          <w:snapToGrid/>
          <w:szCs w:val="22"/>
          <w:lang w:val="lt-LT" w:eastAsia="ja-JP"/>
        </w:rPr>
        <w:t>Pakuotės lapelis: informacija vartotojui</w:t>
      </w:r>
    </w:p>
    <w:p w14:paraId="4861FD0C" w14:textId="77777777" w:rsidR="005C5DBF" w:rsidRPr="00774264" w:rsidRDefault="005C5DBF" w:rsidP="005C5DBF">
      <w:pPr>
        <w:tabs>
          <w:tab w:val="clear" w:pos="567"/>
        </w:tabs>
        <w:spacing w:line="240" w:lineRule="auto"/>
        <w:jc w:val="center"/>
        <w:rPr>
          <w:snapToGrid/>
          <w:szCs w:val="22"/>
          <w:lang w:val="lt-LT" w:eastAsia="pl-PL"/>
        </w:rPr>
      </w:pPr>
    </w:p>
    <w:p w14:paraId="72358169" w14:textId="50E7CE73" w:rsidR="005C5DBF" w:rsidRPr="00774264" w:rsidRDefault="005C5DBF" w:rsidP="005C5DBF">
      <w:pPr>
        <w:tabs>
          <w:tab w:val="clear" w:pos="567"/>
        </w:tabs>
        <w:spacing w:line="240" w:lineRule="auto"/>
        <w:jc w:val="center"/>
        <w:rPr>
          <w:b/>
          <w:snapToGrid/>
          <w:szCs w:val="22"/>
          <w:lang w:val="lt-LT" w:eastAsia="pl-PL"/>
        </w:rPr>
      </w:pPr>
      <w:r>
        <w:rPr>
          <w:b/>
          <w:bCs/>
          <w:szCs w:val="22"/>
          <w:lang w:val="lt-LT" w:eastAsia="pl-PL"/>
        </w:rPr>
        <w:t>IBUSIN</w:t>
      </w:r>
      <w:r w:rsidRPr="00774264">
        <w:rPr>
          <w:b/>
          <w:bCs/>
          <w:szCs w:val="22"/>
          <w:lang w:val="lt-LT" w:eastAsia="pl-PL"/>
        </w:rPr>
        <w:t xml:space="preserve"> 200</w:t>
      </w:r>
      <w:r w:rsidR="006C51EF">
        <w:rPr>
          <w:b/>
          <w:bCs/>
          <w:szCs w:val="22"/>
          <w:lang w:val="lt-LT" w:eastAsia="pl-PL"/>
        </w:rPr>
        <w:t> </w:t>
      </w:r>
      <w:r w:rsidRPr="00774264">
        <w:rPr>
          <w:b/>
          <w:bCs/>
          <w:szCs w:val="22"/>
          <w:lang w:val="lt-LT" w:eastAsia="pl-PL"/>
        </w:rPr>
        <w:t>mg/6,1</w:t>
      </w:r>
      <w:r w:rsidR="006C51EF">
        <w:rPr>
          <w:b/>
          <w:bCs/>
          <w:szCs w:val="22"/>
          <w:lang w:val="lt-LT" w:eastAsia="pl-PL"/>
        </w:rPr>
        <w:t> </w:t>
      </w:r>
      <w:r w:rsidRPr="00774264">
        <w:rPr>
          <w:b/>
          <w:bCs/>
          <w:szCs w:val="22"/>
          <w:lang w:val="lt-LT" w:eastAsia="pl-PL"/>
        </w:rPr>
        <w:t>mg d</w:t>
      </w:r>
      <w:r w:rsidRPr="00774264">
        <w:rPr>
          <w:b/>
          <w:snapToGrid/>
          <w:szCs w:val="22"/>
          <w:lang w:val="lt-LT" w:eastAsia="pl-PL"/>
        </w:rPr>
        <w:t>engtos tabletės</w:t>
      </w:r>
    </w:p>
    <w:p w14:paraId="09B28100" w14:textId="67E802FE" w:rsidR="005C5DBF" w:rsidRPr="00774264" w:rsidRDefault="006C51EF" w:rsidP="005C5DBF">
      <w:pPr>
        <w:tabs>
          <w:tab w:val="clear" w:pos="567"/>
        </w:tabs>
        <w:spacing w:line="240" w:lineRule="auto"/>
        <w:jc w:val="center"/>
        <w:rPr>
          <w:snapToGrid/>
          <w:szCs w:val="22"/>
          <w:lang w:val="lt-LT" w:eastAsia="pl-PL"/>
        </w:rPr>
      </w:pPr>
      <w:r>
        <w:rPr>
          <w:snapToGrid/>
          <w:szCs w:val="22"/>
          <w:lang w:val="lt-LT" w:eastAsia="pl-PL"/>
        </w:rPr>
        <w:t>i</w:t>
      </w:r>
      <w:r w:rsidR="005C5DBF" w:rsidRPr="00774264">
        <w:rPr>
          <w:snapToGrid/>
          <w:szCs w:val="22"/>
          <w:lang w:val="lt-LT" w:eastAsia="pl-PL"/>
        </w:rPr>
        <w:t>buprofenas, fenilefrino hidrochloridas</w:t>
      </w:r>
    </w:p>
    <w:p w14:paraId="200B8730" w14:textId="77777777" w:rsidR="005C5DBF" w:rsidRPr="00774264" w:rsidRDefault="005C5DBF" w:rsidP="005C5DBF">
      <w:pPr>
        <w:tabs>
          <w:tab w:val="clear" w:pos="567"/>
        </w:tabs>
        <w:spacing w:line="240" w:lineRule="auto"/>
        <w:rPr>
          <w:b/>
          <w:snapToGrid/>
          <w:szCs w:val="22"/>
          <w:lang w:val="lt-LT" w:eastAsia="pl-PL"/>
        </w:rPr>
      </w:pPr>
    </w:p>
    <w:p w14:paraId="754DFA07" w14:textId="77777777" w:rsidR="005C5DBF" w:rsidRPr="00774264" w:rsidRDefault="005C5DBF" w:rsidP="005C5DBF">
      <w:pPr>
        <w:widowControl w:val="0"/>
        <w:tabs>
          <w:tab w:val="clear" w:pos="567"/>
        </w:tabs>
        <w:spacing w:line="240" w:lineRule="auto"/>
        <w:rPr>
          <w:b/>
          <w:bCs/>
          <w:iCs/>
          <w:szCs w:val="22"/>
          <w:lang w:val="lt-LT" w:eastAsia="pl-PL"/>
        </w:rPr>
      </w:pPr>
    </w:p>
    <w:p w14:paraId="4B7DC438" w14:textId="77777777" w:rsidR="005C5DBF" w:rsidRPr="00774264" w:rsidRDefault="005C5DBF" w:rsidP="005C5DBF">
      <w:pPr>
        <w:numPr>
          <w:ilvl w:val="12"/>
          <w:numId w:val="0"/>
        </w:numPr>
        <w:tabs>
          <w:tab w:val="clear" w:pos="567"/>
        </w:tabs>
        <w:spacing w:line="240" w:lineRule="auto"/>
        <w:ind w:right="-2"/>
        <w:rPr>
          <w:b/>
          <w:snapToGrid/>
          <w:szCs w:val="22"/>
          <w:lang w:val="lt-LT" w:eastAsia="pl-PL"/>
        </w:rPr>
      </w:pPr>
      <w:r w:rsidRPr="00774264">
        <w:rPr>
          <w:b/>
          <w:snapToGrid/>
          <w:szCs w:val="22"/>
          <w:lang w:val="lt-LT" w:eastAsia="pl-PL"/>
        </w:rPr>
        <w:t>Atidžiai perskaitykite visą šį lapelį, prieš pradėdami vartoti šį vaistą, nes jame pateikiama Jums svarbi informacija.</w:t>
      </w:r>
    </w:p>
    <w:p w14:paraId="32DD84EA"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Visada vartokite šį vaistą tiksliai</w:t>
      </w:r>
      <w:r>
        <w:rPr>
          <w:snapToGrid/>
          <w:szCs w:val="22"/>
          <w:lang w:val="lt-LT" w:eastAsia="pl-PL"/>
        </w:rPr>
        <w:t>,</w:t>
      </w:r>
      <w:r w:rsidRPr="00774264">
        <w:rPr>
          <w:snapToGrid/>
          <w:szCs w:val="22"/>
          <w:lang w:val="lt-LT" w:eastAsia="pl-PL"/>
        </w:rPr>
        <w:t xml:space="preserve"> kaip aprašyta šiame lapelyje arba kaip nurodė gydytojas arba vaistininkas. </w:t>
      </w:r>
    </w:p>
    <w:p w14:paraId="7740E669" w14:textId="77777777" w:rsidR="005C5DBF" w:rsidRPr="00774264" w:rsidRDefault="005C5DBF" w:rsidP="005C5DBF">
      <w:pPr>
        <w:numPr>
          <w:ilvl w:val="0"/>
          <w:numId w:val="30"/>
        </w:numPr>
        <w:tabs>
          <w:tab w:val="clear" w:pos="567"/>
        </w:tabs>
        <w:spacing w:line="240" w:lineRule="auto"/>
        <w:rPr>
          <w:snapToGrid/>
          <w:szCs w:val="22"/>
          <w:lang w:val="lt-LT" w:eastAsia="pl-PL"/>
        </w:rPr>
      </w:pPr>
      <w:r w:rsidRPr="00774264">
        <w:rPr>
          <w:snapToGrid/>
          <w:szCs w:val="22"/>
          <w:lang w:val="lt-LT" w:eastAsia="pl-PL"/>
        </w:rPr>
        <w:t xml:space="preserve">Neišmeskite šio lapelio, nes vėl gali prireikti jį perskaityti. </w:t>
      </w:r>
    </w:p>
    <w:p w14:paraId="0FD44F72" w14:textId="77777777" w:rsidR="005C5DBF" w:rsidRPr="00774264" w:rsidRDefault="005C5DBF" w:rsidP="005C5DBF">
      <w:pPr>
        <w:numPr>
          <w:ilvl w:val="0"/>
          <w:numId w:val="30"/>
        </w:numPr>
        <w:tabs>
          <w:tab w:val="clear" w:pos="567"/>
        </w:tabs>
        <w:spacing w:line="240" w:lineRule="auto"/>
        <w:rPr>
          <w:snapToGrid/>
          <w:szCs w:val="22"/>
          <w:lang w:val="lt-LT" w:eastAsia="pl-PL"/>
        </w:rPr>
      </w:pPr>
      <w:r w:rsidRPr="00774264">
        <w:rPr>
          <w:snapToGrid/>
          <w:szCs w:val="22"/>
          <w:lang w:val="lt-LT" w:eastAsia="pl-PL"/>
        </w:rPr>
        <w:t>Jeigu norite sužinoti daugiau arba pasitarti, kreipkitės į vaistininką.</w:t>
      </w:r>
    </w:p>
    <w:p w14:paraId="5EF88148" w14:textId="77777777" w:rsidR="005C5DBF" w:rsidRPr="00774264" w:rsidRDefault="005C5DBF" w:rsidP="005C5DBF">
      <w:pPr>
        <w:numPr>
          <w:ilvl w:val="0"/>
          <w:numId w:val="30"/>
        </w:numPr>
        <w:tabs>
          <w:tab w:val="clear" w:pos="567"/>
        </w:tabs>
        <w:spacing w:line="240" w:lineRule="auto"/>
        <w:rPr>
          <w:snapToGrid/>
          <w:szCs w:val="22"/>
          <w:lang w:val="lt-LT" w:eastAsia="pl-PL"/>
        </w:rPr>
      </w:pPr>
      <w:r w:rsidRPr="00774264">
        <w:rPr>
          <w:snapToGrid/>
          <w:szCs w:val="22"/>
          <w:lang w:val="lt-LT" w:eastAsia="pl-PL"/>
        </w:rPr>
        <w:t xml:space="preserve">Jeigu pasireiškė šalutinis poveikis (net jeigu jis šiame lapelyje nenurodytas), kreipkitės į gydytoją arba vaistininką. Žr. 4 skyrių. </w:t>
      </w:r>
    </w:p>
    <w:p w14:paraId="7E84A22F" w14:textId="77777777" w:rsidR="005C5DBF" w:rsidRPr="00774264" w:rsidRDefault="005C5DBF" w:rsidP="005C5DBF">
      <w:pPr>
        <w:numPr>
          <w:ilvl w:val="0"/>
          <w:numId w:val="30"/>
        </w:numPr>
        <w:tabs>
          <w:tab w:val="clear" w:pos="567"/>
        </w:tabs>
        <w:spacing w:line="240" w:lineRule="auto"/>
        <w:rPr>
          <w:snapToGrid/>
          <w:szCs w:val="22"/>
          <w:lang w:val="lt-LT" w:eastAsia="pl-PL"/>
        </w:rPr>
      </w:pPr>
      <w:r w:rsidRPr="00774264">
        <w:rPr>
          <w:snapToGrid/>
          <w:szCs w:val="22"/>
          <w:lang w:val="lt-LT" w:eastAsia="pl-PL"/>
        </w:rPr>
        <w:t>Jeigu per 3 dienas Jūsų savijauta nepagerėjo arba net pablogėjo, kreipkitės į gydytoją.</w:t>
      </w:r>
    </w:p>
    <w:p w14:paraId="414EEF04" w14:textId="77777777" w:rsidR="005C5DBF" w:rsidRPr="00774264" w:rsidRDefault="005C5DBF" w:rsidP="005C5DBF">
      <w:pPr>
        <w:keepNext/>
        <w:tabs>
          <w:tab w:val="clear" w:pos="567"/>
        </w:tabs>
        <w:spacing w:line="240" w:lineRule="auto"/>
        <w:outlineLvl w:val="0"/>
        <w:rPr>
          <w:bCs/>
          <w:snapToGrid/>
          <w:kern w:val="32"/>
          <w:szCs w:val="22"/>
          <w:lang w:val="lt-LT" w:eastAsia="ja-JP"/>
        </w:rPr>
      </w:pPr>
    </w:p>
    <w:p w14:paraId="0C3455BB" w14:textId="77777777" w:rsidR="005C5DBF" w:rsidRPr="00774264" w:rsidRDefault="005C5DBF" w:rsidP="005C5DBF">
      <w:pPr>
        <w:tabs>
          <w:tab w:val="clear" w:pos="567"/>
        </w:tabs>
        <w:spacing w:line="240" w:lineRule="auto"/>
        <w:rPr>
          <w:b/>
          <w:bCs/>
          <w:iCs/>
          <w:snapToGrid/>
          <w:szCs w:val="22"/>
          <w:lang w:val="lt-LT" w:eastAsia="ja-JP"/>
        </w:rPr>
      </w:pPr>
      <w:r w:rsidRPr="00774264">
        <w:rPr>
          <w:b/>
          <w:bCs/>
          <w:iCs/>
          <w:snapToGrid/>
          <w:szCs w:val="22"/>
          <w:lang w:val="lt-LT" w:eastAsia="ja-JP"/>
        </w:rPr>
        <w:t>Apie ką rašoma šiame lapelyje?</w:t>
      </w:r>
    </w:p>
    <w:p w14:paraId="4EC9A247" w14:textId="77777777" w:rsidR="005C5DBF" w:rsidRPr="00774264" w:rsidRDefault="005C5DBF" w:rsidP="005C5DBF">
      <w:pPr>
        <w:tabs>
          <w:tab w:val="clear" w:pos="567"/>
        </w:tabs>
        <w:spacing w:line="240" w:lineRule="auto"/>
        <w:rPr>
          <w:b/>
          <w:bCs/>
          <w:iCs/>
          <w:snapToGrid/>
          <w:szCs w:val="22"/>
          <w:lang w:val="lt-LT" w:eastAsia="ja-JP"/>
        </w:rPr>
      </w:pPr>
    </w:p>
    <w:p w14:paraId="2863523D" w14:textId="77777777" w:rsidR="005C5DBF" w:rsidRPr="00774264" w:rsidRDefault="005C5DBF" w:rsidP="005C5DBF">
      <w:pPr>
        <w:tabs>
          <w:tab w:val="clear" w:pos="567"/>
        </w:tabs>
        <w:spacing w:line="240" w:lineRule="auto"/>
        <w:ind w:left="567" w:hanging="567"/>
        <w:rPr>
          <w:snapToGrid/>
          <w:szCs w:val="22"/>
          <w:lang w:val="lt-LT" w:eastAsia="pl-PL"/>
        </w:rPr>
      </w:pPr>
      <w:r w:rsidRPr="00774264">
        <w:rPr>
          <w:snapToGrid/>
          <w:szCs w:val="22"/>
          <w:lang w:val="lt-LT" w:eastAsia="pl-PL"/>
        </w:rPr>
        <w:t>1.</w:t>
      </w:r>
      <w:r w:rsidRPr="00774264">
        <w:rPr>
          <w:snapToGrid/>
          <w:szCs w:val="22"/>
          <w:lang w:val="lt-LT" w:eastAsia="pl-PL"/>
        </w:rPr>
        <w:tab/>
        <w:t xml:space="preserve">Kas yra </w:t>
      </w:r>
      <w:r>
        <w:rPr>
          <w:snapToGrid/>
          <w:szCs w:val="22"/>
          <w:lang w:val="lt-LT" w:eastAsia="pl-PL"/>
        </w:rPr>
        <w:t>IBUSIN</w:t>
      </w:r>
      <w:r w:rsidRPr="00774264">
        <w:rPr>
          <w:snapToGrid/>
          <w:szCs w:val="22"/>
          <w:lang w:val="lt-LT" w:eastAsia="pl-PL"/>
        </w:rPr>
        <w:t xml:space="preserve"> ir kam jis vartojamas</w:t>
      </w:r>
    </w:p>
    <w:p w14:paraId="0556BCD7" w14:textId="77777777" w:rsidR="005C5DBF" w:rsidRPr="00774264" w:rsidRDefault="005C5DBF" w:rsidP="005C5DBF">
      <w:pPr>
        <w:tabs>
          <w:tab w:val="clear" w:pos="567"/>
        </w:tabs>
        <w:spacing w:line="240" w:lineRule="auto"/>
        <w:ind w:left="567" w:hanging="567"/>
        <w:rPr>
          <w:b/>
          <w:snapToGrid/>
          <w:szCs w:val="22"/>
          <w:lang w:val="lt-LT" w:eastAsia="pl-PL"/>
        </w:rPr>
      </w:pPr>
      <w:r w:rsidRPr="00774264">
        <w:rPr>
          <w:snapToGrid/>
          <w:szCs w:val="22"/>
          <w:lang w:val="lt-LT" w:eastAsia="pl-PL"/>
        </w:rPr>
        <w:t>2.</w:t>
      </w:r>
      <w:r w:rsidRPr="00774264">
        <w:rPr>
          <w:snapToGrid/>
          <w:szCs w:val="22"/>
          <w:lang w:val="lt-LT" w:eastAsia="pl-PL"/>
        </w:rPr>
        <w:tab/>
        <w:t xml:space="preserve">Kas žinotina prieš vartojant </w:t>
      </w:r>
      <w:r>
        <w:rPr>
          <w:snapToGrid/>
          <w:szCs w:val="22"/>
          <w:lang w:val="lt-LT" w:eastAsia="pl-PL"/>
        </w:rPr>
        <w:t>IBUSIN</w:t>
      </w:r>
    </w:p>
    <w:p w14:paraId="6B972CF0" w14:textId="77777777" w:rsidR="005C5DBF" w:rsidRPr="00774264" w:rsidRDefault="005C5DBF" w:rsidP="005C5DBF">
      <w:pPr>
        <w:tabs>
          <w:tab w:val="clear" w:pos="567"/>
        </w:tabs>
        <w:spacing w:line="240" w:lineRule="auto"/>
        <w:ind w:left="567" w:hanging="567"/>
        <w:rPr>
          <w:snapToGrid/>
          <w:szCs w:val="22"/>
          <w:lang w:val="lt-LT" w:eastAsia="pl-PL"/>
        </w:rPr>
      </w:pPr>
      <w:r w:rsidRPr="00774264">
        <w:rPr>
          <w:snapToGrid/>
          <w:szCs w:val="22"/>
          <w:lang w:val="lt-LT" w:eastAsia="pl-PL"/>
        </w:rPr>
        <w:t>3.</w:t>
      </w:r>
      <w:r w:rsidRPr="00774264">
        <w:rPr>
          <w:snapToGrid/>
          <w:szCs w:val="22"/>
          <w:lang w:val="lt-LT" w:eastAsia="pl-PL"/>
        </w:rPr>
        <w:tab/>
        <w:t xml:space="preserve">Kaip vartoti </w:t>
      </w:r>
      <w:r>
        <w:rPr>
          <w:snapToGrid/>
          <w:szCs w:val="22"/>
          <w:lang w:val="lt-LT" w:eastAsia="pl-PL"/>
        </w:rPr>
        <w:t>IBUSIN</w:t>
      </w:r>
    </w:p>
    <w:p w14:paraId="21A3F32B" w14:textId="77777777" w:rsidR="005C5DBF" w:rsidRPr="00774264" w:rsidRDefault="005C5DBF" w:rsidP="005C5DBF">
      <w:pPr>
        <w:tabs>
          <w:tab w:val="clear" w:pos="567"/>
        </w:tabs>
        <w:spacing w:line="240" w:lineRule="auto"/>
        <w:ind w:left="567" w:hanging="567"/>
        <w:rPr>
          <w:snapToGrid/>
          <w:szCs w:val="22"/>
          <w:lang w:val="lt-LT" w:eastAsia="pl-PL"/>
        </w:rPr>
      </w:pPr>
      <w:r w:rsidRPr="00774264">
        <w:rPr>
          <w:snapToGrid/>
          <w:szCs w:val="22"/>
          <w:lang w:val="lt-LT" w:eastAsia="pl-PL"/>
        </w:rPr>
        <w:t>4.</w:t>
      </w:r>
      <w:r w:rsidRPr="00774264">
        <w:rPr>
          <w:snapToGrid/>
          <w:szCs w:val="22"/>
          <w:lang w:val="lt-LT" w:eastAsia="pl-PL"/>
        </w:rPr>
        <w:tab/>
        <w:t>Galimas šalutinis poveikis</w:t>
      </w:r>
    </w:p>
    <w:p w14:paraId="29B47564" w14:textId="77777777" w:rsidR="005C5DBF" w:rsidRPr="00774264" w:rsidRDefault="005C5DBF" w:rsidP="005C5DBF">
      <w:pPr>
        <w:tabs>
          <w:tab w:val="clear" w:pos="567"/>
        </w:tabs>
        <w:spacing w:line="240" w:lineRule="auto"/>
        <w:ind w:left="567" w:hanging="567"/>
        <w:rPr>
          <w:snapToGrid/>
          <w:szCs w:val="22"/>
          <w:lang w:val="lt-LT" w:eastAsia="pl-PL"/>
        </w:rPr>
      </w:pPr>
      <w:r w:rsidRPr="00774264">
        <w:rPr>
          <w:snapToGrid/>
          <w:szCs w:val="22"/>
          <w:lang w:val="lt-LT" w:eastAsia="pl-PL"/>
        </w:rPr>
        <w:t>5.</w:t>
      </w:r>
      <w:r w:rsidRPr="00774264">
        <w:rPr>
          <w:snapToGrid/>
          <w:szCs w:val="22"/>
          <w:lang w:val="lt-LT" w:eastAsia="pl-PL"/>
        </w:rPr>
        <w:tab/>
        <w:t xml:space="preserve">Kaip laikyti </w:t>
      </w:r>
      <w:r>
        <w:rPr>
          <w:snapToGrid/>
          <w:szCs w:val="22"/>
          <w:lang w:val="lt-LT" w:eastAsia="pl-PL"/>
        </w:rPr>
        <w:t>IBUSIN</w:t>
      </w:r>
    </w:p>
    <w:p w14:paraId="0B083CB9" w14:textId="77777777" w:rsidR="005C5DBF" w:rsidRPr="00774264" w:rsidRDefault="005C5DBF" w:rsidP="005C5DBF">
      <w:pPr>
        <w:tabs>
          <w:tab w:val="clear" w:pos="567"/>
        </w:tabs>
        <w:spacing w:line="240" w:lineRule="auto"/>
        <w:ind w:left="567" w:hanging="567"/>
        <w:rPr>
          <w:snapToGrid/>
          <w:szCs w:val="22"/>
          <w:lang w:val="lt-LT" w:eastAsia="pl-PL"/>
        </w:rPr>
      </w:pPr>
      <w:r w:rsidRPr="00774264">
        <w:rPr>
          <w:snapToGrid/>
          <w:szCs w:val="22"/>
          <w:lang w:val="lt-LT" w:eastAsia="pl-PL"/>
        </w:rPr>
        <w:t>6.</w:t>
      </w:r>
      <w:r w:rsidRPr="00774264">
        <w:rPr>
          <w:snapToGrid/>
          <w:szCs w:val="22"/>
          <w:lang w:val="lt-LT" w:eastAsia="pl-PL"/>
        </w:rPr>
        <w:tab/>
        <w:t>Pakuotės turinys ir kita informacija</w:t>
      </w:r>
    </w:p>
    <w:p w14:paraId="560E2BF2" w14:textId="77777777" w:rsidR="005C5DBF" w:rsidRPr="00774264" w:rsidRDefault="005C5DBF" w:rsidP="005C5DBF">
      <w:pPr>
        <w:widowControl w:val="0"/>
        <w:tabs>
          <w:tab w:val="clear" w:pos="567"/>
        </w:tabs>
        <w:spacing w:line="240" w:lineRule="auto"/>
        <w:rPr>
          <w:szCs w:val="22"/>
          <w:lang w:val="lt-LT" w:eastAsia="pl-PL"/>
        </w:rPr>
      </w:pPr>
    </w:p>
    <w:p w14:paraId="78B8B93A" w14:textId="77777777" w:rsidR="005C5DBF" w:rsidRPr="00774264" w:rsidRDefault="005C5DBF" w:rsidP="005C5DBF">
      <w:pPr>
        <w:widowControl w:val="0"/>
        <w:tabs>
          <w:tab w:val="clear" w:pos="567"/>
        </w:tabs>
        <w:spacing w:line="240" w:lineRule="auto"/>
        <w:rPr>
          <w:szCs w:val="22"/>
          <w:lang w:val="lt-LT" w:eastAsia="pl-PL"/>
        </w:rPr>
      </w:pPr>
    </w:p>
    <w:p w14:paraId="61A6EFDD" w14:textId="77777777" w:rsidR="005C5DBF" w:rsidRPr="00774264" w:rsidRDefault="005C5DBF" w:rsidP="005C5DBF">
      <w:pPr>
        <w:widowControl w:val="0"/>
        <w:tabs>
          <w:tab w:val="clear" w:pos="567"/>
        </w:tabs>
        <w:spacing w:line="240" w:lineRule="auto"/>
        <w:ind w:left="567" w:hanging="567"/>
        <w:rPr>
          <w:b/>
          <w:bCs/>
          <w:caps/>
          <w:szCs w:val="22"/>
          <w:lang w:val="lt-LT" w:eastAsia="pl-PL"/>
        </w:rPr>
      </w:pPr>
      <w:r w:rsidRPr="00774264">
        <w:rPr>
          <w:b/>
          <w:bCs/>
          <w:caps/>
          <w:szCs w:val="22"/>
          <w:lang w:val="lt-LT" w:eastAsia="pl-PL"/>
        </w:rPr>
        <w:t>1.</w:t>
      </w:r>
      <w:r w:rsidRPr="00774264">
        <w:rPr>
          <w:b/>
          <w:bCs/>
          <w:caps/>
          <w:szCs w:val="22"/>
          <w:lang w:val="lt-LT" w:eastAsia="pl-PL"/>
        </w:rPr>
        <w:tab/>
      </w:r>
      <w:r w:rsidRPr="00774264">
        <w:rPr>
          <w:b/>
          <w:bCs/>
          <w:szCs w:val="22"/>
          <w:lang w:val="lt-LT" w:eastAsia="pl-PL"/>
        </w:rPr>
        <w:t xml:space="preserve">Kas yra </w:t>
      </w:r>
      <w:r>
        <w:rPr>
          <w:b/>
          <w:bCs/>
          <w:caps/>
          <w:szCs w:val="22"/>
          <w:lang w:val="lt-LT" w:eastAsia="pl-PL"/>
        </w:rPr>
        <w:t>IBUSIN</w:t>
      </w:r>
      <w:r w:rsidRPr="00774264">
        <w:rPr>
          <w:b/>
          <w:bCs/>
          <w:caps/>
          <w:szCs w:val="22"/>
          <w:lang w:val="lt-LT" w:eastAsia="pl-PL"/>
        </w:rPr>
        <w:t xml:space="preserve"> </w:t>
      </w:r>
      <w:r w:rsidRPr="00774264">
        <w:rPr>
          <w:b/>
          <w:bCs/>
          <w:szCs w:val="22"/>
          <w:lang w:val="lt-LT" w:eastAsia="pl-PL"/>
        </w:rPr>
        <w:t>ir kam jis vartojamas</w:t>
      </w:r>
    </w:p>
    <w:p w14:paraId="5C4CCC9F" w14:textId="77777777" w:rsidR="005C5DBF" w:rsidRPr="00774264" w:rsidRDefault="005C5DBF" w:rsidP="005C5DBF">
      <w:pPr>
        <w:widowControl w:val="0"/>
        <w:tabs>
          <w:tab w:val="clear" w:pos="567"/>
        </w:tabs>
        <w:spacing w:line="240" w:lineRule="auto"/>
        <w:rPr>
          <w:bCs/>
          <w:szCs w:val="22"/>
          <w:lang w:val="lt-LT" w:eastAsia="pl-PL"/>
        </w:rPr>
      </w:pPr>
    </w:p>
    <w:p w14:paraId="0952D9B7" w14:textId="77777777" w:rsidR="005C5DBF" w:rsidRPr="00774264" w:rsidRDefault="005C5DBF" w:rsidP="005C5DBF">
      <w:pPr>
        <w:widowControl w:val="0"/>
        <w:tabs>
          <w:tab w:val="clear" w:pos="567"/>
        </w:tabs>
        <w:spacing w:line="240" w:lineRule="auto"/>
        <w:rPr>
          <w:bCs/>
          <w:szCs w:val="22"/>
          <w:lang w:val="lt-LT" w:eastAsia="pl-PL"/>
        </w:rPr>
      </w:pPr>
      <w:r>
        <w:rPr>
          <w:bCs/>
          <w:szCs w:val="22"/>
          <w:lang w:val="lt-LT" w:eastAsia="pl-PL"/>
        </w:rPr>
        <w:t>IBUSIN</w:t>
      </w:r>
      <w:r w:rsidRPr="00774264">
        <w:rPr>
          <w:bCs/>
          <w:szCs w:val="22"/>
          <w:lang w:val="lt-LT" w:eastAsia="pl-PL"/>
        </w:rPr>
        <w:t xml:space="preserve"> sudėtyje yra dvi veikliosios medžiagos: ibuprofenas ir fenilefrino hidrochloridas.</w:t>
      </w:r>
    </w:p>
    <w:p w14:paraId="4A76EED0" w14:textId="77777777" w:rsidR="005C5DBF" w:rsidRPr="00774264" w:rsidRDefault="005C5DBF" w:rsidP="005C5DBF">
      <w:pPr>
        <w:widowControl w:val="0"/>
        <w:tabs>
          <w:tab w:val="clear" w:pos="567"/>
        </w:tabs>
        <w:spacing w:line="240" w:lineRule="auto"/>
        <w:rPr>
          <w:bCs/>
          <w:szCs w:val="22"/>
          <w:lang w:val="lt-LT" w:eastAsia="pl-PL"/>
        </w:rPr>
      </w:pPr>
      <w:r w:rsidRPr="00774264">
        <w:rPr>
          <w:bCs/>
          <w:szCs w:val="22"/>
          <w:lang w:val="lt-LT" w:eastAsia="pl-PL"/>
        </w:rPr>
        <w:t>Ibuprofenas yra nesteroidinis vaistas nuo uždegimo (NVNU), kuris malšina skausmą ir mažina uždegimą bei karščiavimą.</w:t>
      </w:r>
    </w:p>
    <w:p w14:paraId="4FB47748" w14:textId="77777777" w:rsidR="005C5DBF" w:rsidRPr="00774264" w:rsidRDefault="005C5DBF" w:rsidP="005C5DBF">
      <w:pPr>
        <w:widowControl w:val="0"/>
        <w:tabs>
          <w:tab w:val="clear" w:pos="567"/>
        </w:tabs>
        <w:spacing w:line="240" w:lineRule="auto"/>
        <w:rPr>
          <w:bCs/>
          <w:szCs w:val="22"/>
          <w:lang w:val="lt-LT" w:eastAsia="pl-PL"/>
        </w:rPr>
      </w:pPr>
      <w:r w:rsidRPr="00774264">
        <w:rPr>
          <w:bCs/>
          <w:szCs w:val="22"/>
          <w:lang w:val="lt-LT" w:eastAsia="pl-PL"/>
        </w:rPr>
        <w:t>Fenilefrino hidrochloridas sutraukia kraujagysles, sumažina nosies ir sinusų gleivinės paburkimą ir palengvina kvėpavimą.</w:t>
      </w:r>
    </w:p>
    <w:p w14:paraId="5950D734" w14:textId="77777777" w:rsidR="005C5DBF" w:rsidRPr="00774264" w:rsidRDefault="005C5DBF" w:rsidP="005C5DBF">
      <w:pPr>
        <w:widowControl w:val="0"/>
        <w:tabs>
          <w:tab w:val="clear" w:pos="567"/>
        </w:tabs>
        <w:spacing w:line="240" w:lineRule="auto"/>
        <w:rPr>
          <w:bCs/>
          <w:szCs w:val="22"/>
          <w:lang w:val="lt-LT" w:eastAsia="pl-PL"/>
        </w:rPr>
      </w:pPr>
    </w:p>
    <w:p w14:paraId="0D5CBBC3" w14:textId="77777777" w:rsidR="005C5DBF" w:rsidRPr="00774264" w:rsidRDefault="005C5DBF" w:rsidP="005C5DBF">
      <w:pPr>
        <w:widowControl w:val="0"/>
        <w:tabs>
          <w:tab w:val="clear" w:pos="567"/>
        </w:tabs>
        <w:spacing w:line="240" w:lineRule="auto"/>
        <w:rPr>
          <w:lang w:val="lt-LT"/>
        </w:rPr>
      </w:pPr>
      <w:r>
        <w:rPr>
          <w:snapToGrid/>
          <w:szCs w:val="22"/>
          <w:lang w:val="lt-LT" w:eastAsia="pl-PL"/>
        </w:rPr>
        <w:t>IBUSIN</w:t>
      </w:r>
      <w:r w:rsidRPr="00774264">
        <w:rPr>
          <w:snapToGrid/>
          <w:szCs w:val="22"/>
          <w:lang w:val="lt-LT" w:eastAsia="pl-PL"/>
        </w:rPr>
        <w:t xml:space="preserve"> </w:t>
      </w:r>
      <w:r w:rsidRPr="00774264">
        <w:rPr>
          <w:lang w:val="lt-LT"/>
        </w:rPr>
        <w:t>skirtas trumpalaikiam peršalimo ar gripo simptomų, tokių kaip nosies ir (arba) sinusų gleivinės užburkimo ir užsikimšimo, lyd</w:t>
      </w:r>
      <w:r>
        <w:rPr>
          <w:lang w:val="lt-LT"/>
        </w:rPr>
        <w:t>i</w:t>
      </w:r>
      <w:r w:rsidRPr="00774264">
        <w:rPr>
          <w:lang w:val="lt-LT"/>
        </w:rPr>
        <w:t>mo galvos skausmo ir (arba) karščiavimo, lengvinimui.</w:t>
      </w:r>
    </w:p>
    <w:p w14:paraId="399BE176" w14:textId="77777777" w:rsidR="005C5DBF" w:rsidRDefault="005C5DBF" w:rsidP="005C5DBF">
      <w:pPr>
        <w:widowControl w:val="0"/>
        <w:tabs>
          <w:tab w:val="clear" w:pos="567"/>
        </w:tabs>
        <w:spacing w:line="240" w:lineRule="auto"/>
        <w:rPr>
          <w:bCs/>
          <w:szCs w:val="22"/>
          <w:lang w:val="lt-LT" w:eastAsia="pl-PL"/>
        </w:rPr>
      </w:pPr>
      <w:r>
        <w:rPr>
          <w:bCs/>
          <w:szCs w:val="22"/>
          <w:lang w:val="lt-LT" w:eastAsia="pl-PL"/>
        </w:rPr>
        <w:t>Vaistas skirtas tik suaugusiesiems.</w:t>
      </w:r>
    </w:p>
    <w:p w14:paraId="2C25397F" w14:textId="77777777" w:rsidR="005C5DBF" w:rsidRPr="00774264" w:rsidRDefault="005C5DBF" w:rsidP="005C5DBF">
      <w:pPr>
        <w:widowControl w:val="0"/>
        <w:tabs>
          <w:tab w:val="clear" w:pos="567"/>
        </w:tabs>
        <w:spacing w:line="240" w:lineRule="auto"/>
        <w:rPr>
          <w:bCs/>
          <w:szCs w:val="22"/>
          <w:lang w:val="lt-LT" w:eastAsia="pl-PL"/>
        </w:rPr>
      </w:pPr>
    </w:p>
    <w:p w14:paraId="2B1B7782" w14:textId="77777777" w:rsidR="005C5DBF" w:rsidRPr="00774264" w:rsidRDefault="005C5DBF" w:rsidP="005C5DBF">
      <w:pPr>
        <w:tabs>
          <w:tab w:val="clear" w:pos="567"/>
        </w:tabs>
        <w:spacing w:line="240" w:lineRule="auto"/>
        <w:rPr>
          <w:bCs/>
          <w:szCs w:val="22"/>
          <w:lang w:val="lt-LT" w:eastAsia="pl-PL"/>
        </w:rPr>
      </w:pPr>
      <w:r w:rsidRPr="00774264">
        <w:rPr>
          <w:bCs/>
          <w:szCs w:val="22"/>
          <w:lang w:val="lt-LT" w:eastAsia="pl-PL"/>
        </w:rPr>
        <w:t>Jeigu per 3 dienas Jūsų savijauta nepagerėjo arba net pablogėjo, kreipkitės į gydytoją.</w:t>
      </w:r>
    </w:p>
    <w:p w14:paraId="57C47CCF" w14:textId="77777777" w:rsidR="005C5DBF" w:rsidRDefault="005C5DBF" w:rsidP="005C5DBF">
      <w:pPr>
        <w:tabs>
          <w:tab w:val="clear" w:pos="567"/>
        </w:tabs>
        <w:spacing w:line="240" w:lineRule="auto"/>
        <w:rPr>
          <w:bCs/>
          <w:szCs w:val="22"/>
          <w:lang w:val="lt-LT" w:eastAsia="pl-PL"/>
        </w:rPr>
      </w:pPr>
    </w:p>
    <w:p w14:paraId="27F4EF16" w14:textId="77777777" w:rsidR="005C5DBF" w:rsidRPr="008844F6" w:rsidRDefault="005C5DBF" w:rsidP="005C5DBF">
      <w:pPr>
        <w:tabs>
          <w:tab w:val="clear" w:pos="567"/>
        </w:tabs>
        <w:spacing w:line="240" w:lineRule="auto"/>
        <w:rPr>
          <w:bCs/>
          <w:szCs w:val="22"/>
          <w:lang w:val="lt-LT" w:eastAsia="pl-PL"/>
        </w:rPr>
      </w:pPr>
    </w:p>
    <w:p w14:paraId="7A84E951" w14:textId="77777777" w:rsidR="005C5DBF" w:rsidRPr="00774264" w:rsidRDefault="005C5DBF" w:rsidP="005C5DBF">
      <w:pPr>
        <w:widowControl w:val="0"/>
        <w:tabs>
          <w:tab w:val="clear" w:pos="567"/>
        </w:tabs>
        <w:spacing w:line="240" w:lineRule="auto"/>
        <w:ind w:left="567" w:hanging="567"/>
        <w:rPr>
          <w:b/>
          <w:bCs/>
          <w:caps/>
          <w:szCs w:val="22"/>
          <w:lang w:val="lt-LT" w:eastAsia="pl-PL"/>
        </w:rPr>
      </w:pPr>
      <w:r w:rsidRPr="00774264">
        <w:rPr>
          <w:b/>
          <w:bCs/>
          <w:caps/>
          <w:szCs w:val="22"/>
          <w:lang w:val="lt-LT" w:eastAsia="pl-PL"/>
        </w:rPr>
        <w:t>2.</w:t>
      </w:r>
      <w:r w:rsidRPr="00774264">
        <w:rPr>
          <w:b/>
          <w:bCs/>
          <w:caps/>
          <w:szCs w:val="22"/>
          <w:lang w:val="lt-LT" w:eastAsia="pl-PL"/>
        </w:rPr>
        <w:tab/>
      </w:r>
      <w:r w:rsidRPr="00774264">
        <w:rPr>
          <w:b/>
          <w:bCs/>
          <w:szCs w:val="22"/>
          <w:lang w:val="lt-LT" w:eastAsia="pl-PL"/>
        </w:rPr>
        <w:t xml:space="preserve">Kas žinotina prieš vartojant </w:t>
      </w:r>
      <w:r>
        <w:rPr>
          <w:b/>
          <w:bCs/>
          <w:caps/>
          <w:szCs w:val="22"/>
          <w:lang w:val="lt-LT" w:eastAsia="pl-PL"/>
        </w:rPr>
        <w:t>IBUSIN</w:t>
      </w:r>
    </w:p>
    <w:p w14:paraId="57F7CFD2" w14:textId="77777777" w:rsidR="005C5DBF" w:rsidRPr="00774264" w:rsidRDefault="005C5DBF" w:rsidP="005C5DBF">
      <w:pPr>
        <w:widowControl w:val="0"/>
        <w:tabs>
          <w:tab w:val="clear" w:pos="567"/>
        </w:tabs>
        <w:spacing w:line="240" w:lineRule="auto"/>
        <w:rPr>
          <w:b/>
          <w:bCs/>
          <w:szCs w:val="22"/>
          <w:lang w:val="lt-LT" w:eastAsia="pl-PL"/>
        </w:rPr>
      </w:pPr>
    </w:p>
    <w:p w14:paraId="58EC8DD2" w14:textId="4AC7B5B8" w:rsidR="005C5DBF" w:rsidRPr="00774264" w:rsidRDefault="005C5DBF" w:rsidP="005C5DBF">
      <w:pPr>
        <w:widowControl w:val="0"/>
        <w:tabs>
          <w:tab w:val="clear" w:pos="567"/>
        </w:tabs>
        <w:spacing w:line="240" w:lineRule="auto"/>
        <w:rPr>
          <w:b/>
          <w:bCs/>
          <w:szCs w:val="22"/>
          <w:lang w:val="lt-LT" w:eastAsia="pl-PL"/>
        </w:rPr>
      </w:pPr>
      <w:r>
        <w:rPr>
          <w:b/>
          <w:bCs/>
          <w:szCs w:val="22"/>
          <w:lang w:val="lt-LT" w:eastAsia="pl-PL"/>
        </w:rPr>
        <w:t>IBUSIN</w:t>
      </w:r>
      <w:r w:rsidRPr="00774264">
        <w:rPr>
          <w:b/>
          <w:bCs/>
          <w:szCs w:val="22"/>
          <w:lang w:val="lt-LT" w:eastAsia="pl-PL"/>
        </w:rPr>
        <w:t xml:space="preserve"> vartoti </w:t>
      </w:r>
      <w:r w:rsidR="00A03EA9">
        <w:rPr>
          <w:b/>
          <w:bCs/>
          <w:szCs w:val="22"/>
          <w:lang w:val="lt-LT" w:eastAsia="pl-PL"/>
        </w:rPr>
        <w:t>draudžiama</w:t>
      </w:r>
      <w:r w:rsidRPr="00774264">
        <w:rPr>
          <w:b/>
          <w:bCs/>
          <w:szCs w:val="22"/>
          <w:lang w:val="lt-LT" w:eastAsia="pl-PL"/>
        </w:rPr>
        <w:t xml:space="preserve">: </w:t>
      </w:r>
    </w:p>
    <w:p w14:paraId="060985AA" w14:textId="77777777" w:rsidR="005C5DBF" w:rsidRPr="00774264" w:rsidRDefault="005C5DBF" w:rsidP="005C5DBF">
      <w:pPr>
        <w:numPr>
          <w:ilvl w:val="0"/>
          <w:numId w:val="31"/>
        </w:numPr>
        <w:tabs>
          <w:tab w:val="clear" w:pos="567"/>
        </w:tabs>
        <w:spacing w:line="240" w:lineRule="auto"/>
        <w:contextualSpacing/>
        <w:rPr>
          <w:bCs/>
          <w:szCs w:val="22"/>
          <w:lang w:val="lt-LT" w:eastAsia="pl-PL"/>
        </w:rPr>
      </w:pPr>
      <w:r w:rsidRPr="00774264">
        <w:rPr>
          <w:bCs/>
          <w:szCs w:val="22"/>
          <w:lang w:val="lt-LT" w:eastAsia="pl-PL"/>
        </w:rPr>
        <w:t>jei yra alergija ibuprofenui, fenilefrinui arba bet kuriai pagalbinei šio vaisto medžiagai (jos išvardytos 6 skyriuje),</w:t>
      </w:r>
    </w:p>
    <w:p w14:paraId="36596C1A" w14:textId="77777777" w:rsidR="005C5DBF" w:rsidRPr="00774264" w:rsidRDefault="005C5DBF" w:rsidP="005C5DBF">
      <w:pPr>
        <w:numPr>
          <w:ilvl w:val="0"/>
          <w:numId w:val="31"/>
        </w:numPr>
        <w:tabs>
          <w:tab w:val="clear" w:pos="567"/>
        </w:tabs>
        <w:spacing w:line="240" w:lineRule="auto"/>
        <w:contextualSpacing/>
        <w:rPr>
          <w:szCs w:val="22"/>
          <w:lang w:val="lt-LT" w:eastAsia="pl-PL"/>
        </w:rPr>
      </w:pPr>
      <w:r w:rsidRPr="00774264">
        <w:rPr>
          <w:szCs w:val="22"/>
          <w:lang w:val="lt-LT" w:eastAsia="pl-PL"/>
        </w:rPr>
        <w:t>jei yra alergija aspirinui arba kitiems nesteroidiniams vaistams nuo uždegimo (kada nors praeityje pavartojus šių vaistų yra pasireiškusi astma,</w:t>
      </w:r>
      <w:r w:rsidRPr="00774264">
        <w:rPr>
          <w:bCs/>
          <w:szCs w:val="22"/>
          <w:lang w:val="lt-LT" w:eastAsia="pl-PL"/>
        </w:rPr>
        <w:t xml:space="preserve"> „bėganti“ nosis, odos niežulys, lūpų, veido ar gerklės tinimas</w:t>
      </w:r>
      <w:r w:rsidRPr="00774264">
        <w:rPr>
          <w:szCs w:val="22"/>
          <w:lang w:val="lt-LT" w:eastAsia="pl-PL"/>
        </w:rPr>
        <w:t xml:space="preserve">), </w:t>
      </w:r>
    </w:p>
    <w:p w14:paraId="1F94F4C5" w14:textId="2E0404F3"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lang w:val="lt-LT"/>
        </w:rPr>
        <w:t>jei vartojate vaistų depresijai</w:t>
      </w:r>
      <w:r w:rsidRPr="00774264">
        <w:rPr>
          <w:b/>
          <w:lang w:val="lt-LT"/>
        </w:rPr>
        <w:t xml:space="preserve"> </w:t>
      </w:r>
      <w:r w:rsidRPr="00774264">
        <w:rPr>
          <w:lang w:val="lt-LT"/>
        </w:rPr>
        <w:t xml:space="preserve">gydyti, kaip antai triciklių antidepresantų arba monoaminooksidazės </w:t>
      </w:r>
      <w:r w:rsidR="000C592F">
        <w:rPr>
          <w:lang w:val="lt-LT"/>
        </w:rPr>
        <w:t>(MAO</w:t>
      </w:r>
      <w:r w:rsidR="000C592F" w:rsidRPr="00774264">
        <w:rPr>
          <w:lang w:val="lt-LT"/>
        </w:rPr>
        <w:t>)</w:t>
      </w:r>
      <w:r w:rsidR="000C592F">
        <w:rPr>
          <w:lang w:val="lt-LT"/>
        </w:rPr>
        <w:t xml:space="preserve"> </w:t>
      </w:r>
      <w:r w:rsidRPr="00774264">
        <w:rPr>
          <w:lang w:val="lt-LT"/>
        </w:rPr>
        <w:t>inhibitorių, bei dvi savaites po MAO</w:t>
      </w:r>
      <w:r w:rsidR="000C592F">
        <w:rPr>
          <w:lang w:val="lt-LT"/>
        </w:rPr>
        <w:t xml:space="preserve"> inhibitorių</w:t>
      </w:r>
      <w:r w:rsidRPr="00774264">
        <w:rPr>
          <w:lang w:val="lt-LT"/>
        </w:rPr>
        <w:t xml:space="preserve"> vartojimo nutraukimo</w:t>
      </w:r>
      <w:r w:rsidRPr="00774264">
        <w:rPr>
          <w:snapToGrid/>
          <w:szCs w:val="22"/>
          <w:lang w:val="lt-LT" w:eastAsia="pl-PL"/>
        </w:rPr>
        <w:t>,</w:t>
      </w:r>
    </w:p>
    <w:p w14:paraId="307EDC72" w14:textId="6B3EB7D0" w:rsidR="005C5DBF" w:rsidRPr="00774264" w:rsidRDefault="005C5DBF" w:rsidP="005C5DBF">
      <w:pPr>
        <w:numPr>
          <w:ilvl w:val="0"/>
          <w:numId w:val="31"/>
        </w:numPr>
        <w:tabs>
          <w:tab w:val="clear" w:pos="567"/>
        </w:tabs>
        <w:spacing w:line="240" w:lineRule="auto"/>
        <w:contextualSpacing/>
        <w:rPr>
          <w:szCs w:val="22"/>
          <w:lang w:val="lt-LT" w:eastAsia="pl-PL"/>
        </w:rPr>
      </w:pPr>
      <w:r w:rsidRPr="00774264">
        <w:rPr>
          <w:snapToGrid/>
          <w:szCs w:val="22"/>
          <w:lang w:val="lt-LT" w:eastAsia="pl-PL"/>
        </w:rPr>
        <w:t xml:space="preserve">jei yra aktyvi arba lėtinė pepsinė opa (opa skrandyje arba dvylikapirštėje žarnoje) arba kraujavimas iš Jūsų </w:t>
      </w:r>
      <w:r w:rsidR="000C592F">
        <w:rPr>
          <w:snapToGrid/>
          <w:szCs w:val="22"/>
          <w:lang w:val="lt-LT" w:eastAsia="pl-PL"/>
        </w:rPr>
        <w:t>virškinimo</w:t>
      </w:r>
      <w:r w:rsidRPr="00774264">
        <w:rPr>
          <w:snapToGrid/>
          <w:szCs w:val="22"/>
          <w:lang w:val="lt-LT" w:eastAsia="pl-PL"/>
        </w:rPr>
        <w:t xml:space="preserve"> trakto, </w:t>
      </w:r>
    </w:p>
    <w:p w14:paraId="0DDBC1B5"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bet kada praeityje buvo kraujavimas iš virškinimo trakto ar jo prakiurimas dėl NVNU vartojimo,</w:t>
      </w:r>
    </w:p>
    <w:p w14:paraId="42A2EA63" w14:textId="77777777" w:rsidR="005C5DBF" w:rsidRPr="00774264" w:rsidRDefault="005C5DBF" w:rsidP="005C5DBF">
      <w:pPr>
        <w:numPr>
          <w:ilvl w:val="0"/>
          <w:numId w:val="31"/>
        </w:numPr>
        <w:tabs>
          <w:tab w:val="clear" w:pos="567"/>
        </w:tabs>
        <w:spacing w:line="240" w:lineRule="auto"/>
        <w:contextualSpacing/>
        <w:rPr>
          <w:szCs w:val="22"/>
          <w:lang w:val="lt-LT" w:eastAsia="pl-PL"/>
        </w:rPr>
      </w:pPr>
      <w:r w:rsidRPr="00774264">
        <w:rPr>
          <w:szCs w:val="22"/>
          <w:lang w:val="lt-LT" w:eastAsia="pl-PL"/>
        </w:rPr>
        <w:lastRenderedPageBreak/>
        <w:t>jei yra kraujavimas į smegenis ar kitoks kraujavimas,</w:t>
      </w:r>
    </w:p>
    <w:p w14:paraId="7F06A330"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 xml:space="preserve">jei yra būklė, dėl kurios padidėja kraujavimo rizika (hemoraginė diatezė), </w:t>
      </w:r>
    </w:p>
    <w:p w14:paraId="3CAF76BA" w14:textId="77777777" w:rsidR="005C5DBF" w:rsidRPr="00774264" w:rsidRDefault="005C5DBF" w:rsidP="005C5DBF">
      <w:pPr>
        <w:numPr>
          <w:ilvl w:val="0"/>
          <w:numId w:val="31"/>
        </w:numPr>
        <w:tabs>
          <w:tab w:val="clear" w:pos="567"/>
          <w:tab w:val="left" w:pos="720"/>
        </w:tabs>
        <w:snapToGrid w:val="0"/>
        <w:spacing w:line="240" w:lineRule="auto"/>
        <w:rPr>
          <w:snapToGrid/>
          <w:sz w:val="24"/>
          <w:szCs w:val="24"/>
          <w:lang w:val="lt-LT" w:eastAsia="pl-PL"/>
        </w:rPr>
      </w:pPr>
      <w:r w:rsidRPr="00774264">
        <w:rPr>
          <w:snapToGrid/>
          <w:szCs w:val="22"/>
          <w:lang w:val="lt-LT" w:eastAsia="pl-PL"/>
        </w:rPr>
        <w:t>jei yra nediagnozuotas kraujo sutrikimas</w:t>
      </w:r>
      <w:r w:rsidRPr="00774264">
        <w:rPr>
          <w:snapToGrid/>
          <w:sz w:val="24"/>
          <w:szCs w:val="24"/>
          <w:lang w:val="lt-LT" w:eastAsia="pl-PL"/>
        </w:rPr>
        <w:t>,</w:t>
      </w:r>
    </w:p>
    <w:p w14:paraId="326A9503" w14:textId="77777777" w:rsidR="005C5DBF" w:rsidRPr="00774264" w:rsidRDefault="005C5DBF" w:rsidP="005C5DBF">
      <w:pPr>
        <w:numPr>
          <w:ilvl w:val="0"/>
          <w:numId w:val="31"/>
        </w:numPr>
        <w:tabs>
          <w:tab w:val="clear" w:pos="567"/>
          <w:tab w:val="left" w:pos="720"/>
        </w:tabs>
        <w:snapToGrid w:val="0"/>
        <w:spacing w:line="240" w:lineRule="auto"/>
        <w:rPr>
          <w:snapToGrid/>
          <w:szCs w:val="22"/>
          <w:lang w:val="lt-LT" w:eastAsia="pl-PL"/>
        </w:rPr>
      </w:pPr>
      <w:r w:rsidRPr="00774264">
        <w:rPr>
          <w:snapToGrid/>
          <w:szCs w:val="22"/>
          <w:lang w:val="lt-LT" w:eastAsia="pl-PL"/>
        </w:rPr>
        <w:t>jei yra sunkus širdies, inkstų ar kepenų sutrikimas,</w:t>
      </w:r>
    </w:p>
    <w:p w14:paraId="3DE36CF5" w14:textId="77777777" w:rsidR="005C5DBF" w:rsidRPr="00774264" w:rsidRDefault="005C5DBF" w:rsidP="005C5DBF">
      <w:pPr>
        <w:numPr>
          <w:ilvl w:val="0"/>
          <w:numId w:val="31"/>
        </w:numPr>
        <w:tabs>
          <w:tab w:val="clear" w:pos="567"/>
          <w:tab w:val="left" w:pos="720"/>
        </w:tabs>
        <w:snapToGrid w:val="0"/>
        <w:spacing w:line="240" w:lineRule="auto"/>
        <w:rPr>
          <w:snapToGrid/>
          <w:szCs w:val="22"/>
          <w:lang w:val="lt-LT" w:eastAsia="pl-PL"/>
        </w:rPr>
      </w:pPr>
      <w:r w:rsidRPr="00774264">
        <w:rPr>
          <w:snapToGrid/>
          <w:szCs w:val="22"/>
          <w:lang w:val="lt-LT" w:eastAsia="pl-PL"/>
        </w:rPr>
        <w:t>jei yra išeminė širdies liga (širdies kraujagyslių užsikimšimas),</w:t>
      </w:r>
    </w:p>
    <w:p w14:paraId="58D7B6D0" w14:textId="77777777" w:rsidR="005C5DBF" w:rsidRPr="00774264" w:rsidRDefault="005C5DBF" w:rsidP="005C5DBF">
      <w:pPr>
        <w:numPr>
          <w:ilvl w:val="0"/>
          <w:numId w:val="31"/>
        </w:numPr>
        <w:tabs>
          <w:tab w:val="clear" w:pos="567"/>
          <w:tab w:val="left" w:pos="720"/>
        </w:tabs>
        <w:snapToGrid w:val="0"/>
        <w:spacing w:line="240" w:lineRule="auto"/>
        <w:rPr>
          <w:snapToGrid/>
          <w:szCs w:val="22"/>
          <w:lang w:val="lt-LT" w:eastAsia="pl-PL"/>
        </w:rPr>
      </w:pPr>
      <w:r w:rsidRPr="00774264">
        <w:rPr>
          <w:snapToGrid/>
          <w:szCs w:val="22"/>
          <w:lang w:val="lt-LT" w:eastAsia="pl-PL"/>
        </w:rPr>
        <w:t>jei padidėjęs Jūsų kraujospūdis,</w:t>
      </w:r>
    </w:p>
    <w:p w14:paraId="668D3229"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sergate cukriniu diabetu,</w:t>
      </w:r>
    </w:p>
    <w:p w14:paraId="51CA3E9D"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yra antinksčių (liauka, esanti virš inkstų) navikas (feochromocitoma),</w:t>
      </w:r>
    </w:p>
    <w:p w14:paraId="56D0E034" w14:textId="601EA916"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sergate uždaro kampo glaukoma (akių būklė, spaudimo padidėjim</w:t>
      </w:r>
      <w:r w:rsidR="004C71CA">
        <w:rPr>
          <w:snapToGrid/>
          <w:szCs w:val="22"/>
          <w:lang w:val="lt-LT" w:eastAsia="pl-PL"/>
        </w:rPr>
        <w:t>as</w:t>
      </w:r>
      <w:r w:rsidRPr="00774264">
        <w:rPr>
          <w:snapToGrid/>
          <w:szCs w:val="22"/>
          <w:lang w:val="lt-LT" w:eastAsia="pl-PL"/>
        </w:rPr>
        <w:t xml:space="preserve"> akyje),</w:t>
      </w:r>
    </w:p>
    <w:p w14:paraId="26361C8F"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sergate hipertiroze (būklė, kai skydliaukė išskiria per daug hormonų),</w:t>
      </w:r>
    </w:p>
    <w:p w14:paraId="04F2627C"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yra padidėjusi prostata (prostatos hiperplazija),</w:t>
      </w:r>
    </w:p>
    <w:p w14:paraId="61B8DBED"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esate nėščia ar maitinate krūtimi,</w:t>
      </w:r>
    </w:p>
    <w:p w14:paraId="0BDA0BBC"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pacientas yra jaunesnis nei 18 metų</w:t>
      </w:r>
      <w:r>
        <w:rPr>
          <w:snapToGrid/>
          <w:szCs w:val="22"/>
          <w:lang w:val="lt-LT" w:eastAsia="pl-PL"/>
        </w:rPr>
        <w:t xml:space="preserve"> vaikas ar paauglys</w:t>
      </w:r>
      <w:r w:rsidRPr="00774264">
        <w:rPr>
          <w:snapToGrid/>
          <w:szCs w:val="22"/>
          <w:lang w:val="lt-LT" w:eastAsia="pl-PL"/>
        </w:rPr>
        <w:t>.</w:t>
      </w:r>
    </w:p>
    <w:p w14:paraId="4700EFB5" w14:textId="77777777" w:rsidR="005C5DBF" w:rsidRPr="00774264" w:rsidRDefault="005C5DBF" w:rsidP="005C5DBF">
      <w:pPr>
        <w:tabs>
          <w:tab w:val="clear" w:pos="567"/>
        </w:tabs>
        <w:spacing w:line="240" w:lineRule="auto"/>
        <w:rPr>
          <w:szCs w:val="22"/>
          <w:lang w:val="lt-LT" w:eastAsia="pl-PL"/>
        </w:rPr>
      </w:pPr>
    </w:p>
    <w:p w14:paraId="09F8C661" w14:textId="77777777" w:rsidR="005C5DBF" w:rsidRPr="00774264" w:rsidRDefault="005C5DBF" w:rsidP="005C5DBF">
      <w:pPr>
        <w:tabs>
          <w:tab w:val="clear" w:pos="567"/>
        </w:tabs>
        <w:spacing w:line="240" w:lineRule="auto"/>
        <w:rPr>
          <w:b/>
          <w:snapToGrid/>
          <w:szCs w:val="22"/>
          <w:lang w:val="lt-LT" w:eastAsia="pl-PL"/>
        </w:rPr>
      </w:pPr>
      <w:r w:rsidRPr="00774264">
        <w:rPr>
          <w:b/>
          <w:snapToGrid/>
          <w:szCs w:val="22"/>
          <w:lang w:val="lt-LT" w:eastAsia="pl-PL"/>
        </w:rPr>
        <w:t xml:space="preserve">Įspėjimai ir atsargumo priemonės </w:t>
      </w:r>
    </w:p>
    <w:p w14:paraId="27DF1FA0" w14:textId="77777777" w:rsidR="005C5DBF" w:rsidRPr="00774264" w:rsidRDefault="005C5DBF" w:rsidP="005C5DBF">
      <w:pPr>
        <w:tabs>
          <w:tab w:val="clear" w:pos="567"/>
        </w:tabs>
        <w:autoSpaceDE w:val="0"/>
        <w:autoSpaceDN w:val="0"/>
        <w:adjustRightInd w:val="0"/>
        <w:spacing w:line="240" w:lineRule="auto"/>
        <w:rPr>
          <w:rFonts w:eastAsia="TimesNewRomanPSMT"/>
          <w:snapToGrid/>
          <w:szCs w:val="22"/>
          <w:lang w:val="lt-LT" w:eastAsia="pl-PL"/>
        </w:rPr>
      </w:pPr>
      <w:r w:rsidRPr="00774264">
        <w:rPr>
          <w:bCs/>
          <w:snapToGrid/>
          <w:szCs w:val="22"/>
          <w:lang w:val="lt-LT" w:eastAsia="pl-PL"/>
        </w:rPr>
        <w:t xml:space="preserve">Pasitarkite su gydytoju arba vaistininku prieš pradėdami vartoti </w:t>
      </w:r>
      <w:r>
        <w:rPr>
          <w:bCs/>
          <w:snapToGrid/>
          <w:szCs w:val="22"/>
          <w:lang w:val="lt-LT" w:eastAsia="pl-PL"/>
        </w:rPr>
        <w:t>IBUSIN</w:t>
      </w:r>
      <w:r w:rsidRPr="00774264">
        <w:rPr>
          <w:bCs/>
          <w:snapToGrid/>
          <w:szCs w:val="22"/>
          <w:lang w:val="lt-LT" w:eastAsia="pl-PL"/>
        </w:rPr>
        <w:t>. Ypač svarbu pasakyti gydytojui arba vaistininkui, jeigu</w:t>
      </w:r>
      <w:r w:rsidRPr="00774264">
        <w:rPr>
          <w:rFonts w:eastAsia="TimesNewRomanPSMT"/>
          <w:bCs/>
          <w:snapToGrid/>
          <w:szCs w:val="22"/>
          <w:lang w:val="lt-LT" w:eastAsia="pl-PL"/>
        </w:rPr>
        <w:t xml:space="preserve"> Jums yra bet kuri iš šių ligų ar būklių:</w:t>
      </w:r>
    </w:p>
    <w:p w14:paraId="35CD134B" w14:textId="77777777" w:rsidR="005C5DBF" w:rsidRPr="00774264" w:rsidRDefault="005C5DBF" w:rsidP="005C5DBF">
      <w:pPr>
        <w:numPr>
          <w:ilvl w:val="0"/>
          <w:numId w:val="32"/>
        </w:numPr>
        <w:tabs>
          <w:tab w:val="clear" w:pos="567"/>
        </w:tabs>
        <w:autoSpaceDE w:val="0"/>
        <w:autoSpaceDN w:val="0"/>
        <w:adjustRightInd w:val="0"/>
        <w:spacing w:line="240" w:lineRule="auto"/>
        <w:contextualSpacing/>
        <w:rPr>
          <w:rFonts w:eastAsia="TimesNewRomanPSMT"/>
          <w:snapToGrid/>
          <w:szCs w:val="22"/>
          <w:lang w:val="lt-LT" w:eastAsia="pl-PL"/>
        </w:rPr>
      </w:pPr>
      <w:r w:rsidRPr="00774264">
        <w:rPr>
          <w:rFonts w:eastAsia="TimesNewRomanPSMT"/>
          <w:snapToGrid/>
          <w:szCs w:val="22"/>
          <w:lang w:val="lt-LT" w:eastAsia="pl-PL"/>
        </w:rPr>
        <w:t>tam tikros odos ligos (raudonoji vilkligė arba mišri jungiamojo audinio liga),</w:t>
      </w:r>
    </w:p>
    <w:p w14:paraId="1769F9BE" w14:textId="09CCC31F" w:rsidR="005C5DBF" w:rsidRPr="00774264" w:rsidRDefault="000C592F" w:rsidP="005C5DBF">
      <w:pPr>
        <w:numPr>
          <w:ilvl w:val="0"/>
          <w:numId w:val="32"/>
        </w:numPr>
        <w:tabs>
          <w:tab w:val="clear" w:pos="567"/>
        </w:tabs>
        <w:autoSpaceDE w:val="0"/>
        <w:autoSpaceDN w:val="0"/>
        <w:adjustRightInd w:val="0"/>
        <w:spacing w:line="240" w:lineRule="auto"/>
        <w:contextualSpacing/>
        <w:rPr>
          <w:rFonts w:eastAsia="TimesNewRomanPSMT"/>
          <w:snapToGrid/>
          <w:szCs w:val="22"/>
          <w:lang w:val="lt-LT" w:eastAsia="pl-PL"/>
        </w:rPr>
      </w:pPr>
      <w:r>
        <w:rPr>
          <w:rFonts w:eastAsia="TimesNewRomanPSMT"/>
          <w:snapToGrid/>
          <w:szCs w:val="22"/>
          <w:lang w:val="lt-LT" w:eastAsia="pl-PL"/>
        </w:rPr>
        <w:t>virškinimo</w:t>
      </w:r>
      <w:r w:rsidR="005C5DBF" w:rsidRPr="00774264">
        <w:rPr>
          <w:rFonts w:eastAsia="TimesNewRomanPSMT"/>
          <w:snapToGrid/>
          <w:szCs w:val="22"/>
          <w:lang w:val="lt-LT" w:eastAsia="pl-PL"/>
        </w:rPr>
        <w:t xml:space="preserve"> trakto sutrikimai ar lėtinė uždegiminė žarnyno liga</w:t>
      </w:r>
      <w:r w:rsidR="005C5DBF" w:rsidRPr="00774264">
        <w:rPr>
          <w:snapToGrid/>
          <w:sz w:val="24"/>
          <w:szCs w:val="24"/>
          <w:lang w:val="lt-LT" w:eastAsia="pl-PL"/>
        </w:rPr>
        <w:t xml:space="preserve"> </w:t>
      </w:r>
      <w:r w:rsidR="005C5DBF" w:rsidRPr="00774264">
        <w:rPr>
          <w:rFonts w:eastAsia="TimesNewRomanPSMT"/>
          <w:snapToGrid/>
          <w:szCs w:val="22"/>
          <w:lang w:val="lt-LT" w:eastAsia="pl-PL"/>
        </w:rPr>
        <w:t>(opinis kolitas, Krono liga),</w:t>
      </w:r>
    </w:p>
    <w:p w14:paraId="579EAB2A" w14:textId="77777777" w:rsidR="005C5DBF" w:rsidRPr="00774264" w:rsidRDefault="005C5DBF" w:rsidP="005C5DBF">
      <w:pPr>
        <w:numPr>
          <w:ilvl w:val="0"/>
          <w:numId w:val="32"/>
        </w:numPr>
        <w:tabs>
          <w:tab w:val="clear" w:pos="567"/>
        </w:tabs>
        <w:autoSpaceDE w:val="0"/>
        <w:autoSpaceDN w:val="0"/>
        <w:adjustRightInd w:val="0"/>
        <w:spacing w:line="240" w:lineRule="auto"/>
        <w:contextualSpacing/>
        <w:rPr>
          <w:rFonts w:eastAsia="TimesNewRomanPSMT"/>
          <w:snapToGrid/>
          <w:szCs w:val="22"/>
          <w:lang w:val="lt-LT" w:eastAsia="pl-PL"/>
        </w:rPr>
      </w:pPr>
      <w:r w:rsidRPr="00774264">
        <w:rPr>
          <w:rFonts w:eastAsia="TimesNewRomanPSMT"/>
          <w:snapToGrid/>
          <w:szCs w:val="22"/>
          <w:lang w:val="lt-LT" w:eastAsia="pl-PL"/>
        </w:rPr>
        <w:t>širdies, inkstų ar kepenų sutrikimai,</w:t>
      </w:r>
    </w:p>
    <w:p w14:paraId="7D194C7C" w14:textId="77777777" w:rsidR="005C5DBF" w:rsidRPr="00774264" w:rsidRDefault="005C5DBF" w:rsidP="005C5DBF">
      <w:pPr>
        <w:numPr>
          <w:ilvl w:val="0"/>
          <w:numId w:val="32"/>
        </w:numPr>
        <w:tabs>
          <w:tab w:val="clear" w:pos="567"/>
        </w:tabs>
        <w:autoSpaceDE w:val="0"/>
        <w:autoSpaceDN w:val="0"/>
        <w:adjustRightInd w:val="0"/>
        <w:spacing w:line="240" w:lineRule="auto"/>
        <w:contextualSpacing/>
        <w:rPr>
          <w:rFonts w:eastAsia="TimesNewRomanPSMT"/>
          <w:snapToGrid/>
          <w:szCs w:val="22"/>
          <w:lang w:val="lt-LT" w:eastAsia="pl-PL"/>
        </w:rPr>
      </w:pPr>
      <w:r w:rsidRPr="00774264">
        <w:rPr>
          <w:rFonts w:eastAsia="TimesNewRomanPSMT"/>
          <w:snapToGrid/>
          <w:szCs w:val="22"/>
          <w:lang w:val="lt-LT" w:eastAsia="pl-PL"/>
        </w:rPr>
        <w:t>kraujo sutrikimai (pvz., įgimta praeinanti porfirija, kraujo krešėjimo sutrikimai),</w:t>
      </w:r>
    </w:p>
    <w:p w14:paraId="4E983645" w14:textId="77777777" w:rsidR="005C5DBF" w:rsidRPr="00774264" w:rsidRDefault="005C5DBF" w:rsidP="005C5DBF">
      <w:pPr>
        <w:numPr>
          <w:ilvl w:val="0"/>
          <w:numId w:val="32"/>
        </w:numPr>
        <w:tabs>
          <w:tab w:val="clear" w:pos="567"/>
        </w:tabs>
        <w:spacing w:line="240" w:lineRule="auto"/>
        <w:ind w:right="-20"/>
        <w:rPr>
          <w:snapToGrid/>
          <w:szCs w:val="22"/>
          <w:lang w:val="lt-LT" w:eastAsia="ja-JP"/>
        </w:rPr>
      </w:pPr>
      <w:r w:rsidRPr="00774264">
        <w:rPr>
          <w:snapToGrid/>
          <w:szCs w:val="22"/>
          <w:lang w:val="lt-LT" w:eastAsia="ja-JP"/>
        </w:rPr>
        <w:t>astma arba alerginės ligos šiuo metu ar praeityje. Šis vaistas gali sukelti bronchų spazmą (jo simptomai yra švokštimas arba pasunkėjęs kvėpavimas),</w:t>
      </w:r>
    </w:p>
    <w:p w14:paraId="4066CD68" w14:textId="77777777" w:rsidR="005C5DBF" w:rsidRPr="00774264" w:rsidRDefault="005C5DBF" w:rsidP="005C5DBF">
      <w:pPr>
        <w:numPr>
          <w:ilvl w:val="0"/>
          <w:numId w:val="32"/>
        </w:numPr>
        <w:tabs>
          <w:tab w:val="clear" w:pos="567"/>
        </w:tabs>
        <w:spacing w:line="240" w:lineRule="auto"/>
        <w:contextualSpacing/>
        <w:rPr>
          <w:snapToGrid/>
          <w:szCs w:val="22"/>
          <w:lang w:val="lt-LT" w:eastAsia="pl-PL"/>
        </w:rPr>
      </w:pPr>
      <w:r w:rsidRPr="00774264">
        <w:rPr>
          <w:snapToGrid/>
          <w:szCs w:val="22"/>
          <w:lang w:val="lt-LT" w:eastAsia="pl-PL"/>
        </w:rPr>
        <w:t>kvėpavimo problemos,</w:t>
      </w:r>
    </w:p>
    <w:p w14:paraId="42E2EE8A" w14:textId="77777777" w:rsidR="005C5DBF" w:rsidRPr="00774264" w:rsidRDefault="005C5DBF" w:rsidP="005C5DBF">
      <w:pPr>
        <w:numPr>
          <w:ilvl w:val="0"/>
          <w:numId w:val="32"/>
        </w:numPr>
        <w:tabs>
          <w:tab w:val="clear" w:pos="567"/>
        </w:tabs>
        <w:autoSpaceDE w:val="0"/>
        <w:autoSpaceDN w:val="0"/>
        <w:adjustRightInd w:val="0"/>
        <w:spacing w:line="240" w:lineRule="auto"/>
        <w:contextualSpacing/>
        <w:rPr>
          <w:rFonts w:eastAsia="TimesNewRomanPSMT"/>
          <w:snapToGrid/>
          <w:szCs w:val="22"/>
          <w:lang w:val="lt-LT" w:eastAsia="pl-PL"/>
        </w:rPr>
      </w:pPr>
      <w:r w:rsidRPr="00774264">
        <w:rPr>
          <w:rFonts w:eastAsia="TimesNewRomanPSMT"/>
          <w:snapToGrid/>
          <w:szCs w:val="22"/>
          <w:lang w:val="lt-LT" w:eastAsia="pl-PL"/>
        </w:rPr>
        <w:t xml:space="preserve">vartojate bet kokių kitų vaistų (žr. „Kiti vaistai ir </w:t>
      </w:r>
      <w:r>
        <w:rPr>
          <w:rFonts w:eastAsia="TimesNewRomanPSMT"/>
          <w:snapToGrid/>
          <w:szCs w:val="22"/>
          <w:lang w:val="lt-LT" w:eastAsia="pl-PL"/>
        </w:rPr>
        <w:t>IBUSIN</w:t>
      </w:r>
      <w:r w:rsidRPr="00774264">
        <w:rPr>
          <w:rFonts w:eastAsia="TimesNewRomanPSMT"/>
          <w:snapToGrid/>
          <w:szCs w:val="22"/>
          <w:lang w:val="lt-LT" w:eastAsia="pl-PL"/>
        </w:rPr>
        <w:t>“),</w:t>
      </w:r>
    </w:p>
    <w:p w14:paraId="16E60338" w14:textId="77777777" w:rsidR="005C5DBF" w:rsidRPr="00774264" w:rsidRDefault="005C5DBF" w:rsidP="005C5DBF">
      <w:pPr>
        <w:numPr>
          <w:ilvl w:val="0"/>
          <w:numId w:val="32"/>
        </w:numPr>
        <w:tabs>
          <w:tab w:val="clear" w:pos="567"/>
        </w:tabs>
        <w:autoSpaceDE w:val="0"/>
        <w:autoSpaceDN w:val="0"/>
        <w:adjustRightInd w:val="0"/>
        <w:spacing w:line="240" w:lineRule="auto"/>
        <w:contextualSpacing/>
        <w:rPr>
          <w:rFonts w:eastAsia="TimesNewRomanPSMT"/>
          <w:snapToGrid/>
          <w:szCs w:val="22"/>
          <w:lang w:val="lt-LT" w:eastAsia="pl-PL"/>
        </w:rPr>
      </w:pPr>
      <w:r w:rsidRPr="00774264">
        <w:rPr>
          <w:rFonts w:eastAsia="TimesNewRomanPSMT"/>
          <w:snapToGrid/>
          <w:szCs w:val="22"/>
          <w:lang w:val="lt-LT" w:eastAsia="pl-PL"/>
        </w:rPr>
        <w:t>vėjaraupiai. Išimtiniais atvejais, šio vaisto vartojimas sergant vėjaraupiais gali sukelti rimtas komplikacijas, tokias kaip odos ar minkštųjų audinių infekcija,</w:t>
      </w:r>
    </w:p>
    <w:p w14:paraId="11164214" w14:textId="77777777" w:rsidR="005C5DBF" w:rsidRPr="00774264" w:rsidRDefault="005C5DBF" w:rsidP="005C5DBF">
      <w:pPr>
        <w:numPr>
          <w:ilvl w:val="0"/>
          <w:numId w:val="32"/>
        </w:numPr>
        <w:tabs>
          <w:tab w:val="clear" w:pos="567"/>
        </w:tabs>
        <w:autoSpaceDE w:val="0"/>
        <w:autoSpaceDN w:val="0"/>
        <w:adjustRightInd w:val="0"/>
        <w:spacing w:line="240" w:lineRule="auto"/>
        <w:contextualSpacing/>
        <w:rPr>
          <w:rFonts w:eastAsia="TimesNewRomanPSMT"/>
          <w:snapToGrid/>
          <w:szCs w:val="22"/>
          <w:lang w:val="lt-LT" w:eastAsia="pl-PL"/>
        </w:rPr>
      </w:pPr>
      <w:r w:rsidRPr="00774264">
        <w:rPr>
          <w:rFonts w:eastAsia="TimesNewRomanPSMT"/>
          <w:snapToGrid/>
          <w:szCs w:val="22"/>
          <w:lang w:val="lt-LT" w:eastAsia="pl-PL"/>
        </w:rPr>
        <w:t>sunkus kūno skysčių netekimas (dehidratacija). Gali padidėti inkstų sutrikimo rizika,</w:t>
      </w:r>
    </w:p>
    <w:p w14:paraId="1DF1BEBA" w14:textId="0F662780" w:rsidR="005C5DBF" w:rsidRDefault="005C5DBF" w:rsidP="005C5DBF">
      <w:pPr>
        <w:numPr>
          <w:ilvl w:val="0"/>
          <w:numId w:val="33"/>
        </w:numPr>
        <w:tabs>
          <w:tab w:val="clear" w:pos="567"/>
        </w:tabs>
        <w:spacing w:line="240" w:lineRule="auto"/>
        <w:contextualSpacing/>
        <w:rPr>
          <w:snapToGrid/>
          <w:szCs w:val="22"/>
          <w:lang w:val="lt-LT" w:eastAsia="pl-PL"/>
        </w:rPr>
      </w:pPr>
      <w:r w:rsidRPr="00774264">
        <w:rPr>
          <w:snapToGrid/>
          <w:szCs w:val="22"/>
          <w:lang w:val="lt-LT" w:eastAsia="pl-PL"/>
        </w:rPr>
        <w:t xml:space="preserve">esate senyvo amžiaus. Jums šalutinių poveikių pavojus yra didesnis, ypač </w:t>
      </w:r>
      <w:r w:rsidR="000C592F">
        <w:rPr>
          <w:snapToGrid/>
          <w:szCs w:val="22"/>
          <w:lang w:val="lt-LT" w:eastAsia="pl-PL"/>
        </w:rPr>
        <w:t>virškinimo</w:t>
      </w:r>
      <w:r w:rsidRPr="00774264">
        <w:rPr>
          <w:snapToGrid/>
          <w:szCs w:val="22"/>
          <w:lang w:val="lt-LT" w:eastAsia="pl-PL"/>
        </w:rPr>
        <w:t xml:space="preserve"> trakto ir širdies ir kraujagyslių sistemos.</w:t>
      </w:r>
    </w:p>
    <w:p w14:paraId="5E2EA7A8" w14:textId="77777777" w:rsidR="00DE3328" w:rsidRPr="00DE3328" w:rsidRDefault="00DE3328" w:rsidP="00DE3328">
      <w:pPr>
        <w:pStyle w:val="Sraopastraipa"/>
        <w:numPr>
          <w:ilvl w:val="0"/>
          <w:numId w:val="33"/>
        </w:numPr>
        <w:rPr>
          <w:snapToGrid/>
          <w:szCs w:val="22"/>
          <w:lang w:val="lt-LT" w:eastAsia="pl-PL"/>
        </w:rPr>
      </w:pPr>
      <w:r w:rsidRPr="00DE3328">
        <w:rPr>
          <w:snapToGrid/>
          <w:szCs w:val="22"/>
          <w:lang w:val="lt-LT" w:eastAsia="pl-PL"/>
        </w:rPr>
        <w:t>sergate infekcine liga – žr. poskyrį su antrašte „Infekcijos“ toliau.</w:t>
      </w:r>
    </w:p>
    <w:p w14:paraId="3EE2B9D0" w14:textId="77777777" w:rsidR="00DE3328" w:rsidRDefault="00DE3328" w:rsidP="005E7090">
      <w:pPr>
        <w:tabs>
          <w:tab w:val="clear" w:pos="567"/>
        </w:tabs>
        <w:spacing w:line="240" w:lineRule="auto"/>
        <w:ind w:left="360"/>
        <w:contextualSpacing/>
        <w:rPr>
          <w:snapToGrid/>
          <w:szCs w:val="22"/>
          <w:lang w:val="lt-LT" w:eastAsia="pl-PL"/>
        </w:rPr>
      </w:pPr>
    </w:p>
    <w:p w14:paraId="1AFF3BFA" w14:textId="77777777" w:rsidR="00DE3328" w:rsidRPr="00DE3328" w:rsidRDefault="00DE3328" w:rsidP="005E7090">
      <w:pPr>
        <w:tabs>
          <w:tab w:val="clear" w:pos="567"/>
        </w:tabs>
        <w:spacing w:line="240" w:lineRule="auto"/>
        <w:ind w:left="360"/>
        <w:contextualSpacing/>
        <w:rPr>
          <w:snapToGrid/>
          <w:szCs w:val="22"/>
          <w:lang w:val="lt-LT" w:eastAsia="pl-PL"/>
        </w:rPr>
      </w:pPr>
    </w:p>
    <w:p w14:paraId="4CACB060" w14:textId="77777777" w:rsidR="00DE3328" w:rsidRPr="007B5B81" w:rsidRDefault="00DE3328" w:rsidP="00DE3328">
      <w:pPr>
        <w:tabs>
          <w:tab w:val="clear" w:pos="567"/>
        </w:tabs>
        <w:autoSpaceDE w:val="0"/>
        <w:autoSpaceDN w:val="0"/>
        <w:adjustRightInd w:val="0"/>
        <w:spacing w:line="240" w:lineRule="auto"/>
        <w:rPr>
          <w:rFonts w:eastAsiaTheme="minorHAnsi"/>
          <w:snapToGrid/>
          <w:color w:val="000000"/>
          <w:szCs w:val="22"/>
          <w:lang w:val="en-US"/>
        </w:rPr>
      </w:pPr>
      <w:r w:rsidRPr="007B5B81">
        <w:rPr>
          <w:rFonts w:eastAsiaTheme="minorHAnsi"/>
          <w:snapToGrid/>
          <w:color w:val="000000"/>
          <w:szCs w:val="22"/>
          <w:lang w:val="en-US"/>
        </w:rPr>
        <w:t xml:space="preserve">Infekcijos </w:t>
      </w:r>
    </w:p>
    <w:p w14:paraId="17F72274" w14:textId="77777777" w:rsidR="00DE3328" w:rsidRPr="007B5B81" w:rsidRDefault="00DE3328" w:rsidP="00DE3328">
      <w:pPr>
        <w:tabs>
          <w:tab w:val="clear" w:pos="567"/>
        </w:tabs>
        <w:spacing w:line="240" w:lineRule="auto"/>
        <w:rPr>
          <w:rFonts w:eastAsiaTheme="minorHAnsi"/>
          <w:snapToGrid/>
          <w:color w:val="000000"/>
          <w:szCs w:val="22"/>
          <w:lang w:val="en-US"/>
        </w:rPr>
      </w:pPr>
      <w:r w:rsidRPr="008B3251">
        <w:rPr>
          <w:rFonts w:eastAsia="TimesNewRomanPSMT"/>
          <w:snapToGrid/>
          <w:szCs w:val="22"/>
          <w:lang w:val="lt-LT" w:eastAsia="pl-PL"/>
        </w:rPr>
        <w:t>IBUSIN</w:t>
      </w:r>
      <w:r w:rsidRPr="007B5B81">
        <w:rPr>
          <w:rFonts w:eastAsiaTheme="minorHAnsi"/>
          <w:snapToGrid/>
          <w:color w:val="000000"/>
          <w:szCs w:val="22"/>
          <w:lang w:val="en-US"/>
        </w:rPr>
        <w:t xml:space="preserve"> gali paslėpti tokius infekcijų požymius kaip karščiavimas ir skausmas. Todėl gali būti, kad vartojant </w:t>
      </w:r>
      <w:r w:rsidRPr="008B3251">
        <w:rPr>
          <w:rFonts w:eastAsia="TimesNewRomanPSMT"/>
          <w:snapToGrid/>
          <w:szCs w:val="22"/>
          <w:lang w:val="lt-LT" w:eastAsia="pl-PL"/>
        </w:rPr>
        <w:t>IBUSIN</w:t>
      </w:r>
      <w:r w:rsidRPr="007B5B81">
        <w:rPr>
          <w:rFonts w:eastAsiaTheme="minorHAnsi"/>
          <w:snapToGrid/>
          <w:color w:val="000000"/>
          <w:szCs w:val="22"/>
          <w:lang w:val="en-US"/>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7EF16BDE" w14:textId="77777777" w:rsidR="005C5DBF" w:rsidRPr="00774264" w:rsidRDefault="005C5DBF" w:rsidP="005C5DBF">
      <w:pPr>
        <w:tabs>
          <w:tab w:val="clear" w:pos="567"/>
        </w:tabs>
        <w:spacing w:line="240" w:lineRule="auto"/>
        <w:rPr>
          <w:snapToGrid/>
          <w:szCs w:val="22"/>
          <w:lang w:val="lt-LT" w:eastAsia="pl-PL"/>
        </w:rPr>
      </w:pPr>
    </w:p>
    <w:p w14:paraId="0EC4188A" w14:textId="4B10114C"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Jei sergate arba anksčiau sirgote </w:t>
      </w:r>
      <w:r w:rsidR="000C592F">
        <w:rPr>
          <w:snapToGrid/>
          <w:szCs w:val="22"/>
          <w:lang w:val="lt-LT" w:eastAsia="pl-PL"/>
        </w:rPr>
        <w:t>virškinimo</w:t>
      </w:r>
      <w:r w:rsidRPr="00774264">
        <w:rPr>
          <w:snapToGrid/>
          <w:szCs w:val="22"/>
          <w:lang w:val="lt-LT" w:eastAsia="pl-PL"/>
        </w:rPr>
        <w:t xml:space="preserve"> trakto liga arba esate senyvo amžiaus, pasireiškus neįprastiems su virškinimu susijusiems požymiams (ypač kraujavimui), ypač gydymo pradžioje, pasitarkite su savo gydytoju. Kraujavimas iš skrandžio arba žarnyno, opos ar perforacijos, kurios gali baigtis mirtimi, gali pasireikšti su įspėjamaisiais ženklais arba be jų. Jeigu pastebėjote kraujavimo iš </w:t>
      </w:r>
      <w:r w:rsidR="000C592F">
        <w:rPr>
          <w:snapToGrid/>
          <w:szCs w:val="22"/>
          <w:lang w:val="lt-LT" w:eastAsia="pl-PL"/>
        </w:rPr>
        <w:t>virškinimo</w:t>
      </w:r>
      <w:r w:rsidRPr="00774264">
        <w:rPr>
          <w:snapToGrid/>
          <w:szCs w:val="22"/>
          <w:lang w:val="lt-LT" w:eastAsia="pl-PL"/>
        </w:rPr>
        <w:t xml:space="preserve"> trakto požymių (stiprų pilvo skausmą, juodos arba deguto spalvos išmatas, vemiate krauju ar tamsiomis dalelėmis, panašiomis į kavos tirščius), nedelsiant nutraukite vaisto vartojimą ir kreipkitės į gydytoją (žr. „Galimas šalutinis poveikis“).</w:t>
      </w:r>
    </w:p>
    <w:p w14:paraId="13EE2766" w14:textId="77777777" w:rsidR="005C5DBF" w:rsidRPr="00774264" w:rsidRDefault="005C5DBF" w:rsidP="005C5DBF">
      <w:pPr>
        <w:tabs>
          <w:tab w:val="clear" w:pos="567"/>
        </w:tabs>
        <w:spacing w:line="240" w:lineRule="auto"/>
        <w:rPr>
          <w:snapToGrid/>
          <w:szCs w:val="22"/>
          <w:lang w:val="lt-LT" w:eastAsia="pl-PL"/>
        </w:rPr>
      </w:pPr>
    </w:p>
    <w:p w14:paraId="326A2F8D"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Tokie vaistai</w:t>
      </w:r>
      <w:r>
        <w:rPr>
          <w:snapToGrid/>
          <w:szCs w:val="22"/>
          <w:lang w:val="lt-LT" w:eastAsia="pl-PL"/>
        </w:rPr>
        <w:t>,</w:t>
      </w:r>
      <w:r w:rsidRPr="00774264">
        <w:rPr>
          <w:snapToGrid/>
          <w:szCs w:val="22"/>
          <w:lang w:val="lt-LT" w:eastAsia="pl-PL"/>
        </w:rPr>
        <w:t xml:space="preserve"> kaip </w:t>
      </w:r>
      <w:r>
        <w:rPr>
          <w:snapToGrid/>
          <w:szCs w:val="22"/>
          <w:lang w:val="lt-LT" w:eastAsia="pl-PL"/>
        </w:rPr>
        <w:t>IBUSIN</w:t>
      </w:r>
      <w:r w:rsidRPr="00774264">
        <w:rPr>
          <w:snapToGrid/>
          <w:szCs w:val="22"/>
          <w:lang w:val="lt-LT" w:eastAsia="pl-PL"/>
        </w:rPr>
        <w:t xml:space="preserve">, </w:t>
      </w:r>
      <w:r w:rsidRPr="00774264">
        <w:rPr>
          <w:szCs w:val="22"/>
          <w:lang w:val="lt-LT"/>
        </w:rPr>
        <w:t>gali būti susiję su nedideliu širdies priepuolio („miokardo infarkto“) ar insulto pavojaus padidėjimu. Bet koks pavojus yra labiau tikėtinas ilgą laiką vartojant vaistą didelėmis dozėmis. Neviršykite rekomenduotos dozės ar 3 dienų gydymo laiko.</w:t>
      </w:r>
      <w:r w:rsidRPr="00774264">
        <w:rPr>
          <w:snapToGrid/>
          <w:szCs w:val="22"/>
          <w:lang w:val="lt-LT" w:eastAsia="pl-PL"/>
        </w:rPr>
        <w:t xml:space="preserve"> </w:t>
      </w:r>
    </w:p>
    <w:p w14:paraId="2EAEF03E" w14:textId="77777777" w:rsidR="005C5DBF" w:rsidRPr="00774264" w:rsidRDefault="005C5DBF" w:rsidP="005C5DBF">
      <w:pPr>
        <w:tabs>
          <w:tab w:val="clear" w:pos="567"/>
        </w:tabs>
        <w:spacing w:line="240" w:lineRule="auto"/>
        <w:rPr>
          <w:snapToGrid/>
          <w:szCs w:val="22"/>
          <w:lang w:val="lt-LT" w:eastAsia="pl-PL"/>
        </w:rPr>
      </w:pPr>
    </w:p>
    <w:p w14:paraId="084340F6" w14:textId="77777777" w:rsidR="005C5DBF" w:rsidRPr="00774264" w:rsidRDefault="005C5DBF" w:rsidP="005C5DBF">
      <w:pPr>
        <w:tabs>
          <w:tab w:val="clear" w:pos="567"/>
        </w:tabs>
        <w:spacing w:line="240" w:lineRule="auto"/>
        <w:rPr>
          <w:snapToGrid/>
          <w:szCs w:val="22"/>
          <w:lang w:val="lt-LT" w:eastAsia="pl-PL"/>
        </w:rPr>
      </w:pPr>
      <w:r w:rsidRPr="00774264">
        <w:rPr>
          <w:szCs w:val="22"/>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171FC6F5" w14:textId="77777777" w:rsidR="005C5DBF" w:rsidRPr="00774264" w:rsidRDefault="005C5DBF" w:rsidP="005C5DBF">
      <w:pPr>
        <w:tabs>
          <w:tab w:val="clear" w:pos="567"/>
        </w:tabs>
        <w:spacing w:line="240" w:lineRule="auto"/>
        <w:rPr>
          <w:snapToGrid/>
          <w:szCs w:val="22"/>
          <w:lang w:val="lt-LT" w:eastAsia="pl-PL"/>
        </w:rPr>
      </w:pPr>
    </w:p>
    <w:p w14:paraId="39205136"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Prieš pradėdami vartoti </w:t>
      </w:r>
      <w:r>
        <w:rPr>
          <w:snapToGrid/>
          <w:szCs w:val="22"/>
          <w:lang w:val="lt-LT" w:eastAsia="pl-PL"/>
        </w:rPr>
        <w:t>IBUSIN</w:t>
      </w:r>
      <w:r w:rsidRPr="00774264">
        <w:rPr>
          <w:snapToGrid/>
          <w:szCs w:val="22"/>
          <w:lang w:val="lt-LT" w:eastAsia="pl-PL"/>
        </w:rPr>
        <w:t xml:space="preserve"> dėl gydymo pasitarkite su gydytoju arba vaistininku, jeigu: </w:t>
      </w:r>
    </w:p>
    <w:p w14:paraId="27D864E7" w14:textId="42745BFD" w:rsidR="005C5DBF" w:rsidRPr="00774264" w:rsidRDefault="005C5DBF" w:rsidP="005C5DBF">
      <w:pPr>
        <w:numPr>
          <w:ilvl w:val="0"/>
          <w:numId w:val="32"/>
        </w:numPr>
        <w:tabs>
          <w:tab w:val="clear" w:pos="567"/>
        </w:tabs>
        <w:autoSpaceDE w:val="0"/>
        <w:autoSpaceDN w:val="0"/>
        <w:adjustRightInd w:val="0"/>
        <w:spacing w:line="240" w:lineRule="auto"/>
        <w:contextualSpacing/>
        <w:rPr>
          <w:snapToGrid/>
          <w:szCs w:val="22"/>
          <w:lang w:val="lt-LT" w:eastAsia="pl-PL"/>
        </w:rPr>
      </w:pPr>
      <w:r w:rsidRPr="00774264">
        <w:rPr>
          <w:rFonts w:eastAsia="TimesNewRomanPSMT"/>
          <w:snapToGrid/>
          <w:szCs w:val="22"/>
          <w:lang w:val="lt-LT" w:eastAsia="pl-PL"/>
        </w:rPr>
        <w:t>Jums</w:t>
      </w:r>
      <w:r w:rsidRPr="00774264">
        <w:rPr>
          <w:snapToGrid/>
          <w:szCs w:val="22"/>
          <w:lang w:val="lt-LT" w:eastAsia="pl-PL"/>
        </w:rPr>
        <w:t xml:space="preserve">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w:t>
      </w:r>
      <w:r w:rsidR="005C5060">
        <w:rPr>
          <w:snapToGrid/>
          <w:szCs w:val="22"/>
          <w:lang w:val="lt-LT" w:eastAsia="pl-PL"/>
        </w:rPr>
        <w:t>[</w:t>
      </w:r>
      <w:r w:rsidRPr="00774264">
        <w:rPr>
          <w:snapToGrid/>
          <w:szCs w:val="22"/>
          <w:lang w:val="lt-LT" w:eastAsia="pl-PL"/>
        </w:rPr>
        <w:t>PSIP</w:t>
      </w:r>
      <w:r w:rsidR="005C5060">
        <w:rPr>
          <w:snapToGrid/>
          <w:szCs w:val="22"/>
          <w:lang w:val="lt-LT" w:eastAsia="pl-PL"/>
        </w:rPr>
        <w:t>]</w:t>
      </w:r>
      <w:r w:rsidRPr="00774264">
        <w:rPr>
          <w:snapToGrid/>
          <w:szCs w:val="22"/>
          <w:lang w:val="lt-LT" w:eastAsia="pl-PL"/>
        </w:rPr>
        <w:t xml:space="preserve">); </w:t>
      </w:r>
    </w:p>
    <w:p w14:paraId="33A3B50E" w14:textId="77777777" w:rsidR="005C5DBF" w:rsidRPr="00774264" w:rsidRDefault="005C5DBF" w:rsidP="005C5DBF">
      <w:pPr>
        <w:numPr>
          <w:ilvl w:val="0"/>
          <w:numId w:val="32"/>
        </w:numPr>
        <w:tabs>
          <w:tab w:val="clear" w:pos="567"/>
        </w:tabs>
        <w:autoSpaceDE w:val="0"/>
        <w:autoSpaceDN w:val="0"/>
        <w:adjustRightInd w:val="0"/>
        <w:spacing w:line="240" w:lineRule="auto"/>
        <w:contextualSpacing/>
        <w:rPr>
          <w:snapToGrid/>
          <w:szCs w:val="22"/>
          <w:lang w:val="lt-LT" w:eastAsia="pl-PL"/>
        </w:rPr>
      </w:pPr>
      <w:r w:rsidRPr="00774264">
        <w:rPr>
          <w:snapToGrid/>
          <w:szCs w:val="22"/>
          <w:lang w:val="lt-LT" w:eastAsia="pl-PL"/>
        </w:rPr>
        <w:t xml:space="preserve">Jūsų kraujospūdis yra padidėjęs, sergate cukriniu diabetu, nustatytas didelis cholesterolio kiekis, buvo širdies liga sirgusių giminaičių arba giminaičių, kuriuos ištiko insultas, arba jeigu rūkote. </w:t>
      </w:r>
    </w:p>
    <w:p w14:paraId="2A65AA56" w14:textId="77777777" w:rsidR="005C5DBF" w:rsidRPr="00774264" w:rsidRDefault="005C5DBF" w:rsidP="005C5DBF">
      <w:pPr>
        <w:tabs>
          <w:tab w:val="clear" w:pos="567"/>
        </w:tabs>
        <w:spacing w:line="240" w:lineRule="auto"/>
        <w:rPr>
          <w:snapToGrid/>
          <w:szCs w:val="22"/>
          <w:lang w:val="lt-LT" w:eastAsia="pl-PL"/>
        </w:rPr>
      </w:pPr>
    </w:p>
    <w:p w14:paraId="19446D53" w14:textId="77777777" w:rsidR="002770BC" w:rsidRDefault="002770BC" w:rsidP="005C5DBF">
      <w:pPr>
        <w:tabs>
          <w:tab w:val="clear" w:pos="567"/>
        </w:tabs>
        <w:autoSpaceDE w:val="0"/>
        <w:autoSpaceDN w:val="0"/>
        <w:adjustRightInd w:val="0"/>
        <w:spacing w:line="240" w:lineRule="auto"/>
        <w:rPr>
          <w:rFonts w:eastAsia="TimesNewRomanPSMT"/>
          <w:snapToGrid/>
          <w:szCs w:val="22"/>
          <w:lang w:val="lt-LT" w:eastAsia="pl-PL"/>
        </w:rPr>
      </w:pPr>
      <w:r w:rsidRPr="002770BC">
        <w:rPr>
          <w:rFonts w:eastAsia="TimesNewRomanPSMT"/>
          <w:snapToGrid/>
          <w:szCs w:val="22"/>
          <w:lang w:val="lt-LT" w:eastAsia="pl-PL"/>
        </w:rPr>
        <w:t xml:space="preserve">Vartojant </w:t>
      </w:r>
      <w:r>
        <w:rPr>
          <w:rFonts w:eastAsia="TimesNewRomanPSMT"/>
          <w:snapToGrid/>
          <w:szCs w:val="22"/>
          <w:lang w:val="lt-LT" w:eastAsia="pl-PL"/>
        </w:rPr>
        <w:t>IBUSIN</w:t>
      </w:r>
      <w:r w:rsidRPr="002770BC">
        <w:rPr>
          <w:rFonts w:eastAsia="TimesNewRomanPSMT"/>
          <w:snapToGrid/>
          <w:szCs w:val="22"/>
          <w:lang w:val="lt-LT" w:eastAsia="pl-PL"/>
        </w:rPr>
        <w:t xml:space="preserve"> buvo pranešta apie sunkias odos reakcijas. Jei </w:t>
      </w:r>
      <w:r w:rsidR="00740487">
        <w:rPr>
          <w:rFonts w:eastAsia="TimesNewRomanPSMT"/>
          <w:snapToGrid/>
          <w:szCs w:val="22"/>
          <w:lang w:val="lt-LT" w:eastAsia="pl-PL"/>
        </w:rPr>
        <w:t>J</w:t>
      </w:r>
      <w:r w:rsidRPr="002770BC">
        <w:rPr>
          <w:rFonts w:eastAsia="TimesNewRomanPSMT"/>
          <w:snapToGrid/>
          <w:szCs w:val="22"/>
          <w:lang w:val="lt-LT" w:eastAsia="pl-PL"/>
        </w:rPr>
        <w:t>ums pasireikštų odos išbėrimas,</w:t>
      </w:r>
      <w:r>
        <w:rPr>
          <w:rFonts w:eastAsia="TimesNewRomanPSMT"/>
          <w:snapToGrid/>
          <w:szCs w:val="22"/>
          <w:lang w:val="lt-LT" w:eastAsia="pl-PL"/>
        </w:rPr>
        <w:t xml:space="preserve"> </w:t>
      </w:r>
      <w:r w:rsidRPr="002770BC">
        <w:rPr>
          <w:rFonts w:eastAsia="TimesNewRomanPSMT"/>
          <w:snapToGrid/>
          <w:szCs w:val="22"/>
          <w:lang w:val="lt-LT" w:eastAsia="pl-PL"/>
        </w:rPr>
        <w:t xml:space="preserve">gleivinių pažeidimas, pūslės ar kitų alergijos požymių, </w:t>
      </w:r>
      <w:r w:rsidR="00D17244">
        <w:rPr>
          <w:rFonts w:eastAsia="TimesNewRomanPSMT"/>
          <w:snapToGrid/>
          <w:szCs w:val="22"/>
          <w:lang w:val="lt-LT" w:eastAsia="pl-PL"/>
        </w:rPr>
        <w:t>IBUSIN</w:t>
      </w:r>
      <w:r w:rsidRPr="002770BC">
        <w:rPr>
          <w:rFonts w:eastAsia="TimesNewRomanPSMT"/>
          <w:snapToGrid/>
          <w:szCs w:val="22"/>
          <w:lang w:val="lt-LT" w:eastAsia="pl-PL"/>
        </w:rPr>
        <w:t xml:space="preserve"> vartojimą nutraukite ir nedelsdami kreipkitės medicininės pagalbos, nes tai gali būti pirmieji labai sunkios odos reakcijos požymiai. Žr. 4 skyrių.</w:t>
      </w:r>
    </w:p>
    <w:p w14:paraId="7122D8F3" w14:textId="77777777" w:rsidR="005C5DBF" w:rsidRPr="00774264" w:rsidRDefault="005C5DBF" w:rsidP="005C5DBF">
      <w:pPr>
        <w:tabs>
          <w:tab w:val="clear" w:pos="567"/>
        </w:tabs>
        <w:autoSpaceDE w:val="0"/>
        <w:autoSpaceDN w:val="0"/>
        <w:adjustRightInd w:val="0"/>
        <w:spacing w:line="240" w:lineRule="auto"/>
        <w:rPr>
          <w:rFonts w:eastAsia="TimesNewRomanPSMT"/>
          <w:snapToGrid/>
          <w:szCs w:val="22"/>
          <w:lang w:val="lt-LT" w:eastAsia="pl-PL"/>
        </w:rPr>
      </w:pPr>
    </w:p>
    <w:p w14:paraId="60E9CD46" w14:textId="77777777" w:rsidR="005C5DBF" w:rsidRPr="00774264" w:rsidRDefault="005C5DBF" w:rsidP="005C5DBF">
      <w:pPr>
        <w:tabs>
          <w:tab w:val="clear" w:pos="567"/>
        </w:tabs>
        <w:autoSpaceDE w:val="0"/>
        <w:autoSpaceDN w:val="0"/>
        <w:adjustRightInd w:val="0"/>
        <w:spacing w:line="240" w:lineRule="auto"/>
        <w:rPr>
          <w:snapToGrid/>
          <w:szCs w:val="24"/>
          <w:lang w:val="lt-LT" w:eastAsia="pl-PL"/>
        </w:rPr>
      </w:pPr>
      <w:r w:rsidRPr="00774264">
        <w:rPr>
          <w:snapToGrid/>
          <w:szCs w:val="24"/>
          <w:lang w:val="lt-LT" w:eastAsia="pl-PL"/>
        </w:rPr>
        <w:t xml:space="preserve">Ilgalaikis bet kurių vaistų nuo skausmo vartojimas gali sukelti ar padidinti galvos skausmą. Jei tokia situacija pasireikštų, nutraukite </w:t>
      </w:r>
      <w:r>
        <w:rPr>
          <w:snapToGrid/>
          <w:szCs w:val="24"/>
          <w:lang w:val="lt-LT" w:eastAsia="pl-PL"/>
        </w:rPr>
        <w:t>IBUSIN</w:t>
      </w:r>
      <w:r w:rsidRPr="00774264">
        <w:rPr>
          <w:snapToGrid/>
          <w:szCs w:val="24"/>
          <w:lang w:val="lt-LT" w:eastAsia="pl-PL"/>
        </w:rPr>
        <w:t xml:space="preserve"> vartojimą ir kreipkitės į gydytoją.</w:t>
      </w:r>
    </w:p>
    <w:p w14:paraId="0474DEF5" w14:textId="77777777" w:rsidR="005C5DBF" w:rsidRPr="00774264" w:rsidRDefault="005C5DBF" w:rsidP="005C5DBF">
      <w:pPr>
        <w:tabs>
          <w:tab w:val="clear" w:pos="567"/>
        </w:tabs>
        <w:autoSpaceDE w:val="0"/>
        <w:autoSpaceDN w:val="0"/>
        <w:adjustRightInd w:val="0"/>
        <w:spacing w:line="240" w:lineRule="auto"/>
        <w:rPr>
          <w:snapToGrid/>
          <w:szCs w:val="24"/>
          <w:lang w:val="lt-LT" w:eastAsia="pl-PL"/>
        </w:rPr>
      </w:pPr>
    </w:p>
    <w:p w14:paraId="129A1F65"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r w:rsidRPr="00774264">
        <w:rPr>
          <w:snapToGrid/>
          <w:szCs w:val="22"/>
          <w:lang w:val="lt-LT" w:eastAsia="pl-PL"/>
        </w:rPr>
        <w:t>Ilgalaikis vaistų nuo skausmo vartojimas, ypač kartu vartojant skirtingų vaistų nuo skausmo, gali sukelti rimtų inkstų pažeidimų.</w:t>
      </w:r>
    </w:p>
    <w:p w14:paraId="3DB3169F"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p>
    <w:p w14:paraId="1A779CB1"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Jeigu </w:t>
      </w:r>
      <w:r>
        <w:rPr>
          <w:snapToGrid/>
          <w:szCs w:val="22"/>
          <w:lang w:val="lt-LT" w:eastAsia="pl-PL"/>
        </w:rPr>
        <w:t>IBUSIN</w:t>
      </w:r>
      <w:r w:rsidRPr="00774264">
        <w:rPr>
          <w:snapToGrid/>
          <w:szCs w:val="22"/>
          <w:lang w:val="lt-LT" w:eastAsia="pl-PL"/>
        </w:rPr>
        <w:t xml:space="preserve"> reikia vartoti ilgą laiką, turi būti reguliariai atliekami kepenų, inkstų bei kraujo tyrimai.</w:t>
      </w:r>
    </w:p>
    <w:p w14:paraId="79C2FE5A"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p>
    <w:p w14:paraId="48A4AA8C"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r w:rsidRPr="00774264">
        <w:rPr>
          <w:snapToGrid/>
          <w:szCs w:val="22"/>
          <w:lang w:val="lt-LT" w:eastAsia="pl-PL"/>
        </w:rPr>
        <w:t>Tokie vaistai kaip ibuprofenas gali paslėpti įprastus infekcijos simptomus.</w:t>
      </w:r>
    </w:p>
    <w:p w14:paraId="702F8D68"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p>
    <w:p w14:paraId="6B50B2BC"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r w:rsidRPr="00774264">
        <w:rPr>
          <w:snapToGrid/>
          <w:szCs w:val="22"/>
          <w:lang w:val="lt-LT" w:eastAsia="pl-PL"/>
        </w:rPr>
        <w:t>Šalutinio poveikio pavojų galima sumažinti vartojant mažiausią vaisto dozę trumpiausią laiką, reikalingą palengvinti simptomams.</w:t>
      </w:r>
    </w:p>
    <w:p w14:paraId="11E5BC21"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p>
    <w:p w14:paraId="356EEBC5" w14:textId="77777777" w:rsidR="005C5DBF" w:rsidRPr="00774264" w:rsidRDefault="005C5DBF" w:rsidP="005C5DBF">
      <w:pPr>
        <w:tabs>
          <w:tab w:val="clear" w:pos="567"/>
        </w:tabs>
        <w:spacing w:line="240" w:lineRule="auto"/>
        <w:rPr>
          <w:b/>
          <w:snapToGrid/>
          <w:szCs w:val="22"/>
          <w:lang w:val="lt-LT" w:eastAsia="ja-JP"/>
        </w:rPr>
      </w:pPr>
      <w:r w:rsidRPr="00774264">
        <w:rPr>
          <w:b/>
          <w:snapToGrid/>
          <w:szCs w:val="22"/>
          <w:lang w:val="lt-LT" w:eastAsia="ja-JP"/>
        </w:rPr>
        <w:t>Vaikams</w:t>
      </w:r>
    </w:p>
    <w:p w14:paraId="7B57BDBA"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r w:rsidRPr="00774264">
        <w:rPr>
          <w:snapToGrid/>
          <w:szCs w:val="22"/>
          <w:lang w:val="lt-LT" w:eastAsia="pl-PL"/>
        </w:rPr>
        <w:t xml:space="preserve">Šio vaisto negalima vartoti jaunesniems kaip 18 metų </w:t>
      </w:r>
      <w:r w:rsidRPr="00774264">
        <w:rPr>
          <w:bCs/>
          <w:snapToGrid/>
          <w:szCs w:val="22"/>
          <w:lang w:val="lt-LT" w:eastAsia="pl-PL"/>
        </w:rPr>
        <w:t>vaikams</w:t>
      </w:r>
      <w:r>
        <w:rPr>
          <w:bCs/>
          <w:snapToGrid/>
          <w:szCs w:val="22"/>
          <w:lang w:val="lt-LT" w:eastAsia="pl-PL"/>
        </w:rPr>
        <w:t xml:space="preserve"> </w:t>
      </w:r>
      <w:r>
        <w:rPr>
          <w:snapToGrid/>
          <w:szCs w:val="22"/>
          <w:lang w:val="lt-LT" w:eastAsia="pl-PL"/>
        </w:rPr>
        <w:t>ir paaugliams</w:t>
      </w:r>
      <w:r w:rsidRPr="00774264">
        <w:rPr>
          <w:snapToGrid/>
          <w:szCs w:val="22"/>
          <w:lang w:val="lt-LT" w:eastAsia="pl-PL"/>
        </w:rPr>
        <w:t>.</w:t>
      </w:r>
    </w:p>
    <w:p w14:paraId="70168E9D" w14:textId="77777777" w:rsidR="005C5DBF" w:rsidRPr="00774264" w:rsidRDefault="005C5DBF" w:rsidP="005C5DBF">
      <w:pPr>
        <w:tabs>
          <w:tab w:val="clear" w:pos="567"/>
        </w:tabs>
        <w:autoSpaceDE w:val="0"/>
        <w:autoSpaceDN w:val="0"/>
        <w:adjustRightInd w:val="0"/>
        <w:spacing w:line="240" w:lineRule="auto"/>
        <w:rPr>
          <w:b/>
          <w:snapToGrid/>
          <w:szCs w:val="22"/>
          <w:lang w:val="lt-LT" w:eastAsia="pl-PL"/>
        </w:rPr>
      </w:pPr>
    </w:p>
    <w:p w14:paraId="2C6A1B97" w14:textId="77777777" w:rsidR="005C5DBF" w:rsidRPr="00774264" w:rsidRDefault="005C5DBF" w:rsidP="005C5DBF">
      <w:pPr>
        <w:tabs>
          <w:tab w:val="clear" w:pos="567"/>
        </w:tabs>
        <w:spacing w:line="240" w:lineRule="auto"/>
        <w:rPr>
          <w:b/>
          <w:snapToGrid/>
          <w:szCs w:val="22"/>
          <w:lang w:val="lt-LT" w:eastAsia="ja-JP"/>
        </w:rPr>
      </w:pPr>
      <w:r w:rsidRPr="00774264">
        <w:rPr>
          <w:b/>
          <w:snapToGrid/>
          <w:szCs w:val="22"/>
          <w:lang w:val="lt-LT" w:eastAsia="ja-JP"/>
        </w:rPr>
        <w:t xml:space="preserve">Kiti vaistai ir </w:t>
      </w:r>
      <w:r>
        <w:rPr>
          <w:b/>
          <w:snapToGrid/>
          <w:szCs w:val="22"/>
          <w:lang w:val="lt-LT" w:eastAsia="ja-JP"/>
        </w:rPr>
        <w:t>IBUSIN</w:t>
      </w:r>
    </w:p>
    <w:p w14:paraId="7DB141C0" w14:textId="77777777" w:rsidR="005C5DBF" w:rsidRPr="00774264" w:rsidRDefault="005C5DBF" w:rsidP="005C5DBF">
      <w:pPr>
        <w:tabs>
          <w:tab w:val="clear" w:pos="567"/>
        </w:tabs>
        <w:spacing w:line="240" w:lineRule="auto"/>
        <w:rPr>
          <w:snapToGrid/>
          <w:szCs w:val="22"/>
          <w:lang w:val="lt-LT" w:eastAsia="ja-JP"/>
        </w:rPr>
      </w:pPr>
      <w:r w:rsidRPr="00774264">
        <w:rPr>
          <w:snapToGrid/>
          <w:szCs w:val="22"/>
          <w:lang w:val="lt-LT" w:eastAsia="ja-JP"/>
        </w:rPr>
        <w:t>Jeigu vartojate arba neseniai vartojote kitų vaistų arba nesate dėl to tikri, apie tai pasakykite gydytojui arba vaistininkui.</w:t>
      </w:r>
    </w:p>
    <w:p w14:paraId="1434510C" w14:textId="77777777" w:rsidR="005C5DBF" w:rsidRPr="00774264" w:rsidRDefault="005C5DBF" w:rsidP="005C5DBF">
      <w:pPr>
        <w:tabs>
          <w:tab w:val="clear" w:pos="567"/>
        </w:tabs>
        <w:spacing w:line="240" w:lineRule="auto"/>
        <w:rPr>
          <w:snapToGrid/>
          <w:szCs w:val="22"/>
          <w:lang w:val="lt-LT" w:eastAsia="pl-PL"/>
        </w:rPr>
      </w:pPr>
    </w:p>
    <w:p w14:paraId="3615FB39" w14:textId="77777777" w:rsidR="005C5DBF" w:rsidRPr="00774264" w:rsidRDefault="005C5DBF" w:rsidP="005C5DBF">
      <w:pPr>
        <w:tabs>
          <w:tab w:val="clear" w:pos="567"/>
        </w:tabs>
        <w:spacing w:line="240" w:lineRule="auto"/>
        <w:rPr>
          <w:snapToGrid/>
          <w:szCs w:val="22"/>
          <w:lang w:val="lt-LT" w:eastAsia="ja-JP"/>
        </w:rPr>
      </w:pPr>
      <w:r>
        <w:rPr>
          <w:snapToGrid/>
          <w:szCs w:val="22"/>
          <w:lang w:val="lt-LT" w:eastAsia="ja-JP"/>
        </w:rPr>
        <w:t>IBUSIN</w:t>
      </w:r>
      <w:r w:rsidRPr="00774264">
        <w:rPr>
          <w:snapToGrid/>
          <w:szCs w:val="22"/>
          <w:lang w:val="lt-LT" w:eastAsia="ja-JP"/>
        </w:rPr>
        <w:t xml:space="preserve"> gali turėti įtakos kai kuriems kitiems vaistams arba gali būti jų veikiamas. Tokie vaistai yra:</w:t>
      </w:r>
    </w:p>
    <w:p w14:paraId="04538696"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kiti NVNU grupės vaistai, įskaitant acetilsalicilo rūgštį (aspiriną),</w:t>
      </w:r>
    </w:p>
    <w:p w14:paraId="135EE9E8" w14:textId="39DDB0B7" w:rsidR="005C5DBF" w:rsidRPr="00774264" w:rsidRDefault="005C5DBF" w:rsidP="005C5DBF">
      <w:pPr>
        <w:numPr>
          <w:ilvl w:val="0"/>
          <w:numId w:val="29"/>
        </w:numPr>
        <w:tabs>
          <w:tab w:val="clear" w:pos="567"/>
        </w:tabs>
        <w:spacing w:line="240" w:lineRule="auto"/>
        <w:ind w:left="426"/>
        <w:rPr>
          <w:rFonts w:ascii="Verdana" w:hAnsi="Verdana" w:cs="Verdana"/>
          <w:snapToGrid/>
          <w:color w:val="000000"/>
          <w:sz w:val="18"/>
          <w:szCs w:val="18"/>
          <w:lang w:val="lt-LT" w:eastAsia="ja-JP"/>
        </w:rPr>
      </w:pPr>
      <w:r w:rsidRPr="00774264">
        <w:rPr>
          <w:snapToGrid/>
          <w:szCs w:val="22"/>
          <w:lang w:val="lt-LT" w:eastAsia="ja-JP"/>
        </w:rPr>
        <w:t>vaistai, kurie yra antikoaguliantai (t. y. kraują skystinantys arba krešėjimą mažinantys, pvz., acetilsalicilo rūgštis</w:t>
      </w:r>
      <w:r>
        <w:rPr>
          <w:snapToGrid/>
          <w:szCs w:val="22"/>
          <w:lang w:val="lt-LT" w:eastAsia="ja-JP"/>
        </w:rPr>
        <w:t xml:space="preserve"> </w:t>
      </w:r>
      <w:r w:rsidR="005C5060">
        <w:rPr>
          <w:snapToGrid/>
          <w:szCs w:val="22"/>
          <w:lang w:val="lt-LT" w:eastAsia="ja-JP"/>
        </w:rPr>
        <w:t>[</w:t>
      </w:r>
      <w:r>
        <w:rPr>
          <w:snapToGrid/>
          <w:szCs w:val="22"/>
          <w:lang w:val="lt-LT" w:eastAsia="ja-JP"/>
        </w:rPr>
        <w:t>aspirinas</w:t>
      </w:r>
      <w:r w:rsidR="005C5060">
        <w:rPr>
          <w:snapToGrid/>
          <w:szCs w:val="22"/>
          <w:lang w:val="lt-LT" w:eastAsia="ja-JP"/>
        </w:rPr>
        <w:t>]</w:t>
      </w:r>
      <w:r w:rsidRPr="00774264">
        <w:rPr>
          <w:snapToGrid/>
          <w:szCs w:val="22"/>
          <w:lang w:val="lt-LT" w:eastAsia="ja-JP"/>
        </w:rPr>
        <w:t>, varfarinas, tiklopidinas</w:t>
      </w:r>
      <w:r w:rsidRPr="00774264">
        <w:rPr>
          <w:rFonts w:ascii="Verdana" w:hAnsi="Verdana" w:cs="Verdana"/>
          <w:snapToGrid/>
          <w:color w:val="000000"/>
          <w:sz w:val="18"/>
          <w:szCs w:val="18"/>
          <w:lang w:val="lt-LT" w:eastAsia="ja-JP"/>
        </w:rPr>
        <w:t>)</w:t>
      </w:r>
      <w:r>
        <w:rPr>
          <w:rFonts w:ascii="Verdana" w:hAnsi="Verdana" w:cs="Verdana"/>
          <w:snapToGrid/>
          <w:color w:val="000000"/>
          <w:sz w:val="18"/>
          <w:szCs w:val="18"/>
          <w:lang w:val="lt-LT" w:eastAsia="ja-JP"/>
        </w:rPr>
        <w:t>,</w:t>
      </w:r>
      <w:r w:rsidRPr="00774264">
        <w:rPr>
          <w:rFonts w:ascii="Verdana" w:hAnsi="Verdana" w:cs="Verdana"/>
          <w:snapToGrid/>
          <w:color w:val="000000"/>
          <w:sz w:val="18"/>
          <w:szCs w:val="18"/>
          <w:lang w:val="lt-LT" w:eastAsia="ja-JP"/>
        </w:rPr>
        <w:t xml:space="preserve"> </w:t>
      </w:r>
    </w:p>
    <w:p w14:paraId="3B4032B6"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 xml:space="preserve">vaistai, kurie mažina didelį kraujospūdį (AKF inhibitoriai, pvz., kaptoprilis, beta receptorius blokuojantys vaistai, pvz., atenololis, angiotenzino II receptorių blokatoriai, pvz., losartanas, taip pat guanetidinas, mekamilamidas, metildopa ar rezerpinas), </w:t>
      </w:r>
    </w:p>
    <w:p w14:paraId="28E64A42"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diuretikai (skatinantys šlapimo išsiskyrimą),</w:t>
      </w:r>
    </w:p>
    <w:p w14:paraId="25BB8D29"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vaistai nuo depresijos: selektyvūs serotonino reabsorbcijos inhibitoriai (pvz., fluoksetinas, sertralinas, paroksetinas), tricikliai antidepresantai (pvz., amitriptilinas), litis,</w:t>
      </w:r>
    </w:p>
    <w:p w14:paraId="272326CD"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monoamino oksidazės inhibitorius (vartojamas gydyti depresiją, pvz., selegilinas) ir dvi savaitės po jo vartojimo nutraukimo,</w:t>
      </w:r>
    </w:p>
    <w:p w14:paraId="0A945633"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digoksinas (vartojamas gydyti širdies ligas),</w:t>
      </w:r>
    </w:p>
    <w:p w14:paraId="77BBA031"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fenitoinas (vartojamas gydyti traukulius),</w:t>
      </w:r>
    </w:p>
    <w:p w14:paraId="73FD6472"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gliukokortikoidai (pvz., prednizolonas, deksametazonas), vartojami gydyti uždegimus ir alergijas,</w:t>
      </w:r>
    </w:p>
    <w:p w14:paraId="5B0351F0"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metotreksatas (vartojamas gydyti tam tikras uždegimines ligas ir tam tikrą vėžį),</w:t>
      </w:r>
    </w:p>
    <w:p w14:paraId="296B4D04"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geriamieji vaistai nuo diabeto,</w:t>
      </w:r>
    </w:p>
    <w:p w14:paraId="14764A5A"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ciklosporinas arba takrolimuzas (imunitetą slopinantys vaistai, dažnai vartojami po organo persodinimo operacijos),</w:t>
      </w:r>
    </w:p>
    <w:p w14:paraId="190F2581"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zidovudinas (vartojamas gydyti AIDS),</w:t>
      </w:r>
    </w:p>
    <w:p w14:paraId="751E924A" w14:textId="08D11D72"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lastRenderedPageBreak/>
        <w:t>probenecidas ir sulfinpirazonas (vartojami gydyti podagr</w:t>
      </w:r>
      <w:r w:rsidR="005C5060">
        <w:rPr>
          <w:snapToGrid/>
          <w:szCs w:val="22"/>
          <w:lang w:val="lt-LT" w:eastAsia="ja-JP"/>
        </w:rPr>
        <w:t>ą</w:t>
      </w:r>
      <w:r w:rsidRPr="00774264">
        <w:rPr>
          <w:snapToGrid/>
          <w:szCs w:val="22"/>
          <w:lang w:val="lt-LT" w:eastAsia="ja-JP"/>
        </w:rPr>
        <w:t>),</w:t>
      </w:r>
    </w:p>
    <w:p w14:paraId="30DF0537"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vorikonazolas ar flukonazolas (vartojami gydyti grybelines infekcijas),</w:t>
      </w:r>
    </w:p>
    <w:p w14:paraId="76D7CAD8"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zCs w:val="22"/>
          <w:lang w:val="lt-LT"/>
        </w:rPr>
        <w:t>kai kurie antibiotikai infekcijoms gydyti (tokie kaip aminoglikozidai pvz., gentamicinas)</w:t>
      </w:r>
      <w:r>
        <w:rPr>
          <w:szCs w:val="22"/>
          <w:lang w:val="lt-LT"/>
        </w:rPr>
        <w:t>,</w:t>
      </w:r>
    </w:p>
    <w:p w14:paraId="4F8DC5B1"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zCs w:val="22"/>
          <w:lang w:val="lt-LT"/>
        </w:rPr>
        <w:t>chinolonų grupės antibiotikai (pvz., ciprofloksacinas),</w:t>
      </w:r>
    </w:p>
    <w:p w14:paraId="0CE5EFA5"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i/>
          <w:szCs w:val="22"/>
          <w:lang w:val="lt-LT"/>
        </w:rPr>
        <w:t>Ginkgo biloba</w:t>
      </w:r>
      <w:r w:rsidRPr="00774264">
        <w:rPr>
          <w:szCs w:val="22"/>
          <w:lang w:val="lt-LT"/>
        </w:rPr>
        <w:t>, augalinis vaistas, vartojamas esant demencijai</w:t>
      </w:r>
      <w:r w:rsidR="00A71A4E">
        <w:rPr>
          <w:szCs w:val="22"/>
          <w:lang w:val="lt-LT"/>
        </w:rPr>
        <w:t>.</w:t>
      </w:r>
    </w:p>
    <w:p w14:paraId="6C274656" w14:textId="77777777" w:rsidR="005C5DBF" w:rsidRPr="00774264" w:rsidRDefault="005C5DBF" w:rsidP="005C5DBF">
      <w:pPr>
        <w:tabs>
          <w:tab w:val="clear" w:pos="567"/>
        </w:tabs>
        <w:spacing w:line="240" w:lineRule="auto"/>
        <w:ind w:left="426"/>
        <w:rPr>
          <w:snapToGrid/>
          <w:szCs w:val="22"/>
          <w:lang w:val="lt-LT" w:eastAsia="ja-JP"/>
        </w:rPr>
      </w:pPr>
    </w:p>
    <w:p w14:paraId="39C23054" w14:textId="77777777" w:rsidR="005C5DBF" w:rsidRPr="00774264" w:rsidRDefault="005C5DBF" w:rsidP="005C5DBF">
      <w:pPr>
        <w:tabs>
          <w:tab w:val="clear" w:pos="567"/>
        </w:tabs>
        <w:spacing w:line="240" w:lineRule="auto"/>
        <w:ind w:left="66"/>
        <w:rPr>
          <w:snapToGrid/>
          <w:szCs w:val="22"/>
          <w:lang w:val="lt-LT" w:eastAsia="ja-JP"/>
        </w:rPr>
      </w:pPr>
    </w:p>
    <w:p w14:paraId="69C4CD52"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ja-JP"/>
        </w:rPr>
        <w:t>Kai</w:t>
      </w:r>
      <w:r w:rsidRPr="00774264">
        <w:rPr>
          <w:snapToGrid/>
          <w:szCs w:val="22"/>
          <w:lang w:val="lt-LT" w:eastAsia="pl-PL"/>
        </w:rPr>
        <w:t xml:space="preserve"> kurie kiti vaistai taip pat gali turėti įtakos gydymui </w:t>
      </w:r>
      <w:r>
        <w:rPr>
          <w:snapToGrid/>
          <w:szCs w:val="22"/>
          <w:lang w:val="lt-LT" w:eastAsia="pl-PL"/>
        </w:rPr>
        <w:t>IBUSIN</w:t>
      </w:r>
      <w:r w:rsidRPr="00774264">
        <w:rPr>
          <w:snapToGrid/>
          <w:szCs w:val="22"/>
          <w:lang w:val="lt-LT" w:eastAsia="pl-PL"/>
        </w:rPr>
        <w:t xml:space="preserve"> arba gali būti jo veikiami. Todėl</w:t>
      </w:r>
      <w:r>
        <w:rPr>
          <w:snapToGrid/>
          <w:szCs w:val="22"/>
          <w:lang w:val="lt-LT" w:eastAsia="pl-PL"/>
        </w:rPr>
        <w:t>,</w:t>
      </w:r>
      <w:r w:rsidRPr="00774264">
        <w:rPr>
          <w:snapToGrid/>
          <w:szCs w:val="22"/>
          <w:lang w:val="lt-LT" w:eastAsia="pl-PL"/>
        </w:rPr>
        <w:t xml:space="preserve"> prieš vartodami </w:t>
      </w:r>
      <w:r>
        <w:rPr>
          <w:snapToGrid/>
          <w:szCs w:val="22"/>
          <w:lang w:val="lt-LT" w:eastAsia="pl-PL"/>
        </w:rPr>
        <w:t>IBUSIN</w:t>
      </w:r>
      <w:r w:rsidRPr="00774264">
        <w:rPr>
          <w:snapToGrid/>
          <w:szCs w:val="22"/>
          <w:lang w:val="lt-LT" w:eastAsia="pl-PL"/>
        </w:rPr>
        <w:t xml:space="preserve"> su kitais vaistais</w:t>
      </w:r>
      <w:r>
        <w:rPr>
          <w:snapToGrid/>
          <w:szCs w:val="22"/>
          <w:lang w:val="lt-LT" w:eastAsia="pl-PL"/>
        </w:rPr>
        <w:t>,</w:t>
      </w:r>
      <w:r w:rsidRPr="00774264">
        <w:rPr>
          <w:snapToGrid/>
          <w:szCs w:val="22"/>
          <w:lang w:val="lt-LT" w:eastAsia="pl-PL"/>
        </w:rPr>
        <w:t xml:space="preserve"> visada pasitarkite su gydytoju arba vaistininku.</w:t>
      </w:r>
    </w:p>
    <w:p w14:paraId="3E05B594" w14:textId="77777777" w:rsidR="005C5DBF" w:rsidRPr="00774264" w:rsidRDefault="005C5DBF" w:rsidP="005C5DBF">
      <w:pPr>
        <w:tabs>
          <w:tab w:val="clear" w:pos="567"/>
        </w:tabs>
        <w:spacing w:line="240" w:lineRule="auto"/>
        <w:ind w:left="66"/>
        <w:rPr>
          <w:snapToGrid/>
          <w:szCs w:val="22"/>
          <w:lang w:val="lt-LT" w:eastAsia="ja-JP"/>
        </w:rPr>
      </w:pPr>
    </w:p>
    <w:p w14:paraId="7C13D317" w14:textId="10AFA408" w:rsidR="005C5DBF" w:rsidRPr="00774264" w:rsidRDefault="005C5DBF" w:rsidP="005C5DBF">
      <w:pPr>
        <w:tabs>
          <w:tab w:val="clear" w:pos="567"/>
        </w:tabs>
        <w:spacing w:line="240" w:lineRule="auto"/>
        <w:rPr>
          <w:b/>
          <w:bCs/>
          <w:snapToGrid/>
          <w:szCs w:val="22"/>
          <w:lang w:val="lt-LT" w:eastAsia="pl-PL"/>
        </w:rPr>
      </w:pPr>
      <w:r>
        <w:rPr>
          <w:b/>
          <w:bCs/>
          <w:iCs/>
          <w:snapToGrid/>
          <w:szCs w:val="22"/>
          <w:lang w:val="lt-LT" w:eastAsia="ja-JP"/>
        </w:rPr>
        <w:t>IBUSIN</w:t>
      </w:r>
      <w:r w:rsidRPr="00774264">
        <w:rPr>
          <w:b/>
          <w:bCs/>
          <w:snapToGrid/>
          <w:szCs w:val="22"/>
          <w:lang w:val="lt-LT" w:eastAsia="pl-PL"/>
        </w:rPr>
        <w:t xml:space="preserve"> vartojimas su maistu</w:t>
      </w:r>
      <w:r w:rsidR="005C5060">
        <w:rPr>
          <w:b/>
          <w:bCs/>
          <w:snapToGrid/>
          <w:szCs w:val="22"/>
          <w:lang w:val="lt-LT" w:eastAsia="pl-PL"/>
        </w:rPr>
        <w:t xml:space="preserve"> ir</w:t>
      </w:r>
      <w:r w:rsidRPr="00774264">
        <w:rPr>
          <w:b/>
          <w:bCs/>
          <w:snapToGrid/>
          <w:szCs w:val="22"/>
          <w:lang w:val="lt-LT" w:eastAsia="pl-PL"/>
        </w:rPr>
        <w:t xml:space="preserve"> alkoholiu</w:t>
      </w:r>
    </w:p>
    <w:p w14:paraId="1F9621E1"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ja-JP"/>
        </w:rPr>
        <w:t>Vaisto galima vartoti neatsižvelgiant į valgymo laiką. Negerkite</w:t>
      </w:r>
      <w:r w:rsidRPr="00774264">
        <w:rPr>
          <w:snapToGrid/>
          <w:szCs w:val="22"/>
          <w:lang w:val="lt-LT" w:eastAsia="pl-PL"/>
        </w:rPr>
        <w:t xml:space="preserve"> alkoholio, kol vartojate šį vaistą, nes padidėja nepageidaujamų reiškinių (pvz., galvos svaigim</w:t>
      </w:r>
      <w:r>
        <w:rPr>
          <w:snapToGrid/>
          <w:szCs w:val="22"/>
          <w:lang w:val="lt-LT" w:eastAsia="pl-PL"/>
        </w:rPr>
        <w:t>o</w:t>
      </w:r>
      <w:r w:rsidRPr="00774264">
        <w:rPr>
          <w:snapToGrid/>
          <w:szCs w:val="22"/>
          <w:lang w:val="lt-LT" w:eastAsia="pl-PL"/>
        </w:rPr>
        <w:t>, dirglum</w:t>
      </w:r>
      <w:r>
        <w:rPr>
          <w:snapToGrid/>
          <w:szCs w:val="22"/>
          <w:lang w:val="lt-LT" w:eastAsia="pl-PL"/>
        </w:rPr>
        <w:t>o</w:t>
      </w:r>
      <w:r w:rsidRPr="00774264">
        <w:rPr>
          <w:snapToGrid/>
          <w:szCs w:val="22"/>
          <w:lang w:val="lt-LT" w:eastAsia="pl-PL"/>
        </w:rPr>
        <w:t>, sujaudinim</w:t>
      </w:r>
      <w:r>
        <w:rPr>
          <w:snapToGrid/>
          <w:szCs w:val="22"/>
          <w:lang w:val="lt-LT" w:eastAsia="pl-PL"/>
        </w:rPr>
        <w:t>o</w:t>
      </w:r>
      <w:r w:rsidRPr="00774264">
        <w:rPr>
          <w:snapToGrid/>
          <w:szCs w:val="22"/>
          <w:lang w:val="lt-LT" w:eastAsia="pl-PL"/>
        </w:rPr>
        <w:t>, nemig</w:t>
      </w:r>
      <w:r>
        <w:rPr>
          <w:snapToGrid/>
          <w:szCs w:val="22"/>
          <w:lang w:val="lt-LT" w:eastAsia="pl-PL"/>
        </w:rPr>
        <w:t>os</w:t>
      </w:r>
      <w:r w:rsidRPr="00774264">
        <w:rPr>
          <w:snapToGrid/>
          <w:szCs w:val="22"/>
          <w:lang w:val="lt-LT" w:eastAsia="pl-PL"/>
        </w:rPr>
        <w:t>, mieguistum</w:t>
      </w:r>
      <w:r>
        <w:rPr>
          <w:snapToGrid/>
          <w:szCs w:val="22"/>
          <w:lang w:val="lt-LT" w:eastAsia="pl-PL"/>
        </w:rPr>
        <w:t>o</w:t>
      </w:r>
      <w:r w:rsidRPr="00774264">
        <w:rPr>
          <w:snapToGrid/>
          <w:szCs w:val="22"/>
          <w:lang w:val="lt-LT" w:eastAsia="pl-PL"/>
        </w:rPr>
        <w:t xml:space="preserve">) rizika. </w:t>
      </w:r>
    </w:p>
    <w:p w14:paraId="5D9E666A" w14:textId="77777777" w:rsidR="005C5DBF" w:rsidRPr="00774264" w:rsidRDefault="005C5DBF" w:rsidP="005C5DBF">
      <w:pPr>
        <w:tabs>
          <w:tab w:val="clear" w:pos="567"/>
        </w:tabs>
        <w:spacing w:line="240" w:lineRule="auto"/>
        <w:ind w:left="66"/>
        <w:rPr>
          <w:snapToGrid/>
          <w:szCs w:val="22"/>
          <w:lang w:val="lt-LT" w:eastAsia="ja-JP"/>
        </w:rPr>
      </w:pPr>
    </w:p>
    <w:p w14:paraId="20CBDAC2" w14:textId="77777777" w:rsidR="005C5DBF" w:rsidRPr="00774264" w:rsidRDefault="005C5DBF" w:rsidP="005C5DBF">
      <w:pPr>
        <w:tabs>
          <w:tab w:val="clear" w:pos="567"/>
        </w:tabs>
        <w:spacing w:line="240" w:lineRule="auto"/>
        <w:rPr>
          <w:b/>
          <w:bCs/>
          <w:iCs/>
          <w:snapToGrid/>
          <w:szCs w:val="22"/>
          <w:lang w:val="lt-LT" w:eastAsia="ja-JP"/>
        </w:rPr>
      </w:pPr>
      <w:r w:rsidRPr="00774264">
        <w:rPr>
          <w:b/>
          <w:bCs/>
          <w:iCs/>
          <w:snapToGrid/>
          <w:szCs w:val="22"/>
          <w:lang w:val="lt-LT" w:eastAsia="ja-JP"/>
        </w:rPr>
        <w:t>Nėštumas, žindymo laikotarpis ir vaisingumas</w:t>
      </w:r>
    </w:p>
    <w:p w14:paraId="47940DAE"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Jeigu esate nėščia, žindote kūdikį, manote, kad galbūt esate nėščia, arba planuojate pastoti, tai prieš vartodama šį vaistą pasitarkite su gydytoju arba vaistininku. </w:t>
      </w:r>
    </w:p>
    <w:p w14:paraId="15DDB7D0" w14:textId="77777777" w:rsidR="005C5DBF" w:rsidRPr="00774264" w:rsidRDefault="005C5DBF" w:rsidP="005C5DBF">
      <w:pPr>
        <w:numPr>
          <w:ilvl w:val="12"/>
          <w:numId w:val="0"/>
        </w:numPr>
        <w:tabs>
          <w:tab w:val="clear" w:pos="567"/>
        </w:tabs>
        <w:spacing w:line="240" w:lineRule="auto"/>
        <w:rPr>
          <w:bCs/>
          <w:snapToGrid/>
          <w:szCs w:val="22"/>
          <w:lang w:val="lt-LT" w:eastAsia="pl-PL"/>
        </w:rPr>
      </w:pPr>
    </w:p>
    <w:p w14:paraId="75E153BE" w14:textId="77777777" w:rsidR="005C5DBF" w:rsidRPr="00774264" w:rsidRDefault="005C5DBF" w:rsidP="005C5DBF">
      <w:pPr>
        <w:numPr>
          <w:ilvl w:val="12"/>
          <w:numId w:val="0"/>
        </w:numPr>
        <w:tabs>
          <w:tab w:val="clear" w:pos="567"/>
        </w:tabs>
        <w:spacing w:line="240" w:lineRule="auto"/>
        <w:rPr>
          <w:snapToGrid/>
          <w:szCs w:val="22"/>
          <w:lang w:val="lt-LT" w:eastAsia="pl-PL"/>
        </w:rPr>
      </w:pPr>
      <w:r>
        <w:rPr>
          <w:snapToGrid/>
          <w:szCs w:val="22"/>
          <w:lang w:val="lt-LT" w:eastAsia="pl-PL"/>
        </w:rPr>
        <w:t>IBUSIN</w:t>
      </w:r>
      <w:r w:rsidRPr="00774264">
        <w:rPr>
          <w:snapToGrid/>
          <w:szCs w:val="22"/>
          <w:lang w:val="lt-LT" w:eastAsia="pl-PL"/>
        </w:rPr>
        <w:t xml:space="preserve"> tablečių nėštumo metu ir žindymo laikotarpiu vartoti draudžiama.</w:t>
      </w:r>
    </w:p>
    <w:p w14:paraId="60568E2B" w14:textId="77777777" w:rsidR="005C5DBF" w:rsidRPr="00774264" w:rsidRDefault="005C5DBF" w:rsidP="005C5DBF">
      <w:pPr>
        <w:numPr>
          <w:ilvl w:val="12"/>
          <w:numId w:val="0"/>
        </w:numPr>
        <w:tabs>
          <w:tab w:val="clear" w:pos="567"/>
        </w:tabs>
        <w:spacing w:line="240" w:lineRule="auto"/>
        <w:rPr>
          <w:snapToGrid/>
          <w:szCs w:val="22"/>
          <w:lang w:val="lt-LT" w:eastAsia="pl-PL"/>
        </w:rPr>
      </w:pPr>
    </w:p>
    <w:p w14:paraId="7398E20F" w14:textId="77777777" w:rsidR="005C5DBF" w:rsidRPr="00774264" w:rsidRDefault="005C5DBF" w:rsidP="005C5DBF">
      <w:pPr>
        <w:numPr>
          <w:ilvl w:val="12"/>
          <w:numId w:val="0"/>
        </w:numPr>
        <w:tabs>
          <w:tab w:val="clear" w:pos="567"/>
        </w:tabs>
        <w:spacing w:line="240" w:lineRule="auto"/>
        <w:rPr>
          <w:snapToGrid/>
          <w:szCs w:val="22"/>
          <w:lang w:val="lt-LT" w:eastAsia="pl-PL"/>
        </w:rPr>
      </w:pPr>
      <w:r>
        <w:rPr>
          <w:snapToGrid/>
          <w:szCs w:val="22"/>
          <w:lang w:val="lt-LT" w:eastAsia="pl-PL"/>
        </w:rPr>
        <w:t>IBUSIN</w:t>
      </w:r>
      <w:r w:rsidRPr="00774264">
        <w:rPr>
          <w:snapToGrid/>
          <w:szCs w:val="22"/>
          <w:lang w:val="lt-LT" w:eastAsia="pl-PL"/>
        </w:rPr>
        <w:t xml:space="preserve"> priklauso vaistų, kurie gali daryti poveikį moterų vaisingumui, grupei. Šis poveikis išnyksta nutraukus vaisto vartojimą. Mažai tikėtina, kad </w:t>
      </w:r>
      <w:r>
        <w:rPr>
          <w:snapToGrid/>
          <w:szCs w:val="22"/>
          <w:lang w:val="lt-LT" w:eastAsia="pl-PL"/>
        </w:rPr>
        <w:t>IBUSIN</w:t>
      </w:r>
      <w:r w:rsidRPr="00774264">
        <w:rPr>
          <w:snapToGrid/>
          <w:szCs w:val="22"/>
          <w:lang w:val="lt-LT" w:eastAsia="pl-PL"/>
        </w:rPr>
        <w:t>, vartojamas retkarčiais, galėtų turėti įtakos Jūsų galimybei pastoti. Tačiau jeigu turite problemų dėl pastojimo, pasitarkite su gydytoju prieš pradėdama vartoti šį vaistą.</w:t>
      </w:r>
    </w:p>
    <w:p w14:paraId="4B253C81" w14:textId="77777777" w:rsidR="005C5DBF" w:rsidRPr="00774264" w:rsidRDefault="005C5DBF" w:rsidP="005C5DBF">
      <w:pPr>
        <w:numPr>
          <w:ilvl w:val="12"/>
          <w:numId w:val="0"/>
        </w:numPr>
        <w:tabs>
          <w:tab w:val="clear" w:pos="567"/>
        </w:tabs>
        <w:spacing w:line="240" w:lineRule="auto"/>
        <w:rPr>
          <w:snapToGrid/>
          <w:szCs w:val="22"/>
          <w:lang w:val="lt-LT" w:eastAsia="pl-PL"/>
        </w:rPr>
      </w:pPr>
    </w:p>
    <w:p w14:paraId="6E8EFFCB" w14:textId="77777777" w:rsidR="005C5DBF" w:rsidRPr="00774264" w:rsidRDefault="005C5DBF" w:rsidP="005C5DBF">
      <w:pPr>
        <w:numPr>
          <w:ilvl w:val="12"/>
          <w:numId w:val="0"/>
        </w:numPr>
        <w:tabs>
          <w:tab w:val="clear" w:pos="567"/>
        </w:tabs>
        <w:spacing w:line="240" w:lineRule="auto"/>
        <w:rPr>
          <w:b/>
          <w:snapToGrid/>
          <w:szCs w:val="22"/>
          <w:lang w:val="lt-LT" w:eastAsia="pl-PL"/>
        </w:rPr>
      </w:pPr>
      <w:r w:rsidRPr="00774264">
        <w:rPr>
          <w:b/>
          <w:snapToGrid/>
          <w:szCs w:val="22"/>
          <w:lang w:val="lt-LT" w:eastAsia="pl-PL"/>
        </w:rPr>
        <w:t>Vairavimas ir mechanizmų valdymas</w:t>
      </w:r>
    </w:p>
    <w:p w14:paraId="7EF81444" w14:textId="77777777" w:rsidR="005C5DBF" w:rsidRPr="00774264" w:rsidRDefault="005C5DBF" w:rsidP="005C5DBF">
      <w:pPr>
        <w:rPr>
          <w:lang w:val="lt-LT"/>
        </w:rPr>
      </w:pPr>
      <w:r>
        <w:rPr>
          <w:noProof/>
          <w:szCs w:val="24"/>
          <w:lang w:val="lt-LT"/>
        </w:rPr>
        <w:t>IBUSIN</w:t>
      </w:r>
      <w:r w:rsidRPr="00774264">
        <w:rPr>
          <w:noProof/>
          <w:szCs w:val="24"/>
          <w:lang w:val="lt-LT"/>
        </w:rPr>
        <w:t xml:space="preserve"> gebėjimą</w:t>
      </w:r>
      <w:r>
        <w:rPr>
          <w:noProof/>
          <w:szCs w:val="24"/>
          <w:lang w:val="lt-LT"/>
        </w:rPr>
        <w:t xml:space="preserve"> </w:t>
      </w:r>
      <w:r w:rsidRPr="00774264">
        <w:rPr>
          <w:noProof/>
          <w:szCs w:val="24"/>
          <w:lang w:val="lt-LT"/>
        </w:rPr>
        <w:t xml:space="preserve">vairuoti ir valdyti mechanizmus veikia silpnai. </w:t>
      </w:r>
    </w:p>
    <w:p w14:paraId="0E2E68EC" w14:textId="77777777" w:rsidR="005C5DBF" w:rsidRPr="00774264" w:rsidRDefault="005C5DBF" w:rsidP="005C5DBF">
      <w:pPr>
        <w:numPr>
          <w:ilvl w:val="12"/>
          <w:numId w:val="0"/>
        </w:numPr>
        <w:tabs>
          <w:tab w:val="clear" w:pos="567"/>
        </w:tabs>
        <w:spacing w:line="240" w:lineRule="auto"/>
        <w:rPr>
          <w:snapToGrid/>
          <w:szCs w:val="22"/>
          <w:lang w:val="lt-LT" w:eastAsia="ja-JP"/>
        </w:rPr>
      </w:pPr>
      <w:r w:rsidRPr="00774264">
        <w:rPr>
          <w:lang w:val="lt-LT"/>
        </w:rPr>
        <w:t xml:space="preserve">Ibuprofenas, </w:t>
      </w:r>
      <w:r w:rsidRPr="00774264">
        <w:rPr>
          <w:szCs w:val="22"/>
          <w:lang w:val="lt-LT"/>
        </w:rPr>
        <w:t>vartojamas didelėmis dozėmis, gali sukelti nepageidaujamo poveikio reiškinių, tokių kaip nuovargis, mieguistumas, galvos svaigimas (dažnas poveikis) ir regos sutrikimai (nedažnas poveikis), todėl pavieniais atvejais gali sutrikti gebėjimas vairuoti automobilį ir valdyti mechanizmus</w:t>
      </w:r>
      <w:r w:rsidRPr="00774264">
        <w:rPr>
          <w:lang w:val="lt-LT"/>
        </w:rPr>
        <w:t>. Fenilefrinas gali sukelti galvos svaigimą, nemigą, dirglumą, nuovargį,</w:t>
      </w:r>
      <w:r>
        <w:rPr>
          <w:lang w:val="lt-LT"/>
        </w:rPr>
        <w:t xml:space="preserve"> stiprų</w:t>
      </w:r>
      <w:r w:rsidRPr="00774264">
        <w:rPr>
          <w:lang w:val="lt-LT"/>
        </w:rPr>
        <w:t xml:space="preserve"> širdies p</w:t>
      </w:r>
      <w:r>
        <w:rPr>
          <w:lang w:val="lt-LT"/>
        </w:rPr>
        <w:t>lakimą</w:t>
      </w:r>
      <w:r w:rsidRPr="00774264">
        <w:rPr>
          <w:lang w:val="lt-LT"/>
        </w:rPr>
        <w:t>.</w:t>
      </w:r>
    </w:p>
    <w:p w14:paraId="257BCEB9" w14:textId="77777777" w:rsidR="005C5DBF" w:rsidRPr="00774264" w:rsidRDefault="005C5DBF" w:rsidP="005C5DBF">
      <w:pPr>
        <w:numPr>
          <w:ilvl w:val="12"/>
          <w:numId w:val="0"/>
        </w:numPr>
        <w:tabs>
          <w:tab w:val="clear" w:pos="567"/>
        </w:tabs>
        <w:spacing w:line="240" w:lineRule="auto"/>
        <w:rPr>
          <w:snapToGrid/>
          <w:szCs w:val="22"/>
          <w:lang w:val="lt-LT" w:eastAsia="ja-JP"/>
        </w:rPr>
      </w:pPr>
    </w:p>
    <w:p w14:paraId="19B65066" w14:textId="77777777" w:rsidR="005C5DBF" w:rsidRPr="00774264" w:rsidRDefault="005C5DBF" w:rsidP="005C5DBF">
      <w:pPr>
        <w:numPr>
          <w:ilvl w:val="12"/>
          <w:numId w:val="0"/>
        </w:numPr>
        <w:tabs>
          <w:tab w:val="clear" w:pos="567"/>
        </w:tabs>
        <w:spacing w:line="240" w:lineRule="auto"/>
        <w:rPr>
          <w:b/>
          <w:snapToGrid/>
          <w:szCs w:val="22"/>
          <w:lang w:val="lt-LT" w:eastAsia="ja-JP"/>
        </w:rPr>
      </w:pPr>
      <w:r>
        <w:rPr>
          <w:b/>
          <w:snapToGrid/>
          <w:szCs w:val="22"/>
          <w:lang w:val="lt-LT" w:eastAsia="ja-JP"/>
        </w:rPr>
        <w:t>IBUSIN</w:t>
      </w:r>
      <w:r w:rsidRPr="00774264">
        <w:rPr>
          <w:b/>
          <w:snapToGrid/>
          <w:szCs w:val="22"/>
          <w:lang w:val="lt-LT" w:eastAsia="ja-JP"/>
        </w:rPr>
        <w:t xml:space="preserve"> sudėtyje yra tartrazino</w:t>
      </w:r>
      <w:r w:rsidR="005E7090">
        <w:rPr>
          <w:b/>
          <w:snapToGrid/>
          <w:szCs w:val="22"/>
          <w:lang w:val="lt-LT" w:eastAsia="ja-JP"/>
        </w:rPr>
        <w:t>,</w:t>
      </w:r>
      <w:r>
        <w:rPr>
          <w:b/>
          <w:snapToGrid/>
          <w:szCs w:val="22"/>
          <w:lang w:val="lt-LT" w:eastAsia="ja-JP"/>
        </w:rPr>
        <w:t xml:space="preserve"> sacharozės</w:t>
      </w:r>
      <w:r w:rsidRPr="00774264">
        <w:rPr>
          <w:b/>
          <w:snapToGrid/>
          <w:szCs w:val="22"/>
          <w:lang w:val="lt-LT" w:eastAsia="ja-JP"/>
        </w:rPr>
        <w:t xml:space="preserve"> </w:t>
      </w:r>
      <w:r w:rsidR="005E7090">
        <w:rPr>
          <w:b/>
          <w:snapToGrid/>
          <w:szCs w:val="22"/>
          <w:lang w:val="lt-LT" w:eastAsia="ja-JP"/>
        </w:rPr>
        <w:t>ir natrio</w:t>
      </w:r>
    </w:p>
    <w:p w14:paraId="02370D95" w14:textId="77777777" w:rsidR="005C5DBF" w:rsidRPr="00774264" w:rsidRDefault="005C5DBF" w:rsidP="005C5DBF">
      <w:pPr>
        <w:tabs>
          <w:tab w:val="clear" w:pos="567"/>
        </w:tabs>
        <w:spacing w:line="240" w:lineRule="auto"/>
        <w:jc w:val="both"/>
        <w:rPr>
          <w:snapToGrid/>
          <w:szCs w:val="22"/>
          <w:lang w:val="lt-LT" w:eastAsia="pl-PL"/>
        </w:rPr>
      </w:pPr>
      <w:r w:rsidRPr="00774264">
        <w:rPr>
          <w:snapToGrid/>
          <w:szCs w:val="22"/>
          <w:lang w:val="lt-LT" w:eastAsia="pl-PL"/>
        </w:rPr>
        <w:t>Tartrazinas gali sukelti alerginių reakcijų.</w:t>
      </w:r>
    </w:p>
    <w:p w14:paraId="1510CD45" w14:textId="77777777" w:rsidR="00FF308A" w:rsidRPr="005E7090" w:rsidRDefault="00FF308A" w:rsidP="005E7090">
      <w:pPr>
        <w:numPr>
          <w:ilvl w:val="12"/>
          <w:numId w:val="0"/>
        </w:numPr>
        <w:tabs>
          <w:tab w:val="clear" w:pos="567"/>
        </w:tabs>
        <w:spacing w:line="240" w:lineRule="auto"/>
        <w:rPr>
          <w:lang w:val="lt-LT"/>
        </w:rPr>
      </w:pPr>
      <w:r w:rsidRPr="00FF308A">
        <w:rPr>
          <w:snapToGrid/>
          <w:szCs w:val="22"/>
          <w:lang w:val="lt-LT" w:eastAsia="pl-PL"/>
        </w:rPr>
        <w:t>Jeigu gydytojas Jums yra sakęs, kad netoleruojate</w:t>
      </w:r>
      <w:r>
        <w:rPr>
          <w:snapToGrid/>
          <w:szCs w:val="22"/>
          <w:lang w:val="lt-LT" w:eastAsia="pl-PL"/>
        </w:rPr>
        <w:t xml:space="preserve"> </w:t>
      </w:r>
      <w:r w:rsidRPr="00FF308A">
        <w:rPr>
          <w:snapToGrid/>
          <w:szCs w:val="22"/>
          <w:lang w:val="lt-LT" w:eastAsia="pl-PL"/>
        </w:rPr>
        <w:t>kokių nors angliavandenių, kreipkitės į jį prieš</w:t>
      </w:r>
      <w:r>
        <w:rPr>
          <w:snapToGrid/>
          <w:szCs w:val="22"/>
          <w:lang w:val="lt-LT" w:eastAsia="pl-PL"/>
        </w:rPr>
        <w:t xml:space="preserve"> </w:t>
      </w:r>
      <w:r w:rsidRPr="00FF308A">
        <w:rPr>
          <w:snapToGrid/>
          <w:szCs w:val="22"/>
          <w:lang w:val="lt-LT" w:eastAsia="pl-PL"/>
        </w:rPr>
        <w:t>pradėdami vartoti šį vaistą.</w:t>
      </w:r>
    </w:p>
    <w:p w14:paraId="409F9621" w14:textId="550F698E" w:rsidR="007A2A92" w:rsidRPr="0068394B" w:rsidRDefault="007A2A92" w:rsidP="007A2A92">
      <w:pPr>
        <w:rPr>
          <w:szCs w:val="22"/>
          <w:lang w:val="lt-LT"/>
        </w:rPr>
      </w:pPr>
      <w:r w:rsidRPr="0068394B">
        <w:rPr>
          <w:szCs w:val="22"/>
          <w:lang w:val="lt-LT"/>
        </w:rPr>
        <w:t>Šio vaist</w:t>
      </w:r>
      <w:r>
        <w:rPr>
          <w:szCs w:val="22"/>
          <w:lang w:val="lt-LT"/>
        </w:rPr>
        <w:t>o vienoje dengtoje tabletėje</w:t>
      </w:r>
      <w:r w:rsidRPr="0068394B">
        <w:rPr>
          <w:szCs w:val="22"/>
          <w:lang w:val="lt-LT"/>
        </w:rPr>
        <w:t xml:space="preserve"> yra mažiau kaip 1</w:t>
      </w:r>
      <w:r w:rsidR="006C51EF">
        <w:rPr>
          <w:szCs w:val="22"/>
          <w:lang w:val="lt-LT"/>
        </w:rPr>
        <w:t> </w:t>
      </w:r>
      <w:r w:rsidRPr="0068394B">
        <w:rPr>
          <w:szCs w:val="22"/>
          <w:lang w:val="lt-LT"/>
        </w:rPr>
        <w:t>mmol (23</w:t>
      </w:r>
      <w:r w:rsidR="006C51EF">
        <w:rPr>
          <w:szCs w:val="22"/>
          <w:lang w:val="lt-LT"/>
        </w:rPr>
        <w:t> </w:t>
      </w:r>
      <w:r w:rsidRPr="0068394B">
        <w:rPr>
          <w:szCs w:val="22"/>
          <w:lang w:val="lt-LT"/>
        </w:rPr>
        <w:t>mg) natrio, t.y. jis beveik neturi reikšmės.</w:t>
      </w:r>
    </w:p>
    <w:p w14:paraId="454F3419" w14:textId="77777777" w:rsidR="005C5DBF" w:rsidRPr="00774264" w:rsidRDefault="005C5DBF" w:rsidP="005C5DBF">
      <w:pPr>
        <w:numPr>
          <w:ilvl w:val="12"/>
          <w:numId w:val="0"/>
        </w:numPr>
        <w:tabs>
          <w:tab w:val="clear" w:pos="567"/>
        </w:tabs>
        <w:spacing w:line="240" w:lineRule="auto"/>
        <w:rPr>
          <w:snapToGrid/>
          <w:color w:val="FF0000"/>
          <w:szCs w:val="22"/>
          <w:lang w:val="lt-LT" w:eastAsia="ja-JP"/>
        </w:rPr>
      </w:pPr>
    </w:p>
    <w:p w14:paraId="0A8E8132" w14:textId="77777777" w:rsidR="005C5DBF" w:rsidRPr="00774264" w:rsidRDefault="005C5DBF" w:rsidP="005C5DBF">
      <w:pPr>
        <w:widowControl w:val="0"/>
        <w:tabs>
          <w:tab w:val="clear" w:pos="567"/>
        </w:tabs>
        <w:spacing w:line="240" w:lineRule="auto"/>
        <w:ind w:left="567" w:hanging="567"/>
        <w:rPr>
          <w:b/>
          <w:bCs/>
          <w:caps/>
          <w:snapToGrid/>
          <w:szCs w:val="22"/>
          <w:lang w:val="lt-LT" w:eastAsia="pl-PL"/>
        </w:rPr>
      </w:pPr>
      <w:r w:rsidRPr="00774264">
        <w:rPr>
          <w:b/>
          <w:caps/>
          <w:szCs w:val="22"/>
          <w:lang w:val="lt-LT" w:eastAsia="pl-PL"/>
        </w:rPr>
        <w:t>3.</w:t>
      </w:r>
      <w:r w:rsidRPr="00774264">
        <w:rPr>
          <w:b/>
          <w:caps/>
          <w:szCs w:val="22"/>
          <w:lang w:val="lt-LT" w:eastAsia="pl-PL"/>
        </w:rPr>
        <w:tab/>
      </w:r>
      <w:r w:rsidRPr="00774264">
        <w:rPr>
          <w:b/>
          <w:szCs w:val="22"/>
          <w:lang w:val="lt-LT" w:eastAsia="pl-PL"/>
        </w:rPr>
        <w:t xml:space="preserve">Kaip vartoti </w:t>
      </w:r>
      <w:r>
        <w:rPr>
          <w:b/>
          <w:caps/>
          <w:szCs w:val="22"/>
          <w:lang w:val="lt-LT" w:eastAsia="pl-PL"/>
        </w:rPr>
        <w:t>IBUSIN</w:t>
      </w:r>
    </w:p>
    <w:p w14:paraId="17FF140A" w14:textId="77777777" w:rsidR="005C5DBF" w:rsidRPr="00774264" w:rsidRDefault="005C5DBF" w:rsidP="005C5DBF">
      <w:pPr>
        <w:tabs>
          <w:tab w:val="clear" w:pos="567"/>
        </w:tabs>
        <w:spacing w:line="240" w:lineRule="auto"/>
        <w:rPr>
          <w:snapToGrid/>
          <w:szCs w:val="22"/>
          <w:lang w:val="lt-LT" w:eastAsia="pl-PL"/>
        </w:rPr>
      </w:pPr>
    </w:p>
    <w:p w14:paraId="2FB071F1" w14:textId="77777777" w:rsidR="005C5DBF" w:rsidRPr="00774264" w:rsidRDefault="005C5DBF" w:rsidP="005C5DBF">
      <w:pPr>
        <w:tabs>
          <w:tab w:val="clear" w:pos="567"/>
        </w:tabs>
        <w:spacing w:line="240" w:lineRule="auto"/>
        <w:rPr>
          <w:rFonts w:eastAsia="Kozuka Mincho Pro B"/>
          <w:snapToGrid/>
          <w:szCs w:val="22"/>
          <w:lang w:val="lt-LT" w:eastAsia="pl-PL"/>
        </w:rPr>
      </w:pPr>
      <w:r w:rsidRPr="00774264">
        <w:rPr>
          <w:rFonts w:eastAsia="Kozuka Mincho Pro B"/>
          <w:snapToGrid/>
          <w:szCs w:val="22"/>
          <w:lang w:val="lt-LT" w:eastAsia="pl-PL"/>
        </w:rPr>
        <w:t>Visada vartokite šį vaistą tiksliai</w:t>
      </w:r>
      <w:r>
        <w:rPr>
          <w:rFonts w:eastAsia="Kozuka Mincho Pro B"/>
          <w:snapToGrid/>
          <w:szCs w:val="22"/>
          <w:lang w:val="lt-LT" w:eastAsia="pl-PL"/>
        </w:rPr>
        <w:t>,</w:t>
      </w:r>
      <w:r w:rsidRPr="00774264">
        <w:rPr>
          <w:rFonts w:eastAsia="Kozuka Mincho Pro B"/>
          <w:snapToGrid/>
          <w:szCs w:val="22"/>
          <w:lang w:val="lt-LT" w:eastAsia="pl-PL"/>
        </w:rPr>
        <w:t xml:space="preserve"> kaip aprašyta šiame lapelyje arba kaip nurodė gydytojas arba vaistininkas. Jeigu abejojate, kreipkitės į gydytoją arba vaistininką.</w:t>
      </w:r>
    </w:p>
    <w:p w14:paraId="1F0FE7C5" w14:textId="77777777" w:rsidR="005C5DBF" w:rsidRPr="00774264" w:rsidRDefault="005C5DBF" w:rsidP="005C5DBF">
      <w:pPr>
        <w:tabs>
          <w:tab w:val="clear" w:pos="567"/>
        </w:tabs>
        <w:spacing w:line="240" w:lineRule="auto"/>
        <w:rPr>
          <w:snapToGrid/>
          <w:szCs w:val="22"/>
          <w:lang w:val="lt-LT" w:eastAsia="pl-PL"/>
        </w:rPr>
      </w:pPr>
    </w:p>
    <w:p w14:paraId="403B3367" w14:textId="77777777" w:rsidR="005C5DBF" w:rsidRPr="00CC3E7A" w:rsidRDefault="005C5DBF" w:rsidP="005C5DBF">
      <w:pPr>
        <w:tabs>
          <w:tab w:val="clear" w:pos="567"/>
        </w:tabs>
        <w:spacing w:line="240" w:lineRule="auto"/>
        <w:rPr>
          <w:i/>
          <w:snapToGrid/>
          <w:szCs w:val="22"/>
          <w:lang w:val="lt-LT" w:eastAsia="pl-PL"/>
        </w:rPr>
      </w:pPr>
      <w:r w:rsidRPr="00CC3E7A">
        <w:rPr>
          <w:i/>
          <w:snapToGrid/>
          <w:szCs w:val="22"/>
          <w:lang w:val="lt-LT" w:eastAsia="pl-PL"/>
        </w:rPr>
        <w:t xml:space="preserve">Suaugusiesiems </w:t>
      </w:r>
    </w:p>
    <w:p w14:paraId="3A2FD128"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Rekomenduojama </w:t>
      </w:r>
      <w:r>
        <w:rPr>
          <w:snapToGrid/>
          <w:szCs w:val="22"/>
          <w:lang w:val="lt-LT" w:eastAsia="pl-PL"/>
        </w:rPr>
        <w:t xml:space="preserve">vienkartinė </w:t>
      </w:r>
      <w:r w:rsidRPr="00774264">
        <w:rPr>
          <w:snapToGrid/>
          <w:szCs w:val="22"/>
          <w:lang w:val="lt-LT" w:eastAsia="pl-PL"/>
        </w:rPr>
        <w:t>dozė yra 2 tabletės</w:t>
      </w:r>
      <w:r>
        <w:rPr>
          <w:snapToGrid/>
          <w:szCs w:val="22"/>
          <w:lang w:val="lt-LT" w:eastAsia="pl-PL"/>
        </w:rPr>
        <w:t xml:space="preserve">. Ją reikia vartoti </w:t>
      </w:r>
      <w:r w:rsidRPr="00774264">
        <w:rPr>
          <w:snapToGrid/>
          <w:szCs w:val="22"/>
          <w:lang w:val="lt-LT" w:eastAsia="pl-PL"/>
        </w:rPr>
        <w:t xml:space="preserve">3 kartus per parą </w:t>
      </w:r>
      <w:r>
        <w:rPr>
          <w:snapToGrid/>
          <w:szCs w:val="22"/>
          <w:lang w:val="lt-LT" w:eastAsia="pl-PL"/>
        </w:rPr>
        <w:t>(</w:t>
      </w:r>
      <w:r w:rsidRPr="00774264">
        <w:rPr>
          <w:snapToGrid/>
          <w:szCs w:val="22"/>
          <w:lang w:val="lt-LT" w:eastAsia="pl-PL"/>
        </w:rPr>
        <w:t>kas 8 valandas). Nevartokite daugiau kaip 6 tablečių per 24 valandas.</w:t>
      </w:r>
    </w:p>
    <w:p w14:paraId="5777C418" w14:textId="77777777" w:rsidR="005C5DBF" w:rsidRPr="00774264" w:rsidRDefault="005C5DBF" w:rsidP="005C5DBF">
      <w:pPr>
        <w:tabs>
          <w:tab w:val="clear" w:pos="567"/>
        </w:tabs>
        <w:spacing w:line="240" w:lineRule="auto"/>
        <w:rPr>
          <w:snapToGrid/>
          <w:szCs w:val="22"/>
          <w:lang w:val="lt-LT" w:eastAsia="pl-PL"/>
        </w:rPr>
      </w:pPr>
    </w:p>
    <w:p w14:paraId="28AAC162" w14:textId="77777777" w:rsidR="005C5DBF" w:rsidRDefault="005C5DBF" w:rsidP="005C5DBF">
      <w:pPr>
        <w:tabs>
          <w:tab w:val="clear" w:pos="567"/>
        </w:tabs>
        <w:spacing w:line="240" w:lineRule="auto"/>
        <w:rPr>
          <w:szCs w:val="24"/>
          <w:lang w:val="lt-LT"/>
        </w:rPr>
      </w:pPr>
      <w:r w:rsidRPr="00774264">
        <w:rPr>
          <w:snapToGrid/>
          <w:szCs w:val="22"/>
          <w:lang w:val="lt-LT" w:eastAsia="pl-PL"/>
        </w:rPr>
        <w:t xml:space="preserve">Nurykite </w:t>
      </w:r>
      <w:r>
        <w:rPr>
          <w:snapToGrid/>
          <w:szCs w:val="22"/>
          <w:lang w:val="lt-LT" w:eastAsia="pl-PL"/>
        </w:rPr>
        <w:t>IBUSIN</w:t>
      </w:r>
      <w:r w:rsidRPr="00774264">
        <w:rPr>
          <w:snapToGrid/>
          <w:szCs w:val="22"/>
          <w:lang w:val="lt-LT" w:eastAsia="pl-PL"/>
        </w:rPr>
        <w:t xml:space="preserve"> tabletę visą, užger</w:t>
      </w:r>
      <w:r w:rsidR="00BD5263">
        <w:rPr>
          <w:snapToGrid/>
          <w:szCs w:val="22"/>
          <w:lang w:val="lt-LT" w:eastAsia="pl-PL"/>
        </w:rPr>
        <w:t>dami</w:t>
      </w:r>
      <w:r w:rsidRPr="00774264">
        <w:rPr>
          <w:snapToGrid/>
          <w:szCs w:val="22"/>
          <w:lang w:val="lt-LT" w:eastAsia="pl-PL"/>
        </w:rPr>
        <w:t xml:space="preserve"> vandeniu. </w:t>
      </w:r>
      <w:r w:rsidRPr="00774264">
        <w:rPr>
          <w:szCs w:val="24"/>
          <w:lang w:val="lt-LT"/>
        </w:rPr>
        <w:t>Tabletės negalima kramtyti ar laužyti.</w:t>
      </w:r>
    </w:p>
    <w:p w14:paraId="39C99F53" w14:textId="77777777" w:rsidR="00DE3328" w:rsidRDefault="00DE3328" w:rsidP="005C5DBF">
      <w:pPr>
        <w:tabs>
          <w:tab w:val="clear" w:pos="567"/>
        </w:tabs>
        <w:spacing w:line="240" w:lineRule="auto"/>
        <w:rPr>
          <w:szCs w:val="24"/>
          <w:lang w:val="lt-LT"/>
        </w:rPr>
      </w:pPr>
    </w:p>
    <w:p w14:paraId="06F1FB03" w14:textId="77777777" w:rsidR="00DE3328" w:rsidRPr="007B5B81" w:rsidRDefault="00DE3328" w:rsidP="00DE3328">
      <w:pPr>
        <w:tabs>
          <w:tab w:val="clear" w:pos="567"/>
        </w:tabs>
        <w:spacing w:line="240" w:lineRule="auto"/>
        <w:rPr>
          <w:szCs w:val="22"/>
        </w:rPr>
      </w:pPr>
      <w:r w:rsidRPr="007B5B81">
        <w:rPr>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18DCBBE6" w14:textId="77777777" w:rsidR="005C5DBF" w:rsidRPr="00774264" w:rsidRDefault="005C5DBF" w:rsidP="005C5DBF">
      <w:pPr>
        <w:tabs>
          <w:tab w:val="clear" w:pos="567"/>
        </w:tabs>
        <w:spacing w:line="240" w:lineRule="auto"/>
        <w:rPr>
          <w:snapToGrid/>
          <w:szCs w:val="22"/>
          <w:lang w:val="lt-LT" w:eastAsia="pl-PL"/>
        </w:rPr>
      </w:pPr>
    </w:p>
    <w:p w14:paraId="67213381"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Vartokite mažiausią vaisto dozę trumpiausią laiką, reikalingą palengvinti Jūsų simptomams.</w:t>
      </w:r>
    </w:p>
    <w:p w14:paraId="7FC1CA9B"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Šis </w:t>
      </w:r>
      <w:r>
        <w:rPr>
          <w:snapToGrid/>
          <w:szCs w:val="22"/>
          <w:lang w:val="lt-LT" w:eastAsia="pl-PL"/>
        </w:rPr>
        <w:t>vaistas</w:t>
      </w:r>
      <w:r w:rsidRPr="00774264">
        <w:rPr>
          <w:snapToGrid/>
          <w:szCs w:val="22"/>
          <w:lang w:val="lt-LT" w:eastAsia="pl-PL"/>
        </w:rPr>
        <w:t xml:space="preserve"> skirtas tik trumpalaikiam vartojimui.</w:t>
      </w:r>
    </w:p>
    <w:p w14:paraId="488687FB" w14:textId="77777777" w:rsidR="005C5DBF" w:rsidRPr="00774264" w:rsidRDefault="005C5DBF" w:rsidP="005C5DBF">
      <w:pPr>
        <w:tabs>
          <w:tab w:val="clear" w:pos="567"/>
        </w:tabs>
        <w:spacing w:line="240" w:lineRule="auto"/>
        <w:rPr>
          <w:bCs/>
          <w:szCs w:val="22"/>
          <w:lang w:val="lt-LT" w:eastAsia="pl-PL"/>
        </w:rPr>
      </w:pPr>
      <w:r w:rsidRPr="00774264">
        <w:rPr>
          <w:bCs/>
          <w:szCs w:val="22"/>
          <w:lang w:val="lt-LT" w:eastAsia="pl-PL"/>
        </w:rPr>
        <w:lastRenderedPageBreak/>
        <w:t>Jeigu per 3 dienas Jūsų savijauta nepagerėjo arba net pablogėjo, kreipkitės į gydytoją.</w:t>
      </w:r>
    </w:p>
    <w:p w14:paraId="6C1B82C5" w14:textId="77777777" w:rsidR="005C5DBF" w:rsidRPr="00774264" w:rsidRDefault="005C5DBF" w:rsidP="005C5DBF">
      <w:pPr>
        <w:tabs>
          <w:tab w:val="clear" w:pos="567"/>
          <w:tab w:val="left" w:pos="8647"/>
        </w:tabs>
        <w:spacing w:line="240" w:lineRule="auto"/>
        <w:rPr>
          <w:bCs/>
          <w:snapToGrid/>
          <w:szCs w:val="22"/>
          <w:lang w:val="lt-LT" w:eastAsia="ja-JP"/>
        </w:rPr>
      </w:pPr>
    </w:p>
    <w:p w14:paraId="7674B08E" w14:textId="4B5157E2" w:rsidR="005C5DBF" w:rsidRPr="00774264" w:rsidRDefault="005C5DBF" w:rsidP="005C5DBF">
      <w:pPr>
        <w:tabs>
          <w:tab w:val="clear" w:pos="567"/>
        </w:tabs>
        <w:spacing w:line="240" w:lineRule="auto"/>
        <w:rPr>
          <w:b/>
          <w:bCs/>
          <w:snapToGrid/>
          <w:szCs w:val="22"/>
          <w:lang w:val="lt-LT" w:eastAsia="ja-JP"/>
        </w:rPr>
      </w:pPr>
      <w:r w:rsidRPr="00774264">
        <w:rPr>
          <w:b/>
          <w:bCs/>
          <w:snapToGrid/>
          <w:szCs w:val="22"/>
          <w:lang w:val="lt-LT" w:eastAsia="ja-JP"/>
        </w:rPr>
        <w:t xml:space="preserve">Ką daryti pavartojus per didelę </w:t>
      </w:r>
      <w:r>
        <w:rPr>
          <w:b/>
          <w:bCs/>
          <w:snapToGrid/>
          <w:szCs w:val="22"/>
          <w:lang w:val="lt-LT" w:eastAsia="ja-JP"/>
        </w:rPr>
        <w:t>IBUSIN</w:t>
      </w:r>
      <w:r w:rsidRPr="00774264">
        <w:rPr>
          <w:b/>
          <w:bCs/>
          <w:snapToGrid/>
          <w:szCs w:val="22"/>
          <w:lang w:val="lt-LT" w:eastAsia="ja-JP"/>
        </w:rPr>
        <w:t xml:space="preserve"> dozę</w:t>
      </w:r>
    </w:p>
    <w:p w14:paraId="75A6347D" w14:textId="77777777" w:rsidR="005C5DBF" w:rsidRPr="00774264" w:rsidRDefault="005C5DBF" w:rsidP="005C5DBF">
      <w:pPr>
        <w:tabs>
          <w:tab w:val="clear" w:pos="567"/>
        </w:tabs>
        <w:spacing w:line="240" w:lineRule="auto"/>
        <w:rPr>
          <w:snapToGrid/>
          <w:szCs w:val="22"/>
          <w:lang w:val="lt-LT" w:eastAsia="pl-PL"/>
        </w:rPr>
      </w:pPr>
    </w:p>
    <w:p w14:paraId="043897D3" w14:textId="7614C2F8" w:rsidR="005C5DBF" w:rsidRPr="00463E7E" w:rsidRDefault="005C5DBF" w:rsidP="005C5DBF">
      <w:pPr>
        <w:widowControl w:val="0"/>
        <w:tabs>
          <w:tab w:val="clear" w:pos="567"/>
        </w:tabs>
        <w:spacing w:line="240" w:lineRule="auto"/>
        <w:rPr>
          <w:szCs w:val="22"/>
          <w:lang w:val="lt-LT"/>
        </w:rPr>
      </w:pPr>
      <w:r w:rsidRPr="00463E7E">
        <w:rPr>
          <w:szCs w:val="22"/>
          <w:lang w:val="lt-LT"/>
        </w:rPr>
        <w:t xml:space="preserve">Jei suvartojote per didelę IBUSIN dozę arba jei vaikai atsitiktinai suvartojo šio vaisto, visada kreipkitės į gydytoją ar artimiausią ligoninę, kad jie </w:t>
      </w:r>
      <w:r w:rsidR="00447172">
        <w:rPr>
          <w:szCs w:val="22"/>
          <w:lang w:val="lt-LT"/>
        </w:rPr>
        <w:t>įvertintų</w:t>
      </w:r>
      <w:r w:rsidRPr="00463E7E">
        <w:rPr>
          <w:szCs w:val="22"/>
          <w:lang w:val="lt-LT"/>
        </w:rPr>
        <w:t xml:space="preserve"> galim</w:t>
      </w:r>
      <w:r w:rsidR="00447172">
        <w:rPr>
          <w:szCs w:val="22"/>
          <w:lang w:val="lt-LT"/>
        </w:rPr>
        <w:t>ą</w:t>
      </w:r>
      <w:r w:rsidRPr="00463E7E">
        <w:rPr>
          <w:szCs w:val="22"/>
          <w:lang w:val="lt-LT"/>
        </w:rPr>
        <w:t xml:space="preserve"> rizik</w:t>
      </w:r>
      <w:r w:rsidR="00447172">
        <w:rPr>
          <w:szCs w:val="22"/>
          <w:lang w:val="lt-LT"/>
        </w:rPr>
        <w:t>ą</w:t>
      </w:r>
      <w:r w:rsidRPr="00463E7E">
        <w:rPr>
          <w:szCs w:val="22"/>
          <w:lang w:val="lt-LT"/>
        </w:rPr>
        <w:t xml:space="preserve"> ir patartų, kokių veiksmų reikia imtis. </w:t>
      </w:r>
    </w:p>
    <w:p w14:paraId="0A25293C" w14:textId="77777777" w:rsidR="005C5DBF" w:rsidRPr="00774264" w:rsidRDefault="005C5DBF" w:rsidP="005C5DBF">
      <w:pPr>
        <w:tabs>
          <w:tab w:val="clear" w:pos="567"/>
        </w:tabs>
        <w:spacing w:line="240" w:lineRule="auto"/>
        <w:rPr>
          <w:snapToGrid/>
          <w:szCs w:val="22"/>
          <w:lang w:val="lt-LT" w:eastAsia="pl-PL"/>
        </w:rPr>
      </w:pPr>
      <w:r w:rsidRPr="00463E7E">
        <w:rPr>
          <w:szCs w:val="22"/>
          <w:lang w:val="lt-LT"/>
        </w:rPr>
        <w:t>Gali pasireikšti tokie simptomai kaip pykinimas, skrandžio skausmai, vėmimas (gali būti šiek tiek kraujo), galvos skausmas, triukšmas ausyse, sumišimas ir nekontroliuojami akių judesiai. Nustatyta, kad</w:t>
      </w:r>
      <w:r w:rsidR="00720249">
        <w:rPr>
          <w:szCs w:val="22"/>
          <w:lang w:val="lt-LT"/>
        </w:rPr>
        <w:t>,</w:t>
      </w:r>
      <w:r w:rsidRPr="00463E7E">
        <w:rPr>
          <w:szCs w:val="22"/>
          <w:lang w:val="lt-LT"/>
        </w:rPr>
        <w:t xml:space="preserve"> suvartojus dideles dozes, pasireiškia mieguistumas, skausmas krūtinės srityje, stiprus ir greitas širdies plakimas, sąmonės netekimas, traukuliai (dažniausiai vaikams), silpnumas ir galvos svaigimas, kraujas šlapime, šąlančio kūno jausmas ir kvėpavimo sutrikimai.</w:t>
      </w:r>
    </w:p>
    <w:p w14:paraId="4EABA362" w14:textId="77777777" w:rsidR="005C5DBF" w:rsidRPr="00774264" w:rsidRDefault="005C5DBF" w:rsidP="005C5DBF">
      <w:pPr>
        <w:tabs>
          <w:tab w:val="clear" w:pos="567"/>
        </w:tabs>
        <w:spacing w:line="240" w:lineRule="auto"/>
        <w:rPr>
          <w:snapToGrid/>
          <w:szCs w:val="22"/>
          <w:lang w:val="lt-LT" w:eastAsia="pl-PL"/>
        </w:rPr>
      </w:pPr>
    </w:p>
    <w:p w14:paraId="29A7D679"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Jei perdozavimas įvyko ne anksčiau kaip prieš valandą, </w:t>
      </w:r>
      <w:r>
        <w:rPr>
          <w:snapToGrid/>
          <w:szCs w:val="22"/>
          <w:lang w:val="lt-LT" w:eastAsia="pl-PL"/>
        </w:rPr>
        <w:t xml:space="preserve">gydytojas nuspręs, ar </w:t>
      </w:r>
      <w:r w:rsidRPr="00774264">
        <w:rPr>
          <w:snapToGrid/>
          <w:szCs w:val="22"/>
          <w:lang w:val="lt-LT" w:eastAsia="pl-PL"/>
        </w:rPr>
        <w:t xml:space="preserve">vartoti aktyvintos anglies. Labai svarbu nedelsiant kreiptis medicininės pagalbos, nes Jums gali prireikti specialaus gydymo. </w:t>
      </w:r>
    </w:p>
    <w:p w14:paraId="26DB9AB4" w14:textId="77777777" w:rsidR="005C5DBF" w:rsidRPr="00774264" w:rsidRDefault="005C5DBF" w:rsidP="005C5DBF">
      <w:pPr>
        <w:tabs>
          <w:tab w:val="clear" w:pos="567"/>
        </w:tabs>
        <w:spacing w:line="240" w:lineRule="auto"/>
        <w:rPr>
          <w:snapToGrid/>
          <w:szCs w:val="22"/>
          <w:lang w:val="lt-LT" w:eastAsia="pl-PL"/>
        </w:rPr>
      </w:pPr>
    </w:p>
    <w:p w14:paraId="51CAAE73"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Jeigu kiltų daugiau klausimų dėl šio vaisto vartojimo, kreipkitės į gydytoją arba vaistininką.</w:t>
      </w:r>
    </w:p>
    <w:p w14:paraId="6793616B" w14:textId="77777777" w:rsidR="005C5DBF" w:rsidRPr="00774264" w:rsidRDefault="005C5DBF" w:rsidP="005C5DBF">
      <w:pPr>
        <w:tabs>
          <w:tab w:val="clear" w:pos="567"/>
        </w:tabs>
        <w:spacing w:line="240" w:lineRule="auto"/>
        <w:rPr>
          <w:bCs/>
          <w:snapToGrid/>
          <w:szCs w:val="22"/>
          <w:lang w:val="lt-LT" w:eastAsia="pl-PL"/>
        </w:rPr>
      </w:pPr>
    </w:p>
    <w:p w14:paraId="1C0D3870" w14:textId="77777777" w:rsidR="005C5DBF" w:rsidRPr="00774264" w:rsidRDefault="005C5DBF" w:rsidP="005C5DBF">
      <w:pPr>
        <w:tabs>
          <w:tab w:val="clear" w:pos="567"/>
        </w:tabs>
        <w:spacing w:line="240" w:lineRule="auto"/>
        <w:rPr>
          <w:bCs/>
          <w:snapToGrid/>
          <w:szCs w:val="22"/>
          <w:lang w:val="lt-LT" w:eastAsia="pl-PL"/>
        </w:rPr>
      </w:pPr>
    </w:p>
    <w:p w14:paraId="423AF01D" w14:textId="77777777" w:rsidR="005C5DBF" w:rsidRPr="00774264" w:rsidRDefault="005C5DBF" w:rsidP="005C5DBF">
      <w:pPr>
        <w:widowControl w:val="0"/>
        <w:tabs>
          <w:tab w:val="clear" w:pos="567"/>
        </w:tabs>
        <w:spacing w:line="240" w:lineRule="auto"/>
        <w:ind w:left="567" w:hanging="567"/>
        <w:rPr>
          <w:b/>
          <w:snapToGrid/>
          <w:szCs w:val="22"/>
          <w:lang w:val="lt-LT" w:eastAsia="pl-PL"/>
        </w:rPr>
      </w:pPr>
      <w:r w:rsidRPr="00774264">
        <w:rPr>
          <w:b/>
          <w:snapToGrid/>
          <w:szCs w:val="22"/>
          <w:lang w:val="lt-LT" w:eastAsia="pl-PL"/>
        </w:rPr>
        <w:t>4</w:t>
      </w:r>
      <w:r w:rsidRPr="00774264">
        <w:rPr>
          <w:b/>
          <w:caps/>
          <w:snapToGrid/>
          <w:szCs w:val="22"/>
          <w:lang w:val="lt-LT" w:eastAsia="pl-PL"/>
        </w:rPr>
        <w:t>.</w:t>
      </w:r>
      <w:r w:rsidRPr="00774264">
        <w:rPr>
          <w:b/>
          <w:caps/>
          <w:snapToGrid/>
          <w:szCs w:val="22"/>
          <w:lang w:val="lt-LT" w:eastAsia="pl-PL"/>
        </w:rPr>
        <w:tab/>
      </w:r>
      <w:r w:rsidRPr="00774264">
        <w:rPr>
          <w:b/>
          <w:snapToGrid/>
          <w:szCs w:val="22"/>
          <w:lang w:val="lt-LT" w:eastAsia="pl-PL"/>
        </w:rPr>
        <w:t>Galimas šalutinis poveikis</w:t>
      </w:r>
    </w:p>
    <w:p w14:paraId="6A1A50B0" w14:textId="77777777" w:rsidR="005C5DBF" w:rsidRPr="00774264" w:rsidRDefault="005C5DBF" w:rsidP="005C5DBF">
      <w:pPr>
        <w:tabs>
          <w:tab w:val="clear" w:pos="567"/>
        </w:tabs>
        <w:spacing w:line="240" w:lineRule="auto"/>
        <w:rPr>
          <w:szCs w:val="22"/>
          <w:lang w:val="lt-LT" w:eastAsia="pl-PL"/>
        </w:rPr>
      </w:pPr>
    </w:p>
    <w:p w14:paraId="0E966D12" w14:textId="77777777" w:rsidR="005C5DBF" w:rsidRPr="00774264" w:rsidRDefault="005C5DBF" w:rsidP="005C5DBF">
      <w:pPr>
        <w:widowControl w:val="0"/>
        <w:tabs>
          <w:tab w:val="clear" w:pos="567"/>
        </w:tabs>
        <w:spacing w:line="240" w:lineRule="auto"/>
        <w:rPr>
          <w:szCs w:val="22"/>
          <w:lang w:val="lt-LT" w:eastAsia="pl-PL"/>
        </w:rPr>
      </w:pPr>
      <w:r w:rsidRPr="00774264">
        <w:rPr>
          <w:szCs w:val="22"/>
          <w:lang w:val="lt-LT" w:eastAsia="pl-PL"/>
        </w:rPr>
        <w:t>Šis vaistas, kaip ir visi kiti, gali sukelti šalutinį poveikį, nors jis pasireiškia ne visiems žmonėms.</w:t>
      </w:r>
    </w:p>
    <w:p w14:paraId="3BE30C0E" w14:textId="77777777" w:rsidR="005C5DBF" w:rsidRPr="00774264" w:rsidRDefault="005C5DBF" w:rsidP="005C5DBF">
      <w:pPr>
        <w:widowControl w:val="0"/>
        <w:tabs>
          <w:tab w:val="clear" w:pos="567"/>
        </w:tabs>
        <w:spacing w:line="240" w:lineRule="auto"/>
        <w:rPr>
          <w:szCs w:val="22"/>
          <w:lang w:val="lt-LT" w:eastAsia="pl-PL"/>
        </w:rPr>
      </w:pPr>
    </w:p>
    <w:p w14:paraId="105237A0" w14:textId="77777777" w:rsidR="005C5DBF" w:rsidRPr="002211D7" w:rsidRDefault="005C5DBF" w:rsidP="005C5DBF">
      <w:pPr>
        <w:widowControl w:val="0"/>
        <w:tabs>
          <w:tab w:val="clear" w:pos="567"/>
        </w:tabs>
        <w:spacing w:line="240" w:lineRule="auto"/>
        <w:rPr>
          <w:b/>
          <w:szCs w:val="22"/>
          <w:u w:val="single"/>
          <w:lang w:val="lt-LT" w:eastAsia="pl-PL"/>
        </w:rPr>
      </w:pPr>
      <w:r w:rsidRPr="002211D7">
        <w:rPr>
          <w:b/>
          <w:szCs w:val="22"/>
          <w:u w:val="single"/>
          <w:lang w:val="lt-LT" w:eastAsia="pl-PL"/>
        </w:rPr>
        <w:t xml:space="preserve">Jei pasireikštų bet kuris iš žemiau išvardytų atvejų, nustokite vartoti </w:t>
      </w:r>
      <w:r>
        <w:rPr>
          <w:b/>
          <w:szCs w:val="22"/>
          <w:u w:val="single"/>
          <w:lang w:val="lt-LT" w:eastAsia="pl-PL"/>
        </w:rPr>
        <w:t>IBUSIN</w:t>
      </w:r>
      <w:r w:rsidRPr="002211D7">
        <w:rPr>
          <w:b/>
          <w:szCs w:val="22"/>
          <w:u w:val="single"/>
          <w:lang w:val="lt-LT" w:eastAsia="pl-PL"/>
        </w:rPr>
        <w:t xml:space="preserve"> ir nedelsiant kreipkitės į gydytoją.</w:t>
      </w:r>
    </w:p>
    <w:p w14:paraId="3D2CB3FE" w14:textId="087F5CE2" w:rsidR="005C5DBF" w:rsidRDefault="005C5DBF" w:rsidP="005C5DBF">
      <w:pPr>
        <w:widowControl w:val="0"/>
        <w:tabs>
          <w:tab w:val="clear" w:pos="567"/>
        </w:tabs>
        <w:spacing w:line="240" w:lineRule="auto"/>
        <w:rPr>
          <w:snapToGrid/>
          <w:szCs w:val="22"/>
          <w:u w:val="single"/>
          <w:lang w:val="lt-LT" w:eastAsia="pl-PL"/>
        </w:rPr>
      </w:pPr>
      <w:r w:rsidRPr="00774264">
        <w:rPr>
          <w:snapToGrid/>
          <w:szCs w:val="22"/>
          <w:lang w:val="lt-LT" w:eastAsia="pl-PL"/>
        </w:rPr>
        <w:t>Sunkus šalutinis poveikis</w:t>
      </w:r>
      <w:r w:rsidRPr="00774264">
        <w:rPr>
          <w:b/>
          <w:snapToGrid/>
          <w:szCs w:val="22"/>
          <w:lang w:val="lt-LT" w:eastAsia="pl-PL"/>
        </w:rPr>
        <w:t xml:space="preserve"> </w:t>
      </w:r>
      <w:r w:rsidRPr="00774264">
        <w:rPr>
          <w:snapToGrid/>
          <w:szCs w:val="22"/>
          <w:lang w:val="lt-LT" w:eastAsia="pl-PL"/>
        </w:rPr>
        <w:t xml:space="preserve">pasireiškia labai retai (gali pasireikšti </w:t>
      </w:r>
      <w:r w:rsidR="00FD7F64">
        <w:rPr>
          <w:snapToGrid/>
          <w:szCs w:val="22"/>
          <w:lang w:val="lt-LT" w:eastAsia="pl-PL"/>
        </w:rPr>
        <w:t>rečiau</w:t>
      </w:r>
      <w:r w:rsidRPr="00774264">
        <w:rPr>
          <w:snapToGrid/>
          <w:szCs w:val="22"/>
          <w:lang w:val="lt-LT" w:eastAsia="pl-PL"/>
        </w:rPr>
        <w:t xml:space="preserve"> kaip 1 iš 10</w:t>
      </w:r>
      <w:r w:rsidR="00FD7F64">
        <w:rPr>
          <w:snapToGrid/>
          <w:szCs w:val="22"/>
          <w:lang w:val="lt-LT" w:eastAsia="pl-PL"/>
        </w:rPr>
        <w:t> </w:t>
      </w:r>
      <w:r w:rsidRPr="00774264">
        <w:rPr>
          <w:snapToGrid/>
          <w:szCs w:val="22"/>
          <w:lang w:val="lt-LT" w:eastAsia="pl-PL"/>
        </w:rPr>
        <w:t xml:space="preserve">000 </w:t>
      </w:r>
      <w:r w:rsidR="00FD7F64">
        <w:rPr>
          <w:snapToGrid/>
          <w:szCs w:val="22"/>
          <w:lang w:val="lt-LT" w:eastAsia="pl-PL"/>
        </w:rPr>
        <w:t>asmenų</w:t>
      </w:r>
      <w:r>
        <w:rPr>
          <w:snapToGrid/>
          <w:szCs w:val="22"/>
          <w:lang w:val="lt-LT" w:eastAsia="pl-PL"/>
        </w:rPr>
        <w:t>:</w:t>
      </w:r>
    </w:p>
    <w:p w14:paraId="10027582" w14:textId="41808B2E" w:rsidR="005C5DBF" w:rsidRPr="00774264" w:rsidRDefault="005C5DBF" w:rsidP="00CF5D4A">
      <w:pPr>
        <w:numPr>
          <w:ilvl w:val="0"/>
          <w:numId w:val="37"/>
        </w:numPr>
        <w:tabs>
          <w:tab w:val="clear" w:pos="567"/>
          <w:tab w:val="left" w:pos="720"/>
        </w:tabs>
        <w:snapToGrid w:val="0"/>
        <w:spacing w:line="240" w:lineRule="auto"/>
        <w:ind w:right="-29"/>
        <w:rPr>
          <w:snapToGrid/>
          <w:szCs w:val="22"/>
          <w:lang w:val="lt-LT" w:eastAsia="pl-PL"/>
        </w:rPr>
      </w:pPr>
      <w:r w:rsidRPr="00774264">
        <w:rPr>
          <w:snapToGrid/>
          <w:szCs w:val="22"/>
          <w:lang w:val="lt-LT" w:eastAsia="pl-PL"/>
        </w:rPr>
        <w:t xml:space="preserve">Sunkios odos reakcijos (daugiaformė </w:t>
      </w:r>
      <w:r>
        <w:rPr>
          <w:snapToGrid/>
          <w:szCs w:val="22"/>
          <w:lang w:val="lt-LT" w:eastAsia="pl-PL"/>
        </w:rPr>
        <w:t>raudonė</w:t>
      </w:r>
      <w:r w:rsidRPr="00774264">
        <w:rPr>
          <w:snapToGrid/>
          <w:szCs w:val="22"/>
          <w:lang w:val="lt-LT" w:eastAsia="pl-PL"/>
        </w:rPr>
        <w:t xml:space="preserve">, </w:t>
      </w:r>
      <w:r w:rsidR="002F4491" w:rsidRPr="00013975">
        <w:rPr>
          <w:iCs/>
          <w:lang w:val="lt-LT"/>
        </w:rPr>
        <w:t>Stivenso-Džonsono</w:t>
      </w:r>
      <w:r w:rsidR="002F4491" w:rsidRPr="00774264">
        <w:rPr>
          <w:lang w:val="lt-LT"/>
        </w:rPr>
        <w:t xml:space="preserve"> </w:t>
      </w:r>
      <w:r w:rsidRPr="00774264">
        <w:rPr>
          <w:snapToGrid/>
          <w:szCs w:val="22"/>
          <w:lang w:val="lt-LT" w:eastAsia="pl-PL"/>
        </w:rPr>
        <w:t>sindromas, toksinė epidermio nekrolizė).</w:t>
      </w:r>
      <w:r w:rsidRPr="00371647">
        <w:rPr>
          <w:lang w:val="lt-LT"/>
        </w:rPr>
        <w:t xml:space="preserve"> Nutraukite </w:t>
      </w:r>
      <w:r>
        <w:rPr>
          <w:lang w:val="lt-LT"/>
        </w:rPr>
        <w:t>IBUSIN</w:t>
      </w:r>
      <w:r w:rsidRPr="00226716">
        <w:rPr>
          <w:lang w:val="lt-LT"/>
        </w:rPr>
        <w:t xml:space="preserve"> vartojimą ir kreipkitės į gydytoją</w:t>
      </w:r>
      <w:r w:rsidRPr="004B67A1">
        <w:rPr>
          <w:lang w:val="lt-LT"/>
        </w:rPr>
        <w:t>,</w:t>
      </w:r>
      <w:r w:rsidRPr="00371647">
        <w:rPr>
          <w:lang w:val="lt-LT"/>
        </w:rPr>
        <w:t xml:space="preserve"> jei atsirado </w:t>
      </w:r>
      <w:r>
        <w:rPr>
          <w:lang w:val="lt-LT"/>
        </w:rPr>
        <w:t>iš</w:t>
      </w:r>
      <w:r w:rsidRPr="00371647">
        <w:rPr>
          <w:lang w:val="lt-LT"/>
        </w:rPr>
        <w:t xml:space="preserve">bėrimas ar gleivinių pažeidimas. Sunkus </w:t>
      </w:r>
      <w:r>
        <w:rPr>
          <w:lang w:val="lt-LT"/>
        </w:rPr>
        <w:t>iš</w:t>
      </w:r>
      <w:r w:rsidRPr="00371647">
        <w:rPr>
          <w:lang w:val="lt-LT"/>
        </w:rPr>
        <w:t>bėrimas gali pasireikšti kaip pūslelės ant odos, ypač ant kojų, rankų, plaštakų ir pėdų, taip pat ant veido ir lūpų. Būklė gali dar labiau pasunkėti pūslėms didėjant ir plintant, gali imti luptis oda (toksinė epidermio nekrolizė). Taip pat gali pasireikšti sunki infekcija ir odos, poodinio audinio ir raumenų žuvimas (nekrozė)</w:t>
      </w:r>
      <w:r>
        <w:rPr>
          <w:lang w:val="lt-LT"/>
        </w:rPr>
        <w:t xml:space="preserve">. </w:t>
      </w:r>
      <w:r w:rsidRPr="00371647">
        <w:rPr>
          <w:snapToGrid/>
          <w:szCs w:val="22"/>
          <w:lang w:val="lt-LT" w:eastAsia="pl-PL"/>
        </w:rPr>
        <w:t>Labai retais atvejais pacientams, sergantiems vėjaraupiais, gali pasireikšti sunkios odos infekcijos ir minkštųjų audinių komplikacijos.</w:t>
      </w:r>
    </w:p>
    <w:p w14:paraId="4962AA62" w14:textId="716DE841" w:rsidR="005C5DBF" w:rsidRPr="00774264" w:rsidRDefault="005C5DBF" w:rsidP="005C5DBF">
      <w:pPr>
        <w:numPr>
          <w:ilvl w:val="0"/>
          <w:numId w:val="37"/>
        </w:numPr>
        <w:tabs>
          <w:tab w:val="clear" w:pos="567"/>
          <w:tab w:val="left" w:pos="720"/>
        </w:tabs>
        <w:snapToGrid w:val="0"/>
        <w:spacing w:line="240" w:lineRule="auto"/>
        <w:ind w:right="-29"/>
        <w:rPr>
          <w:snapToGrid/>
          <w:szCs w:val="22"/>
          <w:lang w:val="lt-LT" w:eastAsia="pl-PL"/>
        </w:rPr>
      </w:pPr>
      <w:r w:rsidRPr="00774264">
        <w:rPr>
          <w:snapToGrid/>
          <w:szCs w:val="22"/>
          <w:lang w:val="lt-LT" w:eastAsia="pl-PL"/>
        </w:rPr>
        <w:t xml:space="preserve">Uždegimo, susijusio su infekcija (pvz., </w:t>
      </w:r>
      <w:r>
        <w:rPr>
          <w:snapToGrid/>
          <w:szCs w:val="22"/>
          <w:lang w:val="lt-LT" w:eastAsia="pl-PL"/>
        </w:rPr>
        <w:t xml:space="preserve">greitai plintančio pažeidimo, kuriam būdingas poodinio audinio suirimas ir infekcinės komplikacijos </w:t>
      </w:r>
      <w:r w:rsidR="00FD7F64">
        <w:rPr>
          <w:snapToGrid/>
          <w:szCs w:val="22"/>
          <w:lang w:val="lt-LT" w:eastAsia="pl-PL"/>
        </w:rPr>
        <w:t>[</w:t>
      </w:r>
      <w:r w:rsidRPr="00774264">
        <w:rPr>
          <w:snapToGrid/>
          <w:szCs w:val="22"/>
          <w:lang w:val="lt-LT" w:eastAsia="pl-PL"/>
        </w:rPr>
        <w:t>nekroz</w:t>
      </w:r>
      <w:r w:rsidR="00FD7F64">
        <w:rPr>
          <w:snapToGrid/>
          <w:szCs w:val="22"/>
          <w:lang w:val="lt-LT" w:eastAsia="pl-PL"/>
        </w:rPr>
        <w:t>uojančio</w:t>
      </w:r>
      <w:r w:rsidRPr="00774264">
        <w:rPr>
          <w:snapToGrid/>
          <w:szCs w:val="22"/>
          <w:lang w:val="lt-LT" w:eastAsia="pl-PL"/>
        </w:rPr>
        <w:t xml:space="preserve"> fascito</w:t>
      </w:r>
      <w:r w:rsidR="00FD7F64">
        <w:rPr>
          <w:snapToGrid/>
          <w:szCs w:val="22"/>
          <w:lang w:val="lt-LT" w:eastAsia="pl-PL"/>
        </w:rPr>
        <w:t>]</w:t>
      </w:r>
      <w:r w:rsidRPr="00774264">
        <w:rPr>
          <w:snapToGrid/>
          <w:szCs w:val="22"/>
          <w:lang w:val="lt-LT" w:eastAsia="pl-PL"/>
        </w:rPr>
        <w:t xml:space="preserve"> atsiradimas) ir nesteroidinių priešuždegiminių vaistų vartojimu, pablogėjimas. Gydytojas nustatys, ar turite vartoti priešinfekcinius vaistus </w:t>
      </w:r>
      <w:r>
        <w:rPr>
          <w:snapToGrid/>
          <w:szCs w:val="22"/>
          <w:lang w:val="lt-LT" w:eastAsia="pl-PL"/>
        </w:rPr>
        <w:t>(</w:t>
      </w:r>
      <w:r w:rsidRPr="00774264">
        <w:rPr>
          <w:snapToGrid/>
          <w:szCs w:val="22"/>
          <w:lang w:val="lt-LT" w:eastAsia="pl-PL"/>
        </w:rPr>
        <w:t>pvz., antibiotikus)</w:t>
      </w:r>
      <w:r w:rsidRPr="002211D7">
        <w:rPr>
          <w:snapToGrid/>
          <w:szCs w:val="22"/>
          <w:lang w:val="lt-LT" w:eastAsia="pl-PL"/>
        </w:rPr>
        <w:t>.</w:t>
      </w:r>
    </w:p>
    <w:p w14:paraId="692F473E" w14:textId="77777777" w:rsidR="005C5DBF" w:rsidRPr="00774264" w:rsidRDefault="005C5DBF" w:rsidP="005C5DBF">
      <w:pPr>
        <w:numPr>
          <w:ilvl w:val="0"/>
          <w:numId w:val="37"/>
        </w:numPr>
        <w:tabs>
          <w:tab w:val="clear" w:pos="567"/>
          <w:tab w:val="left" w:pos="720"/>
        </w:tabs>
        <w:snapToGrid w:val="0"/>
        <w:spacing w:line="240" w:lineRule="auto"/>
        <w:ind w:right="-29"/>
        <w:rPr>
          <w:snapToGrid/>
          <w:szCs w:val="22"/>
          <w:lang w:val="lt-LT" w:eastAsia="pl-PL"/>
        </w:rPr>
      </w:pPr>
      <w:r w:rsidRPr="00774264">
        <w:rPr>
          <w:snapToGrid/>
          <w:szCs w:val="22"/>
          <w:lang w:val="lt-LT" w:eastAsia="pl-PL"/>
        </w:rPr>
        <w:t>Aseptinio meningito simptomai, pavyzdžiui, sprando sąstingis, galvos skausmas, pykinimas, vėmimas, karščiavimas ar sutrikusi sąmonė, ypač pacientams, sergantiems autoimuninėmis ligomis (sistemine vilklige, jungiam</w:t>
      </w:r>
      <w:r>
        <w:rPr>
          <w:snapToGrid/>
          <w:szCs w:val="22"/>
          <w:lang w:val="lt-LT" w:eastAsia="pl-PL"/>
        </w:rPr>
        <w:t xml:space="preserve">ąjį </w:t>
      </w:r>
      <w:r w:rsidRPr="00774264">
        <w:rPr>
          <w:snapToGrid/>
          <w:szCs w:val="22"/>
          <w:lang w:val="lt-LT" w:eastAsia="pl-PL"/>
        </w:rPr>
        <w:t>audin</w:t>
      </w:r>
      <w:r>
        <w:rPr>
          <w:snapToGrid/>
          <w:szCs w:val="22"/>
          <w:lang w:val="lt-LT" w:eastAsia="pl-PL"/>
        </w:rPr>
        <w:t>į pažeidžiančia</w:t>
      </w:r>
      <w:r w:rsidRPr="00774264">
        <w:rPr>
          <w:snapToGrid/>
          <w:szCs w:val="22"/>
          <w:lang w:val="lt-LT" w:eastAsia="pl-PL"/>
        </w:rPr>
        <w:t xml:space="preserve"> liga).</w:t>
      </w:r>
    </w:p>
    <w:p w14:paraId="55CD06F7" w14:textId="77777777" w:rsidR="005C5DBF" w:rsidRPr="00774264" w:rsidRDefault="005C5DBF" w:rsidP="005C5DBF">
      <w:pPr>
        <w:numPr>
          <w:ilvl w:val="0"/>
          <w:numId w:val="37"/>
        </w:numPr>
        <w:tabs>
          <w:tab w:val="clear" w:pos="567"/>
          <w:tab w:val="left" w:pos="720"/>
        </w:tabs>
        <w:snapToGrid w:val="0"/>
        <w:spacing w:line="240" w:lineRule="auto"/>
        <w:ind w:right="-29"/>
        <w:rPr>
          <w:b/>
          <w:snapToGrid/>
          <w:szCs w:val="22"/>
          <w:lang w:val="lt-LT" w:eastAsia="pl-PL"/>
        </w:rPr>
      </w:pPr>
      <w:r w:rsidRPr="00774264">
        <w:rPr>
          <w:snapToGrid/>
          <w:szCs w:val="22"/>
          <w:lang w:val="lt-LT" w:eastAsia="pl-PL"/>
        </w:rPr>
        <w:t>Sutrikusi kraujo ląstelių gamyba: pirmieji simptomai yra karščiavimas, gerklės skausmas, paviršutiniškas burnos gleivinės išopėjimas, į gripą panašūs simptomai, nuovargis, kraujavimas</w:t>
      </w:r>
      <w:r>
        <w:rPr>
          <w:snapToGrid/>
          <w:szCs w:val="22"/>
          <w:lang w:val="lt-LT" w:eastAsia="pl-PL"/>
        </w:rPr>
        <w:t xml:space="preserve">, </w:t>
      </w:r>
      <w:r w:rsidRPr="00774264">
        <w:rPr>
          <w:snapToGrid/>
          <w:szCs w:val="22"/>
          <w:lang w:val="lt-LT" w:eastAsia="pl-PL"/>
        </w:rPr>
        <w:t xml:space="preserve">pvz., sumušimai, </w:t>
      </w:r>
      <w:r>
        <w:rPr>
          <w:snapToGrid/>
          <w:szCs w:val="22"/>
          <w:lang w:val="lt-LT" w:eastAsia="pl-PL"/>
        </w:rPr>
        <w:t>taškinės kraujosruvos odoje (</w:t>
      </w:r>
      <w:r w:rsidRPr="00774264">
        <w:rPr>
          <w:snapToGrid/>
          <w:szCs w:val="22"/>
          <w:lang w:val="lt-LT" w:eastAsia="pl-PL"/>
        </w:rPr>
        <w:t>petechijos</w:t>
      </w:r>
      <w:r>
        <w:rPr>
          <w:snapToGrid/>
          <w:szCs w:val="22"/>
          <w:lang w:val="lt-LT" w:eastAsia="pl-PL"/>
        </w:rPr>
        <w:t>)</w:t>
      </w:r>
      <w:r w:rsidRPr="00774264">
        <w:rPr>
          <w:snapToGrid/>
          <w:szCs w:val="22"/>
          <w:lang w:val="lt-LT" w:eastAsia="pl-PL"/>
        </w:rPr>
        <w:t>,</w:t>
      </w:r>
      <w:r>
        <w:rPr>
          <w:snapToGrid/>
          <w:szCs w:val="22"/>
          <w:lang w:val="lt-LT" w:eastAsia="pl-PL"/>
        </w:rPr>
        <w:t xml:space="preserve"> didesnės kraujosruvos odoje</w:t>
      </w:r>
      <w:r w:rsidRPr="00774264">
        <w:rPr>
          <w:snapToGrid/>
          <w:szCs w:val="22"/>
          <w:lang w:val="lt-LT" w:eastAsia="pl-PL"/>
        </w:rPr>
        <w:t xml:space="preserve"> </w:t>
      </w:r>
      <w:r>
        <w:rPr>
          <w:snapToGrid/>
          <w:szCs w:val="22"/>
          <w:lang w:val="lt-LT" w:eastAsia="pl-PL"/>
        </w:rPr>
        <w:t>ir gleivinėse (</w:t>
      </w:r>
      <w:r w:rsidRPr="00774264">
        <w:rPr>
          <w:snapToGrid/>
          <w:szCs w:val="22"/>
          <w:lang w:val="lt-LT" w:eastAsia="pl-PL"/>
        </w:rPr>
        <w:t>purpura</w:t>
      </w:r>
      <w:r>
        <w:rPr>
          <w:snapToGrid/>
          <w:szCs w:val="22"/>
          <w:lang w:val="lt-LT" w:eastAsia="pl-PL"/>
        </w:rPr>
        <w:t>)</w:t>
      </w:r>
      <w:r w:rsidRPr="00774264">
        <w:rPr>
          <w:snapToGrid/>
          <w:szCs w:val="22"/>
          <w:lang w:val="lt-LT" w:eastAsia="pl-PL"/>
        </w:rPr>
        <w:t>, kraujavimas iš nosies. Šių simptomų negalima gydyti vaistais nuo skausmo ir karščiavimo!</w:t>
      </w:r>
    </w:p>
    <w:p w14:paraId="35910BB8" w14:textId="77777777" w:rsidR="005C5DBF" w:rsidRPr="00774264" w:rsidRDefault="005C5DBF" w:rsidP="005C5DBF">
      <w:pPr>
        <w:numPr>
          <w:ilvl w:val="0"/>
          <w:numId w:val="37"/>
        </w:numPr>
        <w:tabs>
          <w:tab w:val="clear" w:pos="567"/>
          <w:tab w:val="left" w:pos="720"/>
        </w:tabs>
        <w:snapToGrid w:val="0"/>
        <w:spacing w:line="240" w:lineRule="auto"/>
        <w:ind w:right="-29"/>
        <w:rPr>
          <w:snapToGrid/>
          <w:szCs w:val="22"/>
          <w:lang w:val="lt-LT" w:eastAsia="pl-PL"/>
        </w:rPr>
      </w:pPr>
      <w:r w:rsidRPr="00774264">
        <w:rPr>
          <w:snapToGrid/>
          <w:szCs w:val="22"/>
          <w:lang w:val="lt-LT" w:eastAsia="pl-PL"/>
        </w:rPr>
        <w:t xml:space="preserve">Sunkios </w:t>
      </w:r>
      <w:r>
        <w:rPr>
          <w:snapToGrid/>
          <w:szCs w:val="22"/>
          <w:lang w:val="lt-LT" w:eastAsia="pl-PL"/>
        </w:rPr>
        <w:t>viso organizmo</w:t>
      </w:r>
      <w:r w:rsidRPr="00774264">
        <w:rPr>
          <w:snapToGrid/>
          <w:szCs w:val="22"/>
          <w:lang w:val="lt-LT" w:eastAsia="pl-PL"/>
        </w:rPr>
        <w:t xml:space="preserve"> padidėjusio jautrumo reakcijos. Jos apima veido, liežuvio, gerklės patinimą, sukeliantį kvėpavimo takų užsikimšimą ir </w:t>
      </w:r>
      <w:r>
        <w:rPr>
          <w:snapToGrid/>
          <w:szCs w:val="22"/>
          <w:lang w:val="lt-LT" w:eastAsia="pl-PL"/>
        </w:rPr>
        <w:t xml:space="preserve">pasunkėjusį </w:t>
      </w:r>
      <w:r w:rsidRPr="00774264">
        <w:rPr>
          <w:snapToGrid/>
          <w:szCs w:val="22"/>
          <w:lang w:val="lt-LT" w:eastAsia="pl-PL"/>
        </w:rPr>
        <w:t>kvėpavim</w:t>
      </w:r>
      <w:r>
        <w:rPr>
          <w:snapToGrid/>
          <w:szCs w:val="22"/>
          <w:lang w:val="lt-LT" w:eastAsia="pl-PL"/>
        </w:rPr>
        <w:t>ą</w:t>
      </w:r>
      <w:r w:rsidRPr="00774264">
        <w:rPr>
          <w:snapToGrid/>
          <w:szCs w:val="22"/>
          <w:lang w:val="lt-LT" w:eastAsia="pl-PL"/>
        </w:rPr>
        <w:t xml:space="preserve">, </w:t>
      </w:r>
      <w:r>
        <w:rPr>
          <w:snapToGrid/>
          <w:szCs w:val="22"/>
          <w:lang w:val="lt-LT" w:eastAsia="pl-PL"/>
        </w:rPr>
        <w:t xml:space="preserve">dažną </w:t>
      </w:r>
      <w:r w:rsidRPr="00774264">
        <w:rPr>
          <w:snapToGrid/>
          <w:szCs w:val="22"/>
          <w:lang w:val="lt-LT" w:eastAsia="pl-PL"/>
        </w:rPr>
        <w:t xml:space="preserve">širdies </w:t>
      </w:r>
      <w:r>
        <w:rPr>
          <w:snapToGrid/>
          <w:szCs w:val="22"/>
          <w:lang w:val="lt-LT" w:eastAsia="pl-PL"/>
        </w:rPr>
        <w:t>plakimą</w:t>
      </w:r>
      <w:r w:rsidRPr="00774264">
        <w:rPr>
          <w:snapToGrid/>
          <w:szCs w:val="22"/>
          <w:lang w:val="lt-LT" w:eastAsia="pl-PL"/>
        </w:rPr>
        <w:t xml:space="preserve"> (tachikardiją), sumažėjusį kraujospūdį ir gyvybei pavojingą šoką. Gali prireikti neatidėliotinos medicininės pagalbos.</w:t>
      </w:r>
    </w:p>
    <w:p w14:paraId="187B7174" w14:textId="77777777" w:rsidR="005C5DBF" w:rsidRPr="00774264" w:rsidRDefault="005C5DBF" w:rsidP="005C5DBF">
      <w:pPr>
        <w:numPr>
          <w:ilvl w:val="0"/>
          <w:numId w:val="37"/>
        </w:numPr>
        <w:tabs>
          <w:tab w:val="clear" w:pos="567"/>
          <w:tab w:val="left" w:pos="720"/>
        </w:tabs>
        <w:snapToGrid w:val="0"/>
        <w:spacing w:line="240" w:lineRule="auto"/>
        <w:ind w:right="-29"/>
        <w:rPr>
          <w:snapToGrid/>
          <w:szCs w:val="22"/>
          <w:lang w:val="lt-LT" w:eastAsia="pl-PL"/>
        </w:rPr>
      </w:pPr>
      <w:r w:rsidRPr="00774264">
        <w:rPr>
          <w:snapToGrid/>
          <w:szCs w:val="22"/>
          <w:lang w:val="lt-LT" w:eastAsia="pl-PL"/>
        </w:rPr>
        <w:t>Greitas ar netolygus širdies ritmas, širdies nepakankamumas, širdies infarktas. Jei patiriate aštrų skausmą krūtinėje, nustokite vartoti vaistą ir nedelsiant susisiekite su gydytoju</w:t>
      </w:r>
      <w:r w:rsidRPr="000C137F">
        <w:rPr>
          <w:bCs/>
          <w:snapToGrid/>
          <w:szCs w:val="22"/>
          <w:lang w:val="lt-LT" w:eastAsia="pl-PL"/>
        </w:rPr>
        <w:t>.</w:t>
      </w:r>
    </w:p>
    <w:p w14:paraId="52BC404A" w14:textId="77777777" w:rsidR="005C5DBF" w:rsidRPr="00774264" w:rsidRDefault="005C5DBF" w:rsidP="005C5DBF">
      <w:pPr>
        <w:numPr>
          <w:ilvl w:val="0"/>
          <w:numId w:val="37"/>
        </w:numPr>
        <w:tabs>
          <w:tab w:val="clear" w:pos="567"/>
          <w:tab w:val="left" w:pos="720"/>
        </w:tabs>
        <w:snapToGrid w:val="0"/>
        <w:spacing w:line="240" w:lineRule="auto"/>
        <w:ind w:right="-29"/>
        <w:rPr>
          <w:snapToGrid/>
          <w:szCs w:val="22"/>
          <w:lang w:val="lt-LT" w:eastAsia="pl-PL"/>
        </w:rPr>
      </w:pPr>
      <w:r w:rsidRPr="00774264">
        <w:rPr>
          <w:snapToGrid/>
          <w:szCs w:val="22"/>
          <w:lang w:val="lt-LT" w:eastAsia="pl-PL"/>
        </w:rPr>
        <w:t>Stemplės, kasos uždegimas, žarnyno susiaurėjimo formavimasis. Jei patiriate aštrų skausm</w:t>
      </w:r>
      <w:r w:rsidRPr="0024577D">
        <w:rPr>
          <w:snapToGrid/>
          <w:szCs w:val="22"/>
          <w:lang w:val="lt-LT" w:eastAsia="pl-PL"/>
        </w:rPr>
        <w:t>ą</w:t>
      </w:r>
      <w:r w:rsidRPr="00774264">
        <w:rPr>
          <w:snapToGrid/>
          <w:szCs w:val="22"/>
          <w:lang w:val="lt-LT" w:eastAsia="pl-PL"/>
        </w:rPr>
        <w:t xml:space="preserve"> pilve, juodas išmatas ar vėmimą krauju, nedelsiant nustokite vartoti vaistą ir susisiekite su gydytoju.</w:t>
      </w:r>
    </w:p>
    <w:p w14:paraId="1AFB25DC" w14:textId="77777777" w:rsidR="005C5DBF" w:rsidRPr="00774264" w:rsidRDefault="005C5DBF" w:rsidP="005C5DBF">
      <w:pPr>
        <w:numPr>
          <w:ilvl w:val="0"/>
          <w:numId w:val="37"/>
        </w:numPr>
        <w:tabs>
          <w:tab w:val="clear" w:pos="567"/>
          <w:tab w:val="left" w:pos="720"/>
        </w:tabs>
        <w:snapToGrid w:val="0"/>
        <w:spacing w:line="240" w:lineRule="auto"/>
        <w:ind w:right="-29"/>
        <w:rPr>
          <w:snapToGrid/>
          <w:szCs w:val="22"/>
          <w:lang w:val="lt-LT" w:eastAsia="pl-PL"/>
        </w:rPr>
      </w:pPr>
      <w:r w:rsidRPr="00774264">
        <w:rPr>
          <w:snapToGrid/>
          <w:szCs w:val="22"/>
          <w:lang w:val="lt-LT" w:eastAsia="pl-PL"/>
        </w:rPr>
        <w:lastRenderedPageBreak/>
        <w:t xml:space="preserve">Šlapimo kiekio sumažėjimas ir tinimas, ypač pacientams, turintiems </w:t>
      </w:r>
      <w:r>
        <w:rPr>
          <w:snapToGrid/>
          <w:szCs w:val="22"/>
          <w:lang w:val="lt-LT" w:eastAsia="pl-PL"/>
        </w:rPr>
        <w:t>didelį kraujospūdį</w:t>
      </w:r>
      <w:r w:rsidRPr="00774264">
        <w:rPr>
          <w:snapToGrid/>
          <w:szCs w:val="22"/>
          <w:lang w:val="lt-LT" w:eastAsia="pl-PL"/>
        </w:rPr>
        <w:t xml:space="preserve"> ar inkstų sutrikimus (inkstų nepakankamumą, nefrozinį sindromą, intersticinį nefritą). Tai gali būti pirmi inkstų pažeidimo ar nepakankamumo ženklai.</w:t>
      </w:r>
      <w:r w:rsidRPr="00774264">
        <w:rPr>
          <w:b/>
          <w:snapToGrid/>
          <w:szCs w:val="22"/>
          <w:lang w:val="lt-LT" w:eastAsia="pl-PL"/>
        </w:rPr>
        <w:t xml:space="preserve"> </w:t>
      </w:r>
    </w:p>
    <w:p w14:paraId="2FE82DA2" w14:textId="77777777" w:rsidR="005C5DBF" w:rsidRPr="00774264" w:rsidRDefault="005C5DBF" w:rsidP="005C5DBF">
      <w:pPr>
        <w:tabs>
          <w:tab w:val="clear" w:pos="567"/>
        </w:tabs>
        <w:spacing w:line="240" w:lineRule="auto"/>
        <w:ind w:left="720"/>
        <w:rPr>
          <w:snapToGrid/>
          <w:szCs w:val="22"/>
          <w:lang w:val="lt-LT" w:eastAsia="pl-PL"/>
        </w:rPr>
      </w:pPr>
    </w:p>
    <w:p w14:paraId="792B68FA" w14:textId="77777777" w:rsidR="005C5DBF" w:rsidRPr="00774264" w:rsidRDefault="005C5DBF" w:rsidP="005C5DBF">
      <w:pPr>
        <w:tabs>
          <w:tab w:val="clear" w:pos="567"/>
        </w:tabs>
        <w:spacing w:line="240" w:lineRule="auto"/>
        <w:ind w:left="-57"/>
        <w:rPr>
          <w:szCs w:val="22"/>
          <w:lang w:val="lt-LT"/>
        </w:rPr>
      </w:pPr>
      <w:r w:rsidRPr="00774264">
        <w:rPr>
          <w:szCs w:val="22"/>
          <w:lang w:val="lt-LT"/>
        </w:rPr>
        <w:t xml:space="preserve">Tokie vaistai, kaip </w:t>
      </w:r>
      <w:r>
        <w:rPr>
          <w:szCs w:val="22"/>
          <w:lang w:val="lt-LT"/>
        </w:rPr>
        <w:t>IBUSIN</w:t>
      </w:r>
      <w:r w:rsidRPr="00774264">
        <w:rPr>
          <w:szCs w:val="22"/>
          <w:lang w:val="lt-LT"/>
        </w:rPr>
        <w:t xml:space="preserve">, gali būti susiję su </w:t>
      </w:r>
      <w:r>
        <w:rPr>
          <w:szCs w:val="22"/>
          <w:lang w:val="lt-LT"/>
        </w:rPr>
        <w:t xml:space="preserve">didesne </w:t>
      </w:r>
      <w:r w:rsidRPr="00774264">
        <w:rPr>
          <w:szCs w:val="22"/>
          <w:lang w:val="lt-LT"/>
        </w:rPr>
        <w:t>širdies priepuolio</w:t>
      </w:r>
      <w:r>
        <w:rPr>
          <w:szCs w:val="22"/>
          <w:lang w:val="lt-LT"/>
        </w:rPr>
        <w:t xml:space="preserve">, vadinamojo </w:t>
      </w:r>
      <w:r w:rsidRPr="00774264">
        <w:rPr>
          <w:szCs w:val="22"/>
          <w:lang w:val="lt-LT"/>
        </w:rPr>
        <w:t xml:space="preserve">miokardo infarkto ar insulto pavojaus </w:t>
      </w:r>
      <w:r>
        <w:rPr>
          <w:szCs w:val="22"/>
          <w:lang w:val="lt-LT"/>
        </w:rPr>
        <w:t>rizika</w:t>
      </w:r>
      <w:r w:rsidRPr="00774264">
        <w:rPr>
          <w:szCs w:val="22"/>
          <w:lang w:val="lt-LT"/>
        </w:rPr>
        <w:t>.</w:t>
      </w:r>
    </w:p>
    <w:p w14:paraId="116749D1" w14:textId="77777777" w:rsidR="005C5DBF" w:rsidRPr="00774264" w:rsidRDefault="005C5DBF" w:rsidP="005C5DBF">
      <w:pPr>
        <w:tabs>
          <w:tab w:val="clear" w:pos="567"/>
        </w:tabs>
        <w:spacing w:line="240" w:lineRule="auto"/>
        <w:ind w:left="-57"/>
        <w:rPr>
          <w:snapToGrid/>
          <w:szCs w:val="22"/>
          <w:lang w:val="lt-LT" w:eastAsia="pl-PL"/>
        </w:rPr>
      </w:pPr>
    </w:p>
    <w:p w14:paraId="4287884E" w14:textId="02DFF4D6" w:rsidR="005C5DBF" w:rsidRPr="00774264" w:rsidRDefault="005C5DBF" w:rsidP="005C5DBF">
      <w:pPr>
        <w:tabs>
          <w:tab w:val="clear" w:pos="567"/>
        </w:tabs>
        <w:spacing w:line="240" w:lineRule="auto"/>
        <w:ind w:left="-57"/>
        <w:rPr>
          <w:snapToGrid/>
          <w:szCs w:val="22"/>
          <w:u w:val="single"/>
          <w:lang w:val="lt-LT" w:eastAsia="pl-PL"/>
        </w:rPr>
      </w:pPr>
      <w:r w:rsidRPr="00CC3E7A">
        <w:rPr>
          <w:i/>
          <w:snapToGrid/>
          <w:szCs w:val="22"/>
          <w:lang w:val="lt-LT" w:eastAsia="pl-PL"/>
        </w:rPr>
        <w:t>Kiti šalutini</w:t>
      </w:r>
      <w:r w:rsidR="00FD7F64">
        <w:rPr>
          <w:i/>
          <w:snapToGrid/>
          <w:szCs w:val="22"/>
          <w:lang w:val="lt-LT" w:eastAsia="pl-PL"/>
        </w:rPr>
        <w:t>o</w:t>
      </w:r>
      <w:r w:rsidRPr="00CC3E7A">
        <w:rPr>
          <w:i/>
          <w:snapToGrid/>
          <w:szCs w:val="22"/>
          <w:lang w:val="lt-LT" w:eastAsia="pl-PL"/>
        </w:rPr>
        <w:t xml:space="preserve"> poveiki</w:t>
      </w:r>
      <w:r w:rsidR="00FD7F64">
        <w:rPr>
          <w:i/>
          <w:snapToGrid/>
          <w:szCs w:val="22"/>
          <w:lang w:val="lt-LT" w:eastAsia="pl-PL"/>
        </w:rPr>
        <w:t>o reiškiniai</w:t>
      </w:r>
    </w:p>
    <w:p w14:paraId="6484E6B6" w14:textId="1AA88FA2" w:rsidR="005C5DBF" w:rsidRPr="00CC3E7A" w:rsidRDefault="005C5DBF" w:rsidP="005C5DBF">
      <w:pPr>
        <w:tabs>
          <w:tab w:val="clear" w:pos="567"/>
          <w:tab w:val="left" w:pos="0"/>
        </w:tabs>
        <w:spacing w:line="240" w:lineRule="auto"/>
        <w:rPr>
          <w:b/>
          <w:i/>
          <w:snapToGrid/>
          <w:szCs w:val="22"/>
          <w:lang w:val="lt-LT" w:eastAsia="ja-JP"/>
        </w:rPr>
      </w:pPr>
      <w:r w:rsidRPr="00222B58">
        <w:rPr>
          <w:i/>
          <w:snapToGrid/>
          <w:szCs w:val="22"/>
          <w:lang w:val="lt-LT" w:eastAsia="ja-JP"/>
        </w:rPr>
        <w:t>Dažni</w:t>
      </w:r>
      <w:r w:rsidRPr="00CC3E7A">
        <w:rPr>
          <w:b/>
          <w:i/>
          <w:snapToGrid/>
          <w:szCs w:val="22"/>
          <w:lang w:val="lt-LT" w:eastAsia="ja-JP"/>
        </w:rPr>
        <w:t xml:space="preserve"> </w:t>
      </w:r>
      <w:r w:rsidRPr="00CC3E7A">
        <w:rPr>
          <w:i/>
          <w:snapToGrid/>
          <w:szCs w:val="22"/>
          <w:lang w:val="lt-LT" w:eastAsia="ja-JP"/>
        </w:rPr>
        <w:t xml:space="preserve">(gali pasireikšti </w:t>
      </w:r>
      <w:r w:rsidR="00FD7F64">
        <w:rPr>
          <w:i/>
          <w:snapToGrid/>
          <w:szCs w:val="22"/>
          <w:lang w:val="lt-LT" w:eastAsia="ja-JP"/>
        </w:rPr>
        <w:t>rečiau</w:t>
      </w:r>
      <w:r>
        <w:rPr>
          <w:i/>
          <w:snapToGrid/>
          <w:szCs w:val="22"/>
          <w:lang w:val="lt-LT" w:eastAsia="ja-JP"/>
        </w:rPr>
        <w:t xml:space="preserve"> kaip </w:t>
      </w:r>
      <w:r w:rsidRPr="00CC3E7A">
        <w:rPr>
          <w:i/>
          <w:snapToGrid/>
          <w:szCs w:val="22"/>
          <w:lang w:val="lt-LT" w:eastAsia="ja-JP"/>
        </w:rPr>
        <w:t xml:space="preserve">1 iš 10 </w:t>
      </w:r>
      <w:r w:rsidR="00124256">
        <w:rPr>
          <w:i/>
          <w:snapToGrid/>
          <w:szCs w:val="22"/>
          <w:lang w:val="lt-LT" w:eastAsia="ja-JP"/>
        </w:rPr>
        <w:t>asmenų</w:t>
      </w:r>
      <w:r w:rsidRPr="00CC3E7A">
        <w:rPr>
          <w:i/>
          <w:snapToGrid/>
          <w:szCs w:val="22"/>
          <w:lang w:val="lt-LT" w:eastAsia="ja-JP"/>
        </w:rPr>
        <w:t>):</w:t>
      </w:r>
    </w:p>
    <w:p w14:paraId="5993ADCE" w14:textId="4F9B042E" w:rsidR="005C5DBF" w:rsidRPr="00774264" w:rsidRDefault="005C5DBF" w:rsidP="005C5DBF">
      <w:pPr>
        <w:numPr>
          <w:ilvl w:val="0"/>
          <w:numId w:val="34"/>
        </w:numPr>
        <w:tabs>
          <w:tab w:val="clear" w:pos="567"/>
          <w:tab w:val="left" w:pos="180"/>
        </w:tabs>
        <w:spacing w:line="240" w:lineRule="auto"/>
        <w:rPr>
          <w:b/>
          <w:snapToGrid/>
          <w:szCs w:val="22"/>
          <w:lang w:val="lt-LT" w:eastAsia="ja-JP"/>
        </w:rPr>
      </w:pPr>
      <w:r w:rsidRPr="00774264">
        <w:rPr>
          <w:snapToGrid/>
          <w:szCs w:val="22"/>
          <w:lang w:val="lt-LT" w:eastAsia="ja-JP"/>
        </w:rPr>
        <w:t>rėmuo, pilvo skausmas, pykinimas, vėmimas, virškinimo sutrikimas, pilvo pūtimas ir dujų kaupim</w:t>
      </w:r>
      <w:r>
        <w:rPr>
          <w:snapToGrid/>
          <w:szCs w:val="22"/>
          <w:lang w:val="lt-LT" w:eastAsia="ja-JP"/>
        </w:rPr>
        <w:t>a</w:t>
      </w:r>
      <w:r w:rsidRPr="00774264">
        <w:rPr>
          <w:snapToGrid/>
          <w:szCs w:val="22"/>
          <w:lang w:val="lt-LT" w:eastAsia="ja-JP"/>
        </w:rPr>
        <w:t xml:space="preserve">sis, viduriavimas, vidurių užkietėjimas, nevirškinimas, apetito praradimas, lengvas kraujavimas iš </w:t>
      </w:r>
      <w:r w:rsidR="000C592F">
        <w:rPr>
          <w:snapToGrid/>
          <w:szCs w:val="22"/>
          <w:lang w:val="lt-LT" w:eastAsia="ja-JP"/>
        </w:rPr>
        <w:t>virškinimo</w:t>
      </w:r>
      <w:r w:rsidRPr="00774264">
        <w:rPr>
          <w:snapToGrid/>
          <w:szCs w:val="22"/>
          <w:lang w:val="lt-LT" w:eastAsia="ja-JP"/>
        </w:rPr>
        <w:t xml:space="preserve"> trakto, kuris retais atvejais gali sukelti anemiją. </w:t>
      </w:r>
    </w:p>
    <w:p w14:paraId="117FA1F0" w14:textId="77777777" w:rsidR="005C5DBF" w:rsidRPr="00CC3E7A" w:rsidRDefault="005C5DBF" w:rsidP="005C5DBF">
      <w:pPr>
        <w:tabs>
          <w:tab w:val="clear" w:pos="567"/>
          <w:tab w:val="left" w:pos="180"/>
        </w:tabs>
        <w:spacing w:line="240" w:lineRule="auto"/>
        <w:rPr>
          <w:b/>
          <w:i/>
          <w:snapToGrid/>
          <w:szCs w:val="22"/>
          <w:lang w:val="lt-LT" w:eastAsia="ja-JP"/>
        </w:rPr>
      </w:pPr>
    </w:p>
    <w:p w14:paraId="68742F74" w14:textId="67C50C15" w:rsidR="005C5DBF" w:rsidRPr="00CC3E7A" w:rsidRDefault="005C5DBF" w:rsidP="005C5DBF">
      <w:pPr>
        <w:tabs>
          <w:tab w:val="clear" w:pos="567"/>
          <w:tab w:val="left" w:pos="180"/>
        </w:tabs>
        <w:spacing w:line="240" w:lineRule="auto"/>
        <w:rPr>
          <w:b/>
          <w:i/>
          <w:snapToGrid/>
          <w:szCs w:val="22"/>
          <w:lang w:val="lt-LT" w:eastAsia="ja-JP"/>
        </w:rPr>
      </w:pPr>
      <w:r w:rsidRPr="00222B58">
        <w:rPr>
          <w:i/>
          <w:snapToGrid/>
          <w:szCs w:val="22"/>
          <w:lang w:val="lt-LT" w:eastAsia="ja-JP"/>
        </w:rPr>
        <w:t xml:space="preserve">Nedažni </w:t>
      </w:r>
      <w:r w:rsidRPr="00CC3E7A">
        <w:rPr>
          <w:i/>
          <w:snapToGrid/>
          <w:szCs w:val="22"/>
          <w:lang w:val="lt-LT" w:eastAsia="ja-JP"/>
        </w:rPr>
        <w:t xml:space="preserve">(gali pasireikšti </w:t>
      </w:r>
      <w:r w:rsidR="00124256">
        <w:rPr>
          <w:i/>
          <w:snapToGrid/>
          <w:szCs w:val="22"/>
          <w:lang w:val="lt-LT" w:eastAsia="ja-JP"/>
        </w:rPr>
        <w:t>rečiau</w:t>
      </w:r>
      <w:r>
        <w:rPr>
          <w:i/>
          <w:snapToGrid/>
          <w:szCs w:val="22"/>
          <w:lang w:val="lt-LT" w:eastAsia="ja-JP"/>
        </w:rPr>
        <w:t xml:space="preserve"> kaip </w:t>
      </w:r>
      <w:r w:rsidRPr="00CC3E7A">
        <w:rPr>
          <w:i/>
          <w:snapToGrid/>
          <w:szCs w:val="22"/>
          <w:lang w:val="lt-LT" w:eastAsia="ja-JP"/>
        </w:rPr>
        <w:t>1 iš 100</w:t>
      </w:r>
      <w:r>
        <w:rPr>
          <w:i/>
          <w:snapToGrid/>
          <w:szCs w:val="22"/>
          <w:lang w:val="lt-LT" w:eastAsia="ja-JP"/>
        </w:rPr>
        <w:t xml:space="preserve"> </w:t>
      </w:r>
      <w:r w:rsidR="00124256">
        <w:rPr>
          <w:i/>
          <w:snapToGrid/>
          <w:szCs w:val="22"/>
          <w:lang w:val="lt-LT" w:eastAsia="ja-JP"/>
        </w:rPr>
        <w:t>asmenų</w:t>
      </w:r>
      <w:r w:rsidRPr="00CC3E7A">
        <w:rPr>
          <w:i/>
          <w:snapToGrid/>
          <w:szCs w:val="22"/>
          <w:lang w:val="lt-LT" w:eastAsia="ja-JP"/>
        </w:rPr>
        <w:t>):</w:t>
      </w:r>
    </w:p>
    <w:p w14:paraId="4C4D68FB" w14:textId="0D6D73D3" w:rsidR="005C5DBF" w:rsidRPr="00774264" w:rsidRDefault="005C5DBF" w:rsidP="005C5DBF">
      <w:pPr>
        <w:numPr>
          <w:ilvl w:val="0"/>
          <w:numId w:val="34"/>
        </w:numPr>
        <w:tabs>
          <w:tab w:val="clear" w:pos="567"/>
        </w:tabs>
        <w:spacing w:line="240" w:lineRule="auto"/>
        <w:rPr>
          <w:snapToGrid/>
          <w:szCs w:val="22"/>
          <w:lang w:val="lt-LT" w:eastAsia="pl-PL"/>
        </w:rPr>
      </w:pPr>
      <w:r w:rsidRPr="00774264">
        <w:rPr>
          <w:snapToGrid/>
          <w:szCs w:val="22"/>
          <w:lang w:val="lt-LT" w:eastAsia="pl-PL"/>
        </w:rPr>
        <w:t>alerginės reakcijos, pavyzdžiui</w:t>
      </w:r>
      <w:r>
        <w:rPr>
          <w:snapToGrid/>
          <w:szCs w:val="22"/>
          <w:lang w:val="lt-LT" w:eastAsia="pl-PL"/>
        </w:rPr>
        <w:t>,</w:t>
      </w:r>
      <w:r w:rsidRPr="00774264">
        <w:rPr>
          <w:snapToGrid/>
          <w:szCs w:val="22"/>
          <w:lang w:val="lt-LT" w:eastAsia="pl-PL"/>
        </w:rPr>
        <w:t xml:space="preserve"> odos </w:t>
      </w:r>
      <w:r>
        <w:rPr>
          <w:snapToGrid/>
          <w:szCs w:val="22"/>
          <w:lang w:val="lt-LT" w:eastAsia="pl-PL"/>
        </w:rPr>
        <w:t>iš</w:t>
      </w:r>
      <w:r w:rsidRPr="00774264">
        <w:rPr>
          <w:snapToGrid/>
          <w:szCs w:val="22"/>
          <w:lang w:val="lt-LT" w:eastAsia="pl-PL"/>
        </w:rPr>
        <w:t>bėrimas, niež</w:t>
      </w:r>
      <w:r w:rsidR="00124256">
        <w:rPr>
          <w:snapToGrid/>
          <w:szCs w:val="22"/>
          <w:lang w:val="lt-LT" w:eastAsia="pl-PL"/>
        </w:rPr>
        <w:t>ėjimas</w:t>
      </w:r>
      <w:r w:rsidRPr="00774264">
        <w:rPr>
          <w:snapToGrid/>
          <w:szCs w:val="22"/>
          <w:lang w:val="lt-LT" w:eastAsia="pl-PL"/>
        </w:rPr>
        <w:t>, dusulio priepuoliai,</w:t>
      </w:r>
    </w:p>
    <w:p w14:paraId="50C137FB" w14:textId="77777777" w:rsidR="005C5DBF" w:rsidRPr="00774264" w:rsidRDefault="005C5DBF" w:rsidP="005C5DBF">
      <w:pPr>
        <w:numPr>
          <w:ilvl w:val="0"/>
          <w:numId w:val="34"/>
        </w:numPr>
        <w:tabs>
          <w:tab w:val="clear" w:pos="567"/>
        </w:tabs>
        <w:spacing w:line="240" w:lineRule="auto"/>
        <w:rPr>
          <w:snapToGrid/>
          <w:szCs w:val="22"/>
          <w:lang w:val="lt-LT" w:eastAsia="pl-PL"/>
        </w:rPr>
      </w:pPr>
      <w:r w:rsidRPr="00774264">
        <w:rPr>
          <w:snapToGrid/>
          <w:szCs w:val="22"/>
          <w:lang w:val="lt-LT" w:eastAsia="pl-PL"/>
        </w:rPr>
        <w:t>galvos skausmai, galvos svaigimas, nemiga, susijaudinimas, dirglumas ir nuovargis,</w:t>
      </w:r>
    </w:p>
    <w:p w14:paraId="1F8D6703" w14:textId="77777777" w:rsidR="005C5DBF" w:rsidRPr="00774264" w:rsidRDefault="005C5DBF" w:rsidP="005C5DBF">
      <w:pPr>
        <w:numPr>
          <w:ilvl w:val="0"/>
          <w:numId w:val="34"/>
        </w:numPr>
        <w:tabs>
          <w:tab w:val="clear" w:pos="567"/>
        </w:tabs>
        <w:spacing w:line="240" w:lineRule="auto"/>
        <w:rPr>
          <w:snapToGrid/>
          <w:szCs w:val="22"/>
          <w:lang w:val="lt-LT" w:eastAsia="pl-PL"/>
        </w:rPr>
      </w:pPr>
      <w:r w:rsidRPr="00774264">
        <w:rPr>
          <w:snapToGrid/>
          <w:szCs w:val="22"/>
          <w:lang w:val="lt-LT" w:eastAsia="pl-PL"/>
        </w:rPr>
        <w:t>neryškus matymas,</w:t>
      </w:r>
    </w:p>
    <w:p w14:paraId="0EB594DE" w14:textId="77777777" w:rsidR="005C5DBF" w:rsidRPr="00774264" w:rsidRDefault="005C5DBF" w:rsidP="005C5DBF">
      <w:pPr>
        <w:numPr>
          <w:ilvl w:val="0"/>
          <w:numId w:val="34"/>
        </w:numPr>
        <w:tabs>
          <w:tab w:val="clear" w:pos="567"/>
        </w:tabs>
        <w:spacing w:line="240" w:lineRule="auto"/>
        <w:rPr>
          <w:snapToGrid/>
          <w:szCs w:val="22"/>
          <w:lang w:val="lt-LT" w:eastAsia="pl-PL"/>
        </w:rPr>
      </w:pPr>
      <w:r w:rsidRPr="00774264">
        <w:rPr>
          <w:snapToGrid/>
          <w:szCs w:val="22"/>
          <w:lang w:val="lt-LT" w:eastAsia="pl-PL"/>
        </w:rPr>
        <w:t>skrandžio ir žarnos opa su galimu prakiurimu ir kraujavimu, opinis stomatitas (žaizdos burnos gleivinėje), žarnyno uždegimo ir Krono ligos pablogėjimas, skrandžio uždegimas.</w:t>
      </w:r>
    </w:p>
    <w:p w14:paraId="671CB3A8" w14:textId="77777777" w:rsidR="005C5DBF" w:rsidRPr="00774264" w:rsidRDefault="005C5DBF" w:rsidP="005C5DBF">
      <w:pPr>
        <w:tabs>
          <w:tab w:val="clear" w:pos="567"/>
          <w:tab w:val="left" w:pos="180"/>
        </w:tabs>
        <w:spacing w:line="240" w:lineRule="auto"/>
        <w:rPr>
          <w:b/>
          <w:snapToGrid/>
          <w:szCs w:val="22"/>
          <w:lang w:val="lt-LT" w:eastAsia="ja-JP"/>
        </w:rPr>
      </w:pPr>
    </w:p>
    <w:p w14:paraId="532517E9" w14:textId="3C8F96D8" w:rsidR="005C5DBF" w:rsidRPr="00CC3E7A" w:rsidRDefault="005C5DBF" w:rsidP="005C5DBF">
      <w:pPr>
        <w:tabs>
          <w:tab w:val="clear" w:pos="567"/>
          <w:tab w:val="left" w:pos="180"/>
        </w:tabs>
        <w:spacing w:line="240" w:lineRule="auto"/>
        <w:rPr>
          <w:b/>
          <w:i/>
          <w:snapToGrid/>
          <w:szCs w:val="22"/>
          <w:lang w:val="lt-LT" w:eastAsia="ja-JP"/>
        </w:rPr>
      </w:pPr>
      <w:r w:rsidRPr="00222B58">
        <w:rPr>
          <w:i/>
          <w:snapToGrid/>
          <w:szCs w:val="22"/>
          <w:lang w:val="lt-LT" w:eastAsia="ja-JP"/>
        </w:rPr>
        <w:t xml:space="preserve">Reti </w:t>
      </w:r>
      <w:r w:rsidRPr="00CC3E7A">
        <w:rPr>
          <w:i/>
          <w:snapToGrid/>
          <w:szCs w:val="22"/>
          <w:lang w:val="lt-LT" w:eastAsia="ja-JP"/>
        </w:rPr>
        <w:t>(gali pasireikšti</w:t>
      </w:r>
      <w:r>
        <w:rPr>
          <w:i/>
          <w:snapToGrid/>
          <w:szCs w:val="22"/>
          <w:lang w:val="lt-LT" w:eastAsia="ja-JP"/>
        </w:rPr>
        <w:t xml:space="preserve"> </w:t>
      </w:r>
      <w:r w:rsidR="00124256">
        <w:rPr>
          <w:i/>
          <w:snapToGrid/>
          <w:szCs w:val="22"/>
          <w:lang w:val="lt-LT" w:eastAsia="ja-JP"/>
        </w:rPr>
        <w:t>rečiau</w:t>
      </w:r>
      <w:r>
        <w:rPr>
          <w:i/>
          <w:snapToGrid/>
          <w:szCs w:val="22"/>
          <w:lang w:val="lt-LT" w:eastAsia="ja-JP"/>
        </w:rPr>
        <w:t xml:space="preserve"> kaip</w:t>
      </w:r>
      <w:r w:rsidRPr="00CC3E7A">
        <w:rPr>
          <w:i/>
          <w:snapToGrid/>
          <w:szCs w:val="22"/>
          <w:lang w:val="lt-LT" w:eastAsia="ja-JP"/>
        </w:rPr>
        <w:t xml:space="preserve"> 1 iš 1</w:t>
      </w:r>
      <w:r w:rsidR="00124256">
        <w:rPr>
          <w:i/>
          <w:snapToGrid/>
          <w:szCs w:val="22"/>
          <w:lang w:eastAsia="ja-JP"/>
        </w:rPr>
        <w:t> </w:t>
      </w:r>
      <w:r w:rsidRPr="00CC3E7A">
        <w:rPr>
          <w:i/>
          <w:snapToGrid/>
          <w:szCs w:val="22"/>
          <w:lang w:val="lt-LT" w:eastAsia="ja-JP"/>
        </w:rPr>
        <w:t xml:space="preserve">000 </w:t>
      </w:r>
      <w:r w:rsidR="00124256">
        <w:rPr>
          <w:i/>
          <w:snapToGrid/>
          <w:szCs w:val="22"/>
          <w:lang w:val="lt-LT" w:eastAsia="ja-JP"/>
        </w:rPr>
        <w:t>asmenų</w:t>
      </w:r>
      <w:r w:rsidRPr="00CC3E7A">
        <w:rPr>
          <w:i/>
          <w:snapToGrid/>
          <w:szCs w:val="22"/>
          <w:lang w:val="lt-LT" w:eastAsia="ja-JP"/>
        </w:rPr>
        <w:t>):</w:t>
      </w:r>
    </w:p>
    <w:p w14:paraId="5113245A" w14:textId="77777777" w:rsidR="005C5DBF" w:rsidRPr="00774264" w:rsidRDefault="005C5DBF" w:rsidP="005C5DBF">
      <w:pPr>
        <w:numPr>
          <w:ilvl w:val="0"/>
          <w:numId w:val="35"/>
        </w:numPr>
        <w:tabs>
          <w:tab w:val="clear" w:pos="567"/>
        </w:tabs>
        <w:spacing w:line="240" w:lineRule="auto"/>
        <w:rPr>
          <w:snapToGrid/>
          <w:szCs w:val="22"/>
          <w:lang w:val="lt-LT" w:eastAsia="pl-PL"/>
        </w:rPr>
      </w:pPr>
      <w:r w:rsidRPr="00774264">
        <w:rPr>
          <w:snapToGrid/>
          <w:szCs w:val="22"/>
          <w:lang w:val="lt-LT" w:eastAsia="pl-PL"/>
        </w:rPr>
        <w:t>padidėjęs kraujo spaudimas, greitas, stiprus ar nereguliarus širdies plakimas, odos blyškumas,</w:t>
      </w:r>
    </w:p>
    <w:p w14:paraId="6666814F" w14:textId="77777777" w:rsidR="005C5DBF" w:rsidRPr="00774264" w:rsidRDefault="005C5DBF" w:rsidP="005C5DBF">
      <w:pPr>
        <w:numPr>
          <w:ilvl w:val="0"/>
          <w:numId w:val="35"/>
        </w:numPr>
        <w:tabs>
          <w:tab w:val="clear" w:pos="567"/>
        </w:tabs>
        <w:spacing w:line="240" w:lineRule="auto"/>
        <w:rPr>
          <w:snapToGrid/>
          <w:szCs w:val="22"/>
          <w:lang w:val="lt-LT" w:eastAsia="pl-PL"/>
        </w:rPr>
      </w:pPr>
      <w:r w:rsidRPr="00774264">
        <w:rPr>
          <w:snapToGrid/>
          <w:szCs w:val="22"/>
          <w:lang w:val="lt-LT" w:eastAsia="pl-PL"/>
        </w:rPr>
        <w:t>spengimas ausyse,</w:t>
      </w:r>
    </w:p>
    <w:p w14:paraId="057BB421" w14:textId="77777777" w:rsidR="005C5DBF" w:rsidRPr="00774264" w:rsidRDefault="005C5DBF" w:rsidP="005C5DBF">
      <w:pPr>
        <w:numPr>
          <w:ilvl w:val="0"/>
          <w:numId w:val="35"/>
        </w:numPr>
        <w:tabs>
          <w:tab w:val="clear" w:pos="567"/>
        </w:tabs>
        <w:spacing w:line="240" w:lineRule="auto"/>
        <w:rPr>
          <w:snapToGrid/>
          <w:szCs w:val="22"/>
          <w:lang w:val="lt-LT" w:eastAsia="pl-PL"/>
        </w:rPr>
      </w:pPr>
      <w:r w:rsidRPr="00774264">
        <w:rPr>
          <w:snapToGrid/>
          <w:szCs w:val="22"/>
          <w:lang w:val="lt-LT" w:eastAsia="pl-PL"/>
        </w:rPr>
        <w:t>inkstų pažeidimas (inkstų spenelių nekrozė), padidėjęs šlapimo rūgšties kiekis kraujyje.</w:t>
      </w:r>
    </w:p>
    <w:p w14:paraId="75BA1633" w14:textId="77777777" w:rsidR="005C5DBF" w:rsidRPr="00774264" w:rsidRDefault="005C5DBF" w:rsidP="005C5DBF">
      <w:pPr>
        <w:tabs>
          <w:tab w:val="clear" w:pos="567"/>
          <w:tab w:val="left" w:pos="180"/>
        </w:tabs>
        <w:spacing w:line="240" w:lineRule="auto"/>
        <w:rPr>
          <w:b/>
          <w:snapToGrid/>
          <w:szCs w:val="22"/>
          <w:lang w:val="lt-LT" w:eastAsia="ja-JP"/>
        </w:rPr>
      </w:pPr>
    </w:p>
    <w:p w14:paraId="7EF295EA" w14:textId="3C82693D" w:rsidR="005C5DBF" w:rsidRPr="00CC3E7A" w:rsidRDefault="005C5DBF" w:rsidP="005C5DBF">
      <w:pPr>
        <w:tabs>
          <w:tab w:val="clear" w:pos="567"/>
          <w:tab w:val="left" w:pos="180"/>
        </w:tabs>
        <w:spacing w:line="240" w:lineRule="auto"/>
        <w:rPr>
          <w:b/>
          <w:i/>
          <w:snapToGrid/>
          <w:szCs w:val="22"/>
          <w:lang w:val="lt-LT" w:eastAsia="ja-JP"/>
        </w:rPr>
      </w:pPr>
      <w:r w:rsidRPr="00222B58">
        <w:rPr>
          <w:i/>
          <w:snapToGrid/>
          <w:szCs w:val="22"/>
          <w:lang w:val="lt-LT" w:eastAsia="ja-JP"/>
        </w:rPr>
        <w:t>Labai reti</w:t>
      </w:r>
      <w:r w:rsidRPr="00CC3E7A">
        <w:rPr>
          <w:b/>
          <w:i/>
          <w:snapToGrid/>
          <w:szCs w:val="22"/>
          <w:lang w:val="lt-LT" w:eastAsia="ja-JP"/>
        </w:rPr>
        <w:t xml:space="preserve"> </w:t>
      </w:r>
      <w:r w:rsidRPr="00CC3E7A">
        <w:rPr>
          <w:i/>
          <w:snapToGrid/>
          <w:szCs w:val="22"/>
          <w:lang w:val="lt-LT" w:eastAsia="ja-JP"/>
        </w:rPr>
        <w:t xml:space="preserve">(gali pasireikšti </w:t>
      </w:r>
      <w:r w:rsidR="00124256">
        <w:rPr>
          <w:i/>
          <w:snapToGrid/>
          <w:szCs w:val="22"/>
          <w:lang w:val="lt-LT" w:eastAsia="ja-JP"/>
        </w:rPr>
        <w:t>rečiau</w:t>
      </w:r>
      <w:r>
        <w:rPr>
          <w:i/>
          <w:snapToGrid/>
          <w:szCs w:val="22"/>
          <w:lang w:val="lt-LT" w:eastAsia="ja-JP"/>
        </w:rPr>
        <w:t xml:space="preserve"> kaip</w:t>
      </w:r>
      <w:r w:rsidRPr="00B17B27">
        <w:rPr>
          <w:i/>
          <w:snapToGrid/>
          <w:szCs w:val="22"/>
          <w:lang w:val="lt-LT" w:eastAsia="ja-JP"/>
        </w:rPr>
        <w:t xml:space="preserve"> </w:t>
      </w:r>
      <w:r w:rsidRPr="00CC3E7A">
        <w:rPr>
          <w:i/>
          <w:snapToGrid/>
          <w:szCs w:val="22"/>
          <w:lang w:val="lt-LT" w:eastAsia="ja-JP"/>
        </w:rPr>
        <w:t>1 iš 10</w:t>
      </w:r>
      <w:r w:rsidR="00124256">
        <w:rPr>
          <w:i/>
          <w:snapToGrid/>
          <w:szCs w:val="22"/>
          <w:lang w:val="lt-LT" w:eastAsia="ja-JP"/>
        </w:rPr>
        <w:t> </w:t>
      </w:r>
      <w:r w:rsidRPr="00CC3E7A">
        <w:rPr>
          <w:i/>
          <w:snapToGrid/>
          <w:szCs w:val="22"/>
          <w:lang w:val="lt-LT" w:eastAsia="ja-JP"/>
        </w:rPr>
        <w:t xml:space="preserve">000 </w:t>
      </w:r>
      <w:r w:rsidR="00124256">
        <w:rPr>
          <w:i/>
          <w:snapToGrid/>
          <w:szCs w:val="22"/>
          <w:lang w:val="lt-LT" w:eastAsia="ja-JP"/>
        </w:rPr>
        <w:t>asmenų</w:t>
      </w:r>
      <w:r w:rsidRPr="00CC3E7A">
        <w:rPr>
          <w:i/>
          <w:snapToGrid/>
          <w:szCs w:val="22"/>
          <w:lang w:val="lt-LT" w:eastAsia="ja-JP"/>
        </w:rPr>
        <w:t>):</w:t>
      </w:r>
    </w:p>
    <w:p w14:paraId="3B6E27B9" w14:textId="77777777" w:rsidR="005C5DBF" w:rsidRPr="00774264" w:rsidRDefault="005C5DBF" w:rsidP="005C5DBF">
      <w:pPr>
        <w:numPr>
          <w:ilvl w:val="0"/>
          <w:numId w:val="37"/>
        </w:numPr>
        <w:tabs>
          <w:tab w:val="clear" w:pos="567"/>
          <w:tab w:val="left" w:pos="180"/>
        </w:tabs>
        <w:spacing w:line="240" w:lineRule="auto"/>
        <w:contextualSpacing/>
        <w:rPr>
          <w:b/>
          <w:szCs w:val="22"/>
          <w:lang w:val="lt-LT" w:eastAsia="pl-PL"/>
        </w:rPr>
      </w:pPr>
      <w:r w:rsidRPr="00774264">
        <w:rPr>
          <w:szCs w:val="22"/>
          <w:lang w:val="lt-LT" w:eastAsia="pl-PL"/>
        </w:rPr>
        <w:t>psichozės reakcijos, depresija, nerimas, neramumas, tremoras (nekontroliuojamas raumenų susitraukimas, kuris sukelia drebulį ir trūkčiojimą), nervingumas, haliucinacijos,</w:t>
      </w:r>
    </w:p>
    <w:p w14:paraId="0BF6A579" w14:textId="77777777" w:rsidR="005C5DBF" w:rsidRPr="00774264" w:rsidRDefault="005C5DBF" w:rsidP="005C5DBF">
      <w:pPr>
        <w:numPr>
          <w:ilvl w:val="0"/>
          <w:numId w:val="37"/>
        </w:numPr>
        <w:tabs>
          <w:tab w:val="clear" w:pos="567"/>
          <w:tab w:val="left" w:pos="180"/>
        </w:tabs>
        <w:spacing w:line="240" w:lineRule="auto"/>
        <w:rPr>
          <w:b/>
          <w:snapToGrid/>
          <w:szCs w:val="22"/>
          <w:lang w:val="lt-LT" w:eastAsia="ja-JP"/>
        </w:rPr>
      </w:pPr>
      <w:r w:rsidRPr="00774264">
        <w:rPr>
          <w:snapToGrid/>
          <w:szCs w:val="22"/>
          <w:lang w:val="lt-LT" w:eastAsia="ja-JP"/>
        </w:rPr>
        <w:t>kepenų pažeidimas, ypač gydant ilgą laiką, susilpnėjusi kepenų funkcija, ūminis kepenų uždegimas (hepatitas),</w:t>
      </w:r>
    </w:p>
    <w:p w14:paraId="1036CE74" w14:textId="77777777" w:rsidR="005C5DBF" w:rsidRPr="00774264" w:rsidRDefault="005C5DBF" w:rsidP="005C5DBF">
      <w:pPr>
        <w:numPr>
          <w:ilvl w:val="0"/>
          <w:numId w:val="37"/>
        </w:numPr>
        <w:tabs>
          <w:tab w:val="clear" w:pos="567"/>
          <w:tab w:val="left" w:pos="180"/>
        </w:tabs>
        <w:spacing w:line="240" w:lineRule="auto"/>
        <w:rPr>
          <w:b/>
          <w:snapToGrid/>
          <w:szCs w:val="22"/>
          <w:lang w:val="lt-LT" w:eastAsia="ja-JP"/>
        </w:rPr>
      </w:pPr>
      <w:r w:rsidRPr="00774264">
        <w:rPr>
          <w:snapToGrid/>
          <w:szCs w:val="22"/>
          <w:lang w:val="lt-LT" w:eastAsia="ja-JP"/>
        </w:rPr>
        <w:t xml:space="preserve">vaistai, tokie kaip </w:t>
      </w:r>
      <w:r>
        <w:rPr>
          <w:snapToGrid/>
          <w:szCs w:val="22"/>
          <w:lang w:val="lt-LT" w:eastAsia="ja-JP"/>
        </w:rPr>
        <w:t>IBUSIN</w:t>
      </w:r>
      <w:r w:rsidRPr="00774264">
        <w:rPr>
          <w:snapToGrid/>
          <w:szCs w:val="22"/>
          <w:lang w:val="lt-LT" w:eastAsia="ja-JP"/>
        </w:rPr>
        <w:t>, gali būti susiję su nedideliu širdies priepuolio (miokardo infarkto) arba insulto rizikos padidėjimu (žr. „Įspėjimai ir atsargumo priemonės“).</w:t>
      </w:r>
    </w:p>
    <w:p w14:paraId="219AF429" w14:textId="77777777" w:rsidR="005C5DBF" w:rsidRPr="00774264" w:rsidRDefault="005C5DBF" w:rsidP="005C5DBF">
      <w:pPr>
        <w:tabs>
          <w:tab w:val="clear" w:pos="567"/>
          <w:tab w:val="left" w:pos="180"/>
        </w:tabs>
        <w:spacing w:line="240" w:lineRule="auto"/>
        <w:ind w:left="283"/>
        <w:rPr>
          <w:snapToGrid/>
          <w:szCs w:val="22"/>
          <w:lang w:val="lt-LT" w:eastAsia="ja-JP"/>
        </w:rPr>
      </w:pPr>
    </w:p>
    <w:p w14:paraId="50958F54" w14:textId="55ECB114" w:rsidR="005C5DBF" w:rsidRPr="00774264" w:rsidRDefault="005C5DBF" w:rsidP="005C5DBF">
      <w:pPr>
        <w:tabs>
          <w:tab w:val="clear" w:pos="567"/>
        </w:tabs>
        <w:spacing w:line="240" w:lineRule="auto"/>
        <w:rPr>
          <w:b/>
          <w:snapToGrid/>
          <w:szCs w:val="22"/>
          <w:lang w:val="lt-LT" w:eastAsia="pl-PL"/>
        </w:rPr>
      </w:pPr>
      <w:r w:rsidRPr="00774264">
        <w:rPr>
          <w:i/>
          <w:snapToGrid/>
          <w:szCs w:val="22"/>
          <w:lang w:val="lt-LT" w:eastAsia="pl-PL"/>
        </w:rPr>
        <w:t>Šalutinis poveiki</w:t>
      </w:r>
      <w:r w:rsidR="00124256">
        <w:rPr>
          <w:i/>
          <w:snapToGrid/>
          <w:szCs w:val="22"/>
          <w:lang w:val="lt-LT" w:eastAsia="pl-PL"/>
        </w:rPr>
        <w:t>o reiškiniai</w:t>
      </w:r>
      <w:r w:rsidRPr="00774264">
        <w:rPr>
          <w:i/>
          <w:snapToGrid/>
          <w:szCs w:val="22"/>
          <w:lang w:val="lt-LT" w:eastAsia="pl-PL"/>
        </w:rPr>
        <w:t>, kuri</w:t>
      </w:r>
      <w:r w:rsidR="00124256">
        <w:rPr>
          <w:i/>
          <w:snapToGrid/>
          <w:szCs w:val="22"/>
          <w:lang w:val="lt-LT" w:eastAsia="pl-PL"/>
        </w:rPr>
        <w:t>ų</w:t>
      </w:r>
      <w:r w:rsidRPr="00774264">
        <w:rPr>
          <w:i/>
          <w:snapToGrid/>
          <w:szCs w:val="22"/>
          <w:lang w:val="lt-LT" w:eastAsia="pl-PL"/>
        </w:rPr>
        <w:t xml:space="preserve"> dažnis nežinomas</w:t>
      </w:r>
      <w:r>
        <w:rPr>
          <w:i/>
          <w:snapToGrid/>
          <w:szCs w:val="22"/>
          <w:lang w:val="lt-LT" w:eastAsia="pl-PL"/>
        </w:rPr>
        <w:t xml:space="preserve"> (negali būti apskaičiuotas pagal turimus duomenis</w:t>
      </w:r>
      <w:r w:rsidRPr="00CC3E7A">
        <w:rPr>
          <w:snapToGrid/>
          <w:szCs w:val="22"/>
          <w:lang w:val="lt-LT" w:eastAsia="pl-PL"/>
        </w:rPr>
        <w:t>)</w:t>
      </w:r>
      <w:r w:rsidRPr="00222B58">
        <w:rPr>
          <w:snapToGrid/>
          <w:szCs w:val="22"/>
          <w:lang w:val="lt-LT" w:eastAsia="pl-PL"/>
        </w:rPr>
        <w:t>:</w:t>
      </w:r>
    </w:p>
    <w:p w14:paraId="14A85978" w14:textId="77777777" w:rsidR="005C5DBF" w:rsidRDefault="005C5DBF" w:rsidP="005C5DBF">
      <w:pPr>
        <w:numPr>
          <w:ilvl w:val="0"/>
          <w:numId w:val="36"/>
        </w:numPr>
        <w:tabs>
          <w:tab w:val="clear" w:pos="567"/>
        </w:tabs>
        <w:spacing w:line="240" w:lineRule="auto"/>
        <w:contextualSpacing/>
        <w:rPr>
          <w:szCs w:val="22"/>
          <w:lang w:val="lt-LT" w:eastAsia="pl-PL"/>
        </w:rPr>
      </w:pPr>
      <w:r w:rsidRPr="00774264">
        <w:rPr>
          <w:szCs w:val="22"/>
          <w:lang w:val="lt-LT" w:eastAsia="pl-PL"/>
        </w:rPr>
        <w:t>šlapimo susilaikymas</w:t>
      </w:r>
      <w:r>
        <w:rPr>
          <w:szCs w:val="22"/>
          <w:lang w:val="lt-LT" w:eastAsia="pl-PL"/>
        </w:rPr>
        <w:t>,</w:t>
      </w:r>
    </w:p>
    <w:p w14:paraId="197CFCCE" w14:textId="77777777" w:rsidR="005C5DBF" w:rsidRPr="00A66361" w:rsidRDefault="005C5DBF" w:rsidP="005C5DBF">
      <w:pPr>
        <w:numPr>
          <w:ilvl w:val="0"/>
          <w:numId w:val="36"/>
        </w:numPr>
        <w:tabs>
          <w:tab w:val="clear" w:pos="567"/>
        </w:tabs>
        <w:spacing w:line="240" w:lineRule="auto"/>
        <w:contextualSpacing/>
        <w:rPr>
          <w:szCs w:val="22"/>
          <w:lang w:val="lt-LT" w:eastAsia="pl-PL"/>
        </w:rPr>
      </w:pPr>
      <w:r>
        <w:rPr>
          <w:bCs/>
          <w:szCs w:val="18"/>
          <w:lang w:val="lt-LT"/>
        </w:rPr>
        <w:t>g</w:t>
      </w:r>
      <w:r w:rsidRPr="00690CAE">
        <w:rPr>
          <w:bCs/>
          <w:szCs w:val="18"/>
          <w:lang w:val="lt-LT"/>
        </w:rPr>
        <w:t xml:space="preserve">ali pasireikšti stipri odos reakcija, vadinama </w:t>
      </w:r>
      <w:r w:rsidRPr="00690CAE">
        <w:rPr>
          <w:bCs/>
          <w:i/>
          <w:iCs/>
          <w:szCs w:val="18"/>
          <w:lang w:val="lt-LT"/>
        </w:rPr>
        <w:t xml:space="preserve">DRESS </w:t>
      </w:r>
      <w:r w:rsidRPr="00690CAE">
        <w:rPr>
          <w:bCs/>
          <w:szCs w:val="18"/>
          <w:lang w:val="lt-LT"/>
        </w:rPr>
        <w:t xml:space="preserve">sindromu. </w:t>
      </w:r>
      <w:r w:rsidRPr="00690CAE">
        <w:rPr>
          <w:bCs/>
          <w:i/>
          <w:iCs/>
          <w:szCs w:val="18"/>
          <w:lang w:val="lt-LT"/>
        </w:rPr>
        <w:t xml:space="preserve">DRESS </w:t>
      </w:r>
      <w:r w:rsidRPr="00690CAE">
        <w:rPr>
          <w:bCs/>
          <w:szCs w:val="18"/>
          <w:lang w:val="lt-LT"/>
        </w:rPr>
        <w:t>simptomai gali būti tokie: odos išbėrimas, karščiavimas, padidėję limfmazgiai ir padidėjęs eozinofilų (baltųjų kraujo kūnelių rūšis) skaičius</w:t>
      </w:r>
      <w:r w:rsidR="00307712">
        <w:rPr>
          <w:bCs/>
          <w:szCs w:val="18"/>
          <w:lang w:val="lt-LT"/>
        </w:rPr>
        <w:t>,</w:t>
      </w:r>
    </w:p>
    <w:p w14:paraId="6AFB24C1" w14:textId="77777777" w:rsidR="00307712" w:rsidRDefault="00307712" w:rsidP="005C5DBF">
      <w:pPr>
        <w:numPr>
          <w:ilvl w:val="0"/>
          <w:numId w:val="36"/>
        </w:numPr>
        <w:tabs>
          <w:tab w:val="clear" w:pos="567"/>
        </w:tabs>
        <w:spacing w:line="240" w:lineRule="auto"/>
        <w:contextualSpacing/>
        <w:rPr>
          <w:szCs w:val="22"/>
          <w:lang w:val="lt-LT" w:eastAsia="pl-PL"/>
        </w:rPr>
      </w:pPr>
      <w:r>
        <w:rPr>
          <w:szCs w:val="22"/>
          <w:lang w:val="lt-LT" w:eastAsia="pl-PL"/>
        </w:rPr>
        <w:t>g</w:t>
      </w:r>
      <w:r w:rsidRPr="00307712">
        <w:rPr>
          <w:szCs w:val="22"/>
          <w:lang w:val="lt-LT" w:eastAsia="pl-PL"/>
        </w:rPr>
        <w:t>ydymo pradžioje kartu su karščiavimu pasireiškiantis raudonas žvynuotas išplitęs išbėrimas su poodiniais gumbeliais ir pūslelėmis, dažniausiai pažeidžiantis odos raukšles, liemenį ir</w:t>
      </w:r>
      <w:r>
        <w:rPr>
          <w:szCs w:val="22"/>
          <w:lang w:val="lt-LT" w:eastAsia="pl-PL"/>
        </w:rPr>
        <w:t xml:space="preserve"> </w:t>
      </w:r>
      <w:r w:rsidRPr="00307712">
        <w:rPr>
          <w:szCs w:val="22"/>
          <w:lang w:val="lt-LT" w:eastAsia="pl-PL"/>
        </w:rPr>
        <w:t xml:space="preserve">viršutines galūnes (ūminė generalizuota egzanteminė pustuliozė). Jei </w:t>
      </w:r>
      <w:r w:rsidR="00740487">
        <w:rPr>
          <w:szCs w:val="22"/>
          <w:lang w:val="lt-LT" w:eastAsia="pl-PL"/>
        </w:rPr>
        <w:t>J</w:t>
      </w:r>
      <w:r w:rsidRPr="00307712">
        <w:rPr>
          <w:szCs w:val="22"/>
          <w:lang w:val="lt-LT" w:eastAsia="pl-PL"/>
        </w:rPr>
        <w:t xml:space="preserve">ums pasireikštų šių simptomų, nutraukite </w:t>
      </w:r>
      <w:r>
        <w:rPr>
          <w:szCs w:val="22"/>
          <w:lang w:val="lt-LT" w:eastAsia="pl-PL"/>
        </w:rPr>
        <w:t>IBUSIN</w:t>
      </w:r>
      <w:r w:rsidRPr="00307712">
        <w:rPr>
          <w:szCs w:val="22"/>
          <w:lang w:val="lt-LT" w:eastAsia="pl-PL"/>
        </w:rPr>
        <w:t xml:space="preserve"> vartojimą ir nedelsdami kreipkitės medicininės pagalbos. Taip pat žr. 2 skyrių.</w:t>
      </w:r>
    </w:p>
    <w:p w14:paraId="3FBDE99D" w14:textId="77777777" w:rsidR="009E7E86" w:rsidRPr="009E7E86" w:rsidRDefault="009E7E86" w:rsidP="009E7E86">
      <w:pPr>
        <w:pStyle w:val="Sraopastraipa"/>
        <w:numPr>
          <w:ilvl w:val="0"/>
          <w:numId w:val="36"/>
        </w:numPr>
        <w:rPr>
          <w:szCs w:val="22"/>
          <w:lang w:val="lt-LT" w:eastAsia="pl-PL"/>
        </w:rPr>
      </w:pPr>
      <w:r w:rsidRPr="009E7E86">
        <w:rPr>
          <w:szCs w:val="22"/>
          <w:lang w:val="lt-LT" w:eastAsia="pl-PL"/>
        </w:rPr>
        <w:t>oda įsijautrina šviesai.</w:t>
      </w:r>
    </w:p>
    <w:p w14:paraId="73B7FC48" w14:textId="77777777" w:rsidR="009E7E86" w:rsidRPr="00774264" w:rsidRDefault="009E7E86" w:rsidP="009E7E86">
      <w:pPr>
        <w:tabs>
          <w:tab w:val="clear" w:pos="567"/>
        </w:tabs>
        <w:spacing w:line="240" w:lineRule="auto"/>
        <w:ind w:left="720"/>
        <w:contextualSpacing/>
        <w:rPr>
          <w:szCs w:val="22"/>
          <w:lang w:val="lt-LT" w:eastAsia="pl-PL"/>
        </w:rPr>
      </w:pPr>
    </w:p>
    <w:p w14:paraId="74564499" w14:textId="77777777" w:rsidR="005C5DBF" w:rsidRPr="00774264" w:rsidRDefault="005C5DBF" w:rsidP="005C5DBF">
      <w:pPr>
        <w:tabs>
          <w:tab w:val="clear" w:pos="567"/>
          <w:tab w:val="left" w:pos="180"/>
        </w:tabs>
        <w:spacing w:line="240" w:lineRule="auto"/>
        <w:ind w:left="283"/>
        <w:rPr>
          <w:b/>
          <w:snapToGrid/>
          <w:szCs w:val="22"/>
          <w:lang w:val="lt-LT" w:eastAsia="ja-JP"/>
        </w:rPr>
      </w:pPr>
    </w:p>
    <w:p w14:paraId="2C9297E5" w14:textId="77777777" w:rsidR="005C5DBF" w:rsidRPr="00774264" w:rsidRDefault="005C5DBF" w:rsidP="005C5DBF">
      <w:pPr>
        <w:numPr>
          <w:ilvl w:val="12"/>
          <w:numId w:val="0"/>
        </w:numPr>
        <w:tabs>
          <w:tab w:val="clear" w:pos="567"/>
          <w:tab w:val="left" w:pos="720"/>
        </w:tabs>
        <w:spacing w:line="240" w:lineRule="auto"/>
        <w:ind w:right="-2"/>
        <w:rPr>
          <w:b/>
          <w:snapToGrid/>
          <w:szCs w:val="22"/>
          <w:lang w:val="lt-LT" w:eastAsia="pl-PL"/>
        </w:rPr>
      </w:pPr>
      <w:r w:rsidRPr="00774264">
        <w:rPr>
          <w:b/>
          <w:snapToGrid/>
          <w:szCs w:val="22"/>
          <w:lang w:val="lt-LT" w:eastAsia="pl-PL"/>
        </w:rPr>
        <w:t>Pranešimas apie šalutinį poveikį</w:t>
      </w:r>
    </w:p>
    <w:p w14:paraId="0ED9FED7" w14:textId="02230044" w:rsidR="005C5DBF" w:rsidRPr="00774264" w:rsidRDefault="005C5DBF" w:rsidP="005C5DBF">
      <w:pPr>
        <w:numPr>
          <w:ilvl w:val="12"/>
          <w:numId w:val="0"/>
        </w:numPr>
        <w:tabs>
          <w:tab w:val="clear" w:pos="567"/>
          <w:tab w:val="left" w:pos="1296"/>
        </w:tabs>
        <w:spacing w:line="240" w:lineRule="auto"/>
        <w:ind w:right="-2"/>
        <w:rPr>
          <w:noProof/>
          <w:snapToGrid/>
          <w:szCs w:val="22"/>
          <w:lang w:val="lt-LT" w:eastAsia="pl-PL"/>
        </w:rPr>
      </w:pPr>
      <w:r w:rsidRPr="00774264">
        <w:rPr>
          <w:noProof/>
          <w:snapToGrid/>
          <w:szCs w:val="22"/>
          <w:lang w:val="lt-LT" w:eastAsia="pl-PL"/>
        </w:rPr>
        <w:t xml:space="preserve">Jeigu pasireiškė šalutinis poveikis, įskaitant šiame lapelyje nenurodytą, pasakykite gydytojui arba vaistininkui. </w:t>
      </w:r>
      <w:r w:rsidR="00124256" w:rsidRPr="005D554B">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124256" w:rsidRPr="005D554B">
          <w:rPr>
            <w:color w:val="0000FF"/>
            <w:u w:val="single"/>
          </w:rPr>
          <w:t>https://vapris.vvkt.lt/vvkt-web/public/nrv</w:t>
        </w:r>
      </w:hyperlink>
      <w:r w:rsidR="00124256" w:rsidRPr="005D554B">
        <w:t xml:space="preserve"> arba užpildant Paciento pranešimo apie įtariamą nepageidaujamą reakciją (ĮNR) formą, kuri skelbiama </w:t>
      </w:r>
      <w:hyperlink r:id="rId12" w:history="1">
        <w:r w:rsidR="00124256" w:rsidRPr="005D554B">
          <w:rPr>
            <w:color w:val="0000FF"/>
            <w:u w:val="single"/>
          </w:rPr>
          <w:t>https://www.vvkt.lt/index.php?4004286486</w:t>
        </w:r>
      </w:hyperlink>
      <w:r w:rsidR="00124256" w:rsidRPr="005D554B">
        <w:t xml:space="preserve">, ir atsiunčiant elektroniniu paštu (adresu </w:t>
      </w:r>
      <w:hyperlink r:id="rId13" w:history="1">
        <w:r w:rsidR="00124256" w:rsidRPr="005D554B">
          <w:rPr>
            <w:color w:val="0000FF"/>
            <w:u w:val="single"/>
          </w:rPr>
          <w:t>NepageidaujamaR@vvkt.lt</w:t>
        </w:r>
      </w:hyperlink>
      <w:r w:rsidR="00124256" w:rsidRPr="005D554B">
        <w:t xml:space="preserve">) arba nemokamu telefonu 8 800 73 568. </w:t>
      </w:r>
      <w:r w:rsidRPr="00774264">
        <w:rPr>
          <w:lang w:val="lt-LT"/>
        </w:rPr>
        <w:t>Pranešdami apie šalutinį poveikį galite mums padėti gauti daugiau informacijos apie šio vaisto saugumą.</w:t>
      </w:r>
    </w:p>
    <w:p w14:paraId="5C123EFE" w14:textId="77777777" w:rsidR="005C5DBF" w:rsidRPr="00774264" w:rsidRDefault="005C5DBF" w:rsidP="005C5DBF">
      <w:pPr>
        <w:tabs>
          <w:tab w:val="clear" w:pos="567"/>
        </w:tabs>
        <w:spacing w:line="240" w:lineRule="auto"/>
        <w:ind w:right="-449"/>
        <w:rPr>
          <w:snapToGrid/>
          <w:color w:val="000000"/>
          <w:szCs w:val="22"/>
          <w:lang w:val="lt-LT" w:eastAsia="zh-CN"/>
        </w:rPr>
      </w:pPr>
    </w:p>
    <w:p w14:paraId="43077BA7" w14:textId="77777777" w:rsidR="005C5DBF" w:rsidRPr="00774264" w:rsidRDefault="005C5DBF" w:rsidP="005C5DBF">
      <w:pPr>
        <w:tabs>
          <w:tab w:val="clear" w:pos="567"/>
        </w:tabs>
        <w:spacing w:line="240" w:lineRule="auto"/>
        <w:ind w:right="-449"/>
        <w:rPr>
          <w:snapToGrid/>
          <w:color w:val="000000"/>
          <w:szCs w:val="22"/>
          <w:lang w:val="lt-LT" w:eastAsia="zh-CN"/>
        </w:rPr>
      </w:pPr>
    </w:p>
    <w:p w14:paraId="111F864B" w14:textId="77777777" w:rsidR="005C5DBF" w:rsidRPr="00774264" w:rsidRDefault="005C5DBF" w:rsidP="005C5DBF">
      <w:pPr>
        <w:widowControl w:val="0"/>
        <w:tabs>
          <w:tab w:val="clear" w:pos="567"/>
        </w:tabs>
        <w:spacing w:line="240" w:lineRule="auto"/>
        <w:ind w:left="567" w:hanging="567"/>
        <w:rPr>
          <w:b/>
          <w:bCs/>
          <w:caps/>
          <w:szCs w:val="22"/>
          <w:lang w:val="lt-LT" w:eastAsia="pl-PL"/>
        </w:rPr>
      </w:pPr>
      <w:r w:rsidRPr="00774264">
        <w:rPr>
          <w:b/>
          <w:bCs/>
          <w:szCs w:val="22"/>
          <w:lang w:val="lt-LT" w:eastAsia="pl-PL"/>
        </w:rPr>
        <w:t>5.</w:t>
      </w:r>
      <w:r w:rsidRPr="00774264">
        <w:rPr>
          <w:b/>
          <w:bCs/>
          <w:szCs w:val="22"/>
          <w:lang w:val="lt-LT" w:eastAsia="pl-PL"/>
        </w:rPr>
        <w:tab/>
        <w:t xml:space="preserve">Kaip laikyti </w:t>
      </w:r>
      <w:r>
        <w:rPr>
          <w:b/>
          <w:bCs/>
          <w:caps/>
          <w:szCs w:val="22"/>
          <w:lang w:val="lt-LT" w:eastAsia="pl-PL"/>
        </w:rPr>
        <w:t>IBUSIN</w:t>
      </w:r>
    </w:p>
    <w:p w14:paraId="016FAFCF" w14:textId="77777777" w:rsidR="005C5DBF" w:rsidRPr="00774264" w:rsidRDefault="005C5DBF" w:rsidP="005C5DBF">
      <w:pPr>
        <w:widowControl w:val="0"/>
        <w:tabs>
          <w:tab w:val="clear" w:pos="567"/>
        </w:tabs>
        <w:spacing w:line="240" w:lineRule="auto"/>
        <w:rPr>
          <w:b/>
          <w:snapToGrid/>
          <w:szCs w:val="22"/>
          <w:lang w:val="lt-LT" w:eastAsia="pl-PL"/>
        </w:rPr>
      </w:pPr>
    </w:p>
    <w:p w14:paraId="34B85365" w14:textId="77777777" w:rsidR="005C5DBF" w:rsidRPr="00774264" w:rsidRDefault="005C5DBF" w:rsidP="005C5DBF">
      <w:pPr>
        <w:widowControl w:val="0"/>
        <w:tabs>
          <w:tab w:val="clear" w:pos="567"/>
          <w:tab w:val="left" w:pos="720"/>
        </w:tabs>
        <w:spacing w:line="240" w:lineRule="atLeast"/>
        <w:rPr>
          <w:szCs w:val="22"/>
          <w:lang w:val="lt-LT" w:eastAsia="pl-PL"/>
        </w:rPr>
      </w:pPr>
      <w:r w:rsidRPr="00774264">
        <w:rPr>
          <w:szCs w:val="22"/>
          <w:lang w:val="lt-LT" w:eastAsia="pl-PL"/>
        </w:rPr>
        <w:t>Šį vaistą laikykite vaikams nepastebimoje ir nepasiekiamoje vietoje.</w:t>
      </w:r>
    </w:p>
    <w:p w14:paraId="1E641034" w14:textId="77777777" w:rsidR="005C5DBF" w:rsidRPr="00774264" w:rsidRDefault="005C5DBF" w:rsidP="005C5DBF">
      <w:pPr>
        <w:widowControl w:val="0"/>
        <w:tabs>
          <w:tab w:val="clear" w:pos="567"/>
          <w:tab w:val="left" w:pos="720"/>
        </w:tabs>
        <w:spacing w:line="240" w:lineRule="atLeast"/>
        <w:rPr>
          <w:szCs w:val="22"/>
          <w:lang w:val="lt-LT" w:eastAsia="pl-PL"/>
        </w:rPr>
      </w:pPr>
    </w:p>
    <w:p w14:paraId="7FCE56F1" w14:textId="77777777" w:rsidR="005C5DBF" w:rsidRPr="00774264" w:rsidRDefault="005C5DBF" w:rsidP="005C5DBF">
      <w:pPr>
        <w:widowControl w:val="0"/>
        <w:tabs>
          <w:tab w:val="clear" w:pos="567"/>
          <w:tab w:val="left" w:pos="720"/>
        </w:tabs>
        <w:spacing w:line="240" w:lineRule="atLeast"/>
        <w:rPr>
          <w:szCs w:val="22"/>
          <w:lang w:val="lt-LT" w:eastAsia="pl-PL"/>
        </w:rPr>
      </w:pPr>
      <w:r w:rsidRPr="00774264">
        <w:rPr>
          <w:snapToGrid/>
          <w:szCs w:val="22"/>
          <w:lang w:val="lt-LT" w:eastAsia="pl-PL"/>
        </w:rPr>
        <w:t>Ant dėžutės ir lizdinės plokštelės po „Tinka iki/EXP“ nurodytam tinkamumo laikui pasibaigus, šio vaisto vartoti negalima. Vaistas tinkamas vartoti iki paskutinės nurodyto mėnesio dienos.</w:t>
      </w:r>
    </w:p>
    <w:p w14:paraId="29EA5F04" w14:textId="77777777" w:rsidR="005C5DBF" w:rsidRPr="00774264" w:rsidRDefault="005C5DBF" w:rsidP="005C5DBF">
      <w:pPr>
        <w:widowControl w:val="0"/>
        <w:tabs>
          <w:tab w:val="clear" w:pos="567"/>
        </w:tabs>
        <w:spacing w:line="240" w:lineRule="auto"/>
        <w:rPr>
          <w:bCs/>
          <w:szCs w:val="22"/>
          <w:lang w:val="lt-LT" w:eastAsia="pl-PL"/>
        </w:rPr>
      </w:pPr>
    </w:p>
    <w:p w14:paraId="1F4BD746" w14:textId="77777777" w:rsidR="005C5DBF" w:rsidRPr="00774264" w:rsidRDefault="005C5DBF" w:rsidP="005C5DBF">
      <w:pPr>
        <w:widowControl w:val="0"/>
        <w:tabs>
          <w:tab w:val="clear" w:pos="567"/>
        </w:tabs>
        <w:spacing w:line="240" w:lineRule="auto"/>
        <w:rPr>
          <w:snapToGrid/>
          <w:szCs w:val="22"/>
          <w:lang w:val="lt-LT" w:eastAsia="pl-PL"/>
        </w:rPr>
      </w:pPr>
      <w:r w:rsidRPr="00774264">
        <w:rPr>
          <w:bCs/>
          <w:szCs w:val="22"/>
          <w:lang w:val="lt-LT" w:eastAsia="pl-PL"/>
        </w:rPr>
        <w:t xml:space="preserve">Laikyti ne aukštesnėje kaip 25 </w:t>
      </w:r>
      <w:r w:rsidRPr="00774264">
        <w:rPr>
          <w:snapToGrid/>
          <w:szCs w:val="22"/>
          <w:lang w:val="lt-LT" w:eastAsia="pl-PL"/>
        </w:rPr>
        <w:t>°C temperatūroje.</w:t>
      </w:r>
    </w:p>
    <w:p w14:paraId="3B8E6276" w14:textId="77777777" w:rsidR="005C5DBF" w:rsidRPr="00774264" w:rsidRDefault="005C5DBF" w:rsidP="005C5DBF">
      <w:pPr>
        <w:widowControl w:val="0"/>
        <w:tabs>
          <w:tab w:val="clear" w:pos="567"/>
        </w:tabs>
        <w:spacing w:line="240" w:lineRule="auto"/>
        <w:rPr>
          <w:snapToGrid/>
          <w:szCs w:val="22"/>
          <w:lang w:val="lt-LT" w:eastAsia="pl-PL"/>
        </w:rPr>
      </w:pPr>
    </w:p>
    <w:p w14:paraId="60640E06" w14:textId="77777777" w:rsidR="005C5DBF" w:rsidRPr="00774264" w:rsidRDefault="005C5DBF" w:rsidP="005C5DBF">
      <w:pPr>
        <w:widowControl w:val="0"/>
        <w:tabs>
          <w:tab w:val="clear" w:pos="567"/>
        </w:tabs>
        <w:spacing w:line="240" w:lineRule="auto"/>
        <w:rPr>
          <w:snapToGrid/>
          <w:szCs w:val="22"/>
          <w:lang w:val="lt-LT" w:eastAsia="pl-PL"/>
        </w:rPr>
      </w:pPr>
      <w:r w:rsidRPr="00774264">
        <w:rPr>
          <w:snapToGrid/>
          <w:szCs w:val="22"/>
          <w:lang w:val="lt-LT" w:eastAsia="pl-PL"/>
        </w:rPr>
        <w:t>Vaistų negalima išmesti į kanalizaciją arba su buitinėmis atliekomis. Kaip išmesti nereikalingus vaistus, klauskite vaistininko. Šios priemonės padės apsaugoti aplinką.</w:t>
      </w:r>
    </w:p>
    <w:p w14:paraId="797AEF1E" w14:textId="77777777" w:rsidR="005C5DBF" w:rsidRPr="00774264" w:rsidRDefault="005C5DBF" w:rsidP="005C5DBF">
      <w:pPr>
        <w:widowControl w:val="0"/>
        <w:tabs>
          <w:tab w:val="clear" w:pos="567"/>
        </w:tabs>
        <w:spacing w:line="240" w:lineRule="auto"/>
        <w:rPr>
          <w:bCs/>
          <w:szCs w:val="22"/>
          <w:lang w:val="lt-LT" w:eastAsia="pl-PL"/>
        </w:rPr>
      </w:pPr>
    </w:p>
    <w:p w14:paraId="7C344429" w14:textId="77777777" w:rsidR="005C5DBF" w:rsidRPr="00774264" w:rsidRDefault="005C5DBF" w:rsidP="005C5DBF">
      <w:pPr>
        <w:widowControl w:val="0"/>
        <w:tabs>
          <w:tab w:val="clear" w:pos="567"/>
        </w:tabs>
        <w:spacing w:line="240" w:lineRule="auto"/>
        <w:rPr>
          <w:bCs/>
          <w:szCs w:val="22"/>
          <w:lang w:val="lt-LT" w:eastAsia="pl-PL"/>
        </w:rPr>
      </w:pPr>
    </w:p>
    <w:p w14:paraId="7C27D93E" w14:textId="77777777" w:rsidR="005C5DBF" w:rsidRPr="00774264" w:rsidRDefault="005C5DBF" w:rsidP="005C5DBF">
      <w:pPr>
        <w:widowControl w:val="0"/>
        <w:tabs>
          <w:tab w:val="clear" w:pos="567"/>
        </w:tabs>
        <w:spacing w:line="240" w:lineRule="auto"/>
        <w:ind w:left="567" w:hanging="567"/>
        <w:rPr>
          <w:b/>
          <w:caps/>
          <w:szCs w:val="22"/>
          <w:lang w:val="lt-LT" w:eastAsia="pl-PL"/>
        </w:rPr>
      </w:pPr>
      <w:r w:rsidRPr="00774264">
        <w:rPr>
          <w:b/>
          <w:bCs/>
          <w:szCs w:val="22"/>
          <w:lang w:val="lt-LT" w:eastAsia="pl-PL"/>
        </w:rPr>
        <w:t>6.</w:t>
      </w:r>
      <w:r w:rsidRPr="00774264">
        <w:rPr>
          <w:b/>
          <w:bCs/>
          <w:szCs w:val="22"/>
          <w:lang w:val="lt-LT" w:eastAsia="pl-PL"/>
        </w:rPr>
        <w:tab/>
        <w:t>Pakuotės turinys ir kita informacija</w:t>
      </w:r>
    </w:p>
    <w:p w14:paraId="1FC62593" w14:textId="77777777" w:rsidR="005C5DBF" w:rsidRPr="00774264" w:rsidRDefault="005C5DBF" w:rsidP="005C5DBF">
      <w:pPr>
        <w:widowControl w:val="0"/>
        <w:tabs>
          <w:tab w:val="clear" w:pos="567"/>
        </w:tabs>
        <w:spacing w:line="240" w:lineRule="auto"/>
        <w:rPr>
          <w:b/>
          <w:szCs w:val="22"/>
          <w:lang w:val="lt-LT" w:eastAsia="pl-PL"/>
        </w:rPr>
      </w:pPr>
    </w:p>
    <w:p w14:paraId="0F9C2A3C" w14:textId="77777777" w:rsidR="005C5DBF" w:rsidRPr="00774264" w:rsidRDefault="005C5DBF" w:rsidP="005C5DBF">
      <w:pPr>
        <w:widowControl w:val="0"/>
        <w:tabs>
          <w:tab w:val="clear" w:pos="567"/>
        </w:tabs>
        <w:spacing w:line="240" w:lineRule="auto"/>
        <w:rPr>
          <w:b/>
          <w:szCs w:val="22"/>
          <w:lang w:val="lt-LT" w:eastAsia="pl-PL"/>
        </w:rPr>
      </w:pPr>
      <w:r>
        <w:rPr>
          <w:b/>
          <w:szCs w:val="22"/>
          <w:lang w:val="lt-LT" w:eastAsia="pl-PL"/>
        </w:rPr>
        <w:t>IBUSIN</w:t>
      </w:r>
      <w:r w:rsidRPr="00774264">
        <w:rPr>
          <w:b/>
          <w:szCs w:val="22"/>
          <w:lang w:val="lt-LT" w:eastAsia="pl-PL"/>
        </w:rPr>
        <w:t xml:space="preserve"> sudėtis </w:t>
      </w:r>
    </w:p>
    <w:p w14:paraId="750CEB41" w14:textId="5ECE3254" w:rsidR="005C5DBF" w:rsidRPr="00774264" w:rsidRDefault="005C5DBF" w:rsidP="005C5DBF">
      <w:pPr>
        <w:widowControl w:val="0"/>
        <w:numPr>
          <w:ilvl w:val="0"/>
          <w:numId w:val="36"/>
        </w:numPr>
        <w:tabs>
          <w:tab w:val="clear" w:pos="567"/>
        </w:tabs>
        <w:spacing w:line="240" w:lineRule="auto"/>
        <w:contextualSpacing/>
        <w:rPr>
          <w:szCs w:val="22"/>
          <w:lang w:val="lt-LT" w:eastAsia="pl-PL"/>
        </w:rPr>
      </w:pPr>
      <w:r w:rsidRPr="00774264">
        <w:rPr>
          <w:szCs w:val="22"/>
          <w:lang w:val="lt-LT" w:eastAsia="pl-PL"/>
        </w:rPr>
        <w:t>Veikliosios medžiagos yra ibuprofenas ir fenilefrino hidrochloridas. Kiekvienoje dengtoje tabletėje yra 200</w:t>
      </w:r>
      <w:r w:rsidR="006C51EF">
        <w:rPr>
          <w:szCs w:val="22"/>
          <w:lang w:val="lt-LT" w:eastAsia="pl-PL"/>
        </w:rPr>
        <w:t> </w:t>
      </w:r>
      <w:r w:rsidRPr="00774264">
        <w:rPr>
          <w:szCs w:val="22"/>
          <w:lang w:val="lt-LT" w:eastAsia="pl-PL"/>
        </w:rPr>
        <w:t>mg ibuprofeno ir 6,1</w:t>
      </w:r>
      <w:r w:rsidR="006C51EF">
        <w:rPr>
          <w:szCs w:val="22"/>
          <w:lang w:val="lt-LT" w:eastAsia="pl-PL"/>
        </w:rPr>
        <w:t> </w:t>
      </w:r>
      <w:r w:rsidRPr="00774264">
        <w:rPr>
          <w:szCs w:val="22"/>
          <w:lang w:val="lt-LT" w:eastAsia="pl-PL"/>
        </w:rPr>
        <w:t>mg fenilefrino hidrochlorido.</w:t>
      </w:r>
    </w:p>
    <w:p w14:paraId="0BAA03F1" w14:textId="77777777" w:rsidR="005C5DBF" w:rsidRPr="00774264" w:rsidRDefault="005C5DBF" w:rsidP="005C5DBF">
      <w:pPr>
        <w:numPr>
          <w:ilvl w:val="0"/>
          <w:numId w:val="36"/>
        </w:numPr>
        <w:tabs>
          <w:tab w:val="clear" w:pos="567"/>
        </w:tabs>
        <w:spacing w:line="240" w:lineRule="auto"/>
        <w:contextualSpacing/>
        <w:rPr>
          <w:snapToGrid/>
          <w:szCs w:val="22"/>
          <w:lang w:val="lt-LT" w:eastAsia="pl-PL"/>
        </w:rPr>
      </w:pPr>
      <w:r w:rsidRPr="00774264">
        <w:rPr>
          <w:snapToGrid/>
          <w:szCs w:val="22"/>
          <w:lang w:val="lt-LT" w:eastAsia="pl-PL"/>
        </w:rPr>
        <w:t>Pagalbinės medžiagos tabletės šerdyje yra: kalcio-vandenilio fosfatas dihidratas, kroskarmeliozės natrio druska, celiuliozės milteliai, talkas, simetikono emulsija, bevandenis koloidinis silicio dioksidas; tabletės dangale – sacharozė, talkas, kalcio karbonatas, makrogolis 6000, povidonas K90, makrogolis 4000, maisto dažiklis TER LMF M FICHTENGRUN (natrio sulfatas (E514), tartrazinas (E102), briliantinis mėlynasis (E133), titano dioksidas (E171), šelakas, kakavos aliejus.</w:t>
      </w:r>
    </w:p>
    <w:p w14:paraId="1465FA9D" w14:textId="77777777" w:rsidR="005C5DBF" w:rsidRPr="00774264" w:rsidRDefault="005C5DBF" w:rsidP="005C5DBF">
      <w:pPr>
        <w:tabs>
          <w:tab w:val="clear" w:pos="567"/>
          <w:tab w:val="left" w:pos="720"/>
        </w:tabs>
        <w:snapToGrid w:val="0"/>
        <w:spacing w:line="240" w:lineRule="auto"/>
        <w:ind w:left="720" w:right="-29"/>
        <w:rPr>
          <w:snapToGrid/>
          <w:szCs w:val="22"/>
          <w:lang w:val="lt-LT" w:eastAsia="pl-PL"/>
        </w:rPr>
      </w:pPr>
    </w:p>
    <w:p w14:paraId="274C0625" w14:textId="77777777" w:rsidR="005C5DBF" w:rsidRPr="00774264" w:rsidRDefault="005C5DBF" w:rsidP="005C5DBF">
      <w:pPr>
        <w:tabs>
          <w:tab w:val="clear" w:pos="567"/>
        </w:tabs>
        <w:spacing w:line="240" w:lineRule="auto"/>
        <w:rPr>
          <w:b/>
          <w:snapToGrid/>
          <w:szCs w:val="22"/>
          <w:lang w:val="lt-LT" w:eastAsia="pl-PL"/>
        </w:rPr>
      </w:pPr>
      <w:r>
        <w:rPr>
          <w:b/>
          <w:snapToGrid/>
          <w:szCs w:val="22"/>
          <w:lang w:val="lt-LT" w:eastAsia="pl-PL"/>
        </w:rPr>
        <w:t>IBUSIN</w:t>
      </w:r>
      <w:r w:rsidRPr="00774264">
        <w:rPr>
          <w:b/>
          <w:snapToGrid/>
          <w:szCs w:val="22"/>
          <w:lang w:val="lt-LT" w:eastAsia="pl-PL"/>
        </w:rPr>
        <w:t xml:space="preserve"> išvaizda ir kiekis pakuotėje</w:t>
      </w:r>
    </w:p>
    <w:p w14:paraId="2A947A42"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Žalios apvalios abipus išgaubtos dengtos tabletės.</w:t>
      </w:r>
    </w:p>
    <w:p w14:paraId="1D22EE06" w14:textId="77777777" w:rsidR="005C5DBF" w:rsidRPr="00774264" w:rsidRDefault="005C5DBF" w:rsidP="005C5DBF">
      <w:pPr>
        <w:tabs>
          <w:tab w:val="clear" w:pos="567"/>
        </w:tabs>
        <w:spacing w:line="240" w:lineRule="auto"/>
        <w:rPr>
          <w:snapToGrid/>
          <w:szCs w:val="22"/>
          <w:lang w:val="lt-LT" w:eastAsia="pl-PL"/>
        </w:rPr>
      </w:pPr>
    </w:p>
    <w:p w14:paraId="601230EC" w14:textId="77777777" w:rsidR="005C5DBF" w:rsidRPr="00774264" w:rsidRDefault="005C5DBF" w:rsidP="005C5DBF">
      <w:pPr>
        <w:tabs>
          <w:tab w:val="clear" w:pos="567"/>
        </w:tabs>
        <w:spacing w:line="240" w:lineRule="auto"/>
        <w:rPr>
          <w:snapToGrid/>
          <w:szCs w:val="22"/>
          <w:lang w:val="lt-LT" w:eastAsia="pl-PL"/>
        </w:rPr>
      </w:pPr>
      <w:r w:rsidRPr="00774264">
        <w:rPr>
          <w:bCs/>
          <w:szCs w:val="22"/>
          <w:lang w:val="lt-LT" w:eastAsia="pl-PL"/>
        </w:rPr>
        <w:t>Kartono dėžutėje</w:t>
      </w:r>
      <w:r w:rsidRPr="00774264">
        <w:rPr>
          <w:b/>
          <w:bCs/>
          <w:szCs w:val="22"/>
          <w:lang w:val="lt-LT" w:eastAsia="pl-PL"/>
        </w:rPr>
        <w:t xml:space="preserve"> </w:t>
      </w:r>
      <w:r w:rsidRPr="00774264">
        <w:rPr>
          <w:bCs/>
          <w:szCs w:val="22"/>
          <w:lang w:val="lt-LT" w:eastAsia="pl-PL"/>
        </w:rPr>
        <w:t>yra 6, 12, 16 arba 18 dengtų tablečių, supakuotų į</w:t>
      </w:r>
      <w:r w:rsidRPr="00774264">
        <w:rPr>
          <w:bCs/>
          <w:snapToGrid/>
          <w:szCs w:val="22"/>
          <w:lang w:val="lt-LT"/>
        </w:rPr>
        <w:t xml:space="preserve"> </w:t>
      </w:r>
      <w:r w:rsidRPr="00774264">
        <w:rPr>
          <w:bCs/>
          <w:szCs w:val="22"/>
          <w:lang w:val="lt-LT" w:eastAsia="pl-PL"/>
        </w:rPr>
        <w:t>PVC/PVDC-aliuminio lizdines plokšteles.</w:t>
      </w:r>
    </w:p>
    <w:p w14:paraId="34EBB849" w14:textId="77777777" w:rsidR="005C5DBF" w:rsidRPr="00774264" w:rsidRDefault="005C5DBF" w:rsidP="005C5DBF">
      <w:pPr>
        <w:tabs>
          <w:tab w:val="clear" w:pos="567"/>
        </w:tabs>
        <w:spacing w:line="240" w:lineRule="auto"/>
        <w:rPr>
          <w:szCs w:val="22"/>
          <w:lang w:val="lt-LT" w:eastAsia="pl-PL"/>
        </w:rPr>
      </w:pPr>
      <w:r w:rsidRPr="00774264">
        <w:rPr>
          <w:szCs w:val="22"/>
          <w:lang w:val="lt-LT" w:eastAsia="pl-PL"/>
        </w:rPr>
        <w:t>Gali būti tiekiamos ne visų dydžių pakuotės.</w:t>
      </w:r>
    </w:p>
    <w:p w14:paraId="5209873C" w14:textId="77777777" w:rsidR="005C5DBF" w:rsidRPr="00774264" w:rsidRDefault="005C5DBF" w:rsidP="005C5DBF">
      <w:pPr>
        <w:tabs>
          <w:tab w:val="clear" w:pos="567"/>
        </w:tabs>
        <w:spacing w:line="240" w:lineRule="auto"/>
        <w:rPr>
          <w:b/>
          <w:bCs/>
          <w:szCs w:val="22"/>
          <w:lang w:val="lt-LT" w:eastAsia="pl-PL"/>
        </w:rPr>
      </w:pPr>
    </w:p>
    <w:p w14:paraId="5295E3E9" w14:textId="77777777" w:rsidR="005C5DBF" w:rsidRPr="00774264" w:rsidRDefault="005C5DBF" w:rsidP="005C5DBF">
      <w:pPr>
        <w:tabs>
          <w:tab w:val="clear" w:pos="567"/>
          <w:tab w:val="left" w:pos="2400"/>
        </w:tabs>
        <w:spacing w:line="240" w:lineRule="auto"/>
        <w:rPr>
          <w:b/>
          <w:bCs/>
          <w:snapToGrid/>
          <w:szCs w:val="22"/>
          <w:lang w:val="lt-LT" w:eastAsia="pl-PL"/>
        </w:rPr>
      </w:pPr>
      <w:r w:rsidRPr="00774264">
        <w:rPr>
          <w:b/>
          <w:bCs/>
          <w:snapToGrid/>
          <w:szCs w:val="22"/>
          <w:lang w:val="lt-LT" w:eastAsia="pl-PL"/>
        </w:rPr>
        <w:t>Registruotojas</w:t>
      </w:r>
    </w:p>
    <w:p w14:paraId="5B5536B0" w14:textId="77777777" w:rsidR="005C5DBF" w:rsidRPr="00774264" w:rsidRDefault="005C5DBF" w:rsidP="005C5DBF">
      <w:pPr>
        <w:tabs>
          <w:tab w:val="clear" w:pos="567"/>
        </w:tabs>
        <w:spacing w:line="240" w:lineRule="auto"/>
        <w:rPr>
          <w:snapToGrid/>
          <w:szCs w:val="22"/>
          <w:lang w:val="lt-LT" w:eastAsia="pl-PL" w:bidi="pl-PL"/>
        </w:rPr>
      </w:pPr>
      <w:r w:rsidRPr="00774264">
        <w:rPr>
          <w:snapToGrid/>
          <w:szCs w:val="22"/>
          <w:lang w:val="lt-LT" w:eastAsia="pl-PL" w:bidi="pl-PL"/>
        </w:rPr>
        <w:t>US Pharmacia Sp. z o.o.</w:t>
      </w:r>
    </w:p>
    <w:p w14:paraId="6F1FDDFE"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Ziębicka 40 str.</w:t>
      </w:r>
    </w:p>
    <w:p w14:paraId="3494543B"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50-507, Wrocław</w:t>
      </w:r>
    </w:p>
    <w:p w14:paraId="3970381F"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Lenkija </w:t>
      </w:r>
    </w:p>
    <w:p w14:paraId="2125CB30" w14:textId="77777777" w:rsidR="005C5DBF" w:rsidRPr="00774264" w:rsidRDefault="005C5DBF" w:rsidP="005C5DBF">
      <w:pPr>
        <w:tabs>
          <w:tab w:val="clear" w:pos="567"/>
        </w:tabs>
        <w:spacing w:line="240" w:lineRule="auto"/>
        <w:rPr>
          <w:b/>
          <w:bCs/>
          <w:szCs w:val="22"/>
          <w:lang w:val="lt-LT" w:eastAsia="pl-PL"/>
        </w:rPr>
      </w:pPr>
    </w:p>
    <w:p w14:paraId="41F0C6AE" w14:textId="77777777" w:rsidR="005C5DBF" w:rsidRPr="00D943DE" w:rsidRDefault="005C5DBF" w:rsidP="005C5DBF">
      <w:pPr>
        <w:tabs>
          <w:tab w:val="clear" w:pos="567"/>
        </w:tabs>
        <w:spacing w:line="240" w:lineRule="auto"/>
        <w:rPr>
          <w:bCs/>
          <w:szCs w:val="22"/>
          <w:lang w:val="lt-LT" w:eastAsia="pl-PL"/>
        </w:rPr>
      </w:pPr>
      <w:r w:rsidRPr="00D943DE">
        <w:rPr>
          <w:b/>
          <w:bCs/>
          <w:szCs w:val="22"/>
          <w:lang w:val="lt-LT" w:eastAsia="pl-PL"/>
        </w:rPr>
        <w:t>Gamintojas</w:t>
      </w:r>
    </w:p>
    <w:p w14:paraId="4D02DDAC" w14:textId="77777777" w:rsidR="005C5DBF" w:rsidRPr="00D943DE" w:rsidRDefault="005C5DBF" w:rsidP="005C5DBF">
      <w:pPr>
        <w:tabs>
          <w:tab w:val="clear" w:pos="567"/>
        </w:tabs>
        <w:spacing w:line="240" w:lineRule="auto"/>
        <w:rPr>
          <w:snapToGrid/>
          <w:szCs w:val="22"/>
          <w:lang w:val="lt-LT" w:eastAsia="pl-PL" w:bidi="pl-PL"/>
        </w:rPr>
      </w:pPr>
      <w:r w:rsidRPr="00D943DE">
        <w:rPr>
          <w:snapToGrid/>
          <w:szCs w:val="22"/>
          <w:lang w:val="lt-LT" w:eastAsia="pl-PL" w:bidi="pl-PL"/>
        </w:rPr>
        <w:t>US Pharmacia Sp. z o.o.</w:t>
      </w:r>
    </w:p>
    <w:p w14:paraId="01FEEEDF" w14:textId="77777777" w:rsidR="005C5DBF" w:rsidRPr="00D943DE" w:rsidRDefault="005C5DBF" w:rsidP="005C5DBF">
      <w:pPr>
        <w:tabs>
          <w:tab w:val="clear" w:pos="567"/>
        </w:tabs>
        <w:spacing w:line="240" w:lineRule="auto"/>
        <w:rPr>
          <w:snapToGrid/>
          <w:szCs w:val="22"/>
          <w:lang w:val="lt-LT" w:eastAsia="pl-PL"/>
        </w:rPr>
      </w:pPr>
      <w:r w:rsidRPr="00D943DE">
        <w:rPr>
          <w:snapToGrid/>
          <w:szCs w:val="22"/>
          <w:lang w:val="lt-LT" w:eastAsia="pl-PL"/>
        </w:rPr>
        <w:t>Ziębicka 40 str.</w:t>
      </w:r>
    </w:p>
    <w:p w14:paraId="2C1E9D41" w14:textId="77777777" w:rsidR="005C5DBF" w:rsidRPr="00D943DE" w:rsidRDefault="005C5DBF" w:rsidP="005C5DBF">
      <w:pPr>
        <w:tabs>
          <w:tab w:val="clear" w:pos="567"/>
        </w:tabs>
        <w:spacing w:line="240" w:lineRule="auto"/>
        <w:rPr>
          <w:snapToGrid/>
          <w:szCs w:val="22"/>
          <w:lang w:val="lt-LT" w:eastAsia="pl-PL"/>
        </w:rPr>
      </w:pPr>
      <w:r w:rsidRPr="00D943DE">
        <w:rPr>
          <w:snapToGrid/>
          <w:szCs w:val="22"/>
          <w:lang w:val="lt-LT" w:eastAsia="pl-PL"/>
        </w:rPr>
        <w:t>50-507, Wrocław</w:t>
      </w:r>
    </w:p>
    <w:p w14:paraId="2D83A1F4" w14:textId="77777777" w:rsidR="005C5DBF" w:rsidRPr="00D943DE" w:rsidRDefault="005C5DBF" w:rsidP="005C5DBF">
      <w:pPr>
        <w:tabs>
          <w:tab w:val="clear" w:pos="567"/>
        </w:tabs>
        <w:spacing w:line="240" w:lineRule="auto"/>
        <w:rPr>
          <w:snapToGrid/>
          <w:szCs w:val="22"/>
          <w:lang w:val="lt-LT" w:eastAsia="pl-PL"/>
        </w:rPr>
      </w:pPr>
      <w:r w:rsidRPr="00D943DE">
        <w:rPr>
          <w:snapToGrid/>
          <w:szCs w:val="22"/>
          <w:lang w:val="lt-LT" w:eastAsia="pl-PL"/>
        </w:rPr>
        <w:t xml:space="preserve">Lenkija </w:t>
      </w:r>
    </w:p>
    <w:p w14:paraId="2DE8E83B" w14:textId="77777777" w:rsidR="005C5DBF" w:rsidRPr="00D943DE" w:rsidRDefault="005C5DBF" w:rsidP="005C5DBF">
      <w:pPr>
        <w:tabs>
          <w:tab w:val="clear" w:pos="567"/>
        </w:tabs>
        <w:spacing w:line="240" w:lineRule="auto"/>
        <w:rPr>
          <w:bCs/>
          <w:szCs w:val="22"/>
          <w:lang w:val="lt-LT" w:eastAsia="pl-PL"/>
        </w:rPr>
      </w:pPr>
    </w:p>
    <w:p w14:paraId="5B21EA10" w14:textId="77777777" w:rsidR="005C5DBF" w:rsidRPr="00D943DE" w:rsidRDefault="005C5DBF" w:rsidP="005C5DBF">
      <w:pPr>
        <w:tabs>
          <w:tab w:val="clear" w:pos="567"/>
        </w:tabs>
        <w:spacing w:line="240" w:lineRule="auto"/>
        <w:rPr>
          <w:bCs/>
          <w:szCs w:val="22"/>
          <w:lang w:val="lt-LT" w:eastAsia="pl-PL"/>
        </w:rPr>
      </w:pPr>
      <w:r w:rsidRPr="00D943DE">
        <w:rPr>
          <w:bCs/>
          <w:szCs w:val="22"/>
          <w:lang w:val="lt-LT" w:eastAsia="pl-PL"/>
        </w:rPr>
        <w:t>Jeigu apie šį vaistą norite sužinoti daugiau, kreipkitės į vietinį registruotojo atstovą:</w:t>
      </w:r>
    </w:p>
    <w:p w14:paraId="3F1D3E5B" w14:textId="77777777" w:rsidR="005F5C48" w:rsidRPr="00D943DE" w:rsidRDefault="005F5C48" w:rsidP="00D943DE">
      <w:pPr>
        <w:tabs>
          <w:tab w:val="clear" w:pos="567"/>
        </w:tabs>
        <w:spacing w:line="240" w:lineRule="auto"/>
        <w:rPr>
          <w:snapToGrid/>
          <w:szCs w:val="22"/>
          <w:lang w:val="lt-LT" w:eastAsia="pl-PL"/>
        </w:rPr>
      </w:pPr>
      <w:r w:rsidRPr="00D943DE">
        <w:rPr>
          <w:snapToGrid/>
          <w:szCs w:val="22"/>
          <w:lang w:val="lt-LT" w:eastAsia="pl-PL"/>
        </w:rPr>
        <w:t xml:space="preserve">UAB „USP Baltics“ </w:t>
      </w:r>
    </w:p>
    <w:p w14:paraId="5FEDFB07" w14:textId="77777777" w:rsidR="00633CE5" w:rsidRDefault="00633CE5" w:rsidP="00633CE5">
      <w:pPr>
        <w:pStyle w:val="Default"/>
        <w:rPr>
          <w:sz w:val="22"/>
          <w:szCs w:val="22"/>
        </w:rPr>
      </w:pPr>
      <w:r>
        <w:rPr>
          <w:sz w:val="22"/>
          <w:szCs w:val="22"/>
        </w:rPr>
        <w:t xml:space="preserve">Konstitucijos pr.15-92 </w:t>
      </w:r>
    </w:p>
    <w:p w14:paraId="47C430CE" w14:textId="77777777" w:rsidR="005F5C48" w:rsidRPr="00D943DE" w:rsidRDefault="00D7592E" w:rsidP="00D943DE">
      <w:pPr>
        <w:tabs>
          <w:tab w:val="clear" w:pos="567"/>
        </w:tabs>
        <w:spacing w:line="240" w:lineRule="auto"/>
        <w:rPr>
          <w:snapToGrid/>
          <w:szCs w:val="22"/>
          <w:lang w:val="lt-LT" w:eastAsia="pl-PL"/>
        </w:rPr>
      </w:pPr>
      <w:r w:rsidRPr="00D943DE">
        <w:rPr>
          <w:snapToGrid/>
          <w:szCs w:val="22"/>
          <w:lang w:val="lt-LT" w:eastAsia="pl-PL"/>
        </w:rPr>
        <w:t xml:space="preserve">Vilnius </w:t>
      </w:r>
      <w:r w:rsidR="005F5C48" w:rsidRPr="00D943DE">
        <w:rPr>
          <w:snapToGrid/>
          <w:szCs w:val="22"/>
          <w:lang w:val="lt-LT" w:eastAsia="pl-PL"/>
        </w:rPr>
        <w:t xml:space="preserve">LT-09319 </w:t>
      </w:r>
    </w:p>
    <w:p w14:paraId="4C9132F1" w14:textId="77777777" w:rsidR="005F5C48" w:rsidRPr="00D943DE" w:rsidRDefault="005F5C48" w:rsidP="00D943DE">
      <w:pPr>
        <w:tabs>
          <w:tab w:val="clear" w:pos="567"/>
        </w:tabs>
        <w:spacing w:line="240" w:lineRule="auto"/>
        <w:rPr>
          <w:snapToGrid/>
          <w:szCs w:val="22"/>
          <w:lang w:val="lt-LT" w:eastAsia="pl-PL"/>
        </w:rPr>
      </w:pPr>
      <w:r w:rsidRPr="00D943DE">
        <w:rPr>
          <w:snapToGrid/>
          <w:szCs w:val="22"/>
          <w:lang w:val="lt-LT" w:eastAsia="pl-PL"/>
        </w:rPr>
        <w:t>Tel. +370 5 279 17 15</w:t>
      </w:r>
    </w:p>
    <w:p w14:paraId="795C14CC" w14:textId="77777777" w:rsidR="005C5DBF" w:rsidRDefault="005C5DBF" w:rsidP="005C5DBF">
      <w:pPr>
        <w:widowControl w:val="0"/>
        <w:tabs>
          <w:tab w:val="clear" w:pos="567"/>
        </w:tabs>
        <w:spacing w:line="240" w:lineRule="auto"/>
        <w:rPr>
          <w:szCs w:val="22"/>
          <w:lang w:val="lt-LT" w:eastAsia="ja-JP"/>
        </w:rPr>
      </w:pPr>
    </w:p>
    <w:p w14:paraId="5C96E0BA" w14:textId="77777777" w:rsidR="005C5DBF" w:rsidRPr="00774264" w:rsidRDefault="005C5DBF" w:rsidP="005C5DBF">
      <w:pPr>
        <w:widowControl w:val="0"/>
        <w:tabs>
          <w:tab w:val="clear" w:pos="567"/>
        </w:tabs>
        <w:spacing w:line="240" w:lineRule="auto"/>
        <w:rPr>
          <w:szCs w:val="22"/>
          <w:lang w:val="lt-LT" w:eastAsia="ja-JP"/>
        </w:rPr>
      </w:pPr>
    </w:p>
    <w:p w14:paraId="23381AE9" w14:textId="1A499480" w:rsidR="005C5DBF" w:rsidRPr="008844F6" w:rsidRDefault="005C5DBF" w:rsidP="005C5DBF">
      <w:pPr>
        <w:tabs>
          <w:tab w:val="clear" w:pos="567"/>
        </w:tabs>
        <w:spacing w:line="240" w:lineRule="auto"/>
        <w:rPr>
          <w:b/>
          <w:bCs/>
          <w:szCs w:val="22"/>
          <w:lang w:val="lt-LT" w:eastAsia="pl-PL"/>
        </w:rPr>
      </w:pPr>
      <w:r w:rsidRPr="008844F6">
        <w:rPr>
          <w:b/>
          <w:bCs/>
          <w:iCs/>
          <w:szCs w:val="22"/>
          <w:lang w:val="lt-LT" w:eastAsia="pl-PL"/>
        </w:rPr>
        <w:t>Šis pakuotės lapelis paskutinį kartą peržiūrėtas</w:t>
      </w:r>
      <w:r w:rsidR="009E7E86">
        <w:rPr>
          <w:b/>
          <w:bCs/>
          <w:iCs/>
          <w:szCs w:val="22"/>
          <w:lang w:val="lt-LT" w:eastAsia="pl-PL"/>
        </w:rPr>
        <w:t xml:space="preserve"> </w:t>
      </w:r>
      <w:r w:rsidR="002003A9">
        <w:rPr>
          <w:b/>
          <w:lang w:val="lt-LT"/>
        </w:rPr>
        <w:t>2022-03-07</w:t>
      </w:r>
      <w:r w:rsidR="006C51EF">
        <w:rPr>
          <w:b/>
          <w:lang w:val="lt-LT"/>
        </w:rPr>
        <w:t>.</w:t>
      </w:r>
    </w:p>
    <w:p w14:paraId="3A6D203B" w14:textId="77777777" w:rsidR="005C5DBF" w:rsidRPr="00774264" w:rsidRDefault="005C5DBF" w:rsidP="005C5DBF">
      <w:pPr>
        <w:rPr>
          <w:lang w:val="lt-LT" w:eastAsia="pl-PL"/>
        </w:rPr>
      </w:pPr>
    </w:p>
    <w:p w14:paraId="077A4B22" w14:textId="77777777" w:rsidR="000C137F" w:rsidRDefault="005C5DBF" w:rsidP="005C5DBF">
      <w:pPr>
        <w:numPr>
          <w:ilvl w:val="12"/>
          <w:numId w:val="0"/>
        </w:numPr>
        <w:spacing w:line="240" w:lineRule="auto"/>
        <w:ind w:right="-2"/>
        <w:rPr>
          <w:lang w:val="lt-LT"/>
        </w:rPr>
      </w:pPr>
      <w:r w:rsidRPr="00774264">
        <w:rPr>
          <w:snapToGrid/>
          <w:lang w:val="lt-LT"/>
        </w:rPr>
        <w:t xml:space="preserve">Išsami informacija apie šį </w:t>
      </w:r>
      <w:r w:rsidRPr="00774264">
        <w:rPr>
          <w:snapToGrid/>
          <w:szCs w:val="24"/>
          <w:lang w:val="lt-LT"/>
        </w:rPr>
        <w:t>vaistą</w:t>
      </w:r>
      <w:r w:rsidRPr="00774264">
        <w:rPr>
          <w:snapToGrid/>
          <w:lang w:val="lt-LT"/>
        </w:rPr>
        <w:t xml:space="preserve"> pateikiama Valstybinės vaistų kontrolės tarnybos prie Lietuvos Respublikos sveikatos apsaugos ministerijos tinklalapyje</w:t>
      </w:r>
      <w:r w:rsidRPr="00774264">
        <w:rPr>
          <w:i/>
          <w:snapToGrid/>
          <w:szCs w:val="24"/>
          <w:lang w:val="lt-LT"/>
        </w:rPr>
        <w:t xml:space="preserve"> </w:t>
      </w:r>
      <w:r w:rsidR="00F54EDD">
        <w:fldChar w:fldCharType="begin"/>
      </w:r>
      <w:r w:rsidR="00F54EDD" w:rsidRPr="000C137F">
        <w:rPr>
          <w:lang w:val="lt-LT"/>
        </w:rPr>
        <w:instrText xml:space="preserve"> HYPERLINK "http://www.ema.europa.eu" </w:instrText>
      </w:r>
    </w:p>
    <w:p w14:paraId="318B1FCD" w14:textId="30F598BA" w:rsidR="005C5DBF" w:rsidRPr="00774264" w:rsidRDefault="00F54EDD" w:rsidP="002003A9">
      <w:pPr>
        <w:numPr>
          <w:ilvl w:val="12"/>
          <w:numId w:val="0"/>
        </w:numPr>
        <w:spacing w:line="240" w:lineRule="auto"/>
        <w:ind w:right="-2"/>
        <w:rPr>
          <w:lang w:val="lt-LT" w:eastAsia="pl-PL"/>
        </w:rPr>
      </w:pPr>
      <w:r>
        <w:fldChar w:fldCharType="separate"/>
      </w:r>
      <w:r w:rsidR="005C5DBF" w:rsidRPr="00774264">
        <w:rPr>
          <w:rFonts w:eastAsia="SimSun"/>
          <w:snapToGrid/>
          <w:color w:val="0000FF"/>
          <w:u w:val="single"/>
          <w:lang w:val="lt-LT"/>
        </w:rPr>
        <w:t>http://www.vvkt.lt/</w:t>
      </w:r>
      <w:r>
        <w:rPr>
          <w:rFonts w:eastAsia="SimSun"/>
          <w:snapToGrid/>
          <w:color w:val="0000FF"/>
          <w:u w:val="single"/>
          <w:lang w:val="lt-LT"/>
        </w:rPr>
        <w:fldChar w:fldCharType="end"/>
      </w:r>
      <w:r w:rsidR="005C5DBF" w:rsidRPr="00774264">
        <w:rPr>
          <w:snapToGrid/>
          <w:lang w:val="lt-LT"/>
        </w:rPr>
        <w:t>.</w:t>
      </w:r>
    </w:p>
    <w:sectPr w:rsidR="005C5DBF" w:rsidRPr="00774264" w:rsidSect="00214EC9">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7F20D" w14:textId="77777777" w:rsidR="00220B7B" w:rsidRDefault="00220B7B">
      <w:pPr>
        <w:spacing w:line="240" w:lineRule="auto"/>
      </w:pPr>
      <w:r>
        <w:separator/>
      </w:r>
    </w:p>
  </w:endnote>
  <w:endnote w:type="continuationSeparator" w:id="0">
    <w:p w14:paraId="3CA85330" w14:textId="77777777" w:rsidR="00220B7B" w:rsidRDefault="00220B7B">
      <w:pPr>
        <w:spacing w:line="240" w:lineRule="auto"/>
      </w:pPr>
      <w:r>
        <w:continuationSeparator/>
      </w:r>
    </w:p>
  </w:endnote>
  <w:endnote w:type="continuationNotice" w:id="1">
    <w:p w14:paraId="3E93F267" w14:textId="77777777" w:rsidR="00220B7B" w:rsidRDefault="00220B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Kozuka Mincho Pro B">
    <w:altName w:val="MS Mincho"/>
    <w:panose1 w:val="00000000000000000000"/>
    <w:charset w:val="80"/>
    <w:family w:val="roman"/>
    <w:notTrueType/>
    <w:pitch w:val="variable"/>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963691"/>
      <w:docPartObj>
        <w:docPartGallery w:val="Page Numbers (Bottom of Page)"/>
        <w:docPartUnique/>
      </w:docPartObj>
    </w:sdtPr>
    <w:sdtEndPr>
      <w:rPr>
        <w:sz w:val="22"/>
      </w:rPr>
    </w:sdtEndPr>
    <w:sdtContent>
      <w:p w14:paraId="1EF6636B" w14:textId="5E16B4DA" w:rsidR="00E51113" w:rsidRPr="008844F6" w:rsidRDefault="00E51113">
        <w:pPr>
          <w:pStyle w:val="Porat"/>
          <w:jc w:val="center"/>
          <w:rPr>
            <w:sz w:val="22"/>
          </w:rPr>
        </w:pPr>
        <w:r w:rsidRPr="008844F6">
          <w:rPr>
            <w:sz w:val="22"/>
          </w:rPr>
          <w:fldChar w:fldCharType="begin"/>
        </w:r>
        <w:r w:rsidRPr="008844F6">
          <w:rPr>
            <w:sz w:val="22"/>
          </w:rPr>
          <w:instrText>PAGE   \* MERGEFORMAT</w:instrText>
        </w:r>
        <w:r w:rsidRPr="008844F6">
          <w:rPr>
            <w:sz w:val="22"/>
          </w:rPr>
          <w:fldChar w:fldCharType="separate"/>
        </w:r>
        <w:r w:rsidR="00D045F3" w:rsidRPr="00D045F3">
          <w:rPr>
            <w:noProof/>
            <w:sz w:val="22"/>
            <w:lang w:val="lt-LT"/>
          </w:rPr>
          <w:t>1</w:t>
        </w:r>
        <w:r w:rsidRPr="008844F6">
          <w:rPr>
            <w:sz w:val="22"/>
          </w:rPr>
          <w:fldChar w:fldCharType="end"/>
        </w:r>
      </w:p>
    </w:sdtContent>
  </w:sdt>
  <w:p w14:paraId="6D50B704" w14:textId="77777777" w:rsidR="00E51113" w:rsidRDefault="00E5111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4E79F" w14:textId="77777777" w:rsidR="00220B7B" w:rsidRDefault="00220B7B">
      <w:pPr>
        <w:spacing w:line="240" w:lineRule="auto"/>
      </w:pPr>
      <w:r>
        <w:separator/>
      </w:r>
    </w:p>
  </w:footnote>
  <w:footnote w:type="continuationSeparator" w:id="0">
    <w:p w14:paraId="7A4E60FA" w14:textId="77777777" w:rsidR="00220B7B" w:rsidRDefault="00220B7B">
      <w:pPr>
        <w:spacing w:line="240" w:lineRule="auto"/>
      </w:pPr>
      <w:r>
        <w:continuationSeparator/>
      </w:r>
    </w:p>
  </w:footnote>
  <w:footnote w:type="continuationNotice" w:id="1">
    <w:p w14:paraId="7D346168" w14:textId="77777777" w:rsidR="00220B7B" w:rsidRDefault="00220B7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E5972" w14:textId="77777777" w:rsidR="00E51113" w:rsidRDefault="00E5111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960E15"/>
    <w:multiLevelType w:val="multilevel"/>
    <w:tmpl w:val="BA000FF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nsid w:val="03B13C03"/>
    <w:multiLevelType w:val="hybridMultilevel"/>
    <w:tmpl w:val="F8FE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640F84"/>
    <w:multiLevelType w:val="hybridMultilevel"/>
    <w:tmpl w:val="DD5A85C8"/>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75A419E"/>
    <w:multiLevelType w:val="hybridMultilevel"/>
    <w:tmpl w:val="3F6C69F2"/>
    <w:lvl w:ilvl="0" w:tplc="FC70FBEC">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2340CB"/>
    <w:multiLevelType w:val="hybridMultilevel"/>
    <w:tmpl w:val="FBF0C4A6"/>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A615112"/>
    <w:multiLevelType w:val="hybridMultilevel"/>
    <w:tmpl w:val="27B22750"/>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6F85419"/>
    <w:multiLevelType w:val="hybridMultilevel"/>
    <w:tmpl w:val="8A2642DC"/>
    <w:lvl w:ilvl="0" w:tplc="6E5AF0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EE7E13"/>
    <w:multiLevelType w:val="hybridMultilevel"/>
    <w:tmpl w:val="D700BE36"/>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6E296A"/>
    <w:multiLevelType w:val="hybridMultilevel"/>
    <w:tmpl w:val="F23C9AB8"/>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C17589"/>
    <w:multiLevelType w:val="hybridMultilevel"/>
    <w:tmpl w:val="C1EE5862"/>
    <w:lvl w:ilvl="0" w:tplc="ABCAF24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388147E"/>
    <w:multiLevelType w:val="hybridMultilevel"/>
    <w:tmpl w:val="C05AC9FE"/>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D63C35"/>
    <w:multiLevelType w:val="hybridMultilevel"/>
    <w:tmpl w:val="03483628"/>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F22B29"/>
    <w:multiLevelType w:val="hybridMultilevel"/>
    <w:tmpl w:val="3CE810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E16A54"/>
    <w:multiLevelType w:val="hybridMultilevel"/>
    <w:tmpl w:val="16448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F81174"/>
    <w:multiLevelType w:val="hybridMultilevel"/>
    <w:tmpl w:val="70C6B552"/>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6878D1"/>
    <w:multiLevelType w:val="hybridMultilevel"/>
    <w:tmpl w:val="BBECE8D6"/>
    <w:lvl w:ilvl="0" w:tplc="3DF0AA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425A8E"/>
    <w:multiLevelType w:val="hybridMultilevel"/>
    <w:tmpl w:val="A6BA9D52"/>
    <w:lvl w:ilvl="0" w:tplc="ABCAF24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F4F7E1E"/>
    <w:multiLevelType w:val="hybridMultilevel"/>
    <w:tmpl w:val="40AA3150"/>
    <w:lvl w:ilvl="0" w:tplc="C9FA24B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BF62A0"/>
    <w:multiLevelType w:val="hybridMultilevel"/>
    <w:tmpl w:val="F86018B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8F3537D"/>
    <w:multiLevelType w:val="hybridMultilevel"/>
    <w:tmpl w:val="252C5A2C"/>
    <w:lvl w:ilvl="0" w:tplc="A9720C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CC13F54"/>
    <w:multiLevelType w:val="hybridMultilevel"/>
    <w:tmpl w:val="876CDED6"/>
    <w:lvl w:ilvl="0" w:tplc="A9720C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CE47BCC"/>
    <w:multiLevelType w:val="hybridMultilevel"/>
    <w:tmpl w:val="4D7CE316"/>
    <w:lvl w:ilvl="0" w:tplc="A9720C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2F70333"/>
    <w:multiLevelType w:val="hybridMultilevel"/>
    <w:tmpl w:val="E92CD940"/>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5D5F40"/>
    <w:multiLevelType w:val="hybridMultilevel"/>
    <w:tmpl w:val="C68EC1D0"/>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4C268C"/>
    <w:multiLevelType w:val="hybridMultilevel"/>
    <w:tmpl w:val="1AF690DC"/>
    <w:lvl w:ilvl="0" w:tplc="A9720C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54BC4AD"/>
    <w:multiLevelType w:val="hybridMultilevel"/>
    <w:tmpl w:val="BCE2FA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C58720C"/>
    <w:multiLevelType w:val="hybridMultilevel"/>
    <w:tmpl w:val="30F2F8E6"/>
    <w:lvl w:ilvl="0" w:tplc="FFFFFFFF">
      <w:start w:val="2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216A01"/>
    <w:multiLevelType w:val="hybridMultilevel"/>
    <w:tmpl w:val="94D09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487114"/>
    <w:multiLevelType w:val="hybridMultilevel"/>
    <w:tmpl w:val="762AB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731045"/>
    <w:multiLevelType w:val="hybridMultilevel"/>
    <w:tmpl w:val="8CBCAD32"/>
    <w:lvl w:ilvl="0" w:tplc="E0083794">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6B6A0847"/>
    <w:multiLevelType w:val="hybridMultilevel"/>
    <w:tmpl w:val="713ED852"/>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0F11216"/>
    <w:multiLevelType w:val="hybridMultilevel"/>
    <w:tmpl w:val="FA148DDA"/>
    <w:lvl w:ilvl="0" w:tplc="A9720C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32E7722"/>
    <w:multiLevelType w:val="hybridMultilevel"/>
    <w:tmpl w:val="378A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45636E"/>
    <w:multiLevelType w:val="hybridMultilevel"/>
    <w:tmpl w:val="A0C659EA"/>
    <w:lvl w:ilvl="0" w:tplc="1C72B3D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55C2358"/>
    <w:multiLevelType w:val="hybridMultilevel"/>
    <w:tmpl w:val="70922752"/>
    <w:lvl w:ilvl="0" w:tplc="ABCAF24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56E4C64"/>
    <w:multiLevelType w:val="multilevel"/>
    <w:tmpl w:val="DD56B4C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3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8"/>
  </w:num>
  <w:num w:numId="7">
    <w:abstractNumId w:val="20"/>
  </w:num>
  <w:num w:numId="8">
    <w:abstractNumId w:val="37"/>
  </w:num>
  <w:num w:numId="9">
    <w:abstractNumId w:val="11"/>
  </w:num>
  <w:num w:numId="10">
    <w:abstractNumId w:val="27"/>
  </w:num>
  <w:num w:numId="11">
    <w:abstractNumId w:val="17"/>
  </w:num>
  <w:num w:numId="12">
    <w:abstractNumId w:val="38"/>
  </w:num>
  <w:num w:numId="13">
    <w:abstractNumId w:val="13"/>
  </w:num>
  <w:num w:numId="14">
    <w:abstractNumId w:val="31"/>
  </w:num>
  <w:num w:numId="15">
    <w:abstractNumId w:val="8"/>
  </w:num>
  <w:num w:numId="16">
    <w:abstractNumId w:val="35"/>
  </w:num>
  <w:num w:numId="17">
    <w:abstractNumId w:val="1"/>
  </w:num>
  <w:num w:numId="18">
    <w:abstractNumId w:val="24"/>
  </w:num>
  <w:num w:numId="19">
    <w:abstractNumId w:val="9"/>
  </w:num>
  <w:num w:numId="20">
    <w:abstractNumId w:val="32"/>
  </w:num>
  <w:num w:numId="21">
    <w:abstractNumId w:val="2"/>
  </w:num>
  <w:num w:numId="22">
    <w:abstractNumId w:val="16"/>
  </w:num>
  <w:num w:numId="23">
    <w:abstractNumId w:val="12"/>
  </w:num>
  <w:num w:numId="24">
    <w:abstractNumId w:val="36"/>
  </w:num>
  <w:num w:numId="25">
    <w:abstractNumId w:val="25"/>
  </w:num>
  <w:num w:numId="26">
    <w:abstractNumId w:val="10"/>
  </w:num>
  <w:num w:numId="27">
    <w:abstractNumId w:val="19"/>
  </w:num>
  <w:num w:numId="28">
    <w:abstractNumId w:val="4"/>
  </w:num>
  <w:num w:numId="29">
    <w:abstractNumId w:val="3"/>
  </w:num>
  <w:num w:numId="30">
    <w:abstractNumId w:val="5"/>
  </w:num>
  <w:num w:numId="31">
    <w:abstractNumId w:val="26"/>
  </w:num>
  <w:num w:numId="32">
    <w:abstractNumId w:val="34"/>
  </w:num>
  <w:num w:numId="33">
    <w:abstractNumId w:val="22"/>
  </w:num>
  <w:num w:numId="34">
    <w:abstractNumId w:val="21"/>
  </w:num>
  <w:num w:numId="35">
    <w:abstractNumId w:val="23"/>
  </w:num>
  <w:num w:numId="36">
    <w:abstractNumId w:val="28"/>
  </w:num>
  <w:num w:numId="37">
    <w:abstractNumId w:val="7"/>
  </w:num>
  <w:num w:numId="38">
    <w:abstractNumId w:val="15"/>
  </w:num>
  <w:num w:numId="39">
    <w:abstractNumId w:val="14"/>
  </w:num>
  <w:num w:numId="40">
    <w:abstractNumId w:val="2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10F2C"/>
    <w:rsid w:val="00016D6F"/>
    <w:rsid w:val="00023F72"/>
    <w:rsid w:val="000420C5"/>
    <w:rsid w:val="00054C8B"/>
    <w:rsid w:val="00084CB4"/>
    <w:rsid w:val="000A0336"/>
    <w:rsid w:val="000C137F"/>
    <w:rsid w:val="000C4C79"/>
    <w:rsid w:val="000C592F"/>
    <w:rsid w:val="000D283F"/>
    <w:rsid w:val="000E02E4"/>
    <w:rsid w:val="000E7F9B"/>
    <w:rsid w:val="0010546E"/>
    <w:rsid w:val="00124256"/>
    <w:rsid w:val="00132900"/>
    <w:rsid w:val="00142902"/>
    <w:rsid w:val="00162CF8"/>
    <w:rsid w:val="00180A71"/>
    <w:rsid w:val="00180C8D"/>
    <w:rsid w:val="001F67DF"/>
    <w:rsid w:val="002003A9"/>
    <w:rsid w:val="00214EC9"/>
    <w:rsid w:val="00220B7B"/>
    <w:rsid w:val="0024577D"/>
    <w:rsid w:val="002526B6"/>
    <w:rsid w:val="002770BC"/>
    <w:rsid w:val="002846E6"/>
    <w:rsid w:val="002A15CD"/>
    <w:rsid w:val="002A6A29"/>
    <w:rsid w:val="002A6F63"/>
    <w:rsid w:val="002B27B1"/>
    <w:rsid w:val="002F4491"/>
    <w:rsid w:val="00305BF7"/>
    <w:rsid w:val="00307712"/>
    <w:rsid w:val="0036177A"/>
    <w:rsid w:val="003670A6"/>
    <w:rsid w:val="0037153B"/>
    <w:rsid w:val="00390FEC"/>
    <w:rsid w:val="00400C1C"/>
    <w:rsid w:val="00406104"/>
    <w:rsid w:val="00420DD2"/>
    <w:rsid w:val="00437927"/>
    <w:rsid w:val="00443F45"/>
    <w:rsid w:val="00447172"/>
    <w:rsid w:val="00472420"/>
    <w:rsid w:val="00473872"/>
    <w:rsid w:val="004758E4"/>
    <w:rsid w:val="00475E31"/>
    <w:rsid w:val="00497155"/>
    <w:rsid w:val="004B23E8"/>
    <w:rsid w:val="004C1AF4"/>
    <w:rsid w:val="004C71CA"/>
    <w:rsid w:val="004D247C"/>
    <w:rsid w:val="004F11F8"/>
    <w:rsid w:val="00507C4A"/>
    <w:rsid w:val="00512AF5"/>
    <w:rsid w:val="00520CCB"/>
    <w:rsid w:val="005247F3"/>
    <w:rsid w:val="00580B36"/>
    <w:rsid w:val="005929E7"/>
    <w:rsid w:val="005B48C0"/>
    <w:rsid w:val="005C5060"/>
    <w:rsid w:val="005C5DBF"/>
    <w:rsid w:val="005D2EF5"/>
    <w:rsid w:val="005D5901"/>
    <w:rsid w:val="005E7090"/>
    <w:rsid w:val="005F5C48"/>
    <w:rsid w:val="0060222C"/>
    <w:rsid w:val="006255CB"/>
    <w:rsid w:val="00633CE5"/>
    <w:rsid w:val="006C51EF"/>
    <w:rsid w:val="006E36E5"/>
    <w:rsid w:val="006F4642"/>
    <w:rsid w:val="007007DB"/>
    <w:rsid w:val="007044FD"/>
    <w:rsid w:val="00716945"/>
    <w:rsid w:val="00720249"/>
    <w:rsid w:val="007333C1"/>
    <w:rsid w:val="007361F7"/>
    <w:rsid w:val="00740487"/>
    <w:rsid w:val="007A0244"/>
    <w:rsid w:val="007A2A92"/>
    <w:rsid w:val="007A3346"/>
    <w:rsid w:val="008265C8"/>
    <w:rsid w:val="0084162F"/>
    <w:rsid w:val="00881151"/>
    <w:rsid w:val="00883098"/>
    <w:rsid w:val="008C0758"/>
    <w:rsid w:val="008C3902"/>
    <w:rsid w:val="009029E6"/>
    <w:rsid w:val="00933437"/>
    <w:rsid w:val="00954BE4"/>
    <w:rsid w:val="00971798"/>
    <w:rsid w:val="00974389"/>
    <w:rsid w:val="0097543D"/>
    <w:rsid w:val="009764A2"/>
    <w:rsid w:val="00977B03"/>
    <w:rsid w:val="009836A0"/>
    <w:rsid w:val="009935AF"/>
    <w:rsid w:val="009D51AB"/>
    <w:rsid w:val="009E7E86"/>
    <w:rsid w:val="00A03EA9"/>
    <w:rsid w:val="00A37CD2"/>
    <w:rsid w:val="00A66361"/>
    <w:rsid w:val="00A71A4E"/>
    <w:rsid w:val="00AA3F40"/>
    <w:rsid w:val="00AC730D"/>
    <w:rsid w:val="00B41BFB"/>
    <w:rsid w:val="00B70203"/>
    <w:rsid w:val="00B92465"/>
    <w:rsid w:val="00BD5263"/>
    <w:rsid w:val="00BF0B13"/>
    <w:rsid w:val="00C244AA"/>
    <w:rsid w:val="00C413ED"/>
    <w:rsid w:val="00C83D80"/>
    <w:rsid w:val="00CC033F"/>
    <w:rsid w:val="00CF4C9D"/>
    <w:rsid w:val="00CF5D4A"/>
    <w:rsid w:val="00D045F3"/>
    <w:rsid w:val="00D17244"/>
    <w:rsid w:val="00D503B6"/>
    <w:rsid w:val="00D74359"/>
    <w:rsid w:val="00D7592E"/>
    <w:rsid w:val="00D943DE"/>
    <w:rsid w:val="00DB3C11"/>
    <w:rsid w:val="00DC3086"/>
    <w:rsid w:val="00DC7C47"/>
    <w:rsid w:val="00DE3328"/>
    <w:rsid w:val="00DF363A"/>
    <w:rsid w:val="00E07DBD"/>
    <w:rsid w:val="00E13229"/>
    <w:rsid w:val="00E51113"/>
    <w:rsid w:val="00E955BD"/>
    <w:rsid w:val="00EA2E53"/>
    <w:rsid w:val="00EA535E"/>
    <w:rsid w:val="00EB05E1"/>
    <w:rsid w:val="00EC073F"/>
    <w:rsid w:val="00ED6CC5"/>
    <w:rsid w:val="00F0271D"/>
    <w:rsid w:val="00F460DB"/>
    <w:rsid w:val="00F54EDD"/>
    <w:rsid w:val="00F6286F"/>
    <w:rsid w:val="00F968B3"/>
    <w:rsid w:val="00FB39A0"/>
    <w:rsid w:val="00FB4385"/>
    <w:rsid w:val="00FC03C7"/>
    <w:rsid w:val="00FD7F64"/>
    <w:rsid w:val="00FE1DC0"/>
    <w:rsid w:val="00FF308A"/>
    <w:rsid w:val="3546A79F"/>
    <w:rsid w:val="4FE10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C5DBF"/>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5C5DB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5C5DBF"/>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5C5DBF"/>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5C5DBF"/>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5C5DBF"/>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5C5DBF"/>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5C5DBF"/>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5C5DBF"/>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5C5DBF"/>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C5DB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5C5DBF"/>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5C5DBF"/>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5C5DBF"/>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5C5DBF"/>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5C5DBF"/>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5C5DBF"/>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5C5DBF"/>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5C5DBF"/>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5C5DBF"/>
    <w:pPr>
      <w:tabs>
        <w:tab w:val="center" w:pos="4536"/>
        <w:tab w:val="right" w:pos="8306"/>
      </w:tabs>
    </w:pPr>
    <w:rPr>
      <w:sz w:val="20"/>
    </w:rPr>
  </w:style>
  <w:style w:type="character" w:customStyle="1" w:styleId="PoratDiagrama">
    <w:name w:val="Poraštė Diagrama"/>
    <w:basedOn w:val="Numatytasispastraiposriftas"/>
    <w:link w:val="Porat"/>
    <w:uiPriority w:val="99"/>
    <w:rsid w:val="005C5DBF"/>
    <w:rPr>
      <w:rFonts w:ascii="Times New Roman" w:eastAsia="Times New Roman" w:hAnsi="Times New Roman" w:cs="Times New Roman"/>
      <w:snapToGrid w:val="0"/>
      <w:sz w:val="20"/>
      <w:szCs w:val="20"/>
      <w:lang w:val="en-GB"/>
    </w:rPr>
  </w:style>
  <w:style w:type="character" w:customStyle="1" w:styleId="HeaderChar">
    <w:name w:val="Header Char"/>
    <w:rsid w:val="005C5DBF"/>
    <w:rPr>
      <w:snapToGrid w:val="0"/>
      <w:sz w:val="22"/>
      <w:lang w:val="en-GB" w:eastAsia="en-US"/>
    </w:rPr>
  </w:style>
  <w:style w:type="character" w:styleId="Puslapionumeris">
    <w:name w:val="page number"/>
    <w:rsid w:val="005C5DBF"/>
    <w:rPr>
      <w:rFonts w:cs="Times New Roman"/>
    </w:rPr>
  </w:style>
  <w:style w:type="character" w:styleId="Hipersaitas">
    <w:name w:val="Hyperlink"/>
    <w:uiPriority w:val="99"/>
    <w:rsid w:val="005C5DBF"/>
    <w:rPr>
      <w:color w:val="0000FF"/>
      <w:u w:val="single"/>
    </w:rPr>
  </w:style>
  <w:style w:type="paragraph" w:customStyle="1" w:styleId="BodytextAgency">
    <w:name w:val="Body text (Agency)"/>
    <w:basedOn w:val="prastasis"/>
    <w:link w:val="BodytextAgencyChar"/>
    <w:uiPriority w:val="99"/>
    <w:rsid w:val="005C5DBF"/>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5C5DBF"/>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C5DBF"/>
    <w:pPr>
      <w:tabs>
        <w:tab w:val="clear" w:pos="567"/>
      </w:tabs>
      <w:spacing w:line="280" w:lineRule="exact"/>
    </w:pPr>
    <w:rPr>
      <w:rFonts w:ascii="Verdana" w:hAnsi="Verdana"/>
      <w:sz w:val="18"/>
    </w:rPr>
  </w:style>
  <w:style w:type="character" w:customStyle="1" w:styleId="tw4winError">
    <w:name w:val="tw4winError"/>
    <w:uiPriority w:val="99"/>
    <w:rsid w:val="005C5DBF"/>
    <w:rPr>
      <w:rFonts w:ascii="Courier New" w:hAnsi="Courier New"/>
      <w:color w:val="00FF00"/>
      <w:sz w:val="40"/>
    </w:rPr>
  </w:style>
  <w:style w:type="character" w:customStyle="1" w:styleId="tw4winTerm">
    <w:name w:val="tw4winTerm"/>
    <w:uiPriority w:val="99"/>
    <w:rsid w:val="005C5DBF"/>
    <w:rPr>
      <w:color w:val="0000FF"/>
    </w:rPr>
  </w:style>
  <w:style w:type="character" w:customStyle="1" w:styleId="tw4winPopup">
    <w:name w:val="tw4winPopup"/>
    <w:uiPriority w:val="99"/>
    <w:rsid w:val="005C5DBF"/>
    <w:rPr>
      <w:rFonts w:ascii="Courier New" w:hAnsi="Courier New"/>
      <w:noProof/>
      <w:color w:val="008000"/>
    </w:rPr>
  </w:style>
  <w:style w:type="character" w:customStyle="1" w:styleId="tw4winJump">
    <w:name w:val="tw4winJump"/>
    <w:uiPriority w:val="99"/>
    <w:rsid w:val="005C5DBF"/>
    <w:rPr>
      <w:rFonts w:ascii="Courier New" w:hAnsi="Courier New"/>
      <w:noProof/>
      <w:color w:val="008080"/>
    </w:rPr>
  </w:style>
  <w:style w:type="character" w:customStyle="1" w:styleId="tw4winExternal">
    <w:name w:val="tw4winExternal"/>
    <w:uiPriority w:val="99"/>
    <w:rsid w:val="005C5DBF"/>
    <w:rPr>
      <w:rFonts w:ascii="Courier New" w:hAnsi="Courier New"/>
      <w:noProof/>
      <w:color w:val="808080"/>
    </w:rPr>
  </w:style>
  <w:style w:type="character" w:customStyle="1" w:styleId="tw4winInternal">
    <w:name w:val="tw4winInternal"/>
    <w:uiPriority w:val="99"/>
    <w:rsid w:val="005C5DBF"/>
    <w:rPr>
      <w:rFonts w:ascii="Courier New" w:hAnsi="Courier New"/>
      <w:noProof/>
      <w:color w:val="FF0000"/>
    </w:rPr>
  </w:style>
  <w:style w:type="character" w:customStyle="1" w:styleId="DONOTTRANSLATE">
    <w:name w:val="DO_NOT_TRANSLATE"/>
    <w:uiPriority w:val="99"/>
    <w:rsid w:val="005C5DBF"/>
    <w:rPr>
      <w:rFonts w:ascii="Courier New" w:hAnsi="Courier New"/>
      <w:noProof/>
      <w:color w:val="800000"/>
    </w:rPr>
  </w:style>
  <w:style w:type="paragraph" w:styleId="Debesliotekstas">
    <w:name w:val="Balloon Text"/>
    <w:basedOn w:val="prastasis"/>
    <w:link w:val="DebesliotekstasDiagrama"/>
    <w:uiPriority w:val="99"/>
    <w:rsid w:val="005C5DBF"/>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5C5DBF"/>
    <w:rPr>
      <w:rFonts w:ascii="Tahoma" w:eastAsia="Times New Roman" w:hAnsi="Tahoma" w:cs="Times New Roman"/>
      <w:snapToGrid w:val="0"/>
      <w:sz w:val="16"/>
      <w:szCs w:val="16"/>
      <w:lang w:val="en-GB"/>
    </w:rPr>
  </w:style>
  <w:style w:type="character" w:styleId="Komentaronuoroda">
    <w:name w:val="annotation reference"/>
    <w:uiPriority w:val="99"/>
    <w:rsid w:val="005C5DBF"/>
    <w:rPr>
      <w:sz w:val="16"/>
      <w:szCs w:val="16"/>
    </w:rPr>
  </w:style>
  <w:style w:type="paragraph" w:styleId="Komentarotekstas">
    <w:name w:val="annotation text"/>
    <w:basedOn w:val="prastasis"/>
    <w:link w:val="KomentarotekstasDiagrama"/>
    <w:uiPriority w:val="99"/>
    <w:rsid w:val="005C5DBF"/>
    <w:rPr>
      <w:sz w:val="20"/>
    </w:rPr>
  </w:style>
  <w:style w:type="character" w:customStyle="1" w:styleId="KomentarotekstasDiagrama">
    <w:name w:val="Komentaro tekstas Diagrama"/>
    <w:basedOn w:val="Numatytasispastraiposriftas"/>
    <w:link w:val="Komentarotekstas"/>
    <w:uiPriority w:val="99"/>
    <w:rsid w:val="005C5DB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C5DBF"/>
    <w:rPr>
      <w:b/>
      <w:bCs/>
    </w:rPr>
  </w:style>
  <w:style w:type="character" w:customStyle="1" w:styleId="KomentarotemaDiagrama">
    <w:name w:val="Komentaro tema Diagrama"/>
    <w:basedOn w:val="KomentarotekstasDiagrama"/>
    <w:link w:val="Komentarotema"/>
    <w:uiPriority w:val="99"/>
    <w:rsid w:val="005C5DBF"/>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C5DBF"/>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5C5DB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5C5DBF"/>
    <w:rPr>
      <w:rFonts w:ascii="Courier New" w:hAnsi="Courier New"/>
      <w:vanish/>
      <w:color w:val="800080"/>
      <w:sz w:val="24"/>
      <w:vertAlign w:val="subscript"/>
    </w:rPr>
  </w:style>
  <w:style w:type="paragraph" w:styleId="Antrats">
    <w:name w:val="header"/>
    <w:basedOn w:val="prastasis"/>
    <w:link w:val="AntratsDiagrama"/>
    <w:uiPriority w:val="99"/>
    <w:rsid w:val="005C5DBF"/>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5C5DBF"/>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5C5DBF"/>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5C5DB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C5DBF"/>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5C5DBF"/>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5C5DBF"/>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5C5DBF"/>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5C5DB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basedOn w:val="Numatytasispastraiposriftas"/>
    <w:link w:val="Pagrindiniotekstotrauka2"/>
    <w:uiPriority w:val="99"/>
    <w:rsid w:val="005C5DBF"/>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5C5DBF"/>
    <w:pPr>
      <w:tabs>
        <w:tab w:val="clear" w:pos="567"/>
      </w:tabs>
      <w:spacing w:line="240" w:lineRule="auto"/>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99"/>
    <w:rsid w:val="005C5DBF"/>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5C5DB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basedOn w:val="Numatytasispastraiposriftas"/>
    <w:link w:val="Pagrindinistekstas2"/>
    <w:uiPriority w:val="99"/>
    <w:rsid w:val="005C5DBF"/>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5C5DB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5C5DBF"/>
    <w:pPr>
      <w:tabs>
        <w:tab w:val="clear" w:pos="720"/>
        <w:tab w:val="num" w:pos="360"/>
      </w:tabs>
      <w:ind w:left="709" w:hanging="425"/>
    </w:pPr>
    <w:rPr>
      <w:sz w:val="22"/>
    </w:rPr>
  </w:style>
  <w:style w:type="paragraph" w:customStyle="1" w:styleId="AHeader3">
    <w:name w:val="AHeader 3"/>
    <w:basedOn w:val="AHeader2"/>
    <w:uiPriority w:val="99"/>
    <w:rsid w:val="005C5DBF"/>
    <w:pPr>
      <w:ind w:left="1276" w:hanging="567"/>
    </w:pPr>
  </w:style>
  <w:style w:type="paragraph" w:customStyle="1" w:styleId="AHeader2abc">
    <w:name w:val="AHeader 2 abc"/>
    <w:basedOn w:val="AHeader3"/>
    <w:uiPriority w:val="99"/>
    <w:rsid w:val="005C5DBF"/>
    <w:pPr>
      <w:jc w:val="both"/>
    </w:pPr>
    <w:rPr>
      <w:b w:val="0"/>
      <w:bCs w:val="0"/>
    </w:rPr>
  </w:style>
  <w:style w:type="paragraph" w:customStyle="1" w:styleId="AHeader3abc">
    <w:name w:val="AHeader 3 abc"/>
    <w:basedOn w:val="AHeader2abc"/>
    <w:uiPriority w:val="99"/>
    <w:rsid w:val="005C5DBF"/>
    <w:pPr>
      <w:ind w:left="1701" w:hanging="425"/>
    </w:pPr>
  </w:style>
  <w:style w:type="paragraph" w:styleId="Pagrindiniotekstotrauka3">
    <w:name w:val="Body Text Indent 3"/>
    <w:basedOn w:val="prastasis"/>
    <w:link w:val="Pagrindiniotekstotrauka3Diagrama"/>
    <w:uiPriority w:val="99"/>
    <w:rsid w:val="005C5DBF"/>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basedOn w:val="Numatytasispastraiposriftas"/>
    <w:link w:val="Pagrindiniotekstotrauka3"/>
    <w:uiPriority w:val="99"/>
    <w:rsid w:val="005C5DBF"/>
    <w:rPr>
      <w:rFonts w:ascii="Times New Roman" w:eastAsia="SimSun" w:hAnsi="Times New Roman" w:cs="Times New Roman"/>
      <w:sz w:val="20"/>
      <w:szCs w:val="21"/>
      <w:lang w:val="en-GB"/>
    </w:rPr>
  </w:style>
  <w:style w:type="character" w:styleId="Perirtashipersaitas">
    <w:name w:val="FollowedHyperlink"/>
    <w:uiPriority w:val="99"/>
    <w:rsid w:val="005C5DBF"/>
    <w:rPr>
      <w:rFonts w:cs="Times New Roman"/>
      <w:color w:val="800080"/>
      <w:u w:val="single"/>
    </w:rPr>
  </w:style>
  <w:style w:type="character" w:styleId="Grietas">
    <w:name w:val="Strong"/>
    <w:uiPriority w:val="99"/>
    <w:qFormat/>
    <w:rsid w:val="005C5DBF"/>
    <w:rPr>
      <w:rFonts w:cs="Times New Roman"/>
      <w:b/>
      <w:bCs/>
    </w:rPr>
  </w:style>
  <w:style w:type="character" w:customStyle="1" w:styleId="BodytextAgencyChar">
    <w:name w:val="Body text (Agency) Char"/>
    <w:link w:val="BodytextAgency"/>
    <w:uiPriority w:val="99"/>
    <w:locked/>
    <w:rsid w:val="005C5DBF"/>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5C5DBF"/>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C5DBF"/>
    <w:pPr>
      <w:keepNext/>
    </w:pPr>
    <w:rPr>
      <w:rFonts w:eastAsia="SimSun" w:cs="Verdana"/>
      <w:b/>
      <w:snapToGrid/>
      <w:szCs w:val="18"/>
      <w:lang w:eastAsia="en-GB"/>
    </w:rPr>
  </w:style>
  <w:style w:type="character" w:customStyle="1" w:styleId="NormalAgencyChar">
    <w:name w:val="Normal (Agency) Char"/>
    <w:link w:val="NormalAgency"/>
    <w:uiPriority w:val="99"/>
    <w:locked/>
    <w:rsid w:val="005C5DBF"/>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5C5DB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5C5DBF"/>
    <w:rPr>
      <w:rFonts w:ascii="Courier New" w:eastAsia="SimSun" w:hAnsi="Courier New" w:cs="Times New Roman"/>
      <w:sz w:val="20"/>
      <w:szCs w:val="20"/>
    </w:rPr>
  </w:style>
  <w:style w:type="paragraph" w:customStyle="1" w:styleId="Default">
    <w:name w:val="Default"/>
    <w:rsid w:val="005C5DB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5C5DBF"/>
    <w:pPr>
      <w:tabs>
        <w:tab w:val="clear" w:pos="567"/>
      </w:tabs>
      <w:spacing w:line="240" w:lineRule="auto"/>
      <w:jc w:val="center"/>
    </w:pPr>
    <w:rPr>
      <w:rFonts w:eastAsia="SimSun"/>
      <w:b/>
      <w:snapToGrid/>
      <w:sz w:val="20"/>
    </w:rPr>
  </w:style>
  <w:style w:type="character" w:customStyle="1" w:styleId="PavadinimasDiagrama">
    <w:name w:val="Pavadinimas Diagrama"/>
    <w:basedOn w:val="Numatytasispastraiposriftas"/>
    <w:link w:val="Pavadinimas"/>
    <w:uiPriority w:val="99"/>
    <w:rsid w:val="005C5DBF"/>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5C5DBF"/>
    <w:pPr>
      <w:spacing w:line="240" w:lineRule="auto"/>
    </w:pPr>
    <w:rPr>
      <w:rFonts w:eastAsia="SimSun"/>
      <w:snapToGrid/>
      <w:sz w:val="20"/>
    </w:rPr>
  </w:style>
  <w:style w:type="character" w:customStyle="1" w:styleId="DokumentoinaostekstasDiagrama">
    <w:name w:val="Dokumento išnašos tekstas Diagrama"/>
    <w:basedOn w:val="Numatytasispastraiposriftas"/>
    <w:link w:val="Dokumentoinaostekstas"/>
    <w:uiPriority w:val="99"/>
    <w:rsid w:val="005C5DBF"/>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5C5DBF"/>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5C5DBF"/>
    <w:rPr>
      <w:rFonts w:ascii="Times New Roman" w:eastAsia="SimSun" w:hAnsi="Times New Roman" w:cs="Times New Roman"/>
      <w:noProof/>
      <w:sz w:val="20"/>
      <w:szCs w:val="20"/>
      <w:lang w:val="en-GB"/>
    </w:rPr>
  </w:style>
  <w:style w:type="character" w:customStyle="1" w:styleId="CharChar12">
    <w:name w:val="Char Char12"/>
    <w:locked/>
    <w:rsid w:val="005C5DBF"/>
    <w:rPr>
      <w:snapToGrid w:val="0"/>
      <w:lang w:val="en-GB" w:eastAsia="en-US" w:bidi="ar-SA"/>
    </w:rPr>
  </w:style>
  <w:style w:type="paragraph" w:styleId="Sraopastraipa">
    <w:name w:val="List Paragraph"/>
    <w:basedOn w:val="prastasis"/>
    <w:uiPriority w:val="99"/>
    <w:qFormat/>
    <w:rsid w:val="005C5DBF"/>
    <w:pPr>
      <w:ind w:left="1296"/>
    </w:pPr>
  </w:style>
  <w:style w:type="character" w:customStyle="1" w:styleId="czeinternetowe">
    <w:name w:val="Łącze internetowe"/>
    <w:basedOn w:val="Numatytasispastraiposriftas"/>
    <w:uiPriority w:val="99"/>
    <w:unhideWhenUsed/>
    <w:rsid w:val="005C5DBF"/>
    <w:rPr>
      <w:color w:val="0563C1" w:themeColor="hyperlink"/>
      <w:u w:val="single"/>
    </w:rPr>
  </w:style>
  <w:style w:type="paragraph" w:customStyle="1" w:styleId="BodyTextAfter0">
    <w:name w:val="Body Text + After 0"/>
    <w:basedOn w:val="Pagrindinistekstas"/>
    <w:uiPriority w:val="99"/>
    <w:rsid w:val="005C5DBF"/>
    <w:rPr>
      <w:rFonts w:eastAsia="Times New Roman"/>
      <w:i w:val="0"/>
      <w:color w:val="auto"/>
      <w:sz w:val="22"/>
      <w:szCs w:val="22"/>
      <w:lang w:val="lt-LT"/>
    </w:rPr>
  </w:style>
  <w:style w:type="character" w:customStyle="1" w:styleId="st">
    <w:name w:val="st"/>
    <w:basedOn w:val="Numatytasispastraiposriftas"/>
    <w:rsid w:val="005C5DBF"/>
  </w:style>
  <w:style w:type="character" w:styleId="Emfaz">
    <w:name w:val="Emphasis"/>
    <w:basedOn w:val="Numatytasispastraiposriftas"/>
    <w:uiPriority w:val="20"/>
    <w:qFormat/>
    <w:rsid w:val="005C5DBF"/>
    <w:rPr>
      <w:i/>
      <w:iCs/>
    </w:rPr>
  </w:style>
  <w:style w:type="character" w:customStyle="1" w:styleId="hw">
    <w:name w:val="hw"/>
    <w:basedOn w:val="Numatytasispastraiposriftas"/>
    <w:rsid w:val="005C5DBF"/>
    <w:rPr>
      <w:rFonts w:ascii="Arial" w:hAnsi="Arial" w:cs="Arial" w:hint="default"/>
      <w:b/>
      <w:bCs/>
      <w:color w:val="A52A2A"/>
    </w:rPr>
  </w:style>
  <w:style w:type="paragraph" w:customStyle="1" w:styleId="p2">
    <w:name w:val="p2"/>
    <w:basedOn w:val="prastasis"/>
    <w:uiPriority w:val="99"/>
    <w:rsid w:val="005C5DBF"/>
    <w:pPr>
      <w:widowControl w:val="0"/>
      <w:tabs>
        <w:tab w:val="clear" w:pos="567"/>
        <w:tab w:val="left" w:pos="720"/>
      </w:tabs>
      <w:spacing w:line="240" w:lineRule="atLeast"/>
    </w:pPr>
    <w:rPr>
      <w:snapToGrid/>
      <w:sz w:val="24"/>
      <w:lang w:val="pl-PL" w:eastAsia="pl-PL"/>
    </w:rPr>
  </w:style>
  <w:style w:type="character" w:customStyle="1" w:styleId="s1">
    <w:name w:val="s1"/>
    <w:rsid w:val="005C5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C5DBF"/>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5C5DB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5C5DBF"/>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5C5DBF"/>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5C5DBF"/>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5C5DBF"/>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5C5DBF"/>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5C5DBF"/>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5C5DBF"/>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5C5DBF"/>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C5DB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5C5DBF"/>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5C5DBF"/>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5C5DBF"/>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5C5DBF"/>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5C5DBF"/>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5C5DBF"/>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5C5DBF"/>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5C5DBF"/>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5C5DBF"/>
    <w:pPr>
      <w:tabs>
        <w:tab w:val="center" w:pos="4536"/>
        <w:tab w:val="right" w:pos="8306"/>
      </w:tabs>
    </w:pPr>
    <w:rPr>
      <w:sz w:val="20"/>
    </w:rPr>
  </w:style>
  <w:style w:type="character" w:customStyle="1" w:styleId="PoratDiagrama">
    <w:name w:val="Poraštė Diagrama"/>
    <w:basedOn w:val="Numatytasispastraiposriftas"/>
    <w:link w:val="Porat"/>
    <w:uiPriority w:val="99"/>
    <w:rsid w:val="005C5DBF"/>
    <w:rPr>
      <w:rFonts w:ascii="Times New Roman" w:eastAsia="Times New Roman" w:hAnsi="Times New Roman" w:cs="Times New Roman"/>
      <w:snapToGrid w:val="0"/>
      <w:sz w:val="20"/>
      <w:szCs w:val="20"/>
      <w:lang w:val="en-GB"/>
    </w:rPr>
  </w:style>
  <w:style w:type="character" w:customStyle="1" w:styleId="HeaderChar">
    <w:name w:val="Header Char"/>
    <w:rsid w:val="005C5DBF"/>
    <w:rPr>
      <w:snapToGrid w:val="0"/>
      <w:sz w:val="22"/>
      <w:lang w:val="en-GB" w:eastAsia="en-US"/>
    </w:rPr>
  </w:style>
  <w:style w:type="character" w:styleId="Puslapionumeris">
    <w:name w:val="page number"/>
    <w:rsid w:val="005C5DBF"/>
    <w:rPr>
      <w:rFonts w:cs="Times New Roman"/>
    </w:rPr>
  </w:style>
  <w:style w:type="character" w:styleId="Hipersaitas">
    <w:name w:val="Hyperlink"/>
    <w:uiPriority w:val="99"/>
    <w:rsid w:val="005C5DBF"/>
    <w:rPr>
      <w:color w:val="0000FF"/>
      <w:u w:val="single"/>
    </w:rPr>
  </w:style>
  <w:style w:type="paragraph" w:customStyle="1" w:styleId="BodytextAgency">
    <w:name w:val="Body text (Agency)"/>
    <w:basedOn w:val="prastasis"/>
    <w:link w:val="BodytextAgencyChar"/>
    <w:uiPriority w:val="99"/>
    <w:rsid w:val="005C5DBF"/>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5C5DBF"/>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C5DBF"/>
    <w:pPr>
      <w:tabs>
        <w:tab w:val="clear" w:pos="567"/>
      </w:tabs>
      <w:spacing w:line="280" w:lineRule="exact"/>
    </w:pPr>
    <w:rPr>
      <w:rFonts w:ascii="Verdana" w:hAnsi="Verdana"/>
      <w:sz w:val="18"/>
    </w:rPr>
  </w:style>
  <w:style w:type="character" w:customStyle="1" w:styleId="tw4winError">
    <w:name w:val="tw4winError"/>
    <w:uiPriority w:val="99"/>
    <w:rsid w:val="005C5DBF"/>
    <w:rPr>
      <w:rFonts w:ascii="Courier New" w:hAnsi="Courier New"/>
      <w:color w:val="00FF00"/>
      <w:sz w:val="40"/>
    </w:rPr>
  </w:style>
  <w:style w:type="character" w:customStyle="1" w:styleId="tw4winTerm">
    <w:name w:val="tw4winTerm"/>
    <w:uiPriority w:val="99"/>
    <w:rsid w:val="005C5DBF"/>
    <w:rPr>
      <w:color w:val="0000FF"/>
    </w:rPr>
  </w:style>
  <w:style w:type="character" w:customStyle="1" w:styleId="tw4winPopup">
    <w:name w:val="tw4winPopup"/>
    <w:uiPriority w:val="99"/>
    <w:rsid w:val="005C5DBF"/>
    <w:rPr>
      <w:rFonts w:ascii="Courier New" w:hAnsi="Courier New"/>
      <w:noProof/>
      <w:color w:val="008000"/>
    </w:rPr>
  </w:style>
  <w:style w:type="character" w:customStyle="1" w:styleId="tw4winJump">
    <w:name w:val="tw4winJump"/>
    <w:uiPriority w:val="99"/>
    <w:rsid w:val="005C5DBF"/>
    <w:rPr>
      <w:rFonts w:ascii="Courier New" w:hAnsi="Courier New"/>
      <w:noProof/>
      <w:color w:val="008080"/>
    </w:rPr>
  </w:style>
  <w:style w:type="character" w:customStyle="1" w:styleId="tw4winExternal">
    <w:name w:val="tw4winExternal"/>
    <w:uiPriority w:val="99"/>
    <w:rsid w:val="005C5DBF"/>
    <w:rPr>
      <w:rFonts w:ascii="Courier New" w:hAnsi="Courier New"/>
      <w:noProof/>
      <w:color w:val="808080"/>
    </w:rPr>
  </w:style>
  <w:style w:type="character" w:customStyle="1" w:styleId="tw4winInternal">
    <w:name w:val="tw4winInternal"/>
    <w:uiPriority w:val="99"/>
    <w:rsid w:val="005C5DBF"/>
    <w:rPr>
      <w:rFonts w:ascii="Courier New" w:hAnsi="Courier New"/>
      <w:noProof/>
      <w:color w:val="FF0000"/>
    </w:rPr>
  </w:style>
  <w:style w:type="character" w:customStyle="1" w:styleId="DONOTTRANSLATE">
    <w:name w:val="DO_NOT_TRANSLATE"/>
    <w:uiPriority w:val="99"/>
    <w:rsid w:val="005C5DBF"/>
    <w:rPr>
      <w:rFonts w:ascii="Courier New" w:hAnsi="Courier New"/>
      <w:noProof/>
      <w:color w:val="800000"/>
    </w:rPr>
  </w:style>
  <w:style w:type="paragraph" w:styleId="Debesliotekstas">
    <w:name w:val="Balloon Text"/>
    <w:basedOn w:val="prastasis"/>
    <w:link w:val="DebesliotekstasDiagrama"/>
    <w:uiPriority w:val="99"/>
    <w:rsid w:val="005C5DBF"/>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5C5DBF"/>
    <w:rPr>
      <w:rFonts w:ascii="Tahoma" w:eastAsia="Times New Roman" w:hAnsi="Tahoma" w:cs="Times New Roman"/>
      <w:snapToGrid w:val="0"/>
      <w:sz w:val="16"/>
      <w:szCs w:val="16"/>
      <w:lang w:val="en-GB"/>
    </w:rPr>
  </w:style>
  <w:style w:type="character" w:styleId="Komentaronuoroda">
    <w:name w:val="annotation reference"/>
    <w:uiPriority w:val="99"/>
    <w:rsid w:val="005C5DBF"/>
    <w:rPr>
      <w:sz w:val="16"/>
      <w:szCs w:val="16"/>
    </w:rPr>
  </w:style>
  <w:style w:type="paragraph" w:styleId="Komentarotekstas">
    <w:name w:val="annotation text"/>
    <w:basedOn w:val="prastasis"/>
    <w:link w:val="KomentarotekstasDiagrama"/>
    <w:uiPriority w:val="99"/>
    <w:rsid w:val="005C5DBF"/>
    <w:rPr>
      <w:sz w:val="20"/>
    </w:rPr>
  </w:style>
  <w:style w:type="character" w:customStyle="1" w:styleId="KomentarotekstasDiagrama">
    <w:name w:val="Komentaro tekstas Diagrama"/>
    <w:basedOn w:val="Numatytasispastraiposriftas"/>
    <w:link w:val="Komentarotekstas"/>
    <w:uiPriority w:val="99"/>
    <w:rsid w:val="005C5DB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C5DBF"/>
    <w:rPr>
      <w:b/>
      <w:bCs/>
    </w:rPr>
  </w:style>
  <w:style w:type="character" w:customStyle="1" w:styleId="KomentarotemaDiagrama">
    <w:name w:val="Komentaro tema Diagrama"/>
    <w:basedOn w:val="KomentarotekstasDiagrama"/>
    <w:link w:val="Komentarotema"/>
    <w:uiPriority w:val="99"/>
    <w:rsid w:val="005C5DBF"/>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C5DBF"/>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5C5DB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5C5DBF"/>
    <w:rPr>
      <w:rFonts w:ascii="Courier New" w:hAnsi="Courier New"/>
      <w:vanish/>
      <w:color w:val="800080"/>
      <w:sz w:val="24"/>
      <w:vertAlign w:val="subscript"/>
    </w:rPr>
  </w:style>
  <w:style w:type="paragraph" w:styleId="Antrats">
    <w:name w:val="header"/>
    <w:basedOn w:val="prastasis"/>
    <w:link w:val="AntratsDiagrama"/>
    <w:uiPriority w:val="99"/>
    <w:rsid w:val="005C5DBF"/>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5C5DBF"/>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5C5DBF"/>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5C5DB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C5DBF"/>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5C5DBF"/>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5C5DBF"/>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5C5DBF"/>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5C5DB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basedOn w:val="Numatytasispastraiposriftas"/>
    <w:link w:val="Pagrindiniotekstotrauka2"/>
    <w:uiPriority w:val="99"/>
    <w:rsid w:val="005C5DBF"/>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5C5DBF"/>
    <w:pPr>
      <w:tabs>
        <w:tab w:val="clear" w:pos="567"/>
      </w:tabs>
      <w:spacing w:line="240" w:lineRule="auto"/>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99"/>
    <w:rsid w:val="005C5DBF"/>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5C5DB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basedOn w:val="Numatytasispastraiposriftas"/>
    <w:link w:val="Pagrindinistekstas2"/>
    <w:uiPriority w:val="99"/>
    <w:rsid w:val="005C5DBF"/>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5C5DB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5C5DBF"/>
    <w:pPr>
      <w:tabs>
        <w:tab w:val="clear" w:pos="720"/>
        <w:tab w:val="num" w:pos="360"/>
      </w:tabs>
      <w:ind w:left="709" w:hanging="425"/>
    </w:pPr>
    <w:rPr>
      <w:sz w:val="22"/>
    </w:rPr>
  </w:style>
  <w:style w:type="paragraph" w:customStyle="1" w:styleId="AHeader3">
    <w:name w:val="AHeader 3"/>
    <w:basedOn w:val="AHeader2"/>
    <w:uiPriority w:val="99"/>
    <w:rsid w:val="005C5DBF"/>
    <w:pPr>
      <w:ind w:left="1276" w:hanging="567"/>
    </w:pPr>
  </w:style>
  <w:style w:type="paragraph" w:customStyle="1" w:styleId="AHeader2abc">
    <w:name w:val="AHeader 2 abc"/>
    <w:basedOn w:val="AHeader3"/>
    <w:uiPriority w:val="99"/>
    <w:rsid w:val="005C5DBF"/>
    <w:pPr>
      <w:jc w:val="both"/>
    </w:pPr>
    <w:rPr>
      <w:b w:val="0"/>
      <w:bCs w:val="0"/>
    </w:rPr>
  </w:style>
  <w:style w:type="paragraph" w:customStyle="1" w:styleId="AHeader3abc">
    <w:name w:val="AHeader 3 abc"/>
    <w:basedOn w:val="AHeader2abc"/>
    <w:uiPriority w:val="99"/>
    <w:rsid w:val="005C5DBF"/>
    <w:pPr>
      <w:ind w:left="1701" w:hanging="425"/>
    </w:pPr>
  </w:style>
  <w:style w:type="paragraph" w:styleId="Pagrindiniotekstotrauka3">
    <w:name w:val="Body Text Indent 3"/>
    <w:basedOn w:val="prastasis"/>
    <w:link w:val="Pagrindiniotekstotrauka3Diagrama"/>
    <w:uiPriority w:val="99"/>
    <w:rsid w:val="005C5DBF"/>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basedOn w:val="Numatytasispastraiposriftas"/>
    <w:link w:val="Pagrindiniotekstotrauka3"/>
    <w:uiPriority w:val="99"/>
    <w:rsid w:val="005C5DBF"/>
    <w:rPr>
      <w:rFonts w:ascii="Times New Roman" w:eastAsia="SimSun" w:hAnsi="Times New Roman" w:cs="Times New Roman"/>
      <w:sz w:val="20"/>
      <w:szCs w:val="21"/>
      <w:lang w:val="en-GB"/>
    </w:rPr>
  </w:style>
  <w:style w:type="character" w:styleId="Perirtashipersaitas">
    <w:name w:val="FollowedHyperlink"/>
    <w:uiPriority w:val="99"/>
    <w:rsid w:val="005C5DBF"/>
    <w:rPr>
      <w:rFonts w:cs="Times New Roman"/>
      <w:color w:val="800080"/>
      <w:u w:val="single"/>
    </w:rPr>
  </w:style>
  <w:style w:type="character" w:styleId="Grietas">
    <w:name w:val="Strong"/>
    <w:uiPriority w:val="99"/>
    <w:qFormat/>
    <w:rsid w:val="005C5DBF"/>
    <w:rPr>
      <w:rFonts w:cs="Times New Roman"/>
      <w:b/>
      <w:bCs/>
    </w:rPr>
  </w:style>
  <w:style w:type="character" w:customStyle="1" w:styleId="BodytextAgencyChar">
    <w:name w:val="Body text (Agency) Char"/>
    <w:link w:val="BodytextAgency"/>
    <w:uiPriority w:val="99"/>
    <w:locked/>
    <w:rsid w:val="005C5DBF"/>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5C5DBF"/>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C5DBF"/>
    <w:pPr>
      <w:keepNext/>
    </w:pPr>
    <w:rPr>
      <w:rFonts w:eastAsia="SimSun" w:cs="Verdana"/>
      <w:b/>
      <w:snapToGrid/>
      <w:szCs w:val="18"/>
      <w:lang w:eastAsia="en-GB"/>
    </w:rPr>
  </w:style>
  <w:style w:type="character" w:customStyle="1" w:styleId="NormalAgencyChar">
    <w:name w:val="Normal (Agency) Char"/>
    <w:link w:val="NormalAgency"/>
    <w:uiPriority w:val="99"/>
    <w:locked/>
    <w:rsid w:val="005C5DBF"/>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5C5DB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5C5DBF"/>
    <w:rPr>
      <w:rFonts w:ascii="Courier New" w:eastAsia="SimSun" w:hAnsi="Courier New" w:cs="Times New Roman"/>
      <w:sz w:val="20"/>
      <w:szCs w:val="20"/>
    </w:rPr>
  </w:style>
  <w:style w:type="paragraph" w:customStyle="1" w:styleId="Default">
    <w:name w:val="Default"/>
    <w:rsid w:val="005C5DB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5C5DBF"/>
    <w:pPr>
      <w:tabs>
        <w:tab w:val="clear" w:pos="567"/>
      </w:tabs>
      <w:spacing w:line="240" w:lineRule="auto"/>
      <w:jc w:val="center"/>
    </w:pPr>
    <w:rPr>
      <w:rFonts w:eastAsia="SimSun"/>
      <w:b/>
      <w:snapToGrid/>
      <w:sz w:val="20"/>
    </w:rPr>
  </w:style>
  <w:style w:type="character" w:customStyle="1" w:styleId="PavadinimasDiagrama">
    <w:name w:val="Pavadinimas Diagrama"/>
    <w:basedOn w:val="Numatytasispastraiposriftas"/>
    <w:link w:val="Pavadinimas"/>
    <w:uiPriority w:val="99"/>
    <w:rsid w:val="005C5DBF"/>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5C5DBF"/>
    <w:pPr>
      <w:spacing w:line="240" w:lineRule="auto"/>
    </w:pPr>
    <w:rPr>
      <w:rFonts w:eastAsia="SimSun"/>
      <w:snapToGrid/>
      <w:sz w:val="20"/>
    </w:rPr>
  </w:style>
  <w:style w:type="character" w:customStyle="1" w:styleId="DokumentoinaostekstasDiagrama">
    <w:name w:val="Dokumento išnašos tekstas Diagrama"/>
    <w:basedOn w:val="Numatytasispastraiposriftas"/>
    <w:link w:val="Dokumentoinaostekstas"/>
    <w:uiPriority w:val="99"/>
    <w:rsid w:val="005C5DBF"/>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5C5DBF"/>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5C5DBF"/>
    <w:rPr>
      <w:rFonts w:ascii="Times New Roman" w:eastAsia="SimSun" w:hAnsi="Times New Roman" w:cs="Times New Roman"/>
      <w:noProof/>
      <w:sz w:val="20"/>
      <w:szCs w:val="20"/>
      <w:lang w:val="en-GB"/>
    </w:rPr>
  </w:style>
  <w:style w:type="character" w:customStyle="1" w:styleId="CharChar12">
    <w:name w:val="Char Char12"/>
    <w:locked/>
    <w:rsid w:val="005C5DBF"/>
    <w:rPr>
      <w:snapToGrid w:val="0"/>
      <w:lang w:val="en-GB" w:eastAsia="en-US" w:bidi="ar-SA"/>
    </w:rPr>
  </w:style>
  <w:style w:type="paragraph" w:styleId="Sraopastraipa">
    <w:name w:val="List Paragraph"/>
    <w:basedOn w:val="prastasis"/>
    <w:uiPriority w:val="99"/>
    <w:qFormat/>
    <w:rsid w:val="005C5DBF"/>
    <w:pPr>
      <w:ind w:left="1296"/>
    </w:pPr>
  </w:style>
  <w:style w:type="character" w:customStyle="1" w:styleId="czeinternetowe">
    <w:name w:val="Łącze internetowe"/>
    <w:basedOn w:val="Numatytasispastraiposriftas"/>
    <w:uiPriority w:val="99"/>
    <w:unhideWhenUsed/>
    <w:rsid w:val="005C5DBF"/>
    <w:rPr>
      <w:color w:val="0563C1" w:themeColor="hyperlink"/>
      <w:u w:val="single"/>
    </w:rPr>
  </w:style>
  <w:style w:type="paragraph" w:customStyle="1" w:styleId="BodyTextAfter0">
    <w:name w:val="Body Text + After 0"/>
    <w:basedOn w:val="Pagrindinistekstas"/>
    <w:uiPriority w:val="99"/>
    <w:rsid w:val="005C5DBF"/>
    <w:rPr>
      <w:rFonts w:eastAsia="Times New Roman"/>
      <w:i w:val="0"/>
      <w:color w:val="auto"/>
      <w:sz w:val="22"/>
      <w:szCs w:val="22"/>
      <w:lang w:val="lt-LT"/>
    </w:rPr>
  </w:style>
  <w:style w:type="character" w:customStyle="1" w:styleId="st">
    <w:name w:val="st"/>
    <w:basedOn w:val="Numatytasispastraiposriftas"/>
    <w:rsid w:val="005C5DBF"/>
  </w:style>
  <w:style w:type="character" w:styleId="Emfaz">
    <w:name w:val="Emphasis"/>
    <w:basedOn w:val="Numatytasispastraiposriftas"/>
    <w:uiPriority w:val="20"/>
    <w:qFormat/>
    <w:rsid w:val="005C5DBF"/>
    <w:rPr>
      <w:i/>
      <w:iCs/>
    </w:rPr>
  </w:style>
  <w:style w:type="character" w:customStyle="1" w:styleId="hw">
    <w:name w:val="hw"/>
    <w:basedOn w:val="Numatytasispastraiposriftas"/>
    <w:rsid w:val="005C5DBF"/>
    <w:rPr>
      <w:rFonts w:ascii="Arial" w:hAnsi="Arial" w:cs="Arial" w:hint="default"/>
      <w:b/>
      <w:bCs/>
      <w:color w:val="A52A2A"/>
    </w:rPr>
  </w:style>
  <w:style w:type="paragraph" w:customStyle="1" w:styleId="p2">
    <w:name w:val="p2"/>
    <w:basedOn w:val="prastasis"/>
    <w:uiPriority w:val="99"/>
    <w:rsid w:val="005C5DBF"/>
    <w:pPr>
      <w:widowControl w:val="0"/>
      <w:tabs>
        <w:tab w:val="clear" w:pos="567"/>
        <w:tab w:val="left" w:pos="720"/>
      </w:tabs>
      <w:spacing w:line="240" w:lineRule="atLeast"/>
    </w:pPr>
    <w:rPr>
      <w:snapToGrid/>
      <w:sz w:val="24"/>
      <w:lang w:val="pl-PL" w:eastAsia="pl-PL"/>
    </w:rPr>
  </w:style>
  <w:style w:type="character" w:customStyle="1" w:styleId="s1">
    <w:name w:val="s1"/>
    <w:rsid w:val="005C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40042864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vapris.vvkt.lt/vvkt-web/public/nr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8F897DD2BBA40B02ABBBE445C2093" ma:contentTypeVersion="4" ma:contentTypeDescription="Create a new document." ma:contentTypeScope="" ma:versionID="9ef88c02c76a7bfe1227e92aa188e054">
  <xsd:schema xmlns:xsd="http://www.w3.org/2001/XMLSchema" xmlns:xs="http://www.w3.org/2001/XMLSchema" xmlns:p="http://schemas.microsoft.com/office/2006/metadata/properties" xmlns:ns2="71307650-4fae-4aee-9c63-cdfb51411a83" targetNamespace="http://schemas.microsoft.com/office/2006/metadata/properties" ma:root="true" ma:fieldsID="3c8248cfaf298bbcf2cfbed6900dd14b" ns2:_="">
    <xsd:import namespace="71307650-4fae-4aee-9c63-cdfb51411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07650-4fae-4aee-9c63-cdfb51411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431F0-5079-4915-8EF6-FC819E325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07650-4fae-4aee-9c63-cdfb51411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73C48-C2DD-438F-83F2-C1552634BBCD}">
  <ds:schemaRefs>
    <ds:schemaRef ds:uri="http://schemas.openxmlformats.org/package/2006/metadata/core-properties"/>
    <ds:schemaRef ds:uri="http://www.w3.org/XML/1998/namespace"/>
    <ds:schemaRef ds:uri="71307650-4fae-4aee-9c63-cdfb51411a83"/>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C1AA14F-53E5-4F0C-9373-215039A8E8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13955</Words>
  <Characters>7955</Characters>
  <Application>Microsoft Office Word</Application>
  <DocSecurity>0</DocSecurity>
  <Lines>66</Lines>
  <Paragraphs>43</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Lakštauskienė</dc:creator>
  <cp:lastModifiedBy>Birute</cp:lastModifiedBy>
  <cp:revision>2</cp:revision>
  <dcterms:created xsi:type="dcterms:W3CDTF">2022-03-08T06:12:00Z</dcterms:created>
  <dcterms:modified xsi:type="dcterms:W3CDTF">2022-03-08T06:12:00Z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0x0101007608F897DD2BBA40B02ABBBE445C2093</vt:lpwstr>
  </property>
</Properties>
</file>