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71" w:rsidRPr="001E6F82" w:rsidRDefault="006F2871" w:rsidP="006F2871">
      <w:pPr>
        <w:ind w:left="567"/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HOMEOPATINIO VAISTINIO PREPARATO, REGISTRUOJAMO PAGAL SUPAPRASTINTĄ HOMEOPATINIŲ VAISTINIŲ PREPARATŲ REGISTRAVIMO PROCEDŪRĄ, PAKUOTĖS LAPELIS</w:t>
      </w:r>
    </w:p>
    <w:p w:rsidR="006F2871" w:rsidRPr="00A43D3C" w:rsidRDefault="006F2871" w:rsidP="006F2871">
      <w:pPr>
        <w:ind w:left="567" w:hanging="567"/>
        <w:rPr>
          <w:sz w:val="16"/>
          <w:szCs w:val="16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rPr>
          <w:sz w:val="22"/>
          <w:szCs w:val="22"/>
        </w:rPr>
      </w:pPr>
      <w:proofErr w:type="spellStart"/>
      <w:r w:rsidRPr="001E6F82">
        <w:rPr>
          <w:sz w:val="22"/>
          <w:szCs w:val="22"/>
        </w:rPr>
        <w:t>Mucosa</w:t>
      </w:r>
      <w:proofErr w:type="spellEnd"/>
      <w:r w:rsidRPr="001E6F82">
        <w:rPr>
          <w:sz w:val="22"/>
          <w:szCs w:val="22"/>
        </w:rPr>
        <w:t xml:space="preserve"> </w:t>
      </w:r>
      <w:proofErr w:type="spellStart"/>
      <w:r w:rsidRPr="001E6F82">
        <w:rPr>
          <w:sz w:val="22"/>
          <w:szCs w:val="22"/>
        </w:rPr>
        <w:t>compositum</w:t>
      </w:r>
      <w:proofErr w:type="spellEnd"/>
      <w:r w:rsidRPr="001E6F82">
        <w:rPr>
          <w:sz w:val="22"/>
          <w:szCs w:val="22"/>
        </w:rPr>
        <w:t xml:space="preserve"> tabletės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ŽALIAVOS (-Ų) MOKSLINIS PAVADINIMAS IR</w:t>
      </w:r>
      <w:r w:rsidRPr="001E6F82" w:rsidDel="00997DC8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POTENCIJA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rPr>
          <w:b/>
          <w:sz w:val="22"/>
          <w:szCs w:val="22"/>
          <w:lang w:eastAsia="de-DE"/>
        </w:rPr>
      </w:pPr>
      <w:r w:rsidRPr="001E6F82">
        <w:rPr>
          <w:b/>
          <w:sz w:val="22"/>
          <w:szCs w:val="22"/>
          <w:lang w:eastAsia="de-DE"/>
        </w:rPr>
        <w:t>Sudėtis</w:t>
      </w:r>
    </w:p>
    <w:p w:rsidR="006F2871" w:rsidRDefault="006F2871" w:rsidP="006F2871">
      <w:pPr>
        <w:rPr>
          <w:sz w:val="22"/>
          <w:szCs w:val="22"/>
          <w:lang w:eastAsia="de-DE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</w:p>
    <w:p w:rsidR="006F2871" w:rsidRDefault="006F2871" w:rsidP="006F2871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Argentum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nitricum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:rsidR="006F2871" w:rsidRDefault="006F2871" w:rsidP="006F2871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Atropa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bella-donna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Ceanothus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americanus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>D4</w:t>
      </w:r>
      <w:r>
        <w:rPr>
          <w:snapToGrid w:val="0"/>
          <w:sz w:val="22"/>
          <w:szCs w:val="22"/>
        </w:rPr>
        <w:t xml:space="preserve">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Hydrastis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canadensis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Kalium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bichromicum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>D8</w:t>
      </w:r>
      <w:r>
        <w:rPr>
          <w:snapToGrid w:val="0"/>
          <w:sz w:val="22"/>
          <w:szCs w:val="22"/>
        </w:rPr>
        <w:t xml:space="preserve">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Kreosotum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D12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Lachesis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D10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Mandragora e </w:t>
      </w:r>
      <w:proofErr w:type="spellStart"/>
      <w:r w:rsidRPr="001E6F82">
        <w:rPr>
          <w:snapToGrid w:val="0"/>
          <w:sz w:val="22"/>
          <w:szCs w:val="22"/>
        </w:rPr>
        <w:t>radice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siccata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 w:rsidR="00173AC6"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Marsdenia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cundurango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Momordica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balsamina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coli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ductus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choledochi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duodeni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ilei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D8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jejuni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:rsidR="006F2871" w:rsidRPr="001E6F82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nasalis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oculi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D8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oesophagi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D8</w:t>
      </w:r>
    </w:p>
    <w:p w:rsidR="006F2871" w:rsidRPr="001E6F82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oris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pulmonis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pylori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D8 </w:t>
      </w:r>
    </w:p>
    <w:p w:rsidR="006F2871" w:rsidRPr="001E6F82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recti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vesicae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felleae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="00173AC6"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Mucosa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vesicae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urinariae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Oxalis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acetosella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Pankreas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Phosphorus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Psychotria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ipecacuanha</w:t>
      </w:r>
      <w:proofErr w:type="spellEnd"/>
      <w:r w:rsidRPr="001E6F82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</w:r>
      <w:r w:rsidR="00173AC6"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Pulsatilla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pratensis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Semecarpus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anacardium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="00173AC6"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Strychnos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nux-vomica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D13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Sulfur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Ventriculus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suis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:rsidR="006F2871" w:rsidRDefault="006F2871" w:rsidP="006F2871"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proofErr w:type="spellStart"/>
      <w:r w:rsidRPr="001E6F82">
        <w:rPr>
          <w:snapToGrid w:val="0"/>
          <w:sz w:val="22"/>
          <w:szCs w:val="22"/>
        </w:rPr>
        <w:t>Veratrum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proofErr w:type="spellStart"/>
      <w:r w:rsidRPr="001E6F82">
        <w:rPr>
          <w:snapToGrid w:val="0"/>
          <w:sz w:val="22"/>
          <w:szCs w:val="22"/>
        </w:rPr>
        <w:t>album</w:t>
      </w:r>
      <w:proofErr w:type="spellEnd"/>
      <w:r w:rsidRPr="001E6F8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D6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 xml:space="preserve">Pagalbinės medžiagos: laktozė </w:t>
      </w:r>
      <w:proofErr w:type="spellStart"/>
      <w:r w:rsidRPr="001E6F82">
        <w:rPr>
          <w:sz w:val="22"/>
          <w:szCs w:val="22"/>
        </w:rPr>
        <w:t>monohidratas</w:t>
      </w:r>
      <w:proofErr w:type="spellEnd"/>
      <w:r w:rsidRPr="001E6F82">
        <w:rPr>
          <w:sz w:val="22"/>
          <w:szCs w:val="22"/>
        </w:rPr>
        <w:t xml:space="preserve">, magnio </w:t>
      </w:r>
      <w:proofErr w:type="spellStart"/>
      <w:r w:rsidRPr="001E6F82">
        <w:rPr>
          <w:sz w:val="22"/>
          <w:szCs w:val="22"/>
        </w:rPr>
        <w:t>stearatas</w:t>
      </w:r>
      <w:proofErr w:type="spellEnd"/>
      <w:r w:rsidRPr="001E6F82">
        <w:rPr>
          <w:sz w:val="22"/>
          <w:szCs w:val="22"/>
        </w:rPr>
        <w:t>.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Style w:val="Pagrindinistekstas"/>
        <w:spacing w:after="0"/>
        <w:rPr>
          <w:b/>
          <w:bCs/>
          <w:color w:val="000000"/>
          <w:sz w:val="22"/>
          <w:szCs w:val="22"/>
          <w:lang w:val="lt-LT"/>
        </w:rPr>
      </w:pPr>
      <w:proofErr w:type="spellStart"/>
      <w:r w:rsidRPr="001E6F82">
        <w:rPr>
          <w:b/>
          <w:sz w:val="22"/>
          <w:szCs w:val="22"/>
          <w:lang w:val="lt-LT"/>
        </w:rPr>
        <w:t>Mucosa</w:t>
      </w:r>
      <w:proofErr w:type="spellEnd"/>
      <w:r w:rsidRPr="001E6F82">
        <w:rPr>
          <w:b/>
          <w:sz w:val="22"/>
          <w:szCs w:val="22"/>
          <w:lang w:val="lt-LT"/>
        </w:rPr>
        <w:t xml:space="preserve"> </w:t>
      </w:r>
      <w:proofErr w:type="spellStart"/>
      <w:r w:rsidRPr="001E6F82">
        <w:rPr>
          <w:b/>
          <w:sz w:val="22"/>
          <w:szCs w:val="22"/>
          <w:lang w:val="lt-LT"/>
        </w:rPr>
        <w:t>compositum</w:t>
      </w:r>
      <w:proofErr w:type="spellEnd"/>
      <w:r w:rsidRPr="001E6F82">
        <w:rPr>
          <w:b/>
          <w:sz w:val="22"/>
          <w:szCs w:val="22"/>
          <w:lang w:val="lt-LT"/>
        </w:rPr>
        <w:t xml:space="preserve"> </w:t>
      </w:r>
      <w:r w:rsidRPr="001E6F82">
        <w:rPr>
          <w:b/>
          <w:bCs/>
          <w:color w:val="000000"/>
          <w:sz w:val="22"/>
          <w:szCs w:val="22"/>
          <w:lang w:val="lt-LT"/>
        </w:rPr>
        <w:t>išvaizda ir kiekis pakuotėje</w:t>
      </w:r>
    </w:p>
    <w:p w:rsidR="006F2871" w:rsidRPr="001E6F82" w:rsidRDefault="006F2871" w:rsidP="006F2871">
      <w:pPr>
        <w:pStyle w:val="Antrat5"/>
        <w:ind w:left="0"/>
        <w:rPr>
          <w:i w:val="0"/>
          <w:szCs w:val="22"/>
        </w:rPr>
      </w:pPr>
      <w:proofErr w:type="spellStart"/>
      <w:r w:rsidRPr="001E6F82">
        <w:rPr>
          <w:i w:val="0"/>
          <w:szCs w:val="22"/>
        </w:rPr>
        <w:t>Mucosa</w:t>
      </w:r>
      <w:proofErr w:type="spellEnd"/>
      <w:r w:rsidRPr="001E6F82">
        <w:rPr>
          <w:i w:val="0"/>
          <w:szCs w:val="22"/>
        </w:rPr>
        <w:t xml:space="preserve"> </w:t>
      </w:r>
      <w:proofErr w:type="spellStart"/>
      <w:r w:rsidRPr="001E6F82">
        <w:rPr>
          <w:i w:val="0"/>
          <w:szCs w:val="22"/>
        </w:rPr>
        <w:t>compositum</w:t>
      </w:r>
      <w:proofErr w:type="spellEnd"/>
      <w:r w:rsidRPr="001E6F82">
        <w:rPr>
          <w:i w:val="0"/>
          <w:szCs w:val="22"/>
        </w:rPr>
        <w:t xml:space="preserve"> tabletės yra nuo baltos iki gelsvai baltos spalvos, apvalios, plokščios, su nusklembtomis briaunomis. </w:t>
      </w:r>
    </w:p>
    <w:p w:rsidR="006F2871" w:rsidRPr="001E6F82" w:rsidRDefault="006F2871" w:rsidP="006F2871">
      <w:pPr>
        <w:pStyle w:val="Antrat5"/>
        <w:ind w:left="0"/>
        <w:rPr>
          <w:i w:val="0"/>
          <w:szCs w:val="22"/>
        </w:rPr>
      </w:pPr>
      <w:r w:rsidRPr="001E6F82">
        <w:rPr>
          <w:i w:val="0"/>
          <w:szCs w:val="22"/>
        </w:rPr>
        <w:t xml:space="preserve">Tabletės tiekiamos </w:t>
      </w:r>
      <w:proofErr w:type="spellStart"/>
      <w:r w:rsidRPr="001E6F82">
        <w:rPr>
          <w:i w:val="0"/>
          <w:szCs w:val="22"/>
        </w:rPr>
        <w:t>polipropileninėmis</w:t>
      </w:r>
      <w:proofErr w:type="spellEnd"/>
      <w:r w:rsidRPr="001E6F82">
        <w:rPr>
          <w:i w:val="0"/>
          <w:szCs w:val="22"/>
        </w:rPr>
        <w:t xml:space="preserve"> </w:t>
      </w:r>
      <w:r>
        <w:rPr>
          <w:i w:val="0"/>
          <w:szCs w:val="22"/>
        </w:rPr>
        <w:t xml:space="preserve">tablečių </w:t>
      </w:r>
      <w:proofErr w:type="spellStart"/>
      <w:r w:rsidRPr="001E6F82">
        <w:rPr>
          <w:i w:val="0"/>
          <w:szCs w:val="22"/>
        </w:rPr>
        <w:t>talpyklėmis</w:t>
      </w:r>
      <w:proofErr w:type="spellEnd"/>
      <w:r w:rsidRPr="001E6F82">
        <w:rPr>
          <w:i w:val="0"/>
          <w:szCs w:val="22"/>
        </w:rPr>
        <w:t>, kurios yra kartoninėse dėžutėse.</w:t>
      </w:r>
      <w:r w:rsidRPr="001E6F82">
        <w:rPr>
          <w:szCs w:val="22"/>
        </w:rPr>
        <w:t xml:space="preserve"> </w:t>
      </w:r>
      <w:r w:rsidRPr="001E6F82">
        <w:rPr>
          <w:i w:val="0"/>
          <w:szCs w:val="22"/>
        </w:rPr>
        <w:t>Pakuotėje yra 50 tablečių.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Default="006F2871" w:rsidP="006F2871">
      <w:pPr>
        <w:ind w:left="567" w:hanging="567"/>
        <w:rPr>
          <w:b/>
          <w:color w:val="000000"/>
          <w:sz w:val="22"/>
          <w:szCs w:val="22"/>
        </w:rPr>
      </w:pPr>
      <w:r w:rsidRPr="001E6F82">
        <w:rPr>
          <w:b/>
          <w:color w:val="000000"/>
          <w:sz w:val="22"/>
          <w:szCs w:val="22"/>
        </w:rPr>
        <w:t>Vartojimo būdas</w:t>
      </w:r>
    </w:p>
    <w:p w:rsidR="006F2871" w:rsidRPr="001E6F82" w:rsidRDefault="006F2871" w:rsidP="006F2871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</w:p>
    <w:p w:rsidR="006F2871" w:rsidRPr="001E6F82" w:rsidRDefault="006F2871" w:rsidP="006F2871">
      <w:pPr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Vartojimo metodas</w:t>
      </w:r>
    </w:p>
    <w:p w:rsidR="006F2871" w:rsidRPr="001E6F82" w:rsidRDefault="006F2871" w:rsidP="006F2871">
      <w:pPr>
        <w:rPr>
          <w:color w:val="0000FF"/>
          <w:sz w:val="22"/>
          <w:szCs w:val="22"/>
        </w:rPr>
      </w:pPr>
      <w:r w:rsidRPr="001E6F82">
        <w:rPr>
          <w:sz w:val="22"/>
          <w:szCs w:val="22"/>
        </w:rPr>
        <w:t xml:space="preserve">Geriausia tabletę ištirpinti burnoje, po to nuryti. </w:t>
      </w:r>
      <w:r w:rsidRPr="00E13DD4">
        <w:rPr>
          <w:sz w:val="22"/>
          <w:szCs w:val="22"/>
        </w:rPr>
        <w:t xml:space="preserve">Šį </w:t>
      </w:r>
      <w:r>
        <w:rPr>
          <w:sz w:val="22"/>
          <w:szCs w:val="22"/>
        </w:rPr>
        <w:t xml:space="preserve">homeopatinį </w:t>
      </w:r>
      <w:r w:rsidRPr="00E13DD4">
        <w:rPr>
          <w:sz w:val="22"/>
          <w:szCs w:val="22"/>
        </w:rPr>
        <w:t xml:space="preserve">vaistą </w:t>
      </w:r>
      <w:r w:rsidRPr="00E13DD4">
        <w:rPr>
          <w:color w:val="000000"/>
          <w:sz w:val="22"/>
          <w:szCs w:val="22"/>
        </w:rPr>
        <w:t xml:space="preserve">reikia </w:t>
      </w:r>
      <w:r w:rsidRPr="00E13DD4">
        <w:rPr>
          <w:sz w:val="22"/>
          <w:szCs w:val="22"/>
        </w:rPr>
        <w:t>vartoti ne valgio metu.</w:t>
      </w:r>
      <w:r w:rsidRPr="001E6F82">
        <w:rPr>
          <w:color w:val="0000FF"/>
          <w:sz w:val="22"/>
          <w:szCs w:val="22"/>
        </w:rPr>
        <w:t xml:space="preserve"> </w:t>
      </w:r>
    </w:p>
    <w:p w:rsidR="006F2871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>KITAS (-I) SPECIALUS (-ŪS)</w:t>
      </w:r>
      <w:r w:rsidRPr="001E6F82">
        <w:rPr>
          <w:b/>
          <w:caps/>
          <w:sz w:val="22"/>
          <w:szCs w:val="22"/>
        </w:rPr>
        <w:t xml:space="preserve"> įspėjim</w:t>
      </w:r>
      <w:r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rPr>
          <w:b/>
          <w:bCs/>
          <w:color w:val="000000"/>
          <w:sz w:val="22"/>
          <w:szCs w:val="22"/>
        </w:rPr>
      </w:pPr>
      <w:proofErr w:type="spellStart"/>
      <w:r w:rsidRPr="001E6F82">
        <w:rPr>
          <w:b/>
          <w:sz w:val="22"/>
          <w:szCs w:val="22"/>
        </w:rPr>
        <w:t>Mucosa</w:t>
      </w:r>
      <w:proofErr w:type="spellEnd"/>
      <w:r w:rsidRPr="001E6F82">
        <w:rPr>
          <w:b/>
          <w:sz w:val="22"/>
          <w:szCs w:val="22"/>
        </w:rPr>
        <w:t xml:space="preserve"> </w:t>
      </w:r>
      <w:proofErr w:type="spellStart"/>
      <w:r w:rsidRPr="001E6F82">
        <w:rPr>
          <w:b/>
          <w:sz w:val="22"/>
          <w:szCs w:val="22"/>
        </w:rPr>
        <w:t>compositum</w:t>
      </w:r>
      <w:proofErr w:type="spellEnd"/>
      <w:r w:rsidRPr="001E6F82">
        <w:rPr>
          <w:b/>
          <w:bCs/>
          <w:color w:val="000000"/>
          <w:sz w:val="22"/>
          <w:szCs w:val="22"/>
        </w:rPr>
        <w:t xml:space="preserve"> vartoti </w:t>
      </w:r>
      <w:r w:rsidRPr="006262B9">
        <w:rPr>
          <w:b/>
          <w:bCs/>
          <w:color w:val="000000"/>
          <w:sz w:val="22"/>
          <w:szCs w:val="22"/>
        </w:rPr>
        <w:t>draudžiama</w:t>
      </w:r>
    </w:p>
    <w:p w:rsidR="006F2871" w:rsidRPr="001E6F82" w:rsidRDefault="006F2871" w:rsidP="006F28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</w:t>
      </w:r>
      <w:r w:rsidRPr="001E6F82">
        <w:rPr>
          <w:color w:val="000000"/>
          <w:sz w:val="22"/>
          <w:szCs w:val="22"/>
        </w:rPr>
        <w:t>eigu yra alergija veikliosioms medžiagoms</w:t>
      </w:r>
      <w:r w:rsidRPr="001E6F82">
        <w:rPr>
          <w:sz w:val="22"/>
          <w:szCs w:val="22"/>
        </w:rPr>
        <w:t xml:space="preserve"> arb</w:t>
      </w:r>
      <w:r w:rsidRPr="001E6F82">
        <w:rPr>
          <w:color w:val="000000"/>
          <w:sz w:val="22"/>
          <w:szCs w:val="22"/>
        </w:rPr>
        <w:t xml:space="preserve">a bet kuriai pagalbinei šio </w:t>
      </w:r>
      <w:r>
        <w:rPr>
          <w:color w:val="000000"/>
          <w:sz w:val="22"/>
          <w:szCs w:val="22"/>
        </w:rPr>
        <w:t xml:space="preserve">homeopatinio </w:t>
      </w:r>
      <w:r w:rsidRPr="001E6F82">
        <w:rPr>
          <w:color w:val="000000"/>
          <w:sz w:val="22"/>
          <w:szCs w:val="22"/>
        </w:rPr>
        <w:t>vaisto medžiagai.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1E6F82">
        <w:rPr>
          <w:sz w:val="22"/>
          <w:szCs w:val="22"/>
        </w:rPr>
        <w:t>Nėštumas ir žindymo laikotarpis</w:t>
      </w:r>
    </w:p>
    <w:p w:rsidR="006F2871" w:rsidRPr="001E6F82" w:rsidRDefault="006F2871" w:rsidP="006F2871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1E6F82">
        <w:rPr>
          <w:color w:val="000000"/>
          <w:sz w:val="22"/>
          <w:szCs w:val="22"/>
          <w:lang w:val="lt-LT"/>
        </w:rPr>
        <w:t xml:space="preserve">Kad šiame </w:t>
      </w:r>
      <w:r>
        <w:rPr>
          <w:color w:val="000000"/>
          <w:sz w:val="22"/>
          <w:szCs w:val="22"/>
          <w:lang w:val="lt-LT"/>
        </w:rPr>
        <w:t xml:space="preserve">homeopatiniame </w:t>
      </w:r>
      <w:r w:rsidRPr="001E6F82">
        <w:rPr>
          <w:color w:val="000000"/>
          <w:sz w:val="22"/>
          <w:szCs w:val="22"/>
          <w:lang w:val="lt-LT"/>
        </w:rPr>
        <w:t>vaiste</w:t>
      </w:r>
      <w:r w:rsidRPr="001E6F82">
        <w:rPr>
          <w:color w:val="0000FF"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esantys veikliųjų medžiagų homeopatiniai skiediniai</w:t>
      </w:r>
      <w:r w:rsidRPr="001E6F82">
        <w:rPr>
          <w:sz w:val="22"/>
          <w:szCs w:val="22"/>
          <w:lang w:val="lt-LT"/>
        </w:rPr>
        <w:t xml:space="preserve"> darytų toksinį poveikį nėštumui ir žindymui, nežinoma.</w:t>
      </w:r>
    </w:p>
    <w:p w:rsidR="006F2871" w:rsidRPr="001E6F82" w:rsidRDefault="006F2871" w:rsidP="006F2871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1E6F82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>
        <w:rPr>
          <w:noProof/>
          <w:sz w:val="22"/>
          <w:szCs w:val="22"/>
          <w:lang w:val="lt-LT"/>
        </w:rPr>
        <w:t xml:space="preserve">homeopatinį </w:t>
      </w:r>
      <w:r w:rsidRPr="001E6F82">
        <w:rPr>
          <w:noProof/>
          <w:sz w:val="22"/>
          <w:szCs w:val="22"/>
          <w:lang w:val="lt-LT"/>
        </w:rPr>
        <w:t>vaistą, pasitarkite su gydytoju arba vaistininku.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rPr>
          <w:b/>
          <w:sz w:val="22"/>
          <w:szCs w:val="22"/>
        </w:rPr>
      </w:pPr>
      <w:proofErr w:type="spellStart"/>
      <w:r w:rsidRPr="001E6F82">
        <w:rPr>
          <w:b/>
          <w:sz w:val="22"/>
          <w:szCs w:val="22"/>
        </w:rPr>
        <w:t>Mucosa</w:t>
      </w:r>
      <w:proofErr w:type="spellEnd"/>
      <w:r w:rsidRPr="001E6F82">
        <w:rPr>
          <w:b/>
          <w:sz w:val="22"/>
          <w:szCs w:val="22"/>
        </w:rPr>
        <w:t xml:space="preserve"> </w:t>
      </w:r>
      <w:proofErr w:type="spellStart"/>
      <w:r w:rsidRPr="001E6F82">
        <w:rPr>
          <w:b/>
          <w:sz w:val="22"/>
          <w:szCs w:val="22"/>
        </w:rPr>
        <w:t>compositum</w:t>
      </w:r>
      <w:proofErr w:type="spellEnd"/>
      <w:r w:rsidRPr="001E6F82">
        <w:rPr>
          <w:b/>
          <w:bCs/>
          <w:iCs/>
          <w:color w:val="0000FF"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sudėtyje yra laktozės</w:t>
      </w:r>
    </w:p>
    <w:p w:rsidR="006F2871" w:rsidRPr="001E6F82" w:rsidRDefault="006F2871" w:rsidP="006F2871">
      <w:pPr>
        <w:rPr>
          <w:sz w:val="22"/>
          <w:szCs w:val="22"/>
        </w:rPr>
      </w:pPr>
      <w:r w:rsidRPr="001E6F82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6F2871" w:rsidRPr="001E6F82" w:rsidRDefault="006F2871" w:rsidP="006F2871">
      <w:pPr>
        <w:rPr>
          <w:sz w:val="22"/>
          <w:szCs w:val="22"/>
        </w:rPr>
      </w:pPr>
    </w:p>
    <w:p w:rsidR="006F2871" w:rsidRPr="001E6F82" w:rsidRDefault="006F2871" w:rsidP="006F2871">
      <w:pPr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Galimas šalutinis poveikis</w:t>
      </w:r>
    </w:p>
    <w:p w:rsidR="006F2871" w:rsidRPr="001E6F82" w:rsidRDefault="006F2871" w:rsidP="006F2871">
      <w:pPr>
        <w:rPr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Šis </w:t>
      </w:r>
      <w:r>
        <w:rPr>
          <w:color w:val="000000"/>
          <w:sz w:val="22"/>
          <w:szCs w:val="22"/>
        </w:rPr>
        <w:t xml:space="preserve">homeopatinis </w:t>
      </w:r>
      <w:r w:rsidRPr="001E6F82">
        <w:rPr>
          <w:color w:val="000000"/>
          <w:sz w:val="22"/>
          <w:szCs w:val="22"/>
        </w:rPr>
        <w:t>vaistas,</w:t>
      </w:r>
      <w:r w:rsidRPr="001E6F82">
        <w:rPr>
          <w:sz w:val="22"/>
          <w:szCs w:val="22"/>
        </w:rPr>
        <w:t xml:space="preserve"> kaip ir visi kiti, gali sukelti šalutinį poveikį, nors jis pasireiškia ne visiems žmonėms. 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rPr>
          <w:b/>
          <w:sz w:val="22"/>
          <w:szCs w:val="22"/>
        </w:rPr>
      </w:pPr>
      <w:r w:rsidRPr="001E6F82">
        <w:rPr>
          <w:b/>
          <w:noProof/>
          <w:sz w:val="22"/>
          <w:szCs w:val="22"/>
        </w:rPr>
        <w:t>Pranešimas apie šalutinį poveikį</w:t>
      </w:r>
    </w:p>
    <w:p w:rsidR="006F2871" w:rsidRPr="001E6F82" w:rsidRDefault="006F2871" w:rsidP="006F2871">
      <w:pPr>
        <w:ind w:right="-449"/>
        <w:rPr>
          <w:noProof/>
          <w:sz w:val="22"/>
          <w:szCs w:val="22"/>
        </w:rPr>
      </w:pPr>
      <w:r w:rsidRPr="001E6F82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6F2871" w:rsidRPr="001E6F82" w:rsidDel="00D161C5" w:rsidRDefault="006F2871" w:rsidP="006F2871">
      <w:pPr>
        <w:ind w:right="-449"/>
        <w:rPr>
          <w:sz w:val="22"/>
          <w:szCs w:val="22"/>
        </w:rPr>
      </w:pPr>
      <w:r w:rsidRPr="001E6F82">
        <w:rPr>
          <w:noProof/>
          <w:sz w:val="22"/>
          <w:szCs w:val="22"/>
        </w:rPr>
        <w:t>vaistininkui</w:t>
      </w:r>
      <w:r w:rsidRPr="001E6F82">
        <w:rPr>
          <w:sz w:val="22"/>
          <w:szCs w:val="22"/>
        </w:rPr>
        <w:t>.</w:t>
      </w:r>
      <w:r w:rsidRPr="001E6F82">
        <w:rPr>
          <w:noProof/>
          <w:sz w:val="22"/>
          <w:szCs w:val="22"/>
        </w:rPr>
        <w:t xml:space="preserve">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4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5" w:history="1">
        <w:r w:rsidRPr="00E81A11">
          <w:rPr>
            <w:rStyle w:val="Hipersaitas"/>
            <w:snapToGrid w:val="0"/>
            <w:sz w:val="22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6" w:history="1">
        <w:r w:rsidRPr="00E81A11">
          <w:rPr>
            <w:rStyle w:val="Hipersaitas"/>
            <w:snapToGrid w:val="0"/>
            <w:sz w:val="22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6F2871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ind w:left="567" w:hanging="567"/>
        <w:rPr>
          <w:sz w:val="22"/>
          <w:szCs w:val="22"/>
        </w:rPr>
      </w:pPr>
    </w:p>
    <w:p w:rsidR="00783904" w:rsidRPr="001E6F82" w:rsidRDefault="00783904" w:rsidP="006F2871">
      <w:pPr>
        <w:ind w:left="567" w:hanging="567"/>
        <w:rPr>
          <w:sz w:val="22"/>
          <w:szCs w:val="22"/>
        </w:rPr>
      </w:pPr>
      <w:bookmarkStart w:id="0" w:name="_GoBack"/>
      <w:bookmarkEnd w:id="0"/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:rsidR="006F2871" w:rsidRPr="0047109E" w:rsidRDefault="006F2871" w:rsidP="006F2871">
      <w:pPr>
        <w:ind w:left="567" w:hanging="567"/>
        <w:rPr>
          <w:sz w:val="22"/>
          <w:szCs w:val="22"/>
        </w:rPr>
      </w:pPr>
    </w:p>
    <w:p w:rsidR="006F2871" w:rsidRPr="0047109E" w:rsidRDefault="006F2871" w:rsidP="006F2871">
      <w:pPr>
        <w:pStyle w:val="BTEMEASMCA"/>
        <w:rPr>
          <w:lang w:val="lt-LT"/>
        </w:rPr>
      </w:pPr>
      <w:r w:rsidRPr="0047109E">
        <w:rPr>
          <w:lang w:val="lt-LT"/>
        </w:rPr>
        <w:t xml:space="preserve">Ant dėžutės ir tablečių </w:t>
      </w:r>
      <w:proofErr w:type="spellStart"/>
      <w:r w:rsidRPr="0047109E">
        <w:rPr>
          <w:lang w:val="lt-LT"/>
        </w:rPr>
        <w:t>talpyklės</w:t>
      </w:r>
      <w:proofErr w:type="spellEnd"/>
      <w:r w:rsidRPr="0047109E">
        <w:rPr>
          <w:lang w:val="lt-LT"/>
        </w:rPr>
        <w:t xml:space="preserve"> etiketės po „Tinka iki“ nurodytam tinkamumo laikui pasibaigus, šio homeopatinio vaisto vartoti negalima. Homeopatinis vaistas tinkamas vartoti iki paskutinės nurodyto mėnesio dienos.</w:t>
      </w:r>
    </w:p>
    <w:p w:rsidR="006F2871" w:rsidRPr="0047109E" w:rsidRDefault="006F2871" w:rsidP="006F2871">
      <w:pPr>
        <w:tabs>
          <w:tab w:val="left" w:pos="0"/>
        </w:tabs>
        <w:rPr>
          <w:sz w:val="22"/>
          <w:szCs w:val="22"/>
        </w:rPr>
      </w:pPr>
      <w:r w:rsidRPr="0047109E">
        <w:rPr>
          <w:sz w:val="22"/>
          <w:szCs w:val="22"/>
        </w:rPr>
        <w:t xml:space="preserve">Pirmą kartą atidarius </w:t>
      </w:r>
      <w:proofErr w:type="spellStart"/>
      <w:r w:rsidRPr="0047109E">
        <w:rPr>
          <w:sz w:val="22"/>
          <w:szCs w:val="22"/>
        </w:rPr>
        <w:t>talpyklę</w:t>
      </w:r>
      <w:proofErr w:type="spellEnd"/>
      <w:r w:rsidRPr="0047109E">
        <w:rPr>
          <w:sz w:val="22"/>
          <w:szCs w:val="22"/>
        </w:rPr>
        <w:t>, tablečių tinkamumo laikas – 12 mėn.</w:t>
      </w:r>
    </w:p>
    <w:p w:rsidR="006F2871" w:rsidRPr="0047109E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Style w:val="Pagrindiniotekstotrauka2"/>
        <w:ind w:left="0" w:firstLine="0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Šiam </w:t>
      </w:r>
      <w:r>
        <w:rPr>
          <w:color w:val="000000"/>
          <w:sz w:val="22"/>
          <w:szCs w:val="22"/>
        </w:rPr>
        <w:t xml:space="preserve">homeopatiniam </w:t>
      </w:r>
      <w:r w:rsidRPr="001E6F82">
        <w:rPr>
          <w:color w:val="000000"/>
          <w:sz w:val="22"/>
          <w:szCs w:val="22"/>
        </w:rPr>
        <w:t>vaist</w:t>
      </w:r>
      <w:r>
        <w:rPr>
          <w:color w:val="000000"/>
          <w:sz w:val="22"/>
          <w:szCs w:val="22"/>
        </w:rPr>
        <w:t>ui</w:t>
      </w:r>
      <w:r w:rsidRPr="001E6F82">
        <w:rPr>
          <w:color w:val="000000"/>
          <w:sz w:val="22"/>
          <w:szCs w:val="22"/>
        </w:rPr>
        <w:t xml:space="preserve"> specialių laikymo sąlygų nereikia.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:rsidR="006F2871" w:rsidRPr="001E6F82" w:rsidRDefault="006F2871" w:rsidP="006F2871">
      <w:pPr>
        <w:ind w:left="567" w:hanging="567"/>
        <w:rPr>
          <w:caps/>
          <w:sz w:val="22"/>
          <w:szCs w:val="22"/>
        </w:rPr>
      </w:pPr>
    </w:p>
    <w:p w:rsidR="006F2871" w:rsidRPr="004B2ADD" w:rsidRDefault="006F2871" w:rsidP="006F2871">
      <w:pPr>
        <w:rPr>
          <w:sz w:val="22"/>
          <w:szCs w:val="22"/>
        </w:rPr>
      </w:pPr>
      <w:proofErr w:type="spellStart"/>
      <w:r w:rsidRPr="004B2ADD">
        <w:rPr>
          <w:sz w:val="22"/>
          <w:szCs w:val="22"/>
        </w:rPr>
        <w:t>Biologische</w:t>
      </w:r>
      <w:proofErr w:type="spellEnd"/>
      <w:r w:rsidRPr="004B2ADD">
        <w:rPr>
          <w:sz w:val="22"/>
          <w:szCs w:val="22"/>
        </w:rPr>
        <w:t xml:space="preserve"> </w:t>
      </w:r>
      <w:proofErr w:type="spellStart"/>
      <w:r w:rsidRPr="004B2ADD">
        <w:rPr>
          <w:sz w:val="22"/>
          <w:szCs w:val="22"/>
        </w:rPr>
        <w:t>Heilmittel</w:t>
      </w:r>
      <w:proofErr w:type="spellEnd"/>
      <w:r w:rsidRPr="004B2ADD">
        <w:rPr>
          <w:sz w:val="22"/>
          <w:szCs w:val="22"/>
        </w:rPr>
        <w:t xml:space="preserve"> </w:t>
      </w:r>
      <w:proofErr w:type="spellStart"/>
      <w:r w:rsidRPr="004B2ADD">
        <w:rPr>
          <w:sz w:val="22"/>
          <w:szCs w:val="22"/>
        </w:rPr>
        <w:t>Heel</w:t>
      </w:r>
      <w:proofErr w:type="spellEnd"/>
      <w:r w:rsidRPr="004B2ADD">
        <w:rPr>
          <w:sz w:val="22"/>
          <w:szCs w:val="22"/>
        </w:rPr>
        <w:t xml:space="preserve"> </w:t>
      </w:r>
      <w:proofErr w:type="spellStart"/>
      <w:r w:rsidRPr="004B2ADD">
        <w:rPr>
          <w:sz w:val="22"/>
          <w:szCs w:val="22"/>
        </w:rPr>
        <w:t>GmbH</w:t>
      </w:r>
      <w:proofErr w:type="spellEnd"/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>Dr.-</w:t>
      </w:r>
      <w:proofErr w:type="spellStart"/>
      <w:r w:rsidRPr="004B2ADD">
        <w:rPr>
          <w:sz w:val="22"/>
          <w:szCs w:val="22"/>
        </w:rPr>
        <w:t>Reckeweg-Straße</w:t>
      </w:r>
      <w:proofErr w:type="spellEnd"/>
      <w:r w:rsidRPr="004B2ADD">
        <w:rPr>
          <w:sz w:val="22"/>
          <w:szCs w:val="22"/>
        </w:rPr>
        <w:t xml:space="preserve"> 2-4</w:t>
      </w:r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 xml:space="preserve">76532 </w:t>
      </w:r>
      <w:proofErr w:type="spellStart"/>
      <w:r w:rsidRPr="004B2ADD">
        <w:rPr>
          <w:sz w:val="22"/>
          <w:szCs w:val="22"/>
        </w:rPr>
        <w:t>Baden-Baden</w:t>
      </w:r>
      <w:proofErr w:type="spellEnd"/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>Vokietija</w:t>
      </w:r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>Tel.  + 49 7221 501 00</w:t>
      </w:r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>Faksas + 49 7221 501 485</w:t>
      </w:r>
    </w:p>
    <w:p w:rsidR="006F2871" w:rsidRPr="004B2ADD" w:rsidRDefault="006F2871" w:rsidP="006F2871">
      <w:pPr>
        <w:rPr>
          <w:sz w:val="22"/>
          <w:szCs w:val="22"/>
        </w:rPr>
      </w:pPr>
      <w:r w:rsidRPr="004B2ADD">
        <w:rPr>
          <w:sz w:val="22"/>
          <w:szCs w:val="22"/>
        </w:rPr>
        <w:t xml:space="preserve">El. paštas  </w:t>
      </w:r>
      <w:hyperlink r:id="rId7" w:history="1">
        <w:r w:rsidRPr="002A2F2C">
          <w:rPr>
            <w:rStyle w:val="Hipersaitas"/>
            <w:sz w:val="22"/>
            <w:szCs w:val="22"/>
          </w:rPr>
          <w:t>info@heel.</w:t>
        </w:r>
      </w:hyperlink>
      <w:r w:rsidRPr="002A2F2C">
        <w:rPr>
          <w:rStyle w:val="Hipersaitas"/>
          <w:sz w:val="22"/>
          <w:szCs w:val="22"/>
        </w:rPr>
        <w:t>com</w:t>
      </w:r>
    </w:p>
    <w:p w:rsidR="006F2871" w:rsidRDefault="006F2871" w:rsidP="006F2871">
      <w:pPr>
        <w:ind w:left="567" w:hanging="567"/>
        <w:rPr>
          <w:sz w:val="22"/>
          <w:szCs w:val="22"/>
        </w:rPr>
      </w:pP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>Jeigu apie šį vaistą norite sužinoti daugiau, kreipkitės į vietinį registruotojo atstovą.</w:t>
      </w:r>
    </w:p>
    <w:p w:rsidR="006F2871" w:rsidRPr="000C3C86" w:rsidRDefault="006F2871" w:rsidP="006F2871">
      <w:pPr>
        <w:rPr>
          <w:sz w:val="22"/>
          <w:szCs w:val="22"/>
        </w:rPr>
      </w:pP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>UAB „Farmahelis“</w:t>
      </w: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>Partizanų g. 198-5</w:t>
      </w: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>LT-50324 Kaunas</w:t>
      </w: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>Tel., faksas + 370 37 452 559</w:t>
      </w:r>
    </w:p>
    <w:p w:rsidR="006F2871" w:rsidRPr="000C3C86" w:rsidRDefault="006F2871" w:rsidP="006F2871">
      <w:pPr>
        <w:rPr>
          <w:sz w:val="22"/>
          <w:szCs w:val="22"/>
        </w:rPr>
      </w:pPr>
      <w:r w:rsidRPr="000C3C86">
        <w:rPr>
          <w:sz w:val="22"/>
          <w:szCs w:val="22"/>
        </w:rPr>
        <w:t xml:space="preserve">El. paštas   </w:t>
      </w:r>
      <w:r w:rsidRPr="007E3686">
        <w:rPr>
          <w:sz w:val="22"/>
          <w:szCs w:val="22"/>
          <w:u w:val="single"/>
        </w:rPr>
        <w:t>info@heel.lt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 xml:space="preserve">Biologische Heilmittel </w:t>
      </w:r>
      <w:proofErr w:type="spellStart"/>
      <w:r w:rsidRPr="001E6F82">
        <w:rPr>
          <w:szCs w:val="22"/>
          <w:lang w:val="de-DE"/>
        </w:rPr>
        <w:t>Heel</w:t>
      </w:r>
      <w:proofErr w:type="spellEnd"/>
      <w:r w:rsidRPr="001E6F82">
        <w:rPr>
          <w:szCs w:val="22"/>
          <w:lang w:val="de-DE"/>
        </w:rPr>
        <w:t xml:space="preserve"> GmbH</w:t>
      </w:r>
    </w:p>
    <w:p w:rsidR="006F2871" w:rsidRPr="001E6F82" w:rsidRDefault="006F2871" w:rsidP="006F2871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Dr.-</w:t>
      </w:r>
      <w:proofErr w:type="spellStart"/>
      <w:r w:rsidRPr="001E6F82">
        <w:rPr>
          <w:szCs w:val="22"/>
          <w:lang w:val="de-DE"/>
        </w:rPr>
        <w:t>Reckeweg</w:t>
      </w:r>
      <w:proofErr w:type="spellEnd"/>
      <w:r w:rsidRPr="001E6F82">
        <w:rPr>
          <w:szCs w:val="22"/>
          <w:lang w:val="de-DE"/>
        </w:rPr>
        <w:t>-Straße 2-4</w:t>
      </w:r>
    </w:p>
    <w:p w:rsidR="006F2871" w:rsidRPr="001E6F82" w:rsidRDefault="006F2871" w:rsidP="006F2871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76532 Baden-Baden</w:t>
      </w:r>
    </w:p>
    <w:p w:rsidR="006F2871" w:rsidRPr="001E6F82" w:rsidRDefault="006F2871" w:rsidP="006F2871">
      <w:pPr>
        <w:pStyle w:val="Pagrindiniotekstotrauka"/>
        <w:ind w:firstLine="0"/>
        <w:rPr>
          <w:szCs w:val="22"/>
          <w:lang w:val="de-DE"/>
        </w:rPr>
      </w:pPr>
      <w:proofErr w:type="spellStart"/>
      <w:r w:rsidRPr="001E6F82">
        <w:rPr>
          <w:szCs w:val="22"/>
          <w:lang w:val="de-DE"/>
        </w:rPr>
        <w:t>Vokietija</w:t>
      </w:r>
      <w:proofErr w:type="spellEnd"/>
    </w:p>
    <w:p w:rsidR="006F2871" w:rsidRPr="001E6F82" w:rsidRDefault="006F2871" w:rsidP="006F2871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Tel.</w:t>
      </w:r>
      <w:r w:rsidRPr="001E6F82">
        <w:rPr>
          <w:color w:val="0000FF"/>
          <w:sz w:val="22"/>
          <w:szCs w:val="22"/>
        </w:rPr>
        <w:t xml:space="preserve"> 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7221 501 00</w:t>
      </w:r>
    </w:p>
    <w:p w:rsidR="006F2871" w:rsidRPr="001E6F82" w:rsidRDefault="006F2871" w:rsidP="006F2871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Faksas</w:t>
      </w:r>
      <w:r w:rsidRPr="001E6F82">
        <w:rPr>
          <w:color w:val="0000FF"/>
          <w:sz w:val="22"/>
          <w:szCs w:val="22"/>
        </w:rPr>
        <w:tab/>
        <w:t xml:space="preserve">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7221 501 485</w:t>
      </w:r>
    </w:p>
    <w:p w:rsidR="006F2871" w:rsidRPr="001E6F82" w:rsidRDefault="006F2871" w:rsidP="006F2871">
      <w:pPr>
        <w:ind w:left="567" w:hanging="567"/>
        <w:rPr>
          <w:i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El. paštas  </w:t>
      </w:r>
      <w:hyperlink r:id="rId8" w:history="1">
        <w:r w:rsidRPr="002A2F2C">
          <w:rPr>
            <w:rStyle w:val="Hipersaitas"/>
            <w:bCs/>
            <w:sz w:val="22"/>
            <w:szCs w:val="22"/>
          </w:rPr>
          <w:t>info@heel.</w:t>
        </w:r>
      </w:hyperlink>
      <w:r w:rsidRPr="002A2F2C">
        <w:rPr>
          <w:rStyle w:val="Hipersaitas"/>
          <w:bCs/>
          <w:sz w:val="22"/>
          <w:szCs w:val="22"/>
        </w:rPr>
        <w:t>com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:rsidR="006F2871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LT/1/17/4149/001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patvirtintų terapinių indikacijų.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5A0F72" w:rsidRDefault="006F2871" w:rsidP="006F2871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Prieš vartodami vaistą pasitarkite su </w:t>
      </w:r>
      <w:r w:rsidRPr="005A0F72">
        <w:rPr>
          <w:sz w:val="22"/>
          <w:szCs w:val="22"/>
        </w:rPr>
        <w:t>gydytoju, turinčiu gydymo homeopatiniais vaistais patirties.</w:t>
      </w:r>
    </w:p>
    <w:p w:rsidR="006F2871" w:rsidRPr="00A50B54" w:rsidRDefault="006F2871" w:rsidP="006F2871">
      <w:pPr>
        <w:ind w:left="567" w:hanging="567"/>
        <w:rPr>
          <w:sz w:val="22"/>
          <w:szCs w:val="22"/>
        </w:rPr>
      </w:pPr>
      <w:r w:rsidRPr="005A0F72">
        <w:rPr>
          <w:sz w:val="22"/>
          <w:szCs w:val="22"/>
        </w:rPr>
        <w:t>Jei vartojant vaistą simptomai išlieka, kreipkitės į gydytoją</w:t>
      </w:r>
      <w:r w:rsidRPr="00A13131">
        <w:rPr>
          <w:sz w:val="22"/>
          <w:szCs w:val="22"/>
        </w:rPr>
        <w:t>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16.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Pr="001E6F82" w:rsidRDefault="006F2871" w:rsidP="006F2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17.</w:t>
      </w:r>
      <w:r w:rsidRPr="001E6F82">
        <w:rPr>
          <w:b/>
          <w:caps/>
          <w:sz w:val="22"/>
          <w:szCs w:val="22"/>
        </w:rPr>
        <w:tab/>
        <w:t>Vartojimo instrukcija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pStyle w:val="Pagrindiniotekstotrauka"/>
        <w:ind w:firstLine="0"/>
        <w:rPr>
          <w:b/>
          <w:szCs w:val="22"/>
        </w:rPr>
      </w:pPr>
      <w:r w:rsidRPr="001E6F82">
        <w:rPr>
          <w:b/>
          <w:szCs w:val="22"/>
        </w:rPr>
        <w:t xml:space="preserve">Kaip vartoti </w:t>
      </w:r>
      <w:proofErr w:type="spellStart"/>
      <w:r w:rsidRPr="001E6F82">
        <w:rPr>
          <w:b/>
          <w:szCs w:val="22"/>
        </w:rPr>
        <w:t>Mucosa</w:t>
      </w:r>
      <w:proofErr w:type="spellEnd"/>
      <w:r w:rsidRPr="001E6F82">
        <w:rPr>
          <w:b/>
          <w:szCs w:val="22"/>
        </w:rPr>
        <w:t xml:space="preserve"> </w:t>
      </w:r>
      <w:proofErr w:type="spellStart"/>
      <w:r w:rsidRPr="001E6F82">
        <w:rPr>
          <w:b/>
          <w:szCs w:val="22"/>
        </w:rPr>
        <w:t>compositum</w:t>
      </w:r>
      <w:proofErr w:type="spellEnd"/>
    </w:p>
    <w:p w:rsidR="006F2871" w:rsidRDefault="006F2871" w:rsidP="006F2871">
      <w:pPr>
        <w:pStyle w:val="Pagrindinistekstas"/>
        <w:spacing w:after="0"/>
        <w:rPr>
          <w:sz w:val="22"/>
          <w:szCs w:val="22"/>
          <w:lang w:val="lt-LT"/>
        </w:rPr>
      </w:pPr>
    </w:p>
    <w:p w:rsidR="006F2871" w:rsidRPr="00AC4FA5" w:rsidRDefault="006F2871" w:rsidP="006F2871">
      <w:pPr>
        <w:pStyle w:val="Pagrindinistekstas"/>
        <w:spacing w:after="0"/>
        <w:rPr>
          <w:szCs w:val="22"/>
          <w:lang w:val="lt-LT"/>
        </w:rPr>
      </w:pPr>
      <w:r w:rsidRPr="00031909">
        <w:rPr>
          <w:sz w:val="22"/>
          <w:szCs w:val="22"/>
          <w:lang w:val="lt-LT"/>
        </w:rPr>
        <w:t>Šio homeopatinio vaisto galima vartoti tik prieš tai pasikonsultavus su gydytoju, turinčiu gydymo homeopatiniais vaistais patirties.</w:t>
      </w:r>
    </w:p>
    <w:p w:rsidR="006F2871" w:rsidRPr="0047109E" w:rsidRDefault="006F2871" w:rsidP="006F2871">
      <w:pPr>
        <w:pStyle w:val="Komentarotekstas"/>
        <w:rPr>
          <w:sz w:val="22"/>
          <w:szCs w:val="22"/>
          <w:lang w:val="lt-LT"/>
        </w:rPr>
      </w:pPr>
      <w:r w:rsidRPr="00AB6FB7">
        <w:rPr>
          <w:sz w:val="22"/>
          <w:szCs w:val="22"/>
          <w:lang w:val="lt-LT"/>
        </w:rPr>
        <w:t>V</w:t>
      </w:r>
      <w:r w:rsidRPr="00AB6FB7">
        <w:rPr>
          <w:color w:val="000000"/>
          <w:sz w:val="22"/>
          <w:szCs w:val="22"/>
          <w:lang w:val="lt-LT"/>
        </w:rPr>
        <w:t>isada vartokite šį homeopatinį vaistą tiksliai, kaip nurodė gydytojas. Jeigu abejojate, kreipkitės į gydytoją.</w:t>
      </w:r>
    </w:p>
    <w:p w:rsidR="006F2871" w:rsidRDefault="006F2871" w:rsidP="006F2871">
      <w:pPr>
        <w:rPr>
          <w:b/>
          <w:sz w:val="22"/>
          <w:szCs w:val="22"/>
        </w:rPr>
      </w:pPr>
    </w:p>
    <w:p w:rsidR="006F2871" w:rsidRDefault="006F2871" w:rsidP="006F2871">
      <w:pPr>
        <w:ind w:left="567" w:hanging="567"/>
        <w:rPr>
          <w:sz w:val="22"/>
          <w:szCs w:val="22"/>
          <w:u w:val="single"/>
        </w:rPr>
      </w:pPr>
      <w:r w:rsidRPr="004808D9">
        <w:rPr>
          <w:sz w:val="22"/>
          <w:szCs w:val="22"/>
          <w:u w:val="single"/>
        </w:rPr>
        <w:t xml:space="preserve">Rekomenduojama dozė </w:t>
      </w:r>
    </w:p>
    <w:p w:rsidR="006F2871" w:rsidRPr="004808D9" w:rsidRDefault="006F2871" w:rsidP="006F2871">
      <w:pPr>
        <w:ind w:left="567" w:hanging="567"/>
        <w:rPr>
          <w:sz w:val="22"/>
          <w:szCs w:val="22"/>
          <w:u w:val="single"/>
        </w:rPr>
      </w:pPr>
    </w:p>
    <w:p w:rsidR="006F2871" w:rsidRDefault="006F2871" w:rsidP="006F2871">
      <w:pPr>
        <w:ind w:right="261"/>
        <w:jc w:val="both"/>
        <w:rPr>
          <w:i/>
          <w:sz w:val="22"/>
          <w:szCs w:val="22"/>
        </w:rPr>
      </w:pPr>
      <w:r w:rsidRPr="004808D9">
        <w:rPr>
          <w:i/>
          <w:sz w:val="22"/>
          <w:szCs w:val="22"/>
        </w:rPr>
        <w:t>Suaugusiems žmonėms, 12 metų ir vyresniems vaikams</w:t>
      </w:r>
    </w:p>
    <w:p w:rsidR="006F2871" w:rsidRPr="004808D9" w:rsidRDefault="006F2871" w:rsidP="006F2871">
      <w:pPr>
        <w:rPr>
          <w:sz w:val="22"/>
          <w:szCs w:val="22"/>
          <w:lang w:eastAsia="lt-LT"/>
        </w:rPr>
      </w:pPr>
      <w:r w:rsidRPr="004808D9">
        <w:rPr>
          <w:sz w:val="22"/>
          <w:szCs w:val="22"/>
          <w:lang w:eastAsia="lt-LT"/>
        </w:rPr>
        <w:t xml:space="preserve">Vartoti po 1 tabletę 3 kartus per </w:t>
      </w:r>
      <w:r>
        <w:rPr>
          <w:sz w:val="22"/>
          <w:szCs w:val="22"/>
          <w:lang w:eastAsia="lt-LT"/>
        </w:rPr>
        <w:t>parą</w:t>
      </w:r>
      <w:r w:rsidRPr="004808D9">
        <w:rPr>
          <w:sz w:val="22"/>
          <w:szCs w:val="22"/>
          <w:lang w:eastAsia="lt-LT"/>
        </w:rPr>
        <w:t>.</w:t>
      </w:r>
    </w:p>
    <w:p w:rsidR="006F2871" w:rsidRPr="001E6F82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ind w:left="567" w:hanging="567"/>
        <w:rPr>
          <w:sz w:val="22"/>
          <w:szCs w:val="22"/>
        </w:rPr>
      </w:pPr>
    </w:p>
    <w:p w:rsidR="006F2871" w:rsidRDefault="006F2871" w:rsidP="006F2871">
      <w:pPr>
        <w:ind w:left="567" w:hanging="567"/>
        <w:rPr>
          <w:b/>
          <w:sz w:val="22"/>
          <w:szCs w:val="22"/>
        </w:rPr>
      </w:pPr>
      <w:r w:rsidRPr="00000E8F">
        <w:rPr>
          <w:b/>
          <w:sz w:val="22"/>
          <w:szCs w:val="22"/>
        </w:rPr>
        <w:t xml:space="preserve">Šis pakuotės lapelis </w:t>
      </w:r>
      <w:r>
        <w:rPr>
          <w:b/>
          <w:sz w:val="22"/>
          <w:szCs w:val="22"/>
        </w:rPr>
        <w:t xml:space="preserve">paskutinį </w:t>
      </w:r>
      <w:r w:rsidRPr="00000E8F">
        <w:rPr>
          <w:b/>
          <w:sz w:val="22"/>
          <w:szCs w:val="22"/>
        </w:rPr>
        <w:t>kartą peržiūrėtas</w:t>
      </w:r>
      <w:r>
        <w:rPr>
          <w:b/>
          <w:sz w:val="22"/>
          <w:szCs w:val="22"/>
        </w:rPr>
        <w:t xml:space="preserve"> 2022-03-07. </w:t>
      </w:r>
    </w:p>
    <w:p w:rsidR="00AA1D8D" w:rsidRDefault="00AA1D8D"/>
    <w:sectPr w:rsidR="00AA1D8D" w:rsidSect="00F26A3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2D"/>
    <w:rsid w:val="00173AC6"/>
    <w:rsid w:val="001942CB"/>
    <w:rsid w:val="002278D1"/>
    <w:rsid w:val="006F2871"/>
    <w:rsid w:val="00783904"/>
    <w:rsid w:val="007D2E28"/>
    <w:rsid w:val="008243D6"/>
    <w:rsid w:val="009A542D"/>
    <w:rsid w:val="00AA1D8D"/>
    <w:rsid w:val="00B1556B"/>
    <w:rsid w:val="00F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016F"/>
  <w15:chartTrackingRefBased/>
  <w15:docId w15:val="{3523DA4B-CFB2-4FC3-98DF-81052D02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F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6F2871"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5">
    <w:name w:val="heading 5"/>
    <w:basedOn w:val="prastasis"/>
    <w:next w:val="prastasis"/>
    <w:link w:val="Antrat5Diagrama"/>
    <w:qFormat/>
    <w:rsid w:val="006F2871"/>
    <w:pPr>
      <w:keepNext/>
      <w:ind w:left="357"/>
      <w:outlineLvl w:val="4"/>
    </w:pPr>
    <w:rPr>
      <w:i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F2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6F2871"/>
    <w:rPr>
      <w:rFonts w:ascii="Times New Roman" w:eastAsia="Times New Roman" w:hAnsi="Times New Roman" w:cs="Times New Roman"/>
      <w:i/>
      <w:szCs w:val="24"/>
    </w:rPr>
  </w:style>
  <w:style w:type="character" w:styleId="Hipersaitas">
    <w:name w:val="Hyperlink"/>
    <w:uiPriority w:val="99"/>
    <w:rsid w:val="006F287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6F2871"/>
    <w:pPr>
      <w:ind w:left="1440" w:hanging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2871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6F2871"/>
    <w:rPr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287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6F2871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28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6F2871"/>
    <w:pPr>
      <w:ind w:right="261" w:firstLine="601"/>
      <w:jc w:val="both"/>
    </w:pPr>
    <w:rPr>
      <w:sz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F2871"/>
    <w:rPr>
      <w:rFonts w:ascii="Times New Roman" w:eastAsia="Times New Roman" w:hAnsi="Times New Roman" w:cs="Times New Roman"/>
      <w:szCs w:val="24"/>
    </w:rPr>
  </w:style>
  <w:style w:type="paragraph" w:customStyle="1" w:styleId="BTEMEASMCA">
    <w:name w:val="BT EMEA_SMCA"/>
    <w:basedOn w:val="prastasis"/>
    <w:link w:val="BTEMEASMCAChar"/>
    <w:autoRedefine/>
    <w:rsid w:val="006F2871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6F2871"/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el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ee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s://www.vvkt.lt/index.php?40042864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apris.vvkt.lt/vvkt-web/public/nr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3810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SZ55</dc:creator>
  <cp:keywords/>
  <dc:description/>
  <cp:lastModifiedBy>User</cp:lastModifiedBy>
  <cp:revision>7</cp:revision>
  <dcterms:created xsi:type="dcterms:W3CDTF">2022-03-08T08:50:00Z</dcterms:created>
  <dcterms:modified xsi:type="dcterms:W3CDTF">2022-03-08T08:58:00Z</dcterms:modified>
</cp:coreProperties>
</file>