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66" w:rsidRPr="00BF6648" w:rsidRDefault="001D5D66" w:rsidP="001D5D66">
      <w:pPr>
        <w:pStyle w:val="BTEMEASMCA"/>
      </w:pPr>
      <w:bookmarkStart w:id="0" w:name="_GoBack"/>
      <w:bookmarkEnd w:id="0"/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BTEMEASMCA"/>
      </w:pPr>
    </w:p>
    <w:p w:rsidR="001D5D66" w:rsidRPr="00BF6648" w:rsidRDefault="001D5D66" w:rsidP="001D5D66">
      <w:pPr>
        <w:pStyle w:val="TTEMEASMCA"/>
        <w:rPr>
          <w:lang w:val="lt-LT"/>
        </w:rPr>
      </w:pPr>
      <w:bookmarkStart w:id="1" w:name="_Toc129243136"/>
      <w:bookmarkStart w:id="2" w:name="_Toc129243261"/>
      <w:r w:rsidRPr="00BF6648">
        <w:rPr>
          <w:lang w:val="lt-LT"/>
        </w:rPr>
        <w:t>A. ŽENKLINIMAS</w:t>
      </w:r>
      <w:bookmarkEnd w:id="1"/>
      <w:bookmarkEnd w:id="2"/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br w:type="page"/>
      </w: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lastRenderedPageBreak/>
        <w:t>INFORMACIJA ANT IŠORINĖS PAKUOTĖS</w:t>
      </w:r>
    </w:p>
    <w:p w:rsidR="001D5D66" w:rsidRPr="00BF6648" w:rsidRDefault="001D5D66" w:rsidP="001D5D66">
      <w:pPr>
        <w:pStyle w:val="PI-1lab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KARTONO DĖŽUTĖ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1.</w:t>
      </w:r>
      <w:r w:rsidRPr="00BF6648">
        <w:rPr>
          <w:rFonts w:eastAsia="Lucida Sans Unicode"/>
        </w:rPr>
        <w:tab/>
        <w:t>VAISTINIO PREPARATO PAVADINIMAS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F35ABE" w:rsidP="001D5D66">
      <w:pPr>
        <w:pStyle w:val="BTEMEASMCA"/>
        <w:rPr>
          <w:rFonts w:eastAsia="Lucida Sans Unicode"/>
        </w:rPr>
      </w:pPr>
      <w:r>
        <w:rPr>
          <w:rFonts w:eastAsia="Lucida Sans Unicode"/>
        </w:rPr>
        <w:t xml:space="preserve">Linezolid </w:t>
      </w:r>
      <w:r w:rsidR="00660FFD">
        <w:rPr>
          <w:rFonts w:eastAsia="Lucida Sans Unicode"/>
        </w:rPr>
        <w:t>Inresa</w:t>
      </w:r>
      <w:r w:rsidR="001D5D66" w:rsidRPr="00BF6648">
        <w:rPr>
          <w:rFonts w:eastAsia="Lucida Sans Unicode"/>
        </w:rPr>
        <w:t xml:space="preserve"> 2 mg/ml infuzinis tirpalas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Linezolidas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2.</w:t>
      </w:r>
      <w:r w:rsidRPr="00BF6648">
        <w:rPr>
          <w:rFonts w:eastAsia="Lucida Sans Unicode"/>
        </w:rPr>
        <w:tab/>
        <w:t>VEIKLIOJI MEDŽIAGA IR JOS KIEKIS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F52B19" w:rsidRDefault="001D5D66" w:rsidP="001D5D66">
      <w:pPr>
        <w:tabs>
          <w:tab w:val="left" w:pos="0"/>
        </w:tabs>
        <w:rPr>
          <w:sz w:val="22"/>
          <w:lang w:val="lt-LT"/>
        </w:rPr>
      </w:pPr>
      <w:r w:rsidRPr="00F52B19">
        <w:rPr>
          <w:rFonts w:eastAsia="Lucida Sans Unicode"/>
        </w:rPr>
        <w:t xml:space="preserve">1 ml </w:t>
      </w:r>
      <w:r w:rsidRPr="00F05F36">
        <w:rPr>
          <w:rFonts w:eastAsia="Lucida Sans Unicode"/>
          <w:sz w:val="22"/>
          <w:szCs w:val="22"/>
        </w:rPr>
        <w:t xml:space="preserve">tirpalo yra 2 mg linezolido. </w:t>
      </w:r>
      <w:r w:rsidRPr="00F05F36">
        <w:rPr>
          <w:sz w:val="22"/>
          <w:szCs w:val="22"/>
        </w:rPr>
        <w:t>300</w:t>
      </w:r>
      <w:r>
        <w:rPr>
          <w:sz w:val="22"/>
          <w:szCs w:val="22"/>
        </w:rPr>
        <w:t> </w:t>
      </w:r>
      <w:r w:rsidRPr="00F05F36">
        <w:rPr>
          <w:sz w:val="22"/>
          <w:szCs w:val="22"/>
        </w:rPr>
        <w:t>ml tirpalo (1 maišelyje) yra 600</w:t>
      </w:r>
      <w:r>
        <w:rPr>
          <w:sz w:val="22"/>
          <w:szCs w:val="22"/>
        </w:rPr>
        <w:t> </w:t>
      </w:r>
      <w:r w:rsidRPr="00F05F36">
        <w:rPr>
          <w:sz w:val="22"/>
          <w:szCs w:val="22"/>
        </w:rPr>
        <w:t>mg linezolido.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3.</w:t>
      </w:r>
      <w:r w:rsidRPr="00BF6648">
        <w:rPr>
          <w:rFonts w:eastAsia="Lucida Sans Unicode"/>
        </w:rPr>
        <w:tab/>
        <w:t>PAGALBINIŲ MEDŽIAGŲ SĄRAŠAS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 xml:space="preserve">Gliukozė monohidratas, natrio citratas, </w:t>
      </w:r>
      <w:r>
        <w:rPr>
          <w:rFonts w:eastAsia="Lucida Sans Unicode"/>
        </w:rPr>
        <w:t xml:space="preserve">bevandenė </w:t>
      </w:r>
      <w:r w:rsidRPr="00BF6648">
        <w:rPr>
          <w:rFonts w:eastAsia="Lucida Sans Unicode"/>
        </w:rPr>
        <w:t>citrinų rūgšt</w:t>
      </w:r>
      <w:r>
        <w:rPr>
          <w:rFonts w:eastAsia="Lucida Sans Unicode"/>
        </w:rPr>
        <w:t>is</w:t>
      </w:r>
      <w:r w:rsidRPr="00BF6648">
        <w:rPr>
          <w:rFonts w:eastAsia="Lucida Sans Unicode"/>
        </w:rPr>
        <w:t>, natrio hidroksidas, vandenilio chlorido rūgštis, injekcinis vanduo.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4.</w:t>
      </w:r>
      <w:r w:rsidRPr="00BF6648">
        <w:rPr>
          <w:rFonts w:eastAsia="Lucida Sans Unicode"/>
        </w:rPr>
        <w:tab/>
        <w:t>FARMACINĖ FORMA IR KIEKIS PAKUOTĖJE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Infuzinis tirpalas</w:t>
      </w:r>
    </w:p>
    <w:p w:rsidR="00660FFD" w:rsidRPr="00BF6648" w:rsidRDefault="00660FFD" w:rsidP="001D5D66">
      <w:pPr>
        <w:pStyle w:val="BTEMEASMCA"/>
        <w:rPr>
          <w:rFonts w:eastAsia="Lucida Sans Unicode"/>
        </w:rPr>
      </w:pPr>
      <w:r>
        <w:rPr>
          <w:rFonts w:eastAsia="Lucida Sans Unicode"/>
        </w:rPr>
        <w:t>1</w:t>
      </w:r>
      <w:r w:rsidR="00B3076F">
        <w:rPr>
          <w:rFonts w:eastAsia="Lucida Sans Unicode"/>
        </w:rPr>
        <w:t xml:space="preserve"> maišelis</w:t>
      </w:r>
      <w:r w:rsidRPr="00BF6648">
        <w:rPr>
          <w:rFonts w:eastAsia="Lucida Sans Unicode"/>
        </w:rPr>
        <w:t xml:space="preserve"> po 300 ml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660FFD">
        <w:rPr>
          <w:rFonts w:eastAsia="Lucida Sans Unicode"/>
          <w:highlight w:val="lightGray"/>
        </w:rPr>
        <w:t>10 maišelių po 300 ml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5.</w:t>
      </w:r>
      <w:r w:rsidRPr="00BF6648">
        <w:rPr>
          <w:rFonts w:eastAsia="Lucida Sans Unicode"/>
        </w:rPr>
        <w:tab/>
        <w:t>VARTOJIMO METODAS IR BŪDAS (-AI)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Vartoti į veną.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Prieš vartojimą perskaitykite pakuotės lapelį.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6.</w:t>
      </w:r>
      <w:r w:rsidRPr="00BF6648">
        <w:rPr>
          <w:rFonts w:eastAsia="Lucida Sans Unicode"/>
        </w:rPr>
        <w:tab/>
        <w:t>SPECIALUS ĮSPĖJIMAS, KAD VAISTINĮ PREPARATĄ BŪTINA LAIKYTI VAIKAMS NEPASIEKIAMOJE IR NEPASTEBIMOJE VIETOJE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Laikyti vaikams nepasiekiamoje ir nepastebimoje vietoje.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7.</w:t>
      </w:r>
      <w:r w:rsidRPr="00BF6648">
        <w:rPr>
          <w:rFonts w:eastAsia="Lucida Sans Unicode"/>
        </w:rPr>
        <w:tab/>
        <w:t>KITAS (-I) SPECIALUS (-ŪS) ĮSPĖJIMAS (-AI) (JEI REIKIA)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Stipriu paspaudimu patikrinti maišelio sandarumą. Jeigu iš jo tek</w:t>
      </w:r>
      <w:r>
        <w:rPr>
          <w:rFonts w:eastAsia="Lucida Sans Unicode"/>
        </w:rPr>
        <w:t>a</w:t>
      </w:r>
      <w:r w:rsidRPr="00BF6648">
        <w:rPr>
          <w:rFonts w:eastAsia="Lucida Sans Unicode"/>
        </w:rPr>
        <w:t>, tirpalo nevartoti.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Nesuvartotą tirpalą išpilti.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Nemaišyti tirpalo su kitais preparatais.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8.</w:t>
      </w:r>
      <w:r w:rsidRPr="00BF6648">
        <w:rPr>
          <w:rFonts w:eastAsia="Lucida Sans Unicode"/>
        </w:rPr>
        <w:tab/>
        <w:t>TINKAMUMO LAIKAS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Tinka iki</w:t>
      </w:r>
      <w:r>
        <w:rPr>
          <w:rFonts w:eastAsia="Lucida Sans Unicode"/>
        </w:rPr>
        <w:t xml:space="preserve"> mm/MMMM</w:t>
      </w:r>
    </w:p>
    <w:p w:rsidR="001D5D66" w:rsidRDefault="001D5D66" w:rsidP="001D5D66">
      <w:pPr>
        <w:pStyle w:val="BTEMEASMCA"/>
        <w:rPr>
          <w:rFonts w:eastAsia="Lucida Sans Unicode"/>
        </w:rPr>
      </w:pPr>
    </w:p>
    <w:p w:rsidR="001D5D66" w:rsidRDefault="001D5D66" w:rsidP="001D5D66">
      <w:pPr>
        <w:pStyle w:val="BTEMEASMCA"/>
        <w:rPr>
          <w:rFonts w:eastAsia="Lucida Sans Unicode"/>
        </w:rPr>
      </w:pPr>
    </w:p>
    <w:p w:rsidR="001D5D66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Pirmą kartą atidarius, tirpalą suvartoti tuoj pat.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9.</w:t>
      </w:r>
      <w:r w:rsidRPr="00BF6648">
        <w:rPr>
          <w:rFonts w:eastAsia="Lucida Sans Unicode"/>
        </w:rPr>
        <w:tab/>
        <w:t>SPECIALIOS LAIKYMO SĄLYGOS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424A35" w:rsidRDefault="00424A35" w:rsidP="00424A35">
      <w:r>
        <w:t>Šiam vaistiniam preparatui nereikia jokių specialių temperatūrinių laikymo sąlygų. Laikyti gamintojo pakuotėje, kad preparatas būtų apsaugotas nuo šviesos.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</w:pPr>
      <w:r w:rsidRPr="00BF6648">
        <w:t>10.</w:t>
      </w:r>
      <w:r w:rsidRPr="00BF6648">
        <w:tab/>
        <w:t xml:space="preserve">SPECIALIOS ATSARGUMO PRIEMONĖS DĖL NESUVARTOTO </w:t>
      </w:r>
      <w:r w:rsidRPr="00BF6648">
        <w:rPr>
          <w:bCs/>
        </w:rPr>
        <w:t xml:space="preserve">VAISTINIO PREPARATO AR JO ATLIEKŲ </w:t>
      </w:r>
      <w:r w:rsidRPr="00BF6648">
        <w:t>TVARKYMO (JEI REIKIA)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11.</w:t>
      </w:r>
      <w:r w:rsidRPr="00BF6648">
        <w:rPr>
          <w:rFonts w:eastAsia="Lucida Sans Unicode"/>
        </w:rPr>
        <w:tab/>
      </w:r>
      <w:r w:rsidR="00660FFD" w:rsidRPr="009018BA">
        <w:t>LYGIAGRETUS IMPORTUOTOJAS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Default="00660FFD" w:rsidP="00660FFD">
      <w:r w:rsidRPr="009018BA">
        <w:t>Lygiagretus importuotojas: UAB „PharmaDIA“</w:t>
      </w:r>
    </w:p>
    <w:p w:rsidR="00660FFD" w:rsidRPr="00660FFD" w:rsidRDefault="00660FFD" w:rsidP="00660FFD">
      <w:pPr>
        <w:rPr>
          <w:noProof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12.</w:t>
      </w:r>
      <w:r w:rsidRPr="00BF6648">
        <w:rPr>
          <w:rFonts w:eastAsia="Lucida Sans Unicode"/>
        </w:rPr>
        <w:tab/>
      </w:r>
      <w:r w:rsidR="00FF6C04" w:rsidRPr="00D63F53">
        <w:t>LYGIAGRETAUS IMPORTO LEIDIMO NUMERIS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660FFD" w:rsidRDefault="00660FFD" w:rsidP="00660FFD">
      <w:pPr>
        <w:tabs>
          <w:tab w:val="left" w:pos="567"/>
        </w:tabs>
        <w:suppressAutoHyphens/>
        <w:autoSpaceDN w:val="0"/>
        <w:snapToGrid w:val="0"/>
        <w:spacing w:line="260" w:lineRule="exact"/>
        <w:textAlignment w:val="baseline"/>
      </w:pPr>
      <w:r>
        <w:t>N1 – LT/</w:t>
      </w:r>
      <w:r w:rsidR="001A00EE">
        <w:t>L/17/0521/001</w:t>
      </w:r>
    </w:p>
    <w:p w:rsidR="00660FFD" w:rsidRPr="001A00EE" w:rsidRDefault="00660FFD" w:rsidP="001A00EE">
      <w:r w:rsidRPr="001A00EE">
        <w:rPr>
          <w:highlight w:val="lightGray"/>
        </w:rPr>
        <w:t>N10 – LT/</w:t>
      </w:r>
      <w:r w:rsidR="001A00EE" w:rsidRPr="001A00EE">
        <w:rPr>
          <w:highlight w:val="lightGray"/>
        </w:rPr>
        <w:t>L/17/</w:t>
      </w:r>
      <w:r w:rsidR="001A00EE">
        <w:rPr>
          <w:highlight w:val="lightGray"/>
        </w:rPr>
        <w:t>0521/002</w:t>
      </w:r>
    </w:p>
    <w:p w:rsidR="001D5D66" w:rsidRDefault="001D5D66" w:rsidP="001D5D66">
      <w:pPr>
        <w:pStyle w:val="BTEMEASMCA"/>
        <w:rPr>
          <w:rFonts w:eastAsia="Lucida Sans Unicode"/>
          <w:lang w:val="en-GB"/>
        </w:rPr>
      </w:pPr>
    </w:p>
    <w:p w:rsidR="00660FFD" w:rsidRPr="00660FFD" w:rsidRDefault="00660FFD" w:rsidP="001D5D66">
      <w:pPr>
        <w:pStyle w:val="BTEMEASMCA"/>
        <w:rPr>
          <w:rFonts w:eastAsia="Lucida Sans Unicode"/>
          <w:lang w:val="en-GB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13.</w:t>
      </w:r>
      <w:r w:rsidRPr="00BF6648">
        <w:rPr>
          <w:rFonts w:eastAsia="Lucida Sans Unicode"/>
        </w:rPr>
        <w:tab/>
        <w:t>SERIJOS NUMERIS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Serija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14.</w:t>
      </w:r>
      <w:r w:rsidRPr="00BF6648">
        <w:rPr>
          <w:rFonts w:eastAsia="Lucida Sans Unicode"/>
        </w:rPr>
        <w:tab/>
        <w:t>PARDAVIMO (IŠDAVIMO) TVARKA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5E4DCC" w:rsidP="001D5D66">
      <w:pPr>
        <w:pStyle w:val="BTEMEASMCA"/>
        <w:rPr>
          <w:rFonts w:eastAsia="Lucida Sans Unicode"/>
        </w:rPr>
      </w:pPr>
      <w:r>
        <w:rPr>
          <w:rFonts w:eastAsia="Lucida Sans Unicode"/>
        </w:rPr>
        <w:t>Receptinis vaistinis preparatas</w:t>
      </w:r>
    </w:p>
    <w:p w:rsidR="001D5D66" w:rsidRDefault="001D5D66" w:rsidP="001D5D66">
      <w:pPr>
        <w:pStyle w:val="BTEMEASMCA"/>
        <w:rPr>
          <w:rFonts w:eastAsia="Lucida Sans Unicode"/>
        </w:rPr>
      </w:pPr>
    </w:p>
    <w:p w:rsidR="00FF6C04" w:rsidRPr="00BF6648" w:rsidRDefault="00FF6C04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15.</w:t>
      </w:r>
      <w:r w:rsidRPr="00BF6648">
        <w:rPr>
          <w:rFonts w:eastAsia="Lucida Sans Unicode"/>
        </w:rPr>
        <w:tab/>
        <w:t>VARTOJIMO INSTRUKCIJA</w:t>
      </w:r>
    </w:p>
    <w:p w:rsidR="001D5D66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1D5D66" w:rsidRPr="00BF6648" w:rsidRDefault="001D5D66" w:rsidP="001D5D66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16.</w:t>
      </w:r>
      <w:r w:rsidRPr="00BF6648">
        <w:rPr>
          <w:rFonts w:eastAsia="Lucida Sans Unicode"/>
        </w:rPr>
        <w:tab/>
        <w:t>INFORMACIJA BRAILIO RAŠTU</w:t>
      </w:r>
    </w:p>
    <w:p w:rsidR="001D5D66" w:rsidRPr="00BF6648" w:rsidRDefault="001D5D66" w:rsidP="001D5D66">
      <w:pPr>
        <w:pStyle w:val="BTEMEASMCA"/>
        <w:rPr>
          <w:rFonts w:eastAsia="Lucida Sans Unicode"/>
        </w:rPr>
      </w:pPr>
    </w:p>
    <w:p w:rsidR="00660FFD" w:rsidRPr="007346BB" w:rsidRDefault="00660FFD" w:rsidP="00660FFD">
      <w:r w:rsidRPr="007346BB">
        <w:rPr>
          <w:highlight w:val="lightGray"/>
        </w:rPr>
        <w:t>Priimtas pagrindimas informacijos Brailio raštu nepateikti.</w:t>
      </w:r>
    </w:p>
    <w:p w:rsidR="00660FFD" w:rsidRPr="00D14823" w:rsidRDefault="00660FFD" w:rsidP="00660FFD">
      <w:pPr>
        <w:rPr>
          <w:b/>
          <w:lang w:eastAsia="lt-LT"/>
        </w:rPr>
      </w:pPr>
      <w:r w:rsidRPr="00154857">
        <w:rPr>
          <w:lang w:eastAsia="lt-LT"/>
        </w:rPr>
        <w:lastRenderedPageBreak/>
        <w:t>-----------------------------------------------------------------------------------------------------------------</w:t>
      </w:r>
    </w:p>
    <w:p w:rsidR="00660FFD" w:rsidRPr="000B105D" w:rsidRDefault="00660FFD" w:rsidP="00660FFD">
      <w:pPr>
        <w:pStyle w:val="Default"/>
        <w:rPr>
          <w:rFonts w:ascii="Times New Roman" w:hAnsi="Times New Roman" w:cs="Times New Roman"/>
        </w:rPr>
      </w:pPr>
      <w:r w:rsidRPr="00D14823">
        <w:rPr>
          <w:rFonts w:ascii="Times New Roman" w:hAnsi="Times New Roman" w:cs="Times New Roman"/>
          <w:bCs/>
          <w:noProof/>
        </w:rPr>
        <w:t xml:space="preserve">Gamintojas: </w:t>
      </w:r>
      <w:bookmarkStart w:id="3" w:name="Text28"/>
      <w:r w:rsidRPr="0091224C">
        <w:rPr>
          <w:rFonts w:ascii="Times New Roman" w:hAnsi="Times New Roman" w:cs="Times New Roman"/>
        </w:rPr>
        <w:t>I</w:t>
      </w:r>
      <w:r w:rsidRPr="0091224C">
        <w:rPr>
          <w:rFonts w:ascii="Times New Roman" w:hAnsi="Times New Roman" w:cs="Times New Roman"/>
          <w:bCs/>
        </w:rPr>
        <w:t>nresa Arzneimittel GmbH</w:t>
      </w:r>
      <w:bookmarkEnd w:id="3"/>
    </w:p>
    <w:p w:rsidR="00660FFD" w:rsidRPr="00314A60" w:rsidRDefault="00660FFD" w:rsidP="00660FFD">
      <w:pPr>
        <w:rPr>
          <w:color w:val="000000"/>
          <w:lang w:val="de-DE"/>
        </w:rPr>
      </w:pPr>
    </w:p>
    <w:p w:rsidR="00660FFD" w:rsidRPr="00D14823" w:rsidRDefault="00660FFD" w:rsidP="00660FFD">
      <w:pPr>
        <w:rPr>
          <w:noProof/>
        </w:rPr>
      </w:pPr>
      <w:r w:rsidRPr="00D14823">
        <w:rPr>
          <w:noProof/>
        </w:rPr>
        <w:t>Perpakavo: BĮ UAB “Norfachema”.</w:t>
      </w:r>
    </w:p>
    <w:p w:rsidR="00660FFD" w:rsidRPr="00D14823" w:rsidRDefault="00660FFD" w:rsidP="00660FFD">
      <w:pPr>
        <w:rPr>
          <w:noProof/>
        </w:rPr>
      </w:pPr>
      <w:r w:rsidRPr="00D14823">
        <w:rPr>
          <w:noProof/>
        </w:rPr>
        <w:t>Perpak. serija:</w:t>
      </w:r>
    </w:p>
    <w:p w:rsidR="001A00EE" w:rsidRDefault="001A00EE" w:rsidP="00BD6299"/>
    <w:p w:rsidR="00BD6299" w:rsidRPr="001A00EE" w:rsidRDefault="00660FFD" w:rsidP="00BD6299">
      <w:pPr>
        <w:rPr>
          <w:i/>
        </w:rPr>
      </w:pPr>
      <w:r w:rsidRPr="001A00EE">
        <w:rPr>
          <w:i/>
        </w:rPr>
        <w:t>Lygiagrečiai importuojamas vaistinis preparatas nuo referencinio vaistinio preparato skiriasi dozuočių skaičiumi pakuotėje - referencinio vaistinio preparato –</w:t>
      </w:r>
      <w:r w:rsidRPr="001A00EE">
        <w:rPr>
          <w:i/>
          <w:sz w:val="22"/>
        </w:rPr>
        <w:t xml:space="preserve"> vienoje dėžutėje yra 10 maišelių, </w:t>
      </w:r>
      <w:r w:rsidRPr="001A00EE">
        <w:rPr>
          <w:i/>
        </w:rPr>
        <w:t xml:space="preserve">o lygiagrečiai importuojamo vaistinio preparato -  </w:t>
      </w:r>
      <w:r w:rsidRPr="001A00EE">
        <w:rPr>
          <w:i/>
          <w:sz w:val="22"/>
        </w:rPr>
        <w:t>vienoje dėžutėje yra 1 arba 10 maišelių</w:t>
      </w:r>
      <w:r w:rsidRPr="001A00EE">
        <w:rPr>
          <w:i/>
        </w:rPr>
        <w:t>.</w:t>
      </w:r>
      <w:r w:rsidR="00BD6299" w:rsidRPr="001A00EE">
        <w:rPr>
          <w:i/>
        </w:rPr>
        <w:t xml:space="preserve"> Laikymo sąlygomis - referencinio vaistinio preparato – Laikyti gamintojo pakuotėje</w:t>
      </w:r>
      <w:r w:rsidR="00BD6299" w:rsidRPr="001A00EE">
        <w:rPr>
          <w:i/>
          <w:sz w:val="22"/>
        </w:rPr>
        <w:t xml:space="preserve">, </w:t>
      </w:r>
      <w:r w:rsidR="00BD6299" w:rsidRPr="001A00EE">
        <w:rPr>
          <w:i/>
        </w:rPr>
        <w:t>o lygiagrečiai importuojamo vaistinio preparato -  Šiam vaistiniam preparatui nereikia jokių specialių</w:t>
      </w:r>
    </w:p>
    <w:p w:rsidR="00BD6299" w:rsidRPr="001A00EE" w:rsidRDefault="00BD6299" w:rsidP="00BD6299">
      <w:pPr>
        <w:pStyle w:val="Normal1"/>
        <w:rPr>
          <w:i/>
          <w:sz w:val="22"/>
          <w:szCs w:val="22"/>
          <w:lang w:val="lt-LT"/>
        </w:rPr>
      </w:pPr>
      <w:r w:rsidRPr="001A00EE">
        <w:rPr>
          <w:i/>
        </w:rPr>
        <w:t>temperatūrinių laikymo sąlygų. Laikyti gamintojo pakuotėje, kad preparatas būtų apsaugotas nuo šviesos.</w:t>
      </w:r>
    </w:p>
    <w:p w:rsidR="00277136" w:rsidRPr="001D5D66" w:rsidRDefault="00277136" w:rsidP="00660FFD">
      <w:pPr>
        <w:tabs>
          <w:tab w:val="left" w:pos="0"/>
        </w:tabs>
        <w:rPr>
          <w:lang w:val="lt-LT"/>
        </w:rPr>
      </w:pPr>
    </w:p>
    <w:sectPr w:rsidR="00277136" w:rsidRPr="001D5D66" w:rsidSect="009316E7">
      <w:footerReference w:type="even" r:id="rId8"/>
      <w:footerReference w:type="default" r:id="rId9"/>
      <w:pgSz w:w="12240" w:h="15840" w:code="1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CB" w:rsidRDefault="008515CB">
      <w:r>
        <w:separator/>
      </w:r>
    </w:p>
  </w:endnote>
  <w:endnote w:type="continuationSeparator" w:id="0">
    <w:p w:rsidR="008515CB" w:rsidRDefault="0085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Rotis Sans Serif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380" w:rsidRDefault="001D5D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24</w:t>
    </w:r>
    <w:r>
      <w:rPr>
        <w:rStyle w:val="Puslapionumeris"/>
      </w:rPr>
      <w:fldChar w:fldCharType="end"/>
    </w:r>
  </w:p>
  <w:p w:rsidR="00FE7380" w:rsidRDefault="006F2DB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380" w:rsidRDefault="001D5D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DB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E7380" w:rsidRDefault="006F2DB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CB" w:rsidRDefault="008515CB">
      <w:r>
        <w:separator/>
      </w:r>
    </w:p>
  </w:footnote>
  <w:footnote w:type="continuationSeparator" w:id="0">
    <w:p w:rsidR="008515CB" w:rsidRDefault="00851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25E60"/>
    <w:multiLevelType w:val="singleLevel"/>
    <w:tmpl w:val="A752829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" w15:restartNumberingAfterBreak="0">
    <w:nsid w:val="07AC03B1"/>
    <w:multiLevelType w:val="hybridMultilevel"/>
    <w:tmpl w:val="FB0C96C4"/>
    <w:lvl w:ilvl="0" w:tplc="7F4AD5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BE1CCA4C">
      <w:start w:val="1"/>
      <w:numFmt w:val="decimal"/>
      <w:isLgl/>
      <w:lvlText w:val="%2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 w:tplc="7F988B82">
      <w:numFmt w:val="none"/>
      <w:lvlText w:val=""/>
      <w:lvlJc w:val="left"/>
      <w:pPr>
        <w:tabs>
          <w:tab w:val="num" w:pos="360"/>
        </w:tabs>
      </w:pPr>
    </w:lvl>
    <w:lvl w:ilvl="3" w:tplc="5A7E1740">
      <w:numFmt w:val="none"/>
      <w:lvlText w:val=""/>
      <w:lvlJc w:val="left"/>
      <w:pPr>
        <w:tabs>
          <w:tab w:val="num" w:pos="360"/>
        </w:tabs>
      </w:pPr>
    </w:lvl>
    <w:lvl w:ilvl="4" w:tplc="3F68DBE0">
      <w:numFmt w:val="none"/>
      <w:lvlText w:val=""/>
      <w:lvlJc w:val="left"/>
      <w:pPr>
        <w:tabs>
          <w:tab w:val="num" w:pos="360"/>
        </w:tabs>
      </w:pPr>
    </w:lvl>
    <w:lvl w:ilvl="5" w:tplc="CE6A5A9A">
      <w:numFmt w:val="none"/>
      <w:lvlText w:val=""/>
      <w:lvlJc w:val="left"/>
      <w:pPr>
        <w:tabs>
          <w:tab w:val="num" w:pos="360"/>
        </w:tabs>
      </w:pPr>
    </w:lvl>
    <w:lvl w:ilvl="6" w:tplc="3BA47222">
      <w:numFmt w:val="none"/>
      <w:lvlText w:val=""/>
      <w:lvlJc w:val="left"/>
      <w:pPr>
        <w:tabs>
          <w:tab w:val="num" w:pos="360"/>
        </w:tabs>
      </w:pPr>
    </w:lvl>
    <w:lvl w:ilvl="7" w:tplc="1F849382">
      <w:numFmt w:val="none"/>
      <w:lvlText w:val=""/>
      <w:lvlJc w:val="left"/>
      <w:pPr>
        <w:tabs>
          <w:tab w:val="num" w:pos="360"/>
        </w:tabs>
      </w:pPr>
    </w:lvl>
    <w:lvl w:ilvl="8" w:tplc="55EA540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2A25F0"/>
    <w:multiLevelType w:val="hybridMultilevel"/>
    <w:tmpl w:val="24BC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67E49"/>
    <w:multiLevelType w:val="hybridMultilevel"/>
    <w:tmpl w:val="FBF23E1A"/>
    <w:lvl w:ilvl="0" w:tplc="0908C4A2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73C37"/>
    <w:multiLevelType w:val="hybridMultilevel"/>
    <w:tmpl w:val="AF0C0760"/>
    <w:lvl w:ilvl="0" w:tplc="EDE891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C04C8"/>
    <w:multiLevelType w:val="hybridMultilevel"/>
    <w:tmpl w:val="34A28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4FC2"/>
    <w:multiLevelType w:val="hybridMultilevel"/>
    <w:tmpl w:val="0B0C452A"/>
    <w:lvl w:ilvl="0" w:tplc="E69C8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99CF148">
      <w:numFmt w:val="none"/>
      <w:lvlText w:val=""/>
      <w:lvlJc w:val="left"/>
      <w:pPr>
        <w:tabs>
          <w:tab w:val="num" w:pos="360"/>
        </w:tabs>
      </w:pPr>
    </w:lvl>
    <w:lvl w:ilvl="2" w:tplc="03D674D0">
      <w:numFmt w:val="none"/>
      <w:lvlText w:val=""/>
      <w:lvlJc w:val="left"/>
      <w:pPr>
        <w:tabs>
          <w:tab w:val="num" w:pos="360"/>
        </w:tabs>
      </w:pPr>
    </w:lvl>
    <w:lvl w:ilvl="3" w:tplc="CF766126">
      <w:numFmt w:val="none"/>
      <w:lvlText w:val=""/>
      <w:lvlJc w:val="left"/>
      <w:pPr>
        <w:tabs>
          <w:tab w:val="num" w:pos="360"/>
        </w:tabs>
      </w:pPr>
    </w:lvl>
    <w:lvl w:ilvl="4" w:tplc="45E0F32C">
      <w:numFmt w:val="none"/>
      <w:lvlText w:val=""/>
      <w:lvlJc w:val="left"/>
      <w:pPr>
        <w:tabs>
          <w:tab w:val="num" w:pos="360"/>
        </w:tabs>
      </w:pPr>
    </w:lvl>
    <w:lvl w:ilvl="5" w:tplc="79BCB71C">
      <w:numFmt w:val="none"/>
      <w:lvlText w:val=""/>
      <w:lvlJc w:val="left"/>
      <w:pPr>
        <w:tabs>
          <w:tab w:val="num" w:pos="360"/>
        </w:tabs>
      </w:pPr>
    </w:lvl>
    <w:lvl w:ilvl="6" w:tplc="40486E70">
      <w:numFmt w:val="none"/>
      <w:lvlText w:val=""/>
      <w:lvlJc w:val="left"/>
      <w:pPr>
        <w:tabs>
          <w:tab w:val="num" w:pos="360"/>
        </w:tabs>
      </w:pPr>
    </w:lvl>
    <w:lvl w:ilvl="7" w:tplc="1936841A">
      <w:numFmt w:val="none"/>
      <w:lvlText w:val=""/>
      <w:lvlJc w:val="left"/>
      <w:pPr>
        <w:tabs>
          <w:tab w:val="num" w:pos="360"/>
        </w:tabs>
      </w:pPr>
    </w:lvl>
    <w:lvl w:ilvl="8" w:tplc="5456CE3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3E1DBB"/>
    <w:multiLevelType w:val="hybridMultilevel"/>
    <w:tmpl w:val="92A2D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07480"/>
    <w:multiLevelType w:val="hybridMultilevel"/>
    <w:tmpl w:val="30CC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60601"/>
    <w:multiLevelType w:val="hybridMultilevel"/>
    <w:tmpl w:val="207ED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D55BF"/>
    <w:multiLevelType w:val="singleLevel"/>
    <w:tmpl w:val="B3F2C75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5" w15:restartNumberingAfterBreak="0">
    <w:nsid w:val="21643176"/>
    <w:multiLevelType w:val="hybridMultilevel"/>
    <w:tmpl w:val="7026C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05880"/>
    <w:multiLevelType w:val="hybridMultilevel"/>
    <w:tmpl w:val="F7643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A0A"/>
    <w:multiLevelType w:val="singleLevel"/>
    <w:tmpl w:val="A752829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75607"/>
    <w:multiLevelType w:val="hybridMultilevel"/>
    <w:tmpl w:val="0B80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F2197"/>
    <w:multiLevelType w:val="hybridMultilevel"/>
    <w:tmpl w:val="0C823C64"/>
    <w:lvl w:ilvl="0" w:tplc="1E5050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8277E"/>
    <w:multiLevelType w:val="hybridMultilevel"/>
    <w:tmpl w:val="8E98C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68551F"/>
    <w:multiLevelType w:val="singleLevel"/>
    <w:tmpl w:val="BC6AE7E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28" w15:restartNumberingAfterBreak="0">
    <w:nsid w:val="6D024576"/>
    <w:multiLevelType w:val="singleLevel"/>
    <w:tmpl w:val="1EFE584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D9413E5"/>
    <w:multiLevelType w:val="hybridMultilevel"/>
    <w:tmpl w:val="C0E46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D3B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14"/>
  </w:num>
  <w:num w:numId="4">
    <w:abstractNumId w:val="28"/>
  </w:num>
  <w:num w:numId="5">
    <w:abstractNumId w:val="30"/>
  </w:num>
  <w:num w:numId="6">
    <w:abstractNumId w:val="1"/>
  </w:num>
  <w:num w:numId="7">
    <w:abstractNumId w:val="19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8"/>
  </w:num>
  <w:num w:numId="12">
    <w:abstractNumId w:val="25"/>
  </w:num>
  <w:num w:numId="13">
    <w:abstractNumId w:val="23"/>
  </w:num>
  <w:num w:numId="14">
    <w:abstractNumId w:val="5"/>
  </w:num>
  <w:num w:numId="15">
    <w:abstractNumId w:val="18"/>
  </w:num>
  <w:num w:numId="16">
    <w:abstractNumId w:val="4"/>
  </w:num>
  <w:num w:numId="17">
    <w:abstractNumId w:val="6"/>
  </w:num>
  <w:num w:numId="18">
    <w:abstractNumId w:val="9"/>
  </w:num>
  <w:num w:numId="19">
    <w:abstractNumId w:val="7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1"/>
  </w:num>
  <w:num w:numId="30">
    <w:abstractNumId w:val="13"/>
  </w:num>
  <w:num w:numId="31">
    <w:abstractNumId w:val="26"/>
  </w:num>
  <w:num w:numId="32">
    <w:abstractNumId w:val="17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9EbEKtOdJUzYZ27xd3rCJFfaBJG3Tc2eRdDeli/HTUIVO7ApzB3FQNkjnoifPX+s+QNpuGbvk14kAyCkfxbs5Q==" w:salt="lRK//FMjDPhojpGzjTib/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66"/>
    <w:rsid w:val="0013389A"/>
    <w:rsid w:val="001A00EE"/>
    <w:rsid w:val="001D5D66"/>
    <w:rsid w:val="00277136"/>
    <w:rsid w:val="003F5431"/>
    <w:rsid w:val="00404E16"/>
    <w:rsid w:val="004205EB"/>
    <w:rsid w:val="00424A35"/>
    <w:rsid w:val="004A0FCA"/>
    <w:rsid w:val="004E62E0"/>
    <w:rsid w:val="005E4DCC"/>
    <w:rsid w:val="00660FFD"/>
    <w:rsid w:val="006F2DB9"/>
    <w:rsid w:val="008515CB"/>
    <w:rsid w:val="00B3076F"/>
    <w:rsid w:val="00BD6299"/>
    <w:rsid w:val="00BE3668"/>
    <w:rsid w:val="00C24CE6"/>
    <w:rsid w:val="00DD08CE"/>
    <w:rsid w:val="00F35ABE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613C3-E6FD-470F-AC0D-F507148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D5D66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D5D66"/>
    <w:pPr>
      <w:keepNext/>
      <w:jc w:val="both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1D5D66"/>
    <w:pPr>
      <w:keepNext/>
      <w:jc w:val="both"/>
      <w:outlineLvl w:val="2"/>
    </w:pPr>
    <w:rPr>
      <w:u w:val="single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D5D66"/>
    <w:pPr>
      <w:keepNext/>
      <w:outlineLvl w:val="3"/>
    </w:pPr>
    <w:rPr>
      <w:color w:val="FF0000"/>
      <w:sz w:val="22"/>
      <w:szCs w:val="20"/>
      <w:u w:val="single"/>
      <w:lang w:val="en-AU"/>
    </w:rPr>
  </w:style>
  <w:style w:type="paragraph" w:styleId="Antrat5">
    <w:name w:val="heading 5"/>
    <w:basedOn w:val="prastasis"/>
    <w:next w:val="prastasis"/>
    <w:link w:val="Antrat5Diagrama"/>
    <w:qFormat/>
    <w:rsid w:val="001D5D66"/>
    <w:pPr>
      <w:keepNext/>
      <w:ind w:left="567" w:hanging="567"/>
      <w:jc w:val="center"/>
      <w:outlineLvl w:val="4"/>
    </w:pPr>
    <w:rPr>
      <w:b/>
      <w:caps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1D5D66"/>
    <w:pPr>
      <w:keepNext/>
      <w:spacing w:line="360" w:lineRule="auto"/>
      <w:jc w:val="both"/>
      <w:outlineLvl w:val="5"/>
    </w:pPr>
    <w:rPr>
      <w:i/>
      <w:iCs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1D5D66"/>
    <w:pPr>
      <w:keepNext/>
      <w:spacing w:line="360" w:lineRule="auto"/>
      <w:jc w:val="both"/>
      <w:outlineLvl w:val="6"/>
    </w:pPr>
    <w:rPr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1D5D66"/>
    <w:pPr>
      <w:keepNext/>
      <w:outlineLvl w:val="7"/>
    </w:pPr>
    <w:rPr>
      <w:sz w:val="22"/>
      <w:szCs w:val="20"/>
      <w:u w:val="single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1D5D66"/>
    <w:pPr>
      <w:keepNext/>
      <w:jc w:val="both"/>
      <w:outlineLvl w:val="8"/>
    </w:pPr>
    <w:rPr>
      <w:b/>
      <w:bCs/>
      <w:i/>
      <w:i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D5D6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D5D6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1D5D66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1D5D66"/>
    <w:rPr>
      <w:rFonts w:ascii="Times New Roman" w:eastAsia="Times New Roman" w:hAnsi="Times New Roman" w:cs="Times New Roman"/>
      <w:color w:val="FF0000"/>
      <w:szCs w:val="20"/>
      <w:u w:val="single"/>
      <w:lang w:val="en-AU"/>
    </w:rPr>
  </w:style>
  <w:style w:type="character" w:customStyle="1" w:styleId="Antrat5Diagrama">
    <w:name w:val="Antraštė 5 Diagrama"/>
    <w:basedOn w:val="Numatytasispastraiposriftas"/>
    <w:link w:val="Antrat5"/>
    <w:rsid w:val="001D5D66"/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1D5D66"/>
    <w:rPr>
      <w:rFonts w:ascii="Times New Roman" w:eastAsia="Times New Roman" w:hAnsi="Times New Roman" w:cs="Times New Roman"/>
      <w:i/>
      <w:iCs/>
      <w:sz w:val="24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1D5D6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1D5D66"/>
    <w:rPr>
      <w:rFonts w:ascii="Times New Roman" w:eastAsia="Times New Roman" w:hAnsi="Times New Roman" w:cs="Times New Roman"/>
      <w:szCs w:val="20"/>
      <w:u w:val="single"/>
    </w:rPr>
  </w:style>
  <w:style w:type="character" w:customStyle="1" w:styleId="Antrat9Diagrama">
    <w:name w:val="Antraštė 9 Diagrama"/>
    <w:basedOn w:val="Numatytasispastraiposriftas"/>
    <w:link w:val="Antrat9"/>
    <w:rsid w:val="001D5D66"/>
    <w:rPr>
      <w:rFonts w:ascii="Times New Roman" w:eastAsia="Times New Roman" w:hAnsi="Times New Roman" w:cs="Times New Roman"/>
      <w:b/>
      <w:bCs/>
      <w:i/>
      <w:i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1D5D66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5D6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1D5D66"/>
    <w:pPr>
      <w:tabs>
        <w:tab w:val="left" w:pos="567"/>
      </w:tabs>
    </w:pPr>
    <w:rPr>
      <w:sz w:val="22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1D5D66"/>
    <w:rPr>
      <w:rFonts w:ascii="Times New Roman" w:eastAsia="Times New Roman" w:hAnsi="Times New Roman" w:cs="Times New Roman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1D5D66"/>
    <w:pPr>
      <w:tabs>
        <w:tab w:val="left" w:pos="7513"/>
        <w:tab w:val="left" w:pos="7655"/>
      </w:tabs>
    </w:pPr>
    <w:rPr>
      <w:snapToGrid w:val="0"/>
      <w:sz w:val="22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D5D66"/>
    <w:rPr>
      <w:rFonts w:ascii="Times New Roman" w:eastAsia="Times New Roman" w:hAnsi="Times New Roman" w:cs="Times New Roman"/>
      <w:snapToGrid w:val="0"/>
      <w:szCs w:val="20"/>
    </w:rPr>
  </w:style>
  <w:style w:type="paragraph" w:styleId="Pagrindinistekstas3">
    <w:name w:val="Body Text 3"/>
    <w:basedOn w:val="prastasis"/>
    <w:link w:val="Pagrindinistekstas3Diagrama"/>
    <w:rsid w:val="001D5D66"/>
    <w:rPr>
      <w:b/>
      <w:snapToGrid w:val="0"/>
      <w:color w:val="FF0000"/>
      <w:sz w:val="22"/>
      <w:szCs w:val="20"/>
      <w:u w:val="single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D66"/>
    <w:rPr>
      <w:rFonts w:ascii="Times New Roman" w:eastAsia="Times New Roman" w:hAnsi="Times New Roman" w:cs="Times New Roman"/>
      <w:b/>
      <w:snapToGrid w:val="0"/>
      <w:color w:val="FF0000"/>
      <w:szCs w:val="20"/>
      <w:u w:val="single"/>
    </w:rPr>
  </w:style>
  <w:style w:type="paragraph" w:styleId="Pagrindiniotekstotrauka2">
    <w:name w:val="Body Text Indent 2"/>
    <w:basedOn w:val="prastasis"/>
    <w:link w:val="Pagrindiniotekstotrauka2Diagrama"/>
    <w:rsid w:val="001D5D66"/>
    <w:pPr>
      <w:ind w:left="3600"/>
    </w:pPr>
    <w:rPr>
      <w:sz w:val="22"/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D5D66"/>
    <w:rPr>
      <w:rFonts w:ascii="Times New Roman" w:eastAsia="Times New Roman" w:hAnsi="Times New Roman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1D5D66"/>
    <w:pPr>
      <w:ind w:left="3600"/>
      <w:jc w:val="both"/>
    </w:pPr>
    <w:rPr>
      <w:sz w:val="22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D5D66"/>
    <w:rPr>
      <w:rFonts w:ascii="Times New Roman" w:eastAsia="Times New Roman" w:hAnsi="Times New Roman" w:cs="Times New Roman"/>
      <w:szCs w:val="20"/>
    </w:rPr>
  </w:style>
  <w:style w:type="paragraph" w:styleId="Paprastasistekstas">
    <w:name w:val="Plain Text"/>
    <w:basedOn w:val="prastasis"/>
    <w:link w:val="PaprastasistekstasDiagrama"/>
    <w:rsid w:val="001D5D66"/>
    <w:pPr>
      <w:tabs>
        <w:tab w:val="left" w:pos="567"/>
        <w:tab w:val="left" w:pos="993"/>
      </w:tabs>
      <w:jc w:val="both"/>
    </w:pPr>
    <w:rPr>
      <w:rFonts w:ascii="Courier New" w:hAnsi="Courier New"/>
      <w:snapToGrid w:val="0"/>
      <w:sz w:val="20"/>
      <w:szCs w:val="20"/>
      <w:lang w:val="de-D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D5D66"/>
    <w:rPr>
      <w:rFonts w:ascii="Courier New" w:eastAsia="Times New Roman" w:hAnsi="Courier New" w:cs="Times New Roman"/>
      <w:snapToGrid w:val="0"/>
      <w:sz w:val="20"/>
      <w:szCs w:val="20"/>
      <w:lang w:val="de-DE"/>
    </w:rPr>
  </w:style>
  <w:style w:type="character" w:styleId="Puslapionumeris">
    <w:name w:val="page number"/>
    <w:basedOn w:val="Numatytasispastraiposriftas"/>
    <w:rsid w:val="001D5D66"/>
  </w:style>
  <w:style w:type="paragraph" w:styleId="Porat">
    <w:name w:val="footer"/>
    <w:basedOn w:val="prastasis"/>
    <w:link w:val="PoratDiagrama"/>
    <w:rsid w:val="001D5D6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1D5D66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1D5D66"/>
    <w:pPr>
      <w:jc w:val="center"/>
      <w:outlineLvl w:val="0"/>
    </w:pPr>
    <w:rPr>
      <w:b/>
      <w:kern w:val="28"/>
      <w:sz w:val="22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5D66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1D5D66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1D5D66"/>
    <w:rPr>
      <w:rFonts w:ascii="Times New Roman" w:eastAsia="Times New Roman" w:hAnsi="Times New Roman" w:cs="Times New Roman"/>
      <w:noProof/>
      <w:lang w:val="lt-LT"/>
    </w:rPr>
  </w:style>
  <w:style w:type="character" w:styleId="Hipersaitas">
    <w:name w:val="Hyperlink"/>
    <w:rsid w:val="001D5D66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1D5D66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1D5D66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prastasis"/>
    <w:autoRedefine/>
    <w:rsid w:val="001D5D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rsid w:val="001D5D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D5D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semiHidden/>
    <w:rsid w:val="001D5D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1D5D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D5D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D5D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D5D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1D5D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D6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I-1EMEASMCA">
    <w:name w:val="PI-1 EMEA_SMCA"/>
    <w:basedOn w:val="Antrat2"/>
    <w:autoRedefine/>
    <w:rsid w:val="001D5D66"/>
    <w:pPr>
      <w:tabs>
        <w:tab w:val="left" w:pos="567"/>
      </w:tabs>
      <w:ind w:left="567" w:hanging="567"/>
      <w:jc w:val="left"/>
    </w:pPr>
    <w:rPr>
      <w:bCs w:val="0"/>
      <w:sz w:val="22"/>
      <w:szCs w:val="22"/>
    </w:rPr>
  </w:style>
  <w:style w:type="paragraph" w:customStyle="1" w:styleId="PI-2EMEASMCA">
    <w:name w:val="PI-2 EMEA_SMCA"/>
    <w:basedOn w:val="Antrat3"/>
    <w:autoRedefine/>
    <w:rsid w:val="001D5D66"/>
    <w:pPr>
      <w:keepLines/>
      <w:tabs>
        <w:tab w:val="left" w:pos="567"/>
      </w:tabs>
      <w:ind w:left="567" w:hanging="567"/>
      <w:jc w:val="left"/>
    </w:pPr>
    <w:rPr>
      <w:b/>
      <w:kern w:val="28"/>
      <w:sz w:val="22"/>
      <w:szCs w:val="22"/>
      <w:u w:val="none"/>
    </w:rPr>
  </w:style>
  <w:style w:type="paragraph" w:customStyle="1" w:styleId="BTAnIIEMEASMCA">
    <w:name w:val="BT(AnII) EMEA_SMCA"/>
    <w:basedOn w:val="Debesliotekstas"/>
    <w:autoRedefine/>
    <w:rsid w:val="001D5D6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1D5D66"/>
    <w:rPr>
      <w:u w:val="single"/>
    </w:rPr>
  </w:style>
  <w:style w:type="table" w:styleId="Lentelstinklelis">
    <w:name w:val="Table Grid"/>
    <w:basedOn w:val="prastojilentel"/>
    <w:rsid w:val="001D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atin11pt">
    <w:name w:val="Normal + (Latin) 11 pt"/>
    <w:basedOn w:val="prastasis"/>
    <w:rsid w:val="001D5D66"/>
  </w:style>
  <w:style w:type="paragraph" w:styleId="Paantrat">
    <w:name w:val="Subtitle"/>
    <w:basedOn w:val="prastasis"/>
    <w:next w:val="Pagrindinistekstas"/>
    <w:link w:val="PaantratDiagrama"/>
    <w:qFormat/>
    <w:rsid w:val="001D5D66"/>
    <w:pPr>
      <w:keepNext/>
      <w:suppressAutoHyphens/>
      <w:spacing w:before="240" w:after="120"/>
      <w:jc w:val="center"/>
    </w:pPr>
    <w:rPr>
      <w:rFonts w:ascii="Arial" w:eastAsia="DejaVu Sans" w:hAnsi="Arial" w:cs="DejaVu Sans"/>
      <w:b/>
      <w:bCs/>
      <w:i/>
      <w:iCs/>
      <w:sz w:val="28"/>
      <w:szCs w:val="28"/>
      <w:lang w:val="lt-LT" w:eastAsia="zh-CN"/>
    </w:rPr>
  </w:style>
  <w:style w:type="character" w:customStyle="1" w:styleId="PaantratDiagrama">
    <w:name w:val="Paantraštė Diagrama"/>
    <w:basedOn w:val="Numatytasispastraiposriftas"/>
    <w:link w:val="Paantrat"/>
    <w:rsid w:val="001D5D66"/>
    <w:rPr>
      <w:rFonts w:ascii="Arial" w:eastAsia="DejaVu Sans" w:hAnsi="Arial" w:cs="DejaVu Sans"/>
      <w:b/>
      <w:bCs/>
      <w:i/>
      <w:iCs/>
      <w:sz w:val="28"/>
      <w:szCs w:val="28"/>
      <w:lang w:val="lt-LT" w:eastAsia="zh-CN"/>
    </w:rPr>
  </w:style>
  <w:style w:type="paragraph" w:customStyle="1" w:styleId="Default">
    <w:name w:val="Default"/>
    <w:rsid w:val="00660FFD"/>
    <w:pPr>
      <w:autoSpaceDE w:val="0"/>
      <w:autoSpaceDN w:val="0"/>
      <w:adjustRightInd w:val="0"/>
      <w:spacing w:after="0" w:line="240" w:lineRule="auto"/>
    </w:pPr>
    <w:rPr>
      <w:rFonts w:ascii="Rotis Sans Serif" w:eastAsia="Times New Roman" w:hAnsi="Rotis Sans Serif" w:cs="Rotis Sans Serif"/>
      <w:color w:val="000000"/>
      <w:sz w:val="24"/>
      <w:szCs w:val="24"/>
      <w:lang w:eastAsia="lt-LT"/>
    </w:rPr>
  </w:style>
  <w:style w:type="paragraph" w:customStyle="1" w:styleId="Normal1">
    <w:name w:val="Normal1"/>
    <w:rsid w:val="00BD6299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3E3E-1A1E-4007-BB8B-1A1A4C22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954</Characters>
  <Application>Microsoft Office Word</Application>
  <DocSecurity>12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Birutė Valkauskaitė</cp:lastModifiedBy>
  <cp:revision>2</cp:revision>
  <cp:lastPrinted>2017-03-09T07:24:00Z</cp:lastPrinted>
  <dcterms:created xsi:type="dcterms:W3CDTF">2017-07-04T07:17:00Z</dcterms:created>
  <dcterms:modified xsi:type="dcterms:W3CDTF">2017-07-04T07:17:00Z</dcterms:modified>
</cp:coreProperties>
</file>