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DB595"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086BD472"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2BC1DF8C"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47A9D84C"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59DBBEAA"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5E2E5E8A"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33EDCBB8"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44AD27C9"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41DC30F9"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374F89F6"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016C837A"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3AFCA262"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08EE52E3"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39EE7FC5"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0DA86FFA"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11DC8145"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5357F76D"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70BBF5C0"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75CFA8D4"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3A8CC461"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45567E5A"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223A169E"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29826FA9"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0C026C15"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21"/>
      <w:bookmarkStart w:id="1" w:name="_Toc129243096"/>
      <w:r w:rsidRPr="00F9620D">
        <w:rPr>
          <w:rFonts w:ascii="Times New Roman" w:eastAsia="Times New Roman" w:hAnsi="Times New Roman" w:cs="Times New Roman"/>
          <w:b/>
          <w:caps/>
        </w:rPr>
        <w:t>I PRIEDAS</w:t>
      </w:r>
      <w:bookmarkEnd w:id="0"/>
      <w:bookmarkEnd w:id="1"/>
    </w:p>
    <w:p w14:paraId="53F91242"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p>
    <w:p w14:paraId="153E4366"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222"/>
      <w:bookmarkStart w:id="3" w:name="_Toc129243097"/>
      <w:r w:rsidRPr="00F9620D">
        <w:rPr>
          <w:rFonts w:ascii="Times New Roman" w:eastAsia="Times New Roman" w:hAnsi="Times New Roman" w:cs="Times New Roman"/>
          <w:b/>
          <w:caps/>
        </w:rPr>
        <w:t>PREPARATO CHARAKTERISTIKŲ SANTRAUKA</w:t>
      </w:r>
      <w:bookmarkEnd w:id="2"/>
      <w:bookmarkEnd w:id="3"/>
    </w:p>
    <w:p w14:paraId="10AC563B" w14:textId="77777777" w:rsidR="00F9620D" w:rsidRPr="00F9620D" w:rsidRDefault="00F9620D" w:rsidP="00F9620D">
      <w:pPr>
        <w:tabs>
          <w:tab w:val="left" w:pos="567"/>
        </w:tabs>
        <w:spacing w:after="0" w:line="240" w:lineRule="auto"/>
        <w:ind w:left="567" w:hanging="567"/>
        <w:outlineLvl w:val="0"/>
        <w:rPr>
          <w:rFonts w:ascii="Times New Roman" w:eastAsia="Times New Roman" w:hAnsi="Times New Roman" w:cs="Times New Roman"/>
          <w:b/>
          <w:caps/>
        </w:rPr>
      </w:pPr>
      <w:r w:rsidRPr="00F9620D">
        <w:rPr>
          <w:rFonts w:ascii="Calibri" w:eastAsia="Times New Roman" w:hAnsi="Calibri" w:cs="Times New Roman"/>
        </w:rPr>
        <w:br w:type="page"/>
      </w:r>
      <w:bookmarkStart w:id="4" w:name="_Toc129243223"/>
      <w:bookmarkStart w:id="5" w:name="_Toc129243098"/>
      <w:r w:rsidRPr="00F9620D">
        <w:rPr>
          <w:rFonts w:ascii="Times New Roman" w:eastAsia="Times New Roman" w:hAnsi="Times New Roman" w:cs="Times New Roman"/>
          <w:b/>
          <w:caps/>
        </w:rPr>
        <w:lastRenderedPageBreak/>
        <w:t>1.</w:t>
      </w:r>
      <w:r w:rsidRPr="00F9620D">
        <w:rPr>
          <w:rFonts w:ascii="Times New Roman" w:eastAsia="Times New Roman" w:hAnsi="Times New Roman" w:cs="Times New Roman"/>
          <w:b/>
          <w:caps/>
        </w:rPr>
        <w:tab/>
        <w:t>VAISTINIO PREPARATO PAVADINIMAS</w:t>
      </w:r>
      <w:bookmarkEnd w:id="4"/>
      <w:bookmarkEnd w:id="5"/>
      <w:r w:rsidRPr="00F9620D">
        <w:rPr>
          <w:rFonts w:ascii="Times New Roman" w:eastAsia="Times New Roman" w:hAnsi="Times New Roman" w:cs="Times New Roman"/>
          <w:b/>
          <w:caps/>
        </w:rPr>
        <w:t xml:space="preserve"> </w:t>
      </w:r>
    </w:p>
    <w:p w14:paraId="3E74D56C" w14:textId="77777777" w:rsidR="00F9620D" w:rsidRPr="00F9620D" w:rsidRDefault="00F9620D" w:rsidP="00F9620D">
      <w:pPr>
        <w:spacing w:after="0" w:line="240" w:lineRule="auto"/>
        <w:rPr>
          <w:rFonts w:ascii="Times New Roman" w:eastAsia="Times New Roman" w:hAnsi="Times New Roman" w:cs="Times New Roman"/>
        </w:rPr>
      </w:pPr>
    </w:p>
    <w:p w14:paraId="232C6EB9"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Calima 0,02 mg/3 mg plėvele dengtos tabletės</w:t>
      </w:r>
    </w:p>
    <w:p w14:paraId="7AA0648D" w14:textId="77777777" w:rsidR="00F9620D" w:rsidRPr="00F9620D" w:rsidRDefault="00F9620D" w:rsidP="00F9620D">
      <w:pPr>
        <w:spacing w:after="0" w:line="240" w:lineRule="auto"/>
        <w:rPr>
          <w:rFonts w:ascii="Times New Roman" w:eastAsia="Times New Roman" w:hAnsi="Times New Roman" w:cs="Times New Roman"/>
        </w:rPr>
      </w:pPr>
    </w:p>
    <w:p w14:paraId="763E8203" w14:textId="77777777" w:rsidR="00F9620D" w:rsidRPr="00F9620D" w:rsidRDefault="00F9620D" w:rsidP="00F9620D">
      <w:pPr>
        <w:spacing w:after="0" w:line="240" w:lineRule="auto"/>
        <w:rPr>
          <w:rFonts w:ascii="Times New Roman" w:eastAsia="Times New Roman" w:hAnsi="Times New Roman" w:cs="Times New Roman"/>
        </w:rPr>
      </w:pPr>
    </w:p>
    <w:p w14:paraId="570E929E" w14:textId="77777777" w:rsidR="00F9620D" w:rsidRPr="00F9620D" w:rsidRDefault="00F9620D" w:rsidP="00F9620D">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224"/>
      <w:bookmarkStart w:id="7" w:name="_Toc129243099"/>
      <w:r w:rsidRPr="00F9620D">
        <w:rPr>
          <w:rFonts w:ascii="Times New Roman" w:eastAsia="Times New Roman" w:hAnsi="Times New Roman" w:cs="Times New Roman"/>
          <w:b/>
        </w:rPr>
        <w:t>2.</w:t>
      </w:r>
      <w:r w:rsidRPr="00F9620D">
        <w:rPr>
          <w:rFonts w:ascii="Times New Roman" w:eastAsia="Times New Roman" w:hAnsi="Times New Roman" w:cs="Times New Roman"/>
          <w:b/>
        </w:rPr>
        <w:tab/>
        <w:t>KOKYBINĖ IR KIEKYBINĖ SUDĖTIS</w:t>
      </w:r>
      <w:bookmarkEnd w:id="6"/>
      <w:bookmarkEnd w:id="7"/>
    </w:p>
    <w:p w14:paraId="651B9608" w14:textId="77777777" w:rsidR="00F9620D" w:rsidRPr="00F9620D" w:rsidRDefault="00F9620D" w:rsidP="00F9620D">
      <w:pPr>
        <w:spacing w:after="0" w:line="240" w:lineRule="auto"/>
        <w:rPr>
          <w:rFonts w:ascii="Times New Roman" w:eastAsia="Times New Roman" w:hAnsi="Times New Roman" w:cs="Times New Roman"/>
        </w:rPr>
      </w:pPr>
    </w:p>
    <w:p w14:paraId="6E579A8D"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Kiekvienoje plėvele dengtoje tabletėje yra 0,02 mg etinilestradiolio ir 3 mg drospirenono.</w:t>
      </w:r>
    </w:p>
    <w:p w14:paraId="31D117C6" w14:textId="77777777" w:rsidR="00F9620D" w:rsidRPr="00F9620D" w:rsidRDefault="00F9620D" w:rsidP="00F9620D">
      <w:pPr>
        <w:spacing w:after="0" w:line="240" w:lineRule="auto"/>
        <w:rPr>
          <w:rFonts w:ascii="Times New Roman" w:eastAsia="Times New Roman" w:hAnsi="Times New Roman" w:cs="Times New Roman"/>
        </w:rPr>
      </w:pPr>
    </w:p>
    <w:p w14:paraId="3D89C6D8" w14:textId="77777777" w:rsidR="00F9620D" w:rsidRPr="00F9620D" w:rsidRDefault="00F9620D" w:rsidP="00F9620D">
      <w:pPr>
        <w:spacing w:after="0" w:line="240" w:lineRule="auto"/>
        <w:rPr>
          <w:rFonts w:ascii="Times New Roman" w:eastAsia="Times New Roman" w:hAnsi="Times New Roman" w:cs="Times New Roman"/>
          <w:u w:val="single"/>
        </w:rPr>
      </w:pPr>
      <w:r w:rsidRPr="00F9620D">
        <w:rPr>
          <w:rFonts w:ascii="Times New Roman" w:eastAsia="Times New Roman" w:hAnsi="Times New Roman" w:cs="Times New Roman"/>
          <w:u w:val="single"/>
        </w:rPr>
        <w:t>Pagalbinė medžiaga, kurios poveikis žinomas</w:t>
      </w:r>
    </w:p>
    <w:p w14:paraId="699E23FC" w14:textId="61E5F47F"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Kiekvienoje plėvele dengtoje tabletėje yra 4</w:t>
      </w:r>
      <w:r w:rsidR="009E011A">
        <w:rPr>
          <w:rFonts w:ascii="Times New Roman" w:eastAsia="Times New Roman" w:hAnsi="Times New Roman" w:cs="Times New Roman"/>
        </w:rPr>
        <w:t>1,80</w:t>
      </w:r>
      <w:r w:rsidRPr="00F9620D">
        <w:rPr>
          <w:rFonts w:ascii="Times New Roman" w:eastAsia="Times New Roman" w:hAnsi="Times New Roman" w:cs="Times New Roman"/>
        </w:rPr>
        <w:t> mg laktozės</w:t>
      </w:r>
      <w:r w:rsidR="009E011A">
        <w:rPr>
          <w:rFonts w:ascii="Times New Roman" w:eastAsia="Times New Roman" w:hAnsi="Times New Roman" w:cs="Times New Roman"/>
        </w:rPr>
        <w:t xml:space="preserve"> (</w:t>
      </w:r>
      <w:r w:rsidRPr="00F9620D">
        <w:rPr>
          <w:rFonts w:ascii="Times New Roman" w:eastAsia="Times New Roman" w:hAnsi="Times New Roman" w:cs="Times New Roman"/>
        </w:rPr>
        <w:t xml:space="preserve"> monohidrato</w:t>
      </w:r>
      <w:r w:rsidR="009E011A">
        <w:rPr>
          <w:rFonts w:ascii="Times New Roman" w:eastAsia="Times New Roman" w:hAnsi="Times New Roman" w:cs="Times New Roman"/>
        </w:rPr>
        <w:t xml:space="preserve"> pavidalu)</w:t>
      </w:r>
    </w:p>
    <w:p w14:paraId="72D75A61" w14:textId="77777777" w:rsidR="00F9620D" w:rsidRPr="00F9620D" w:rsidRDefault="00F9620D" w:rsidP="00F9620D">
      <w:pPr>
        <w:spacing w:after="0" w:line="240" w:lineRule="auto"/>
        <w:rPr>
          <w:rFonts w:ascii="Times New Roman" w:eastAsia="Times New Roman" w:hAnsi="Times New Roman" w:cs="Times New Roman"/>
        </w:rPr>
      </w:pPr>
    </w:p>
    <w:p w14:paraId="4AB3214A"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Visos pagalbinės medžiagos išvardytos 6.1 skyriuje.</w:t>
      </w:r>
    </w:p>
    <w:p w14:paraId="5510FD02" w14:textId="77777777" w:rsidR="00F9620D" w:rsidRPr="00F9620D" w:rsidRDefault="00F9620D" w:rsidP="00F9620D">
      <w:pPr>
        <w:spacing w:after="0" w:line="240" w:lineRule="auto"/>
        <w:rPr>
          <w:rFonts w:ascii="Times New Roman" w:eastAsia="Times New Roman" w:hAnsi="Times New Roman" w:cs="Times New Roman"/>
        </w:rPr>
      </w:pPr>
    </w:p>
    <w:p w14:paraId="07C70980" w14:textId="77777777" w:rsidR="00F9620D" w:rsidRPr="00F9620D" w:rsidRDefault="00F9620D" w:rsidP="00F9620D">
      <w:pPr>
        <w:spacing w:after="0" w:line="240" w:lineRule="auto"/>
        <w:rPr>
          <w:rFonts w:ascii="Times New Roman" w:eastAsia="Times New Roman" w:hAnsi="Times New Roman" w:cs="Times New Roman"/>
        </w:rPr>
      </w:pPr>
    </w:p>
    <w:p w14:paraId="79C429D2" w14:textId="77777777" w:rsidR="00F9620D" w:rsidRPr="00F9620D" w:rsidRDefault="00F9620D" w:rsidP="00F9620D">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225"/>
      <w:bookmarkStart w:id="9" w:name="_Toc129243100"/>
      <w:r w:rsidRPr="00F9620D">
        <w:rPr>
          <w:rFonts w:ascii="Times New Roman" w:eastAsia="Times New Roman" w:hAnsi="Times New Roman" w:cs="Times New Roman"/>
          <w:b/>
        </w:rPr>
        <w:t>3.</w:t>
      </w:r>
      <w:r w:rsidRPr="00F9620D">
        <w:rPr>
          <w:rFonts w:ascii="Times New Roman" w:eastAsia="Times New Roman" w:hAnsi="Times New Roman" w:cs="Times New Roman"/>
          <w:b/>
        </w:rPr>
        <w:tab/>
        <w:t>FARMACINĖ FORMA</w:t>
      </w:r>
      <w:bookmarkEnd w:id="8"/>
      <w:bookmarkEnd w:id="9"/>
    </w:p>
    <w:p w14:paraId="75855193" w14:textId="77777777" w:rsidR="00F9620D" w:rsidRPr="00F9620D" w:rsidRDefault="00F9620D" w:rsidP="00F9620D">
      <w:pPr>
        <w:spacing w:after="0" w:line="240" w:lineRule="auto"/>
        <w:rPr>
          <w:rFonts w:ascii="Times New Roman" w:eastAsia="Times New Roman" w:hAnsi="Times New Roman" w:cs="Times New Roman"/>
        </w:rPr>
      </w:pPr>
    </w:p>
    <w:p w14:paraId="16977103"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Plėvele dengta tabletė.</w:t>
      </w:r>
    </w:p>
    <w:p w14:paraId="4AD73643"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szCs w:val="20"/>
          <w:lang w:eastAsia="lt-LT"/>
        </w:rPr>
        <w:t>Rausvos, apvalios plėvele dengtos tabletės</w:t>
      </w:r>
      <w:r w:rsidRPr="00F9620D">
        <w:rPr>
          <w:rFonts w:ascii="Times New Roman" w:eastAsia="Times New Roman" w:hAnsi="Times New Roman" w:cs="Times New Roman"/>
        </w:rPr>
        <w:t>.</w:t>
      </w:r>
    </w:p>
    <w:p w14:paraId="3D498EB1" w14:textId="77777777" w:rsidR="00F9620D" w:rsidRPr="00F9620D" w:rsidRDefault="00F9620D" w:rsidP="00F9620D">
      <w:pPr>
        <w:spacing w:after="0" w:line="240" w:lineRule="auto"/>
        <w:rPr>
          <w:rFonts w:ascii="Times New Roman" w:eastAsia="Times New Roman" w:hAnsi="Times New Roman" w:cs="Times New Roman"/>
        </w:rPr>
      </w:pPr>
    </w:p>
    <w:p w14:paraId="49F3FAC9" w14:textId="77777777" w:rsidR="00F9620D" w:rsidRPr="00F9620D" w:rsidRDefault="00F9620D" w:rsidP="00F9620D">
      <w:pPr>
        <w:spacing w:after="0" w:line="240" w:lineRule="auto"/>
        <w:rPr>
          <w:rFonts w:ascii="Times New Roman" w:eastAsia="Times New Roman" w:hAnsi="Times New Roman" w:cs="Times New Roman"/>
        </w:rPr>
      </w:pPr>
    </w:p>
    <w:p w14:paraId="2FE8CCBC" w14:textId="77777777" w:rsidR="00F9620D" w:rsidRPr="00F9620D" w:rsidRDefault="00F9620D" w:rsidP="00F9620D">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226"/>
      <w:bookmarkStart w:id="11" w:name="_Toc129243101"/>
      <w:r w:rsidRPr="00F9620D">
        <w:rPr>
          <w:rFonts w:ascii="Times New Roman" w:eastAsia="Times New Roman" w:hAnsi="Times New Roman" w:cs="Times New Roman"/>
          <w:b/>
        </w:rPr>
        <w:t>4.</w:t>
      </w:r>
      <w:r w:rsidRPr="00F9620D">
        <w:rPr>
          <w:rFonts w:ascii="Times New Roman" w:eastAsia="Times New Roman" w:hAnsi="Times New Roman" w:cs="Times New Roman"/>
          <w:b/>
        </w:rPr>
        <w:tab/>
        <w:t>KLINIKINĖ INFORMACIJA</w:t>
      </w:r>
      <w:bookmarkEnd w:id="10"/>
      <w:bookmarkEnd w:id="11"/>
    </w:p>
    <w:p w14:paraId="1103085D" w14:textId="77777777" w:rsidR="00F9620D" w:rsidRPr="00F9620D" w:rsidRDefault="00F9620D" w:rsidP="00F9620D">
      <w:pPr>
        <w:spacing w:after="0" w:line="240" w:lineRule="auto"/>
        <w:rPr>
          <w:rFonts w:ascii="Times New Roman" w:eastAsia="Times New Roman" w:hAnsi="Times New Roman" w:cs="Times New Roman"/>
        </w:rPr>
      </w:pPr>
    </w:p>
    <w:p w14:paraId="3C6496E0"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227"/>
      <w:bookmarkStart w:id="13" w:name="_Toc129243102"/>
      <w:r w:rsidRPr="00F9620D">
        <w:rPr>
          <w:rFonts w:ascii="Times New Roman" w:eastAsia="Times New Roman" w:hAnsi="Times New Roman" w:cs="Times New Roman"/>
          <w:b/>
          <w:kern w:val="28"/>
        </w:rPr>
        <w:t>4.1</w:t>
      </w:r>
      <w:r w:rsidRPr="00F9620D">
        <w:rPr>
          <w:rFonts w:ascii="Times New Roman" w:eastAsia="Times New Roman" w:hAnsi="Times New Roman" w:cs="Times New Roman"/>
          <w:b/>
          <w:kern w:val="28"/>
        </w:rPr>
        <w:tab/>
        <w:t>Terapinės indikacijos</w:t>
      </w:r>
      <w:bookmarkEnd w:id="12"/>
      <w:bookmarkEnd w:id="13"/>
    </w:p>
    <w:p w14:paraId="79FCE6F7" w14:textId="77777777" w:rsidR="00F9620D" w:rsidRPr="00F9620D" w:rsidRDefault="00F9620D" w:rsidP="00F9620D">
      <w:pPr>
        <w:spacing w:after="0" w:line="240" w:lineRule="auto"/>
        <w:rPr>
          <w:rFonts w:ascii="Times New Roman" w:eastAsia="Times New Roman" w:hAnsi="Times New Roman" w:cs="Times New Roman"/>
        </w:rPr>
      </w:pPr>
    </w:p>
    <w:p w14:paraId="76357887"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Geriamajai kontracepcijai.</w:t>
      </w:r>
    </w:p>
    <w:p w14:paraId="7C5DDB56" w14:textId="77777777" w:rsidR="00F9620D" w:rsidRPr="00F9620D" w:rsidRDefault="00F9620D" w:rsidP="00F9620D">
      <w:pPr>
        <w:spacing w:after="0" w:line="240" w:lineRule="auto"/>
        <w:rPr>
          <w:rFonts w:ascii="Times New Roman" w:eastAsia="Times New Roman" w:hAnsi="Times New Roman" w:cs="Times New Roman"/>
        </w:rPr>
      </w:pPr>
    </w:p>
    <w:p w14:paraId="37B45BAB"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Priimant sprendimą skirti Calima, reikia atsižvelgti į konkrečios moters esamus rizikos, ypač venų tromboembolijos (VTE), veiksnius, ir VTE riziką vartojant Calima, palyginti su kitų sudėtinių hormoninių kontraceptikų (SHK) vartojimo rizika (žr. 4.3 ir 4.4 skyrius).</w:t>
      </w:r>
    </w:p>
    <w:p w14:paraId="1D2D787A" w14:textId="77777777" w:rsidR="00F9620D" w:rsidRPr="00F9620D" w:rsidRDefault="00F9620D" w:rsidP="00F9620D">
      <w:pPr>
        <w:spacing w:after="0" w:line="240" w:lineRule="auto"/>
        <w:rPr>
          <w:rFonts w:ascii="Times New Roman" w:eastAsia="Times New Roman" w:hAnsi="Times New Roman" w:cs="Times New Roman"/>
        </w:rPr>
      </w:pPr>
    </w:p>
    <w:p w14:paraId="7473B37D"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228"/>
      <w:bookmarkStart w:id="15" w:name="_Toc129243103"/>
      <w:r w:rsidRPr="00F9620D">
        <w:rPr>
          <w:rFonts w:ascii="Times New Roman" w:eastAsia="Times New Roman" w:hAnsi="Times New Roman" w:cs="Times New Roman"/>
          <w:b/>
          <w:kern w:val="28"/>
        </w:rPr>
        <w:t>4.2</w:t>
      </w:r>
      <w:r w:rsidRPr="00F9620D">
        <w:rPr>
          <w:rFonts w:ascii="Times New Roman" w:eastAsia="Times New Roman" w:hAnsi="Times New Roman" w:cs="Times New Roman"/>
          <w:b/>
          <w:kern w:val="28"/>
        </w:rPr>
        <w:tab/>
        <w:t>Dozavimas ir vartojimo metodas</w:t>
      </w:r>
      <w:bookmarkEnd w:id="14"/>
      <w:bookmarkEnd w:id="15"/>
    </w:p>
    <w:p w14:paraId="15B9B414" w14:textId="77777777" w:rsidR="00F9620D" w:rsidRPr="00F9620D" w:rsidRDefault="00F9620D" w:rsidP="00F9620D">
      <w:pPr>
        <w:spacing w:after="0" w:line="240" w:lineRule="auto"/>
        <w:rPr>
          <w:rFonts w:ascii="Times New Roman" w:eastAsia="Times New Roman" w:hAnsi="Times New Roman" w:cs="Times New Roman"/>
        </w:rPr>
      </w:pPr>
    </w:p>
    <w:p w14:paraId="103E2BE0" w14:textId="77777777" w:rsidR="00F9620D" w:rsidRPr="00F9620D" w:rsidRDefault="00F9620D" w:rsidP="00F9620D">
      <w:pPr>
        <w:spacing w:after="0" w:line="240" w:lineRule="auto"/>
        <w:rPr>
          <w:rFonts w:ascii="Times New Roman" w:eastAsia="Times New Roman" w:hAnsi="Times New Roman" w:cs="Times New Roman"/>
          <w:u w:val="single"/>
        </w:rPr>
      </w:pPr>
      <w:r w:rsidRPr="00F9620D">
        <w:rPr>
          <w:rFonts w:ascii="Times New Roman" w:eastAsia="Times New Roman" w:hAnsi="Times New Roman" w:cs="Times New Roman"/>
          <w:u w:val="single"/>
        </w:rPr>
        <w:t>Dozavimas</w:t>
      </w:r>
    </w:p>
    <w:p w14:paraId="3C25E43A" w14:textId="77777777" w:rsidR="00F9620D" w:rsidRPr="00F9620D" w:rsidRDefault="00F9620D" w:rsidP="00F9620D">
      <w:pPr>
        <w:spacing w:after="0" w:line="240" w:lineRule="auto"/>
        <w:rPr>
          <w:rFonts w:ascii="Times New Roman" w:eastAsia="Times New Roman" w:hAnsi="Times New Roman" w:cs="Times New Roman"/>
          <w:b/>
        </w:rPr>
      </w:pPr>
    </w:p>
    <w:p w14:paraId="14B15339" w14:textId="77777777" w:rsidR="00F9620D" w:rsidRPr="00F9620D" w:rsidRDefault="00F9620D" w:rsidP="00F9620D">
      <w:pPr>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Kaip vartoti Calima</w:t>
      </w:r>
    </w:p>
    <w:p w14:paraId="71D2767D"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Tabletes reikia vartoti kasdien maždaug tuo pačiu laiku pakuotėje nurodyta tvarka; jei reikia, vaistinį preparatą užgerti trupučiu skysčio. </w:t>
      </w:r>
      <w:r w:rsidRPr="00F9620D">
        <w:rPr>
          <w:rFonts w:ascii="Times New Roman" w:eastAsia="Times New Roman" w:hAnsi="Times New Roman" w:cs="Times New Roman"/>
          <w:szCs w:val="20"/>
          <w:lang w:eastAsia="lt-LT"/>
        </w:rPr>
        <w:t>Reikia 21 dieną iš eilės gerti po vieną tabletę. Kiekvienos kitos pakuotės tabletes būtina pradėti vartoti po 7 parų pertraukos, kurios metu paprastai pasireiškia menstruacinis kraujavimas. Jis dažniausiai prasideda 2–3 parą po paskutinės tabletės pavartojimo ir gali nesibaigti iki kitos pakuotės tablečių vartojimo pradžios</w:t>
      </w:r>
      <w:r w:rsidRPr="00F9620D">
        <w:rPr>
          <w:rFonts w:ascii="Times New Roman" w:eastAsia="Times New Roman" w:hAnsi="Times New Roman" w:cs="Times New Roman"/>
        </w:rPr>
        <w:t>.</w:t>
      </w:r>
    </w:p>
    <w:p w14:paraId="32188FDF" w14:textId="77777777" w:rsidR="00F9620D" w:rsidRPr="00F9620D" w:rsidRDefault="00F9620D" w:rsidP="00F9620D">
      <w:pPr>
        <w:spacing w:after="0" w:line="240" w:lineRule="auto"/>
        <w:rPr>
          <w:rFonts w:ascii="Times New Roman" w:eastAsia="Times New Roman" w:hAnsi="Times New Roman" w:cs="Times New Roman"/>
        </w:rPr>
      </w:pPr>
    </w:p>
    <w:p w14:paraId="73543E97" w14:textId="77777777" w:rsidR="00F9620D" w:rsidRPr="00F9620D" w:rsidRDefault="00F9620D" w:rsidP="00F9620D">
      <w:pPr>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Kaip pradėti vartoti Calima</w:t>
      </w:r>
    </w:p>
    <w:p w14:paraId="01F22C3B" w14:textId="77777777" w:rsidR="00F9620D" w:rsidRPr="00F9620D" w:rsidRDefault="00F9620D" w:rsidP="00F9620D">
      <w:pPr>
        <w:numPr>
          <w:ilvl w:val="0"/>
          <w:numId w:val="14"/>
        </w:numPr>
        <w:tabs>
          <w:tab w:val="num" w:pos="426"/>
        </w:tabs>
        <w:spacing w:after="0" w:line="240" w:lineRule="auto"/>
        <w:ind w:left="426" w:hanging="426"/>
        <w:rPr>
          <w:rFonts w:ascii="Times New Roman" w:eastAsia="Times New Roman" w:hAnsi="Times New Roman" w:cs="Times New Roman"/>
        </w:rPr>
      </w:pPr>
      <w:r w:rsidRPr="00F9620D">
        <w:rPr>
          <w:rFonts w:ascii="Times New Roman" w:eastAsia="Times New Roman" w:hAnsi="Times New Roman" w:cs="Times New Roman"/>
        </w:rPr>
        <w:t>Hormoninių kontraceptikų iki tol (pastarąjį mėnesį) nevartota</w:t>
      </w:r>
    </w:p>
    <w:p w14:paraId="42979333" w14:textId="77777777" w:rsidR="00F9620D" w:rsidRPr="00F9620D" w:rsidRDefault="00F9620D" w:rsidP="00F9620D">
      <w:pPr>
        <w:spacing w:after="0" w:line="240" w:lineRule="auto"/>
        <w:ind w:left="426"/>
        <w:rPr>
          <w:rFonts w:ascii="Times New Roman" w:eastAsia="Times New Roman" w:hAnsi="Times New Roman" w:cs="Times New Roman"/>
        </w:rPr>
      </w:pPr>
    </w:p>
    <w:p w14:paraId="4BF6D51C" w14:textId="77777777" w:rsidR="00F9620D" w:rsidRPr="00F9620D" w:rsidRDefault="00F9620D" w:rsidP="00F9620D">
      <w:pPr>
        <w:spacing w:after="0" w:line="240" w:lineRule="auto"/>
        <w:ind w:left="426"/>
        <w:rPr>
          <w:rFonts w:ascii="Times New Roman" w:eastAsia="Times New Roman" w:hAnsi="Times New Roman" w:cs="Times New Roman"/>
        </w:rPr>
      </w:pPr>
      <w:r w:rsidRPr="00F9620D">
        <w:rPr>
          <w:rFonts w:ascii="Times New Roman" w:eastAsia="Times New Roman" w:hAnsi="Times New Roman" w:cs="Times New Roman"/>
        </w:rPr>
        <w:t>Tabletes reikia pradėti vartoti pirmą natūralaus ciklo mėnesinių dieną (t. y. pirmą kraujavimo dieną).</w:t>
      </w:r>
    </w:p>
    <w:p w14:paraId="575A6BE3" w14:textId="77777777" w:rsidR="00F9620D" w:rsidRPr="00F9620D" w:rsidRDefault="00F9620D" w:rsidP="00F9620D">
      <w:pPr>
        <w:spacing w:after="0" w:line="240" w:lineRule="auto"/>
        <w:rPr>
          <w:rFonts w:ascii="Times New Roman" w:eastAsia="Times New Roman" w:hAnsi="Times New Roman" w:cs="Times New Roman"/>
        </w:rPr>
      </w:pPr>
    </w:p>
    <w:p w14:paraId="42E9BFB4" w14:textId="77777777" w:rsidR="00F9620D" w:rsidRPr="00F9620D" w:rsidRDefault="00F9620D" w:rsidP="00F9620D">
      <w:pPr>
        <w:keepNext/>
        <w:keepLines/>
        <w:numPr>
          <w:ilvl w:val="0"/>
          <w:numId w:val="16"/>
        </w:numPr>
        <w:tabs>
          <w:tab w:val="clear" w:pos="417"/>
          <w:tab w:val="left" w:pos="426"/>
        </w:tabs>
        <w:spacing w:after="0" w:line="240" w:lineRule="auto"/>
        <w:ind w:left="425" w:hanging="425"/>
        <w:rPr>
          <w:rFonts w:ascii="Times New Roman" w:eastAsia="Times New Roman" w:hAnsi="Times New Roman" w:cs="Times New Roman"/>
        </w:rPr>
      </w:pPr>
      <w:r w:rsidRPr="00F9620D">
        <w:rPr>
          <w:rFonts w:ascii="Times New Roman" w:eastAsia="Times New Roman" w:hAnsi="Times New Roman" w:cs="Times New Roman"/>
        </w:rPr>
        <w:t>Pereinant nuo sudėtinių hormoninių kontraceptikų (sudėtinių geriamųjų kontraceptikų [SGK], makšties žiedo ar transderminio pleistro)</w:t>
      </w:r>
    </w:p>
    <w:p w14:paraId="1C6C26DF" w14:textId="77777777" w:rsidR="00F9620D" w:rsidRPr="00F9620D" w:rsidRDefault="00F9620D" w:rsidP="00F9620D">
      <w:pPr>
        <w:spacing w:after="0" w:line="240" w:lineRule="auto"/>
        <w:ind w:left="426"/>
        <w:rPr>
          <w:rFonts w:ascii="Times New Roman" w:eastAsia="Times New Roman" w:hAnsi="Times New Roman" w:cs="Times New Roman"/>
        </w:rPr>
      </w:pPr>
    </w:p>
    <w:p w14:paraId="7C1C019D" w14:textId="77777777" w:rsidR="00F9620D" w:rsidRPr="00F9620D" w:rsidRDefault="00F9620D" w:rsidP="00F9620D">
      <w:pPr>
        <w:spacing w:after="0" w:line="240" w:lineRule="auto"/>
        <w:ind w:left="426"/>
        <w:rPr>
          <w:rFonts w:ascii="Times New Roman" w:eastAsia="Times New Roman" w:hAnsi="Times New Roman" w:cs="Times New Roman"/>
        </w:rPr>
      </w:pPr>
      <w:r w:rsidRPr="00F9620D">
        <w:rPr>
          <w:rFonts w:ascii="Times New Roman" w:eastAsia="Times New Roman" w:hAnsi="Times New Roman" w:cs="Times New Roman"/>
        </w:rPr>
        <w:t>Calima moteris turi pradėti vartoti geriau kitą dieną po paskutinės ankstesnio SGK veikliosios tabletės pavartojimo (paskutinė tabletė, kurioje yra veikliosios medžiagos), bet ne vėliau negu pirmą dieną po įprastinės jų vartojimo pertraukos arba kai baigiamos gerti placebo tabletės. Jeigu buvo naudojamas makšties žiedas ar transderminis pleistras, moteris Calima geriau turi pradėti vartoti makšties žiedo ar transderminio pleistro šalinimo dieną, bet ne vėliau, kai turėtų būti kitas vartojimas.</w:t>
      </w:r>
    </w:p>
    <w:p w14:paraId="5976E49C" w14:textId="77777777" w:rsidR="00F9620D" w:rsidRPr="00F9620D" w:rsidRDefault="00F9620D" w:rsidP="00F9620D">
      <w:pPr>
        <w:spacing w:after="0" w:line="240" w:lineRule="auto"/>
        <w:rPr>
          <w:rFonts w:ascii="Times New Roman" w:eastAsia="Times New Roman" w:hAnsi="Times New Roman" w:cs="Times New Roman"/>
        </w:rPr>
      </w:pPr>
    </w:p>
    <w:p w14:paraId="412D2930" w14:textId="77777777" w:rsidR="00F9620D" w:rsidRPr="00F9620D" w:rsidRDefault="00F9620D" w:rsidP="00F9620D">
      <w:pPr>
        <w:keepNext/>
        <w:keepLines/>
        <w:numPr>
          <w:ilvl w:val="0"/>
          <w:numId w:val="16"/>
        </w:numPr>
        <w:tabs>
          <w:tab w:val="left" w:pos="720"/>
        </w:tabs>
        <w:spacing w:after="0" w:line="240" w:lineRule="auto"/>
        <w:ind w:left="425" w:hanging="425"/>
        <w:rPr>
          <w:rFonts w:ascii="Times New Roman" w:eastAsia="Times New Roman" w:hAnsi="Times New Roman" w:cs="Times New Roman"/>
        </w:rPr>
      </w:pPr>
      <w:r w:rsidRPr="00F9620D">
        <w:rPr>
          <w:rFonts w:ascii="Times New Roman" w:eastAsia="Times New Roman" w:hAnsi="Times New Roman" w:cs="Times New Roman"/>
        </w:rPr>
        <w:t>Pereinant nuo vien progestogeno kontracepcijos metodo (progestogeno tablečių, injekcijų, implantų) arba progestogeną atpalaiduojančios vartojimo į gimdą sistemos (VGS)</w:t>
      </w:r>
    </w:p>
    <w:p w14:paraId="7C91DB38" w14:textId="77777777" w:rsidR="00F9620D" w:rsidRPr="00F9620D" w:rsidRDefault="00F9620D" w:rsidP="00F9620D">
      <w:pPr>
        <w:spacing w:after="0" w:line="240" w:lineRule="auto"/>
        <w:ind w:left="426"/>
        <w:rPr>
          <w:rFonts w:ascii="Times New Roman" w:eastAsia="Times New Roman" w:hAnsi="Times New Roman" w:cs="Times New Roman"/>
        </w:rPr>
      </w:pPr>
    </w:p>
    <w:p w14:paraId="0293E9CF" w14:textId="77777777" w:rsidR="00F9620D" w:rsidRPr="00F9620D" w:rsidRDefault="00F9620D" w:rsidP="00F9620D">
      <w:pPr>
        <w:spacing w:after="0" w:line="240" w:lineRule="auto"/>
        <w:ind w:left="426"/>
        <w:rPr>
          <w:rFonts w:ascii="Times New Roman" w:eastAsia="Times New Roman" w:hAnsi="Times New Roman" w:cs="Times New Roman"/>
        </w:rPr>
      </w:pPr>
      <w:r w:rsidRPr="00F9620D">
        <w:rPr>
          <w:rFonts w:ascii="Times New Roman" w:eastAsia="Times New Roman" w:hAnsi="Times New Roman" w:cs="Times New Roman"/>
        </w:rPr>
        <w:t xml:space="preserve">Moteris gali pradėti vartoti vaistinį preparatą bet kurią dieną vietoj vien progestogeno tablečių (tą dieną, kai šalinamas implantas arba VGS, arba tą dieną, kai turėtų būti švirkščiama progestogeno), </w:t>
      </w:r>
      <w:r w:rsidRPr="00F9620D">
        <w:rPr>
          <w:rFonts w:ascii="Times New Roman" w:eastAsia="Times New Roman" w:hAnsi="Times New Roman" w:cs="Times New Roman"/>
          <w:szCs w:val="20"/>
          <w:lang w:eastAsia="lt-LT"/>
        </w:rPr>
        <w:t>tačiau visais šiais atvejais pirmas 7 tablečių vartojimo dienas patariama papildomai naudoti barjerinį kontracepcijos metodą</w:t>
      </w:r>
      <w:r w:rsidRPr="00F9620D">
        <w:rPr>
          <w:rFonts w:ascii="Times New Roman" w:eastAsia="Times New Roman" w:hAnsi="Times New Roman" w:cs="Times New Roman"/>
        </w:rPr>
        <w:t>.</w:t>
      </w:r>
    </w:p>
    <w:p w14:paraId="7F7D646A" w14:textId="77777777" w:rsidR="00F9620D" w:rsidRPr="00F9620D" w:rsidRDefault="00F9620D" w:rsidP="00F9620D">
      <w:pPr>
        <w:spacing w:after="0" w:line="240" w:lineRule="auto"/>
        <w:rPr>
          <w:rFonts w:ascii="Times New Roman" w:eastAsia="Times New Roman" w:hAnsi="Times New Roman" w:cs="Times New Roman"/>
        </w:rPr>
      </w:pPr>
    </w:p>
    <w:p w14:paraId="08823BE3" w14:textId="77777777" w:rsidR="00F9620D" w:rsidRPr="00F9620D" w:rsidRDefault="00F9620D" w:rsidP="00F9620D">
      <w:pPr>
        <w:keepNext/>
        <w:keepLines/>
        <w:numPr>
          <w:ilvl w:val="0"/>
          <w:numId w:val="16"/>
        </w:numPr>
        <w:tabs>
          <w:tab w:val="left" w:pos="720"/>
        </w:tabs>
        <w:spacing w:after="0" w:line="240" w:lineRule="auto"/>
        <w:ind w:left="426" w:hanging="426"/>
        <w:rPr>
          <w:rFonts w:ascii="Times New Roman" w:eastAsia="Times New Roman" w:hAnsi="Times New Roman" w:cs="Times New Roman"/>
        </w:rPr>
      </w:pPr>
      <w:r w:rsidRPr="00F9620D">
        <w:rPr>
          <w:rFonts w:ascii="Times New Roman" w:eastAsia="Times New Roman" w:hAnsi="Times New Roman" w:cs="Times New Roman"/>
        </w:rPr>
        <w:t>Po nėštumo nutraukimo per pirmąjį trimestrą</w:t>
      </w:r>
    </w:p>
    <w:p w14:paraId="074023F2" w14:textId="77777777" w:rsidR="00F9620D" w:rsidRPr="00F9620D" w:rsidRDefault="00F9620D" w:rsidP="00F9620D">
      <w:pPr>
        <w:spacing w:after="0" w:line="240" w:lineRule="auto"/>
        <w:ind w:left="426"/>
        <w:rPr>
          <w:rFonts w:ascii="Times New Roman" w:eastAsia="Times New Roman" w:hAnsi="Times New Roman" w:cs="Times New Roman"/>
          <w:szCs w:val="20"/>
        </w:rPr>
      </w:pPr>
    </w:p>
    <w:p w14:paraId="42AFC265" w14:textId="77777777" w:rsidR="00F9620D" w:rsidRPr="00F9620D" w:rsidRDefault="00F9620D" w:rsidP="00F9620D">
      <w:pPr>
        <w:spacing w:after="0" w:line="240" w:lineRule="auto"/>
        <w:ind w:left="426"/>
        <w:rPr>
          <w:rFonts w:ascii="Times New Roman" w:eastAsia="Times New Roman" w:hAnsi="Times New Roman" w:cs="Times New Roman"/>
          <w:szCs w:val="20"/>
        </w:rPr>
      </w:pPr>
      <w:r w:rsidRPr="00F9620D">
        <w:rPr>
          <w:rFonts w:ascii="Times New Roman" w:eastAsia="Times New Roman" w:hAnsi="Times New Roman" w:cs="Times New Roman"/>
          <w:szCs w:val="20"/>
        </w:rPr>
        <w:t>Moteris gali pradėti vartoti vaistinio preparato iš karto. Tokiu atveju papildomų kontracepcijos priemonių nereikia.</w:t>
      </w:r>
    </w:p>
    <w:p w14:paraId="6BC18178" w14:textId="77777777" w:rsidR="00F9620D" w:rsidRPr="00F9620D" w:rsidRDefault="00F9620D" w:rsidP="00F9620D">
      <w:pPr>
        <w:spacing w:after="0" w:line="240" w:lineRule="auto"/>
        <w:rPr>
          <w:rFonts w:ascii="Times New Roman" w:eastAsia="Times New Roman" w:hAnsi="Times New Roman" w:cs="Times New Roman"/>
          <w:szCs w:val="20"/>
        </w:rPr>
      </w:pPr>
    </w:p>
    <w:p w14:paraId="7990BE31" w14:textId="77777777" w:rsidR="00F9620D" w:rsidRPr="00F9620D" w:rsidRDefault="00F9620D" w:rsidP="00F9620D">
      <w:pPr>
        <w:numPr>
          <w:ilvl w:val="0"/>
          <w:numId w:val="36"/>
        </w:numPr>
        <w:spacing w:after="0" w:line="240" w:lineRule="auto"/>
        <w:ind w:left="567" w:hanging="567"/>
        <w:rPr>
          <w:rFonts w:ascii="Times New Roman" w:eastAsia="Times New Roman" w:hAnsi="Times New Roman" w:cs="Times New Roman"/>
          <w:szCs w:val="20"/>
        </w:rPr>
      </w:pPr>
      <w:r w:rsidRPr="00F9620D">
        <w:rPr>
          <w:rFonts w:ascii="Times New Roman" w:eastAsia="Times New Roman" w:hAnsi="Times New Roman" w:cs="Times New Roman"/>
          <w:szCs w:val="20"/>
        </w:rPr>
        <w:t>Po gimdymo arba nėštumo nutraukimo per antrąjį trimestrą</w:t>
      </w:r>
    </w:p>
    <w:p w14:paraId="40DD69B1" w14:textId="77777777" w:rsidR="00F9620D" w:rsidRPr="00F9620D" w:rsidRDefault="00F9620D" w:rsidP="00F9620D">
      <w:pPr>
        <w:spacing w:after="0" w:line="240" w:lineRule="auto"/>
        <w:ind w:left="426"/>
        <w:rPr>
          <w:rFonts w:ascii="Times New Roman" w:eastAsia="Times New Roman" w:hAnsi="Times New Roman" w:cs="Times New Roman"/>
          <w:szCs w:val="20"/>
          <w:lang w:eastAsia="lt-LT"/>
        </w:rPr>
      </w:pPr>
    </w:p>
    <w:p w14:paraId="092C89F0" w14:textId="77777777" w:rsidR="00F9620D" w:rsidRPr="00F9620D" w:rsidRDefault="00F9620D" w:rsidP="00F9620D">
      <w:pPr>
        <w:spacing w:after="0" w:line="240" w:lineRule="auto"/>
        <w:ind w:left="426"/>
        <w:rPr>
          <w:rFonts w:ascii="Times New Roman" w:eastAsia="Times New Roman" w:hAnsi="Times New Roman" w:cs="Times New Roman"/>
        </w:rPr>
      </w:pPr>
      <w:r w:rsidRPr="00F9620D">
        <w:rPr>
          <w:rFonts w:ascii="Times New Roman" w:eastAsia="Times New Roman" w:hAnsi="Times New Roman" w:cs="Times New Roman"/>
        </w:rPr>
        <w:t xml:space="preserve">Moteris turi būti informuota pradėti vartoti vaistinio preparato 21–28-ą dieną po gimdymo arba nėštumo nutraukimo per antrąjį nėštumo trimestrą. Jei pradedama vartoti vėliau, moteris turi būti informuota, kad pirmąsias septynias tablečių vartojimo paras reikia papildomai taikyti barjerinį kontracepcijos metodą. Jei moteris jau turėjo lytinių santykių, prieš pradėdama vartoti SGK, ji turi įsitikinti, ar nepastojo, arba palaukti pirmųjų mėnesinių. </w:t>
      </w:r>
    </w:p>
    <w:p w14:paraId="0CB47F7A" w14:textId="77777777" w:rsidR="00F9620D" w:rsidRPr="00F9620D" w:rsidRDefault="00F9620D" w:rsidP="00F9620D">
      <w:pPr>
        <w:spacing w:after="0" w:line="240" w:lineRule="auto"/>
        <w:rPr>
          <w:rFonts w:ascii="Times New Roman" w:eastAsia="Times New Roman" w:hAnsi="Times New Roman" w:cs="Times New Roman"/>
        </w:rPr>
      </w:pPr>
    </w:p>
    <w:p w14:paraId="038B2325"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Rekomendacijos žindyvėms nurodytos 4.6 skyriuje.</w:t>
      </w:r>
    </w:p>
    <w:p w14:paraId="0BD00249" w14:textId="77777777" w:rsidR="00F9620D" w:rsidRPr="00F9620D" w:rsidRDefault="00F9620D" w:rsidP="00F9620D">
      <w:pPr>
        <w:spacing w:after="0" w:line="240" w:lineRule="auto"/>
        <w:rPr>
          <w:rFonts w:ascii="Times New Roman" w:eastAsia="Times New Roman" w:hAnsi="Times New Roman" w:cs="Times New Roman"/>
        </w:rPr>
      </w:pPr>
    </w:p>
    <w:p w14:paraId="45F454B4" w14:textId="77777777" w:rsidR="00F9620D" w:rsidRPr="00F9620D" w:rsidRDefault="00F9620D" w:rsidP="00F9620D">
      <w:pPr>
        <w:keepNext/>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Vartojimas praleidus tabletę</w:t>
      </w:r>
    </w:p>
    <w:p w14:paraId="49626158" w14:textId="77777777" w:rsidR="00F9620D" w:rsidRPr="00F9620D" w:rsidRDefault="00F9620D" w:rsidP="00F9620D">
      <w:pPr>
        <w:spacing w:after="0" w:line="240" w:lineRule="auto"/>
        <w:rPr>
          <w:rFonts w:ascii="Times New Roman" w:eastAsia="Times New Roman" w:hAnsi="Times New Roman" w:cs="Times New Roman"/>
        </w:rPr>
      </w:pPr>
    </w:p>
    <w:p w14:paraId="5E3D52A5"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Jei pavėluota išgerti tabletę </w:t>
      </w:r>
      <w:r w:rsidRPr="00F9620D">
        <w:rPr>
          <w:rFonts w:ascii="Times New Roman" w:eastAsia="Times New Roman" w:hAnsi="Times New Roman" w:cs="Times New Roman"/>
          <w:b/>
        </w:rPr>
        <w:t>mažiau nei 12 valandų</w:t>
      </w:r>
      <w:r w:rsidRPr="00F9620D">
        <w:rPr>
          <w:rFonts w:ascii="Times New Roman" w:eastAsia="Times New Roman" w:hAnsi="Times New Roman" w:cs="Times New Roman"/>
        </w:rPr>
        <w:t>, kontraceptinis poveikis nesusilpnėja. Moteris turi išgerti tabletę iškart prisiminusi ir toliau vartoti vaistinį preparatą įprastu laiku.</w:t>
      </w:r>
    </w:p>
    <w:p w14:paraId="7198706F" w14:textId="77777777" w:rsidR="00F9620D" w:rsidRPr="00F9620D" w:rsidRDefault="00F9620D" w:rsidP="00F9620D">
      <w:pPr>
        <w:spacing w:after="0" w:line="240" w:lineRule="auto"/>
        <w:rPr>
          <w:rFonts w:ascii="Times New Roman" w:eastAsia="Times New Roman" w:hAnsi="Times New Roman" w:cs="Times New Roman"/>
        </w:rPr>
      </w:pPr>
    </w:p>
    <w:p w14:paraId="001E5321"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Jei pavėluota išgerti tabletę </w:t>
      </w:r>
      <w:r w:rsidRPr="00F9620D">
        <w:rPr>
          <w:rFonts w:ascii="Times New Roman" w:eastAsia="Times New Roman" w:hAnsi="Times New Roman" w:cs="Times New Roman"/>
          <w:b/>
        </w:rPr>
        <w:t>daugiau kaip 12 valandų</w:t>
      </w:r>
      <w:r w:rsidRPr="00F9620D">
        <w:rPr>
          <w:rFonts w:ascii="Times New Roman" w:eastAsia="Times New Roman" w:hAnsi="Times New Roman" w:cs="Times New Roman"/>
        </w:rPr>
        <w:t>, kontraceptinis poveikis gali susilpnėti. Tokiu atveju reikia vadovautis dviem pagrindinėmis taisyklėmis:</w:t>
      </w:r>
    </w:p>
    <w:p w14:paraId="2667D5C2" w14:textId="77777777" w:rsidR="00F9620D" w:rsidRPr="00F9620D" w:rsidRDefault="00F9620D" w:rsidP="00F9620D">
      <w:pPr>
        <w:spacing w:after="0" w:line="240" w:lineRule="auto"/>
        <w:rPr>
          <w:rFonts w:ascii="Times New Roman" w:eastAsia="Times New Roman" w:hAnsi="Times New Roman" w:cs="Times New Roman"/>
        </w:rPr>
      </w:pPr>
    </w:p>
    <w:p w14:paraId="788032DD" w14:textId="77777777" w:rsidR="00F9620D" w:rsidRPr="00F9620D" w:rsidRDefault="00F9620D" w:rsidP="00F9620D">
      <w:pPr>
        <w:numPr>
          <w:ilvl w:val="0"/>
          <w:numId w:val="17"/>
        </w:numPr>
        <w:spacing w:after="0" w:line="240" w:lineRule="auto"/>
        <w:ind w:left="540" w:hanging="540"/>
        <w:rPr>
          <w:rFonts w:ascii="Times New Roman" w:eastAsia="Times New Roman" w:hAnsi="Times New Roman" w:cs="Times New Roman"/>
        </w:rPr>
      </w:pPr>
      <w:r w:rsidRPr="00F9620D">
        <w:rPr>
          <w:rFonts w:ascii="Times New Roman" w:eastAsia="Times New Roman" w:hAnsi="Times New Roman" w:cs="Times New Roman"/>
          <w:lang w:eastAsia="lt-LT"/>
        </w:rPr>
        <w:t>niekada nenutraukti tablečių vartojimo ilgiau kaip 7 paras iš eilės</w:t>
      </w:r>
      <w:r w:rsidRPr="00F9620D">
        <w:rPr>
          <w:rFonts w:ascii="Times New Roman" w:eastAsia="Times New Roman" w:hAnsi="Times New Roman" w:cs="Times New Roman"/>
        </w:rPr>
        <w:t>;</w:t>
      </w:r>
    </w:p>
    <w:p w14:paraId="692C4A22" w14:textId="77777777" w:rsidR="00F9620D" w:rsidRPr="00F9620D" w:rsidRDefault="00F9620D" w:rsidP="00F9620D">
      <w:pPr>
        <w:numPr>
          <w:ilvl w:val="0"/>
          <w:numId w:val="17"/>
        </w:numPr>
        <w:spacing w:after="0" w:line="240" w:lineRule="auto"/>
        <w:ind w:left="540" w:hanging="540"/>
        <w:rPr>
          <w:rFonts w:ascii="Times New Roman" w:eastAsia="Times New Roman" w:hAnsi="Times New Roman" w:cs="Times New Roman"/>
        </w:rPr>
      </w:pPr>
      <w:r w:rsidRPr="00F9620D">
        <w:rPr>
          <w:rFonts w:ascii="Times New Roman" w:eastAsia="Times New Roman" w:hAnsi="Times New Roman" w:cs="Times New Roman"/>
        </w:rPr>
        <w:t>kad pagumburio, posmegeninės liaukos ir kiaušidžių sistema būtų tinkamai slopinama, reikia be pertraukos vartoti tabletes 7 paras.</w:t>
      </w:r>
    </w:p>
    <w:p w14:paraId="6324F24F" w14:textId="77777777" w:rsidR="00F9620D" w:rsidRPr="00F9620D" w:rsidRDefault="00F9620D" w:rsidP="00F9620D">
      <w:pPr>
        <w:spacing w:after="0" w:line="240" w:lineRule="auto"/>
        <w:rPr>
          <w:rFonts w:ascii="Times New Roman" w:eastAsia="Times New Roman" w:hAnsi="Times New Roman" w:cs="Times New Roman"/>
        </w:rPr>
      </w:pPr>
    </w:p>
    <w:p w14:paraId="1B70B97C"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Atsižvelgiant į tai, kasdieninei praktikai galima pateikti šiuos patarimus:</w:t>
      </w:r>
    </w:p>
    <w:p w14:paraId="4E889C64" w14:textId="77777777" w:rsidR="00F9620D" w:rsidRPr="00F9620D" w:rsidRDefault="00F9620D" w:rsidP="00F9620D">
      <w:pPr>
        <w:spacing w:after="0" w:line="240" w:lineRule="auto"/>
        <w:rPr>
          <w:rFonts w:ascii="Times New Roman" w:eastAsia="Times New Roman" w:hAnsi="Times New Roman" w:cs="Times New Roman"/>
        </w:rPr>
      </w:pPr>
    </w:p>
    <w:p w14:paraId="69E49A11" w14:textId="77777777" w:rsidR="00F9620D" w:rsidRPr="00F9620D" w:rsidRDefault="00F9620D" w:rsidP="00F9620D">
      <w:pPr>
        <w:numPr>
          <w:ilvl w:val="0"/>
          <w:numId w:val="33"/>
        </w:numPr>
        <w:spacing w:after="0" w:line="240" w:lineRule="auto"/>
        <w:rPr>
          <w:rFonts w:ascii="Times New Roman" w:eastAsia="Times New Roman" w:hAnsi="Times New Roman" w:cs="Times New Roman"/>
          <w:b/>
          <w:szCs w:val="20"/>
        </w:rPr>
      </w:pPr>
      <w:r w:rsidRPr="00F9620D">
        <w:rPr>
          <w:rFonts w:ascii="Times New Roman" w:eastAsia="Times New Roman" w:hAnsi="Times New Roman" w:cs="Times New Roman"/>
          <w:b/>
          <w:szCs w:val="20"/>
        </w:rPr>
        <w:t>Pirmoji savaitė</w:t>
      </w:r>
    </w:p>
    <w:p w14:paraId="01F7740B" w14:textId="77777777" w:rsidR="00F9620D" w:rsidRPr="00F9620D" w:rsidRDefault="00F9620D" w:rsidP="00F9620D">
      <w:pPr>
        <w:spacing w:after="0" w:line="240" w:lineRule="auto"/>
        <w:rPr>
          <w:rFonts w:ascii="Times New Roman" w:eastAsia="Times New Roman" w:hAnsi="Times New Roman" w:cs="Times New Roman"/>
          <w:szCs w:val="20"/>
        </w:rPr>
      </w:pPr>
    </w:p>
    <w:p w14:paraId="0D2B72C3"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Praleistąją tabletę vartotoja turi išgerti iškart prisiminus, net jei vienu metu tektų gerti dvi tabletes. Toliau tablečių vartoti įprastu laiku. Be to, pirmąsias 7 paras papildomai reikia taikyti barjerinį metodą, pvz., naudoti prezervatyvą. Jei pastarąsias 7 paras moteris turėjo lytinių santykių, ji galėjo pastoti. Kuo daugiau tablečių praleista ir kuo mažiau laiko liko iki įprastinės tablečių vartojimo pertraukos, tuo didesnė nėštumo rizika.</w:t>
      </w:r>
    </w:p>
    <w:p w14:paraId="56DE4F20" w14:textId="77777777" w:rsidR="00F9620D" w:rsidRPr="00F9620D" w:rsidRDefault="00F9620D" w:rsidP="00F9620D">
      <w:pPr>
        <w:spacing w:after="0" w:line="240" w:lineRule="auto"/>
        <w:rPr>
          <w:rFonts w:ascii="Times New Roman" w:eastAsia="Times New Roman" w:hAnsi="Times New Roman" w:cs="Times New Roman"/>
        </w:rPr>
      </w:pPr>
    </w:p>
    <w:p w14:paraId="298E5682" w14:textId="77777777" w:rsidR="00F9620D" w:rsidRPr="00F9620D" w:rsidRDefault="00F9620D" w:rsidP="00F9620D">
      <w:pPr>
        <w:numPr>
          <w:ilvl w:val="0"/>
          <w:numId w:val="32"/>
        </w:numPr>
        <w:spacing w:after="0" w:line="240" w:lineRule="auto"/>
        <w:rPr>
          <w:rFonts w:ascii="Times New Roman" w:eastAsia="Times New Roman" w:hAnsi="Times New Roman" w:cs="Times New Roman"/>
          <w:b/>
          <w:szCs w:val="20"/>
        </w:rPr>
      </w:pPr>
      <w:r w:rsidRPr="00F9620D">
        <w:rPr>
          <w:rFonts w:ascii="Times New Roman" w:eastAsia="Times New Roman" w:hAnsi="Times New Roman" w:cs="Times New Roman"/>
          <w:b/>
          <w:szCs w:val="20"/>
        </w:rPr>
        <w:t>Antroji savaitė</w:t>
      </w:r>
    </w:p>
    <w:p w14:paraId="54998640" w14:textId="77777777" w:rsidR="00F9620D" w:rsidRPr="00F9620D" w:rsidRDefault="00F9620D" w:rsidP="00F9620D">
      <w:pPr>
        <w:spacing w:after="0" w:line="240" w:lineRule="auto"/>
        <w:rPr>
          <w:rFonts w:ascii="Times New Roman" w:eastAsia="Times New Roman" w:hAnsi="Times New Roman" w:cs="Times New Roman"/>
        </w:rPr>
      </w:pPr>
    </w:p>
    <w:p w14:paraId="20C03AF7"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Praleistąją tabletę moteris turi išgerti iškart prisiminus, net jei vienu metu tektų gerti dvi tabletes. Toliau reikia vartoti tabletes įprastu laiku. Jei 7 paras iki pirmos praleistosios tabletės moteris tablečių vartojo tinkamai, jokių papildomų apsaugos nuo nėštumo priemonių nereikia. Priešingu atveju arba praleidus daugiau negu vieną tabletę, moteris turi būti informuota 7 paras imtis papildomų apsaugos nuo nėštumo priemonių.</w:t>
      </w:r>
    </w:p>
    <w:p w14:paraId="09A2D6EC" w14:textId="77777777" w:rsidR="00F9620D" w:rsidRPr="00F9620D" w:rsidRDefault="00F9620D" w:rsidP="00F9620D">
      <w:pPr>
        <w:spacing w:after="0" w:line="240" w:lineRule="auto"/>
        <w:rPr>
          <w:rFonts w:ascii="Times New Roman" w:eastAsia="Times New Roman" w:hAnsi="Times New Roman" w:cs="Times New Roman"/>
        </w:rPr>
      </w:pPr>
    </w:p>
    <w:p w14:paraId="471BD042" w14:textId="77777777" w:rsidR="00F9620D" w:rsidRPr="00F9620D" w:rsidRDefault="00F9620D" w:rsidP="00F9620D">
      <w:pPr>
        <w:numPr>
          <w:ilvl w:val="0"/>
          <w:numId w:val="32"/>
        </w:numPr>
        <w:spacing w:after="0" w:line="240" w:lineRule="auto"/>
        <w:rPr>
          <w:rFonts w:ascii="Times New Roman" w:eastAsia="Times New Roman" w:hAnsi="Times New Roman" w:cs="Times New Roman"/>
          <w:b/>
          <w:szCs w:val="20"/>
        </w:rPr>
      </w:pPr>
      <w:r w:rsidRPr="00F9620D">
        <w:rPr>
          <w:rFonts w:ascii="Times New Roman" w:eastAsia="Times New Roman" w:hAnsi="Times New Roman" w:cs="Times New Roman"/>
          <w:b/>
          <w:szCs w:val="20"/>
        </w:rPr>
        <w:t>Trečioji savaitė</w:t>
      </w:r>
    </w:p>
    <w:p w14:paraId="11115A7B" w14:textId="77777777" w:rsidR="00F9620D" w:rsidRPr="00F9620D" w:rsidRDefault="00F9620D" w:rsidP="00F9620D">
      <w:pPr>
        <w:spacing w:after="0" w:line="240" w:lineRule="auto"/>
        <w:rPr>
          <w:rFonts w:ascii="Times New Roman" w:eastAsia="Times New Roman" w:hAnsi="Times New Roman" w:cs="Times New Roman"/>
          <w:szCs w:val="20"/>
        </w:rPr>
      </w:pPr>
    </w:p>
    <w:p w14:paraId="61C8E6BD"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lastRenderedPageBreak/>
        <w:t>Sumažėjusio apsaugos nuo nėštumo patikimumo rizika neišvengiama dėl artėjančios 7 parų tablečių vartojimo pertraukos. Tačiau tinkamai parinkus tablečių vartojimo schemą susilpnėjusio kontraceptinio poveikio galima išvengti. Jei 7 paras iki pirmosios praleistos tabletės moteris tablečių vartojo tinkamai, papildomų kontracepcijos priemonių nereikia, laikantis vieno iš dviejų toliau nurodytų patarimų. Priešingu atveju reikėtų vadovautis pirmuoju patarimu, be to, 7 paras imtis papildomų apsaugos nuo nėštumo priemonių.</w:t>
      </w:r>
    </w:p>
    <w:p w14:paraId="7348DA7E" w14:textId="77777777" w:rsidR="00F9620D" w:rsidRPr="00F9620D" w:rsidRDefault="00F9620D" w:rsidP="00F9620D">
      <w:pPr>
        <w:spacing w:after="0" w:line="240" w:lineRule="auto"/>
        <w:rPr>
          <w:rFonts w:ascii="Times New Roman" w:eastAsia="Times New Roman" w:hAnsi="Times New Roman" w:cs="Times New Roman"/>
        </w:rPr>
      </w:pPr>
    </w:p>
    <w:p w14:paraId="4CF2FAF3" w14:textId="77777777" w:rsidR="00F9620D" w:rsidRPr="00F9620D" w:rsidRDefault="00F9620D" w:rsidP="00F9620D">
      <w:pPr>
        <w:tabs>
          <w:tab w:val="num" w:pos="567"/>
        </w:tabs>
        <w:autoSpaceDE w:val="0"/>
        <w:autoSpaceDN w:val="0"/>
        <w:adjustRightInd w:val="0"/>
        <w:spacing w:after="0" w:line="240" w:lineRule="auto"/>
        <w:ind w:left="567" w:hanging="567"/>
        <w:rPr>
          <w:rFonts w:ascii="Times New Roman" w:eastAsia="Times New Roman" w:hAnsi="Times New Roman" w:cs="Times New Roman"/>
          <w:szCs w:val="20"/>
          <w:lang w:eastAsia="es-ES"/>
        </w:rPr>
      </w:pPr>
      <w:r w:rsidRPr="00F9620D">
        <w:rPr>
          <w:rFonts w:ascii="Times New Roman" w:eastAsia="Times New Roman" w:hAnsi="Times New Roman" w:cs="Times New Roman"/>
        </w:rPr>
        <w:t>1.</w:t>
      </w:r>
      <w:r w:rsidRPr="00F9620D">
        <w:rPr>
          <w:rFonts w:ascii="Times New Roman" w:eastAsia="Times New Roman" w:hAnsi="Times New Roman" w:cs="Times New Roman"/>
        </w:rPr>
        <w:tab/>
        <w:t xml:space="preserve">Paskutinę praleistą tabletę reikia išgerti iškart prisiminus, net jei vienu metu tektų gerti dvi tabletes. Toliau tablečių vartoti įprastu laiku. </w:t>
      </w:r>
      <w:r w:rsidRPr="00F9620D">
        <w:rPr>
          <w:rFonts w:ascii="Times New Roman" w:eastAsia="Times New Roman" w:hAnsi="Times New Roman" w:cs="Times New Roman"/>
          <w:szCs w:val="20"/>
          <w:lang w:eastAsia="es-ES"/>
        </w:rPr>
        <w:t>Naują lizdinių plokštelių pakuotę pradėti iškart baigus ankstesniąją, t.y. tarp pakuočių nereikia daryti vaistinio preparato vartojimo pertraukos.</w:t>
      </w:r>
    </w:p>
    <w:p w14:paraId="20921AC4" w14:textId="77777777" w:rsidR="00F9620D" w:rsidRPr="00F9620D" w:rsidRDefault="00F9620D" w:rsidP="00F9620D">
      <w:pPr>
        <w:spacing w:after="0" w:line="240" w:lineRule="auto"/>
        <w:ind w:left="539"/>
        <w:rPr>
          <w:rFonts w:ascii="Times New Roman" w:eastAsia="Times New Roman" w:hAnsi="Times New Roman" w:cs="Times New Roman"/>
        </w:rPr>
      </w:pPr>
      <w:r w:rsidRPr="00F9620D">
        <w:rPr>
          <w:rFonts w:ascii="Times New Roman" w:eastAsia="Times New Roman" w:hAnsi="Times New Roman" w:cs="Times New Roman"/>
          <w:szCs w:val="20"/>
          <w:lang w:eastAsia="es-ES"/>
        </w:rPr>
        <w:t>Kol nebus baigtos antrosios pakuotės tabletės, kraujavimo dėl vartojimo nutraukimo greičiausiai nebus, tačiau</w:t>
      </w:r>
      <w:r w:rsidRPr="00F9620D">
        <w:rPr>
          <w:rFonts w:ascii="Times New Roman" w:eastAsia="Times New Roman" w:hAnsi="Times New Roman" w:cs="Times New Roman"/>
        </w:rPr>
        <w:t xml:space="preserve"> gali būti tepimas arba kraujavimo protrūkis. </w:t>
      </w:r>
    </w:p>
    <w:p w14:paraId="2019868E" w14:textId="77777777" w:rsidR="00F9620D" w:rsidRPr="00F9620D" w:rsidRDefault="00F9620D" w:rsidP="00F9620D">
      <w:pPr>
        <w:spacing w:after="0" w:line="240" w:lineRule="auto"/>
        <w:ind w:left="284"/>
        <w:rPr>
          <w:rFonts w:ascii="Times New Roman" w:eastAsia="Times New Roman" w:hAnsi="Times New Roman" w:cs="Times New Roman"/>
        </w:rPr>
      </w:pPr>
    </w:p>
    <w:p w14:paraId="0E4BB5A7" w14:textId="77777777" w:rsidR="00F9620D" w:rsidRPr="00F9620D" w:rsidRDefault="00F9620D" w:rsidP="00F9620D">
      <w:pPr>
        <w:spacing w:after="0" w:line="240" w:lineRule="auto"/>
        <w:ind w:left="539" w:hanging="539"/>
        <w:rPr>
          <w:rFonts w:ascii="Times New Roman" w:eastAsia="Times New Roman" w:hAnsi="Times New Roman" w:cs="Times New Roman"/>
        </w:rPr>
      </w:pPr>
      <w:r w:rsidRPr="00F9620D">
        <w:rPr>
          <w:rFonts w:ascii="Times New Roman" w:eastAsia="Times New Roman" w:hAnsi="Times New Roman" w:cs="Times New Roman"/>
        </w:rPr>
        <w:t>2.</w:t>
      </w:r>
      <w:r w:rsidRPr="00F9620D">
        <w:rPr>
          <w:rFonts w:ascii="Times New Roman" w:eastAsia="Times New Roman" w:hAnsi="Times New Roman" w:cs="Times New Roman"/>
        </w:rPr>
        <w:tab/>
      </w:r>
      <w:r w:rsidRPr="00F9620D">
        <w:rPr>
          <w:rFonts w:ascii="Times New Roman" w:eastAsia="Times New Roman" w:hAnsi="Times New Roman" w:cs="Times New Roman"/>
          <w:szCs w:val="20"/>
          <w:lang w:eastAsia="lt-LT"/>
        </w:rPr>
        <w:t>Moteriai taip pat galima patarti nutraukti tablečių iš pradėtos lizdinės plokštelės vartojimą. Reikia padaryti iki 7 parų pertrauką, įskaitant ir praleistąsias dienas, ir vėliau tęsti vartojimą iš naujos lizdinės plokštelės</w:t>
      </w:r>
      <w:r w:rsidRPr="00F9620D">
        <w:rPr>
          <w:rFonts w:ascii="Times New Roman" w:eastAsia="Times New Roman" w:hAnsi="Times New Roman" w:cs="Times New Roman"/>
        </w:rPr>
        <w:t xml:space="preserve">. </w:t>
      </w:r>
    </w:p>
    <w:p w14:paraId="098486C3" w14:textId="77777777" w:rsidR="00F9620D" w:rsidRPr="00F9620D" w:rsidRDefault="00F9620D" w:rsidP="00F9620D">
      <w:pPr>
        <w:spacing w:after="0" w:line="240" w:lineRule="auto"/>
        <w:rPr>
          <w:rFonts w:ascii="Times New Roman" w:eastAsia="Times New Roman" w:hAnsi="Times New Roman" w:cs="Times New Roman"/>
        </w:rPr>
      </w:pPr>
    </w:p>
    <w:p w14:paraId="3C329811"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 po praleistųjų tablečių per pirmąją įprastą tablečių vartojimo pertrauką nebūna nutraukimo kraujavimo, turi būti apsvarstyta nėštumo galimybė.</w:t>
      </w:r>
    </w:p>
    <w:p w14:paraId="7C00AAF9" w14:textId="77777777" w:rsidR="00F9620D" w:rsidRPr="00F9620D" w:rsidRDefault="00F9620D" w:rsidP="00F9620D">
      <w:pPr>
        <w:spacing w:after="0" w:line="240" w:lineRule="auto"/>
        <w:rPr>
          <w:rFonts w:ascii="Times New Roman" w:eastAsia="Times New Roman" w:hAnsi="Times New Roman" w:cs="Times New Roman"/>
        </w:rPr>
      </w:pPr>
    </w:p>
    <w:p w14:paraId="40AC1AC0" w14:textId="77777777" w:rsidR="00F9620D" w:rsidRPr="00F9620D" w:rsidRDefault="00F9620D" w:rsidP="00F9620D">
      <w:pPr>
        <w:keepNext/>
        <w:keepLine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Patarimas virškinimo trakto sutrikimų atveju</w:t>
      </w:r>
    </w:p>
    <w:p w14:paraId="258B212D" w14:textId="77777777" w:rsidR="00F9620D" w:rsidRPr="00F9620D" w:rsidRDefault="00F9620D" w:rsidP="00F9620D">
      <w:pPr>
        <w:spacing w:after="0" w:line="240" w:lineRule="auto"/>
        <w:rPr>
          <w:rFonts w:ascii="Times New Roman" w:eastAsia="Times New Roman" w:hAnsi="Times New Roman" w:cs="Times New Roman"/>
        </w:rPr>
      </w:pPr>
    </w:p>
    <w:p w14:paraId="658484A0"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Sunkių virškinimo trakto sutrikimų atveju (pvz., vėmimo ar viduriavimo), vaistinis preparatas gali būti ne visiškai absorbuotas, todėl reikia imtis papildomų kontracepcijos priemonių. Jei išgėrus tabletę per 3–4 valandas pradedama vemti, reikia kuo greičiau išgerti kitą (pakeičiančiąją) tabletę. Jei įmanoma, šią tabletę reikia išgerti per 12 valandų nuo įprasto tablečių vartojimo laiko. Jei praėjo daugiau kaip 12 valandų, patariama elgtis taip, kaip nurodyta 4.2 skyriuje. Jei moteris nenori keisti įprastinės tablečių vartojimo schemos, papildomą (-as) tabletę (-es) ji turi imti iš kitos lizdinės plokštelės.</w:t>
      </w:r>
    </w:p>
    <w:p w14:paraId="27E0E0B1" w14:textId="77777777" w:rsidR="00F9620D" w:rsidRPr="00F9620D" w:rsidRDefault="00F9620D" w:rsidP="00F9620D">
      <w:pPr>
        <w:spacing w:after="0" w:line="240" w:lineRule="auto"/>
        <w:rPr>
          <w:rFonts w:ascii="Times New Roman" w:eastAsia="Times New Roman" w:hAnsi="Times New Roman" w:cs="Times New Roman"/>
        </w:rPr>
      </w:pPr>
    </w:p>
    <w:p w14:paraId="7918B5B9" w14:textId="77777777" w:rsidR="00F9620D" w:rsidRPr="00F9620D" w:rsidRDefault="00F9620D" w:rsidP="00F9620D">
      <w:pPr>
        <w:keepNext/>
        <w:keepLine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Kaip atitolinti kraujavimą dėl vartojimo nutraukimo</w:t>
      </w:r>
    </w:p>
    <w:p w14:paraId="440068BA" w14:textId="77777777" w:rsidR="00F9620D" w:rsidRPr="00F9620D" w:rsidRDefault="00F9620D" w:rsidP="00F9620D">
      <w:pPr>
        <w:spacing w:after="0" w:line="240" w:lineRule="auto"/>
        <w:rPr>
          <w:rFonts w:ascii="Times New Roman" w:eastAsia="Times New Roman" w:hAnsi="Times New Roman" w:cs="Times New Roman"/>
        </w:rPr>
      </w:pPr>
    </w:p>
    <w:p w14:paraId="5EBE7E69" w14:textId="77777777" w:rsidR="00F9620D" w:rsidRPr="00F9620D" w:rsidRDefault="00F9620D" w:rsidP="00F9620D">
      <w:pPr>
        <w:spacing w:after="0" w:line="240" w:lineRule="auto"/>
        <w:rPr>
          <w:rFonts w:ascii="Times New Roman" w:eastAsia="Times New Roman" w:hAnsi="Times New Roman" w:cs="Times New Roman"/>
        </w:rPr>
      </w:pPr>
      <w:bookmarkStart w:id="16" w:name="_Toc129243229"/>
      <w:bookmarkStart w:id="17" w:name="_Toc129243104"/>
      <w:r w:rsidRPr="00F9620D">
        <w:rPr>
          <w:rFonts w:ascii="Times New Roman" w:eastAsia="Times New Roman" w:hAnsi="Times New Roman" w:cs="Times New Roman"/>
          <w:szCs w:val="20"/>
          <w:lang w:eastAsia="lt-LT"/>
        </w:rPr>
        <w:t>Kad būtų atitolintos mėnesinės, reikia toliau tęsti vartojimą iš kitos Calima lizdinės plokštelės, nedarant tablečių vartojimo pertraukos</w:t>
      </w:r>
      <w:r w:rsidRPr="00F9620D">
        <w:rPr>
          <w:rFonts w:ascii="Times New Roman" w:eastAsia="Times New Roman" w:hAnsi="Times New Roman" w:cs="Times New Roman"/>
        </w:rPr>
        <w:t xml:space="preserve">. Laikotarpį be kraujavimo galima ilginti tiek, kiek norima, kol baigsis antrosios pakuotės tabletės. Tuo laiku gali būti kraujavimo protrūkis arba tepimas. </w:t>
      </w:r>
      <w:r w:rsidRPr="00F9620D">
        <w:rPr>
          <w:rFonts w:ascii="Times New Roman" w:eastAsia="Times New Roman" w:hAnsi="Times New Roman" w:cs="Times New Roman"/>
          <w:szCs w:val="20"/>
          <w:lang w:eastAsia="lt-LT"/>
        </w:rPr>
        <w:t>Vėl reguliariai Calima galima pradėti vartoti po įprastinės 7 parų pertraukos, kurios metu tablečių nevartojama</w:t>
      </w:r>
      <w:r w:rsidRPr="00F9620D">
        <w:rPr>
          <w:rFonts w:ascii="Times New Roman" w:eastAsia="Times New Roman" w:hAnsi="Times New Roman" w:cs="Times New Roman"/>
        </w:rPr>
        <w:t xml:space="preserve">. </w:t>
      </w:r>
    </w:p>
    <w:p w14:paraId="4D046FFD" w14:textId="77777777" w:rsidR="00F9620D" w:rsidRPr="00F9620D" w:rsidRDefault="00F9620D" w:rsidP="00F9620D">
      <w:pPr>
        <w:spacing w:after="0" w:line="240" w:lineRule="auto"/>
        <w:rPr>
          <w:rFonts w:ascii="Times New Roman" w:eastAsia="Times New Roman" w:hAnsi="Times New Roman" w:cs="Times New Roman"/>
        </w:rPr>
      </w:pPr>
    </w:p>
    <w:p w14:paraId="3E4921B0"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Norint pakeisti mėnesinių pradžios savaitės dieną, atitinkančią esamą vartojimo schemą, reikia sutrumpinti artimiausią tablečių vartojimo pertrauką tiek parų, kiek pageidaujama. Kuo trumpesnis šis laikotarpis, tuo didesnė tikimybė, kad vartojimo nutraukimo kraujavimo nebus, o vartojant naujos pakuotės tabletes pasireikš kraujavimo protrūkis arba tepimas (kaip ir atitolinant kraujavimą).</w:t>
      </w:r>
    </w:p>
    <w:p w14:paraId="169E428B" w14:textId="77777777" w:rsidR="00F9620D" w:rsidRPr="00F9620D" w:rsidRDefault="00F9620D" w:rsidP="00F9620D">
      <w:pPr>
        <w:spacing w:after="0" w:line="240" w:lineRule="auto"/>
        <w:rPr>
          <w:rFonts w:ascii="Times New Roman" w:eastAsia="Times New Roman" w:hAnsi="Times New Roman" w:cs="Times New Roman"/>
        </w:rPr>
      </w:pPr>
    </w:p>
    <w:p w14:paraId="506B8DA9" w14:textId="77777777" w:rsidR="00F9620D" w:rsidRPr="00F9620D" w:rsidRDefault="00F9620D" w:rsidP="00F9620D">
      <w:pPr>
        <w:tabs>
          <w:tab w:val="left" w:pos="567"/>
        </w:tabs>
        <w:spacing w:after="0" w:line="260" w:lineRule="exact"/>
        <w:rPr>
          <w:rFonts w:ascii="Times New Roman" w:eastAsia="Times New Roman" w:hAnsi="Times New Roman" w:cs="Times New Roman"/>
          <w:u w:val="single"/>
        </w:rPr>
      </w:pPr>
      <w:r w:rsidRPr="00F9620D">
        <w:rPr>
          <w:rFonts w:ascii="Times New Roman" w:eastAsia="Times New Roman" w:hAnsi="Times New Roman" w:cs="Times New Roman"/>
          <w:u w:val="single"/>
        </w:rPr>
        <w:t xml:space="preserve">Vartojimo metodas </w:t>
      </w:r>
    </w:p>
    <w:p w14:paraId="49266AF4"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Vartoti per burną.</w:t>
      </w:r>
    </w:p>
    <w:p w14:paraId="61E1F552" w14:textId="77777777" w:rsidR="00F9620D" w:rsidRPr="00F9620D" w:rsidRDefault="00F9620D" w:rsidP="00F9620D">
      <w:pPr>
        <w:spacing w:after="0" w:line="240" w:lineRule="auto"/>
        <w:rPr>
          <w:rFonts w:ascii="Times New Roman" w:eastAsia="Times New Roman" w:hAnsi="Times New Roman" w:cs="Times New Roman"/>
        </w:rPr>
      </w:pPr>
    </w:p>
    <w:p w14:paraId="348D2D19"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F9620D">
        <w:rPr>
          <w:rFonts w:ascii="Times New Roman" w:eastAsia="Times New Roman" w:hAnsi="Times New Roman" w:cs="Times New Roman"/>
          <w:b/>
          <w:kern w:val="28"/>
        </w:rPr>
        <w:t>4.3</w:t>
      </w:r>
      <w:r w:rsidRPr="00F9620D">
        <w:rPr>
          <w:rFonts w:ascii="Times New Roman" w:eastAsia="Times New Roman" w:hAnsi="Times New Roman" w:cs="Times New Roman"/>
          <w:b/>
          <w:kern w:val="28"/>
        </w:rPr>
        <w:tab/>
        <w:t>Kontraindikacijos</w:t>
      </w:r>
      <w:bookmarkEnd w:id="16"/>
      <w:bookmarkEnd w:id="17"/>
    </w:p>
    <w:p w14:paraId="2707D78C" w14:textId="77777777" w:rsidR="00F9620D" w:rsidRPr="00F9620D" w:rsidRDefault="00F9620D" w:rsidP="00F9620D">
      <w:pPr>
        <w:spacing w:after="0" w:line="240" w:lineRule="auto"/>
        <w:rPr>
          <w:rFonts w:ascii="Times New Roman" w:eastAsia="Times New Roman" w:hAnsi="Times New Roman" w:cs="Times New Roman"/>
        </w:rPr>
      </w:pPr>
    </w:p>
    <w:p w14:paraId="72E4E9ED"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Sudėtinių hormoninių kontraceptikų (SHK) negalima vartoti esant toliau nurodytoms būklėms. Jei vartojant SHK kuri nors būklė atsiranda pirmą kartą, reikia nedelsiant nutraukti jų vartojimą.</w:t>
      </w:r>
    </w:p>
    <w:p w14:paraId="52EF21A8" w14:textId="77777777" w:rsidR="00F9620D" w:rsidRPr="00F9620D" w:rsidRDefault="00F9620D" w:rsidP="00F9620D">
      <w:pPr>
        <w:spacing w:after="0" w:line="240" w:lineRule="auto"/>
        <w:rPr>
          <w:rFonts w:ascii="Times New Roman" w:eastAsia="Times New Roman" w:hAnsi="Times New Roman" w:cs="Times New Roman"/>
        </w:rPr>
      </w:pPr>
    </w:p>
    <w:p w14:paraId="3AEB0DE9" w14:textId="77777777" w:rsidR="00F9620D" w:rsidRPr="00F9620D" w:rsidRDefault="00F9620D" w:rsidP="00F9620D">
      <w:pPr>
        <w:numPr>
          <w:ilvl w:val="0"/>
          <w:numId w:val="2"/>
        </w:numPr>
        <w:tabs>
          <w:tab w:val="clear" w:pos="360"/>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Venų tromboembolija (VTE) arba jos rizika</w:t>
      </w:r>
    </w:p>
    <w:p w14:paraId="6681825A" w14:textId="77777777" w:rsidR="00F9620D" w:rsidRPr="00F9620D" w:rsidRDefault="00F9620D" w:rsidP="00F9620D">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F9620D">
        <w:rPr>
          <w:rFonts w:ascii="Times New Roman" w:eastAsia="Times New Roman" w:hAnsi="Times New Roman" w:cs="Times New Roman"/>
        </w:rPr>
        <w:t>Venų tromboembolija – esama VTE (gydoma antikoaguliantais) arba anksčiau buvusi VTE (pvz., giliųjų venų trombozė [GVT] arba plaučių embolija [PE]).</w:t>
      </w:r>
    </w:p>
    <w:p w14:paraId="1172A751" w14:textId="77777777" w:rsidR="00F9620D" w:rsidRPr="00F9620D" w:rsidRDefault="00F9620D" w:rsidP="00F9620D">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F9620D">
        <w:rPr>
          <w:rFonts w:ascii="Times New Roman" w:eastAsia="Times New Roman" w:hAnsi="Times New Roman" w:cs="Times New Roman"/>
        </w:rPr>
        <w:t>Žinomas paveldimas arba įgytas polinkis į venų tromboemboliją, pvz., APC rezistentiškumas (įskaitant Leideno (</w:t>
      </w:r>
      <w:r w:rsidRPr="00F9620D">
        <w:rPr>
          <w:rFonts w:ascii="Times New Roman" w:eastAsia="Times New Roman" w:hAnsi="Times New Roman" w:cs="Times New Roman"/>
          <w:i/>
        </w:rPr>
        <w:t>Leiden</w:t>
      </w:r>
      <w:r w:rsidRPr="00F9620D">
        <w:rPr>
          <w:rFonts w:ascii="Times New Roman" w:eastAsia="Times New Roman" w:hAnsi="Times New Roman" w:cs="Times New Roman"/>
        </w:rPr>
        <w:t>) V faktorių), antitrombino III trūkumas, baltymo C trūkumas, baltymo S trūkumas.</w:t>
      </w:r>
    </w:p>
    <w:p w14:paraId="76898220" w14:textId="77777777" w:rsidR="00F9620D" w:rsidRPr="00F9620D" w:rsidRDefault="00F9620D" w:rsidP="00F9620D">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F9620D">
        <w:rPr>
          <w:rFonts w:ascii="Times New Roman" w:eastAsia="Times New Roman" w:hAnsi="Times New Roman" w:cs="Times New Roman"/>
        </w:rPr>
        <w:t>Didelė chirurginė operacija su ilgalaike imobilizacija (žr. 4.4 skyrių).</w:t>
      </w:r>
    </w:p>
    <w:p w14:paraId="1451EC34" w14:textId="77777777" w:rsidR="00F9620D" w:rsidRPr="00F9620D" w:rsidRDefault="00F9620D" w:rsidP="00F9620D">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F9620D">
        <w:rPr>
          <w:rFonts w:ascii="Times New Roman" w:eastAsia="Times New Roman" w:hAnsi="Times New Roman" w:cs="Times New Roman"/>
        </w:rPr>
        <w:lastRenderedPageBreak/>
        <w:t>Didelė venų tromboembolijos rizika dėl kelių esamų rizikos veiksnių (žr. 4.4 skyrių).</w:t>
      </w:r>
    </w:p>
    <w:p w14:paraId="25DF53FE" w14:textId="77777777" w:rsidR="00F9620D" w:rsidRPr="00F9620D" w:rsidRDefault="00F9620D" w:rsidP="00F9620D">
      <w:pPr>
        <w:snapToGrid w:val="0"/>
        <w:spacing w:after="0" w:line="240" w:lineRule="auto"/>
        <w:rPr>
          <w:rFonts w:ascii="Times New Roman" w:eastAsia="Times New Roman" w:hAnsi="Times New Roman" w:cs="Times New Roman"/>
        </w:rPr>
      </w:pPr>
    </w:p>
    <w:p w14:paraId="03A60D98" w14:textId="77777777" w:rsidR="00F9620D" w:rsidRPr="00F9620D" w:rsidRDefault="00F9620D" w:rsidP="00F9620D">
      <w:pPr>
        <w:numPr>
          <w:ilvl w:val="0"/>
          <w:numId w:val="2"/>
        </w:numPr>
        <w:tabs>
          <w:tab w:val="clear" w:pos="360"/>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Arterijų tromboembolija (ATE) arba jos rizika</w:t>
      </w:r>
    </w:p>
    <w:p w14:paraId="14643D4A" w14:textId="77777777" w:rsidR="00F9620D" w:rsidRPr="00F9620D" w:rsidRDefault="00F9620D" w:rsidP="00F9620D">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F9620D">
        <w:rPr>
          <w:rFonts w:ascii="Times New Roman" w:eastAsia="Times New Roman" w:hAnsi="Times New Roman" w:cs="Times New Roman"/>
        </w:rPr>
        <w:t>Arterijų tromboembolija – esama arterijų tromboembolija, anksčiau buvusi arterijų tromboembolija (pvz., miokardo infarktas) arba ją pranašaujanti būklė (pvz., krūtinės angina).</w:t>
      </w:r>
    </w:p>
    <w:p w14:paraId="648FF4C8" w14:textId="77777777" w:rsidR="00F9620D" w:rsidRPr="00F9620D" w:rsidRDefault="00F9620D" w:rsidP="00F9620D">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F9620D">
        <w:rPr>
          <w:rFonts w:ascii="Times New Roman" w:eastAsia="Times New Roman" w:hAnsi="Times New Roman" w:cs="Times New Roman"/>
        </w:rPr>
        <w:t>Smegenų kraujotakos liga – esamas insultas, anksčiau patirtas insultas arba jį pranašaujanti būklė (pvz., praeinantysis smegenų išemijos priepuolis [PSIP]).</w:t>
      </w:r>
    </w:p>
    <w:p w14:paraId="01AE7FA4" w14:textId="77777777" w:rsidR="00F9620D" w:rsidRPr="00F9620D" w:rsidRDefault="00F9620D" w:rsidP="00F9620D">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F9620D">
        <w:rPr>
          <w:rFonts w:ascii="Times New Roman" w:eastAsia="Times New Roman" w:hAnsi="Times New Roman" w:cs="Times New Roman"/>
        </w:rPr>
        <w:t>Žinomas paveldimas</w:t>
      </w:r>
      <w:r w:rsidRPr="00F9620D">
        <w:rPr>
          <w:rFonts w:ascii="Times New Roman" w:eastAsia="Times New Roman" w:hAnsi="Times New Roman" w:cs="Times New Roman"/>
          <w:sz w:val="24"/>
        </w:rPr>
        <w:t xml:space="preserve"> </w:t>
      </w:r>
      <w:r w:rsidRPr="00F9620D">
        <w:rPr>
          <w:rFonts w:ascii="Times New Roman" w:eastAsia="Times New Roman" w:hAnsi="Times New Roman" w:cs="Times New Roman"/>
        </w:rPr>
        <w:t>arba įgytas polinkis į arterijų tromboemboliją, pvz., hiperhomocisteinemija ir antifosfolipidiniai antikūnai (antikardiolipino antikūnai, vilkligės antikoaguliantas).</w:t>
      </w:r>
    </w:p>
    <w:p w14:paraId="1E636808" w14:textId="77777777" w:rsidR="00F9620D" w:rsidRPr="00F9620D" w:rsidRDefault="00F9620D" w:rsidP="00F9620D">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F9620D">
        <w:rPr>
          <w:rFonts w:ascii="Times New Roman" w:eastAsia="Times New Roman" w:hAnsi="Times New Roman" w:cs="Times New Roman"/>
        </w:rPr>
        <w:t>Buvusi migrena su židininiais neurologiniais simptomais.</w:t>
      </w:r>
    </w:p>
    <w:p w14:paraId="669AD040" w14:textId="77777777" w:rsidR="00F9620D" w:rsidRPr="00F9620D" w:rsidRDefault="00F9620D" w:rsidP="00F9620D">
      <w:pPr>
        <w:numPr>
          <w:ilvl w:val="1"/>
          <w:numId w:val="2"/>
        </w:numPr>
        <w:tabs>
          <w:tab w:val="num" w:pos="851"/>
        </w:tabs>
        <w:snapToGrid w:val="0"/>
        <w:spacing w:after="0" w:line="240" w:lineRule="auto"/>
        <w:ind w:left="851" w:hanging="357"/>
        <w:rPr>
          <w:rFonts w:ascii="Times New Roman" w:eastAsia="Times New Roman" w:hAnsi="Times New Roman" w:cs="Times New Roman"/>
        </w:rPr>
      </w:pPr>
      <w:r w:rsidRPr="00F9620D">
        <w:rPr>
          <w:rFonts w:ascii="Times New Roman" w:eastAsia="Times New Roman" w:hAnsi="Times New Roman" w:cs="Times New Roman"/>
        </w:rPr>
        <w:t>Didelė arterijų tromboembolijos rizika dėl kelių rizikos veiksnių (žr. 4.4 skyrių) arba dėl vieno esamo sunkaus rizikos veiksnio, pvz.:</w:t>
      </w:r>
    </w:p>
    <w:p w14:paraId="5C3413D2" w14:textId="77777777" w:rsidR="00F9620D" w:rsidRPr="00F9620D" w:rsidRDefault="00F9620D" w:rsidP="00F9620D">
      <w:pPr>
        <w:numPr>
          <w:ilvl w:val="2"/>
          <w:numId w:val="3"/>
        </w:num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cukrinio diabeto su kraujagyslių pažeidimo simptomais,</w:t>
      </w:r>
    </w:p>
    <w:p w14:paraId="54E940B2" w14:textId="77777777" w:rsidR="00F9620D" w:rsidRPr="00F9620D" w:rsidRDefault="00F9620D" w:rsidP="00F9620D">
      <w:pPr>
        <w:numPr>
          <w:ilvl w:val="2"/>
          <w:numId w:val="3"/>
        </w:num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sunkios arterinės hipertenzijos,</w:t>
      </w:r>
    </w:p>
    <w:p w14:paraId="1363CB9A" w14:textId="77777777" w:rsidR="00F9620D" w:rsidRPr="00F9620D" w:rsidRDefault="00F9620D" w:rsidP="00F9620D">
      <w:pPr>
        <w:numPr>
          <w:ilvl w:val="2"/>
          <w:numId w:val="3"/>
        </w:num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sunkios dislipoproteinemijos.</w:t>
      </w:r>
    </w:p>
    <w:p w14:paraId="76868BBD" w14:textId="77777777" w:rsidR="00F9620D" w:rsidRPr="00F9620D" w:rsidRDefault="00F9620D" w:rsidP="00F9620D">
      <w:pPr>
        <w:numPr>
          <w:ilvl w:val="2"/>
          <w:numId w:val="26"/>
        </w:numPr>
        <w:tabs>
          <w:tab w:val="num" w:pos="567"/>
        </w:tabs>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Esama ar buvusi sunki kepenų liga, kol kepenų veiklos rodikliai nesunormalėję.</w:t>
      </w:r>
    </w:p>
    <w:p w14:paraId="22ABC5BA" w14:textId="77777777" w:rsidR="00F9620D" w:rsidRPr="00F9620D" w:rsidRDefault="00F9620D" w:rsidP="00F9620D">
      <w:pPr>
        <w:numPr>
          <w:ilvl w:val="2"/>
          <w:numId w:val="26"/>
        </w:numPr>
        <w:tabs>
          <w:tab w:val="num" w:pos="567"/>
        </w:tabs>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Sunkus inkstų nepakankamumas arba ūminis inkstų nepakankamumas.</w:t>
      </w:r>
    </w:p>
    <w:p w14:paraId="32CD31FC" w14:textId="77777777" w:rsidR="00F9620D" w:rsidRPr="00F9620D" w:rsidRDefault="00F9620D" w:rsidP="00F9620D">
      <w:pPr>
        <w:numPr>
          <w:ilvl w:val="2"/>
          <w:numId w:val="26"/>
        </w:numPr>
        <w:tabs>
          <w:tab w:val="num" w:pos="567"/>
        </w:tabs>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Esami ar buvę kepenų navikai (gerybiniai arba piktybiniai).</w:t>
      </w:r>
    </w:p>
    <w:p w14:paraId="050359FB" w14:textId="77777777" w:rsidR="00F9620D" w:rsidRPr="00F9620D" w:rsidRDefault="00F9620D" w:rsidP="00F9620D">
      <w:pPr>
        <w:numPr>
          <w:ilvl w:val="2"/>
          <w:numId w:val="26"/>
        </w:numPr>
        <w:tabs>
          <w:tab w:val="num" w:pos="567"/>
        </w:tabs>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Nustatytas arba įtariamas lytiniams steroidams jautrus piktybinis navikas (pvz., lytinių organų arba krūtų).</w:t>
      </w:r>
    </w:p>
    <w:p w14:paraId="6C9FA5F5" w14:textId="77777777" w:rsidR="00F9620D" w:rsidRPr="00F9620D" w:rsidRDefault="00F9620D" w:rsidP="00F9620D">
      <w:pPr>
        <w:numPr>
          <w:ilvl w:val="0"/>
          <w:numId w:val="27"/>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Nenustatytos priežasties kraujavimas iš makšties.</w:t>
      </w:r>
    </w:p>
    <w:p w14:paraId="43AE958D" w14:textId="77777777" w:rsidR="00F9620D" w:rsidRPr="00F9620D" w:rsidRDefault="00F9620D" w:rsidP="00F9620D">
      <w:pPr>
        <w:numPr>
          <w:ilvl w:val="0"/>
          <w:numId w:val="27"/>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Padidėjęs jautrumas veikliosioms arba bet kuriai 6.1 skyriuje nurodytai pagalbinei medžiagai.</w:t>
      </w:r>
    </w:p>
    <w:p w14:paraId="1BAC0B48" w14:textId="77777777" w:rsidR="00F9620D" w:rsidRPr="00F9620D" w:rsidRDefault="00F9620D" w:rsidP="00F9620D">
      <w:pPr>
        <w:spacing w:after="0" w:line="240" w:lineRule="auto"/>
        <w:rPr>
          <w:rFonts w:ascii="Times New Roman" w:eastAsia="Times New Roman" w:hAnsi="Times New Roman" w:cs="Times New Roman"/>
        </w:rPr>
      </w:pPr>
    </w:p>
    <w:p w14:paraId="32398074"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Kartu</w:t>
      </w:r>
      <w:r w:rsidR="0007352B">
        <w:rPr>
          <w:rFonts w:ascii="Times New Roman" w:eastAsia="Times New Roman" w:hAnsi="Times New Roman" w:cs="Times New Roman"/>
        </w:rPr>
        <w:t xml:space="preserve"> su Calima negalima</w:t>
      </w:r>
      <w:r w:rsidRPr="00F9620D">
        <w:rPr>
          <w:rFonts w:ascii="Times New Roman" w:eastAsia="Times New Roman" w:hAnsi="Times New Roman" w:cs="Times New Roman"/>
        </w:rPr>
        <w:t xml:space="preserve"> varto</w:t>
      </w:r>
      <w:r w:rsidR="0007352B">
        <w:rPr>
          <w:rFonts w:ascii="Times New Roman" w:eastAsia="Times New Roman" w:hAnsi="Times New Roman" w:cs="Times New Roman"/>
        </w:rPr>
        <w:t>ti</w:t>
      </w:r>
      <w:r w:rsidRPr="00F9620D">
        <w:rPr>
          <w:rFonts w:ascii="Times New Roman" w:eastAsia="Times New Roman" w:hAnsi="Times New Roman" w:cs="Times New Roman"/>
        </w:rPr>
        <w:t xml:space="preserve"> vaistinių preparatų, kurių sudėtyje yra ombitasviro/paritapreviro/ritonaviro ir dasabuviro (žr. 4.4 ir 4.5 skyrius).</w:t>
      </w:r>
    </w:p>
    <w:p w14:paraId="6301BDED" w14:textId="77777777" w:rsidR="00F9620D" w:rsidRPr="00F9620D" w:rsidRDefault="00F9620D" w:rsidP="00F9620D">
      <w:pPr>
        <w:spacing w:after="0" w:line="240" w:lineRule="auto"/>
        <w:rPr>
          <w:rFonts w:ascii="Times New Roman" w:eastAsia="Times New Roman" w:hAnsi="Times New Roman" w:cs="Times New Roman"/>
        </w:rPr>
      </w:pPr>
    </w:p>
    <w:p w14:paraId="54E01A7E" w14:textId="77777777" w:rsidR="00F9620D" w:rsidRPr="00F9620D" w:rsidRDefault="00F9620D" w:rsidP="00F9620D">
      <w:pPr>
        <w:spacing w:after="0" w:line="240" w:lineRule="auto"/>
        <w:rPr>
          <w:rFonts w:ascii="Times New Roman" w:eastAsia="Times New Roman" w:hAnsi="Times New Roman" w:cs="Times New Roman"/>
        </w:rPr>
      </w:pPr>
    </w:p>
    <w:p w14:paraId="3465351B"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230"/>
      <w:bookmarkStart w:id="19" w:name="_Toc129243105"/>
      <w:r w:rsidRPr="00F9620D">
        <w:rPr>
          <w:rFonts w:ascii="Times New Roman" w:eastAsia="Times New Roman" w:hAnsi="Times New Roman" w:cs="Times New Roman"/>
          <w:b/>
          <w:kern w:val="28"/>
        </w:rPr>
        <w:t>4.4</w:t>
      </w:r>
      <w:r w:rsidRPr="00F9620D">
        <w:rPr>
          <w:rFonts w:ascii="Times New Roman" w:eastAsia="Times New Roman" w:hAnsi="Times New Roman" w:cs="Times New Roman"/>
          <w:b/>
          <w:kern w:val="28"/>
        </w:rPr>
        <w:tab/>
        <w:t>Specialūs įspėjimai ir atsargumo priemonės</w:t>
      </w:r>
      <w:bookmarkEnd w:id="18"/>
      <w:bookmarkEnd w:id="19"/>
    </w:p>
    <w:p w14:paraId="29B324C7" w14:textId="77777777" w:rsidR="00F9620D" w:rsidRPr="00F9620D" w:rsidRDefault="00F9620D" w:rsidP="00F9620D">
      <w:pPr>
        <w:keepNext/>
        <w:spacing w:after="0" w:line="240" w:lineRule="auto"/>
        <w:rPr>
          <w:rFonts w:ascii="Times New Roman" w:eastAsia="Times New Roman" w:hAnsi="Times New Roman" w:cs="Times New Roman"/>
        </w:rPr>
      </w:pPr>
    </w:p>
    <w:p w14:paraId="5896A335" w14:textId="77777777" w:rsidR="00F9620D" w:rsidRPr="00F9620D" w:rsidRDefault="00F9620D" w:rsidP="00F9620D">
      <w:pPr>
        <w:keepNext/>
        <w:keepLines/>
        <w:spacing w:after="0" w:line="240" w:lineRule="auto"/>
        <w:rPr>
          <w:rFonts w:ascii="Times New Roman" w:eastAsia="Times New Roman" w:hAnsi="Times New Roman" w:cs="Times New Roman"/>
          <w:u w:val="single"/>
        </w:rPr>
      </w:pPr>
      <w:r w:rsidRPr="00F9620D">
        <w:rPr>
          <w:rFonts w:ascii="Times New Roman" w:eastAsia="Times New Roman" w:hAnsi="Times New Roman" w:cs="Times New Roman"/>
          <w:u w:val="single"/>
        </w:rPr>
        <w:t>Įspėjimai</w:t>
      </w:r>
    </w:p>
    <w:p w14:paraId="26001BF2" w14:textId="77777777" w:rsidR="00F9620D" w:rsidRPr="00F9620D" w:rsidRDefault="00F9620D" w:rsidP="00F9620D">
      <w:pPr>
        <w:keepNext/>
        <w:spacing w:after="0" w:line="240" w:lineRule="auto"/>
        <w:rPr>
          <w:rFonts w:ascii="Times New Roman" w:eastAsia="Times New Roman" w:hAnsi="Times New Roman" w:cs="Times New Roman"/>
        </w:rPr>
      </w:pPr>
    </w:p>
    <w:p w14:paraId="6D3CD7C5" w14:textId="77777777" w:rsidR="00F9620D" w:rsidRPr="00F9620D" w:rsidRDefault="00F9620D" w:rsidP="00F9620D">
      <w:pPr>
        <w:numPr>
          <w:ilvl w:val="0"/>
          <w:numId w:val="32"/>
        </w:num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Jeigu yra bent viena iš toliau nurodytų būklių ar rizikos veiksnių, Calima tinkamumą reikia aptarti su moterimi.</w:t>
      </w:r>
    </w:p>
    <w:p w14:paraId="522E9DFF" w14:textId="77777777" w:rsidR="00F9620D" w:rsidRPr="00F9620D" w:rsidRDefault="00F9620D" w:rsidP="00F9620D">
      <w:pPr>
        <w:numPr>
          <w:ilvl w:val="0"/>
          <w:numId w:val="32"/>
        </w:num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Moteris turi būti informuota, kad pasunkėjus arba pirmą kartą atsiradus bent vienai iš toliau išvardytų būklių ar rizikos veiksnių ji kreiptųsi į gydytoją, kuris nustatys, ar reikia nutraukti Calima vartojimą.</w:t>
      </w:r>
    </w:p>
    <w:p w14:paraId="61701C2C" w14:textId="77777777" w:rsidR="00F9620D" w:rsidRPr="00F9620D" w:rsidRDefault="00F9620D" w:rsidP="00F9620D">
      <w:pPr>
        <w:numPr>
          <w:ilvl w:val="0"/>
          <w:numId w:val="32"/>
        </w:num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Įtariamos ar patvirtintos VTE ar ATE atveju SHK vartojimas turi būti nutrauktas. Jeigu pradėtas gydymas antikoaguliantais, dėl šio gydymo (kumarinų) teratogeniškumo, turi būti pradėtas taikyti patikimas alternatyvus kontracepcijos metodas.  </w:t>
      </w:r>
    </w:p>
    <w:p w14:paraId="24F5AA57" w14:textId="77777777" w:rsidR="00F9620D" w:rsidRPr="00F9620D" w:rsidRDefault="00F9620D" w:rsidP="00F9620D">
      <w:pPr>
        <w:spacing w:after="0" w:line="240" w:lineRule="auto"/>
        <w:rPr>
          <w:rFonts w:ascii="Times New Roman" w:eastAsia="Times New Roman" w:hAnsi="Times New Roman" w:cs="Times New Roman"/>
        </w:rPr>
      </w:pPr>
    </w:p>
    <w:p w14:paraId="7F9483B9" w14:textId="77777777" w:rsidR="00F9620D" w:rsidRPr="00F9620D" w:rsidRDefault="00F9620D" w:rsidP="00F9620D">
      <w:pPr>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Kraujotakos sutrikimai</w:t>
      </w:r>
    </w:p>
    <w:p w14:paraId="7F8E5247" w14:textId="77777777" w:rsidR="00F9620D" w:rsidRPr="00F9620D" w:rsidRDefault="00F9620D" w:rsidP="00F9620D">
      <w:pPr>
        <w:spacing w:after="0" w:line="240" w:lineRule="auto"/>
        <w:rPr>
          <w:rFonts w:ascii="Times New Roman" w:eastAsia="Times New Roman" w:hAnsi="Times New Roman" w:cs="Times New Roman"/>
        </w:rPr>
      </w:pPr>
    </w:p>
    <w:p w14:paraId="11F77A96"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b/>
        </w:rPr>
        <w:t>Venų tromboembolijos (VTE) rizika</w:t>
      </w:r>
    </w:p>
    <w:p w14:paraId="5E268BA8" w14:textId="77777777" w:rsidR="00F9620D" w:rsidRPr="00F9620D" w:rsidRDefault="00F9620D" w:rsidP="00F9620D">
      <w:pPr>
        <w:snapToGrid w:val="0"/>
        <w:spacing w:after="0" w:line="240" w:lineRule="auto"/>
        <w:rPr>
          <w:rFonts w:ascii="Times New Roman" w:eastAsia="Times New Roman" w:hAnsi="Times New Roman" w:cs="Times New Roman"/>
          <w:b/>
        </w:rPr>
      </w:pPr>
      <w:r w:rsidRPr="00F9620D">
        <w:rPr>
          <w:rFonts w:ascii="Times New Roman" w:eastAsia="Times New Roman" w:hAnsi="Times New Roman" w:cs="Times New Roman"/>
        </w:rPr>
        <w:t xml:space="preserve">Vartojant bet kokio sudėtinio hormoninio kontraceptiko (SHK), yra didesnė venų tromboembolijos (VTE) rizika nei jo nevartojant. </w:t>
      </w:r>
      <w:r w:rsidRPr="00F9620D">
        <w:rPr>
          <w:rFonts w:ascii="Times New Roman" w:eastAsia="Times New Roman" w:hAnsi="Times New Roman" w:cs="Times New Roman"/>
          <w:b/>
        </w:rPr>
        <w:t>Vaistiniai preparatai, kurių sudėtyje yra levonorgestrelio, norgestimato ar noretisterono, yra susiję su mažiausia VTE rizika. Kiti vaistiniai preparatai, pvz., Calima, gali būti susiję su iki dviejų kartų didesne rizika. Sprendimą vartoti kitą vaistinį preparatą, nei pasižymintį mažiausia VTE rizika, reikia priimti tik aptarus su moterimi, taip užtikrinant, kad ji supranta VTE riziką vartojant Calima, kaip jai esantys rizikos veiksniai veikia šią riziką ir kad jai esanti VTE rizika yra didžiausia pirmaisiais vartojimo metais. Taip pat yra šiek tiek duomenų, kad ši rizika padidėja vėl pradėjus vartoti SHK po 4 savaičių arba ilgesnės pertraukos.</w:t>
      </w:r>
    </w:p>
    <w:p w14:paraId="07C88A98" w14:textId="77777777" w:rsidR="00F9620D" w:rsidRPr="00F9620D" w:rsidRDefault="00F9620D" w:rsidP="00F9620D">
      <w:pPr>
        <w:spacing w:after="0" w:line="240" w:lineRule="auto"/>
        <w:rPr>
          <w:rFonts w:ascii="Times New Roman" w:eastAsia="Times New Roman" w:hAnsi="Times New Roman" w:cs="Times New Roman"/>
        </w:rPr>
      </w:pPr>
    </w:p>
    <w:p w14:paraId="3379A58A" w14:textId="77777777" w:rsidR="00F9620D" w:rsidRPr="00F9620D" w:rsidRDefault="00F9620D" w:rsidP="00F9620D">
      <w:pPr>
        <w:autoSpaceDE w:val="0"/>
        <w:autoSpaceDN w:val="0"/>
        <w:adjustRightInd w:val="0"/>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lastRenderedPageBreak/>
        <w:t>Maždaug 2 iš 10000 moterų, kurios nevartoja SHK ir nėra nėščios, vienerių metų laikotarpiu pasireikš VTE. Tačiau, priklausomai nuo esamų rizikos veiksnių, kai kurioms moterims ši rizika gali būti daug didesnė (žr. toliau).</w:t>
      </w:r>
    </w:p>
    <w:p w14:paraId="5CD05B13" w14:textId="77777777" w:rsidR="00F9620D" w:rsidRPr="00F9620D" w:rsidRDefault="00F9620D" w:rsidP="00F9620D">
      <w:pPr>
        <w:autoSpaceDE w:val="0"/>
        <w:autoSpaceDN w:val="0"/>
        <w:adjustRightInd w:val="0"/>
        <w:snapToGrid w:val="0"/>
        <w:spacing w:after="0" w:line="240" w:lineRule="auto"/>
        <w:rPr>
          <w:rFonts w:ascii="Times New Roman" w:eastAsia="Times New Roman" w:hAnsi="Times New Roman" w:cs="Times New Roman"/>
        </w:rPr>
      </w:pPr>
    </w:p>
    <w:p w14:paraId="4042CDBB" w14:textId="77777777" w:rsidR="00F9620D" w:rsidRPr="00F9620D" w:rsidRDefault="00F9620D" w:rsidP="00F9620D">
      <w:pPr>
        <w:autoSpaceDE w:val="0"/>
        <w:autoSpaceDN w:val="0"/>
        <w:adjustRightInd w:val="0"/>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Nustatyta, kad 9</w:t>
      </w:r>
      <w:r w:rsidRPr="00F9620D">
        <w:rPr>
          <w:rFonts w:ascii="Times New Roman" w:eastAsia="Times New Roman" w:hAnsi="Times New Roman" w:cs="Times New Roman"/>
        </w:rPr>
        <w:noBreakHyphen/>
        <w:t>12</w:t>
      </w:r>
      <w:r w:rsidRPr="00F9620D">
        <w:rPr>
          <w:rFonts w:ascii="Times New Roman" w:eastAsia="Times New Roman" w:hAnsi="Times New Roman" w:cs="Times New Roman"/>
          <w:vertAlign w:val="superscript"/>
        </w:rPr>
        <w:footnoteReference w:id="2"/>
      </w:r>
      <w:r w:rsidRPr="00F9620D">
        <w:rPr>
          <w:rFonts w:ascii="Times New Roman" w:eastAsia="Times New Roman" w:hAnsi="Times New Roman" w:cs="Times New Roman"/>
        </w:rPr>
        <w:t xml:space="preserve"> iš 10000 moterų, vartojančių SHK, kurių sudėtyje yra drospirenono, per metus pasireikš VTE, palyginti su 6</w:t>
      </w:r>
      <w:r w:rsidRPr="00F9620D">
        <w:rPr>
          <w:rFonts w:ascii="Times New Roman" w:eastAsia="Times New Roman" w:hAnsi="Times New Roman" w:cs="Times New Roman"/>
          <w:vertAlign w:val="superscript"/>
        </w:rPr>
        <w:footnoteReference w:id="3"/>
      </w:r>
      <w:r w:rsidRPr="00F9620D">
        <w:rPr>
          <w:rFonts w:ascii="Times New Roman" w:eastAsia="Times New Roman" w:hAnsi="Times New Roman" w:cs="Times New Roman"/>
        </w:rPr>
        <w:t xml:space="preserve"> moterimis, vartojančiomis SHK, kurių sudėtyje yra levonorgestrelio.</w:t>
      </w:r>
    </w:p>
    <w:p w14:paraId="5DDB5300" w14:textId="77777777" w:rsidR="00F9620D" w:rsidRPr="00F9620D" w:rsidRDefault="00F9620D" w:rsidP="00F9620D">
      <w:pPr>
        <w:autoSpaceDE w:val="0"/>
        <w:autoSpaceDN w:val="0"/>
        <w:adjustRightInd w:val="0"/>
        <w:snapToGrid w:val="0"/>
        <w:spacing w:after="0" w:line="240" w:lineRule="auto"/>
        <w:rPr>
          <w:rFonts w:ascii="Times New Roman" w:eastAsia="Times New Roman" w:hAnsi="Times New Roman" w:cs="Times New Roman"/>
        </w:rPr>
      </w:pPr>
    </w:p>
    <w:p w14:paraId="420C1F8F" w14:textId="77777777" w:rsidR="00F9620D" w:rsidRPr="00F9620D" w:rsidRDefault="00F9620D" w:rsidP="00F9620D">
      <w:pPr>
        <w:autoSpaceDE w:val="0"/>
        <w:autoSpaceDN w:val="0"/>
        <w:adjustRightInd w:val="0"/>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Abiem atvejais šis VTE skaičius per metus yra mažesnis už skaičių, tikėtiną moterims nėštumo metu arba laikotarpiu po gimdymo.</w:t>
      </w:r>
    </w:p>
    <w:p w14:paraId="662394C0" w14:textId="77777777" w:rsidR="00F9620D" w:rsidRPr="00F9620D" w:rsidRDefault="00F9620D" w:rsidP="00F9620D">
      <w:pPr>
        <w:autoSpaceDE w:val="0"/>
        <w:autoSpaceDN w:val="0"/>
        <w:adjustRightInd w:val="0"/>
        <w:snapToGrid w:val="0"/>
        <w:spacing w:after="0" w:line="240" w:lineRule="auto"/>
        <w:rPr>
          <w:rFonts w:ascii="Times New Roman" w:eastAsia="Times New Roman" w:hAnsi="Times New Roman" w:cs="Times New Roman"/>
        </w:rPr>
      </w:pPr>
    </w:p>
    <w:p w14:paraId="7E0E87DA" w14:textId="77777777" w:rsidR="00F9620D" w:rsidRPr="00F9620D" w:rsidRDefault="00F9620D" w:rsidP="00F9620D">
      <w:pPr>
        <w:snapToGrid w:val="0"/>
        <w:spacing w:after="0" w:line="240" w:lineRule="auto"/>
        <w:outlineLvl w:val="0"/>
        <w:rPr>
          <w:rFonts w:ascii="Times New Roman" w:eastAsia="Times New Roman" w:hAnsi="Times New Roman" w:cs="Times New Roman"/>
        </w:rPr>
      </w:pPr>
      <w:r w:rsidRPr="00F9620D">
        <w:rPr>
          <w:rFonts w:ascii="Times New Roman" w:eastAsia="Times New Roman" w:hAnsi="Times New Roman" w:cs="Times New Roman"/>
        </w:rPr>
        <w:t>1</w:t>
      </w:r>
      <w:r w:rsidRPr="00F9620D">
        <w:rPr>
          <w:rFonts w:ascii="Times New Roman" w:eastAsia="Times New Roman" w:hAnsi="Times New Roman" w:cs="Times New Roman"/>
        </w:rPr>
        <w:noBreakHyphen/>
        <w:t>2 % atvejų VTE gali baigtis mirtimi.</w:t>
      </w:r>
    </w:p>
    <w:p w14:paraId="0E7EAAF0" w14:textId="77777777" w:rsidR="00F9620D" w:rsidRPr="00F9620D" w:rsidRDefault="00F9620D" w:rsidP="00F9620D">
      <w:pPr>
        <w:keepNext/>
        <w:snapToGrid w:val="0"/>
        <w:spacing w:after="0" w:line="240" w:lineRule="auto"/>
        <w:jc w:val="center"/>
        <w:rPr>
          <w:rFonts w:ascii="Times New Roman" w:eastAsia="Times New Roman" w:hAnsi="Times New Roman" w:cs="Times New Roman"/>
          <w:b/>
        </w:rPr>
      </w:pPr>
    </w:p>
    <w:p w14:paraId="2C706CAA" w14:textId="77777777" w:rsidR="00F9620D" w:rsidRPr="00F9620D" w:rsidRDefault="00F9620D" w:rsidP="00F9620D">
      <w:pPr>
        <w:keepNext/>
        <w:snapToGrid w:val="0"/>
        <w:spacing w:after="0" w:line="240" w:lineRule="auto"/>
        <w:jc w:val="center"/>
        <w:rPr>
          <w:rFonts w:ascii="Times New Roman" w:eastAsia="Times New Roman" w:hAnsi="Times New Roman" w:cs="Times New Roman"/>
          <w:b/>
        </w:rPr>
      </w:pPr>
      <w:r w:rsidRPr="00F9620D">
        <w:rPr>
          <w:rFonts w:ascii="Times New Roman" w:eastAsia="Times New Roman" w:hAnsi="Times New Roman" w:cs="Times New Roman"/>
          <w:b/>
        </w:rPr>
        <w:t>VTE reiškinių skaičius 10000 moterų per vienerius metus</w:t>
      </w:r>
    </w:p>
    <w:p w14:paraId="7005876D" w14:textId="77777777" w:rsidR="00F9620D" w:rsidRPr="00F9620D" w:rsidRDefault="00F9620D" w:rsidP="00F9620D">
      <w:pPr>
        <w:snapToGrid w:val="0"/>
        <w:spacing w:after="0" w:line="240" w:lineRule="auto"/>
        <w:rPr>
          <w:rFonts w:ascii="Times New Roman" w:eastAsia="Times New Roman" w:hAnsi="Times New Roman" w:cs="Times New Roman"/>
          <w:i/>
        </w:rPr>
      </w:pPr>
      <w:r w:rsidRPr="00F9620D">
        <w:rPr>
          <w:rFonts w:ascii="Times New Roman" w:eastAsia="Times New Roman" w:hAnsi="Times New Roman" w:cs="Times New Roman"/>
          <w:noProof/>
          <w:szCs w:val="20"/>
          <w:lang w:eastAsia="lt-LT"/>
        </w:rPr>
        <mc:AlternateContent>
          <mc:Choice Requires="wps">
            <w:drawing>
              <wp:anchor distT="0" distB="0" distL="114300" distR="114300" simplePos="0" relativeHeight="251662336" behindDoc="0" locked="0" layoutInCell="1" allowOverlap="1" wp14:anchorId="272DD033" wp14:editId="239906CD">
                <wp:simplePos x="0" y="0"/>
                <wp:positionH relativeFrom="column">
                  <wp:posOffset>3738245</wp:posOffset>
                </wp:positionH>
                <wp:positionV relativeFrom="paragraph">
                  <wp:posOffset>3197860</wp:posOffset>
                </wp:positionV>
                <wp:extent cx="1657350" cy="666750"/>
                <wp:effectExtent l="0" t="0" r="0" b="0"/>
                <wp:wrapNone/>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522F0B" w14:textId="77777777" w:rsidR="009E011A" w:rsidRDefault="009E011A" w:rsidP="00F9620D">
                            <w:pPr>
                              <w:jc w:val="center"/>
                              <w:rPr>
                                <w:sz w:val="20"/>
                                <w:lang w:val="de-DE"/>
                              </w:rPr>
                            </w:pPr>
                            <w:r w:rsidRPr="0003747F">
                              <w:rPr>
                                <w:noProof/>
                                <w:sz w:val="20"/>
                                <w:lang w:val="de-DE"/>
                              </w:rPr>
                              <w:t>SHK, kurių sudėtyje yra drospirenono</w:t>
                            </w:r>
                          </w:p>
                          <w:p w14:paraId="25E36402" w14:textId="77777777" w:rsidR="009E011A" w:rsidRPr="0003747F" w:rsidRDefault="009E011A" w:rsidP="00F9620D">
                            <w:pPr>
                              <w:jc w:val="center"/>
                              <w:rPr>
                                <w:sz w:val="20"/>
                                <w:lang w:val="de-DE"/>
                              </w:rPr>
                            </w:pPr>
                            <w:r>
                              <w:rPr>
                                <w:sz w:val="20"/>
                                <w:lang w:val="de-DE"/>
                              </w:rPr>
                              <w:t>(9-12 reiškinių)</w:t>
                            </w:r>
                          </w:p>
                          <w:p w14:paraId="1F805E3F" w14:textId="77777777" w:rsidR="009E011A" w:rsidRPr="0003747F" w:rsidRDefault="009E011A" w:rsidP="00F9620D">
                            <w:pPr>
                              <w:jc w:val="center"/>
                              <w:rPr>
                                <w:sz w:val="20"/>
                                <w:lang w:val="de-DE"/>
                              </w:rPr>
                            </w:pPr>
                            <w:r w:rsidRPr="0003747F">
                              <w:rPr>
                                <w:noProof/>
                                <w:sz w:val="20"/>
                                <w:lang w:val="de-DE"/>
                              </w:rPr>
                              <w:t>(9</w:t>
                            </w:r>
                            <w:r w:rsidRPr="00B31000">
                              <w:rPr>
                                <w:noProof/>
                                <w:sz w:val="20"/>
                                <w:lang w:val="de-DE"/>
                              </w:rPr>
                              <w:noBreakHyphen/>
                            </w:r>
                            <w:r w:rsidRPr="0003747F">
                              <w:rPr>
                                <w:noProof/>
                                <w:sz w:val="20"/>
                                <w:lang w:val="de-DE"/>
                              </w:rPr>
                              <w:t>12</w:t>
                            </w:r>
                            <w:r w:rsidRPr="00B31000">
                              <w:rPr>
                                <w:noProof/>
                                <w:sz w:val="20"/>
                                <w:lang w:val="de-DE"/>
                              </w:rPr>
                              <w:t> </w:t>
                            </w:r>
                            <w:r w:rsidRPr="0003747F">
                              <w:rPr>
                                <w:noProof/>
                                <w:sz w:val="20"/>
                                <w:lang w:val="de-DE"/>
                              </w:rPr>
                              <w:t>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DD033" id="_x0000_t202" coordsize="21600,21600" o:spt="202" path="m,l,21600r21600,l21600,xe">
                <v:stroke joinstyle="miter"/>
                <v:path gradientshapeok="t" o:connecttype="rect"/>
              </v:shapetype>
              <v:shape id="Text Box 23" o:spid="_x0000_s1026" type="#_x0000_t202" style="position:absolute;margin-left:294.35pt;margin-top:251.8pt;width:130.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" stroked="f">
                <v:textbox inset="0,0,0,0">
                  <w:txbxContent>
                    <w:p w14:paraId="02522F0B" w14:textId="77777777" w:rsidR="009E011A" w:rsidRDefault="009E011A" w:rsidP="00F9620D">
                      <w:pPr>
                        <w:jc w:val="center"/>
                        <w:rPr>
                          <w:sz w:val="20"/>
                          <w:lang w:val="de-DE"/>
                        </w:rPr>
                      </w:pPr>
                      <w:r w:rsidRPr="0003747F">
                        <w:rPr>
                          <w:noProof/>
                          <w:sz w:val="20"/>
                          <w:lang w:val="de-DE"/>
                        </w:rPr>
                        <w:t>SHK, kurių sudėtyje yra drospirenono</w:t>
                      </w:r>
                    </w:p>
                    <w:p w14:paraId="25E36402" w14:textId="77777777" w:rsidR="009E011A" w:rsidRPr="0003747F" w:rsidRDefault="009E011A" w:rsidP="00F9620D">
                      <w:pPr>
                        <w:jc w:val="center"/>
                        <w:rPr>
                          <w:sz w:val="20"/>
                          <w:lang w:val="de-DE"/>
                        </w:rPr>
                      </w:pPr>
                      <w:r>
                        <w:rPr>
                          <w:sz w:val="20"/>
                          <w:lang w:val="de-DE"/>
                        </w:rPr>
                        <w:t>(9-12 reiškinių)</w:t>
                      </w:r>
                    </w:p>
                    <w:p w14:paraId="1F805E3F" w14:textId="77777777" w:rsidR="009E011A" w:rsidRPr="0003747F" w:rsidRDefault="009E011A" w:rsidP="00F9620D">
                      <w:pPr>
                        <w:jc w:val="center"/>
                        <w:rPr>
                          <w:sz w:val="20"/>
                          <w:lang w:val="de-DE"/>
                        </w:rPr>
                      </w:pPr>
                      <w:r w:rsidRPr="0003747F">
                        <w:rPr>
                          <w:noProof/>
                          <w:sz w:val="20"/>
                          <w:lang w:val="de-DE"/>
                        </w:rPr>
                        <w:t>(9</w:t>
                      </w:r>
                      <w:r w:rsidRPr="00B31000">
                        <w:rPr>
                          <w:noProof/>
                          <w:sz w:val="20"/>
                          <w:lang w:val="de-DE"/>
                        </w:rPr>
                        <w:noBreakHyphen/>
                      </w:r>
                      <w:r w:rsidRPr="0003747F">
                        <w:rPr>
                          <w:noProof/>
                          <w:sz w:val="20"/>
                          <w:lang w:val="de-DE"/>
                        </w:rPr>
                        <w:t>12</w:t>
                      </w:r>
                      <w:r w:rsidRPr="00B31000">
                        <w:rPr>
                          <w:noProof/>
                          <w:sz w:val="20"/>
                          <w:lang w:val="de-DE"/>
                        </w:rPr>
                        <w:t> </w:t>
                      </w:r>
                      <w:r w:rsidRPr="0003747F">
                        <w:rPr>
                          <w:noProof/>
                          <w:sz w:val="20"/>
                          <w:lang w:val="de-DE"/>
                        </w:rPr>
                        <w:t>reiškinių)</w:t>
                      </w:r>
                    </w:p>
                  </w:txbxContent>
                </v:textbox>
              </v:shape>
            </w:pict>
          </mc:Fallback>
        </mc:AlternateContent>
      </w:r>
      <w:r w:rsidRPr="00F9620D">
        <w:rPr>
          <w:rFonts w:ascii="Times New Roman" w:eastAsia="Times New Roman" w:hAnsi="Times New Roman" w:cs="Times New Roman"/>
          <w:noProof/>
          <w:szCs w:val="20"/>
          <w:lang w:eastAsia="lt-LT"/>
        </w:rPr>
        <mc:AlternateContent>
          <mc:Choice Requires="wps">
            <w:drawing>
              <wp:anchor distT="0" distB="0" distL="114300" distR="114300" simplePos="0" relativeHeight="251661312" behindDoc="0" locked="0" layoutInCell="1" allowOverlap="1" wp14:anchorId="40A6AAE2" wp14:editId="54F673B8">
                <wp:simplePos x="0" y="0"/>
                <wp:positionH relativeFrom="column">
                  <wp:posOffset>1947545</wp:posOffset>
                </wp:positionH>
                <wp:positionV relativeFrom="paragraph">
                  <wp:posOffset>3235960</wp:posOffset>
                </wp:positionV>
                <wp:extent cx="1714500" cy="628650"/>
                <wp:effectExtent l="0" t="0" r="0" b="0"/>
                <wp:wrapNone/>
                <wp:docPr id="3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AF359" w14:textId="77777777" w:rsidR="009E011A" w:rsidRDefault="009E011A" w:rsidP="00F9620D">
                            <w:pPr>
                              <w:jc w:val="center"/>
                              <w:rPr>
                                <w:noProof/>
                                <w:sz w:val="20"/>
                                <w:lang w:val="de-DE"/>
                              </w:rPr>
                            </w:pPr>
                            <w:r w:rsidRPr="0003747F">
                              <w:rPr>
                                <w:noProof/>
                                <w:sz w:val="20"/>
                                <w:lang w:val="de-DE"/>
                              </w:rPr>
                              <w:t>SHK, kurių sudėtyje yra levonorgestrelio</w:t>
                            </w:r>
                          </w:p>
                          <w:p w14:paraId="04B67839" w14:textId="77777777" w:rsidR="009E011A" w:rsidRDefault="009E011A" w:rsidP="00F9620D">
                            <w:pPr>
                              <w:jc w:val="center"/>
                              <w:rPr>
                                <w:noProof/>
                                <w:sz w:val="20"/>
                                <w:lang w:val="de-DE"/>
                              </w:rPr>
                            </w:pPr>
                            <w:r>
                              <w:rPr>
                                <w:noProof/>
                                <w:sz w:val="20"/>
                                <w:lang w:val="de-DE"/>
                              </w:rPr>
                              <w:t>(5-7 reiškiniai)</w:t>
                            </w:r>
                          </w:p>
                          <w:p w14:paraId="672EE2D8" w14:textId="77777777" w:rsidR="009E011A" w:rsidRPr="0003747F" w:rsidRDefault="009E011A" w:rsidP="00F9620D">
                            <w:pPr>
                              <w:jc w:val="center"/>
                              <w:rPr>
                                <w:sz w:val="20"/>
                                <w:lang w:val="de-DE"/>
                              </w:rPr>
                            </w:pPr>
                          </w:p>
                          <w:p w14:paraId="0CC164E5" w14:textId="77777777" w:rsidR="009E011A" w:rsidRPr="0003747F" w:rsidRDefault="009E011A" w:rsidP="00F9620D">
                            <w:pPr>
                              <w:jc w:val="center"/>
                              <w:rPr>
                                <w:sz w:val="20"/>
                              </w:rPr>
                            </w:pPr>
                            <w:r w:rsidRPr="0003747F">
                              <w:rPr>
                                <w:noProof/>
                                <w:sz w:val="20"/>
                                <w:lang w:val="de-DE"/>
                              </w:rPr>
                              <w:t>(5</w:t>
                            </w:r>
                            <w:r w:rsidRPr="00B31000">
                              <w:rPr>
                                <w:noProof/>
                                <w:sz w:val="20"/>
                                <w:lang w:val="de-DE"/>
                              </w:rPr>
                              <w:noBreakHyphen/>
                            </w:r>
                            <w:r w:rsidRPr="0003747F">
                              <w:rPr>
                                <w:noProof/>
                                <w:sz w:val="20"/>
                                <w:lang w:val="de-DE"/>
                              </w:rPr>
                              <w:t>7</w:t>
                            </w:r>
                            <w:r w:rsidRPr="00B31000">
                              <w:rPr>
                                <w:noProof/>
                                <w:sz w:val="20"/>
                                <w:lang w:val="de-DE"/>
                              </w:rPr>
                              <w:t> </w:t>
                            </w:r>
                            <w:r w:rsidRPr="0003747F">
                              <w:rPr>
                                <w:noProof/>
                                <w:sz w:val="20"/>
                                <w:lang w:val="de-DE"/>
                              </w:rPr>
                              <w:t>reiškiniai)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6AAE2" id="Text Box 22" o:spid="_x0000_s1027" type="#_x0000_t202" style="position:absolute;margin-left:153.35pt;margin-top:254.8pt;width:13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fK/fgIAAAg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" stroked="f">
                <v:textbox inset="0,0,0,0">
                  <w:txbxContent>
                    <w:p w14:paraId="62DAF359" w14:textId="77777777" w:rsidR="009E011A" w:rsidRDefault="009E011A" w:rsidP="00F9620D">
                      <w:pPr>
                        <w:jc w:val="center"/>
                        <w:rPr>
                          <w:noProof/>
                          <w:sz w:val="20"/>
                          <w:lang w:val="de-DE"/>
                        </w:rPr>
                      </w:pPr>
                      <w:r w:rsidRPr="0003747F">
                        <w:rPr>
                          <w:noProof/>
                          <w:sz w:val="20"/>
                          <w:lang w:val="de-DE"/>
                        </w:rPr>
                        <w:t>SHK, kurių sudėtyje yra levonorgestrelio</w:t>
                      </w:r>
                    </w:p>
                    <w:p w14:paraId="04B67839" w14:textId="77777777" w:rsidR="009E011A" w:rsidRDefault="009E011A" w:rsidP="00F9620D">
                      <w:pPr>
                        <w:jc w:val="center"/>
                        <w:rPr>
                          <w:noProof/>
                          <w:sz w:val="20"/>
                          <w:lang w:val="de-DE"/>
                        </w:rPr>
                      </w:pPr>
                      <w:r>
                        <w:rPr>
                          <w:noProof/>
                          <w:sz w:val="20"/>
                          <w:lang w:val="de-DE"/>
                        </w:rPr>
                        <w:t>(5-7 reiškiniai)</w:t>
                      </w:r>
                    </w:p>
                    <w:p w14:paraId="672EE2D8" w14:textId="77777777" w:rsidR="009E011A" w:rsidRPr="0003747F" w:rsidRDefault="009E011A" w:rsidP="00F9620D">
                      <w:pPr>
                        <w:jc w:val="center"/>
                        <w:rPr>
                          <w:sz w:val="20"/>
                          <w:lang w:val="de-DE"/>
                        </w:rPr>
                      </w:pPr>
                    </w:p>
                    <w:p w14:paraId="0CC164E5" w14:textId="77777777" w:rsidR="009E011A" w:rsidRPr="0003747F" w:rsidRDefault="009E011A" w:rsidP="00F9620D">
                      <w:pPr>
                        <w:jc w:val="center"/>
                        <w:rPr>
                          <w:sz w:val="20"/>
                        </w:rPr>
                      </w:pPr>
                      <w:r w:rsidRPr="0003747F">
                        <w:rPr>
                          <w:noProof/>
                          <w:sz w:val="20"/>
                          <w:lang w:val="de-DE"/>
                        </w:rPr>
                        <w:t>(5</w:t>
                      </w:r>
                      <w:r w:rsidRPr="00B31000">
                        <w:rPr>
                          <w:noProof/>
                          <w:sz w:val="20"/>
                          <w:lang w:val="de-DE"/>
                        </w:rPr>
                        <w:noBreakHyphen/>
                      </w:r>
                      <w:r w:rsidRPr="0003747F">
                        <w:rPr>
                          <w:noProof/>
                          <w:sz w:val="20"/>
                          <w:lang w:val="de-DE"/>
                        </w:rPr>
                        <w:t>7</w:t>
                      </w:r>
                      <w:r w:rsidRPr="00B31000">
                        <w:rPr>
                          <w:noProof/>
                          <w:sz w:val="20"/>
                          <w:lang w:val="de-DE"/>
                        </w:rPr>
                        <w:t> </w:t>
                      </w:r>
                      <w:r w:rsidRPr="0003747F">
                        <w:rPr>
                          <w:noProof/>
                          <w:sz w:val="20"/>
                          <w:lang w:val="de-DE"/>
                        </w:rPr>
                        <w:t>reiškiniai)</w:t>
                      </w:r>
                    </w:p>
                  </w:txbxContent>
                </v:textbox>
              </v:shape>
            </w:pict>
          </mc:Fallback>
        </mc:AlternateContent>
      </w:r>
      <w:r w:rsidRPr="00F9620D">
        <w:rPr>
          <w:rFonts w:ascii="Times New Roman" w:eastAsia="Times New Roman" w:hAnsi="Times New Roman" w:cs="Times New Roman"/>
          <w:noProof/>
          <w:szCs w:val="20"/>
          <w:lang w:eastAsia="lt-LT"/>
        </w:rPr>
        <mc:AlternateContent>
          <mc:Choice Requires="wps">
            <w:drawing>
              <wp:anchor distT="0" distB="0" distL="114300" distR="114300" simplePos="0" relativeHeight="251660288" behindDoc="0" locked="0" layoutInCell="1" allowOverlap="1" wp14:anchorId="0DC24EF6" wp14:editId="725BE32B">
                <wp:simplePos x="0" y="0"/>
                <wp:positionH relativeFrom="column">
                  <wp:posOffset>552450</wp:posOffset>
                </wp:positionH>
                <wp:positionV relativeFrom="paragraph">
                  <wp:posOffset>3223260</wp:posOffset>
                </wp:positionV>
                <wp:extent cx="1257300" cy="351155"/>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8A14C9" w14:textId="77777777" w:rsidR="009E011A" w:rsidRPr="0003747F" w:rsidRDefault="009E011A" w:rsidP="00F9620D">
                            <w:pPr>
                              <w:rPr>
                                <w:sz w:val="20"/>
                                <w:lang w:val="de-DE"/>
                              </w:rPr>
                            </w:pPr>
                            <w:r w:rsidRPr="0003747F">
                              <w:rPr>
                                <w:noProof/>
                                <w:sz w:val="20"/>
                                <w:lang w:val="de-DE"/>
                              </w:rPr>
                              <w:t>Nevartoja SHK (2</w:t>
                            </w:r>
                            <w:r w:rsidRPr="00B31000">
                              <w:rPr>
                                <w:noProof/>
                                <w:sz w:val="20"/>
                                <w:lang w:val="de-DE"/>
                              </w:rPr>
                              <w:t> </w:t>
                            </w:r>
                            <w:r w:rsidRPr="0003747F">
                              <w:rPr>
                                <w:noProof/>
                                <w:sz w:val="20"/>
                                <w:lang w:val="de-DE"/>
                              </w:rPr>
                              <w:t>reiškiniai)</w:t>
                            </w:r>
                          </w:p>
                          <w:p w14:paraId="5B4C4181" w14:textId="77777777" w:rsidR="009E011A" w:rsidRDefault="009E011A" w:rsidP="00F9620D">
                            <w:pPr>
                              <w:rPr>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24EF6" id="Text Box 21" o:spid="_x0000_s1028" type="#_x0000_t202" style="position:absolute;margin-left:43.5pt;margin-top:253.8pt;width:99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" stroked="f">
                <v:textbox inset="0,0,0,0">
                  <w:txbxContent>
                    <w:p w14:paraId="5B8A14C9" w14:textId="77777777" w:rsidR="009E011A" w:rsidRPr="0003747F" w:rsidRDefault="009E011A" w:rsidP="00F9620D">
                      <w:pPr>
                        <w:rPr>
                          <w:sz w:val="20"/>
                          <w:lang w:val="de-DE"/>
                        </w:rPr>
                      </w:pPr>
                      <w:r w:rsidRPr="0003747F">
                        <w:rPr>
                          <w:noProof/>
                          <w:sz w:val="20"/>
                          <w:lang w:val="de-DE"/>
                        </w:rPr>
                        <w:t>Nevartoja SHK (2</w:t>
                      </w:r>
                      <w:r w:rsidRPr="00B31000">
                        <w:rPr>
                          <w:noProof/>
                          <w:sz w:val="20"/>
                          <w:lang w:val="de-DE"/>
                        </w:rPr>
                        <w:t> </w:t>
                      </w:r>
                      <w:r w:rsidRPr="0003747F">
                        <w:rPr>
                          <w:noProof/>
                          <w:sz w:val="20"/>
                          <w:lang w:val="de-DE"/>
                        </w:rPr>
                        <w:t>reiškiniai)</w:t>
                      </w:r>
                    </w:p>
                    <w:p w14:paraId="5B4C4181" w14:textId="77777777" w:rsidR="009E011A" w:rsidRDefault="009E011A" w:rsidP="00F9620D">
                      <w:pPr>
                        <w:rPr>
                          <w:sz w:val="18"/>
                          <w:szCs w:val="24"/>
                        </w:rPr>
                      </w:pPr>
                    </w:p>
                  </w:txbxContent>
                </v:textbox>
              </v:shape>
            </w:pict>
          </mc:Fallback>
        </mc:AlternateContent>
      </w:r>
      <w:r w:rsidRPr="00F9620D">
        <w:rPr>
          <w:rFonts w:ascii="Times New Roman" w:eastAsia="Times New Roman" w:hAnsi="Times New Roman" w:cs="Times New Roman"/>
          <w:noProof/>
          <w:szCs w:val="20"/>
          <w:lang w:eastAsia="lt-LT"/>
        </w:rPr>
        <mc:AlternateContent>
          <mc:Choice Requires="wps">
            <w:drawing>
              <wp:anchor distT="0" distB="0" distL="114300" distR="114300" simplePos="0" relativeHeight="251659264" behindDoc="0" locked="0" layoutInCell="1" allowOverlap="1" wp14:anchorId="4A26E47A" wp14:editId="5117FFE6">
                <wp:simplePos x="0" y="0"/>
                <wp:positionH relativeFrom="column">
                  <wp:posOffset>-28575</wp:posOffset>
                </wp:positionH>
                <wp:positionV relativeFrom="paragraph">
                  <wp:posOffset>84455</wp:posOffset>
                </wp:positionV>
                <wp:extent cx="857250" cy="552450"/>
                <wp:effectExtent l="0" t="0" r="0" b="0"/>
                <wp:wrapNone/>
                <wp:docPr id="3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066D5" w14:textId="77777777" w:rsidR="009E011A" w:rsidRDefault="009E011A" w:rsidP="00F9620D">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6E47A" id="Text Box 24" o:spid="_x0000_s1029" type="#_x0000_t202" style="position:absolute;margin-left:-2.25pt;margin-top:6.65pt;width:6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" stroked="f">
                <v:textbox>
                  <w:txbxContent>
                    <w:p w14:paraId="36D066D5" w14:textId="77777777" w:rsidR="009E011A" w:rsidRDefault="009E011A" w:rsidP="00F9620D">
                      <w:pPr>
                        <w:rPr>
                          <w:sz w:val="16"/>
                          <w:szCs w:val="16"/>
                        </w:rPr>
                      </w:pPr>
                      <w:r>
                        <w:rPr>
                          <w:b/>
                          <w:noProof/>
                          <w:sz w:val="16"/>
                          <w:szCs w:val="16"/>
                        </w:rPr>
                        <w:t>VTE reiškinių skaičius</w:t>
                      </w:r>
                    </w:p>
                  </w:txbxContent>
                </v:textbox>
              </v:shape>
            </w:pict>
          </mc:Fallback>
        </mc:AlternateContent>
      </w:r>
      <w:r w:rsidRPr="00F9620D">
        <w:rPr>
          <w:rFonts w:ascii="Times New Roman" w:eastAsia="SimSun" w:hAnsi="Times New Roman" w:cs="Times New Roman"/>
          <w:i/>
          <w:noProof/>
          <w:lang w:eastAsia="lt-LT"/>
        </w:rPr>
        <w:drawing>
          <wp:inline distT="0" distB="0" distL="0" distR="0" wp14:anchorId="20C103C2" wp14:editId="27B9DDDA">
            <wp:extent cx="5657850" cy="3705225"/>
            <wp:effectExtent l="0" t="0" r="0" b="0"/>
            <wp:docPr id="3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0" cy="3705225"/>
                    </a:xfrm>
                    <a:prstGeom prst="rect">
                      <a:avLst/>
                    </a:prstGeom>
                    <a:noFill/>
                    <a:ln>
                      <a:noFill/>
                    </a:ln>
                  </pic:spPr>
                </pic:pic>
              </a:graphicData>
            </a:graphic>
          </wp:inline>
        </w:drawing>
      </w:r>
    </w:p>
    <w:p w14:paraId="1F29605A" w14:textId="77777777" w:rsidR="00F9620D" w:rsidRPr="00F9620D" w:rsidRDefault="00F9620D" w:rsidP="00F9620D">
      <w:pPr>
        <w:snapToGrid w:val="0"/>
        <w:spacing w:after="0" w:line="240" w:lineRule="auto"/>
        <w:rPr>
          <w:rFonts w:ascii="Times New Roman" w:eastAsia="Times New Roman" w:hAnsi="Times New Roman" w:cs="Times New Roman"/>
        </w:rPr>
      </w:pPr>
    </w:p>
    <w:p w14:paraId="11622B00" w14:textId="77777777" w:rsidR="00F9620D" w:rsidRPr="00F9620D" w:rsidRDefault="00F9620D" w:rsidP="00F9620D">
      <w:pPr>
        <w:snapToGrid w:val="0"/>
        <w:spacing w:after="0" w:line="240" w:lineRule="auto"/>
        <w:rPr>
          <w:rFonts w:ascii="Times New Roman" w:eastAsia="Times New Roman" w:hAnsi="Times New Roman" w:cs="Times New Roman"/>
        </w:rPr>
      </w:pPr>
    </w:p>
    <w:p w14:paraId="7E184B5B"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Ypač retais atvejais SHK vartotojoms nustatyta trombozė kitose kraujagyslėse, pvz., kepenų, žarnų pasaito, inkstų ar tinklainės venose ir arterijose. </w:t>
      </w:r>
    </w:p>
    <w:p w14:paraId="050FD048" w14:textId="77777777" w:rsidR="00F9620D" w:rsidRPr="00F9620D" w:rsidRDefault="00F9620D" w:rsidP="00F9620D">
      <w:pPr>
        <w:snapToGrid w:val="0"/>
        <w:spacing w:after="0" w:line="240" w:lineRule="auto"/>
        <w:rPr>
          <w:rFonts w:ascii="Times New Roman" w:eastAsia="Times New Roman" w:hAnsi="Times New Roman" w:cs="Times New Roman"/>
          <w:i/>
        </w:rPr>
      </w:pPr>
    </w:p>
    <w:p w14:paraId="4AB61520" w14:textId="77777777" w:rsidR="00F9620D" w:rsidRPr="00F9620D" w:rsidRDefault="00F9620D" w:rsidP="00F9620D">
      <w:pPr>
        <w:keepNext/>
        <w:snapToGrid w:val="0"/>
        <w:spacing w:after="0" w:line="240" w:lineRule="auto"/>
        <w:outlineLvl w:val="0"/>
        <w:rPr>
          <w:rFonts w:ascii="Times New Roman" w:eastAsia="Times New Roman" w:hAnsi="Times New Roman" w:cs="Times New Roman"/>
          <w:b/>
          <w:u w:val="single"/>
        </w:rPr>
      </w:pPr>
      <w:r w:rsidRPr="00F9620D">
        <w:rPr>
          <w:rFonts w:ascii="Times New Roman" w:eastAsia="Times New Roman" w:hAnsi="Times New Roman" w:cs="Times New Roman"/>
          <w:b/>
          <w:u w:val="single"/>
        </w:rPr>
        <w:t>VTE rizikos veiksniai</w:t>
      </w:r>
    </w:p>
    <w:p w14:paraId="46554497"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Venų tromboembolijos komplikacijų rizika SHK vartotojoms gali labai padidėti, jeigu moteriai yra papildomų rizikos veiksnių, ypač jeigu yra keli rizikos veiksniai (žr. lentelę).</w:t>
      </w:r>
    </w:p>
    <w:p w14:paraId="50353823"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Calima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turi būti neskiriama (žr. 4.3 skyrių).</w:t>
      </w:r>
    </w:p>
    <w:p w14:paraId="24B7640B" w14:textId="77777777" w:rsidR="00F9620D" w:rsidRPr="00F9620D" w:rsidRDefault="00F9620D" w:rsidP="00F9620D">
      <w:pPr>
        <w:keepNext/>
        <w:snapToGrid w:val="0"/>
        <w:spacing w:after="0" w:line="240" w:lineRule="auto"/>
        <w:outlineLvl w:val="0"/>
        <w:rPr>
          <w:rFonts w:ascii="Times New Roman" w:eastAsia="Times New Roman" w:hAnsi="Times New Roman" w:cs="Times New Roman"/>
          <w:b/>
        </w:rPr>
      </w:pPr>
    </w:p>
    <w:p w14:paraId="2A85BEDB" w14:textId="77777777" w:rsidR="00F9620D" w:rsidRPr="00F9620D" w:rsidRDefault="00F9620D" w:rsidP="00F9620D">
      <w:pPr>
        <w:keepNext/>
        <w:snapToGrid w:val="0"/>
        <w:spacing w:after="0" w:line="240" w:lineRule="auto"/>
        <w:outlineLvl w:val="0"/>
        <w:rPr>
          <w:rFonts w:ascii="Times New Roman" w:eastAsia="Times New Roman" w:hAnsi="Times New Roman" w:cs="Times New Roman"/>
          <w:b/>
        </w:rPr>
      </w:pPr>
    </w:p>
    <w:p w14:paraId="67F7AEA0" w14:textId="77777777" w:rsidR="00F9620D" w:rsidRPr="00F9620D" w:rsidRDefault="00F9620D" w:rsidP="00F9620D">
      <w:pPr>
        <w:keepNext/>
        <w:snapToGrid w:val="0"/>
        <w:spacing w:after="0" w:line="240" w:lineRule="auto"/>
        <w:outlineLvl w:val="0"/>
        <w:rPr>
          <w:rFonts w:ascii="Times New Roman" w:eastAsia="Times New Roman" w:hAnsi="Times New Roman" w:cs="Times New Roman"/>
          <w:b/>
        </w:rPr>
      </w:pPr>
    </w:p>
    <w:p w14:paraId="23F30C83" w14:textId="77777777" w:rsidR="00F9620D" w:rsidRPr="00F9620D" w:rsidRDefault="00F9620D" w:rsidP="00F9620D">
      <w:pPr>
        <w:keepNext/>
        <w:snapToGrid w:val="0"/>
        <w:spacing w:after="0" w:line="240" w:lineRule="auto"/>
        <w:outlineLvl w:val="0"/>
        <w:rPr>
          <w:rFonts w:ascii="Times New Roman" w:eastAsia="Times New Roman" w:hAnsi="Times New Roman" w:cs="Times New Roman"/>
        </w:rPr>
      </w:pPr>
      <w:r w:rsidRPr="00F9620D">
        <w:rPr>
          <w:rFonts w:ascii="Times New Roman" w:eastAsia="Times New Roman" w:hAnsi="Times New Roman" w:cs="Times New Roman"/>
          <w:b/>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386"/>
      </w:tblGrid>
      <w:tr w:rsidR="00F9620D" w:rsidRPr="00F9620D" w14:paraId="246D0C52" w14:textId="77777777" w:rsidTr="00611384">
        <w:tc>
          <w:tcPr>
            <w:tcW w:w="3936" w:type="dxa"/>
          </w:tcPr>
          <w:p w14:paraId="3E33D601"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b/>
              </w:rPr>
              <w:t xml:space="preserve">Rizikos veiksnys </w:t>
            </w:r>
          </w:p>
        </w:tc>
        <w:tc>
          <w:tcPr>
            <w:tcW w:w="5386" w:type="dxa"/>
          </w:tcPr>
          <w:p w14:paraId="65A5CB17"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b/>
              </w:rPr>
              <w:t>Pastaba</w:t>
            </w:r>
          </w:p>
        </w:tc>
      </w:tr>
      <w:tr w:rsidR="00F9620D" w:rsidRPr="00F9620D" w14:paraId="4F882F0D" w14:textId="77777777" w:rsidTr="00611384">
        <w:tc>
          <w:tcPr>
            <w:tcW w:w="3936" w:type="dxa"/>
          </w:tcPr>
          <w:p w14:paraId="067E6CE6"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Nutukimas (kūno masės indeksas viršija 30 kg/m²)</w:t>
            </w:r>
          </w:p>
        </w:tc>
        <w:tc>
          <w:tcPr>
            <w:tcW w:w="5386" w:type="dxa"/>
          </w:tcPr>
          <w:p w14:paraId="3B24757E"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Didėjant KMI, labai padidėja rizika.</w:t>
            </w:r>
          </w:p>
          <w:p w14:paraId="00BC369F"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Ypač svarbu atsižvelgti, jeigu yra ir kitų rizikos veiksnių.</w:t>
            </w:r>
          </w:p>
        </w:tc>
      </w:tr>
      <w:tr w:rsidR="00F9620D" w:rsidRPr="00F9620D" w14:paraId="6382F1E9" w14:textId="77777777" w:rsidTr="00611384">
        <w:tc>
          <w:tcPr>
            <w:tcW w:w="3936" w:type="dxa"/>
          </w:tcPr>
          <w:p w14:paraId="3681F5E4"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Ilgalaikė imobilizacija, didelė chirurginė operacija, kojų ar dubens operacija, neurochirurginė operacija ar didelė trauma</w:t>
            </w:r>
          </w:p>
          <w:p w14:paraId="32C30DE9" w14:textId="77777777" w:rsidR="00F9620D" w:rsidRPr="00F9620D" w:rsidRDefault="00F9620D" w:rsidP="00F9620D">
            <w:pPr>
              <w:snapToGrid w:val="0"/>
              <w:spacing w:after="0" w:line="276" w:lineRule="auto"/>
              <w:rPr>
                <w:rFonts w:ascii="Times New Roman" w:eastAsia="Times New Roman" w:hAnsi="Times New Roman" w:cs="Times New Roman"/>
              </w:rPr>
            </w:pPr>
          </w:p>
          <w:p w14:paraId="7FF97490"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Pastaba: trumpalaikė imobilizacija, įskaitant &gt; 4 valandų keliones oro transportu, taip pat gali būti VTE rizikos veiksnys, ypač moterims, kurioms yra kitų rizikos veiksnių</w:t>
            </w:r>
          </w:p>
        </w:tc>
        <w:tc>
          <w:tcPr>
            <w:tcW w:w="5386" w:type="dxa"/>
          </w:tcPr>
          <w:p w14:paraId="1FF9BF1C"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Tokiomis aplinkybėmis patartina nutraukti kontraceptinių tablečių/pleistro/žiedo vartojimą (planinės chirurginės operacijos atveju likus ne mažiau kaip keturioms savaitėms) ir atnaujinti vartojimą tik praėjus dviem savaitėms po to, kai mobilumas visiškai atsistato. Turi būti taikomas kitas kontracepcijos metodas neplanuotam nėštumui išvengti.</w:t>
            </w:r>
          </w:p>
          <w:p w14:paraId="4B256652"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Jeigu Calima vartojimas iš anksto nebuvo nutrauktas, reikia apsvarstyti antitrombozinio gydymo taikymą.</w:t>
            </w:r>
          </w:p>
          <w:p w14:paraId="74D326C3" w14:textId="77777777" w:rsidR="00F9620D" w:rsidRPr="00F9620D" w:rsidRDefault="00F9620D" w:rsidP="00F9620D">
            <w:pPr>
              <w:snapToGrid w:val="0"/>
              <w:spacing w:after="0" w:line="276" w:lineRule="auto"/>
              <w:rPr>
                <w:rFonts w:ascii="Times New Roman" w:eastAsia="Times New Roman" w:hAnsi="Times New Roman" w:cs="Times New Roman"/>
              </w:rPr>
            </w:pPr>
          </w:p>
        </w:tc>
      </w:tr>
      <w:tr w:rsidR="00F9620D" w:rsidRPr="00F9620D" w14:paraId="43840787" w14:textId="77777777" w:rsidTr="00611384">
        <w:tc>
          <w:tcPr>
            <w:tcW w:w="3936" w:type="dxa"/>
          </w:tcPr>
          <w:p w14:paraId="31876737"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Teigiama šeimos anamnezė (kada nors broliui, seseriai, motinai ar tėvui buvusi venų tromboembolija, ypač santykinai ankstyvame amžiuje, pvz., iki 50 metų).</w:t>
            </w:r>
          </w:p>
        </w:tc>
        <w:tc>
          <w:tcPr>
            <w:tcW w:w="5386" w:type="dxa"/>
          </w:tcPr>
          <w:p w14:paraId="328F6E37"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Jeigu įtariamas paveldimas polinkis, prieš sprendžiant dėl SHK vartojimo moterį reikia nusiųsti pas specialistą konsultacijai.</w:t>
            </w:r>
          </w:p>
        </w:tc>
      </w:tr>
      <w:tr w:rsidR="00F9620D" w:rsidRPr="00F9620D" w14:paraId="79993FAB" w14:textId="77777777" w:rsidTr="00611384">
        <w:tc>
          <w:tcPr>
            <w:tcW w:w="3936" w:type="dxa"/>
          </w:tcPr>
          <w:p w14:paraId="3B218DD3"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Kitos medicininės būklės, susijusios su VTE</w:t>
            </w:r>
          </w:p>
        </w:tc>
        <w:tc>
          <w:tcPr>
            <w:tcW w:w="5386" w:type="dxa"/>
          </w:tcPr>
          <w:p w14:paraId="114AB1F2"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Vėžys, sisteminė raudonoji vilkligė, hemolizinis ureminis sindromas, lėtinė uždegiminė žarnų liga (Krono (</w:t>
            </w:r>
            <w:r w:rsidRPr="00F9620D">
              <w:rPr>
                <w:rFonts w:ascii="Times New Roman" w:eastAsia="Times New Roman" w:hAnsi="Times New Roman" w:cs="Times New Roman"/>
                <w:i/>
              </w:rPr>
              <w:t>Crohn</w:t>
            </w:r>
            <w:r w:rsidRPr="00F9620D">
              <w:rPr>
                <w:rFonts w:ascii="Times New Roman" w:eastAsia="Times New Roman" w:hAnsi="Times New Roman" w:cs="Times New Roman"/>
              </w:rPr>
              <w:t>) liga ar opinis kolitas) ir pjautuvo pavidalo ląstelių anemija</w:t>
            </w:r>
          </w:p>
        </w:tc>
      </w:tr>
      <w:tr w:rsidR="00F9620D" w:rsidRPr="00F9620D" w14:paraId="3240D4A7" w14:textId="77777777" w:rsidTr="00611384">
        <w:tc>
          <w:tcPr>
            <w:tcW w:w="3936" w:type="dxa"/>
          </w:tcPr>
          <w:p w14:paraId="072C6A27"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Vyresnis amžius</w:t>
            </w:r>
          </w:p>
        </w:tc>
        <w:tc>
          <w:tcPr>
            <w:tcW w:w="5386" w:type="dxa"/>
          </w:tcPr>
          <w:p w14:paraId="4DF1045A"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Ypač virš 35 metų</w:t>
            </w:r>
          </w:p>
        </w:tc>
      </w:tr>
    </w:tbl>
    <w:p w14:paraId="7C2AC9FB" w14:textId="77777777" w:rsidR="00F9620D" w:rsidRPr="00F9620D" w:rsidRDefault="00F9620D" w:rsidP="00F9620D">
      <w:pPr>
        <w:snapToGrid w:val="0"/>
        <w:spacing w:after="0" w:line="240" w:lineRule="auto"/>
        <w:rPr>
          <w:rFonts w:ascii="Times New Roman" w:eastAsia="Times New Roman" w:hAnsi="Times New Roman" w:cs="Times New Roman"/>
        </w:rPr>
      </w:pPr>
    </w:p>
    <w:p w14:paraId="10938EAF"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Nėra vieningos nuomonės dėl galimos varikozinių venų ir paviršinio tromboflebito įtakos venų trombozės pradžiai ar progresavimui.</w:t>
      </w:r>
    </w:p>
    <w:p w14:paraId="07D583A7"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Reikia atsižvelgti į padidėjusią tromboembolijos riziką nėštumo metu, ypač 6 savaites po gimdymo (informaciją apie vaisingumą, nėštumą ir žindymą žr. 4.6 skyriuje).</w:t>
      </w:r>
    </w:p>
    <w:p w14:paraId="25285A5D" w14:textId="77777777" w:rsidR="00F9620D" w:rsidRPr="00F9620D" w:rsidRDefault="00F9620D" w:rsidP="00F9620D">
      <w:pPr>
        <w:snapToGrid w:val="0"/>
        <w:spacing w:after="0" w:line="240" w:lineRule="auto"/>
        <w:outlineLvl w:val="0"/>
        <w:rPr>
          <w:rFonts w:ascii="Times New Roman" w:eastAsia="Times New Roman" w:hAnsi="Times New Roman" w:cs="Times New Roman"/>
          <w:b/>
          <w:u w:val="single"/>
        </w:rPr>
      </w:pPr>
    </w:p>
    <w:p w14:paraId="181F5A35" w14:textId="77777777" w:rsidR="00F9620D" w:rsidRPr="00F9620D" w:rsidRDefault="00F9620D" w:rsidP="00F9620D">
      <w:pPr>
        <w:snapToGrid w:val="0"/>
        <w:spacing w:after="0" w:line="240" w:lineRule="auto"/>
        <w:outlineLvl w:val="0"/>
        <w:rPr>
          <w:rFonts w:ascii="Times New Roman" w:eastAsia="Times New Roman" w:hAnsi="Times New Roman" w:cs="Times New Roman"/>
          <w:b/>
          <w:u w:val="single"/>
        </w:rPr>
      </w:pPr>
      <w:r w:rsidRPr="00F9620D">
        <w:rPr>
          <w:rFonts w:ascii="Times New Roman" w:eastAsia="Times New Roman" w:hAnsi="Times New Roman" w:cs="Times New Roman"/>
          <w:b/>
          <w:u w:val="single"/>
        </w:rPr>
        <w:t>VTE (giliųjų venų trombozės ir plaučių embolijos) simptomai</w:t>
      </w:r>
    </w:p>
    <w:p w14:paraId="05D4747B" w14:textId="77777777" w:rsidR="00F9620D" w:rsidRPr="00F9620D" w:rsidRDefault="00F9620D" w:rsidP="00F9620D">
      <w:pPr>
        <w:snapToGrid w:val="0"/>
        <w:spacing w:after="0" w:line="240" w:lineRule="auto"/>
        <w:rPr>
          <w:rFonts w:ascii="Times New Roman" w:eastAsia="Times New Roman" w:hAnsi="Times New Roman" w:cs="Times New Roman"/>
        </w:rPr>
      </w:pPr>
    </w:p>
    <w:p w14:paraId="42854243"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Moterys turi būti informuotos, kad, pasireiškus simptomams, nedelsdamos kreiptųsi medicininės pagalbos ir informuotų sveikatos priežiūros specialistą, kad vartoja SHK.</w:t>
      </w:r>
    </w:p>
    <w:p w14:paraId="0D4BEB4B" w14:textId="77777777" w:rsidR="00F9620D" w:rsidRPr="00F9620D" w:rsidRDefault="00F9620D" w:rsidP="00F9620D">
      <w:pPr>
        <w:snapToGrid w:val="0"/>
        <w:spacing w:after="0" w:line="240" w:lineRule="auto"/>
        <w:rPr>
          <w:rFonts w:ascii="Times New Roman" w:eastAsia="Times New Roman" w:hAnsi="Times New Roman" w:cs="Times New Roman"/>
        </w:rPr>
      </w:pPr>
    </w:p>
    <w:p w14:paraId="348E65C0"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Giliųjų venų trombozės (GVT) simptomai gali būti:</w:t>
      </w:r>
    </w:p>
    <w:p w14:paraId="55E257DB"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vienos kojos ir (arba) pėdos patinimas arba patinimas išilgai kojos venos;</w:t>
      </w:r>
    </w:p>
    <w:p w14:paraId="675155FB"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kojos skausmas arba skausmingumas, kuris gali būti juntamas tik stovint arba vaikščiojant;</w:t>
      </w:r>
    </w:p>
    <w:p w14:paraId="365C6DD4"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padidėjusi paveiktos kojos temperatūra; kojos odos paraudimas arba odos spalvos pokytis.</w:t>
      </w:r>
    </w:p>
    <w:p w14:paraId="12EE2A39" w14:textId="77777777" w:rsidR="00F9620D" w:rsidRPr="00F9620D" w:rsidRDefault="00F9620D" w:rsidP="00F9620D">
      <w:pPr>
        <w:snapToGrid w:val="0"/>
        <w:spacing w:after="0" w:line="240" w:lineRule="auto"/>
        <w:rPr>
          <w:rFonts w:ascii="Times New Roman" w:eastAsia="Times New Roman" w:hAnsi="Times New Roman" w:cs="Times New Roman"/>
        </w:rPr>
      </w:pPr>
    </w:p>
    <w:p w14:paraId="55D675C4"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Plaučių embolijos (PE) simptomai gali būti:</w:t>
      </w:r>
    </w:p>
    <w:p w14:paraId="1F70CEBA"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staiga pasireiškęs nepaaiškinamas dusulys arba kvėpavimo padažnėjimas;</w:t>
      </w:r>
    </w:p>
    <w:p w14:paraId="45B765F9"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staigus kosulys, kuris gali būti susijęs su kraujingų skreplių atkosėjimu;</w:t>
      </w:r>
    </w:p>
    <w:p w14:paraId="27CFE856"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aštrus krūtinės skausmas;</w:t>
      </w:r>
    </w:p>
    <w:p w14:paraId="6E10EDC7"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sunkus galvos sukimasis ar svaigulys;</w:t>
      </w:r>
    </w:p>
    <w:p w14:paraId="1A7ED086"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dažnas arba neritmiškas širdies plakimas.</w:t>
      </w:r>
    </w:p>
    <w:p w14:paraId="0E126772" w14:textId="77777777" w:rsidR="00F9620D" w:rsidRPr="00F9620D" w:rsidRDefault="00F9620D" w:rsidP="00F9620D">
      <w:pPr>
        <w:snapToGrid w:val="0"/>
        <w:spacing w:after="0" w:line="240" w:lineRule="auto"/>
        <w:contextualSpacing/>
        <w:rPr>
          <w:rFonts w:ascii="Times New Roman" w:eastAsia="Times New Roman" w:hAnsi="Times New Roman" w:cs="Times New Roman"/>
        </w:rPr>
      </w:pPr>
    </w:p>
    <w:p w14:paraId="73172DD1"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Kai kurie iš šių simptomų (pvz., dusulys, kosulys) nėra specifiniai ir gali būti klaidingai interpretuoti kaip dažnesni arba ne tokie sunkūs reiškiniai (pvz., kvėpavimo takų infekcijos).</w:t>
      </w:r>
    </w:p>
    <w:p w14:paraId="5B45ADF9" w14:textId="77777777" w:rsidR="00F9620D" w:rsidRPr="00F9620D" w:rsidRDefault="00F9620D" w:rsidP="00F9620D">
      <w:pPr>
        <w:snapToGrid w:val="0"/>
        <w:spacing w:after="0" w:line="240" w:lineRule="auto"/>
        <w:rPr>
          <w:rFonts w:ascii="Times New Roman" w:eastAsia="Times New Roman" w:hAnsi="Times New Roman" w:cs="Times New Roman"/>
        </w:rPr>
      </w:pPr>
    </w:p>
    <w:p w14:paraId="1B301DD3"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Kiti kraujagyslių užsikimšimo požymiai gali būti: staigus galūnės skausmas, patinimas ir lengvas pamėlynavimas.</w:t>
      </w:r>
    </w:p>
    <w:p w14:paraId="1FF4DE81" w14:textId="77777777" w:rsidR="00F9620D" w:rsidRPr="00F9620D" w:rsidRDefault="00F9620D" w:rsidP="00F9620D">
      <w:pPr>
        <w:snapToGrid w:val="0"/>
        <w:spacing w:after="0" w:line="240" w:lineRule="auto"/>
        <w:rPr>
          <w:rFonts w:ascii="Times New Roman" w:eastAsia="Times New Roman" w:hAnsi="Times New Roman" w:cs="Times New Roman"/>
        </w:rPr>
      </w:pPr>
    </w:p>
    <w:p w14:paraId="1008ACD8"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Jeigu užsikimšimas pasireiškia akyje, simptomai gali būti skausmo nesukeliantis vaizdo ryškumo sumažėjimas, kuris gali progresuoti iki apakimo. Kartais apankama beveik iš karto.</w:t>
      </w:r>
    </w:p>
    <w:p w14:paraId="37DB93DD" w14:textId="77777777" w:rsidR="00F9620D" w:rsidRPr="00F9620D" w:rsidRDefault="00F9620D" w:rsidP="00F9620D">
      <w:pPr>
        <w:numPr>
          <w:ilvl w:val="12"/>
          <w:numId w:val="0"/>
        </w:numPr>
        <w:spacing w:after="0" w:line="240" w:lineRule="auto"/>
        <w:rPr>
          <w:rFonts w:ascii="Times New Roman" w:eastAsia="Times New Roman" w:hAnsi="Times New Roman" w:cs="Times New Roman"/>
        </w:rPr>
      </w:pPr>
    </w:p>
    <w:p w14:paraId="7DC4645E" w14:textId="77777777" w:rsidR="00F9620D" w:rsidRPr="00F9620D" w:rsidRDefault="00F9620D" w:rsidP="00F9620D">
      <w:pPr>
        <w:snapToGrid w:val="0"/>
        <w:spacing w:after="0" w:line="240" w:lineRule="auto"/>
        <w:outlineLvl w:val="0"/>
        <w:rPr>
          <w:rFonts w:ascii="Times New Roman" w:eastAsia="Times New Roman" w:hAnsi="Times New Roman" w:cs="Times New Roman"/>
          <w:b/>
        </w:rPr>
      </w:pPr>
      <w:r w:rsidRPr="00F9620D">
        <w:rPr>
          <w:rFonts w:ascii="Times New Roman" w:eastAsia="Times New Roman" w:hAnsi="Times New Roman" w:cs="Times New Roman"/>
          <w:b/>
        </w:rPr>
        <w:t>Arterijų tromboembolijos (ATE) rizika</w:t>
      </w:r>
    </w:p>
    <w:p w14:paraId="724B573E"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Epidemiologiniai tyrimai susiejo SHK vartojimą su padidėjusia arterijų tromboembolijos (miokardo infarkto) arba cerebrovaskulinio priepuolio (pvz., praeinančiojo smegenų išemijos priepuolio, insulto) rizika. Arterijų tromboembolijos reiškiniai gali būti mirtini.</w:t>
      </w:r>
    </w:p>
    <w:p w14:paraId="4F5ED158" w14:textId="77777777" w:rsidR="00F9620D" w:rsidRPr="00F9620D" w:rsidRDefault="00F9620D" w:rsidP="00F9620D">
      <w:pPr>
        <w:snapToGrid w:val="0"/>
        <w:spacing w:after="0" w:line="240" w:lineRule="auto"/>
        <w:outlineLvl w:val="0"/>
        <w:rPr>
          <w:rFonts w:ascii="Times New Roman" w:eastAsia="Times New Roman" w:hAnsi="Times New Roman" w:cs="Times New Roman"/>
          <w:b/>
          <w:u w:val="single"/>
        </w:rPr>
      </w:pPr>
    </w:p>
    <w:p w14:paraId="0392057F" w14:textId="77777777" w:rsidR="00F9620D" w:rsidRPr="00F9620D" w:rsidRDefault="00F9620D" w:rsidP="00F9620D">
      <w:pPr>
        <w:keepNext/>
        <w:snapToGrid w:val="0"/>
        <w:spacing w:after="0" w:line="240" w:lineRule="auto"/>
        <w:outlineLvl w:val="0"/>
        <w:rPr>
          <w:rFonts w:ascii="Times New Roman" w:eastAsia="Times New Roman" w:hAnsi="Times New Roman" w:cs="Times New Roman"/>
          <w:b/>
          <w:u w:val="single"/>
        </w:rPr>
      </w:pPr>
      <w:r w:rsidRPr="00F9620D">
        <w:rPr>
          <w:rFonts w:ascii="Times New Roman" w:eastAsia="Times New Roman" w:hAnsi="Times New Roman" w:cs="Times New Roman"/>
          <w:b/>
          <w:u w:val="single"/>
        </w:rPr>
        <w:t>ATE rizikos veiksniai</w:t>
      </w:r>
    </w:p>
    <w:p w14:paraId="13E99B87" w14:textId="77777777" w:rsidR="00F9620D" w:rsidRPr="00F9620D" w:rsidRDefault="00F9620D" w:rsidP="00F9620D">
      <w:pPr>
        <w:keepNext/>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Arterijų tromboembolijos komplikacijų arba cerebrovaskulinio priepuolio rizika SHK vartojančioms moterims yra didesnė, jeigu yra rizikos veiksnių (žr. lentelę). Calima negalima vartoti, jeigu moteriai yra vienas sunkus arba keli ATE rizikos veiksniai, dėl kurių padidėja arterijų trombozės rizika (žr. 4.3 skyrių). Jeigu moteriai yra keli rizikos veiksniai, rizikos padidėjimas gali būti didesnis už atskirų veiksnių sumą; tokiu atveju turi būti įvertinta bendra moteriai kylanti rizika. Jeigu  manoma, kad naudos ir rizikos santykis yra nepalankus, SHK turi būti neskiriama (žr. 4.3 skyrių).</w:t>
      </w:r>
    </w:p>
    <w:p w14:paraId="04003AFA" w14:textId="77777777" w:rsidR="00F9620D" w:rsidRPr="00F9620D" w:rsidRDefault="00F9620D" w:rsidP="00F9620D">
      <w:pPr>
        <w:snapToGrid w:val="0"/>
        <w:spacing w:after="0" w:line="240" w:lineRule="auto"/>
        <w:rPr>
          <w:rFonts w:ascii="Times New Roman" w:eastAsia="Times New Roman" w:hAnsi="Times New Roman" w:cs="Times New Roman"/>
        </w:rPr>
      </w:pPr>
    </w:p>
    <w:p w14:paraId="17E32D63" w14:textId="77777777" w:rsidR="00F9620D" w:rsidRPr="00F9620D" w:rsidRDefault="00F9620D" w:rsidP="00F9620D">
      <w:pPr>
        <w:autoSpaceDE w:val="0"/>
        <w:autoSpaceDN w:val="0"/>
        <w:adjustRightInd w:val="0"/>
        <w:snapToGrid w:val="0"/>
        <w:spacing w:after="0" w:line="240" w:lineRule="auto"/>
        <w:outlineLvl w:val="0"/>
        <w:rPr>
          <w:rFonts w:ascii="Times New Roman" w:eastAsia="Times New Roman" w:hAnsi="Times New Roman" w:cs="Times New Roman"/>
        </w:rPr>
      </w:pPr>
      <w:r w:rsidRPr="00F9620D">
        <w:rPr>
          <w:rFonts w:ascii="Times New Roman" w:eastAsia="Times New Roman" w:hAnsi="Times New Roman" w:cs="Times New Roman"/>
          <w:b/>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103"/>
      </w:tblGrid>
      <w:tr w:rsidR="00F9620D" w:rsidRPr="00F9620D" w14:paraId="070A70BD" w14:textId="77777777" w:rsidTr="00611384">
        <w:tc>
          <w:tcPr>
            <w:tcW w:w="3936" w:type="dxa"/>
          </w:tcPr>
          <w:p w14:paraId="0150FB05"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b/>
              </w:rPr>
              <w:t>Rizikos veiksnys</w:t>
            </w:r>
          </w:p>
        </w:tc>
        <w:tc>
          <w:tcPr>
            <w:tcW w:w="5103" w:type="dxa"/>
          </w:tcPr>
          <w:p w14:paraId="1ABAB04E"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b/>
              </w:rPr>
              <w:t>Pastaba</w:t>
            </w:r>
          </w:p>
        </w:tc>
      </w:tr>
      <w:tr w:rsidR="00F9620D" w:rsidRPr="00F9620D" w14:paraId="7794CB2F" w14:textId="77777777" w:rsidTr="00611384">
        <w:tc>
          <w:tcPr>
            <w:tcW w:w="3936" w:type="dxa"/>
          </w:tcPr>
          <w:p w14:paraId="3693BDD1"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Vyresnis amžius</w:t>
            </w:r>
          </w:p>
        </w:tc>
        <w:tc>
          <w:tcPr>
            <w:tcW w:w="5103" w:type="dxa"/>
          </w:tcPr>
          <w:p w14:paraId="5CE5D121"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Ypač virš 35 metų.</w:t>
            </w:r>
          </w:p>
        </w:tc>
      </w:tr>
      <w:tr w:rsidR="00F9620D" w:rsidRPr="00F9620D" w14:paraId="4B42194A" w14:textId="77777777" w:rsidTr="00611384">
        <w:tc>
          <w:tcPr>
            <w:tcW w:w="3936" w:type="dxa"/>
          </w:tcPr>
          <w:p w14:paraId="2243AF01"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Rūkymas</w:t>
            </w:r>
          </w:p>
        </w:tc>
        <w:tc>
          <w:tcPr>
            <w:tcW w:w="5103" w:type="dxa"/>
          </w:tcPr>
          <w:p w14:paraId="199D869E"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Moterys, norinčios vartoti SHK, turi būti informuotos, kad nerūkytų. Vyresnėms nei 35 metų moterims, norinčioms toliau rūkyti, turi būti griežtai nurodyta taikyti kitą kontracepcijos metodą.</w:t>
            </w:r>
          </w:p>
        </w:tc>
      </w:tr>
      <w:tr w:rsidR="00F9620D" w:rsidRPr="00F9620D" w14:paraId="77261228" w14:textId="77777777" w:rsidTr="00611384">
        <w:tc>
          <w:tcPr>
            <w:tcW w:w="3936" w:type="dxa"/>
          </w:tcPr>
          <w:p w14:paraId="41D10712"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Padidėjęs kraujospūdis</w:t>
            </w:r>
          </w:p>
        </w:tc>
        <w:tc>
          <w:tcPr>
            <w:tcW w:w="5103" w:type="dxa"/>
          </w:tcPr>
          <w:p w14:paraId="0B09198E" w14:textId="77777777" w:rsidR="00F9620D" w:rsidRPr="00F9620D" w:rsidRDefault="00F9620D" w:rsidP="00F9620D">
            <w:pPr>
              <w:snapToGrid w:val="0"/>
              <w:spacing w:after="0" w:line="276" w:lineRule="auto"/>
              <w:rPr>
                <w:rFonts w:ascii="Times New Roman" w:eastAsia="Times New Roman" w:hAnsi="Times New Roman" w:cs="Times New Roman"/>
              </w:rPr>
            </w:pPr>
          </w:p>
        </w:tc>
      </w:tr>
      <w:tr w:rsidR="00F9620D" w:rsidRPr="00F9620D" w14:paraId="57023DDF" w14:textId="77777777" w:rsidTr="00611384">
        <w:tc>
          <w:tcPr>
            <w:tcW w:w="3936" w:type="dxa"/>
          </w:tcPr>
          <w:p w14:paraId="0A9383DE"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Nutukimas (kūno masės indeksas viršija 30 kg/m²)</w:t>
            </w:r>
          </w:p>
        </w:tc>
        <w:tc>
          <w:tcPr>
            <w:tcW w:w="5103" w:type="dxa"/>
          </w:tcPr>
          <w:p w14:paraId="58368E86"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Didėjant KMI, labai padidėja rizika.</w:t>
            </w:r>
          </w:p>
          <w:p w14:paraId="40069155"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Ypač svarbu moterims, kurioms yra papildomų rizikos veiksnių.</w:t>
            </w:r>
          </w:p>
        </w:tc>
      </w:tr>
      <w:tr w:rsidR="00F9620D" w:rsidRPr="00F9620D" w14:paraId="3D87DE61" w14:textId="77777777" w:rsidTr="00611384">
        <w:tc>
          <w:tcPr>
            <w:tcW w:w="3936" w:type="dxa"/>
          </w:tcPr>
          <w:p w14:paraId="0C0C859B"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Palanki šeimos anamnezė (kada nors broliui, seseriai ar tėvams buvusi arterijų tromboembolija, ypač santykinai ankstyvame amžiuje, pvz., iki 50 metų)</w:t>
            </w:r>
          </w:p>
        </w:tc>
        <w:tc>
          <w:tcPr>
            <w:tcW w:w="5103" w:type="dxa"/>
          </w:tcPr>
          <w:p w14:paraId="576E4CDF"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Jeigu įtariamas paveldimas polinkis, prieš sprendžiant dėl SHK vartojimo moterį reikia nusiųsti pas specialistą konsultacijai.</w:t>
            </w:r>
          </w:p>
        </w:tc>
      </w:tr>
      <w:tr w:rsidR="00F9620D" w:rsidRPr="00F9620D" w14:paraId="5056992A" w14:textId="77777777" w:rsidTr="00611384">
        <w:tc>
          <w:tcPr>
            <w:tcW w:w="3936" w:type="dxa"/>
          </w:tcPr>
          <w:p w14:paraId="206B0123"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Migrena</w:t>
            </w:r>
          </w:p>
        </w:tc>
        <w:tc>
          <w:tcPr>
            <w:tcW w:w="5103" w:type="dxa"/>
          </w:tcPr>
          <w:p w14:paraId="441763A5"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Padažnėjusi arba pasunkėjusi migrena vartojant SHK (tai gali būti cerebrovaskulinio priepuolio pirmasis simptomas) gali būti priežastis nedelsiant nutraukti vaistinio preparato vartojimą.</w:t>
            </w:r>
          </w:p>
        </w:tc>
      </w:tr>
      <w:tr w:rsidR="00F9620D" w:rsidRPr="00F9620D" w14:paraId="405E5870" w14:textId="77777777" w:rsidTr="00611384">
        <w:trPr>
          <w:cantSplit/>
        </w:trPr>
        <w:tc>
          <w:tcPr>
            <w:tcW w:w="3936" w:type="dxa"/>
          </w:tcPr>
          <w:p w14:paraId="253ED380"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Kitos medicininės būklės, susijusios su nepageidaujamais kraujagyslių reiškiniais</w:t>
            </w:r>
          </w:p>
        </w:tc>
        <w:tc>
          <w:tcPr>
            <w:tcW w:w="5103" w:type="dxa"/>
          </w:tcPr>
          <w:p w14:paraId="764496E9"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Cukrinis diabetas, hiperhomocisteinemija, širdies vožtuvų liga ir prieširdžių virpėjimas, dislipoproteinemija ir sisteminė raudonoji vilkligė.</w:t>
            </w:r>
          </w:p>
        </w:tc>
      </w:tr>
    </w:tbl>
    <w:p w14:paraId="7E739AD3" w14:textId="77777777" w:rsidR="00F9620D" w:rsidRPr="00F9620D" w:rsidRDefault="00F9620D" w:rsidP="00F9620D">
      <w:pPr>
        <w:snapToGrid w:val="0"/>
        <w:spacing w:after="0" w:line="240" w:lineRule="auto"/>
        <w:rPr>
          <w:rFonts w:ascii="Times New Roman" w:eastAsia="Times New Roman" w:hAnsi="Times New Roman" w:cs="Times New Roman"/>
          <w:b/>
        </w:rPr>
      </w:pPr>
    </w:p>
    <w:p w14:paraId="34077E33" w14:textId="77777777" w:rsidR="00F9620D" w:rsidRPr="00F9620D" w:rsidRDefault="00F9620D" w:rsidP="00F9620D">
      <w:pPr>
        <w:snapToGrid w:val="0"/>
        <w:spacing w:after="0" w:line="240" w:lineRule="auto"/>
        <w:outlineLvl w:val="0"/>
        <w:rPr>
          <w:rFonts w:ascii="Times New Roman" w:eastAsia="Times New Roman" w:hAnsi="Times New Roman" w:cs="Times New Roman"/>
          <w:b/>
          <w:u w:val="single"/>
        </w:rPr>
      </w:pPr>
      <w:r w:rsidRPr="00F9620D">
        <w:rPr>
          <w:rFonts w:ascii="Times New Roman" w:eastAsia="Times New Roman" w:hAnsi="Times New Roman" w:cs="Times New Roman"/>
          <w:b/>
          <w:u w:val="single"/>
        </w:rPr>
        <w:t>ATE simptomai</w:t>
      </w:r>
    </w:p>
    <w:p w14:paraId="1E813396"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Moteris turi būti informuota kad, pasireiškus simptomams, nedelsdama kreiptųsi medicininės pagalbos ir informuotų sveikatos priežiūros specialistą, kad vartoja SHK.</w:t>
      </w:r>
    </w:p>
    <w:p w14:paraId="5DA4B8CA" w14:textId="77777777" w:rsidR="00F9620D" w:rsidRPr="00F9620D" w:rsidRDefault="00F9620D" w:rsidP="00F9620D">
      <w:pPr>
        <w:snapToGrid w:val="0"/>
        <w:spacing w:after="0" w:line="240" w:lineRule="auto"/>
        <w:rPr>
          <w:rFonts w:ascii="Times New Roman" w:eastAsia="Times New Roman" w:hAnsi="Times New Roman" w:cs="Times New Roman"/>
        </w:rPr>
      </w:pPr>
    </w:p>
    <w:p w14:paraId="1351F92C"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Cerebrovaskulinio priepuolio simptomai gali būti:</w:t>
      </w:r>
    </w:p>
    <w:p w14:paraId="4AD0D404"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 staigus veido, rankos ar kojos tirpimas ar silpnumas, ypač vienoje kūno pusėje;</w:t>
      </w:r>
    </w:p>
    <w:p w14:paraId="48627EC9"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 staigus vaikščiojimo sutrikimas, svaigulys, pusiausvyros ar koordinacijos sutrikimas;</w:t>
      </w:r>
    </w:p>
    <w:p w14:paraId="05A6BCFD"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 staigus sumišimas, kalbėjimo ar supratimo sutrikimas;</w:t>
      </w:r>
    </w:p>
    <w:p w14:paraId="68ACF2D3"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 staigus matymo viena ar abiem akimis sutrikimas;</w:t>
      </w:r>
    </w:p>
    <w:p w14:paraId="4DEC7C57"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 staigus, sunkus ar ilgalaikis galvos skausmas be žinomos priežasties;</w:t>
      </w:r>
    </w:p>
    <w:p w14:paraId="046B00D5"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 sąmonės netekimas ar apalpimas su traukuliais arba be jų.</w:t>
      </w:r>
    </w:p>
    <w:p w14:paraId="180B9C16" w14:textId="77777777" w:rsidR="00F9620D" w:rsidRPr="00F9620D" w:rsidRDefault="00F9620D" w:rsidP="00F9620D">
      <w:pPr>
        <w:snapToGrid w:val="0"/>
        <w:spacing w:after="0" w:line="240" w:lineRule="auto"/>
        <w:outlineLvl w:val="0"/>
        <w:rPr>
          <w:rFonts w:ascii="Times New Roman" w:eastAsia="Times New Roman" w:hAnsi="Times New Roman" w:cs="Times New Roman"/>
        </w:rPr>
      </w:pPr>
    </w:p>
    <w:p w14:paraId="106FAE05" w14:textId="77777777" w:rsidR="00F9620D" w:rsidRPr="00F9620D" w:rsidRDefault="00F9620D" w:rsidP="00F9620D">
      <w:pPr>
        <w:snapToGrid w:val="0"/>
        <w:spacing w:after="0" w:line="240" w:lineRule="auto"/>
        <w:outlineLvl w:val="0"/>
        <w:rPr>
          <w:rFonts w:ascii="Times New Roman" w:eastAsia="Times New Roman" w:hAnsi="Times New Roman" w:cs="Times New Roman"/>
        </w:rPr>
      </w:pPr>
      <w:r w:rsidRPr="00F9620D">
        <w:rPr>
          <w:rFonts w:ascii="Times New Roman" w:eastAsia="Times New Roman" w:hAnsi="Times New Roman" w:cs="Times New Roman"/>
        </w:rPr>
        <w:t>Trumpalaikiai simptomai rodo, kad šis reiškinys yra praeinantysis smegenų išemijos priepuolis (PSIP).</w:t>
      </w:r>
    </w:p>
    <w:p w14:paraId="2773A7DF" w14:textId="77777777" w:rsidR="00F9620D" w:rsidRPr="00F9620D" w:rsidRDefault="00F9620D" w:rsidP="00F9620D">
      <w:pPr>
        <w:snapToGrid w:val="0"/>
        <w:spacing w:after="0" w:line="240" w:lineRule="auto"/>
        <w:rPr>
          <w:rFonts w:ascii="Times New Roman" w:eastAsia="Times New Roman" w:hAnsi="Times New Roman" w:cs="Times New Roman"/>
        </w:rPr>
      </w:pPr>
    </w:p>
    <w:p w14:paraId="1AFBD661"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Miokardo infarkto (MI) simptomai gali būti:</w:t>
      </w:r>
    </w:p>
    <w:p w14:paraId="4A5BFBD6"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 skausmas, diskomfortas, spaudimas, sunkumas, veržimo ar pilnumo pojūtis krūtinėje, rankoje ar po krūtinkauliu;</w:t>
      </w:r>
    </w:p>
    <w:p w14:paraId="45D92E36"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 diskomfortas, plintantis į nugarą, žandikaulį, gerklę, ranką, skrandį;</w:t>
      </w:r>
    </w:p>
    <w:p w14:paraId="37CEB5EB"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 pilnumo, nevirškinimo ar užspringimo pojūtis;</w:t>
      </w:r>
    </w:p>
    <w:p w14:paraId="1025CC38"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 prakaitavimas, pykinimas, vėmimas ar svaigulys;</w:t>
      </w:r>
    </w:p>
    <w:p w14:paraId="15183DA3"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 labai didelis silpnumas, nerimas ar dusulys;</w:t>
      </w:r>
    </w:p>
    <w:p w14:paraId="5E016005" w14:textId="77777777" w:rsidR="00F9620D" w:rsidRPr="00F9620D" w:rsidRDefault="00F9620D" w:rsidP="00F9620D">
      <w:pPr>
        <w:numPr>
          <w:ilvl w:val="3"/>
          <w:numId w:val="42"/>
        </w:numPr>
        <w:snapToGrid w:val="0"/>
        <w:spacing w:after="0" w:line="240" w:lineRule="auto"/>
        <w:ind w:left="567" w:hanging="567"/>
        <w:contextualSpacing/>
        <w:rPr>
          <w:rFonts w:ascii="Calibri" w:eastAsia="Calibri" w:hAnsi="Calibri" w:cs="Times New Roman"/>
        </w:rPr>
      </w:pPr>
      <w:r w:rsidRPr="00F9620D">
        <w:rPr>
          <w:rFonts w:ascii="Times New Roman" w:eastAsia="Calibri" w:hAnsi="Times New Roman" w:cs="Times New Roman"/>
        </w:rPr>
        <w:t>- dažnas arba neritmiškas širdies plakimas.</w:t>
      </w:r>
    </w:p>
    <w:p w14:paraId="75CD766E" w14:textId="77777777" w:rsidR="00F9620D" w:rsidRPr="00F9620D" w:rsidRDefault="00F9620D" w:rsidP="00F9620D">
      <w:pPr>
        <w:spacing w:after="0" w:line="240" w:lineRule="auto"/>
        <w:rPr>
          <w:rFonts w:ascii="Times New Roman" w:eastAsia="Times New Roman" w:hAnsi="Times New Roman" w:cs="Times New Roman"/>
          <w:szCs w:val="20"/>
        </w:rPr>
      </w:pPr>
    </w:p>
    <w:p w14:paraId="66455943" w14:textId="77777777" w:rsidR="00F9620D" w:rsidRPr="00F9620D" w:rsidRDefault="00F9620D" w:rsidP="00F9620D">
      <w:pPr>
        <w:spacing w:after="0" w:line="240" w:lineRule="auto"/>
        <w:rPr>
          <w:rFonts w:ascii="Times New Roman" w:eastAsia="Times New Roman" w:hAnsi="Times New Roman" w:cs="Times New Roman"/>
          <w:b/>
          <w:szCs w:val="20"/>
        </w:rPr>
      </w:pPr>
      <w:r w:rsidRPr="00F9620D">
        <w:rPr>
          <w:rFonts w:ascii="Times New Roman" w:eastAsia="Times New Roman" w:hAnsi="Times New Roman" w:cs="Times New Roman"/>
          <w:b/>
          <w:szCs w:val="20"/>
        </w:rPr>
        <w:t>Navikai</w:t>
      </w:r>
    </w:p>
    <w:p w14:paraId="0D7E508F"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Kai kurių epidemiologinių tyrimų duomenimis, ilgai (&gt; 5 metus) vartojant SGK, didėja gimdos kaklelio vėžio rizika, tačiau neaišku, kiek tai priklauso nuo lytinio gyvenimo būdo ir kitų veiksnių, pvz., žmogaus papilomos viruso (ŽPV).</w:t>
      </w:r>
    </w:p>
    <w:p w14:paraId="41E54309" w14:textId="77777777" w:rsidR="00F9620D" w:rsidRPr="00F9620D" w:rsidRDefault="00F9620D" w:rsidP="00F9620D">
      <w:pPr>
        <w:spacing w:after="0" w:line="240" w:lineRule="auto"/>
        <w:rPr>
          <w:rFonts w:ascii="Times New Roman" w:eastAsia="Times New Roman" w:hAnsi="Times New Roman" w:cs="Times New Roman"/>
        </w:rPr>
      </w:pPr>
    </w:p>
    <w:p w14:paraId="134975E2"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54 epidemiologinių tyrimų metaanalizės duomenimis, SGK vartojančioms moterims yra šiek tiek didesnė krūties vėžio diagnozės santykinė rizika (SR = 1,24). Nustojus vartoti SGK, šis rizikos padidėjimas per 10 metų palaipsniui išnyksta. Moterys iki 40 metų krūties vėžiu serga retai, taigi SGK vartojančioms arba neseniai vartojusioms moterims papildomai nustatomų šio vėžio atvejų skaičius yra nedidelis, palyginti su bendra krūties vėžio rizika. Minėti tyrimai nerodo priežastinio ryšio. Didesnė rizika gali būti dėl to, kad ši liga SGK vartojančioms moterims anksčiau diagnozuojama, arba dėl SGK biologinio poveikio, arba dėl abiejų priežasčių. Pastebėta, kad krūties vėžys, diagnozuojamas kada nors SGK vartojusioms moterims, būna mažiau kliniškai progresavęs negu niekada šių kontraceptikų nevartojusioms moterims.</w:t>
      </w:r>
    </w:p>
    <w:p w14:paraId="043C08C4" w14:textId="77777777" w:rsidR="00F9620D" w:rsidRPr="00F9620D" w:rsidRDefault="00F9620D" w:rsidP="00F9620D">
      <w:pPr>
        <w:numPr>
          <w:ilvl w:val="12"/>
          <w:numId w:val="0"/>
        </w:numPr>
        <w:spacing w:after="0" w:line="240" w:lineRule="auto"/>
        <w:rPr>
          <w:rFonts w:ascii="Times New Roman" w:eastAsia="Times New Roman" w:hAnsi="Times New Roman" w:cs="Times New Roman"/>
        </w:rPr>
      </w:pPr>
    </w:p>
    <w:p w14:paraId="0E28FA62"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SGK vartojančioms moterims retai pasitaiko gerybinių, o dar rečiau – piktybinių kepenų navikų. Pavieniais atvejais šie navikai sukelia gyvybei pavojingą kraujavimą į pilvaplėvės ertmę. Jei SGK vartojančiai moteriai labai skauda viršutinę pilvo dalį, padidėja kepenys arba įtariamas kraujavimas į pilvaplėvės ertmę, diferencijuojant reikia įtarti ir kepenų naviką. Vartojant didesnių dozių SGK (50 mikrogramų etinilestradiolio), mažėja gimdos gleivinės ir kiaušidžių vėžio rizika. Ar taip veikia ir mažesnių dozių SGK, kol kas nenustatyta.</w:t>
      </w:r>
    </w:p>
    <w:p w14:paraId="551A3766" w14:textId="77777777" w:rsidR="00F9620D" w:rsidRPr="00F9620D" w:rsidRDefault="00F9620D" w:rsidP="00F9620D">
      <w:pPr>
        <w:spacing w:after="0" w:line="240" w:lineRule="auto"/>
        <w:rPr>
          <w:rFonts w:ascii="Times New Roman" w:eastAsia="Times New Roman" w:hAnsi="Times New Roman" w:cs="Times New Roman"/>
          <w:szCs w:val="20"/>
        </w:rPr>
      </w:pPr>
    </w:p>
    <w:p w14:paraId="69CC2DED" w14:textId="77777777" w:rsidR="00F9620D" w:rsidRPr="00F9620D" w:rsidRDefault="00F9620D" w:rsidP="00F9620D">
      <w:pPr>
        <w:spacing w:after="0" w:line="240" w:lineRule="auto"/>
        <w:rPr>
          <w:rFonts w:ascii="Times New Roman" w:eastAsia="Times New Roman" w:hAnsi="Times New Roman" w:cs="Times New Roman"/>
          <w:b/>
          <w:szCs w:val="20"/>
        </w:rPr>
      </w:pPr>
      <w:r w:rsidRPr="00F9620D">
        <w:rPr>
          <w:rFonts w:ascii="Times New Roman" w:eastAsia="Times New Roman" w:hAnsi="Times New Roman" w:cs="Times New Roman"/>
          <w:b/>
          <w:szCs w:val="20"/>
        </w:rPr>
        <w:t>Kitos būklės</w:t>
      </w:r>
    </w:p>
    <w:p w14:paraId="590AD030" w14:textId="77777777" w:rsidR="00F9620D" w:rsidRPr="00F9620D" w:rsidRDefault="00F9620D" w:rsidP="00F9620D">
      <w:pPr>
        <w:snapToGrid w:val="0"/>
        <w:spacing w:after="0" w:line="240" w:lineRule="auto"/>
        <w:rPr>
          <w:rFonts w:ascii="Times New Roman" w:eastAsia="Times New Roman" w:hAnsi="Times New Roman" w:cs="Times New Roman"/>
        </w:rPr>
      </w:pPr>
    </w:p>
    <w:p w14:paraId="0EE19B48"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Calima sudėtyje esantis progestinas yra aldosterono antagonistas, turintis kalį sulaikančių savybių. Daugeliu atvejų kalio kiekio padidėjimas nėra tikėtinas. Vis dėlto klinikiniame tyrime kai kurioms kalį sulaikančių vaistinių preparatų vartojusioms pacientėms, kurių inkstų funkcija buvo lengvai ar vidutiniškai sutrikusi, kartu vartojant drospirenono, kalio kiekis kraujo serume šiek tiek, bet nereikšmingai, padidėjo. Taigi, pacientėms, kurioms yra inkstų nepakankamumas ir prieš gydymą kalio kiekis kraujo serume yra ties viršutine normos riba, pirmo gydymo ciklo metu rekomenduojama tirti kalio kiekį kraujo serume, ypač kai vartojami kalį sulaikantieji vaistiniai preparatai. Taip pat žr. 4.5 skyrių.</w:t>
      </w:r>
    </w:p>
    <w:p w14:paraId="000EC478" w14:textId="77777777" w:rsidR="00F9620D" w:rsidRPr="00F9620D" w:rsidRDefault="00F9620D" w:rsidP="00F9620D">
      <w:pPr>
        <w:spacing w:after="0" w:line="240" w:lineRule="auto"/>
        <w:rPr>
          <w:rFonts w:ascii="Times New Roman" w:eastAsia="Times New Roman" w:hAnsi="Times New Roman" w:cs="Times New Roman"/>
        </w:rPr>
      </w:pPr>
    </w:p>
    <w:p w14:paraId="5193E29F"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Moterims, kurioms yra hipertrigliceridemija arba kurių kraujo giminaičiams buvo šis sutrikimas, vartojant SGK, gali būti didesnė ūminio pankreatito rizika.</w:t>
      </w:r>
    </w:p>
    <w:p w14:paraId="3169BBFD" w14:textId="77777777" w:rsidR="00F9620D" w:rsidRPr="00F9620D" w:rsidRDefault="00F9620D" w:rsidP="00F9620D">
      <w:pPr>
        <w:spacing w:after="0" w:line="240" w:lineRule="auto"/>
        <w:rPr>
          <w:rFonts w:ascii="Times New Roman" w:eastAsia="Times New Roman" w:hAnsi="Times New Roman" w:cs="Times New Roman"/>
        </w:rPr>
      </w:pPr>
    </w:p>
    <w:p w14:paraId="405DB24D"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Nors daugeliui moterų, vartojančių SGK, šiek tiek padidėja kraujospūdis, retai šis padidėjimas būna kliniškai svarbus. Tik tais retais atvejais skubus SGK nutraukimas pasiteisina. Jei arterine hipertenzija sergančių SGK vartojančių moterų gydymas kraujospūdį mažinančiais vaistiniais preparatais nuolatinės hipertenzijos ar labai padidėjusio kraujospūdžio reikiamai nesumažina, SGK vartojimą reikia nutraukti. Jei nuo antihipertenzinių vaistinių preparatų kraujospūdis sunormalėja, vėl galima pradėti vartoti SGK.</w:t>
      </w:r>
    </w:p>
    <w:p w14:paraId="658E0232" w14:textId="77777777" w:rsidR="00F9620D" w:rsidRPr="00F9620D" w:rsidRDefault="00F9620D" w:rsidP="00F9620D">
      <w:pPr>
        <w:spacing w:after="0" w:line="240" w:lineRule="auto"/>
        <w:rPr>
          <w:rFonts w:ascii="Times New Roman" w:eastAsia="Times New Roman" w:hAnsi="Times New Roman" w:cs="Times New Roman"/>
        </w:rPr>
      </w:pPr>
    </w:p>
    <w:p w14:paraId="13F72A48" w14:textId="77777777" w:rsidR="00F9620D" w:rsidRPr="00F9620D" w:rsidRDefault="00F9620D" w:rsidP="00F9620D">
      <w:pPr>
        <w:autoSpaceDE w:val="0"/>
        <w:autoSpaceDN w:val="0"/>
        <w:adjustRightInd w:val="0"/>
        <w:spacing w:after="0" w:line="240" w:lineRule="auto"/>
        <w:rPr>
          <w:rFonts w:ascii="Times New Roman" w:eastAsia="Times New Roman" w:hAnsi="Times New Roman" w:cs="Times New Roman"/>
          <w:color w:val="000000"/>
        </w:rPr>
      </w:pPr>
      <w:r w:rsidRPr="00F9620D">
        <w:rPr>
          <w:rFonts w:ascii="Times New Roman" w:eastAsia="Times New Roman" w:hAnsi="Times New Roman" w:cs="Times New Roman"/>
          <w:color w:val="000000"/>
        </w:rPr>
        <w:t>Tiek nėščioms, tiek SGK vartojančioms moterims gali pasireikšti arba pasunkėti šios būklės, bet ryšys su SGK vartojimu neįrodytas: gelta ir (arba) niežėjimas, susiję su cholestaze, tulžies pūslės akmenligė, porfirija, sisteminė raudonoji vilkligė, hemolizinis ureminis sindromas, Saidenhemo (</w:t>
      </w:r>
      <w:r w:rsidRPr="00F9620D">
        <w:rPr>
          <w:rFonts w:ascii="Times New Roman" w:eastAsia="Times New Roman" w:hAnsi="Times New Roman" w:cs="Times New Roman"/>
          <w:i/>
          <w:color w:val="000000"/>
        </w:rPr>
        <w:t>Sydenham</w:t>
      </w:r>
      <w:r w:rsidRPr="00F9620D">
        <w:rPr>
          <w:rFonts w:ascii="Times New Roman" w:eastAsia="Times New Roman" w:hAnsi="Times New Roman" w:cs="Times New Roman"/>
          <w:color w:val="000000"/>
        </w:rPr>
        <w:t>) chorėja, nėščiųjų paprastoji pūslelinė, klausos sutrikimas dėl otosklerozės.</w:t>
      </w:r>
    </w:p>
    <w:p w14:paraId="0C1DD823" w14:textId="77777777" w:rsidR="00F9620D" w:rsidRPr="00F9620D" w:rsidRDefault="00F9620D" w:rsidP="00F9620D">
      <w:pPr>
        <w:spacing w:after="0" w:line="240" w:lineRule="auto"/>
        <w:rPr>
          <w:rFonts w:ascii="Times New Roman" w:eastAsia="Times New Roman" w:hAnsi="Times New Roman" w:cs="Times New Roman"/>
        </w:rPr>
      </w:pPr>
    </w:p>
    <w:p w14:paraId="6FF9713B"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Egzogeniniai estrogenai moterims, sergančioms paveldima angioneurozine edema, gali sukelti arba pasunkinti angioneurozinės edemos simptomus.</w:t>
      </w:r>
    </w:p>
    <w:p w14:paraId="4F79DF51" w14:textId="77777777" w:rsidR="00F9620D" w:rsidRPr="00F9620D" w:rsidRDefault="00F9620D" w:rsidP="00F9620D">
      <w:pPr>
        <w:spacing w:after="0" w:line="240" w:lineRule="auto"/>
        <w:rPr>
          <w:rFonts w:ascii="Times New Roman" w:eastAsia="Times New Roman" w:hAnsi="Times New Roman" w:cs="Times New Roman"/>
        </w:rPr>
      </w:pPr>
    </w:p>
    <w:p w14:paraId="1178FC12"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Pasireiškus ūminiam ar lėtiniam kepenų funkcijos sutrikimui, SGK vartojimą gali tekti nutraukti, kol kepenų veiklos rodikliai sunormalės. Pasikartojus cholestazinei geltai ir (arba) su cholestaze susijusiam niežėjimui, kurie anksčiau buvo pasireiškę nėštumo ar lytinių steroidų vartojimo metu, SGK vartojimą būtina nutraukti.</w:t>
      </w:r>
    </w:p>
    <w:p w14:paraId="696B099D" w14:textId="77777777" w:rsidR="00F9620D" w:rsidRPr="00F9620D" w:rsidRDefault="00F9620D" w:rsidP="00F9620D">
      <w:pPr>
        <w:spacing w:after="0" w:line="240" w:lineRule="auto"/>
        <w:rPr>
          <w:rFonts w:ascii="Times New Roman" w:eastAsia="Times New Roman" w:hAnsi="Times New Roman" w:cs="Times New Roman"/>
        </w:rPr>
      </w:pPr>
    </w:p>
    <w:p w14:paraId="4A5CCC63"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Nors SGK gali veikti periferinį atsparumą insulinui ir gliukozės toleravimą, cukriniu diabetu sergančioms moterims, vartojančioms mažų dozių (&lt; 0,05 mg etinilestradiolio) SGK, gydymo schemos keisti nereikia. Vis dėlto cukriniu diabetu sergančias moteris reikia atidžiai stebėti, ypač SGK vartojimo pradžioje.</w:t>
      </w:r>
    </w:p>
    <w:p w14:paraId="6519D192" w14:textId="77777777" w:rsidR="00F9620D" w:rsidRPr="00F9620D" w:rsidRDefault="00F9620D" w:rsidP="00F9620D">
      <w:pPr>
        <w:spacing w:after="0" w:line="240" w:lineRule="auto"/>
        <w:rPr>
          <w:rFonts w:ascii="Times New Roman" w:eastAsia="Times New Roman" w:hAnsi="Times New Roman" w:cs="Times New Roman"/>
        </w:rPr>
      </w:pPr>
    </w:p>
    <w:p w14:paraId="2A89C58D" w14:textId="77777777" w:rsid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Vartojant SGK, kartais pasunkėja endogeninė depresija, epilepsija, Krono (</w:t>
      </w:r>
      <w:r w:rsidRPr="00F9620D">
        <w:rPr>
          <w:rFonts w:ascii="Times New Roman" w:eastAsia="Times New Roman" w:hAnsi="Times New Roman" w:cs="Times New Roman"/>
          <w:i/>
        </w:rPr>
        <w:t>Crohn</w:t>
      </w:r>
      <w:r w:rsidRPr="00F9620D">
        <w:rPr>
          <w:rFonts w:ascii="Times New Roman" w:eastAsia="Times New Roman" w:hAnsi="Times New Roman" w:cs="Times New Roman"/>
        </w:rPr>
        <w:t>) liga ir opinis kolitas.</w:t>
      </w:r>
    </w:p>
    <w:p w14:paraId="026C8133" w14:textId="77777777" w:rsidR="00F85390" w:rsidRDefault="00F85390" w:rsidP="00F9620D">
      <w:pPr>
        <w:spacing w:after="0" w:line="240" w:lineRule="auto"/>
        <w:rPr>
          <w:rFonts w:ascii="Times New Roman" w:eastAsia="Times New Roman" w:hAnsi="Times New Roman" w:cs="Times New Roman"/>
        </w:rPr>
      </w:pPr>
    </w:p>
    <w:p w14:paraId="17A5463D" w14:textId="77777777" w:rsidR="00F85390" w:rsidRPr="00CC1817" w:rsidRDefault="00F23403" w:rsidP="00F85390">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Slogi</w:t>
      </w:r>
      <w:r w:rsidR="00F85390" w:rsidRPr="00CC1817">
        <w:rPr>
          <w:rFonts w:ascii="Times New Roman" w:eastAsia="Calibri" w:hAnsi="Times New Roman" w:cs="Times New Roman"/>
        </w:rPr>
        <w:t xml:space="preserve"> nuotai</w:t>
      </w:r>
      <w:r>
        <w:rPr>
          <w:rFonts w:ascii="Times New Roman" w:eastAsia="Calibri" w:hAnsi="Times New Roman" w:cs="Times New Roman"/>
        </w:rPr>
        <w:t>ka ir depresija yra gerai žinomas</w:t>
      </w:r>
      <w:r w:rsidR="00F85390" w:rsidRPr="00CC1817">
        <w:rPr>
          <w:rFonts w:ascii="Times New Roman" w:eastAsia="Calibri" w:hAnsi="Times New Roman" w:cs="Times New Roman"/>
        </w:rPr>
        <w:t xml:space="preserve"> hormoninių </w:t>
      </w:r>
      <w:r>
        <w:rPr>
          <w:rFonts w:ascii="Times New Roman" w:eastAsia="Calibri" w:hAnsi="Times New Roman" w:cs="Times New Roman"/>
        </w:rPr>
        <w:t>kontraceptikų vartojimo nepageidaujamas poveikis</w:t>
      </w:r>
      <w:r w:rsidR="00F85390" w:rsidRPr="00CC1817">
        <w:rPr>
          <w:rFonts w:ascii="Times New Roman" w:eastAsia="Calibri" w:hAnsi="Times New Roman" w:cs="Times New Roman"/>
        </w:rPr>
        <w:t xml:space="preserve"> (žr. 4</w:t>
      </w:r>
      <w:r>
        <w:rPr>
          <w:rFonts w:ascii="Times New Roman" w:eastAsia="Calibri" w:hAnsi="Times New Roman" w:cs="Times New Roman"/>
        </w:rPr>
        <w:t>.8 skyrių). Depresija gali turėti rimtų pasekmių ir tai</w:t>
      </w:r>
      <w:r w:rsidR="00F85390" w:rsidRPr="00CC1817">
        <w:rPr>
          <w:rFonts w:ascii="Times New Roman" w:eastAsia="Calibri" w:hAnsi="Times New Roman" w:cs="Times New Roman"/>
        </w:rPr>
        <w:t xml:space="preserve"> yra gerai žinomas savižudiško elgesio bei savižudybių rizikos veiksnys. Moteris turi būti informuota, kad </w:t>
      </w:r>
      <w:r>
        <w:rPr>
          <w:rFonts w:ascii="Times New Roman" w:eastAsia="Calibri" w:hAnsi="Times New Roman" w:cs="Times New Roman"/>
        </w:rPr>
        <w:t xml:space="preserve">pasireiškus </w:t>
      </w:r>
      <w:r w:rsidR="00F85390" w:rsidRPr="00CC1817">
        <w:rPr>
          <w:rFonts w:ascii="Times New Roman" w:eastAsia="Calibri" w:hAnsi="Times New Roman" w:cs="Times New Roman"/>
        </w:rPr>
        <w:t>nuotaikos</w:t>
      </w:r>
      <w:r>
        <w:rPr>
          <w:rFonts w:ascii="Times New Roman" w:eastAsia="Calibri" w:hAnsi="Times New Roman" w:cs="Times New Roman"/>
        </w:rPr>
        <w:t xml:space="preserve"> svyravimui ir depresijos simptomams</w:t>
      </w:r>
      <w:r w:rsidR="00F85390" w:rsidRPr="00CC1817">
        <w:rPr>
          <w:rFonts w:ascii="Times New Roman" w:eastAsia="Calibri" w:hAnsi="Times New Roman" w:cs="Times New Roman"/>
        </w:rPr>
        <w:t xml:space="preserve">, įskaitant </w:t>
      </w:r>
      <w:r>
        <w:rPr>
          <w:rFonts w:ascii="Times New Roman" w:eastAsia="Calibri" w:hAnsi="Times New Roman" w:cs="Times New Roman"/>
        </w:rPr>
        <w:t>tuos atvejus, kai jie pasireiškia vos pradėjus gydymą,</w:t>
      </w:r>
      <w:r w:rsidR="00F85390" w:rsidRPr="00CC1817">
        <w:rPr>
          <w:rFonts w:ascii="Times New Roman" w:eastAsia="Calibri" w:hAnsi="Times New Roman" w:cs="Times New Roman"/>
        </w:rPr>
        <w:t xml:space="preserve"> reikia kreiptis į savo gydytoją.</w:t>
      </w:r>
    </w:p>
    <w:p w14:paraId="3A845B4B" w14:textId="77777777" w:rsidR="00F9620D" w:rsidRPr="00F9620D" w:rsidRDefault="00F9620D" w:rsidP="00F9620D">
      <w:pPr>
        <w:spacing w:after="0" w:line="240" w:lineRule="auto"/>
        <w:rPr>
          <w:rFonts w:ascii="Times New Roman" w:eastAsia="Times New Roman" w:hAnsi="Times New Roman" w:cs="Times New Roman"/>
        </w:rPr>
      </w:pPr>
    </w:p>
    <w:p w14:paraId="02AF2185"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Retkarčiais gali pasireikšti chloazma (rudmė), ypač moterims, kurioms yra buvusi nėščiųjų chloazma (</w:t>
      </w:r>
      <w:r w:rsidRPr="00F9620D">
        <w:rPr>
          <w:rFonts w:ascii="Times New Roman" w:eastAsia="Times New Roman" w:hAnsi="Times New Roman" w:cs="Times New Roman"/>
          <w:i/>
        </w:rPr>
        <w:t>chloasma gravidarum</w:t>
      </w:r>
      <w:r w:rsidRPr="00F9620D">
        <w:rPr>
          <w:rFonts w:ascii="Times New Roman" w:eastAsia="Times New Roman" w:hAnsi="Times New Roman" w:cs="Times New Roman"/>
        </w:rPr>
        <w:t>). SGK vartojančioms moterims, linkusioms į rudmę, reikia vengti saulės ir ultravioletinių spindulių.</w:t>
      </w:r>
    </w:p>
    <w:p w14:paraId="13A5938E" w14:textId="77777777" w:rsidR="00F9620D" w:rsidRPr="00F9620D" w:rsidRDefault="00F9620D" w:rsidP="00F9620D">
      <w:pPr>
        <w:spacing w:after="0" w:line="240" w:lineRule="auto"/>
        <w:rPr>
          <w:rFonts w:ascii="Times New Roman" w:eastAsia="Times New Roman" w:hAnsi="Times New Roman" w:cs="Times New Roman"/>
        </w:rPr>
      </w:pPr>
    </w:p>
    <w:p w14:paraId="5C4D24AA" w14:textId="77777777" w:rsidR="00F9620D" w:rsidRPr="00F9620D" w:rsidRDefault="00F9620D" w:rsidP="00F9620D">
      <w:pPr>
        <w:keepNext/>
        <w:keepLines/>
        <w:spacing w:after="0" w:line="240" w:lineRule="auto"/>
        <w:rPr>
          <w:rFonts w:ascii="Times New Roman" w:eastAsia="Times New Roman" w:hAnsi="Times New Roman" w:cs="Times New Roman"/>
          <w:color w:val="000000"/>
          <w:u w:val="single"/>
        </w:rPr>
      </w:pPr>
    </w:p>
    <w:p w14:paraId="16846773" w14:textId="77777777" w:rsidR="00F9620D" w:rsidRPr="00F9620D" w:rsidRDefault="00F9620D" w:rsidP="00F9620D">
      <w:pPr>
        <w:snapToGrid w:val="0"/>
        <w:spacing w:after="0" w:line="240" w:lineRule="auto"/>
        <w:outlineLvl w:val="0"/>
        <w:rPr>
          <w:rFonts w:ascii="Times New Roman" w:eastAsia="Times New Roman" w:hAnsi="Times New Roman" w:cs="Times New Roman"/>
          <w:b/>
        </w:rPr>
      </w:pPr>
      <w:r w:rsidRPr="00F9620D">
        <w:rPr>
          <w:rFonts w:ascii="Times New Roman" w:eastAsia="Times New Roman" w:hAnsi="Times New Roman" w:cs="Times New Roman"/>
          <w:b/>
        </w:rPr>
        <w:t>Medicininis ištyrimas ir konsultacijos</w:t>
      </w:r>
    </w:p>
    <w:p w14:paraId="70816A83" w14:textId="77777777" w:rsidR="00F9620D" w:rsidRPr="00F9620D" w:rsidRDefault="00F9620D" w:rsidP="00F9620D">
      <w:pPr>
        <w:snapToGrid w:val="0"/>
        <w:spacing w:after="0" w:line="240" w:lineRule="auto"/>
        <w:rPr>
          <w:rFonts w:ascii="Times New Roman" w:eastAsia="Times New Roman" w:hAnsi="Times New Roman" w:cs="Times New Roman"/>
        </w:rPr>
      </w:pPr>
    </w:p>
    <w:p w14:paraId="2FE00539"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Prieš pradedant arba atnaujinant gydymą Calima, reikia sužinoti visą ligos istoriją (įskaitant šeimos anamnezę) ir paneigti nėštumo galimybę. Reikia išmatuoti kraujospūdį ir atlikti medicininę apžiūrą, vadovaujantis kontraindikacijomis (žr. 4.3 skyrių) ir įspėjimais (žr. 4.4 skyrių). Svarbu atkreipti moters dėmesį į informaciją apie venų ir arterijų trombozę, įskaitant Calima keliamą riziką, palyginti su kitų SHK vartojimu, VTE ir ATE simptomus, žinomus rizikos veiksnius ir ką reikia daryti įtarus trombozę.</w:t>
      </w:r>
    </w:p>
    <w:p w14:paraId="40352942" w14:textId="77777777" w:rsidR="00F9620D" w:rsidRPr="00F9620D" w:rsidRDefault="00F9620D" w:rsidP="00F9620D">
      <w:pPr>
        <w:snapToGrid w:val="0"/>
        <w:spacing w:after="0" w:line="240" w:lineRule="auto"/>
        <w:rPr>
          <w:rFonts w:ascii="Times New Roman" w:eastAsia="Times New Roman" w:hAnsi="Times New Roman" w:cs="Times New Roman"/>
        </w:rPr>
      </w:pPr>
    </w:p>
    <w:p w14:paraId="527CA2BD"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Moteriai taip pat turi būti nurodyta atidžiai perskaityti pakuotės lapelį ir laikytis pateiktų patarimų. Tyrimų dažnis ir pobūdis turi būti paremtas nustatytos praktikos rekomendacijomis ir pritaikytas konkrečiai moteriai.</w:t>
      </w:r>
    </w:p>
    <w:p w14:paraId="127C1DBB" w14:textId="77777777" w:rsidR="00F9620D" w:rsidRPr="00F9620D" w:rsidRDefault="00F9620D" w:rsidP="00F9620D">
      <w:pPr>
        <w:snapToGrid w:val="0"/>
        <w:spacing w:after="0" w:line="240" w:lineRule="auto"/>
        <w:rPr>
          <w:rFonts w:ascii="Times New Roman" w:eastAsia="Times New Roman" w:hAnsi="Times New Roman" w:cs="Times New Roman"/>
        </w:rPr>
      </w:pPr>
    </w:p>
    <w:p w14:paraId="3E8D4615"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Moteris turi būti informuota, kad hormoniniai kontraceptikai neapsaugo nuo ŽIV infekcijos (įgyto imunodeficito sindromo [AIDS]) ir kitų lytiniu keliu plintančių ligų.</w:t>
      </w:r>
    </w:p>
    <w:p w14:paraId="4CC6617B" w14:textId="77777777" w:rsidR="00F9620D" w:rsidRPr="00F9620D" w:rsidRDefault="00F9620D" w:rsidP="00F9620D">
      <w:pPr>
        <w:snapToGrid w:val="0"/>
        <w:spacing w:after="0" w:line="240" w:lineRule="auto"/>
        <w:rPr>
          <w:rFonts w:ascii="Times New Roman" w:eastAsia="Times New Roman" w:hAnsi="Times New Roman" w:cs="Times New Roman"/>
          <w:szCs w:val="20"/>
          <w:lang w:eastAsia="lt-LT"/>
        </w:rPr>
      </w:pPr>
    </w:p>
    <w:p w14:paraId="71967AF4" w14:textId="77777777" w:rsidR="00F9620D" w:rsidRPr="00F9620D" w:rsidRDefault="00F9620D" w:rsidP="00F9620D">
      <w:pPr>
        <w:snapToGrid w:val="0"/>
        <w:spacing w:after="0" w:line="240" w:lineRule="auto"/>
        <w:rPr>
          <w:rFonts w:ascii="Times New Roman" w:eastAsia="Times New Roman" w:hAnsi="Times New Roman" w:cs="Times New Roman"/>
          <w:u w:val="single"/>
        </w:rPr>
      </w:pPr>
      <w:r w:rsidRPr="00F9620D">
        <w:rPr>
          <w:rFonts w:ascii="Times New Roman" w:eastAsia="Times New Roman" w:hAnsi="Times New Roman" w:cs="Times New Roman"/>
          <w:u w:val="single"/>
        </w:rPr>
        <w:t>ALT aktyvumo padidėjimai</w:t>
      </w:r>
    </w:p>
    <w:p w14:paraId="34F7E996"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Klinikinių tyrimų, kuriuose dalyvaujantys pacientai buvo gydomi nuo hepatito C viruso infekcijos vaistiniais preparatais, savo sudėtyje turinčiais ombitasviro/paritapreviro/ritonaviro ir dasabuviro kartu su ritonaviru arba be jo, metu moterims, vartojančioms vaistinių preparatų, kurių sudėtyje yra etinilestradiolio, pvz. sudėtinių hormoninių kontraceptikų, buvo reikšmingai dažnesni transaminazės (ALT) aktyvumo padidėjimai, daugiau negu 5 kartus viršijantys viršutinę normos ribą (VNR) (žr. 4.3 ir 4.5 skyrius).</w:t>
      </w:r>
    </w:p>
    <w:p w14:paraId="25C8FE94" w14:textId="77777777" w:rsidR="00F9620D" w:rsidRPr="00F9620D" w:rsidRDefault="00F9620D" w:rsidP="00F9620D">
      <w:pPr>
        <w:spacing w:after="0" w:line="240" w:lineRule="auto"/>
        <w:rPr>
          <w:rFonts w:ascii="Times New Roman" w:eastAsia="Times New Roman" w:hAnsi="Times New Roman" w:cs="Times New Roman"/>
          <w:b/>
        </w:rPr>
      </w:pPr>
    </w:p>
    <w:p w14:paraId="2ADB3A80" w14:textId="77777777" w:rsidR="00F9620D" w:rsidRPr="00F9620D" w:rsidRDefault="00F9620D" w:rsidP="00F9620D">
      <w:pPr>
        <w:keepNext/>
        <w:keepLines/>
        <w:spacing w:after="0" w:line="240" w:lineRule="auto"/>
        <w:rPr>
          <w:rFonts w:ascii="Times New Roman" w:eastAsia="Times New Roman" w:hAnsi="Times New Roman" w:cs="Times New Roman"/>
          <w:b/>
          <w:color w:val="000000"/>
        </w:rPr>
      </w:pPr>
      <w:r w:rsidRPr="00F9620D">
        <w:rPr>
          <w:rFonts w:ascii="Times New Roman" w:eastAsia="Times New Roman" w:hAnsi="Times New Roman" w:cs="Times New Roman"/>
          <w:b/>
          <w:color w:val="000000"/>
        </w:rPr>
        <w:t>Sumažėjęs veiksmingumas</w:t>
      </w:r>
    </w:p>
    <w:p w14:paraId="376005F6" w14:textId="77777777" w:rsidR="00F9620D" w:rsidRPr="00F9620D" w:rsidRDefault="00F9620D" w:rsidP="00F9620D">
      <w:pPr>
        <w:spacing w:after="0" w:line="240" w:lineRule="auto"/>
        <w:rPr>
          <w:rFonts w:ascii="Times New Roman" w:eastAsia="Times New Roman" w:hAnsi="Times New Roman" w:cs="Times New Roman"/>
        </w:rPr>
      </w:pPr>
    </w:p>
    <w:p w14:paraId="79D17073"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SGK veiksmingumas gali sumažėti, jei, pvz., užmirštama išgerti veikliųjų tablečių (žr. 4.2 skyrių), jei vartojant veikliųjų tablečių atsiranda virškinimo trakto sutrikimų (žr. 4.2 skyrių) arba jei kartu vartojama kitų vaistinių preparatų (žr. 4.5 skyrių).</w:t>
      </w:r>
    </w:p>
    <w:p w14:paraId="72D3F3EB" w14:textId="77777777" w:rsidR="00F9620D" w:rsidRPr="00F9620D" w:rsidRDefault="00F9620D" w:rsidP="00F9620D">
      <w:pPr>
        <w:spacing w:after="0" w:line="240" w:lineRule="auto"/>
        <w:rPr>
          <w:rFonts w:ascii="Times New Roman" w:eastAsia="Times New Roman" w:hAnsi="Times New Roman" w:cs="Times New Roman"/>
        </w:rPr>
      </w:pPr>
    </w:p>
    <w:p w14:paraId="48418039" w14:textId="77777777" w:rsidR="00F9620D" w:rsidRPr="00F9620D" w:rsidRDefault="00F9620D" w:rsidP="00F9620D">
      <w:pPr>
        <w:keepNext/>
        <w:keepLine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Pablogėjusi mėnesinių ciklo kontrolė</w:t>
      </w:r>
    </w:p>
    <w:p w14:paraId="13E0DC4F" w14:textId="77777777" w:rsidR="00F9620D" w:rsidRPr="00F9620D" w:rsidRDefault="00F9620D" w:rsidP="00F9620D">
      <w:pPr>
        <w:keepNext/>
        <w:spacing w:after="0" w:line="240" w:lineRule="auto"/>
        <w:rPr>
          <w:rFonts w:ascii="Times New Roman" w:eastAsia="Times New Roman" w:hAnsi="Times New Roman" w:cs="Times New Roman"/>
        </w:rPr>
      </w:pPr>
    </w:p>
    <w:p w14:paraId="34706EC2" w14:textId="77777777" w:rsidR="00F9620D" w:rsidRPr="00F9620D" w:rsidRDefault="00F9620D" w:rsidP="00F9620D">
      <w:pPr>
        <w:keepNext/>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Vartojant bet kurių SGK gali atsirasti nereguliarus kraujavimas (tepimas arba kraujavimo protrūkis), ypač pirmaisiais vartojimo mėnesiais, todėl nereguliaraus kraujavimo priežastį tikslinga tirti tik maždaug po trijų ciklų adaptacijos laikotarpio.</w:t>
      </w:r>
    </w:p>
    <w:p w14:paraId="5855DAD2" w14:textId="77777777" w:rsidR="00F9620D" w:rsidRPr="00F9620D" w:rsidRDefault="00F9620D" w:rsidP="00F9620D">
      <w:pPr>
        <w:spacing w:after="0" w:line="240" w:lineRule="auto"/>
        <w:rPr>
          <w:rFonts w:ascii="Times New Roman" w:eastAsia="Times New Roman" w:hAnsi="Times New Roman" w:cs="Times New Roman"/>
        </w:rPr>
      </w:pPr>
    </w:p>
    <w:p w14:paraId="70B89C07"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 nereguliarus kraujavimas tęsiasi arba prasideda po buvusių reguliarių ciklų, reikia įtarti nehormoninę kraujavimo priežastį ir tinkamai ištirti, ar nėra piktybinės ligos arba nėštumo. Dėl to gali tekti atlikti gimdos gramdymą.</w:t>
      </w:r>
    </w:p>
    <w:p w14:paraId="7546AE67" w14:textId="77777777" w:rsidR="00F9620D" w:rsidRPr="00F9620D" w:rsidRDefault="00F9620D" w:rsidP="00F9620D">
      <w:pPr>
        <w:spacing w:after="0" w:line="240" w:lineRule="auto"/>
        <w:rPr>
          <w:rFonts w:ascii="Times New Roman" w:eastAsia="Times New Roman" w:hAnsi="Times New Roman" w:cs="Times New Roman"/>
        </w:rPr>
      </w:pPr>
    </w:p>
    <w:p w14:paraId="339D9AFB" w14:textId="77777777" w:rsid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Kai kurioms moterims, tablečių pertraukos metu vartojimo nutraukimo kraujavimo gali nebūti. Jei iki tol SGK buvo vartojama tinkamai, kaip nurodyta 4.2 skyriuje, mažai tikėtina, kad moteris pastojo. Tačiau jei SGK buvo vartojami nesilaikant nurodymų prieš tai, kai pirmą kartą nebuvo vartojimo nutraukimo kraujavimo, arba jei tokio kraujavimo nebuvo dukart iš eilės, prieš tęsiant SGK vartojimą, reikia įsitikinti, kad nėra nėštumo.</w:t>
      </w:r>
    </w:p>
    <w:p w14:paraId="404F68E0" w14:textId="77777777" w:rsidR="009E011A" w:rsidRDefault="009E011A" w:rsidP="00F9620D">
      <w:pPr>
        <w:spacing w:after="0" w:line="240" w:lineRule="auto"/>
        <w:rPr>
          <w:rFonts w:ascii="Times New Roman" w:eastAsia="Times New Roman" w:hAnsi="Times New Roman" w:cs="Times New Roman"/>
        </w:rPr>
      </w:pPr>
    </w:p>
    <w:p w14:paraId="41771D1C" w14:textId="77777777" w:rsidR="009E011A" w:rsidRDefault="009E011A" w:rsidP="00F9620D">
      <w:pPr>
        <w:spacing w:after="0" w:line="240" w:lineRule="auto"/>
        <w:rPr>
          <w:rFonts w:ascii="Times New Roman" w:eastAsia="Times New Roman" w:hAnsi="Times New Roman" w:cs="Times New Roman"/>
        </w:rPr>
      </w:pPr>
      <w:r>
        <w:rPr>
          <w:rFonts w:ascii="Times New Roman" w:eastAsia="Times New Roman" w:hAnsi="Times New Roman" w:cs="Times New Roman"/>
        </w:rPr>
        <w:t>Calima sudėtyje yra laktozės ir natrio</w:t>
      </w:r>
    </w:p>
    <w:p w14:paraId="11A49CCE" w14:textId="77777777" w:rsidR="009E011A" w:rsidRDefault="009E011A" w:rsidP="009E011A">
      <w:pPr>
        <w:spacing w:after="0" w:line="240" w:lineRule="auto"/>
        <w:rPr>
          <w:rFonts w:ascii="Times New Roman" w:eastAsia="Calibri" w:hAnsi="Times New Roman" w:cs="Times New Roman"/>
        </w:rPr>
      </w:pPr>
      <w:r w:rsidRPr="00F51953">
        <w:rPr>
          <w:rFonts w:ascii="Times New Roman" w:eastAsia="Calibri" w:hAnsi="Times New Roman" w:cs="Times New Roman"/>
        </w:rPr>
        <w:t>Šio vaistinio preparato negalima vartoti pacientams, kuriems nustatytas retas paveldimas sutrikimas – galaktozės netoleravimas, visiškas laktazės stygius arba gliukozės ir galaktozės malabsorbcija</w:t>
      </w:r>
      <w:r>
        <w:rPr>
          <w:rFonts w:ascii="Times New Roman" w:eastAsia="Calibri" w:hAnsi="Times New Roman" w:cs="Times New Roman"/>
        </w:rPr>
        <w:t>.</w:t>
      </w:r>
    </w:p>
    <w:p w14:paraId="7320584F" w14:textId="77777777" w:rsidR="009E011A" w:rsidRPr="00F9620D" w:rsidRDefault="009E011A" w:rsidP="009E011A">
      <w:pPr>
        <w:spacing w:after="0" w:line="240" w:lineRule="auto"/>
        <w:rPr>
          <w:rFonts w:ascii="Times New Roman" w:eastAsia="Times New Roman" w:hAnsi="Times New Roman" w:cs="Times New Roman"/>
        </w:rPr>
      </w:pPr>
      <w:r w:rsidRPr="00155A02">
        <w:rPr>
          <w:rFonts w:ascii="Times New Roman" w:eastAsia="Calibri" w:hAnsi="Times New Roman" w:cs="Times New Roman"/>
        </w:rPr>
        <w:t>Šio vaist</w:t>
      </w:r>
      <w:r>
        <w:rPr>
          <w:rFonts w:ascii="Times New Roman" w:eastAsia="Calibri" w:hAnsi="Times New Roman" w:cs="Times New Roman"/>
        </w:rPr>
        <w:t>inio preparato vienoje plėvele dengtoje tabletėje</w:t>
      </w:r>
      <w:r w:rsidRPr="00155A02">
        <w:rPr>
          <w:rFonts w:ascii="Times New Roman" w:eastAsia="Calibri" w:hAnsi="Times New Roman" w:cs="Times New Roman"/>
        </w:rPr>
        <w:t xml:space="preserve"> yra mažiau kaip 1 mmol (23 mg) natrio, t.y. jis beveik neturi reikšmės</w:t>
      </w:r>
    </w:p>
    <w:p w14:paraId="3AE8C7DC" w14:textId="77777777" w:rsidR="00F9620D" w:rsidRPr="00F9620D" w:rsidRDefault="00F9620D" w:rsidP="00F9620D">
      <w:pPr>
        <w:spacing w:after="0" w:line="240" w:lineRule="auto"/>
        <w:rPr>
          <w:rFonts w:ascii="Times New Roman" w:eastAsia="Times New Roman" w:hAnsi="Times New Roman" w:cs="Times New Roman"/>
        </w:rPr>
      </w:pPr>
    </w:p>
    <w:p w14:paraId="0F4811D3"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231"/>
      <w:bookmarkStart w:id="21" w:name="_Toc129243106"/>
      <w:r w:rsidRPr="00F9620D">
        <w:rPr>
          <w:rFonts w:ascii="Times New Roman" w:eastAsia="Times New Roman" w:hAnsi="Times New Roman" w:cs="Times New Roman"/>
          <w:b/>
          <w:kern w:val="28"/>
        </w:rPr>
        <w:t>4.5</w:t>
      </w:r>
      <w:r w:rsidRPr="00F9620D">
        <w:rPr>
          <w:rFonts w:ascii="Times New Roman" w:eastAsia="Times New Roman" w:hAnsi="Times New Roman" w:cs="Times New Roman"/>
          <w:b/>
          <w:kern w:val="28"/>
        </w:rPr>
        <w:tab/>
        <w:t>Sąveika su kitais vaistiniais preparatais ir kitokia sąveika</w:t>
      </w:r>
      <w:bookmarkEnd w:id="20"/>
      <w:bookmarkEnd w:id="21"/>
    </w:p>
    <w:p w14:paraId="5AE08964" w14:textId="77777777" w:rsidR="00F9620D" w:rsidRPr="00F9620D" w:rsidRDefault="00F9620D" w:rsidP="00F9620D">
      <w:pPr>
        <w:spacing w:after="0" w:line="240" w:lineRule="auto"/>
        <w:rPr>
          <w:rFonts w:ascii="Times New Roman" w:eastAsia="Times New Roman" w:hAnsi="Times New Roman" w:cs="Times New Roman"/>
        </w:rPr>
      </w:pPr>
    </w:p>
    <w:p w14:paraId="7303B4F1"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Pastaba. Galimai sąveikai nustatyti būtina atsižvelgti į informaciją apie kartu skiriamus vaistinius preparatus.</w:t>
      </w:r>
    </w:p>
    <w:p w14:paraId="704165CD" w14:textId="77777777" w:rsidR="00F9620D" w:rsidRPr="00F9620D" w:rsidRDefault="00F9620D" w:rsidP="00F9620D">
      <w:pPr>
        <w:spacing w:after="0" w:line="240" w:lineRule="auto"/>
        <w:rPr>
          <w:rFonts w:ascii="Times New Roman" w:eastAsia="Times New Roman" w:hAnsi="Times New Roman" w:cs="Times New Roman"/>
        </w:rPr>
      </w:pPr>
    </w:p>
    <w:p w14:paraId="17EB6B2D" w14:textId="77777777" w:rsidR="00F9620D" w:rsidRPr="00F9620D" w:rsidRDefault="00F9620D" w:rsidP="00F9620D">
      <w:pPr>
        <w:keepNext/>
        <w:keepLines/>
        <w:numPr>
          <w:ilvl w:val="0"/>
          <w:numId w:val="16"/>
        </w:num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Kitų vaistinių preparatų poveikis Calima</w:t>
      </w:r>
    </w:p>
    <w:p w14:paraId="3D7B6102"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Dėl sąveikos su kitais vaistiniais preparatais, kurie yra mikrosomų fermentų induktoriai, gali sustiprėti lytinių hormonų klirensas ir tai gali sukelti kraujavimo protrūkį ir (arba) kontraceptinio poveikio nepakankamumą. </w:t>
      </w:r>
    </w:p>
    <w:p w14:paraId="41456464" w14:textId="77777777" w:rsidR="00F9620D" w:rsidRPr="00F9620D" w:rsidRDefault="00F9620D" w:rsidP="00F9620D">
      <w:pPr>
        <w:spacing w:after="0" w:line="240" w:lineRule="auto"/>
        <w:rPr>
          <w:rFonts w:ascii="Times New Roman" w:eastAsia="Times New Roman" w:hAnsi="Times New Roman" w:cs="Times New Roman"/>
        </w:rPr>
      </w:pPr>
    </w:p>
    <w:p w14:paraId="1E2921ED"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Valdymas</w:t>
      </w:r>
    </w:p>
    <w:p w14:paraId="2B075385" w14:textId="77777777" w:rsidR="00F9620D" w:rsidRPr="00F9620D" w:rsidRDefault="00F9620D" w:rsidP="00F9620D">
      <w:pPr>
        <w:spacing w:after="0" w:line="240" w:lineRule="auto"/>
        <w:rPr>
          <w:rFonts w:ascii="Times New Roman" w:eastAsia="Times New Roman" w:hAnsi="Times New Roman" w:cs="Times New Roman"/>
          <w:u w:val="single"/>
        </w:rPr>
      </w:pPr>
    </w:p>
    <w:p w14:paraId="531BE7A9"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Fermentų indukcija gali būti stebima jau po kelių gydymo dienų. Didžiausia fermentų indukcija įprastai stebima keliomis pirmosiomis gydymo savaitėmis. Nutraukus gydymą, fermentų indukcija gali išsilaikyti maždaug 4 savaites.</w:t>
      </w:r>
    </w:p>
    <w:p w14:paraId="70933022" w14:textId="77777777" w:rsidR="00F9620D" w:rsidRPr="00F9620D" w:rsidRDefault="00F9620D" w:rsidP="00F9620D">
      <w:pPr>
        <w:spacing w:after="0" w:line="240" w:lineRule="auto"/>
        <w:rPr>
          <w:rFonts w:ascii="Times New Roman" w:eastAsia="Times New Roman" w:hAnsi="Times New Roman" w:cs="Times New Roman"/>
        </w:rPr>
      </w:pPr>
    </w:p>
    <w:p w14:paraId="59AA7E36"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Trumpalaikis gydymas</w:t>
      </w:r>
    </w:p>
    <w:p w14:paraId="7CB8D32D" w14:textId="77777777" w:rsidR="00F9620D" w:rsidRPr="00F9620D" w:rsidRDefault="00F9620D" w:rsidP="00F9620D">
      <w:pPr>
        <w:spacing w:after="0" w:line="240" w:lineRule="auto"/>
        <w:rPr>
          <w:rFonts w:ascii="Times New Roman" w:eastAsia="Times New Roman" w:hAnsi="Times New Roman" w:cs="Times New Roman"/>
        </w:rPr>
      </w:pPr>
    </w:p>
    <w:p w14:paraId="598A6553"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Moterys, gydomos fermentus indukuojančiais vaistiniais preparatais, kartu su SGK turi laikinai taikyti barjerinį kontracepcijos metodą arba pasirinkti kitokį būdą nėštumui išvengti. Barjerinį kontracepcijos metodą reikia taikyti visą gydymo fermentus indukuojančiais vaistiniais preparatais laiką ir 28 dienas po jo nutraukimo. Jei gydymas kartu vartojamu vaistiniu preparatu tęsiamas ir po to, kai baigiamos SGK pakuotėje esančios tabletės, reikia iš karto pradėti naują SGK pakuotę, nedarant įprastinės pertraukos. </w:t>
      </w:r>
    </w:p>
    <w:p w14:paraId="2D5E0449" w14:textId="77777777" w:rsidR="00F9620D" w:rsidRPr="00F9620D" w:rsidRDefault="00F9620D" w:rsidP="00F9620D">
      <w:pPr>
        <w:spacing w:after="0" w:line="240" w:lineRule="auto"/>
        <w:rPr>
          <w:rFonts w:ascii="Times New Roman" w:eastAsia="Times New Roman" w:hAnsi="Times New Roman" w:cs="Times New Roman"/>
        </w:rPr>
      </w:pPr>
    </w:p>
    <w:p w14:paraId="0AD723EA"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Ilgalaikis gydymas</w:t>
      </w:r>
    </w:p>
    <w:p w14:paraId="7A896EBE" w14:textId="77777777" w:rsidR="00F9620D" w:rsidRPr="00F9620D" w:rsidRDefault="00F9620D" w:rsidP="00F9620D">
      <w:pPr>
        <w:spacing w:after="0" w:line="240" w:lineRule="auto"/>
        <w:rPr>
          <w:rFonts w:ascii="Times New Roman" w:eastAsia="Times New Roman" w:hAnsi="Times New Roman" w:cs="Times New Roman"/>
        </w:rPr>
      </w:pPr>
    </w:p>
    <w:p w14:paraId="056A6BB5"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Moterims, ilgą laiką gydomoms kepenų fermentus indukuojančiais vaistiniais preparatais, rekomenduojama taikyti kitokį patikimą nehormoninį kontracepcijos metodą. </w:t>
      </w:r>
    </w:p>
    <w:p w14:paraId="5EB2BBD2" w14:textId="77777777" w:rsidR="00F9620D" w:rsidRPr="00F9620D" w:rsidRDefault="00F9620D" w:rsidP="00F9620D">
      <w:pPr>
        <w:spacing w:after="0" w:line="240" w:lineRule="auto"/>
        <w:rPr>
          <w:rFonts w:ascii="Times New Roman" w:eastAsia="Times New Roman" w:hAnsi="Times New Roman" w:cs="Times New Roman"/>
        </w:rPr>
      </w:pPr>
    </w:p>
    <w:p w14:paraId="09DC428E"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Toliau išvardytos sąveikos, apie kurias buvo pranešta literatūroje.</w:t>
      </w:r>
    </w:p>
    <w:p w14:paraId="61F1FE34" w14:textId="77777777" w:rsidR="00F9620D" w:rsidRPr="00F9620D" w:rsidRDefault="00F9620D" w:rsidP="00F9620D">
      <w:pPr>
        <w:spacing w:after="0" w:line="240" w:lineRule="auto"/>
        <w:rPr>
          <w:rFonts w:ascii="Times New Roman" w:eastAsia="Times New Roman" w:hAnsi="Times New Roman" w:cs="Times New Roman"/>
        </w:rPr>
      </w:pPr>
    </w:p>
    <w:p w14:paraId="1BB1E8B6" w14:textId="77777777" w:rsidR="00F9620D" w:rsidRPr="00F9620D" w:rsidRDefault="00F9620D" w:rsidP="00F9620D">
      <w:pPr>
        <w:spacing w:after="0" w:line="240" w:lineRule="auto"/>
        <w:rPr>
          <w:rFonts w:ascii="Times New Roman" w:eastAsia="Times New Roman" w:hAnsi="Times New Roman" w:cs="Times New Roman"/>
          <w:i/>
        </w:rPr>
      </w:pPr>
      <w:r w:rsidRPr="00F9620D">
        <w:rPr>
          <w:rFonts w:ascii="Times New Roman" w:eastAsia="Times New Roman" w:hAnsi="Times New Roman" w:cs="Times New Roman"/>
          <w:i/>
        </w:rPr>
        <w:t>Medžiagos, didinančios SGK klirensą (indukuojančios fermentus ir todėl mažinančios SGK veiksmingumą), pvz.:</w:t>
      </w:r>
    </w:p>
    <w:p w14:paraId="13393D1A" w14:textId="77777777" w:rsidR="00F9620D" w:rsidRPr="00F9620D" w:rsidRDefault="00F9620D" w:rsidP="00F9620D">
      <w:pPr>
        <w:spacing w:after="0" w:line="240" w:lineRule="auto"/>
        <w:rPr>
          <w:rFonts w:ascii="Times New Roman" w:eastAsia="Times New Roman" w:hAnsi="Times New Roman" w:cs="Times New Roman"/>
          <w:i/>
        </w:rPr>
      </w:pPr>
    </w:p>
    <w:p w14:paraId="15E9BDA7"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Barbitūratai, bozentanas, karbamazepinas, fenitoinas, primidonas, rifampicinas ir gydymui nuo ŽIV vartojami vaistiniai preparatai (ritonaviras, nevirapinas ir efavirenzas), galbūt taip pat felbamatas, grizeofulvinas, okskarbazepinas, topiramatas ir preparatai, kurių sudėtyje yra vaistažolės – jonažolių (</w:t>
      </w:r>
      <w:r w:rsidRPr="00F9620D">
        <w:rPr>
          <w:rFonts w:ascii="Times New Roman" w:eastAsia="Times New Roman" w:hAnsi="Times New Roman" w:cs="Times New Roman"/>
          <w:i/>
        </w:rPr>
        <w:t>Hypericum perforatum</w:t>
      </w:r>
      <w:r w:rsidRPr="00F9620D">
        <w:rPr>
          <w:rFonts w:ascii="Times New Roman" w:eastAsia="Times New Roman" w:hAnsi="Times New Roman" w:cs="Times New Roman"/>
        </w:rPr>
        <w:t>).</w:t>
      </w:r>
    </w:p>
    <w:p w14:paraId="431D73C7" w14:textId="77777777" w:rsidR="00F9620D" w:rsidRPr="00F9620D" w:rsidRDefault="00F9620D" w:rsidP="00F9620D">
      <w:pPr>
        <w:spacing w:after="0" w:line="240" w:lineRule="auto"/>
        <w:rPr>
          <w:rFonts w:ascii="Times New Roman" w:eastAsia="Times New Roman" w:hAnsi="Times New Roman" w:cs="Times New Roman"/>
        </w:rPr>
      </w:pPr>
    </w:p>
    <w:p w14:paraId="5BEF7767" w14:textId="77777777" w:rsidR="00F9620D" w:rsidRPr="00F9620D" w:rsidRDefault="00F9620D" w:rsidP="00F9620D">
      <w:pPr>
        <w:spacing w:after="0" w:line="240" w:lineRule="auto"/>
        <w:rPr>
          <w:rFonts w:ascii="Times New Roman" w:eastAsia="Times New Roman" w:hAnsi="Times New Roman" w:cs="Times New Roman"/>
          <w:i/>
        </w:rPr>
      </w:pPr>
      <w:r w:rsidRPr="00F9620D">
        <w:rPr>
          <w:rFonts w:ascii="Times New Roman" w:eastAsia="Times New Roman" w:hAnsi="Times New Roman" w:cs="Times New Roman"/>
          <w:i/>
        </w:rPr>
        <w:t>Medžiagos, įvairiai veikiančios SGK klirensą:</w:t>
      </w:r>
    </w:p>
    <w:p w14:paraId="0CC489A8" w14:textId="77777777" w:rsidR="00F9620D" w:rsidRPr="00F9620D" w:rsidRDefault="00F9620D" w:rsidP="00F9620D">
      <w:pPr>
        <w:spacing w:after="0" w:line="240" w:lineRule="auto"/>
        <w:rPr>
          <w:rFonts w:ascii="Times New Roman" w:eastAsia="Times New Roman" w:hAnsi="Times New Roman" w:cs="Times New Roman"/>
        </w:rPr>
      </w:pPr>
    </w:p>
    <w:p w14:paraId="6AE1A056"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Kartu su SGK vartojami ŽIV/HCV proteazės inhibitoriai ir nenukleozidiniai atvirkštinės transkriptazės inhibitoriai, įskaitant derinius su ŽIV inhibitoriais, gali didinti arba mažinti estrogeno ar progestinų koncentracijas plazmoje. Kai kuriais atvejais šie pokyčiais gali būti kliniškai reikšmingi.</w:t>
      </w:r>
    </w:p>
    <w:p w14:paraId="6CD0E6D2" w14:textId="77777777" w:rsidR="00F9620D" w:rsidRPr="00F9620D" w:rsidRDefault="00F9620D" w:rsidP="00F9620D">
      <w:pPr>
        <w:spacing w:after="0" w:line="240" w:lineRule="auto"/>
        <w:rPr>
          <w:rFonts w:ascii="Times New Roman" w:eastAsia="Times New Roman" w:hAnsi="Times New Roman" w:cs="Times New Roman"/>
        </w:rPr>
      </w:pPr>
    </w:p>
    <w:p w14:paraId="2533EF91"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Taigi, būtina peržiūrėti kartu vartojamo ŽIV/HCV vaistinio preparato paskyrimo informaciją, kad nustatyti galimas sąveikas ir su tuo susijusias rekomendacijas. Esant bet kokioms abejonėms, gydymo proteazės inhibitoriumi arba nenukleozidiniu atvirkštinės transkriptazės inhibitoriumi metu moteris turi naudoti papildomą barjerinės kontracepcijos metodą.</w:t>
      </w:r>
    </w:p>
    <w:p w14:paraId="547A4918" w14:textId="77777777" w:rsidR="00F9620D" w:rsidRPr="00F9620D" w:rsidRDefault="00F9620D" w:rsidP="00F9620D">
      <w:pPr>
        <w:spacing w:after="0" w:line="240" w:lineRule="auto"/>
        <w:rPr>
          <w:rFonts w:ascii="Times New Roman" w:eastAsia="Times New Roman" w:hAnsi="Times New Roman" w:cs="Times New Roman"/>
        </w:rPr>
      </w:pPr>
    </w:p>
    <w:p w14:paraId="7252F921"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i/>
        </w:rPr>
        <w:t>Medžiagos, mažinančios SGK klirensą (fermentų inhibitoriai)</w:t>
      </w:r>
      <w:r w:rsidRPr="00F9620D">
        <w:rPr>
          <w:rFonts w:ascii="Times New Roman" w:eastAsia="Times New Roman" w:hAnsi="Times New Roman" w:cs="Times New Roman"/>
        </w:rPr>
        <w:t>:</w:t>
      </w:r>
    </w:p>
    <w:p w14:paraId="742C57E7" w14:textId="77777777" w:rsidR="00F9620D" w:rsidRPr="00F9620D" w:rsidRDefault="00F9620D" w:rsidP="00F9620D">
      <w:pPr>
        <w:spacing w:after="0" w:line="240" w:lineRule="auto"/>
        <w:rPr>
          <w:rFonts w:ascii="Times New Roman" w:eastAsia="Times New Roman" w:hAnsi="Times New Roman" w:cs="Times New Roman"/>
        </w:rPr>
      </w:pPr>
    </w:p>
    <w:p w14:paraId="64352EEE"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Galimų sąveikų su fermentų inhibitoriais klinikinis svarbumas išlieka nežinomas. </w:t>
      </w:r>
    </w:p>
    <w:p w14:paraId="67563D98" w14:textId="77777777" w:rsidR="00F9620D" w:rsidRPr="00F9620D" w:rsidRDefault="00F9620D" w:rsidP="00F9620D">
      <w:pPr>
        <w:spacing w:after="0" w:line="240" w:lineRule="auto"/>
        <w:rPr>
          <w:rFonts w:ascii="Times New Roman" w:eastAsia="Times New Roman" w:hAnsi="Times New Roman" w:cs="Times New Roman"/>
        </w:rPr>
      </w:pPr>
    </w:p>
    <w:p w14:paraId="7285E7F4"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Vartojimas kartu su stipriais CYP3A4 inhibitoriais gali didinti estrogeno ar progestino, arba abiejų koncentracijas.</w:t>
      </w:r>
    </w:p>
    <w:p w14:paraId="16205F86" w14:textId="77777777" w:rsidR="00F9620D" w:rsidRPr="00F9620D" w:rsidRDefault="00F9620D" w:rsidP="00F9620D">
      <w:pPr>
        <w:spacing w:after="0" w:line="240" w:lineRule="auto"/>
        <w:rPr>
          <w:rFonts w:ascii="Times New Roman" w:eastAsia="Times New Roman" w:hAnsi="Times New Roman" w:cs="Times New Roman"/>
        </w:rPr>
      </w:pPr>
    </w:p>
    <w:p w14:paraId="72FD5019"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Drospirenono (3 mg per parą) ir etinilestradiolio (0,02 mg per parą) derinio daugkartinės dozės tyrimo metu 10 parų kartu vartojamas stiprus CYP3A4 inhibitorius ketokonazolas padidino drospirenono ir etinilestradiolio AUC (0</w:t>
      </w:r>
      <w:r w:rsidRPr="00F9620D">
        <w:rPr>
          <w:rFonts w:ascii="Times New Roman" w:eastAsia="Times New Roman" w:hAnsi="Times New Roman" w:cs="Times New Roman"/>
        </w:rPr>
        <w:noBreakHyphen/>
        <w:t>24 val) atitinkamai 2,7 karto ir 1,4 karto.</w:t>
      </w:r>
    </w:p>
    <w:p w14:paraId="7AF6C6AA" w14:textId="77777777" w:rsidR="00F9620D" w:rsidRPr="00F9620D" w:rsidRDefault="00F9620D" w:rsidP="00F9620D">
      <w:pPr>
        <w:spacing w:after="0" w:line="240" w:lineRule="auto"/>
        <w:rPr>
          <w:rFonts w:ascii="Times New Roman" w:eastAsia="Times New Roman" w:hAnsi="Times New Roman" w:cs="Times New Roman"/>
        </w:rPr>
      </w:pPr>
    </w:p>
    <w:p w14:paraId="68306410"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Parodyta, kad etorikoksibas, vartojamas paros dozėmis nuo 60 mg iki 120 mg, derinyje su sudėtiniu hormoniniu kontraceptiku, kurio sudėtyje yra 0,035 mg etinilestradiolio, padidina etinilestradiolio koncentracijas kraujo plazmoje atitinkamai 1,4 ir 1,6 karto. </w:t>
      </w:r>
    </w:p>
    <w:p w14:paraId="237BA0D7" w14:textId="77777777" w:rsidR="00F9620D" w:rsidRPr="00F9620D" w:rsidRDefault="00F9620D" w:rsidP="00F9620D">
      <w:pPr>
        <w:numPr>
          <w:ilvl w:val="12"/>
          <w:numId w:val="0"/>
        </w:numPr>
        <w:spacing w:after="0" w:line="240" w:lineRule="auto"/>
        <w:rPr>
          <w:rFonts w:ascii="Times New Roman" w:eastAsia="Times New Roman" w:hAnsi="Times New Roman" w:cs="Times New Roman"/>
        </w:rPr>
      </w:pPr>
    </w:p>
    <w:p w14:paraId="58D62894" w14:textId="77777777" w:rsidR="00F9620D" w:rsidRPr="00F9620D" w:rsidRDefault="00F9620D" w:rsidP="00F9620D">
      <w:pPr>
        <w:numPr>
          <w:ilvl w:val="0"/>
          <w:numId w:val="37"/>
        </w:numPr>
        <w:spacing w:after="0" w:line="240" w:lineRule="auto"/>
        <w:ind w:left="567" w:hanging="567"/>
        <w:rPr>
          <w:rFonts w:ascii="Times New Roman" w:eastAsia="Times New Roman" w:hAnsi="Times New Roman" w:cs="Times New Roman"/>
          <w:szCs w:val="20"/>
        </w:rPr>
      </w:pPr>
      <w:r w:rsidRPr="00F9620D">
        <w:rPr>
          <w:rFonts w:ascii="Times New Roman" w:eastAsia="Times New Roman" w:hAnsi="Times New Roman" w:cs="Times New Roman"/>
          <w:szCs w:val="20"/>
        </w:rPr>
        <w:t>Calima poveikis kitiems vaistiniams preparatams</w:t>
      </w:r>
    </w:p>
    <w:p w14:paraId="2ADF92C1" w14:textId="77777777" w:rsidR="00F9620D" w:rsidRPr="00F9620D" w:rsidRDefault="00F9620D" w:rsidP="00F9620D">
      <w:pPr>
        <w:spacing w:after="0" w:line="240" w:lineRule="auto"/>
        <w:rPr>
          <w:rFonts w:ascii="Times New Roman" w:eastAsia="Times New Roman" w:hAnsi="Times New Roman" w:cs="Times New Roman"/>
        </w:rPr>
      </w:pPr>
    </w:p>
    <w:p w14:paraId="5E0DB98C"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SGK gali paveikti tam tikrų kitų veikliųjų medžiagų metabolizmą. Taigi, koncentracijos plazmoje ir audiniuose gali padidėti (pvz., ciklosporino) arba sumažėti (pvz., lamotrigino).</w:t>
      </w:r>
    </w:p>
    <w:p w14:paraId="4F941BFB" w14:textId="77777777" w:rsidR="00F9620D" w:rsidRPr="00F9620D" w:rsidRDefault="00F9620D" w:rsidP="00F9620D">
      <w:pPr>
        <w:spacing w:after="0" w:line="240" w:lineRule="auto"/>
        <w:rPr>
          <w:rFonts w:ascii="Times New Roman" w:eastAsia="Times New Roman" w:hAnsi="Times New Roman" w:cs="Times New Roman"/>
        </w:rPr>
      </w:pPr>
    </w:p>
    <w:p w14:paraId="00024A26"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Remiantis </w:t>
      </w:r>
      <w:r w:rsidRPr="00F9620D">
        <w:rPr>
          <w:rFonts w:ascii="Times New Roman" w:eastAsia="Times New Roman" w:hAnsi="Times New Roman" w:cs="Times New Roman"/>
          <w:i/>
        </w:rPr>
        <w:t>in vivo</w:t>
      </w:r>
      <w:r w:rsidRPr="00F9620D" w:rsidDel="001947C1">
        <w:rPr>
          <w:rFonts w:ascii="Times New Roman" w:eastAsia="Times New Roman" w:hAnsi="Times New Roman" w:cs="Times New Roman"/>
        </w:rPr>
        <w:t xml:space="preserve"> </w:t>
      </w:r>
      <w:r w:rsidRPr="00F9620D">
        <w:rPr>
          <w:rFonts w:ascii="Times New Roman" w:eastAsia="Times New Roman" w:hAnsi="Times New Roman" w:cs="Times New Roman"/>
        </w:rPr>
        <w:t>sąveikos tyrimais</w:t>
      </w:r>
      <w:r w:rsidRPr="00F9620D">
        <w:rPr>
          <w:rFonts w:ascii="Times New Roman" w:eastAsia="Times New Roman" w:hAnsi="Times New Roman" w:cs="Times New Roman"/>
          <w:i/>
        </w:rPr>
        <w:t xml:space="preserve">, </w:t>
      </w:r>
      <w:r w:rsidRPr="00F9620D">
        <w:rPr>
          <w:rFonts w:ascii="Times New Roman" w:eastAsia="Times New Roman" w:hAnsi="Times New Roman" w:cs="Times New Roman"/>
        </w:rPr>
        <w:t>kuriuose dalyvavusios savanorės moterys vartojo omeprazolą, simvastatiną arba midazolamą kaip substrato žymenį, kliniškai reikšminga drospirenono, vartojamo</w:t>
      </w:r>
      <w:r w:rsidRPr="00F9620D" w:rsidDel="00D34A27">
        <w:rPr>
          <w:rFonts w:ascii="Times New Roman" w:eastAsia="Times New Roman" w:hAnsi="Times New Roman" w:cs="Times New Roman"/>
        </w:rPr>
        <w:t xml:space="preserve"> </w:t>
      </w:r>
      <w:r w:rsidRPr="00F9620D">
        <w:rPr>
          <w:rFonts w:ascii="Times New Roman" w:eastAsia="Times New Roman" w:hAnsi="Times New Roman" w:cs="Times New Roman"/>
        </w:rPr>
        <w:t>3 mg dozėmis, sąveika su kitų veikliųjų medžiagų metabolizmu, kuriame dalyvauja citochromas P450, yra mažai tikėtina.</w:t>
      </w:r>
    </w:p>
    <w:p w14:paraId="72E33EBC" w14:textId="77777777" w:rsidR="00F9620D" w:rsidRPr="00F9620D" w:rsidRDefault="00F9620D" w:rsidP="00F9620D">
      <w:pPr>
        <w:spacing w:after="0" w:line="240" w:lineRule="auto"/>
        <w:rPr>
          <w:rFonts w:ascii="Times New Roman" w:eastAsia="Times New Roman" w:hAnsi="Times New Roman" w:cs="Times New Roman"/>
        </w:rPr>
      </w:pPr>
    </w:p>
    <w:p w14:paraId="12EAB593"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Klinikiniai duomenys rodo, kad CYP1A2 substratų klirenso slopinimas etinilestradioliu priveda prie silpno (pvz. teofilino) ar vidutiniško (pvz., tizanidino) jų koncentracijų kraujo plazmoje padidėjimo. </w:t>
      </w:r>
    </w:p>
    <w:p w14:paraId="514492CE" w14:textId="77777777" w:rsidR="00F9620D" w:rsidRPr="00F9620D" w:rsidRDefault="00F9620D" w:rsidP="00F9620D">
      <w:pPr>
        <w:spacing w:after="0" w:line="240" w:lineRule="auto"/>
        <w:rPr>
          <w:rFonts w:ascii="Times New Roman" w:eastAsia="Times New Roman" w:hAnsi="Times New Roman" w:cs="Times New Roman"/>
        </w:rPr>
      </w:pPr>
    </w:p>
    <w:p w14:paraId="4EC0D0D6" w14:textId="77777777" w:rsidR="00F9620D" w:rsidRPr="00F9620D" w:rsidRDefault="00F9620D" w:rsidP="00F9620D">
      <w:pPr>
        <w:numPr>
          <w:ilvl w:val="0"/>
          <w:numId w:val="34"/>
        </w:numPr>
        <w:spacing w:after="0" w:line="240" w:lineRule="auto"/>
        <w:rPr>
          <w:rFonts w:ascii="Times New Roman" w:eastAsia="Times New Roman" w:hAnsi="Times New Roman" w:cs="Times New Roman"/>
          <w:szCs w:val="20"/>
        </w:rPr>
      </w:pPr>
      <w:r w:rsidRPr="00F9620D">
        <w:rPr>
          <w:rFonts w:ascii="Times New Roman" w:eastAsia="Times New Roman" w:hAnsi="Times New Roman" w:cs="Times New Roman"/>
          <w:szCs w:val="20"/>
          <w:lang w:eastAsia="lt-LT"/>
        </w:rPr>
        <w:t>Kitokios sąveikos formos</w:t>
      </w:r>
    </w:p>
    <w:p w14:paraId="56188013" w14:textId="77777777" w:rsidR="00F9620D" w:rsidRPr="00F9620D" w:rsidRDefault="00F9620D" w:rsidP="00F9620D">
      <w:pPr>
        <w:spacing w:after="0" w:line="240" w:lineRule="auto"/>
        <w:rPr>
          <w:rFonts w:ascii="Times New Roman" w:eastAsia="Times New Roman" w:hAnsi="Times New Roman" w:cs="Times New Roman"/>
        </w:rPr>
      </w:pPr>
    </w:p>
    <w:p w14:paraId="04F64D0C" w14:textId="77777777" w:rsidR="00F9620D" w:rsidRPr="00F9620D" w:rsidRDefault="00F9620D" w:rsidP="00F9620D">
      <w:pPr>
        <w:spacing w:after="0" w:line="240" w:lineRule="auto"/>
        <w:rPr>
          <w:rFonts w:ascii="Times New Roman" w:eastAsia="Times New Roman" w:hAnsi="Times New Roman" w:cs="Times New Roman"/>
          <w:color w:val="000000"/>
        </w:rPr>
      </w:pPr>
      <w:r w:rsidRPr="00F9620D">
        <w:rPr>
          <w:rFonts w:ascii="Times New Roman" w:eastAsia="Times New Roman" w:hAnsi="Times New Roman" w:cs="Times New Roman"/>
        </w:rPr>
        <w:t>Pacientėms, kurioms nėra inkstų nepakankamumo, vartojant drospirenono kartu su AKF inhibitoriumi arba NVNU, reikšmingo kalio koncentracijos kraujo serume pokyčio nenustatyta.</w:t>
      </w:r>
      <w:r w:rsidRPr="00F9620D">
        <w:rPr>
          <w:rFonts w:ascii="Times New Roman" w:eastAsia="Times New Roman" w:hAnsi="Times New Roman" w:cs="Times New Roman"/>
          <w:color w:val="000000"/>
        </w:rPr>
        <w:t xml:space="preserve"> </w:t>
      </w:r>
      <w:r w:rsidRPr="00F9620D">
        <w:rPr>
          <w:rFonts w:ascii="Times New Roman" w:eastAsia="Times New Roman" w:hAnsi="Times New Roman" w:cs="Times New Roman"/>
        </w:rPr>
        <w:t>Vis dėlto, Calima vartojimas kartu su aldosterono antagonistais ar kalį sulaikančiais diuretikais, neištirtas. Šiuo atveju pirmą vartojimo ciklą reikia tirti kalio kiekį kraujo serume.</w:t>
      </w:r>
      <w:r w:rsidRPr="00F9620D">
        <w:rPr>
          <w:rFonts w:ascii="Times New Roman" w:eastAsia="Times New Roman" w:hAnsi="Times New Roman" w:cs="Times New Roman"/>
          <w:color w:val="000000"/>
        </w:rPr>
        <w:t xml:space="preserve"> Taip pat žr. 4.4 skyrių.</w:t>
      </w:r>
    </w:p>
    <w:p w14:paraId="77F6674C" w14:textId="77777777" w:rsidR="00F9620D" w:rsidRPr="00F9620D" w:rsidRDefault="00F9620D" w:rsidP="00F9620D">
      <w:pPr>
        <w:spacing w:after="0" w:line="240" w:lineRule="auto"/>
        <w:rPr>
          <w:rFonts w:ascii="Times New Roman" w:eastAsia="Times New Roman" w:hAnsi="Times New Roman" w:cs="Times New Roman"/>
        </w:rPr>
      </w:pPr>
    </w:p>
    <w:p w14:paraId="42E5D9AD" w14:textId="77777777" w:rsidR="00F9620D" w:rsidRPr="00F9620D" w:rsidRDefault="00F9620D" w:rsidP="00F9620D">
      <w:pPr>
        <w:spacing w:after="0" w:line="240" w:lineRule="auto"/>
        <w:rPr>
          <w:rFonts w:ascii="Times New Roman" w:eastAsia="Times New Roman" w:hAnsi="Times New Roman" w:cs="Times New Roman"/>
          <w:u w:val="single"/>
        </w:rPr>
      </w:pPr>
      <w:r w:rsidRPr="00F9620D">
        <w:rPr>
          <w:rFonts w:ascii="Times New Roman" w:eastAsia="Times New Roman" w:hAnsi="Times New Roman" w:cs="Times New Roman"/>
          <w:u w:val="single"/>
        </w:rPr>
        <w:t>Farmakodinaminės sąveikos</w:t>
      </w:r>
    </w:p>
    <w:p w14:paraId="06DCA07C"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Vartojimas kartu su vaistiniais preparatais, savo sudėtyje turinčiais ombitasviro/paritapreviro/ritonaviro ir dasabuviro kartu su ritonaviru arba be jo, gali didinti ALT aktyvumo padidėjimų riziką (žr.4.3 ir 4.4 skyrius).</w:t>
      </w:r>
    </w:p>
    <w:p w14:paraId="59057855"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lastRenderedPageBreak/>
        <w:t>Dėl to Calima vartotojos turi pereiti prie alternatyvaus kontracepcijos metodo (pvz., kontracepcijos tik progestagenu ar nehormoninių kontracepcijos metodų) prieš pradedant taikyti gydymo šiuo kombinuotu vaistiniu preparatu režimą. Calima galima vėl pradėti vartoti praėjus 2 savaitėms po gydymo šiuo kombinuotu vaistiniu preparatu režimo užbaigimo.</w:t>
      </w:r>
    </w:p>
    <w:p w14:paraId="41E63310" w14:textId="77777777" w:rsidR="00F9620D" w:rsidRPr="00F9620D" w:rsidRDefault="00F9620D" w:rsidP="00F9620D">
      <w:pPr>
        <w:spacing w:after="0" w:line="240" w:lineRule="auto"/>
        <w:rPr>
          <w:rFonts w:ascii="Times New Roman" w:eastAsia="Times New Roman" w:hAnsi="Times New Roman" w:cs="Times New Roman"/>
        </w:rPr>
      </w:pPr>
    </w:p>
    <w:p w14:paraId="3741D304" w14:textId="77777777" w:rsidR="00F9620D" w:rsidRPr="00F9620D" w:rsidRDefault="00F9620D" w:rsidP="00F9620D">
      <w:pPr>
        <w:numPr>
          <w:ilvl w:val="0"/>
          <w:numId w:val="34"/>
        </w:numPr>
        <w:spacing w:after="0" w:line="240" w:lineRule="auto"/>
        <w:rPr>
          <w:rFonts w:ascii="Times New Roman" w:eastAsia="Times New Roman" w:hAnsi="Times New Roman" w:cs="Times New Roman"/>
          <w:szCs w:val="20"/>
        </w:rPr>
      </w:pPr>
      <w:r w:rsidRPr="00F9620D">
        <w:rPr>
          <w:rFonts w:ascii="Times New Roman" w:eastAsia="Times New Roman" w:hAnsi="Times New Roman" w:cs="Times New Roman"/>
          <w:szCs w:val="20"/>
        </w:rPr>
        <w:t>Laboratoriniai tyrimai</w:t>
      </w:r>
    </w:p>
    <w:p w14:paraId="73491100" w14:textId="77777777" w:rsidR="00F9620D" w:rsidRPr="00F9620D" w:rsidRDefault="00F9620D" w:rsidP="00F9620D">
      <w:pPr>
        <w:spacing w:after="0" w:line="240" w:lineRule="auto"/>
        <w:rPr>
          <w:rFonts w:ascii="Times New Roman" w:eastAsia="Times New Roman" w:hAnsi="Times New Roman" w:cs="Times New Roman"/>
        </w:rPr>
      </w:pPr>
    </w:p>
    <w:p w14:paraId="551E10F4"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Vartojami kontraceptiniai steroidai gali veikti kai kuriuos laboratorinių tyrimų, įskaitant kepenų, skydliaukės, antinksčių ir inkstų funkcijos biocheminius parametrus, pernašos baltymų (pvz., kortikosteroidus prisijungiančio globulino) ir lipidų bei lipoproteinų frakcijų kiekį kraujo plazmoje, angliavandenių apykaitos, krešėjimo ir fibrinolizės rodmenis. Šie pokyčiai dažniausiai būna normos ribose. </w:t>
      </w:r>
      <w:r w:rsidRPr="00F9620D">
        <w:rPr>
          <w:rFonts w:ascii="Times New Roman" w:eastAsia="Times New Roman" w:hAnsi="Times New Roman" w:cs="Times New Roman"/>
          <w:szCs w:val="20"/>
          <w:lang w:eastAsia="lt-LT"/>
        </w:rPr>
        <w:t>Drospirenonas, kuriam būdingas silpnas antimineralkortikoidinis aktyvumas, didina renino aktyvumą ir aldosterono kiekį kraujo plazmoje</w:t>
      </w:r>
      <w:r w:rsidRPr="00F9620D">
        <w:rPr>
          <w:rFonts w:ascii="Times New Roman" w:eastAsia="Times New Roman" w:hAnsi="Times New Roman" w:cs="Times New Roman"/>
        </w:rPr>
        <w:t>.</w:t>
      </w:r>
    </w:p>
    <w:p w14:paraId="7D7D4677" w14:textId="77777777" w:rsidR="00F9620D" w:rsidRPr="00F9620D" w:rsidRDefault="00F9620D" w:rsidP="00F9620D">
      <w:pPr>
        <w:spacing w:after="0" w:line="240" w:lineRule="auto"/>
        <w:rPr>
          <w:rFonts w:ascii="Times New Roman" w:eastAsia="Times New Roman" w:hAnsi="Times New Roman" w:cs="Times New Roman"/>
        </w:rPr>
      </w:pPr>
    </w:p>
    <w:p w14:paraId="4A053DAA"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232"/>
      <w:bookmarkStart w:id="23" w:name="_Toc129243107"/>
      <w:r w:rsidRPr="00F9620D">
        <w:rPr>
          <w:rFonts w:ascii="Times New Roman" w:eastAsia="Times New Roman" w:hAnsi="Times New Roman" w:cs="Times New Roman"/>
          <w:b/>
          <w:kern w:val="28"/>
        </w:rPr>
        <w:t>4.6</w:t>
      </w:r>
      <w:r w:rsidRPr="00F9620D">
        <w:rPr>
          <w:rFonts w:ascii="Times New Roman" w:eastAsia="Times New Roman" w:hAnsi="Times New Roman" w:cs="Times New Roman"/>
          <w:b/>
          <w:kern w:val="28"/>
        </w:rPr>
        <w:tab/>
        <w:t>Vaisingumas, nėštumo ir žindymo laikotarpis</w:t>
      </w:r>
      <w:bookmarkEnd w:id="22"/>
      <w:bookmarkEnd w:id="23"/>
    </w:p>
    <w:p w14:paraId="461B751B" w14:textId="77777777" w:rsidR="00F9620D" w:rsidRPr="00F9620D" w:rsidRDefault="00F9620D" w:rsidP="00F9620D">
      <w:pPr>
        <w:spacing w:after="0" w:line="240" w:lineRule="auto"/>
        <w:rPr>
          <w:rFonts w:ascii="Times New Roman" w:eastAsia="Times New Roman" w:hAnsi="Times New Roman" w:cs="Times New Roman"/>
        </w:rPr>
      </w:pPr>
    </w:p>
    <w:p w14:paraId="26685830" w14:textId="77777777" w:rsidR="00F9620D" w:rsidRPr="00F9620D" w:rsidRDefault="00F9620D" w:rsidP="00F9620D">
      <w:pPr>
        <w:spacing w:after="0" w:line="240" w:lineRule="auto"/>
        <w:rPr>
          <w:rFonts w:ascii="Times New Roman" w:eastAsia="Times New Roman" w:hAnsi="Times New Roman" w:cs="Times New Roman"/>
          <w:u w:val="single"/>
        </w:rPr>
      </w:pPr>
      <w:r w:rsidRPr="00F9620D">
        <w:rPr>
          <w:rFonts w:ascii="Times New Roman" w:eastAsia="Times New Roman" w:hAnsi="Times New Roman" w:cs="Times New Roman"/>
          <w:u w:val="single"/>
        </w:rPr>
        <w:t>Nėštumas</w:t>
      </w:r>
    </w:p>
    <w:p w14:paraId="0C0BF8F1" w14:textId="77777777" w:rsidR="00F9620D" w:rsidRPr="00F9620D" w:rsidRDefault="00F9620D" w:rsidP="00F9620D">
      <w:pPr>
        <w:spacing w:after="0" w:line="240" w:lineRule="auto"/>
        <w:rPr>
          <w:rFonts w:ascii="Times New Roman" w:eastAsia="Times New Roman" w:hAnsi="Times New Roman" w:cs="Times New Roman"/>
        </w:rPr>
      </w:pPr>
    </w:p>
    <w:p w14:paraId="4259DE50"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Calima negalima vartoti nėštumo metu.</w:t>
      </w:r>
    </w:p>
    <w:p w14:paraId="0CB275B6" w14:textId="77777777" w:rsidR="00F9620D" w:rsidRPr="00F9620D" w:rsidRDefault="00F9620D" w:rsidP="00F9620D">
      <w:pPr>
        <w:spacing w:after="0" w:line="240" w:lineRule="auto"/>
        <w:rPr>
          <w:rFonts w:ascii="Times New Roman" w:eastAsia="Times New Roman" w:hAnsi="Times New Roman" w:cs="Times New Roman"/>
        </w:rPr>
      </w:pPr>
    </w:p>
    <w:p w14:paraId="355A8802"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 moteris pastoja vartodama Calima, vaistinio preparato vartojimą reikia nedelsiant nutraukti. Didelės apimties epidemiologinių tyrimų duomenimis, prieš nėštumą SGK vartojusių moterų kūdikių apsigimimų rizika nepadidėja, o moterų, per neapsižiūrėjimą vartojusių SGK nėštumo metu, vaisiui teratogeninio poveikio nenustatyta.</w:t>
      </w:r>
    </w:p>
    <w:p w14:paraId="6D2073BD" w14:textId="77777777" w:rsidR="00F9620D" w:rsidRPr="00F9620D" w:rsidRDefault="00F9620D" w:rsidP="00F9620D">
      <w:pPr>
        <w:spacing w:after="0" w:line="240" w:lineRule="auto"/>
        <w:rPr>
          <w:rFonts w:ascii="Times New Roman" w:eastAsia="Times New Roman" w:hAnsi="Times New Roman" w:cs="Times New Roman"/>
        </w:rPr>
      </w:pPr>
    </w:p>
    <w:p w14:paraId="110510A6"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Su gyvūnais atliktais tyrimais nustatyta, kad vaikingumo ir žindymo laikotarpiais pasireiškia SGK nepageidaujamas poveikis (žr. 5.3 skyrių). Atsižvelgiant į šiuos duomenis, negalima paneigti nepageidaujamo poveikio dėl veikliųjų medžiagų hormoninio veikimo. Tačiau SGK vartojimo nėštumo laikotarpiu patirtis neįrodo nepageidaujamo poveikio žmogui.</w:t>
      </w:r>
    </w:p>
    <w:p w14:paraId="0A5C74DE" w14:textId="77777777" w:rsidR="00F9620D" w:rsidRPr="00F9620D" w:rsidRDefault="00F9620D" w:rsidP="00F9620D">
      <w:pPr>
        <w:spacing w:after="0" w:line="240" w:lineRule="auto"/>
        <w:rPr>
          <w:rFonts w:ascii="Times New Roman" w:eastAsia="Times New Roman" w:hAnsi="Times New Roman" w:cs="Times New Roman"/>
        </w:rPr>
      </w:pPr>
    </w:p>
    <w:p w14:paraId="17FC23D8"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Duomenų apie drospirenono/etinilestradiolio vartojimą nėštumo metu per maža, kad būtų galima spręsti apie nepalankų Calima poveikį nėštumo eigai, vaisiaus ir naujagimio sveikatai. Iki šiol nėra ir tinkamų epidemiologinių duomenų.</w:t>
      </w:r>
    </w:p>
    <w:p w14:paraId="3EF7DBFA" w14:textId="77777777" w:rsidR="00F9620D" w:rsidRPr="00F9620D" w:rsidRDefault="00F9620D" w:rsidP="00F9620D">
      <w:pPr>
        <w:spacing w:after="0" w:line="240" w:lineRule="auto"/>
        <w:rPr>
          <w:rFonts w:ascii="Times New Roman" w:eastAsia="Times New Roman" w:hAnsi="Times New Roman" w:cs="Times New Roman"/>
        </w:rPr>
      </w:pPr>
    </w:p>
    <w:p w14:paraId="45BEDCBD"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Reikia atkreipti dėmesį į padidėjusią VTE riziką po gimdymo, jei vėl pradedama vartoti Calima (žr. 4.2 ir 4.4 skyrius).</w:t>
      </w:r>
    </w:p>
    <w:p w14:paraId="46270D1C" w14:textId="77777777" w:rsidR="00F9620D" w:rsidRPr="00F9620D" w:rsidRDefault="00F9620D" w:rsidP="00F9620D">
      <w:pPr>
        <w:spacing w:after="0" w:line="240" w:lineRule="auto"/>
        <w:rPr>
          <w:rFonts w:ascii="Times New Roman" w:eastAsia="Times New Roman" w:hAnsi="Times New Roman" w:cs="Times New Roman"/>
        </w:rPr>
      </w:pPr>
    </w:p>
    <w:p w14:paraId="632ECBD4" w14:textId="77777777" w:rsidR="00F9620D" w:rsidRPr="00F9620D" w:rsidRDefault="00F9620D" w:rsidP="00F9620D">
      <w:pPr>
        <w:spacing w:after="0" w:line="240" w:lineRule="auto"/>
        <w:rPr>
          <w:rFonts w:ascii="Times New Roman" w:eastAsia="Times New Roman" w:hAnsi="Times New Roman" w:cs="Times New Roman"/>
          <w:u w:val="single"/>
        </w:rPr>
      </w:pPr>
      <w:r w:rsidRPr="00F9620D">
        <w:rPr>
          <w:rFonts w:ascii="Times New Roman" w:eastAsia="Times New Roman" w:hAnsi="Times New Roman" w:cs="Times New Roman"/>
          <w:u w:val="single"/>
        </w:rPr>
        <w:t>Žindymas</w:t>
      </w:r>
    </w:p>
    <w:p w14:paraId="154E69FF" w14:textId="77777777" w:rsidR="00F9620D" w:rsidRPr="00F9620D" w:rsidRDefault="00F9620D" w:rsidP="00F9620D">
      <w:pPr>
        <w:spacing w:after="0" w:line="240" w:lineRule="auto"/>
        <w:rPr>
          <w:rFonts w:ascii="Times New Roman" w:eastAsia="Times New Roman" w:hAnsi="Times New Roman" w:cs="Times New Roman"/>
        </w:rPr>
      </w:pPr>
    </w:p>
    <w:p w14:paraId="7C451747"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SGK gali įtakoti laktaciją – mažinti žindyvės pieno kiekį ir keisti jo sudėtį. Taigi SGK paprastai nerekomenduojama vartoti, kol kūdikis tebežindomas. Šiek tiek kontraceptinių steroidų ir (arba) jų metabolitų gali prasiskverbti į SGK vartojančių žindyvių pieną. Šis jų kiekis gali pakenkti kūdikiui.</w:t>
      </w:r>
    </w:p>
    <w:p w14:paraId="019AEF1D" w14:textId="77777777" w:rsidR="00F9620D" w:rsidRPr="00F9620D" w:rsidRDefault="00F9620D" w:rsidP="00F9620D">
      <w:pPr>
        <w:spacing w:after="0" w:line="240" w:lineRule="auto"/>
        <w:rPr>
          <w:rFonts w:ascii="Times New Roman" w:eastAsia="Times New Roman" w:hAnsi="Times New Roman" w:cs="Times New Roman"/>
        </w:rPr>
      </w:pPr>
    </w:p>
    <w:p w14:paraId="2FD3E9CD"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233"/>
      <w:bookmarkStart w:id="25" w:name="_Toc129243108"/>
      <w:r w:rsidRPr="00F9620D">
        <w:rPr>
          <w:rFonts w:ascii="Times New Roman" w:eastAsia="Times New Roman" w:hAnsi="Times New Roman" w:cs="Times New Roman"/>
          <w:b/>
          <w:kern w:val="28"/>
        </w:rPr>
        <w:t>4.7</w:t>
      </w:r>
      <w:r w:rsidRPr="00F9620D">
        <w:rPr>
          <w:rFonts w:ascii="Times New Roman" w:eastAsia="Times New Roman" w:hAnsi="Times New Roman" w:cs="Times New Roman"/>
          <w:b/>
          <w:kern w:val="28"/>
        </w:rPr>
        <w:tab/>
        <w:t>Poveikis gebėjimui vairuoti ir valdyti mechanizmus</w:t>
      </w:r>
      <w:bookmarkEnd w:id="24"/>
      <w:bookmarkEnd w:id="25"/>
    </w:p>
    <w:p w14:paraId="6FBD3523" w14:textId="77777777" w:rsidR="00F9620D" w:rsidRPr="00F9620D" w:rsidRDefault="00F9620D" w:rsidP="00F9620D">
      <w:pPr>
        <w:spacing w:after="0" w:line="240" w:lineRule="auto"/>
        <w:rPr>
          <w:rFonts w:ascii="Times New Roman" w:eastAsia="Times New Roman" w:hAnsi="Times New Roman" w:cs="Times New Roman"/>
        </w:rPr>
      </w:pPr>
    </w:p>
    <w:p w14:paraId="48AC78FC"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Poveikis gebėjimui vairuoti ir valdyti mechanizmus netirtas. Poveikio SGK vartotojų gebėjimui vairuoti ar valdyti mechanizmus nepastebėta.</w:t>
      </w:r>
    </w:p>
    <w:p w14:paraId="1BAA481F" w14:textId="77777777" w:rsidR="00F9620D" w:rsidRPr="00F9620D" w:rsidRDefault="00F9620D" w:rsidP="00F9620D">
      <w:pPr>
        <w:spacing w:after="0" w:line="240" w:lineRule="auto"/>
        <w:rPr>
          <w:rFonts w:ascii="Times New Roman" w:eastAsia="Times New Roman" w:hAnsi="Times New Roman" w:cs="Times New Roman"/>
        </w:rPr>
      </w:pPr>
    </w:p>
    <w:p w14:paraId="6E9D884D"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234"/>
      <w:bookmarkStart w:id="27" w:name="_Toc129243109"/>
      <w:r w:rsidRPr="00F9620D">
        <w:rPr>
          <w:rFonts w:ascii="Times New Roman" w:eastAsia="Times New Roman" w:hAnsi="Times New Roman" w:cs="Times New Roman"/>
          <w:b/>
          <w:kern w:val="28"/>
        </w:rPr>
        <w:t>4.8</w:t>
      </w:r>
      <w:r w:rsidRPr="00F9620D">
        <w:rPr>
          <w:rFonts w:ascii="Times New Roman" w:eastAsia="Times New Roman" w:hAnsi="Times New Roman" w:cs="Times New Roman"/>
          <w:b/>
          <w:kern w:val="28"/>
        </w:rPr>
        <w:tab/>
        <w:t>Nepageidaujamas poveikis</w:t>
      </w:r>
      <w:bookmarkEnd w:id="26"/>
      <w:bookmarkEnd w:id="27"/>
    </w:p>
    <w:p w14:paraId="2C82F746" w14:textId="77777777" w:rsidR="00F9620D" w:rsidRPr="00F9620D" w:rsidRDefault="00F9620D" w:rsidP="00F9620D">
      <w:pPr>
        <w:spacing w:after="0" w:line="240" w:lineRule="auto"/>
        <w:rPr>
          <w:rFonts w:ascii="Times New Roman" w:eastAsia="Times New Roman" w:hAnsi="Times New Roman" w:cs="Times New Roman"/>
        </w:rPr>
      </w:pPr>
    </w:p>
    <w:p w14:paraId="3754F14D"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Sunkus nepageidaujamas SGK poveikis nurodytas taip pat ir 4.4 skyriuje. </w:t>
      </w:r>
    </w:p>
    <w:p w14:paraId="50B9EBA4" w14:textId="77777777" w:rsidR="00F9620D" w:rsidRPr="00F9620D" w:rsidRDefault="00F9620D" w:rsidP="00F9620D">
      <w:pPr>
        <w:spacing w:after="0" w:line="240" w:lineRule="auto"/>
        <w:rPr>
          <w:rFonts w:ascii="Times New Roman" w:eastAsia="Times New Roman" w:hAnsi="Times New Roman" w:cs="Times New Roman"/>
        </w:rPr>
      </w:pPr>
    </w:p>
    <w:p w14:paraId="0791D629" w14:textId="2B2C0F40" w:rsidR="00F9620D" w:rsidRPr="00F9620D" w:rsidRDefault="009E011A" w:rsidP="00F9620D">
      <w:pPr>
        <w:spacing w:after="0" w:line="240" w:lineRule="auto"/>
        <w:rPr>
          <w:rFonts w:ascii="Times New Roman" w:eastAsia="Times New Roman" w:hAnsi="Times New Roman" w:cs="Times New Roman"/>
        </w:rPr>
      </w:pPr>
      <w:r>
        <w:rPr>
          <w:rFonts w:ascii="Times New Roman" w:eastAsia="Times New Roman" w:hAnsi="Times New Roman" w:cs="Times New Roman"/>
        </w:rPr>
        <w:t>Ethinylestradiolio/ Drospireno</w:t>
      </w:r>
      <w:r w:rsidRPr="00F9620D" w:rsidDel="009E011A">
        <w:rPr>
          <w:rFonts w:ascii="Times New Roman" w:eastAsia="Times New Roman" w:hAnsi="Times New Roman" w:cs="Times New Roman"/>
        </w:rPr>
        <w:t xml:space="preserve"> </w:t>
      </w:r>
      <w:r w:rsidR="00F9620D" w:rsidRPr="00F9620D">
        <w:rPr>
          <w:rFonts w:ascii="Times New Roman" w:eastAsia="Times New Roman" w:hAnsi="Times New Roman" w:cs="Times New Roman"/>
        </w:rPr>
        <w:t>vartojimo metu buvo pranešta apie šias nepageidaujamos reakcijas.</w:t>
      </w:r>
    </w:p>
    <w:p w14:paraId="00D1A5BC" w14:textId="77777777" w:rsidR="00F9620D" w:rsidRPr="00F9620D" w:rsidRDefault="00F9620D" w:rsidP="00F9620D">
      <w:pPr>
        <w:spacing w:after="0" w:line="240" w:lineRule="auto"/>
        <w:rPr>
          <w:rFonts w:ascii="Times New Roman" w:eastAsia="Times New Roman" w:hAnsi="Times New Roman" w:cs="Times New Roman"/>
        </w:rPr>
      </w:pPr>
    </w:p>
    <w:p w14:paraId="05CFD1AD"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Žemiau esančioje lentelėje nepageidaujamos reakcijos yra išvardytos pagal MedDRA (</w:t>
      </w:r>
      <w:r w:rsidRPr="00F9620D">
        <w:rPr>
          <w:rFonts w:ascii="Times New Roman" w:eastAsia="SimSun" w:hAnsi="Times New Roman" w:cs="Times New Roman"/>
          <w:lang w:eastAsia="zh-CN"/>
        </w:rPr>
        <w:t xml:space="preserve">MedDRA OSK) </w:t>
      </w:r>
      <w:r w:rsidRPr="00F9620D">
        <w:rPr>
          <w:rFonts w:ascii="Times New Roman" w:eastAsia="Times New Roman" w:hAnsi="Times New Roman" w:cs="Times New Roman"/>
        </w:rPr>
        <w:t>organų sistemų klases. Dažnis yra pagrįstas klinikinių tyrimų duomenimis.</w:t>
      </w:r>
    </w:p>
    <w:p w14:paraId="10AB8C0E" w14:textId="77777777" w:rsidR="00F9620D" w:rsidRPr="00F9620D" w:rsidRDefault="00F9620D" w:rsidP="00F9620D">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6"/>
        <w:gridCol w:w="2063"/>
        <w:gridCol w:w="2655"/>
        <w:gridCol w:w="2106"/>
      </w:tblGrid>
      <w:tr w:rsidR="00F9620D" w:rsidRPr="00F9620D" w14:paraId="466337E2" w14:textId="77777777" w:rsidTr="00611384">
        <w:trPr>
          <w:trHeight w:val="280"/>
        </w:trPr>
        <w:tc>
          <w:tcPr>
            <w:tcW w:w="2268" w:type="dxa"/>
            <w:vMerge w:val="restart"/>
          </w:tcPr>
          <w:p w14:paraId="2028A886"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lastRenderedPageBreak/>
              <w:t>Organų sistemų klasė</w:t>
            </w:r>
          </w:p>
          <w:p w14:paraId="52D5D010" w14:textId="77777777" w:rsidR="00F9620D" w:rsidRPr="00F9620D" w:rsidRDefault="00F9620D" w:rsidP="00F9620D">
            <w:pPr>
              <w:spacing w:after="0" w:line="240" w:lineRule="auto"/>
              <w:rPr>
                <w:rFonts w:ascii="Times New Roman" w:eastAsia="Times New Roman" w:hAnsi="Times New Roman" w:cs="Times New Roman"/>
                <w:b/>
                <w:bCs/>
                <w:lang w:eastAsia="lt-LT"/>
              </w:rPr>
            </w:pPr>
          </w:p>
        </w:tc>
        <w:tc>
          <w:tcPr>
            <w:tcW w:w="6912" w:type="dxa"/>
            <w:gridSpan w:val="3"/>
          </w:tcPr>
          <w:p w14:paraId="6F9BC862" w14:textId="77777777" w:rsidR="00F9620D" w:rsidRPr="00F9620D" w:rsidRDefault="00F9620D" w:rsidP="00F9620D">
            <w:pPr>
              <w:spacing w:after="0" w:line="240" w:lineRule="auto"/>
              <w:jc w:val="center"/>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Nepageidaujamų reakcijų dažnis</w:t>
            </w:r>
          </w:p>
        </w:tc>
      </w:tr>
      <w:tr w:rsidR="00F9620D" w:rsidRPr="00F9620D" w14:paraId="044BE7D1" w14:textId="77777777" w:rsidTr="00611384">
        <w:trPr>
          <w:trHeight w:val="220"/>
        </w:trPr>
        <w:tc>
          <w:tcPr>
            <w:tcW w:w="0" w:type="auto"/>
            <w:vMerge/>
            <w:vAlign w:val="center"/>
          </w:tcPr>
          <w:p w14:paraId="6763C2AC" w14:textId="77777777" w:rsidR="00F9620D" w:rsidRPr="00F9620D" w:rsidRDefault="00F9620D" w:rsidP="00F9620D">
            <w:pPr>
              <w:spacing w:after="0" w:line="240" w:lineRule="auto"/>
              <w:rPr>
                <w:rFonts w:ascii="Times New Roman" w:eastAsia="Times New Roman" w:hAnsi="Times New Roman" w:cs="Times New Roman"/>
                <w:b/>
                <w:bCs/>
                <w:lang w:eastAsia="lt-LT"/>
              </w:rPr>
            </w:pPr>
          </w:p>
        </w:tc>
        <w:tc>
          <w:tcPr>
            <w:tcW w:w="2093" w:type="dxa"/>
          </w:tcPr>
          <w:p w14:paraId="79303E10"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color w:val="000000"/>
                <w:lang w:eastAsia="lt-LT"/>
              </w:rPr>
              <w:t>Dažnas</w:t>
            </w:r>
            <w:r w:rsidRPr="00F9620D">
              <w:rPr>
                <w:rFonts w:ascii="Times New Roman" w:eastAsia="Times New Roman" w:hAnsi="Times New Roman" w:cs="Times New Roman"/>
                <w:color w:val="000000"/>
                <w:lang w:eastAsia="lt-LT"/>
              </w:rPr>
              <w:br/>
            </w:r>
            <w:r w:rsidRPr="00F9620D">
              <w:rPr>
                <w:rFonts w:ascii="Times New Roman" w:eastAsia="Times New Roman" w:hAnsi="Times New Roman" w:cs="Times New Roman"/>
                <w:lang w:eastAsia="lt-LT"/>
              </w:rPr>
              <w:t>(nuo ≥ 1/100 iki &lt; 1/10)</w:t>
            </w:r>
          </w:p>
        </w:tc>
        <w:tc>
          <w:tcPr>
            <w:tcW w:w="2693" w:type="dxa"/>
          </w:tcPr>
          <w:p w14:paraId="4AC9D623"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color w:val="000000"/>
                <w:lang w:eastAsia="lt-LT"/>
              </w:rPr>
              <w:t xml:space="preserve">Nedažnas </w:t>
            </w:r>
            <w:r w:rsidRPr="00F9620D">
              <w:rPr>
                <w:rFonts w:ascii="Times New Roman" w:eastAsia="Times New Roman" w:hAnsi="Times New Roman" w:cs="Times New Roman"/>
                <w:color w:val="000000"/>
                <w:lang w:eastAsia="lt-LT"/>
              </w:rPr>
              <w:br/>
            </w:r>
            <w:r w:rsidRPr="00F9620D">
              <w:rPr>
                <w:rFonts w:ascii="Times New Roman" w:eastAsia="Times New Roman" w:hAnsi="Times New Roman" w:cs="Times New Roman"/>
                <w:lang w:eastAsia="lt-LT"/>
              </w:rPr>
              <w:t>(nuo ≥ 1/1000 iki &lt; 1/100)</w:t>
            </w:r>
          </w:p>
        </w:tc>
        <w:tc>
          <w:tcPr>
            <w:tcW w:w="2126" w:type="dxa"/>
          </w:tcPr>
          <w:p w14:paraId="3C28CCF7"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Retas</w:t>
            </w:r>
            <w:r w:rsidRPr="00F9620D">
              <w:rPr>
                <w:rFonts w:ascii="Times New Roman" w:eastAsia="Times New Roman" w:hAnsi="Times New Roman" w:cs="Times New Roman"/>
                <w:lang w:eastAsia="lt-LT"/>
              </w:rPr>
              <w:br/>
              <w:t>(nuo ≥ 1/10000 iki &lt; 1/1000)</w:t>
            </w:r>
          </w:p>
        </w:tc>
      </w:tr>
      <w:tr w:rsidR="00F9620D" w:rsidRPr="00F9620D" w14:paraId="60A922E5" w14:textId="77777777" w:rsidTr="00611384">
        <w:tc>
          <w:tcPr>
            <w:tcW w:w="2268" w:type="dxa"/>
          </w:tcPr>
          <w:p w14:paraId="6F08E65C"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Infekcijos ir infestacijos</w:t>
            </w:r>
          </w:p>
        </w:tc>
        <w:tc>
          <w:tcPr>
            <w:tcW w:w="2093" w:type="dxa"/>
          </w:tcPr>
          <w:p w14:paraId="437A426B" w14:textId="77777777" w:rsidR="00F9620D" w:rsidRPr="00F9620D" w:rsidRDefault="00F9620D" w:rsidP="00F9620D">
            <w:pPr>
              <w:spacing w:after="0" w:line="240" w:lineRule="auto"/>
              <w:rPr>
                <w:rFonts w:ascii="Times New Roman" w:eastAsia="Times New Roman" w:hAnsi="Times New Roman" w:cs="Times New Roman"/>
                <w:lang w:eastAsia="lt-LT"/>
              </w:rPr>
            </w:pPr>
          </w:p>
        </w:tc>
        <w:tc>
          <w:tcPr>
            <w:tcW w:w="2693" w:type="dxa"/>
          </w:tcPr>
          <w:p w14:paraId="4452EB65"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Kandidozė</w:t>
            </w:r>
          </w:p>
          <w:p w14:paraId="3C1D6A71"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Paprastoji pūslelinė</w:t>
            </w:r>
          </w:p>
        </w:tc>
        <w:tc>
          <w:tcPr>
            <w:tcW w:w="2126" w:type="dxa"/>
          </w:tcPr>
          <w:p w14:paraId="4F894857" w14:textId="77777777" w:rsidR="00F9620D" w:rsidRPr="00F9620D" w:rsidRDefault="00F9620D" w:rsidP="00F9620D">
            <w:pPr>
              <w:spacing w:after="0" w:line="240" w:lineRule="auto"/>
              <w:rPr>
                <w:rFonts w:ascii="Times New Roman" w:eastAsia="Times New Roman" w:hAnsi="Times New Roman" w:cs="Times New Roman"/>
                <w:lang w:eastAsia="lt-LT"/>
              </w:rPr>
            </w:pPr>
          </w:p>
        </w:tc>
      </w:tr>
      <w:tr w:rsidR="00F9620D" w:rsidRPr="00F9620D" w14:paraId="3CC71343" w14:textId="77777777" w:rsidTr="00611384">
        <w:tc>
          <w:tcPr>
            <w:tcW w:w="2268" w:type="dxa"/>
          </w:tcPr>
          <w:p w14:paraId="53AC9D9B"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Imuninės sistemos sutrikimai</w:t>
            </w:r>
          </w:p>
        </w:tc>
        <w:tc>
          <w:tcPr>
            <w:tcW w:w="2093" w:type="dxa"/>
          </w:tcPr>
          <w:p w14:paraId="20272B29" w14:textId="77777777" w:rsidR="00F9620D" w:rsidRPr="00F9620D" w:rsidRDefault="00F9620D" w:rsidP="00F9620D">
            <w:pPr>
              <w:spacing w:after="0" w:line="240" w:lineRule="auto"/>
              <w:rPr>
                <w:rFonts w:ascii="Times New Roman" w:eastAsia="Times New Roman" w:hAnsi="Times New Roman" w:cs="Times New Roman"/>
                <w:lang w:eastAsia="lt-LT"/>
              </w:rPr>
            </w:pPr>
          </w:p>
        </w:tc>
        <w:tc>
          <w:tcPr>
            <w:tcW w:w="2693" w:type="dxa"/>
          </w:tcPr>
          <w:p w14:paraId="19AF944C"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snapToGrid w:val="0"/>
                <w:lang w:eastAsia="lt-LT"/>
              </w:rPr>
              <w:t>Alerginė reakcija</w:t>
            </w:r>
          </w:p>
        </w:tc>
        <w:tc>
          <w:tcPr>
            <w:tcW w:w="2126" w:type="dxa"/>
          </w:tcPr>
          <w:p w14:paraId="7FD8D743"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Astma</w:t>
            </w:r>
          </w:p>
        </w:tc>
      </w:tr>
      <w:tr w:rsidR="00F9620D" w:rsidRPr="00F9620D" w14:paraId="35EEDCE3" w14:textId="77777777" w:rsidTr="00611384">
        <w:tc>
          <w:tcPr>
            <w:tcW w:w="2268" w:type="dxa"/>
          </w:tcPr>
          <w:p w14:paraId="3C3AB6CD"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Metabolizmo ir mitybos sutrikimai</w:t>
            </w:r>
          </w:p>
        </w:tc>
        <w:tc>
          <w:tcPr>
            <w:tcW w:w="2093" w:type="dxa"/>
          </w:tcPr>
          <w:p w14:paraId="3383988F" w14:textId="77777777" w:rsidR="00F9620D" w:rsidRPr="00F9620D" w:rsidRDefault="00F9620D" w:rsidP="00F9620D">
            <w:pPr>
              <w:spacing w:after="0" w:line="240" w:lineRule="auto"/>
              <w:rPr>
                <w:rFonts w:ascii="Times New Roman" w:eastAsia="Times New Roman" w:hAnsi="Times New Roman" w:cs="Times New Roman"/>
                <w:lang w:eastAsia="lt-LT"/>
              </w:rPr>
            </w:pPr>
          </w:p>
        </w:tc>
        <w:tc>
          <w:tcPr>
            <w:tcW w:w="2693" w:type="dxa"/>
          </w:tcPr>
          <w:p w14:paraId="5A8087BB"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snapToGrid w:val="0"/>
                <w:lang w:eastAsia="lt-LT"/>
              </w:rPr>
              <w:t>Padidėjęs apetitas</w:t>
            </w:r>
          </w:p>
        </w:tc>
        <w:tc>
          <w:tcPr>
            <w:tcW w:w="2126" w:type="dxa"/>
          </w:tcPr>
          <w:p w14:paraId="0FE3EC59" w14:textId="77777777" w:rsidR="00F9620D" w:rsidRPr="00F9620D" w:rsidRDefault="00F9620D" w:rsidP="00F9620D">
            <w:pPr>
              <w:spacing w:after="0" w:line="240" w:lineRule="auto"/>
              <w:rPr>
                <w:rFonts w:ascii="Times New Roman" w:eastAsia="Times New Roman" w:hAnsi="Times New Roman" w:cs="Times New Roman"/>
                <w:lang w:eastAsia="lt-LT"/>
              </w:rPr>
            </w:pPr>
          </w:p>
        </w:tc>
      </w:tr>
      <w:tr w:rsidR="00F9620D" w:rsidRPr="00F9620D" w14:paraId="52ED54B4" w14:textId="77777777" w:rsidTr="00611384">
        <w:tc>
          <w:tcPr>
            <w:tcW w:w="2268" w:type="dxa"/>
          </w:tcPr>
          <w:p w14:paraId="279CC00A"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Psichikos sutrikimai</w:t>
            </w:r>
          </w:p>
        </w:tc>
        <w:tc>
          <w:tcPr>
            <w:tcW w:w="2093" w:type="dxa"/>
          </w:tcPr>
          <w:p w14:paraId="438015BA"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Emocijų labilumas</w:t>
            </w:r>
          </w:p>
        </w:tc>
        <w:tc>
          <w:tcPr>
            <w:tcW w:w="2693" w:type="dxa"/>
          </w:tcPr>
          <w:p w14:paraId="23CE4F19" w14:textId="77777777" w:rsidR="00F9620D" w:rsidRPr="00F9620D" w:rsidRDefault="00F9620D" w:rsidP="00F9620D">
            <w:pPr>
              <w:spacing w:after="0" w:line="240" w:lineRule="auto"/>
              <w:rPr>
                <w:rFonts w:ascii="Times New Roman" w:eastAsia="Times New Roman" w:hAnsi="Times New Roman" w:cs="Times New Roman"/>
                <w:snapToGrid w:val="0"/>
              </w:rPr>
            </w:pPr>
            <w:r w:rsidRPr="00F9620D">
              <w:rPr>
                <w:rFonts w:ascii="Times New Roman" w:eastAsia="Times New Roman" w:hAnsi="Times New Roman" w:cs="Times New Roman"/>
                <w:snapToGrid w:val="0"/>
              </w:rPr>
              <w:t>Depresija</w:t>
            </w:r>
          </w:p>
          <w:p w14:paraId="3CBD3358" w14:textId="77777777" w:rsidR="00F9620D" w:rsidRPr="00F9620D" w:rsidRDefault="00F9620D" w:rsidP="00F9620D">
            <w:pPr>
              <w:spacing w:after="0" w:line="240" w:lineRule="auto"/>
              <w:rPr>
                <w:rFonts w:ascii="Times New Roman" w:eastAsia="Times New Roman" w:hAnsi="Times New Roman" w:cs="Times New Roman"/>
                <w:snapToGrid w:val="0"/>
              </w:rPr>
            </w:pPr>
            <w:r w:rsidRPr="00F9620D">
              <w:rPr>
                <w:rFonts w:ascii="Times New Roman" w:eastAsia="Times New Roman" w:hAnsi="Times New Roman" w:cs="Times New Roman"/>
                <w:snapToGrid w:val="0"/>
              </w:rPr>
              <w:t>Nervingumas</w:t>
            </w:r>
          </w:p>
          <w:p w14:paraId="416798D3"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snapToGrid w:val="0"/>
              </w:rPr>
              <w:t>Miego sutrikimas</w:t>
            </w:r>
          </w:p>
        </w:tc>
        <w:tc>
          <w:tcPr>
            <w:tcW w:w="2126" w:type="dxa"/>
          </w:tcPr>
          <w:p w14:paraId="3E5EB909" w14:textId="77777777" w:rsidR="00F9620D" w:rsidRPr="00F9620D" w:rsidRDefault="00F9620D" w:rsidP="00F9620D">
            <w:pPr>
              <w:spacing w:after="0" w:line="240" w:lineRule="auto"/>
              <w:rPr>
                <w:rFonts w:ascii="Times New Roman" w:eastAsia="Times New Roman" w:hAnsi="Times New Roman" w:cs="Times New Roman"/>
                <w:lang w:eastAsia="lt-LT"/>
              </w:rPr>
            </w:pPr>
          </w:p>
        </w:tc>
      </w:tr>
      <w:tr w:rsidR="00F9620D" w:rsidRPr="00F9620D" w14:paraId="10F0175C" w14:textId="77777777" w:rsidTr="00611384">
        <w:tc>
          <w:tcPr>
            <w:tcW w:w="2268" w:type="dxa"/>
          </w:tcPr>
          <w:p w14:paraId="75D74D56"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Nervų sistemos sutrikimai</w:t>
            </w:r>
          </w:p>
        </w:tc>
        <w:tc>
          <w:tcPr>
            <w:tcW w:w="2093" w:type="dxa"/>
          </w:tcPr>
          <w:p w14:paraId="5FBED52D"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snapToGrid w:val="0"/>
              </w:rPr>
              <w:t>Galvos skausmas</w:t>
            </w:r>
          </w:p>
        </w:tc>
        <w:tc>
          <w:tcPr>
            <w:tcW w:w="2693" w:type="dxa"/>
          </w:tcPr>
          <w:p w14:paraId="3704FFC8" w14:textId="77777777" w:rsidR="00F9620D" w:rsidRPr="00F9620D" w:rsidRDefault="00F9620D" w:rsidP="00F9620D">
            <w:pPr>
              <w:spacing w:after="0" w:line="240" w:lineRule="auto"/>
              <w:rPr>
                <w:rFonts w:ascii="Times New Roman" w:eastAsia="Times New Roman" w:hAnsi="Times New Roman" w:cs="Times New Roman"/>
                <w:snapToGrid w:val="0"/>
              </w:rPr>
            </w:pPr>
            <w:r w:rsidRPr="00F9620D">
              <w:rPr>
                <w:rFonts w:ascii="Times New Roman" w:eastAsia="Times New Roman" w:hAnsi="Times New Roman" w:cs="Times New Roman"/>
                <w:snapToGrid w:val="0"/>
              </w:rPr>
              <w:t>Parestezija</w:t>
            </w:r>
          </w:p>
          <w:p w14:paraId="55D56CBA"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snapToGrid w:val="0"/>
              </w:rPr>
              <w:t>Svaigimas</w:t>
            </w:r>
            <w:r w:rsidR="0007352B">
              <w:rPr>
                <w:rFonts w:ascii="Times New Roman" w:eastAsia="Times New Roman" w:hAnsi="Times New Roman" w:cs="Times New Roman"/>
                <w:snapToGrid w:val="0"/>
              </w:rPr>
              <w:t xml:space="preserve"> (</w:t>
            </w:r>
            <w:r w:rsidR="0007352B" w:rsidRPr="0007352B">
              <w:rPr>
                <w:rFonts w:ascii="Times New Roman" w:eastAsia="Times New Roman" w:hAnsi="Times New Roman" w:cs="Times New Roman"/>
                <w:i/>
                <w:snapToGrid w:val="0"/>
              </w:rPr>
              <w:t>vertigo</w:t>
            </w:r>
            <w:r w:rsidR="0007352B">
              <w:rPr>
                <w:rFonts w:ascii="Times New Roman" w:eastAsia="Times New Roman" w:hAnsi="Times New Roman" w:cs="Times New Roman"/>
                <w:snapToGrid w:val="0"/>
              </w:rPr>
              <w:t>)</w:t>
            </w:r>
          </w:p>
        </w:tc>
        <w:tc>
          <w:tcPr>
            <w:tcW w:w="2126" w:type="dxa"/>
          </w:tcPr>
          <w:p w14:paraId="77B909F0" w14:textId="77777777" w:rsidR="00F9620D" w:rsidRPr="00F9620D" w:rsidRDefault="00F9620D" w:rsidP="00F9620D">
            <w:pPr>
              <w:spacing w:after="0" w:line="240" w:lineRule="auto"/>
              <w:rPr>
                <w:rFonts w:ascii="Times New Roman" w:eastAsia="Times New Roman" w:hAnsi="Times New Roman" w:cs="Times New Roman"/>
                <w:lang w:eastAsia="lt-LT"/>
              </w:rPr>
            </w:pPr>
          </w:p>
          <w:p w14:paraId="10BF2B62" w14:textId="77777777" w:rsidR="00F9620D" w:rsidRPr="00F9620D" w:rsidRDefault="00F9620D" w:rsidP="00F9620D">
            <w:pPr>
              <w:spacing w:after="0" w:line="240" w:lineRule="auto"/>
              <w:rPr>
                <w:rFonts w:ascii="Times New Roman" w:eastAsia="Times New Roman" w:hAnsi="Times New Roman" w:cs="Times New Roman"/>
                <w:lang w:eastAsia="lt-LT"/>
              </w:rPr>
            </w:pPr>
          </w:p>
        </w:tc>
      </w:tr>
      <w:tr w:rsidR="00F9620D" w:rsidRPr="00F9620D" w14:paraId="1C1ECB07" w14:textId="77777777" w:rsidTr="00611384">
        <w:tc>
          <w:tcPr>
            <w:tcW w:w="2268" w:type="dxa"/>
          </w:tcPr>
          <w:p w14:paraId="65BCE635"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Akių sutrikimai</w:t>
            </w:r>
          </w:p>
        </w:tc>
        <w:tc>
          <w:tcPr>
            <w:tcW w:w="2093" w:type="dxa"/>
          </w:tcPr>
          <w:p w14:paraId="1AD86B87" w14:textId="77777777" w:rsidR="00F9620D" w:rsidRPr="00F9620D" w:rsidRDefault="00F9620D" w:rsidP="00F9620D">
            <w:pPr>
              <w:spacing w:after="0" w:line="240" w:lineRule="auto"/>
              <w:rPr>
                <w:rFonts w:ascii="Times New Roman" w:eastAsia="Times New Roman" w:hAnsi="Times New Roman" w:cs="Times New Roman"/>
                <w:snapToGrid w:val="0"/>
              </w:rPr>
            </w:pPr>
          </w:p>
        </w:tc>
        <w:tc>
          <w:tcPr>
            <w:tcW w:w="2693" w:type="dxa"/>
          </w:tcPr>
          <w:p w14:paraId="7BA1DF93" w14:textId="77777777" w:rsidR="00F9620D" w:rsidRPr="00F9620D" w:rsidRDefault="00F9620D" w:rsidP="00F9620D">
            <w:pPr>
              <w:spacing w:after="0" w:line="240" w:lineRule="auto"/>
              <w:rPr>
                <w:rFonts w:ascii="Times New Roman" w:eastAsia="Times New Roman" w:hAnsi="Times New Roman" w:cs="Times New Roman"/>
                <w:snapToGrid w:val="0"/>
              </w:rPr>
            </w:pPr>
            <w:r w:rsidRPr="00F9620D">
              <w:rPr>
                <w:rFonts w:ascii="Times New Roman" w:eastAsia="Times New Roman" w:hAnsi="Times New Roman" w:cs="Times New Roman"/>
                <w:color w:val="000000"/>
                <w:lang w:eastAsia="lt-LT"/>
              </w:rPr>
              <w:t>Sutrikusi rega</w:t>
            </w:r>
          </w:p>
        </w:tc>
        <w:tc>
          <w:tcPr>
            <w:tcW w:w="2126" w:type="dxa"/>
          </w:tcPr>
          <w:p w14:paraId="0C0AF9D3" w14:textId="77777777" w:rsidR="00F9620D" w:rsidRPr="00F9620D" w:rsidRDefault="00F9620D" w:rsidP="00F9620D">
            <w:pPr>
              <w:spacing w:after="0" w:line="240" w:lineRule="auto"/>
              <w:rPr>
                <w:rFonts w:ascii="Times New Roman" w:eastAsia="Times New Roman" w:hAnsi="Times New Roman" w:cs="Times New Roman"/>
                <w:lang w:eastAsia="lt-LT"/>
              </w:rPr>
            </w:pPr>
          </w:p>
        </w:tc>
      </w:tr>
      <w:tr w:rsidR="00F9620D" w:rsidRPr="00F9620D" w14:paraId="6E4A21B0" w14:textId="77777777" w:rsidTr="00611384">
        <w:tc>
          <w:tcPr>
            <w:tcW w:w="2268" w:type="dxa"/>
          </w:tcPr>
          <w:p w14:paraId="645F87EF"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Ausies ir labirintų sutrikimai</w:t>
            </w:r>
          </w:p>
        </w:tc>
        <w:tc>
          <w:tcPr>
            <w:tcW w:w="2093" w:type="dxa"/>
          </w:tcPr>
          <w:p w14:paraId="3FEEC519" w14:textId="77777777" w:rsidR="00F9620D" w:rsidRPr="00F9620D" w:rsidRDefault="00F9620D" w:rsidP="00F9620D">
            <w:pPr>
              <w:spacing w:after="0" w:line="240" w:lineRule="auto"/>
              <w:rPr>
                <w:rFonts w:ascii="Times New Roman" w:eastAsia="Times New Roman" w:hAnsi="Times New Roman" w:cs="Times New Roman"/>
                <w:snapToGrid w:val="0"/>
              </w:rPr>
            </w:pPr>
          </w:p>
        </w:tc>
        <w:tc>
          <w:tcPr>
            <w:tcW w:w="2693" w:type="dxa"/>
          </w:tcPr>
          <w:p w14:paraId="460C31CA" w14:textId="77777777" w:rsidR="00F9620D" w:rsidRPr="00F9620D" w:rsidRDefault="00F9620D" w:rsidP="00F9620D">
            <w:pPr>
              <w:spacing w:after="0" w:line="240" w:lineRule="auto"/>
              <w:rPr>
                <w:rFonts w:ascii="Times New Roman" w:eastAsia="Times New Roman" w:hAnsi="Times New Roman" w:cs="Times New Roman"/>
                <w:snapToGrid w:val="0"/>
              </w:rPr>
            </w:pPr>
          </w:p>
        </w:tc>
        <w:tc>
          <w:tcPr>
            <w:tcW w:w="2126" w:type="dxa"/>
          </w:tcPr>
          <w:p w14:paraId="5CDEE6D3"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Susilpnėjusi klausa</w:t>
            </w:r>
          </w:p>
        </w:tc>
      </w:tr>
      <w:tr w:rsidR="00F9620D" w:rsidRPr="00F9620D" w14:paraId="6AD759FC" w14:textId="77777777" w:rsidTr="00611384">
        <w:tc>
          <w:tcPr>
            <w:tcW w:w="2268" w:type="dxa"/>
          </w:tcPr>
          <w:p w14:paraId="2CFB5280"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Širdies sutrikimai</w:t>
            </w:r>
          </w:p>
        </w:tc>
        <w:tc>
          <w:tcPr>
            <w:tcW w:w="2093" w:type="dxa"/>
          </w:tcPr>
          <w:p w14:paraId="4098D231" w14:textId="77777777" w:rsidR="00F9620D" w:rsidRPr="00F9620D" w:rsidRDefault="00F9620D" w:rsidP="00F9620D">
            <w:pPr>
              <w:spacing w:after="0" w:line="240" w:lineRule="auto"/>
              <w:rPr>
                <w:rFonts w:ascii="Times New Roman" w:eastAsia="Times New Roman" w:hAnsi="Times New Roman" w:cs="Times New Roman"/>
                <w:snapToGrid w:val="0"/>
              </w:rPr>
            </w:pPr>
          </w:p>
        </w:tc>
        <w:tc>
          <w:tcPr>
            <w:tcW w:w="2693" w:type="dxa"/>
          </w:tcPr>
          <w:p w14:paraId="41C46589" w14:textId="77777777" w:rsidR="00F9620D" w:rsidRPr="00F9620D" w:rsidRDefault="00F9620D" w:rsidP="00F9620D">
            <w:pPr>
              <w:spacing w:after="0" w:line="240" w:lineRule="auto"/>
              <w:rPr>
                <w:rFonts w:ascii="Times New Roman" w:eastAsia="Times New Roman" w:hAnsi="Times New Roman" w:cs="Times New Roman"/>
                <w:color w:val="000000"/>
                <w:lang w:eastAsia="lt-LT"/>
              </w:rPr>
            </w:pPr>
            <w:r w:rsidRPr="00F9620D">
              <w:rPr>
                <w:rFonts w:ascii="Times New Roman" w:eastAsia="Times New Roman" w:hAnsi="Times New Roman" w:cs="Times New Roman"/>
                <w:color w:val="000000"/>
                <w:lang w:eastAsia="lt-LT"/>
              </w:rPr>
              <w:t xml:space="preserve">Ekstrasistolės </w:t>
            </w:r>
          </w:p>
          <w:p w14:paraId="26781A67" w14:textId="77777777" w:rsidR="00F9620D" w:rsidRPr="00F9620D" w:rsidRDefault="00F9620D" w:rsidP="00F9620D">
            <w:pPr>
              <w:spacing w:after="0" w:line="240" w:lineRule="auto"/>
              <w:rPr>
                <w:rFonts w:ascii="Times New Roman" w:eastAsia="Times New Roman" w:hAnsi="Times New Roman" w:cs="Times New Roman"/>
                <w:color w:val="000000"/>
                <w:lang w:eastAsia="lt-LT"/>
              </w:rPr>
            </w:pPr>
            <w:r w:rsidRPr="00F9620D">
              <w:rPr>
                <w:rFonts w:ascii="Times New Roman" w:eastAsia="Times New Roman" w:hAnsi="Times New Roman" w:cs="Times New Roman"/>
                <w:color w:val="000000"/>
                <w:lang w:eastAsia="lt-LT"/>
              </w:rPr>
              <w:t>Tachikardija</w:t>
            </w:r>
          </w:p>
        </w:tc>
        <w:tc>
          <w:tcPr>
            <w:tcW w:w="2126" w:type="dxa"/>
          </w:tcPr>
          <w:p w14:paraId="6899AEE4" w14:textId="77777777" w:rsidR="00F9620D" w:rsidRPr="00F9620D" w:rsidRDefault="00F9620D" w:rsidP="00F9620D">
            <w:pPr>
              <w:spacing w:after="0" w:line="240" w:lineRule="auto"/>
              <w:rPr>
                <w:rFonts w:ascii="Times New Roman" w:eastAsia="Times New Roman" w:hAnsi="Times New Roman" w:cs="Times New Roman"/>
                <w:lang w:eastAsia="lt-LT"/>
              </w:rPr>
            </w:pPr>
          </w:p>
        </w:tc>
      </w:tr>
      <w:tr w:rsidR="00F9620D" w:rsidRPr="00F9620D" w14:paraId="0FFA008B" w14:textId="77777777" w:rsidTr="00611384">
        <w:tc>
          <w:tcPr>
            <w:tcW w:w="2268" w:type="dxa"/>
          </w:tcPr>
          <w:p w14:paraId="62A40DBC"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Kraujagyslių sutrikimai</w:t>
            </w:r>
          </w:p>
        </w:tc>
        <w:tc>
          <w:tcPr>
            <w:tcW w:w="2093" w:type="dxa"/>
          </w:tcPr>
          <w:p w14:paraId="4AAFC26F" w14:textId="77777777" w:rsidR="00F9620D" w:rsidRPr="00F9620D" w:rsidRDefault="00F9620D" w:rsidP="00F9620D">
            <w:pPr>
              <w:spacing w:after="0" w:line="240" w:lineRule="auto"/>
              <w:rPr>
                <w:rFonts w:ascii="Times New Roman" w:eastAsia="Times New Roman" w:hAnsi="Times New Roman" w:cs="Times New Roman"/>
                <w:snapToGrid w:val="0"/>
              </w:rPr>
            </w:pPr>
          </w:p>
        </w:tc>
        <w:tc>
          <w:tcPr>
            <w:tcW w:w="2693" w:type="dxa"/>
          </w:tcPr>
          <w:p w14:paraId="53C2EDB2" w14:textId="77777777" w:rsidR="00F9620D" w:rsidRPr="00F9620D" w:rsidRDefault="00F9620D" w:rsidP="00F9620D">
            <w:pPr>
              <w:spacing w:after="0" w:line="240" w:lineRule="auto"/>
              <w:rPr>
                <w:rFonts w:ascii="Times New Roman" w:eastAsia="Times New Roman" w:hAnsi="Times New Roman" w:cs="Times New Roman"/>
                <w:color w:val="000000"/>
                <w:lang w:eastAsia="lt-LT"/>
              </w:rPr>
            </w:pPr>
            <w:r w:rsidRPr="00F9620D">
              <w:rPr>
                <w:rFonts w:ascii="Times New Roman" w:eastAsia="Times New Roman" w:hAnsi="Times New Roman" w:cs="Times New Roman"/>
                <w:color w:val="000000"/>
                <w:lang w:eastAsia="lt-LT"/>
              </w:rPr>
              <w:t>Plaučių embolija</w:t>
            </w:r>
          </w:p>
          <w:p w14:paraId="7825A98A" w14:textId="77777777" w:rsidR="00F9620D" w:rsidRPr="00F9620D" w:rsidRDefault="00F9620D" w:rsidP="00F9620D">
            <w:pPr>
              <w:spacing w:after="0" w:line="240" w:lineRule="auto"/>
              <w:rPr>
                <w:rFonts w:ascii="Times New Roman" w:eastAsia="Times New Roman" w:hAnsi="Times New Roman" w:cs="Times New Roman"/>
                <w:color w:val="000000"/>
                <w:lang w:eastAsia="lt-LT"/>
              </w:rPr>
            </w:pPr>
            <w:r w:rsidRPr="00F9620D">
              <w:rPr>
                <w:rFonts w:ascii="Times New Roman" w:eastAsia="Times New Roman" w:hAnsi="Times New Roman" w:cs="Times New Roman"/>
                <w:color w:val="000000"/>
                <w:lang w:eastAsia="lt-LT"/>
              </w:rPr>
              <w:t xml:space="preserve">Arterinė hipertenzija </w:t>
            </w:r>
          </w:p>
          <w:p w14:paraId="57E61834" w14:textId="77777777" w:rsidR="00F9620D" w:rsidRPr="00F9620D" w:rsidRDefault="00F9620D" w:rsidP="00F9620D">
            <w:pPr>
              <w:spacing w:after="0" w:line="240" w:lineRule="auto"/>
              <w:rPr>
                <w:rFonts w:ascii="Times New Roman" w:eastAsia="Times New Roman" w:hAnsi="Times New Roman" w:cs="Times New Roman"/>
                <w:color w:val="000000"/>
                <w:lang w:eastAsia="lt-LT"/>
              </w:rPr>
            </w:pPr>
            <w:r w:rsidRPr="00F9620D">
              <w:rPr>
                <w:rFonts w:ascii="Times New Roman" w:eastAsia="Times New Roman" w:hAnsi="Times New Roman" w:cs="Times New Roman"/>
                <w:color w:val="000000"/>
                <w:lang w:eastAsia="lt-LT"/>
              </w:rPr>
              <w:t>Hipotenzija</w:t>
            </w:r>
          </w:p>
          <w:p w14:paraId="313B7382" w14:textId="77777777" w:rsidR="00F9620D" w:rsidRPr="00F9620D" w:rsidRDefault="00F9620D" w:rsidP="00F9620D">
            <w:pPr>
              <w:spacing w:after="0" w:line="240" w:lineRule="auto"/>
              <w:rPr>
                <w:rFonts w:ascii="Times New Roman" w:eastAsia="Times New Roman" w:hAnsi="Times New Roman" w:cs="Times New Roman"/>
                <w:color w:val="000000"/>
                <w:lang w:eastAsia="lt-LT"/>
              </w:rPr>
            </w:pPr>
            <w:r w:rsidRPr="00F9620D">
              <w:rPr>
                <w:rFonts w:ascii="Times New Roman" w:eastAsia="Times New Roman" w:hAnsi="Times New Roman" w:cs="Times New Roman"/>
                <w:color w:val="000000"/>
                <w:lang w:eastAsia="lt-LT"/>
              </w:rPr>
              <w:t>Migrena</w:t>
            </w:r>
          </w:p>
          <w:p w14:paraId="50CB1C4A" w14:textId="77777777" w:rsidR="00F9620D" w:rsidRPr="00F9620D" w:rsidRDefault="00F9620D" w:rsidP="00F9620D">
            <w:pPr>
              <w:spacing w:after="0" w:line="240" w:lineRule="auto"/>
              <w:rPr>
                <w:rFonts w:ascii="Times New Roman" w:eastAsia="Times New Roman" w:hAnsi="Times New Roman" w:cs="Times New Roman"/>
                <w:color w:val="000000"/>
                <w:lang w:eastAsia="lt-LT"/>
              </w:rPr>
            </w:pPr>
            <w:r w:rsidRPr="00F9620D">
              <w:rPr>
                <w:rFonts w:ascii="Times New Roman" w:eastAsia="Times New Roman" w:hAnsi="Times New Roman" w:cs="Times New Roman"/>
                <w:color w:val="000000"/>
                <w:lang w:eastAsia="lt-LT"/>
              </w:rPr>
              <w:t>Mazginis venų išsiplėtimas</w:t>
            </w:r>
          </w:p>
        </w:tc>
        <w:tc>
          <w:tcPr>
            <w:tcW w:w="2126" w:type="dxa"/>
          </w:tcPr>
          <w:p w14:paraId="1B092976" w14:textId="77777777" w:rsidR="00F9620D" w:rsidRPr="00F9620D" w:rsidRDefault="00F9620D" w:rsidP="00F9620D">
            <w:pPr>
              <w:spacing w:after="0" w:line="240" w:lineRule="auto"/>
              <w:rPr>
                <w:rFonts w:ascii="Times New Roman" w:eastAsia="Calibri" w:hAnsi="Times New Roman" w:cs="Times New Roman"/>
              </w:rPr>
            </w:pPr>
            <w:r w:rsidRPr="00F9620D">
              <w:rPr>
                <w:rFonts w:ascii="Times New Roman" w:eastAsia="Calibri" w:hAnsi="Times New Roman" w:cs="Times New Roman"/>
              </w:rPr>
              <w:t>Venų tromboembolija (VTE)</w:t>
            </w:r>
          </w:p>
          <w:p w14:paraId="498860E5"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Arterijų tromboembolija (ATE)</w:t>
            </w:r>
          </w:p>
        </w:tc>
      </w:tr>
      <w:tr w:rsidR="00F9620D" w:rsidRPr="00F9620D" w14:paraId="30038667" w14:textId="77777777" w:rsidTr="00611384">
        <w:tc>
          <w:tcPr>
            <w:tcW w:w="2268" w:type="dxa"/>
          </w:tcPr>
          <w:p w14:paraId="04F395B0"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Kvėpavimo sistemos, krūtinės ląstos ir tarpuplaučio sutrikimai</w:t>
            </w:r>
          </w:p>
        </w:tc>
        <w:tc>
          <w:tcPr>
            <w:tcW w:w="2093" w:type="dxa"/>
          </w:tcPr>
          <w:p w14:paraId="0FC23577" w14:textId="77777777" w:rsidR="00F9620D" w:rsidRPr="00F9620D" w:rsidRDefault="00F9620D" w:rsidP="00F9620D">
            <w:pPr>
              <w:spacing w:after="0" w:line="240" w:lineRule="auto"/>
              <w:rPr>
                <w:rFonts w:ascii="Times New Roman" w:eastAsia="Times New Roman" w:hAnsi="Times New Roman" w:cs="Times New Roman"/>
                <w:lang w:eastAsia="lt-LT"/>
              </w:rPr>
            </w:pPr>
          </w:p>
        </w:tc>
        <w:tc>
          <w:tcPr>
            <w:tcW w:w="2693" w:type="dxa"/>
          </w:tcPr>
          <w:p w14:paraId="2889D65F"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Faringitas</w:t>
            </w:r>
          </w:p>
        </w:tc>
        <w:tc>
          <w:tcPr>
            <w:tcW w:w="2126" w:type="dxa"/>
          </w:tcPr>
          <w:p w14:paraId="4AF1C092" w14:textId="77777777" w:rsidR="00F9620D" w:rsidRPr="00F9620D" w:rsidRDefault="00F9620D" w:rsidP="00F9620D">
            <w:pPr>
              <w:spacing w:after="0" w:line="240" w:lineRule="auto"/>
              <w:rPr>
                <w:rFonts w:ascii="Times New Roman" w:eastAsia="Times New Roman" w:hAnsi="Times New Roman" w:cs="Times New Roman"/>
                <w:lang w:eastAsia="lt-LT"/>
              </w:rPr>
            </w:pPr>
          </w:p>
          <w:p w14:paraId="37757483" w14:textId="77777777" w:rsidR="00F9620D" w:rsidRPr="00F9620D" w:rsidRDefault="00F9620D" w:rsidP="00F9620D">
            <w:pPr>
              <w:spacing w:after="0" w:line="240" w:lineRule="auto"/>
              <w:rPr>
                <w:rFonts w:ascii="Times New Roman" w:eastAsia="Times New Roman" w:hAnsi="Times New Roman" w:cs="Times New Roman"/>
                <w:lang w:eastAsia="lt-LT"/>
              </w:rPr>
            </w:pPr>
          </w:p>
        </w:tc>
      </w:tr>
      <w:tr w:rsidR="00F9620D" w:rsidRPr="00F9620D" w14:paraId="1AF07937" w14:textId="77777777" w:rsidTr="00611384">
        <w:tc>
          <w:tcPr>
            <w:tcW w:w="2268" w:type="dxa"/>
          </w:tcPr>
          <w:p w14:paraId="1247FBD5"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Virškinimo trakto sutrikimai</w:t>
            </w:r>
          </w:p>
        </w:tc>
        <w:tc>
          <w:tcPr>
            <w:tcW w:w="2093" w:type="dxa"/>
          </w:tcPr>
          <w:p w14:paraId="6E94C8C2"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color w:val="000000"/>
                <w:lang w:eastAsia="lt-LT"/>
              </w:rPr>
              <w:t>Pilvo skausmas</w:t>
            </w:r>
          </w:p>
        </w:tc>
        <w:tc>
          <w:tcPr>
            <w:tcW w:w="2693" w:type="dxa"/>
          </w:tcPr>
          <w:p w14:paraId="5CE6A506"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Pykinimas</w:t>
            </w:r>
          </w:p>
          <w:p w14:paraId="1755BC69"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Vėmimas</w:t>
            </w:r>
          </w:p>
          <w:p w14:paraId="4F29CAD5"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Gastroenteritas</w:t>
            </w:r>
          </w:p>
          <w:p w14:paraId="11571A2F"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Viduriavimas</w:t>
            </w:r>
          </w:p>
          <w:p w14:paraId="55943784"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Vidurių užkietėjimas</w:t>
            </w:r>
          </w:p>
          <w:p w14:paraId="3222B6DE"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snapToGrid w:val="0"/>
                <w:lang w:eastAsia="lt-LT"/>
              </w:rPr>
              <w:t>Virškinimo sutrikimai</w:t>
            </w:r>
          </w:p>
        </w:tc>
        <w:tc>
          <w:tcPr>
            <w:tcW w:w="2126" w:type="dxa"/>
          </w:tcPr>
          <w:p w14:paraId="78CE3C69" w14:textId="77777777" w:rsidR="00F9620D" w:rsidRPr="00F9620D" w:rsidRDefault="00F9620D" w:rsidP="00F9620D">
            <w:pPr>
              <w:spacing w:after="0" w:line="240" w:lineRule="auto"/>
              <w:rPr>
                <w:rFonts w:ascii="Times New Roman" w:eastAsia="Times New Roman" w:hAnsi="Times New Roman" w:cs="Times New Roman"/>
                <w:lang w:eastAsia="lt-LT"/>
              </w:rPr>
            </w:pPr>
          </w:p>
        </w:tc>
      </w:tr>
      <w:tr w:rsidR="00F9620D" w:rsidRPr="00F9620D" w14:paraId="0A30C3DD" w14:textId="77777777" w:rsidTr="00611384">
        <w:tc>
          <w:tcPr>
            <w:tcW w:w="2268" w:type="dxa"/>
          </w:tcPr>
          <w:p w14:paraId="1666EA35"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Odos ir poodinio audinio sutrikimai</w:t>
            </w:r>
          </w:p>
        </w:tc>
        <w:tc>
          <w:tcPr>
            <w:tcW w:w="2093" w:type="dxa"/>
          </w:tcPr>
          <w:p w14:paraId="0533A1B7"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Spuogai</w:t>
            </w:r>
          </w:p>
        </w:tc>
        <w:tc>
          <w:tcPr>
            <w:tcW w:w="2693" w:type="dxa"/>
          </w:tcPr>
          <w:p w14:paraId="28CF8E46"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Angioneurozinė edema</w:t>
            </w:r>
          </w:p>
          <w:p w14:paraId="3D91CE06"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 xml:space="preserve">Alopecija </w:t>
            </w:r>
          </w:p>
          <w:p w14:paraId="1D9997AB"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Egzema</w:t>
            </w:r>
          </w:p>
          <w:p w14:paraId="285C4CA5"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Niežėjimas</w:t>
            </w:r>
          </w:p>
          <w:p w14:paraId="77F52164"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Išbėrimas</w:t>
            </w:r>
          </w:p>
          <w:p w14:paraId="120EF629"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Sausa oda</w:t>
            </w:r>
          </w:p>
          <w:p w14:paraId="63064E0C"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Seborėja</w:t>
            </w:r>
          </w:p>
          <w:p w14:paraId="03ED0352"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snapToGrid w:val="0"/>
                <w:lang w:eastAsia="lt-LT"/>
              </w:rPr>
              <w:t>Odos sutrikimai</w:t>
            </w:r>
          </w:p>
        </w:tc>
        <w:tc>
          <w:tcPr>
            <w:tcW w:w="2126" w:type="dxa"/>
          </w:tcPr>
          <w:p w14:paraId="36A515EA"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Mazginė eritema</w:t>
            </w:r>
          </w:p>
          <w:p w14:paraId="76468387"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Daugiaformė eritema</w:t>
            </w:r>
          </w:p>
        </w:tc>
      </w:tr>
      <w:tr w:rsidR="00F9620D" w:rsidRPr="00F9620D" w14:paraId="26A8CC5D" w14:textId="77777777" w:rsidTr="00611384">
        <w:tc>
          <w:tcPr>
            <w:tcW w:w="2268" w:type="dxa"/>
          </w:tcPr>
          <w:p w14:paraId="0BD6A578"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Skeleto, raumenų ir jungiamojo audinio sutrikimai</w:t>
            </w:r>
          </w:p>
        </w:tc>
        <w:tc>
          <w:tcPr>
            <w:tcW w:w="2093" w:type="dxa"/>
          </w:tcPr>
          <w:p w14:paraId="44969834" w14:textId="77777777" w:rsidR="00F9620D" w:rsidRPr="00F9620D" w:rsidRDefault="00F9620D" w:rsidP="00F9620D">
            <w:pPr>
              <w:spacing w:after="0" w:line="240" w:lineRule="auto"/>
              <w:rPr>
                <w:rFonts w:ascii="Times New Roman" w:eastAsia="Times New Roman" w:hAnsi="Times New Roman" w:cs="Times New Roman"/>
                <w:lang w:eastAsia="lt-LT"/>
              </w:rPr>
            </w:pPr>
          </w:p>
        </w:tc>
        <w:tc>
          <w:tcPr>
            <w:tcW w:w="2693" w:type="dxa"/>
          </w:tcPr>
          <w:p w14:paraId="6059D1CA"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 xml:space="preserve">Kaklo skausmas </w:t>
            </w:r>
          </w:p>
          <w:p w14:paraId="70D2167C"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Galūnių skausmas</w:t>
            </w:r>
          </w:p>
          <w:p w14:paraId="46B586A9"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Raumenų spazmai</w:t>
            </w:r>
          </w:p>
        </w:tc>
        <w:tc>
          <w:tcPr>
            <w:tcW w:w="2126" w:type="dxa"/>
          </w:tcPr>
          <w:p w14:paraId="3CFBE5B9" w14:textId="77777777" w:rsidR="00F9620D" w:rsidRPr="00F9620D" w:rsidRDefault="00F9620D" w:rsidP="00F9620D">
            <w:pPr>
              <w:spacing w:after="0" w:line="240" w:lineRule="auto"/>
              <w:rPr>
                <w:rFonts w:ascii="Times New Roman" w:eastAsia="Times New Roman" w:hAnsi="Times New Roman" w:cs="Times New Roman"/>
                <w:lang w:eastAsia="lt-LT"/>
              </w:rPr>
            </w:pPr>
          </w:p>
        </w:tc>
      </w:tr>
      <w:tr w:rsidR="00F9620D" w:rsidRPr="00F9620D" w14:paraId="481146BB" w14:textId="77777777" w:rsidTr="00611384">
        <w:tc>
          <w:tcPr>
            <w:tcW w:w="2268" w:type="dxa"/>
          </w:tcPr>
          <w:p w14:paraId="34B4E3AD"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Inkstų ir šlapimo takų sutrikimai</w:t>
            </w:r>
          </w:p>
        </w:tc>
        <w:tc>
          <w:tcPr>
            <w:tcW w:w="2093" w:type="dxa"/>
          </w:tcPr>
          <w:p w14:paraId="1A8F4029" w14:textId="77777777" w:rsidR="00F9620D" w:rsidRPr="00F9620D" w:rsidRDefault="00F9620D" w:rsidP="00F9620D">
            <w:pPr>
              <w:spacing w:after="0" w:line="240" w:lineRule="auto"/>
              <w:rPr>
                <w:rFonts w:ascii="Times New Roman" w:eastAsia="Times New Roman" w:hAnsi="Times New Roman" w:cs="Times New Roman"/>
                <w:lang w:eastAsia="lt-LT"/>
              </w:rPr>
            </w:pPr>
          </w:p>
        </w:tc>
        <w:tc>
          <w:tcPr>
            <w:tcW w:w="2693" w:type="dxa"/>
          </w:tcPr>
          <w:p w14:paraId="049D3658"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color w:val="000000"/>
                <w:lang w:eastAsia="lt-LT"/>
              </w:rPr>
              <w:t>Cistitas</w:t>
            </w:r>
          </w:p>
        </w:tc>
        <w:tc>
          <w:tcPr>
            <w:tcW w:w="2126" w:type="dxa"/>
          </w:tcPr>
          <w:p w14:paraId="1E3A9275" w14:textId="77777777" w:rsidR="00F9620D" w:rsidRPr="00F9620D" w:rsidRDefault="00F9620D" w:rsidP="00F9620D">
            <w:pPr>
              <w:spacing w:after="0" w:line="240" w:lineRule="auto"/>
              <w:rPr>
                <w:rFonts w:ascii="Times New Roman" w:eastAsia="Times New Roman" w:hAnsi="Times New Roman" w:cs="Times New Roman"/>
                <w:lang w:eastAsia="lt-LT"/>
              </w:rPr>
            </w:pPr>
          </w:p>
        </w:tc>
      </w:tr>
      <w:tr w:rsidR="00F9620D" w:rsidRPr="00F9620D" w14:paraId="2ED2BBF7" w14:textId="77777777" w:rsidTr="00611384">
        <w:tc>
          <w:tcPr>
            <w:tcW w:w="2268" w:type="dxa"/>
          </w:tcPr>
          <w:p w14:paraId="59D33E90"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Lytinės sistemos ir krūties sutrikimai</w:t>
            </w:r>
          </w:p>
        </w:tc>
        <w:tc>
          <w:tcPr>
            <w:tcW w:w="2093" w:type="dxa"/>
          </w:tcPr>
          <w:p w14:paraId="1813F0DC"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Krūtų skausmas</w:t>
            </w:r>
          </w:p>
          <w:p w14:paraId="500BD388"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Krūtų padidėjimas</w:t>
            </w:r>
          </w:p>
          <w:p w14:paraId="70BED74E"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Krūtų jautrumas</w:t>
            </w:r>
          </w:p>
          <w:p w14:paraId="6456AF70"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Dismenorėja</w:t>
            </w:r>
          </w:p>
          <w:p w14:paraId="6C954F4D"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Metroragija</w:t>
            </w:r>
          </w:p>
        </w:tc>
        <w:tc>
          <w:tcPr>
            <w:tcW w:w="2693" w:type="dxa"/>
          </w:tcPr>
          <w:p w14:paraId="3710213A"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Krūties navikas</w:t>
            </w:r>
          </w:p>
          <w:p w14:paraId="00D78969"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Fibrocistinė krūtų liga</w:t>
            </w:r>
          </w:p>
          <w:p w14:paraId="67BF44BA"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Galaktorėja</w:t>
            </w:r>
          </w:p>
          <w:p w14:paraId="2FBC8DA2" w14:textId="77777777" w:rsidR="00F9620D" w:rsidRPr="00F9620D" w:rsidRDefault="00F9620D" w:rsidP="00F9620D">
            <w:pPr>
              <w:spacing w:after="0" w:line="240" w:lineRule="auto"/>
              <w:rPr>
                <w:rFonts w:ascii="Times New Roman" w:eastAsia="Times New Roman" w:hAnsi="Times New Roman" w:cs="Times New Roman"/>
                <w:color w:val="000000"/>
                <w:lang w:eastAsia="lt-LT"/>
              </w:rPr>
            </w:pPr>
            <w:r w:rsidRPr="00F9620D">
              <w:rPr>
                <w:rFonts w:ascii="Times New Roman" w:eastAsia="Times New Roman" w:hAnsi="Times New Roman" w:cs="Times New Roman"/>
                <w:color w:val="000000"/>
                <w:lang w:eastAsia="lt-LT"/>
              </w:rPr>
              <w:t>Kiaušidžių cistos</w:t>
            </w:r>
          </w:p>
          <w:p w14:paraId="6F923AAB" w14:textId="77777777" w:rsidR="00F9620D" w:rsidRPr="00F9620D" w:rsidRDefault="00F9620D" w:rsidP="00F9620D">
            <w:pPr>
              <w:spacing w:after="0" w:line="240" w:lineRule="auto"/>
              <w:rPr>
                <w:rFonts w:ascii="Times New Roman" w:eastAsia="Times New Roman" w:hAnsi="Times New Roman" w:cs="Times New Roman"/>
                <w:snapToGrid w:val="0"/>
              </w:rPr>
            </w:pPr>
            <w:r w:rsidRPr="00F9620D">
              <w:rPr>
                <w:rFonts w:ascii="Times New Roman" w:eastAsia="Times New Roman" w:hAnsi="Times New Roman" w:cs="Times New Roman"/>
                <w:snapToGrid w:val="0"/>
              </w:rPr>
              <w:t>Karščio pylimas</w:t>
            </w:r>
          </w:p>
          <w:p w14:paraId="57E1A283" w14:textId="77777777" w:rsidR="00F9620D" w:rsidRPr="00F9620D" w:rsidRDefault="00F9620D" w:rsidP="00F9620D">
            <w:pPr>
              <w:spacing w:after="0" w:line="240" w:lineRule="auto"/>
              <w:rPr>
                <w:rFonts w:ascii="Times New Roman" w:eastAsia="Times New Roman" w:hAnsi="Times New Roman" w:cs="Times New Roman"/>
                <w:color w:val="000000"/>
                <w:lang w:eastAsia="lt-LT"/>
              </w:rPr>
            </w:pPr>
            <w:r w:rsidRPr="00F9620D">
              <w:rPr>
                <w:rFonts w:ascii="Times New Roman" w:eastAsia="Times New Roman" w:hAnsi="Times New Roman" w:cs="Times New Roman"/>
                <w:color w:val="000000"/>
                <w:lang w:eastAsia="lt-LT"/>
              </w:rPr>
              <w:t>Mėnesinių sutrikimas</w:t>
            </w:r>
          </w:p>
          <w:p w14:paraId="0624671E" w14:textId="77777777" w:rsidR="00F9620D" w:rsidRPr="00F9620D" w:rsidRDefault="00F9620D" w:rsidP="00F9620D">
            <w:pPr>
              <w:spacing w:after="0" w:line="240" w:lineRule="auto"/>
              <w:rPr>
                <w:rFonts w:ascii="Times New Roman" w:eastAsia="Times New Roman" w:hAnsi="Times New Roman" w:cs="Times New Roman"/>
                <w:color w:val="000000"/>
                <w:lang w:eastAsia="lt-LT"/>
              </w:rPr>
            </w:pPr>
            <w:r w:rsidRPr="00F9620D">
              <w:rPr>
                <w:rFonts w:ascii="Times New Roman" w:eastAsia="Times New Roman" w:hAnsi="Times New Roman" w:cs="Times New Roman"/>
                <w:color w:val="000000"/>
                <w:lang w:eastAsia="lt-LT"/>
              </w:rPr>
              <w:t>Amenorėja</w:t>
            </w:r>
          </w:p>
          <w:p w14:paraId="3D94901D" w14:textId="77777777" w:rsidR="00F9620D" w:rsidRPr="00F9620D" w:rsidRDefault="00F9620D" w:rsidP="00F9620D">
            <w:pPr>
              <w:spacing w:after="0" w:line="240" w:lineRule="auto"/>
              <w:rPr>
                <w:rFonts w:ascii="Times New Roman" w:eastAsia="Times New Roman" w:hAnsi="Times New Roman" w:cs="Times New Roman"/>
                <w:color w:val="000000"/>
                <w:lang w:eastAsia="lt-LT"/>
              </w:rPr>
            </w:pPr>
            <w:r w:rsidRPr="00F9620D">
              <w:rPr>
                <w:rFonts w:ascii="Times New Roman" w:eastAsia="Times New Roman" w:hAnsi="Times New Roman" w:cs="Times New Roman"/>
                <w:color w:val="000000"/>
                <w:lang w:eastAsia="lt-LT"/>
              </w:rPr>
              <w:lastRenderedPageBreak/>
              <w:t>Menoragija</w:t>
            </w:r>
          </w:p>
          <w:p w14:paraId="07697471"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Makšties kandidozė</w:t>
            </w:r>
          </w:p>
          <w:p w14:paraId="73A4C699" w14:textId="77777777" w:rsidR="00F9620D" w:rsidRPr="00F9620D" w:rsidRDefault="00F9620D" w:rsidP="00F9620D">
            <w:pPr>
              <w:spacing w:after="0" w:line="240" w:lineRule="auto"/>
              <w:rPr>
                <w:rFonts w:ascii="Times New Roman" w:eastAsia="Times New Roman" w:hAnsi="Times New Roman" w:cs="Times New Roman"/>
                <w:color w:val="000000"/>
                <w:lang w:eastAsia="lt-LT"/>
              </w:rPr>
            </w:pPr>
            <w:r w:rsidRPr="00F9620D">
              <w:rPr>
                <w:rFonts w:ascii="Times New Roman" w:eastAsia="Times New Roman" w:hAnsi="Times New Roman" w:cs="Times New Roman"/>
                <w:color w:val="000000"/>
                <w:lang w:eastAsia="lt-LT"/>
              </w:rPr>
              <w:t>Vaginitas</w:t>
            </w:r>
          </w:p>
          <w:p w14:paraId="1363DA97" w14:textId="77777777" w:rsidR="00F9620D" w:rsidRPr="00F9620D" w:rsidRDefault="00F9620D" w:rsidP="00F9620D">
            <w:pPr>
              <w:spacing w:after="0" w:line="240" w:lineRule="auto"/>
              <w:rPr>
                <w:rFonts w:ascii="Times New Roman" w:eastAsia="Times New Roman" w:hAnsi="Times New Roman" w:cs="Times New Roman"/>
                <w:color w:val="000000"/>
                <w:lang w:eastAsia="lt-LT"/>
              </w:rPr>
            </w:pPr>
            <w:r w:rsidRPr="00F9620D">
              <w:rPr>
                <w:rFonts w:ascii="Times New Roman" w:eastAsia="Times New Roman" w:hAnsi="Times New Roman" w:cs="Times New Roman"/>
                <w:color w:val="000000"/>
                <w:lang w:eastAsia="lt-LT"/>
              </w:rPr>
              <w:t>Išskyros iš makšties</w:t>
            </w:r>
          </w:p>
          <w:p w14:paraId="78C581D5" w14:textId="77777777" w:rsidR="00F9620D" w:rsidRPr="00F9620D" w:rsidRDefault="00F9620D" w:rsidP="00F9620D">
            <w:pPr>
              <w:spacing w:after="0" w:line="240" w:lineRule="auto"/>
              <w:rPr>
                <w:rFonts w:ascii="Times New Roman" w:eastAsia="Times New Roman" w:hAnsi="Times New Roman" w:cs="Times New Roman"/>
                <w:color w:val="000000"/>
                <w:lang w:eastAsia="lt-LT"/>
              </w:rPr>
            </w:pPr>
            <w:r w:rsidRPr="00F9620D">
              <w:rPr>
                <w:rFonts w:ascii="Times New Roman" w:eastAsia="Times New Roman" w:hAnsi="Times New Roman" w:cs="Times New Roman"/>
                <w:color w:val="000000"/>
                <w:lang w:eastAsia="lt-LT"/>
              </w:rPr>
              <w:t>Vulvovaginalinis sutrikimas</w:t>
            </w:r>
          </w:p>
          <w:p w14:paraId="4C12C44F" w14:textId="77777777" w:rsidR="00F9620D" w:rsidRPr="00F9620D" w:rsidRDefault="00F9620D" w:rsidP="00F9620D">
            <w:pPr>
              <w:spacing w:after="0" w:line="240" w:lineRule="auto"/>
              <w:rPr>
                <w:rFonts w:ascii="Times New Roman" w:eastAsia="Times New Roman" w:hAnsi="Times New Roman" w:cs="Times New Roman"/>
                <w:color w:val="000000"/>
                <w:lang w:eastAsia="lt-LT"/>
              </w:rPr>
            </w:pPr>
            <w:r w:rsidRPr="00F9620D">
              <w:rPr>
                <w:rFonts w:ascii="Times New Roman" w:eastAsia="Times New Roman" w:hAnsi="Times New Roman" w:cs="Times New Roman"/>
                <w:color w:val="000000"/>
                <w:lang w:eastAsia="lt-LT"/>
              </w:rPr>
              <w:t>Makšties sausumas</w:t>
            </w:r>
          </w:p>
          <w:p w14:paraId="0701F553"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Skausmas dubens srityje</w:t>
            </w:r>
          </w:p>
          <w:p w14:paraId="712D36D5" w14:textId="77777777" w:rsidR="00F9620D" w:rsidRPr="00F9620D" w:rsidRDefault="00F9620D" w:rsidP="00F9620D">
            <w:pPr>
              <w:spacing w:after="0" w:line="240" w:lineRule="auto"/>
              <w:rPr>
                <w:rFonts w:ascii="Times New Roman" w:eastAsia="Times New Roman" w:hAnsi="Times New Roman" w:cs="Times New Roman"/>
                <w:color w:val="000000"/>
                <w:lang w:eastAsia="lt-LT"/>
              </w:rPr>
            </w:pPr>
            <w:r w:rsidRPr="00F9620D">
              <w:rPr>
                <w:rFonts w:ascii="Times New Roman" w:eastAsia="Times New Roman" w:hAnsi="Times New Roman" w:cs="Times New Roman"/>
                <w:color w:val="000000"/>
                <w:lang w:eastAsia="lt-LT"/>
              </w:rPr>
              <w:t xml:space="preserve">Abejotinas </w:t>
            </w:r>
            <w:r w:rsidRPr="00F9620D">
              <w:rPr>
                <w:rFonts w:ascii="Times New Roman" w:eastAsia="Times New Roman" w:hAnsi="Times New Roman" w:cs="Times New Roman"/>
                <w:i/>
                <w:color w:val="000000"/>
                <w:lang w:eastAsia="lt-LT"/>
              </w:rPr>
              <w:t>Papanicolaou</w:t>
            </w:r>
            <w:r w:rsidRPr="00F9620D">
              <w:rPr>
                <w:rFonts w:ascii="Times New Roman" w:eastAsia="Times New Roman" w:hAnsi="Times New Roman" w:cs="Times New Roman"/>
                <w:color w:val="000000"/>
                <w:lang w:eastAsia="lt-LT"/>
              </w:rPr>
              <w:t xml:space="preserve"> tepinėlis</w:t>
            </w:r>
          </w:p>
          <w:p w14:paraId="6E9D86BB"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color w:val="000000"/>
                <w:lang w:eastAsia="lt-LT"/>
              </w:rPr>
              <w:t>Sumažėjęs lytinis potraukis</w:t>
            </w:r>
          </w:p>
        </w:tc>
        <w:tc>
          <w:tcPr>
            <w:tcW w:w="2126" w:type="dxa"/>
          </w:tcPr>
          <w:p w14:paraId="2C46AFCB" w14:textId="77777777" w:rsidR="00F9620D" w:rsidRPr="00F9620D" w:rsidRDefault="00F9620D" w:rsidP="00F9620D">
            <w:pPr>
              <w:spacing w:after="0" w:line="240" w:lineRule="auto"/>
              <w:rPr>
                <w:rFonts w:ascii="Times New Roman" w:eastAsia="Times New Roman" w:hAnsi="Times New Roman" w:cs="Times New Roman"/>
                <w:lang w:eastAsia="lt-LT"/>
              </w:rPr>
            </w:pPr>
          </w:p>
        </w:tc>
      </w:tr>
      <w:tr w:rsidR="00F9620D" w:rsidRPr="00F9620D" w14:paraId="5EA7C80D" w14:textId="77777777" w:rsidTr="00611384">
        <w:tc>
          <w:tcPr>
            <w:tcW w:w="2268" w:type="dxa"/>
          </w:tcPr>
          <w:p w14:paraId="6581B591"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Bendri sutrikimai ir vartojimo vietos pažeidimai</w:t>
            </w:r>
          </w:p>
        </w:tc>
        <w:tc>
          <w:tcPr>
            <w:tcW w:w="2093" w:type="dxa"/>
          </w:tcPr>
          <w:p w14:paraId="3C1F566A" w14:textId="77777777" w:rsidR="00F9620D" w:rsidRPr="00F9620D" w:rsidRDefault="00F9620D" w:rsidP="00F9620D">
            <w:pPr>
              <w:spacing w:after="0" w:line="240" w:lineRule="auto"/>
              <w:rPr>
                <w:rFonts w:ascii="Times New Roman" w:eastAsia="Times New Roman" w:hAnsi="Times New Roman" w:cs="Times New Roman"/>
                <w:lang w:eastAsia="lt-LT"/>
              </w:rPr>
            </w:pPr>
          </w:p>
        </w:tc>
        <w:tc>
          <w:tcPr>
            <w:tcW w:w="2693" w:type="dxa"/>
          </w:tcPr>
          <w:p w14:paraId="1942F913"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Edema</w:t>
            </w:r>
          </w:p>
          <w:p w14:paraId="395A1C34"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Astenija</w:t>
            </w:r>
          </w:p>
          <w:p w14:paraId="50F8C99C" w14:textId="77777777" w:rsidR="00F9620D" w:rsidRPr="00F9620D" w:rsidRDefault="00F9620D" w:rsidP="00F9620D">
            <w:pPr>
              <w:spacing w:after="0" w:line="240" w:lineRule="auto"/>
              <w:rPr>
                <w:rFonts w:ascii="Times New Roman" w:eastAsia="Times New Roman" w:hAnsi="Times New Roman" w:cs="Times New Roman"/>
                <w:snapToGrid w:val="0"/>
                <w:lang w:eastAsia="lt-LT"/>
              </w:rPr>
            </w:pPr>
            <w:r w:rsidRPr="00F9620D">
              <w:rPr>
                <w:rFonts w:ascii="Times New Roman" w:eastAsia="Times New Roman" w:hAnsi="Times New Roman" w:cs="Times New Roman"/>
                <w:snapToGrid w:val="0"/>
                <w:lang w:eastAsia="lt-LT"/>
              </w:rPr>
              <w:t>Skausmas</w:t>
            </w:r>
          </w:p>
          <w:p w14:paraId="735B53E3"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Perdėtas troškulys</w:t>
            </w:r>
          </w:p>
          <w:p w14:paraId="11AE3317"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snapToGrid w:val="0"/>
              </w:rPr>
              <w:t>Padidėjęs prakaitavimas</w:t>
            </w:r>
          </w:p>
        </w:tc>
        <w:tc>
          <w:tcPr>
            <w:tcW w:w="2126" w:type="dxa"/>
          </w:tcPr>
          <w:p w14:paraId="62EAA423" w14:textId="77777777" w:rsidR="00F9620D" w:rsidRPr="00F9620D" w:rsidRDefault="00F9620D" w:rsidP="00F9620D">
            <w:pPr>
              <w:spacing w:after="0" w:line="240" w:lineRule="auto"/>
              <w:rPr>
                <w:rFonts w:ascii="Times New Roman" w:eastAsia="Times New Roman" w:hAnsi="Times New Roman" w:cs="Times New Roman"/>
                <w:lang w:eastAsia="lt-LT"/>
              </w:rPr>
            </w:pPr>
          </w:p>
        </w:tc>
      </w:tr>
      <w:tr w:rsidR="00F9620D" w:rsidRPr="00F9620D" w14:paraId="426CE721" w14:textId="77777777" w:rsidTr="00611384">
        <w:tc>
          <w:tcPr>
            <w:tcW w:w="2268" w:type="dxa"/>
          </w:tcPr>
          <w:p w14:paraId="65B285CB" w14:textId="77777777" w:rsidR="00F9620D" w:rsidRPr="00F9620D" w:rsidRDefault="00F9620D" w:rsidP="00F9620D">
            <w:pPr>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bCs/>
                <w:lang w:eastAsia="lt-LT"/>
              </w:rPr>
              <w:t>Tyrimai</w:t>
            </w:r>
          </w:p>
        </w:tc>
        <w:tc>
          <w:tcPr>
            <w:tcW w:w="2093" w:type="dxa"/>
          </w:tcPr>
          <w:p w14:paraId="0CC3AC3E"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rPr>
              <w:t>Padidėjęs svoris</w:t>
            </w:r>
          </w:p>
        </w:tc>
        <w:tc>
          <w:tcPr>
            <w:tcW w:w="2693" w:type="dxa"/>
          </w:tcPr>
          <w:p w14:paraId="49B384CA" w14:textId="77777777" w:rsidR="00F9620D" w:rsidRPr="00F9620D" w:rsidRDefault="00F9620D" w:rsidP="00F9620D">
            <w:p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Sumažėjęs svoris</w:t>
            </w:r>
          </w:p>
        </w:tc>
        <w:tc>
          <w:tcPr>
            <w:tcW w:w="2126" w:type="dxa"/>
          </w:tcPr>
          <w:p w14:paraId="06FA110D" w14:textId="77777777" w:rsidR="00F9620D" w:rsidRPr="00F9620D" w:rsidRDefault="00F9620D" w:rsidP="00F9620D">
            <w:pPr>
              <w:spacing w:after="0" w:line="240" w:lineRule="auto"/>
              <w:rPr>
                <w:rFonts w:ascii="Times New Roman" w:eastAsia="Times New Roman" w:hAnsi="Times New Roman" w:cs="Times New Roman"/>
                <w:lang w:eastAsia="lt-LT"/>
              </w:rPr>
            </w:pPr>
          </w:p>
        </w:tc>
      </w:tr>
    </w:tbl>
    <w:p w14:paraId="66EBBACC" w14:textId="77777777" w:rsidR="00F9620D" w:rsidRPr="00F9620D" w:rsidRDefault="00F9620D" w:rsidP="00F9620D">
      <w:pPr>
        <w:spacing w:after="0" w:line="240" w:lineRule="auto"/>
        <w:rPr>
          <w:rFonts w:ascii="Times New Roman" w:eastAsia="Times New Roman" w:hAnsi="Times New Roman" w:cs="Times New Roman"/>
        </w:rPr>
      </w:pPr>
    </w:p>
    <w:p w14:paraId="7C6A0DD4"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Tam tikros reakcijos ir jos sinonimų bei susijusių būklių apibūdinimui panaudotas tinkamiausiais MedDRA terminas.</w:t>
      </w:r>
    </w:p>
    <w:p w14:paraId="0BA18989" w14:textId="77777777" w:rsidR="00F9620D" w:rsidRPr="00F9620D" w:rsidRDefault="00F9620D" w:rsidP="00F9620D">
      <w:pPr>
        <w:spacing w:after="0" w:line="240" w:lineRule="auto"/>
        <w:rPr>
          <w:rFonts w:ascii="Times New Roman" w:eastAsia="Times New Roman" w:hAnsi="Times New Roman" w:cs="Times New Roman"/>
        </w:rPr>
      </w:pPr>
    </w:p>
    <w:p w14:paraId="4F2608A3" w14:textId="77777777" w:rsidR="00F9620D" w:rsidRPr="00F9620D" w:rsidRDefault="00F9620D" w:rsidP="00F9620D">
      <w:pPr>
        <w:snapToGrid w:val="0"/>
        <w:spacing w:after="0" w:line="240" w:lineRule="auto"/>
        <w:rPr>
          <w:rFonts w:ascii="Times New Roman" w:eastAsia="Times New Roman" w:hAnsi="Times New Roman" w:cs="Times New Roman"/>
          <w:b/>
          <w:u w:val="single"/>
        </w:rPr>
      </w:pPr>
      <w:r w:rsidRPr="00F9620D">
        <w:rPr>
          <w:rFonts w:ascii="Times New Roman" w:eastAsia="Times New Roman" w:hAnsi="Times New Roman" w:cs="Times New Roman"/>
          <w:u w:val="single"/>
        </w:rPr>
        <w:t>Atrinktų nepageidaujamų reakcijų apibūdinimas</w:t>
      </w:r>
    </w:p>
    <w:p w14:paraId="01263414" w14:textId="77777777" w:rsidR="00F9620D" w:rsidRPr="00F9620D" w:rsidRDefault="00F9620D" w:rsidP="00F9620D">
      <w:pPr>
        <w:snapToGrid w:val="0"/>
        <w:spacing w:after="0" w:line="240" w:lineRule="auto"/>
        <w:rPr>
          <w:rFonts w:ascii="Times New Roman" w:eastAsia="Times New Roman" w:hAnsi="Times New Roman" w:cs="Times New Roman"/>
        </w:rPr>
      </w:pPr>
    </w:p>
    <w:p w14:paraId="31A89518"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pateikta 4.4 skyriuje).</w:t>
      </w:r>
    </w:p>
    <w:p w14:paraId="2B6C8B8B" w14:textId="77777777" w:rsidR="00F9620D" w:rsidRPr="00F9620D" w:rsidRDefault="00F9620D" w:rsidP="00F9620D">
      <w:pPr>
        <w:spacing w:after="0" w:line="240" w:lineRule="auto"/>
        <w:rPr>
          <w:rFonts w:ascii="Times New Roman" w:eastAsia="Times New Roman" w:hAnsi="Times New Roman" w:cs="Times New Roman"/>
        </w:rPr>
      </w:pPr>
    </w:p>
    <w:p w14:paraId="7E321FF5"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Toliau išvardytos sunkios nepageidaujamos reakcijos, nustatytos SGK vartojančioms moterims, pateiktos 4.4 skyriuje:</w:t>
      </w:r>
    </w:p>
    <w:p w14:paraId="6400F4FF" w14:textId="77777777" w:rsidR="00F9620D" w:rsidRPr="00F9620D" w:rsidRDefault="00F9620D" w:rsidP="00F9620D">
      <w:pPr>
        <w:numPr>
          <w:ilvl w:val="0"/>
          <w:numId w:val="34"/>
        </w:numPr>
        <w:spacing w:after="0" w:line="240" w:lineRule="auto"/>
        <w:ind w:left="360" w:hanging="360"/>
        <w:rPr>
          <w:rFonts w:ascii="Times New Roman" w:eastAsia="Times New Roman" w:hAnsi="Times New Roman" w:cs="Times New Roman"/>
        </w:rPr>
      </w:pPr>
      <w:r w:rsidRPr="00F9620D">
        <w:rPr>
          <w:rFonts w:ascii="Times New Roman" w:eastAsia="Times New Roman" w:hAnsi="Times New Roman" w:cs="Times New Roman"/>
        </w:rPr>
        <w:t>venų tromboemboliniai sutrikimai;</w:t>
      </w:r>
    </w:p>
    <w:p w14:paraId="13C3CDF4" w14:textId="77777777" w:rsidR="00F9620D" w:rsidRPr="00F9620D" w:rsidRDefault="00F9620D" w:rsidP="00F9620D">
      <w:pPr>
        <w:numPr>
          <w:ilvl w:val="0"/>
          <w:numId w:val="34"/>
        </w:numPr>
        <w:spacing w:after="0" w:line="240" w:lineRule="auto"/>
        <w:ind w:left="360" w:hanging="360"/>
        <w:rPr>
          <w:rFonts w:ascii="Times New Roman" w:eastAsia="Times New Roman" w:hAnsi="Times New Roman" w:cs="Times New Roman"/>
        </w:rPr>
      </w:pPr>
      <w:r w:rsidRPr="00F9620D">
        <w:rPr>
          <w:rFonts w:ascii="Times New Roman" w:eastAsia="Times New Roman" w:hAnsi="Times New Roman" w:cs="Times New Roman"/>
        </w:rPr>
        <w:t>arterijų tromboemboliniai sutrikimai;</w:t>
      </w:r>
    </w:p>
    <w:p w14:paraId="59C0D205" w14:textId="77777777" w:rsidR="00F9620D" w:rsidRPr="00F9620D" w:rsidRDefault="00F9620D" w:rsidP="00F9620D">
      <w:pPr>
        <w:numPr>
          <w:ilvl w:val="0"/>
          <w:numId w:val="34"/>
        </w:numPr>
        <w:spacing w:after="0" w:line="240" w:lineRule="auto"/>
        <w:ind w:left="360" w:hanging="360"/>
        <w:rPr>
          <w:rFonts w:ascii="Times New Roman" w:eastAsia="Times New Roman" w:hAnsi="Times New Roman" w:cs="Times New Roman"/>
        </w:rPr>
      </w:pPr>
      <w:r w:rsidRPr="00F9620D">
        <w:rPr>
          <w:rFonts w:ascii="Times New Roman" w:eastAsia="Times New Roman" w:hAnsi="Times New Roman" w:cs="Times New Roman"/>
        </w:rPr>
        <w:t>arterinė hipertenzija;</w:t>
      </w:r>
    </w:p>
    <w:p w14:paraId="5545F57D" w14:textId="77777777" w:rsidR="00F9620D" w:rsidRPr="00F9620D" w:rsidRDefault="00F9620D" w:rsidP="00F9620D">
      <w:pPr>
        <w:numPr>
          <w:ilvl w:val="0"/>
          <w:numId w:val="34"/>
        </w:numPr>
        <w:spacing w:after="0" w:line="240" w:lineRule="auto"/>
        <w:ind w:left="360" w:hanging="360"/>
        <w:rPr>
          <w:rFonts w:ascii="Times New Roman" w:eastAsia="Times New Roman" w:hAnsi="Times New Roman" w:cs="Times New Roman"/>
        </w:rPr>
      </w:pPr>
      <w:r w:rsidRPr="00F9620D">
        <w:rPr>
          <w:rFonts w:ascii="Times New Roman" w:eastAsia="Times New Roman" w:hAnsi="Times New Roman" w:cs="Times New Roman"/>
        </w:rPr>
        <w:t>kepenų navikai;</w:t>
      </w:r>
    </w:p>
    <w:p w14:paraId="77E796EC" w14:textId="77777777" w:rsidR="00F9620D" w:rsidRPr="00F9620D" w:rsidRDefault="00F9620D" w:rsidP="00F9620D">
      <w:pPr>
        <w:numPr>
          <w:ilvl w:val="0"/>
          <w:numId w:val="34"/>
        </w:numPr>
        <w:spacing w:after="0" w:line="240" w:lineRule="auto"/>
        <w:ind w:left="360" w:hanging="360"/>
        <w:rPr>
          <w:rFonts w:ascii="Times New Roman" w:eastAsia="Times New Roman" w:hAnsi="Times New Roman" w:cs="Times New Roman"/>
        </w:rPr>
      </w:pPr>
      <w:r w:rsidRPr="00F9620D">
        <w:rPr>
          <w:rFonts w:ascii="Times New Roman" w:eastAsia="Times New Roman" w:hAnsi="Times New Roman" w:cs="Times New Roman"/>
          <w:color w:val="000000"/>
        </w:rPr>
        <w:t>naujai atsiradusios ar pasunkėjusios esančios būklės, kurių ryšys su SGK vartojimu neaiškus: Krono (</w:t>
      </w:r>
      <w:r w:rsidRPr="00F9620D">
        <w:rPr>
          <w:rFonts w:ascii="Times New Roman" w:eastAsia="Times New Roman" w:hAnsi="Times New Roman" w:cs="Times New Roman"/>
          <w:i/>
          <w:color w:val="000000"/>
        </w:rPr>
        <w:t xml:space="preserve">Crohn) </w:t>
      </w:r>
      <w:r w:rsidRPr="00F9620D">
        <w:rPr>
          <w:rFonts w:ascii="Times New Roman" w:eastAsia="Times New Roman" w:hAnsi="Times New Roman" w:cs="Times New Roman"/>
          <w:color w:val="000000"/>
        </w:rPr>
        <w:t>liga, opinis kolitas, epilepsija, gimdos mioma, porfirija, sisteminė raudonoji vilkligė, nėščiųjų pūslelinė, Saidenhemo (</w:t>
      </w:r>
      <w:r w:rsidRPr="00F9620D">
        <w:rPr>
          <w:rFonts w:ascii="Times New Roman" w:eastAsia="Times New Roman" w:hAnsi="Times New Roman" w:cs="Times New Roman"/>
          <w:i/>
          <w:color w:val="000000"/>
        </w:rPr>
        <w:t>Sydenham</w:t>
      </w:r>
      <w:r w:rsidRPr="00F9620D">
        <w:rPr>
          <w:rFonts w:ascii="Times New Roman" w:eastAsia="Times New Roman" w:hAnsi="Times New Roman" w:cs="Times New Roman"/>
          <w:color w:val="000000"/>
        </w:rPr>
        <w:t>) chorėja, hemolizinis ureminis sindromas, cholestazinė gelta;</w:t>
      </w:r>
    </w:p>
    <w:p w14:paraId="0A95C5C3" w14:textId="77777777" w:rsidR="00F9620D" w:rsidRPr="00F9620D" w:rsidRDefault="00F9620D" w:rsidP="00F9620D">
      <w:pPr>
        <w:keepNext/>
        <w:numPr>
          <w:ilvl w:val="0"/>
          <w:numId w:val="34"/>
        </w:numPr>
        <w:spacing w:after="0" w:line="240" w:lineRule="auto"/>
        <w:ind w:left="360" w:hanging="360"/>
        <w:rPr>
          <w:rFonts w:ascii="Times New Roman" w:eastAsia="Times New Roman" w:hAnsi="Times New Roman" w:cs="Times New Roman"/>
        </w:rPr>
      </w:pPr>
      <w:r w:rsidRPr="00F9620D">
        <w:rPr>
          <w:rFonts w:ascii="Times New Roman" w:eastAsia="Times New Roman" w:hAnsi="Times New Roman" w:cs="Times New Roman"/>
        </w:rPr>
        <w:t>chloazma (rudmė);</w:t>
      </w:r>
    </w:p>
    <w:p w14:paraId="2ED07E37" w14:textId="77777777" w:rsidR="00F9620D" w:rsidRPr="00F9620D" w:rsidRDefault="00F9620D" w:rsidP="00F9620D">
      <w:pPr>
        <w:numPr>
          <w:ilvl w:val="0"/>
          <w:numId w:val="34"/>
        </w:numPr>
        <w:spacing w:after="0" w:line="240" w:lineRule="auto"/>
        <w:ind w:left="360" w:hanging="360"/>
        <w:rPr>
          <w:rFonts w:ascii="Times New Roman" w:eastAsia="Times New Roman" w:hAnsi="Times New Roman" w:cs="Times New Roman"/>
        </w:rPr>
      </w:pPr>
      <w:r w:rsidRPr="00F9620D">
        <w:rPr>
          <w:rFonts w:ascii="Times New Roman" w:eastAsia="Times New Roman" w:hAnsi="Times New Roman" w:cs="Times New Roman"/>
        </w:rPr>
        <w:t>dėl ūminio ar lėtinio kepenų funkcijos sutrikimo gali prireikti nutraukti SGK vartojimą, kol kepenų funkcijos rodmenys sunormalėja;</w:t>
      </w:r>
    </w:p>
    <w:p w14:paraId="0F86DC8D" w14:textId="77777777" w:rsidR="00F9620D" w:rsidRPr="00F9620D" w:rsidRDefault="00F9620D" w:rsidP="00F9620D">
      <w:pPr>
        <w:numPr>
          <w:ilvl w:val="0"/>
          <w:numId w:val="34"/>
        </w:numPr>
        <w:spacing w:after="0" w:line="240" w:lineRule="auto"/>
        <w:ind w:left="360" w:hanging="360"/>
        <w:rPr>
          <w:rFonts w:ascii="Times New Roman" w:eastAsia="Times New Roman" w:hAnsi="Times New Roman" w:cs="Times New Roman"/>
        </w:rPr>
      </w:pPr>
      <w:r w:rsidRPr="00F9620D">
        <w:rPr>
          <w:rFonts w:ascii="Times New Roman" w:eastAsia="Times New Roman" w:hAnsi="Times New Roman" w:cs="Times New Roman"/>
        </w:rPr>
        <w:t>egzogeniniai estrogenai moterims, kurioms yra paveldima angioneurozine edema, gali sukelti arba pasunkinti angioneurozinės edemos simptomus.</w:t>
      </w:r>
    </w:p>
    <w:p w14:paraId="43C7B529" w14:textId="77777777" w:rsidR="00F9620D" w:rsidRPr="00F9620D" w:rsidRDefault="00F9620D" w:rsidP="00F9620D">
      <w:pPr>
        <w:spacing w:after="0" w:line="240" w:lineRule="auto"/>
        <w:rPr>
          <w:rFonts w:ascii="Times New Roman" w:eastAsia="Times New Roman" w:hAnsi="Times New Roman" w:cs="Times New Roman"/>
        </w:rPr>
      </w:pPr>
    </w:p>
    <w:p w14:paraId="5F7DB89D"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 Daugiau informacijos pateikta 4.3 ir 4.4 skyriuose.</w:t>
      </w:r>
    </w:p>
    <w:p w14:paraId="75204D40" w14:textId="77777777" w:rsidR="00F9620D" w:rsidRPr="00F9620D" w:rsidRDefault="00F9620D" w:rsidP="00F9620D">
      <w:pPr>
        <w:spacing w:after="0" w:line="240" w:lineRule="auto"/>
        <w:rPr>
          <w:rFonts w:ascii="Times New Roman" w:eastAsia="Times New Roman" w:hAnsi="Times New Roman" w:cs="Times New Roman"/>
        </w:rPr>
      </w:pPr>
    </w:p>
    <w:p w14:paraId="734097DE" w14:textId="77777777" w:rsidR="00F9620D" w:rsidRPr="00F9620D" w:rsidRDefault="00F9620D" w:rsidP="00F9620D">
      <w:pPr>
        <w:spacing w:after="0" w:line="240" w:lineRule="auto"/>
        <w:rPr>
          <w:rFonts w:ascii="Times New Roman" w:eastAsia="Times New Roman" w:hAnsi="Times New Roman" w:cs="Times New Roman"/>
          <w:i/>
        </w:rPr>
      </w:pPr>
      <w:bookmarkStart w:id="28" w:name="_Toc129243235"/>
      <w:bookmarkStart w:id="29" w:name="_Toc129243110"/>
      <w:r w:rsidRPr="00F9620D">
        <w:rPr>
          <w:rFonts w:ascii="Times New Roman" w:eastAsia="Times New Roman" w:hAnsi="Times New Roman" w:cs="Times New Roman"/>
          <w:i/>
        </w:rPr>
        <w:t>Sąveikos</w:t>
      </w:r>
    </w:p>
    <w:p w14:paraId="100F172A"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Dėl geriamųjų kontraceptikų sąveikos su kitais vaistiniais preparatais (fermentų induktoriais), gali pasireikšti kraujavimo protrūkis ir (arba) susilpnėti kontraceptinis poveikis iki nepakankamo (žr. 4.5 skyrių).</w:t>
      </w:r>
    </w:p>
    <w:p w14:paraId="2DF84EF2" w14:textId="77777777" w:rsidR="00F9620D" w:rsidRPr="00F9620D" w:rsidRDefault="00F9620D" w:rsidP="00F9620D">
      <w:pPr>
        <w:spacing w:after="0" w:line="240" w:lineRule="auto"/>
        <w:rPr>
          <w:rFonts w:ascii="Times New Roman" w:eastAsia="Times New Roman" w:hAnsi="Times New Roman" w:cs="Times New Roman"/>
        </w:rPr>
      </w:pPr>
    </w:p>
    <w:p w14:paraId="29F96598" w14:textId="77777777" w:rsidR="00F9620D" w:rsidRPr="00F9620D" w:rsidRDefault="00F9620D" w:rsidP="00F9620D">
      <w:pPr>
        <w:tabs>
          <w:tab w:val="left" w:pos="567"/>
        </w:tabs>
        <w:autoSpaceDE w:val="0"/>
        <w:autoSpaceDN w:val="0"/>
        <w:adjustRightInd w:val="0"/>
        <w:spacing w:after="0" w:line="240" w:lineRule="auto"/>
        <w:jc w:val="both"/>
        <w:rPr>
          <w:rFonts w:ascii="Times New Roman" w:eastAsia="Times New Roman" w:hAnsi="Times New Roman" w:cs="Times New Roman"/>
          <w:u w:val="single"/>
        </w:rPr>
      </w:pPr>
      <w:r w:rsidRPr="00F9620D">
        <w:rPr>
          <w:rFonts w:ascii="Times New Roman" w:eastAsia="Times New Roman" w:hAnsi="Times New Roman" w:cs="Times New Roman"/>
          <w:u w:val="single"/>
        </w:rPr>
        <w:t>Pranešimas apie įtariamas nepageidaujamas reakcijas</w:t>
      </w:r>
    </w:p>
    <w:p w14:paraId="5FBB3D3A" w14:textId="77777777" w:rsidR="00F9620D" w:rsidRPr="00F9620D" w:rsidRDefault="00F9620D" w:rsidP="00F9620D">
      <w:pPr>
        <w:tabs>
          <w:tab w:val="left" w:pos="567"/>
        </w:tabs>
        <w:autoSpaceDE w:val="0"/>
        <w:autoSpaceDN w:val="0"/>
        <w:adjustRightInd w:val="0"/>
        <w:spacing w:after="0" w:line="240" w:lineRule="auto"/>
        <w:jc w:val="both"/>
        <w:rPr>
          <w:rFonts w:ascii="Times New Roman" w:eastAsia="Times New Roman" w:hAnsi="Times New Roman" w:cs="Times New Roman"/>
        </w:rPr>
      </w:pPr>
      <w:r w:rsidRPr="00F9620D">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w:t>
      </w:r>
      <w:r w:rsidRPr="00F9620D">
        <w:rPr>
          <w:rFonts w:ascii="Times New Roman" w:eastAsia="Times New Roman" w:hAnsi="Times New Roman" w:cs="Times New Roman"/>
        </w:rPr>
        <w:lastRenderedPageBreak/>
        <w:t>priežiūros specialistai turi pranešti apie bet kokias įtariamas nepageidaujamas reakcijas, užpildę interneto svetainėje http://</w:t>
      </w:r>
      <w:hyperlink r:id="rId8" w:history="1">
        <w:r w:rsidRPr="00F9620D">
          <w:rPr>
            <w:rFonts w:ascii="Times New Roman" w:eastAsia="Times New Roman" w:hAnsi="Times New Roman" w:cs="Times New Roman"/>
            <w:color w:val="0000FF"/>
            <w:u w:val="single"/>
          </w:rPr>
          <w:t>www.vvkt.lt</w:t>
        </w:r>
      </w:hyperlink>
      <w:r w:rsidRPr="00F9620D">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F9620D">
          <w:rPr>
            <w:rFonts w:ascii="Times New Roman" w:eastAsia="Times New Roman" w:hAnsi="Times New Roman" w:cs="Times New Roman"/>
            <w:color w:val="0000FF"/>
            <w:u w:val="single"/>
          </w:rPr>
          <w:t>NepageidaujamaR@vvkt.lt</w:t>
        </w:r>
      </w:hyperlink>
      <w:r w:rsidRPr="00F9620D">
        <w:rPr>
          <w:rFonts w:ascii="Times New Roman" w:eastAsia="Times New Roman" w:hAnsi="Times New Roman" w:cs="Times New Roman"/>
        </w:rPr>
        <w:t xml:space="preserve">), per interneto svetainę (adresu </w:t>
      </w:r>
      <w:hyperlink r:id="rId10" w:history="1">
        <w:r w:rsidRPr="00F9620D">
          <w:rPr>
            <w:rFonts w:ascii="Times New Roman" w:eastAsia="Times New Roman" w:hAnsi="Times New Roman" w:cs="Times New Roman"/>
            <w:color w:val="0000FF"/>
            <w:u w:val="single"/>
          </w:rPr>
          <w:t>http://www.vvkt.lt</w:t>
        </w:r>
      </w:hyperlink>
      <w:r w:rsidRPr="00F9620D">
        <w:rPr>
          <w:rFonts w:ascii="Times New Roman" w:eastAsia="Times New Roman" w:hAnsi="Times New Roman" w:cs="Times New Roman"/>
        </w:rPr>
        <w:t xml:space="preserve"> ).</w:t>
      </w:r>
    </w:p>
    <w:p w14:paraId="2D28BF13" w14:textId="77777777" w:rsidR="00F9620D" w:rsidRPr="00F9620D" w:rsidRDefault="00F9620D" w:rsidP="00F9620D">
      <w:pPr>
        <w:spacing w:after="0" w:line="240" w:lineRule="auto"/>
        <w:rPr>
          <w:rFonts w:ascii="Times New Roman" w:eastAsia="Times New Roman" w:hAnsi="Times New Roman" w:cs="Times New Roman"/>
        </w:rPr>
      </w:pPr>
    </w:p>
    <w:p w14:paraId="0F37100D"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F9620D">
        <w:rPr>
          <w:rFonts w:ascii="Times New Roman" w:eastAsia="Times New Roman" w:hAnsi="Times New Roman" w:cs="Times New Roman"/>
          <w:b/>
          <w:kern w:val="28"/>
        </w:rPr>
        <w:t>4.9</w:t>
      </w:r>
      <w:r w:rsidRPr="00F9620D">
        <w:rPr>
          <w:rFonts w:ascii="Times New Roman" w:eastAsia="Times New Roman" w:hAnsi="Times New Roman" w:cs="Times New Roman"/>
          <w:b/>
          <w:kern w:val="28"/>
        </w:rPr>
        <w:tab/>
        <w:t>Perdozavimas</w:t>
      </w:r>
      <w:bookmarkEnd w:id="28"/>
      <w:bookmarkEnd w:id="29"/>
    </w:p>
    <w:p w14:paraId="4E6F7586" w14:textId="77777777" w:rsidR="00F9620D" w:rsidRPr="00F9620D" w:rsidRDefault="00F9620D" w:rsidP="00F9620D">
      <w:pPr>
        <w:spacing w:after="0" w:line="240" w:lineRule="auto"/>
        <w:rPr>
          <w:rFonts w:ascii="Times New Roman" w:eastAsia="Times New Roman" w:hAnsi="Times New Roman" w:cs="Times New Roman"/>
        </w:rPr>
      </w:pPr>
    </w:p>
    <w:p w14:paraId="24FC755D"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Calima perdozavimo patirties kol kas nėra. Atsižvelgiant į bendrąją SGK vartojimo patirtį, veikliųjų tablečių perdozavimas gali sukelti šiuos simptomus: pykinimą ir vėmimą, o jaunoms mergaitėms – negausų kraujavimą iš makšties. Priešnuodžio nėra, o prireikus reikia taikyti simptominį gydymą.</w:t>
      </w:r>
    </w:p>
    <w:p w14:paraId="042F48E8" w14:textId="77777777" w:rsidR="00F9620D" w:rsidRPr="00F9620D" w:rsidRDefault="00F9620D" w:rsidP="00F9620D">
      <w:pPr>
        <w:spacing w:after="0" w:line="240" w:lineRule="auto"/>
        <w:rPr>
          <w:rFonts w:ascii="Times New Roman" w:eastAsia="Times New Roman" w:hAnsi="Times New Roman" w:cs="Times New Roman"/>
        </w:rPr>
      </w:pPr>
    </w:p>
    <w:p w14:paraId="250C90C6" w14:textId="77777777" w:rsidR="00F9620D" w:rsidRPr="00F9620D" w:rsidRDefault="00F9620D" w:rsidP="00F9620D">
      <w:pPr>
        <w:spacing w:after="0" w:line="240" w:lineRule="auto"/>
        <w:rPr>
          <w:rFonts w:ascii="Times New Roman" w:eastAsia="Times New Roman" w:hAnsi="Times New Roman" w:cs="Times New Roman"/>
        </w:rPr>
      </w:pPr>
    </w:p>
    <w:p w14:paraId="6E1AC103" w14:textId="77777777" w:rsidR="00F9620D" w:rsidRPr="00F9620D" w:rsidRDefault="00F9620D" w:rsidP="00F9620D">
      <w:pPr>
        <w:tabs>
          <w:tab w:val="left" w:pos="567"/>
        </w:tabs>
        <w:spacing w:after="0" w:line="240" w:lineRule="auto"/>
        <w:rPr>
          <w:rFonts w:ascii="Times New Roman" w:eastAsia="Times New Roman" w:hAnsi="Times New Roman" w:cs="Times New Roman"/>
          <w:b/>
        </w:rPr>
      </w:pPr>
      <w:bookmarkStart w:id="30" w:name="_Toc129243236"/>
      <w:bookmarkStart w:id="31" w:name="_Toc129243111"/>
      <w:r w:rsidRPr="00F9620D">
        <w:rPr>
          <w:rFonts w:ascii="Times New Roman" w:eastAsia="Times New Roman" w:hAnsi="Times New Roman" w:cs="Times New Roman"/>
          <w:b/>
        </w:rPr>
        <w:t>5.</w:t>
      </w:r>
      <w:r w:rsidRPr="00F9620D">
        <w:rPr>
          <w:rFonts w:ascii="Times New Roman" w:eastAsia="Times New Roman" w:hAnsi="Times New Roman" w:cs="Times New Roman"/>
          <w:b/>
        </w:rPr>
        <w:tab/>
        <w:t>FARMAKOLOGINĖS SAVYBĖS</w:t>
      </w:r>
      <w:bookmarkEnd w:id="30"/>
      <w:bookmarkEnd w:id="31"/>
    </w:p>
    <w:p w14:paraId="136B7C11" w14:textId="77777777" w:rsidR="00F9620D" w:rsidRPr="00F9620D" w:rsidRDefault="00F9620D" w:rsidP="00F9620D">
      <w:pPr>
        <w:spacing w:after="0" w:line="240" w:lineRule="auto"/>
        <w:rPr>
          <w:rFonts w:ascii="Times New Roman" w:eastAsia="Times New Roman" w:hAnsi="Times New Roman" w:cs="Times New Roman"/>
        </w:rPr>
      </w:pPr>
    </w:p>
    <w:p w14:paraId="1D8341EA"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237"/>
      <w:bookmarkStart w:id="33" w:name="_Toc129243112"/>
      <w:r w:rsidRPr="00F9620D">
        <w:rPr>
          <w:rFonts w:ascii="Times New Roman" w:eastAsia="Times New Roman" w:hAnsi="Times New Roman" w:cs="Times New Roman"/>
          <w:b/>
          <w:kern w:val="28"/>
        </w:rPr>
        <w:t>5.1</w:t>
      </w:r>
      <w:r w:rsidRPr="00F9620D">
        <w:rPr>
          <w:rFonts w:ascii="Times New Roman" w:eastAsia="Times New Roman" w:hAnsi="Times New Roman" w:cs="Times New Roman"/>
          <w:b/>
          <w:kern w:val="28"/>
        </w:rPr>
        <w:tab/>
        <w:t>Farmakodinaminės savybės</w:t>
      </w:r>
      <w:bookmarkEnd w:id="32"/>
      <w:bookmarkEnd w:id="33"/>
    </w:p>
    <w:p w14:paraId="4F846827" w14:textId="77777777" w:rsidR="00F9620D" w:rsidRPr="00F9620D" w:rsidRDefault="00F9620D" w:rsidP="00F9620D">
      <w:pPr>
        <w:spacing w:after="0" w:line="240" w:lineRule="auto"/>
        <w:rPr>
          <w:rFonts w:ascii="Times New Roman" w:eastAsia="Times New Roman" w:hAnsi="Times New Roman" w:cs="Times New Roman"/>
        </w:rPr>
      </w:pPr>
    </w:p>
    <w:p w14:paraId="259C7836"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Farmakoterapinė grupė – fiksuoti progestogenų ir estrogenų deriniai, ATC kodas – G03AA12.</w:t>
      </w:r>
    </w:p>
    <w:p w14:paraId="7EBC7380" w14:textId="77777777" w:rsidR="00F9620D" w:rsidRPr="00F9620D" w:rsidRDefault="00F9620D" w:rsidP="00F9620D">
      <w:pPr>
        <w:spacing w:after="0" w:line="240" w:lineRule="auto"/>
        <w:rPr>
          <w:rFonts w:ascii="Times New Roman" w:eastAsia="Times New Roman" w:hAnsi="Times New Roman" w:cs="Times New Roman"/>
        </w:rPr>
      </w:pPr>
    </w:p>
    <w:p w14:paraId="1EA7E512"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i/>
        </w:rPr>
        <w:t>Pearl</w:t>
      </w:r>
      <w:r w:rsidRPr="00F9620D">
        <w:rPr>
          <w:rFonts w:ascii="Times New Roman" w:eastAsia="Times New Roman" w:hAnsi="Times New Roman" w:cs="Times New Roman"/>
        </w:rPr>
        <w:t xml:space="preserve"> indeksas metodo nepatikimumui: 0,11 (viršutinė dvipusio 95 % pasikliovimo riba: 0,60). </w:t>
      </w:r>
      <w:r w:rsidRPr="00F9620D">
        <w:rPr>
          <w:rFonts w:ascii="Times New Roman" w:eastAsia="Times New Roman" w:hAnsi="Times New Roman" w:cs="Times New Roman"/>
        </w:rPr>
        <w:br/>
        <w:t xml:space="preserve">Bendras </w:t>
      </w:r>
      <w:r w:rsidRPr="00F9620D">
        <w:rPr>
          <w:rFonts w:ascii="Times New Roman" w:eastAsia="Times New Roman" w:hAnsi="Times New Roman" w:cs="Times New Roman"/>
          <w:i/>
        </w:rPr>
        <w:t>Pearl</w:t>
      </w:r>
      <w:r w:rsidRPr="00F9620D">
        <w:rPr>
          <w:rFonts w:ascii="Times New Roman" w:eastAsia="Times New Roman" w:hAnsi="Times New Roman" w:cs="Times New Roman"/>
        </w:rPr>
        <w:t xml:space="preserve"> indeksas (metodo nepatikimumas + nurodymų nesilaikymas): 0,31 (viršutinė dvipusio 95 % pasikliovimo riba: 0,91).</w:t>
      </w:r>
    </w:p>
    <w:p w14:paraId="2A0BA8D9" w14:textId="77777777" w:rsidR="00F9620D" w:rsidRPr="00F9620D" w:rsidRDefault="00F9620D" w:rsidP="00F9620D">
      <w:pPr>
        <w:spacing w:after="0" w:line="240" w:lineRule="auto"/>
        <w:rPr>
          <w:rFonts w:ascii="Times New Roman" w:eastAsia="Times New Roman" w:hAnsi="Times New Roman" w:cs="Times New Roman"/>
        </w:rPr>
      </w:pPr>
    </w:p>
    <w:p w14:paraId="1C596759"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Kontraceptinis Calima poveikis pagrįstas įvairių veiksnių sąveika. Svarbiausi iš jų yra ovuliacijos slopinimas ir gimdos gleivinės pokyčiai.</w:t>
      </w:r>
    </w:p>
    <w:p w14:paraId="2CDE84FE" w14:textId="77777777" w:rsidR="00F9620D" w:rsidRPr="00F9620D" w:rsidRDefault="00F9620D" w:rsidP="00F9620D">
      <w:pPr>
        <w:spacing w:after="0" w:line="240" w:lineRule="auto"/>
        <w:rPr>
          <w:rFonts w:ascii="Times New Roman" w:eastAsia="Times New Roman" w:hAnsi="Times New Roman" w:cs="Times New Roman"/>
        </w:rPr>
      </w:pPr>
    </w:p>
    <w:p w14:paraId="6FA0DEEF"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Calima yra sudėtinis geriamasis kontraceptikas, kurio sudėtyje yra etinilestradiolio ir progestogeno drospirenono. Terapinėmis dozėmis vartojamam drospirenonui taip pat yra būdingos antiandrogeninės ir silpnos antimineralkortikoidinės savybės. Jis nesukelia estrogeninio, gliukokortikoidinio ir antigliukokortikoidinio poveikio. Atsižvelgiant į tai, farmakologiniu poveikiu drospirenonas labai panašus į natūralųjį hormoną progesteroną.</w:t>
      </w:r>
    </w:p>
    <w:p w14:paraId="09956ECA" w14:textId="77777777" w:rsidR="00F9620D" w:rsidRPr="00F9620D" w:rsidRDefault="00F9620D" w:rsidP="00F9620D">
      <w:pPr>
        <w:spacing w:after="0" w:line="240" w:lineRule="auto"/>
        <w:rPr>
          <w:rFonts w:ascii="Times New Roman" w:eastAsia="Times New Roman" w:hAnsi="Times New Roman" w:cs="Times New Roman"/>
        </w:rPr>
      </w:pPr>
    </w:p>
    <w:p w14:paraId="44C7E784"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Klinikiniais tyrimais nustatyta, kad drospirenono ir etinilestradiolio derinio silpnos antimineralkortikoidinės savybės pasireiškia silpnu antimineralkortikoidiniu poveikiu.</w:t>
      </w:r>
    </w:p>
    <w:p w14:paraId="44098C45" w14:textId="77777777" w:rsidR="00F9620D" w:rsidRPr="00F9620D" w:rsidRDefault="00F9620D" w:rsidP="00F9620D">
      <w:pPr>
        <w:spacing w:after="0" w:line="240" w:lineRule="auto"/>
        <w:rPr>
          <w:rFonts w:ascii="Times New Roman" w:eastAsia="Times New Roman" w:hAnsi="Times New Roman" w:cs="Times New Roman"/>
        </w:rPr>
      </w:pPr>
    </w:p>
    <w:p w14:paraId="3D56FA53" w14:textId="77777777" w:rsidR="00F9620D" w:rsidRPr="00F9620D" w:rsidRDefault="00F9620D" w:rsidP="00F9620D">
      <w:pPr>
        <w:keepNext/>
        <w:keepLines/>
        <w:numPr>
          <w:ilvl w:val="1"/>
          <w:numId w:val="18"/>
        </w:numPr>
        <w:spacing w:after="0" w:line="240" w:lineRule="auto"/>
        <w:outlineLvl w:val="2"/>
        <w:rPr>
          <w:rFonts w:ascii="Times New Roman" w:eastAsia="Times New Roman" w:hAnsi="Times New Roman" w:cs="Times New Roman"/>
          <w:b/>
          <w:kern w:val="28"/>
        </w:rPr>
      </w:pPr>
      <w:bookmarkStart w:id="34" w:name="_Toc129243238"/>
      <w:bookmarkStart w:id="35" w:name="_Toc129243113"/>
      <w:r w:rsidRPr="00F9620D">
        <w:rPr>
          <w:rFonts w:ascii="Times New Roman" w:eastAsia="Times New Roman" w:hAnsi="Times New Roman" w:cs="Times New Roman"/>
          <w:b/>
          <w:kern w:val="28"/>
        </w:rPr>
        <w:t>Farmakokinetinės savybės</w:t>
      </w:r>
      <w:bookmarkEnd w:id="34"/>
      <w:bookmarkEnd w:id="35"/>
    </w:p>
    <w:p w14:paraId="4CCE1207"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18966226" w14:textId="77777777" w:rsidR="00F9620D" w:rsidRPr="00F9620D" w:rsidRDefault="00F9620D" w:rsidP="00F9620D">
      <w:pPr>
        <w:keepNext/>
        <w:keepLine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Drospirenonas</w:t>
      </w:r>
    </w:p>
    <w:p w14:paraId="5C4009D8" w14:textId="77777777" w:rsidR="00F9620D" w:rsidRPr="00F9620D" w:rsidRDefault="00F9620D" w:rsidP="00F9620D">
      <w:pPr>
        <w:keepNext/>
        <w:tabs>
          <w:tab w:val="left" w:pos="1296"/>
        </w:tabs>
        <w:spacing w:after="0" w:line="240" w:lineRule="auto"/>
        <w:rPr>
          <w:rFonts w:ascii="Times New Roman" w:eastAsia="Times New Roman" w:hAnsi="Times New Roman" w:cs="Times New Roman"/>
          <w:u w:val="single"/>
        </w:rPr>
      </w:pPr>
    </w:p>
    <w:p w14:paraId="1FC68C98" w14:textId="77777777" w:rsidR="00F9620D" w:rsidRPr="00F9620D" w:rsidRDefault="00F9620D" w:rsidP="00F9620D">
      <w:pPr>
        <w:keepNext/>
        <w:tabs>
          <w:tab w:val="left" w:pos="1296"/>
        </w:tabs>
        <w:spacing w:after="0" w:line="240" w:lineRule="auto"/>
        <w:rPr>
          <w:rFonts w:ascii="Times New Roman" w:eastAsia="Times New Roman" w:hAnsi="Times New Roman" w:cs="Times New Roman"/>
          <w:u w:val="single"/>
        </w:rPr>
      </w:pPr>
      <w:r w:rsidRPr="00F9620D">
        <w:rPr>
          <w:rFonts w:ascii="Times New Roman" w:eastAsia="Times New Roman" w:hAnsi="Times New Roman" w:cs="Times New Roman"/>
          <w:u w:val="single"/>
        </w:rPr>
        <w:t>Absorbcija</w:t>
      </w:r>
    </w:p>
    <w:p w14:paraId="1F0C76FE"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Išgertas drospirenonas greitai ir beveik visiškai absorbuojamas. Didžiausios veikliosios medžiagos koncentracijos kraujo serume – maždaug 38 ng/ml – atsiranda praėjus maždaug 1–2 valandoms po vienkartinės dozės. Biologinis prieinamumas yra maždaug 76–85 %. Kartu vartojamas maistas biologiniam prieinamumui įtakos nedaro.</w:t>
      </w:r>
    </w:p>
    <w:p w14:paraId="3C3DA499" w14:textId="77777777" w:rsidR="00F9620D" w:rsidRPr="00F9620D" w:rsidRDefault="00F9620D" w:rsidP="00F9620D">
      <w:pPr>
        <w:keepNext/>
        <w:tabs>
          <w:tab w:val="left" w:pos="1296"/>
        </w:tabs>
        <w:spacing w:after="0" w:line="240" w:lineRule="auto"/>
        <w:rPr>
          <w:rFonts w:ascii="Times New Roman" w:eastAsia="Times New Roman" w:hAnsi="Times New Roman" w:cs="Times New Roman"/>
          <w:u w:val="single"/>
        </w:rPr>
      </w:pPr>
    </w:p>
    <w:p w14:paraId="23E04F82" w14:textId="77777777" w:rsidR="00F9620D" w:rsidRPr="00F9620D" w:rsidRDefault="00F9620D" w:rsidP="00F9620D">
      <w:pPr>
        <w:keepNext/>
        <w:tabs>
          <w:tab w:val="left" w:pos="1296"/>
        </w:tabs>
        <w:spacing w:after="0" w:line="240" w:lineRule="auto"/>
        <w:rPr>
          <w:rFonts w:ascii="Times New Roman" w:eastAsia="Times New Roman" w:hAnsi="Times New Roman" w:cs="Times New Roman"/>
          <w:u w:val="single"/>
        </w:rPr>
      </w:pPr>
      <w:r w:rsidRPr="00F9620D">
        <w:rPr>
          <w:rFonts w:ascii="Times New Roman" w:eastAsia="Times New Roman" w:hAnsi="Times New Roman" w:cs="Times New Roman"/>
          <w:u w:val="single"/>
        </w:rPr>
        <w:t>Pasiskirstymas</w:t>
      </w:r>
    </w:p>
    <w:p w14:paraId="6F570477"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Išgerto drospirenono kiekis kraujo serume mažėja, galutinis pusinis eliminacijos periodas yra 31 valanda. Drospirenonas jungiasi su kraujo serumo albuminu, bet nesijungia nei su lytinius hormonus surišančiu globulinu (LHSG), nei su kortikoidus surišančiu globulinu (KSG). Tik 3–5 % veikliosios medžiagos kraujo serume būna laisvo steroido pavidalu. Etinilestradiolio sukeltas LHSG padaugėjimas nedidina drospirenono surišimo kraujo serume su baltymais. Jo vidutinis tariamasis pasiskirstymo tūris yra 3,7 </w:t>
      </w:r>
      <w:r w:rsidRPr="00F9620D">
        <w:rPr>
          <w:rFonts w:ascii="Times New Roman" w:eastAsia="Times New Roman" w:hAnsi="Times New Roman" w:cs="Times New Roman"/>
        </w:rPr>
        <w:sym w:font="Symbol" w:char="F0B1"/>
      </w:r>
      <w:r w:rsidRPr="00F9620D">
        <w:rPr>
          <w:rFonts w:ascii="Times New Roman" w:eastAsia="Times New Roman" w:hAnsi="Times New Roman" w:cs="Times New Roman"/>
        </w:rPr>
        <w:t> 1,2 l/kg.</w:t>
      </w:r>
    </w:p>
    <w:p w14:paraId="78534C0D" w14:textId="77777777" w:rsidR="00F9620D" w:rsidRPr="00F9620D" w:rsidRDefault="00F9620D" w:rsidP="00F9620D">
      <w:pPr>
        <w:spacing w:after="0" w:line="240" w:lineRule="auto"/>
        <w:rPr>
          <w:rFonts w:ascii="Times New Roman" w:eastAsia="Times New Roman" w:hAnsi="Times New Roman" w:cs="Times New Roman"/>
        </w:rPr>
      </w:pPr>
    </w:p>
    <w:p w14:paraId="2E99949F" w14:textId="77777777" w:rsidR="00F9620D" w:rsidRPr="00F9620D" w:rsidRDefault="00F9620D" w:rsidP="00F9620D">
      <w:pPr>
        <w:keepNext/>
        <w:tabs>
          <w:tab w:val="left" w:pos="1296"/>
        </w:tabs>
        <w:spacing w:after="0" w:line="240" w:lineRule="auto"/>
        <w:rPr>
          <w:rFonts w:ascii="Times New Roman" w:eastAsia="Times New Roman" w:hAnsi="Times New Roman" w:cs="Times New Roman"/>
          <w:u w:val="single"/>
        </w:rPr>
      </w:pPr>
      <w:r w:rsidRPr="00F9620D">
        <w:rPr>
          <w:rFonts w:ascii="Times New Roman" w:eastAsia="Times New Roman" w:hAnsi="Times New Roman" w:cs="Times New Roman"/>
          <w:u w:val="single"/>
        </w:rPr>
        <w:t>Biotransformacija</w:t>
      </w:r>
    </w:p>
    <w:p w14:paraId="54E76204" w14:textId="77777777" w:rsidR="00F9620D" w:rsidRPr="00F9620D" w:rsidRDefault="00F9620D" w:rsidP="00F9620D">
      <w:pPr>
        <w:spacing w:after="0" w:line="240" w:lineRule="auto"/>
        <w:rPr>
          <w:rFonts w:ascii="Times New Roman" w:eastAsia="Times New Roman" w:hAnsi="Times New Roman" w:cs="Times New Roman"/>
          <w:i/>
        </w:rPr>
      </w:pPr>
      <w:r w:rsidRPr="00F9620D">
        <w:rPr>
          <w:rFonts w:ascii="Times New Roman" w:eastAsia="Times New Roman" w:hAnsi="Times New Roman" w:cs="Times New Roman"/>
        </w:rPr>
        <w:t>Išgertas drospirenonas visiškai metabolizuojamas. Pagrindiniai metabolitai kraujo plazmoje yra rūgštinė drospirenono forma, suformuojama atveriant laktono žiedą, ir 4,5-dihidrodrospirenon-3-</w:t>
      </w:r>
      <w:r w:rsidRPr="00F9620D">
        <w:rPr>
          <w:rFonts w:ascii="Times New Roman" w:eastAsia="Times New Roman" w:hAnsi="Times New Roman" w:cs="Times New Roman"/>
        </w:rPr>
        <w:lastRenderedPageBreak/>
        <w:t xml:space="preserve">sulfatas, suformuojamas redukcijos ir po jos sekančios sulfatacijos metu. </w:t>
      </w:r>
      <w:r w:rsidRPr="00F9620D">
        <w:rPr>
          <w:rFonts w:ascii="Times New Roman" w:eastAsia="Times New Roman" w:hAnsi="Times New Roman" w:cs="Times New Roman"/>
          <w:szCs w:val="20"/>
          <w:lang w:eastAsia="lt-LT"/>
        </w:rPr>
        <w:t>Drospirenonas taip pat metabolizuojamas oksidacijos būdu dalyvaujant CYP3A4</w:t>
      </w:r>
      <w:r w:rsidRPr="00F9620D">
        <w:rPr>
          <w:rFonts w:ascii="Times New Roman" w:eastAsia="Times New Roman" w:hAnsi="Times New Roman" w:cs="Times New Roman"/>
          <w:i/>
        </w:rPr>
        <w:t>.</w:t>
      </w:r>
    </w:p>
    <w:p w14:paraId="4BA80D84" w14:textId="77777777" w:rsidR="00F9620D" w:rsidRPr="00F9620D" w:rsidRDefault="00F9620D" w:rsidP="00F9620D">
      <w:pPr>
        <w:spacing w:after="0" w:line="240" w:lineRule="auto"/>
        <w:rPr>
          <w:rFonts w:ascii="Times New Roman" w:eastAsia="Times New Roman" w:hAnsi="Times New Roman" w:cs="Times New Roman"/>
        </w:rPr>
      </w:pPr>
    </w:p>
    <w:p w14:paraId="091B6789"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i/>
        </w:rPr>
        <w:t>In vitro</w:t>
      </w:r>
      <w:r w:rsidRPr="00F9620D">
        <w:rPr>
          <w:rFonts w:ascii="Times New Roman" w:eastAsia="Times New Roman" w:hAnsi="Times New Roman" w:cs="Times New Roman"/>
        </w:rPr>
        <w:t xml:space="preserve"> drospirenonas gali silpnai ar vidutiniškai slopinti citochromo P450 fermentus CYP1A1, CYP2C9, CYP2C19 ir CYP 3A4.</w:t>
      </w:r>
    </w:p>
    <w:p w14:paraId="7B5F996E" w14:textId="77777777" w:rsidR="00F9620D" w:rsidRPr="00F9620D" w:rsidRDefault="00F9620D" w:rsidP="00F9620D">
      <w:pPr>
        <w:spacing w:after="0" w:line="240" w:lineRule="auto"/>
        <w:rPr>
          <w:rFonts w:ascii="Times New Roman" w:eastAsia="Times New Roman" w:hAnsi="Times New Roman" w:cs="Times New Roman"/>
        </w:rPr>
      </w:pPr>
    </w:p>
    <w:p w14:paraId="1D8E06AD" w14:textId="77777777" w:rsidR="00F9620D" w:rsidRPr="00F9620D" w:rsidRDefault="00F9620D" w:rsidP="00F9620D">
      <w:pPr>
        <w:keepNext/>
        <w:tabs>
          <w:tab w:val="left" w:pos="1296"/>
        </w:tabs>
        <w:spacing w:after="0" w:line="240" w:lineRule="auto"/>
        <w:rPr>
          <w:rFonts w:ascii="Times New Roman" w:eastAsia="Times New Roman" w:hAnsi="Times New Roman" w:cs="Times New Roman"/>
          <w:u w:val="single"/>
        </w:rPr>
      </w:pPr>
      <w:r w:rsidRPr="00F9620D">
        <w:rPr>
          <w:rFonts w:ascii="Times New Roman" w:eastAsia="Times New Roman" w:hAnsi="Times New Roman" w:cs="Times New Roman"/>
          <w:u w:val="single"/>
        </w:rPr>
        <w:t>Eliminacija</w:t>
      </w:r>
    </w:p>
    <w:p w14:paraId="6CA2DC1C"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Drospirenono metabolinio klirenso greitis kraujo serume yra maždaug 1,5 </w:t>
      </w:r>
      <w:r w:rsidRPr="00F9620D">
        <w:rPr>
          <w:rFonts w:ascii="Times New Roman" w:eastAsia="Times New Roman" w:hAnsi="Times New Roman" w:cs="Times New Roman"/>
        </w:rPr>
        <w:sym w:font="Symbol" w:char="F0B1"/>
      </w:r>
      <w:r w:rsidRPr="00F9620D">
        <w:rPr>
          <w:rFonts w:ascii="Times New Roman" w:eastAsia="Times New Roman" w:hAnsi="Times New Roman" w:cs="Times New Roman"/>
        </w:rPr>
        <w:t> 0,2 ml/min./kg. Nepakitusio drospirenono pavidalu šalinama tik pėdsakiniai kiekiai. Jo metabolitų ekskrecijos su išmatomis ir šlapimu santykis yra maždaug 1,2–1,4. Metabolitų šalinimo su išmatomis ir šlapimu pusperiodis yra maždaug 40 valandų.</w:t>
      </w:r>
    </w:p>
    <w:p w14:paraId="3EE30007" w14:textId="77777777" w:rsidR="00F9620D" w:rsidRPr="00F9620D" w:rsidRDefault="00F9620D" w:rsidP="00F9620D">
      <w:pPr>
        <w:spacing w:after="0" w:line="240" w:lineRule="auto"/>
        <w:rPr>
          <w:rFonts w:ascii="Times New Roman" w:eastAsia="Times New Roman" w:hAnsi="Times New Roman" w:cs="Times New Roman"/>
        </w:rPr>
      </w:pPr>
    </w:p>
    <w:p w14:paraId="2584EF13" w14:textId="77777777" w:rsidR="00F9620D" w:rsidRPr="00F9620D" w:rsidRDefault="00F9620D" w:rsidP="00F9620D">
      <w:pPr>
        <w:keepNext/>
        <w:tabs>
          <w:tab w:val="left" w:pos="1296"/>
        </w:tabs>
        <w:spacing w:after="0" w:line="240" w:lineRule="auto"/>
        <w:rPr>
          <w:rFonts w:ascii="Times New Roman" w:eastAsia="Times New Roman" w:hAnsi="Times New Roman" w:cs="Times New Roman"/>
          <w:u w:val="single"/>
        </w:rPr>
      </w:pPr>
      <w:r w:rsidRPr="00F9620D">
        <w:rPr>
          <w:rFonts w:ascii="Times New Roman" w:eastAsia="Times New Roman" w:hAnsi="Times New Roman" w:cs="Times New Roman"/>
          <w:u w:val="single"/>
        </w:rPr>
        <w:t>Pusiausvyrinės apykaitos sąlygos</w:t>
      </w:r>
    </w:p>
    <w:p w14:paraId="77D48045"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Gydymo ciklo metu nusistovėjus pusiausvyrinei apykaitai didžiausia drospirenono koncentracija kraujo serume yra maždaug 70 ng/ml ir atsiranda praėjus maždaug 8 gydymo paroms. Drospirenono kiekis kraujo serume kaupiasi ir padidėja maždaug tris kartus dėl galutinio pusinės eliminacijos periodo ir dozavimo intervalo santykio.</w:t>
      </w:r>
    </w:p>
    <w:p w14:paraId="2E49C523" w14:textId="77777777" w:rsidR="00F9620D" w:rsidRPr="00F9620D" w:rsidRDefault="00F9620D" w:rsidP="00F9620D">
      <w:pPr>
        <w:spacing w:after="0" w:line="240" w:lineRule="auto"/>
        <w:rPr>
          <w:rFonts w:ascii="Times New Roman" w:eastAsia="Times New Roman" w:hAnsi="Times New Roman" w:cs="Times New Roman"/>
        </w:rPr>
      </w:pPr>
    </w:p>
    <w:p w14:paraId="5F1CA31C" w14:textId="77777777" w:rsidR="00F9620D" w:rsidRPr="00F9620D" w:rsidRDefault="00F9620D" w:rsidP="00F9620D">
      <w:pPr>
        <w:keepNext/>
        <w:tabs>
          <w:tab w:val="left" w:pos="1296"/>
        </w:tabs>
        <w:spacing w:after="0" w:line="240" w:lineRule="auto"/>
        <w:rPr>
          <w:rFonts w:ascii="Times New Roman" w:eastAsia="Times New Roman" w:hAnsi="Times New Roman" w:cs="Times New Roman"/>
          <w:u w:val="single"/>
        </w:rPr>
      </w:pPr>
      <w:r w:rsidRPr="00F9620D">
        <w:rPr>
          <w:rFonts w:ascii="Times New Roman" w:eastAsia="Times New Roman" w:hAnsi="Times New Roman" w:cs="Times New Roman"/>
          <w:u w:val="single"/>
        </w:rPr>
        <w:t>Ypatingos populiacijos</w:t>
      </w:r>
    </w:p>
    <w:p w14:paraId="68AA4961" w14:textId="77777777" w:rsidR="00F9620D" w:rsidRPr="00F9620D" w:rsidRDefault="00F9620D" w:rsidP="00F9620D">
      <w:pPr>
        <w:spacing w:after="0" w:line="240" w:lineRule="auto"/>
        <w:rPr>
          <w:rFonts w:ascii="Times New Roman" w:eastAsia="Times New Roman" w:hAnsi="Times New Roman" w:cs="Times New Roman"/>
          <w:i/>
          <w:iCs/>
          <w:color w:val="000000"/>
          <w:lang w:eastAsia="lt-LT"/>
        </w:rPr>
      </w:pPr>
    </w:p>
    <w:p w14:paraId="67CDF0C4" w14:textId="77777777" w:rsidR="00F9620D" w:rsidRPr="00F9620D" w:rsidRDefault="00F9620D" w:rsidP="00F9620D">
      <w:pPr>
        <w:spacing w:after="0" w:line="240" w:lineRule="auto"/>
        <w:rPr>
          <w:rFonts w:ascii="Times New Roman" w:eastAsia="Times New Roman" w:hAnsi="Times New Roman" w:cs="Times New Roman"/>
          <w:i/>
        </w:rPr>
      </w:pPr>
      <w:r w:rsidRPr="00F9620D">
        <w:rPr>
          <w:rFonts w:ascii="Times New Roman" w:eastAsia="Times New Roman" w:hAnsi="Times New Roman" w:cs="Times New Roman"/>
          <w:i/>
          <w:iCs/>
          <w:color w:val="000000"/>
          <w:lang w:eastAsia="lt-LT"/>
        </w:rPr>
        <w:t>Sutrikusi inkstų funkcija</w:t>
      </w:r>
      <w:r w:rsidRPr="00F9620D">
        <w:rPr>
          <w:rFonts w:ascii="Times New Roman" w:eastAsia="Times New Roman" w:hAnsi="Times New Roman" w:cs="Times New Roman"/>
          <w:i/>
        </w:rPr>
        <w:t xml:space="preserve"> </w:t>
      </w:r>
    </w:p>
    <w:p w14:paraId="629A89EF"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Nusistovėjus pusiausvyrinei apykaitai drospirenono kiekis kraujo serume moterims, kurioms yra lengvas inkstų funkcijos sutrikimas (kreatinino klirensas CLcr 50–80 ml/min.) buvo panaši į moterų, kurių inkstų funkcija normali. Drospirenono kiekis kraujo serume moterims, kurioms yra vidutinio sunkumo inkstų funkcijos sutrikimas, buvo vidutiniškai 37 % didesnė (CLcr, 30</w:t>
      </w:r>
      <w:r w:rsidRPr="00F9620D">
        <w:rPr>
          <w:rFonts w:ascii="Times New Roman" w:eastAsia="Times New Roman" w:hAnsi="Times New Roman" w:cs="Times New Roman"/>
        </w:rPr>
        <w:sym w:font="Symbol" w:char="F02D"/>
      </w:r>
      <w:r w:rsidRPr="00F9620D">
        <w:rPr>
          <w:rFonts w:ascii="Times New Roman" w:eastAsia="Times New Roman" w:hAnsi="Times New Roman" w:cs="Times New Roman"/>
        </w:rPr>
        <w:t>50 ml/min.) nei moterims, kurių inkstų funkcija normali. Moterys, kurioms yra lengvas arba vidutinio sunkumo inkstų funkcijos sutrikimas, gydymą drospirenonu toleravo gerai ir joms nebuvo jokio kliniškai reikšmingo poveikio kalio koncentracijai kraujo serume.</w:t>
      </w:r>
    </w:p>
    <w:p w14:paraId="5DAA83E4" w14:textId="77777777" w:rsidR="00F9620D" w:rsidRPr="00F9620D" w:rsidRDefault="00F9620D" w:rsidP="00F9620D">
      <w:pPr>
        <w:keepNext/>
        <w:tabs>
          <w:tab w:val="left" w:pos="1296"/>
        </w:tabs>
        <w:spacing w:after="0" w:line="240" w:lineRule="auto"/>
        <w:rPr>
          <w:rFonts w:ascii="Times New Roman" w:eastAsia="Times New Roman" w:hAnsi="Times New Roman" w:cs="Times New Roman"/>
          <w:i/>
        </w:rPr>
      </w:pPr>
    </w:p>
    <w:p w14:paraId="7192BB82" w14:textId="77777777" w:rsidR="00F9620D" w:rsidRPr="00F9620D" w:rsidRDefault="00F9620D" w:rsidP="00F9620D">
      <w:pPr>
        <w:spacing w:after="0" w:line="240" w:lineRule="auto"/>
        <w:rPr>
          <w:rFonts w:ascii="Times New Roman" w:eastAsia="Times New Roman" w:hAnsi="Times New Roman" w:cs="Times New Roman"/>
          <w:i/>
        </w:rPr>
      </w:pPr>
      <w:r w:rsidRPr="00F9620D">
        <w:rPr>
          <w:rFonts w:ascii="Times New Roman" w:eastAsia="Times New Roman" w:hAnsi="Times New Roman" w:cs="Times New Roman"/>
          <w:i/>
          <w:iCs/>
          <w:color w:val="000000"/>
          <w:lang w:eastAsia="lt-LT"/>
        </w:rPr>
        <w:t>Sutrikusi kepenų funkcija</w:t>
      </w:r>
      <w:r w:rsidRPr="00F9620D">
        <w:rPr>
          <w:rFonts w:ascii="Times New Roman" w:eastAsia="Times New Roman" w:hAnsi="Times New Roman" w:cs="Times New Roman"/>
          <w:i/>
        </w:rPr>
        <w:t xml:space="preserve"> </w:t>
      </w:r>
    </w:p>
    <w:p w14:paraId="253069D5"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Vienos dozės tyrimo metu savanorių, kurioms yra vidutinis kepenų funkcijos sutrikimas, išgerto vaistinio preparato klirensas (CL/F) buvo maždaug 50 % mažesnis palyginti su savanorėmis, kurių kepenų funkcija normali. Nustatytas drospirenono klirenso sumažėjimas savanorėms, kurioms buvo vidutinis kepenų funkcijos sutrikimas, nepasireiškė jokiu ženkliu kalio koncentracijų kraujo serume skirtumu. Net esant cukriniam diabetui ir kartu gydant spironolaktonu (2 veiksniai, kurie gali skatinti hiperkalemiją), kalio koncentracijos kraujo serume padidėjimo virš viršutinės normos ribos nepastebėta. Galima daryti išvadą, kad pacientės, kurioms yra lengvas ar vidutinis kepenų funkcijos sutrikimas (</w:t>
      </w:r>
      <w:r w:rsidRPr="00F9620D">
        <w:rPr>
          <w:rFonts w:ascii="Times New Roman" w:eastAsia="Times New Roman" w:hAnsi="Times New Roman" w:cs="Times New Roman"/>
          <w:i/>
        </w:rPr>
        <w:t>Child-Pugh</w:t>
      </w:r>
      <w:r w:rsidRPr="00F9620D">
        <w:rPr>
          <w:rFonts w:ascii="Times New Roman" w:eastAsia="Times New Roman" w:hAnsi="Times New Roman" w:cs="Times New Roman"/>
        </w:rPr>
        <w:t xml:space="preserve"> B), drospirenoną toleruoja gerai.</w:t>
      </w:r>
    </w:p>
    <w:p w14:paraId="4D58D0BE" w14:textId="77777777" w:rsidR="00F9620D" w:rsidRPr="00F9620D" w:rsidRDefault="00F9620D" w:rsidP="00F9620D">
      <w:pPr>
        <w:keepNext/>
        <w:tabs>
          <w:tab w:val="left" w:pos="1296"/>
        </w:tabs>
        <w:spacing w:after="0" w:line="240" w:lineRule="auto"/>
        <w:rPr>
          <w:rFonts w:ascii="Times New Roman" w:eastAsia="Times New Roman" w:hAnsi="Times New Roman" w:cs="Times New Roman"/>
          <w:i/>
        </w:rPr>
      </w:pPr>
    </w:p>
    <w:p w14:paraId="634CE3FC" w14:textId="77777777" w:rsidR="00F9620D" w:rsidRPr="00F9620D" w:rsidRDefault="00F9620D" w:rsidP="00F9620D">
      <w:pPr>
        <w:keepNext/>
        <w:tabs>
          <w:tab w:val="left" w:pos="1296"/>
        </w:tabs>
        <w:spacing w:after="0" w:line="240" w:lineRule="auto"/>
        <w:rPr>
          <w:rFonts w:ascii="Times New Roman" w:eastAsia="Times New Roman" w:hAnsi="Times New Roman" w:cs="Times New Roman"/>
          <w:i/>
        </w:rPr>
      </w:pPr>
      <w:r w:rsidRPr="00F9620D">
        <w:rPr>
          <w:rFonts w:ascii="Times New Roman" w:eastAsia="Times New Roman" w:hAnsi="Times New Roman" w:cs="Times New Roman"/>
          <w:i/>
        </w:rPr>
        <w:t>Etninės grupės</w:t>
      </w:r>
    </w:p>
    <w:p w14:paraId="17D32805"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Kliniškai reikšmingų drospirenono ir etinilestradiolio farmakokinetikos skirtumų tarp japonių ir baltaodžių moterų nenustatyta.</w:t>
      </w:r>
    </w:p>
    <w:p w14:paraId="1AB309C2" w14:textId="77777777" w:rsidR="00F9620D" w:rsidRPr="00F9620D" w:rsidRDefault="00F9620D" w:rsidP="00F9620D">
      <w:pPr>
        <w:spacing w:after="0" w:line="240" w:lineRule="auto"/>
        <w:rPr>
          <w:rFonts w:ascii="Times New Roman" w:eastAsia="Times New Roman" w:hAnsi="Times New Roman" w:cs="Times New Roman"/>
        </w:rPr>
      </w:pPr>
    </w:p>
    <w:p w14:paraId="618A04F5" w14:textId="77777777" w:rsidR="00F9620D" w:rsidRPr="00F9620D" w:rsidRDefault="00F9620D" w:rsidP="00F9620D">
      <w:pPr>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 xml:space="preserve">Etinilestradiolis </w:t>
      </w:r>
    </w:p>
    <w:p w14:paraId="06ED0EAA" w14:textId="77777777" w:rsidR="00F9620D" w:rsidRPr="00F9620D" w:rsidRDefault="00F9620D" w:rsidP="00F9620D">
      <w:pPr>
        <w:keepNext/>
        <w:tabs>
          <w:tab w:val="left" w:pos="1296"/>
        </w:tabs>
        <w:spacing w:after="0" w:line="240" w:lineRule="auto"/>
        <w:rPr>
          <w:rFonts w:ascii="Times New Roman" w:eastAsia="Calibri" w:hAnsi="Times New Roman" w:cs="Times New Roman"/>
          <w:u w:val="single"/>
        </w:rPr>
      </w:pPr>
    </w:p>
    <w:p w14:paraId="4F583333" w14:textId="77777777" w:rsidR="00F9620D" w:rsidRPr="00F9620D" w:rsidRDefault="00F9620D" w:rsidP="00F9620D">
      <w:pPr>
        <w:keepNext/>
        <w:tabs>
          <w:tab w:val="left" w:pos="1296"/>
        </w:tabs>
        <w:spacing w:after="0" w:line="240" w:lineRule="auto"/>
        <w:rPr>
          <w:rFonts w:ascii="Times New Roman" w:eastAsia="Calibri" w:hAnsi="Times New Roman" w:cs="Times New Roman"/>
          <w:u w:val="single"/>
        </w:rPr>
      </w:pPr>
      <w:r w:rsidRPr="00F9620D">
        <w:rPr>
          <w:rFonts w:ascii="Times New Roman" w:eastAsia="Calibri" w:hAnsi="Times New Roman" w:cs="Times New Roman"/>
          <w:u w:val="single"/>
        </w:rPr>
        <w:t>Absorbcija</w:t>
      </w:r>
    </w:p>
    <w:p w14:paraId="05B10226" w14:textId="77777777" w:rsidR="00F9620D" w:rsidRPr="00F9620D" w:rsidRDefault="00F9620D" w:rsidP="00F9620D">
      <w:pPr>
        <w:spacing w:after="0" w:line="240" w:lineRule="auto"/>
        <w:rPr>
          <w:rFonts w:ascii="Times New Roman" w:eastAsia="Calibri" w:hAnsi="Times New Roman" w:cs="Times New Roman"/>
        </w:rPr>
      </w:pPr>
      <w:r w:rsidRPr="00F9620D">
        <w:rPr>
          <w:rFonts w:ascii="Times New Roman" w:eastAsia="Calibri" w:hAnsi="Times New Roman" w:cs="Times New Roman"/>
        </w:rPr>
        <w:t>Išgertas etinilestradiolis greitai ir visiškai absorbuojamas. Didžiausia jo koncentracija kraujo plazmoje –maždaug 33 pg/ml – atsiranda po 1–2 valandų po vienkartinės dozės. Dėl priešsisteminės konjugacijos ir metabolizmo pirmojo prasiskverbimo pro kepenis metu absoliutus biologinis prieinamumas yra maždaug 60 %. Kartu vartojamas maistas maždaug 25 % tirtų asmenų etinilestradiolio biologinį prieinamumą mažino, o kitiems – pastebimai nekeitė.</w:t>
      </w:r>
    </w:p>
    <w:p w14:paraId="72AC1E61" w14:textId="77777777" w:rsidR="00F9620D" w:rsidRPr="00F9620D" w:rsidRDefault="00F9620D" w:rsidP="00F9620D">
      <w:pPr>
        <w:keepNext/>
        <w:tabs>
          <w:tab w:val="left" w:pos="1296"/>
        </w:tabs>
        <w:spacing w:after="0" w:line="240" w:lineRule="auto"/>
        <w:rPr>
          <w:rFonts w:ascii="Times New Roman" w:eastAsia="Calibri" w:hAnsi="Times New Roman" w:cs="Times New Roman"/>
          <w:u w:val="single"/>
        </w:rPr>
      </w:pPr>
    </w:p>
    <w:p w14:paraId="50166061" w14:textId="77777777" w:rsidR="00F9620D" w:rsidRPr="00F9620D" w:rsidRDefault="00F9620D" w:rsidP="00F9620D">
      <w:pPr>
        <w:keepNext/>
        <w:tabs>
          <w:tab w:val="left" w:pos="1296"/>
        </w:tabs>
        <w:spacing w:after="0" w:line="240" w:lineRule="auto"/>
        <w:rPr>
          <w:rFonts w:ascii="Times New Roman" w:eastAsia="Calibri" w:hAnsi="Times New Roman" w:cs="Times New Roman"/>
          <w:u w:val="single"/>
        </w:rPr>
      </w:pPr>
      <w:r w:rsidRPr="00F9620D">
        <w:rPr>
          <w:rFonts w:ascii="Times New Roman" w:eastAsia="Calibri" w:hAnsi="Times New Roman" w:cs="Times New Roman"/>
          <w:u w:val="single"/>
        </w:rPr>
        <w:t>Pasiskirstymas</w:t>
      </w:r>
    </w:p>
    <w:p w14:paraId="057C4DDF" w14:textId="77777777" w:rsidR="00F9620D" w:rsidRPr="00F9620D" w:rsidRDefault="00F9620D" w:rsidP="00F9620D">
      <w:pPr>
        <w:spacing w:after="0" w:line="240" w:lineRule="auto"/>
        <w:rPr>
          <w:rFonts w:ascii="Times New Roman" w:eastAsia="Calibri" w:hAnsi="Times New Roman" w:cs="Times New Roman"/>
        </w:rPr>
      </w:pPr>
      <w:r w:rsidRPr="00F9620D">
        <w:rPr>
          <w:rFonts w:ascii="Times New Roman" w:eastAsia="Calibri" w:hAnsi="Times New Roman" w:cs="Times New Roman"/>
        </w:rPr>
        <w:t xml:space="preserve">Etinilestradiolio koncentracija kraujo serume mažėja dviem fazėmis. Paskutinės fazės pusinės eliminacijos periodas yra maždaug 24 valandos. Etinilestradiolis labai gerai, bet nespecifiškai surišamas su kraujo serumo albuminu (maždaug 98,5 %) ir indukuoja lytinius hormonus surišančio </w:t>
      </w:r>
      <w:r w:rsidRPr="00F9620D">
        <w:rPr>
          <w:rFonts w:ascii="Times New Roman" w:eastAsia="Calibri" w:hAnsi="Times New Roman" w:cs="Times New Roman"/>
        </w:rPr>
        <w:lastRenderedPageBreak/>
        <w:t>globulino (LHSG) ir kortikoidus surišančio globulino (KSG) koncentracijų kraujo serume didėjimą. Nustatytas tariamasis pasiskirstymo tūris yra maždaug 5 l/kg.</w:t>
      </w:r>
    </w:p>
    <w:p w14:paraId="0CC41551" w14:textId="77777777" w:rsidR="00F9620D" w:rsidRPr="00F9620D" w:rsidRDefault="00F9620D" w:rsidP="00F9620D">
      <w:pPr>
        <w:spacing w:after="0" w:line="240" w:lineRule="auto"/>
        <w:rPr>
          <w:rFonts w:ascii="Times New Roman" w:eastAsia="Calibri" w:hAnsi="Times New Roman" w:cs="Times New Roman"/>
        </w:rPr>
      </w:pPr>
    </w:p>
    <w:p w14:paraId="59728BD5" w14:textId="77777777" w:rsidR="00F9620D" w:rsidRPr="00F9620D" w:rsidRDefault="00F9620D" w:rsidP="00F9620D">
      <w:pPr>
        <w:keepNext/>
        <w:tabs>
          <w:tab w:val="left" w:pos="1296"/>
        </w:tabs>
        <w:spacing w:after="0" w:line="240" w:lineRule="auto"/>
        <w:rPr>
          <w:rFonts w:ascii="Times New Roman" w:eastAsia="Calibri" w:hAnsi="Times New Roman" w:cs="Times New Roman"/>
          <w:u w:val="single"/>
        </w:rPr>
      </w:pPr>
      <w:r w:rsidRPr="00F9620D">
        <w:rPr>
          <w:rFonts w:ascii="Times New Roman" w:eastAsia="Calibri" w:hAnsi="Times New Roman" w:cs="Times New Roman"/>
          <w:u w:val="single"/>
        </w:rPr>
        <w:t>Biotransformacija</w:t>
      </w:r>
    </w:p>
    <w:p w14:paraId="1A6B4831"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Etinilestradiolis reikšmingai metabolizuojamas virškinimo trakte ir pirmojo prasiskverbimo pro kepenis metu. Daugiausia etinilestradiolio metabolizuojama aromatinio hidroksilinimo būdu, tačiau susiformuoja daug įvairių hidroksilintų ir metilintų metabolitų, kurie būna laisvų metabolitų ir sujungtų su gliukuronidais ir sulfatu pavidalu. Etinilestradiolio metabolinio klirenso greitis yra maždaug 5 ml/min/kg.</w:t>
      </w:r>
    </w:p>
    <w:p w14:paraId="20BD432A" w14:textId="77777777" w:rsidR="00F9620D" w:rsidRPr="00F9620D" w:rsidRDefault="00F9620D" w:rsidP="00F9620D">
      <w:pPr>
        <w:spacing w:after="0" w:line="240" w:lineRule="auto"/>
        <w:rPr>
          <w:rFonts w:ascii="Times New Roman" w:eastAsia="Times New Roman" w:hAnsi="Times New Roman" w:cs="Times New Roman"/>
        </w:rPr>
      </w:pPr>
    </w:p>
    <w:p w14:paraId="17C6610D"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i/>
        </w:rPr>
        <w:t xml:space="preserve">In vitro </w:t>
      </w:r>
      <w:r w:rsidRPr="00F9620D">
        <w:rPr>
          <w:rFonts w:ascii="Times New Roman" w:eastAsia="Times New Roman" w:hAnsi="Times New Roman" w:cs="Times New Roman"/>
        </w:rPr>
        <w:t>etinilestradiolis yra grįžtamasis CYP2C19, CYP1A1 ir CYP1A2 inhibitorius, taip pat mechanizmu pagrįstas CYP3A4/5, CYP2C8 ir CYP2J2 inhibitorius.</w:t>
      </w:r>
    </w:p>
    <w:p w14:paraId="3085EB71" w14:textId="77777777" w:rsidR="00F9620D" w:rsidRPr="00F9620D" w:rsidRDefault="00F9620D" w:rsidP="00F9620D">
      <w:pPr>
        <w:spacing w:after="0" w:line="240" w:lineRule="auto"/>
        <w:rPr>
          <w:rFonts w:ascii="Times New Roman" w:eastAsia="Calibri" w:hAnsi="Times New Roman" w:cs="Times New Roman"/>
        </w:rPr>
      </w:pPr>
    </w:p>
    <w:p w14:paraId="1CA61EFA" w14:textId="77777777" w:rsidR="00F9620D" w:rsidRPr="00F9620D" w:rsidRDefault="00F9620D" w:rsidP="00F9620D">
      <w:pPr>
        <w:keepNext/>
        <w:tabs>
          <w:tab w:val="left" w:pos="1296"/>
        </w:tabs>
        <w:spacing w:after="0" w:line="240" w:lineRule="auto"/>
        <w:rPr>
          <w:rFonts w:ascii="Times New Roman" w:eastAsia="Calibri" w:hAnsi="Times New Roman" w:cs="Times New Roman"/>
          <w:u w:val="single"/>
        </w:rPr>
      </w:pPr>
      <w:r w:rsidRPr="00F9620D">
        <w:rPr>
          <w:rFonts w:ascii="Times New Roman" w:eastAsia="Calibri" w:hAnsi="Times New Roman" w:cs="Times New Roman"/>
          <w:u w:val="single"/>
        </w:rPr>
        <w:t>Eliminacija</w:t>
      </w:r>
    </w:p>
    <w:p w14:paraId="2BFF16E4" w14:textId="77777777" w:rsidR="00F9620D" w:rsidRPr="00F9620D" w:rsidRDefault="00F9620D" w:rsidP="00F9620D">
      <w:pPr>
        <w:spacing w:after="0" w:line="240" w:lineRule="auto"/>
        <w:rPr>
          <w:rFonts w:ascii="Times New Roman" w:eastAsia="Calibri" w:hAnsi="Times New Roman" w:cs="Times New Roman"/>
        </w:rPr>
      </w:pPr>
      <w:r w:rsidRPr="00F9620D">
        <w:rPr>
          <w:rFonts w:ascii="Times New Roman" w:eastAsia="Calibri" w:hAnsi="Times New Roman" w:cs="Times New Roman"/>
        </w:rPr>
        <w:t>Nepakitusiu pavidalu etinilestradiolis jokiu reikšmingu laipsniu nešalinamas. Etinilestradiolio metabolitų ekskrecijos su šlapimu ir tulžimi santykis – 4 : 6. Metabolitų pusinės eliminacijos periodas yra maždaug 1 para.</w:t>
      </w:r>
    </w:p>
    <w:p w14:paraId="741DF9E6" w14:textId="77777777" w:rsidR="00F9620D" w:rsidRPr="00F9620D" w:rsidRDefault="00F9620D" w:rsidP="00F9620D">
      <w:pPr>
        <w:spacing w:after="0" w:line="240" w:lineRule="auto"/>
        <w:rPr>
          <w:rFonts w:ascii="Times New Roman" w:eastAsia="Calibri" w:hAnsi="Times New Roman" w:cs="Times New Roman"/>
        </w:rPr>
      </w:pPr>
    </w:p>
    <w:p w14:paraId="3D08DAED" w14:textId="77777777" w:rsidR="00F9620D" w:rsidRPr="00F9620D" w:rsidRDefault="00F9620D" w:rsidP="00F9620D">
      <w:pPr>
        <w:keepNext/>
        <w:tabs>
          <w:tab w:val="left" w:pos="1296"/>
        </w:tabs>
        <w:spacing w:after="0" w:line="240" w:lineRule="auto"/>
        <w:rPr>
          <w:rFonts w:ascii="Times New Roman" w:eastAsia="Calibri" w:hAnsi="Times New Roman" w:cs="Times New Roman"/>
          <w:u w:val="single"/>
        </w:rPr>
      </w:pPr>
      <w:r w:rsidRPr="00F9620D">
        <w:rPr>
          <w:rFonts w:ascii="Times New Roman" w:eastAsia="Calibri" w:hAnsi="Times New Roman" w:cs="Times New Roman"/>
          <w:u w:val="single"/>
        </w:rPr>
        <w:t>Pusiausvyrinės apykaitos sąlygos</w:t>
      </w:r>
    </w:p>
    <w:p w14:paraId="17C37F01" w14:textId="77777777" w:rsidR="00F9620D" w:rsidRPr="00F9620D" w:rsidRDefault="00F9620D" w:rsidP="00F9620D">
      <w:pPr>
        <w:spacing w:after="0" w:line="240" w:lineRule="auto"/>
        <w:rPr>
          <w:rFonts w:ascii="Times New Roman" w:eastAsia="Calibri" w:hAnsi="Times New Roman" w:cs="Times New Roman"/>
        </w:rPr>
      </w:pPr>
      <w:r w:rsidRPr="00F9620D">
        <w:rPr>
          <w:rFonts w:ascii="Times New Roman" w:eastAsia="Calibri" w:hAnsi="Times New Roman" w:cs="Times New Roman"/>
        </w:rPr>
        <w:t>Etinilestradiolio pusiausvyrinė apykaita nusistovi antrojoje gydymo ciklo pusėje; etinilestradiolio kiekis serume kaupiasi ir padidėja maždaug nuo 2,0 iki 2,3 karto.</w:t>
      </w:r>
    </w:p>
    <w:p w14:paraId="41EC1916" w14:textId="77777777" w:rsidR="00F9620D" w:rsidRPr="00F9620D" w:rsidRDefault="00F9620D" w:rsidP="00F9620D">
      <w:pPr>
        <w:spacing w:after="0" w:line="240" w:lineRule="auto"/>
        <w:rPr>
          <w:rFonts w:ascii="Times New Roman" w:eastAsia="Times New Roman" w:hAnsi="Times New Roman" w:cs="Times New Roman"/>
        </w:rPr>
      </w:pPr>
    </w:p>
    <w:p w14:paraId="198B4506"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239"/>
      <w:bookmarkStart w:id="37" w:name="_Toc129243114"/>
      <w:r w:rsidRPr="00F9620D">
        <w:rPr>
          <w:rFonts w:ascii="Times New Roman" w:eastAsia="Times New Roman" w:hAnsi="Times New Roman" w:cs="Times New Roman"/>
          <w:b/>
          <w:kern w:val="28"/>
        </w:rPr>
        <w:t>5.3</w:t>
      </w:r>
      <w:r w:rsidRPr="00F9620D">
        <w:rPr>
          <w:rFonts w:ascii="Times New Roman" w:eastAsia="Times New Roman" w:hAnsi="Times New Roman" w:cs="Times New Roman"/>
          <w:b/>
          <w:kern w:val="28"/>
        </w:rPr>
        <w:tab/>
        <w:t>Ikiklinikinių saugumo tyrimų duomenys</w:t>
      </w:r>
      <w:bookmarkEnd w:id="36"/>
      <w:bookmarkEnd w:id="37"/>
    </w:p>
    <w:p w14:paraId="0EE3BD77" w14:textId="77777777" w:rsidR="00F9620D" w:rsidRPr="00F9620D" w:rsidRDefault="00F9620D" w:rsidP="00F9620D">
      <w:pPr>
        <w:spacing w:after="0" w:line="240" w:lineRule="auto"/>
        <w:rPr>
          <w:rFonts w:ascii="Times New Roman" w:eastAsia="Times New Roman" w:hAnsi="Times New Roman" w:cs="Times New Roman"/>
        </w:rPr>
      </w:pPr>
    </w:p>
    <w:p w14:paraId="51E8403E"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Laboratoriniams gyvūnams pasireiškia žinomas farmakologinis drospirenono ir etinilestradiolio poveikis. Reprodukcinio toksiškumo tyrimais nustatytas embriotoksinis ir fetotoksinis poveikis gyvūnams, kuris yra laikomas specifiniu rūšiai. Esant didesnėms ekspozicijoms už tokią, kuri būna drospirenono ir etinilestradiolio derinio vartotojoms, nustatytas poveikis žiurkių, bet ne beždžionių vaisiaus lytinei diferenciacijai. </w:t>
      </w:r>
    </w:p>
    <w:p w14:paraId="55F56556" w14:textId="77777777" w:rsidR="00F9620D" w:rsidRPr="00F9620D" w:rsidRDefault="00F9620D" w:rsidP="00F9620D">
      <w:pPr>
        <w:spacing w:after="0" w:line="240" w:lineRule="auto"/>
        <w:rPr>
          <w:rFonts w:ascii="Times New Roman" w:eastAsia="Times New Roman" w:hAnsi="Times New Roman" w:cs="Times New Roman"/>
        </w:rPr>
      </w:pPr>
    </w:p>
    <w:p w14:paraId="423D73C7" w14:textId="77777777" w:rsidR="00F9620D" w:rsidRPr="00F9620D" w:rsidRDefault="00F9620D" w:rsidP="00F9620D">
      <w:pPr>
        <w:spacing w:after="0" w:line="240" w:lineRule="auto"/>
        <w:rPr>
          <w:rFonts w:ascii="Times New Roman" w:eastAsia="Times New Roman" w:hAnsi="Times New Roman" w:cs="Times New Roman"/>
        </w:rPr>
      </w:pPr>
    </w:p>
    <w:p w14:paraId="4A8F6379" w14:textId="77777777" w:rsidR="00F9620D" w:rsidRPr="00F9620D" w:rsidRDefault="00F9620D" w:rsidP="00F9620D">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240"/>
      <w:bookmarkStart w:id="39" w:name="_Toc129243115"/>
      <w:r w:rsidRPr="00F9620D">
        <w:rPr>
          <w:rFonts w:ascii="Times New Roman" w:eastAsia="Times New Roman" w:hAnsi="Times New Roman" w:cs="Times New Roman"/>
          <w:b/>
        </w:rPr>
        <w:t>6.</w:t>
      </w:r>
      <w:r w:rsidRPr="00F9620D">
        <w:rPr>
          <w:rFonts w:ascii="Times New Roman" w:eastAsia="Times New Roman" w:hAnsi="Times New Roman" w:cs="Times New Roman"/>
          <w:b/>
        </w:rPr>
        <w:tab/>
        <w:t>FARMACINĖ INFORMACIJA</w:t>
      </w:r>
      <w:bookmarkEnd w:id="38"/>
      <w:bookmarkEnd w:id="39"/>
    </w:p>
    <w:p w14:paraId="79E7EC0D"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5157996B"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F9620D">
        <w:rPr>
          <w:rFonts w:ascii="Times New Roman" w:eastAsia="Times New Roman" w:hAnsi="Times New Roman" w:cs="Times New Roman"/>
          <w:b/>
          <w:kern w:val="28"/>
        </w:rPr>
        <w:t>6.1</w:t>
      </w:r>
      <w:r w:rsidRPr="00F9620D">
        <w:rPr>
          <w:rFonts w:ascii="Times New Roman" w:eastAsia="Times New Roman" w:hAnsi="Times New Roman" w:cs="Times New Roman"/>
          <w:b/>
          <w:kern w:val="28"/>
        </w:rPr>
        <w:tab/>
        <w:t>Pagalbinių medžiagų sąrašas</w:t>
      </w:r>
    </w:p>
    <w:p w14:paraId="28A590E3" w14:textId="77777777" w:rsidR="00F9620D" w:rsidRPr="00F9620D" w:rsidRDefault="00F9620D" w:rsidP="00F9620D">
      <w:pPr>
        <w:spacing w:after="0" w:line="276" w:lineRule="auto"/>
        <w:rPr>
          <w:rFonts w:ascii="Times New Roman" w:eastAsia="Times New Roman" w:hAnsi="Times New Roman" w:cs="Times New Roman"/>
        </w:rPr>
      </w:pPr>
    </w:p>
    <w:p w14:paraId="72B42755" w14:textId="77777777" w:rsidR="00F9620D" w:rsidRPr="00F9620D" w:rsidRDefault="00F9620D" w:rsidP="00F9620D">
      <w:pPr>
        <w:spacing w:after="0" w:line="240" w:lineRule="auto"/>
        <w:rPr>
          <w:rFonts w:ascii="Times New Roman" w:eastAsia="Times New Roman" w:hAnsi="Times New Roman" w:cs="Times New Roman"/>
          <w:i/>
        </w:rPr>
      </w:pPr>
      <w:r w:rsidRPr="00F9620D">
        <w:rPr>
          <w:rFonts w:ascii="Times New Roman" w:eastAsia="Times New Roman" w:hAnsi="Times New Roman" w:cs="Times New Roman"/>
          <w:i/>
        </w:rPr>
        <w:t>Tabletės branduolys</w:t>
      </w:r>
    </w:p>
    <w:p w14:paraId="0455E40A"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Laktozė monohidratas</w:t>
      </w:r>
    </w:p>
    <w:p w14:paraId="6E1A065B"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Pregelifikuotas kukurūzų krakmolas</w:t>
      </w:r>
    </w:p>
    <w:p w14:paraId="7772D022"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Povidonas </w:t>
      </w:r>
    </w:p>
    <w:p w14:paraId="0AA7AAF5"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Kroskarmeliozės natrio druska</w:t>
      </w:r>
    </w:p>
    <w:p w14:paraId="5D561D31"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Polisorbatas 80</w:t>
      </w:r>
    </w:p>
    <w:p w14:paraId="4BAAD6BD"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Magnio stearatas</w:t>
      </w:r>
    </w:p>
    <w:p w14:paraId="73FCE6C0" w14:textId="77777777" w:rsidR="00F9620D" w:rsidRPr="00F9620D" w:rsidRDefault="00F9620D" w:rsidP="00F9620D">
      <w:pPr>
        <w:spacing w:after="0" w:line="276" w:lineRule="auto"/>
        <w:rPr>
          <w:rFonts w:ascii="Times New Roman" w:eastAsia="Times New Roman" w:hAnsi="Times New Roman" w:cs="Times New Roman"/>
        </w:rPr>
      </w:pPr>
    </w:p>
    <w:p w14:paraId="482D48A3" w14:textId="77777777" w:rsidR="00F9620D" w:rsidRPr="00F9620D" w:rsidRDefault="00F9620D" w:rsidP="00F9620D">
      <w:pPr>
        <w:spacing w:after="0" w:line="240" w:lineRule="auto"/>
        <w:rPr>
          <w:rFonts w:ascii="Times New Roman" w:eastAsia="Times New Roman" w:hAnsi="Times New Roman" w:cs="Times New Roman"/>
          <w:i/>
        </w:rPr>
      </w:pPr>
      <w:r w:rsidRPr="00F9620D">
        <w:rPr>
          <w:rFonts w:ascii="Times New Roman" w:eastAsia="Times New Roman" w:hAnsi="Times New Roman" w:cs="Times New Roman"/>
          <w:i/>
        </w:rPr>
        <w:t>Tabletės plėvelė</w:t>
      </w:r>
    </w:p>
    <w:p w14:paraId="0C487CD8" w14:textId="77777777" w:rsidR="00F9620D" w:rsidRPr="00F9620D" w:rsidRDefault="00F9620D" w:rsidP="00F9620D">
      <w:pPr>
        <w:tabs>
          <w:tab w:val="left" w:pos="567"/>
        </w:tabs>
        <w:snapToGrid w:val="0"/>
        <w:spacing w:after="0" w:line="240" w:lineRule="auto"/>
        <w:ind w:right="-2"/>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Iš dalies hidrolizuotas polivinilo alkoholis</w:t>
      </w:r>
    </w:p>
    <w:p w14:paraId="53EA25F6" w14:textId="77777777" w:rsidR="00F9620D" w:rsidRPr="00F9620D" w:rsidRDefault="00F9620D" w:rsidP="00F9620D">
      <w:pPr>
        <w:tabs>
          <w:tab w:val="left" w:pos="567"/>
        </w:tabs>
        <w:snapToGrid w:val="0"/>
        <w:spacing w:after="0" w:line="240" w:lineRule="auto"/>
        <w:ind w:right="-2"/>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Titano dioksidas (E171)</w:t>
      </w:r>
    </w:p>
    <w:p w14:paraId="58BF30BF" w14:textId="77777777" w:rsidR="00F9620D" w:rsidRPr="00F9620D" w:rsidRDefault="00F9620D" w:rsidP="00F9620D">
      <w:pPr>
        <w:tabs>
          <w:tab w:val="left" w:pos="567"/>
        </w:tabs>
        <w:snapToGrid w:val="0"/>
        <w:spacing w:after="0" w:line="240" w:lineRule="auto"/>
        <w:ind w:right="-2"/>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Makrogolis 3350</w:t>
      </w:r>
    </w:p>
    <w:p w14:paraId="39BDFC2F" w14:textId="77777777" w:rsidR="00F9620D" w:rsidRPr="00F9620D" w:rsidRDefault="00F9620D" w:rsidP="00F9620D">
      <w:pPr>
        <w:tabs>
          <w:tab w:val="left" w:pos="567"/>
        </w:tabs>
        <w:snapToGrid w:val="0"/>
        <w:spacing w:after="0" w:line="240" w:lineRule="auto"/>
        <w:ind w:right="-2"/>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Talkas</w:t>
      </w:r>
    </w:p>
    <w:p w14:paraId="48806706" w14:textId="77777777" w:rsidR="00F9620D" w:rsidRPr="00F9620D" w:rsidRDefault="00F9620D" w:rsidP="00F9620D">
      <w:pPr>
        <w:tabs>
          <w:tab w:val="left" w:pos="567"/>
        </w:tabs>
        <w:snapToGrid w:val="0"/>
        <w:spacing w:after="0" w:line="240" w:lineRule="auto"/>
        <w:ind w:right="-2"/>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Geltonasis geležies oksidas (E172)</w:t>
      </w:r>
    </w:p>
    <w:p w14:paraId="00FD23C1" w14:textId="77777777" w:rsidR="00F9620D" w:rsidRPr="00F9620D" w:rsidRDefault="00F9620D" w:rsidP="00F9620D">
      <w:pPr>
        <w:tabs>
          <w:tab w:val="left" w:pos="567"/>
        </w:tabs>
        <w:snapToGrid w:val="0"/>
        <w:spacing w:after="0" w:line="240" w:lineRule="auto"/>
        <w:ind w:right="-2"/>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Raudonasis geležies oksidas (E172)</w:t>
      </w:r>
    </w:p>
    <w:p w14:paraId="0A515D09" w14:textId="77777777" w:rsidR="00F9620D" w:rsidRPr="00F9620D" w:rsidRDefault="00F9620D" w:rsidP="00F9620D">
      <w:pPr>
        <w:tabs>
          <w:tab w:val="left" w:pos="567"/>
        </w:tabs>
        <w:snapToGrid w:val="0"/>
        <w:spacing w:after="0" w:line="240" w:lineRule="auto"/>
        <w:ind w:right="-2"/>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Juodasis geležies oksidas (E172)</w:t>
      </w:r>
    </w:p>
    <w:p w14:paraId="6E6AE567"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242"/>
      <w:bookmarkStart w:id="41" w:name="_Toc129243117"/>
    </w:p>
    <w:p w14:paraId="15EFA289"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F9620D">
        <w:rPr>
          <w:rFonts w:ascii="Times New Roman" w:eastAsia="Times New Roman" w:hAnsi="Times New Roman" w:cs="Times New Roman"/>
          <w:b/>
          <w:kern w:val="28"/>
        </w:rPr>
        <w:t>6.2</w:t>
      </w:r>
      <w:r w:rsidRPr="00F9620D">
        <w:rPr>
          <w:rFonts w:ascii="Times New Roman" w:eastAsia="Times New Roman" w:hAnsi="Times New Roman" w:cs="Times New Roman"/>
          <w:b/>
          <w:kern w:val="28"/>
        </w:rPr>
        <w:tab/>
        <w:t>Nesuderinamumas</w:t>
      </w:r>
      <w:bookmarkEnd w:id="40"/>
      <w:bookmarkEnd w:id="41"/>
    </w:p>
    <w:p w14:paraId="253B1240" w14:textId="77777777" w:rsidR="00F9620D" w:rsidRPr="00F9620D" w:rsidRDefault="00F9620D" w:rsidP="00F9620D">
      <w:pPr>
        <w:spacing w:after="0" w:line="240" w:lineRule="auto"/>
        <w:rPr>
          <w:rFonts w:ascii="Times New Roman" w:eastAsia="Times New Roman" w:hAnsi="Times New Roman" w:cs="Times New Roman"/>
        </w:rPr>
      </w:pPr>
    </w:p>
    <w:p w14:paraId="6637E8BB"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Duomenys nebūtini.</w:t>
      </w:r>
    </w:p>
    <w:p w14:paraId="09E832B7" w14:textId="77777777" w:rsidR="00F9620D" w:rsidRPr="00F9620D" w:rsidRDefault="00F9620D" w:rsidP="00F9620D">
      <w:pPr>
        <w:spacing w:after="0" w:line="240" w:lineRule="auto"/>
        <w:rPr>
          <w:rFonts w:ascii="Times New Roman" w:eastAsia="Times New Roman" w:hAnsi="Times New Roman" w:cs="Times New Roman"/>
        </w:rPr>
      </w:pPr>
    </w:p>
    <w:p w14:paraId="2BEE55B9"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243"/>
      <w:bookmarkStart w:id="43" w:name="_Toc129243118"/>
      <w:r w:rsidRPr="00F9620D">
        <w:rPr>
          <w:rFonts w:ascii="Times New Roman" w:eastAsia="Times New Roman" w:hAnsi="Times New Roman" w:cs="Times New Roman"/>
          <w:b/>
          <w:kern w:val="28"/>
        </w:rPr>
        <w:lastRenderedPageBreak/>
        <w:t>6.3</w:t>
      </w:r>
      <w:r w:rsidRPr="00F9620D">
        <w:rPr>
          <w:rFonts w:ascii="Times New Roman" w:eastAsia="Times New Roman" w:hAnsi="Times New Roman" w:cs="Times New Roman"/>
          <w:b/>
          <w:kern w:val="28"/>
        </w:rPr>
        <w:tab/>
        <w:t>Tinkamumo laikas</w:t>
      </w:r>
      <w:bookmarkEnd w:id="42"/>
      <w:bookmarkEnd w:id="43"/>
    </w:p>
    <w:p w14:paraId="715B595E" w14:textId="77777777" w:rsidR="00F9620D" w:rsidRPr="00F9620D" w:rsidRDefault="00F9620D" w:rsidP="00F9620D">
      <w:pPr>
        <w:spacing w:after="0" w:line="240" w:lineRule="auto"/>
        <w:rPr>
          <w:rFonts w:ascii="Times New Roman" w:eastAsia="Times New Roman" w:hAnsi="Times New Roman" w:cs="Times New Roman"/>
        </w:rPr>
      </w:pPr>
    </w:p>
    <w:p w14:paraId="58807012"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3 metai.</w:t>
      </w:r>
    </w:p>
    <w:p w14:paraId="5258455E" w14:textId="77777777" w:rsidR="00F9620D" w:rsidRPr="00F9620D" w:rsidRDefault="00F9620D" w:rsidP="00F9620D">
      <w:pPr>
        <w:spacing w:after="0" w:line="240" w:lineRule="auto"/>
        <w:rPr>
          <w:rFonts w:ascii="Times New Roman" w:eastAsia="Times New Roman" w:hAnsi="Times New Roman" w:cs="Times New Roman"/>
        </w:rPr>
      </w:pPr>
    </w:p>
    <w:p w14:paraId="1F6A1765"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244"/>
      <w:bookmarkStart w:id="45" w:name="_Toc129243119"/>
      <w:r w:rsidRPr="00F9620D">
        <w:rPr>
          <w:rFonts w:ascii="Times New Roman" w:eastAsia="Times New Roman" w:hAnsi="Times New Roman" w:cs="Times New Roman"/>
          <w:b/>
          <w:kern w:val="28"/>
        </w:rPr>
        <w:t>6.4</w:t>
      </w:r>
      <w:r w:rsidRPr="00F9620D">
        <w:rPr>
          <w:rFonts w:ascii="Times New Roman" w:eastAsia="Times New Roman" w:hAnsi="Times New Roman" w:cs="Times New Roman"/>
          <w:b/>
          <w:kern w:val="28"/>
        </w:rPr>
        <w:tab/>
        <w:t>Specialios laikymo sąlygos</w:t>
      </w:r>
      <w:bookmarkEnd w:id="44"/>
      <w:bookmarkEnd w:id="45"/>
    </w:p>
    <w:p w14:paraId="441034EA" w14:textId="77777777" w:rsidR="00F9620D" w:rsidRPr="00F9620D" w:rsidRDefault="00F9620D" w:rsidP="00F9620D">
      <w:pPr>
        <w:spacing w:after="0" w:line="240" w:lineRule="auto"/>
        <w:rPr>
          <w:rFonts w:ascii="Times New Roman" w:eastAsia="Times New Roman" w:hAnsi="Times New Roman" w:cs="Times New Roman"/>
        </w:rPr>
      </w:pPr>
    </w:p>
    <w:p w14:paraId="3CCAC9D4"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Šiam vaistiniam preparatui specialių laikymo sąlygų nereikia.</w:t>
      </w:r>
    </w:p>
    <w:p w14:paraId="4AAD952B" w14:textId="77777777" w:rsidR="00F9620D" w:rsidRPr="00F9620D" w:rsidRDefault="00F9620D" w:rsidP="00F9620D">
      <w:pPr>
        <w:spacing w:after="0" w:line="240" w:lineRule="auto"/>
        <w:rPr>
          <w:rFonts w:ascii="Times New Roman" w:eastAsia="Times New Roman" w:hAnsi="Times New Roman" w:cs="Times New Roman"/>
        </w:rPr>
      </w:pPr>
    </w:p>
    <w:p w14:paraId="00407395" w14:textId="77777777" w:rsidR="00F9620D" w:rsidRPr="00F9620D" w:rsidRDefault="00F9620D" w:rsidP="00F9620D">
      <w:pPr>
        <w:keepNext/>
        <w:keepLines/>
        <w:numPr>
          <w:ilvl w:val="1"/>
          <w:numId w:val="19"/>
        </w:numPr>
        <w:spacing w:after="0" w:line="240" w:lineRule="auto"/>
        <w:outlineLvl w:val="2"/>
        <w:rPr>
          <w:rFonts w:ascii="Times New Roman" w:eastAsia="Times New Roman" w:hAnsi="Times New Roman" w:cs="Times New Roman"/>
          <w:b/>
          <w:kern w:val="28"/>
        </w:rPr>
      </w:pPr>
      <w:bookmarkStart w:id="46" w:name="_Toc129243245"/>
      <w:bookmarkStart w:id="47" w:name="_Toc129243120"/>
      <w:r w:rsidRPr="00F9620D">
        <w:rPr>
          <w:rFonts w:ascii="Times New Roman" w:eastAsia="Times New Roman" w:hAnsi="Times New Roman" w:cs="Times New Roman"/>
          <w:b/>
          <w:kern w:val="28"/>
        </w:rPr>
        <w:t>Talpyklės pobūdis ir jos turinys</w:t>
      </w:r>
      <w:bookmarkEnd w:id="46"/>
      <w:bookmarkEnd w:id="47"/>
    </w:p>
    <w:p w14:paraId="439ED041" w14:textId="77777777" w:rsidR="00F9620D" w:rsidRPr="00F9620D" w:rsidRDefault="00F9620D" w:rsidP="00F9620D">
      <w:pPr>
        <w:tabs>
          <w:tab w:val="left" w:pos="567"/>
        </w:tabs>
        <w:snapToGrid w:val="0"/>
        <w:spacing w:after="0" w:line="260" w:lineRule="exact"/>
        <w:ind w:right="-2"/>
        <w:rPr>
          <w:rFonts w:ascii="Times New Roman" w:eastAsia="Times New Roman" w:hAnsi="Times New Roman" w:cs="Times New Roman"/>
          <w:szCs w:val="20"/>
          <w:lang w:eastAsia="lt-LT"/>
        </w:rPr>
      </w:pPr>
    </w:p>
    <w:p w14:paraId="52BF5B8E" w14:textId="393C8249" w:rsidR="00F9620D" w:rsidRPr="00F9620D" w:rsidRDefault="009E011A" w:rsidP="00F9620D">
      <w:pPr>
        <w:tabs>
          <w:tab w:val="left" w:pos="567"/>
        </w:tabs>
        <w:snapToGrid w:val="0"/>
        <w:spacing w:after="0" w:line="260" w:lineRule="exact"/>
        <w:ind w:right="-2"/>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Plėvele dengtos tabletės yra supakuotos į AL/PVC/PVDC </w:t>
      </w:r>
      <w:r w:rsidR="00F9620D" w:rsidRPr="00F9620D">
        <w:rPr>
          <w:rFonts w:ascii="Times New Roman" w:eastAsia="Times New Roman" w:hAnsi="Times New Roman" w:cs="Times New Roman"/>
          <w:szCs w:val="20"/>
          <w:lang w:eastAsia="lt-LT"/>
        </w:rPr>
        <w:t xml:space="preserve"> lizdin</w:t>
      </w:r>
      <w:r w:rsidR="00992107">
        <w:rPr>
          <w:rFonts w:ascii="Times New Roman" w:eastAsia="Times New Roman" w:hAnsi="Times New Roman" w:cs="Times New Roman"/>
          <w:szCs w:val="20"/>
          <w:lang w:eastAsia="lt-LT"/>
        </w:rPr>
        <w:t>e</w:t>
      </w:r>
      <w:r w:rsidR="00F9620D" w:rsidRPr="00F9620D">
        <w:rPr>
          <w:rFonts w:ascii="Times New Roman" w:eastAsia="Times New Roman" w:hAnsi="Times New Roman" w:cs="Times New Roman"/>
          <w:szCs w:val="20"/>
          <w:lang w:eastAsia="lt-LT"/>
        </w:rPr>
        <w:t>s plokštel</w:t>
      </w:r>
      <w:r w:rsidR="00992107">
        <w:rPr>
          <w:rFonts w:ascii="Times New Roman" w:eastAsia="Times New Roman" w:hAnsi="Times New Roman" w:cs="Times New Roman"/>
          <w:szCs w:val="20"/>
          <w:lang w:eastAsia="lt-LT"/>
        </w:rPr>
        <w:t>e</w:t>
      </w:r>
      <w:r w:rsidR="00F9620D" w:rsidRPr="00F9620D">
        <w:rPr>
          <w:rFonts w:ascii="Times New Roman" w:eastAsia="Times New Roman" w:hAnsi="Times New Roman" w:cs="Times New Roman"/>
          <w:szCs w:val="20"/>
          <w:lang w:eastAsia="lt-LT"/>
        </w:rPr>
        <w:t xml:space="preserve">s </w:t>
      </w:r>
      <w:r w:rsidR="00992107">
        <w:rPr>
          <w:rFonts w:ascii="Times New Roman" w:eastAsia="Times New Roman" w:hAnsi="Times New Roman" w:cs="Times New Roman"/>
          <w:szCs w:val="20"/>
          <w:lang w:eastAsia="lt-LT"/>
        </w:rPr>
        <w:t xml:space="preserve"> ir įdėtos į kartono dėžutę.</w:t>
      </w:r>
    </w:p>
    <w:p w14:paraId="12282843" w14:textId="77777777" w:rsidR="00F9620D" w:rsidRPr="00F9620D" w:rsidRDefault="00F9620D" w:rsidP="00F9620D">
      <w:pPr>
        <w:tabs>
          <w:tab w:val="left" w:pos="567"/>
        </w:tabs>
        <w:snapToGrid w:val="0"/>
        <w:spacing w:after="0" w:line="260" w:lineRule="exact"/>
        <w:ind w:right="-2"/>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Pakuotės dydžiai:</w:t>
      </w:r>
    </w:p>
    <w:p w14:paraId="299D455E" w14:textId="77777777" w:rsidR="00F9620D" w:rsidRPr="00F9620D" w:rsidRDefault="00F9620D" w:rsidP="00F9620D">
      <w:pPr>
        <w:tabs>
          <w:tab w:val="left" w:pos="567"/>
        </w:tabs>
        <w:snapToGrid w:val="0"/>
        <w:spacing w:after="0" w:line="260" w:lineRule="exact"/>
        <w:ind w:right="-2"/>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1 x 21 plėvele dengta tabletė</w:t>
      </w:r>
    </w:p>
    <w:p w14:paraId="117AF560" w14:textId="77777777" w:rsidR="00F9620D" w:rsidRPr="00F9620D" w:rsidRDefault="00F9620D" w:rsidP="00F9620D">
      <w:pPr>
        <w:tabs>
          <w:tab w:val="left" w:pos="567"/>
        </w:tabs>
        <w:snapToGrid w:val="0"/>
        <w:spacing w:after="0" w:line="260" w:lineRule="exact"/>
        <w:ind w:right="-2"/>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2 x 21 plėvele dengta tabletė</w:t>
      </w:r>
    </w:p>
    <w:p w14:paraId="35242FA1" w14:textId="77777777" w:rsidR="00F9620D" w:rsidRPr="00F9620D" w:rsidRDefault="00F9620D" w:rsidP="00F9620D">
      <w:pPr>
        <w:tabs>
          <w:tab w:val="left" w:pos="567"/>
        </w:tabs>
        <w:snapToGrid w:val="0"/>
        <w:spacing w:after="0" w:line="260" w:lineRule="exact"/>
        <w:ind w:right="-2"/>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 xml:space="preserve">3 x 21 plėvele dengta tabletė </w:t>
      </w:r>
    </w:p>
    <w:p w14:paraId="4843FF77" w14:textId="77777777" w:rsidR="00F9620D" w:rsidRPr="00F9620D" w:rsidRDefault="00F9620D" w:rsidP="00F9620D">
      <w:pPr>
        <w:tabs>
          <w:tab w:val="left" w:pos="567"/>
        </w:tabs>
        <w:snapToGrid w:val="0"/>
        <w:spacing w:after="0" w:line="260" w:lineRule="exact"/>
        <w:ind w:right="-2"/>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6 x 21 plėvele dengta tabletė</w:t>
      </w:r>
    </w:p>
    <w:p w14:paraId="73AC591C" w14:textId="77777777" w:rsidR="00F9620D" w:rsidRPr="00F9620D" w:rsidRDefault="00F9620D" w:rsidP="00F9620D">
      <w:pPr>
        <w:tabs>
          <w:tab w:val="left" w:pos="567"/>
        </w:tabs>
        <w:snapToGrid w:val="0"/>
        <w:spacing w:after="0" w:line="260" w:lineRule="exact"/>
        <w:ind w:right="-2"/>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13 x 21 plėvele dengta tabletė</w:t>
      </w:r>
    </w:p>
    <w:p w14:paraId="35E3820E" w14:textId="77777777" w:rsidR="00F9620D" w:rsidRPr="00F9620D" w:rsidRDefault="00F9620D" w:rsidP="00F9620D">
      <w:pPr>
        <w:spacing w:after="0" w:line="240" w:lineRule="auto"/>
        <w:rPr>
          <w:rFonts w:ascii="Times New Roman" w:eastAsia="Times New Roman" w:hAnsi="Times New Roman" w:cs="Times New Roman"/>
        </w:rPr>
      </w:pPr>
    </w:p>
    <w:p w14:paraId="740128BA"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Gali būti tiekiamos ne visų dydžių pakuotės.</w:t>
      </w:r>
    </w:p>
    <w:p w14:paraId="6B845902" w14:textId="77777777" w:rsidR="00F9620D" w:rsidRPr="00F9620D" w:rsidRDefault="00F9620D" w:rsidP="00F9620D">
      <w:pPr>
        <w:spacing w:after="0" w:line="240" w:lineRule="auto"/>
        <w:rPr>
          <w:rFonts w:ascii="Times New Roman" w:eastAsia="Times New Roman" w:hAnsi="Times New Roman" w:cs="Times New Roman"/>
        </w:rPr>
      </w:pPr>
    </w:p>
    <w:p w14:paraId="4F57A23A" w14:textId="77777777" w:rsidR="00F9620D" w:rsidRPr="00F9620D" w:rsidRDefault="00F9620D" w:rsidP="00F9620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246"/>
      <w:bookmarkStart w:id="49" w:name="_Toc129243121"/>
      <w:r w:rsidRPr="00F9620D">
        <w:rPr>
          <w:rFonts w:ascii="Times New Roman" w:eastAsia="Times New Roman" w:hAnsi="Times New Roman" w:cs="Times New Roman"/>
          <w:b/>
          <w:kern w:val="28"/>
        </w:rPr>
        <w:t>6.6</w:t>
      </w:r>
      <w:r w:rsidRPr="00F9620D">
        <w:rPr>
          <w:rFonts w:ascii="Times New Roman" w:eastAsia="Times New Roman" w:hAnsi="Times New Roman" w:cs="Times New Roman"/>
          <w:b/>
          <w:kern w:val="28"/>
        </w:rPr>
        <w:tab/>
        <w:t xml:space="preserve">Specialūs reikalavimai atliekoms tvarkyti </w:t>
      </w:r>
      <w:bookmarkEnd w:id="48"/>
      <w:bookmarkEnd w:id="49"/>
    </w:p>
    <w:p w14:paraId="6FF778B0" w14:textId="77777777" w:rsidR="00F9620D" w:rsidRPr="00F9620D" w:rsidRDefault="00F9620D" w:rsidP="00F9620D">
      <w:pPr>
        <w:spacing w:after="0" w:line="240" w:lineRule="auto"/>
        <w:rPr>
          <w:rFonts w:ascii="Times New Roman" w:eastAsia="Times New Roman" w:hAnsi="Times New Roman" w:cs="Times New Roman"/>
        </w:rPr>
      </w:pPr>
    </w:p>
    <w:p w14:paraId="03DDEE2E"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Specialių reikalavimų nėra.</w:t>
      </w:r>
    </w:p>
    <w:p w14:paraId="74070019" w14:textId="77777777" w:rsidR="00F9620D" w:rsidRPr="00F9620D" w:rsidRDefault="00F9620D" w:rsidP="00F9620D">
      <w:pPr>
        <w:spacing w:after="0" w:line="240" w:lineRule="auto"/>
        <w:rPr>
          <w:rFonts w:ascii="Times New Roman" w:eastAsia="Times New Roman" w:hAnsi="Times New Roman" w:cs="Times New Roman"/>
        </w:rPr>
      </w:pPr>
    </w:p>
    <w:p w14:paraId="4B9BB16C"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Nesuvartotą vaistinį preparatą ar atliekas reikia tvarkyti laikantis vietinių reikalavimų.</w:t>
      </w:r>
    </w:p>
    <w:p w14:paraId="2EF25D45" w14:textId="77777777" w:rsidR="00F9620D" w:rsidRPr="00F9620D" w:rsidRDefault="00F9620D" w:rsidP="00F9620D">
      <w:pPr>
        <w:spacing w:after="0" w:line="240" w:lineRule="auto"/>
        <w:rPr>
          <w:rFonts w:ascii="Times New Roman" w:eastAsia="Times New Roman" w:hAnsi="Times New Roman" w:cs="Times New Roman"/>
        </w:rPr>
      </w:pPr>
    </w:p>
    <w:p w14:paraId="22F0DC29" w14:textId="77777777" w:rsidR="00F9620D" w:rsidRPr="00F9620D" w:rsidRDefault="00F9620D" w:rsidP="00F9620D">
      <w:pPr>
        <w:spacing w:after="0" w:line="240" w:lineRule="auto"/>
        <w:rPr>
          <w:rFonts w:ascii="Times New Roman" w:eastAsia="Times New Roman" w:hAnsi="Times New Roman" w:cs="Times New Roman"/>
        </w:rPr>
      </w:pPr>
    </w:p>
    <w:p w14:paraId="0D3ADE4D" w14:textId="77777777" w:rsidR="00F9620D" w:rsidRPr="00F9620D" w:rsidRDefault="00F9620D" w:rsidP="00F9620D">
      <w:pPr>
        <w:keepNext/>
        <w:tabs>
          <w:tab w:val="left" w:pos="567"/>
        </w:tabs>
        <w:spacing w:after="0" w:line="240" w:lineRule="auto"/>
        <w:ind w:left="567" w:hanging="567"/>
        <w:outlineLvl w:val="1"/>
        <w:rPr>
          <w:rFonts w:ascii="Times New Roman" w:eastAsia="Times New Roman" w:hAnsi="Times New Roman" w:cs="Times New Roman"/>
          <w:b/>
        </w:rPr>
      </w:pPr>
      <w:bookmarkStart w:id="50" w:name="_Toc129243247"/>
      <w:bookmarkStart w:id="51" w:name="_Toc129243122"/>
      <w:r w:rsidRPr="00F9620D">
        <w:rPr>
          <w:rFonts w:ascii="Times New Roman" w:eastAsia="Times New Roman" w:hAnsi="Times New Roman" w:cs="Times New Roman"/>
          <w:b/>
        </w:rPr>
        <w:t>7.</w:t>
      </w:r>
      <w:r w:rsidRPr="00F9620D">
        <w:rPr>
          <w:rFonts w:ascii="Times New Roman" w:eastAsia="Times New Roman" w:hAnsi="Times New Roman" w:cs="Times New Roman"/>
          <w:b/>
        </w:rPr>
        <w:tab/>
        <w:t>REGISTRUOTOJAS</w:t>
      </w:r>
    </w:p>
    <w:bookmarkEnd w:id="50"/>
    <w:bookmarkEnd w:id="51"/>
    <w:p w14:paraId="266ED570" w14:textId="77777777" w:rsidR="00F9620D" w:rsidRPr="00F9620D" w:rsidRDefault="00F9620D" w:rsidP="00F9620D">
      <w:pPr>
        <w:keepNext/>
        <w:tabs>
          <w:tab w:val="left" w:pos="567"/>
        </w:tabs>
        <w:spacing w:after="0" w:line="240" w:lineRule="auto"/>
        <w:ind w:left="567" w:hanging="567"/>
        <w:outlineLvl w:val="1"/>
        <w:rPr>
          <w:rFonts w:ascii="Times New Roman" w:eastAsia="Times New Roman" w:hAnsi="Times New Roman" w:cs="Times New Roman"/>
          <w:b/>
        </w:rPr>
      </w:pPr>
    </w:p>
    <w:p w14:paraId="04FEFCA3" w14:textId="77777777" w:rsidR="00F9620D" w:rsidRPr="00F9620D" w:rsidRDefault="00F9620D" w:rsidP="00F9620D">
      <w:pPr>
        <w:tabs>
          <w:tab w:val="left" w:pos="567"/>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Sandoz d.d. </w:t>
      </w:r>
      <w:r w:rsidRPr="00F9620D">
        <w:rPr>
          <w:rFonts w:ascii="Times New Roman" w:eastAsia="Times New Roman" w:hAnsi="Times New Roman" w:cs="Times New Roman"/>
        </w:rPr>
        <w:br/>
        <w:t xml:space="preserve">Verovškova 57 </w:t>
      </w:r>
      <w:r w:rsidRPr="00F9620D">
        <w:rPr>
          <w:rFonts w:ascii="Times New Roman" w:eastAsia="Times New Roman" w:hAnsi="Times New Roman" w:cs="Times New Roman"/>
        </w:rPr>
        <w:br/>
        <w:t xml:space="preserve">SI-1000 Ljubljana </w:t>
      </w:r>
      <w:r w:rsidRPr="00F9620D">
        <w:rPr>
          <w:rFonts w:ascii="Times New Roman" w:eastAsia="Times New Roman" w:hAnsi="Times New Roman" w:cs="Times New Roman"/>
        </w:rPr>
        <w:br/>
        <w:t>Slovėnija</w:t>
      </w:r>
    </w:p>
    <w:p w14:paraId="452EAF9D" w14:textId="77777777" w:rsidR="00F9620D" w:rsidRPr="00F9620D" w:rsidRDefault="00F9620D" w:rsidP="00F9620D">
      <w:pPr>
        <w:spacing w:after="0" w:line="240" w:lineRule="auto"/>
        <w:rPr>
          <w:rFonts w:ascii="Times New Roman" w:eastAsia="Times New Roman" w:hAnsi="Times New Roman" w:cs="Times New Roman"/>
        </w:rPr>
      </w:pPr>
    </w:p>
    <w:p w14:paraId="2B13EEEE" w14:textId="77777777" w:rsidR="00F9620D" w:rsidRPr="00F9620D" w:rsidRDefault="00F9620D" w:rsidP="00F9620D">
      <w:pPr>
        <w:spacing w:after="0" w:line="240" w:lineRule="auto"/>
        <w:rPr>
          <w:rFonts w:ascii="Times New Roman" w:eastAsia="Times New Roman" w:hAnsi="Times New Roman" w:cs="Times New Roman"/>
        </w:rPr>
      </w:pPr>
    </w:p>
    <w:p w14:paraId="36C1F295" w14:textId="77777777" w:rsidR="00F9620D" w:rsidRPr="00F9620D" w:rsidRDefault="00F9620D" w:rsidP="00F9620D">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248"/>
      <w:bookmarkStart w:id="53" w:name="_Toc129243123"/>
      <w:r w:rsidRPr="00F9620D">
        <w:rPr>
          <w:rFonts w:ascii="Times New Roman" w:eastAsia="Times New Roman" w:hAnsi="Times New Roman" w:cs="Times New Roman"/>
          <w:b/>
        </w:rPr>
        <w:t>8.</w:t>
      </w:r>
      <w:r w:rsidRPr="00F9620D">
        <w:rPr>
          <w:rFonts w:ascii="Times New Roman" w:eastAsia="Times New Roman" w:hAnsi="Times New Roman" w:cs="Times New Roman"/>
          <w:b/>
        </w:rPr>
        <w:tab/>
        <w:t>REGISTRACIJOS PAŽYMĖJIMO NUMERIS</w:t>
      </w:r>
      <w:bookmarkEnd w:id="52"/>
      <w:bookmarkEnd w:id="53"/>
      <w:r w:rsidRPr="00F9620D">
        <w:rPr>
          <w:rFonts w:ascii="Times New Roman" w:eastAsia="Times New Roman" w:hAnsi="Times New Roman" w:cs="Times New Roman"/>
          <w:b/>
        </w:rPr>
        <w:t xml:space="preserve"> (-IAI)</w:t>
      </w:r>
    </w:p>
    <w:p w14:paraId="49841AF7" w14:textId="77777777" w:rsidR="00F9620D" w:rsidRPr="00F9620D" w:rsidRDefault="00F9620D" w:rsidP="00F9620D">
      <w:pPr>
        <w:spacing w:after="0" w:line="240" w:lineRule="auto"/>
        <w:rPr>
          <w:rFonts w:ascii="Times New Roman" w:eastAsia="Times New Roman" w:hAnsi="Times New Roman" w:cs="Times New Roman"/>
        </w:rPr>
      </w:pPr>
    </w:p>
    <w:p w14:paraId="6C0B5197" w14:textId="77777777" w:rsidR="009F61D5" w:rsidRPr="009F61D5" w:rsidRDefault="009F61D5" w:rsidP="009F61D5">
      <w:pPr>
        <w:spacing w:after="0" w:line="240" w:lineRule="auto"/>
        <w:rPr>
          <w:rFonts w:ascii="Times New Roman" w:eastAsia="Times New Roman" w:hAnsi="Times New Roman" w:cs="Times New Roman"/>
          <w:bCs/>
        </w:rPr>
      </w:pPr>
      <w:r w:rsidRPr="009F61D5">
        <w:rPr>
          <w:rFonts w:ascii="Times New Roman" w:eastAsia="Times New Roman" w:hAnsi="Times New Roman" w:cs="Times New Roman"/>
        </w:rPr>
        <w:t>LT/1/17/4157/001</w:t>
      </w:r>
      <w:r w:rsidRPr="009F61D5">
        <w:rPr>
          <w:rFonts w:ascii="Times New Roman" w:eastAsia="Times New Roman" w:hAnsi="Times New Roman" w:cs="Times New Roman"/>
          <w:bCs/>
        </w:rPr>
        <w:t xml:space="preserve"> – N1x21</w:t>
      </w:r>
    </w:p>
    <w:p w14:paraId="09460239" w14:textId="77777777" w:rsidR="009F61D5" w:rsidRPr="009F61D5" w:rsidRDefault="009F61D5" w:rsidP="009F61D5">
      <w:pPr>
        <w:spacing w:after="0" w:line="240" w:lineRule="auto"/>
        <w:rPr>
          <w:rFonts w:ascii="Times New Roman" w:eastAsia="Times New Roman" w:hAnsi="Times New Roman" w:cs="Times New Roman"/>
          <w:bCs/>
        </w:rPr>
      </w:pPr>
      <w:r w:rsidRPr="009F61D5">
        <w:rPr>
          <w:rFonts w:ascii="Times New Roman" w:eastAsia="Times New Roman" w:hAnsi="Times New Roman" w:cs="Times New Roman"/>
        </w:rPr>
        <w:t>LT/1/17/4157/002</w:t>
      </w:r>
      <w:r w:rsidRPr="009F61D5">
        <w:rPr>
          <w:rFonts w:ascii="Times New Roman" w:eastAsia="Times New Roman" w:hAnsi="Times New Roman" w:cs="Times New Roman"/>
          <w:bCs/>
        </w:rPr>
        <w:t xml:space="preserve"> – N2x21</w:t>
      </w:r>
    </w:p>
    <w:p w14:paraId="5DCFFBA1" w14:textId="77777777" w:rsidR="009F61D5" w:rsidRPr="009F61D5" w:rsidRDefault="009F61D5" w:rsidP="009F61D5">
      <w:pPr>
        <w:spacing w:after="0" w:line="240" w:lineRule="auto"/>
        <w:rPr>
          <w:rFonts w:ascii="Times New Roman" w:eastAsia="Times New Roman" w:hAnsi="Times New Roman" w:cs="Times New Roman"/>
          <w:bCs/>
        </w:rPr>
      </w:pPr>
      <w:r w:rsidRPr="009F61D5">
        <w:rPr>
          <w:rFonts w:ascii="Times New Roman" w:eastAsia="Times New Roman" w:hAnsi="Times New Roman" w:cs="Times New Roman"/>
        </w:rPr>
        <w:t>LT/1/17/4157/003</w:t>
      </w:r>
      <w:r w:rsidRPr="009F61D5">
        <w:rPr>
          <w:rFonts w:ascii="Times New Roman" w:eastAsia="Times New Roman" w:hAnsi="Times New Roman" w:cs="Times New Roman"/>
          <w:bCs/>
        </w:rPr>
        <w:t xml:space="preserve"> – N3x21</w:t>
      </w:r>
    </w:p>
    <w:p w14:paraId="0EF52ECD" w14:textId="77777777" w:rsidR="009F61D5" w:rsidRPr="009F61D5" w:rsidRDefault="009F61D5" w:rsidP="009F61D5">
      <w:pPr>
        <w:spacing w:after="0" w:line="240" w:lineRule="auto"/>
        <w:rPr>
          <w:rFonts w:ascii="Times New Roman" w:eastAsia="Times New Roman" w:hAnsi="Times New Roman" w:cs="Times New Roman"/>
          <w:bCs/>
        </w:rPr>
      </w:pPr>
      <w:r w:rsidRPr="009F61D5">
        <w:rPr>
          <w:rFonts w:ascii="Times New Roman" w:eastAsia="Times New Roman" w:hAnsi="Times New Roman" w:cs="Times New Roman"/>
        </w:rPr>
        <w:t>LT/1/17/4157/004</w:t>
      </w:r>
      <w:r w:rsidRPr="009F61D5">
        <w:rPr>
          <w:rFonts w:ascii="Times New Roman" w:eastAsia="Times New Roman" w:hAnsi="Times New Roman" w:cs="Times New Roman"/>
          <w:bCs/>
        </w:rPr>
        <w:t xml:space="preserve"> – N6x21</w:t>
      </w:r>
    </w:p>
    <w:p w14:paraId="6F1123BE" w14:textId="77777777" w:rsidR="00F9620D" w:rsidRDefault="009F61D5" w:rsidP="009F61D5">
      <w:pPr>
        <w:spacing w:after="0" w:line="240" w:lineRule="auto"/>
        <w:rPr>
          <w:rFonts w:ascii="Times New Roman" w:eastAsia="Times New Roman" w:hAnsi="Times New Roman" w:cs="Times New Roman"/>
          <w:bCs/>
        </w:rPr>
      </w:pPr>
      <w:r w:rsidRPr="009F61D5">
        <w:rPr>
          <w:rFonts w:ascii="Times New Roman" w:eastAsia="Times New Roman" w:hAnsi="Times New Roman" w:cs="Times New Roman"/>
        </w:rPr>
        <w:t>LT/1/17/4157/005</w:t>
      </w:r>
      <w:r w:rsidRPr="009F61D5">
        <w:rPr>
          <w:rFonts w:ascii="Times New Roman" w:eastAsia="Times New Roman" w:hAnsi="Times New Roman" w:cs="Times New Roman"/>
          <w:bCs/>
        </w:rPr>
        <w:t xml:space="preserve"> – N13x21</w:t>
      </w:r>
    </w:p>
    <w:p w14:paraId="7F9535D8" w14:textId="77777777" w:rsidR="009F61D5" w:rsidRPr="00F9620D" w:rsidRDefault="009F61D5" w:rsidP="009F61D5">
      <w:pPr>
        <w:spacing w:after="0" w:line="240" w:lineRule="auto"/>
        <w:rPr>
          <w:rFonts w:ascii="Times New Roman" w:eastAsia="Times New Roman" w:hAnsi="Times New Roman" w:cs="Times New Roman"/>
        </w:rPr>
      </w:pPr>
    </w:p>
    <w:p w14:paraId="1A3F8932" w14:textId="77777777" w:rsidR="00F9620D" w:rsidRPr="00F9620D" w:rsidRDefault="00F9620D" w:rsidP="00F9620D">
      <w:pPr>
        <w:spacing w:after="0" w:line="240" w:lineRule="auto"/>
        <w:rPr>
          <w:rFonts w:ascii="Times New Roman" w:eastAsia="Times New Roman" w:hAnsi="Times New Roman" w:cs="Times New Roman"/>
        </w:rPr>
      </w:pPr>
    </w:p>
    <w:p w14:paraId="127F0208" w14:textId="77777777" w:rsidR="00F9620D" w:rsidRPr="00F9620D" w:rsidRDefault="00F9620D" w:rsidP="00F9620D">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249"/>
      <w:bookmarkStart w:id="55" w:name="_Toc129243124"/>
      <w:r w:rsidRPr="00F9620D">
        <w:rPr>
          <w:rFonts w:ascii="Times New Roman" w:eastAsia="Times New Roman" w:hAnsi="Times New Roman" w:cs="Times New Roman"/>
          <w:b/>
        </w:rPr>
        <w:t>9.</w:t>
      </w:r>
      <w:r w:rsidRPr="00F9620D">
        <w:rPr>
          <w:rFonts w:ascii="Times New Roman" w:eastAsia="Times New Roman" w:hAnsi="Times New Roman" w:cs="Times New Roman"/>
          <w:b/>
        </w:rPr>
        <w:tab/>
      </w:r>
      <w:bookmarkEnd w:id="54"/>
      <w:bookmarkEnd w:id="55"/>
      <w:r w:rsidRPr="00F9620D">
        <w:rPr>
          <w:rFonts w:ascii="Times New Roman" w:eastAsia="Times New Roman" w:hAnsi="Times New Roman" w:cs="Times New Roman"/>
          <w:b/>
        </w:rPr>
        <w:t>REGISTRAVIMO / PERREGISTRAVIMO DATA</w:t>
      </w:r>
    </w:p>
    <w:p w14:paraId="2D7DAF98" w14:textId="77777777" w:rsidR="00F9620D" w:rsidRPr="00F9620D" w:rsidRDefault="00F9620D" w:rsidP="00F9620D">
      <w:pPr>
        <w:spacing w:after="0" w:line="240" w:lineRule="auto"/>
        <w:rPr>
          <w:rFonts w:ascii="Times New Roman" w:eastAsia="Times New Roman" w:hAnsi="Times New Roman" w:cs="Times New Roman"/>
        </w:rPr>
      </w:pPr>
    </w:p>
    <w:p w14:paraId="49C62705" w14:textId="77777777" w:rsidR="00F9620D" w:rsidRPr="00F9620D" w:rsidRDefault="00F9620D" w:rsidP="00F9620D">
      <w:pPr>
        <w:spacing w:after="0" w:line="240" w:lineRule="auto"/>
        <w:rPr>
          <w:rFonts w:ascii="Times New Roman" w:eastAsia="Times New Roman" w:hAnsi="Times New Roman" w:cs="Times New Roman"/>
          <w:snapToGrid w:val="0"/>
          <w:szCs w:val="24"/>
        </w:rPr>
      </w:pPr>
      <w:r w:rsidRPr="00F9620D">
        <w:rPr>
          <w:rFonts w:ascii="Times New Roman" w:eastAsia="Times New Roman" w:hAnsi="Times New Roman" w:cs="Times New Roman"/>
          <w:noProof/>
          <w:szCs w:val="24"/>
          <w:lang w:eastAsia="lt-LT"/>
        </w:rPr>
        <w:t xml:space="preserve">Registravimo data </w:t>
      </w:r>
      <w:r w:rsidRPr="00F9620D">
        <w:rPr>
          <w:rFonts w:ascii="Times New Roman" w:eastAsia="Times New Roman" w:hAnsi="Times New Roman" w:cs="Times New Roman"/>
          <w:snapToGrid w:val="0"/>
          <w:szCs w:val="24"/>
        </w:rPr>
        <w:t>2017 m. lapkričio 13 d.</w:t>
      </w:r>
    </w:p>
    <w:p w14:paraId="51D3CB9F" w14:textId="77777777" w:rsidR="00F9620D" w:rsidRDefault="00611384" w:rsidP="00F9620D">
      <w:pPr>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w:t>
      </w:r>
      <w:r w:rsidR="009F61D5">
        <w:rPr>
          <w:rFonts w:ascii="Times New Roman" w:eastAsia="Times New Roman" w:hAnsi="Times New Roman" w:cs="Times New Roman"/>
        </w:rPr>
        <w:t xml:space="preserve"> 2019 m. balandžio 12 d.</w:t>
      </w:r>
    </w:p>
    <w:p w14:paraId="453786AD" w14:textId="77777777" w:rsidR="00611384" w:rsidRPr="00F9620D" w:rsidRDefault="00611384" w:rsidP="00F9620D">
      <w:pPr>
        <w:spacing w:after="0" w:line="240" w:lineRule="auto"/>
        <w:rPr>
          <w:rFonts w:ascii="Times New Roman" w:eastAsia="Times New Roman" w:hAnsi="Times New Roman" w:cs="Times New Roman"/>
        </w:rPr>
      </w:pPr>
    </w:p>
    <w:p w14:paraId="7E36749C" w14:textId="77777777" w:rsidR="00F9620D" w:rsidRPr="00F9620D" w:rsidRDefault="00F9620D" w:rsidP="00F9620D">
      <w:pPr>
        <w:spacing w:after="0" w:line="240" w:lineRule="auto"/>
        <w:rPr>
          <w:rFonts w:ascii="Times New Roman" w:eastAsia="Times New Roman" w:hAnsi="Times New Roman" w:cs="Times New Roman"/>
        </w:rPr>
      </w:pPr>
    </w:p>
    <w:p w14:paraId="0A2475BE" w14:textId="77777777" w:rsidR="00F9620D" w:rsidRPr="00F9620D" w:rsidRDefault="00F9620D" w:rsidP="00F9620D">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250"/>
      <w:bookmarkStart w:id="57" w:name="_Toc129243125"/>
      <w:r w:rsidRPr="00F9620D">
        <w:rPr>
          <w:rFonts w:ascii="Times New Roman" w:eastAsia="Times New Roman" w:hAnsi="Times New Roman" w:cs="Times New Roman"/>
          <w:b/>
        </w:rPr>
        <w:t>10.</w:t>
      </w:r>
      <w:r w:rsidRPr="00F9620D">
        <w:rPr>
          <w:rFonts w:ascii="Times New Roman" w:eastAsia="Times New Roman" w:hAnsi="Times New Roman" w:cs="Times New Roman"/>
          <w:b/>
        </w:rPr>
        <w:tab/>
        <w:t>TEKSTO PERŽIŪROS DATA</w:t>
      </w:r>
      <w:bookmarkEnd w:id="56"/>
      <w:bookmarkEnd w:id="57"/>
      <w:r w:rsidRPr="00F9620D">
        <w:rPr>
          <w:rFonts w:ascii="Times New Roman" w:eastAsia="Times New Roman" w:hAnsi="Times New Roman" w:cs="Times New Roman"/>
          <w:b/>
        </w:rPr>
        <w:t xml:space="preserve"> </w:t>
      </w:r>
    </w:p>
    <w:p w14:paraId="33C5B13F" w14:textId="77777777" w:rsidR="00F9620D" w:rsidRPr="00F9620D" w:rsidRDefault="00F9620D" w:rsidP="00F9620D">
      <w:pPr>
        <w:spacing w:after="0" w:line="240" w:lineRule="auto"/>
        <w:rPr>
          <w:rFonts w:ascii="Times New Roman" w:eastAsia="Times New Roman" w:hAnsi="Times New Roman" w:cs="Times New Roman"/>
        </w:rPr>
      </w:pPr>
    </w:p>
    <w:p w14:paraId="6DFD493C" w14:textId="5A397139" w:rsidR="009F61D5" w:rsidRPr="00F9620D" w:rsidRDefault="00736ED9" w:rsidP="00F9620D">
      <w:pPr>
        <w:spacing w:after="0" w:line="240" w:lineRule="auto"/>
        <w:rPr>
          <w:rFonts w:ascii="Times New Roman" w:eastAsia="Times New Roman" w:hAnsi="Times New Roman" w:cs="Times New Roman"/>
        </w:rPr>
      </w:pPr>
      <w:r w:rsidRPr="00736ED9">
        <w:t xml:space="preserve"> </w:t>
      </w:r>
      <w:r w:rsidRPr="00736ED9">
        <w:rPr>
          <w:rFonts w:ascii="Times New Roman" w:eastAsia="Times New Roman" w:hAnsi="Times New Roman" w:cs="Times New Roman"/>
        </w:rPr>
        <w:t>2020 m. vasario 21 d.</w:t>
      </w:r>
    </w:p>
    <w:p w14:paraId="0130C52C" w14:textId="77777777" w:rsidR="002E730C" w:rsidRDefault="002E730C" w:rsidP="00F9620D">
      <w:pPr>
        <w:tabs>
          <w:tab w:val="left" w:pos="5954"/>
          <w:tab w:val="left" w:pos="6237"/>
          <w:tab w:val="left" w:pos="6663"/>
          <w:tab w:val="left" w:pos="6946"/>
        </w:tabs>
        <w:spacing w:after="0" w:line="240" w:lineRule="auto"/>
        <w:rPr>
          <w:rFonts w:ascii="Times New Roman" w:eastAsia="Times New Roman" w:hAnsi="Times New Roman" w:cs="Times New Roman"/>
        </w:rPr>
      </w:pPr>
    </w:p>
    <w:p w14:paraId="28EF84A6" w14:textId="076D24FD" w:rsidR="00F9620D" w:rsidRPr="00F9620D" w:rsidRDefault="00F9620D" w:rsidP="00F9620D">
      <w:pPr>
        <w:tabs>
          <w:tab w:val="left" w:pos="5954"/>
          <w:tab w:val="left" w:pos="6237"/>
          <w:tab w:val="left" w:pos="6663"/>
          <w:tab w:val="left" w:pos="6946"/>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F9620D">
        <w:rPr>
          <w:rFonts w:ascii="Times New Roman" w:eastAsia="Times New Roman" w:hAnsi="Times New Roman" w:cs="Times New Roman"/>
          <w:i/>
          <w:color w:val="0000FF"/>
        </w:rPr>
        <w:t xml:space="preserve"> </w:t>
      </w:r>
      <w:hyperlink r:id="rId11" w:history="1">
        <w:r w:rsidRPr="00F9620D">
          <w:rPr>
            <w:rFonts w:ascii="Times New Roman" w:eastAsia="Times New Roman" w:hAnsi="Times New Roman" w:cs="Times New Roman"/>
            <w:color w:val="0000FF"/>
            <w:u w:val="single"/>
          </w:rPr>
          <w:t>http://www.vvkt.lt</w:t>
        </w:r>
      </w:hyperlink>
    </w:p>
    <w:p w14:paraId="04A96158" w14:textId="77777777" w:rsidR="00F9620D" w:rsidRPr="00F9620D" w:rsidRDefault="00F9620D" w:rsidP="00F9620D">
      <w:pPr>
        <w:spacing w:after="0" w:line="260" w:lineRule="exact"/>
        <w:rPr>
          <w:rFonts w:ascii="Times New Roman" w:eastAsia="Times New Roman" w:hAnsi="Times New Roman" w:cs="Times New Roman"/>
        </w:rPr>
      </w:pPr>
    </w:p>
    <w:p w14:paraId="710818F3" w14:textId="77777777" w:rsidR="00F9620D" w:rsidRPr="00F9620D" w:rsidRDefault="00F9620D" w:rsidP="00F9620D">
      <w:pPr>
        <w:spacing w:after="0" w:line="260" w:lineRule="exact"/>
        <w:rPr>
          <w:rFonts w:ascii="Times New Roman" w:eastAsia="Times New Roman" w:hAnsi="Times New Roman" w:cs="Times New Roman"/>
        </w:rPr>
      </w:pPr>
    </w:p>
    <w:p w14:paraId="5EB21404" w14:textId="77777777" w:rsidR="00F9620D" w:rsidRPr="00F9620D" w:rsidRDefault="00F9620D" w:rsidP="00F9620D">
      <w:pPr>
        <w:spacing w:after="0" w:line="260" w:lineRule="exact"/>
        <w:rPr>
          <w:rFonts w:ascii="Times New Roman" w:eastAsia="Times New Roman" w:hAnsi="Times New Roman" w:cs="Times New Roman"/>
        </w:rPr>
      </w:pPr>
    </w:p>
    <w:p w14:paraId="70B6D376" w14:textId="77777777" w:rsidR="00F9620D" w:rsidRPr="00F9620D" w:rsidRDefault="00F9620D" w:rsidP="00F9620D">
      <w:pPr>
        <w:spacing w:after="0" w:line="260" w:lineRule="exact"/>
        <w:rPr>
          <w:rFonts w:ascii="Times New Roman" w:eastAsia="Times New Roman" w:hAnsi="Times New Roman" w:cs="Times New Roman"/>
        </w:rPr>
      </w:pPr>
    </w:p>
    <w:p w14:paraId="30DB594B" w14:textId="77777777" w:rsidR="00F9620D" w:rsidRPr="00F9620D" w:rsidRDefault="00F9620D" w:rsidP="00F9620D">
      <w:pPr>
        <w:spacing w:after="0" w:line="260" w:lineRule="exact"/>
        <w:rPr>
          <w:rFonts w:ascii="Times New Roman" w:eastAsia="Times New Roman" w:hAnsi="Times New Roman" w:cs="Times New Roman"/>
        </w:rPr>
      </w:pPr>
    </w:p>
    <w:p w14:paraId="69FD5CCC" w14:textId="77777777" w:rsidR="00F9620D" w:rsidRPr="00F9620D" w:rsidRDefault="00F9620D" w:rsidP="00F9620D">
      <w:pPr>
        <w:spacing w:after="0" w:line="260" w:lineRule="exact"/>
        <w:rPr>
          <w:rFonts w:ascii="Times New Roman" w:eastAsia="Times New Roman" w:hAnsi="Times New Roman" w:cs="Times New Roman"/>
        </w:rPr>
      </w:pPr>
    </w:p>
    <w:p w14:paraId="37DDF40C" w14:textId="77777777" w:rsidR="00F9620D" w:rsidRPr="00F9620D" w:rsidRDefault="00F9620D" w:rsidP="00F9620D">
      <w:pPr>
        <w:spacing w:after="0" w:line="260" w:lineRule="exact"/>
        <w:rPr>
          <w:rFonts w:ascii="Times New Roman" w:eastAsia="Times New Roman" w:hAnsi="Times New Roman" w:cs="Times New Roman"/>
        </w:rPr>
      </w:pPr>
    </w:p>
    <w:p w14:paraId="58E84673" w14:textId="77777777" w:rsidR="00F9620D" w:rsidRPr="00F9620D" w:rsidRDefault="00F9620D" w:rsidP="00F9620D">
      <w:pPr>
        <w:spacing w:after="0" w:line="260" w:lineRule="exact"/>
        <w:rPr>
          <w:rFonts w:ascii="Times New Roman" w:eastAsia="Times New Roman" w:hAnsi="Times New Roman" w:cs="Times New Roman"/>
        </w:rPr>
      </w:pPr>
    </w:p>
    <w:p w14:paraId="61E39EAA" w14:textId="77777777" w:rsidR="00F9620D" w:rsidRPr="00F9620D" w:rsidRDefault="00F9620D" w:rsidP="00F9620D">
      <w:pPr>
        <w:spacing w:after="0" w:line="260" w:lineRule="exact"/>
        <w:rPr>
          <w:rFonts w:ascii="Times New Roman" w:eastAsia="Times New Roman" w:hAnsi="Times New Roman" w:cs="Times New Roman"/>
        </w:rPr>
      </w:pPr>
    </w:p>
    <w:p w14:paraId="744AC761" w14:textId="77777777" w:rsidR="00F9620D" w:rsidRPr="00F9620D" w:rsidRDefault="00F9620D" w:rsidP="00F9620D">
      <w:pPr>
        <w:spacing w:after="0" w:line="260" w:lineRule="exact"/>
        <w:rPr>
          <w:rFonts w:ascii="Times New Roman" w:eastAsia="Times New Roman" w:hAnsi="Times New Roman" w:cs="Times New Roman"/>
        </w:rPr>
      </w:pPr>
    </w:p>
    <w:p w14:paraId="73CFDC75" w14:textId="77777777" w:rsidR="00F9620D" w:rsidRPr="00F9620D" w:rsidRDefault="00F9620D" w:rsidP="00F9620D">
      <w:pPr>
        <w:spacing w:after="0" w:line="260" w:lineRule="exact"/>
        <w:rPr>
          <w:rFonts w:ascii="Times New Roman" w:eastAsia="Times New Roman" w:hAnsi="Times New Roman" w:cs="Times New Roman"/>
        </w:rPr>
      </w:pPr>
    </w:p>
    <w:p w14:paraId="0849570A" w14:textId="77777777" w:rsidR="00F9620D" w:rsidRPr="00F9620D" w:rsidRDefault="00F9620D" w:rsidP="00F9620D">
      <w:pPr>
        <w:spacing w:after="0" w:line="260" w:lineRule="exact"/>
        <w:rPr>
          <w:rFonts w:ascii="Times New Roman" w:eastAsia="Times New Roman" w:hAnsi="Times New Roman" w:cs="Times New Roman"/>
        </w:rPr>
      </w:pPr>
    </w:p>
    <w:p w14:paraId="009CC8B8" w14:textId="77777777" w:rsidR="00F9620D" w:rsidRPr="00F9620D" w:rsidRDefault="00F9620D" w:rsidP="00F9620D">
      <w:pPr>
        <w:spacing w:after="0" w:line="260" w:lineRule="exact"/>
        <w:rPr>
          <w:rFonts w:ascii="Times New Roman" w:eastAsia="Times New Roman" w:hAnsi="Times New Roman" w:cs="Times New Roman"/>
        </w:rPr>
      </w:pPr>
    </w:p>
    <w:p w14:paraId="19CCE328" w14:textId="77777777" w:rsidR="00F9620D" w:rsidRPr="00F9620D" w:rsidRDefault="00F9620D" w:rsidP="00F9620D">
      <w:pPr>
        <w:spacing w:after="0" w:line="260" w:lineRule="exact"/>
        <w:rPr>
          <w:rFonts w:ascii="Times New Roman" w:eastAsia="Times New Roman" w:hAnsi="Times New Roman" w:cs="Times New Roman"/>
        </w:rPr>
      </w:pPr>
    </w:p>
    <w:p w14:paraId="643344BB" w14:textId="77777777" w:rsidR="00F9620D" w:rsidRPr="00F9620D" w:rsidRDefault="00F9620D" w:rsidP="00F9620D">
      <w:pPr>
        <w:spacing w:after="0" w:line="260" w:lineRule="exact"/>
        <w:rPr>
          <w:rFonts w:ascii="Times New Roman" w:eastAsia="Times New Roman" w:hAnsi="Times New Roman" w:cs="Times New Roman"/>
        </w:rPr>
      </w:pPr>
    </w:p>
    <w:p w14:paraId="1DE09F0D" w14:textId="77777777" w:rsidR="00F9620D" w:rsidRPr="00F9620D" w:rsidRDefault="00F9620D" w:rsidP="00F9620D">
      <w:pPr>
        <w:spacing w:after="0" w:line="260" w:lineRule="exact"/>
        <w:rPr>
          <w:rFonts w:ascii="Times New Roman" w:eastAsia="Times New Roman" w:hAnsi="Times New Roman" w:cs="Times New Roman"/>
        </w:rPr>
      </w:pPr>
    </w:p>
    <w:p w14:paraId="4D42811A" w14:textId="77777777" w:rsidR="00F9620D" w:rsidRPr="00F9620D" w:rsidRDefault="00F9620D" w:rsidP="00F9620D">
      <w:pPr>
        <w:spacing w:after="0" w:line="260" w:lineRule="exact"/>
        <w:rPr>
          <w:rFonts w:ascii="Times New Roman" w:eastAsia="Times New Roman" w:hAnsi="Times New Roman" w:cs="Times New Roman"/>
        </w:rPr>
      </w:pPr>
    </w:p>
    <w:p w14:paraId="0B5F91F3" w14:textId="77777777" w:rsidR="00F9620D" w:rsidRPr="00F9620D" w:rsidRDefault="00F9620D" w:rsidP="00F9620D">
      <w:pPr>
        <w:spacing w:after="0" w:line="260" w:lineRule="exact"/>
        <w:rPr>
          <w:rFonts w:ascii="Times New Roman" w:eastAsia="Times New Roman" w:hAnsi="Times New Roman" w:cs="Times New Roman"/>
        </w:rPr>
      </w:pPr>
    </w:p>
    <w:p w14:paraId="6C6EC009" w14:textId="77777777" w:rsidR="00F9620D" w:rsidRPr="00F9620D" w:rsidRDefault="00F9620D" w:rsidP="00F9620D">
      <w:pPr>
        <w:spacing w:after="0" w:line="260" w:lineRule="exact"/>
        <w:rPr>
          <w:rFonts w:ascii="Times New Roman" w:eastAsia="Times New Roman" w:hAnsi="Times New Roman" w:cs="Times New Roman"/>
        </w:rPr>
      </w:pPr>
    </w:p>
    <w:p w14:paraId="6FCA1247" w14:textId="77777777" w:rsidR="00F9620D" w:rsidRPr="00F9620D" w:rsidRDefault="00F9620D" w:rsidP="00F9620D">
      <w:pPr>
        <w:spacing w:after="0" w:line="260" w:lineRule="exact"/>
        <w:rPr>
          <w:rFonts w:ascii="Times New Roman" w:eastAsia="Times New Roman" w:hAnsi="Times New Roman" w:cs="Times New Roman"/>
        </w:rPr>
      </w:pPr>
    </w:p>
    <w:p w14:paraId="362C151F" w14:textId="77777777" w:rsidR="00F9620D" w:rsidRPr="00F9620D" w:rsidRDefault="00F9620D" w:rsidP="00F9620D">
      <w:pPr>
        <w:spacing w:after="0" w:line="260" w:lineRule="exact"/>
        <w:rPr>
          <w:rFonts w:ascii="Times New Roman" w:eastAsia="Times New Roman" w:hAnsi="Times New Roman" w:cs="Times New Roman"/>
        </w:rPr>
      </w:pPr>
    </w:p>
    <w:p w14:paraId="54330C52" w14:textId="77777777" w:rsidR="00F9620D" w:rsidRPr="00F9620D" w:rsidRDefault="00F9620D" w:rsidP="00F9620D">
      <w:pPr>
        <w:spacing w:after="0" w:line="260" w:lineRule="exact"/>
        <w:rPr>
          <w:rFonts w:ascii="Times New Roman" w:eastAsia="Times New Roman" w:hAnsi="Times New Roman" w:cs="Times New Roman"/>
        </w:rPr>
      </w:pPr>
    </w:p>
    <w:p w14:paraId="456C7942" w14:textId="77777777" w:rsidR="00F9620D" w:rsidRPr="00F9620D" w:rsidRDefault="00F9620D" w:rsidP="00F9620D">
      <w:pPr>
        <w:spacing w:after="0" w:line="260" w:lineRule="exact"/>
        <w:rPr>
          <w:rFonts w:ascii="Times New Roman" w:eastAsia="Times New Roman" w:hAnsi="Times New Roman" w:cs="Times New Roman"/>
        </w:rPr>
      </w:pPr>
    </w:p>
    <w:p w14:paraId="6D74C026" w14:textId="77777777" w:rsidR="00F9620D" w:rsidRPr="00F9620D" w:rsidRDefault="00F9620D" w:rsidP="00F9620D">
      <w:pPr>
        <w:keepNext/>
        <w:tabs>
          <w:tab w:val="left" w:pos="720"/>
        </w:tabs>
        <w:spacing w:after="0" w:line="240" w:lineRule="auto"/>
        <w:jc w:val="center"/>
        <w:outlineLvl w:val="1"/>
        <w:rPr>
          <w:rFonts w:ascii="Times New Roman" w:eastAsia="Times New Roman" w:hAnsi="Times New Roman" w:cs="Times New Roman"/>
          <w:b/>
        </w:rPr>
      </w:pPr>
      <w:r w:rsidRPr="00F9620D">
        <w:rPr>
          <w:rFonts w:ascii="Times New Roman" w:eastAsia="Times New Roman" w:hAnsi="Times New Roman" w:cs="Times New Roman"/>
          <w:b/>
        </w:rPr>
        <w:t>II PRIEDAS</w:t>
      </w:r>
    </w:p>
    <w:p w14:paraId="32FC7694" w14:textId="77777777" w:rsidR="00F9620D" w:rsidRPr="00F9620D" w:rsidRDefault="00F9620D" w:rsidP="00F9620D">
      <w:pPr>
        <w:spacing w:after="0" w:line="240" w:lineRule="auto"/>
        <w:rPr>
          <w:rFonts w:ascii="Times New Roman" w:eastAsia="Times New Roman" w:hAnsi="Times New Roman" w:cs="Times New Roman"/>
          <w:sz w:val="24"/>
        </w:rPr>
      </w:pPr>
    </w:p>
    <w:p w14:paraId="1A5DE083"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i/>
          <w:caps/>
        </w:rPr>
      </w:pPr>
      <w:r w:rsidRPr="00F9620D">
        <w:rPr>
          <w:rFonts w:ascii="Times New Roman" w:eastAsia="Times New Roman" w:hAnsi="Times New Roman" w:cs="Times New Roman"/>
          <w:b/>
          <w:caps/>
        </w:rPr>
        <w:t>REGISTRACIJOS SĄLYGOS</w:t>
      </w:r>
    </w:p>
    <w:p w14:paraId="1E7AC5C7" w14:textId="77777777" w:rsidR="00F9620D" w:rsidRPr="00F9620D" w:rsidRDefault="00F9620D" w:rsidP="00F9620D">
      <w:pPr>
        <w:spacing w:after="0" w:line="260" w:lineRule="exact"/>
        <w:rPr>
          <w:rFonts w:ascii="Times New Roman" w:eastAsia="Times New Roman" w:hAnsi="Times New Roman" w:cs="Times New Roman"/>
        </w:rPr>
      </w:pPr>
    </w:p>
    <w:p w14:paraId="67022202" w14:textId="77777777" w:rsidR="00F9620D" w:rsidRPr="00F9620D" w:rsidRDefault="00F9620D" w:rsidP="00F9620D">
      <w:pPr>
        <w:spacing w:after="0" w:line="240" w:lineRule="auto"/>
        <w:ind w:left="1701" w:right="1416" w:hanging="708"/>
        <w:rPr>
          <w:rFonts w:ascii="Times New Roman" w:eastAsia="Times New Roman" w:hAnsi="Times New Roman" w:cs="Times New Roman"/>
          <w:b/>
        </w:rPr>
      </w:pPr>
      <w:r w:rsidRPr="00F9620D">
        <w:rPr>
          <w:rFonts w:ascii="Times New Roman" w:eastAsia="Times New Roman" w:hAnsi="Times New Roman" w:cs="Times New Roman"/>
          <w:b/>
        </w:rPr>
        <w:t>A.</w:t>
      </w:r>
      <w:r w:rsidRPr="00F9620D">
        <w:rPr>
          <w:rFonts w:ascii="Times New Roman" w:eastAsia="Times New Roman" w:hAnsi="Times New Roman" w:cs="Times New Roman"/>
          <w:b/>
        </w:rPr>
        <w:tab/>
        <w:t>GAMINTOJAS (-AI), ATSAKINGAS (-I) UŽ SERIJŲ IŠLEIDIMĄ</w:t>
      </w:r>
    </w:p>
    <w:p w14:paraId="57DF81D7" w14:textId="77777777" w:rsidR="00F9620D" w:rsidRPr="00F9620D" w:rsidRDefault="00F9620D" w:rsidP="00F9620D">
      <w:pPr>
        <w:spacing w:after="0" w:line="260" w:lineRule="exact"/>
        <w:rPr>
          <w:rFonts w:ascii="Times New Roman" w:eastAsia="Times New Roman" w:hAnsi="Times New Roman" w:cs="Times New Roman"/>
        </w:rPr>
      </w:pPr>
    </w:p>
    <w:p w14:paraId="3484EA26" w14:textId="77777777" w:rsidR="00F9620D" w:rsidRPr="00F9620D" w:rsidRDefault="00F9620D" w:rsidP="00F9620D">
      <w:pPr>
        <w:suppressLineNumbers/>
        <w:spacing w:after="0" w:line="240" w:lineRule="auto"/>
        <w:ind w:left="1701" w:right="1416" w:hanging="708"/>
        <w:rPr>
          <w:rFonts w:ascii="Times New Roman" w:eastAsia="Times New Roman" w:hAnsi="Times New Roman" w:cs="Times New Roman"/>
        </w:rPr>
      </w:pPr>
      <w:r w:rsidRPr="00F9620D">
        <w:rPr>
          <w:rFonts w:ascii="Times New Roman" w:eastAsia="Times New Roman" w:hAnsi="Times New Roman" w:cs="Times New Roman"/>
          <w:b/>
        </w:rPr>
        <w:t>B.</w:t>
      </w:r>
      <w:r w:rsidRPr="00F9620D">
        <w:rPr>
          <w:rFonts w:ascii="Times New Roman" w:eastAsia="Times New Roman" w:hAnsi="Times New Roman" w:cs="Times New Roman"/>
          <w:b/>
        </w:rPr>
        <w:tab/>
        <w:t>TIEKIMO IR VARTOJIMO SĄLYGOS AR APRIBOJIMAI</w:t>
      </w:r>
    </w:p>
    <w:p w14:paraId="6A1793DC" w14:textId="77777777" w:rsidR="00F9620D" w:rsidRPr="00F9620D" w:rsidRDefault="00F9620D" w:rsidP="00F9620D">
      <w:pPr>
        <w:spacing w:after="0" w:line="260" w:lineRule="exact"/>
        <w:rPr>
          <w:rFonts w:ascii="Times New Roman" w:eastAsia="Times New Roman" w:hAnsi="Times New Roman" w:cs="Times New Roman"/>
        </w:rPr>
      </w:pPr>
    </w:p>
    <w:p w14:paraId="259059E2" w14:textId="77777777" w:rsidR="00F9620D" w:rsidRPr="00F9620D" w:rsidRDefault="00F9620D" w:rsidP="000215DA">
      <w:pPr>
        <w:tabs>
          <w:tab w:val="left" w:pos="567"/>
        </w:tabs>
        <w:spacing w:after="0" w:line="260" w:lineRule="exact"/>
        <w:rPr>
          <w:rFonts w:ascii="Times New Roman" w:eastAsia="Times New Roman" w:hAnsi="Times New Roman" w:cs="Times New Roman"/>
          <w:b/>
        </w:rPr>
      </w:pPr>
      <w:r w:rsidRPr="00F9620D">
        <w:rPr>
          <w:rFonts w:ascii="Times New Roman" w:eastAsia="Times New Roman" w:hAnsi="Times New Roman" w:cs="Times New Roman"/>
        </w:rPr>
        <w:br w:type="page"/>
      </w:r>
      <w:r w:rsidRPr="00F9620D">
        <w:rPr>
          <w:rFonts w:ascii="Times New Roman" w:eastAsia="Times New Roman" w:hAnsi="Times New Roman" w:cs="Times New Roman"/>
          <w:b/>
        </w:rPr>
        <w:lastRenderedPageBreak/>
        <w:t>A.</w:t>
      </w:r>
      <w:r w:rsidRPr="00F9620D">
        <w:rPr>
          <w:rFonts w:ascii="Times New Roman" w:eastAsia="Times New Roman" w:hAnsi="Times New Roman" w:cs="Times New Roman"/>
          <w:b/>
        </w:rPr>
        <w:tab/>
        <w:t>GAMINTOJAS (-AI), ATSAKINGAS (-I) UŽ SERIJŲ IŠLEIDIMĄ</w:t>
      </w:r>
    </w:p>
    <w:p w14:paraId="2DD4E95A" w14:textId="77777777" w:rsidR="00F9620D" w:rsidRPr="00F9620D" w:rsidRDefault="00F9620D" w:rsidP="00F9620D">
      <w:pPr>
        <w:spacing w:after="0" w:line="260" w:lineRule="exact"/>
        <w:rPr>
          <w:rFonts w:ascii="Times New Roman" w:eastAsia="Times New Roman" w:hAnsi="Times New Roman" w:cs="Times New Roman"/>
        </w:rPr>
      </w:pPr>
    </w:p>
    <w:p w14:paraId="5C08E8A7" w14:textId="77777777" w:rsidR="00F9620D" w:rsidRPr="00F9620D" w:rsidRDefault="00F9620D" w:rsidP="00F9620D">
      <w:pPr>
        <w:spacing w:after="0" w:line="240" w:lineRule="auto"/>
        <w:jc w:val="both"/>
        <w:rPr>
          <w:rFonts w:ascii="Times New Roman" w:eastAsia="Times New Roman" w:hAnsi="Times New Roman" w:cs="Times New Roman"/>
        </w:rPr>
      </w:pPr>
      <w:r w:rsidRPr="00F9620D">
        <w:rPr>
          <w:rFonts w:ascii="Times New Roman" w:eastAsia="Times New Roman" w:hAnsi="Times New Roman" w:cs="Times New Roman"/>
          <w:u w:val="single"/>
        </w:rPr>
        <w:t>Gamintojo (-ų), atsakingo (-ų) už serijų išleidimą, pavadinimas (-ai) ir adresas (-ai)</w:t>
      </w:r>
    </w:p>
    <w:p w14:paraId="5CD22908" w14:textId="77777777" w:rsidR="00F9620D" w:rsidRPr="00F9620D" w:rsidRDefault="00F9620D" w:rsidP="00F9620D">
      <w:pPr>
        <w:spacing w:after="0" w:line="240" w:lineRule="auto"/>
        <w:rPr>
          <w:rFonts w:ascii="Times New Roman" w:eastAsia="Times New Roman" w:hAnsi="Times New Roman" w:cs="Times New Roman"/>
        </w:rPr>
      </w:pPr>
    </w:p>
    <w:p w14:paraId="057CF3FF"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Laboratorios León Farma, S.A. </w:t>
      </w:r>
    </w:p>
    <w:p w14:paraId="25A93A2E"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C/ La Vallina s/n, Poligono Industrial Navatejera</w:t>
      </w:r>
    </w:p>
    <w:p w14:paraId="6829C78E"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Villaquilambre, 24008 León</w:t>
      </w:r>
    </w:p>
    <w:p w14:paraId="25D9926A"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Ispanija</w:t>
      </w:r>
    </w:p>
    <w:p w14:paraId="26D2C1B4" w14:textId="77777777" w:rsidR="00F9620D" w:rsidRPr="00F9620D" w:rsidRDefault="00F9620D" w:rsidP="00F9620D">
      <w:pPr>
        <w:spacing w:after="0" w:line="240" w:lineRule="auto"/>
        <w:rPr>
          <w:rFonts w:ascii="Times New Roman" w:eastAsia="Times New Roman" w:hAnsi="Times New Roman" w:cs="Times New Roman"/>
          <w:i/>
        </w:rPr>
      </w:pPr>
    </w:p>
    <w:p w14:paraId="7E5DDE05" w14:textId="77777777" w:rsidR="00F9620D" w:rsidRPr="00F9620D" w:rsidRDefault="00F9620D" w:rsidP="00F9620D">
      <w:pPr>
        <w:tabs>
          <w:tab w:val="left" w:pos="567"/>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arba</w:t>
      </w:r>
    </w:p>
    <w:p w14:paraId="721B5887" w14:textId="77777777" w:rsidR="00F9620D" w:rsidRPr="00F9620D" w:rsidRDefault="00F9620D" w:rsidP="00F9620D">
      <w:pPr>
        <w:tabs>
          <w:tab w:val="left" w:pos="567"/>
        </w:tabs>
        <w:spacing w:after="0" w:line="240" w:lineRule="auto"/>
        <w:rPr>
          <w:rFonts w:ascii="Times New Roman" w:eastAsia="Times New Roman" w:hAnsi="Times New Roman" w:cs="Times New Roman"/>
        </w:rPr>
      </w:pPr>
    </w:p>
    <w:p w14:paraId="1E2036D8" w14:textId="77777777" w:rsidR="00F9620D" w:rsidRPr="00F9620D" w:rsidRDefault="00F9620D" w:rsidP="00F9620D">
      <w:pPr>
        <w:tabs>
          <w:tab w:val="left" w:pos="567"/>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Salutas Pharma GmbH </w:t>
      </w:r>
    </w:p>
    <w:p w14:paraId="54E4C36D" w14:textId="77777777" w:rsidR="00F9620D" w:rsidRPr="00F9620D" w:rsidRDefault="00F9620D" w:rsidP="00F9620D">
      <w:pPr>
        <w:tabs>
          <w:tab w:val="left" w:pos="567"/>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Otto-von-Guericke-Alee 1</w:t>
      </w:r>
      <w:r w:rsidRPr="00F9620D">
        <w:rPr>
          <w:rFonts w:ascii="Times New Roman" w:eastAsia="Times New Roman" w:hAnsi="Times New Roman" w:cs="Times New Roman"/>
        </w:rPr>
        <w:br/>
        <w:t>Sachsen-Anhalt, 39179 Barleben</w:t>
      </w:r>
      <w:r w:rsidRPr="00F9620D">
        <w:rPr>
          <w:rFonts w:ascii="Times New Roman" w:eastAsia="Times New Roman" w:hAnsi="Times New Roman" w:cs="Times New Roman"/>
        </w:rPr>
        <w:br/>
        <w:t>Vokietija</w:t>
      </w:r>
    </w:p>
    <w:p w14:paraId="672A06F6" w14:textId="77777777" w:rsidR="00F9620D" w:rsidRPr="00F9620D" w:rsidRDefault="00F9620D" w:rsidP="00F9620D">
      <w:pPr>
        <w:spacing w:after="0" w:line="240" w:lineRule="auto"/>
        <w:rPr>
          <w:rFonts w:ascii="Times New Roman" w:eastAsia="Times New Roman" w:hAnsi="Times New Roman" w:cs="Times New Roman"/>
        </w:rPr>
      </w:pPr>
    </w:p>
    <w:p w14:paraId="5259E774" w14:textId="77777777" w:rsidR="00F9620D" w:rsidRPr="00F9620D" w:rsidRDefault="00F9620D" w:rsidP="00F9620D">
      <w:pPr>
        <w:spacing w:after="0" w:line="240" w:lineRule="auto"/>
        <w:jc w:val="both"/>
        <w:rPr>
          <w:rFonts w:ascii="Times New Roman" w:eastAsia="Times New Roman" w:hAnsi="Times New Roman" w:cs="Times New Roman"/>
        </w:rPr>
      </w:pPr>
      <w:r w:rsidRPr="00F9620D">
        <w:rPr>
          <w:rFonts w:ascii="Times New Roman" w:eastAsia="Times New Roman" w:hAnsi="Times New Roman" w:cs="Times New Roman"/>
        </w:rPr>
        <w:t>Su pakuote pateikiamame lapelyje nurodomas gamintojo, atsakingo už konkrečios serijos išleidimą, pavadinimas ir adresas.</w:t>
      </w:r>
    </w:p>
    <w:p w14:paraId="5E11300B" w14:textId="77777777" w:rsidR="00F9620D" w:rsidRPr="00F9620D" w:rsidRDefault="00F9620D" w:rsidP="00F9620D">
      <w:pPr>
        <w:spacing w:after="0" w:line="260" w:lineRule="exact"/>
        <w:rPr>
          <w:rFonts w:ascii="Times New Roman" w:eastAsia="Times New Roman" w:hAnsi="Times New Roman" w:cs="Times New Roman"/>
        </w:rPr>
      </w:pPr>
    </w:p>
    <w:p w14:paraId="546D0D35" w14:textId="77777777" w:rsidR="00F9620D" w:rsidRPr="00F9620D" w:rsidRDefault="00F9620D" w:rsidP="00F9620D">
      <w:pPr>
        <w:spacing w:after="0" w:line="260" w:lineRule="exact"/>
        <w:rPr>
          <w:rFonts w:ascii="Times New Roman" w:eastAsia="Times New Roman" w:hAnsi="Times New Roman" w:cs="Times New Roman"/>
        </w:rPr>
      </w:pPr>
    </w:p>
    <w:p w14:paraId="76A083B7" w14:textId="77777777" w:rsidR="00F9620D" w:rsidRPr="00F9620D" w:rsidRDefault="00F9620D" w:rsidP="00F9620D">
      <w:pPr>
        <w:suppressLineNumbers/>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b/>
        </w:rPr>
        <w:t>B.</w:t>
      </w:r>
      <w:r w:rsidRPr="00F9620D">
        <w:rPr>
          <w:rFonts w:ascii="Times New Roman" w:eastAsia="Times New Roman" w:hAnsi="Times New Roman" w:cs="Times New Roman"/>
          <w:b/>
        </w:rPr>
        <w:tab/>
        <w:t>TIEKIMO IR VARTOJIMO SĄLYGOS AR APRIBOJIMAI</w:t>
      </w:r>
    </w:p>
    <w:p w14:paraId="06E9FF0B" w14:textId="77777777" w:rsidR="00F9620D" w:rsidRPr="00F9620D" w:rsidRDefault="00F9620D" w:rsidP="00F9620D">
      <w:pPr>
        <w:spacing w:after="0" w:line="260" w:lineRule="exact"/>
        <w:rPr>
          <w:rFonts w:ascii="Times New Roman" w:eastAsia="Times New Roman" w:hAnsi="Times New Roman" w:cs="Times New Roman"/>
        </w:rPr>
      </w:pPr>
    </w:p>
    <w:p w14:paraId="59E9EA57" w14:textId="77777777" w:rsidR="00F9620D" w:rsidRPr="00F9620D" w:rsidRDefault="00F9620D" w:rsidP="00F9620D">
      <w:pPr>
        <w:spacing w:after="0" w:line="260" w:lineRule="exact"/>
        <w:rPr>
          <w:rFonts w:ascii="Times New Roman" w:eastAsia="Times New Roman" w:hAnsi="Times New Roman" w:cs="Times New Roman"/>
        </w:rPr>
      </w:pPr>
      <w:r w:rsidRPr="00F9620D">
        <w:rPr>
          <w:rFonts w:ascii="Times New Roman" w:eastAsia="Times New Roman" w:hAnsi="Times New Roman" w:cs="Times New Roman"/>
        </w:rPr>
        <w:t>Receptinis vaistinis preparatas.</w:t>
      </w:r>
    </w:p>
    <w:p w14:paraId="7DCFDEEC" w14:textId="77777777" w:rsidR="00F9620D" w:rsidRPr="00F9620D" w:rsidRDefault="00F9620D" w:rsidP="00F9620D">
      <w:pPr>
        <w:spacing w:after="0" w:line="240" w:lineRule="auto"/>
        <w:rPr>
          <w:rFonts w:ascii="Times New Roman" w:eastAsia="Times New Roman" w:hAnsi="Times New Roman" w:cs="Times New Roman"/>
        </w:rPr>
      </w:pPr>
    </w:p>
    <w:p w14:paraId="2AA80357" w14:textId="77777777" w:rsidR="00F9620D" w:rsidRPr="00F9620D" w:rsidRDefault="00F9620D" w:rsidP="00F9620D">
      <w:pPr>
        <w:spacing w:after="0" w:line="260" w:lineRule="exact"/>
        <w:rPr>
          <w:rFonts w:ascii="Times New Roman" w:eastAsia="Times New Roman" w:hAnsi="Times New Roman" w:cs="Times New Roman"/>
        </w:rPr>
      </w:pPr>
    </w:p>
    <w:p w14:paraId="0A94E0F9" w14:textId="77777777" w:rsidR="00F9620D" w:rsidRPr="00F9620D" w:rsidRDefault="00F9620D" w:rsidP="00F9620D">
      <w:pPr>
        <w:spacing w:after="0" w:line="240" w:lineRule="auto"/>
        <w:jc w:val="center"/>
        <w:rPr>
          <w:rFonts w:ascii="Times New Roman" w:eastAsia="Times New Roman" w:hAnsi="Times New Roman" w:cs="Times New Roman"/>
        </w:rPr>
      </w:pPr>
      <w:r w:rsidRPr="00F9620D">
        <w:rPr>
          <w:rFonts w:ascii="Times New Roman" w:eastAsia="Times New Roman" w:hAnsi="Times New Roman" w:cs="Times New Roman"/>
          <w:sz w:val="24"/>
        </w:rPr>
        <w:br w:type="page"/>
      </w:r>
    </w:p>
    <w:p w14:paraId="0C87650F" w14:textId="77777777" w:rsidR="00F9620D" w:rsidRPr="00F9620D" w:rsidRDefault="00F9620D" w:rsidP="00F9620D">
      <w:pPr>
        <w:spacing w:after="0" w:line="240" w:lineRule="auto"/>
        <w:jc w:val="center"/>
        <w:rPr>
          <w:rFonts w:ascii="Times New Roman" w:eastAsia="Times New Roman" w:hAnsi="Times New Roman" w:cs="Times New Roman"/>
        </w:rPr>
      </w:pPr>
    </w:p>
    <w:p w14:paraId="413CB78E" w14:textId="77777777" w:rsidR="00F9620D" w:rsidRPr="00F9620D" w:rsidRDefault="00F9620D" w:rsidP="00F9620D">
      <w:pPr>
        <w:spacing w:after="0" w:line="240" w:lineRule="auto"/>
        <w:jc w:val="center"/>
        <w:rPr>
          <w:rFonts w:ascii="Times New Roman" w:eastAsia="Times New Roman" w:hAnsi="Times New Roman" w:cs="Times New Roman"/>
        </w:rPr>
      </w:pPr>
    </w:p>
    <w:p w14:paraId="515AAAE3" w14:textId="77777777" w:rsidR="00F9620D" w:rsidRPr="00F9620D" w:rsidRDefault="00F9620D" w:rsidP="00F9620D">
      <w:pPr>
        <w:spacing w:after="0" w:line="240" w:lineRule="auto"/>
        <w:jc w:val="center"/>
        <w:rPr>
          <w:rFonts w:ascii="Times New Roman" w:eastAsia="Times New Roman" w:hAnsi="Times New Roman" w:cs="Times New Roman"/>
        </w:rPr>
      </w:pPr>
    </w:p>
    <w:p w14:paraId="1E5A9A50" w14:textId="77777777" w:rsidR="00F9620D" w:rsidRPr="00F9620D" w:rsidRDefault="00F9620D" w:rsidP="00F9620D">
      <w:pPr>
        <w:spacing w:after="0" w:line="240" w:lineRule="auto"/>
        <w:jc w:val="center"/>
        <w:rPr>
          <w:rFonts w:ascii="Times New Roman" w:eastAsia="Times New Roman" w:hAnsi="Times New Roman" w:cs="Times New Roman"/>
        </w:rPr>
      </w:pPr>
    </w:p>
    <w:p w14:paraId="14DEAC5B" w14:textId="77777777" w:rsidR="00F9620D" w:rsidRPr="00F9620D" w:rsidRDefault="00F9620D" w:rsidP="00F9620D">
      <w:pPr>
        <w:spacing w:after="0" w:line="240" w:lineRule="auto"/>
        <w:jc w:val="center"/>
        <w:rPr>
          <w:rFonts w:ascii="Times New Roman" w:eastAsia="Times New Roman" w:hAnsi="Times New Roman" w:cs="Times New Roman"/>
        </w:rPr>
      </w:pPr>
    </w:p>
    <w:p w14:paraId="3D86E8DD" w14:textId="77777777" w:rsidR="00F9620D" w:rsidRPr="00F9620D" w:rsidRDefault="00F9620D" w:rsidP="00F9620D">
      <w:pPr>
        <w:spacing w:after="0" w:line="240" w:lineRule="auto"/>
        <w:jc w:val="center"/>
        <w:rPr>
          <w:rFonts w:ascii="Times New Roman" w:eastAsia="Times New Roman" w:hAnsi="Times New Roman" w:cs="Times New Roman"/>
        </w:rPr>
      </w:pPr>
    </w:p>
    <w:p w14:paraId="7BA03CE6" w14:textId="77777777" w:rsidR="00F9620D" w:rsidRPr="00F9620D" w:rsidRDefault="00F9620D" w:rsidP="00F9620D">
      <w:pPr>
        <w:spacing w:after="0" w:line="240" w:lineRule="auto"/>
        <w:jc w:val="center"/>
        <w:rPr>
          <w:rFonts w:ascii="Times New Roman" w:eastAsia="Times New Roman" w:hAnsi="Times New Roman" w:cs="Times New Roman"/>
        </w:rPr>
      </w:pPr>
    </w:p>
    <w:p w14:paraId="4D4D42DB" w14:textId="77777777" w:rsidR="00F9620D" w:rsidRPr="00F9620D" w:rsidRDefault="00F9620D" w:rsidP="00F9620D">
      <w:pPr>
        <w:spacing w:after="0" w:line="240" w:lineRule="auto"/>
        <w:jc w:val="center"/>
        <w:rPr>
          <w:rFonts w:ascii="Times New Roman" w:eastAsia="Times New Roman" w:hAnsi="Times New Roman" w:cs="Times New Roman"/>
        </w:rPr>
      </w:pPr>
    </w:p>
    <w:p w14:paraId="280ABCC7" w14:textId="77777777" w:rsidR="00F9620D" w:rsidRPr="00F9620D" w:rsidRDefault="00F9620D" w:rsidP="00F9620D">
      <w:pPr>
        <w:spacing w:after="0" w:line="240" w:lineRule="auto"/>
        <w:jc w:val="center"/>
        <w:rPr>
          <w:rFonts w:ascii="Times New Roman" w:eastAsia="Times New Roman" w:hAnsi="Times New Roman" w:cs="Times New Roman"/>
        </w:rPr>
      </w:pPr>
    </w:p>
    <w:p w14:paraId="3EF8E361" w14:textId="77777777" w:rsidR="00F9620D" w:rsidRPr="00F9620D" w:rsidRDefault="00F9620D" w:rsidP="00F9620D">
      <w:pPr>
        <w:spacing w:after="0" w:line="240" w:lineRule="auto"/>
        <w:jc w:val="center"/>
        <w:rPr>
          <w:rFonts w:ascii="Times New Roman" w:eastAsia="Times New Roman" w:hAnsi="Times New Roman" w:cs="Times New Roman"/>
        </w:rPr>
      </w:pPr>
    </w:p>
    <w:p w14:paraId="6D37C5D8" w14:textId="77777777" w:rsidR="00F9620D" w:rsidRPr="00F9620D" w:rsidRDefault="00F9620D" w:rsidP="00F9620D">
      <w:pPr>
        <w:spacing w:after="0" w:line="240" w:lineRule="auto"/>
        <w:jc w:val="center"/>
        <w:rPr>
          <w:rFonts w:ascii="Times New Roman" w:eastAsia="Times New Roman" w:hAnsi="Times New Roman" w:cs="Times New Roman"/>
        </w:rPr>
      </w:pPr>
    </w:p>
    <w:p w14:paraId="0FADE5DC" w14:textId="77777777" w:rsidR="00F9620D" w:rsidRPr="00F9620D" w:rsidRDefault="00F9620D" w:rsidP="00F9620D">
      <w:pPr>
        <w:spacing w:after="0" w:line="240" w:lineRule="auto"/>
        <w:jc w:val="center"/>
        <w:rPr>
          <w:rFonts w:ascii="Times New Roman" w:eastAsia="Times New Roman" w:hAnsi="Times New Roman" w:cs="Times New Roman"/>
        </w:rPr>
      </w:pPr>
    </w:p>
    <w:p w14:paraId="1D57DC1A" w14:textId="77777777" w:rsidR="00F9620D" w:rsidRPr="00F9620D" w:rsidRDefault="00F9620D" w:rsidP="00F9620D">
      <w:pPr>
        <w:spacing w:after="0" w:line="240" w:lineRule="auto"/>
        <w:jc w:val="center"/>
        <w:rPr>
          <w:rFonts w:ascii="Times New Roman" w:eastAsia="Times New Roman" w:hAnsi="Times New Roman" w:cs="Times New Roman"/>
        </w:rPr>
      </w:pPr>
    </w:p>
    <w:p w14:paraId="4EA3873E" w14:textId="77777777" w:rsidR="00F9620D" w:rsidRPr="00F9620D" w:rsidRDefault="00F9620D" w:rsidP="00F9620D">
      <w:pPr>
        <w:spacing w:after="0" w:line="240" w:lineRule="auto"/>
        <w:jc w:val="center"/>
        <w:rPr>
          <w:rFonts w:ascii="Times New Roman" w:eastAsia="Times New Roman" w:hAnsi="Times New Roman" w:cs="Times New Roman"/>
        </w:rPr>
      </w:pPr>
    </w:p>
    <w:p w14:paraId="72883F65" w14:textId="77777777" w:rsidR="00F9620D" w:rsidRPr="00F9620D" w:rsidRDefault="00F9620D" w:rsidP="00F9620D">
      <w:pPr>
        <w:spacing w:after="0" w:line="240" w:lineRule="auto"/>
        <w:jc w:val="center"/>
        <w:rPr>
          <w:rFonts w:ascii="Times New Roman" w:eastAsia="Times New Roman" w:hAnsi="Times New Roman" w:cs="Times New Roman"/>
        </w:rPr>
      </w:pPr>
    </w:p>
    <w:p w14:paraId="6FF4F8C7" w14:textId="77777777" w:rsidR="00F9620D" w:rsidRPr="00F9620D" w:rsidRDefault="00F9620D" w:rsidP="00F9620D">
      <w:pPr>
        <w:spacing w:after="0" w:line="240" w:lineRule="auto"/>
        <w:jc w:val="center"/>
        <w:rPr>
          <w:rFonts w:ascii="Times New Roman" w:eastAsia="Times New Roman" w:hAnsi="Times New Roman" w:cs="Times New Roman"/>
        </w:rPr>
      </w:pPr>
    </w:p>
    <w:p w14:paraId="23F8EA7F" w14:textId="77777777" w:rsidR="00F9620D" w:rsidRPr="00F9620D" w:rsidRDefault="00F9620D" w:rsidP="00F9620D">
      <w:pPr>
        <w:spacing w:after="0" w:line="240" w:lineRule="auto"/>
        <w:jc w:val="center"/>
        <w:rPr>
          <w:rFonts w:ascii="Times New Roman" w:eastAsia="Times New Roman" w:hAnsi="Times New Roman" w:cs="Times New Roman"/>
        </w:rPr>
      </w:pPr>
    </w:p>
    <w:p w14:paraId="1F48DBE3" w14:textId="77777777" w:rsidR="00F9620D" w:rsidRPr="00F9620D" w:rsidRDefault="00F9620D" w:rsidP="00F9620D">
      <w:pPr>
        <w:spacing w:after="0" w:line="240" w:lineRule="auto"/>
        <w:jc w:val="center"/>
        <w:rPr>
          <w:rFonts w:ascii="Times New Roman" w:eastAsia="Times New Roman" w:hAnsi="Times New Roman" w:cs="Times New Roman"/>
        </w:rPr>
      </w:pPr>
    </w:p>
    <w:p w14:paraId="49284D76" w14:textId="77777777" w:rsidR="00F9620D" w:rsidRPr="00F9620D" w:rsidRDefault="00F9620D" w:rsidP="00F9620D">
      <w:pPr>
        <w:spacing w:after="0" w:line="240" w:lineRule="auto"/>
        <w:jc w:val="center"/>
        <w:rPr>
          <w:rFonts w:ascii="Times New Roman" w:eastAsia="Times New Roman" w:hAnsi="Times New Roman" w:cs="Times New Roman"/>
        </w:rPr>
      </w:pPr>
    </w:p>
    <w:p w14:paraId="2A3071F9" w14:textId="77777777" w:rsidR="00F9620D" w:rsidRPr="00F9620D" w:rsidRDefault="00F9620D" w:rsidP="00F9620D">
      <w:pPr>
        <w:spacing w:after="0" w:line="240" w:lineRule="auto"/>
        <w:jc w:val="center"/>
        <w:rPr>
          <w:rFonts w:ascii="Times New Roman" w:eastAsia="Times New Roman" w:hAnsi="Times New Roman" w:cs="Times New Roman"/>
        </w:rPr>
      </w:pPr>
    </w:p>
    <w:p w14:paraId="1F912996" w14:textId="77777777" w:rsidR="00F9620D" w:rsidRPr="00F9620D" w:rsidRDefault="00F9620D" w:rsidP="00F9620D">
      <w:pPr>
        <w:spacing w:after="0" w:line="240" w:lineRule="auto"/>
        <w:jc w:val="center"/>
        <w:rPr>
          <w:rFonts w:ascii="Times New Roman" w:eastAsia="Times New Roman" w:hAnsi="Times New Roman" w:cs="Times New Roman"/>
        </w:rPr>
      </w:pPr>
    </w:p>
    <w:p w14:paraId="1EF527F3" w14:textId="77777777" w:rsidR="00F9620D" w:rsidRPr="00F9620D" w:rsidRDefault="00F9620D" w:rsidP="00F9620D">
      <w:pPr>
        <w:spacing w:after="0" w:line="240" w:lineRule="auto"/>
        <w:jc w:val="center"/>
        <w:rPr>
          <w:rFonts w:ascii="Times New Roman" w:eastAsia="Times New Roman" w:hAnsi="Times New Roman" w:cs="Times New Roman"/>
        </w:rPr>
      </w:pPr>
    </w:p>
    <w:p w14:paraId="3E0A618E" w14:textId="77777777" w:rsidR="00F9620D" w:rsidRPr="00F9620D" w:rsidRDefault="00F9620D" w:rsidP="00F9620D">
      <w:pPr>
        <w:spacing w:after="0" w:line="240" w:lineRule="auto"/>
        <w:jc w:val="center"/>
        <w:rPr>
          <w:rFonts w:ascii="Times New Roman" w:eastAsia="Times New Roman" w:hAnsi="Times New Roman" w:cs="Times New Roman"/>
        </w:rPr>
      </w:pPr>
    </w:p>
    <w:p w14:paraId="2F4D5AFB"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r w:rsidRPr="00F9620D">
        <w:rPr>
          <w:rFonts w:ascii="Times New Roman" w:eastAsia="Times New Roman" w:hAnsi="Times New Roman" w:cs="Times New Roman"/>
          <w:b/>
          <w:kern w:val="28"/>
        </w:rPr>
        <w:t>III PRIEDAS</w:t>
      </w:r>
    </w:p>
    <w:p w14:paraId="45A81338" w14:textId="77777777" w:rsidR="00F9620D" w:rsidRPr="00F9620D" w:rsidRDefault="00F9620D" w:rsidP="00F9620D">
      <w:pPr>
        <w:spacing w:after="0" w:line="240" w:lineRule="auto"/>
        <w:jc w:val="center"/>
        <w:rPr>
          <w:rFonts w:ascii="Times New Roman" w:eastAsia="Times New Roman" w:hAnsi="Times New Roman" w:cs="Times New Roman"/>
        </w:rPr>
      </w:pPr>
    </w:p>
    <w:p w14:paraId="5BF6227C" w14:textId="77777777" w:rsidR="00F9620D" w:rsidRPr="00F9620D" w:rsidRDefault="00F9620D" w:rsidP="00F9620D">
      <w:pPr>
        <w:spacing w:after="0" w:line="240" w:lineRule="auto"/>
        <w:jc w:val="center"/>
        <w:rPr>
          <w:rFonts w:ascii="Times New Roman" w:eastAsia="Times New Roman" w:hAnsi="Times New Roman" w:cs="Times New Roman"/>
          <w:b/>
        </w:rPr>
      </w:pPr>
      <w:r w:rsidRPr="00F9620D">
        <w:rPr>
          <w:rFonts w:ascii="Times New Roman" w:eastAsia="Times New Roman" w:hAnsi="Times New Roman" w:cs="Times New Roman"/>
          <w:b/>
        </w:rPr>
        <w:t>ŽENKLINIMAS IR PAKUOTĖS LAPELIS</w:t>
      </w:r>
    </w:p>
    <w:p w14:paraId="0C95D268"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br w:type="page"/>
      </w:r>
    </w:p>
    <w:p w14:paraId="6AB58DB6" w14:textId="77777777" w:rsidR="00F9620D" w:rsidRPr="00F9620D" w:rsidRDefault="00F9620D" w:rsidP="00F9620D">
      <w:pPr>
        <w:spacing w:after="0" w:line="240" w:lineRule="auto"/>
        <w:rPr>
          <w:rFonts w:ascii="Times New Roman" w:eastAsia="Times New Roman" w:hAnsi="Times New Roman" w:cs="Times New Roman"/>
        </w:rPr>
      </w:pPr>
    </w:p>
    <w:p w14:paraId="520A6638" w14:textId="77777777" w:rsidR="00F9620D" w:rsidRPr="00F9620D" w:rsidRDefault="00F9620D" w:rsidP="00F9620D">
      <w:pPr>
        <w:spacing w:after="0" w:line="240" w:lineRule="auto"/>
        <w:rPr>
          <w:rFonts w:ascii="Times New Roman" w:eastAsia="Times New Roman" w:hAnsi="Times New Roman" w:cs="Times New Roman"/>
        </w:rPr>
      </w:pPr>
    </w:p>
    <w:p w14:paraId="740049C8" w14:textId="77777777" w:rsidR="00F9620D" w:rsidRPr="00F9620D" w:rsidRDefault="00F9620D" w:rsidP="00F9620D">
      <w:pPr>
        <w:spacing w:after="0" w:line="240" w:lineRule="auto"/>
        <w:rPr>
          <w:rFonts w:ascii="Times New Roman" w:eastAsia="Times New Roman" w:hAnsi="Times New Roman" w:cs="Times New Roman"/>
        </w:rPr>
      </w:pPr>
    </w:p>
    <w:p w14:paraId="4A1B7CE2" w14:textId="77777777" w:rsidR="00F9620D" w:rsidRPr="00F9620D" w:rsidRDefault="00F9620D" w:rsidP="00F9620D">
      <w:pPr>
        <w:spacing w:after="0" w:line="240" w:lineRule="auto"/>
        <w:rPr>
          <w:rFonts w:ascii="Times New Roman" w:eastAsia="Times New Roman" w:hAnsi="Times New Roman" w:cs="Times New Roman"/>
        </w:rPr>
      </w:pPr>
    </w:p>
    <w:p w14:paraId="1B92D46D" w14:textId="77777777" w:rsidR="00F9620D" w:rsidRPr="00F9620D" w:rsidRDefault="00F9620D" w:rsidP="00F9620D">
      <w:pPr>
        <w:spacing w:after="0" w:line="240" w:lineRule="auto"/>
        <w:rPr>
          <w:rFonts w:ascii="Times New Roman" w:eastAsia="Times New Roman" w:hAnsi="Times New Roman" w:cs="Times New Roman"/>
        </w:rPr>
      </w:pPr>
    </w:p>
    <w:p w14:paraId="6AEC29C5" w14:textId="77777777" w:rsidR="00F9620D" w:rsidRPr="00F9620D" w:rsidRDefault="00F9620D" w:rsidP="00F9620D">
      <w:pPr>
        <w:spacing w:after="0" w:line="240" w:lineRule="auto"/>
        <w:rPr>
          <w:rFonts w:ascii="Times New Roman" w:eastAsia="Times New Roman" w:hAnsi="Times New Roman" w:cs="Times New Roman"/>
        </w:rPr>
      </w:pPr>
    </w:p>
    <w:p w14:paraId="010B520C" w14:textId="77777777" w:rsidR="00F9620D" w:rsidRPr="00F9620D" w:rsidRDefault="00F9620D" w:rsidP="00F9620D">
      <w:pPr>
        <w:spacing w:after="0" w:line="240" w:lineRule="auto"/>
        <w:rPr>
          <w:rFonts w:ascii="Times New Roman" w:eastAsia="Times New Roman" w:hAnsi="Times New Roman" w:cs="Times New Roman"/>
        </w:rPr>
      </w:pPr>
    </w:p>
    <w:p w14:paraId="2A5743FE" w14:textId="77777777" w:rsidR="00F9620D" w:rsidRPr="00F9620D" w:rsidRDefault="00F9620D" w:rsidP="00F9620D">
      <w:pPr>
        <w:spacing w:after="0" w:line="240" w:lineRule="auto"/>
        <w:rPr>
          <w:rFonts w:ascii="Times New Roman" w:eastAsia="Times New Roman" w:hAnsi="Times New Roman" w:cs="Times New Roman"/>
        </w:rPr>
      </w:pPr>
    </w:p>
    <w:p w14:paraId="70D83280" w14:textId="77777777" w:rsidR="00F9620D" w:rsidRPr="00F9620D" w:rsidRDefault="00F9620D" w:rsidP="00F9620D">
      <w:pPr>
        <w:spacing w:after="0" w:line="240" w:lineRule="auto"/>
        <w:rPr>
          <w:rFonts w:ascii="Times New Roman" w:eastAsia="Times New Roman" w:hAnsi="Times New Roman" w:cs="Times New Roman"/>
        </w:rPr>
      </w:pPr>
    </w:p>
    <w:p w14:paraId="31164BEE" w14:textId="77777777" w:rsidR="00F9620D" w:rsidRPr="00F9620D" w:rsidRDefault="00F9620D" w:rsidP="00F9620D">
      <w:pPr>
        <w:spacing w:after="0" w:line="240" w:lineRule="auto"/>
        <w:rPr>
          <w:rFonts w:ascii="Times New Roman" w:eastAsia="Times New Roman" w:hAnsi="Times New Roman" w:cs="Times New Roman"/>
        </w:rPr>
      </w:pPr>
    </w:p>
    <w:p w14:paraId="3F6BA93A" w14:textId="77777777" w:rsidR="00F9620D" w:rsidRPr="00F9620D" w:rsidRDefault="00F9620D" w:rsidP="00F9620D">
      <w:pPr>
        <w:spacing w:after="0" w:line="240" w:lineRule="auto"/>
        <w:rPr>
          <w:rFonts w:ascii="Times New Roman" w:eastAsia="Times New Roman" w:hAnsi="Times New Roman" w:cs="Times New Roman"/>
        </w:rPr>
      </w:pPr>
    </w:p>
    <w:p w14:paraId="2047DFA7" w14:textId="77777777" w:rsidR="00F9620D" w:rsidRPr="00F9620D" w:rsidRDefault="00F9620D" w:rsidP="00F9620D">
      <w:pPr>
        <w:spacing w:after="0" w:line="240" w:lineRule="auto"/>
        <w:rPr>
          <w:rFonts w:ascii="Times New Roman" w:eastAsia="Times New Roman" w:hAnsi="Times New Roman" w:cs="Times New Roman"/>
        </w:rPr>
      </w:pPr>
    </w:p>
    <w:p w14:paraId="005BCB62" w14:textId="77777777" w:rsidR="00F9620D" w:rsidRPr="00F9620D" w:rsidRDefault="00F9620D" w:rsidP="00F9620D">
      <w:pPr>
        <w:spacing w:after="0" w:line="240" w:lineRule="auto"/>
        <w:rPr>
          <w:rFonts w:ascii="Times New Roman" w:eastAsia="Times New Roman" w:hAnsi="Times New Roman" w:cs="Times New Roman"/>
        </w:rPr>
      </w:pPr>
    </w:p>
    <w:p w14:paraId="5C962D8A" w14:textId="77777777" w:rsidR="00F9620D" w:rsidRPr="00F9620D" w:rsidRDefault="00F9620D" w:rsidP="00F9620D">
      <w:pPr>
        <w:spacing w:after="0" w:line="240" w:lineRule="auto"/>
        <w:rPr>
          <w:rFonts w:ascii="Times New Roman" w:eastAsia="Times New Roman" w:hAnsi="Times New Roman" w:cs="Times New Roman"/>
        </w:rPr>
      </w:pPr>
    </w:p>
    <w:p w14:paraId="085DF728" w14:textId="77777777" w:rsidR="00F9620D" w:rsidRPr="00F9620D" w:rsidRDefault="00F9620D" w:rsidP="00F9620D">
      <w:pPr>
        <w:spacing w:after="0" w:line="240" w:lineRule="auto"/>
        <w:rPr>
          <w:rFonts w:ascii="Times New Roman" w:eastAsia="Times New Roman" w:hAnsi="Times New Roman" w:cs="Times New Roman"/>
        </w:rPr>
      </w:pPr>
    </w:p>
    <w:p w14:paraId="17DF6A3D" w14:textId="77777777" w:rsidR="00F9620D" w:rsidRPr="00F9620D" w:rsidRDefault="00F9620D" w:rsidP="00F9620D">
      <w:pPr>
        <w:spacing w:after="0" w:line="240" w:lineRule="auto"/>
        <w:rPr>
          <w:rFonts w:ascii="Times New Roman" w:eastAsia="Times New Roman" w:hAnsi="Times New Roman" w:cs="Times New Roman"/>
        </w:rPr>
      </w:pPr>
    </w:p>
    <w:p w14:paraId="70FB5C2E" w14:textId="77777777" w:rsidR="00F9620D" w:rsidRPr="00F9620D" w:rsidRDefault="00F9620D" w:rsidP="00F9620D">
      <w:pPr>
        <w:spacing w:after="0" w:line="240" w:lineRule="auto"/>
        <w:rPr>
          <w:rFonts w:ascii="Times New Roman" w:eastAsia="Times New Roman" w:hAnsi="Times New Roman" w:cs="Times New Roman"/>
        </w:rPr>
      </w:pPr>
    </w:p>
    <w:p w14:paraId="760C4F7D" w14:textId="77777777" w:rsidR="00F9620D" w:rsidRPr="00F9620D" w:rsidRDefault="00F9620D" w:rsidP="00F9620D">
      <w:pPr>
        <w:spacing w:after="0" w:line="240" w:lineRule="auto"/>
        <w:rPr>
          <w:rFonts w:ascii="Times New Roman" w:eastAsia="Times New Roman" w:hAnsi="Times New Roman" w:cs="Times New Roman"/>
        </w:rPr>
      </w:pPr>
    </w:p>
    <w:p w14:paraId="51525523" w14:textId="77777777" w:rsidR="00F9620D" w:rsidRPr="00F9620D" w:rsidRDefault="00F9620D" w:rsidP="00F9620D">
      <w:pPr>
        <w:spacing w:after="0" w:line="240" w:lineRule="auto"/>
        <w:rPr>
          <w:rFonts w:ascii="Times New Roman" w:eastAsia="Times New Roman" w:hAnsi="Times New Roman" w:cs="Times New Roman"/>
        </w:rPr>
      </w:pPr>
    </w:p>
    <w:p w14:paraId="5E98FAC0" w14:textId="77777777" w:rsidR="00F9620D" w:rsidRPr="00F9620D" w:rsidRDefault="00F9620D" w:rsidP="00F9620D">
      <w:pPr>
        <w:spacing w:after="0" w:line="240" w:lineRule="auto"/>
        <w:rPr>
          <w:rFonts w:ascii="Times New Roman" w:eastAsia="Times New Roman" w:hAnsi="Times New Roman" w:cs="Times New Roman"/>
        </w:rPr>
      </w:pPr>
    </w:p>
    <w:p w14:paraId="2DD88C31" w14:textId="77777777" w:rsidR="00F9620D" w:rsidRPr="00F9620D" w:rsidRDefault="00F9620D" w:rsidP="00F9620D">
      <w:pPr>
        <w:spacing w:after="0" w:line="240" w:lineRule="auto"/>
        <w:rPr>
          <w:rFonts w:ascii="Times New Roman" w:eastAsia="Times New Roman" w:hAnsi="Times New Roman" w:cs="Times New Roman"/>
        </w:rPr>
      </w:pPr>
    </w:p>
    <w:p w14:paraId="6786F19D" w14:textId="77777777" w:rsidR="00F9620D" w:rsidRPr="00F9620D" w:rsidRDefault="00F9620D" w:rsidP="00F9620D">
      <w:pPr>
        <w:spacing w:after="0" w:line="240" w:lineRule="auto"/>
        <w:rPr>
          <w:rFonts w:ascii="Times New Roman" w:eastAsia="Times New Roman" w:hAnsi="Times New Roman" w:cs="Times New Roman"/>
        </w:rPr>
      </w:pPr>
    </w:p>
    <w:p w14:paraId="3EF00E9E" w14:textId="77777777" w:rsidR="00F9620D" w:rsidRPr="00F9620D" w:rsidRDefault="00F9620D" w:rsidP="00F9620D">
      <w:pPr>
        <w:spacing w:after="0" w:line="240" w:lineRule="auto"/>
        <w:rPr>
          <w:rFonts w:ascii="Times New Roman" w:eastAsia="Times New Roman" w:hAnsi="Times New Roman" w:cs="Times New Roman"/>
        </w:rPr>
      </w:pPr>
    </w:p>
    <w:p w14:paraId="1A6DA389" w14:textId="77777777" w:rsidR="00F9620D" w:rsidRPr="00F9620D" w:rsidRDefault="00F9620D" w:rsidP="00F9620D">
      <w:pPr>
        <w:tabs>
          <w:tab w:val="left" w:pos="567"/>
        </w:tabs>
        <w:spacing w:after="0" w:line="240" w:lineRule="auto"/>
        <w:ind w:left="567" w:hanging="567"/>
        <w:jc w:val="center"/>
        <w:outlineLvl w:val="0"/>
        <w:rPr>
          <w:rFonts w:ascii="Times New Roman" w:eastAsia="Times New Roman" w:hAnsi="Times New Roman" w:cs="Times New Roman"/>
          <w:b/>
          <w:caps/>
        </w:rPr>
      </w:pPr>
      <w:bookmarkStart w:id="58" w:name="_Toc129243136"/>
      <w:bookmarkStart w:id="59" w:name="_Toc129243261"/>
      <w:r w:rsidRPr="00F9620D">
        <w:rPr>
          <w:rFonts w:ascii="Times New Roman" w:eastAsia="Times New Roman" w:hAnsi="Times New Roman" w:cs="Times New Roman"/>
          <w:b/>
          <w:caps/>
        </w:rPr>
        <w:t>A. ŽENKLINIMAS</w:t>
      </w:r>
      <w:bookmarkEnd w:id="58"/>
      <w:bookmarkEnd w:id="59"/>
    </w:p>
    <w:p w14:paraId="7B2773F7"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Calibri" w:eastAsia="Times New Roman" w:hAnsi="Calibri" w:cs="Times New Roman"/>
        </w:rPr>
        <w:br w:type="page"/>
      </w:r>
      <w:r w:rsidRPr="00F9620D">
        <w:rPr>
          <w:rFonts w:ascii="Times New Roman" w:eastAsia="Times New Roman" w:hAnsi="Times New Roman" w:cs="Times New Roman"/>
          <w:b/>
        </w:rPr>
        <w:lastRenderedPageBreak/>
        <w:t>INFORMACIJA ANT IŠORINĖS PAKUOTĖS</w:t>
      </w:r>
    </w:p>
    <w:p w14:paraId="3398C996"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077A46E7"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lt-LT"/>
        </w:rPr>
      </w:pPr>
      <w:r w:rsidRPr="00F9620D">
        <w:rPr>
          <w:rFonts w:ascii="Times New Roman" w:eastAsia="Times New Roman" w:hAnsi="Times New Roman" w:cs="Times New Roman"/>
          <w:b/>
          <w:lang w:eastAsia="lt-LT"/>
        </w:rPr>
        <w:t xml:space="preserve">PRASTUMIAMOS ALIUMINIO FOLIJOS IR PVC/PVDC PLĖVELĖS LIZDINIŲ PLOKŠTELIŲ </w:t>
      </w:r>
      <w:r w:rsidRPr="00F9620D">
        <w:rPr>
          <w:rFonts w:ascii="Times New Roman" w:eastAsia="Times New Roman" w:hAnsi="Times New Roman" w:cs="Times New Roman"/>
          <w:b/>
          <w:bCs/>
          <w:lang w:eastAsia="lt-LT"/>
        </w:rPr>
        <w:t>PAKUOTĖ</w:t>
      </w:r>
    </w:p>
    <w:p w14:paraId="78FEC35D" w14:textId="77777777" w:rsidR="00F9620D" w:rsidRPr="00F9620D" w:rsidRDefault="00F9620D" w:rsidP="00F9620D">
      <w:pPr>
        <w:spacing w:after="0" w:line="240" w:lineRule="auto"/>
        <w:rPr>
          <w:rFonts w:ascii="Times New Roman" w:eastAsia="Times New Roman" w:hAnsi="Times New Roman" w:cs="Times New Roman"/>
        </w:rPr>
      </w:pPr>
    </w:p>
    <w:p w14:paraId="6099B082" w14:textId="77777777" w:rsidR="00F9620D" w:rsidRPr="00F9620D" w:rsidRDefault="00F9620D" w:rsidP="00F9620D">
      <w:pPr>
        <w:spacing w:after="0" w:line="240" w:lineRule="auto"/>
        <w:rPr>
          <w:rFonts w:ascii="Times New Roman" w:eastAsia="Times New Roman" w:hAnsi="Times New Roman" w:cs="Times New Roman"/>
        </w:rPr>
      </w:pPr>
    </w:p>
    <w:p w14:paraId="03155075"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1.</w:t>
      </w:r>
      <w:r w:rsidRPr="00F9620D">
        <w:rPr>
          <w:rFonts w:ascii="Times New Roman" w:eastAsia="Times New Roman" w:hAnsi="Times New Roman" w:cs="Times New Roman"/>
          <w:b/>
        </w:rPr>
        <w:tab/>
        <w:t>VAISTINIO PREPARATO PAVADINIMAS</w:t>
      </w:r>
    </w:p>
    <w:p w14:paraId="63BC5B30" w14:textId="77777777" w:rsidR="00F9620D" w:rsidRPr="00F9620D" w:rsidRDefault="00F9620D" w:rsidP="00F9620D">
      <w:pPr>
        <w:spacing w:after="0" w:line="240" w:lineRule="auto"/>
        <w:rPr>
          <w:rFonts w:ascii="Times New Roman" w:eastAsia="Times New Roman" w:hAnsi="Times New Roman" w:cs="Times New Roman"/>
        </w:rPr>
      </w:pPr>
    </w:p>
    <w:p w14:paraId="4C03339B"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Calima 0,02 mg/3 mg plėvele dengtos tabletės</w:t>
      </w:r>
    </w:p>
    <w:p w14:paraId="31DF92C2" w14:textId="77777777" w:rsidR="00F9620D" w:rsidRPr="00F9620D" w:rsidRDefault="00F9620D" w:rsidP="00F9620D">
      <w:pPr>
        <w:spacing w:after="0" w:line="240" w:lineRule="auto"/>
        <w:rPr>
          <w:rFonts w:ascii="Times New Roman" w:eastAsia="Times New Roman" w:hAnsi="Times New Roman" w:cs="Times New Roman"/>
        </w:rPr>
      </w:pPr>
    </w:p>
    <w:p w14:paraId="690DE0F5"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Ethinylestradiolum/ Drospirenonum</w:t>
      </w:r>
    </w:p>
    <w:p w14:paraId="547C17F4" w14:textId="77777777" w:rsidR="00F9620D" w:rsidRPr="00F9620D" w:rsidRDefault="00F9620D" w:rsidP="00F9620D">
      <w:pPr>
        <w:spacing w:after="0" w:line="240" w:lineRule="auto"/>
        <w:rPr>
          <w:rFonts w:ascii="Times New Roman" w:eastAsia="Times New Roman" w:hAnsi="Times New Roman" w:cs="Times New Roman"/>
        </w:rPr>
      </w:pPr>
    </w:p>
    <w:p w14:paraId="37AFDCA2" w14:textId="77777777" w:rsidR="00F9620D" w:rsidRPr="00F9620D" w:rsidRDefault="00F9620D" w:rsidP="00F9620D">
      <w:pPr>
        <w:spacing w:after="0" w:line="240" w:lineRule="auto"/>
        <w:rPr>
          <w:rFonts w:ascii="Times New Roman" w:eastAsia="Times New Roman" w:hAnsi="Times New Roman" w:cs="Times New Roman"/>
        </w:rPr>
      </w:pPr>
    </w:p>
    <w:p w14:paraId="70B00964"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2.</w:t>
      </w:r>
      <w:r w:rsidRPr="00F9620D">
        <w:rPr>
          <w:rFonts w:ascii="Times New Roman" w:eastAsia="Times New Roman" w:hAnsi="Times New Roman" w:cs="Times New Roman"/>
          <w:b/>
        </w:rPr>
        <w:tab/>
      </w:r>
      <w:r w:rsidRPr="00F9620D">
        <w:rPr>
          <w:rFonts w:ascii="Times New Roman" w:eastAsia="Times New Roman" w:hAnsi="Times New Roman" w:cs="Times New Roman"/>
          <w:b/>
          <w:noProof/>
          <w:snapToGrid w:val="0"/>
          <w:szCs w:val="24"/>
        </w:rPr>
        <w:t>VEIKLIOJI (-IOS) MEDŽIAGA (-OS) IR JOS (-Ų) KIEKIS (-IAI)</w:t>
      </w:r>
    </w:p>
    <w:p w14:paraId="2C6539AA" w14:textId="77777777" w:rsidR="00F9620D" w:rsidRPr="00F9620D" w:rsidRDefault="00F9620D" w:rsidP="00F9620D">
      <w:pPr>
        <w:spacing w:after="0" w:line="240" w:lineRule="auto"/>
        <w:rPr>
          <w:rFonts w:ascii="Times New Roman" w:eastAsia="Times New Roman" w:hAnsi="Times New Roman" w:cs="Times New Roman"/>
        </w:rPr>
      </w:pPr>
    </w:p>
    <w:p w14:paraId="4261FDCF"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Kiekvienoje plėvele dengtoje tabletėje yra 0,02 mg etinilestradiolio ir 3 mg drospirenono. </w:t>
      </w:r>
    </w:p>
    <w:p w14:paraId="4452B9E0" w14:textId="77777777" w:rsidR="00F9620D" w:rsidRPr="00F9620D" w:rsidRDefault="00F9620D" w:rsidP="00F9620D">
      <w:pPr>
        <w:spacing w:after="0" w:line="240" w:lineRule="auto"/>
        <w:rPr>
          <w:rFonts w:ascii="Times New Roman" w:eastAsia="Times New Roman" w:hAnsi="Times New Roman" w:cs="Times New Roman"/>
        </w:rPr>
      </w:pPr>
    </w:p>
    <w:p w14:paraId="34B1B1C0" w14:textId="77777777" w:rsidR="00F9620D" w:rsidRPr="00F9620D" w:rsidRDefault="00F9620D" w:rsidP="00F9620D">
      <w:pPr>
        <w:spacing w:after="0" w:line="240" w:lineRule="auto"/>
        <w:rPr>
          <w:rFonts w:ascii="Times New Roman" w:eastAsia="Times New Roman" w:hAnsi="Times New Roman" w:cs="Times New Roman"/>
        </w:rPr>
      </w:pPr>
    </w:p>
    <w:p w14:paraId="1FFCD164"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3.</w:t>
      </w:r>
      <w:r w:rsidRPr="00F9620D">
        <w:rPr>
          <w:rFonts w:ascii="Times New Roman" w:eastAsia="Times New Roman" w:hAnsi="Times New Roman" w:cs="Times New Roman"/>
          <w:b/>
        </w:rPr>
        <w:tab/>
        <w:t>PAGALBINIŲ MEDŽIAGŲ SĄRAŠAS</w:t>
      </w:r>
    </w:p>
    <w:p w14:paraId="40F9BD79" w14:textId="77777777" w:rsidR="00F9620D" w:rsidRPr="00F9620D" w:rsidRDefault="00F9620D" w:rsidP="00F9620D">
      <w:pPr>
        <w:spacing w:after="0" w:line="240" w:lineRule="auto"/>
        <w:rPr>
          <w:rFonts w:ascii="Times New Roman" w:eastAsia="Times New Roman" w:hAnsi="Times New Roman" w:cs="Times New Roman"/>
        </w:rPr>
      </w:pPr>
    </w:p>
    <w:p w14:paraId="47E6A41F"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Sudėtyje yra laktozės monohidrato. </w:t>
      </w:r>
      <w:r w:rsidRPr="00F9620D">
        <w:rPr>
          <w:rFonts w:ascii="Times New Roman" w:eastAsia="Times New Roman" w:hAnsi="Times New Roman" w:cs="Times New Roman"/>
          <w:szCs w:val="20"/>
          <w:highlight w:val="lightGray"/>
          <w:lang w:eastAsia="lt-LT"/>
        </w:rPr>
        <w:t>Daugiau informacijos pateikta pakuotės lapelyje.</w:t>
      </w:r>
    </w:p>
    <w:p w14:paraId="763318F1" w14:textId="77777777" w:rsidR="00F9620D" w:rsidRPr="00F9620D" w:rsidRDefault="00F9620D" w:rsidP="00F9620D">
      <w:pPr>
        <w:spacing w:after="0" w:line="240" w:lineRule="auto"/>
        <w:rPr>
          <w:rFonts w:ascii="Times New Roman" w:eastAsia="Times New Roman" w:hAnsi="Times New Roman" w:cs="Times New Roman"/>
        </w:rPr>
      </w:pPr>
    </w:p>
    <w:p w14:paraId="2150D408" w14:textId="77777777" w:rsidR="00F9620D" w:rsidRPr="00F9620D" w:rsidRDefault="00F9620D" w:rsidP="00F9620D">
      <w:pPr>
        <w:spacing w:after="0" w:line="240" w:lineRule="auto"/>
        <w:rPr>
          <w:rFonts w:ascii="Times New Roman" w:eastAsia="Times New Roman" w:hAnsi="Times New Roman" w:cs="Times New Roman"/>
        </w:rPr>
      </w:pPr>
    </w:p>
    <w:p w14:paraId="34E301C3"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4.</w:t>
      </w:r>
      <w:r w:rsidRPr="00F9620D">
        <w:rPr>
          <w:rFonts w:ascii="Times New Roman" w:eastAsia="Times New Roman" w:hAnsi="Times New Roman" w:cs="Times New Roman"/>
          <w:b/>
        </w:rPr>
        <w:tab/>
        <w:t>FARMACINĖ FORMA IR KIEKIS PAKUOTĖJE</w:t>
      </w:r>
    </w:p>
    <w:p w14:paraId="03C75AED" w14:textId="77777777" w:rsidR="00F9620D" w:rsidRPr="00F9620D" w:rsidRDefault="00F9620D" w:rsidP="00F9620D">
      <w:pPr>
        <w:spacing w:after="0" w:line="240" w:lineRule="auto"/>
        <w:rPr>
          <w:rFonts w:ascii="Times New Roman" w:eastAsia="Times New Roman" w:hAnsi="Times New Roman" w:cs="Times New Roman"/>
        </w:rPr>
      </w:pPr>
    </w:p>
    <w:p w14:paraId="11F7FBB6"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szCs w:val="20"/>
          <w:highlight w:val="lightGray"/>
          <w:lang w:eastAsia="lt-LT"/>
        </w:rPr>
        <w:t>Plėvele dengta tabletė</w:t>
      </w:r>
    </w:p>
    <w:p w14:paraId="71801EC6" w14:textId="77777777" w:rsidR="00F9620D" w:rsidRPr="00F9620D" w:rsidRDefault="00F9620D" w:rsidP="00F9620D">
      <w:pPr>
        <w:spacing w:after="0" w:line="240" w:lineRule="auto"/>
        <w:rPr>
          <w:rFonts w:ascii="Times New Roman" w:eastAsia="Times New Roman" w:hAnsi="Times New Roman" w:cs="Times New Roman"/>
        </w:rPr>
      </w:pPr>
    </w:p>
    <w:p w14:paraId="5B2991D5" w14:textId="77777777" w:rsidR="00F9620D" w:rsidRPr="00F9620D" w:rsidRDefault="00F9620D" w:rsidP="00F9620D">
      <w:pPr>
        <w:tabs>
          <w:tab w:val="left" w:pos="567"/>
        </w:tabs>
        <w:spacing w:after="0" w:line="240" w:lineRule="auto"/>
        <w:rPr>
          <w:rFonts w:ascii="Times New Roman" w:eastAsia="Times New Roman" w:hAnsi="Times New Roman" w:cs="Times New Roman"/>
          <w:lang w:eastAsia="x-none"/>
        </w:rPr>
      </w:pPr>
      <w:r w:rsidRPr="00F9620D">
        <w:rPr>
          <w:rFonts w:ascii="Times New Roman" w:eastAsia="Times New Roman" w:hAnsi="Times New Roman" w:cs="Times New Roman"/>
          <w:highlight w:val="lightGray"/>
          <w:lang w:eastAsia="x-none"/>
        </w:rPr>
        <w:t>Yra tiekiamos dėžutės, kurių kiekvienoje yra:</w:t>
      </w:r>
      <w:r w:rsidRPr="00F9620D">
        <w:rPr>
          <w:rFonts w:ascii="Times New Roman" w:eastAsia="Times New Roman" w:hAnsi="Times New Roman" w:cs="Times New Roman"/>
          <w:lang w:eastAsia="x-none"/>
        </w:rPr>
        <w:t xml:space="preserve"> </w:t>
      </w:r>
    </w:p>
    <w:p w14:paraId="64CC749D" w14:textId="77777777" w:rsidR="00F9620D" w:rsidRPr="00F9620D" w:rsidRDefault="00F9620D" w:rsidP="00F9620D">
      <w:pPr>
        <w:tabs>
          <w:tab w:val="left" w:pos="567"/>
        </w:tabs>
        <w:spacing w:after="0" w:line="240" w:lineRule="auto"/>
        <w:rPr>
          <w:rFonts w:ascii="Times New Roman" w:eastAsia="Times New Roman" w:hAnsi="Times New Roman" w:cs="Times New Roman"/>
          <w:lang w:eastAsia="x-none"/>
        </w:rPr>
      </w:pPr>
      <w:r w:rsidRPr="00F9620D">
        <w:rPr>
          <w:rFonts w:ascii="Times New Roman" w:eastAsia="Times New Roman" w:hAnsi="Times New Roman" w:cs="Times New Roman"/>
          <w:lang w:eastAsia="x-none"/>
        </w:rPr>
        <w:t xml:space="preserve">1 x 21 </w:t>
      </w:r>
      <w:r w:rsidRPr="00F9620D">
        <w:rPr>
          <w:rFonts w:ascii="Times New Roman" w:eastAsia="Times New Roman" w:hAnsi="Times New Roman" w:cs="Times New Roman"/>
          <w:highlight w:val="lightGray"/>
          <w:lang w:eastAsia="x-none"/>
        </w:rPr>
        <w:t>plėvele dengta</w:t>
      </w:r>
      <w:r w:rsidRPr="00F9620D">
        <w:rPr>
          <w:rFonts w:ascii="Times New Roman" w:eastAsia="Times New Roman" w:hAnsi="Times New Roman" w:cs="Times New Roman"/>
          <w:lang w:eastAsia="x-none"/>
        </w:rPr>
        <w:t xml:space="preserve"> tabletė</w:t>
      </w:r>
    </w:p>
    <w:p w14:paraId="12A29BE1" w14:textId="77777777" w:rsidR="00F9620D" w:rsidRPr="00F9620D" w:rsidRDefault="00F9620D" w:rsidP="00F9620D">
      <w:pPr>
        <w:tabs>
          <w:tab w:val="left" w:pos="567"/>
        </w:tabs>
        <w:spacing w:after="0" w:line="240" w:lineRule="auto"/>
        <w:rPr>
          <w:rFonts w:ascii="Times New Roman" w:eastAsia="Times New Roman" w:hAnsi="Times New Roman" w:cs="Times New Roman"/>
          <w:highlight w:val="lightGray"/>
          <w:lang w:eastAsia="x-none"/>
        </w:rPr>
      </w:pPr>
      <w:r w:rsidRPr="00F9620D">
        <w:rPr>
          <w:rFonts w:ascii="Times New Roman" w:eastAsia="Times New Roman" w:hAnsi="Times New Roman" w:cs="Times New Roman"/>
          <w:highlight w:val="lightGray"/>
          <w:lang w:eastAsia="x-none"/>
        </w:rPr>
        <w:t>2 x 21 plėvele dengta tabletė</w:t>
      </w:r>
    </w:p>
    <w:p w14:paraId="0342CF59" w14:textId="77777777" w:rsidR="00F9620D" w:rsidRPr="00F9620D" w:rsidRDefault="00F9620D" w:rsidP="00F9620D">
      <w:pPr>
        <w:tabs>
          <w:tab w:val="left" w:pos="567"/>
        </w:tabs>
        <w:spacing w:after="0" w:line="240" w:lineRule="auto"/>
        <w:rPr>
          <w:rFonts w:ascii="Times New Roman" w:eastAsia="Times New Roman" w:hAnsi="Times New Roman" w:cs="Times New Roman"/>
          <w:highlight w:val="lightGray"/>
          <w:lang w:eastAsia="x-none"/>
        </w:rPr>
      </w:pPr>
      <w:r w:rsidRPr="00F9620D">
        <w:rPr>
          <w:rFonts w:ascii="Times New Roman" w:eastAsia="Times New Roman" w:hAnsi="Times New Roman" w:cs="Times New Roman"/>
          <w:highlight w:val="lightGray"/>
          <w:lang w:eastAsia="x-none"/>
        </w:rPr>
        <w:t>3 x 21 plėvele dengta tabletė</w:t>
      </w:r>
    </w:p>
    <w:p w14:paraId="35193D2F" w14:textId="77777777" w:rsidR="00F9620D" w:rsidRPr="00F9620D" w:rsidRDefault="00F9620D" w:rsidP="00F9620D">
      <w:pPr>
        <w:tabs>
          <w:tab w:val="left" w:pos="567"/>
        </w:tabs>
        <w:spacing w:after="0" w:line="240" w:lineRule="auto"/>
        <w:rPr>
          <w:rFonts w:ascii="Times New Roman" w:eastAsia="Times New Roman" w:hAnsi="Times New Roman" w:cs="Times New Roman"/>
          <w:highlight w:val="lightGray"/>
          <w:lang w:eastAsia="x-none"/>
        </w:rPr>
      </w:pPr>
      <w:r w:rsidRPr="00F9620D">
        <w:rPr>
          <w:rFonts w:ascii="Times New Roman" w:eastAsia="Times New Roman" w:hAnsi="Times New Roman" w:cs="Times New Roman"/>
          <w:highlight w:val="lightGray"/>
          <w:lang w:eastAsia="x-none"/>
        </w:rPr>
        <w:t>6 x 21 plėvele dengta tabletė</w:t>
      </w:r>
    </w:p>
    <w:p w14:paraId="244D023B" w14:textId="77777777" w:rsidR="00F9620D" w:rsidRPr="00F9620D" w:rsidRDefault="00F9620D" w:rsidP="00F9620D">
      <w:pPr>
        <w:tabs>
          <w:tab w:val="left" w:pos="567"/>
        </w:tabs>
        <w:spacing w:after="0" w:line="240" w:lineRule="auto"/>
        <w:rPr>
          <w:rFonts w:ascii="Times New Roman" w:eastAsia="Times New Roman" w:hAnsi="Times New Roman" w:cs="Times New Roman"/>
          <w:lang w:eastAsia="x-none"/>
        </w:rPr>
      </w:pPr>
      <w:r w:rsidRPr="00F9620D">
        <w:rPr>
          <w:rFonts w:ascii="Times New Roman" w:eastAsia="Times New Roman" w:hAnsi="Times New Roman" w:cs="Times New Roman"/>
          <w:highlight w:val="lightGray"/>
          <w:lang w:eastAsia="x-none"/>
        </w:rPr>
        <w:t>13 x 21 plėvele dengta tabletė</w:t>
      </w:r>
    </w:p>
    <w:p w14:paraId="395B46DC" w14:textId="77777777" w:rsidR="00F9620D" w:rsidRPr="00F9620D" w:rsidRDefault="00F9620D" w:rsidP="00F9620D">
      <w:pPr>
        <w:spacing w:after="0" w:line="240" w:lineRule="auto"/>
        <w:rPr>
          <w:rFonts w:ascii="Times New Roman" w:eastAsia="Times New Roman" w:hAnsi="Times New Roman" w:cs="Times New Roman"/>
        </w:rPr>
      </w:pPr>
    </w:p>
    <w:p w14:paraId="7DBA2CF3" w14:textId="77777777" w:rsidR="00F9620D" w:rsidRPr="00F9620D" w:rsidRDefault="00F9620D" w:rsidP="00F9620D">
      <w:pPr>
        <w:spacing w:after="0" w:line="240" w:lineRule="auto"/>
        <w:rPr>
          <w:rFonts w:ascii="Times New Roman" w:eastAsia="Times New Roman" w:hAnsi="Times New Roman" w:cs="Times New Roman"/>
        </w:rPr>
      </w:pPr>
    </w:p>
    <w:p w14:paraId="6A5B6DF8"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5.</w:t>
      </w:r>
      <w:r w:rsidRPr="00F9620D">
        <w:rPr>
          <w:rFonts w:ascii="Times New Roman" w:eastAsia="Times New Roman" w:hAnsi="Times New Roman" w:cs="Times New Roman"/>
          <w:b/>
        </w:rPr>
        <w:tab/>
        <w:t>VARTOJIMO METODAS IR BŪDAS (-AI)</w:t>
      </w:r>
    </w:p>
    <w:p w14:paraId="5096C17F" w14:textId="77777777" w:rsidR="00F9620D" w:rsidRPr="00F9620D" w:rsidRDefault="00F9620D" w:rsidP="00F9620D">
      <w:pPr>
        <w:spacing w:after="0" w:line="240" w:lineRule="auto"/>
        <w:rPr>
          <w:rFonts w:ascii="Times New Roman" w:eastAsia="Times New Roman" w:hAnsi="Times New Roman" w:cs="Times New Roman"/>
        </w:rPr>
      </w:pPr>
    </w:p>
    <w:p w14:paraId="428A0F63"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Vartoti per burną.</w:t>
      </w:r>
    </w:p>
    <w:p w14:paraId="457D122B"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Prieš vartojimą perskaitykite pakuotės lapelį.</w:t>
      </w:r>
    </w:p>
    <w:p w14:paraId="6A2EE737" w14:textId="77777777" w:rsidR="00F9620D" w:rsidRPr="00F9620D" w:rsidRDefault="00F9620D" w:rsidP="00F9620D">
      <w:pPr>
        <w:spacing w:after="0" w:line="240" w:lineRule="auto"/>
        <w:rPr>
          <w:rFonts w:ascii="Times New Roman" w:eastAsia="Times New Roman" w:hAnsi="Times New Roman" w:cs="Times New Roman"/>
        </w:rPr>
      </w:pPr>
    </w:p>
    <w:p w14:paraId="246922E4" w14:textId="77777777" w:rsidR="00F9620D" w:rsidRPr="00F9620D" w:rsidRDefault="00F9620D" w:rsidP="00F9620D">
      <w:pPr>
        <w:spacing w:after="0" w:line="240" w:lineRule="auto"/>
        <w:rPr>
          <w:rFonts w:ascii="Times New Roman" w:eastAsia="Times New Roman" w:hAnsi="Times New Roman" w:cs="Times New Roman"/>
        </w:rPr>
      </w:pPr>
    </w:p>
    <w:p w14:paraId="706C4C9B"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F9620D">
        <w:rPr>
          <w:rFonts w:ascii="Times New Roman" w:eastAsia="Times New Roman" w:hAnsi="Times New Roman" w:cs="Times New Roman"/>
          <w:b/>
        </w:rPr>
        <w:t>6.</w:t>
      </w:r>
      <w:r w:rsidRPr="00F9620D">
        <w:rPr>
          <w:rFonts w:ascii="Times New Roman" w:eastAsia="Times New Roman" w:hAnsi="Times New Roman" w:cs="Times New Roman"/>
          <w:b/>
        </w:rPr>
        <w:tab/>
        <w:t>SPECIALUS ĮSPĖJIMAS, KAD VAISTINĮ PREPARATĄ BŪTINA LAIKYTI VAIKAMS NEPASTEBIMOJE IR NEPASIEKIAMOJE VIETOJE</w:t>
      </w:r>
    </w:p>
    <w:p w14:paraId="05C3D6F7" w14:textId="77777777" w:rsidR="00F9620D" w:rsidRPr="00F9620D" w:rsidRDefault="00F9620D" w:rsidP="00F9620D">
      <w:pPr>
        <w:spacing w:after="0" w:line="240" w:lineRule="auto"/>
        <w:rPr>
          <w:rFonts w:ascii="Times New Roman" w:eastAsia="Times New Roman" w:hAnsi="Times New Roman" w:cs="Times New Roman"/>
        </w:rPr>
      </w:pPr>
    </w:p>
    <w:p w14:paraId="451A7090"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Laikyti vaikams nepastebimoje ir nepasiekiamoje vietoje. </w:t>
      </w:r>
    </w:p>
    <w:p w14:paraId="225D0BF2" w14:textId="77777777" w:rsidR="00F9620D" w:rsidRPr="00F9620D" w:rsidRDefault="00F9620D" w:rsidP="00F9620D">
      <w:pPr>
        <w:spacing w:after="0" w:line="240" w:lineRule="auto"/>
        <w:rPr>
          <w:rFonts w:ascii="Times New Roman" w:eastAsia="Times New Roman" w:hAnsi="Times New Roman" w:cs="Times New Roman"/>
        </w:rPr>
      </w:pPr>
    </w:p>
    <w:p w14:paraId="66A00F44" w14:textId="77777777" w:rsidR="00F9620D" w:rsidRPr="00F9620D" w:rsidRDefault="00F9620D" w:rsidP="00F9620D">
      <w:pPr>
        <w:spacing w:after="0" w:line="240" w:lineRule="auto"/>
        <w:rPr>
          <w:rFonts w:ascii="Times New Roman" w:eastAsia="Times New Roman" w:hAnsi="Times New Roman" w:cs="Times New Roman"/>
        </w:rPr>
      </w:pPr>
    </w:p>
    <w:p w14:paraId="25768111"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7.</w:t>
      </w:r>
      <w:r w:rsidRPr="00F9620D">
        <w:rPr>
          <w:rFonts w:ascii="Times New Roman" w:eastAsia="Times New Roman" w:hAnsi="Times New Roman" w:cs="Times New Roman"/>
          <w:b/>
        </w:rPr>
        <w:tab/>
        <w:t>KITAS (-I) SPECIALUS (-ŪS) ĮSPĖJIMAS (-AI) (JEI REIKIA)</w:t>
      </w:r>
    </w:p>
    <w:p w14:paraId="4E422917" w14:textId="77777777" w:rsidR="00F9620D" w:rsidRPr="00F9620D" w:rsidRDefault="00F9620D" w:rsidP="00F9620D">
      <w:pPr>
        <w:spacing w:after="0" w:line="240" w:lineRule="auto"/>
        <w:rPr>
          <w:rFonts w:ascii="Times New Roman" w:eastAsia="Times New Roman" w:hAnsi="Times New Roman" w:cs="Times New Roman"/>
        </w:rPr>
      </w:pPr>
    </w:p>
    <w:p w14:paraId="5B2F2EDF" w14:textId="77777777" w:rsidR="00F9620D" w:rsidRPr="00F9620D" w:rsidRDefault="00F9620D" w:rsidP="00F9620D">
      <w:pPr>
        <w:spacing w:after="0" w:line="240" w:lineRule="auto"/>
        <w:rPr>
          <w:rFonts w:ascii="Times New Roman" w:eastAsia="Times New Roman" w:hAnsi="Times New Roman" w:cs="Times New Roman"/>
        </w:rPr>
      </w:pPr>
    </w:p>
    <w:p w14:paraId="3C2600D8"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8.</w:t>
      </w:r>
      <w:r w:rsidRPr="00F9620D">
        <w:rPr>
          <w:rFonts w:ascii="Times New Roman" w:eastAsia="Times New Roman" w:hAnsi="Times New Roman" w:cs="Times New Roman"/>
          <w:b/>
        </w:rPr>
        <w:tab/>
        <w:t>TINKAMUMO LAIKAS</w:t>
      </w:r>
    </w:p>
    <w:p w14:paraId="18FB4486" w14:textId="77777777" w:rsidR="00F9620D" w:rsidRPr="00F9620D" w:rsidRDefault="00F9620D" w:rsidP="00F9620D">
      <w:pPr>
        <w:spacing w:after="0" w:line="240" w:lineRule="auto"/>
        <w:rPr>
          <w:rFonts w:ascii="Times New Roman" w:eastAsia="Times New Roman" w:hAnsi="Times New Roman" w:cs="Times New Roman"/>
        </w:rPr>
      </w:pPr>
    </w:p>
    <w:p w14:paraId="7A808B4A"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EXP {mm MMMM}</w:t>
      </w:r>
    </w:p>
    <w:p w14:paraId="306C8215" w14:textId="77777777" w:rsidR="00F9620D" w:rsidRPr="00F9620D" w:rsidRDefault="00F9620D" w:rsidP="00F9620D">
      <w:pPr>
        <w:spacing w:after="0" w:line="240" w:lineRule="auto"/>
        <w:rPr>
          <w:rFonts w:ascii="Times New Roman" w:eastAsia="Times New Roman" w:hAnsi="Times New Roman" w:cs="Times New Roman"/>
        </w:rPr>
      </w:pPr>
    </w:p>
    <w:p w14:paraId="4DC71E32" w14:textId="77777777" w:rsidR="00F9620D" w:rsidRPr="00F9620D" w:rsidRDefault="00F9620D" w:rsidP="00F9620D">
      <w:pPr>
        <w:spacing w:after="0" w:line="240" w:lineRule="auto"/>
        <w:rPr>
          <w:rFonts w:ascii="Times New Roman" w:eastAsia="Times New Roman" w:hAnsi="Times New Roman" w:cs="Times New Roman"/>
        </w:rPr>
      </w:pPr>
    </w:p>
    <w:p w14:paraId="6ADE3157"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lastRenderedPageBreak/>
        <w:t>9.</w:t>
      </w:r>
      <w:r w:rsidRPr="00F9620D">
        <w:rPr>
          <w:rFonts w:ascii="Times New Roman" w:eastAsia="Times New Roman" w:hAnsi="Times New Roman" w:cs="Times New Roman"/>
          <w:b/>
        </w:rPr>
        <w:tab/>
        <w:t>SPECIALIOS LAIKYMO SĄLYGOS</w:t>
      </w:r>
    </w:p>
    <w:p w14:paraId="6917B3E4" w14:textId="77777777" w:rsidR="00F9620D" w:rsidRPr="00F9620D" w:rsidRDefault="00F9620D" w:rsidP="00F9620D">
      <w:pPr>
        <w:spacing w:after="0" w:line="240" w:lineRule="auto"/>
        <w:rPr>
          <w:rFonts w:ascii="Times New Roman" w:eastAsia="Times New Roman" w:hAnsi="Times New Roman" w:cs="Times New Roman"/>
        </w:rPr>
      </w:pPr>
    </w:p>
    <w:p w14:paraId="4D5D1136" w14:textId="77777777" w:rsidR="00F9620D" w:rsidRPr="00F9620D" w:rsidRDefault="00F9620D" w:rsidP="00F9620D">
      <w:pPr>
        <w:spacing w:after="0" w:line="240" w:lineRule="auto"/>
        <w:rPr>
          <w:rFonts w:ascii="Times New Roman" w:eastAsia="Times New Roman" w:hAnsi="Times New Roman" w:cs="Times New Roman"/>
        </w:rPr>
      </w:pPr>
    </w:p>
    <w:p w14:paraId="066A273A"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F9620D">
        <w:rPr>
          <w:rFonts w:ascii="Times New Roman" w:eastAsia="Times New Roman" w:hAnsi="Times New Roman" w:cs="Times New Roman"/>
          <w:b/>
        </w:rPr>
        <w:t>10.</w:t>
      </w:r>
      <w:r w:rsidRPr="00F9620D">
        <w:rPr>
          <w:rFonts w:ascii="Times New Roman" w:eastAsia="Times New Roman" w:hAnsi="Times New Roman" w:cs="Times New Roman"/>
          <w:b/>
        </w:rPr>
        <w:tab/>
        <w:t>SPECIALIOS ATSARGUMO PRIEMONĖS DĖL NESUVARTOTO VAISTINIO PREPARATO AR JO ATLIEKŲ TVARKYMO (JEI REIKIA)</w:t>
      </w:r>
    </w:p>
    <w:p w14:paraId="316F910C" w14:textId="77777777" w:rsidR="00F9620D" w:rsidRPr="00F9620D" w:rsidRDefault="00F9620D" w:rsidP="00F9620D">
      <w:pPr>
        <w:spacing w:after="0" w:line="240" w:lineRule="auto"/>
        <w:rPr>
          <w:rFonts w:ascii="Times New Roman" w:eastAsia="Times New Roman" w:hAnsi="Times New Roman" w:cs="Times New Roman"/>
        </w:rPr>
      </w:pPr>
    </w:p>
    <w:p w14:paraId="201C3CF2" w14:textId="77777777" w:rsidR="00F9620D" w:rsidRPr="00F9620D" w:rsidRDefault="00F9620D" w:rsidP="00F9620D">
      <w:pPr>
        <w:spacing w:after="0" w:line="240" w:lineRule="auto"/>
        <w:rPr>
          <w:rFonts w:ascii="Times New Roman" w:eastAsia="Times New Roman" w:hAnsi="Times New Roman" w:cs="Times New Roman"/>
        </w:rPr>
      </w:pPr>
    </w:p>
    <w:p w14:paraId="765AE39B"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11.</w:t>
      </w:r>
      <w:r w:rsidRPr="00F9620D">
        <w:rPr>
          <w:rFonts w:ascii="Times New Roman" w:eastAsia="Times New Roman" w:hAnsi="Times New Roman" w:cs="Times New Roman"/>
          <w:b/>
        </w:rPr>
        <w:tab/>
        <w:t>REGISTRUOTOJO PAVADINIMAS IR ADRESAS</w:t>
      </w:r>
    </w:p>
    <w:p w14:paraId="17DAAD65" w14:textId="77777777" w:rsidR="00F9620D" w:rsidRPr="00F9620D" w:rsidRDefault="00F9620D" w:rsidP="00F9620D">
      <w:pPr>
        <w:spacing w:after="0" w:line="240" w:lineRule="auto"/>
        <w:rPr>
          <w:rFonts w:ascii="Times New Roman" w:eastAsia="Times New Roman" w:hAnsi="Times New Roman" w:cs="Times New Roman"/>
        </w:rPr>
      </w:pPr>
    </w:p>
    <w:p w14:paraId="3B3AA760" w14:textId="77777777" w:rsidR="00F9620D" w:rsidRPr="00F9620D" w:rsidRDefault="00F9620D" w:rsidP="00F9620D">
      <w:pPr>
        <w:tabs>
          <w:tab w:val="left" w:pos="567"/>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Sandoz d.d. </w:t>
      </w:r>
      <w:r w:rsidRPr="00F9620D">
        <w:rPr>
          <w:rFonts w:ascii="Times New Roman" w:eastAsia="Times New Roman" w:hAnsi="Times New Roman" w:cs="Times New Roman"/>
        </w:rPr>
        <w:br/>
        <w:t xml:space="preserve">Verovškova 57 </w:t>
      </w:r>
      <w:r w:rsidRPr="00F9620D">
        <w:rPr>
          <w:rFonts w:ascii="Times New Roman" w:eastAsia="Times New Roman" w:hAnsi="Times New Roman" w:cs="Times New Roman"/>
        </w:rPr>
        <w:br/>
        <w:t xml:space="preserve">SI-1000 Ljubljana </w:t>
      </w:r>
      <w:r w:rsidRPr="00F9620D">
        <w:rPr>
          <w:rFonts w:ascii="Times New Roman" w:eastAsia="Times New Roman" w:hAnsi="Times New Roman" w:cs="Times New Roman"/>
        </w:rPr>
        <w:br/>
        <w:t>Slovėnija</w:t>
      </w:r>
    </w:p>
    <w:p w14:paraId="5433E3BE" w14:textId="77777777" w:rsidR="00F9620D" w:rsidRPr="00F9620D" w:rsidRDefault="00F9620D" w:rsidP="00F9620D">
      <w:pPr>
        <w:spacing w:after="0" w:line="240" w:lineRule="auto"/>
        <w:rPr>
          <w:rFonts w:ascii="Times New Roman" w:eastAsia="Times New Roman" w:hAnsi="Times New Roman" w:cs="Times New Roman"/>
        </w:rPr>
      </w:pPr>
    </w:p>
    <w:p w14:paraId="65B4D001" w14:textId="77777777" w:rsidR="00F9620D" w:rsidRPr="00F9620D" w:rsidRDefault="00F9620D" w:rsidP="00F9620D">
      <w:pPr>
        <w:spacing w:after="0" w:line="240" w:lineRule="auto"/>
        <w:rPr>
          <w:rFonts w:ascii="Times New Roman" w:eastAsia="Times New Roman" w:hAnsi="Times New Roman" w:cs="Times New Roman"/>
        </w:rPr>
      </w:pPr>
    </w:p>
    <w:p w14:paraId="649CAA5A"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12.</w:t>
      </w:r>
      <w:r w:rsidRPr="00F9620D">
        <w:rPr>
          <w:rFonts w:ascii="Times New Roman" w:eastAsia="Times New Roman" w:hAnsi="Times New Roman" w:cs="Times New Roman"/>
          <w:b/>
        </w:rPr>
        <w:tab/>
        <w:t>REGISTRACIJOS PAŽYMĖJIMO NUMERIS (-IAI)</w:t>
      </w:r>
    </w:p>
    <w:p w14:paraId="69401F6D" w14:textId="77777777" w:rsidR="00F9620D" w:rsidRPr="00F9620D" w:rsidRDefault="00F9620D" w:rsidP="00F9620D">
      <w:pPr>
        <w:spacing w:after="0" w:line="240" w:lineRule="auto"/>
        <w:rPr>
          <w:rFonts w:ascii="Times New Roman" w:eastAsia="Times New Roman" w:hAnsi="Times New Roman" w:cs="Times New Roman"/>
        </w:rPr>
      </w:pPr>
    </w:p>
    <w:p w14:paraId="5C02858B" w14:textId="77777777" w:rsidR="009F61D5" w:rsidRPr="00B4382F" w:rsidRDefault="009F61D5" w:rsidP="00B4382F">
      <w:pPr>
        <w:tabs>
          <w:tab w:val="left" w:pos="567"/>
        </w:tabs>
        <w:spacing w:after="0" w:line="240" w:lineRule="auto"/>
        <w:rPr>
          <w:rFonts w:ascii="Times New Roman" w:eastAsia="Times New Roman" w:hAnsi="Times New Roman" w:cs="Times New Roman"/>
          <w:highlight w:val="lightGray"/>
          <w:lang w:eastAsia="x-none"/>
        </w:rPr>
      </w:pPr>
      <w:r w:rsidRPr="009F61D5">
        <w:rPr>
          <w:rFonts w:ascii="Times New Roman" w:eastAsia="Times New Roman" w:hAnsi="Times New Roman" w:cs="Times New Roman"/>
        </w:rPr>
        <w:t>LT/1/17/4157/001</w:t>
      </w:r>
      <w:r w:rsidRPr="009F61D5">
        <w:rPr>
          <w:rFonts w:ascii="Times New Roman" w:eastAsia="Times New Roman" w:hAnsi="Times New Roman" w:cs="Times New Roman"/>
          <w:bCs/>
        </w:rPr>
        <w:t xml:space="preserve"> </w:t>
      </w:r>
      <w:r w:rsidRPr="00B4382F">
        <w:rPr>
          <w:rFonts w:ascii="Times New Roman" w:eastAsia="Times New Roman" w:hAnsi="Times New Roman" w:cs="Times New Roman"/>
          <w:highlight w:val="lightGray"/>
          <w:lang w:eastAsia="x-none"/>
        </w:rPr>
        <w:t>– N1x21</w:t>
      </w:r>
    </w:p>
    <w:p w14:paraId="67CA0361" w14:textId="77777777" w:rsidR="009F61D5" w:rsidRPr="00B4382F" w:rsidRDefault="009F61D5" w:rsidP="00B4382F">
      <w:pPr>
        <w:tabs>
          <w:tab w:val="left" w:pos="567"/>
        </w:tabs>
        <w:spacing w:after="0" w:line="240" w:lineRule="auto"/>
        <w:rPr>
          <w:rFonts w:ascii="Times New Roman" w:eastAsia="Times New Roman" w:hAnsi="Times New Roman" w:cs="Times New Roman"/>
          <w:highlight w:val="lightGray"/>
          <w:lang w:eastAsia="x-none"/>
        </w:rPr>
      </w:pPr>
      <w:r w:rsidRPr="00B4382F">
        <w:rPr>
          <w:rFonts w:ascii="Times New Roman" w:eastAsia="Times New Roman" w:hAnsi="Times New Roman" w:cs="Times New Roman"/>
          <w:highlight w:val="lightGray"/>
          <w:lang w:eastAsia="x-none"/>
        </w:rPr>
        <w:t>LT/1/17/4157/002 – N2x21</w:t>
      </w:r>
    </w:p>
    <w:p w14:paraId="4BF090EE" w14:textId="77777777" w:rsidR="009F61D5" w:rsidRPr="00B4382F" w:rsidRDefault="009F61D5" w:rsidP="00B4382F">
      <w:pPr>
        <w:tabs>
          <w:tab w:val="left" w:pos="567"/>
        </w:tabs>
        <w:spacing w:after="0" w:line="240" w:lineRule="auto"/>
        <w:rPr>
          <w:rFonts w:ascii="Times New Roman" w:eastAsia="Times New Roman" w:hAnsi="Times New Roman" w:cs="Times New Roman"/>
          <w:highlight w:val="lightGray"/>
          <w:lang w:eastAsia="x-none"/>
        </w:rPr>
      </w:pPr>
      <w:r w:rsidRPr="00B4382F">
        <w:rPr>
          <w:rFonts w:ascii="Times New Roman" w:eastAsia="Times New Roman" w:hAnsi="Times New Roman" w:cs="Times New Roman"/>
          <w:highlight w:val="lightGray"/>
          <w:lang w:eastAsia="x-none"/>
        </w:rPr>
        <w:t>LT/1/17/4157/003 – N3x21</w:t>
      </w:r>
    </w:p>
    <w:p w14:paraId="66F4DB7E" w14:textId="77777777" w:rsidR="009F61D5" w:rsidRPr="00B4382F" w:rsidRDefault="009F61D5" w:rsidP="00B4382F">
      <w:pPr>
        <w:tabs>
          <w:tab w:val="left" w:pos="567"/>
        </w:tabs>
        <w:spacing w:after="0" w:line="240" w:lineRule="auto"/>
        <w:rPr>
          <w:rFonts w:ascii="Times New Roman" w:eastAsia="Times New Roman" w:hAnsi="Times New Roman" w:cs="Times New Roman"/>
          <w:highlight w:val="lightGray"/>
          <w:lang w:eastAsia="x-none"/>
        </w:rPr>
      </w:pPr>
      <w:r w:rsidRPr="00B4382F">
        <w:rPr>
          <w:rFonts w:ascii="Times New Roman" w:eastAsia="Times New Roman" w:hAnsi="Times New Roman" w:cs="Times New Roman"/>
          <w:highlight w:val="lightGray"/>
          <w:lang w:eastAsia="x-none"/>
        </w:rPr>
        <w:t>LT/1/17/4157/004 – N6x21</w:t>
      </w:r>
    </w:p>
    <w:p w14:paraId="5A95533A" w14:textId="77777777" w:rsidR="009F61D5" w:rsidRPr="00B4382F" w:rsidRDefault="009F61D5" w:rsidP="00B4382F">
      <w:pPr>
        <w:tabs>
          <w:tab w:val="left" w:pos="567"/>
        </w:tabs>
        <w:spacing w:after="0" w:line="240" w:lineRule="auto"/>
        <w:rPr>
          <w:rFonts w:ascii="Times New Roman" w:eastAsia="Times New Roman" w:hAnsi="Times New Roman" w:cs="Times New Roman"/>
          <w:highlight w:val="lightGray"/>
          <w:lang w:eastAsia="x-none"/>
        </w:rPr>
      </w:pPr>
      <w:r w:rsidRPr="00B4382F">
        <w:rPr>
          <w:rFonts w:ascii="Times New Roman" w:eastAsia="Times New Roman" w:hAnsi="Times New Roman" w:cs="Times New Roman"/>
          <w:highlight w:val="lightGray"/>
          <w:lang w:eastAsia="x-none"/>
        </w:rPr>
        <w:t>LT/1/17/4157/005 – N13x21</w:t>
      </w:r>
    </w:p>
    <w:p w14:paraId="2DA6CBD6" w14:textId="77777777" w:rsidR="00F9620D" w:rsidRPr="00F9620D" w:rsidRDefault="00F9620D" w:rsidP="00F9620D">
      <w:pPr>
        <w:spacing w:after="0" w:line="240" w:lineRule="auto"/>
        <w:rPr>
          <w:rFonts w:ascii="Times New Roman" w:eastAsia="Times New Roman" w:hAnsi="Times New Roman" w:cs="Times New Roman"/>
        </w:rPr>
      </w:pPr>
    </w:p>
    <w:p w14:paraId="72E69C91" w14:textId="77777777" w:rsidR="00F9620D" w:rsidRPr="00F9620D" w:rsidRDefault="00F9620D" w:rsidP="00F9620D">
      <w:pPr>
        <w:spacing w:after="0" w:line="240" w:lineRule="auto"/>
        <w:rPr>
          <w:rFonts w:ascii="Times New Roman" w:eastAsia="Times New Roman" w:hAnsi="Times New Roman" w:cs="Times New Roman"/>
        </w:rPr>
      </w:pPr>
    </w:p>
    <w:p w14:paraId="14115FFD"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13.</w:t>
      </w:r>
      <w:r w:rsidRPr="00F9620D">
        <w:rPr>
          <w:rFonts w:ascii="Times New Roman" w:eastAsia="Times New Roman" w:hAnsi="Times New Roman" w:cs="Times New Roman"/>
          <w:b/>
        </w:rPr>
        <w:tab/>
        <w:t>SERIJOS NUMERIS</w:t>
      </w:r>
    </w:p>
    <w:p w14:paraId="799C2361" w14:textId="77777777" w:rsidR="00F9620D" w:rsidRPr="00F9620D" w:rsidRDefault="00F9620D" w:rsidP="00F9620D">
      <w:pPr>
        <w:spacing w:after="0" w:line="240" w:lineRule="auto"/>
        <w:rPr>
          <w:rFonts w:ascii="Times New Roman" w:eastAsia="Times New Roman" w:hAnsi="Times New Roman" w:cs="Times New Roman"/>
        </w:rPr>
      </w:pPr>
    </w:p>
    <w:p w14:paraId="76064276"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Lot {numeris}</w:t>
      </w:r>
    </w:p>
    <w:p w14:paraId="69309D61" w14:textId="77777777" w:rsidR="00F9620D" w:rsidRPr="00F9620D" w:rsidRDefault="00F9620D" w:rsidP="00F9620D">
      <w:pPr>
        <w:spacing w:after="0" w:line="240" w:lineRule="auto"/>
        <w:rPr>
          <w:rFonts w:ascii="Times New Roman" w:eastAsia="Times New Roman" w:hAnsi="Times New Roman" w:cs="Times New Roman"/>
        </w:rPr>
      </w:pPr>
    </w:p>
    <w:p w14:paraId="09127D77" w14:textId="77777777" w:rsidR="00F9620D" w:rsidRPr="00F9620D" w:rsidRDefault="00F9620D" w:rsidP="00F9620D">
      <w:pPr>
        <w:spacing w:after="0" w:line="240" w:lineRule="auto"/>
        <w:rPr>
          <w:rFonts w:ascii="Times New Roman" w:eastAsia="Times New Roman" w:hAnsi="Times New Roman" w:cs="Times New Roman"/>
        </w:rPr>
      </w:pPr>
    </w:p>
    <w:p w14:paraId="2563EEF0"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14.</w:t>
      </w:r>
      <w:r w:rsidRPr="00F9620D">
        <w:rPr>
          <w:rFonts w:ascii="Times New Roman" w:eastAsia="Times New Roman" w:hAnsi="Times New Roman" w:cs="Times New Roman"/>
          <w:b/>
        </w:rPr>
        <w:tab/>
        <w:t>PARDAVIMO (IŠDAVIMO) TVARKA</w:t>
      </w:r>
    </w:p>
    <w:p w14:paraId="05D22337" w14:textId="77777777" w:rsidR="00F9620D" w:rsidRPr="00F9620D" w:rsidRDefault="00F9620D" w:rsidP="00F9620D">
      <w:pPr>
        <w:spacing w:after="0" w:line="240" w:lineRule="auto"/>
        <w:rPr>
          <w:rFonts w:ascii="Times New Roman" w:eastAsia="Times New Roman" w:hAnsi="Times New Roman" w:cs="Times New Roman"/>
        </w:rPr>
      </w:pPr>
    </w:p>
    <w:p w14:paraId="699DA708"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Receptinis vaistas.</w:t>
      </w:r>
    </w:p>
    <w:p w14:paraId="601DC4A2" w14:textId="77777777" w:rsidR="00F9620D" w:rsidRPr="00F9620D" w:rsidRDefault="00F9620D" w:rsidP="00F9620D">
      <w:pPr>
        <w:spacing w:after="0" w:line="240" w:lineRule="auto"/>
        <w:rPr>
          <w:rFonts w:ascii="Times New Roman" w:eastAsia="Times New Roman" w:hAnsi="Times New Roman" w:cs="Times New Roman"/>
        </w:rPr>
      </w:pPr>
    </w:p>
    <w:p w14:paraId="710D55D0" w14:textId="77777777" w:rsidR="00F9620D" w:rsidRPr="00F9620D" w:rsidRDefault="00F9620D" w:rsidP="00F9620D">
      <w:pPr>
        <w:spacing w:after="0" w:line="240" w:lineRule="auto"/>
        <w:rPr>
          <w:rFonts w:ascii="Times New Roman" w:eastAsia="Times New Roman" w:hAnsi="Times New Roman" w:cs="Times New Roman"/>
        </w:rPr>
      </w:pPr>
    </w:p>
    <w:p w14:paraId="27A1FA09"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15.</w:t>
      </w:r>
      <w:r w:rsidRPr="00F9620D">
        <w:rPr>
          <w:rFonts w:ascii="Times New Roman" w:eastAsia="Times New Roman" w:hAnsi="Times New Roman" w:cs="Times New Roman"/>
          <w:b/>
        </w:rPr>
        <w:tab/>
        <w:t>VARTOJIMO INSTRUKCIJA</w:t>
      </w:r>
    </w:p>
    <w:p w14:paraId="0C01ED49" w14:textId="77777777" w:rsidR="00F9620D" w:rsidRPr="00F9620D" w:rsidRDefault="00F9620D" w:rsidP="00F9620D">
      <w:pPr>
        <w:spacing w:after="0" w:line="240" w:lineRule="auto"/>
        <w:rPr>
          <w:rFonts w:ascii="Times New Roman" w:eastAsia="Times New Roman" w:hAnsi="Times New Roman" w:cs="Times New Roman"/>
        </w:rPr>
      </w:pPr>
    </w:p>
    <w:p w14:paraId="40F8BDF8" w14:textId="77777777" w:rsidR="00F9620D" w:rsidRPr="00F9620D" w:rsidRDefault="00F9620D" w:rsidP="00F9620D">
      <w:pPr>
        <w:spacing w:after="0" w:line="240" w:lineRule="auto"/>
        <w:rPr>
          <w:rFonts w:ascii="Times New Roman" w:eastAsia="Times New Roman" w:hAnsi="Times New Roman" w:cs="Times New Roman"/>
        </w:rPr>
      </w:pPr>
    </w:p>
    <w:p w14:paraId="219CB2A1"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16.</w:t>
      </w:r>
      <w:r w:rsidRPr="00F9620D">
        <w:rPr>
          <w:rFonts w:ascii="Times New Roman" w:eastAsia="Times New Roman" w:hAnsi="Times New Roman" w:cs="Times New Roman"/>
          <w:b/>
        </w:rPr>
        <w:tab/>
        <w:t>INFORMACIJA BRAILIO RAŠTU</w:t>
      </w:r>
    </w:p>
    <w:p w14:paraId="137D94AC" w14:textId="77777777" w:rsidR="00F9620D" w:rsidRPr="00F9620D" w:rsidRDefault="00F9620D" w:rsidP="00F9620D">
      <w:pPr>
        <w:spacing w:after="0" w:line="240" w:lineRule="auto"/>
        <w:rPr>
          <w:rFonts w:ascii="Times New Roman" w:eastAsia="Times New Roman" w:hAnsi="Times New Roman" w:cs="Times New Roman"/>
        </w:rPr>
      </w:pPr>
    </w:p>
    <w:p w14:paraId="53BD3737"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Calima 0,02 mg/3 mg </w:t>
      </w:r>
    </w:p>
    <w:p w14:paraId="1CFC23AE" w14:textId="77777777" w:rsidR="00F9620D" w:rsidRPr="00F9620D" w:rsidRDefault="00F9620D" w:rsidP="00F9620D">
      <w:pPr>
        <w:spacing w:after="0" w:line="240" w:lineRule="auto"/>
        <w:rPr>
          <w:rFonts w:ascii="Times New Roman" w:eastAsia="Times New Roman" w:hAnsi="Times New Roman" w:cs="Times New Roman"/>
        </w:rPr>
      </w:pPr>
    </w:p>
    <w:p w14:paraId="0FF196DE" w14:textId="77777777" w:rsidR="00F9620D" w:rsidRPr="00F9620D" w:rsidRDefault="00F9620D" w:rsidP="00F9620D">
      <w:pPr>
        <w:tabs>
          <w:tab w:val="left" w:pos="567"/>
        </w:tabs>
        <w:spacing w:after="0" w:line="240" w:lineRule="auto"/>
        <w:rPr>
          <w:rFonts w:ascii="Times New Roman" w:eastAsia="Times New Roman" w:hAnsi="Times New Roman" w:cs="Times New Roman"/>
          <w:noProof/>
          <w:shd w:val="clear" w:color="auto" w:fill="CCCCCC"/>
          <w:lang w:eastAsia="lt-LT"/>
        </w:rPr>
      </w:pPr>
    </w:p>
    <w:p w14:paraId="42356F28" w14:textId="77777777" w:rsidR="00F9620D" w:rsidRPr="00F9620D" w:rsidRDefault="00F9620D" w:rsidP="00F9620D">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noProof/>
          <w:szCs w:val="20"/>
          <w:lang w:eastAsia="lt-LT"/>
        </w:rPr>
      </w:pPr>
      <w:r w:rsidRPr="00F9620D">
        <w:rPr>
          <w:rFonts w:ascii="Times New Roman" w:eastAsia="Times New Roman" w:hAnsi="Times New Roman" w:cs="Times New Roman"/>
          <w:b/>
          <w:noProof/>
          <w:szCs w:val="20"/>
          <w:lang w:eastAsia="lt-LT"/>
        </w:rPr>
        <w:t>17.</w:t>
      </w:r>
      <w:r w:rsidRPr="00F9620D">
        <w:rPr>
          <w:rFonts w:ascii="Times New Roman" w:eastAsia="Times New Roman" w:hAnsi="Times New Roman" w:cs="Times New Roman"/>
          <w:b/>
          <w:noProof/>
          <w:szCs w:val="20"/>
          <w:lang w:eastAsia="lt-LT"/>
        </w:rPr>
        <w:tab/>
        <w:t>UNIKALUS IDENTIFIKATORIUS – 2D BRŪKŠNINIS KODAS</w:t>
      </w:r>
    </w:p>
    <w:p w14:paraId="16F62754" w14:textId="77777777" w:rsidR="00F9620D" w:rsidRPr="00F9620D" w:rsidRDefault="00F9620D" w:rsidP="00F9620D">
      <w:pPr>
        <w:spacing w:after="0" w:line="240" w:lineRule="auto"/>
        <w:rPr>
          <w:rFonts w:ascii="Times New Roman" w:eastAsia="Times New Roman" w:hAnsi="Times New Roman" w:cs="Times New Roman"/>
          <w:noProof/>
          <w:szCs w:val="20"/>
          <w:lang w:eastAsia="lt-LT"/>
        </w:rPr>
      </w:pPr>
    </w:p>
    <w:p w14:paraId="7C4F742A" w14:textId="77777777" w:rsidR="00F9620D" w:rsidRPr="00F9620D" w:rsidRDefault="00F9620D" w:rsidP="00F9620D">
      <w:pPr>
        <w:tabs>
          <w:tab w:val="left" w:pos="567"/>
        </w:tabs>
        <w:spacing w:after="0" w:line="240" w:lineRule="auto"/>
        <w:rPr>
          <w:rFonts w:ascii="Times New Roman" w:eastAsia="Times New Roman" w:hAnsi="Times New Roman" w:cs="Times New Roman"/>
          <w:noProof/>
          <w:shd w:val="clear" w:color="auto" w:fill="CCCCCC"/>
          <w:lang w:eastAsia="lt-LT"/>
        </w:rPr>
      </w:pPr>
      <w:r w:rsidRPr="00F9620D">
        <w:rPr>
          <w:rFonts w:ascii="Times New Roman" w:eastAsia="Times New Roman" w:hAnsi="Times New Roman" w:cs="Times New Roman"/>
          <w:noProof/>
          <w:szCs w:val="20"/>
          <w:highlight w:val="lightGray"/>
          <w:lang w:eastAsia="lt-LT"/>
        </w:rPr>
        <w:t>2D brūkšninis kodas su nurodytu unikaliu identifikatoriumi.</w:t>
      </w:r>
    </w:p>
    <w:p w14:paraId="0F28675F" w14:textId="77777777" w:rsidR="00F9620D" w:rsidRPr="00F9620D" w:rsidRDefault="00F9620D" w:rsidP="00F9620D">
      <w:pPr>
        <w:spacing w:after="0" w:line="240" w:lineRule="auto"/>
        <w:rPr>
          <w:rFonts w:ascii="Times New Roman" w:eastAsia="Times New Roman" w:hAnsi="Times New Roman" w:cs="Times New Roman"/>
          <w:noProof/>
          <w:szCs w:val="20"/>
          <w:lang w:eastAsia="lt-LT"/>
        </w:rPr>
      </w:pPr>
    </w:p>
    <w:p w14:paraId="1C126195" w14:textId="77777777" w:rsidR="00F9620D" w:rsidRPr="00F9620D" w:rsidRDefault="00F9620D" w:rsidP="00F9620D">
      <w:pPr>
        <w:spacing w:after="0" w:line="240" w:lineRule="auto"/>
        <w:rPr>
          <w:rFonts w:ascii="Times New Roman" w:eastAsia="Times New Roman" w:hAnsi="Times New Roman" w:cs="Times New Roman"/>
          <w:noProof/>
          <w:szCs w:val="20"/>
          <w:lang w:eastAsia="lt-LT"/>
        </w:rPr>
      </w:pPr>
    </w:p>
    <w:p w14:paraId="08366234" w14:textId="77777777" w:rsidR="00F9620D" w:rsidRPr="00F9620D" w:rsidRDefault="00F9620D" w:rsidP="00F9620D">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noProof/>
          <w:szCs w:val="20"/>
          <w:lang w:eastAsia="lt-LT"/>
        </w:rPr>
      </w:pPr>
      <w:r w:rsidRPr="00F9620D">
        <w:rPr>
          <w:rFonts w:ascii="Times New Roman" w:eastAsia="Times New Roman" w:hAnsi="Times New Roman" w:cs="Times New Roman"/>
          <w:b/>
          <w:noProof/>
          <w:szCs w:val="20"/>
          <w:lang w:eastAsia="lt-LT"/>
        </w:rPr>
        <w:t>18.</w:t>
      </w:r>
      <w:r w:rsidRPr="00F9620D">
        <w:rPr>
          <w:rFonts w:ascii="Times New Roman" w:eastAsia="Times New Roman" w:hAnsi="Times New Roman" w:cs="Times New Roman"/>
          <w:b/>
          <w:noProof/>
          <w:szCs w:val="20"/>
          <w:lang w:eastAsia="lt-LT"/>
        </w:rPr>
        <w:tab/>
        <w:t>UNIKALUS IDENTIFIKATORIUS – ŽMONĖMS SUPRANTAMI DUOMENYS</w:t>
      </w:r>
    </w:p>
    <w:p w14:paraId="29622CE6" w14:textId="77777777" w:rsidR="00F9620D" w:rsidRPr="00F9620D" w:rsidRDefault="00F9620D" w:rsidP="00F9620D">
      <w:pPr>
        <w:spacing w:after="0" w:line="240" w:lineRule="auto"/>
        <w:rPr>
          <w:rFonts w:ascii="Times New Roman" w:eastAsia="Times New Roman" w:hAnsi="Times New Roman" w:cs="Times New Roman"/>
          <w:noProof/>
          <w:szCs w:val="20"/>
          <w:lang w:eastAsia="lt-LT"/>
        </w:rPr>
      </w:pPr>
    </w:p>
    <w:p w14:paraId="36613C63" w14:textId="77777777" w:rsidR="00F9620D" w:rsidRPr="00F9620D" w:rsidRDefault="00F9620D" w:rsidP="00F9620D">
      <w:pPr>
        <w:tabs>
          <w:tab w:val="left" w:pos="567"/>
        </w:tabs>
        <w:spacing w:after="0" w:line="260" w:lineRule="exact"/>
        <w:rPr>
          <w:rFonts w:ascii="Times New Roman" w:eastAsia="Times New Roman" w:hAnsi="Times New Roman" w:cs="Times New Roman"/>
          <w:lang w:eastAsia="lt-LT"/>
        </w:rPr>
      </w:pPr>
      <w:r w:rsidRPr="00F9620D">
        <w:rPr>
          <w:rFonts w:ascii="Times New Roman" w:eastAsia="Times New Roman" w:hAnsi="Times New Roman" w:cs="Times New Roman"/>
          <w:szCs w:val="20"/>
          <w:lang w:eastAsia="lt-LT"/>
        </w:rPr>
        <w:t>PC: {numeris}</w:t>
      </w:r>
    </w:p>
    <w:p w14:paraId="4B566AB8" w14:textId="77777777" w:rsidR="00F9620D" w:rsidRPr="00F9620D" w:rsidRDefault="00F9620D" w:rsidP="00F9620D">
      <w:pPr>
        <w:tabs>
          <w:tab w:val="left" w:pos="567"/>
        </w:tabs>
        <w:spacing w:after="0" w:line="260" w:lineRule="exact"/>
        <w:rPr>
          <w:rFonts w:ascii="Times New Roman" w:eastAsia="Times New Roman" w:hAnsi="Times New Roman" w:cs="Times New Roman"/>
          <w:lang w:eastAsia="lt-LT"/>
        </w:rPr>
      </w:pPr>
      <w:r w:rsidRPr="00F9620D">
        <w:rPr>
          <w:rFonts w:ascii="Times New Roman" w:eastAsia="Times New Roman" w:hAnsi="Times New Roman" w:cs="Times New Roman"/>
          <w:szCs w:val="20"/>
          <w:lang w:eastAsia="lt-LT"/>
        </w:rPr>
        <w:t>SN: {numeris}</w:t>
      </w:r>
    </w:p>
    <w:p w14:paraId="4D48FCFE" w14:textId="77777777" w:rsidR="00F9620D" w:rsidRPr="00F9620D" w:rsidRDefault="00F9620D" w:rsidP="00F9620D">
      <w:pPr>
        <w:tabs>
          <w:tab w:val="left" w:pos="567"/>
        </w:tabs>
        <w:spacing w:after="0" w:line="260" w:lineRule="exact"/>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highlight w:val="lightGray"/>
          <w:lang w:eastAsia="lt-LT"/>
        </w:rPr>
        <w:t>NN: {numeris}</w:t>
      </w:r>
    </w:p>
    <w:p w14:paraId="041E888C" w14:textId="77777777" w:rsidR="00F9620D" w:rsidRPr="00F9620D" w:rsidRDefault="00F9620D" w:rsidP="00F9620D">
      <w:pPr>
        <w:spacing w:after="0" w:line="240" w:lineRule="auto"/>
        <w:rPr>
          <w:rFonts w:ascii="Times New Roman" w:eastAsia="Times New Roman" w:hAnsi="Times New Roman" w:cs="Times New Roman"/>
        </w:rPr>
      </w:pPr>
    </w:p>
    <w:p w14:paraId="22692865"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br w:type="page"/>
      </w:r>
    </w:p>
    <w:p w14:paraId="373F73BF"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noProof/>
          <w:szCs w:val="24"/>
          <w:lang w:eastAsia="lt-LT"/>
        </w:rPr>
        <w:lastRenderedPageBreak/>
        <w:t>MINIMALI INFORMACIJA ANT LIZDINIŲ PLOKŠTELIŲ ARBA DVISLUOKSNIŲ JUOSTELIŲ</w:t>
      </w:r>
    </w:p>
    <w:p w14:paraId="1848440D"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27675C26" w14:textId="4B953747" w:rsidR="00F9620D" w:rsidRPr="00F9620D" w:rsidRDefault="00992107"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szCs w:val="20"/>
          <w:lang w:eastAsia="lt-LT"/>
        </w:rPr>
        <w:t>AL/</w:t>
      </w:r>
      <w:r w:rsidR="00F9620D" w:rsidRPr="00F9620D">
        <w:rPr>
          <w:rFonts w:ascii="Times New Roman" w:eastAsia="Times New Roman" w:hAnsi="Times New Roman" w:cs="Times New Roman"/>
          <w:b/>
          <w:szCs w:val="20"/>
          <w:lang w:eastAsia="lt-LT"/>
        </w:rPr>
        <w:t>PVC/PVDC LIZDINĖS PLOKŠTELĖS</w:t>
      </w:r>
    </w:p>
    <w:p w14:paraId="4346E4D6" w14:textId="77777777" w:rsidR="00F9620D" w:rsidRPr="00F9620D" w:rsidRDefault="00F9620D" w:rsidP="00F9620D">
      <w:pPr>
        <w:spacing w:after="0" w:line="240" w:lineRule="auto"/>
        <w:rPr>
          <w:rFonts w:ascii="Times New Roman" w:eastAsia="Times New Roman" w:hAnsi="Times New Roman" w:cs="Times New Roman"/>
        </w:rPr>
      </w:pPr>
    </w:p>
    <w:p w14:paraId="11C5C714" w14:textId="77777777" w:rsidR="00F9620D" w:rsidRPr="00F9620D" w:rsidRDefault="00F9620D" w:rsidP="00F9620D">
      <w:pPr>
        <w:spacing w:after="0" w:line="240" w:lineRule="auto"/>
        <w:rPr>
          <w:rFonts w:ascii="Times New Roman" w:eastAsia="Times New Roman" w:hAnsi="Times New Roman" w:cs="Times New Roman"/>
        </w:rPr>
      </w:pPr>
    </w:p>
    <w:p w14:paraId="6B72FBDE"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1.</w:t>
      </w:r>
      <w:r w:rsidRPr="00F9620D">
        <w:rPr>
          <w:rFonts w:ascii="Times New Roman" w:eastAsia="Times New Roman" w:hAnsi="Times New Roman" w:cs="Times New Roman"/>
          <w:b/>
        </w:rPr>
        <w:tab/>
        <w:t>VAISTINIO PREPARATO PAVADINIMAS</w:t>
      </w:r>
    </w:p>
    <w:p w14:paraId="353556EE" w14:textId="77777777" w:rsidR="00F9620D" w:rsidRPr="00F9620D" w:rsidRDefault="00F9620D" w:rsidP="00F9620D">
      <w:pPr>
        <w:spacing w:after="0" w:line="240" w:lineRule="auto"/>
        <w:rPr>
          <w:rFonts w:ascii="Times New Roman" w:eastAsia="Times New Roman" w:hAnsi="Times New Roman" w:cs="Times New Roman"/>
        </w:rPr>
      </w:pPr>
    </w:p>
    <w:p w14:paraId="5A54B5DC"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Calima 0,02 mg/3 mg plėvele dengtos tabletės</w:t>
      </w:r>
    </w:p>
    <w:p w14:paraId="7ED1AB1C" w14:textId="77777777" w:rsidR="00F9620D" w:rsidRPr="00F9620D" w:rsidRDefault="00F9620D" w:rsidP="00F9620D">
      <w:pPr>
        <w:spacing w:after="0" w:line="240" w:lineRule="auto"/>
        <w:rPr>
          <w:rFonts w:ascii="Times New Roman" w:eastAsia="Times New Roman" w:hAnsi="Times New Roman" w:cs="Times New Roman"/>
        </w:rPr>
      </w:pPr>
    </w:p>
    <w:p w14:paraId="4C9E4A7B"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Ethinylestradiolum/ Drospirenonum</w:t>
      </w:r>
    </w:p>
    <w:p w14:paraId="6F9C2D84" w14:textId="77777777" w:rsidR="00F9620D" w:rsidRPr="00F9620D" w:rsidRDefault="00F9620D" w:rsidP="00F9620D">
      <w:pPr>
        <w:tabs>
          <w:tab w:val="left" w:pos="708"/>
        </w:tabs>
        <w:spacing w:after="0" w:line="240" w:lineRule="auto"/>
        <w:rPr>
          <w:rFonts w:ascii="Times New Roman" w:eastAsia="Times New Roman" w:hAnsi="Times New Roman" w:cs="Times New Roman"/>
        </w:rPr>
      </w:pPr>
    </w:p>
    <w:p w14:paraId="558B232D" w14:textId="77777777" w:rsidR="00F9620D" w:rsidRPr="00F9620D" w:rsidRDefault="00F9620D" w:rsidP="00F9620D">
      <w:pPr>
        <w:tabs>
          <w:tab w:val="left" w:pos="708"/>
        </w:tabs>
        <w:spacing w:after="0" w:line="240" w:lineRule="auto"/>
        <w:rPr>
          <w:rFonts w:ascii="Times New Roman" w:eastAsia="Times New Roman" w:hAnsi="Times New Roman" w:cs="Times New Roman"/>
        </w:rPr>
      </w:pPr>
    </w:p>
    <w:p w14:paraId="55D169DC"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708"/>
        </w:tabs>
        <w:spacing w:after="0" w:line="240" w:lineRule="auto"/>
        <w:outlineLvl w:val="0"/>
        <w:rPr>
          <w:rFonts w:ascii="Times New Roman" w:eastAsia="Times New Roman" w:hAnsi="Times New Roman" w:cs="Times New Roman"/>
          <w:b/>
        </w:rPr>
      </w:pPr>
      <w:r w:rsidRPr="00F9620D">
        <w:rPr>
          <w:rFonts w:ascii="Times New Roman" w:eastAsia="Times New Roman" w:hAnsi="Times New Roman" w:cs="Times New Roman"/>
          <w:b/>
        </w:rPr>
        <w:t>2.</w:t>
      </w:r>
      <w:r w:rsidRPr="00F9620D">
        <w:rPr>
          <w:rFonts w:ascii="Times New Roman" w:eastAsia="Times New Roman" w:hAnsi="Times New Roman" w:cs="Times New Roman"/>
          <w:b/>
        </w:rPr>
        <w:tab/>
      </w:r>
      <w:r w:rsidRPr="00F9620D">
        <w:rPr>
          <w:rFonts w:ascii="Times New Roman" w:eastAsia="Times New Roman" w:hAnsi="Times New Roman" w:cs="Times New Roman"/>
          <w:b/>
          <w:caps/>
        </w:rPr>
        <w:t xml:space="preserve">REGISTRUOTOJO </w:t>
      </w:r>
      <w:r w:rsidRPr="00F9620D">
        <w:rPr>
          <w:rFonts w:ascii="Times New Roman" w:eastAsia="Times New Roman" w:hAnsi="Times New Roman" w:cs="Times New Roman"/>
          <w:b/>
        </w:rPr>
        <w:t>PAVADINIMAS</w:t>
      </w:r>
    </w:p>
    <w:p w14:paraId="5DD70811" w14:textId="77777777" w:rsidR="00F9620D" w:rsidRPr="00F9620D" w:rsidRDefault="00F9620D" w:rsidP="00F9620D">
      <w:pPr>
        <w:tabs>
          <w:tab w:val="left" w:pos="708"/>
        </w:tabs>
        <w:spacing w:after="0" w:line="240" w:lineRule="auto"/>
        <w:rPr>
          <w:rFonts w:ascii="Times New Roman" w:eastAsia="Times New Roman" w:hAnsi="Times New Roman" w:cs="Times New Roman"/>
        </w:rPr>
      </w:pPr>
    </w:p>
    <w:p w14:paraId="1D5D6AA4" w14:textId="77777777" w:rsidR="00F9620D" w:rsidRPr="00F9620D" w:rsidRDefault="00F9620D" w:rsidP="00F9620D">
      <w:pPr>
        <w:tabs>
          <w:tab w:val="left" w:pos="708"/>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SANDOZ</w:t>
      </w:r>
    </w:p>
    <w:p w14:paraId="23D0CFB9" w14:textId="77777777" w:rsidR="00F9620D" w:rsidRPr="00F9620D" w:rsidRDefault="00F9620D" w:rsidP="00F9620D">
      <w:pPr>
        <w:tabs>
          <w:tab w:val="left" w:pos="708"/>
        </w:tabs>
        <w:spacing w:after="0" w:line="240" w:lineRule="auto"/>
        <w:rPr>
          <w:rFonts w:ascii="Times New Roman" w:eastAsia="Times New Roman" w:hAnsi="Times New Roman" w:cs="Times New Roman"/>
        </w:rPr>
      </w:pPr>
    </w:p>
    <w:p w14:paraId="1CBDC440" w14:textId="77777777" w:rsidR="00F9620D" w:rsidRPr="00F9620D" w:rsidRDefault="00F9620D" w:rsidP="00F9620D">
      <w:pPr>
        <w:tabs>
          <w:tab w:val="left" w:pos="708"/>
        </w:tabs>
        <w:spacing w:after="0" w:line="240" w:lineRule="auto"/>
        <w:rPr>
          <w:rFonts w:ascii="Times New Roman" w:eastAsia="Times New Roman" w:hAnsi="Times New Roman" w:cs="Times New Roman"/>
        </w:rPr>
      </w:pPr>
    </w:p>
    <w:p w14:paraId="371E8F23"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708"/>
        </w:tabs>
        <w:spacing w:after="0" w:line="240" w:lineRule="auto"/>
        <w:ind w:left="567" w:hanging="567"/>
        <w:outlineLvl w:val="0"/>
        <w:rPr>
          <w:rFonts w:ascii="Times New Roman" w:eastAsia="Times New Roman" w:hAnsi="Times New Roman" w:cs="Times New Roman"/>
        </w:rPr>
      </w:pPr>
      <w:r w:rsidRPr="00F9620D">
        <w:rPr>
          <w:rFonts w:ascii="Times New Roman" w:eastAsia="Times New Roman" w:hAnsi="Times New Roman" w:cs="Times New Roman"/>
          <w:b/>
        </w:rPr>
        <w:t>3.</w:t>
      </w:r>
      <w:r w:rsidRPr="00F9620D">
        <w:rPr>
          <w:rFonts w:ascii="Times New Roman" w:eastAsia="Times New Roman" w:hAnsi="Times New Roman" w:cs="Times New Roman"/>
          <w:b/>
        </w:rPr>
        <w:tab/>
        <w:t>TINKAMUMO LAIKAS</w:t>
      </w:r>
    </w:p>
    <w:p w14:paraId="2A65FAEC" w14:textId="77777777" w:rsidR="00F9620D" w:rsidRPr="00F9620D" w:rsidRDefault="00F9620D" w:rsidP="00F9620D">
      <w:pPr>
        <w:tabs>
          <w:tab w:val="left" w:pos="708"/>
        </w:tabs>
        <w:spacing w:after="0" w:line="240" w:lineRule="auto"/>
        <w:rPr>
          <w:rFonts w:ascii="Times New Roman" w:eastAsia="Times New Roman" w:hAnsi="Times New Roman" w:cs="Times New Roman"/>
        </w:rPr>
      </w:pPr>
    </w:p>
    <w:p w14:paraId="2557F4F8" w14:textId="77777777" w:rsidR="00F9620D" w:rsidRPr="00F9620D" w:rsidRDefault="00F9620D" w:rsidP="00F9620D">
      <w:pPr>
        <w:tabs>
          <w:tab w:val="left" w:pos="708"/>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highlight w:val="lightGray"/>
        </w:rPr>
        <w:t>EXP</w:t>
      </w:r>
      <w:r w:rsidRPr="00F9620D">
        <w:rPr>
          <w:rFonts w:ascii="Times New Roman" w:eastAsia="Times New Roman" w:hAnsi="Times New Roman" w:cs="Times New Roman"/>
        </w:rPr>
        <w:t xml:space="preserve"> {mm MMMM} </w:t>
      </w:r>
    </w:p>
    <w:p w14:paraId="3A5DA1A4" w14:textId="77777777" w:rsidR="00F9620D" w:rsidRPr="00F9620D" w:rsidRDefault="00F9620D" w:rsidP="00F9620D">
      <w:pPr>
        <w:tabs>
          <w:tab w:val="left" w:pos="708"/>
        </w:tabs>
        <w:spacing w:after="0" w:line="240" w:lineRule="auto"/>
        <w:rPr>
          <w:rFonts w:ascii="Times New Roman" w:eastAsia="Times New Roman" w:hAnsi="Times New Roman" w:cs="Times New Roman"/>
        </w:rPr>
      </w:pPr>
    </w:p>
    <w:p w14:paraId="350ED85C" w14:textId="77777777" w:rsidR="00F9620D" w:rsidRPr="00F9620D" w:rsidRDefault="00F9620D" w:rsidP="00F9620D">
      <w:pPr>
        <w:tabs>
          <w:tab w:val="left" w:pos="708"/>
        </w:tabs>
        <w:spacing w:after="0" w:line="240" w:lineRule="auto"/>
        <w:rPr>
          <w:rFonts w:ascii="Times New Roman" w:eastAsia="Times New Roman" w:hAnsi="Times New Roman" w:cs="Times New Roman"/>
        </w:rPr>
      </w:pPr>
    </w:p>
    <w:p w14:paraId="158F1BB7"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708"/>
        </w:tabs>
        <w:spacing w:after="0" w:line="240" w:lineRule="auto"/>
        <w:outlineLvl w:val="0"/>
        <w:rPr>
          <w:rFonts w:ascii="Times New Roman" w:eastAsia="Times New Roman" w:hAnsi="Times New Roman" w:cs="Times New Roman"/>
        </w:rPr>
      </w:pPr>
      <w:r w:rsidRPr="00F9620D">
        <w:rPr>
          <w:rFonts w:ascii="Times New Roman" w:eastAsia="Times New Roman" w:hAnsi="Times New Roman" w:cs="Times New Roman"/>
          <w:b/>
        </w:rPr>
        <w:t>4.</w:t>
      </w:r>
      <w:r w:rsidRPr="00F9620D">
        <w:rPr>
          <w:rFonts w:ascii="Times New Roman" w:eastAsia="Times New Roman" w:hAnsi="Times New Roman" w:cs="Times New Roman"/>
          <w:b/>
        </w:rPr>
        <w:tab/>
        <w:t>SERIJOS NUMERIS</w:t>
      </w:r>
    </w:p>
    <w:p w14:paraId="2E26EA3D" w14:textId="77777777" w:rsidR="00F9620D" w:rsidRPr="00F9620D" w:rsidRDefault="00F9620D" w:rsidP="00F9620D">
      <w:pPr>
        <w:tabs>
          <w:tab w:val="left" w:pos="708"/>
        </w:tabs>
        <w:spacing w:after="0" w:line="240" w:lineRule="auto"/>
        <w:rPr>
          <w:rFonts w:ascii="Times New Roman" w:eastAsia="Times New Roman" w:hAnsi="Times New Roman" w:cs="Times New Roman"/>
        </w:rPr>
      </w:pPr>
    </w:p>
    <w:p w14:paraId="25F4E6D3" w14:textId="77777777" w:rsidR="00F9620D" w:rsidRPr="00F9620D" w:rsidRDefault="00F9620D" w:rsidP="00F9620D">
      <w:pPr>
        <w:tabs>
          <w:tab w:val="left" w:pos="708"/>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highlight w:val="lightGray"/>
        </w:rPr>
        <w:t>Lot</w:t>
      </w:r>
      <w:r w:rsidRPr="00F9620D">
        <w:rPr>
          <w:rFonts w:ascii="Times New Roman" w:eastAsia="Times New Roman" w:hAnsi="Times New Roman" w:cs="Times New Roman"/>
        </w:rPr>
        <w:t xml:space="preserve"> {numeris}</w:t>
      </w:r>
    </w:p>
    <w:p w14:paraId="3F47FD20" w14:textId="77777777" w:rsidR="00F9620D" w:rsidRPr="00F9620D" w:rsidRDefault="00F9620D" w:rsidP="00F9620D">
      <w:pPr>
        <w:tabs>
          <w:tab w:val="left" w:pos="708"/>
        </w:tabs>
        <w:spacing w:after="0" w:line="240" w:lineRule="auto"/>
        <w:rPr>
          <w:rFonts w:ascii="Times New Roman" w:eastAsia="Times New Roman" w:hAnsi="Times New Roman" w:cs="Times New Roman"/>
        </w:rPr>
      </w:pPr>
    </w:p>
    <w:p w14:paraId="47C6919C" w14:textId="77777777" w:rsidR="00F9620D" w:rsidRPr="00F9620D" w:rsidRDefault="00F9620D" w:rsidP="00F9620D">
      <w:pPr>
        <w:tabs>
          <w:tab w:val="left" w:pos="708"/>
        </w:tabs>
        <w:spacing w:after="0" w:line="240" w:lineRule="auto"/>
        <w:rPr>
          <w:rFonts w:ascii="Times New Roman" w:eastAsia="Times New Roman" w:hAnsi="Times New Roman" w:cs="Times New Roman"/>
        </w:rPr>
      </w:pPr>
    </w:p>
    <w:p w14:paraId="27CCF779" w14:textId="77777777" w:rsidR="00F9620D" w:rsidRPr="00F9620D" w:rsidRDefault="00F9620D" w:rsidP="00F9620D">
      <w:pPr>
        <w:pBdr>
          <w:top w:val="single" w:sz="4" w:space="1" w:color="auto"/>
          <w:left w:val="single" w:sz="4" w:space="4" w:color="auto"/>
          <w:bottom w:val="single" w:sz="4" w:space="1" w:color="auto"/>
          <w:right w:val="single" w:sz="4" w:space="4" w:color="auto"/>
        </w:pBdr>
        <w:tabs>
          <w:tab w:val="left" w:pos="708"/>
        </w:tabs>
        <w:spacing w:after="0" w:line="240" w:lineRule="auto"/>
        <w:outlineLvl w:val="0"/>
        <w:rPr>
          <w:rFonts w:ascii="Times New Roman" w:eastAsia="Times New Roman" w:hAnsi="Times New Roman" w:cs="Times New Roman"/>
        </w:rPr>
      </w:pPr>
      <w:r w:rsidRPr="00F9620D">
        <w:rPr>
          <w:rFonts w:ascii="Times New Roman" w:eastAsia="Times New Roman" w:hAnsi="Times New Roman" w:cs="Times New Roman"/>
          <w:b/>
        </w:rPr>
        <w:t>5.</w:t>
      </w:r>
      <w:r w:rsidRPr="00F9620D">
        <w:rPr>
          <w:rFonts w:ascii="Times New Roman" w:eastAsia="Times New Roman" w:hAnsi="Times New Roman" w:cs="Times New Roman"/>
          <w:b/>
        </w:rPr>
        <w:tab/>
        <w:t>KITA</w:t>
      </w:r>
    </w:p>
    <w:p w14:paraId="7D3EA2B6" w14:textId="77777777" w:rsidR="00F9620D" w:rsidRPr="00F9620D" w:rsidRDefault="00F9620D" w:rsidP="00F9620D">
      <w:pPr>
        <w:tabs>
          <w:tab w:val="left" w:pos="567"/>
        </w:tabs>
        <w:spacing w:after="0" w:line="240" w:lineRule="auto"/>
        <w:ind w:right="113"/>
        <w:rPr>
          <w:rFonts w:ascii="Times New Roman" w:eastAsia="Times New Roman" w:hAnsi="Times New Roman" w:cs="Times New Roman"/>
          <w:lang w:eastAsia="lt-LT"/>
        </w:rPr>
      </w:pPr>
    </w:p>
    <w:p w14:paraId="66F52470" w14:textId="77777777" w:rsidR="00F9620D" w:rsidRPr="00F9620D" w:rsidRDefault="00F9620D" w:rsidP="00F9620D">
      <w:pPr>
        <w:tabs>
          <w:tab w:val="left" w:pos="567"/>
        </w:tabs>
        <w:spacing w:after="0" w:line="240" w:lineRule="auto"/>
        <w:ind w:right="113"/>
        <w:rPr>
          <w:rFonts w:ascii="Times New Roman" w:eastAsia="Times New Roman" w:hAnsi="Times New Roman" w:cs="Times New Roman"/>
          <w:lang w:eastAsia="lt-LT"/>
        </w:rPr>
      </w:pPr>
      <w:r w:rsidRPr="00F9620D">
        <w:rPr>
          <w:rFonts w:ascii="Times New Roman" w:eastAsia="Times New Roman" w:hAnsi="Times New Roman" w:cs="Times New Roman"/>
          <w:szCs w:val="20"/>
          <w:highlight w:val="lightGray"/>
          <w:lang w:eastAsia="lt-LT"/>
        </w:rPr>
        <w:t>Savaitinės tablečių gėrimo dienos su rodyklės ženklu tarp tablečių lizdų:</w:t>
      </w:r>
    </w:p>
    <w:p w14:paraId="6583D47F" w14:textId="77777777" w:rsidR="00F9620D" w:rsidRPr="00F9620D" w:rsidRDefault="00F9620D" w:rsidP="00F9620D">
      <w:pPr>
        <w:spacing w:after="0" w:line="240" w:lineRule="auto"/>
        <w:rPr>
          <w:rFonts w:ascii="Times New Roman" w:eastAsia="Times New Roman" w:hAnsi="Times New Roman" w:cs="Times New Roman"/>
          <w:b/>
          <w:kern w:val="28"/>
        </w:rPr>
      </w:pPr>
      <w:r w:rsidRPr="00F9620D">
        <w:rPr>
          <w:rFonts w:ascii="Times New Roman" w:eastAsia="Times New Roman" w:hAnsi="Times New Roman" w:cs="Times New Roman"/>
          <w:lang w:eastAsia="lt-LT"/>
        </w:rPr>
        <w:t xml:space="preserve">P.-&gt;A.-&gt;T.-&gt;K.-&gt;Pn.-&gt;Š.-&gt;S.-&gt; P.-&gt;A.-&gt;T.-&gt;K.-&gt;Pn.-&gt;Š.-&gt;S.-&gt; P.-&gt;A.-&gt;T.-&gt;K.-&gt;Pn.-&gt;Š.-&gt;S. </w:t>
      </w:r>
      <w:r w:rsidRPr="00F9620D">
        <w:rPr>
          <w:rFonts w:ascii="Times New Roman" w:eastAsia="Times New Roman" w:hAnsi="Times New Roman" w:cs="Times New Roman"/>
        </w:rPr>
        <w:br w:type="page"/>
      </w:r>
    </w:p>
    <w:p w14:paraId="0D7BF6FD"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67BEFC22"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24DB9558"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16FD2784"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08E19E91"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528CC936"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7E1000B8"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46F88675"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474B1AD5"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27513F89"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72FF42A8"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45AD29B5"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1F25D634"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09974D61"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0C803677"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2DB63DDC"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436FF777"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39756234"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674533CA"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64E0B07C"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1ADF78AA"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0A24CFA7"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413EEE7E"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265033CA"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r w:rsidRPr="00F9620D">
        <w:rPr>
          <w:rFonts w:ascii="Times New Roman" w:eastAsia="Times New Roman" w:hAnsi="Times New Roman" w:cs="Times New Roman"/>
          <w:b/>
          <w:kern w:val="28"/>
        </w:rPr>
        <w:t>B. PAKUOTĖS LAPELIS</w:t>
      </w:r>
    </w:p>
    <w:p w14:paraId="6DDF81F4" w14:textId="77777777" w:rsidR="00F9620D" w:rsidRPr="00F9620D" w:rsidRDefault="00F9620D" w:rsidP="00F9620D">
      <w:pPr>
        <w:spacing w:after="0" w:line="240" w:lineRule="auto"/>
        <w:rPr>
          <w:rFonts w:ascii="Times New Roman" w:eastAsia="Times New Roman" w:hAnsi="Times New Roman" w:cs="Times New Roman"/>
          <w:b/>
          <w:kern w:val="28"/>
        </w:rPr>
      </w:pPr>
    </w:p>
    <w:p w14:paraId="328968F9"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5C8CF1B2"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26212051"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5FE1976B"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6C7AD576"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3F5BF7CB"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463DFE30"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534D504D" w14:textId="77777777" w:rsidR="00F9620D" w:rsidRPr="00F9620D" w:rsidRDefault="00F9620D" w:rsidP="00F9620D">
      <w:pPr>
        <w:spacing w:after="0" w:line="240" w:lineRule="auto"/>
        <w:jc w:val="center"/>
        <w:outlineLvl w:val="0"/>
        <w:rPr>
          <w:rFonts w:ascii="Times New Roman" w:eastAsia="Times New Roman" w:hAnsi="Times New Roman" w:cs="Times New Roman"/>
          <w:b/>
          <w:kern w:val="28"/>
        </w:rPr>
      </w:pPr>
    </w:p>
    <w:p w14:paraId="580E8425" w14:textId="77777777" w:rsidR="00F9620D" w:rsidRPr="00F9620D" w:rsidRDefault="00F9620D" w:rsidP="00F9620D">
      <w:pPr>
        <w:spacing w:after="0" w:line="240" w:lineRule="auto"/>
        <w:jc w:val="center"/>
        <w:rPr>
          <w:rFonts w:ascii="Times New Roman" w:eastAsia="Times New Roman" w:hAnsi="Times New Roman" w:cs="Times New Roman"/>
          <w:b/>
        </w:rPr>
      </w:pPr>
      <w:r w:rsidRPr="00F9620D">
        <w:rPr>
          <w:rFonts w:ascii="Times New Roman" w:eastAsia="Times New Roman" w:hAnsi="Times New Roman" w:cs="Times New Roman"/>
        </w:rPr>
        <w:br w:type="page"/>
      </w:r>
      <w:r w:rsidRPr="00F9620D">
        <w:rPr>
          <w:rFonts w:ascii="Times New Roman" w:eastAsia="Times New Roman" w:hAnsi="Times New Roman" w:cs="Times New Roman"/>
          <w:b/>
        </w:rPr>
        <w:lastRenderedPageBreak/>
        <w:t>Pakuotės lapelis: informacija vartotojui</w:t>
      </w:r>
    </w:p>
    <w:p w14:paraId="3FF0680B" w14:textId="77777777" w:rsidR="00F9620D" w:rsidRPr="00F9620D" w:rsidRDefault="00F9620D" w:rsidP="00F9620D">
      <w:pPr>
        <w:spacing w:after="0" w:line="240" w:lineRule="auto"/>
        <w:jc w:val="center"/>
        <w:rPr>
          <w:rFonts w:ascii="Times New Roman" w:eastAsia="Times New Roman" w:hAnsi="Times New Roman" w:cs="Times New Roman"/>
          <w:b/>
        </w:rPr>
      </w:pPr>
    </w:p>
    <w:p w14:paraId="04D4375B" w14:textId="77777777" w:rsidR="00F9620D" w:rsidRPr="00F9620D" w:rsidRDefault="00F9620D" w:rsidP="00F9620D">
      <w:pPr>
        <w:spacing w:after="0" w:line="240" w:lineRule="auto"/>
        <w:jc w:val="center"/>
        <w:rPr>
          <w:rFonts w:ascii="Times New Roman" w:eastAsia="Times New Roman" w:hAnsi="Times New Roman" w:cs="Times New Roman"/>
          <w:b/>
        </w:rPr>
      </w:pPr>
      <w:r w:rsidRPr="00F9620D">
        <w:rPr>
          <w:rFonts w:ascii="Times New Roman" w:eastAsia="Times New Roman" w:hAnsi="Times New Roman" w:cs="Times New Roman"/>
          <w:b/>
        </w:rPr>
        <w:t>Calima 0,02 mg/3 mg plėvele dengtos tabletės</w:t>
      </w:r>
    </w:p>
    <w:p w14:paraId="5C5C4ADD" w14:textId="77777777" w:rsidR="00F9620D" w:rsidRPr="00F9620D" w:rsidRDefault="00F9620D" w:rsidP="00F9620D">
      <w:pPr>
        <w:spacing w:after="0" w:line="240" w:lineRule="auto"/>
        <w:jc w:val="center"/>
        <w:rPr>
          <w:rFonts w:ascii="Times New Roman" w:eastAsia="Times New Roman" w:hAnsi="Times New Roman" w:cs="Times New Roman"/>
        </w:rPr>
      </w:pPr>
      <w:r w:rsidRPr="00F9620D">
        <w:rPr>
          <w:rFonts w:ascii="Times New Roman" w:eastAsia="Times New Roman" w:hAnsi="Times New Roman" w:cs="Times New Roman"/>
        </w:rPr>
        <w:t>Etinilestradiolis/Drospirenonas</w:t>
      </w:r>
    </w:p>
    <w:p w14:paraId="5BB0F1F3" w14:textId="77777777" w:rsidR="00F9620D" w:rsidRPr="00F9620D" w:rsidRDefault="00F9620D" w:rsidP="00F9620D">
      <w:pPr>
        <w:spacing w:after="0" w:line="240" w:lineRule="auto"/>
        <w:rPr>
          <w:rFonts w:ascii="Times New Roman" w:eastAsia="Times New Roman" w:hAnsi="Times New Roman" w:cs="Times New Roman"/>
        </w:rPr>
      </w:pPr>
    </w:p>
    <w:p w14:paraId="2E3EE62C" w14:textId="77777777" w:rsidR="00F9620D" w:rsidRPr="00F9620D" w:rsidRDefault="00F9620D" w:rsidP="00F9620D">
      <w:pPr>
        <w:suppressAutoHyphens/>
        <w:spacing w:after="0" w:line="240" w:lineRule="auto"/>
        <w:rPr>
          <w:rFonts w:ascii="Times New Roman" w:eastAsia="Times New Roman" w:hAnsi="Times New Roman" w:cs="Times New Roman"/>
        </w:rPr>
      </w:pPr>
      <w:r w:rsidRPr="00F9620D">
        <w:rPr>
          <w:rFonts w:ascii="Times New Roman" w:eastAsia="Times New Roman" w:hAnsi="Times New Roman" w:cs="Times New Roman"/>
          <w:b/>
        </w:rPr>
        <w:t>Atidžiai perskaitykite visą šį lapelį, prieš pradėdami vartoti vaistą, nes jame pateikiama Jums svarbi informacija.</w:t>
      </w:r>
    </w:p>
    <w:p w14:paraId="3E10F93B" w14:textId="77777777" w:rsidR="00F9620D" w:rsidRPr="00F9620D" w:rsidRDefault="00F9620D" w:rsidP="00F9620D">
      <w:pPr>
        <w:numPr>
          <w:ilvl w:val="0"/>
          <w:numId w:val="1"/>
        </w:numPr>
        <w:spacing w:after="0" w:line="240" w:lineRule="auto"/>
        <w:ind w:left="567" w:right="-2" w:hanging="567"/>
        <w:rPr>
          <w:rFonts w:ascii="Times New Roman" w:eastAsia="Times New Roman" w:hAnsi="Times New Roman" w:cs="Times New Roman"/>
        </w:rPr>
      </w:pPr>
      <w:r w:rsidRPr="00F9620D">
        <w:rPr>
          <w:rFonts w:ascii="Times New Roman" w:eastAsia="Times New Roman" w:hAnsi="Times New Roman" w:cs="Times New Roman"/>
        </w:rPr>
        <w:t>Neišmeskite šio lapelio, nes vėl gali prireikti jį perskaityti.</w:t>
      </w:r>
    </w:p>
    <w:p w14:paraId="2C361EB5" w14:textId="77777777" w:rsidR="00F9620D" w:rsidRPr="00F9620D" w:rsidRDefault="00F9620D" w:rsidP="00F9620D">
      <w:pPr>
        <w:numPr>
          <w:ilvl w:val="0"/>
          <w:numId w:val="1"/>
        </w:numPr>
        <w:spacing w:after="0" w:line="240" w:lineRule="auto"/>
        <w:ind w:left="567" w:right="-2" w:hanging="567"/>
        <w:rPr>
          <w:rFonts w:ascii="Times New Roman" w:eastAsia="Times New Roman" w:hAnsi="Times New Roman" w:cs="Times New Roman"/>
        </w:rPr>
      </w:pPr>
      <w:r w:rsidRPr="00F9620D">
        <w:rPr>
          <w:rFonts w:ascii="Times New Roman" w:eastAsia="Times New Roman" w:hAnsi="Times New Roman" w:cs="Times New Roman"/>
        </w:rPr>
        <w:t>Jeigu kiltų daugiau klausimų, kreipkitės į gydytoją arba vaistininką.</w:t>
      </w:r>
    </w:p>
    <w:p w14:paraId="3344CA2A" w14:textId="77777777" w:rsidR="00F9620D" w:rsidRPr="00F9620D" w:rsidRDefault="00F9620D" w:rsidP="00F9620D">
      <w:pPr>
        <w:spacing w:after="0" w:line="240" w:lineRule="auto"/>
        <w:ind w:left="567" w:right="-2" w:hanging="567"/>
        <w:rPr>
          <w:rFonts w:ascii="Times New Roman" w:eastAsia="Times New Roman" w:hAnsi="Times New Roman" w:cs="Times New Roman"/>
        </w:rPr>
      </w:pPr>
      <w:r w:rsidRPr="00F9620D">
        <w:rPr>
          <w:rFonts w:ascii="Times New Roman" w:eastAsia="Times New Roman" w:hAnsi="Times New Roman" w:cs="Times New Roman"/>
        </w:rPr>
        <w:t>-</w:t>
      </w:r>
      <w:r w:rsidRPr="00F9620D">
        <w:rPr>
          <w:rFonts w:ascii="Times New Roman" w:eastAsia="Times New Roman" w:hAnsi="Times New Roman" w:cs="Times New Roman"/>
        </w:rPr>
        <w:tab/>
        <w:t>Šis vaistas skirtas tik Jums, todėl kitiems žmonėms jo duoti negalima. Vaistas gali jiems pakenkti.</w:t>
      </w:r>
    </w:p>
    <w:p w14:paraId="710C80E0" w14:textId="77777777" w:rsidR="00F9620D" w:rsidRPr="00F9620D" w:rsidRDefault="00F9620D" w:rsidP="00F9620D">
      <w:pPr>
        <w:spacing w:after="0" w:line="240" w:lineRule="auto"/>
        <w:ind w:left="567" w:right="-2" w:hanging="567"/>
        <w:rPr>
          <w:rFonts w:ascii="Times New Roman" w:eastAsia="Times New Roman" w:hAnsi="Times New Roman" w:cs="Times New Roman"/>
        </w:rPr>
      </w:pPr>
      <w:r w:rsidRPr="00F9620D">
        <w:rPr>
          <w:rFonts w:ascii="Times New Roman" w:eastAsia="Times New Roman" w:hAnsi="Times New Roman" w:cs="Times New Roman"/>
        </w:rPr>
        <w:t>-</w:t>
      </w:r>
      <w:r w:rsidRPr="00F9620D">
        <w:rPr>
          <w:rFonts w:ascii="Times New Roman" w:eastAsia="Times New Roman" w:hAnsi="Times New Roman" w:cs="Times New Roman"/>
        </w:rPr>
        <w:tab/>
        <w:t>Jeigu pasireiškė šalutinis poveikis (net jeigu jis šiame lapelyje nenurodytas), kreipkitės į gydytoją arba vaistininką. Žr. 4 skyrių.</w:t>
      </w:r>
    </w:p>
    <w:p w14:paraId="07B9067E" w14:textId="77777777" w:rsidR="00F9620D" w:rsidRPr="00F9620D" w:rsidRDefault="00F9620D" w:rsidP="00F9620D">
      <w:pPr>
        <w:autoSpaceDE w:val="0"/>
        <w:autoSpaceDN w:val="0"/>
        <w:adjustRightInd w:val="0"/>
        <w:snapToGrid w:val="0"/>
        <w:spacing w:after="0" w:line="240" w:lineRule="auto"/>
        <w:outlineLvl w:val="0"/>
        <w:rPr>
          <w:rFonts w:ascii="Times New Roman" w:eastAsia="Times New Roman" w:hAnsi="Times New Roman" w:cs="Times New Roman"/>
          <w:b/>
        </w:rPr>
      </w:pPr>
    </w:p>
    <w:p w14:paraId="603ABFA7" w14:textId="77777777" w:rsidR="00F9620D" w:rsidRPr="00F9620D" w:rsidRDefault="00F9620D" w:rsidP="00F9620D">
      <w:pPr>
        <w:autoSpaceDE w:val="0"/>
        <w:autoSpaceDN w:val="0"/>
        <w:adjustRightInd w:val="0"/>
        <w:snapToGrid w:val="0"/>
        <w:spacing w:after="0" w:line="240" w:lineRule="auto"/>
        <w:outlineLvl w:val="0"/>
        <w:rPr>
          <w:rFonts w:ascii="Times New Roman" w:eastAsia="Times New Roman" w:hAnsi="Times New Roman" w:cs="Times New Roman"/>
          <w:b/>
        </w:rPr>
      </w:pPr>
      <w:r w:rsidRPr="00F9620D">
        <w:rPr>
          <w:rFonts w:ascii="Times New Roman" w:eastAsia="Times New Roman" w:hAnsi="Times New Roman" w:cs="Times New Roman"/>
          <w:b/>
        </w:rPr>
        <w:t>Svarbūs dalykai, kuriuos reikia žinoti apie sudėtinius hormoninius kontraceptikus (SHK)</w:t>
      </w:r>
    </w:p>
    <w:p w14:paraId="48D74621" w14:textId="77777777" w:rsidR="00F9620D" w:rsidRPr="00F9620D" w:rsidRDefault="00F9620D" w:rsidP="00F9620D">
      <w:pPr>
        <w:numPr>
          <w:ilvl w:val="0"/>
          <w:numId w:val="4"/>
        </w:numPr>
        <w:autoSpaceDE w:val="0"/>
        <w:autoSpaceDN w:val="0"/>
        <w:adjustRightInd w:val="0"/>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Taisyklingai vartojant, tai yra vienas iš patikimiausių grįžtamojo poveikio kontracepcijos metodų.</w:t>
      </w:r>
    </w:p>
    <w:p w14:paraId="05AA3F60" w14:textId="77777777" w:rsidR="00F9620D" w:rsidRPr="00F9620D" w:rsidRDefault="00F9620D" w:rsidP="00F9620D">
      <w:pPr>
        <w:numPr>
          <w:ilvl w:val="0"/>
          <w:numId w:val="4"/>
        </w:numPr>
        <w:autoSpaceDE w:val="0"/>
        <w:autoSpaceDN w:val="0"/>
        <w:adjustRightInd w:val="0"/>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Sudėtiniai hormoniniai kontraceptikai šiek tiek didina kraujo krešulių venose ir arterijose riziką, ypač pirmaisiais metais arba vėl pradėjus juos vartoti po 4 savaičių arba ilgesnės pertraukos.</w:t>
      </w:r>
    </w:p>
    <w:p w14:paraId="6F4E021D" w14:textId="77777777" w:rsidR="00F9620D" w:rsidRPr="00F9620D" w:rsidRDefault="00F9620D" w:rsidP="00F9620D">
      <w:pPr>
        <w:numPr>
          <w:ilvl w:val="0"/>
          <w:numId w:val="4"/>
        </w:numPr>
        <w:autoSpaceDE w:val="0"/>
        <w:autoSpaceDN w:val="0"/>
        <w:adjustRightInd w:val="0"/>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Jeigu manote, kad Jums galbūt pasireiškė kraujo krešulio simptomų, būkite budrūs ir kreipkitės į savo gydytoją (žr. 2 skyriaus poskyrį „Kraujo krešuliai“).</w:t>
      </w:r>
    </w:p>
    <w:p w14:paraId="1EB4143D" w14:textId="77777777" w:rsidR="00F9620D" w:rsidRPr="00F9620D" w:rsidRDefault="00F9620D" w:rsidP="00F9620D">
      <w:pPr>
        <w:spacing w:after="0" w:line="240" w:lineRule="auto"/>
        <w:rPr>
          <w:rFonts w:ascii="Times New Roman" w:eastAsia="Times New Roman" w:hAnsi="Times New Roman" w:cs="Times New Roman"/>
          <w:b/>
        </w:rPr>
      </w:pPr>
    </w:p>
    <w:p w14:paraId="7D792BD1" w14:textId="77777777" w:rsidR="00F9620D" w:rsidRPr="00F9620D" w:rsidRDefault="00F9620D" w:rsidP="00F9620D">
      <w:pPr>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Apie ką rašoma šiame lapelyje?</w:t>
      </w:r>
    </w:p>
    <w:p w14:paraId="2C92F1F4" w14:textId="77777777" w:rsidR="00F9620D" w:rsidRPr="00F9620D" w:rsidRDefault="00F9620D" w:rsidP="00F9620D">
      <w:pPr>
        <w:spacing w:after="0" w:line="240" w:lineRule="auto"/>
        <w:rPr>
          <w:rFonts w:ascii="Times New Roman" w:eastAsia="Times New Roman" w:hAnsi="Times New Roman" w:cs="Times New Roman"/>
        </w:rPr>
      </w:pPr>
    </w:p>
    <w:p w14:paraId="1C58EF64" w14:textId="77777777" w:rsidR="00F9620D" w:rsidRPr="00F9620D" w:rsidRDefault="00F9620D" w:rsidP="000215DA">
      <w:pPr>
        <w:tabs>
          <w:tab w:val="left" w:pos="567"/>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1.</w:t>
      </w:r>
      <w:r w:rsidRPr="00F9620D">
        <w:rPr>
          <w:rFonts w:ascii="Times New Roman" w:eastAsia="Times New Roman" w:hAnsi="Times New Roman" w:cs="Times New Roman"/>
        </w:rPr>
        <w:tab/>
        <w:t>Kas yra Calima ir kam jis vartojamas</w:t>
      </w:r>
    </w:p>
    <w:p w14:paraId="1AE48953" w14:textId="77777777" w:rsidR="00F9620D" w:rsidRPr="00F9620D" w:rsidRDefault="00F9620D" w:rsidP="000215DA">
      <w:pPr>
        <w:tabs>
          <w:tab w:val="left" w:pos="567"/>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2.</w:t>
      </w:r>
      <w:r w:rsidRPr="00F9620D">
        <w:rPr>
          <w:rFonts w:ascii="Times New Roman" w:eastAsia="Times New Roman" w:hAnsi="Times New Roman" w:cs="Times New Roman"/>
        </w:rPr>
        <w:tab/>
        <w:t>Kas žinotina prieš vartojant Calima</w:t>
      </w:r>
    </w:p>
    <w:p w14:paraId="4C74FF42" w14:textId="77777777" w:rsidR="00F9620D" w:rsidRPr="00F9620D" w:rsidRDefault="00F9620D" w:rsidP="000215DA">
      <w:pPr>
        <w:tabs>
          <w:tab w:val="left" w:pos="567"/>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3.</w:t>
      </w:r>
      <w:r w:rsidRPr="00F9620D">
        <w:rPr>
          <w:rFonts w:ascii="Times New Roman" w:eastAsia="Times New Roman" w:hAnsi="Times New Roman" w:cs="Times New Roman"/>
        </w:rPr>
        <w:tab/>
        <w:t>Kaip vartoti Calima</w:t>
      </w:r>
    </w:p>
    <w:p w14:paraId="3F71531B" w14:textId="77777777" w:rsidR="00F9620D" w:rsidRPr="00F9620D" w:rsidRDefault="00F9620D" w:rsidP="000215DA">
      <w:pPr>
        <w:tabs>
          <w:tab w:val="left" w:pos="567"/>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4.</w:t>
      </w:r>
      <w:r w:rsidRPr="00F9620D">
        <w:rPr>
          <w:rFonts w:ascii="Times New Roman" w:eastAsia="Times New Roman" w:hAnsi="Times New Roman" w:cs="Times New Roman"/>
        </w:rPr>
        <w:tab/>
        <w:t>Galimas šalutinis poveikis</w:t>
      </w:r>
    </w:p>
    <w:p w14:paraId="798DFB43" w14:textId="77777777" w:rsidR="00F9620D" w:rsidRPr="00F9620D" w:rsidRDefault="00F9620D" w:rsidP="000215DA">
      <w:pPr>
        <w:tabs>
          <w:tab w:val="left" w:pos="567"/>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5.</w:t>
      </w:r>
      <w:r w:rsidRPr="00F9620D">
        <w:rPr>
          <w:rFonts w:ascii="Times New Roman" w:eastAsia="Times New Roman" w:hAnsi="Times New Roman" w:cs="Times New Roman"/>
        </w:rPr>
        <w:tab/>
        <w:t>Kaip laikyti Calima</w:t>
      </w:r>
    </w:p>
    <w:p w14:paraId="56ED2BFB" w14:textId="77777777" w:rsidR="00F9620D" w:rsidRPr="00F9620D" w:rsidRDefault="00F9620D" w:rsidP="000215DA">
      <w:pPr>
        <w:tabs>
          <w:tab w:val="left" w:pos="567"/>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6.</w:t>
      </w:r>
      <w:r w:rsidRPr="00F9620D">
        <w:rPr>
          <w:rFonts w:ascii="Times New Roman" w:eastAsia="Times New Roman" w:hAnsi="Times New Roman" w:cs="Times New Roman"/>
        </w:rPr>
        <w:tab/>
        <w:t>Pakuotės turinys ir kita informacija</w:t>
      </w:r>
    </w:p>
    <w:p w14:paraId="63BD12B9" w14:textId="77777777" w:rsidR="00F9620D" w:rsidRPr="00F9620D" w:rsidRDefault="00F9620D" w:rsidP="000215DA">
      <w:pPr>
        <w:tabs>
          <w:tab w:val="left" w:pos="567"/>
        </w:tabs>
        <w:spacing w:after="0" w:line="240" w:lineRule="auto"/>
        <w:rPr>
          <w:rFonts w:ascii="Times New Roman" w:eastAsia="Times New Roman" w:hAnsi="Times New Roman" w:cs="Times New Roman"/>
        </w:rPr>
      </w:pPr>
    </w:p>
    <w:p w14:paraId="67843B8A" w14:textId="77777777" w:rsidR="00F9620D" w:rsidRPr="00F9620D" w:rsidRDefault="00F9620D" w:rsidP="00F9620D">
      <w:pPr>
        <w:spacing w:after="0" w:line="240" w:lineRule="auto"/>
        <w:rPr>
          <w:rFonts w:ascii="Times New Roman" w:eastAsia="Times New Roman" w:hAnsi="Times New Roman" w:cs="Times New Roman"/>
        </w:rPr>
      </w:pPr>
    </w:p>
    <w:p w14:paraId="56ED1265" w14:textId="77777777" w:rsidR="00F9620D" w:rsidRPr="00F9620D" w:rsidRDefault="00F9620D" w:rsidP="00F9620D">
      <w:pPr>
        <w:keepNext/>
        <w:numPr>
          <w:ilvl w:val="0"/>
          <w:numId w:val="20"/>
        </w:numPr>
        <w:tabs>
          <w:tab w:val="num" w:pos="862"/>
        </w:tabs>
        <w:spacing w:after="0" w:line="240" w:lineRule="auto"/>
        <w:ind w:hanging="720"/>
        <w:outlineLvl w:val="0"/>
        <w:rPr>
          <w:rFonts w:ascii="Times New Roman" w:eastAsia="Times New Roman" w:hAnsi="Times New Roman" w:cs="Times New Roman"/>
          <w:b/>
        </w:rPr>
      </w:pPr>
      <w:bookmarkStart w:id="60" w:name="_Toc184390807"/>
      <w:r w:rsidRPr="00F9620D">
        <w:rPr>
          <w:rFonts w:ascii="Times New Roman" w:eastAsia="Times New Roman" w:hAnsi="Times New Roman" w:cs="Times New Roman"/>
          <w:b/>
        </w:rPr>
        <w:t>Kas yra Calima ir kam jis vartojamas</w:t>
      </w:r>
    </w:p>
    <w:bookmarkEnd w:id="60"/>
    <w:p w14:paraId="5FE790CB" w14:textId="77777777" w:rsidR="00F9620D" w:rsidRPr="00F9620D" w:rsidRDefault="00F9620D" w:rsidP="00F9620D">
      <w:pPr>
        <w:tabs>
          <w:tab w:val="num" w:pos="360"/>
        </w:tabs>
        <w:spacing w:after="0" w:line="240" w:lineRule="auto"/>
        <w:ind w:left="360" w:hanging="360"/>
        <w:rPr>
          <w:rFonts w:ascii="Times New Roman" w:eastAsia="Times New Roman" w:hAnsi="Times New Roman" w:cs="Times New Roman"/>
        </w:rPr>
      </w:pPr>
    </w:p>
    <w:p w14:paraId="51AAAF5C"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Calima yra kontraceptinės tabletės ir vartojamas norint apsisaugoti nuo nėštumo.</w:t>
      </w:r>
    </w:p>
    <w:p w14:paraId="1C1640AE" w14:textId="77777777" w:rsidR="00F9620D" w:rsidRPr="00F9620D" w:rsidRDefault="00F9620D" w:rsidP="00F9620D">
      <w:pPr>
        <w:spacing w:after="0" w:line="240" w:lineRule="auto"/>
        <w:rPr>
          <w:rFonts w:ascii="Times New Roman" w:eastAsia="Times New Roman" w:hAnsi="Times New Roman" w:cs="Times New Roman"/>
        </w:rPr>
      </w:pPr>
    </w:p>
    <w:p w14:paraId="1CBC080A"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Kiekvienoje tabletėje yra mažas dviejų skirtingų moters hormonų, būtent drospirenono ir etinilestradiolio, kiekis.</w:t>
      </w:r>
    </w:p>
    <w:p w14:paraId="748D1D47" w14:textId="77777777" w:rsidR="00F9620D" w:rsidRPr="00F9620D" w:rsidRDefault="00F9620D" w:rsidP="00F9620D">
      <w:pPr>
        <w:spacing w:after="0" w:line="240" w:lineRule="auto"/>
        <w:rPr>
          <w:rFonts w:ascii="Times New Roman" w:eastAsia="Times New Roman" w:hAnsi="Times New Roman" w:cs="Times New Roman"/>
        </w:rPr>
      </w:pPr>
    </w:p>
    <w:p w14:paraId="64A92F17"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Kontraceptinės tabletės, kurių sudėtyje yra dviejų hormonų, vadinamos sudėtinėmis tabletėmis.</w:t>
      </w:r>
    </w:p>
    <w:p w14:paraId="498080C3" w14:textId="77777777" w:rsidR="00F9620D" w:rsidRPr="00F9620D" w:rsidRDefault="00F9620D" w:rsidP="00F9620D">
      <w:pPr>
        <w:tabs>
          <w:tab w:val="left" w:pos="720"/>
        </w:tabs>
        <w:spacing w:after="0" w:line="240" w:lineRule="auto"/>
        <w:rPr>
          <w:rFonts w:ascii="Times New Roman" w:eastAsia="Times New Roman" w:hAnsi="Times New Roman" w:cs="Times New Roman"/>
        </w:rPr>
      </w:pPr>
    </w:p>
    <w:p w14:paraId="61D898E5" w14:textId="77777777" w:rsidR="00F9620D" w:rsidRPr="00F9620D" w:rsidRDefault="00F9620D" w:rsidP="00F9620D">
      <w:pPr>
        <w:spacing w:after="0" w:line="240" w:lineRule="auto"/>
        <w:rPr>
          <w:rFonts w:ascii="Times New Roman" w:eastAsia="Times New Roman" w:hAnsi="Times New Roman" w:cs="Times New Roman"/>
          <w:szCs w:val="20"/>
        </w:rPr>
      </w:pPr>
    </w:p>
    <w:p w14:paraId="4D6E8426" w14:textId="77777777" w:rsidR="00F9620D" w:rsidRPr="00F9620D" w:rsidRDefault="00F9620D" w:rsidP="00F9620D">
      <w:pPr>
        <w:spacing w:after="0" w:line="240" w:lineRule="auto"/>
        <w:ind w:left="567" w:hanging="567"/>
        <w:rPr>
          <w:rFonts w:ascii="Times New Roman" w:eastAsia="Times New Roman" w:hAnsi="Times New Roman" w:cs="Times New Roman"/>
          <w:b/>
          <w:szCs w:val="20"/>
        </w:rPr>
      </w:pPr>
      <w:bookmarkStart w:id="61" w:name="_Toc184390808"/>
      <w:r w:rsidRPr="00F9620D">
        <w:rPr>
          <w:rFonts w:ascii="Times New Roman" w:eastAsia="Times New Roman" w:hAnsi="Times New Roman" w:cs="Times New Roman"/>
          <w:b/>
          <w:szCs w:val="20"/>
        </w:rPr>
        <w:t>2</w:t>
      </w:r>
      <w:r w:rsidRPr="00F9620D">
        <w:rPr>
          <w:rFonts w:ascii="Times New Roman" w:eastAsia="Times New Roman" w:hAnsi="Times New Roman" w:cs="Times New Roman"/>
          <w:b/>
          <w:szCs w:val="20"/>
        </w:rPr>
        <w:tab/>
        <w:t xml:space="preserve">Kas žinotina prieš vartojant </w:t>
      </w:r>
      <w:bookmarkEnd w:id="61"/>
      <w:r w:rsidRPr="00F9620D">
        <w:rPr>
          <w:rFonts w:ascii="Times New Roman" w:eastAsia="Times New Roman" w:hAnsi="Times New Roman" w:cs="Times New Roman"/>
          <w:b/>
          <w:szCs w:val="20"/>
        </w:rPr>
        <w:t>Calima</w:t>
      </w:r>
    </w:p>
    <w:p w14:paraId="23D0826B" w14:textId="77777777" w:rsidR="00F9620D" w:rsidRPr="00F9620D" w:rsidRDefault="00F9620D" w:rsidP="00F9620D">
      <w:pPr>
        <w:spacing w:after="0" w:line="240" w:lineRule="auto"/>
        <w:rPr>
          <w:rFonts w:ascii="Times New Roman" w:eastAsia="Times New Roman" w:hAnsi="Times New Roman" w:cs="Times New Roman"/>
          <w:szCs w:val="20"/>
        </w:rPr>
      </w:pPr>
    </w:p>
    <w:p w14:paraId="112809D5" w14:textId="77777777" w:rsidR="00F9620D" w:rsidRPr="00F9620D" w:rsidRDefault="00F9620D" w:rsidP="00F9620D">
      <w:pPr>
        <w:keepNext/>
        <w:keepLines/>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Bendros pastabos</w:t>
      </w:r>
    </w:p>
    <w:p w14:paraId="480DE461" w14:textId="77777777" w:rsidR="00F9620D" w:rsidRPr="00F9620D" w:rsidRDefault="00F9620D" w:rsidP="00F9620D">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p>
    <w:p w14:paraId="57FF3953" w14:textId="77777777" w:rsidR="00F9620D" w:rsidRPr="00F9620D" w:rsidRDefault="00F9620D" w:rsidP="00F9620D">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Prieš pradedant vartoti Calima,</w:t>
      </w:r>
      <w:r w:rsidRPr="00F9620D">
        <w:rPr>
          <w:rFonts w:ascii="Times New Roman" w:eastAsia="Times New Roman" w:hAnsi="Times New Roman" w:cs="Times New Roman"/>
          <w:b/>
        </w:rPr>
        <w:t xml:space="preserve"> </w:t>
      </w:r>
      <w:r w:rsidRPr="00F9620D">
        <w:rPr>
          <w:rFonts w:ascii="Times New Roman" w:eastAsia="Times New Roman" w:hAnsi="Times New Roman" w:cs="Times New Roman"/>
        </w:rPr>
        <w:t>turite perskaityti 2 skyriuje pateiktą informaciją apie kraujo krešulius. Ypač svarbu perskaityti kraujo krešulio simptomus (žr. 2 skyriaus poskyrį „Kraujo krešuliai“).</w:t>
      </w:r>
    </w:p>
    <w:p w14:paraId="7547080E" w14:textId="77777777" w:rsidR="00F9620D" w:rsidRPr="00F9620D" w:rsidRDefault="00F9620D" w:rsidP="00F9620D">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p>
    <w:p w14:paraId="410CF84C" w14:textId="77777777" w:rsidR="00F9620D" w:rsidRPr="00F9620D" w:rsidRDefault="00F9620D" w:rsidP="00F9620D">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Prieš pradedant vartoti Calima, Jūsų gydytojas užduos Jums keletą klausimų apie Jūsų asmeninę ir Jūsų kraujo giminaičių sveikatos būklę. Gydytojas pamatuos Jūsų kraujospūdį, ir, priklausomai nuo Jūsų sveikatos būklės, gali taip pat atlikti keletą kitų tyrimų.</w:t>
      </w:r>
    </w:p>
    <w:p w14:paraId="299E5526" w14:textId="77777777" w:rsidR="00F9620D" w:rsidRPr="00F9620D" w:rsidRDefault="00F9620D" w:rsidP="00F9620D">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p>
    <w:p w14:paraId="3A356EF8" w14:textId="77777777" w:rsidR="00F9620D" w:rsidRPr="00F9620D" w:rsidRDefault="00F9620D" w:rsidP="00F9620D">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Šiame lapelyje aprašoma keletas situacijų, kai reikia liautis vartoti Calima arba kai Calima patikimumas gali būti sumažėjęs. Tokiomis situacijomis turite vengti lytinių santykių arba vartoti nehormonines kontracepcijos priemones, pvz., prezervatyvą ar kitą barjerinį metodą. Nesinaudokite ritmo ar temperatūros metodais. Šie metodai gali būti nepatikimi, nes Calima pakeičia įprastinius temperatūros svyravimus ir gimdos kaklelio gleivių pokyčius, vykstančius per mėnesinių ciklą.</w:t>
      </w:r>
    </w:p>
    <w:p w14:paraId="2EEEE39B" w14:textId="77777777" w:rsidR="00F9620D" w:rsidRPr="00F9620D" w:rsidRDefault="00F9620D" w:rsidP="00F9620D">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rPr>
      </w:pPr>
    </w:p>
    <w:p w14:paraId="1D9E7E0A" w14:textId="77777777" w:rsidR="00F9620D" w:rsidRPr="00F9620D" w:rsidRDefault="00F9620D" w:rsidP="00F9620D">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Calima, kaip ir kiti hormoniniai kontraceptikai, neapsaugo nuo ŽIV infekcijos (AIDS) ar kitų lytiniu keliu perduodamų ligų.</w:t>
      </w:r>
    </w:p>
    <w:p w14:paraId="6455F91B" w14:textId="77777777" w:rsidR="00F9620D" w:rsidRPr="00F9620D" w:rsidRDefault="00F9620D" w:rsidP="00F9620D">
      <w:pPr>
        <w:keepNext/>
        <w:tabs>
          <w:tab w:val="left" w:pos="720"/>
        </w:tabs>
        <w:spacing w:after="0" w:line="240" w:lineRule="auto"/>
        <w:outlineLvl w:val="1"/>
        <w:rPr>
          <w:rFonts w:ascii="Times New Roman" w:eastAsia="Times New Roman" w:hAnsi="Times New Roman" w:cs="Times New Roman"/>
          <w:b/>
        </w:rPr>
      </w:pPr>
      <w:bookmarkStart w:id="62" w:name="_Toc184390809"/>
    </w:p>
    <w:p w14:paraId="514278D8" w14:textId="77777777" w:rsidR="00F9620D" w:rsidRPr="00F9620D" w:rsidRDefault="00F9620D" w:rsidP="00F9620D">
      <w:pPr>
        <w:keepNext/>
        <w:tabs>
          <w:tab w:val="left" w:pos="720"/>
        </w:tabs>
        <w:spacing w:after="0" w:line="240" w:lineRule="auto"/>
        <w:outlineLvl w:val="1"/>
        <w:rPr>
          <w:rFonts w:ascii="Times New Roman" w:eastAsia="Times New Roman" w:hAnsi="Times New Roman" w:cs="Times New Roman"/>
          <w:b/>
        </w:rPr>
      </w:pPr>
      <w:r w:rsidRPr="00F9620D">
        <w:rPr>
          <w:rFonts w:ascii="Times New Roman" w:eastAsia="Times New Roman" w:hAnsi="Times New Roman" w:cs="Times New Roman"/>
          <w:b/>
        </w:rPr>
        <w:t>Calima vartoti negalima</w:t>
      </w:r>
    </w:p>
    <w:p w14:paraId="7E22CFDB"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Jeigu Jums yra bent viena iš toliau išvardytų būklių, Calima vartoti negalima. Jeigu Jums yra bent viena iš toliau išvardytų būklių, turite pasakyti savo gydytojui. Gydytojas su Jumis aptars, kokia kita nėštumo kontrolės forma būtų tinkamesnė.</w:t>
      </w:r>
    </w:p>
    <w:bookmarkEnd w:id="62"/>
    <w:p w14:paraId="188CF926" w14:textId="77777777" w:rsidR="00F9620D" w:rsidRPr="00F9620D" w:rsidRDefault="00F9620D" w:rsidP="00F9620D">
      <w:pPr>
        <w:numPr>
          <w:ilvl w:val="0"/>
          <w:numId w:val="5"/>
        </w:numPr>
        <w:tabs>
          <w:tab w:val="clear" w:pos="360"/>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yra (arba kada nors buvo) kraujo krešulys kojų (giliųjų venų trombozė, GVT), plaučių (plaučių embolija, PE) ar kitų organų kraujagyslėse;</w:t>
      </w:r>
    </w:p>
    <w:p w14:paraId="733EF28E" w14:textId="77777777" w:rsidR="00F9620D" w:rsidRPr="00F9620D" w:rsidRDefault="00F9620D" w:rsidP="00F9620D">
      <w:pPr>
        <w:numPr>
          <w:ilvl w:val="0"/>
          <w:numId w:val="5"/>
        </w:numPr>
        <w:tabs>
          <w:tab w:val="clear" w:pos="360"/>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žinote, kad Jums yra sutrikimas, veikiantis kraujo krešėjimą, pvz., baltymo C trūkumas, baltymo S trūkumas, antitrombino III trūkumas, Leideno V faktorius arba</w:t>
      </w:r>
      <w:r w:rsidRPr="00F9620D">
        <w:rPr>
          <w:rFonts w:ascii="Times New Roman" w:eastAsia="Times New Roman" w:hAnsi="Times New Roman" w:cs="Times New Roman"/>
          <w:i/>
        </w:rPr>
        <w:t xml:space="preserve"> </w:t>
      </w:r>
      <w:r w:rsidRPr="00F9620D">
        <w:rPr>
          <w:rFonts w:ascii="Times New Roman" w:eastAsia="Times New Roman" w:hAnsi="Times New Roman" w:cs="Times New Roman"/>
        </w:rPr>
        <w:t>antifosfolipidiniai antikūnai;</w:t>
      </w:r>
    </w:p>
    <w:p w14:paraId="50EC23ED" w14:textId="77777777" w:rsidR="00F9620D" w:rsidRPr="00F9620D" w:rsidRDefault="00F9620D" w:rsidP="00F9620D">
      <w:pPr>
        <w:numPr>
          <w:ilvl w:val="0"/>
          <w:numId w:val="5"/>
        </w:numPr>
        <w:tabs>
          <w:tab w:val="clear" w:pos="360"/>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reikalinga operacija arba ilgą laiką nevaikštote (žr. poskyrį „Kraujo krešuliai“);</w:t>
      </w:r>
    </w:p>
    <w:p w14:paraId="0E2B1C22" w14:textId="77777777" w:rsidR="00F9620D" w:rsidRPr="00F9620D" w:rsidRDefault="00F9620D" w:rsidP="00F9620D">
      <w:pPr>
        <w:numPr>
          <w:ilvl w:val="0"/>
          <w:numId w:val="5"/>
        </w:numPr>
        <w:tabs>
          <w:tab w:val="clear" w:pos="360"/>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kada nors buvo širdies priepuolis (miokardo infarktas) arba insultas;</w:t>
      </w:r>
    </w:p>
    <w:p w14:paraId="26E30072" w14:textId="77777777" w:rsidR="00F9620D" w:rsidRPr="00F9620D" w:rsidRDefault="00F9620D" w:rsidP="00F9620D">
      <w:pPr>
        <w:numPr>
          <w:ilvl w:val="0"/>
          <w:numId w:val="5"/>
        </w:numPr>
        <w:tabs>
          <w:tab w:val="clear" w:pos="360"/>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6D94E2D0" w14:textId="77777777" w:rsidR="00F9620D" w:rsidRPr="00F9620D" w:rsidRDefault="00F9620D" w:rsidP="00F9620D">
      <w:pPr>
        <w:numPr>
          <w:ilvl w:val="0"/>
          <w:numId w:val="5"/>
        </w:numPr>
        <w:tabs>
          <w:tab w:val="clear" w:pos="360"/>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yra bent viena iš toliau išvardytų ligų, galinčių didinti krešulio arterijose riziką:</w:t>
      </w:r>
    </w:p>
    <w:p w14:paraId="03CE37C2" w14:textId="77777777" w:rsidR="00F9620D" w:rsidRPr="00F9620D" w:rsidRDefault="00F9620D" w:rsidP="00F9620D">
      <w:pPr>
        <w:numPr>
          <w:ilvl w:val="1"/>
          <w:numId w:val="5"/>
        </w:num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sunkus cukrinis diabetas su kraujagyslių pažeidimu,</w:t>
      </w:r>
    </w:p>
    <w:p w14:paraId="193DBA10" w14:textId="77777777" w:rsidR="00F9620D" w:rsidRPr="00F9620D" w:rsidRDefault="00F9620D" w:rsidP="00F9620D">
      <w:pPr>
        <w:numPr>
          <w:ilvl w:val="1"/>
          <w:numId w:val="5"/>
        </w:num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labai didelis kraujospūdis,</w:t>
      </w:r>
    </w:p>
    <w:p w14:paraId="7017AE35" w14:textId="77777777" w:rsidR="00F9620D" w:rsidRPr="00F9620D" w:rsidRDefault="00F9620D" w:rsidP="00F9620D">
      <w:pPr>
        <w:numPr>
          <w:ilvl w:val="1"/>
          <w:numId w:val="5"/>
        </w:num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labai didelis riebalų (cholesterolio arba trigliceridų) kiekis kraujyje,</w:t>
      </w:r>
    </w:p>
    <w:p w14:paraId="57832283" w14:textId="77777777" w:rsidR="00F9620D" w:rsidRPr="00F9620D" w:rsidRDefault="00F9620D" w:rsidP="00F9620D">
      <w:pPr>
        <w:numPr>
          <w:ilvl w:val="1"/>
          <w:numId w:val="5"/>
        </w:num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būklė, vadinama hiperhomocisteinemija;</w:t>
      </w:r>
    </w:p>
    <w:p w14:paraId="5CCFCDC9" w14:textId="77777777" w:rsidR="00F9620D" w:rsidRPr="00F9620D" w:rsidRDefault="00F9620D" w:rsidP="00F9620D">
      <w:pPr>
        <w:numPr>
          <w:ilvl w:val="0"/>
          <w:numId w:val="28"/>
        </w:numPr>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būna (arba kada nors būdavo) tam tikro tipo migrena, vadinama „migrena su aura“;</w:t>
      </w:r>
    </w:p>
    <w:p w14:paraId="2B167BD3" w14:textId="77777777" w:rsidR="00F9620D" w:rsidRPr="00F9620D" w:rsidRDefault="00F9620D" w:rsidP="00F9620D">
      <w:pPr>
        <w:numPr>
          <w:ilvl w:val="0"/>
          <w:numId w:val="28"/>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yra (ar buvo) kepenų liga, kol kepenų veiklos rodikliai nesunormalėję;</w:t>
      </w:r>
    </w:p>
    <w:p w14:paraId="18992565" w14:textId="77777777" w:rsidR="00F9620D" w:rsidRPr="00F9620D" w:rsidRDefault="00F9620D" w:rsidP="00F9620D">
      <w:pPr>
        <w:numPr>
          <w:ilvl w:val="0"/>
          <w:numId w:val="28"/>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Jūsų inkstai veikia blogai (inkstų nepakankamumas);</w:t>
      </w:r>
    </w:p>
    <w:p w14:paraId="463C6211" w14:textId="77777777" w:rsidR="00F9620D" w:rsidRPr="00F9620D" w:rsidRDefault="00F9620D" w:rsidP="00F9620D">
      <w:pPr>
        <w:numPr>
          <w:ilvl w:val="0"/>
          <w:numId w:val="28"/>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yra (ar buvo) kepenų navikas;</w:t>
      </w:r>
    </w:p>
    <w:p w14:paraId="158AFFDE" w14:textId="77777777" w:rsidR="00F9620D" w:rsidRPr="00F9620D" w:rsidRDefault="00F9620D" w:rsidP="00F9620D">
      <w:pPr>
        <w:numPr>
          <w:ilvl w:val="0"/>
          <w:numId w:val="28"/>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yra (ar buvo) arba įtariamas krūties arba lyties organų piktybinis navikas;</w:t>
      </w:r>
    </w:p>
    <w:p w14:paraId="1086AB63" w14:textId="77777777" w:rsidR="00F9620D" w:rsidRPr="00F9620D" w:rsidRDefault="00F9620D" w:rsidP="00F9620D">
      <w:pPr>
        <w:numPr>
          <w:ilvl w:val="0"/>
          <w:numId w:val="28"/>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kraujuojama iš makšties dėl nenustatytos priežasties;</w:t>
      </w:r>
    </w:p>
    <w:p w14:paraId="1969B03C" w14:textId="77777777" w:rsidR="00F9620D" w:rsidRPr="00F9620D" w:rsidRDefault="00F9620D" w:rsidP="00F9620D">
      <w:pPr>
        <w:numPr>
          <w:ilvl w:val="0"/>
          <w:numId w:val="28"/>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yra alergija etinilestradioliui ar drospirenonui, arba bet kuriai pagalbinei šio vaisto medžiagai (jos išvardytos 6 skyriuje). Tai gali sukelti niežėjimą, išbėrimą ar patinimą;</w:t>
      </w:r>
    </w:p>
    <w:p w14:paraId="069ABB47" w14:textId="77777777" w:rsidR="00F9620D" w:rsidRPr="00F9620D" w:rsidRDefault="00F9620D" w:rsidP="00F9620D">
      <w:pPr>
        <w:numPr>
          <w:ilvl w:val="0"/>
          <w:numId w:val="28"/>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yra hepatitas C ir vartojate vaistų, kurių sudėtyje yra ombitasviro/paritapreviro/ritonaviro ir dasabuviro (žr. taip pat skyrių „Kiti vaistai ir Calima“).</w:t>
      </w:r>
    </w:p>
    <w:p w14:paraId="790F3F39" w14:textId="77777777" w:rsidR="00F9620D" w:rsidRPr="00F9620D" w:rsidRDefault="00F9620D" w:rsidP="00F9620D">
      <w:pPr>
        <w:spacing w:after="0" w:line="240" w:lineRule="auto"/>
        <w:rPr>
          <w:rFonts w:ascii="Times New Roman" w:eastAsia="Times New Roman" w:hAnsi="Times New Roman" w:cs="Times New Roman"/>
          <w:szCs w:val="20"/>
        </w:rPr>
      </w:pPr>
      <w:bookmarkStart w:id="63" w:name="_Toc184390810"/>
    </w:p>
    <w:bookmarkEnd w:id="63"/>
    <w:p w14:paraId="58F962E5" w14:textId="77777777" w:rsidR="00F9620D" w:rsidRPr="00F9620D" w:rsidRDefault="00F9620D" w:rsidP="00F9620D">
      <w:pPr>
        <w:spacing w:after="0" w:line="240" w:lineRule="auto"/>
        <w:rPr>
          <w:rFonts w:ascii="Times New Roman" w:eastAsia="Times New Roman" w:hAnsi="Times New Roman" w:cs="Times New Roman"/>
          <w:b/>
          <w:bCs/>
          <w:snapToGrid w:val="0"/>
          <w:szCs w:val="28"/>
          <w:lang w:eastAsia="lt-LT"/>
        </w:rPr>
      </w:pPr>
      <w:r w:rsidRPr="00F9620D">
        <w:rPr>
          <w:rFonts w:ascii="Times New Roman" w:eastAsia="Times New Roman" w:hAnsi="Times New Roman" w:cs="Times New Roman"/>
          <w:b/>
          <w:bCs/>
          <w:snapToGrid w:val="0"/>
          <w:szCs w:val="28"/>
          <w:lang w:eastAsia="lt-LT"/>
        </w:rPr>
        <w:t xml:space="preserve">Įspėjimai ir atsargumo priemonės </w:t>
      </w:r>
    </w:p>
    <w:p w14:paraId="7253C853" w14:textId="77777777" w:rsidR="00F9620D" w:rsidRPr="00F9620D" w:rsidRDefault="00F9620D" w:rsidP="00F9620D">
      <w:pPr>
        <w:spacing w:after="0" w:line="240" w:lineRule="auto"/>
        <w:rPr>
          <w:rFonts w:ascii="Times New Roman" w:eastAsia="Times New Roman" w:hAnsi="Times New Roman" w:cs="Times New Roman"/>
          <w:snapToGrid w:val="0"/>
          <w:szCs w:val="24"/>
        </w:rPr>
      </w:pPr>
      <w:r w:rsidRPr="00F9620D">
        <w:rPr>
          <w:rFonts w:ascii="Times New Roman" w:eastAsia="Times New Roman" w:hAnsi="Times New Roman" w:cs="Times New Roman"/>
          <w:noProof/>
          <w:snapToGrid w:val="0"/>
          <w:szCs w:val="24"/>
        </w:rPr>
        <w:t>Pasitarkite su gydytoju arba vaistininku, prieš pradėdami vartoti Calima.</w:t>
      </w:r>
    </w:p>
    <w:p w14:paraId="13390FE4" w14:textId="77777777" w:rsidR="00F9620D" w:rsidRPr="00F9620D" w:rsidRDefault="00F9620D" w:rsidP="00F9620D">
      <w:pPr>
        <w:spacing w:after="0" w:line="240" w:lineRule="auto"/>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F9620D" w:rsidRPr="00F9620D" w14:paraId="20E16DDF" w14:textId="77777777" w:rsidTr="00611384">
        <w:tc>
          <w:tcPr>
            <w:tcW w:w="8885" w:type="dxa"/>
          </w:tcPr>
          <w:p w14:paraId="0F235B7F"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Kada turite kreiptis į savo gydytoją?</w:t>
            </w:r>
          </w:p>
          <w:p w14:paraId="5A79DD6B" w14:textId="77777777" w:rsidR="00F9620D" w:rsidRPr="00F9620D" w:rsidRDefault="00F9620D" w:rsidP="00F9620D">
            <w:pPr>
              <w:snapToGrid w:val="0"/>
              <w:spacing w:after="0" w:line="240" w:lineRule="auto"/>
              <w:rPr>
                <w:rFonts w:ascii="Times New Roman" w:eastAsia="Times New Roman" w:hAnsi="Times New Roman" w:cs="Times New Roman"/>
              </w:rPr>
            </w:pPr>
          </w:p>
          <w:p w14:paraId="10303A40"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u w:val="single"/>
              </w:rPr>
              <w:t>Kreipkitės skubios medicininės pagalbos</w:t>
            </w:r>
          </w:p>
          <w:p w14:paraId="25375DB4" w14:textId="77777777" w:rsidR="00F9620D" w:rsidRPr="00F9620D" w:rsidRDefault="00F9620D" w:rsidP="00F9620D">
            <w:pPr>
              <w:numPr>
                <w:ilvl w:val="0"/>
                <w:numId w:val="6"/>
              </w:num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jeigu pastebėjote galimų kraujo krešulio požymių, galinčių reikšti, kad Jums susiformavo kraujo krešulys kojoje (t. y., giliųjų venų trombozė), kraujo krešulys plaučiuose (t. y., plaučių embolija), ištiko širdies priepuolis (miokardo infarktas) arba insultas (žr. toliau esantį poskyrį „Kraujo krešuliai“).</w:t>
            </w:r>
          </w:p>
          <w:p w14:paraId="58127B8F" w14:textId="77777777" w:rsidR="00F9620D" w:rsidRPr="00F9620D" w:rsidRDefault="00F9620D" w:rsidP="00F9620D">
            <w:pPr>
              <w:snapToGrid w:val="0"/>
              <w:spacing w:after="0" w:line="240" w:lineRule="auto"/>
              <w:ind w:left="720"/>
              <w:rPr>
                <w:rFonts w:ascii="Times New Roman" w:eastAsia="Times New Roman" w:hAnsi="Times New Roman" w:cs="Times New Roman"/>
              </w:rPr>
            </w:pPr>
          </w:p>
          <w:p w14:paraId="581B0D7E"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Šio sunkaus šalutinio poveikio simptomai aprašyti poskyryje „Kaip atpažinti kraujo krešulį“.</w:t>
            </w:r>
          </w:p>
        </w:tc>
      </w:tr>
    </w:tbl>
    <w:p w14:paraId="0340C85A" w14:textId="77777777" w:rsidR="00F9620D" w:rsidRPr="00F9620D" w:rsidRDefault="00F9620D" w:rsidP="00F9620D">
      <w:pPr>
        <w:snapToGrid w:val="0"/>
        <w:spacing w:after="0" w:line="240" w:lineRule="auto"/>
        <w:rPr>
          <w:rFonts w:ascii="Times New Roman" w:eastAsia="Times New Roman" w:hAnsi="Times New Roman" w:cs="Times New Roman"/>
          <w:b/>
        </w:rPr>
      </w:pPr>
    </w:p>
    <w:p w14:paraId="6752CAFB"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b/>
        </w:rPr>
        <w:t>Jeigu Jums tinka bent viena iš toliau nurodytų būklių, pasakykite gydytojui</w:t>
      </w:r>
      <w:r w:rsidRPr="00F9620D">
        <w:rPr>
          <w:rFonts w:ascii="Times New Roman" w:eastAsia="Times New Roman" w:hAnsi="Times New Roman" w:cs="Times New Roman"/>
        </w:rPr>
        <w:t>.</w:t>
      </w:r>
    </w:p>
    <w:p w14:paraId="6E41F86B" w14:textId="77777777" w:rsidR="00F9620D" w:rsidRPr="00F9620D" w:rsidRDefault="00F9620D" w:rsidP="00F9620D">
      <w:pPr>
        <w:spacing w:after="0" w:line="240" w:lineRule="auto"/>
        <w:rPr>
          <w:rFonts w:ascii="Times New Roman" w:eastAsia="Times New Roman" w:hAnsi="Times New Roman" w:cs="Times New Roman"/>
        </w:rPr>
      </w:pPr>
    </w:p>
    <w:p w14:paraId="73E40DAA"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Kai kuriais atvejais, vartojant Calima ar kitas sudėtines kontraceptines tabletes, Jums reikės imtis specialių atsargumo priemonių ir gali Jūsų gydytojui prireikti pastoviai tikrinti Jūsų sveikatą. Jeigu tokia būklė pasireiškia arba pasunkėja vartojant Calima, taip pat reikia pasakyti savo gydytojui.</w:t>
      </w:r>
    </w:p>
    <w:p w14:paraId="0EED2913" w14:textId="77777777" w:rsidR="00F9620D" w:rsidRPr="00F9620D" w:rsidRDefault="00F9620D" w:rsidP="00F9620D">
      <w:pPr>
        <w:spacing w:after="0" w:line="240" w:lineRule="auto"/>
        <w:rPr>
          <w:rFonts w:ascii="Times New Roman" w:eastAsia="Times New Roman" w:hAnsi="Times New Roman" w:cs="Times New Roman"/>
        </w:rPr>
      </w:pPr>
    </w:p>
    <w:p w14:paraId="3B4D6A30" w14:textId="77777777" w:rsidR="00F9620D" w:rsidRPr="00F9620D" w:rsidRDefault="00F9620D" w:rsidP="00F9620D">
      <w:pPr>
        <w:numPr>
          <w:ilvl w:val="0"/>
          <w:numId w:val="29"/>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kas nors iš kraujo giminaičių yra sirgęs ar serga krūties vėžiu;</w:t>
      </w:r>
    </w:p>
    <w:p w14:paraId="23EF7454" w14:textId="77777777" w:rsidR="00F9620D" w:rsidRPr="00F9620D" w:rsidRDefault="00F9620D" w:rsidP="00F9620D">
      <w:pPr>
        <w:numPr>
          <w:ilvl w:val="0"/>
          <w:numId w:val="29"/>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sergate kepenų arba tulžies pūslės liga;</w:t>
      </w:r>
    </w:p>
    <w:p w14:paraId="344E7988" w14:textId="77777777" w:rsidR="00F9620D" w:rsidRPr="00F9620D" w:rsidRDefault="00F9620D" w:rsidP="00F9620D">
      <w:pPr>
        <w:numPr>
          <w:ilvl w:val="0"/>
          <w:numId w:val="29"/>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yra cukrinis diabetas;</w:t>
      </w:r>
    </w:p>
    <w:p w14:paraId="41992708" w14:textId="77777777" w:rsidR="00F9620D" w:rsidRPr="00F9620D" w:rsidRDefault="00F9620D" w:rsidP="00F9620D">
      <w:pPr>
        <w:numPr>
          <w:ilvl w:val="0"/>
          <w:numId w:val="29"/>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lastRenderedPageBreak/>
        <w:t>jeigu Jums yra depresija;</w:t>
      </w:r>
    </w:p>
    <w:p w14:paraId="2B7B2278" w14:textId="77777777" w:rsidR="00F9620D" w:rsidRPr="00F9620D" w:rsidRDefault="00F9620D" w:rsidP="00F9620D">
      <w:pPr>
        <w:numPr>
          <w:ilvl w:val="0"/>
          <w:numId w:val="29"/>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sergate Krono (</w:t>
      </w:r>
      <w:r w:rsidRPr="00F9620D">
        <w:rPr>
          <w:rFonts w:ascii="Times New Roman" w:eastAsia="Times New Roman" w:hAnsi="Times New Roman" w:cs="Times New Roman"/>
          <w:i/>
        </w:rPr>
        <w:t>Crohn</w:t>
      </w:r>
      <w:r w:rsidRPr="00F9620D">
        <w:rPr>
          <w:rFonts w:ascii="Times New Roman" w:eastAsia="Times New Roman" w:hAnsi="Times New Roman" w:cs="Times New Roman"/>
        </w:rPr>
        <w:t>) liga arba opiniu kolitu (lėtine uždegimine žarnyno liga);</w:t>
      </w:r>
    </w:p>
    <w:p w14:paraId="2DE610CA" w14:textId="77777777" w:rsidR="00F9620D" w:rsidRPr="00F9620D" w:rsidRDefault="00F9620D" w:rsidP="00F9620D">
      <w:pPr>
        <w:numPr>
          <w:ilvl w:val="0"/>
          <w:numId w:val="29"/>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yra hemolizinis ureminis sindromas (HUS – inkstų nepakankamumą sukeliantis kraujo krešėjimo sutrikimas);</w:t>
      </w:r>
    </w:p>
    <w:p w14:paraId="6E1EDBE3" w14:textId="77777777" w:rsidR="00F9620D" w:rsidRPr="00F9620D" w:rsidRDefault="00F9620D" w:rsidP="00F9620D">
      <w:pPr>
        <w:numPr>
          <w:ilvl w:val="0"/>
          <w:numId w:val="29"/>
        </w:numPr>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sergate pjautuvo pavidalo ląstelių anemija (paveldima raudonųjų kraujo ląstelių liga);</w:t>
      </w:r>
    </w:p>
    <w:p w14:paraId="30E690BF" w14:textId="77777777" w:rsidR="00F9620D" w:rsidRPr="00F9620D" w:rsidRDefault="00F9620D" w:rsidP="00F9620D">
      <w:pPr>
        <w:numPr>
          <w:ilvl w:val="0"/>
          <w:numId w:val="29"/>
        </w:numPr>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Jūsų kraujyje yra padidėjusi riebalų koncentracija kraujyje (hipertrigliceridemija) arba palanki šiai būklei šeimos anamnezė. Hipertrigliceridemija yra susijusi su padidėjusia pankreatito (kasos uždegimo) išsivystymo rizika;</w:t>
      </w:r>
    </w:p>
    <w:p w14:paraId="184BBDD7" w14:textId="77777777" w:rsidR="00F9620D" w:rsidRPr="00F9620D" w:rsidRDefault="00F9620D" w:rsidP="00F9620D">
      <w:pPr>
        <w:numPr>
          <w:ilvl w:val="0"/>
          <w:numId w:val="29"/>
        </w:numPr>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reikalinga operacija arba ilgą laiką nevaikštote (žr. 2 skyriaus poskyrį „Kraujo krešuliai“);</w:t>
      </w:r>
    </w:p>
    <w:p w14:paraId="2CBE9B67" w14:textId="77777777" w:rsidR="00F9620D" w:rsidRPr="00F9620D" w:rsidRDefault="00F9620D" w:rsidP="00F9620D">
      <w:pPr>
        <w:numPr>
          <w:ilvl w:val="0"/>
          <w:numId w:val="29"/>
        </w:numPr>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w:t>
      </w:r>
      <w:r w:rsidRPr="00F9620D">
        <w:rPr>
          <w:rFonts w:ascii="Times New Roman" w:eastAsia="Times New Roman" w:hAnsi="Times New Roman" w:cs="Times New Roman"/>
          <w:spacing w:val="-5"/>
        </w:rPr>
        <w:t xml:space="preserve"> </w:t>
      </w:r>
      <w:r w:rsidRPr="00F9620D">
        <w:rPr>
          <w:rFonts w:ascii="Times New Roman" w:eastAsia="Times New Roman" w:hAnsi="Times New Roman" w:cs="Times New Roman"/>
          <w:spacing w:val="-1"/>
        </w:rPr>
        <w:t>J</w:t>
      </w:r>
      <w:r w:rsidRPr="00F9620D">
        <w:rPr>
          <w:rFonts w:ascii="Times New Roman" w:eastAsia="Times New Roman" w:hAnsi="Times New Roman" w:cs="Times New Roman"/>
          <w:spacing w:val="1"/>
        </w:rPr>
        <w:t>ū</w:t>
      </w:r>
      <w:r w:rsidRPr="00F9620D">
        <w:rPr>
          <w:rFonts w:ascii="Times New Roman" w:eastAsia="Times New Roman" w:hAnsi="Times New Roman" w:cs="Times New Roman"/>
        </w:rPr>
        <w:t>s</w:t>
      </w:r>
      <w:r w:rsidRPr="00F9620D">
        <w:rPr>
          <w:rFonts w:ascii="Times New Roman" w:eastAsia="Times New Roman" w:hAnsi="Times New Roman" w:cs="Times New Roman"/>
          <w:spacing w:val="-3"/>
        </w:rPr>
        <w:t xml:space="preserve"> ką tik gimdėte, Jums yra padidėjusi kraujo krešulių rizika</w:t>
      </w:r>
      <w:r w:rsidRPr="00F9620D">
        <w:rPr>
          <w:rFonts w:ascii="Times New Roman" w:eastAsia="Times New Roman" w:hAnsi="Times New Roman" w:cs="Times New Roman"/>
        </w:rPr>
        <w:t>. Turite paklausti gydytojo, po kiek laiko po gimdymo galėsite pradėti vartoti Calima;</w:t>
      </w:r>
    </w:p>
    <w:p w14:paraId="275C7E09" w14:textId="77777777" w:rsidR="00F9620D" w:rsidRPr="00F9620D" w:rsidRDefault="00F9620D" w:rsidP="00F9620D">
      <w:pPr>
        <w:numPr>
          <w:ilvl w:val="0"/>
          <w:numId w:val="29"/>
        </w:numPr>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yra poodinių venų uždegimas (paviršinis tromboflebitas);</w:t>
      </w:r>
    </w:p>
    <w:p w14:paraId="225BDAEA" w14:textId="77777777" w:rsidR="00F9620D" w:rsidRPr="00F9620D" w:rsidRDefault="00F9620D" w:rsidP="00F9620D">
      <w:pPr>
        <w:numPr>
          <w:ilvl w:val="0"/>
          <w:numId w:val="29"/>
        </w:numPr>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Jūsų venos mazguotos ir išsiplėtusios;</w:t>
      </w:r>
    </w:p>
    <w:p w14:paraId="38EA0CF6" w14:textId="77777777" w:rsidR="00F9620D" w:rsidRPr="00F9620D" w:rsidRDefault="00F9620D" w:rsidP="00F9620D">
      <w:pPr>
        <w:numPr>
          <w:ilvl w:val="0"/>
          <w:numId w:val="29"/>
        </w:numPr>
        <w:spacing w:after="0" w:line="240" w:lineRule="auto"/>
        <w:ind w:left="567" w:hanging="567"/>
        <w:rPr>
          <w:rFonts w:ascii="Times New Roman" w:eastAsia="Times New Roman" w:hAnsi="Times New Roman" w:cs="Times New Roman"/>
        </w:rPr>
      </w:pPr>
      <w:bookmarkStart w:id="64" w:name="_Hlt148943389"/>
      <w:bookmarkStart w:id="65" w:name="_Hlt148943388"/>
      <w:r w:rsidRPr="00F9620D">
        <w:rPr>
          <w:rFonts w:ascii="Times New Roman" w:eastAsia="Times New Roman" w:hAnsi="Times New Roman" w:cs="Times New Roman"/>
        </w:rPr>
        <w:t>jeigu Jums yra epilepsija (žr. „Kiti vaistai ir Calima“);</w:t>
      </w:r>
    </w:p>
    <w:bookmarkEnd w:id="64"/>
    <w:bookmarkEnd w:id="65"/>
    <w:p w14:paraId="06001DED" w14:textId="77777777" w:rsidR="00F9620D" w:rsidRPr="00F9620D" w:rsidRDefault="00F9620D" w:rsidP="00F9620D">
      <w:pPr>
        <w:numPr>
          <w:ilvl w:val="0"/>
          <w:numId w:val="29"/>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sergate sistemine raudonąja vilklige (SRV – liga, kenkiančia natūraliai organizmo apsaugos sistemai);</w:t>
      </w:r>
    </w:p>
    <w:p w14:paraId="4D88B76F" w14:textId="77777777" w:rsidR="00F9620D" w:rsidRPr="00F9620D" w:rsidRDefault="00F9620D" w:rsidP="00F9620D">
      <w:pPr>
        <w:numPr>
          <w:ilvl w:val="0"/>
          <w:numId w:val="29"/>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sergate liga, kuri pirmą kartą pasireiškė nėštumo metu arba anksčiau vartojant lytinių hormonų (pvz., klausos praradimas, kraujo liga porfirija, odos išbėrimas pūslelėmis nėštumo metu (nėščiųjų pūslelinė), nervų liga, dėl kurios pasireiškia staigūs kūno judesiai (Saidenhemo [</w:t>
      </w:r>
      <w:r w:rsidRPr="00F9620D">
        <w:rPr>
          <w:rFonts w:ascii="Times New Roman" w:eastAsia="Times New Roman" w:hAnsi="Times New Roman" w:cs="Times New Roman"/>
          <w:i/>
        </w:rPr>
        <w:t>Sydenham</w:t>
      </w:r>
      <w:r w:rsidRPr="00F9620D">
        <w:rPr>
          <w:rFonts w:ascii="Times New Roman" w:eastAsia="Times New Roman" w:hAnsi="Times New Roman" w:cs="Times New Roman"/>
        </w:rPr>
        <w:t>] chorėja);</w:t>
      </w:r>
    </w:p>
    <w:p w14:paraId="10F1E8DB" w14:textId="77777777" w:rsidR="00F9620D" w:rsidRPr="00F9620D" w:rsidRDefault="00F9620D" w:rsidP="00F9620D">
      <w:pPr>
        <w:numPr>
          <w:ilvl w:val="0"/>
          <w:numId w:val="29"/>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yra ar anksčiau buvo rudmė (geltonai rudos pigmentinės odos, ypač veido, dėmės, taip vadinamos „nėštumo dėmės“); jei taip, venkite tiesioginių saulės arba ultravioletinių spindulių;</w:t>
      </w:r>
    </w:p>
    <w:p w14:paraId="2B7ED0A2" w14:textId="77777777" w:rsidR="00F9620D" w:rsidRPr="00F9620D" w:rsidRDefault="00F9620D" w:rsidP="00F9620D">
      <w:pPr>
        <w:numPr>
          <w:ilvl w:val="0"/>
          <w:numId w:val="29"/>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yra paveldima angioneurozinė edema, vaistai kurių sudėtyje yra estrogenų, gali sukelti arba pasunkinti angioneurozinės edemos simptomus. Jeigu pasireiškia tokie angioneurozinės edemos simptomai kaip ištinęs veidas, liežuvis ir (arba) ryklė ir (arba) sunkumas praryti ar dilgėlinė kartu su sunkumu kvėpuoti, nedelsdama kreipkitės į savo gydytoją.</w:t>
      </w:r>
    </w:p>
    <w:p w14:paraId="3B169DBC" w14:textId="77777777" w:rsidR="00F9620D" w:rsidRPr="00F9620D" w:rsidRDefault="00F9620D" w:rsidP="00F9620D">
      <w:pPr>
        <w:keepNext/>
        <w:tabs>
          <w:tab w:val="left" w:pos="708"/>
        </w:tabs>
        <w:spacing w:after="0" w:line="240" w:lineRule="auto"/>
        <w:outlineLvl w:val="1"/>
        <w:rPr>
          <w:rFonts w:ascii="Times New Roman" w:eastAsia="Times New Roman" w:hAnsi="Times New Roman" w:cs="Times New Roman"/>
          <w:b/>
        </w:rPr>
      </w:pPr>
      <w:bookmarkStart w:id="66" w:name="_Toc184390811"/>
    </w:p>
    <w:p w14:paraId="6DAE08B1" w14:textId="77777777" w:rsidR="00F9620D" w:rsidRPr="00F9620D" w:rsidRDefault="00F9620D" w:rsidP="00F9620D">
      <w:pPr>
        <w:snapToGrid w:val="0"/>
        <w:spacing w:after="0" w:line="240" w:lineRule="auto"/>
        <w:outlineLvl w:val="0"/>
        <w:rPr>
          <w:rFonts w:ascii="Times New Roman" w:eastAsia="Times New Roman" w:hAnsi="Times New Roman" w:cs="Times New Roman"/>
          <w:b/>
        </w:rPr>
      </w:pPr>
      <w:r w:rsidRPr="00F9620D">
        <w:rPr>
          <w:rFonts w:ascii="Times New Roman" w:eastAsia="Times New Roman" w:hAnsi="Times New Roman" w:cs="Times New Roman"/>
          <w:b/>
        </w:rPr>
        <w:t>KRAUJO KREŠULIAI</w:t>
      </w:r>
    </w:p>
    <w:p w14:paraId="48904E82"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Vartojant sudėtinį hormoninį kontraceptiką, pvz., Calima, Jums yra didesnė </w:t>
      </w:r>
      <w:r w:rsidRPr="00F9620D">
        <w:rPr>
          <w:rFonts w:ascii="Times New Roman" w:eastAsia="Times New Roman" w:hAnsi="Times New Roman" w:cs="Times New Roman"/>
          <w:b/>
        </w:rPr>
        <w:t>kraujo krešulio</w:t>
      </w:r>
      <w:r w:rsidRPr="00F9620D">
        <w:rPr>
          <w:rFonts w:ascii="Times New Roman" w:eastAsia="Times New Roman" w:hAnsi="Times New Roman" w:cs="Times New Roman"/>
        </w:rPr>
        <w:t xml:space="preserve"> atsiradimo rizika nei jo nevartojant. Retais atvejais kraujo krešulys gali užkimšti kraujagysles ir sukelti sunkius sutrikimus.</w:t>
      </w:r>
    </w:p>
    <w:p w14:paraId="6320B3C1"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Kraujo krešulių gali atsirasti:</w:t>
      </w:r>
    </w:p>
    <w:p w14:paraId="789CEDD8" w14:textId="77777777" w:rsidR="00F9620D" w:rsidRPr="00F9620D" w:rsidRDefault="00F9620D" w:rsidP="00F9620D">
      <w:pPr>
        <w:numPr>
          <w:ilvl w:val="0"/>
          <w:numId w:val="8"/>
        </w:num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venose (vadinama venų tromboze, venų tromboembolija arba VTE),</w:t>
      </w:r>
    </w:p>
    <w:p w14:paraId="375D658A" w14:textId="77777777" w:rsidR="00F9620D" w:rsidRPr="00F9620D" w:rsidRDefault="00F9620D" w:rsidP="00F9620D">
      <w:pPr>
        <w:numPr>
          <w:ilvl w:val="0"/>
          <w:numId w:val="8"/>
        </w:num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arterijose (vadinama arterijų tromboze, arterijų tromboembolija arba ATE).</w:t>
      </w:r>
    </w:p>
    <w:p w14:paraId="150D3288" w14:textId="77777777" w:rsidR="00F9620D" w:rsidRPr="00F9620D" w:rsidRDefault="00F9620D" w:rsidP="00F9620D">
      <w:pPr>
        <w:snapToGrid w:val="0"/>
        <w:spacing w:after="0" w:line="240" w:lineRule="auto"/>
        <w:rPr>
          <w:rFonts w:ascii="Times New Roman" w:eastAsia="Times New Roman" w:hAnsi="Times New Roman" w:cs="Times New Roman"/>
        </w:rPr>
      </w:pPr>
    </w:p>
    <w:p w14:paraId="36584540"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Pasveikimas nuo kraujo krešulių ne visada būna visiškas. Retais atvejais krešuliai gali sukelti sunkius ilgalaikius padarinius arba labai retais atvejais jie gali būti mirtini.</w:t>
      </w:r>
    </w:p>
    <w:p w14:paraId="73658AC7" w14:textId="77777777" w:rsidR="00F9620D" w:rsidRPr="00F9620D" w:rsidRDefault="00F9620D" w:rsidP="00F9620D">
      <w:pPr>
        <w:snapToGrid w:val="0"/>
        <w:spacing w:after="0" w:line="240" w:lineRule="auto"/>
        <w:rPr>
          <w:rFonts w:ascii="Times New Roman" w:eastAsia="Times New Roman" w:hAnsi="Times New Roman" w:cs="Times New Roman"/>
        </w:rPr>
      </w:pPr>
    </w:p>
    <w:p w14:paraId="1989EF07" w14:textId="77777777" w:rsidR="00F9620D" w:rsidRPr="00F9620D" w:rsidRDefault="00F9620D" w:rsidP="00F9620D">
      <w:pPr>
        <w:snapToGrid w:val="0"/>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Svarbu atsiminti, kad bendra kenksmingo kraujo krešulio dėl Calima vartojimo rizika yra maža.</w:t>
      </w:r>
    </w:p>
    <w:p w14:paraId="5BA3A766" w14:textId="77777777" w:rsidR="00F9620D" w:rsidRPr="00F9620D" w:rsidRDefault="00F9620D" w:rsidP="00F9620D">
      <w:pPr>
        <w:snapToGrid w:val="0"/>
        <w:spacing w:after="0" w:line="240" w:lineRule="auto"/>
        <w:rPr>
          <w:rFonts w:ascii="Times New Roman" w:eastAsia="Times New Roman" w:hAnsi="Times New Roman" w:cs="Times New Roman"/>
          <w:b/>
        </w:rPr>
      </w:pPr>
    </w:p>
    <w:p w14:paraId="3059D550" w14:textId="77777777" w:rsidR="00F9620D" w:rsidRPr="00F9620D" w:rsidRDefault="00F9620D" w:rsidP="00F9620D">
      <w:pPr>
        <w:snapToGrid w:val="0"/>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KAIP ATPAŽINTI KRAUJO KREŠULĮ</w:t>
      </w:r>
    </w:p>
    <w:p w14:paraId="01592F10"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Jeigu pastebėjote bent vieną iš šių požymių ar simptomų, </w:t>
      </w:r>
      <w:r w:rsidRPr="00F9620D">
        <w:rPr>
          <w:rFonts w:ascii="Times New Roman" w:eastAsia="Times New Roman" w:hAnsi="Times New Roman" w:cs="Times New Roman"/>
          <w:u w:val="single"/>
        </w:rPr>
        <w:t>kreipkitės skubios medicininės pagalbos</w:t>
      </w:r>
      <w:r w:rsidRPr="00F9620D">
        <w:rPr>
          <w:rFonts w:ascii="Times New Roman" w:eastAsia="Times New Roman" w:hAnsi="Times New Roman" w:cs="Times New Roman"/>
        </w:rPr>
        <w:t>.</w:t>
      </w:r>
    </w:p>
    <w:p w14:paraId="556F39D9" w14:textId="77777777" w:rsidR="00F9620D" w:rsidRPr="00F9620D" w:rsidRDefault="00F9620D" w:rsidP="00F9620D">
      <w:pPr>
        <w:snapToGrid w:val="0"/>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F9620D" w:rsidRPr="00F9620D" w14:paraId="2B9D69F6" w14:textId="77777777" w:rsidTr="00611384">
        <w:tc>
          <w:tcPr>
            <w:tcW w:w="6345" w:type="dxa"/>
            <w:shd w:val="clear" w:color="auto" w:fill="CCCCCC"/>
          </w:tcPr>
          <w:p w14:paraId="270B2D26"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Ar Jums pasireiškia bent vienas iš šių požymių?</w:t>
            </w:r>
          </w:p>
        </w:tc>
        <w:tc>
          <w:tcPr>
            <w:tcW w:w="2552" w:type="dxa"/>
            <w:shd w:val="clear" w:color="auto" w:fill="CCCCCC"/>
          </w:tcPr>
          <w:p w14:paraId="72CFDEA6"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Kokia Jums gali būti būklė?</w:t>
            </w:r>
          </w:p>
        </w:tc>
      </w:tr>
      <w:tr w:rsidR="00F9620D" w:rsidRPr="00F9620D" w14:paraId="5D3378AD" w14:textId="77777777" w:rsidTr="00611384">
        <w:tc>
          <w:tcPr>
            <w:tcW w:w="6345" w:type="dxa"/>
          </w:tcPr>
          <w:p w14:paraId="50F6CC52"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vienos kojos, pėdos patinimas arba patinimas išilgai kojos venos, ypač jeigu susijęs su:</w:t>
            </w:r>
          </w:p>
          <w:p w14:paraId="27094A58" w14:textId="77777777" w:rsidR="00F9620D" w:rsidRPr="00F9620D" w:rsidRDefault="00F9620D" w:rsidP="00F9620D">
            <w:pPr>
              <w:numPr>
                <w:ilvl w:val="0"/>
                <w:numId w:val="30"/>
              </w:numPr>
              <w:snapToGrid w:val="0"/>
              <w:spacing w:after="0" w:line="240" w:lineRule="auto"/>
              <w:ind w:left="1134" w:hanging="567"/>
              <w:rPr>
                <w:rFonts w:ascii="Times New Roman" w:eastAsia="Times New Roman" w:hAnsi="Times New Roman" w:cs="Times New Roman"/>
              </w:rPr>
            </w:pPr>
            <w:r w:rsidRPr="00F9620D">
              <w:rPr>
                <w:rFonts w:ascii="Times New Roman" w:eastAsia="Times New Roman" w:hAnsi="Times New Roman" w:cs="Times New Roman"/>
              </w:rPr>
              <w:t>kojos skausmu arba skausmingumu, kuris gali būti juntamas tik stovint arba vaikščiojant;</w:t>
            </w:r>
          </w:p>
          <w:p w14:paraId="2A75E2AB" w14:textId="77777777" w:rsidR="00F9620D" w:rsidRPr="00F9620D" w:rsidRDefault="00F9620D" w:rsidP="00F9620D">
            <w:pPr>
              <w:numPr>
                <w:ilvl w:val="0"/>
                <w:numId w:val="30"/>
              </w:numPr>
              <w:snapToGrid w:val="0"/>
              <w:spacing w:after="0" w:line="240" w:lineRule="auto"/>
              <w:ind w:left="1134" w:hanging="567"/>
              <w:rPr>
                <w:rFonts w:ascii="Times New Roman" w:eastAsia="Times New Roman" w:hAnsi="Times New Roman" w:cs="Times New Roman"/>
              </w:rPr>
            </w:pPr>
            <w:r w:rsidRPr="00F9620D">
              <w:rPr>
                <w:rFonts w:ascii="Times New Roman" w:eastAsia="Times New Roman" w:hAnsi="Times New Roman" w:cs="Times New Roman"/>
              </w:rPr>
              <w:t>padidėjusia paveiktos kojos temperatūra;</w:t>
            </w:r>
          </w:p>
          <w:p w14:paraId="078585A7" w14:textId="77777777" w:rsidR="00F9620D" w:rsidRPr="00F9620D" w:rsidRDefault="00F9620D" w:rsidP="00F9620D">
            <w:pPr>
              <w:numPr>
                <w:ilvl w:val="0"/>
                <w:numId w:val="30"/>
              </w:numPr>
              <w:snapToGrid w:val="0"/>
              <w:spacing w:after="0" w:line="240" w:lineRule="auto"/>
              <w:ind w:left="1134" w:hanging="567"/>
              <w:rPr>
                <w:rFonts w:ascii="Times New Roman" w:eastAsia="Times New Roman" w:hAnsi="Times New Roman" w:cs="Times New Roman"/>
              </w:rPr>
            </w:pPr>
            <w:r w:rsidRPr="00F9620D">
              <w:rPr>
                <w:rFonts w:ascii="Times New Roman" w:eastAsia="Times New Roman" w:hAnsi="Times New Roman" w:cs="Times New Roman"/>
              </w:rPr>
              <w:t>pakitusia, pvz., išbalusia, paraudusia ar pamėlusia kojos odos spalva.</w:t>
            </w:r>
          </w:p>
          <w:p w14:paraId="28650EBE" w14:textId="77777777" w:rsidR="00F9620D" w:rsidRPr="00F9620D" w:rsidRDefault="00F9620D" w:rsidP="00F9620D">
            <w:pPr>
              <w:snapToGrid w:val="0"/>
              <w:spacing w:after="0" w:line="240" w:lineRule="auto"/>
              <w:ind w:left="567" w:hanging="567"/>
              <w:rPr>
                <w:rFonts w:ascii="Times New Roman" w:eastAsia="Times New Roman" w:hAnsi="Times New Roman" w:cs="Times New Roman"/>
              </w:rPr>
            </w:pPr>
          </w:p>
        </w:tc>
        <w:tc>
          <w:tcPr>
            <w:tcW w:w="2552" w:type="dxa"/>
          </w:tcPr>
          <w:p w14:paraId="47F355E8"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Giliųjų venų trombozė</w:t>
            </w:r>
          </w:p>
        </w:tc>
      </w:tr>
      <w:tr w:rsidR="00F9620D" w:rsidRPr="00F9620D" w14:paraId="59A0BB9D" w14:textId="77777777" w:rsidTr="00611384">
        <w:tc>
          <w:tcPr>
            <w:tcW w:w="6345" w:type="dxa"/>
          </w:tcPr>
          <w:p w14:paraId="1AA9650F"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lastRenderedPageBreak/>
              <w:t>staigus nepaaiškinamas dusulys arba kvėpavimo padažnėjimas;</w:t>
            </w:r>
          </w:p>
          <w:p w14:paraId="6F96AC9D"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staigus kosulys be aiškios priežasties, kuris gali būti su krauju;</w:t>
            </w:r>
          </w:p>
          <w:p w14:paraId="0268FDC6"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aštrus krūtinės skausmas, kuris gali padidėti giliai kvėpuojant;</w:t>
            </w:r>
          </w:p>
          <w:p w14:paraId="10DC366D"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sunkus galvos sukimasis ar svaigulys;</w:t>
            </w:r>
          </w:p>
          <w:p w14:paraId="6B20AE7E"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dažnas arba neritmiškas širdies plakimas;</w:t>
            </w:r>
          </w:p>
          <w:p w14:paraId="5FD2FFC6"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sunkus skrandžio skausmas.</w:t>
            </w:r>
          </w:p>
          <w:p w14:paraId="3CAB2D44" w14:textId="77777777" w:rsidR="00F9620D" w:rsidRPr="00F9620D" w:rsidRDefault="00F9620D" w:rsidP="00F9620D">
            <w:pPr>
              <w:snapToGrid w:val="0"/>
              <w:spacing w:after="0" w:line="240" w:lineRule="auto"/>
              <w:ind w:left="567" w:hanging="567"/>
              <w:rPr>
                <w:rFonts w:ascii="Times New Roman" w:eastAsia="Times New Roman" w:hAnsi="Times New Roman" w:cs="Times New Roman"/>
              </w:rPr>
            </w:pPr>
          </w:p>
          <w:p w14:paraId="0DF4577B"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szCs w:val="20"/>
                <w:u w:val="single"/>
                <w:lang w:eastAsia="lt-LT"/>
              </w:rPr>
              <w:t>Jeigu abejojate</w:t>
            </w:r>
            <w:r w:rsidRPr="00F9620D">
              <w:rPr>
                <w:rFonts w:ascii="Times New Roman" w:eastAsia="Times New Roman" w:hAnsi="Times New Roman" w:cs="Times New Roman"/>
              </w:rPr>
              <w:t>, kreipkitės į gydytoją, nes kai kurie iš šių simptomų, pvz., kosulys ar dusulys, gali būti klaidingai palaikyti lengvesne būkle, pvz., kvėpavimo takų infekcija (pvz., paprastu peršalimu).</w:t>
            </w:r>
          </w:p>
        </w:tc>
        <w:tc>
          <w:tcPr>
            <w:tcW w:w="2552" w:type="dxa"/>
          </w:tcPr>
          <w:p w14:paraId="71CCD1FD"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Plaučių embolija</w:t>
            </w:r>
          </w:p>
        </w:tc>
      </w:tr>
      <w:tr w:rsidR="00F9620D" w:rsidRPr="00F9620D" w14:paraId="74E78B48" w14:textId="77777777" w:rsidTr="00611384">
        <w:tc>
          <w:tcPr>
            <w:tcW w:w="6345" w:type="dxa"/>
          </w:tcPr>
          <w:p w14:paraId="064A54AC"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Simptomai, dažniausiai pasireiškiantys vienoje akyje:</w:t>
            </w:r>
          </w:p>
          <w:p w14:paraId="6C9F0DC5"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staigus apakimas arba</w:t>
            </w:r>
          </w:p>
          <w:p w14:paraId="2CE01CC1"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skausmo nesukeliantis vaizdo ryškumo sumažėjimas, kuris gali progresuoti iki apakimo.</w:t>
            </w:r>
          </w:p>
          <w:p w14:paraId="2CBBD807" w14:textId="77777777" w:rsidR="00F9620D" w:rsidRPr="00F9620D" w:rsidRDefault="00F9620D" w:rsidP="00F9620D">
            <w:pPr>
              <w:snapToGrid w:val="0"/>
              <w:spacing w:after="0" w:line="240" w:lineRule="auto"/>
              <w:rPr>
                <w:rFonts w:ascii="Times New Roman" w:eastAsia="Times New Roman" w:hAnsi="Times New Roman" w:cs="Times New Roman"/>
              </w:rPr>
            </w:pPr>
          </w:p>
        </w:tc>
        <w:tc>
          <w:tcPr>
            <w:tcW w:w="2552" w:type="dxa"/>
          </w:tcPr>
          <w:p w14:paraId="3D5B5C0F"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Tinklainės venos trombozė (kraujo krešulys akyje)</w:t>
            </w:r>
          </w:p>
        </w:tc>
      </w:tr>
      <w:tr w:rsidR="00F9620D" w:rsidRPr="00F9620D" w14:paraId="472CC709" w14:textId="77777777" w:rsidTr="00611384">
        <w:tc>
          <w:tcPr>
            <w:tcW w:w="6345" w:type="dxa"/>
          </w:tcPr>
          <w:p w14:paraId="71D72F35"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krūtinės skausmas, diskomfortas, spaudimas, sunkumas;</w:t>
            </w:r>
          </w:p>
          <w:p w14:paraId="673AED60"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veržimo ar pilnumo pojūtis krūtinėje, rankoje ar po krūtinkauliu;</w:t>
            </w:r>
          </w:p>
          <w:p w14:paraId="5AB17615"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pilnumo, nevirškinimo arba užspringimo pojūtis;</w:t>
            </w:r>
          </w:p>
          <w:p w14:paraId="650BE748"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viršutinės kūno dalies diskomfortas, plintantis į nugarą, žandikaulį, gerklę, ranką ir skrandį;</w:t>
            </w:r>
          </w:p>
          <w:p w14:paraId="14B4A554"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prakaitavimas, pykinimas, vėmimas ar svaigulys;</w:t>
            </w:r>
          </w:p>
          <w:p w14:paraId="713737C4"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labai didelis silpnumas, nerimas ar dusulys;</w:t>
            </w:r>
          </w:p>
          <w:p w14:paraId="6E635981"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dažnas arba neritmiškas širdies plakimas.</w:t>
            </w:r>
          </w:p>
          <w:p w14:paraId="746D9B14" w14:textId="77777777" w:rsidR="00F9620D" w:rsidRPr="00F9620D" w:rsidRDefault="00F9620D" w:rsidP="00F9620D">
            <w:pPr>
              <w:snapToGrid w:val="0"/>
              <w:spacing w:after="0" w:line="240" w:lineRule="auto"/>
              <w:rPr>
                <w:rFonts w:ascii="Times New Roman" w:eastAsia="Times New Roman" w:hAnsi="Times New Roman" w:cs="Times New Roman"/>
              </w:rPr>
            </w:pPr>
          </w:p>
        </w:tc>
        <w:tc>
          <w:tcPr>
            <w:tcW w:w="2552" w:type="dxa"/>
          </w:tcPr>
          <w:p w14:paraId="2BE339CA"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Širdies priepuolis (miokardo infarktas)</w:t>
            </w:r>
          </w:p>
        </w:tc>
      </w:tr>
      <w:tr w:rsidR="00F9620D" w:rsidRPr="00F9620D" w14:paraId="3CC6027E" w14:textId="77777777" w:rsidTr="00611384">
        <w:tc>
          <w:tcPr>
            <w:tcW w:w="6345" w:type="dxa"/>
          </w:tcPr>
          <w:p w14:paraId="1BDC7725"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staigus veido, rankos ar kojos silpnumas ar tirpulys, ypač vienoje kūno pusėje;</w:t>
            </w:r>
          </w:p>
          <w:p w14:paraId="73D375DE"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staigus sumišimas, kalbėjimo ar supratimo sutrikimas;</w:t>
            </w:r>
          </w:p>
          <w:p w14:paraId="125DC508"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staigus matymo viena ar abiem akimis sutrikimas;</w:t>
            </w:r>
          </w:p>
          <w:p w14:paraId="325C6F4A"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staigus vaikščiojimo sutrikimas, galvos sukimasis, pusiausvyros ar koordinacijos sutrikimas;</w:t>
            </w:r>
          </w:p>
          <w:p w14:paraId="1F264A3E"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staigus, sunkus ar ilgalaikis galvos skausmas be žinomos priežasties;</w:t>
            </w:r>
          </w:p>
          <w:p w14:paraId="1AFAF6A1" w14:textId="77777777" w:rsidR="00F9620D" w:rsidRPr="00F9620D" w:rsidRDefault="00F9620D" w:rsidP="00F9620D">
            <w:pPr>
              <w:numPr>
                <w:ilvl w:val="0"/>
                <w:numId w:val="30"/>
              </w:numPr>
              <w:snapToGrid w:val="0"/>
              <w:spacing w:after="0" w:line="240" w:lineRule="auto"/>
              <w:ind w:left="567" w:hanging="567"/>
              <w:rPr>
                <w:rFonts w:ascii="Times New Roman" w:eastAsia="Times New Roman" w:hAnsi="Times New Roman" w:cs="Times New Roman"/>
                <w:sz w:val="16"/>
              </w:rPr>
            </w:pPr>
            <w:r w:rsidRPr="00F9620D">
              <w:rPr>
                <w:rFonts w:ascii="Times New Roman" w:eastAsia="Times New Roman" w:hAnsi="Times New Roman" w:cs="Times New Roman"/>
              </w:rPr>
              <w:t>sąmonės netekimas ar apalpimas su traukuliais arba be jų.</w:t>
            </w:r>
          </w:p>
          <w:p w14:paraId="28D44A9E" w14:textId="77777777" w:rsidR="00F9620D" w:rsidRPr="00F9620D" w:rsidRDefault="00F9620D" w:rsidP="00F9620D">
            <w:pPr>
              <w:snapToGrid w:val="0"/>
              <w:spacing w:after="0" w:line="240" w:lineRule="auto"/>
              <w:ind w:left="567" w:hanging="567"/>
              <w:rPr>
                <w:rFonts w:ascii="Times New Roman" w:eastAsia="Times New Roman" w:hAnsi="Times New Roman" w:cs="Times New Roman"/>
              </w:rPr>
            </w:pPr>
          </w:p>
          <w:p w14:paraId="733F57DA"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Kartais insulto simptomai gali būti trumpalaikiai ir jie gali beveik iš karto ir visiškai išnykti, tačiau vis tiek turite kreiptis skubios medicininės pagalbos, nes Jums gali būti kito insulto rizika.</w:t>
            </w:r>
          </w:p>
          <w:p w14:paraId="601A38D5" w14:textId="77777777" w:rsidR="00F9620D" w:rsidRPr="00F9620D" w:rsidRDefault="00F9620D" w:rsidP="00F9620D">
            <w:pPr>
              <w:snapToGrid w:val="0"/>
              <w:spacing w:after="0" w:line="240" w:lineRule="auto"/>
              <w:rPr>
                <w:rFonts w:ascii="Times New Roman" w:eastAsia="Times New Roman" w:hAnsi="Times New Roman" w:cs="Times New Roman"/>
              </w:rPr>
            </w:pPr>
          </w:p>
        </w:tc>
        <w:tc>
          <w:tcPr>
            <w:tcW w:w="2552" w:type="dxa"/>
          </w:tcPr>
          <w:p w14:paraId="69034048"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Insultas</w:t>
            </w:r>
          </w:p>
        </w:tc>
      </w:tr>
      <w:tr w:rsidR="00F9620D" w:rsidRPr="00F9620D" w14:paraId="4DB57210" w14:textId="77777777" w:rsidTr="00611384">
        <w:tc>
          <w:tcPr>
            <w:tcW w:w="6345" w:type="dxa"/>
          </w:tcPr>
          <w:p w14:paraId="135A6AAD" w14:textId="77777777" w:rsidR="00F9620D" w:rsidRPr="00F9620D" w:rsidRDefault="00F9620D" w:rsidP="00F9620D">
            <w:pPr>
              <w:numPr>
                <w:ilvl w:val="0"/>
                <w:numId w:val="9"/>
              </w:numPr>
              <w:snapToGrid w:val="0"/>
              <w:spacing w:after="0" w:line="240" w:lineRule="auto"/>
              <w:ind w:left="357" w:hanging="357"/>
              <w:rPr>
                <w:rFonts w:ascii="Times New Roman" w:eastAsia="Times New Roman" w:hAnsi="Times New Roman" w:cs="Times New Roman"/>
              </w:rPr>
            </w:pPr>
            <w:r w:rsidRPr="00F9620D">
              <w:rPr>
                <w:rFonts w:ascii="Times New Roman" w:eastAsia="Times New Roman" w:hAnsi="Times New Roman" w:cs="Times New Roman"/>
              </w:rPr>
              <w:t>galūnės patinimas ir lengvas pamėlynavimas;</w:t>
            </w:r>
          </w:p>
          <w:p w14:paraId="0EBB2C98" w14:textId="77777777" w:rsidR="00F9620D" w:rsidRPr="00F9620D" w:rsidRDefault="00F9620D" w:rsidP="00F9620D">
            <w:pPr>
              <w:numPr>
                <w:ilvl w:val="0"/>
                <w:numId w:val="9"/>
              </w:numPr>
              <w:snapToGrid w:val="0"/>
              <w:spacing w:after="0" w:line="240" w:lineRule="auto"/>
              <w:ind w:left="357" w:hanging="357"/>
              <w:rPr>
                <w:rFonts w:ascii="Times New Roman" w:eastAsia="Times New Roman" w:hAnsi="Times New Roman" w:cs="Times New Roman"/>
              </w:rPr>
            </w:pPr>
            <w:r w:rsidRPr="00F9620D">
              <w:rPr>
                <w:rFonts w:ascii="Times New Roman" w:eastAsia="Times New Roman" w:hAnsi="Times New Roman" w:cs="Times New Roman"/>
              </w:rPr>
              <w:t>sunkus pilvo skausmas (ūmus pilvas).</w:t>
            </w:r>
          </w:p>
        </w:tc>
        <w:tc>
          <w:tcPr>
            <w:tcW w:w="2552" w:type="dxa"/>
          </w:tcPr>
          <w:p w14:paraId="3DAA6A1B"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Kraujo krešuliai, užkemšantys kitas kraujagysles</w:t>
            </w:r>
          </w:p>
        </w:tc>
      </w:tr>
    </w:tbl>
    <w:p w14:paraId="44E5AB00" w14:textId="77777777" w:rsidR="00F9620D" w:rsidRPr="00F9620D" w:rsidRDefault="00F9620D" w:rsidP="00F9620D">
      <w:pPr>
        <w:snapToGrid w:val="0"/>
        <w:spacing w:after="0" w:line="240" w:lineRule="auto"/>
        <w:rPr>
          <w:rFonts w:ascii="Times New Roman" w:eastAsia="Times New Roman" w:hAnsi="Times New Roman" w:cs="Times New Roman"/>
          <w:b/>
        </w:rPr>
      </w:pPr>
    </w:p>
    <w:p w14:paraId="39DDFB03" w14:textId="77777777" w:rsidR="00F9620D" w:rsidRPr="00F9620D" w:rsidRDefault="00F9620D" w:rsidP="00F9620D">
      <w:pPr>
        <w:keepNext/>
        <w:autoSpaceDE w:val="0"/>
        <w:autoSpaceDN w:val="0"/>
        <w:adjustRightInd w:val="0"/>
        <w:snapToGrid w:val="0"/>
        <w:spacing w:after="0" w:line="240" w:lineRule="auto"/>
        <w:outlineLvl w:val="0"/>
        <w:rPr>
          <w:rFonts w:ascii="Times New Roman" w:eastAsia="Times New Roman" w:hAnsi="Times New Roman" w:cs="Times New Roman"/>
          <w:b/>
        </w:rPr>
      </w:pPr>
      <w:r w:rsidRPr="00F9620D">
        <w:rPr>
          <w:rFonts w:ascii="Times New Roman" w:eastAsia="Times New Roman" w:hAnsi="Times New Roman" w:cs="Times New Roman"/>
          <w:b/>
        </w:rPr>
        <w:t>KRAUJO KREŠULIAI VENOJE</w:t>
      </w:r>
    </w:p>
    <w:p w14:paraId="13F37E08" w14:textId="77777777" w:rsidR="00F9620D" w:rsidRPr="00F9620D" w:rsidRDefault="00F9620D" w:rsidP="00F9620D">
      <w:pPr>
        <w:keepNext/>
        <w:autoSpaceDE w:val="0"/>
        <w:autoSpaceDN w:val="0"/>
        <w:adjustRightInd w:val="0"/>
        <w:snapToGrid w:val="0"/>
        <w:spacing w:after="0" w:line="240" w:lineRule="auto"/>
        <w:rPr>
          <w:rFonts w:ascii="Times New Roman" w:eastAsia="Times New Roman" w:hAnsi="Times New Roman" w:cs="Times New Roman"/>
        </w:rPr>
      </w:pPr>
    </w:p>
    <w:p w14:paraId="7F36A782" w14:textId="77777777" w:rsidR="00F9620D" w:rsidRPr="00F9620D" w:rsidRDefault="00F9620D" w:rsidP="00F9620D">
      <w:pPr>
        <w:keepNext/>
        <w:autoSpaceDE w:val="0"/>
        <w:autoSpaceDN w:val="0"/>
        <w:adjustRightInd w:val="0"/>
        <w:snapToGrid w:val="0"/>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Kas gali atsitikti, jeigu venoje susiformavo kraujo krešulys?</w:t>
      </w:r>
    </w:p>
    <w:p w14:paraId="6EC525AD" w14:textId="77777777" w:rsidR="00F9620D" w:rsidRPr="00F9620D" w:rsidRDefault="00F9620D" w:rsidP="00F9620D">
      <w:pPr>
        <w:numPr>
          <w:ilvl w:val="0"/>
          <w:numId w:val="10"/>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1C435D01" w14:textId="77777777" w:rsidR="00F9620D" w:rsidRPr="00F9620D" w:rsidRDefault="00F9620D" w:rsidP="00F9620D">
      <w:pPr>
        <w:numPr>
          <w:ilvl w:val="0"/>
          <w:numId w:val="10"/>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kojos ar pėdos venoje susidarė kraujo krešulys, jis gali sukelti giliųjų venų trombozę (GVT).</w:t>
      </w:r>
    </w:p>
    <w:p w14:paraId="5F53AC47" w14:textId="77777777" w:rsidR="00F9620D" w:rsidRPr="00F9620D" w:rsidRDefault="00F9620D" w:rsidP="00F9620D">
      <w:pPr>
        <w:numPr>
          <w:ilvl w:val="0"/>
          <w:numId w:val="10"/>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kraujo krešulys iš kojos nukeliauja ir įstringa plaučiuose, jis gali sukelti plaučių emboliją.</w:t>
      </w:r>
    </w:p>
    <w:p w14:paraId="2805137C" w14:textId="77777777" w:rsidR="00F9620D" w:rsidRPr="00F9620D" w:rsidRDefault="00F9620D" w:rsidP="00F9620D">
      <w:pPr>
        <w:numPr>
          <w:ilvl w:val="0"/>
          <w:numId w:val="10"/>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Labai retai krešulys gali susiformuoti kito organo, pvz., akies, venoje (tinklainės venos trombozė).</w:t>
      </w:r>
    </w:p>
    <w:p w14:paraId="65C940E7" w14:textId="77777777" w:rsidR="00F9620D" w:rsidRPr="00F9620D" w:rsidRDefault="00F9620D" w:rsidP="00F9620D">
      <w:pPr>
        <w:autoSpaceDE w:val="0"/>
        <w:autoSpaceDN w:val="0"/>
        <w:adjustRightInd w:val="0"/>
        <w:snapToGrid w:val="0"/>
        <w:spacing w:after="0" w:line="240" w:lineRule="auto"/>
        <w:rPr>
          <w:rFonts w:ascii="Times New Roman" w:eastAsia="Times New Roman" w:hAnsi="Times New Roman" w:cs="Times New Roman"/>
        </w:rPr>
      </w:pPr>
    </w:p>
    <w:p w14:paraId="74CBDB58" w14:textId="77777777" w:rsidR="00F9620D" w:rsidRPr="00F9620D" w:rsidRDefault="00F9620D" w:rsidP="00F9620D">
      <w:pPr>
        <w:autoSpaceDE w:val="0"/>
        <w:autoSpaceDN w:val="0"/>
        <w:adjustRightInd w:val="0"/>
        <w:snapToGrid w:val="0"/>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Kada kraujo krešulio formavimosi venoje rizika yra didžiausia?</w:t>
      </w:r>
    </w:p>
    <w:p w14:paraId="4BAAC1B8" w14:textId="77777777" w:rsidR="00F9620D" w:rsidRPr="00F9620D" w:rsidRDefault="00F9620D" w:rsidP="00F9620D">
      <w:pPr>
        <w:autoSpaceDE w:val="0"/>
        <w:autoSpaceDN w:val="0"/>
        <w:adjustRightInd w:val="0"/>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Didžiausia kraujo krešulio formavimosi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70D68855" w14:textId="77777777" w:rsidR="00F9620D" w:rsidRPr="00F9620D" w:rsidRDefault="00F9620D" w:rsidP="00F9620D">
      <w:pPr>
        <w:autoSpaceDE w:val="0"/>
        <w:autoSpaceDN w:val="0"/>
        <w:adjustRightInd w:val="0"/>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Po pirmųjų metų ši rizika mažėja, tačiau lieka šiek tiek didesnė nei nevartojant sudėtinio hormoninio kontraceptiko.</w:t>
      </w:r>
    </w:p>
    <w:p w14:paraId="71391292" w14:textId="77777777" w:rsidR="00F9620D" w:rsidRPr="00F9620D" w:rsidRDefault="00F9620D" w:rsidP="00F9620D">
      <w:pPr>
        <w:autoSpaceDE w:val="0"/>
        <w:autoSpaceDN w:val="0"/>
        <w:adjustRightInd w:val="0"/>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Nutraukus Calima vartojimą, Jums esanti kraujo krešulio susiformavimo rizika vėl tampa normali per kelias savaites.</w:t>
      </w:r>
    </w:p>
    <w:p w14:paraId="358A683F" w14:textId="77777777" w:rsidR="00F9620D" w:rsidRPr="00F9620D" w:rsidRDefault="00F9620D" w:rsidP="00F9620D">
      <w:pPr>
        <w:autoSpaceDE w:val="0"/>
        <w:autoSpaceDN w:val="0"/>
        <w:adjustRightInd w:val="0"/>
        <w:snapToGrid w:val="0"/>
        <w:spacing w:after="0" w:line="240" w:lineRule="auto"/>
        <w:rPr>
          <w:rFonts w:ascii="Times New Roman" w:eastAsia="Times New Roman" w:hAnsi="Times New Roman" w:cs="Times New Roman"/>
        </w:rPr>
      </w:pPr>
    </w:p>
    <w:p w14:paraId="19CE0072" w14:textId="77777777" w:rsidR="00F9620D" w:rsidRPr="00F9620D" w:rsidRDefault="00F9620D" w:rsidP="00F9620D">
      <w:pPr>
        <w:autoSpaceDE w:val="0"/>
        <w:autoSpaceDN w:val="0"/>
        <w:adjustRightInd w:val="0"/>
        <w:snapToGrid w:val="0"/>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Kokia yra kraujo krešulio formavimosi rizika?</w:t>
      </w:r>
    </w:p>
    <w:p w14:paraId="0EF3DACD" w14:textId="77777777" w:rsidR="00F9620D" w:rsidRPr="00F9620D" w:rsidRDefault="00F9620D" w:rsidP="00F9620D">
      <w:pPr>
        <w:autoSpaceDE w:val="0"/>
        <w:autoSpaceDN w:val="0"/>
        <w:adjustRightInd w:val="0"/>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Ši rizika priklauso nuo natūralios Jums esančios VTE rizikos ir vartojamo sudėtinio hormoninio kontraceptiko tipo.</w:t>
      </w:r>
    </w:p>
    <w:p w14:paraId="3C1DA597" w14:textId="77777777" w:rsidR="00F9620D" w:rsidRPr="00F9620D" w:rsidRDefault="00F9620D" w:rsidP="00F9620D">
      <w:pPr>
        <w:autoSpaceDE w:val="0"/>
        <w:autoSpaceDN w:val="0"/>
        <w:adjustRightInd w:val="0"/>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Bendra kraujo krešulio formavimosi kojoje ar plaučiuose (GVT arba PE) rizika vartojant Calima yra maža.</w:t>
      </w:r>
    </w:p>
    <w:bookmarkEnd w:id="66"/>
    <w:p w14:paraId="586677C2" w14:textId="77777777" w:rsidR="00F9620D" w:rsidRPr="00F9620D" w:rsidRDefault="00F9620D" w:rsidP="00F9620D">
      <w:pPr>
        <w:spacing w:after="0" w:line="240" w:lineRule="auto"/>
        <w:ind w:left="567"/>
        <w:jc w:val="center"/>
        <w:rPr>
          <w:rFonts w:ascii="Times New Roman" w:eastAsia="Times New Roman" w:hAnsi="Times New Roman" w:cs="Times New Roman"/>
        </w:rPr>
      </w:pPr>
    </w:p>
    <w:p w14:paraId="6E0D2883" w14:textId="77777777" w:rsidR="00F9620D" w:rsidRPr="00F9620D" w:rsidRDefault="00F9620D" w:rsidP="00F9620D">
      <w:pPr>
        <w:numPr>
          <w:ilvl w:val="0"/>
          <w:numId w:val="11"/>
        </w:numPr>
        <w:tabs>
          <w:tab w:val="clear" w:pos="360"/>
          <w:tab w:val="num" w:pos="567"/>
        </w:tabs>
        <w:autoSpaceDE w:val="0"/>
        <w:autoSpaceDN w:val="0"/>
        <w:adjustRightInd w:val="0"/>
        <w:snapToGrid w:val="0"/>
        <w:spacing w:after="0" w:line="240" w:lineRule="auto"/>
        <w:ind w:left="567" w:hanging="283"/>
        <w:rPr>
          <w:rFonts w:ascii="Times New Roman" w:eastAsia="Times New Roman" w:hAnsi="Times New Roman" w:cs="Times New Roman"/>
        </w:rPr>
      </w:pPr>
      <w:r w:rsidRPr="00F9620D">
        <w:rPr>
          <w:rFonts w:ascii="Times New Roman" w:eastAsia="Times New Roman" w:hAnsi="Times New Roman" w:cs="Times New Roman"/>
        </w:rPr>
        <w:t xml:space="preserve">Maždaug 2 iš 10000 moterų, kurios nevartoja SHK ir nėra nėščios, per metus susiformuos kraujo krešulys. </w:t>
      </w:r>
    </w:p>
    <w:p w14:paraId="09D81E08" w14:textId="77777777" w:rsidR="00F9620D" w:rsidRPr="00F9620D" w:rsidRDefault="00F9620D" w:rsidP="00F9620D">
      <w:pPr>
        <w:numPr>
          <w:ilvl w:val="0"/>
          <w:numId w:val="11"/>
        </w:numPr>
        <w:tabs>
          <w:tab w:val="clear" w:pos="360"/>
          <w:tab w:val="num" w:pos="567"/>
        </w:tabs>
        <w:autoSpaceDE w:val="0"/>
        <w:autoSpaceDN w:val="0"/>
        <w:adjustRightInd w:val="0"/>
        <w:snapToGrid w:val="0"/>
        <w:spacing w:after="0" w:line="240" w:lineRule="auto"/>
        <w:ind w:left="567" w:hanging="283"/>
        <w:rPr>
          <w:rFonts w:ascii="Times New Roman" w:eastAsia="Times New Roman" w:hAnsi="Times New Roman" w:cs="Times New Roman"/>
        </w:rPr>
      </w:pPr>
      <w:r w:rsidRPr="00F9620D">
        <w:rPr>
          <w:rFonts w:ascii="Times New Roman" w:eastAsia="Times New Roman" w:hAnsi="Times New Roman" w:cs="Times New Roman"/>
        </w:rPr>
        <w:t xml:space="preserve">Maždaug 5 </w:t>
      </w:r>
      <w:r w:rsidRPr="00F9620D">
        <w:rPr>
          <w:rFonts w:ascii="Times New Roman" w:eastAsia="Times New Roman" w:hAnsi="Times New Roman" w:cs="Times New Roman"/>
        </w:rPr>
        <w:noBreakHyphen/>
        <w:t xml:space="preserve"> 7 iš 10000 moterų, kurios vartoja sudėtinių hormoninių kontraceptikų, kurių sudėtyje yra levonorgestrelio, noretisterono arba norgestimato, per metus susiformuos kraujo krešulys.</w:t>
      </w:r>
    </w:p>
    <w:p w14:paraId="4304D6DF" w14:textId="77777777" w:rsidR="00F9620D" w:rsidRPr="00F9620D" w:rsidRDefault="00F9620D" w:rsidP="00F9620D">
      <w:pPr>
        <w:numPr>
          <w:ilvl w:val="0"/>
          <w:numId w:val="11"/>
        </w:numPr>
        <w:tabs>
          <w:tab w:val="clear" w:pos="360"/>
          <w:tab w:val="num" w:pos="567"/>
        </w:tabs>
        <w:autoSpaceDE w:val="0"/>
        <w:autoSpaceDN w:val="0"/>
        <w:adjustRightInd w:val="0"/>
        <w:snapToGrid w:val="0"/>
        <w:spacing w:after="0" w:line="240" w:lineRule="auto"/>
        <w:ind w:left="567" w:hanging="283"/>
        <w:rPr>
          <w:rFonts w:ascii="Times New Roman" w:eastAsia="Times New Roman" w:hAnsi="Times New Roman" w:cs="Times New Roman"/>
        </w:rPr>
      </w:pPr>
      <w:r w:rsidRPr="00F9620D">
        <w:rPr>
          <w:rFonts w:ascii="Times New Roman" w:eastAsia="Times New Roman" w:hAnsi="Times New Roman" w:cs="Times New Roman"/>
        </w:rPr>
        <w:t xml:space="preserve">Maždaug 9 </w:t>
      </w:r>
      <w:r w:rsidRPr="00F9620D">
        <w:rPr>
          <w:rFonts w:ascii="Times New Roman" w:eastAsia="Times New Roman" w:hAnsi="Times New Roman" w:cs="Times New Roman"/>
        </w:rPr>
        <w:noBreakHyphen/>
        <w:t xml:space="preserve"> 12 iš 10000 moterų, kurios vartoja sudėtinių hormoninių kontraceptikų, kurių sudėtyje yra drospirenono, pvz., Calima, per metus susiformuos kraujo krešulys.</w:t>
      </w:r>
    </w:p>
    <w:p w14:paraId="2BB40B2B" w14:textId="77777777" w:rsidR="00F9620D" w:rsidRPr="00F9620D" w:rsidRDefault="00F9620D" w:rsidP="00F9620D">
      <w:pPr>
        <w:numPr>
          <w:ilvl w:val="0"/>
          <w:numId w:val="11"/>
        </w:numPr>
        <w:tabs>
          <w:tab w:val="clear" w:pos="360"/>
          <w:tab w:val="num" w:pos="567"/>
        </w:tabs>
        <w:autoSpaceDE w:val="0"/>
        <w:autoSpaceDN w:val="0"/>
        <w:adjustRightInd w:val="0"/>
        <w:snapToGrid w:val="0"/>
        <w:spacing w:after="0" w:line="240" w:lineRule="auto"/>
        <w:ind w:left="567" w:hanging="283"/>
        <w:rPr>
          <w:rFonts w:ascii="Times New Roman" w:eastAsia="Times New Roman" w:hAnsi="Times New Roman" w:cs="Times New Roman"/>
        </w:rPr>
      </w:pPr>
      <w:r w:rsidRPr="00F9620D">
        <w:rPr>
          <w:rFonts w:ascii="Times New Roman" w:eastAsia="Times New Roman" w:hAnsi="Times New Roman" w:cs="Times New Roman"/>
        </w:rPr>
        <w:t>Kraujo krešulio susiformavimo rizika yra įvairi ir priklauso nuo Jūsų individualios medicininės anamnezės (žr. toliau „Veiksniai, kurie didina Jūsų riziką kraujo krešuliui“).</w:t>
      </w:r>
    </w:p>
    <w:p w14:paraId="351D4883" w14:textId="77777777" w:rsidR="00F9620D" w:rsidRPr="00F9620D" w:rsidRDefault="00F9620D" w:rsidP="00F9620D">
      <w:pPr>
        <w:autoSpaceDE w:val="0"/>
        <w:autoSpaceDN w:val="0"/>
        <w:adjustRightInd w:val="0"/>
        <w:snapToGrid w:val="0"/>
        <w:spacing w:after="0" w:line="240" w:lineRule="auto"/>
        <w:ind w:left="36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F9620D" w:rsidRPr="00F9620D" w14:paraId="339DB371" w14:textId="77777777" w:rsidTr="00611384">
        <w:tc>
          <w:tcPr>
            <w:tcW w:w="5329" w:type="dxa"/>
            <w:tcBorders>
              <w:top w:val="single" w:sz="4" w:space="0" w:color="auto"/>
              <w:left w:val="single" w:sz="4" w:space="0" w:color="auto"/>
            </w:tcBorders>
          </w:tcPr>
          <w:p w14:paraId="3F73A5E7" w14:textId="77777777" w:rsidR="00F9620D" w:rsidRPr="00F9620D" w:rsidRDefault="00F9620D" w:rsidP="00F9620D">
            <w:pPr>
              <w:snapToGrid w:val="0"/>
              <w:spacing w:after="0" w:line="276" w:lineRule="auto"/>
              <w:rPr>
                <w:rFonts w:ascii="Times New Roman" w:eastAsia="Times New Roman" w:hAnsi="Times New Roman" w:cs="Times New Roman"/>
              </w:rPr>
            </w:pPr>
          </w:p>
          <w:p w14:paraId="52B0605D" w14:textId="77777777" w:rsidR="00F9620D" w:rsidRPr="00F9620D" w:rsidRDefault="00F9620D" w:rsidP="00F9620D">
            <w:pPr>
              <w:snapToGrid w:val="0"/>
              <w:spacing w:after="0" w:line="276" w:lineRule="auto"/>
              <w:rPr>
                <w:rFonts w:ascii="Times New Roman" w:eastAsia="Times New Roman" w:hAnsi="Times New Roman" w:cs="Times New Roman"/>
              </w:rPr>
            </w:pPr>
          </w:p>
        </w:tc>
        <w:tc>
          <w:tcPr>
            <w:tcW w:w="3193" w:type="dxa"/>
            <w:tcBorders>
              <w:top w:val="single" w:sz="4" w:space="0" w:color="auto"/>
            </w:tcBorders>
          </w:tcPr>
          <w:p w14:paraId="536DBAA2"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b/>
              </w:rPr>
              <w:t>Kraujo krešulio susiformavimo per metus rizika</w:t>
            </w:r>
          </w:p>
        </w:tc>
      </w:tr>
      <w:tr w:rsidR="00F9620D" w:rsidRPr="00F9620D" w14:paraId="40BA2316" w14:textId="77777777" w:rsidTr="00611384">
        <w:tc>
          <w:tcPr>
            <w:tcW w:w="5329" w:type="dxa"/>
          </w:tcPr>
          <w:p w14:paraId="43F9C0AE"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 xml:space="preserve">Moterys, kurios </w:t>
            </w:r>
            <w:r w:rsidRPr="00F9620D">
              <w:rPr>
                <w:rFonts w:ascii="Times New Roman" w:eastAsia="Times New Roman" w:hAnsi="Times New Roman" w:cs="Times New Roman"/>
                <w:b/>
              </w:rPr>
              <w:t>nevartoja</w:t>
            </w:r>
            <w:r w:rsidRPr="00F9620D">
              <w:rPr>
                <w:rFonts w:ascii="Times New Roman" w:eastAsia="Times New Roman" w:hAnsi="Times New Roman" w:cs="Times New Roman"/>
              </w:rPr>
              <w:t xml:space="preserve"> sudėtinių hormoninių tablečių, pleistro ar žiedo ir yra ne nėščios</w:t>
            </w:r>
          </w:p>
        </w:tc>
        <w:tc>
          <w:tcPr>
            <w:tcW w:w="3193" w:type="dxa"/>
          </w:tcPr>
          <w:p w14:paraId="5F61A9C0"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Maždaug 2 iš 10000 moterų</w:t>
            </w:r>
          </w:p>
        </w:tc>
      </w:tr>
      <w:tr w:rsidR="00F9620D" w:rsidRPr="00F9620D" w14:paraId="082DCD14" w14:textId="77777777" w:rsidTr="00611384">
        <w:tc>
          <w:tcPr>
            <w:tcW w:w="5329" w:type="dxa"/>
          </w:tcPr>
          <w:p w14:paraId="3FE0D1E4"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 xml:space="preserve">Moterys, vartojančios sudėtines hormonines tabletes, kurių sudėtyje yra </w:t>
            </w:r>
            <w:r w:rsidRPr="00F9620D">
              <w:rPr>
                <w:rFonts w:ascii="Times New Roman" w:eastAsia="Times New Roman" w:hAnsi="Times New Roman" w:cs="Times New Roman"/>
                <w:b/>
              </w:rPr>
              <w:t>levonorgestrelio, noretisterono ar norgestimato</w:t>
            </w:r>
          </w:p>
        </w:tc>
        <w:tc>
          <w:tcPr>
            <w:tcW w:w="3193" w:type="dxa"/>
          </w:tcPr>
          <w:p w14:paraId="2EE0FBEF"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 xml:space="preserve">Maždaug 5 </w:t>
            </w:r>
            <w:r w:rsidRPr="00F9620D">
              <w:rPr>
                <w:rFonts w:ascii="Times New Roman" w:eastAsia="Times New Roman" w:hAnsi="Times New Roman" w:cs="Times New Roman"/>
              </w:rPr>
              <w:noBreakHyphen/>
              <w:t xml:space="preserve"> 7 iš 10000 moterų</w:t>
            </w:r>
          </w:p>
        </w:tc>
      </w:tr>
      <w:tr w:rsidR="00F9620D" w:rsidRPr="00F9620D" w14:paraId="0628A9DC" w14:textId="77777777" w:rsidTr="00611384">
        <w:tc>
          <w:tcPr>
            <w:tcW w:w="5329" w:type="dxa"/>
          </w:tcPr>
          <w:p w14:paraId="60213628"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Moterys, kurios vartoja Calima</w:t>
            </w:r>
          </w:p>
        </w:tc>
        <w:tc>
          <w:tcPr>
            <w:tcW w:w="3193" w:type="dxa"/>
          </w:tcPr>
          <w:p w14:paraId="752777B7" w14:textId="77777777" w:rsidR="00F9620D" w:rsidRPr="00F9620D" w:rsidRDefault="00F9620D" w:rsidP="00F9620D">
            <w:pPr>
              <w:snapToGrid w:val="0"/>
              <w:spacing w:after="0" w:line="276" w:lineRule="auto"/>
              <w:rPr>
                <w:rFonts w:ascii="Times New Roman" w:eastAsia="Times New Roman" w:hAnsi="Times New Roman" w:cs="Times New Roman"/>
              </w:rPr>
            </w:pPr>
            <w:r w:rsidRPr="00F9620D">
              <w:rPr>
                <w:rFonts w:ascii="Times New Roman" w:eastAsia="Times New Roman" w:hAnsi="Times New Roman" w:cs="Times New Roman"/>
              </w:rPr>
              <w:t xml:space="preserve">Maždaug 9 </w:t>
            </w:r>
            <w:r w:rsidRPr="00F9620D">
              <w:rPr>
                <w:rFonts w:ascii="Times New Roman" w:eastAsia="Times New Roman" w:hAnsi="Times New Roman" w:cs="Times New Roman"/>
              </w:rPr>
              <w:noBreakHyphen/>
              <w:t xml:space="preserve"> 12 iš 10000 moterų</w:t>
            </w:r>
          </w:p>
        </w:tc>
      </w:tr>
    </w:tbl>
    <w:p w14:paraId="6109127E" w14:textId="77777777" w:rsidR="00F9620D" w:rsidRPr="00F9620D" w:rsidRDefault="00F9620D" w:rsidP="00F9620D">
      <w:pPr>
        <w:snapToGrid w:val="0"/>
        <w:spacing w:after="0" w:line="240" w:lineRule="auto"/>
        <w:outlineLvl w:val="0"/>
        <w:rPr>
          <w:rFonts w:ascii="Times New Roman" w:eastAsia="Times New Roman" w:hAnsi="Times New Roman" w:cs="Times New Roman"/>
          <w:b/>
        </w:rPr>
      </w:pPr>
    </w:p>
    <w:p w14:paraId="3417671B" w14:textId="77777777" w:rsidR="00F9620D" w:rsidRPr="00F9620D" w:rsidRDefault="00F9620D" w:rsidP="00F9620D">
      <w:pPr>
        <w:snapToGrid w:val="0"/>
        <w:spacing w:after="0" w:line="240" w:lineRule="auto"/>
        <w:outlineLvl w:val="0"/>
        <w:rPr>
          <w:rFonts w:ascii="Times New Roman" w:eastAsia="Times New Roman" w:hAnsi="Times New Roman" w:cs="Times New Roman"/>
          <w:b/>
        </w:rPr>
      </w:pPr>
      <w:r w:rsidRPr="00F9620D">
        <w:rPr>
          <w:rFonts w:ascii="Times New Roman" w:eastAsia="Times New Roman" w:hAnsi="Times New Roman" w:cs="Times New Roman"/>
          <w:b/>
        </w:rPr>
        <w:t>Veiksniai, kurie didina kraujo krešulio Jūsų venoje riziką</w:t>
      </w:r>
    </w:p>
    <w:p w14:paraId="00DB4FE7"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Kraujo krešulio susiformavimo rizika vartojant Calima yra maža, tačiau kai kurios būklės šią riziką didina. Ši rizika yra didesnė:</w:t>
      </w:r>
    </w:p>
    <w:p w14:paraId="78950344" w14:textId="77777777" w:rsidR="00F9620D" w:rsidRPr="00F9620D" w:rsidRDefault="00F9620D" w:rsidP="00F9620D">
      <w:pPr>
        <w:numPr>
          <w:ilvl w:val="0"/>
          <w:numId w:val="12"/>
        </w:numPr>
        <w:tabs>
          <w:tab w:val="clear" w:pos="360"/>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 yra didelis antsvoris (kūno masės indeksas (KMI) viršija 30 kg/m²);</w:t>
      </w:r>
    </w:p>
    <w:p w14:paraId="07AB4A4F" w14:textId="77777777" w:rsidR="00F9620D" w:rsidRPr="00F9620D" w:rsidRDefault="00F9620D" w:rsidP="00F9620D">
      <w:pPr>
        <w:numPr>
          <w:ilvl w:val="0"/>
          <w:numId w:val="12"/>
        </w:numPr>
        <w:tabs>
          <w:tab w:val="clear" w:pos="360"/>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 kuriam nors Jūsų kraujo giminaičiui buvo</w:t>
      </w:r>
      <w:r w:rsidRPr="00F9620D">
        <w:rPr>
          <w:rFonts w:ascii="Times New Roman" w:eastAsia="Times New Roman" w:hAnsi="Times New Roman" w:cs="Times New Roman"/>
          <w:spacing w:val="-4"/>
        </w:rPr>
        <w:t xml:space="preserve"> susiformavęs </w:t>
      </w:r>
      <w:r w:rsidRPr="00F9620D">
        <w:rPr>
          <w:rFonts w:ascii="Times New Roman" w:eastAsia="Times New Roman" w:hAnsi="Times New Roman" w:cs="Times New Roman"/>
        </w:rPr>
        <w:t>kraujo</w:t>
      </w:r>
      <w:r w:rsidRPr="00F9620D">
        <w:rPr>
          <w:rFonts w:ascii="Times New Roman" w:eastAsia="Times New Roman" w:hAnsi="Times New Roman" w:cs="Times New Roman"/>
          <w:spacing w:val="-6"/>
        </w:rPr>
        <w:t xml:space="preserve"> </w:t>
      </w:r>
      <w:r w:rsidRPr="00F9620D">
        <w:rPr>
          <w:rFonts w:ascii="Times New Roman" w:eastAsia="Times New Roman" w:hAnsi="Times New Roman" w:cs="Times New Roman"/>
        </w:rPr>
        <w:t>krešulys</w:t>
      </w:r>
      <w:r w:rsidRPr="00F9620D">
        <w:rPr>
          <w:rFonts w:ascii="Times New Roman" w:eastAsia="Times New Roman" w:hAnsi="Times New Roman" w:cs="Times New Roman"/>
          <w:spacing w:val="-6"/>
        </w:rPr>
        <w:t xml:space="preserve"> </w:t>
      </w:r>
      <w:r w:rsidRPr="00F9620D">
        <w:rPr>
          <w:rFonts w:ascii="Times New Roman" w:eastAsia="Times New Roman" w:hAnsi="Times New Roman" w:cs="Times New Roman"/>
        </w:rPr>
        <w:t>kojoje,</w:t>
      </w:r>
      <w:r w:rsidRPr="00F9620D">
        <w:rPr>
          <w:rFonts w:ascii="Times New Roman" w:eastAsia="Times New Roman" w:hAnsi="Times New Roman" w:cs="Times New Roman"/>
          <w:spacing w:val="-6"/>
        </w:rPr>
        <w:t xml:space="preserve"> </w:t>
      </w:r>
      <w:r w:rsidRPr="00F9620D">
        <w:rPr>
          <w:rFonts w:ascii="Times New Roman" w:eastAsia="Times New Roman" w:hAnsi="Times New Roman" w:cs="Times New Roman"/>
        </w:rPr>
        <w:t>pla</w:t>
      </w:r>
      <w:r w:rsidRPr="00F9620D">
        <w:rPr>
          <w:rFonts w:ascii="Times New Roman" w:eastAsia="Times New Roman" w:hAnsi="Times New Roman" w:cs="Times New Roman"/>
          <w:spacing w:val="1"/>
        </w:rPr>
        <w:t>u</w:t>
      </w:r>
      <w:r w:rsidRPr="00F9620D">
        <w:rPr>
          <w:rFonts w:ascii="Times New Roman" w:eastAsia="Times New Roman" w:hAnsi="Times New Roman" w:cs="Times New Roman"/>
        </w:rPr>
        <w:t>čiuose arba</w:t>
      </w:r>
      <w:r w:rsidRPr="00F9620D">
        <w:rPr>
          <w:rFonts w:ascii="Times New Roman" w:eastAsia="Times New Roman" w:hAnsi="Times New Roman" w:cs="Times New Roman"/>
          <w:spacing w:val="-4"/>
        </w:rPr>
        <w:t xml:space="preserve"> kitame organe ankstyvame amžiuje (pvz., maždaug iki 50 metų)</w:t>
      </w:r>
      <w:r w:rsidRPr="00F9620D">
        <w:rPr>
          <w:rFonts w:ascii="Times New Roman" w:eastAsia="Times New Roman" w:hAnsi="Times New Roman" w:cs="Times New Roman"/>
          <w:spacing w:val="-6"/>
        </w:rPr>
        <w:t>.</w:t>
      </w:r>
      <w:r w:rsidRPr="00F9620D">
        <w:rPr>
          <w:rFonts w:ascii="Times New Roman" w:eastAsia="Times New Roman" w:hAnsi="Times New Roman" w:cs="Times New Roman"/>
        </w:rPr>
        <w:t xml:space="preserve"> Tokiu atveju Jums gali būti paveldimas kraujo krešėjimo sutrikimas;</w:t>
      </w:r>
    </w:p>
    <w:p w14:paraId="514E686E" w14:textId="77777777" w:rsidR="00F9620D" w:rsidRPr="00F9620D" w:rsidRDefault="00F9620D" w:rsidP="00F9620D">
      <w:pPr>
        <w:numPr>
          <w:ilvl w:val="0"/>
          <w:numId w:val="12"/>
        </w:numPr>
        <w:tabs>
          <w:tab w:val="clear" w:pos="360"/>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 Jums reikalinga operacija arba ilgą laiką nevaikštote dėl sužalojimo, ligos arba sugipsuotos kojos. Likus kelioms savaitėms iki operacijos arba kol Jūsų judrumas ribotas, gali reikėti nutraukti Calima vartojimą. Jeigu Jums reikia nutraukti Calima, paklauskite savo gydytojo, kada galėsite vėl pradėti jo vartoti;</w:t>
      </w:r>
    </w:p>
    <w:p w14:paraId="4809127C" w14:textId="77777777" w:rsidR="00F9620D" w:rsidRPr="00F9620D" w:rsidRDefault="00F9620D" w:rsidP="00F9620D">
      <w:pPr>
        <w:numPr>
          <w:ilvl w:val="0"/>
          <w:numId w:val="12"/>
        </w:numPr>
        <w:tabs>
          <w:tab w:val="clear" w:pos="360"/>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su amžiumi (ypač jeigu Jums yra daugiau nei maždaug 35 metai);</w:t>
      </w:r>
    </w:p>
    <w:p w14:paraId="1F1706AD" w14:textId="77777777" w:rsidR="00F9620D" w:rsidRPr="00F9620D" w:rsidRDefault="00F9620D" w:rsidP="00F9620D">
      <w:pPr>
        <w:numPr>
          <w:ilvl w:val="0"/>
          <w:numId w:val="12"/>
        </w:numPr>
        <w:tabs>
          <w:tab w:val="clear" w:pos="360"/>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gimdėte prieš mažiau nei kelias savaites.</w:t>
      </w:r>
    </w:p>
    <w:p w14:paraId="5167D657" w14:textId="77777777" w:rsidR="00F9620D" w:rsidRPr="00F9620D" w:rsidRDefault="00F9620D" w:rsidP="00F9620D">
      <w:pPr>
        <w:tabs>
          <w:tab w:val="num" w:pos="567"/>
        </w:tabs>
        <w:snapToGrid w:val="0"/>
        <w:spacing w:after="0" w:line="240" w:lineRule="auto"/>
        <w:ind w:left="567" w:hanging="567"/>
        <w:rPr>
          <w:rFonts w:ascii="Times New Roman" w:eastAsia="Times New Roman" w:hAnsi="Times New Roman" w:cs="Times New Roman"/>
        </w:rPr>
      </w:pPr>
    </w:p>
    <w:p w14:paraId="1796A9FD"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Kuo daugiau šių būklių Jums yra, tuo kraujo krešulio susiformavimo rizika yra didesnė.</w:t>
      </w:r>
    </w:p>
    <w:p w14:paraId="0A041559" w14:textId="77777777" w:rsidR="00F9620D" w:rsidRPr="00F9620D" w:rsidRDefault="00F9620D" w:rsidP="00F9620D">
      <w:pPr>
        <w:snapToGrid w:val="0"/>
        <w:spacing w:after="0" w:line="240" w:lineRule="auto"/>
        <w:rPr>
          <w:rFonts w:ascii="Times New Roman" w:eastAsia="Times New Roman" w:hAnsi="Times New Roman" w:cs="Times New Roman"/>
        </w:rPr>
      </w:pPr>
    </w:p>
    <w:p w14:paraId="59B3A0EA"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Keliavimas oro transportu (&gt; 4 valandas) gali laikinai padidinti kraujo krešulio susiformavimo riziką, ypač jeigu Jums yra kitų išvardytų rizikos veiksnių.</w:t>
      </w:r>
    </w:p>
    <w:p w14:paraId="5B3129F1" w14:textId="77777777" w:rsidR="00F9620D" w:rsidRPr="00F9620D" w:rsidRDefault="00F9620D" w:rsidP="00F9620D">
      <w:pPr>
        <w:snapToGrid w:val="0"/>
        <w:spacing w:after="0" w:line="240" w:lineRule="auto"/>
        <w:rPr>
          <w:rFonts w:ascii="Times New Roman" w:eastAsia="Times New Roman" w:hAnsi="Times New Roman" w:cs="Times New Roman"/>
        </w:rPr>
      </w:pPr>
    </w:p>
    <w:p w14:paraId="0822E2D6"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lastRenderedPageBreak/>
        <w:t>Svarbu pasakyti savo gydytojui, jeigu Jums tinka bet kuri iš šių būklių, net jeigu nesate tikra. Gydytojas gali nuspręsti, kad Calima vartojimą reikia nutraukti.</w:t>
      </w:r>
    </w:p>
    <w:p w14:paraId="3D64EEE1" w14:textId="77777777" w:rsidR="00F9620D" w:rsidRPr="00F9620D" w:rsidRDefault="00F9620D" w:rsidP="00F9620D">
      <w:pPr>
        <w:snapToGrid w:val="0"/>
        <w:spacing w:after="0" w:line="240" w:lineRule="auto"/>
        <w:rPr>
          <w:rFonts w:ascii="Times New Roman" w:eastAsia="Times New Roman" w:hAnsi="Times New Roman" w:cs="Times New Roman"/>
        </w:rPr>
      </w:pPr>
    </w:p>
    <w:p w14:paraId="642CFDFC"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Jeigu vartojant Calima pasikeitė bet kuri iš pirmiau išvardytų sąlygų, pvz., kraujo giminaičiui pasireiškė trombozė be žinomos priežasties arba priaugote daug svorio, pasakykite savo gydytojui.</w:t>
      </w:r>
    </w:p>
    <w:p w14:paraId="2D189AFE" w14:textId="77777777" w:rsidR="00F9620D" w:rsidRPr="00F9620D" w:rsidRDefault="00F9620D" w:rsidP="00F9620D">
      <w:pPr>
        <w:snapToGrid w:val="0"/>
        <w:spacing w:after="0" w:line="240" w:lineRule="auto"/>
        <w:outlineLvl w:val="0"/>
        <w:rPr>
          <w:rFonts w:ascii="Times New Roman" w:eastAsia="Times New Roman" w:hAnsi="Times New Roman" w:cs="Times New Roman"/>
          <w:b/>
        </w:rPr>
      </w:pPr>
    </w:p>
    <w:p w14:paraId="23FED213" w14:textId="77777777" w:rsidR="00F9620D" w:rsidRPr="00F9620D" w:rsidRDefault="00F9620D" w:rsidP="00F9620D">
      <w:pPr>
        <w:snapToGrid w:val="0"/>
        <w:spacing w:after="0" w:line="240" w:lineRule="auto"/>
        <w:outlineLvl w:val="0"/>
        <w:rPr>
          <w:rFonts w:ascii="Times New Roman" w:eastAsia="Times New Roman" w:hAnsi="Times New Roman" w:cs="Times New Roman"/>
          <w:b/>
        </w:rPr>
      </w:pPr>
      <w:r w:rsidRPr="00F9620D">
        <w:rPr>
          <w:rFonts w:ascii="Times New Roman" w:eastAsia="Times New Roman" w:hAnsi="Times New Roman" w:cs="Times New Roman"/>
          <w:b/>
        </w:rPr>
        <w:t>KRAUJO KREŠULIAI ARTERIJOJE</w:t>
      </w:r>
    </w:p>
    <w:p w14:paraId="01CDE78A" w14:textId="77777777" w:rsidR="00F9620D" w:rsidRPr="00F9620D" w:rsidRDefault="00F9620D" w:rsidP="00F9620D">
      <w:pPr>
        <w:snapToGrid w:val="0"/>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Kas gali atsitikti, jeigu arterijoje susiformavo kraujo krešulys?</w:t>
      </w:r>
    </w:p>
    <w:p w14:paraId="53385B4B"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Arterijoje, kaip</w:t>
      </w:r>
      <w:r w:rsidRPr="00F9620D">
        <w:rPr>
          <w:rFonts w:ascii="Times New Roman" w:eastAsia="Times New Roman" w:hAnsi="Times New Roman" w:cs="Times New Roman"/>
          <w:sz w:val="24"/>
        </w:rPr>
        <w:t xml:space="preserve"> ir </w:t>
      </w:r>
      <w:r w:rsidRPr="00F9620D">
        <w:rPr>
          <w:rFonts w:ascii="Times New Roman" w:eastAsia="Times New Roman" w:hAnsi="Times New Roman" w:cs="Times New Roman"/>
        </w:rPr>
        <w:t>venoje, susiformavęs kraujo</w:t>
      </w:r>
      <w:r w:rsidRPr="00F9620D">
        <w:rPr>
          <w:rFonts w:ascii="Times New Roman" w:eastAsia="Times New Roman" w:hAnsi="Times New Roman" w:cs="Times New Roman"/>
          <w:sz w:val="24"/>
        </w:rPr>
        <w:t xml:space="preserve"> krešulys gali </w:t>
      </w:r>
      <w:r w:rsidRPr="00F9620D">
        <w:rPr>
          <w:rFonts w:ascii="Times New Roman" w:eastAsia="Times New Roman" w:hAnsi="Times New Roman" w:cs="Times New Roman"/>
        </w:rPr>
        <w:t>sukelti sunkių sutrikimų. Pavyzdžiui, jis gali sukelti širdies priepuolį (miokardo infarktą) arba insultą.</w:t>
      </w:r>
    </w:p>
    <w:p w14:paraId="34133500" w14:textId="77777777" w:rsidR="00F9620D" w:rsidRPr="00F9620D" w:rsidRDefault="00F9620D" w:rsidP="00F9620D">
      <w:pPr>
        <w:snapToGrid w:val="0"/>
        <w:spacing w:after="0" w:line="240" w:lineRule="auto"/>
        <w:rPr>
          <w:rFonts w:ascii="Times New Roman" w:eastAsia="Times New Roman" w:hAnsi="Times New Roman" w:cs="Times New Roman"/>
        </w:rPr>
      </w:pPr>
    </w:p>
    <w:p w14:paraId="5FE508EE" w14:textId="77777777" w:rsidR="00F9620D" w:rsidRPr="00F9620D" w:rsidRDefault="00F9620D" w:rsidP="00F9620D">
      <w:pPr>
        <w:snapToGrid w:val="0"/>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Veiksniai, kurie didina kraujo krešulio Jūsų arterijoje riziką</w:t>
      </w:r>
    </w:p>
    <w:p w14:paraId="70947AAF"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Svarbu atkreipti dėmesį, kad širdies priepuolio (miokardo infarkto) arba insulto dėl Calima vartojimo rizika yra labai maža, bet ji gali padidėti:</w:t>
      </w:r>
    </w:p>
    <w:p w14:paraId="0B337ED1" w14:textId="77777777" w:rsidR="00F9620D" w:rsidRPr="00F9620D" w:rsidRDefault="00F9620D" w:rsidP="00F9620D">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su amžiumi (virš maždaug 35 metų amžiaus);</w:t>
      </w:r>
    </w:p>
    <w:p w14:paraId="5194D97D" w14:textId="77777777" w:rsidR="00F9620D" w:rsidRPr="00F9620D" w:rsidRDefault="00F9620D" w:rsidP="00F9620D">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b/>
        </w:rPr>
        <w:t xml:space="preserve">jeigu rūkote. </w:t>
      </w:r>
      <w:r w:rsidRPr="00F9620D">
        <w:rPr>
          <w:rFonts w:ascii="Times New Roman" w:eastAsia="Times New Roman" w:hAnsi="Times New Roman" w:cs="Times New Roman"/>
        </w:rPr>
        <w:t>Vartojant sudėtinių hormoninių kontraceptikų, pvz., Calima, patartina nerūkyti. Jeigu negalite atsisakyti rūkymo ir Jums yra daugiau nei 35 metai, gydytojas gali patarti Jums naudoti kitą kontracepcijos metodą;</w:t>
      </w:r>
    </w:p>
    <w:p w14:paraId="566867C7" w14:textId="77777777" w:rsidR="00F9620D" w:rsidRPr="00F9620D" w:rsidRDefault="00F9620D" w:rsidP="00F9620D">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turite antsvorio;</w:t>
      </w:r>
    </w:p>
    <w:p w14:paraId="7E620F30" w14:textId="77777777" w:rsidR="00F9620D" w:rsidRPr="00F9620D" w:rsidRDefault="00F9620D" w:rsidP="00F9620D">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Jūsų kraujospūdis yra padidėjęs;</w:t>
      </w:r>
    </w:p>
    <w:p w14:paraId="12ED92BC" w14:textId="77777777" w:rsidR="00F9620D" w:rsidRPr="00F9620D" w:rsidRDefault="00F9620D" w:rsidP="00F9620D">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kuriam nors iš Jūsų kraujo giminaičių buvo</w:t>
      </w:r>
      <w:r w:rsidRPr="00F9620D">
        <w:rPr>
          <w:rFonts w:ascii="Times New Roman" w:eastAsia="Times New Roman" w:hAnsi="Times New Roman" w:cs="Times New Roman"/>
          <w:spacing w:val="-4"/>
        </w:rPr>
        <w:t xml:space="preserve"> širdies priepuolis </w:t>
      </w:r>
      <w:r w:rsidRPr="00F9620D">
        <w:rPr>
          <w:rFonts w:ascii="Times New Roman" w:eastAsia="Times New Roman" w:hAnsi="Times New Roman" w:cs="Times New Roman"/>
        </w:rPr>
        <w:t xml:space="preserve">(miokardo infarktas) </w:t>
      </w:r>
      <w:r w:rsidRPr="00F9620D">
        <w:rPr>
          <w:rFonts w:ascii="Times New Roman" w:eastAsia="Times New Roman" w:hAnsi="Times New Roman" w:cs="Times New Roman"/>
          <w:spacing w:val="-4"/>
        </w:rPr>
        <w:t>arba insultas ankstyvame amžiuje (maždaug iki 50 metų)</w:t>
      </w:r>
      <w:r w:rsidRPr="00F9620D">
        <w:rPr>
          <w:rFonts w:ascii="Times New Roman" w:eastAsia="Times New Roman" w:hAnsi="Times New Roman" w:cs="Times New Roman"/>
          <w:spacing w:val="-6"/>
        </w:rPr>
        <w:t>.</w:t>
      </w:r>
      <w:r w:rsidRPr="00F9620D">
        <w:rPr>
          <w:rFonts w:ascii="Times New Roman" w:eastAsia="Times New Roman" w:hAnsi="Times New Roman" w:cs="Times New Roman"/>
        </w:rPr>
        <w:t xml:space="preserve"> Tokiu atveju Jums taip pat gali būti didesnė širdies priepuolio (miokardo infarkto) arba insulto rizika;</w:t>
      </w:r>
    </w:p>
    <w:p w14:paraId="3F22F829" w14:textId="77777777" w:rsidR="00F9620D" w:rsidRPr="00F9620D" w:rsidRDefault="00F9620D" w:rsidP="00F9620D">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ar kam nors iš Jūsų kraujo giminaičių nustatyta didelė riebalų (cholesterolio arba trigliceridų) koncentracija kraujyje;</w:t>
      </w:r>
    </w:p>
    <w:p w14:paraId="3B9709C6" w14:textId="77777777" w:rsidR="00F9620D" w:rsidRPr="00F9620D" w:rsidRDefault="00F9620D" w:rsidP="00F9620D">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pasireiškia migrena, ypač migrena su aura;</w:t>
      </w:r>
    </w:p>
    <w:p w14:paraId="2C5EB258" w14:textId="77777777" w:rsidR="00F9620D" w:rsidRPr="00F9620D" w:rsidRDefault="00F9620D" w:rsidP="00F9620D">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Jums yra širdies sutrikimas (vožtuvo sutrikimas ar ritmo sutrikimas, vadinamas prieširdžių virpėjimu);</w:t>
      </w:r>
    </w:p>
    <w:p w14:paraId="47ECA366" w14:textId="77777777" w:rsidR="00F9620D" w:rsidRPr="00F9620D" w:rsidRDefault="00F9620D" w:rsidP="00F9620D">
      <w:pPr>
        <w:numPr>
          <w:ilvl w:val="0"/>
          <w:numId w:val="13"/>
        </w:numPr>
        <w:tabs>
          <w:tab w:val="num" w:pos="567"/>
        </w:tabs>
        <w:snapToGri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jeigu sergate cukriniu diabetu.</w:t>
      </w:r>
    </w:p>
    <w:p w14:paraId="5C455A31" w14:textId="77777777" w:rsidR="00F9620D" w:rsidRPr="00F9620D" w:rsidRDefault="00F9620D" w:rsidP="00F9620D">
      <w:pPr>
        <w:tabs>
          <w:tab w:val="num" w:pos="567"/>
        </w:tabs>
        <w:snapToGrid w:val="0"/>
        <w:spacing w:after="0" w:line="240" w:lineRule="auto"/>
        <w:ind w:left="567" w:hanging="567"/>
        <w:rPr>
          <w:rFonts w:ascii="Times New Roman" w:eastAsia="Times New Roman" w:hAnsi="Times New Roman" w:cs="Times New Roman"/>
        </w:rPr>
      </w:pPr>
    </w:p>
    <w:p w14:paraId="6BA1F758"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Jeigu Jums tinka daugiau nei viena iš išvardytų sąlygų arba bet kuri iš šių būklių yra sunki, kraujo krešulio susiformavimo rizika gali būti dar didesnė.</w:t>
      </w:r>
    </w:p>
    <w:p w14:paraId="3F9ADA3D" w14:textId="77777777" w:rsidR="00F9620D" w:rsidRPr="00F9620D" w:rsidRDefault="00F9620D" w:rsidP="00F9620D">
      <w:pPr>
        <w:snapToGrid w:val="0"/>
        <w:spacing w:after="0" w:line="240" w:lineRule="auto"/>
        <w:rPr>
          <w:rFonts w:ascii="Times New Roman" w:eastAsia="Times New Roman" w:hAnsi="Times New Roman" w:cs="Times New Roman"/>
        </w:rPr>
      </w:pPr>
    </w:p>
    <w:p w14:paraId="32B325F6"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Jeigu vartojant Calima pasikeitė bet kuri iš pirmiau išvardytų sąlygų, pvz., pradėjote rūkyti, kraujo giminaičiui pasireiškė trombozė be žinomos priežasties arba priaugote daug svorio, pasakykite gydytojui.</w:t>
      </w:r>
    </w:p>
    <w:p w14:paraId="1DC41301" w14:textId="77777777" w:rsidR="00F9620D" w:rsidRPr="00F9620D" w:rsidRDefault="00F9620D" w:rsidP="00F9620D">
      <w:pPr>
        <w:spacing w:after="0" w:line="240" w:lineRule="auto"/>
        <w:rPr>
          <w:rFonts w:ascii="Times New Roman" w:eastAsia="Times New Roman" w:hAnsi="Times New Roman" w:cs="Times New Roman"/>
          <w:szCs w:val="20"/>
        </w:rPr>
      </w:pPr>
      <w:bookmarkStart w:id="67" w:name="_Toc184390812"/>
    </w:p>
    <w:p w14:paraId="0619CF87" w14:textId="77777777" w:rsidR="00F9620D" w:rsidRPr="00F9620D" w:rsidRDefault="00F9620D" w:rsidP="00F9620D">
      <w:pPr>
        <w:spacing w:after="0" w:line="240" w:lineRule="auto"/>
        <w:rPr>
          <w:rFonts w:ascii="Times New Roman" w:eastAsia="Times New Roman" w:hAnsi="Times New Roman" w:cs="Times New Roman"/>
          <w:b/>
          <w:szCs w:val="20"/>
        </w:rPr>
      </w:pPr>
      <w:r w:rsidRPr="00F9620D">
        <w:rPr>
          <w:rFonts w:ascii="Times New Roman" w:eastAsia="Times New Roman" w:hAnsi="Times New Roman" w:cs="Times New Roman"/>
          <w:b/>
          <w:szCs w:val="20"/>
        </w:rPr>
        <w:t>Calima ir vėžys</w:t>
      </w:r>
      <w:bookmarkEnd w:id="67"/>
    </w:p>
    <w:p w14:paraId="273B306E" w14:textId="77777777" w:rsidR="00F9620D" w:rsidRPr="00F9620D" w:rsidRDefault="00F9620D" w:rsidP="00F9620D">
      <w:pPr>
        <w:spacing w:after="0" w:line="240" w:lineRule="auto"/>
        <w:rPr>
          <w:rFonts w:ascii="Times New Roman" w:eastAsia="Times New Roman" w:hAnsi="Times New Roman" w:cs="Times New Roman"/>
          <w:szCs w:val="20"/>
        </w:rPr>
      </w:pPr>
    </w:p>
    <w:p w14:paraId="24BDC341"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Krūties vėžys šiek tiek dažniau pastebėtas sudėtinių kontraceptinių tablečių vartojančioms moterims, bet nežinoma, ar jį sukelia gydymas. Pvz., galbūt moterys, vartojančios kontraceptinių tablečių, yra dažniau tiriamos, todėl navikai nustatomi dažniau. Nutraukus sudėtinių hormoninių kontraceptikų vartojimą, krūties vėžys palaipsniui pasireiškia rečiau. Svarbu nuolat tikrinti savo krūtis ir, jei apčiuopiate kokį nors gumbą, turite kreiptis į savo gydytoją.</w:t>
      </w:r>
    </w:p>
    <w:p w14:paraId="1EF85F8B" w14:textId="77777777" w:rsidR="00F9620D" w:rsidRPr="00F9620D" w:rsidRDefault="00F9620D" w:rsidP="00F9620D">
      <w:pPr>
        <w:spacing w:after="0" w:line="240" w:lineRule="auto"/>
        <w:rPr>
          <w:rFonts w:ascii="Times New Roman" w:eastAsia="Times New Roman" w:hAnsi="Times New Roman" w:cs="Times New Roman"/>
        </w:rPr>
      </w:pPr>
    </w:p>
    <w:p w14:paraId="3976238D" w14:textId="77777777" w:rsid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Kontraceptinių tablečių vartojančioms moterims retai gauta pranešimų apie gerybinius, o dar rečiau – piktybinius kepenų navikus. Jeigu Jums neįprastai stipriai skauda pilvą, kreipkitės į savo gydytoją.</w:t>
      </w:r>
    </w:p>
    <w:p w14:paraId="043E99B7" w14:textId="77777777" w:rsidR="0080598F" w:rsidRDefault="0080598F" w:rsidP="00F9620D">
      <w:pPr>
        <w:spacing w:after="0" w:line="240" w:lineRule="auto"/>
        <w:rPr>
          <w:rFonts w:ascii="Times New Roman" w:eastAsia="Times New Roman" w:hAnsi="Times New Roman" w:cs="Times New Roman"/>
        </w:rPr>
      </w:pPr>
    </w:p>
    <w:p w14:paraId="709BAB83" w14:textId="77777777" w:rsidR="0080598F" w:rsidRPr="00CC1817" w:rsidRDefault="0080598F" w:rsidP="0080598F">
      <w:pPr>
        <w:spacing w:after="0" w:line="240" w:lineRule="auto"/>
        <w:rPr>
          <w:rFonts w:ascii="Times New Roman" w:eastAsia="Times New Roman" w:hAnsi="Times New Roman" w:cs="Times New Roman"/>
          <w:b/>
        </w:rPr>
      </w:pPr>
      <w:r w:rsidRPr="00CC1817">
        <w:rPr>
          <w:rFonts w:ascii="Times New Roman" w:eastAsia="Times New Roman" w:hAnsi="Times New Roman" w:cs="Times New Roman"/>
          <w:b/>
        </w:rPr>
        <w:t>Psichikos sutrikimai</w:t>
      </w:r>
    </w:p>
    <w:p w14:paraId="1F0FBCF9" w14:textId="77777777" w:rsidR="0080598F" w:rsidRPr="00CC1817" w:rsidRDefault="0080598F" w:rsidP="0080598F">
      <w:pPr>
        <w:spacing w:after="0" w:line="240" w:lineRule="auto"/>
        <w:rPr>
          <w:rFonts w:ascii="Times New Roman" w:eastAsia="Times New Roman" w:hAnsi="Times New Roman" w:cs="Times New Roman"/>
        </w:rPr>
      </w:pPr>
    </w:p>
    <w:p w14:paraId="39D16404" w14:textId="77777777" w:rsidR="0080598F" w:rsidRPr="00CC1817" w:rsidRDefault="0080598F" w:rsidP="0080598F">
      <w:pPr>
        <w:spacing w:after="0" w:line="240" w:lineRule="auto"/>
        <w:rPr>
          <w:rFonts w:ascii="Times New Roman" w:eastAsia="Times New Roman" w:hAnsi="Times New Roman" w:cs="Times New Roman"/>
        </w:rPr>
      </w:pPr>
      <w:r w:rsidRPr="00CC1817">
        <w:rPr>
          <w:rFonts w:ascii="Times New Roman" w:eastAsia="Times New Roman" w:hAnsi="Times New Roman" w:cs="Times New Roman"/>
        </w:rPr>
        <w:t xml:space="preserve">Kai kurios hormoninius kontraceptikus, įskaitant </w:t>
      </w:r>
      <w:r>
        <w:rPr>
          <w:rFonts w:ascii="Times New Roman" w:eastAsia="Times New Roman" w:hAnsi="Times New Roman" w:cs="Times New Roman"/>
        </w:rPr>
        <w:t>Calima</w:t>
      </w:r>
      <w:r w:rsidRPr="00CC1817">
        <w:rPr>
          <w:rFonts w:ascii="Times New Roman" w:eastAsia="Times New Roman" w:hAnsi="Times New Roman" w:cs="Times New Roman"/>
        </w:rPr>
        <w:t>, vartojusios moterys pran</w:t>
      </w:r>
      <w:r>
        <w:rPr>
          <w:rFonts w:ascii="Times New Roman" w:eastAsia="Times New Roman" w:hAnsi="Times New Roman" w:cs="Times New Roman"/>
        </w:rPr>
        <w:t>ešė apie depresiją arba slogi</w:t>
      </w:r>
      <w:r w:rsidRPr="00CC1817">
        <w:rPr>
          <w:rFonts w:ascii="Times New Roman" w:eastAsia="Times New Roman" w:hAnsi="Times New Roman" w:cs="Times New Roman"/>
        </w:rPr>
        <w:t xml:space="preserve">ą nuotaiką. Depresija gali </w:t>
      </w:r>
      <w:r>
        <w:rPr>
          <w:rFonts w:ascii="Times New Roman" w:eastAsia="Times New Roman" w:hAnsi="Times New Roman" w:cs="Times New Roman"/>
        </w:rPr>
        <w:t xml:space="preserve">turėti rimtų pasekmių ir kartais </w:t>
      </w:r>
      <w:r w:rsidRPr="00CC1817">
        <w:rPr>
          <w:rFonts w:ascii="Times New Roman" w:eastAsia="Times New Roman" w:hAnsi="Times New Roman" w:cs="Times New Roman"/>
        </w:rPr>
        <w:t xml:space="preserve">sukelti minčių apie savižudybę. Jeigu Jums pasireiškia </w:t>
      </w:r>
      <w:r>
        <w:rPr>
          <w:rFonts w:ascii="Times New Roman" w:eastAsia="Times New Roman" w:hAnsi="Times New Roman" w:cs="Times New Roman"/>
        </w:rPr>
        <w:t>nuotaikos svyravimai</w:t>
      </w:r>
      <w:r w:rsidRPr="00CC1817">
        <w:rPr>
          <w:rFonts w:ascii="Times New Roman" w:eastAsia="Times New Roman" w:hAnsi="Times New Roman" w:cs="Times New Roman"/>
        </w:rPr>
        <w:t xml:space="preserve"> ir depresijos simptomai, kiek galima greičiau kre</w:t>
      </w:r>
      <w:r>
        <w:rPr>
          <w:rFonts w:ascii="Times New Roman" w:eastAsia="Times New Roman" w:hAnsi="Times New Roman" w:cs="Times New Roman"/>
        </w:rPr>
        <w:t>ipkitės į savo gydytoją dėl tolesnio gydymo</w:t>
      </w:r>
      <w:r w:rsidRPr="00CC1817">
        <w:rPr>
          <w:rFonts w:ascii="Times New Roman" w:eastAsia="Times New Roman" w:hAnsi="Times New Roman" w:cs="Times New Roman"/>
        </w:rPr>
        <w:t>.</w:t>
      </w:r>
    </w:p>
    <w:p w14:paraId="30F6B2D7" w14:textId="77777777" w:rsidR="0080598F" w:rsidRPr="00F9620D" w:rsidRDefault="0080598F" w:rsidP="00F9620D">
      <w:pPr>
        <w:spacing w:after="0" w:line="240" w:lineRule="auto"/>
        <w:rPr>
          <w:rFonts w:ascii="Times New Roman" w:eastAsia="Times New Roman" w:hAnsi="Times New Roman" w:cs="Times New Roman"/>
        </w:rPr>
      </w:pPr>
    </w:p>
    <w:p w14:paraId="03379D3A" w14:textId="77777777" w:rsidR="00F9620D" w:rsidRPr="00F9620D" w:rsidRDefault="00F9620D" w:rsidP="00F9620D">
      <w:pPr>
        <w:spacing w:after="0" w:line="240" w:lineRule="auto"/>
        <w:rPr>
          <w:rFonts w:ascii="Times New Roman" w:eastAsia="Times New Roman" w:hAnsi="Times New Roman" w:cs="Times New Roman"/>
        </w:rPr>
      </w:pPr>
    </w:p>
    <w:p w14:paraId="0797799D" w14:textId="77777777" w:rsidR="00F9620D" w:rsidRPr="00F9620D" w:rsidRDefault="00F9620D" w:rsidP="00F9620D">
      <w:pPr>
        <w:spacing w:after="0" w:line="240" w:lineRule="auto"/>
        <w:rPr>
          <w:rFonts w:ascii="Times New Roman" w:eastAsia="Times New Roman" w:hAnsi="Times New Roman" w:cs="Times New Roman"/>
          <w:b/>
          <w:szCs w:val="20"/>
        </w:rPr>
      </w:pPr>
      <w:bookmarkStart w:id="68" w:name="_Toc184390813"/>
      <w:r w:rsidRPr="00F9620D">
        <w:rPr>
          <w:rFonts w:ascii="Times New Roman" w:eastAsia="Times New Roman" w:hAnsi="Times New Roman" w:cs="Times New Roman"/>
          <w:b/>
          <w:szCs w:val="20"/>
        </w:rPr>
        <w:lastRenderedPageBreak/>
        <w:t>Tarpciklinis kraujavimas</w:t>
      </w:r>
      <w:bookmarkEnd w:id="68"/>
    </w:p>
    <w:p w14:paraId="592130B6" w14:textId="77777777" w:rsidR="00F9620D" w:rsidRPr="00F9620D" w:rsidRDefault="00F9620D" w:rsidP="00F9620D">
      <w:pPr>
        <w:spacing w:after="0" w:line="240" w:lineRule="auto"/>
        <w:rPr>
          <w:rFonts w:ascii="Times New Roman" w:eastAsia="Times New Roman" w:hAnsi="Times New Roman" w:cs="Times New Roman"/>
        </w:rPr>
      </w:pPr>
    </w:p>
    <w:p w14:paraId="69569B2F"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Vartojant Calima, pirmaisiais mėnesiais galite nelauktai kraujuoti (kraujavimas ne placebo tablečių vartojimo dienomis). Jeigu toks kraujavimas kartojasi ilgiau negu keletą mėnesių arba prasideda po keleto mėnesių, Jūsų gydytojas turi nustatyti, kas yra blogai.</w:t>
      </w:r>
    </w:p>
    <w:p w14:paraId="3A8C4C44" w14:textId="77777777" w:rsidR="00F9620D" w:rsidRPr="00F9620D" w:rsidRDefault="00F9620D" w:rsidP="00F9620D">
      <w:pPr>
        <w:spacing w:after="0" w:line="240" w:lineRule="auto"/>
        <w:rPr>
          <w:rFonts w:ascii="Times New Roman" w:eastAsia="Times New Roman" w:hAnsi="Times New Roman" w:cs="Times New Roman"/>
        </w:rPr>
      </w:pPr>
    </w:p>
    <w:p w14:paraId="33569FA6" w14:textId="77777777" w:rsidR="00F9620D" w:rsidRPr="00F9620D" w:rsidRDefault="00F9620D" w:rsidP="00F9620D">
      <w:pPr>
        <w:spacing w:after="0" w:line="240" w:lineRule="auto"/>
        <w:rPr>
          <w:rFonts w:ascii="Times New Roman" w:eastAsia="Times New Roman" w:hAnsi="Times New Roman" w:cs="Times New Roman"/>
          <w:b/>
          <w:szCs w:val="20"/>
        </w:rPr>
      </w:pPr>
      <w:bookmarkStart w:id="69" w:name="_Toc184390814"/>
      <w:r w:rsidRPr="00F9620D">
        <w:rPr>
          <w:rFonts w:ascii="Times New Roman" w:eastAsia="Times New Roman" w:hAnsi="Times New Roman" w:cs="Times New Roman"/>
          <w:b/>
          <w:szCs w:val="20"/>
        </w:rPr>
        <w:t>Ką daryti, jei nebūna kraujavimo tablečių vartojimo pertraukos dienomis</w:t>
      </w:r>
      <w:bookmarkEnd w:id="69"/>
    </w:p>
    <w:p w14:paraId="1D378012" w14:textId="77777777" w:rsidR="00F9620D" w:rsidRPr="00F9620D" w:rsidRDefault="00F9620D" w:rsidP="00F9620D">
      <w:pPr>
        <w:spacing w:after="0" w:line="240" w:lineRule="auto"/>
        <w:rPr>
          <w:rFonts w:ascii="Times New Roman" w:eastAsia="Times New Roman" w:hAnsi="Times New Roman" w:cs="Times New Roman"/>
        </w:rPr>
      </w:pPr>
    </w:p>
    <w:p w14:paraId="7538E111"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 tabletes vartojote tinkamai, nevėmėte, gausiai neviduriavote, nevartojote kitų vaistų, labai mažai tikėtina, kad esate nėščia.</w:t>
      </w:r>
    </w:p>
    <w:p w14:paraId="221F41AA" w14:textId="77777777" w:rsidR="00F9620D" w:rsidRPr="00F9620D" w:rsidRDefault="00F9620D" w:rsidP="00F9620D">
      <w:pPr>
        <w:spacing w:after="0" w:line="240" w:lineRule="auto"/>
        <w:rPr>
          <w:rFonts w:ascii="Times New Roman" w:eastAsia="Times New Roman" w:hAnsi="Times New Roman" w:cs="Times New Roman"/>
        </w:rPr>
      </w:pPr>
    </w:p>
    <w:p w14:paraId="2426CD3C" w14:textId="77777777" w:rsidR="00F9620D" w:rsidRPr="00F9620D" w:rsidRDefault="00F9620D" w:rsidP="00F9620D">
      <w:pPr>
        <w:spacing w:after="0" w:line="240" w:lineRule="auto"/>
        <w:rPr>
          <w:rFonts w:ascii="Times New Roman" w:eastAsia="Times New Roman" w:hAnsi="Times New Roman" w:cs="Times New Roman"/>
        </w:rPr>
      </w:pPr>
      <w:bookmarkStart w:id="70" w:name="_Hlt148943390"/>
      <w:bookmarkStart w:id="71" w:name="_Ref146275448"/>
      <w:r w:rsidRPr="00F9620D">
        <w:rPr>
          <w:rFonts w:ascii="Times New Roman" w:eastAsia="Times New Roman" w:hAnsi="Times New Roman" w:cs="Times New Roman"/>
        </w:rPr>
        <w:t>Jei mėnesinių nebuvo du kartus iš eilės, Jūs galite būti nėščia. Nedelsdama kreipkitės į savo gydytoją. Nepradėkite naujos lizdinės plokštelės, kol įsitikinsite, kad nepastojote.</w:t>
      </w:r>
    </w:p>
    <w:p w14:paraId="7F9C2C4B" w14:textId="77777777" w:rsidR="00F9620D" w:rsidRPr="00F9620D" w:rsidRDefault="00F9620D" w:rsidP="00F9620D">
      <w:pPr>
        <w:spacing w:after="0" w:line="240" w:lineRule="auto"/>
        <w:rPr>
          <w:rFonts w:ascii="Times New Roman" w:eastAsia="Times New Roman" w:hAnsi="Times New Roman" w:cs="Times New Roman"/>
        </w:rPr>
      </w:pPr>
    </w:p>
    <w:p w14:paraId="255C2D9D" w14:textId="77777777" w:rsidR="00F9620D" w:rsidRPr="00F9620D" w:rsidRDefault="00F9620D" w:rsidP="00F9620D">
      <w:pPr>
        <w:keepNext/>
        <w:tabs>
          <w:tab w:val="left" w:pos="720"/>
        </w:tabs>
        <w:spacing w:after="0" w:line="240" w:lineRule="auto"/>
        <w:outlineLvl w:val="1"/>
        <w:rPr>
          <w:rFonts w:ascii="Times New Roman" w:eastAsia="Times New Roman" w:hAnsi="Times New Roman" w:cs="Times New Roman"/>
          <w:b/>
        </w:rPr>
      </w:pPr>
      <w:bookmarkStart w:id="72" w:name="_Ref185315540"/>
      <w:bookmarkStart w:id="73" w:name="_Toc184390815"/>
      <w:bookmarkEnd w:id="70"/>
      <w:bookmarkEnd w:id="71"/>
      <w:r w:rsidRPr="00F9620D">
        <w:rPr>
          <w:rFonts w:ascii="Times New Roman" w:eastAsia="Times New Roman" w:hAnsi="Times New Roman" w:cs="Times New Roman"/>
          <w:b/>
        </w:rPr>
        <w:t xml:space="preserve">Kiti vaistai ir </w:t>
      </w:r>
      <w:bookmarkEnd w:id="72"/>
      <w:bookmarkEnd w:id="73"/>
      <w:r w:rsidRPr="00F9620D">
        <w:rPr>
          <w:rFonts w:ascii="Times New Roman" w:eastAsia="Times New Roman" w:hAnsi="Times New Roman" w:cs="Times New Roman"/>
          <w:b/>
        </w:rPr>
        <w:t xml:space="preserve">Calima </w:t>
      </w:r>
    </w:p>
    <w:p w14:paraId="5C4E96F5" w14:textId="77777777" w:rsidR="00F9620D" w:rsidRPr="00F9620D" w:rsidRDefault="00F9620D" w:rsidP="00F9620D">
      <w:pPr>
        <w:spacing w:after="0" w:line="240" w:lineRule="auto"/>
        <w:rPr>
          <w:rFonts w:ascii="Times New Roman" w:eastAsia="Times New Roman" w:hAnsi="Times New Roman" w:cs="Times New Roman"/>
        </w:rPr>
      </w:pPr>
    </w:p>
    <w:p w14:paraId="4E021450" w14:textId="77777777" w:rsidR="00F9620D" w:rsidRPr="00F9620D" w:rsidRDefault="00F9620D" w:rsidP="00F9620D">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Visada pasakykite savo gydytojui arba vaistininkui, jeigu vartojate ar neseniai vartojote bet kokių kitų vaistų arba dėl to nesate tikri. Pasakykite bet kuriam kitam gydytojui ar odontologui, skiriančiam kitų vaistų (arba vaistininkui), kad vartojate Calima. Jie gali Jums patarti, ar reikia papildomų kontracepcijos priemonių (pvz., prezervatyvų) ir, jei taip, tai kaip ilgai jas naudoti, arba, ar būtina pakeisti kito Jums reikalingo vaisto vartojimą. </w:t>
      </w:r>
    </w:p>
    <w:p w14:paraId="40D21CB3" w14:textId="77777777" w:rsidR="00F9620D" w:rsidRPr="00F9620D" w:rsidRDefault="00F9620D" w:rsidP="00F9620D">
      <w:pPr>
        <w:tabs>
          <w:tab w:val="left" w:pos="720"/>
        </w:tabs>
        <w:spacing w:after="0" w:line="240" w:lineRule="auto"/>
        <w:ind w:left="360"/>
        <w:rPr>
          <w:rFonts w:ascii="Times New Roman" w:eastAsia="Times New Roman" w:hAnsi="Times New Roman" w:cs="Times New Roman"/>
        </w:rPr>
      </w:pPr>
    </w:p>
    <w:p w14:paraId="57A3DE7C" w14:textId="77777777" w:rsidR="00F9620D" w:rsidRPr="00F9620D" w:rsidRDefault="00F9620D" w:rsidP="00F9620D">
      <w:pPr>
        <w:tabs>
          <w:tab w:val="left" w:pos="0"/>
        </w:tabs>
        <w:spacing w:after="0" w:line="240" w:lineRule="auto"/>
        <w:ind w:left="-90"/>
        <w:rPr>
          <w:rFonts w:ascii="Times New Roman" w:eastAsia="Times New Roman" w:hAnsi="Times New Roman" w:cs="Times New Roman"/>
        </w:rPr>
      </w:pPr>
      <w:r w:rsidRPr="00F9620D">
        <w:rPr>
          <w:rFonts w:ascii="Times New Roman" w:eastAsia="Times New Roman" w:hAnsi="Times New Roman" w:cs="Times New Roman"/>
        </w:rPr>
        <w:t xml:space="preserve">Kai kurie vaistai gali daryti įtaką Calima kiekiams kraujyje ir padaryti jį mažiau veiksmingu </w:t>
      </w:r>
      <w:r w:rsidRPr="00F9620D">
        <w:rPr>
          <w:rFonts w:ascii="Times New Roman" w:eastAsia="Times New Roman" w:hAnsi="Times New Roman" w:cs="Times New Roman"/>
          <w:b/>
        </w:rPr>
        <w:t xml:space="preserve">apsaugant nuo nėštumo </w:t>
      </w:r>
      <w:r w:rsidRPr="00F9620D">
        <w:rPr>
          <w:rFonts w:ascii="Times New Roman" w:eastAsia="Times New Roman" w:hAnsi="Times New Roman" w:cs="Times New Roman"/>
        </w:rPr>
        <w:t>arba gali sukelti netikėtą kraujavimą. Jiems priskiriami:</w:t>
      </w:r>
    </w:p>
    <w:p w14:paraId="449B249F" w14:textId="77777777" w:rsidR="00F9620D" w:rsidRPr="00F9620D" w:rsidRDefault="00F9620D" w:rsidP="00F9620D">
      <w:pPr>
        <w:numPr>
          <w:ilvl w:val="0"/>
          <w:numId w:val="21"/>
        </w:numPr>
        <w:tabs>
          <w:tab w:val="left" w:pos="0"/>
        </w:tabs>
        <w:spacing w:after="0" w:line="240" w:lineRule="auto"/>
        <w:ind w:left="567" w:hanging="567"/>
        <w:contextualSpacing/>
        <w:rPr>
          <w:rFonts w:ascii="Times New Roman" w:eastAsia="Times New Roman" w:hAnsi="Times New Roman" w:cs="Times New Roman"/>
        </w:rPr>
      </w:pPr>
      <w:r w:rsidRPr="00F9620D">
        <w:rPr>
          <w:rFonts w:ascii="Times New Roman" w:eastAsia="Times New Roman" w:hAnsi="Times New Roman" w:cs="Times New Roman"/>
        </w:rPr>
        <w:t>vaistai nuo:</w:t>
      </w:r>
    </w:p>
    <w:p w14:paraId="0ED8BEFB" w14:textId="77777777" w:rsidR="00F9620D" w:rsidRPr="00F9620D" w:rsidRDefault="00F9620D" w:rsidP="00F9620D">
      <w:pPr>
        <w:numPr>
          <w:ilvl w:val="0"/>
          <w:numId w:val="22"/>
        </w:numPr>
        <w:tabs>
          <w:tab w:val="left" w:pos="900"/>
        </w:tabs>
        <w:spacing w:after="0" w:line="240" w:lineRule="auto"/>
        <w:ind w:left="900" w:hanging="270"/>
        <w:rPr>
          <w:rFonts w:ascii="Times New Roman" w:eastAsia="Times New Roman" w:hAnsi="Times New Roman" w:cs="Times New Roman"/>
        </w:rPr>
      </w:pPr>
      <w:r w:rsidRPr="00F9620D">
        <w:rPr>
          <w:rFonts w:ascii="Times New Roman" w:eastAsia="Times New Roman" w:hAnsi="Times New Roman" w:cs="Times New Roman"/>
        </w:rPr>
        <w:t>epilepsijos (pvz., primidonas, fenitoinas, barbitūratai, karbamazepinas, okskarbazepinas, felbamatas, topiramatas),</w:t>
      </w:r>
    </w:p>
    <w:p w14:paraId="2C236725" w14:textId="77777777" w:rsidR="00F9620D" w:rsidRPr="00F9620D" w:rsidRDefault="00F9620D" w:rsidP="00F9620D">
      <w:pPr>
        <w:numPr>
          <w:ilvl w:val="0"/>
          <w:numId w:val="22"/>
        </w:numPr>
        <w:tabs>
          <w:tab w:val="left" w:pos="900"/>
        </w:tabs>
        <w:spacing w:after="0" w:line="240" w:lineRule="auto"/>
        <w:ind w:left="900" w:hanging="270"/>
        <w:rPr>
          <w:rFonts w:ascii="Times New Roman" w:eastAsia="Times New Roman" w:hAnsi="Times New Roman" w:cs="Times New Roman"/>
        </w:rPr>
      </w:pPr>
      <w:r w:rsidRPr="00F9620D">
        <w:rPr>
          <w:rFonts w:ascii="Times New Roman" w:eastAsia="Times New Roman" w:hAnsi="Times New Roman" w:cs="Times New Roman"/>
        </w:rPr>
        <w:t>tuberkuliozės (pvz., rifampicinas),</w:t>
      </w:r>
    </w:p>
    <w:p w14:paraId="6538C69D" w14:textId="77777777" w:rsidR="00F9620D" w:rsidRPr="00F9620D" w:rsidRDefault="00F9620D" w:rsidP="00F9620D">
      <w:pPr>
        <w:numPr>
          <w:ilvl w:val="0"/>
          <w:numId w:val="22"/>
        </w:numPr>
        <w:tabs>
          <w:tab w:val="left" w:pos="900"/>
        </w:tabs>
        <w:spacing w:after="0" w:line="240" w:lineRule="auto"/>
        <w:ind w:left="900" w:hanging="270"/>
        <w:contextualSpacing/>
        <w:rPr>
          <w:rFonts w:ascii="Times New Roman" w:eastAsia="Times New Roman" w:hAnsi="Times New Roman" w:cs="Times New Roman"/>
        </w:rPr>
      </w:pPr>
      <w:r w:rsidRPr="00F9620D">
        <w:rPr>
          <w:rFonts w:ascii="Times New Roman" w:eastAsia="Times New Roman" w:hAnsi="Times New Roman" w:cs="Times New Roman"/>
        </w:rPr>
        <w:t xml:space="preserve">ŽIV ir hepatito C virusų (taip vadinami proteazės inhibitoriai ir nenukleozidiniai atvirkštinės transkriptazės inhibitoriai, pvz., ritonaviras, nevirapinas, efavirenzas), </w:t>
      </w:r>
    </w:p>
    <w:p w14:paraId="4E285C83" w14:textId="77777777" w:rsidR="00F9620D" w:rsidRPr="00F9620D" w:rsidRDefault="00F9620D" w:rsidP="00F9620D">
      <w:pPr>
        <w:numPr>
          <w:ilvl w:val="0"/>
          <w:numId w:val="22"/>
        </w:numPr>
        <w:tabs>
          <w:tab w:val="left" w:pos="900"/>
        </w:tabs>
        <w:spacing w:after="0" w:line="240" w:lineRule="auto"/>
        <w:ind w:left="900" w:hanging="270"/>
        <w:contextualSpacing/>
        <w:rPr>
          <w:rFonts w:ascii="Times New Roman" w:eastAsia="Times New Roman" w:hAnsi="Times New Roman" w:cs="Times New Roman"/>
        </w:rPr>
      </w:pPr>
      <w:r w:rsidRPr="00F9620D">
        <w:rPr>
          <w:rFonts w:ascii="Times New Roman" w:eastAsia="Times New Roman" w:hAnsi="Times New Roman" w:cs="Times New Roman"/>
        </w:rPr>
        <w:t>grybelinių infekcijų (pvz., grizeofulvinas, ketokonazolas),</w:t>
      </w:r>
    </w:p>
    <w:p w14:paraId="7D71E182" w14:textId="77777777" w:rsidR="00F9620D" w:rsidRPr="00F9620D" w:rsidRDefault="00F9620D" w:rsidP="00F9620D">
      <w:pPr>
        <w:numPr>
          <w:ilvl w:val="0"/>
          <w:numId w:val="22"/>
        </w:numPr>
        <w:tabs>
          <w:tab w:val="left" w:pos="900"/>
        </w:tabs>
        <w:spacing w:after="0" w:line="240" w:lineRule="auto"/>
        <w:ind w:left="900" w:hanging="270"/>
        <w:contextualSpacing/>
        <w:rPr>
          <w:rFonts w:ascii="Times New Roman" w:eastAsia="Times New Roman" w:hAnsi="Times New Roman" w:cs="Times New Roman"/>
        </w:rPr>
      </w:pPr>
      <w:r w:rsidRPr="00F9620D">
        <w:rPr>
          <w:rFonts w:ascii="Times New Roman" w:eastAsia="Times New Roman" w:hAnsi="Times New Roman" w:cs="Times New Roman"/>
        </w:rPr>
        <w:t>artrito, artrozės (etorikoksibas),</w:t>
      </w:r>
    </w:p>
    <w:p w14:paraId="14E522DA" w14:textId="77777777" w:rsidR="00F9620D" w:rsidRPr="00F9620D" w:rsidRDefault="00F9620D" w:rsidP="00F9620D">
      <w:pPr>
        <w:numPr>
          <w:ilvl w:val="0"/>
          <w:numId w:val="22"/>
        </w:numPr>
        <w:tabs>
          <w:tab w:val="left" w:pos="900"/>
        </w:tabs>
        <w:spacing w:after="0" w:line="240" w:lineRule="auto"/>
        <w:ind w:left="900" w:hanging="270"/>
        <w:rPr>
          <w:rFonts w:ascii="Times New Roman" w:eastAsia="Times New Roman" w:hAnsi="Times New Roman" w:cs="Times New Roman"/>
        </w:rPr>
      </w:pPr>
      <w:r w:rsidRPr="00F9620D">
        <w:rPr>
          <w:rFonts w:ascii="Times New Roman" w:eastAsia="Times New Roman" w:hAnsi="Times New Roman" w:cs="Times New Roman"/>
        </w:rPr>
        <w:t>padidėjusio kraujospūdžio plaučių kraujagyslėse (bozentanas),</w:t>
      </w:r>
    </w:p>
    <w:p w14:paraId="3576CAF4" w14:textId="77777777" w:rsidR="00F9620D" w:rsidRPr="00F9620D" w:rsidRDefault="00F9620D" w:rsidP="00F9620D">
      <w:pPr>
        <w:numPr>
          <w:ilvl w:val="0"/>
          <w:numId w:val="35"/>
        </w:numPr>
        <w:tabs>
          <w:tab w:val="left" w:pos="567"/>
        </w:tabs>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vaistažolė jonažolė.</w:t>
      </w:r>
    </w:p>
    <w:p w14:paraId="2954D09A" w14:textId="77777777" w:rsidR="00F9620D" w:rsidRPr="00F9620D" w:rsidRDefault="00F9620D" w:rsidP="00F9620D">
      <w:pPr>
        <w:spacing w:after="0" w:line="240" w:lineRule="auto"/>
        <w:rPr>
          <w:rFonts w:ascii="Times New Roman" w:eastAsia="Times New Roman" w:hAnsi="Times New Roman" w:cs="Times New Roman"/>
        </w:rPr>
      </w:pPr>
    </w:p>
    <w:p w14:paraId="35D3753E"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Calima gali daryti įtaką kitų vaistų veiksmingumui, pvz.:</w:t>
      </w:r>
    </w:p>
    <w:p w14:paraId="0C45A870" w14:textId="77777777" w:rsidR="00F9620D" w:rsidRPr="00F9620D" w:rsidRDefault="00F9620D" w:rsidP="00F9620D">
      <w:pPr>
        <w:numPr>
          <w:ilvl w:val="0"/>
          <w:numId w:val="35"/>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vaistų, kurių sudėtyje yra ciklosporino,</w:t>
      </w:r>
    </w:p>
    <w:p w14:paraId="675B8D27" w14:textId="77777777" w:rsidR="00F9620D" w:rsidRPr="00F9620D" w:rsidRDefault="00F9620D" w:rsidP="00F9620D">
      <w:pPr>
        <w:numPr>
          <w:ilvl w:val="0"/>
          <w:numId w:val="35"/>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vaisto nuo epilepsijos lamotrigino (tai gali padažninti priepuolius),</w:t>
      </w:r>
    </w:p>
    <w:p w14:paraId="3E430169" w14:textId="77777777" w:rsidR="00F9620D" w:rsidRPr="00F9620D" w:rsidRDefault="00F9620D" w:rsidP="00F9620D">
      <w:pPr>
        <w:numPr>
          <w:ilvl w:val="0"/>
          <w:numId w:val="35"/>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teofilino (vartojamo kvėpavimo sutrikimams gydyti),</w:t>
      </w:r>
    </w:p>
    <w:p w14:paraId="2B99F6BB" w14:textId="77777777" w:rsidR="00F9620D" w:rsidRPr="00F9620D" w:rsidRDefault="00F9620D" w:rsidP="00F9620D">
      <w:pPr>
        <w:numPr>
          <w:ilvl w:val="0"/>
          <w:numId w:val="35"/>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tizanidino (vartojamo raumenų skausmui ir [arba] raumenų spazmams gydyti).</w:t>
      </w:r>
    </w:p>
    <w:p w14:paraId="4C9B38C1" w14:textId="77777777" w:rsidR="00F9620D" w:rsidRPr="00F9620D" w:rsidRDefault="00F9620D" w:rsidP="00F9620D">
      <w:pPr>
        <w:spacing w:after="0" w:line="240" w:lineRule="auto"/>
        <w:rPr>
          <w:rFonts w:ascii="Times New Roman" w:eastAsia="Times New Roman" w:hAnsi="Times New Roman" w:cs="Times New Roman"/>
          <w:szCs w:val="20"/>
        </w:rPr>
      </w:pPr>
      <w:bookmarkStart w:id="74" w:name="_Toc184390816"/>
    </w:p>
    <w:p w14:paraId="79DD0F43" w14:textId="77777777" w:rsidR="00F9620D" w:rsidRPr="00F9620D" w:rsidRDefault="00F9620D" w:rsidP="00F9620D">
      <w:pPr>
        <w:spacing w:after="0" w:line="240" w:lineRule="auto"/>
        <w:rPr>
          <w:rFonts w:ascii="Times New Roman" w:eastAsia="Times New Roman" w:hAnsi="Times New Roman" w:cs="Times New Roman"/>
          <w:szCs w:val="20"/>
        </w:rPr>
      </w:pPr>
      <w:r w:rsidRPr="00F9620D">
        <w:rPr>
          <w:rFonts w:ascii="Times New Roman" w:eastAsia="Times New Roman" w:hAnsi="Times New Roman" w:cs="Times New Roman"/>
          <w:szCs w:val="20"/>
        </w:rPr>
        <w:t>Nevartokite Calima, jeigu Jums yra hepatitas C ir vartojate vaistų, kurių sudėtyje yra ombitasviro/paritapreviro/ritonaviro ir dasabuviro, kadangi tai gali sukelti kepenų funkcijos kraujo tyrimų rezultatų padidėjimą</w:t>
      </w:r>
      <w:r w:rsidRPr="00F9620D">
        <w:rPr>
          <w:rFonts w:ascii="Times New Roman" w:eastAsia="Times New Roman" w:hAnsi="Times New Roman" w:cs="Times New Roman"/>
          <w:szCs w:val="20"/>
          <w:lang w:eastAsia="lt-LT"/>
        </w:rPr>
        <w:t xml:space="preserve"> (kepenų fermento </w:t>
      </w:r>
      <w:r w:rsidRPr="00F9620D">
        <w:rPr>
          <w:rFonts w:ascii="Times New Roman" w:eastAsia="Times New Roman" w:hAnsi="Times New Roman" w:cs="Times New Roman"/>
          <w:szCs w:val="20"/>
        </w:rPr>
        <w:t>ALT aktyvumo padidėjimą).</w:t>
      </w:r>
    </w:p>
    <w:p w14:paraId="309F84A9" w14:textId="77777777" w:rsidR="00F9620D" w:rsidRPr="00F9620D" w:rsidRDefault="00F9620D" w:rsidP="00F9620D">
      <w:pPr>
        <w:spacing w:after="0" w:line="240" w:lineRule="auto"/>
        <w:rPr>
          <w:rFonts w:ascii="Times New Roman" w:eastAsia="Times New Roman" w:hAnsi="Times New Roman" w:cs="Times New Roman"/>
          <w:szCs w:val="20"/>
        </w:rPr>
      </w:pPr>
      <w:r w:rsidRPr="00F9620D">
        <w:rPr>
          <w:rFonts w:ascii="Times New Roman" w:eastAsia="Times New Roman" w:hAnsi="Times New Roman" w:cs="Times New Roman"/>
          <w:szCs w:val="20"/>
        </w:rPr>
        <w:t>Jūsų gydytojas paskirs kitos grupės kontraceptiką prieš pradedant gydymą šiais vaistais.</w:t>
      </w:r>
    </w:p>
    <w:p w14:paraId="72B12307" w14:textId="77777777" w:rsidR="00F9620D" w:rsidRPr="00F9620D" w:rsidRDefault="00F9620D" w:rsidP="00F9620D">
      <w:pPr>
        <w:spacing w:after="0" w:line="240" w:lineRule="auto"/>
        <w:rPr>
          <w:rFonts w:ascii="Times New Roman" w:eastAsia="Times New Roman" w:hAnsi="Times New Roman" w:cs="Times New Roman"/>
          <w:szCs w:val="20"/>
        </w:rPr>
      </w:pPr>
      <w:r w:rsidRPr="00F9620D">
        <w:rPr>
          <w:rFonts w:ascii="Times New Roman" w:eastAsia="Times New Roman" w:hAnsi="Times New Roman" w:cs="Times New Roman"/>
          <w:szCs w:val="20"/>
        </w:rPr>
        <w:t>Calima galima vėl pradėti vartoti praėjus maždaug 2 savaitėms po šio gydymo užbaigimo. Žr. skyrių „Calima vartoti negalima“).</w:t>
      </w:r>
    </w:p>
    <w:p w14:paraId="1099C95E" w14:textId="77777777" w:rsidR="00F9620D" w:rsidRPr="00F9620D" w:rsidRDefault="00F9620D" w:rsidP="00F9620D">
      <w:pPr>
        <w:spacing w:after="0" w:line="240" w:lineRule="auto"/>
        <w:rPr>
          <w:rFonts w:ascii="Times New Roman" w:eastAsia="Times New Roman" w:hAnsi="Times New Roman" w:cs="Times New Roman"/>
          <w:szCs w:val="20"/>
        </w:rPr>
      </w:pPr>
    </w:p>
    <w:p w14:paraId="76CEDE82" w14:textId="77777777" w:rsidR="00F9620D" w:rsidRPr="00F9620D" w:rsidRDefault="00F9620D" w:rsidP="00F9620D">
      <w:pPr>
        <w:spacing w:after="0" w:line="240" w:lineRule="auto"/>
        <w:rPr>
          <w:rFonts w:ascii="Times New Roman" w:eastAsia="Times New Roman" w:hAnsi="Times New Roman" w:cs="Times New Roman"/>
          <w:b/>
          <w:szCs w:val="20"/>
        </w:rPr>
      </w:pPr>
      <w:r w:rsidRPr="00F9620D">
        <w:rPr>
          <w:rFonts w:ascii="Times New Roman" w:eastAsia="Times New Roman" w:hAnsi="Times New Roman" w:cs="Times New Roman"/>
          <w:b/>
          <w:szCs w:val="20"/>
        </w:rPr>
        <w:t>Calima vartojimas su maistu ir gėrimais</w:t>
      </w:r>
    </w:p>
    <w:p w14:paraId="793B0660" w14:textId="77777777" w:rsidR="00F9620D" w:rsidRPr="00F9620D" w:rsidRDefault="00F9620D" w:rsidP="00F9620D">
      <w:pPr>
        <w:spacing w:after="0" w:line="240" w:lineRule="auto"/>
        <w:rPr>
          <w:rFonts w:ascii="Times New Roman" w:eastAsia="Times New Roman" w:hAnsi="Times New Roman" w:cs="Times New Roman"/>
          <w:szCs w:val="20"/>
        </w:rPr>
      </w:pPr>
    </w:p>
    <w:p w14:paraId="68709978" w14:textId="77777777" w:rsidR="00F9620D" w:rsidRPr="00F9620D" w:rsidRDefault="00F9620D" w:rsidP="00F9620D">
      <w:pPr>
        <w:spacing w:after="0" w:line="240" w:lineRule="auto"/>
        <w:rPr>
          <w:rFonts w:ascii="Times New Roman" w:eastAsia="Times New Roman" w:hAnsi="Times New Roman" w:cs="Times New Roman"/>
          <w:szCs w:val="20"/>
        </w:rPr>
      </w:pPr>
      <w:r w:rsidRPr="00F9620D">
        <w:rPr>
          <w:rFonts w:ascii="Times New Roman" w:eastAsia="Times New Roman" w:hAnsi="Times New Roman" w:cs="Times New Roman"/>
          <w:szCs w:val="20"/>
        </w:rPr>
        <w:t>Calima galima vartoti valgant arba kitu laiku, jei reikia, užgeriant nedideliu kiekiu vandens.</w:t>
      </w:r>
    </w:p>
    <w:p w14:paraId="42BC6F87" w14:textId="77777777" w:rsidR="00F9620D" w:rsidRPr="00F9620D" w:rsidRDefault="00F9620D" w:rsidP="00F9620D">
      <w:pPr>
        <w:spacing w:after="0" w:line="240" w:lineRule="auto"/>
        <w:rPr>
          <w:rFonts w:ascii="Times New Roman" w:eastAsia="Times New Roman" w:hAnsi="Times New Roman" w:cs="Times New Roman"/>
          <w:szCs w:val="20"/>
        </w:rPr>
      </w:pPr>
    </w:p>
    <w:p w14:paraId="520F6D33" w14:textId="77777777" w:rsidR="00F9620D" w:rsidRPr="00F9620D" w:rsidRDefault="00F9620D" w:rsidP="00F9620D">
      <w:pPr>
        <w:spacing w:after="0" w:line="240" w:lineRule="auto"/>
        <w:rPr>
          <w:rFonts w:ascii="Times New Roman" w:eastAsia="Times New Roman" w:hAnsi="Times New Roman" w:cs="Times New Roman"/>
          <w:b/>
          <w:szCs w:val="20"/>
        </w:rPr>
      </w:pPr>
      <w:r w:rsidRPr="00F9620D">
        <w:rPr>
          <w:rFonts w:ascii="Times New Roman" w:eastAsia="Times New Roman" w:hAnsi="Times New Roman" w:cs="Times New Roman"/>
          <w:b/>
          <w:szCs w:val="20"/>
        </w:rPr>
        <w:t>Laboratoriniai tyrimai</w:t>
      </w:r>
      <w:bookmarkEnd w:id="74"/>
    </w:p>
    <w:p w14:paraId="34DD3198" w14:textId="77777777" w:rsidR="00F9620D" w:rsidRPr="00F9620D" w:rsidRDefault="00F9620D" w:rsidP="00F9620D">
      <w:pPr>
        <w:spacing w:after="0" w:line="240" w:lineRule="auto"/>
        <w:rPr>
          <w:rFonts w:ascii="Times New Roman" w:eastAsia="Times New Roman" w:hAnsi="Times New Roman" w:cs="Times New Roman"/>
        </w:rPr>
      </w:pPr>
    </w:p>
    <w:p w14:paraId="24C4558F"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lastRenderedPageBreak/>
        <w:t>Jei Jums reikia atlikti kraujo tyrimą, pasakykite gydytojui arba laboratorijos darbuotojams, kad vartojate kontraceptinių tablečių, nes hormoniniai kontraceptikai gali paveikti kai kurių tyrimų rezultatus.</w:t>
      </w:r>
    </w:p>
    <w:p w14:paraId="1B13116A" w14:textId="77777777" w:rsidR="00F9620D" w:rsidRPr="00F9620D" w:rsidRDefault="00F9620D" w:rsidP="00F9620D">
      <w:pPr>
        <w:spacing w:after="0" w:line="240" w:lineRule="auto"/>
        <w:rPr>
          <w:rFonts w:ascii="Times New Roman" w:eastAsia="Times New Roman" w:hAnsi="Times New Roman" w:cs="Times New Roman"/>
          <w:szCs w:val="20"/>
        </w:rPr>
      </w:pPr>
      <w:bookmarkStart w:id="75" w:name="_Toc184390817"/>
    </w:p>
    <w:p w14:paraId="458FC768" w14:textId="77777777" w:rsidR="00F9620D" w:rsidRPr="00F9620D" w:rsidRDefault="00F9620D" w:rsidP="00F9620D">
      <w:pPr>
        <w:spacing w:after="0" w:line="240" w:lineRule="auto"/>
        <w:rPr>
          <w:rFonts w:ascii="Times New Roman" w:eastAsia="Times New Roman" w:hAnsi="Times New Roman" w:cs="Times New Roman"/>
          <w:b/>
          <w:szCs w:val="20"/>
        </w:rPr>
      </w:pPr>
      <w:r w:rsidRPr="00F9620D">
        <w:rPr>
          <w:rFonts w:ascii="Times New Roman" w:eastAsia="Times New Roman" w:hAnsi="Times New Roman" w:cs="Times New Roman"/>
          <w:b/>
          <w:szCs w:val="20"/>
        </w:rPr>
        <w:t>Nėštumas</w:t>
      </w:r>
      <w:bookmarkEnd w:id="75"/>
      <w:r w:rsidRPr="00F9620D">
        <w:rPr>
          <w:rFonts w:ascii="Times New Roman" w:eastAsia="Times New Roman" w:hAnsi="Times New Roman" w:cs="Times New Roman"/>
          <w:b/>
          <w:szCs w:val="20"/>
        </w:rPr>
        <w:t xml:space="preserve"> ir žindymo laikotarpis</w:t>
      </w:r>
    </w:p>
    <w:p w14:paraId="37E1A797" w14:textId="77777777" w:rsidR="00F9620D" w:rsidRPr="00F9620D" w:rsidRDefault="00F9620D" w:rsidP="00F9620D">
      <w:pPr>
        <w:widowControl w:val="0"/>
        <w:autoSpaceDE w:val="0"/>
        <w:autoSpaceDN w:val="0"/>
        <w:adjustRightInd w:val="0"/>
        <w:spacing w:after="0" w:line="240" w:lineRule="auto"/>
        <w:rPr>
          <w:rFonts w:ascii="Times New Roman" w:eastAsia="Times New Roman" w:hAnsi="Times New Roman" w:cs="Times New Roman"/>
        </w:rPr>
      </w:pPr>
    </w:p>
    <w:p w14:paraId="66E71848" w14:textId="77777777" w:rsidR="00F9620D" w:rsidRPr="00F9620D" w:rsidRDefault="00F9620D" w:rsidP="00F9620D">
      <w:pPr>
        <w:widowControl w:val="0"/>
        <w:autoSpaceDE w:val="0"/>
        <w:autoSpaceDN w:val="0"/>
        <w:adjustRightIn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4A9B667C" w14:textId="77777777" w:rsidR="00F9620D" w:rsidRPr="00F9620D" w:rsidRDefault="00F9620D" w:rsidP="00F9620D">
      <w:pPr>
        <w:widowControl w:val="0"/>
        <w:autoSpaceDE w:val="0"/>
        <w:autoSpaceDN w:val="0"/>
        <w:adjustRightInd w:val="0"/>
        <w:spacing w:after="0" w:line="240" w:lineRule="auto"/>
        <w:rPr>
          <w:rFonts w:ascii="Times New Roman" w:eastAsia="Times New Roman" w:hAnsi="Times New Roman" w:cs="Times New Roman"/>
        </w:rPr>
      </w:pPr>
    </w:p>
    <w:p w14:paraId="46B78534" w14:textId="77777777" w:rsidR="00F9620D" w:rsidRPr="00F9620D" w:rsidRDefault="00F9620D" w:rsidP="00F9620D">
      <w:pPr>
        <w:widowControl w:val="0"/>
        <w:autoSpaceDE w:val="0"/>
        <w:autoSpaceDN w:val="0"/>
        <w:adjustRightInd w:val="0"/>
        <w:spacing w:after="0" w:line="240" w:lineRule="auto"/>
        <w:rPr>
          <w:rFonts w:ascii="Times New Roman" w:eastAsia="Times New Roman" w:hAnsi="Times New Roman" w:cs="Times New Roman"/>
          <w:u w:val="single"/>
        </w:rPr>
      </w:pPr>
      <w:r w:rsidRPr="00F9620D">
        <w:rPr>
          <w:rFonts w:ascii="Times New Roman" w:eastAsia="Times New Roman" w:hAnsi="Times New Roman" w:cs="Times New Roman"/>
          <w:u w:val="single"/>
        </w:rPr>
        <w:t>Nėštumas</w:t>
      </w:r>
    </w:p>
    <w:p w14:paraId="097DF3C9" w14:textId="77777777" w:rsidR="00F9620D" w:rsidRPr="00F9620D" w:rsidRDefault="00F9620D" w:rsidP="00F9620D">
      <w:pPr>
        <w:widowControl w:val="0"/>
        <w:autoSpaceDE w:val="0"/>
        <w:autoSpaceDN w:val="0"/>
        <w:adjustRightInd w:val="0"/>
        <w:spacing w:after="0" w:line="240" w:lineRule="auto"/>
        <w:rPr>
          <w:rFonts w:ascii="Times New Roman" w:eastAsia="Times New Roman" w:hAnsi="Times New Roman" w:cs="Times New Roman"/>
        </w:rPr>
      </w:pPr>
    </w:p>
    <w:p w14:paraId="3FFE1BF8" w14:textId="3676770F" w:rsidR="00F9620D" w:rsidRPr="00F9620D" w:rsidRDefault="00F9620D" w:rsidP="00F9620D">
      <w:pPr>
        <w:widowControl w:val="0"/>
        <w:autoSpaceDE w:val="0"/>
        <w:autoSpaceDN w:val="0"/>
        <w:adjustRightIn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Jeigu esate nėščia, Calima vartoti draudžiama. Jei įtariate, kad vartodama </w:t>
      </w:r>
      <w:r w:rsidR="00992107">
        <w:rPr>
          <w:rFonts w:ascii="Times New Roman" w:eastAsia="Times New Roman" w:hAnsi="Times New Roman" w:cs="Times New Roman"/>
        </w:rPr>
        <w:t xml:space="preserve">šitą vaistą </w:t>
      </w:r>
      <w:r w:rsidRPr="00F9620D">
        <w:rPr>
          <w:rFonts w:ascii="Times New Roman" w:eastAsia="Times New Roman" w:hAnsi="Times New Roman" w:cs="Times New Roman"/>
        </w:rPr>
        <w:t xml:space="preserve"> pastojote, nedelsdama privalote nutraukti vartojimą ir kreipkitės į savo gydytoją. Jei norite pastoti, Calima vartojimą galite nutraukti bet kuriuo metu (taip pat žr. „Nustojus vartoti Calima“).</w:t>
      </w:r>
    </w:p>
    <w:p w14:paraId="1283CA8B" w14:textId="77777777" w:rsidR="00F9620D" w:rsidRPr="00F9620D" w:rsidRDefault="00F9620D" w:rsidP="00F9620D">
      <w:pPr>
        <w:spacing w:after="0" w:line="240" w:lineRule="auto"/>
        <w:rPr>
          <w:rFonts w:ascii="Times New Roman" w:eastAsia="Times New Roman" w:hAnsi="Times New Roman" w:cs="Times New Roman"/>
          <w:i/>
        </w:rPr>
      </w:pPr>
      <w:bookmarkStart w:id="76" w:name="_Hlt160354932"/>
      <w:bookmarkStart w:id="77" w:name="_Ref160354920"/>
    </w:p>
    <w:p w14:paraId="64FDFAFB" w14:textId="77777777" w:rsidR="00F9620D" w:rsidRPr="00F9620D" w:rsidRDefault="00F9620D" w:rsidP="00F9620D">
      <w:pPr>
        <w:spacing w:after="0" w:line="240" w:lineRule="auto"/>
        <w:rPr>
          <w:rFonts w:ascii="Times New Roman" w:eastAsia="Times New Roman" w:hAnsi="Times New Roman" w:cs="Times New Roman"/>
          <w:szCs w:val="20"/>
          <w:u w:val="single"/>
        </w:rPr>
      </w:pPr>
      <w:bookmarkStart w:id="78" w:name="_Ref185315938"/>
      <w:bookmarkStart w:id="79" w:name="_Toc184390818"/>
      <w:bookmarkEnd w:id="76"/>
      <w:bookmarkEnd w:id="77"/>
      <w:r w:rsidRPr="00F9620D">
        <w:rPr>
          <w:rFonts w:ascii="Times New Roman" w:eastAsia="Times New Roman" w:hAnsi="Times New Roman" w:cs="Times New Roman"/>
          <w:szCs w:val="20"/>
          <w:u w:val="single"/>
        </w:rPr>
        <w:t>Žindymo laikotarpis</w:t>
      </w:r>
      <w:bookmarkEnd w:id="78"/>
      <w:bookmarkEnd w:id="79"/>
    </w:p>
    <w:p w14:paraId="7E9249C5" w14:textId="77777777" w:rsidR="00F9620D" w:rsidRPr="00F9620D" w:rsidRDefault="00F9620D" w:rsidP="00F9620D">
      <w:pPr>
        <w:spacing w:after="0" w:line="240" w:lineRule="auto"/>
        <w:rPr>
          <w:rFonts w:ascii="Times New Roman" w:eastAsia="Times New Roman" w:hAnsi="Times New Roman" w:cs="Times New Roman"/>
        </w:rPr>
      </w:pPr>
    </w:p>
    <w:p w14:paraId="4D24FB8F"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Paprastai kūdikį žindančioms moterims nepatariama vartoti Calima. Jei žindote kūdikį ir norite vartoti šių tablečių, turite pasitarti su savo gydytoju.</w:t>
      </w:r>
    </w:p>
    <w:p w14:paraId="1ED3737E" w14:textId="77777777" w:rsidR="00F9620D" w:rsidRPr="00F9620D" w:rsidRDefault="00F9620D" w:rsidP="00F9620D">
      <w:pPr>
        <w:spacing w:after="0" w:line="240" w:lineRule="auto"/>
        <w:rPr>
          <w:rFonts w:ascii="Times New Roman" w:eastAsia="Times New Roman" w:hAnsi="Times New Roman" w:cs="Times New Roman"/>
          <w:szCs w:val="20"/>
        </w:rPr>
      </w:pPr>
      <w:bookmarkStart w:id="80" w:name="_Toc184390819"/>
    </w:p>
    <w:p w14:paraId="31027ABF" w14:textId="77777777" w:rsidR="00F9620D" w:rsidRPr="00F9620D" w:rsidRDefault="00F9620D" w:rsidP="00F9620D">
      <w:pPr>
        <w:spacing w:after="0" w:line="240" w:lineRule="auto"/>
        <w:rPr>
          <w:rFonts w:ascii="Times New Roman" w:eastAsia="Times New Roman" w:hAnsi="Times New Roman" w:cs="Times New Roman"/>
          <w:b/>
          <w:szCs w:val="20"/>
        </w:rPr>
      </w:pPr>
      <w:r w:rsidRPr="00F9620D">
        <w:rPr>
          <w:rFonts w:ascii="Times New Roman" w:eastAsia="Times New Roman" w:hAnsi="Times New Roman" w:cs="Times New Roman"/>
          <w:b/>
          <w:szCs w:val="20"/>
        </w:rPr>
        <w:t>Vairavimas ir mechanizmų valdymas</w:t>
      </w:r>
      <w:bookmarkEnd w:id="80"/>
    </w:p>
    <w:p w14:paraId="472BC049" w14:textId="77777777" w:rsidR="00F9620D" w:rsidRPr="00F9620D" w:rsidRDefault="00F9620D" w:rsidP="00F9620D">
      <w:pPr>
        <w:spacing w:after="0" w:line="240" w:lineRule="auto"/>
        <w:rPr>
          <w:rFonts w:ascii="Times New Roman" w:eastAsia="Times New Roman" w:hAnsi="Times New Roman" w:cs="Times New Roman"/>
        </w:rPr>
      </w:pPr>
    </w:p>
    <w:p w14:paraId="747C949F"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Informacijos, rodančios, kad Calima vartojimas daro poveikį gebėjimui vairuoti ir valdyti mechanizmus, nėra.</w:t>
      </w:r>
    </w:p>
    <w:p w14:paraId="6A5E8B60" w14:textId="77777777" w:rsidR="00F9620D" w:rsidRPr="00F9620D" w:rsidRDefault="00F9620D" w:rsidP="00F9620D">
      <w:pPr>
        <w:spacing w:after="0" w:line="240" w:lineRule="auto"/>
        <w:rPr>
          <w:rFonts w:ascii="Times New Roman" w:eastAsia="Times New Roman" w:hAnsi="Times New Roman" w:cs="Times New Roman"/>
          <w:b/>
        </w:rPr>
      </w:pPr>
      <w:bookmarkStart w:id="81" w:name="_Toc184390820"/>
    </w:p>
    <w:bookmarkEnd w:id="81"/>
    <w:p w14:paraId="4815C634" w14:textId="77777777" w:rsidR="00F9620D" w:rsidRPr="00F9620D" w:rsidRDefault="00F9620D" w:rsidP="00F9620D">
      <w:pPr>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Calima sudėtyje yra laktozės</w:t>
      </w:r>
      <w:r w:rsidR="00992107">
        <w:rPr>
          <w:rFonts w:ascii="Times New Roman" w:eastAsia="Times New Roman" w:hAnsi="Times New Roman" w:cs="Times New Roman"/>
          <w:b/>
        </w:rPr>
        <w:t xml:space="preserve"> ir natrio</w:t>
      </w:r>
    </w:p>
    <w:p w14:paraId="06619B0D" w14:textId="77777777" w:rsidR="00F9620D" w:rsidRPr="00F9620D" w:rsidRDefault="00F9620D" w:rsidP="00F9620D">
      <w:pPr>
        <w:spacing w:after="0" w:line="240" w:lineRule="auto"/>
        <w:rPr>
          <w:rFonts w:ascii="Times New Roman" w:eastAsia="Times New Roman" w:hAnsi="Times New Roman" w:cs="Times New Roman"/>
          <w:lang w:eastAsia="lt-LT"/>
        </w:rPr>
      </w:pPr>
    </w:p>
    <w:p w14:paraId="6985F340"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lang w:eastAsia="lt-LT"/>
        </w:rPr>
        <w:t>Jeigu gydytojas Jums yra sakęs, kad netoleruojate kokių nors angliavandenių, kreipkitės į jį prieš pradėdama vartoti šio vaisto.</w:t>
      </w:r>
    </w:p>
    <w:p w14:paraId="52D1BA90" w14:textId="77777777" w:rsidR="00992107" w:rsidRPr="00F9620D" w:rsidRDefault="00992107" w:rsidP="00992107">
      <w:pPr>
        <w:spacing w:after="0" w:line="240" w:lineRule="auto"/>
        <w:rPr>
          <w:rFonts w:ascii="Times New Roman" w:eastAsia="Times New Roman" w:hAnsi="Times New Roman" w:cs="Times New Roman"/>
        </w:rPr>
      </w:pPr>
      <w:bookmarkStart w:id="82" w:name="_Toc129243266"/>
      <w:bookmarkStart w:id="83" w:name="_Toc129243141"/>
      <w:bookmarkStart w:id="84" w:name="_Toc184390821"/>
      <w:r w:rsidRPr="00155A02">
        <w:rPr>
          <w:rFonts w:ascii="Times New Roman" w:eastAsia="Calibri" w:hAnsi="Times New Roman" w:cs="Times New Roman"/>
        </w:rPr>
        <w:t>Šio vaist</w:t>
      </w:r>
      <w:r>
        <w:rPr>
          <w:rFonts w:ascii="Times New Roman" w:eastAsia="Calibri" w:hAnsi="Times New Roman" w:cs="Times New Roman"/>
        </w:rPr>
        <w:t>o vienoje plėvele dengtoje tabletėje</w:t>
      </w:r>
      <w:r w:rsidRPr="00155A02">
        <w:rPr>
          <w:rFonts w:ascii="Times New Roman" w:eastAsia="Calibri" w:hAnsi="Times New Roman" w:cs="Times New Roman"/>
        </w:rPr>
        <w:t xml:space="preserve"> yra mažiau kaip 1 mmol (23 mg) natrio, t.y. jis beveik neturi reikšmės</w:t>
      </w:r>
    </w:p>
    <w:p w14:paraId="52EEF7C2" w14:textId="77777777" w:rsidR="00F9620D" w:rsidRPr="00F9620D" w:rsidRDefault="00F9620D" w:rsidP="00F9620D">
      <w:pPr>
        <w:spacing w:after="0" w:line="240" w:lineRule="auto"/>
        <w:rPr>
          <w:rFonts w:ascii="Times New Roman" w:eastAsia="Times New Roman" w:hAnsi="Times New Roman" w:cs="Times New Roman"/>
          <w:szCs w:val="20"/>
        </w:rPr>
      </w:pPr>
    </w:p>
    <w:p w14:paraId="34A3B853" w14:textId="77777777" w:rsidR="00F9620D" w:rsidRPr="00F9620D" w:rsidRDefault="00F9620D" w:rsidP="00F9620D">
      <w:pPr>
        <w:spacing w:after="0" w:line="240" w:lineRule="auto"/>
        <w:rPr>
          <w:rFonts w:ascii="Times New Roman" w:eastAsia="Times New Roman" w:hAnsi="Times New Roman" w:cs="Times New Roman"/>
          <w:szCs w:val="20"/>
        </w:rPr>
      </w:pPr>
    </w:p>
    <w:p w14:paraId="07E322BF" w14:textId="77777777" w:rsidR="00F9620D" w:rsidRPr="00F9620D" w:rsidRDefault="00F9620D" w:rsidP="00F9620D">
      <w:pPr>
        <w:spacing w:after="0" w:line="240" w:lineRule="auto"/>
        <w:ind w:left="567" w:hanging="567"/>
        <w:rPr>
          <w:rFonts w:ascii="Times New Roman" w:eastAsia="Times New Roman" w:hAnsi="Times New Roman" w:cs="Times New Roman"/>
          <w:b/>
        </w:rPr>
      </w:pPr>
      <w:r w:rsidRPr="00F9620D">
        <w:rPr>
          <w:rFonts w:ascii="Times New Roman" w:eastAsia="Times New Roman" w:hAnsi="Times New Roman" w:cs="Times New Roman"/>
          <w:b/>
        </w:rPr>
        <w:t>3.</w:t>
      </w:r>
      <w:r w:rsidRPr="00F9620D">
        <w:rPr>
          <w:rFonts w:ascii="Times New Roman" w:eastAsia="Times New Roman" w:hAnsi="Times New Roman" w:cs="Times New Roman"/>
          <w:b/>
        </w:rPr>
        <w:tab/>
        <w:t xml:space="preserve">Kaip vartoti </w:t>
      </w:r>
      <w:bookmarkEnd w:id="82"/>
      <w:bookmarkEnd w:id="83"/>
      <w:r w:rsidRPr="00F9620D">
        <w:rPr>
          <w:rFonts w:ascii="Times New Roman" w:eastAsia="Times New Roman" w:hAnsi="Times New Roman" w:cs="Times New Roman"/>
          <w:b/>
        </w:rPr>
        <w:t>Calima</w:t>
      </w:r>
    </w:p>
    <w:bookmarkEnd w:id="84"/>
    <w:p w14:paraId="2FB89DA7" w14:textId="77777777" w:rsidR="00F9620D" w:rsidRPr="00F9620D" w:rsidRDefault="00F9620D" w:rsidP="00F9620D">
      <w:pPr>
        <w:spacing w:after="0" w:line="240" w:lineRule="auto"/>
        <w:rPr>
          <w:rFonts w:ascii="Times New Roman" w:eastAsia="Times New Roman" w:hAnsi="Times New Roman" w:cs="Times New Roman"/>
        </w:rPr>
      </w:pPr>
    </w:p>
    <w:p w14:paraId="5884E635" w14:textId="77777777" w:rsidR="00F9620D" w:rsidRPr="00F9620D" w:rsidRDefault="00F9620D" w:rsidP="00F9620D">
      <w:pPr>
        <w:spacing w:after="0" w:line="240" w:lineRule="auto"/>
        <w:rPr>
          <w:rFonts w:ascii="Times New Roman" w:eastAsia="Times New Roman" w:hAnsi="Times New Roman" w:cs="Times New Roman"/>
          <w:noProof/>
          <w:szCs w:val="24"/>
          <w:lang w:eastAsia="lt-LT"/>
        </w:rPr>
      </w:pPr>
      <w:bookmarkStart w:id="85" w:name="OLE_LINK6"/>
      <w:bookmarkStart w:id="86" w:name="OLE_LINK5"/>
      <w:r w:rsidRPr="00F9620D">
        <w:rPr>
          <w:rFonts w:ascii="Times New Roman" w:eastAsia="Times New Roman" w:hAnsi="Times New Roman" w:cs="Times New Roman"/>
          <w:noProof/>
          <w:szCs w:val="24"/>
          <w:lang w:eastAsia="lt-LT"/>
        </w:rPr>
        <w:t>Visada vartokite šį vaistą tiksliai kaip nurodė gydytojas arba vaistininkas.</w:t>
      </w:r>
      <w:r w:rsidRPr="00F9620D">
        <w:rPr>
          <w:rFonts w:ascii="Times New Roman" w:eastAsia="Times New Roman" w:hAnsi="Times New Roman" w:cs="Times New Roman"/>
          <w:szCs w:val="24"/>
          <w:lang w:eastAsia="lt-LT"/>
        </w:rPr>
        <w:t xml:space="preserve"> </w:t>
      </w:r>
      <w:r w:rsidRPr="00F9620D">
        <w:rPr>
          <w:rFonts w:ascii="Times New Roman" w:eastAsia="Times New Roman" w:hAnsi="Times New Roman" w:cs="Times New Roman"/>
          <w:noProof/>
          <w:szCs w:val="24"/>
          <w:lang w:eastAsia="lt-LT"/>
        </w:rPr>
        <w:t>Jeigu abejojate, kreipkitės į gydytoją arba vaistininką.</w:t>
      </w:r>
    </w:p>
    <w:bookmarkEnd w:id="85"/>
    <w:bookmarkEnd w:id="86"/>
    <w:p w14:paraId="7D807796" w14:textId="77777777" w:rsidR="00F9620D" w:rsidRPr="00F9620D" w:rsidRDefault="00F9620D" w:rsidP="00F9620D">
      <w:pPr>
        <w:spacing w:after="0" w:line="240" w:lineRule="auto"/>
        <w:rPr>
          <w:rFonts w:ascii="Times New Roman" w:eastAsia="Times New Roman" w:hAnsi="Times New Roman" w:cs="Times New Roman"/>
        </w:rPr>
      </w:pPr>
    </w:p>
    <w:p w14:paraId="4478AAC1"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Gerkite po vieną Calima tabletę kasdien, jei reikia, užgerkite nedideliu kiekiu vandens. Jūs galite vartoti tabletes valgant ar kitu laiku, bet turite jų gerti kasdien maždaug tuo pačiu laiku.</w:t>
      </w:r>
    </w:p>
    <w:p w14:paraId="643B924A" w14:textId="77777777" w:rsidR="00F9620D" w:rsidRPr="00F9620D" w:rsidRDefault="00F9620D" w:rsidP="00F9620D">
      <w:pPr>
        <w:tabs>
          <w:tab w:val="left" w:pos="567"/>
        </w:tabs>
        <w:spacing w:after="0" w:line="240" w:lineRule="auto"/>
        <w:rPr>
          <w:rFonts w:ascii="Times New Roman" w:eastAsia="Times New Roman" w:hAnsi="Times New Roman" w:cs="Times New Roman"/>
          <w:lang w:eastAsia="x-none"/>
        </w:rPr>
      </w:pPr>
    </w:p>
    <w:p w14:paraId="5C681B77" w14:textId="77777777" w:rsidR="00F9620D" w:rsidRPr="00F9620D" w:rsidRDefault="00F9620D" w:rsidP="00F9620D">
      <w:pPr>
        <w:tabs>
          <w:tab w:val="left" w:pos="567"/>
        </w:tabs>
        <w:spacing w:after="0" w:line="240" w:lineRule="auto"/>
        <w:rPr>
          <w:rFonts w:ascii="Times New Roman" w:eastAsia="Times New Roman" w:hAnsi="Times New Roman" w:cs="Times New Roman"/>
          <w:lang w:eastAsia="x-none"/>
        </w:rPr>
      </w:pPr>
      <w:r w:rsidRPr="00F9620D">
        <w:rPr>
          <w:rFonts w:ascii="Times New Roman" w:eastAsia="Times New Roman" w:hAnsi="Times New Roman" w:cs="Times New Roman"/>
          <w:lang w:eastAsia="x-none"/>
        </w:rPr>
        <w:t>Vienoje lizdinėje plokštelėje yra 21 tabletė. Ant pakuotės ties kiekviena tablete pažymėta savaitės diena. Pavyzdžiui, jei pradedate vartoti trečiadienį, imkite tabletę pažymėtą „T  „trečiadienis“). Imkite tabletes iš eilės rodyklės kryptimi, kol suvartosite visas 21 tabletes.</w:t>
      </w:r>
    </w:p>
    <w:p w14:paraId="20F2845E" w14:textId="77777777" w:rsidR="00F9620D" w:rsidRPr="00F9620D" w:rsidRDefault="00F9620D" w:rsidP="00F9620D">
      <w:pPr>
        <w:tabs>
          <w:tab w:val="left" w:pos="567"/>
        </w:tabs>
        <w:spacing w:after="0" w:line="240" w:lineRule="auto"/>
        <w:rPr>
          <w:rFonts w:ascii="Times New Roman" w:eastAsia="Times New Roman" w:hAnsi="Times New Roman" w:cs="Times New Roman"/>
          <w:lang w:eastAsia="x-none"/>
        </w:rPr>
      </w:pPr>
    </w:p>
    <w:p w14:paraId="12CCBF5A" w14:textId="77777777" w:rsidR="00F9620D" w:rsidRPr="00F9620D" w:rsidRDefault="00F9620D" w:rsidP="00F9620D">
      <w:pPr>
        <w:tabs>
          <w:tab w:val="left" w:pos="567"/>
        </w:tabs>
        <w:spacing w:after="0" w:line="240" w:lineRule="auto"/>
        <w:rPr>
          <w:rFonts w:ascii="Times New Roman" w:eastAsia="Times New Roman" w:hAnsi="Times New Roman" w:cs="Times New Roman"/>
          <w:lang w:eastAsia="x-none"/>
        </w:rPr>
      </w:pPr>
      <w:r w:rsidRPr="00F9620D">
        <w:rPr>
          <w:rFonts w:ascii="Times New Roman" w:eastAsia="Times New Roman" w:hAnsi="Times New Roman" w:cs="Times New Roman"/>
          <w:lang w:eastAsia="x-none"/>
        </w:rPr>
        <w:t>Kitas 7 dienas tablečių nevartokite. Per tas 7 dienas, kai negersite jokių tablečių (vadinamoji vaisto vartojimo pertrauka) turi prasidėti kraujavimas. Menstruacijos, vadinamasis vartojimo nutraukimo kraujavimas, paprastai prasideda antrą arba trečią vaisto vartojimo pertraukos dieną.</w:t>
      </w:r>
    </w:p>
    <w:p w14:paraId="53D591D2" w14:textId="77777777" w:rsidR="00F9620D" w:rsidRPr="00F9620D" w:rsidRDefault="00F9620D" w:rsidP="00F9620D">
      <w:pPr>
        <w:tabs>
          <w:tab w:val="left" w:pos="567"/>
        </w:tabs>
        <w:spacing w:after="0" w:line="240" w:lineRule="auto"/>
        <w:rPr>
          <w:rFonts w:ascii="Times New Roman" w:eastAsia="Times New Roman" w:hAnsi="Times New Roman" w:cs="Times New Roman"/>
          <w:lang w:eastAsia="x-none"/>
        </w:rPr>
      </w:pPr>
    </w:p>
    <w:p w14:paraId="434812FC" w14:textId="77777777" w:rsidR="00F9620D" w:rsidRPr="00F9620D" w:rsidRDefault="00F9620D" w:rsidP="00F9620D">
      <w:pPr>
        <w:tabs>
          <w:tab w:val="left" w:pos="567"/>
        </w:tabs>
        <w:spacing w:after="0" w:line="240" w:lineRule="auto"/>
        <w:rPr>
          <w:rFonts w:ascii="Times New Roman" w:eastAsia="Times New Roman" w:hAnsi="Times New Roman" w:cs="Times New Roman"/>
          <w:lang w:eastAsia="x-none"/>
        </w:rPr>
      </w:pPr>
      <w:r w:rsidRPr="00F9620D">
        <w:rPr>
          <w:rFonts w:ascii="Times New Roman" w:eastAsia="Times New Roman" w:hAnsi="Times New Roman" w:cs="Times New Roman"/>
          <w:lang w:eastAsia="x-none"/>
        </w:rPr>
        <w:t>Aštuntąją dieną po paskutinės Calima tabletės vartojimo (t.y. pasibaigus 7 dienų vaisto vartojimo pertraukai) pradėkite naują pakuotę, net jei kraujavimas tebesitęsia. Tai reiškia, kad naują pakuotę reikia pradėti tą pačią dieną, kurią pradėjote praėjusią savaitę, o mėnesinės turi prasidėti kiekvieną mėnesį, tą pačią dieną.</w:t>
      </w:r>
    </w:p>
    <w:p w14:paraId="3F0D2464" w14:textId="77777777" w:rsidR="00F9620D" w:rsidRPr="00F9620D" w:rsidRDefault="00F9620D" w:rsidP="00F9620D">
      <w:pPr>
        <w:tabs>
          <w:tab w:val="left" w:pos="567"/>
        </w:tabs>
        <w:spacing w:after="0" w:line="240" w:lineRule="auto"/>
        <w:rPr>
          <w:rFonts w:ascii="Times New Roman" w:eastAsia="Times New Roman" w:hAnsi="Times New Roman" w:cs="Times New Roman"/>
          <w:lang w:eastAsia="x-none"/>
        </w:rPr>
      </w:pPr>
    </w:p>
    <w:p w14:paraId="7639D7CF" w14:textId="77777777" w:rsidR="00F9620D" w:rsidRPr="00F9620D" w:rsidRDefault="00F9620D" w:rsidP="00F9620D">
      <w:pPr>
        <w:tabs>
          <w:tab w:val="left" w:pos="567"/>
        </w:tabs>
        <w:spacing w:after="0" w:line="240" w:lineRule="auto"/>
        <w:rPr>
          <w:rFonts w:ascii="Times New Roman" w:eastAsia="Times New Roman" w:hAnsi="Times New Roman" w:cs="Times New Roman"/>
          <w:lang w:eastAsia="x-none"/>
        </w:rPr>
      </w:pPr>
      <w:r w:rsidRPr="00F9620D">
        <w:rPr>
          <w:rFonts w:ascii="Times New Roman" w:eastAsia="Times New Roman" w:hAnsi="Times New Roman" w:cs="Times New Roman"/>
          <w:lang w:eastAsia="x-none"/>
        </w:rPr>
        <w:t>Jei Calima vartosite kaip nurodyta, būsite apsaugota nuo galimo nėštumo 7 dienas, per kurias negersite jokių tablečių.</w:t>
      </w:r>
    </w:p>
    <w:p w14:paraId="241904FB" w14:textId="77777777" w:rsidR="00F9620D" w:rsidRPr="00F9620D" w:rsidRDefault="00F9620D" w:rsidP="00F9620D">
      <w:pPr>
        <w:widowControl w:val="0"/>
        <w:spacing w:after="0" w:line="240" w:lineRule="auto"/>
        <w:rPr>
          <w:rFonts w:ascii="Times New Roman" w:eastAsia="Times New Roman" w:hAnsi="Times New Roman" w:cs="Times New Roman"/>
        </w:rPr>
      </w:pPr>
    </w:p>
    <w:p w14:paraId="6EE0D07F" w14:textId="77777777" w:rsidR="00F9620D" w:rsidRPr="00F9620D" w:rsidRDefault="00F9620D" w:rsidP="00F9620D">
      <w:pPr>
        <w:spacing w:after="0" w:line="240" w:lineRule="auto"/>
        <w:rPr>
          <w:rFonts w:ascii="Times New Roman" w:eastAsia="Times New Roman" w:hAnsi="Times New Roman" w:cs="Times New Roman"/>
          <w:b/>
          <w:szCs w:val="20"/>
        </w:rPr>
      </w:pPr>
      <w:bookmarkStart w:id="87" w:name="_Toc184390823"/>
      <w:r w:rsidRPr="00F9620D">
        <w:rPr>
          <w:rFonts w:ascii="Times New Roman" w:eastAsia="Times New Roman" w:hAnsi="Times New Roman" w:cs="Times New Roman"/>
          <w:b/>
          <w:szCs w:val="20"/>
        </w:rPr>
        <w:lastRenderedPageBreak/>
        <w:t>Kada galite pradėti vartoti pirmąją lizdinę plokštelę?</w:t>
      </w:r>
      <w:bookmarkEnd w:id="87"/>
    </w:p>
    <w:p w14:paraId="41AB84A2" w14:textId="77777777" w:rsidR="00F9620D" w:rsidRPr="00F9620D" w:rsidRDefault="00F9620D" w:rsidP="00F9620D">
      <w:pPr>
        <w:spacing w:after="0" w:line="240" w:lineRule="auto"/>
        <w:rPr>
          <w:rFonts w:ascii="Times New Roman" w:eastAsia="Times New Roman" w:hAnsi="Times New Roman" w:cs="Times New Roman"/>
          <w:b/>
          <w:szCs w:val="20"/>
        </w:rPr>
      </w:pPr>
    </w:p>
    <w:p w14:paraId="6C0C154A" w14:textId="77777777" w:rsidR="00F9620D" w:rsidRPr="00F9620D" w:rsidRDefault="00F9620D" w:rsidP="00F9620D">
      <w:pPr>
        <w:numPr>
          <w:ilvl w:val="0"/>
          <w:numId w:val="31"/>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i/>
        </w:rPr>
        <w:t>Jeigu pastarąjį mėnesį hormoninių kontraceptikų nevartojote</w:t>
      </w:r>
      <w:r w:rsidRPr="00F9620D">
        <w:rPr>
          <w:rFonts w:ascii="Times New Roman" w:eastAsia="Times New Roman" w:hAnsi="Times New Roman" w:cs="Times New Roman"/>
          <w:i/>
        </w:rPr>
        <w:br/>
      </w:r>
      <w:r w:rsidRPr="00F9620D">
        <w:rPr>
          <w:rFonts w:ascii="Times New Roman" w:eastAsia="Times New Roman" w:hAnsi="Times New Roman" w:cs="Times New Roman"/>
        </w:rPr>
        <w:t>Pradėkite vartoti Calima pirmąją ciklo dieną (t.y. pirmąją mėnesinių dieną). Jei pradedate vartoti Calima pirmąją mėnesinių dieną, Jūs iškart esate apsaugota nuo nėštumo. Galite pradėti vartoti tabletes 2–5</w:t>
      </w:r>
      <w:r w:rsidRPr="00F9620D">
        <w:rPr>
          <w:rFonts w:ascii="Times New Roman" w:eastAsia="Times New Roman" w:hAnsi="Times New Roman" w:cs="Times New Roman"/>
        </w:rPr>
        <w:noBreakHyphen/>
        <w:t>ą mėnesinių ciklo dieną, tačiau tada pirmąsias 7 tablečių vartojimo dienas reikia papildomų kontracepcijos priemonių (pvz., prezervatyvo).</w:t>
      </w:r>
    </w:p>
    <w:p w14:paraId="26999AF1" w14:textId="77777777" w:rsidR="00F9620D" w:rsidRPr="00F9620D" w:rsidRDefault="00F9620D" w:rsidP="00F9620D">
      <w:pPr>
        <w:spacing w:after="0" w:line="240" w:lineRule="auto"/>
        <w:rPr>
          <w:rFonts w:ascii="Times New Roman" w:eastAsia="Times New Roman" w:hAnsi="Times New Roman" w:cs="Times New Roman"/>
        </w:rPr>
      </w:pPr>
    </w:p>
    <w:p w14:paraId="6DD9C81F" w14:textId="77777777" w:rsidR="00F9620D" w:rsidRPr="00F9620D" w:rsidRDefault="00F9620D" w:rsidP="00F9620D">
      <w:pPr>
        <w:numPr>
          <w:ilvl w:val="0"/>
          <w:numId w:val="31"/>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i/>
        </w:rPr>
        <w:t>Perėjimas nuo sudėtinių hormoninių tablečių arba sudėtinio kontraceptinio makšties žiedo ar pleistro</w:t>
      </w:r>
      <w:r w:rsidRPr="00F9620D">
        <w:rPr>
          <w:rFonts w:ascii="Times New Roman" w:eastAsia="Times New Roman" w:hAnsi="Times New Roman" w:cs="Times New Roman"/>
          <w:i/>
        </w:rPr>
        <w:br/>
      </w:r>
      <w:r w:rsidRPr="00F9620D">
        <w:rPr>
          <w:rFonts w:ascii="Times New Roman" w:eastAsia="Times New Roman" w:hAnsi="Times New Roman" w:cs="Times New Roman"/>
        </w:rPr>
        <w:t>Calima</w:t>
      </w:r>
      <w:r w:rsidRPr="00F9620D">
        <w:rPr>
          <w:rFonts w:ascii="Times New Roman" w:eastAsia="Times New Roman" w:hAnsi="Times New Roman" w:cs="Times New Roman"/>
          <w:i/>
        </w:rPr>
        <w:t xml:space="preserve"> </w:t>
      </w:r>
      <w:r w:rsidRPr="00F9620D">
        <w:rPr>
          <w:rFonts w:ascii="Times New Roman" w:eastAsia="Times New Roman" w:hAnsi="Times New Roman" w:cs="Times New Roman"/>
        </w:rPr>
        <w:t>geriausia pradėti vartoti kitą dieną po paskutinės anksčiau gertų kontraceptinių vaistų veikliosios tabletės pavartojimo (paskutinės tabletės, kurioje yra veikliųjų medžiagų bet ne vėliau kaip kitą dieną po pertraukos be tablečių baigus anksčiau vartotas kontraceptines tabletes (arba po anksčiau vartotų kontraceptinių tablečių paskutiniosios neveikliosios tabletės). Keičiant sudėtinį kontraceptinį makšties žiedą arba pleistrą, vadovaukitės savo gydytojo patarimu.</w:t>
      </w:r>
    </w:p>
    <w:p w14:paraId="56DF2C6B" w14:textId="77777777" w:rsidR="00F9620D" w:rsidRPr="00F9620D" w:rsidRDefault="00F9620D" w:rsidP="00F9620D">
      <w:pPr>
        <w:spacing w:after="0" w:line="240" w:lineRule="auto"/>
        <w:rPr>
          <w:rFonts w:ascii="Times New Roman" w:eastAsia="Times New Roman" w:hAnsi="Times New Roman" w:cs="Times New Roman"/>
        </w:rPr>
      </w:pPr>
    </w:p>
    <w:p w14:paraId="4AB7F916" w14:textId="77777777" w:rsidR="00F9620D" w:rsidRPr="00F9620D" w:rsidRDefault="00F9620D" w:rsidP="00F9620D">
      <w:pPr>
        <w:numPr>
          <w:ilvl w:val="0"/>
          <w:numId w:val="31"/>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i/>
        </w:rPr>
        <w:t>Perėjimas nuo vien progestogeno metodo (progestogeno tablečių, injekcijos, implanto ar progestogeną atpalaiduojančios vartojimo į gimdą sistemos [VGS])</w:t>
      </w:r>
      <w:r w:rsidRPr="00F9620D">
        <w:rPr>
          <w:rFonts w:ascii="Times New Roman" w:eastAsia="Times New Roman" w:hAnsi="Times New Roman" w:cs="Times New Roman"/>
          <w:i/>
        </w:rPr>
        <w:br/>
      </w:r>
      <w:r w:rsidRPr="00F9620D">
        <w:rPr>
          <w:rFonts w:ascii="Times New Roman" w:eastAsia="Times New Roman" w:hAnsi="Times New Roman" w:cs="Times New Roman"/>
        </w:rPr>
        <w:t>Galite pradėti vartoti bet kurią dieną vietoj progestogeno tablečių (tą dieną, kai šalinamas implantas ar VGS, arba tą dieną, kai turi būti atlikta kita progestogeno injekcija), bet visais šiais atvejais per pirmąsias 7 tablečių vartojimo dienas turite naudoti papildomas apsaugos priemones (pvz., prezervatyvą).</w:t>
      </w:r>
    </w:p>
    <w:p w14:paraId="0EDB9045" w14:textId="77777777" w:rsidR="00F9620D" w:rsidRPr="00F9620D" w:rsidRDefault="00F9620D" w:rsidP="00F9620D">
      <w:pPr>
        <w:spacing w:after="0" w:line="240" w:lineRule="auto"/>
        <w:rPr>
          <w:rFonts w:ascii="Times New Roman" w:eastAsia="Times New Roman" w:hAnsi="Times New Roman" w:cs="Times New Roman"/>
        </w:rPr>
      </w:pPr>
    </w:p>
    <w:p w14:paraId="183A614A" w14:textId="77777777" w:rsidR="00F9620D" w:rsidRPr="00F9620D" w:rsidRDefault="00F9620D" w:rsidP="00F9620D">
      <w:pPr>
        <w:numPr>
          <w:ilvl w:val="0"/>
          <w:numId w:val="31"/>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i/>
        </w:rPr>
        <w:t>Po persileidimo</w:t>
      </w:r>
      <w:r w:rsidRPr="00F9620D">
        <w:rPr>
          <w:rFonts w:ascii="Times New Roman" w:eastAsia="Times New Roman" w:hAnsi="Times New Roman" w:cs="Times New Roman"/>
          <w:i/>
        </w:rPr>
        <w:br/>
      </w:r>
      <w:r w:rsidRPr="00F9620D">
        <w:rPr>
          <w:rFonts w:ascii="Times New Roman" w:eastAsia="Times New Roman" w:hAnsi="Times New Roman" w:cs="Times New Roman"/>
        </w:rPr>
        <w:t>Klauskite gydytojo patarimo.</w:t>
      </w:r>
    </w:p>
    <w:p w14:paraId="12B30C88" w14:textId="77777777" w:rsidR="00F9620D" w:rsidRPr="00F9620D" w:rsidRDefault="00F9620D" w:rsidP="00F9620D">
      <w:pPr>
        <w:spacing w:after="0" w:line="240" w:lineRule="auto"/>
        <w:rPr>
          <w:rFonts w:ascii="Times New Roman" w:eastAsia="Times New Roman" w:hAnsi="Times New Roman" w:cs="Times New Roman"/>
        </w:rPr>
      </w:pPr>
    </w:p>
    <w:p w14:paraId="79F47D2B" w14:textId="77777777" w:rsidR="00F9620D" w:rsidRPr="00F9620D" w:rsidRDefault="00F9620D" w:rsidP="00F9620D">
      <w:pPr>
        <w:numPr>
          <w:ilvl w:val="0"/>
          <w:numId w:val="31"/>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i/>
        </w:rPr>
        <w:t>Po gimdymo</w:t>
      </w:r>
      <w:r w:rsidRPr="00F9620D">
        <w:rPr>
          <w:rFonts w:ascii="Times New Roman" w:eastAsia="Times New Roman" w:hAnsi="Times New Roman" w:cs="Times New Roman"/>
          <w:i/>
        </w:rPr>
        <w:br/>
      </w:r>
      <w:r w:rsidRPr="00F9620D">
        <w:rPr>
          <w:rFonts w:ascii="Times New Roman" w:eastAsia="Times New Roman" w:hAnsi="Times New Roman" w:cs="Times New Roman"/>
        </w:rPr>
        <w:t>Jūs galite pradėti vartoti Calima praėjus 21-28 dienoms po gimdymo. Jei pradėsite vėliau nei 28</w:t>
      </w:r>
      <w:r w:rsidRPr="00F9620D">
        <w:rPr>
          <w:rFonts w:ascii="Times New Roman" w:eastAsia="Times New Roman" w:hAnsi="Times New Roman" w:cs="Times New Roman"/>
        </w:rPr>
        <w:noBreakHyphen/>
        <w:t>ą dieną, pirmąsias septynias Calima vartojimo dienas turite naudoti barjerinį kontracepcijos metodą (pvz., prezervatyvą).</w:t>
      </w:r>
    </w:p>
    <w:p w14:paraId="3372CA91" w14:textId="77777777" w:rsidR="00F9620D" w:rsidRPr="00F9620D" w:rsidRDefault="00F9620D" w:rsidP="00F9620D">
      <w:pPr>
        <w:spacing w:after="0" w:line="240" w:lineRule="auto"/>
        <w:ind w:left="567"/>
        <w:rPr>
          <w:rFonts w:ascii="Times New Roman" w:eastAsia="Times New Roman" w:hAnsi="Times New Roman" w:cs="Times New Roman"/>
        </w:rPr>
      </w:pPr>
    </w:p>
    <w:p w14:paraId="55D1DE89" w14:textId="77777777" w:rsidR="00F9620D" w:rsidRPr="00F9620D" w:rsidRDefault="00F9620D" w:rsidP="00F9620D">
      <w:pPr>
        <w:spacing w:after="0" w:line="240" w:lineRule="auto"/>
        <w:ind w:left="567"/>
        <w:rPr>
          <w:rFonts w:ascii="Times New Roman" w:eastAsia="Times New Roman" w:hAnsi="Times New Roman" w:cs="Times New Roman"/>
        </w:rPr>
      </w:pPr>
      <w:r w:rsidRPr="00F9620D">
        <w:rPr>
          <w:rFonts w:ascii="Times New Roman" w:eastAsia="Times New Roman" w:hAnsi="Times New Roman" w:cs="Times New Roman"/>
        </w:rPr>
        <w:t>Jei po gimdymo, prieš atnaujinant Calima vartojimą turėjote lytinių santykių, pirmiausia turite įsitikinti, kad nepastojote, arba palaukti iki kitų mėnesinių.</w:t>
      </w:r>
    </w:p>
    <w:p w14:paraId="6F532102" w14:textId="77777777" w:rsidR="00F9620D" w:rsidRPr="00F9620D" w:rsidRDefault="00F9620D" w:rsidP="00F9620D">
      <w:pPr>
        <w:spacing w:after="0" w:line="240" w:lineRule="auto"/>
        <w:rPr>
          <w:rFonts w:ascii="Times New Roman" w:eastAsia="Times New Roman" w:hAnsi="Times New Roman" w:cs="Times New Roman"/>
          <w:i/>
        </w:rPr>
      </w:pPr>
    </w:p>
    <w:p w14:paraId="63263180" w14:textId="77777777" w:rsidR="00F9620D" w:rsidRPr="00F9620D" w:rsidRDefault="00F9620D" w:rsidP="00F9620D">
      <w:pPr>
        <w:numPr>
          <w:ilvl w:val="0"/>
          <w:numId w:val="31"/>
        </w:numPr>
        <w:spacing w:after="0" w:line="240" w:lineRule="auto"/>
        <w:ind w:left="567" w:hanging="567"/>
        <w:rPr>
          <w:rFonts w:ascii="Times New Roman" w:eastAsia="Times New Roman" w:hAnsi="Times New Roman" w:cs="Times New Roman"/>
          <w:i/>
        </w:rPr>
      </w:pPr>
      <w:r w:rsidRPr="00F9620D">
        <w:rPr>
          <w:rFonts w:ascii="Times New Roman" w:eastAsia="Times New Roman" w:hAnsi="Times New Roman" w:cs="Times New Roman"/>
          <w:i/>
        </w:rPr>
        <w:t>Jei žindote krūtimi ir norite po gimdymo (vėl) pradėti vartoti Calima</w:t>
      </w:r>
    </w:p>
    <w:p w14:paraId="4B45EB5E" w14:textId="77777777" w:rsidR="00F9620D" w:rsidRPr="00F9620D" w:rsidRDefault="00F9620D" w:rsidP="00F9620D">
      <w:pPr>
        <w:tabs>
          <w:tab w:val="left" w:pos="720"/>
        </w:tabs>
        <w:spacing w:after="0" w:line="240" w:lineRule="auto"/>
        <w:ind w:firstLine="567"/>
        <w:rPr>
          <w:rFonts w:ascii="Times New Roman" w:eastAsia="Times New Roman" w:hAnsi="Times New Roman" w:cs="Times New Roman"/>
        </w:rPr>
      </w:pPr>
      <w:bookmarkStart w:id="88" w:name="_Hlt160354930"/>
      <w:bookmarkStart w:id="89" w:name="_Hlt160354929"/>
      <w:r w:rsidRPr="00F9620D">
        <w:rPr>
          <w:rFonts w:ascii="Times New Roman" w:eastAsia="Times New Roman" w:hAnsi="Times New Roman" w:cs="Times New Roman"/>
        </w:rPr>
        <w:t>Skaitykite skyrių „Žindymo laikotarpis“.</w:t>
      </w:r>
    </w:p>
    <w:bookmarkEnd w:id="88"/>
    <w:bookmarkEnd w:id="89"/>
    <w:p w14:paraId="54635641" w14:textId="77777777" w:rsidR="00F9620D" w:rsidRPr="00F9620D" w:rsidRDefault="00F9620D" w:rsidP="00F9620D">
      <w:pPr>
        <w:tabs>
          <w:tab w:val="left" w:pos="720"/>
        </w:tabs>
        <w:spacing w:after="0" w:line="240" w:lineRule="auto"/>
        <w:rPr>
          <w:rFonts w:ascii="Times New Roman" w:eastAsia="Times New Roman" w:hAnsi="Times New Roman" w:cs="Times New Roman"/>
          <w:u w:val="single"/>
        </w:rPr>
      </w:pPr>
    </w:p>
    <w:p w14:paraId="01F0E50B" w14:textId="77777777" w:rsidR="00F9620D" w:rsidRPr="00F9620D" w:rsidRDefault="00F9620D" w:rsidP="00F9620D">
      <w:pPr>
        <w:tabs>
          <w:tab w:val="left" w:pos="720"/>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Jeigu abejojate, kada pradėti, klauskite savo gydytojo patarimo.</w:t>
      </w:r>
    </w:p>
    <w:p w14:paraId="118F79EA" w14:textId="77777777" w:rsidR="00F9620D" w:rsidRPr="00F9620D" w:rsidRDefault="00F9620D" w:rsidP="00F9620D">
      <w:pPr>
        <w:tabs>
          <w:tab w:val="left" w:pos="720"/>
        </w:tabs>
        <w:spacing w:after="0" w:line="240" w:lineRule="auto"/>
        <w:rPr>
          <w:rFonts w:ascii="Times New Roman" w:eastAsia="Times New Roman" w:hAnsi="Times New Roman" w:cs="Times New Roman"/>
        </w:rPr>
      </w:pPr>
    </w:p>
    <w:p w14:paraId="4844D236" w14:textId="77777777" w:rsidR="00F9620D" w:rsidRPr="00F9620D" w:rsidRDefault="00F9620D" w:rsidP="00F9620D">
      <w:pPr>
        <w:spacing w:after="0" w:line="240" w:lineRule="auto"/>
        <w:rPr>
          <w:rFonts w:ascii="Times New Roman" w:eastAsia="Times New Roman" w:hAnsi="Times New Roman" w:cs="Times New Roman"/>
          <w:b/>
          <w:szCs w:val="20"/>
        </w:rPr>
      </w:pPr>
      <w:bookmarkStart w:id="90" w:name="_Toc184390824"/>
      <w:r w:rsidRPr="00F9620D">
        <w:rPr>
          <w:rFonts w:ascii="Times New Roman" w:eastAsia="Times New Roman" w:hAnsi="Times New Roman" w:cs="Times New Roman"/>
          <w:b/>
          <w:szCs w:val="20"/>
        </w:rPr>
        <w:t>Ką daryti pavartojus per didelę Calima dozę</w:t>
      </w:r>
      <w:bookmarkEnd w:id="90"/>
      <w:r w:rsidRPr="00F9620D">
        <w:rPr>
          <w:rFonts w:ascii="Times New Roman" w:eastAsia="Times New Roman" w:hAnsi="Times New Roman" w:cs="Times New Roman"/>
          <w:b/>
          <w:szCs w:val="20"/>
        </w:rPr>
        <w:t>?</w:t>
      </w:r>
    </w:p>
    <w:p w14:paraId="1341480C" w14:textId="77777777" w:rsidR="00F9620D" w:rsidRPr="00F9620D" w:rsidRDefault="00F9620D" w:rsidP="00F9620D">
      <w:pPr>
        <w:spacing w:after="0" w:line="240" w:lineRule="auto"/>
        <w:rPr>
          <w:rFonts w:ascii="Times New Roman" w:eastAsia="Times New Roman" w:hAnsi="Times New Roman" w:cs="Times New Roman"/>
        </w:rPr>
      </w:pPr>
    </w:p>
    <w:p w14:paraId="4A75B373"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Nepastebėta, kad vienu metu išgėrus per daug Calima tablečių pasireikštų sunkus žalingas poveikis.</w:t>
      </w:r>
    </w:p>
    <w:p w14:paraId="20721A5F" w14:textId="77777777" w:rsidR="00F9620D" w:rsidRPr="00F9620D" w:rsidRDefault="00F9620D" w:rsidP="00F9620D">
      <w:pPr>
        <w:spacing w:after="0" w:line="240" w:lineRule="auto"/>
        <w:rPr>
          <w:rFonts w:ascii="Times New Roman" w:eastAsia="Times New Roman" w:hAnsi="Times New Roman" w:cs="Times New Roman"/>
        </w:rPr>
      </w:pPr>
    </w:p>
    <w:p w14:paraId="546A6EF3"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Iškart išgėrus keletą tablečių, gali būti pykinimas ar vėmimas. Jaunoms merginoms gali kraujuoti iš makšties.</w:t>
      </w:r>
    </w:p>
    <w:p w14:paraId="122F4236" w14:textId="77777777" w:rsidR="00F9620D" w:rsidRPr="00F9620D" w:rsidRDefault="00F9620D" w:rsidP="00F9620D">
      <w:pPr>
        <w:spacing w:after="0" w:line="240" w:lineRule="auto"/>
        <w:rPr>
          <w:rFonts w:ascii="Times New Roman" w:eastAsia="Times New Roman" w:hAnsi="Times New Roman" w:cs="Times New Roman"/>
        </w:rPr>
      </w:pPr>
    </w:p>
    <w:p w14:paraId="3A0BD49B" w14:textId="77777777" w:rsidR="00F9620D" w:rsidRPr="00F9620D" w:rsidRDefault="00F9620D" w:rsidP="00F9620D">
      <w:pPr>
        <w:spacing w:after="0" w:line="240" w:lineRule="auto"/>
        <w:rPr>
          <w:rFonts w:ascii="Times New Roman" w:eastAsia="Times New Roman" w:hAnsi="Times New Roman" w:cs="Times New Roman"/>
        </w:rPr>
      </w:pPr>
      <w:bookmarkStart w:id="91" w:name="_Ref160355028"/>
      <w:r w:rsidRPr="00F9620D">
        <w:rPr>
          <w:rFonts w:ascii="Times New Roman" w:eastAsia="Times New Roman" w:hAnsi="Times New Roman" w:cs="Times New Roman"/>
        </w:rPr>
        <w:t>Jei išgėrėte per daug Calima tablečių arba pastebėjote, kad jų išgėrė vaikas, klauskite savo gydytojo arba vaistininko patarimo.</w:t>
      </w:r>
    </w:p>
    <w:p w14:paraId="72E8009E" w14:textId="77777777" w:rsidR="00F9620D" w:rsidRPr="00F9620D" w:rsidRDefault="00F9620D" w:rsidP="00F9620D">
      <w:pPr>
        <w:spacing w:after="0" w:line="240" w:lineRule="auto"/>
        <w:rPr>
          <w:rFonts w:ascii="Times New Roman" w:eastAsia="Times New Roman" w:hAnsi="Times New Roman" w:cs="Times New Roman"/>
        </w:rPr>
      </w:pPr>
    </w:p>
    <w:p w14:paraId="496CA416" w14:textId="77777777" w:rsidR="00F9620D" w:rsidRPr="00F9620D" w:rsidRDefault="00F9620D" w:rsidP="00F9620D">
      <w:pPr>
        <w:spacing w:after="0" w:line="240" w:lineRule="auto"/>
        <w:rPr>
          <w:rFonts w:ascii="Times New Roman" w:eastAsia="Times New Roman" w:hAnsi="Times New Roman" w:cs="Times New Roman"/>
          <w:b/>
          <w:szCs w:val="20"/>
        </w:rPr>
      </w:pPr>
      <w:bookmarkStart w:id="92" w:name="_Ref185316151"/>
      <w:bookmarkStart w:id="93" w:name="_Toc184390825"/>
      <w:bookmarkEnd w:id="91"/>
      <w:r w:rsidRPr="00F9620D">
        <w:rPr>
          <w:rFonts w:ascii="Times New Roman" w:eastAsia="Times New Roman" w:hAnsi="Times New Roman" w:cs="Times New Roman"/>
          <w:b/>
          <w:szCs w:val="20"/>
        </w:rPr>
        <w:t xml:space="preserve">Pamiršus pavartoti </w:t>
      </w:r>
      <w:bookmarkEnd w:id="92"/>
      <w:bookmarkEnd w:id="93"/>
      <w:r w:rsidRPr="00F9620D">
        <w:rPr>
          <w:rFonts w:ascii="Times New Roman" w:eastAsia="Times New Roman" w:hAnsi="Times New Roman" w:cs="Times New Roman"/>
          <w:b/>
          <w:szCs w:val="20"/>
        </w:rPr>
        <w:t>Calima</w:t>
      </w:r>
    </w:p>
    <w:p w14:paraId="67DFAF0A" w14:textId="77777777" w:rsidR="00F9620D" w:rsidRPr="00F9620D" w:rsidRDefault="00F9620D" w:rsidP="00F9620D">
      <w:pPr>
        <w:numPr>
          <w:ilvl w:val="0"/>
          <w:numId w:val="31"/>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 xml:space="preserve">jei pavėlavote išgerti tabletę </w:t>
      </w:r>
      <w:r w:rsidRPr="00F9620D">
        <w:rPr>
          <w:rFonts w:ascii="Times New Roman" w:eastAsia="Times New Roman" w:hAnsi="Times New Roman" w:cs="Times New Roman"/>
          <w:b/>
        </w:rPr>
        <w:t>mažiau negu 12 valandų</w:t>
      </w:r>
      <w:r w:rsidRPr="00F9620D">
        <w:rPr>
          <w:rFonts w:ascii="Times New Roman" w:eastAsia="Times New Roman" w:hAnsi="Times New Roman" w:cs="Times New Roman"/>
        </w:rPr>
        <w:t>, apsauga nuo nėštumo nesusilpnėja. Tabletę išgerkite, kai tik prisiminsite, paskui gerkite tabletes įprastu laiku.</w:t>
      </w:r>
    </w:p>
    <w:p w14:paraId="0B4B04AD" w14:textId="77777777" w:rsidR="00F9620D" w:rsidRPr="00F9620D" w:rsidRDefault="00F9620D" w:rsidP="00F9620D">
      <w:pPr>
        <w:numPr>
          <w:ilvl w:val="0"/>
          <w:numId w:val="31"/>
        </w:numPr>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rPr>
        <w:t xml:space="preserve">jei pavėlavote išgerti tabletę </w:t>
      </w:r>
      <w:r w:rsidRPr="00F9620D">
        <w:rPr>
          <w:rFonts w:ascii="Times New Roman" w:eastAsia="Times New Roman" w:hAnsi="Times New Roman" w:cs="Times New Roman"/>
          <w:b/>
        </w:rPr>
        <w:t>daugiau kaip 12 valandų</w:t>
      </w:r>
      <w:r w:rsidRPr="00F9620D">
        <w:rPr>
          <w:rFonts w:ascii="Times New Roman" w:eastAsia="Times New Roman" w:hAnsi="Times New Roman" w:cs="Times New Roman"/>
        </w:rPr>
        <w:t>, apsauga nuo nėštumo gali susilpnėti. Kuo daugiau tablečių praleidote, tuo didesnė rizika pastoti.</w:t>
      </w:r>
    </w:p>
    <w:p w14:paraId="57FF25DB" w14:textId="77777777" w:rsidR="00F9620D" w:rsidRPr="00F9620D" w:rsidRDefault="00F9620D" w:rsidP="00F9620D">
      <w:pPr>
        <w:spacing w:after="0" w:line="240" w:lineRule="auto"/>
        <w:rPr>
          <w:rFonts w:ascii="Times New Roman" w:eastAsia="Times New Roman" w:hAnsi="Times New Roman" w:cs="Times New Roman"/>
        </w:rPr>
      </w:pPr>
    </w:p>
    <w:p w14:paraId="725C278F"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lastRenderedPageBreak/>
        <w:t>Didžiausia nepakankamos apsaugos nuo nėštumo rizika būna tada, jei pamirštama išgerti tablečių pradedant arba baigiant lizdinę plokštelę. Todėl tada reikia vadovautis toliau pateikiamomis taisyklėmis (taip pat žiūrėkite diagramą):</w:t>
      </w:r>
    </w:p>
    <w:p w14:paraId="54669375" w14:textId="77777777" w:rsidR="00F9620D" w:rsidRPr="00F9620D" w:rsidRDefault="00F9620D" w:rsidP="00F9620D">
      <w:pPr>
        <w:spacing w:after="0" w:line="240" w:lineRule="auto"/>
        <w:rPr>
          <w:rFonts w:ascii="Times New Roman" w:eastAsia="Times New Roman" w:hAnsi="Times New Roman" w:cs="Times New Roman"/>
        </w:rPr>
      </w:pPr>
    </w:p>
    <w:p w14:paraId="7E33C8BD" w14:textId="77777777" w:rsidR="00F9620D" w:rsidRPr="00F9620D" w:rsidRDefault="00F9620D" w:rsidP="00F9620D">
      <w:pPr>
        <w:widowControl w:val="0"/>
        <w:numPr>
          <w:ilvl w:val="0"/>
          <w:numId w:val="23"/>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b/>
        </w:rPr>
        <w:t>Praleista daugiau negu viena tabletė lizdinėje plokštelėje</w:t>
      </w:r>
    </w:p>
    <w:p w14:paraId="23A907AD" w14:textId="77777777" w:rsidR="00F9620D" w:rsidRPr="00F9620D" w:rsidRDefault="00F9620D" w:rsidP="00F9620D">
      <w:pPr>
        <w:widowControl w:val="0"/>
        <w:autoSpaceDE w:val="0"/>
        <w:autoSpaceDN w:val="0"/>
        <w:adjustRightInd w:val="0"/>
        <w:spacing w:after="0" w:line="240" w:lineRule="auto"/>
        <w:ind w:left="709"/>
        <w:rPr>
          <w:rFonts w:ascii="Times New Roman" w:eastAsia="Times New Roman" w:hAnsi="Times New Roman" w:cs="Times New Roman"/>
        </w:rPr>
      </w:pPr>
      <w:r w:rsidRPr="00F9620D">
        <w:rPr>
          <w:rFonts w:ascii="Times New Roman" w:eastAsia="Times New Roman" w:hAnsi="Times New Roman" w:cs="Times New Roman"/>
        </w:rPr>
        <w:t>Kreipkitės į savo gydytoją.</w:t>
      </w:r>
    </w:p>
    <w:p w14:paraId="26984BFE" w14:textId="77777777" w:rsidR="00F9620D" w:rsidRPr="00F9620D" w:rsidRDefault="00F9620D" w:rsidP="00F9620D">
      <w:pPr>
        <w:widowControl w:val="0"/>
        <w:autoSpaceDE w:val="0"/>
        <w:autoSpaceDN w:val="0"/>
        <w:adjustRightInd w:val="0"/>
        <w:spacing w:after="0" w:line="240" w:lineRule="auto"/>
        <w:rPr>
          <w:rFonts w:ascii="Times New Roman" w:eastAsia="Times New Roman" w:hAnsi="Times New Roman" w:cs="Times New Roman"/>
        </w:rPr>
      </w:pPr>
    </w:p>
    <w:p w14:paraId="3BA82870" w14:textId="77777777" w:rsidR="00F9620D" w:rsidRPr="00F9620D" w:rsidRDefault="00F9620D" w:rsidP="00F9620D">
      <w:pPr>
        <w:widowControl w:val="0"/>
        <w:numPr>
          <w:ilvl w:val="0"/>
          <w:numId w:val="23"/>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b/>
        </w:rPr>
        <w:t xml:space="preserve">Viena tabletė praleista pirmąją savaitę </w:t>
      </w:r>
    </w:p>
    <w:p w14:paraId="3D24305F" w14:textId="77777777" w:rsidR="00F9620D" w:rsidRPr="00F9620D" w:rsidRDefault="00F9620D" w:rsidP="00F9620D">
      <w:pPr>
        <w:spacing w:after="0" w:line="240" w:lineRule="auto"/>
        <w:ind w:left="567"/>
        <w:rPr>
          <w:rFonts w:ascii="Times New Roman" w:eastAsia="Times New Roman" w:hAnsi="Times New Roman" w:cs="Times New Roman"/>
        </w:rPr>
      </w:pPr>
      <w:r w:rsidRPr="00F9620D">
        <w:rPr>
          <w:rFonts w:ascii="Times New Roman" w:eastAsia="Times New Roman" w:hAnsi="Times New Roman" w:cs="Times New Roman"/>
        </w:rPr>
        <w:t xml:space="preserve">Išgerkite praleistąją tabletę, kai tik prisiminsite, net jei vienu metu reikėtų gerti dvi tabletes. Paskui gerkite tabletes įprastu laiku ir artimiausias 7 dienas naudokite </w:t>
      </w:r>
      <w:r w:rsidRPr="00F9620D">
        <w:rPr>
          <w:rFonts w:ascii="Times New Roman" w:eastAsia="Times New Roman" w:hAnsi="Times New Roman" w:cs="Times New Roman"/>
          <w:b/>
        </w:rPr>
        <w:t>papildomas atsargumo priemones</w:t>
      </w:r>
      <w:r w:rsidRPr="00F9620D">
        <w:rPr>
          <w:rFonts w:ascii="Times New Roman" w:eastAsia="Times New Roman" w:hAnsi="Times New Roman" w:cs="Times New Roman"/>
        </w:rPr>
        <w:t xml:space="preserve">, pvz., prezervatyvą. Jei paskutinę savaitę prieš praleistąją tabletę turėjote lytinių santykių, galėjote pastoti. Tokiu atveju kreipkitės į savo gydytoją. </w:t>
      </w:r>
    </w:p>
    <w:p w14:paraId="306084A1" w14:textId="77777777" w:rsidR="00F9620D" w:rsidRPr="00F9620D" w:rsidRDefault="00F9620D" w:rsidP="00F9620D">
      <w:pPr>
        <w:spacing w:after="0" w:line="240" w:lineRule="auto"/>
        <w:rPr>
          <w:rFonts w:ascii="Times New Roman" w:eastAsia="Times New Roman" w:hAnsi="Times New Roman" w:cs="Times New Roman"/>
        </w:rPr>
      </w:pPr>
    </w:p>
    <w:p w14:paraId="01CCDF59" w14:textId="77777777" w:rsidR="00F9620D" w:rsidRPr="00F9620D" w:rsidRDefault="00F9620D" w:rsidP="00F9620D">
      <w:pPr>
        <w:keepNext/>
        <w:widowControl w:val="0"/>
        <w:numPr>
          <w:ilvl w:val="0"/>
          <w:numId w:val="23"/>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b/>
        </w:rPr>
        <w:t>Viena tabletė praleista antrąją savaitę</w:t>
      </w:r>
    </w:p>
    <w:p w14:paraId="2BA0F80E" w14:textId="77777777" w:rsidR="00F9620D" w:rsidRPr="00F9620D" w:rsidRDefault="00F9620D" w:rsidP="00F9620D">
      <w:pPr>
        <w:spacing w:after="0" w:line="240" w:lineRule="auto"/>
        <w:ind w:left="567"/>
        <w:rPr>
          <w:rFonts w:ascii="Times New Roman" w:eastAsia="Times New Roman" w:hAnsi="Times New Roman" w:cs="Times New Roman"/>
        </w:rPr>
      </w:pPr>
      <w:r w:rsidRPr="00F9620D">
        <w:rPr>
          <w:rFonts w:ascii="Times New Roman" w:eastAsia="Times New Roman" w:hAnsi="Times New Roman" w:cs="Times New Roman"/>
        </w:rPr>
        <w:t>Išgerkite praleistąją tabletę, kai tik prisiminsite, net jei vienu metu reikėtų gerti dvi tabletes. Paskui gerkite tabletes įprastu laiku. Apsauga nuo nėštumo nesumažėja, papildomų kontracepcijos priemonių nereikia.</w:t>
      </w:r>
    </w:p>
    <w:p w14:paraId="5958F6B2" w14:textId="77777777" w:rsidR="00F9620D" w:rsidRPr="00F9620D" w:rsidRDefault="00F9620D" w:rsidP="00F9620D">
      <w:pPr>
        <w:spacing w:after="0" w:line="240" w:lineRule="auto"/>
        <w:rPr>
          <w:rFonts w:ascii="Times New Roman" w:eastAsia="Times New Roman" w:hAnsi="Times New Roman" w:cs="Times New Roman"/>
        </w:rPr>
      </w:pPr>
    </w:p>
    <w:p w14:paraId="44FCF1B1" w14:textId="77777777" w:rsidR="00F9620D" w:rsidRPr="00F9620D" w:rsidRDefault="00F9620D" w:rsidP="00F9620D">
      <w:pPr>
        <w:widowControl w:val="0"/>
        <w:numPr>
          <w:ilvl w:val="0"/>
          <w:numId w:val="24"/>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F9620D">
        <w:rPr>
          <w:rFonts w:ascii="Times New Roman" w:eastAsia="Times New Roman" w:hAnsi="Times New Roman" w:cs="Times New Roman"/>
          <w:b/>
        </w:rPr>
        <w:t>Viena tabletė praleista trečiąją savaitę</w:t>
      </w:r>
      <w:r w:rsidRPr="00F9620D">
        <w:rPr>
          <w:rFonts w:ascii="Times New Roman" w:eastAsia="Times New Roman" w:hAnsi="Times New Roman" w:cs="Times New Roman"/>
          <w:b/>
        </w:rPr>
        <w:br/>
      </w:r>
      <w:r w:rsidRPr="00F9620D">
        <w:rPr>
          <w:rFonts w:ascii="Times New Roman" w:eastAsia="Times New Roman" w:hAnsi="Times New Roman" w:cs="Times New Roman"/>
        </w:rPr>
        <w:t>Galite pasirinkti vieną iš dviejų galimybių:</w:t>
      </w:r>
    </w:p>
    <w:p w14:paraId="36D0E3C6" w14:textId="77777777" w:rsidR="00F9620D" w:rsidRPr="00F9620D" w:rsidRDefault="00F9620D" w:rsidP="00F9620D">
      <w:pPr>
        <w:widowControl w:val="0"/>
        <w:autoSpaceDE w:val="0"/>
        <w:autoSpaceDN w:val="0"/>
        <w:adjustRightInd w:val="0"/>
        <w:spacing w:after="0" w:line="240" w:lineRule="auto"/>
        <w:ind w:left="851" w:hanging="284"/>
        <w:rPr>
          <w:rFonts w:ascii="Times New Roman" w:eastAsia="Times New Roman" w:hAnsi="Times New Roman" w:cs="Times New Roman"/>
        </w:rPr>
      </w:pPr>
      <w:r w:rsidRPr="00F9620D">
        <w:rPr>
          <w:rFonts w:ascii="Times New Roman" w:eastAsia="Times New Roman" w:hAnsi="Times New Roman" w:cs="Times New Roman"/>
        </w:rPr>
        <w:t>1.</w:t>
      </w:r>
      <w:r w:rsidRPr="00F9620D">
        <w:rPr>
          <w:rFonts w:ascii="Times New Roman" w:eastAsia="Times New Roman" w:hAnsi="Times New Roman" w:cs="Times New Roman"/>
        </w:rPr>
        <w:tab/>
        <w:t>Išgerkite praleistąją tabletę, kai tik prisiminsite, net jei vienu metu reikėtų gerti dvi tabletes. Paskui gerkite tabletes įprastu laiku. Vietoj vaistų vartojimo pertraukos pradėkite naują lizdinę plokštelę.</w:t>
      </w:r>
    </w:p>
    <w:p w14:paraId="06BEFFEB" w14:textId="77777777" w:rsidR="00F9620D" w:rsidRPr="00F9620D" w:rsidRDefault="00F9620D" w:rsidP="00F9620D">
      <w:pPr>
        <w:spacing w:after="0" w:line="240" w:lineRule="auto"/>
        <w:ind w:left="851"/>
        <w:rPr>
          <w:rFonts w:ascii="Times New Roman" w:eastAsia="Times New Roman" w:hAnsi="Times New Roman" w:cs="Times New Roman"/>
        </w:rPr>
      </w:pPr>
    </w:p>
    <w:p w14:paraId="686C9DCE" w14:textId="77777777" w:rsidR="00F9620D" w:rsidRPr="00F9620D" w:rsidRDefault="00F9620D" w:rsidP="00F9620D">
      <w:pPr>
        <w:spacing w:after="0" w:line="240" w:lineRule="auto"/>
        <w:ind w:left="851"/>
        <w:rPr>
          <w:rFonts w:ascii="Times New Roman" w:eastAsia="Times New Roman" w:hAnsi="Times New Roman" w:cs="Times New Roman"/>
        </w:rPr>
      </w:pPr>
      <w:r w:rsidRPr="00F9620D">
        <w:rPr>
          <w:rFonts w:ascii="Times New Roman" w:eastAsia="Times New Roman" w:hAnsi="Times New Roman" w:cs="Times New Roman"/>
        </w:rPr>
        <w:t>Greičiausiai, baigiant antrąją lizdinę plokštelę, Jums bus mėnesinės, tačiau negausus arba į mėnesines panašus kraujavimas gali būti ir antrosios lizdinės plokštelės tablečių vartojimo metu.</w:t>
      </w:r>
    </w:p>
    <w:p w14:paraId="29EED3F6" w14:textId="77777777" w:rsidR="00F9620D" w:rsidRPr="00F9620D" w:rsidRDefault="00F9620D" w:rsidP="00F9620D">
      <w:pPr>
        <w:widowControl w:val="0"/>
        <w:autoSpaceDE w:val="0"/>
        <w:autoSpaceDN w:val="0"/>
        <w:adjustRightInd w:val="0"/>
        <w:spacing w:after="0" w:line="240" w:lineRule="auto"/>
        <w:ind w:left="851" w:hanging="284"/>
        <w:rPr>
          <w:rFonts w:ascii="Times New Roman" w:eastAsia="Times New Roman" w:hAnsi="Times New Roman" w:cs="Times New Roman"/>
        </w:rPr>
      </w:pPr>
      <w:r w:rsidRPr="00F9620D">
        <w:rPr>
          <w:rFonts w:ascii="Times New Roman" w:eastAsia="Times New Roman" w:hAnsi="Times New Roman" w:cs="Times New Roman"/>
        </w:rPr>
        <w:t>2.</w:t>
      </w:r>
      <w:r w:rsidRPr="00F9620D">
        <w:rPr>
          <w:rFonts w:ascii="Times New Roman" w:eastAsia="Times New Roman" w:hAnsi="Times New Roman" w:cs="Times New Roman"/>
        </w:rPr>
        <w:tab/>
        <w:t>Jūs taip pat galite tablečių iš pradėtos lizdinės plokštelės vartojimą nutraukti ir tuoj pat padaryti 7 dienų pertrauką (</w:t>
      </w:r>
      <w:r w:rsidRPr="00F9620D">
        <w:rPr>
          <w:rFonts w:ascii="Times New Roman" w:eastAsia="Times New Roman" w:hAnsi="Times New Roman" w:cs="Times New Roman"/>
          <w:b/>
        </w:rPr>
        <w:t>užsirašykite dieną, kurią savo tabletę išgerti pamiršote</w:t>
      </w:r>
      <w:r w:rsidRPr="00F9620D">
        <w:rPr>
          <w:rFonts w:ascii="Times New Roman" w:eastAsia="Times New Roman" w:hAnsi="Times New Roman" w:cs="Times New Roman"/>
        </w:rPr>
        <w:t xml:space="preserve">). Jeigu naujos lizdinės plokštelės tabletes norite pradėti vartoti tokią pačią dieną, kokią visada pradedate, padarykite </w:t>
      </w:r>
      <w:r w:rsidRPr="00F9620D">
        <w:rPr>
          <w:rFonts w:ascii="Times New Roman" w:eastAsia="Times New Roman" w:hAnsi="Times New Roman" w:cs="Times New Roman"/>
          <w:i/>
        </w:rPr>
        <w:t>trumpesnę negu 7 dienų pertrauką,</w:t>
      </w:r>
      <w:r w:rsidRPr="00F9620D">
        <w:rPr>
          <w:rFonts w:ascii="Times New Roman" w:eastAsia="Times New Roman" w:hAnsi="Times New Roman" w:cs="Times New Roman"/>
        </w:rPr>
        <w:t xml:space="preserve"> kurios metu tablečių nevartojama.</w:t>
      </w:r>
    </w:p>
    <w:p w14:paraId="4A463BF7" w14:textId="77777777" w:rsidR="00F9620D" w:rsidRPr="00F9620D" w:rsidRDefault="00F9620D" w:rsidP="00F9620D">
      <w:pPr>
        <w:widowControl w:val="0"/>
        <w:autoSpaceDE w:val="0"/>
        <w:autoSpaceDN w:val="0"/>
        <w:adjustRightInd w:val="0"/>
        <w:spacing w:after="0" w:line="240" w:lineRule="auto"/>
        <w:ind w:left="709" w:hanging="283"/>
        <w:rPr>
          <w:rFonts w:ascii="Times New Roman" w:eastAsia="Times New Roman" w:hAnsi="Times New Roman" w:cs="Times New Roman"/>
        </w:rPr>
      </w:pPr>
    </w:p>
    <w:p w14:paraId="03774408"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 vadovausitės viena iš šių dviejų rekomendacijų, išliksite apsaugota nuo nėštumo.</w:t>
      </w:r>
    </w:p>
    <w:p w14:paraId="11799D75" w14:textId="77777777" w:rsidR="00F9620D" w:rsidRPr="00F9620D" w:rsidRDefault="00F9620D" w:rsidP="00F9620D">
      <w:pPr>
        <w:spacing w:after="0" w:line="240" w:lineRule="auto"/>
        <w:rPr>
          <w:rFonts w:ascii="Times New Roman" w:eastAsia="Times New Roman" w:hAnsi="Times New Roman" w:cs="Times New Roman"/>
        </w:rPr>
      </w:pPr>
    </w:p>
    <w:p w14:paraId="019A4DFA" w14:textId="77777777" w:rsidR="00F9620D" w:rsidRPr="00F9620D" w:rsidRDefault="00F9620D" w:rsidP="00F9620D">
      <w:pPr>
        <w:widowControl w:val="0"/>
        <w:numPr>
          <w:ilvl w:val="0"/>
          <w:numId w:val="25"/>
        </w:numPr>
        <w:tabs>
          <w:tab w:val="num" w:pos="567"/>
        </w:tabs>
        <w:autoSpaceDE w:val="0"/>
        <w:autoSpaceDN w:val="0"/>
        <w:adjustRightInd w:val="0"/>
        <w:spacing w:after="0" w:line="240" w:lineRule="auto"/>
        <w:ind w:left="567" w:hanging="567"/>
        <w:rPr>
          <w:rFonts w:ascii="Times New Roman" w:eastAsia="Times New Roman" w:hAnsi="Times New Roman" w:cs="Times New Roman"/>
        </w:rPr>
      </w:pPr>
      <w:bookmarkStart w:id="94" w:name="Diagram"/>
      <w:r w:rsidRPr="00F9620D">
        <w:rPr>
          <w:rFonts w:ascii="Times New Roman" w:eastAsia="Times New Roman" w:hAnsi="Times New Roman" w:cs="Times New Roman"/>
        </w:rPr>
        <w:t>Jei pamiršote išgerti bent vieną lizdinės plokštelės tabletę ir tablečių vartojimo pertraukos metu nebuvo kraujavimo, Jūs galite būti nėščia. Prieš pradėdama naują lizdinę plokštelę, būtinai pasitarkite su savo gydytoju.</w:t>
      </w:r>
    </w:p>
    <w:p w14:paraId="17AE1357" w14:textId="77777777" w:rsidR="00F9620D" w:rsidRPr="00F9620D" w:rsidRDefault="00F9620D" w:rsidP="00F9620D">
      <w:pPr>
        <w:widowControl w:val="0"/>
        <w:autoSpaceDE w:val="0"/>
        <w:autoSpaceDN w:val="0"/>
        <w:adjustRightInd w:val="0"/>
        <w:spacing w:after="0" w:line="240" w:lineRule="auto"/>
        <w:rPr>
          <w:rFonts w:ascii="Times New Roman" w:eastAsia="Times New Roman" w:hAnsi="Times New Roman" w:cs="Times New Roman"/>
        </w:rPr>
      </w:pPr>
    </w:p>
    <w:bookmarkStart w:id="95" w:name="_1419337319"/>
    <w:bookmarkStart w:id="96" w:name="_Toc184390826"/>
    <w:bookmarkEnd w:id="94"/>
    <w:bookmarkEnd w:id="95"/>
    <w:p w14:paraId="0C28A7D5" w14:textId="77777777" w:rsidR="00F9620D" w:rsidRPr="00F9620D" w:rsidRDefault="00F9620D" w:rsidP="00F9620D">
      <w:pPr>
        <w:numPr>
          <w:ilvl w:val="12"/>
          <w:numId w:val="0"/>
        </w:numPr>
        <w:tabs>
          <w:tab w:val="left" w:pos="1296"/>
        </w:tabs>
        <w:snapToGrid w:val="0"/>
        <w:spacing w:after="0" w:line="240" w:lineRule="auto"/>
        <w:ind w:right="-2"/>
        <w:rPr>
          <w:rFonts w:ascii="Times New Roman" w:eastAsia="Times New Roman" w:hAnsi="Times New Roman" w:cs="Times New Roman"/>
          <w:color w:val="000000"/>
          <w:lang w:eastAsia="is-IS"/>
        </w:rPr>
      </w:pPr>
      <w:r w:rsidRPr="00F9620D">
        <w:rPr>
          <w:rFonts w:ascii="Times New Roman" w:eastAsia="Times New Roman" w:hAnsi="Times New Roman" w:cs="Times New Roman"/>
          <w:noProof/>
          <w:szCs w:val="20"/>
          <w:lang w:eastAsia="lt-LT"/>
        </w:rPr>
        <w:lastRenderedPageBreak/>
        <mc:AlternateContent>
          <mc:Choice Requires="wpg">
            <w:drawing>
              <wp:inline distT="0" distB="0" distL="0" distR="0" wp14:anchorId="2080CCC3" wp14:editId="083C2325">
                <wp:extent cx="5972175" cy="5343525"/>
                <wp:effectExtent l="0" t="0" r="28575" b="28575"/>
                <wp:docPr id="2" name="Grupė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5343525"/>
                          <a:chOff x="1453" y="1434"/>
                          <a:chExt cx="9405" cy="8286"/>
                        </a:xfrm>
                      </wpg:grpSpPr>
                      <wps:wsp>
                        <wps:cNvPr id="3" name="Rectangle 3"/>
                        <wps:cNvSpPr>
                          <a:spLocks noChangeArrowheads="1"/>
                        </wps:cNvSpPr>
                        <wps:spPr bwMode="auto">
                          <a:xfrm>
                            <a:off x="1453" y="1434"/>
                            <a:ext cx="2025" cy="765"/>
                          </a:xfrm>
                          <a:prstGeom prst="rect">
                            <a:avLst/>
                          </a:prstGeom>
                          <a:solidFill>
                            <a:srgbClr val="FFFFFF"/>
                          </a:solidFill>
                          <a:ln w="9525">
                            <a:solidFill>
                              <a:srgbClr val="000000"/>
                            </a:solidFill>
                            <a:miter lim="800000"/>
                            <a:headEnd/>
                            <a:tailEnd/>
                          </a:ln>
                        </wps:spPr>
                        <wps:txbx>
                          <w:txbxContent>
                            <w:p w14:paraId="1A82AB30" w14:textId="77777777" w:rsidR="009E011A" w:rsidRPr="00B97330" w:rsidRDefault="009E011A" w:rsidP="00F9620D">
                              <w:pPr>
                                <w:spacing w:after="0" w:line="240" w:lineRule="auto"/>
                                <w:contextualSpacing/>
                                <w:rPr>
                                  <w:sz w:val="20"/>
                                </w:rPr>
                              </w:pPr>
                              <w:r w:rsidRPr="00B97330">
                                <w:rPr>
                                  <w:sz w:val="20"/>
                                </w:rPr>
                                <w:t>Pamiršta &gt; 1 tabletė iš lizdinės plokštelės</w:t>
                              </w:r>
                            </w:p>
                          </w:txbxContent>
                        </wps:txbx>
                        <wps:bodyPr rot="0" vert="horz" wrap="square" lIns="91440" tIns="45720" rIns="91440" bIns="45720" anchor="t" anchorCtr="0" upright="1">
                          <a:noAutofit/>
                        </wps:bodyPr>
                      </wps:wsp>
                      <wps:wsp>
                        <wps:cNvPr id="4" name="Rectangle 4"/>
                        <wps:cNvSpPr>
                          <a:spLocks noChangeArrowheads="1"/>
                        </wps:cNvSpPr>
                        <wps:spPr bwMode="auto">
                          <a:xfrm>
                            <a:off x="6718" y="1434"/>
                            <a:ext cx="3375" cy="435"/>
                          </a:xfrm>
                          <a:prstGeom prst="rect">
                            <a:avLst/>
                          </a:prstGeom>
                          <a:solidFill>
                            <a:srgbClr val="FFFFFF"/>
                          </a:solidFill>
                          <a:ln w="9525">
                            <a:solidFill>
                              <a:srgbClr val="000000"/>
                            </a:solidFill>
                            <a:miter lim="800000"/>
                            <a:headEnd/>
                            <a:tailEnd/>
                          </a:ln>
                        </wps:spPr>
                        <wps:txbx>
                          <w:txbxContent>
                            <w:p w14:paraId="450D232D" w14:textId="77777777" w:rsidR="009E011A" w:rsidRPr="00B97330" w:rsidRDefault="009E011A" w:rsidP="00F9620D">
                              <w:pPr>
                                <w:spacing w:after="0" w:line="240" w:lineRule="auto"/>
                                <w:contextualSpacing/>
                                <w:rPr>
                                  <w:sz w:val="20"/>
                                </w:rPr>
                              </w:pPr>
                              <w:r w:rsidRPr="00B97330">
                                <w:rPr>
                                  <w:sz w:val="20"/>
                                </w:rPr>
                                <w:t>Klauskite savo gydytojo patarimo</w:t>
                              </w:r>
                            </w:p>
                          </w:txbxContent>
                        </wps:txbx>
                        <wps:bodyPr rot="0" vert="horz" wrap="square" lIns="91440" tIns="45720" rIns="91440" bIns="45720" anchor="t" anchorCtr="0" upright="1">
                          <a:noAutofit/>
                        </wps:bodyPr>
                      </wps:wsp>
                      <wps:wsp>
                        <wps:cNvPr id="5" name="Rectangle 5"/>
                        <wps:cNvSpPr>
                          <a:spLocks noChangeArrowheads="1"/>
                        </wps:cNvSpPr>
                        <wps:spPr bwMode="auto">
                          <a:xfrm>
                            <a:off x="8053" y="2199"/>
                            <a:ext cx="795" cy="435"/>
                          </a:xfrm>
                          <a:prstGeom prst="rect">
                            <a:avLst/>
                          </a:prstGeom>
                          <a:solidFill>
                            <a:srgbClr val="FFFFFF"/>
                          </a:solidFill>
                          <a:ln w="9525">
                            <a:solidFill>
                              <a:srgbClr val="000000"/>
                            </a:solidFill>
                            <a:miter lim="800000"/>
                            <a:headEnd/>
                            <a:tailEnd/>
                          </a:ln>
                        </wps:spPr>
                        <wps:txbx>
                          <w:txbxContent>
                            <w:p w14:paraId="629EA273" w14:textId="77777777" w:rsidR="009E011A" w:rsidRPr="00B97330" w:rsidRDefault="009E011A" w:rsidP="00F9620D">
                              <w:pPr>
                                <w:rPr>
                                  <w:sz w:val="20"/>
                                </w:rPr>
                              </w:pPr>
                              <w:r w:rsidRPr="00B97330">
                                <w:rPr>
                                  <w:sz w:val="20"/>
                                </w:rPr>
                                <w:t>Taip</w:t>
                              </w:r>
                            </w:p>
                          </w:txbxContent>
                        </wps:txbx>
                        <wps:bodyPr rot="0" vert="horz" wrap="square" lIns="91440" tIns="45720" rIns="91440" bIns="45720" anchor="t" anchorCtr="0" upright="1">
                          <a:noAutofit/>
                        </wps:bodyPr>
                      </wps:wsp>
                      <wps:wsp>
                        <wps:cNvPr id="6" name="AutoShape 6"/>
                        <wps:cNvCnPr>
                          <a:cxnSpLocks noChangeShapeType="1"/>
                        </wps:cNvCnPr>
                        <wps:spPr bwMode="auto">
                          <a:xfrm flipV="1">
                            <a:off x="8398" y="1870"/>
                            <a:ext cx="1"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7"/>
                        <wps:cNvCnPr>
                          <a:cxnSpLocks noChangeShapeType="1"/>
                        </wps:cNvCnPr>
                        <wps:spPr bwMode="auto">
                          <a:xfrm>
                            <a:off x="3478" y="1644"/>
                            <a:ext cx="3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8"/>
                        <wps:cNvSpPr>
                          <a:spLocks noChangeArrowheads="1"/>
                        </wps:cNvSpPr>
                        <wps:spPr bwMode="auto">
                          <a:xfrm>
                            <a:off x="6268" y="2880"/>
                            <a:ext cx="4590" cy="729"/>
                          </a:xfrm>
                          <a:prstGeom prst="rect">
                            <a:avLst/>
                          </a:prstGeom>
                          <a:solidFill>
                            <a:srgbClr val="FFFFFF"/>
                          </a:solidFill>
                          <a:ln w="9525">
                            <a:solidFill>
                              <a:srgbClr val="000000"/>
                            </a:solidFill>
                            <a:miter lim="800000"/>
                            <a:headEnd/>
                            <a:tailEnd/>
                          </a:ln>
                        </wps:spPr>
                        <wps:txbx>
                          <w:txbxContent>
                            <w:p w14:paraId="5A22E65B" w14:textId="77777777" w:rsidR="009E011A" w:rsidRPr="00B97330" w:rsidRDefault="009E011A" w:rsidP="00F9620D">
                              <w:pPr>
                                <w:spacing w:after="0" w:line="240" w:lineRule="auto"/>
                                <w:contextualSpacing/>
                                <w:rPr>
                                  <w:sz w:val="20"/>
                                </w:rPr>
                              </w:pPr>
                              <w:r w:rsidRPr="00B97330">
                                <w:rPr>
                                  <w:sz w:val="20"/>
                                </w:rPr>
                                <w:t>Ar turėjote lytinį aktą per savaitę prieš pamiršdama ?</w:t>
                              </w:r>
                            </w:p>
                          </w:txbxContent>
                        </wps:txbx>
                        <wps:bodyPr rot="0" vert="horz" wrap="square" lIns="91440" tIns="45720" rIns="91440" bIns="45720" anchor="t" anchorCtr="0" upright="1">
                          <a:noAutofit/>
                        </wps:bodyPr>
                      </wps:wsp>
                      <wps:wsp>
                        <wps:cNvPr id="9" name="AutoShape 9"/>
                        <wps:cNvCnPr>
                          <a:cxnSpLocks noChangeShapeType="1"/>
                        </wps:cNvCnPr>
                        <wps:spPr bwMode="auto">
                          <a:xfrm flipV="1">
                            <a:off x="8398" y="2634"/>
                            <a:ext cx="1" cy="3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10"/>
                        <wps:cNvSpPr>
                          <a:spLocks noChangeArrowheads="1"/>
                        </wps:cNvSpPr>
                        <wps:spPr bwMode="auto">
                          <a:xfrm>
                            <a:off x="8053" y="3765"/>
                            <a:ext cx="795" cy="420"/>
                          </a:xfrm>
                          <a:prstGeom prst="rect">
                            <a:avLst/>
                          </a:prstGeom>
                          <a:solidFill>
                            <a:srgbClr val="FFFFFF"/>
                          </a:solidFill>
                          <a:ln w="9525">
                            <a:solidFill>
                              <a:srgbClr val="000000"/>
                            </a:solidFill>
                            <a:miter lim="800000"/>
                            <a:headEnd/>
                            <a:tailEnd/>
                          </a:ln>
                        </wps:spPr>
                        <wps:txbx>
                          <w:txbxContent>
                            <w:p w14:paraId="09533E3A" w14:textId="77777777" w:rsidR="009E011A" w:rsidRPr="00B97330" w:rsidRDefault="009E011A" w:rsidP="00F9620D">
                              <w:pPr>
                                <w:rPr>
                                  <w:sz w:val="20"/>
                                </w:rPr>
                              </w:pPr>
                              <w:r w:rsidRPr="00B97330">
                                <w:rPr>
                                  <w:sz w:val="20"/>
                                </w:rPr>
                                <w:t>Ne</w:t>
                              </w:r>
                            </w:p>
                          </w:txbxContent>
                        </wps:txbx>
                        <wps:bodyPr rot="0" vert="horz" wrap="square" lIns="91440" tIns="45720" rIns="91440" bIns="45720" anchor="t" anchorCtr="0" upright="1">
                          <a:noAutofit/>
                        </wps:bodyPr>
                      </wps:wsp>
                      <wps:wsp>
                        <wps:cNvPr id="11" name="AutoShape 11"/>
                        <wps:cNvCnPr>
                          <a:cxnSpLocks noChangeShapeType="1"/>
                        </wps:cNvCnPr>
                        <wps:spPr bwMode="auto">
                          <a:xfrm>
                            <a:off x="8398" y="3390"/>
                            <a:ext cx="0"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2"/>
                        <wps:cNvSpPr>
                          <a:spLocks noChangeArrowheads="1"/>
                        </wps:cNvSpPr>
                        <wps:spPr bwMode="auto">
                          <a:xfrm>
                            <a:off x="6268" y="4575"/>
                            <a:ext cx="4590" cy="1149"/>
                          </a:xfrm>
                          <a:prstGeom prst="rect">
                            <a:avLst/>
                          </a:prstGeom>
                          <a:solidFill>
                            <a:srgbClr val="FFFFFF"/>
                          </a:solidFill>
                          <a:ln w="9525">
                            <a:solidFill>
                              <a:srgbClr val="000000"/>
                            </a:solidFill>
                            <a:miter lim="800000"/>
                            <a:headEnd/>
                            <a:tailEnd/>
                          </a:ln>
                        </wps:spPr>
                        <wps:txbx>
                          <w:txbxContent>
                            <w:p w14:paraId="259C28A8" w14:textId="77777777" w:rsidR="009E011A" w:rsidRPr="00B97330" w:rsidRDefault="009E011A" w:rsidP="00F9620D">
                              <w:pPr>
                                <w:spacing w:after="0" w:line="240" w:lineRule="auto"/>
                                <w:contextualSpacing/>
                                <w:rPr>
                                  <w:sz w:val="20"/>
                                </w:rPr>
                              </w:pPr>
                              <w:r w:rsidRPr="00B97330">
                                <w:rPr>
                                  <w:sz w:val="20"/>
                                </w:rPr>
                                <w:t>- Išgerkite pamirštą tabletę</w:t>
                              </w:r>
                            </w:p>
                            <w:p w14:paraId="72D082E1" w14:textId="77777777" w:rsidR="009E011A" w:rsidRPr="00B97330" w:rsidRDefault="009E011A" w:rsidP="00F9620D">
                              <w:pPr>
                                <w:spacing w:after="0" w:line="240" w:lineRule="auto"/>
                                <w:ind w:left="142" w:hanging="142"/>
                                <w:contextualSpacing/>
                                <w:rPr>
                                  <w:sz w:val="20"/>
                                </w:rPr>
                              </w:pPr>
                              <w:r w:rsidRPr="00B97330">
                                <w:rPr>
                                  <w:sz w:val="20"/>
                                </w:rPr>
                                <w:t>- Pirmas 7 dienas naudokitės barjeriniu kontracepcijos metodu (prezervatyvu)</w:t>
                              </w:r>
                            </w:p>
                            <w:p w14:paraId="4439E760" w14:textId="77777777" w:rsidR="009E011A" w:rsidRPr="00B97330" w:rsidRDefault="009E011A" w:rsidP="00F9620D">
                              <w:pPr>
                                <w:spacing w:after="0" w:line="240" w:lineRule="auto"/>
                                <w:contextualSpacing/>
                                <w:rPr>
                                  <w:sz w:val="20"/>
                                </w:rPr>
                              </w:pPr>
                              <w:r w:rsidRPr="00B97330">
                                <w:rPr>
                                  <w:sz w:val="20"/>
                                </w:rPr>
                                <w:t>- Užbaikite vartoti lizdinę plokštelę</w:t>
                              </w:r>
                            </w:p>
                          </w:txbxContent>
                        </wps:txbx>
                        <wps:bodyPr rot="0" vert="horz" wrap="square" lIns="91440" tIns="45720" rIns="91440" bIns="45720" anchor="t" anchorCtr="0" upright="1">
                          <a:noAutofit/>
                        </wps:bodyPr>
                      </wps:wsp>
                      <wps:wsp>
                        <wps:cNvPr id="13" name="Rectangle 13"/>
                        <wps:cNvSpPr>
                          <a:spLocks noChangeArrowheads="1"/>
                        </wps:cNvSpPr>
                        <wps:spPr bwMode="auto">
                          <a:xfrm>
                            <a:off x="6583" y="5850"/>
                            <a:ext cx="3960" cy="705"/>
                          </a:xfrm>
                          <a:prstGeom prst="rect">
                            <a:avLst/>
                          </a:prstGeom>
                          <a:solidFill>
                            <a:srgbClr val="FFFFFF"/>
                          </a:solidFill>
                          <a:ln w="9525">
                            <a:solidFill>
                              <a:srgbClr val="000000"/>
                            </a:solidFill>
                            <a:miter lim="800000"/>
                            <a:headEnd/>
                            <a:tailEnd/>
                          </a:ln>
                        </wps:spPr>
                        <wps:txbx>
                          <w:txbxContent>
                            <w:p w14:paraId="29FEDD42" w14:textId="77777777" w:rsidR="009E011A" w:rsidRPr="00B97330" w:rsidRDefault="009E011A" w:rsidP="00F9620D">
                              <w:pPr>
                                <w:spacing w:after="0" w:line="240" w:lineRule="auto"/>
                                <w:contextualSpacing/>
                                <w:rPr>
                                  <w:sz w:val="20"/>
                                </w:rPr>
                              </w:pPr>
                              <w:r w:rsidRPr="00B97330">
                                <w:rPr>
                                  <w:sz w:val="20"/>
                                </w:rPr>
                                <w:t>- Išgerkite pamirštą tabletę</w:t>
                              </w:r>
                            </w:p>
                            <w:p w14:paraId="317AE4A6" w14:textId="77777777" w:rsidR="009E011A" w:rsidRPr="00B97330" w:rsidRDefault="009E011A" w:rsidP="00F9620D">
                              <w:pPr>
                                <w:spacing w:after="0" w:line="240" w:lineRule="auto"/>
                                <w:contextualSpacing/>
                                <w:rPr>
                                  <w:sz w:val="20"/>
                                </w:rPr>
                              </w:pPr>
                              <w:r w:rsidRPr="00B97330">
                                <w:rPr>
                                  <w:sz w:val="20"/>
                                </w:rPr>
                                <w:t>- Užbaikite vartoti lizdinę plokštelę</w:t>
                              </w:r>
                            </w:p>
                          </w:txbxContent>
                        </wps:txbx>
                        <wps:bodyPr rot="0" vert="horz" wrap="square" lIns="91440" tIns="45720" rIns="91440" bIns="45720" anchor="t" anchorCtr="0" upright="1">
                          <a:noAutofit/>
                        </wps:bodyPr>
                      </wps:wsp>
                      <wps:wsp>
                        <wps:cNvPr id="14" name="Rectangle 14"/>
                        <wps:cNvSpPr>
                          <a:spLocks noChangeArrowheads="1"/>
                        </wps:cNvSpPr>
                        <wps:spPr bwMode="auto">
                          <a:xfrm>
                            <a:off x="6268" y="6660"/>
                            <a:ext cx="4590" cy="1200"/>
                          </a:xfrm>
                          <a:prstGeom prst="rect">
                            <a:avLst/>
                          </a:prstGeom>
                          <a:solidFill>
                            <a:srgbClr val="FFFFFF"/>
                          </a:solidFill>
                          <a:ln w="9525">
                            <a:solidFill>
                              <a:srgbClr val="000000"/>
                            </a:solidFill>
                            <a:miter lim="800000"/>
                            <a:headEnd/>
                            <a:tailEnd/>
                          </a:ln>
                        </wps:spPr>
                        <wps:txbx>
                          <w:txbxContent>
                            <w:p w14:paraId="40F795D4" w14:textId="77777777" w:rsidR="009E011A" w:rsidRPr="00B97330" w:rsidRDefault="009E011A" w:rsidP="00F9620D">
                              <w:pPr>
                                <w:spacing w:after="0" w:line="240" w:lineRule="auto"/>
                                <w:contextualSpacing/>
                                <w:rPr>
                                  <w:sz w:val="20"/>
                                </w:rPr>
                              </w:pPr>
                              <w:r w:rsidRPr="00B97330">
                                <w:rPr>
                                  <w:sz w:val="20"/>
                                </w:rPr>
                                <w:t xml:space="preserve">- Išgerkite pamirštą tabletę ir </w:t>
                              </w:r>
                            </w:p>
                            <w:p w14:paraId="753BC938" w14:textId="77777777" w:rsidR="009E011A" w:rsidRPr="00B97330" w:rsidRDefault="009E011A" w:rsidP="00F9620D">
                              <w:pPr>
                                <w:spacing w:after="0" w:line="240" w:lineRule="auto"/>
                                <w:contextualSpacing/>
                                <w:rPr>
                                  <w:sz w:val="20"/>
                                </w:rPr>
                              </w:pPr>
                              <w:r w:rsidRPr="00B97330">
                                <w:rPr>
                                  <w:sz w:val="20"/>
                                </w:rPr>
                                <w:t>- Užbaikite vartoti lizdinę plokštelę</w:t>
                              </w:r>
                            </w:p>
                            <w:p w14:paraId="11A35611" w14:textId="77777777" w:rsidR="009E011A" w:rsidRPr="00B97330" w:rsidRDefault="009E011A" w:rsidP="00F9620D">
                              <w:pPr>
                                <w:spacing w:after="0" w:line="240" w:lineRule="auto"/>
                                <w:contextualSpacing/>
                                <w:rPr>
                                  <w:sz w:val="20"/>
                                </w:rPr>
                              </w:pPr>
                              <w:r w:rsidRPr="00B97330">
                                <w:rPr>
                                  <w:sz w:val="20"/>
                                </w:rPr>
                                <w:t>- Vietoj tarpinės savaitės</w:t>
                              </w:r>
                            </w:p>
                            <w:p w14:paraId="4229933B" w14:textId="77777777" w:rsidR="009E011A" w:rsidRPr="00B97330" w:rsidRDefault="009E011A" w:rsidP="00F9620D">
                              <w:pPr>
                                <w:spacing w:after="0" w:line="240" w:lineRule="auto"/>
                                <w:contextualSpacing/>
                                <w:rPr>
                                  <w:sz w:val="20"/>
                                </w:rPr>
                              </w:pPr>
                              <w:r w:rsidRPr="00B97330">
                                <w:rPr>
                                  <w:sz w:val="20"/>
                                </w:rPr>
                                <w:t>- Pradėkite vartoti kitą lizdinę plokštelę</w:t>
                              </w:r>
                            </w:p>
                          </w:txbxContent>
                        </wps:txbx>
                        <wps:bodyPr rot="0" vert="horz" wrap="square" lIns="91440" tIns="45720" rIns="91440" bIns="45720" anchor="t" anchorCtr="0" upright="1">
                          <a:noAutofit/>
                        </wps:bodyPr>
                      </wps:wsp>
                      <wps:wsp>
                        <wps:cNvPr id="15" name="Rectangle 15"/>
                        <wps:cNvSpPr>
                          <a:spLocks noChangeArrowheads="1"/>
                        </wps:cNvSpPr>
                        <wps:spPr bwMode="auto">
                          <a:xfrm>
                            <a:off x="8218" y="7935"/>
                            <a:ext cx="555" cy="450"/>
                          </a:xfrm>
                          <a:prstGeom prst="rect">
                            <a:avLst/>
                          </a:prstGeom>
                          <a:solidFill>
                            <a:srgbClr val="FFFFFF"/>
                          </a:solidFill>
                          <a:ln w="9525">
                            <a:solidFill>
                              <a:srgbClr val="000000"/>
                            </a:solidFill>
                            <a:miter lim="800000"/>
                            <a:headEnd/>
                            <a:tailEnd/>
                          </a:ln>
                        </wps:spPr>
                        <wps:txbx>
                          <w:txbxContent>
                            <w:p w14:paraId="7BFCA081" w14:textId="77777777" w:rsidR="009E011A" w:rsidRPr="00B97330" w:rsidRDefault="009E011A" w:rsidP="00F9620D">
                              <w:pPr>
                                <w:rPr>
                                  <w:sz w:val="20"/>
                                </w:rPr>
                              </w:pPr>
                              <w:r w:rsidRPr="00B97330">
                                <w:rPr>
                                  <w:sz w:val="20"/>
                                </w:rPr>
                                <w:t>arbar</w:t>
                              </w:r>
                            </w:p>
                          </w:txbxContent>
                        </wps:txbx>
                        <wps:bodyPr rot="0" vert="horz" wrap="square" lIns="91440" tIns="45720" rIns="91440" bIns="45720" anchor="t" anchorCtr="0" upright="1">
                          <a:noAutofit/>
                        </wps:bodyPr>
                      </wps:wsp>
                      <wps:wsp>
                        <wps:cNvPr id="16" name="Rectangle 16"/>
                        <wps:cNvSpPr>
                          <a:spLocks noChangeArrowheads="1"/>
                        </wps:cNvSpPr>
                        <wps:spPr bwMode="auto">
                          <a:xfrm>
                            <a:off x="6268" y="8505"/>
                            <a:ext cx="4590" cy="1215"/>
                          </a:xfrm>
                          <a:prstGeom prst="rect">
                            <a:avLst/>
                          </a:prstGeom>
                          <a:solidFill>
                            <a:srgbClr val="FFFFFF"/>
                          </a:solidFill>
                          <a:ln w="9525">
                            <a:solidFill>
                              <a:srgbClr val="000000"/>
                            </a:solidFill>
                            <a:miter lim="800000"/>
                            <a:headEnd/>
                            <a:tailEnd/>
                          </a:ln>
                        </wps:spPr>
                        <wps:txbx>
                          <w:txbxContent>
                            <w:p w14:paraId="7B145F4E" w14:textId="77777777" w:rsidR="009E011A" w:rsidRPr="00B97330" w:rsidRDefault="009E011A" w:rsidP="00F9620D">
                              <w:pPr>
                                <w:spacing w:after="0" w:line="240" w:lineRule="auto"/>
                                <w:contextualSpacing/>
                                <w:rPr>
                                  <w:sz w:val="20"/>
                                </w:rPr>
                              </w:pPr>
                              <w:r w:rsidRPr="00B97330">
                                <w:rPr>
                                  <w:sz w:val="20"/>
                                </w:rPr>
                                <w:t>- Tuoj pat nutraukite lizdinės plokštelės vartojimą</w:t>
                              </w:r>
                            </w:p>
                            <w:p w14:paraId="579931AA" w14:textId="77777777" w:rsidR="009E011A" w:rsidRPr="00B97330" w:rsidRDefault="009E011A" w:rsidP="00F9620D">
                              <w:pPr>
                                <w:spacing w:after="0" w:line="240" w:lineRule="auto"/>
                                <w:contextualSpacing/>
                                <w:rPr>
                                  <w:sz w:val="20"/>
                                </w:rPr>
                              </w:pPr>
                              <w:r w:rsidRPr="00B97330">
                                <w:rPr>
                                  <w:sz w:val="20"/>
                                </w:rPr>
                                <w:t>- Pradėkite tarpinę savaitę (ne ilgesnę kaip 7 dienų, įskaitant pamirštos tabletės dieną)</w:t>
                              </w:r>
                            </w:p>
                            <w:p w14:paraId="2B132A30" w14:textId="77777777" w:rsidR="009E011A" w:rsidRPr="00B97330" w:rsidRDefault="009E011A" w:rsidP="00F9620D">
                              <w:pPr>
                                <w:spacing w:after="0" w:line="240" w:lineRule="auto"/>
                                <w:contextualSpacing/>
                                <w:rPr>
                                  <w:sz w:val="20"/>
                                </w:rPr>
                              </w:pPr>
                              <w:r w:rsidRPr="00B97330">
                                <w:rPr>
                                  <w:sz w:val="20"/>
                                </w:rPr>
                                <w:t>- Po to pradėkite vartoti kitą lizdinę plokštelę</w:t>
                              </w:r>
                            </w:p>
                          </w:txbxContent>
                        </wps:txbx>
                        <wps:bodyPr rot="0" vert="horz" wrap="square" lIns="91440" tIns="45720" rIns="91440" bIns="45720" anchor="t" anchorCtr="0" upright="1">
                          <a:noAutofit/>
                        </wps:bodyPr>
                      </wps:wsp>
                      <wps:wsp>
                        <wps:cNvPr id="17" name="AutoShape 17"/>
                        <wps:cNvCnPr>
                          <a:cxnSpLocks noChangeShapeType="1"/>
                        </wps:cNvCnPr>
                        <wps:spPr bwMode="auto">
                          <a:xfrm>
                            <a:off x="8398" y="4185"/>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18"/>
                        <wps:cNvSpPr>
                          <a:spLocks noChangeArrowheads="1"/>
                        </wps:cNvSpPr>
                        <wps:spPr bwMode="auto">
                          <a:xfrm>
                            <a:off x="4078" y="2880"/>
                            <a:ext cx="1215" cy="510"/>
                          </a:xfrm>
                          <a:prstGeom prst="rect">
                            <a:avLst/>
                          </a:prstGeom>
                          <a:solidFill>
                            <a:srgbClr val="FFFFFF"/>
                          </a:solidFill>
                          <a:ln w="9525">
                            <a:solidFill>
                              <a:srgbClr val="000000"/>
                            </a:solidFill>
                            <a:miter lim="800000"/>
                            <a:headEnd/>
                            <a:tailEnd/>
                          </a:ln>
                        </wps:spPr>
                        <wps:txbx>
                          <w:txbxContent>
                            <w:p w14:paraId="39460C02" w14:textId="77777777" w:rsidR="009E011A" w:rsidRPr="00B97330" w:rsidRDefault="009E011A" w:rsidP="00F9620D">
                              <w:pPr>
                                <w:spacing w:after="0" w:line="240" w:lineRule="auto"/>
                                <w:contextualSpacing/>
                                <w:rPr>
                                  <w:sz w:val="20"/>
                                </w:rPr>
                              </w:pPr>
                              <w:r w:rsidRPr="00B97330">
                                <w:rPr>
                                  <w:sz w:val="20"/>
                                </w:rPr>
                                <w:t>1 savaitė</w:t>
                              </w:r>
                            </w:p>
                          </w:txbxContent>
                        </wps:txbx>
                        <wps:bodyPr rot="0" vert="horz" wrap="square" lIns="91440" tIns="45720" rIns="91440" bIns="45720" anchor="t" anchorCtr="0" upright="1">
                          <a:noAutofit/>
                        </wps:bodyPr>
                      </wps:wsp>
                      <wps:wsp>
                        <wps:cNvPr id="19" name="Rectangle 19"/>
                        <wps:cNvSpPr>
                          <a:spLocks noChangeArrowheads="1"/>
                        </wps:cNvSpPr>
                        <wps:spPr bwMode="auto">
                          <a:xfrm>
                            <a:off x="4078" y="5850"/>
                            <a:ext cx="1215" cy="525"/>
                          </a:xfrm>
                          <a:prstGeom prst="rect">
                            <a:avLst/>
                          </a:prstGeom>
                          <a:solidFill>
                            <a:srgbClr val="FFFFFF"/>
                          </a:solidFill>
                          <a:ln w="9525">
                            <a:solidFill>
                              <a:srgbClr val="000000"/>
                            </a:solidFill>
                            <a:miter lim="800000"/>
                            <a:headEnd/>
                            <a:tailEnd/>
                          </a:ln>
                        </wps:spPr>
                        <wps:txbx>
                          <w:txbxContent>
                            <w:p w14:paraId="051B29D8" w14:textId="77777777" w:rsidR="009E011A" w:rsidRPr="00B97330" w:rsidRDefault="009E011A" w:rsidP="00F9620D">
                              <w:pPr>
                                <w:spacing w:after="0" w:line="240" w:lineRule="auto"/>
                                <w:contextualSpacing/>
                                <w:rPr>
                                  <w:sz w:val="20"/>
                                </w:rPr>
                              </w:pPr>
                              <w:r w:rsidRPr="00B97330">
                                <w:rPr>
                                  <w:sz w:val="20"/>
                                </w:rPr>
                                <w:t>2 savaitė</w:t>
                              </w:r>
                            </w:p>
                          </w:txbxContent>
                        </wps:txbx>
                        <wps:bodyPr rot="0" vert="horz" wrap="square" lIns="91440" tIns="45720" rIns="91440" bIns="45720" anchor="t" anchorCtr="0" upright="1">
                          <a:noAutofit/>
                        </wps:bodyPr>
                      </wps:wsp>
                      <wps:wsp>
                        <wps:cNvPr id="20" name="Rectangle 20"/>
                        <wps:cNvSpPr>
                          <a:spLocks noChangeArrowheads="1"/>
                        </wps:cNvSpPr>
                        <wps:spPr bwMode="auto">
                          <a:xfrm>
                            <a:off x="4078" y="7860"/>
                            <a:ext cx="1215" cy="480"/>
                          </a:xfrm>
                          <a:prstGeom prst="rect">
                            <a:avLst/>
                          </a:prstGeom>
                          <a:solidFill>
                            <a:srgbClr val="FFFFFF"/>
                          </a:solidFill>
                          <a:ln w="9525">
                            <a:solidFill>
                              <a:srgbClr val="000000"/>
                            </a:solidFill>
                            <a:miter lim="800000"/>
                            <a:headEnd/>
                            <a:tailEnd/>
                          </a:ln>
                        </wps:spPr>
                        <wps:txbx>
                          <w:txbxContent>
                            <w:p w14:paraId="510A9AF5" w14:textId="77777777" w:rsidR="009E011A" w:rsidRPr="00B97330" w:rsidRDefault="009E011A" w:rsidP="00F9620D">
                              <w:pPr>
                                <w:spacing w:after="0" w:line="240" w:lineRule="auto"/>
                                <w:contextualSpacing/>
                                <w:rPr>
                                  <w:sz w:val="20"/>
                                </w:rPr>
                              </w:pPr>
                              <w:r w:rsidRPr="00B97330">
                                <w:rPr>
                                  <w:sz w:val="20"/>
                                </w:rPr>
                                <w:t>3 savaitė</w:t>
                              </w:r>
                            </w:p>
                          </w:txbxContent>
                        </wps:txbx>
                        <wps:bodyPr rot="0" vert="horz" wrap="square" lIns="91440" tIns="45720" rIns="91440" bIns="45720" anchor="t" anchorCtr="0" upright="1">
                          <a:noAutofit/>
                        </wps:bodyPr>
                      </wps:wsp>
                      <wps:wsp>
                        <wps:cNvPr id="21" name="Rectangle 21"/>
                        <wps:cNvSpPr>
                          <a:spLocks noChangeArrowheads="1"/>
                        </wps:cNvSpPr>
                        <wps:spPr bwMode="auto">
                          <a:xfrm>
                            <a:off x="1453" y="5475"/>
                            <a:ext cx="1635" cy="1584"/>
                          </a:xfrm>
                          <a:prstGeom prst="rect">
                            <a:avLst/>
                          </a:prstGeom>
                          <a:solidFill>
                            <a:srgbClr val="FFFFFF"/>
                          </a:solidFill>
                          <a:ln w="9525">
                            <a:solidFill>
                              <a:srgbClr val="000000"/>
                            </a:solidFill>
                            <a:miter lim="800000"/>
                            <a:headEnd/>
                            <a:tailEnd/>
                          </a:ln>
                        </wps:spPr>
                        <wps:txbx>
                          <w:txbxContent>
                            <w:p w14:paraId="333A22A4" w14:textId="77777777" w:rsidR="009E011A" w:rsidRPr="00B97330" w:rsidRDefault="009E011A" w:rsidP="00F9620D">
                              <w:pPr>
                                <w:spacing w:after="0" w:line="240" w:lineRule="auto"/>
                                <w:contextualSpacing/>
                                <w:rPr>
                                  <w:sz w:val="20"/>
                                </w:rPr>
                              </w:pPr>
                              <w:r w:rsidRPr="00B97330">
                                <w:rPr>
                                  <w:sz w:val="20"/>
                                </w:rPr>
                                <w:t>Pamiršta tik 1 tabletė (išgerta vėliau nei po 12 valandų)</w:t>
                              </w:r>
                            </w:p>
                          </w:txbxContent>
                        </wps:txbx>
                        <wps:bodyPr rot="0" vert="horz" wrap="square" lIns="91440" tIns="45720" rIns="91440" bIns="45720" anchor="t" anchorCtr="0" upright="1">
                          <a:noAutofit/>
                        </wps:bodyPr>
                      </wps:wsp>
                      <wps:wsp>
                        <wps:cNvPr id="22" name="AutoShape 22"/>
                        <wps:cNvCnPr>
                          <a:cxnSpLocks noChangeShapeType="1"/>
                        </wps:cNvCnPr>
                        <wps:spPr bwMode="auto">
                          <a:xfrm>
                            <a:off x="3088" y="6090"/>
                            <a:ext cx="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3"/>
                        <wps:cNvCnPr>
                          <a:cxnSpLocks noChangeShapeType="1"/>
                        </wps:cNvCnPr>
                        <wps:spPr bwMode="auto">
                          <a:xfrm>
                            <a:off x="5293" y="3165"/>
                            <a:ext cx="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4"/>
                        <wps:cNvCnPr>
                          <a:cxnSpLocks noChangeShapeType="1"/>
                        </wps:cNvCnPr>
                        <wps:spPr bwMode="auto">
                          <a:xfrm>
                            <a:off x="5293" y="6165"/>
                            <a:ext cx="1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5"/>
                        <wps:cNvCnPr>
                          <a:cxnSpLocks noChangeShapeType="1"/>
                        </wps:cNvCnPr>
                        <wps:spPr bwMode="auto">
                          <a:xfrm>
                            <a:off x="3628" y="3165"/>
                            <a:ext cx="0" cy="4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6"/>
                        <wps:cNvCnPr>
                          <a:cxnSpLocks noChangeShapeType="1"/>
                        </wps:cNvCnPr>
                        <wps:spPr bwMode="auto">
                          <a:xfrm>
                            <a:off x="3628" y="3165"/>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7"/>
                        <wps:cNvCnPr>
                          <a:cxnSpLocks noChangeShapeType="1"/>
                        </wps:cNvCnPr>
                        <wps:spPr bwMode="auto">
                          <a:xfrm>
                            <a:off x="3628" y="8085"/>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8"/>
                        <wps:cNvCnPr>
                          <a:cxnSpLocks noChangeShapeType="1"/>
                        </wps:cNvCnPr>
                        <wps:spPr bwMode="auto">
                          <a:xfrm>
                            <a:off x="5293" y="8085"/>
                            <a:ext cx="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9"/>
                        <wps:cNvCnPr>
                          <a:cxnSpLocks noChangeShapeType="1"/>
                        </wps:cNvCnPr>
                        <wps:spPr bwMode="auto">
                          <a:xfrm>
                            <a:off x="5713" y="7290"/>
                            <a:ext cx="0" cy="1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0"/>
                        <wps:cNvCnPr>
                          <a:cxnSpLocks noChangeShapeType="1"/>
                        </wps:cNvCnPr>
                        <wps:spPr bwMode="auto">
                          <a:xfrm>
                            <a:off x="5713" y="7290"/>
                            <a:ext cx="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1"/>
                        <wps:cNvCnPr>
                          <a:cxnSpLocks noChangeShapeType="1"/>
                        </wps:cNvCnPr>
                        <wps:spPr bwMode="auto">
                          <a:xfrm>
                            <a:off x="5713" y="9105"/>
                            <a:ext cx="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080CCC3" id="Grupė 35" o:spid="_x0000_s1030" style="width:470.25pt;height:420.75pt;mso-position-horizontal-relative:char;mso-position-vertical-relative:line" coordorigin="1453,1434" coordsize="9405,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">
                <v:rect id="Rectangle 3" o:spid="_x0000_s1031" style="position:absolute;left:1453;top:1434;width:202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1A82AB30" w14:textId="77777777" w:rsidR="009E011A" w:rsidRPr="00B97330" w:rsidRDefault="009E011A" w:rsidP="00F9620D">
                        <w:pPr>
                          <w:spacing w:after="0" w:line="240" w:lineRule="auto"/>
                          <w:contextualSpacing/>
                          <w:rPr>
                            <w:sz w:val="20"/>
                          </w:rPr>
                        </w:pPr>
                        <w:r w:rsidRPr="00B97330">
                          <w:rPr>
                            <w:sz w:val="20"/>
                          </w:rPr>
                          <w:t>Pamiršta &gt; 1 tabletė iš lizdinės plokštelės</w:t>
                        </w:r>
                      </w:p>
                    </w:txbxContent>
                  </v:textbox>
                </v:rect>
                <v:rect id="Rectangle 4" o:spid="_x0000_s1032" style="position:absolute;left:6718;top:1434;width:337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450D232D" w14:textId="77777777" w:rsidR="009E011A" w:rsidRPr="00B97330" w:rsidRDefault="009E011A" w:rsidP="00F9620D">
                        <w:pPr>
                          <w:spacing w:after="0" w:line="240" w:lineRule="auto"/>
                          <w:contextualSpacing/>
                          <w:rPr>
                            <w:sz w:val="20"/>
                          </w:rPr>
                        </w:pPr>
                        <w:r w:rsidRPr="00B97330">
                          <w:rPr>
                            <w:sz w:val="20"/>
                          </w:rPr>
                          <w:t>Klauskite savo gydytojo patarimo</w:t>
                        </w:r>
                      </w:p>
                    </w:txbxContent>
                  </v:textbox>
                </v:rect>
                <v:rect id="Rectangle 5" o:spid="_x0000_s1033" style="position:absolute;left:8053;top:2199;width:7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629EA273" w14:textId="77777777" w:rsidR="009E011A" w:rsidRPr="00B97330" w:rsidRDefault="009E011A" w:rsidP="00F9620D">
                        <w:pPr>
                          <w:rPr>
                            <w:sz w:val="20"/>
                          </w:rPr>
                        </w:pPr>
                        <w:r w:rsidRPr="00B97330">
                          <w:rPr>
                            <w:sz w:val="20"/>
                          </w:rPr>
                          <w:t>Taip</w:t>
                        </w:r>
                      </w:p>
                    </w:txbxContent>
                  </v:textbox>
                </v:rect>
                <v:shapetype id="_x0000_t32" coordsize="21600,21600" o:spt="32" o:oned="t" path="m,l21600,21600e" filled="f">
                  <v:path arrowok="t" fillok="f" o:connecttype="none"/>
                  <o:lock v:ext="edit" shapetype="t"/>
                </v:shapetype>
                <v:shape id="AutoShape 6" o:spid="_x0000_s1034" type="#_x0000_t32" style="position:absolute;left:8398;top:1870;width:1;height:3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shape id="AutoShape 7" o:spid="_x0000_s1035" type="#_x0000_t32" style="position:absolute;left:3478;top:1644;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rect id="Rectangle 8" o:spid="_x0000_s1036" style="position:absolute;left:6268;top:2880;width:4590;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5A22E65B" w14:textId="77777777" w:rsidR="009E011A" w:rsidRPr="00B97330" w:rsidRDefault="009E011A" w:rsidP="00F9620D">
                        <w:pPr>
                          <w:spacing w:after="0" w:line="240" w:lineRule="auto"/>
                          <w:contextualSpacing/>
                          <w:rPr>
                            <w:sz w:val="20"/>
                          </w:rPr>
                        </w:pPr>
                        <w:r w:rsidRPr="00B97330">
                          <w:rPr>
                            <w:sz w:val="20"/>
                          </w:rPr>
                          <w:t>Ar turėjote lytinį aktą per savaitę prieš pamiršdama ?</w:t>
                        </w:r>
                      </w:p>
                    </w:txbxContent>
                  </v:textbox>
                </v:rect>
                <v:shape id="AutoShape 9" o:spid="_x0000_s1037" type="#_x0000_t32" style="position:absolute;left:8398;top:2634;width:1;height:3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rect id="Rectangle 10" o:spid="_x0000_s1038" style="position:absolute;left:8053;top:3765;width:7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09533E3A" w14:textId="77777777" w:rsidR="009E011A" w:rsidRPr="00B97330" w:rsidRDefault="009E011A" w:rsidP="00F9620D">
                        <w:pPr>
                          <w:rPr>
                            <w:sz w:val="20"/>
                          </w:rPr>
                        </w:pPr>
                        <w:r w:rsidRPr="00B97330">
                          <w:rPr>
                            <w:sz w:val="20"/>
                          </w:rPr>
                          <w:t>Ne</w:t>
                        </w:r>
                      </w:p>
                    </w:txbxContent>
                  </v:textbox>
                </v:rect>
                <v:shape id="AutoShape 11" o:spid="_x0000_s1039" type="#_x0000_t32" style="position:absolute;left:8398;top:3390;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rect id="Rectangle 12" o:spid="_x0000_s1040" style="position:absolute;left:6268;top:4575;width:4590;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259C28A8" w14:textId="77777777" w:rsidR="009E011A" w:rsidRPr="00B97330" w:rsidRDefault="009E011A" w:rsidP="00F9620D">
                        <w:pPr>
                          <w:spacing w:after="0" w:line="240" w:lineRule="auto"/>
                          <w:contextualSpacing/>
                          <w:rPr>
                            <w:sz w:val="20"/>
                          </w:rPr>
                        </w:pPr>
                        <w:r w:rsidRPr="00B97330">
                          <w:rPr>
                            <w:sz w:val="20"/>
                          </w:rPr>
                          <w:t>- Išgerkite pamirštą tabletę</w:t>
                        </w:r>
                      </w:p>
                      <w:p w14:paraId="72D082E1" w14:textId="77777777" w:rsidR="009E011A" w:rsidRPr="00B97330" w:rsidRDefault="009E011A" w:rsidP="00F9620D">
                        <w:pPr>
                          <w:spacing w:after="0" w:line="240" w:lineRule="auto"/>
                          <w:ind w:left="142" w:hanging="142"/>
                          <w:contextualSpacing/>
                          <w:rPr>
                            <w:sz w:val="20"/>
                          </w:rPr>
                        </w:pPr>
                        <w:r w:rsidRPr="00B97330">
                          <w:rPr>
                            <w:sz w:val="20"/>
                          </w:rPr>
                          <w:t>- Pirmas 7 dienas naudokitės barjeriniu kontracepcijos metodu (prezervatyvu)</w:t>
                        </w:r>
                      </w:p>
                      <w:p w14:paraId="4439E760" w14:textId="77777777" w:rsidR="009E011A" w:rsidRPr="00B97330" w:rsidRDefault="009E011A" w:rsidP="00F9620D">
                        <w:pPr>
                          <w:spacing w:after="0" w:line="240" w:lineRule="auto"/>
                          <w:contextualSpacing/>
                          <w:rPr>
                            <w:sz w:val="20"/>
                          </w:rPr>
                        </w:pPr>
                        <w:r w:rsidRPr="00B97330">
                          <w:rPr>
                            <w:sz w:val="20"/>
                          </w:rPr>
                          <w:t>- Užbaikite vartoti lizdinę plokštelę</w:t>
                        </w:r>
                      </w:p>
                    </w:txbxContent>
                  </v:textbox>
                </v:rect>
                <v:rect id="Rectangle 13" o:spid="_x0000_s1041" style="position:absolute;left:6583;top:5850;width:396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29FEDD42" w14:textId="77777777" w:rsidR="009E011A" w:rsidRPr="00B97330" w:rsidRDefault="009E011A" w:rsidP="00F9620D">
                        <w:pPr>
                          <w:spacing w:after="0" w:line="240" w:lineRule="auto"/>
                          <w:contextualSpacing/>
                          <w:rPr>
                            <w:sz w:val="20"/>
                          </w:rPr>
                        </w:pPr>
                        <w:r w:rsidRPr="00B97330">
                          <w:rPr>
                            <w:sz w:val="20"/>
                          </w:rPr>
                          <w:t>- Išgerkite pamirštą tabletę</w:t>
                        </w:r>
                      </w:p>
                      <w:p w14:paraId="317AE4A6" w14:textId="77777777" w:rsidR="009E011A" w:rsidRPr="00B97330" w:rsidRDefault="009E011A" w:rsidP="00F9620D">
                        <w:pPr>
                          <w:spacing w:after="0" w:line="240" w:lineRule="auto"/>
                          <w:contextualSpacing/>
                          <w:rPr>
                            <w:sz w:val="20"/>
                          </w:rPr>
                        </w:pPr>
                        <w:r w:rsidRPr="00B97330">
                          <w:rPr>
                            <w:sz w:val="20"/>
                          </w:rPr>
                          <w:t>- Užbaikite vartoti lizdinę plokštelę</w:t>
                        </w:r>
                      </w:p>
                    </w:txbxContent>
                  </v:textbox>
                </v:rect>
                <v:rect id="Rectangle 14" o:spid="_x0000_s1042" style="position:absolute;left:6268;top:6660;width:459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40F795D4" w14:textId="77777777" w:rsidR="009E011A" w:rsidRPr="00B97330" w:rsidRDefault="009E011A" w:rsidP="00F9620D">
                        <w:pPr>
                          <w:spacing w:after="0" w:line="240" w:lineRule="auto"/>
                          <w:contextualSpacing/>
                          <w:rPr>
                            <w:sz w:val="20"/>
                          </w:rPr>
                        </w:pPr>
                        <w:r w:rsidRPr="00B97330">
                          <w:rPr>
                            <w:sz w:val="20"/>
                          </w:rPr>
                          <w:t xml:space="preserve">- Išgerkite pamirštą tabletę ir </w:t>
                        </w:r>
                      </w:p>
                      <w:p w14:paraId="753BC938" w14:textId="77777777" w:rsidR="009E011A" w:rsidRPr="00B97330" w:rsidRDefault="009E011A" w:rsidP="00F9620D">
                        <w:pPr>
                          <w:spacing w:after="0" w:line="240" w:lineRule="auto"/>
                          <w:contextualSpacing/>
                          <w:rPr>
                            <w:sz w:val="20"/>
                          </w:rPr>
                        </w:pPr>
                        <w:r w:rsidRPr="00B97330">
                          <w:rPr>
                            <w:sz w:val="20"/>
                          </w:rPr>
                          <w:t>- Užbaikite vartoti lizdinę plokštelę</w:t>
                        </w:r>
                      </w:p>
                      <w:p w14:paraId="11A35611" w14:textId="77777777" w:rsidR="009E011A" w:rsidRPr="00B97330" w:rsidRDefault="009E011A" w:rsidP="00F9620D">
                        <w:pPr>
                          <w:spacing w:after="0" w:line="240" w:lineRule="auto"/>
                          <w:contextualSpacing/>
                          <w:rPr>
                            <w:sz w:val="20"/>
                          </w:rPr>
                        </w:pPr>
                        <w:r w:rsidRPr="00B97330">
                          <w:rPr>
                            <w:sz w:val="20"/>
                          </w:rPr>
                          <w:t>- Vietoj tarpinės savaitės</w:t>
                        </w:r>
                      </w:p>
                      <w:p w14:paraId="4229933B" w14:textId="77777777" w:rsidR="009E011A" w:rsidRPr="00B97330" w:rsidRDefault="009E011A" w:rsidP="00F9620D">
                        <w:pPr>
                          <w:spacing w:after="0" w:line="240" w:lineRule="auto"/>
                          <w:contextualSpacing/>
                          <w:rPr>
                            <w:sz w:val="20"/>
                          </w:rPr>
                        </w:pPr>
                        <w:r w:rsidRPr="00B97330">
                          <w:rPr>
                            <w:sz w:val="20"/>
                          </w:rPr>
                          <w:t>- Pradėkite vartoti kitą lizdinę plokštelę</w:t>
                        </w:r>
                      </w:p>
                    </w:txbxContent>
                  </v:textbox>
                </v:rect>
                <v:rect id="Rectangle 15" o:spid="_x0000_s1043" style="position:absolute;left:8218;top:7935;width:5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7BFCA081" w14:textId="77777777" w:rsidR="009E011A" w:rsidRPr="00B97330" w:rsidRDefault="009E011A" w:rsidP="00F9620D">
                        <w:pPr>
                          <w:rPr>
                            <w:sz w:val="20"/>
                          </w:rPr>
                        </w:pPr>
                        <w:r w:rsidRPr="00B97330">
                          <w:rPr>
                            <w:sz w:val="20"/>
                          </w:rPr>
                          <w:t>arbar</w:t>
                        </w:r>
                      </w:p>
                    </w:txbxContent>
                  </v:textbox>
                </v:rect>
                <v:rect id="Rectangle 16" o:spid="_x0000_s1044" style="position:absolute;left:6268;top:8505;width:459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7B145F4E" w14:textId="77777777" w:rsidR="009E011A" w:rsidRPr="00B97330" w:rsidRDefault="009E011A" w:rsidP="00F9620D">
                        <w:pPr>
                          <w:spacing w:after="0" w:line="240" w:lineRule="auto"/>
                          <w:contextualSpacing/>
                          <w:rPr>
                            <w:sz w:val="20"/>
                          </w:rPr>
                        </w:pPr>
                        <w:r w:rsidRPr="00B97330">
                          <w:rPr>
                            <w:sz w:val="20"/>
                          </w:rPr>
                          <w:t>- Tuoj pat nutraukite lizdinės plokštelės vartojimą</w:t>
                        </w:r>
                      </w:p>
                      <w:p w14:paraId="579931AA" w14:textId="77777777" w:rsidR="009E011A" w:rsidRPr="00B97330" w:rsidRDefault="009E011A" w:rsidP="00F9620D">
                        <w:pPr>
                          <w:spacing w:after="0" w:line="240" w:lineRule="auto"/>
                          <w:contextualSpacing/>
                          <w:rPr>
                            <w:sz w:val="20"/>
                          </w:rPr>
                        </w:pPr>
                        <w:r w:rsidRPr="00B97330">
                          <w:rPr>
                            <w:sz w:val="20"/>
                          </w:rPr>
                          <w:t>- Pradėkite tarpinę savaitę (ne ilgesnę kaip 7 dienų, įskaitant pamirštos tabletės dieną)</w:t>
                        </w:r>
                      </w:p>
                      <w:p w14:paraId="2B132A30" w14:textId="77777777" w:rsidR="009E011A" w:rsidRPr="00B97330" w:rsidRDefault="009E011A" w:rsidP="00F9620D">
                        <w:pPr>
                          <w:spacing w:after="0" w:line="240" w:lineRule="auto"/>
                          <w:contextualSpacing/>
                          <w:rPr>
                            <w:sz w:val="20"/>
                          </w:rPr>
                        </w:pPr>
                        <w:r w:rsidRPr="00B97330">
                          <w:rPr>
                            <w:sz w:val="20"/>
                          </w:rPr>
                          <w:t>- Po to pradėkite vartoti kitą lizdinę plokštelę</w:t>
                        </w:r>
                      </w:p>
                    </w:txbxContent>
                  </v:textbox>
                </v:rect>
                <v:shape id="AutoShape 17" o:spid="_x0000_s1045" type="#_x0000_t32" style="position:absolute;left:8398;top:4185;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rect id="Rectangle 18" o:spid="_x0000_s1046" style="position:absolute;left:4078;top:2880;width:12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39460C02" w14:textId="77777777" w:rsidR="009E011A" w:rsidRPr="00B97330" w:rsidRDefault="009E011A" w:rsidP="00F9620D">
                        <w:pPr>
                          <w:spacing w:after="0" w:line="240" w:lineRule="auto"/>
                          <w:contextualSpacing/>
                          <w:rPr>
                            <w:sz w:val="20"/>
                          </w:rPr>
                        </w:pPr>
                        <w:r w:rsidRPr="00B97330">
                          <w:rPr>
                            <w:sz w:val="20"/>
                          </w:rPr>
                          <w:t>1 savaitė</w:t>
                        </w:r>
                      </w:p>
                    </w:txbxContent>
                  </v:textbox>
                </v:rect>
                <v:rect id="Rectangle 19" o:spid="_x0000_s1047" style="position:absolute;left:4078;top:5850;width:121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051B29D8" w14:textId="77777777" w:rsidR="009E011A" w:rsidRPr="00B97330" w:rsidRDefault="009E011A" w:rsidP="00F9620D">
                        <w:pPr>
                          <w:spacing w:after="0" w:line="240" w:lineRule="auto"/>
                          <w:contextualSpacing/>
                          <w:rPr>
                            <w:sz w:val="20"/>
                          </w:rPr>
                        </w:pPr>
                        <w:r w:rsidRPr="00B97330">
                          <w:rPr>
                            <w:sz w:val="20"/>
                          </w:rPr>
                          <w:t>2 savaitė</w:t>
                        </w:r>
                      </w:p>
                    </w:txbxContent>
                  </v:textbox>
                </v:rect>
                <v:rect id="Rectangle 20" o:spid="_x0000_s1048" style="position:absolute;left:4078;top:7860;width:121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510A9AF5" w14:textId="77777777" w:rsidR="009E011A" w:rsidRPr="00B97330" w:rsidRDefault="009E011A" w:rsidP="00F9620D">
                        <w:pPr>
                          <w:spacing w:after="0" w:line="240" w:lineRule="auto"/>
                          <w:contextualSpacing/>
                          <w:rPr>
                            <w:sz w:val="20"/>
                          </w:rPr>
                        </w:pPr>
                        <w:r w:rsidRPr="00B97330">
                          <w:rPr>
                            <w:sz w:val="20"/>
                          </w:rPr>
                          <w:t>3 savaitė</w:t>
                        </w:r>
                      </w:p>
                    </w:txbxContent>
                  </v:textbox>
                </v:rect>
                <v:rect id="Rectangle 21" o:spid="_x0000_s1049" style="position:absolute;left:1453;top:5475;width:1635;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333A22A4" w14:textId="77777777" w:rsidR="009E011A" w:rsidRPr="00B97330" w:rsidRDefault="009E011A" w:rsidP="00F9620D">
                        <w:pPr>
                          <w:spacing w:after="0" w:line="240" w:lineRule="auto"/>
                          <w:contextualSpacing/>
                          <w:rPr>
                            <w:sz w:val="20"/>
                          </w:rPr>
                        </w:pPr>
                        <w:r w:rsidRPr="00B97330">
                          <w:rPr>
                            <w:sz w:val="20"/>
                          </w:rPr>
                          <w:t>Pamiršta tik 1 tabletė (išgerta vėliau nei po 12 valandų)</w:t>
                        </w:r>
                      </w:p>
                    </w:txbxContent>
                  </v:textbox>
                </v:rect>
                <v:shape id="AutoShape 22" o:spid="_x0000_s1050" type="#_x0000_t32" style="position:absolute;left:3088;top:6090;width: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23" o:spid="_x0000_s1051" type="#_x0000_t32" style="position:absolute;left:5293;top:3165;width: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24" o:spid="_x0000_s1052" type="#_x0000_t32" style="position:absolute;left:5293;top:6165;width:1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25" o:spid="_x0000_s1053" type="#_x0000_t32" style="position:absolute;left:3628;top:3165;width:0;height:4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6" o:spid="_x0000_s1054" type="#_x0000_t32" style="position:absolute;left:3628;top:3165;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27" o:spid="_x0000_s1055" type="#_x0000_t32" style="position:absolute;left:3628;top:8085;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28" o:spid="_x0000_s1056" type="#_x0000_t32" style="position:absolute;left:5293;top:8085;width: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29" o:spid="_x0000_s1057" type="#_x0000_t32" style="position:absolute;left:5713;top:7290;width:0;height:1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30" o:spid="_x0000_s1058" type="#_x0000_t32" style="position:absolute;left:5713;top:7290;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31" o:spid="_x0000_s1059" type="#_x0000_t32" style="position:absolute;left:5713;top:9105;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w10:anchorlock/>
              </v:group>
            </w:pict>
          </mc:Fallback>
        </mc:AlternateContent>
      </w:r>
    </w:p>
    <w:p w14:paraId="0EBB5057" w14:textId="77777777" w:rsidR="00F9620D" w:rsidRPr="00F9620D" w:rsidRDefault="00F9620D" w:rsidP="00F9620D">
      <w:pPr>
        <w:spacing w:after="0" w:line="240" w:lineRule="auto"/>
        <w:rPr>
          <w:rFonts w:ascii="Times New Roman" w:eastAsia="Times New Roman" w:hAnsi="Times New Roman" w:cs="Times New Roman"/>
          <w:szCs w:val="20"/>
        </w:rPr>
      </w:pPr>
    </w:p>
    <w:p w14:paraId="4305CD0B" w14:textId="77777777" w:rsidR="00F9620D" w:rsidRPr="00F9620D" w:rsidRDefault="00F9620D" w:rsidP="00F9620D">
      <w:pPr>
        <w:keepNext/>
        <w:tabs>
          <w:tab w:val="left" w:pos="708"/>
        </w:tabs>
        <w:spacing w:after="0" w:line="240" w:lineRule="auto"/>
        <w:outlineLvl w:val="1"/>
        <w:rPr>
          <w:rFonts w:ascii="Times New Roman" w:eastAsia="Times New Roman" w:hAnsi="Times New Roman" w:cs="Times New Roman"/>
          <w:b/>
        </w:rPr>
      </w:pPr>
      <w:r w:rsidRPr="00F9620D">
        <w:rPr>
          <w:rFonts w:ascii="Times New Roman" w:eastAsia="Times New Roman" w:hAnsi="Times New Roman" w:cs="Times New Roman"/>
          <w:b/>
        </w:rPr>
        <w:t>Ką daryti, jei vemiate arba labai viduriuojate</w:t>
      </w:r>
      <w:bookmarkEnd w:id="96"/>
    </w:p>
    <w:p w14:paraId="5098005D" w14:textId="77777777" w:rsidR="00F9620D" w:rsidRPr="00F9620D" w:rsidRDefault="00F9620D" w:rsidP="00F9620D">
      <w:pPr>
        <w:spacing w:after="0" w:line="240" w:lineRule="auto"/>
        <w:rPr>
          <w:rFonts w:ascii="Times New Roman" w:eastAsia="Times New Roman" w:hAnsi="Times New Roman" w:cs="Times New Roman"/>
        </w:rPr>
      </w:pPr>
    </w:p>
    <w:p w14:paraId="7252DE60" w14:textId="77777777" w:rsidR="00F9620D" w:rsidRPr="00F9620D" w:rsidRDefault="00F9620D" w:rsidP="00F9620D">
      <w:pPr>
        <w:spacing w:after="0" w:line="240" w:lineRule="auto"/>
        <w:rPr>
          <w:rFonts w:ascii="Times New Roman" w:eastAsia="Times New Roman" w:hAnsi="Times New Roman" w:cs="Times New Roman"/>
          <w:b/>
        </w:rPr>
      </w:pPr>
      <w:r w:rsidRPr="00F9620D">
        <w:rPr>
          <w:rFonts w:ascii="Times New Roman" w:eastAsia="Times New Roman" w:hAnsi="Times New Roman" w:cs="Times New Roman"/>
        </w:rPr>
        <w:t>Jei, išgėrusi tabletę, per 3</w:t>
      </w:r>
      <w:r w:rsidRPr="00F9620D">
        <w:rPr>
          <w:rFonts w:ascii="Times New Roman" w:eastAsia="Times New Roman" w:hAnsi="Times New Roman" w:cs="Times New Roman"/>
        </w:rPr>
        <w:noBreakHyphen/>
        <w:t xml:space="preserve">4 valandas vėmėte ar gausiai viduriavote, organizmas galėjo ne visiškai pasisavinti veikliąsias tabletės medžiagas. Tai yra beveik tas pats, lyg būtumėte pamiršusi išgerti tabletę. Po vėmimo ar viduriavimo Jūs turite kuo greičiau išgerti dar vieną rausvą tabletę iš atsarginės pakuotės. Jei įmanoma, išgerkite ją </w:t>
      </w:r>
      <w:r w:rsidRPr="00F9620D">
        <w:rPr>
          <w:rFonts w:ascii="Times New Roman" w:eastAsia="Times New Roman" w:hAnsi="Times New Roman" w:cs="Times New Roman"/>
          <w:i/>
        </w:rPr>
        <w:t>per 12 valandų</w:t>
      </w:r>
      <w:r w:rsidRPr="00F9620D">
        <w:rPr>
          <w:rFonts w:ascii="Times New Roman" w:eastAsia="Times New Roman" w:hAnsi="Times New Roman" w:cs="Times New Roman"/>
        </w:rPr>
        <w:t xml:space="preserve"> nuo Jums įprasto laiko. Jei tai neįmanoma arba jau praėjo 12 valandų, darykite taip, kaip nurodyta skyriuje „Pamiršus pavartoti Calima“</w:t>
      </w:r>
      <w:r w:rsidRPr="00F9620D">
        <w:rPr>
          <w:rFonts w:ascii="Times New Roman" w:eastAsia="Times New Roman" w:hAnsi="Times New Roman" w:cs="Times New Roman"/>
          <w:b/>
        </w:rPr>
        <w:t>.</w:t>
      </w:r>
    </w:p>
    <w:p w14:paraId="702A0CF9" w14:textId="77777777" w:rsidR="00F9620D" w:rsidRPr="00F9620D" w:rsidRDefault="00F9620D" w:rsidP="00F9620D">
      <w:pPr>
        <w:spacing w:after="0" w:line="240" w:lineRule="auto"/>
        <w:rPr>
          <w:rFonts w:ascii="Times New Roman" w:eastAsia="Times New Roman" w:hAnsi="Times New Roman" w:cs="Times New Roman"/>
        </w:rPr>
      </w:pPr>
    </w:p>
    <w:p w14:paraId="18408F4A" w14:textId="77777777" w:rsidR="00F9620D" w:rsidRPr="00F9620D" w:rsidRDefault="00F9620D" w:rsidP="00F9620D">
      <w:pPr>
        <w:spacing w:after="0" w:line="240" w:lineRule="auto"/>
        <w:rPr>
          <w:rFonts w:ascii="Times New Roman" w:eastAsia="Times New Roman" w:hAnsi="Times New Roman" w:cs="Times New Roman"/>
          <w:b/>
          <w:szCs w:val="20"/>
        </w:rPr>
      </w:pPr>
      <w:bookmarkStart w:id="97" w:name="_Toc184390827"/>
      <w:r w:rsidRPr="00F9620D">
        <w:rPr>
          <w:rFonts w:ascii="Times New Roman" w:eastAsia="Times New Roman" w:hAnsi="Times New Roman" w:cs="Times New Roman"/>
          <w:b/>
          <w:szCs w:val="20"/>
        </w:rPr>
        <w:t>Ką daryti, norint atitolinti mėnesines</w:t>
      </w:r>
      <w:bookmarkEnd w:id="97"/>
    </w:p>
    <w:p w14:paraId="7FC5D3D5" w14:textId="77777777" w:rsidR="00F9620D" w:rsidRPr="00F9620D" w:rsidRDefault="00F9620D" w:rsidP="00F9620D">
      <w:pPr>
        <w:spacing w:after="0" w:line="240" w:lineRule="auto"/>
        <w:rPr>
          <w:rFonts w:ascii="Times New Roman" w:eastAsia="Times New Roman" w:hAnsi="Times New Roman" w:cs="Times New Roman"/>
        </w:rPr>
      </w:pPr>
    </w:p>
    <w:p w14:paraId="635C9D4B" w14:textId="77777777" w:rsidR="00F9620D" w:rsidRPr="00F9620D" w:rsidRDefault="00F9620D" w:rsidP="00F9620D">
      <w:pPr>
        <w:spacing w:after="0" w:line="240" w:lineRule="auto"/>
        <w:rPr>
          <w:rFonts w:ascii="Times New Roman" w:eastAsia="Times New Roman" w:hAnsi="Times New Roman" w:cs="Times New Roman"/>
          <w:b/>
          <w:i/>
        </w:rPr>
      </w:pPr>
      <w:r w:rsidRPr="00F9620D">
        <w:rPr>
          <w:rFonts w:ascii="Times New Roman" w:eastAsia="Times New Roman" w:hAnsi="Times New Roman" w:cs="Times New Roman"/>
        </w:rPr>
        <w:t xml:space="preserve">Nors ir nerekomenduotina, tačiau, jei norite atitolinti mėnesines (kraujavimą), vietoj pertraukos, kurios metu tablečių nevartojama, iškart pradėkite gerti tabletes iš naujos lizdinės plokštelės ir jas visas suvartokite. Šios antros lizdinės plokštelės tablečių vartojimo metu gali pasireikšti silpnas arba į mėnesines panašus kraujavimas. Kitos lizdinės plokštelės tabletes </w:t>
      </w:r>
      <w:r w:rsidRPr="00F9620D">
        <w:rPr>
          <w:rFonts w:ascii="Times New Roman" w:eastAsia="Times New Roman" w:hAnsi="Times New Roman" w:cs="Times New Roman"/>
          <w:i/>
        </w:rPr>
        <w:t>pradėkite</w:t>
      </w:r>
      <w:r w:rsidRPr="00F9620D">
        <w:rPr>
          <w:rFonts w:ascii="Times New Roman" w:eastAsia="Times New Roman" w:hAnsi="Times New Roman" w:cs="Times New Roman"/>
        </w:rPr>
        <w:t xml:space="preserve"> vartoti po įprastinės 7 dienų pertraukos, kurios metu tablečių nevartojama.</w:t>
      </w:r>
      <w:r w:rsidRPr="00F9620D">
        <w:rPr>
          <w:rFonts w:ascii="Times New Roman" w:eastAsia="Times New Roman" w:hAnsi="Times New Roman" w:cs="Times New Roman"/>
        </w:rPr>
        <w:br/>
      </w:r>
    </w:p>
    <w:p w14:paraId="730B3D74" w14:textId="77777777" w:rsidR="00F9620D" w:rsidRPr="00F9620D" w:rsidRDefault="00F9620D" w:rsidP="00F9620D">
      <w:pPr>
        <w:spacing w:after="0" w:line="240" w:lineRule="auto"/>
        <w:rPr>
          <w:rFonts w:ascii="Times New Roman" w:eastAsia="Times New Roman" w:hAnsi="Times New Roman" w:cs="Times New Roman"/>
          <w:b/>
          <w:i/>
        </w:rPr>
      </w:pPr>
      <w:r w:rsidRPr="00F9620D">
        <w:rPr>
          <w:rFonts w:ascii="Times New Roman" w:eastAsia="Times New Roman" w:hAnsi="Times New Roman" w:cs="Times New Roman"/>
          <w:b/>
          <w:i/>
        </w:rPr>
        <w:t>Prieš nuspręsdama atitolinti savo mėnesines, galite pasiklausti savo gydytojo patarimo.</w:t>
      </w:r>
    </w:p>
    <w:p w14:paraId="11418AF9" w14:textId="77777777" w:rsidR="00F9620D" w:rsidRPr="00F9620D" w:rsidRDefault="00F9620D" w:rsidP="00F9620D">
      <w:pPr>
        <w:spacing w:after="0" w:line="240" w:lineRule="auto"/>
        <w:rPr>
          <w:rFonts w:ascii="Times New Roman" w:eastAsia="Times New Roman" w:hAnsi="Times New Roman" w:cs="Times New Roman"/>
          <w:szCs w:val="20"/>
        </w:rPr>
      </w:pPr>
      <w:bookmarkStart w:id="98" w:name="_Toc184390828"/>
    </w:p>
    <w:p w14:paraId="1A7D2171" w14:textId="77777777" w:rsidR="00F9620D" w:rsidRPr="00F9620D" w:rsidRDefault="00F9620D" w:rsidP="00F9620D">
      <w:pPr>
        <w:spacing w:after="0" w:line="240" w:lineRule="auto"/>
        <w:rPr>
          <w:rFonts w:ascii="Times New Roman" w:eastAsia="Times New Roman" w:hAnsi="Times New Roman" w:cs="Times New Roman"/>
          <w:b/>
          <w:szCs w:val="20"/>
        </w:rPr>
      </w:pPr>
      <w:r w:rsidRPr="00F9620D">
        <w:rPr>
          <w:rFonts w:ascii="Times New Roman" w:eastAsia="Times New Roman" w:hAnsi="Times New Roman" w:cs="Times New Roman"/>
          <w:b/>
          <w:szCs w:val="20"/>
        </w:rPr>
        <w:t xml:space="preserve">Jūsų mėnesinių pirmosios dienos keitimas: ką Jums reikia žinoti </w:t>
      </w:r>
      <w:bookmarkEnd w:id="98"/>
    </w:p>
    <w:p w14:paraId="4D789B41" w14:textId="77777777" w:rsidR="00F9620D" w:rsidRPr="00F9620D" w:rsidRDefault="00F9620D" w:rsidP="00F9620D">
      <w:pPr>
        <w:spacing w:after="0" w:line="240" w:lineRule="auto"/>
        <w:rPr>
          <w:rFonts w:ascii="Times New Roman" w:eastAsia="Times New Roman" w:hAnsi="Times New Roman" w:cs="Times New Roman"/>
        </w:rPr>
      </w:pPr>
    </w:p>
    <w:p w14:paraId="26E8F717"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Vartojant tablečių pagal rekomendacijas, mėnesinės prasidės pertraukos, kurios metu tablečių nevartojama, metu. Jei turite pakeisti šią dieną, mažinkite dienų skaičių, kurių metu tablečių nevartojama (</w:t>
      </w:r>
      <w:r w:rsidRPr="00F9620D">
        <w:rPr>
          <w:rFonts w:ascii="Times New Roman" w:eastAsia="Times New Roman" w:hAnsi="Times New Roman" w:cs="Times New Roman"/>
          <w:i/>
          <w:szCs w:val="20"/>
          <w:u w:val="single"/>
          <w:lang w:eastAsia="lt-LT"/>
        </w:rPr>
        <w:t xml:space="preserve">tačiau dienų skaičiaus niekada nedidinkite </w:t>
      </w:r>
      <w:r w:rsidRPr="00F9620D">
        <w:rPr>
          <w:rFonts w:ascii="Times New Roman" w:eastAsia="Times New Roman" w:hAnsi="Times New Roman" w:cs="Times New Roman"/>
          <w:i/>
          <w:u w:val="single"/>
        </w:rPr>
        <w:t>–</w:t>
      </w:r>
      <w:r w:rsidRPr="00F9620D">
        <w:rPr>
          <w:rFonts w:ascii="Times New Roman" w:eastAsia="Times New Roman" w:hAnsi="Times New Roman" w:cs="Times New Roman"/>
          <w:i/>
          <w:szCs w:val="20"/>
          <w:u w:val="single"/>
          <w:lang w:eastAsia="lt-LT"/>
        </w:rPr>
        <w:t xml:space="preserve"> 7</w:t>
      </w:r>
      <w:r w:rsidRPr="00F9620D">
        <w:rPr>
          <w:rFonts w:ascii="Times New Roman" w:eastAsia="Times New Roman" w:hAnsi="Times New Roman" w:cs="Times New Roman"/>
          <w:i/>
          <w:u w:val="single"/>
        </w:rPr>
        <w:t> </w:t>
      </w:r>
      <w:r w:rsidRPr="00F9620D">
        <w:rPr>
          <w:rFonts w:ascii="Times New Roman" w:eastAsia="Times New Roman" w:hAnsi="Times New Roman" w:cs="Times New Roman"/>
          <w:i/>
          <w:szCs w:val="20"/>
          <w:u w:val="single"/>
          <w:lang w:eastAsia="lt-LT"/>
        </w:rPr>
        <w:t>dienos yra ilgiausias laikas!</w:t>
      </w:r>
      <w:r w:rsidRPr="00F9620D">
        <w:rPr>
          <w:rFonts w:ascii="Times New Roman" w:eastAsia="Times New Roman" w:hAnsi="Times New Roman" w:cs="Times New Roman"/>
        </w:rPr>
        <w:t xml:space="preserve">). Pavyzdžiui, </w:t>
      </w:r>
      <w:r w:rsidRPr="00F9620D">
        <w:rPr>
          <w:rFonts w:ascii="Times New Roman" w:eastAsia="Times New Roman" w:hAnsi="Times New Roman" w:cs="Times New Roman"/>
        </w:rPr>
        <w:lastRenderedPageBreak/>
        <w:t>jei dienos, kurių metu tablečių nevartojama, prasideda penktadienį, tačiau Jūs norite, kad prasidėtų antradienį (t. y. trimis dienomis anksčiau), naujos lizdinės plokštelės tabletes pradėkite vartoti trimis dienomis anksčiau negu paprastai. Jei pertrauką, kurios metu tablečių nevartojama, padarysite labai trumpą (pvz., 3 dienų arba dar trumpesnę), jos metu gali nebūti jokio kraujavimo. Po to gali pasireikšti silpnas arba į mėnesines panašus kraujavimas.</w:t>
      </w:r>
    </w:p>
    <w:p w14:paraId="525BE51A" w14:textId="77777777" w:rsidR="00F9620D" w:rsidRPr="00F9620D" w:rsidRDefault="00F9620D" w:rsidP="00F9620D">
      <w:pPr>
        <w:spacing w:after="0" w:line="240" w:lineRule="auto"/>
        <w:rPr>
          <w:rFonts w:ascii="Times New Roman" w:eastAsia="Times New Roman" w:hAnsi="Times New Roman" w:cs="Times New Roman"/>
        </w:rPr>
      </w:pPr>
    </w:p>
    <w:p w14:paraId="2A70F5AE" w14:textId="77777777" w:rsidR="00F9620D" w:rsidRPr="00F9620D" w:rsidRDefault="00F9620D" w:rsidP="00F9620D">
      <w:pPr>
        <w:spacing w:after="0" w:line="240" w:lineRule="auto"/>
        <w:rPr>
          <w:rFonts w:ascii="Times New Roman" w:eastAsia="Times New Roman" w:hAnsi="Times New Roman" w:cs="Times New Roman"/>
          <w:i/>
        </w:rPr>
      </w:pPr>
      <w:bookmarkStart w:id="99" w:name="_Ref160354719"/>
      <w:r w:rsidRPr="00F9620D">
        <w:rPr>
          <w:rFonts w:ascii="Times New Roman" w:eastAsia="Times New Roman" w:hAnsi="Times New Roman" w:cs="Times New Roman"/>
          <w:b/>
          <w:i/>
        </w:rPr>
        <w:t>Jei neaišku, kaip tai daryti, klauskite savo gydytojo patarimo.</w:t>
      </w:r>
    </w:p>
    <w:p w14:paraId="4A8DE8E1" w14:textId="77777777" w:rsidR="00F9620D" w:rsidRPr="00F9620D" w:rsidRDefault="00F9620D" w:rsidP="00F9620D">
      <w:pPr>
        <w:spacing w:after="0" w:line="240" w:lineRule="auto"/>
        <w:rPr>
          <w:rFonts w:ascii="Times New Roman" w:eastAsia="Times New Roman" w:hAnsi="Times New Roman" w:cs="Times New Roman"/>
          <w:szCs w:val="20"/>
        </w:rPr>
      </w:pPr>
      <w:bookmarkStart w:id="100" w:name="_Ref185315789"/>
      <w:bookmarkStart w:id="101" w:name="_Toc184390829"/>
      <w:bookmarkEnd w:id="99"/>
    </w:p>
    <w:p w14:paraId="412BE351" w14:textId="77777777" w:rsidR="00F9620D" w:rsidRPr="00F9620D" w:rsidRDefault="00F9620D" w:rsidP="00F9620D">
      <w:pPr>
        <w:spacing w:after="0" w:line="240" w:lineRule="auto"/>
        <w:rPr>
          <w:rFonts w:ascii="Times New Roman" w:eastAsia="Times New Roman" w:hAnsi="Times New Roman" w:cs="Times New Roman"/>
          <w:b/>
          <w:szCs w:val="20"/>
        </w:rPr>
      </w:pPr>
      <w:r w:rsidRPr="00F9620D">
        <w:rPr>
          <w:rFonts w:ascii="Times New Roman" w:eastAsia="Times New Roman" w:hAnsi="Times New Roman" w:cs="Times New Roman"/>
          <w:b/>
          <w:szCs w:val="20"/>
        </w:rPr>
        <w:t xml:space="preserve">Nustojus vartoti </w:t>
      </w:r>
      <w:bookmarkEnd w:id="100"/>
      <w:bookmarkEnd w:id="101"/>
      <w:r w:rsidRPr="00F9620D">
        <w:rPr>
          <w:rFonts w:ascii="Times New Roman" w:eastAsia="Times New Roman" w:hAnsi="Times New Roman" w:cs="Times New Roman"/>
          <w:b/>
          <w:szCs w:val="20"/>
        </w:rPr>
        <w:t>Calima</w:t>
      </w:r>
    </w:p>
    <w:p w14:paraId="4BBC83A0"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Galite nustoti vartoti Calima, kai tik panorėsite. Jei nenorite pastoti, klauskite gydytojo apie kitus patikimus apsaugos nuo nėštumo būdus. Jei norite pastoti, nutraukite Calima vartojimą ir palaukite mėnesinių, prieš bandydama pastoti. Tada lengviau galėsite apskaičiuoti tikėtiną gimdymo datą.</w:t>
      </w:r>
    </w:p>
    <w:p w14:paraId="1A126BDE" w14:textId="77777777" w:rsidR="00F9620D" w:rsidRPr="00F9620D" w:rsidRDefault="00F9620D" w:rsidP="00F9620D">
      <w:pPr>
        <w:spacing w:after="0" w:line="240" w:lineRule="auto"/>
        <w:rPr>
          <w:rFonts w:ascii="Times New Roman" w:eastAsia="Times New Roman" w:hAnsi="Times New Roman" w:cs="Times New Roman"/>
          <w:i/>
        </w:rPr>
      </w:pPr>
    </w:p>
    <w:p w14:paraId="4FC0D5DA"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Jeigu kiltų daugiau klausimų dėl šio vaisto vartojimo, kreipkitės į gydytoją arba vaistininką.</w:t>
      </w:r>
    </w:p>
    <w:p w14:paraId="33D8DA7F" w14:textId="77777777" w:rsidR="00F9620D" w:rsidRPr="00F9620D" w:rsidRDefault="00F9620D" w:rsidP="00F9620D">
      <w:pPr>
        <w:spacing w:after="0" w:line="240" w:lineRule="auto"/>
        <w:rPr>
          <w:rFonts w:ascii="Times New Roman" w:eastAsia="Times New Roman" w:hAnsi="Times New Roman" w:cs="Times New Roman"/>
        </w:rPr>
      </w:pPr>
      <w:bookmarkStart w:id="102" w:name="_Toc184390830"/>
    </w:p>
    <w:p w14:paraId="21430CDC" w14:textId="77777777" w:rsidR="00F9620D" w:rsidRPr="00F9620D" w:rsidRDefault="00F9620D" w:rsidP="00F9620D">
      <w:pPr>
        <w:spacing w:after="0" w:line="240" w:lineRule="auto"/>
        <w:rPr>
          <w:rFonts w:ascii="Times New Roman" w:eastAsia="Times New Roman" w:hAnsi="Times New Roman" w:cs="Times New Roman"/>
        </w:rPr>
      </w:pPr>
    </w:p>
    <w:p w14:paraId="24511BC8" w14:textId="77777777" w:rsidR="00F9620D" w:rsidRPr="00F9620D" w:rsidRDefault="00F9620D" w:rsidP="00F9620D">
      <w:pPr>
        <w:keepNext/>
        <w:tabs>
          <w:tab w:val="left" w:pos="567"/>
        </w:tabs>
        <w:spacing w:after="0" w:line="240" w:lineRule="auto"/>
        <w:ind w:left="567" w:hanging="567"/>
        <w:outlineLvl w:val="1"/>
        <w:rPr>
          <w:rFonts w:ascii="Times New Roman" w:eastAsia="Times New Roman" w:hAnsi="Times New Roman" w:cs="Times New Roman"/>
          <w:b/>
        </w:rPr>
      </w:pPr>
      <w:bookmarkStart w:id="103" w:name="_Toc129243267"/>
      <w:bookmarkStart w:id="104" w:name="_Toc129243142"/>
      <w:r w:rsidRPr="00F9620D">
        <w:rPr>
          <w:rFonts w:ascii="Times New Roman" w:eastAsia="Times New Roman" w:hAnsi="Times New Roman" w:cs="Times New Roman"/>
          <w:b/>
        </w:rPr>
        <w:t>4.</w:t>
      </w:r>
      <w:r w:rsidRPr="00F9620D">
        <w:rPr>
          <w:rFonts w:ascii="Times New Roman" w:eastAsia="Times New Roman" w:hAnsi="Times New Roman" w:cs="Times New Roman"/>
          <w:b/>
        </w:rPr>
        <w:tab/>
        <w:t>Galimas šalutinis poveikis</w:t>
      </w:r>
      <w:bookmarkEnd w:id="103"/>
      <w:bookmarkEnd w:id="104"/>
    </w:p>
    <w:bookmarkEnd w:id="102"/>
    <w:p w14:paraId="56A3828D" w14:textId="77777777" w:rsidR="00F9620D" w:rsidRPr="00F9620D" w:rsidRDefault="00F9620D" w:rsidP="00F9620D">
      <w:pPr>
        <w:spacing w:after="0" w:line="240" w:lineRule="auto"/>
        <w:rPr>
          <w:rFonts w:ascii="Times New Roman" w:eastAsia="Times New Roman" w:hAnsi="Times New Roman" w:cs="Times New Roman"/>
        </w:rPr>
      </w:pPr>
    </w:p>
    <w:p w14:paraId="59D42C38"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Šis vaistas, kaip ir visi kiti, gali sukelti šalutinį poveikį, nors jis pasireiškia ne visiems žmonėms. Jeigu pasireiškė šalutinis poveikis, ypač jeigu jis sunkus ir nepraeinantis, arba atsirado sveikatos būklės pakitimas, kurį, Jūsų nuomone, galėjo sukelti Calima, pasakykite savo gydytojui.</w:t>
      </w:r>
    </w:p>
    <w:p w14:paraId="3BB147BF" w14:textId="77777777" w:rsidR="00F9620D" w:rsidRPr="00F9620D" w:rsidRDefault="00F9620D" w:rsidP="00F9620D">
      <w:pPr>
        <w:snapToGrid w:val="0"/>
        <w:spacing w:after="0" w:line="240" w:lineRule="auto"/>
        <w:rPr>
          <w:rFonts w:ascii="Times New Roman" w:eastAsia="Times New Roman" w:hAnsi="Times New Roman" w:cs="Times New Roman"/>
        </w:rPr>
      </w:pPr>
    </w:p>
    <w:p w14:paraId="1B1A3757" w14:textId="77777777" w:rsidR="00F9620D" w:rsidRPr="00F9620D" w:rsidRDefault="00F9620D" w:rsidP="00F9620D">
      <w:pPr>
        <w:snapToGri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Calima“.</w:t>
      </w:r>
    </w:p>
    <w:p w14:paraId="57C9CCFC" w14:textId="77777777" w:rsidR="00F9620D" w:rsidRPr="00F9620D" w:rsidRDefault="00F9620D" w:rsidP="00F9620D">
      <w:pPr>
        <w:spacing w:after="0" w:line="240" w:lineRule="auto"/>
        <w:rPr>
          <w:rFonts w:ascii="Times New Roman" w:eastAsia="Times New Roman" w:hAnsi="Times New Roman" w:cs="Times New Roman"/>
        </w:rPr>
      </w:pPr>
    </w:p>
    <w:p w14:paraId="73C9CB37"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Toliau pateiktas šalutinio poveikio, kuris buvo susijęs su Calima vartojimu, sąrašas.</w:t>
      </w:r>
    </w:p>
    <w:p w14:paraId="1F85FDDC" w14:textId="77777777" w:rsidR="00F9620D" w:rsidRPr="00F9620D" w:rsidRDefault="00F9620D" w:rsidP="00F9620D">
      <w:pPr>
        <w:tabs>
          <w:tab w:val="left" w:pos="567"/>
        </w:tabs>
        <w:snapToGrid w:val="0"/>
        <w:spacing w:after="0" w:line="260" w:lineRule="exact"/>
        <w:ind w:right="-2"/>
        <w:rPr>
          <w:rFonts w:ascii="Times New Roman" w:eastAsia="Times New Roman" w:hAnsi="Times New Roman" w:cs="Times New Roman"/>
        </w:rPr>
      </w:pPr>
    </w:p>
    <w:p w14:paraId="7268A494" w14:textId="77777777" w:rsidR="00F9620D" w:rsidRPr="00F9620D" w:rsidRDefault="00F9620D" w:rsidP="00F9620D">
      <w:pPr>
        <w:tabs>
          <w:tab w:val="left" w:pos="567"/>
        </w:tabs>
        <w:snapToGrid w:val="0"/>
        <w:spacing w:after="0" w:line="260" w:lineRule="exact"/>
        <w:ind w:right="-2"/>
        <w:rPr>
          <w:rFonts w:ascii="Times New Roman" w:eastAsia="Times New Roman" w:hAnsi="Times New Roman" w:cs="Times New Roman"/>
        </w:rPr>
      </w:pPr>
      <w:r w:rsidRPr="00F9620D">
        <w:rPr>
          <w:rFonts w:ascii="Times New Roman" w:eastAsia="Times New Roman" w:hAnsi="Times New Roman" w:cs="Times New Roman"/>
          <w:b/>
        </w:rPr>
        <w:t xml:space="preserve">Dažnas </w:t>
      </w:r>
      <w:r w:rsidRPr="00F9620D">
        <w:rPr>
          <w:rFonts w:ascii="Times New Roman" w:eastAsia="Times New Roman" w:hAnsi="Times New Roman" w:cs="Times New Roman"/>
        </w:rPr>
        <w:t xml:space="preserve">(gali pasireikšti </w:t>
      </w:r>
      <w:r w:rsidR="0007352B">
        <w:rPr>
          <w:rFonts w:ascii="Times New Roman" w:eastAsia="Times New Roman" w:hAnsi="Times New Roman" w:cs="Times New Roman"/>
        </w:rPr>
        <w:t>rečiau</w:t>
      </w:r>
      <w:r w:rsidRPr="00F9620D">
        <w:rPr>
          <w:rFonts w:ascii="Times New Roman" w:eastAsia="Times New Roman" w:hAnsi="Times New Roman" w:cs="Times New Roman"/>
        </w:rPr>
        <w:t xml:space="preserve"> negu 1 iš 10 žmonių):</w:t>
      </w:r>
    </w:p>
    <w:p w14:paraId="337EC2CB" w14:textId="77777777" w:rsidR="00F9620D" w:rsidRPr="00F9620D" w:rsidRDefault="00F9620D" w:rsidP="00F9620D">
      <w:pPr>
        <w:numPr>
          <w:ilvl w:val="1"/>
          <w:numId w:val="38"/>
        </w:num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nuotaikų kaita,</w:t>
      </w:r>
    </w:p>
    <w:p w14:paraId="2103B77F" w14:textId="77777777" w:rsidR="00F9620D" w:rsidRPr="00F9620D" w:rsidRDefault="00F9620D" w:rsidP="00F9620D">
      <w:pPr>
        <w:numPr>
          <w:ilvl w:val="1"/>
          <w:numId w:val="38"/>
        </w:num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snapToGrid w:val="0"/>
        </w:rPr>
        <w:t>galvos skausmas,</w:t>
      </w:r>
    </w:p>
    <w:p w14:paraId="26A33D22" w14:textId="77777777" w:rsidR="00F9620D" w:rsidRPr="00F9620D" w:rsidRDefault="00F9620D" w:rsidP="00F9620D">
      <w:pPr>
        <w:numPr>
          <w:ilvl w:val="1"/>
          <w:numId w:val="38"/>
        </w:num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snapToGrid w:val="0"/>
        </w:rPr>
        <w:t>p</w:t>
      </w:r>
      <w:r w:rsidRPr="00F9620D">
        <w:rPr>
          <w:rFonts w:ascii="Times New Roman" w:eastAsia="Times New Roman" w:hAnsi="Times New Roman" w:cs="Times New Roman"/>
          <w:color w:val="000000"/>
          <w:lang w:eastAsia="lt-LT"/>
        </w:rPr>
        <w:t>ilvo skausmas (skrandžio skausmas),</w:t>
      </w:r>
    </w:p>
    <w:p w14:paraId="5F6D0B74" w14:textId="77777777" w:rsidR="00F9620D" w:rsidRPr="00F9620D" w:rsidRDefault="00F9620D" w:rsidP="00F9620D">
      <w:pPr>
        <w:numPr>
          <w:ilvl w:val="1"/>
          <w:numId w:val="38"/>
        </w:num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spuogai,</w:t>
      </w:r>
    </w:p>
    <w:p w14:paraId="755D53A1" w14:textId="77777777" w:rsidR="00F9620D" w:rsidRPr="00F9620D" w:rsidRDefault="00F9620D" w:rsidP="00F9620D">
      <w:pPr>
        <w:numPr>
          <w:ilvl w:val="1"/>
          <w:numId w:val="38"/>
        </w:num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krūtų skausmas, krūtų padidėjimas, krūtų jautrumas, skausmingos arba nereguliarios mėnesinės,</w:t>
      </w:r>
    </w:p>
    <w:p w14:paraId="185E364F" w14:textId="77777777" w:rsidR="00F9620D" w:rsidRPr="00F9620D" w:rsidRDefault="00F9620D" w:rsidP="00F9620D">
      <w:pPr>
        <w:numPr>
          <w:ilvl w:val="1"/>
          <w:numId w:val="38"/>
        </w:numPr>
        <w:spacing w:after="0" w:line="240" w:lineRule="auto"/>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padidėjęs svoris.</w:t>
      </w:r>
    </w:p>
    <w:p w14:paraId="7156410C" w14:textId="77777777" w:rsidR="00F9620D" w:rsidRPr="00F9620D" w:rsidRDefault="00F9620D" w:rsidP="00F9620D">
      <w:pPr>
        <w:spacing w:after="0" w:line="240" w:lineRule="auto"/>
        <w:rPr>
          <w:rFonts w:ascii="Times New Roman" w:eastAsia="Times New Roman" w:hAnsi="Times New Roman" w:cs="Times New Roman"/>
          <w:lang w:eastAsia="lt-LT"/>
        </w:rPr>
      </w:pPr>
    </w:p>
    <w:p w14:paraId="150A6D16" w14:textId="77777777" w:rsidR="00F9620D" w:rsidRPr="00F9620D" w:rsidRDefault="00F9620D" w:rsidP="00F9620D">
      <w:pPr>
        <w:tabs>
          <w:tab w:val="left" w:pos="567"/>
        </w:tabs>
        <w:snapToGrid w:val="0"/>
        <w:spacing w:after="0" w:line="260" w:lineRule="exact"/>
        <w:ind w:right="-2"/>
        <w:rPr>
          <w:rFonts w:ascii="Times New Roman" w:eastAsia="Times New Roman" w:hAnsi="Times New Roman" w:cs="Times New Roman"/>
        </w:rPr>
      </w:pPr>
      <w:r w:rsidRPr="00F9620D">
        <w:rPr>
          <w:rFonts w:ascii="Times New Roman" w:eastAsia="Times New Roman" w:hAnsi="Times New Roman" w:cs="Times New Roman"/>
          <w:b/>
        </w:rPr>
        <w:t xml:space="preserve">Nedažnas </w:t>
      </w:r>
      <w:r w:rsidRPr="00F9620D">
        <w:rPr>
          <w:rFonts w:ascii="Times New Roman" w:eastAsia="Times New Roman" w:hAnsi="Times New Roman" w:cs="Times New Roman"/>
        </w:rPr>
        <w:t xml:space="preserve">(gali pasireikšti </w:t>
      </w:r>
      <w:r w:rsidR="0007352B">
        <w:rPr>
          <w:rFonts w:ascii="Times New Roman" w:eastAsia="Times New Roman" w:hAnsi="Times New Roman" w:cs="Times New Roman"/>
        </w:rPr>
        <w:t>rečiau</w:t>
      </w:r>
      <w:r w:rsidRPr="00F9620D">
        <w:rPr>
          <w:rFonts w:ascii="Times New Roman" w:eastAsia="Times New Roman" w:hAnsi="Times New Roman" w:cs="Times New Roman"/>
        </w:rPr>
        <w:t xml:space="preserve"> negu 1 iš 100 žmonių):</w:t>
      </w:r>
    </w:p>
    <w:p w14:paraId="4C07A50E"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i/>
          <w:snapToGrid w:val="0"/>
          <w:lang w:eastAsia="lt-LT"/>
        </w:rPr>
        <w:t>Candida</w:t>
      </w:r>
      <w:r w:rsidRPr="00F9620D">
        <w:rPr>
          <w:rFonts w:ascii="Times New Roman" w:eastAsia="Times New Roman" w:hAnsi="Times New Roman" w:cs="Times New Roman"/>
          <w:snapToGrid w:val="0"/>
          <w:lang w:eastAsia="lt-LT"/>
        </w:rPr>
        <w:t xml:space="preserve"> grybelių sukelta (grybelinė) infekcija,</w:t>
      </w:r>
    </w:p>
    <w:p w14:paraId="5C53EF8A"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snapToGrid w:val="0"/>
          <w:lang w:eastAsia="lt-LT"/>
        </w:rPr>
        <w:t>peršalimo skauduliai (paprastoji pūslelinė),</w:t>
      </w:r>
    </w:p>
    <w:p w14:paraId="1B1958BA"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snapToGrid w:val="0"/>
          <w:lang w:eastAsia="lt-LT"/>
        </w:rPr>
        <w:t>alerginės reakcijos,</w:t>
      </w:r>
    </w:p>
    <w:p w14:paraId="366D9802"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snapToGrid w:val="0"/>
          <w:lang w:eastAsia="lt-LT"/>
        </w:rPr>
        <w:t>padidėjęs apetitas,</w:t>
      </w:r>
    </w:p>
    <w:p w14:paraId="256D66A9"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snapToGrid w:val="0"/>
          <w:lang w:eastAsia="lt-LT"/>
        </w:rPr>
        <w:t xml:space="preserve">depresija, </w:t>
      </w:r>
      <w:r w:rsidRPr="00F9620D">
        <w:rPr>
          <w:rFonts w:ascii="Times New Roman" w:eastAsia="Times New Roman" w:hAnsi="Times New Roman" w:cs="Times New Roman"/>
          <w:snapToGrid w:val="0"/>
        </w:rPr>
        <w:t>nervingumas, miego sutrikimas,</w:t>
      </w:r>
    </w:p>
    <w:p w14:paraId="71082461"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snapToGrid w:val="0"/>
        </w:rPr>
        <w:t>nutirpimo jausmas, galvos svaigimas,</w:t>
      </w:r>
    </w:p>
    <w:p w14:paraId="606885E9"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snapToGrid w:val="0"/>
        </w:rPr>
        <w:t>problemos su regėjimu,</w:t>
      </w:r>
    </w:p>
    <w:p w14:paraId="24E63268"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snapToGrid w:val="0"/>
        </w:rPr>
        <w:t xml:space="preserve">nereguliarus arba </w:t>
      </w:r>
      <w:r w:rsidRPr="00F9620D">
        <w:rPr>
          <w:rFonts w:ascii="Times New Roman" w:eastAsia="Times New Roman" w:hAnsi="Times New Roman" w:cs="Times New Roman"/>
          <w:color w:val="000000"/>
          <w:lang w:eastAsia="lt-LT"/>
        </w:rPr>
        <w:t>neįprastai dažnas</w:t>
      </w:r>
      <w:r w:rsidRPr="00F9620D">
        <w:rPr>
          <w:rFonts w:ascii="Times New Roman" w:eastAsia="Times New Roman" w:hAnsi="Times New Roman" w:cs="Times New Roman"/>
          <w:snapToGrid w:val="0"/>
        </w:rPr>
        <w:t xml:space="preserve"> </w:t>
      </w:r>
      <w:r w:rsidRPr="00F9620D">
        <w:rPr>
          <w:rFonts w:ascii="Times New Roman" w:eastAsia="Times New Roman" w:hAnsi="Times New Roman" w:cs="Times New Roman"/>
          <w:color w:val="000000"/>
          <w:lang w:eastAsia="lt-LT"/>
        </w:rPr>
        <w:t>širdies plakimas,</w:t>
      </w:r>
    </w:p>
    <w:p w14:paraId="2E2895CD"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color w:val="000000"/>
          <w:lang w:eastAsia="lt-LT"/>
        </w:rPr>
        <w:t>kraujo krešulys (trombozė) kojų arba plaučių kraujagyslėse (plaučių embolija), aukštas kraujospūdis, mažas kraujospūdis, migrena, mazginis venų išsiplėtimas,</w:t>
      </w:r>
    </w:p>
    <w:p w14:paraId="6607A107"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color w:val="000000"/>
          <w:lang w:eastAsia="lt-LT"/>
        </w:rPr>
        <w:t>gerklės skausmas,</w:t>
      </w:r>
    </w:p>
    <w:p w14:paraId="4DB9754A"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color w:val="000000"/>
          <w:lang w:eastAsia="lt-LT"/>
        </w:rPr>
        <w:t>pykinimas, vėmimas, skrandžio ir (arba) žarnyno uždegimas</w:t>
      </w:r>
      <w:r w:rsidRPr="00F9620D">
        <w:rPr>
          <w:rFonts w:ascii="Times New Roman" w:eastAsia="Times New Roman" w:hAnsi="Times New Roman" w:cs="Times New Roman"/>
          <w:snapToGrid w:val="0"/>
          <w:lang w:eastAsia="lt-LT"/>
        </w:rPr>
        <w:t>, viduriavimas, vidurių užkietėjimas,</w:t>
      </w:r>
    </w:p>
    <w:p w14:paraId="5ED5795D"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snapToGrid w:val="0"/>
          <w:lang w:eastAsia="lt-LT"/>
        </w:rPr>
        <w:t xml:space="preserve">staiga ištinusi oda ir (arba) gleivinės (pvz., liežuvis arba ryklė), ir (arba) </w:t>
      </w:r>
      <w:r w:rsidRPr="00F9620D">
        <w:rPr>
          <w:rFonts w:ascii="Times New Roman" w:eastAsia="Times New Roman" w:hAnsi="Times New Roman" w:cs="Times New Roman"/>
          <w:lang w:eastAsia="lt-LT"/>
        </w:rPr>
        <w:t>sunkumas praryti ar dilgėlinė kartu su sunkumu kvėpuoti (angioneurozinė edema),</w:t>
      </w:r>
      <w:r w:rsidRPr="00F9620D">
        <w:rPr>
          <w:rFonts w:ascii="Times New Roman" w:eastAsia="Times New Roman" w:hAnsi="Times New Roman" w:cs="Times New Roman"/>
          <w:snapToGrid w:val="0"/>
          <w:lang w:eastAsia="lt-LT"/>
        </w:rPr>
        <w:t xml:space="preserve"> plaukų slinkimas (alopecija), egzema, niežėjimas, išbėrimas, sausa oda, riebaluotos odos sutrikimai (seborėjinis dermatitas),</w:t>
      </w:r>
    </w:p>
    <w:p w14:paraId="3E9DCAB0"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snapToGrid w:val="0"/>
          <w:lang w:eastAsia="lt-LT"/>
        </w:rPr>
        <w:t>kaklo skausmas, galūnių skausmas, r</w:t>
      </w:r>
      <w:r w:rsidRPr="00F9620D">
        <w:rPr>
          <w:rFonts w:ascii="Times New Roman" w:eastAsia="Times New Roman" w:hAnsi="Times New Roman" w:cs="Times New Roman"/>
          <w:lang w:eastAsia="lt-LT"/>
        </w:rPr>
        <w:t>aumenų spazmas,</w:t>
      </w:r>
    </w:p>
    <w:p w14:paraId="46759CFA"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color w:val="000000"/>
          <w:lang w:eastAsia="lt-LT"/>
        </w:rPr>
        <w:t>šlapimo pūslės infekcija,</w:t>
      </w:r>
    </w:p>
    <w:p w14:paraId="2913F0E6"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snapToGrid w:val="0"/>
          <w:lang w:eastAsia="lt-LT"/>
        </w:rPr>
        <w:lastRenderedPageBreak/>
        <w:t xml:space="preserve">gumbas krūtyje (gerybinis ir vėžys), savaiminis pieno tekėjimas iš pieno liaukų (galaktorėja), </w:t>
      </w:r>
      <w:r w:rsidRPr="00F9620D">
        <w:rPr>
          <w:rFonts w:ascii="Times New Roman" w:eastAsia="Times New Roman" w:hAnsi="Times New Roman" w:cs="Times New Roman"/>
          <w:color w:val="000000"/>
          <w:lang w:eastAsia="lt-LT"/>
        </w:rPr>
        <w:t xml:space="preserve">kiaušidžių cistos, </w:t>
      </w:r>
      <w:r w:rsidRPr="00F9620D">
        <w:rPr>
          <w:rFonts w:ascii="Times New Roman" w:eastAsia="Times New Roman" w:hAnsi="Times New Roman" w:cs="Times New Roman"/>
          <w:snapToGrid w:val="0"/>
        </w:rPr>
        <w:t>karščio pylimas, m</w:t>
      </w:r>
      <w:r w:rsidRPr="00F9620D">
        <w:rPr>
          <w:rFonts w:ascii="Times New Roman" w:eastAsia="Times New Roman" w:hAnsi="Times New Roman" w:cs="Times New Roman"/>
          <w:color w:val="000000"/>
          <w:lang w:eastAsia="lt-LT"/>
        </w:rPr>
        <w:t>ėnesinių nebuvimas, labai gausios mėnesinės, išskyros iš makšties, makšties sausumas, apatinės pilvo dalies (dubens) skausmas, nenormalus gimdos kaklelio tepinėlis (</w:t>
      </w:r>
      <w:r w:rsidRPr="00F9620D">
        <w:rPr>
          <w:rFonts w:ascii="Times New Roman" w:eastAsia="Times New Roman" w:hAnsi="Times New Roman" w:cs="Times New Roman"/>
          <w:i/>
          <w:color w:val="000000"/>
          <w:lang w:eastAsia="lt-LT"/>
        </w:rPr>
        <w:t>Papanicolaou</w:t>
      </w:r>
      <w:r w:rsidRPr="00F9620D">
        <w:rPr>
          <w:rFonts w:ascii="Times New Roman" w:eastAsia="Times New Roman" w:hAnsi="Times New Roman" w:cs="Times New Roman"/>
          <w:color w:val="000000"/>
          <w:lang w:eastAsia="lt-LT"/>
        </w:rPr>
        <w:t xml:space="preserve"> arba onkocitologinis tepinėlis), </w:t>
      </w:r>
      <w:r w:rsidRPr="00F9620D">
        <w:rPr>
          <w:rFonts w:ascii="Times New Roman" w:eastAsia="Times New Roman" w:hAnsi="Times New Roman" w:cs="Times New Roman"/>
          <w:snapToGrid w:val="0"/>
        </w:rPr>
        <w:t>sumažėjęs susidomėjimas seksu,</w:t>
      </w:r>
    </w:p>
    <w:p w14:paraId="7D0D655E"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color w:val="000000"/>
          <w:lang w:eastAsia="lt-LT"/>
        </w:rPr>
        <w:t xml:space="preserve">skysčio susilaikymas, energijos trūkumas, </w:t>
      </w:r>
      <w:r w:rsidRPr="00F9620D">
        <w:rPr>
          <w:rFonts w:ascii="Times New Roman" w:eastAsia="Times New Roman" w:hAnsi="Times New Roman" w:cs="Times New Roman"/>
          <w:lang w:eastAsia="lt-LT"/>
        </w:rPr>
        <w:t>perdėtas troškulys, padidėjęs prakaitavimas,</w:t>
      </w:r>
    </w:p>
    <w:p w14:paraId="05F6C1BC" w14:textId="77777777" w:rsidR="00F9620D" w:rsidRPr="00F9620D" w:rsidRDefault="00F9620D" w:rsidP="00F9620D">
      <w:pPr>
        <w:numPr>
          <w:ilvl w:val="0"/>
          <w:numId w:val="40"/>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sumažėjęs svoris.</w:t>
      </w:r>
    </w:p>
    <w:p w14:paraId="66730311" w14:textId="77777777" w:rsidR="00F9620D" w:rsidRPr="00F9620D" w:rsidRDefault="00F9620D" w:rsidP="00F9620D">
      <w:pPr>
        <w:tabs>
          <w:tab w:val="left" w:pos="567"/>
        </w:tabs>
        <w:snapToGrid w:val="0"/>
        <w:spacing w:after="0" w:line="260" w:lineRule="exact"/>
        <w:ind w:right="-2"/>
        <w:contextualSpacing/>
        <w:rPr>
          <w:rFonts w:ascii="Times New Roman" w:eastAsia="Times New Roman" w:hAnsi="Times New Roman" w:cs="Times New Roman"/>
        </w:rPr>
      </w:pPr>
    </w:p>
    <w:p w14:paraId="65497EBC" w14:textId="77777777" w:rsidR="00F9620D" w:rsidRPr="00F9620D" w:rsidRDefault="00F9620D" w:rsidP="00F9620D">
      <w:pPr>
        <w:tabs>
          <w:tab w:val="left" w:pos="567"/>
        </w:tabs>
        <w:snapToGrid w:val="0"/>
        <w:spacing w:after="0" w:line="260" w:lineRule="exact"/>
        <w:ind w:right="-2"/>
        <w:rPr>
          <w:rFonts w:ascii="Times New Roman" w:eastAsia="Times New Roman" w:hAnsi="Times New Roman" w:cs="Times New Roman"/>
        </w:rPr>
      </w:pPr>
      <w:r w:rsidRPr="00F9620D">
        <w:rPr>
          <w:rFonts w:ascii="Times New Roman" w:eastAsia="Times New Roman" w:hAnsi="Times New Roman" w:cs="Times New Roman"/>
          <w:b/>
        </w:rPr>
        <w:t xml:space="preserve">Retas </w:t>
      </w:r>
      <w:r w:rsidRPr="00F9620D">
        <w:rPr>
          <w:rFonts w:ascii="Times New Roman" w:eastAsia="Times New Roman" w:hAnsi="Times New Roman" w:cs="Times New Roman"/>
        </w:rPr>
        <w:t xml:space="preserve">(gali pasireikšti </w:t>
      </w:r>
      <w:r w:rsidR="0007352B">
        <w:rPr>
          <w:rFonts w:ascii="Times New Roman" w:eastAsia="Times New Roman" w:hAnsi="Times New Roman" w:cs="Times New Roman"/>
        </w:rPr>
        <w:t>rečiau</w:t>
      </w:r>
      <w:r w:rsidRPr="00F9620D">
        <w:rPr>
          <w:rFonts w:ascii="Times New Roman" w:eastAsia="Times New Roman" w:hAnsi="Times New Roman" w:cs="Times New Roman"/>
        </w:rPr>
        <w:t xml:space="preserve"> negu 1 iš 1000 žmonių):</w:t>
      </w:r>
    </w:p>
    <w:p w14:paraId="4F8FF126" w14:textId="77777777" w:rsidR="00F9620D" w:rsidRPr="00F9620D" w:rsidRDefault="00F9620D" w:rsidP="00F9620D">
      <w:pPr>
        <w:numPr>
          <w:ilvl w:val="0"/>
          <w:numId w:val="41"/>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astma,</w:t>
      </w:r>
    </w:p>
    <w:p w14:paraId="60232C80" w14:textId="77777777" w:rsidR="00F9620D" w:rsidRPr="00F9620D" w:rsidRDefault="00F9620D" w:rsidP="00F9620D">
      <w:pPr>
        <w:numPr>
          <w:ilvl w:val="0"/>
          <w:numId w:val="41"/>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sutrikusi klausa,</w:t>
      </w:r>
    </w:p>
    <w:p w14:paraId="406F0158" w14:textId="77777777" w:rsidR="00F9620D" w:rsidRPr="00F9620D" w:rsidRDefault="00F9620D" w:rsidP="00F9620D">
      <w:pPr>
        <w:numPr>
          <w:ilvl w:val="0"/>
          <w:numId w:val="41"/>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mazginė eritema (jai būdingi rausvi skausmingi odos mazgeliai),</w:t>
      </w:r>
    </w:p>
    <w:p w14:paraId="7D935472" w14:textId="77777777" w:rsidR="00F9620D" w:rsidRPr="00F9620D" w:rsidRDefault="00F9620D" w:rsidP="00F9620D">
      <w:pPr>
        <w:numPr>
          <w:ilvl w:val="0"/>
          <w:numId w:val="41"/>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daugiaformė eritema (išbėrimas taikinių formos paraudimais ar žaizdelėmis),</w:t>
      </w:r>
    </w:p>
    <w:p w14:paraId="181BA48F" w14:textId="77777777" w:rsidR="00F9620D" w:rsidRPr="00F9620D" w:rsidRDefault="00F9620D" w:rsidP="00F9620D">
      <w:pPr>
        <w:numPr>
          <w:ilvl w:val="0"/>
          <w:numId w:val="41"/>
        </w:numPr>
        <w:tabs>
          <w:tab w:val="num" w:pos="567"/>
        </w:tabs>
        <w:spacing w:after="0" w:line="240" w:lineRule="auto"/>
        <w:ind w:left="567" w:hanging="567"/>
        <w:rPr>
          <w:rFonts w:ascii="Times New Roman" w:eastAsia="Times New Roman" w:hAnsi="Times New Roman" w:cs="Times New Roman"/>
          <w:lang w:eastAsia="lt-LT"/>
        </w:rPr>
      </w:pPr>
      <w:r w:rsidRPr="00F9620D">
        <w:rPr>
          <w:rFonts w:ascii="Times New Roman" w:eastAsia="Times New Roman" w:hAnsi="Times New Roman" w:cs="Times New Roman"/>
          <w:lang w:eastAsia="lt-LT"/>
        </w:rPr>
        <w:t>kenksmingi kraujo krešuliai venoje ar arterijoje, pvz.:</w:t>
      </w:r>
    </w:p>
    <w:p w14:paraId="7784C143" w14:textId="77777777" w:rsidR="00F9620D" w:rsidRPr="00F9620D" w:rsidRDefault="00F9620D" w:rsidP="00F9620D">
      <w:pPr>
        <w:numPr>
          <w:ilvl w:val="1"/>
          <w:numId w:val="39"/>
        </w:numPr>
        <w:tabs>
          <w:tab w:val="num" w:pos="851"/>
        </w:tabs>
        <w:snapToGrid w:val="0"/>
        <w:spacing w:after="0" w:line="240" w:lineRule="auto"/>
        <w:ind w:left="851" w:hanging="284"/>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kojoje ar pėdoje (t. y., GVT);</w:t>
      </w:r>
    </w:p>
    <w:p w14:paraId="3AF713D6" w14:textId="77777777" w:rsidR="00F9620D" w:rsidRPr="00F9620D" w:rsidRDefault="00F9620D" w:rsidP="00F9620D">
      <w:pPr>
        <w:numPr>
          <w:ilvl w:val="1"/>
          <w:numId w:val="39"/>
        </w:numPr>
        <w:tabs>
          <w:tab w:val="num" w:pos="851"/>
        </w:tabs>
        <w:snapToGrid w:val="0"/>
        <w:spacing w:after="0" w:line="240" w:lineRule="auto"/>
        <w:ind w:left="851" w:hanging="284"/>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plaučiuose (t. y., PE);</w:t>
      </w:r>
    </w:p>
    <w:p w14:paraId="33C0D32F" w14:textId="77777777" w:rsidR="00F9620D" w:rsidRPr="00F9620D" w:rsidRDefault="00F9620D" w:rsidP="00F9620D">
      <w:pPr>
        <w:numPr>
          <w:ilvl w:val="1"/>
          <w:numId w:val="39"/>
        </w:numPr>
        <w:tabs>
          <w:tab w:val="num" w:pos="851"/>
        </w:tabs>
        <w:snapToGrid w:val="0"/>
        <w:spacing w:after="0" w:line="240" w:lineRule="auto"/>
        <w:ind w:left="851" w:hanging="284"/>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širdies priepuolis (miokardo infarktas);</w:t>
      </w:r>
    </w:p>
    <w:p w14:paraId="07726EC5" w14:textId="77777777" w:rsidR="00F9620D" w:rsidRPr="00F9620D" w:rsidRDefault="00F9620D" w:rsidP="00F9620D">
      <w:pPr>
        <w:numPr>
          <w:ilvl w:val="1"/>
          <w:numId w:val="39"/>
        </w:numPr>
        <w:tabs>
          <w:tab w:val="num" w:pos="851"/>
        </w:tabs>
        <w:snapToGrid w:val="0"/>
        <w:spacing w:after="0" w:line="240" w:lineRule="auto"/>
        <w:ind w:left="851" w:hanging="284"/>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insultas;</w:t>
      </w:r>
    </w:p>
    <w:p w14:paraId="4C1033FD" w14:textId="77777777" w:rsidR="00F9620D" w:rsidRPr="00F9620D" w:rsidRDefault="00F9620D" w:rsidP="00F9620D">
      <w:pPr>
        <w:numPr>
          <w:ilvl w:val="1"/>
          <w:numId w:val="39"/>
        </w:numPr>
        <w:tabs>
          <w:tab w:val="num" w:pos="851"/>
        </w:tabs>
        <w:snapToGrid w:val="0"/>
        <w:spacing w:after="0" w:line="240" w:lineRule="auto"/>
        <w:ind w:left="851" w:hanging="284"/>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mikroinsultas arba trumpalaikiai į insultą panašūs simptomai, vadinami praeinančiuoju smegenų išemijos priepuoliu (PSIP);</w:t>
      </w:r>
    </w:p>
    <w:p w14:paraId="24A74222" w14:textId="77777777" w:rsidR="00F9620D" w:rsidRPr="00F9620D" w:rsidRDefault="00F9620D" w:rsidP="00F9620D">
      <w:pPr>
        <w:numPr>
          <w:ilvl w:val="1"/>
          <w:numId w:val="39"/>
        </w:numPr>
        <w:tabs>
          <w:tab w:val="num" w:pos="851"/>
        </w:tabs>
        <w:snapToGrid w:val="0"/>
        <w:spacing w:after="0" w:line="240" w:lineRule="auto"/>
        <w:ind w:left="851" w:hanging="284"/>
        <w:rPr>
          <w:rFonts w:ascii="Times New Roman" w:eastAsia="Times New Roman" w:hAnsi="Times New Roman" w:cs="Times New Roman"/>
          <w:szCs w:val="20"/>
          <w:lang w:eastAsia="lt-LT"/>
        </w:rPr>
      </w:pPr>
      <w:r w:rsidRPr="00F9620D">
        <w:rPr>
          <w:rFonts w:ascii="Times New Roman" w:eastAsia="Times New Roman" w:hAnsi="Times New Roman" w:cs="Times New Roman"/>
          <w:szCs w:val="20"/>
          <w:lang w:eastAsia="lt-LT"/>
        </w:rPr>
        <w:t>kraujo krešuliai kepenyse, skrandyje, žarnyne, inkstuose ar akyje.</w:t>
      </w:r>
    </w:p>
    <w:p w14:paraId="3FA0E84B" w14:textId="77777777" w:rsidR="00F9620D" w:rsidRPr="00F9620D" w:rsidRDefault="00F9620D" w:rsidP="00F9620D">
      <w:pPr>
        <w:tabs>
          <w:tab w:val="left" w:pos="567"/>
        </w:tabs>
        <w:snapToGrid w:val="0"/>
        <w:spacing w:after="0" w:line="260" w:lineRule="exact"/>
        <w:contextualSpacing/>
        <w:rPr>
          <w:rFonts w:ascii="Times New Roman" w:eastAsia="Times New Roman" w:hAnsi="Times New Roman" w:cs="Times New Roman"/>
        </w:rPr>
      </w:pPr>
      <w:r w:rsidRPr="00F9620D">
        <w:rPr>
          <w:rFonts w:ascii="Times New Roman" w:eastAsia="Times New Roman" w:hAnsi="Times New Roman" w:cs="Times New Roman"/>
        </w:rPr>
        <w:t>Kraujo krešulio susiformavimo tikimybė gali būti didesnė, jeigu yra kitų veiksnių, kurie didina šią riziką (daugiau informacijos apie veiksnius, kurie didina kraujo krešulio riziką, ir apie kraujo krešulio simptomus žr. 2 skyriuje).</w:t>
      </w:r>
    </w:p>
    <w:p w14:paraId="1AFC6C33" w14:textId="77777777" w:rsidR="00F9620D" w:rsidRPr="00F9620D" w:rsidRDefault="00F9620D" w:rsidP="00F9620D">
      <w:pPr>
        <w:tabs>
          <w:tab w:val="left" w:pos="567"/>
        </w:tabs>
        <w:snapToGrid w:val="0"/>
        <w:spacing w:after="0" w:line="260" w:lineRule="exact"/>
        <w:ind w:right="-2"/>
        <w:rPr>
          <w:rFonts w:ascii="Times New Roman" w:eastAsia="Times New Roman" w:hAnsi="Times New Roman" w:cs="Times New Roman"/>
        </w:rPr>
      </w:pPr>
    </w:p>
    <w:p w14:paraId="60CFAA08" w14:textId="77777777" w:rsidR="00F9620D" w:rsidRPr="00F9620D" w:rsidRDefault="00F9620D" w:rsidP="00F9620D">
      <w:pPr>
        <w:tabs>
          <w:tab w:val="left" w:pos="567"/>
        </w:tabs>
        <w:snapToGrid w:val="0"/>
        <w:spacing w:after="0" w:line="240" w:lineRule="auto"/>
        <w:ind w:right="-2"/>
        <w:rPr>
          <w:rFonts w:ascii="Times New Roman" w:eastAsia="Times New Roman" w:hAnsi="Times New Roman" w:cs="Times New Roman"/>
          <w:b/>
        </w:rPr>
      </w:pPr>
      <w:r w:rsidRPr="00F9620D">
        <w:rPr>
          <w:rFonts w:ascii="Times New Roman" w:eastAsia="Times New Roman" w:hAnsi="Times New Roman" w:cs="Times New Roman"/>
          <w:b/>
          <w:noProof/>
        </w:rPr>
        <w:t>Pranešimas apie šalutinį poveikį</w:t>
      </w:r>
    </w:p>
    <w:p w14:paraId="19BAD604" w14:textId="77777777" w:rsidR="00F9620D" w:rsidRPr="00F9620D" w:rsidRDefault="00F9620D" w:rsidP="00F9620D">
      <w:pPr>
        <w:tabs>
          <w:tab w:val="left" w:pos="567"/>
        </w:tabs>
        <w:snapToGrid w:val="0"/>
        <w:spacing w:after="0" w:line="260" w:lineRule="exact"/>
        <w:ind w:right="-2"/>
        <w:rPr>
          <w:rFonts w:ascii="Times New Roman" w:eastAsia="Times New Roman" w:hAnsi="Times New Roman" w:cs="Times New Roman"/>
          <w:noProof/>
        </w:rPr>
      </w:pPr>
      <w:r w:rsidRPr="00F9620D">
        <w:rPr>
          <w:rFonts w:ascii="Times New Roman" w:eastAsia="Times New Roman" w:hAnsi="Times New Roman" w:cs="Times New Roman"/>
          <w:noProof/>
        </w:rPr>
        <w:t>Jeigu pasireiškė šalutinis poveikis, įskaitant šiame lapelyje nenurodytą, pasakykite gydytojui arba vaistininkui</w:t>
      </w:r>
      <w:r w:rsidRPr="00F9620D">
        <w:rPr>
          <w:rFonts w:ascii="Times New Roman" w:eastAsia="Times New Roman" w:hAnsi="Times New Roman" w:cs="Times New Roman"/>
        </w:rPr>
        <w:t>.</w:t>
      </w:r>
      <w:r w:rsidRPr="00F9620D">
        <w:rPr>
          <w:rFonts w:ascii="Times New Roman" w:eastAsia="Times New Roman" w:hAnsi="Times New Roman" w:cs="Times New Roman"/>
          <w:noProof/>
        </w:rPr>
        <w:t xml:space="preserve"> Apie šalutinį poveikį taip pat galite pranešti Valstybinei vaistų kontrolės tarnybai prie Lietuvos Respublikos sveikatos apsaugos ministerijos nemokamu telefonu 8 800 73568 arba užpildyti interneto svetainėje </w:t>
      </w:r>
      <w:hyperlink r:id="rId12" w:history="1">
        <w:r w:rsidRPr="00F9620D">
          <w:rPr>
            <w:rFonts w:ascii="Times New Roman" w:eastAsia="Times New Roman" w:hAnsi="Times New Roman" w:cs="Times New Roman"/>
            <w:noProof/>
            <w:color w:val="0000FF"/>
            <w:u w:val="single"/>
          </w:rPr>
          <w:t>www.vvkt.lt</w:t>
        </w:r>
      </w:hyperlink>
      <w:r w:rsidRPr="00F9620D">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F9620D">
          <w:rPr>
            <w:rFonts w:ascii="Times New Roman" w:eastAsia="Times New Roman" w:hAnsi="Times New Roman" w:cs="Times New Roman"/>
            <w:noProof/>
            <w:color w:val="0000FF"/>
            <w:u w:val="single"/>
          </w:rPr>
          <w:t>NepageidaujamaR@vvkt.lt</w:t>
        </w:r>
      </w:hyperlink>
      <w:r w:rsidRPr="00F9620D">
        <w:rPr>
          <w:rFonts w:ascii="Times New Roman" w:eastAsia="Times New Roman" w:hAnsi="Times New Roman" w:cs="Times New Roman"/>
          <w:noProof/>
        </w:rPr>
        <w:t xml:space="preserve">, taip pat per Valstybinės vaistų kontrolės tarnybos prie Lietuvos Respublikos sveikatos apsaugos ministerijos interneto svetainę (adresu </w:t>
      </w:r>
      <w:hyperlink r:id="rId14" w:history="1">
        <w:r w:rsidRPr="00F9620D">
          <w:rPr>
            <w:rFonts w:ascii="Times New Roman" w:eastAsia="Times New Roman" w:hAnsi="Times New Roman" w:cs="Times New Roman"/>
            <w:noProof/>
            <w:color w:val="0000FF"/>
            <w:u w:val="single"/>
          </w:rPr>
          <w:t>http://www.vvkt.lt</w:t>
        </w:r>
      </w:hyperlink>
      <w:r w:rsidRPr="00F9620D">
        <w:rPr>
          <w:rFonts w:ascii="Times New Roman" w:eastAsia="Times New Roman" w:hAnsi="Times New Roman" w:cs="Times New Roman"/>
          <w:noProof/>
        </w:rPr>
        <w:t>). Pranešdami apie šalutinį poveikį galite mums padėti gauti daugiau informacijos apie šio vaisto saugumą.</w:t>
      </w:r>
    </w:p>
    <w:p w14:paraId="2FB11A84" w14:textId="77777777" w:rsidR="00F9620D" w:rsidRPr="00F9620D" w:rsidRDefault="00F9620D" w:rsidP="00F9620D">
      <w:pPr>
        <w:spacing w:after="0" w:line="240" w:lineRule="auto"/>
        <w:rPr>
          <w:rFonts w:ascii="Times New Roman" w:eastAsia="Times New Roman" w:hAnsi="Times New Roman" w:cs="Times New Roman"/>
        </w:rPr>
      </w:pPr>
      <w:bookmarkStart w:id="105" w:name="_Toc184390831"/>
    </w:p>
    <w:p w14:paraId="3853033C" w14:textId="77777777" w:rsidR="00F9620D" w:rsidRPr="00F9620D" w:rsidRDefault="00F9620D" w:rsidP="00F9620D">
      <w:pPr>
        <w:spacing w:after="0" w:line="240" w:lineRule="auto"/>
        <w:rPr>
          <w:rFonts w:ascii="Times New Roman" w:eastAsia="Times New Roman" w:hAnsi="Times New Roman" w:cs="Times New Roman"/>
        </w:rPr>
      </w:pPr>
    </w:p>
    <w:p w14:paraId="63AFE0FF" w14:textId="77777777" w:rsidR="00F9620D" w:rsidRPr="00F9620D" w:rsidRDefault="00F9620D" w:rsidP="00F9620D">
      <w:pPr>
        <w:keepNext/>
        <w:tabs>
          <w:tab w:val="left" w:pos="567"/>
        </w:tabs>
        <w:spacing w:after="0" w:line="240" w:lineRule="auto"/>
        <w:ind w:left="567" w:hanging="567"/>
        <w:outlineLvl w:val="1"/>
        <w:rPr>
          <w:rFonts w:ascii="Times New Roman" w:eastAsia="Times New Roman" w:hAnsi="Times New Roman" w:cs="Times New Roman"/>
          <w:b/>
        </w:rPr>
      </w:pPr>
      <w:bookmarkStart w:id="106" w:name="_Toc129243268"/>
      <w:bookmarkStart w:id="107" w:name="_Toc129243143"/>
      <w:r w:rsidRPr="00F9620D">
        <w:rPr>
          <w:rFonts w:ascii="Times New Roman" w:eastAsia="Times New Roman" w:hAnsi="Times New Roman" w:cs="Times New Roman"/>
          <w:b/>
        </w:rPr>
        <w:t>5.</w:t>
      </w:r>
      <w:r w:rsidRPr="00F9620D">
        <w:rPr>
          <w:rFonts w:ascii="Times New Roman" w:eastAsia="Times New Roman" w:hAnsi="Times New Roman" w:cs="Times New Roman"/>
          <w:b/>
        </w:rPr>
        <w:tab/>
        <w:t xml:space="preserve">Kaip laikyti </w:t>
      </w:r>
      <w:bookmarkEnd w:id="106"/>
      <w:bookmarkEnd w:id="107"/>
      <w:r w:rsidRPr="00F9620D">
        <w:rPr>
          <w:rFonts w:ascii="Times New Roman" w:eastAsia="Times New Roman" w:hAnsi="Times New Roman" w:cs="Times New Roman"/>
          <w:b/>
        </w:rPr>
        <w:t>Calima</w:t>
      </w:r>
    </w:p>
    <w:bookmarkEnd w:id="105"/>
    <w:p w14:paraId="6D578C6C" w14:textId="77777777" w:rsidR="00F9620D" w:rsidRPr="00F9620D" w:rsidRDefault="00F9620D" w:rsidP="00F9620D">
      <w:pPr>
        <w:spacing w:after="0" w:line="240" w:lineRule="auto"/>
        <w:rPr>
          <w:rFonts w:ascii="Times New Roman" w:eastAsia="Times New Roman" w:hAnsi="Times New Roman" w:cs="Times New Roman"/>
          <w:i/>
        </w:rPr>
      </w:pPr>
    </w:p>
    <w:p w14:paraId="52B2F9C1"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Šį vaistą laikykite vaikams nepastebimoje ir nepasiekiamoje vietoje.</w:t>
      </w:r>
    </w:p>
    <w:p w14:paraId="372437F5" w14:textId="77777777" w:rsidR="00F9620D" w:rsidRPr="00F9620D" w:rsidRDefault="00F9620D" w:rsidP="00F9620D">
      <w:pPr>
        <w:spacing w:after="0" w:line="240" w:lineRule="auto"/>
        <w:rPr>
          <w:rFonts w:ascii="Times New Roman" w:eastAsia="Times New Roman" w:hAnsi="Times New Roman" w:cs="Times New Roman"/>
          <w:i/>
        </w:rPr>
      </w:pPr>
    </w:p>
    <w:p w14:paraId="0383797D" w14:textId="77777777" w:rsidR="00F9620D" w:rsidRPr="00F9620D" w:rsidRDefault="00F9620D" w:rsidP="00F9620D">
      <w:pPr>
        <w:spacing w:after="0" w:line="240" w:lineRule="auto"/>
        <w:rPr>
          <w:rFonts w:ascii="Times New Roman" w:eastAsia="Times New Roman" w:hAnsi="Times New Roman" w:cs="Times New Roman"/>
        </w:rPr>
      </w:pPr>
      <w:bookmarkStart w:id="108" w:name="_Hlt146279679"/>
      <w:r w:rsidRPr="00F9620D">
        <w:rPr>
          <w:rFonts w:ascii="Times New Roman" w:eastAsia="Times New Roman" w:hAnsi="Times New Roman" w:cs="Times New Roman"/>
        </w:rPr>
        <w:t>Ant kartono dėžutės ir lizdinės plokštelės po „EXP“ nurodytam tinkamumo laikui pasibaigus, šio vaisto vartoti negalima. Vaistas tinkamas vartoti iki paskutinės nurodyto mėnesio dienos.</w:t>
      </w:r>
    </w:p>
    <w:p w14:paraId="65D86ED3" w14:textId="77777777" w:rsidR="00F9620D" w:rsidRPr="00F9620D" w:rsidRDefault="00F9620D" w:rsidP="00F9620D">
      <w:pPr>
        <w:spacing w:after="0" w:line="240" w:lineRule="auto"/>
        <w:rPr>
          <w:rFonts w:ascii="Times New Roman" w:eastAsia="Times New Roman" w:hAnsi="Times New Roman" w:cs="Times New Roman"/>
        </w:rPr>
      </w:pPr>
    </w:p>
    <w:p w14:paraId="3B207A41"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Šiam vaistui specialių laikymo sąlygų nereikia.</w:t>
      </w:r>
    </w:p>
    <w:p w14:paraId="67FEF524" w14:textId="77777777" w:rsidR="00F9620D" w:rsidRPr="00F9620D" w:rsidRDefault="00F9620D" w:rsidP="00F9620D">
      <w:pPr>
        <w:spacing w:after="0" w:line="240" w:lineRule="auto"/>
        <w:rPr>
          <w:rFonts w:ascii="Times New Roman" w:eastAsia="Times New Roman" w:hAnsi="Times New Roman" w:cs="Times New Roman"/>
        </w:rPr>
      </w:pPr>
    </w:p>
    <w:p w14:paraId="3B0F44A3"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3C903E5" w14:textId="77777777" w:rsidR="00F9620D" w:rsidRPr="00F9620D" w:rsidRDefault="00F9620D" w:rsidP="00F9620D">
      <w:pPr>
        <w:spacing w:after="0" w:line="240" w:lineRule="auto"/>
        <w:rPr>
          <w:rFonts w:ascii="Times New Roman" w:eastAsia="Times New Roman" w:hAnsi="Times New Roman" w:cs="Times New Roman"/>
        </w:rPr>
      </w:pPr>
    </w:p>
    <w:p w14:paraId="61A74A7F" w14:textId="77777777" w:rsidR="00F9620D" w:rsidRPr="00F9620D" w:rsidRDefault="00F9620D" w:rsidP="00F9620D">
      <w:pPr>
        <w:spacing w:after="0" w:line="240" w:lineRule="auto"/>
        <w:rPr>
          <w:rFonts w:ascii="Times New Roman" w:eastAsia="Times New Roman" w:hAnsi="Times New Roman" w:cs="Times New Roman"/>
        </w:rPr>
      </w:pPr>
    </w:p>
    <w:p w14:paraId="69E1CFF6" w14:textId="77777777" w:rsidR="00F9620D" w:rsidRPr="00F9620D" w:rsidRDefault="00F9620D" w:rsidP="000215DA">
      <w:pPr>
        <w:tabs>
          <w:tab w:val="left" w:pos="567"/>
        </w:tabs>
        <w:spacing w:after="0" w:line="240" w:lineRule="auto"/>
        <w:rPr>
          <w:rFonts w:ascii="Times New Roman" w:eastAsia="Times New Roman" w:hAnsi="Times New Roman" w:cs="Times New Roman"/>
          <w:b/>
          <w:szCs w:val="20"/>
        </w:rPr>
      </w:pPr>
      <w:bookmarkStart w:id="109" w:name="_Toc129243269"/>
      <w:bookmarkStart w:id="110" w:name="_Toc129243144"/>
      <w:bookmarkStart w:id="111" w:name="_Toc184390832"/>
      <w:bookmarkEnd w:id="108"/>
      <w:r w:rsidRPr="00F9620D">
        <w:rPr>
          <w:rFonts w:ascii="Times New Roman" w:eastAsia="Times New Roman" w:hAnsi="Times New Roman" w:cs="Times New Roman"/>
          <w:b/>
          <w:szCs w:val="20"/>
        </w:rPr>
        <w:t>6.</w:t>
      </w:r>
      <w:r w:rsidRPr="00F9620D">
        <w:rPr>
          <w:rFonts w:ascii="Times New Roman" w:eastAsia="Times New Roman" w:hAnsi="Times New Roman" w:cs="Times New Roman"/>
          <w:b/>
          <w:szCs w:val="20"/>
        </w:rPr>
        <w:tab/>
      </w:r>
      <w:bookmarkEnd w:id="109"/>
      <w:bookmarkEnd w:id="110"/>
      <w:bookmarkEnd w:id="111"/>
      <w:r w:rsidRPr="00F9620D">
        <w:rPr>
          <w:rFonts w:ascii="Times New Roman" w:eastAsia="Times New Roman" w:hAnsi="Times New Roman" w:cs="Times New Roman"/>
          <w:b/>
          <w:szCs w:val="20"/>
        </w:rPr>
        <w:t>Pakuotės turinys ir kita informacija</w:t>
      </w:r>
    </w:p>
    <w:p w14:paraId="16F40ACE" w14:textId="77777777" w:rsidR="00F9620D" w:rsidRPr="00F9620D" w:rsidRDefault="00F9620D" w:rsidP="00F9620D">
      <w:pPr>
        <w:spacing w:after="0" w:line="240" w:lineRule="auto"/>
        <w:rPr>
          <w:rFonts w:ascii="Times New Roman" w:eastAsia="Times New Roman" w:hAnsi="Times New Roman" w:cs="Times New Roman"/>
          <w:szCs w:val="20"/>
        </w:rPr>
      </w:pPr>
    </w:p>
    <w:p w14:paraId="2B4F2CAC" w14:textId="77777777" w:rsidR="00F9620D" w:rsidRDefault="00F9620D" w:rsidP="00F9620D">
      <w:pPr>
        <w:spacing w:after="0" w:line="240" w:lineRule="auto"/>
        <w:rPr>
          <w:rFonts w:ascii="Times New Roman" w:eastAsia="Times New Roman" w:hAnsi="Times New Roman" w:cs="Times New Roman"/>
          <w:b/>
          <w:szCs w:val="20"/>
        </w:rPr>
      </w:pPr>
      <w:r w:rsidRPr="00F9620D">
        <w:rPr>
          <w:rFonts w:ascii="Times New Roman" w:eastAsia="Times New Roman" w:hAnsi="Times New Roman" w:cs="Times New Roman"/>
          <w:b/>
          <w:szCs w:val="20"/>
        </w:rPr>
        <w:t>Calima sudėtis</w:t>
      </w:r>
    </w:p>
    <w:p w14:paraId="17717FEE" w14:textId="77777777" w:rsidR="00992107" w:rsidRPr="00F9620D" w:rsidRDefault="00992107" w:rsidP="00992107">
      <w:pPr>
        <w:tabs>
          <w:tab w:val="left" w:pos="540"/>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Veikliosios medžiagos</w:t>
      </w:r>
      <w:r>
        <w:rPr>
          <w:rFonts w:ascii="Times New Roman" w:eastAsia="Times New Roman" w:hAnsi="Times New Roman" w:cs="Times New Roman"/>
        </w:rPr>
        <w:t xml:space="preserve"> yra etinilestradiolis</w:t>
      </w:r>
      <w:r w:rsidRPr="00F9620D">
        <w:rPr>
          <w:rFonts w:ascii="Times New Roman" w:eastAsia="Times New Roman" w:hAnsi="Times New Roman" w:cs="Times New Roman"/>
        </w:rPr>
        <w:t xml:space="preserve"> ir </w:t>
      </w:r>
      <w:r>
        <w:rPr>
          <w:rFonts w:ascii="Times New Roman" w:eastAsia="Times New Roman" w:hAnsi="Times New Roman" w:cs="Times New Roman"/>
        </w:rPr>
        <w:t>drospirenonas</w:t>
      </w:r>
      <w:r w:rsidRPr="00F9620D">
        <w:rPr>
          <w:rFonts w:ascii="Times New Roman" w:eastAsia="Times New Roman" w:hAnsi="Times New Roman" w:cs="Times New Roman"/>
        </w:rPr>
        <w:t xml:space="preserve">. </w:t>
      </w:r>
    </w:p>
    <w:p w14:paraId="78457ED6" w14:textId="77777777" w:rsidR="00992107" w:rsidRPr="00F9620D" w:rsidRDefault="00992107" w:rsidP="00F9620D">
      <w:pPr>
        <w:spacing w:after="0" w:line="240" w:lineRule="auto"/>
        <w:rPr>
          <w:rFonts w:ascii="Times New Roman" w:eastAsia="Times New Roman" w:hAnsi="Times New Roman" w:cs="Times New Roman"/>
          <w:b/>
          <w:szCs w:val="20"/>
        </w:rPr>
      </w:pPr>
    </w:p>
    <w:p w14:paraId="1D1FCC7C" w14:textId="77777777" w:rsidR="00F9620D" w:rsidRPr="00F9620D" w:rsidRDefault="00F9620D" w:rsidP="00F9620D">
      <w:pPr>
        <w:spacing w:after="0" w:line="240" w:lineRule="auto"/>
        <w:rPr>
          <w:rFonts w:ascii="Times New Roman" w:eastAsia="Times New Roman" w:hAnsi="Times New Roman" w:cs="Times New Roman"/>
        </w:rPr>
      </w:pPr>
    </w:p>
    <w:p w14:paraId="67F46485" w14:textId="7532AF67" w:rsidR="00F9620D" w:rsidRPr="00F9620D" w:rsidRDefault="00992107" w:rsidP="00F9620D">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Kiekvienoje plėvele dengtoje tabletėje  </w:t>
      </w:r>
      <w:r w:rsidR="00F9620D" w:rsidRPr="00F9620D">
        <w:rPr>
          <w:rFonts w:ascii="Times New Roman" w:eastAsia="Times New Roman" w:hAnsi="Times New Roman" w:cs="Times New Roman"/>
        </w:rPr>
        <w:t xml:space="preserve">yra 0,02 mg etinilestradiolio ir 3 mg drospirenono. </w:t>
      </w:r>
    </w:p>
    <w:p w14:paraId="25C13A5A" w14:textId="77777777" w:rsidR="00F9620D" w:rsidRPr="00F9620D" w:rsidRDefault="00F9620D" w:rsidP="00F9620D">
      <w:pPr>
        <w:tabs>
          <w:tab w:val="left" w:pos="540"/>
        </w:tabs>
        <w:spacing w:after="0" w:line="240" w:lineRule="auto"/>
        <w:rPr>
          <w:rFonts w:ascii="Times New Roman" w:eastAsia="Times New Roman" w:hAnsi="Times New Roman" w:cs="Times New Roman"/>
        </w:rPr>
      </w:pPr>
    </w:p>
    <w:p w14:paraId="00E86817"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Pagalbinės medžiagos yra:</w:t>
      </w:r>
    </w:p>
    <w:p w14:paraId="6EEDE237"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color w:val="000000"/>
        </w:rPr>
        <w:t>Tabletės branduolys:</w:t>
      </w:r>
      <w:r w:rsidRPr="00F9620D">
        <w:rPr>
          <w:rFonts w:ascii="Times New Roman" w:eastAsia="Times New Roman" w:hAnsi="Times New Roman" w:cs="Times New Roman"/>
        </w:rPr>
        <w:t xml:space="preserve"> laktozė monohidratas, pregelifikuotas kukurūzų krakmolas, povidonas, kroskarmeliozės natrio druska, polisorbatas 80, magnio stearatas.</w:t>
      </w:r>
    </w:p>
    <w:p w14:paraId="370C4A19"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Tabletės plėvelė: iš dalies hidrolizuotas polivinilo alkoholis, titano dioksidas (E171), makrogolis 3350, talkas, geltonasis geležies oksidas (E172), raudonasis geležies oksidas (E172), juodasis</w:t>
      </w:r>
      <w:r w:rsidRPr="00F9620D">
        <w:rPr>
          <w:rFonts w:ascii="Times New Roman" w:eastAsia="Times New Roman" w:hAnsi="Times New Roman" w:cs="Times New Roman"/>
          <w:szCs w:val="20"/>
          <w:lang w:eastAsia="lt-LT"/>
        </w:rPr>
        <w:t xml:space="preserve"> </w:t>
      </w:r>
      <w:r w:rsidRPr="00F9620D">
        <w:rPr>
          <w:rFonts w:ascii="Times New Roman" w:eastAsia="Times New Roman" w:hAnsi="Times New Roman" w:cs="Times New Roman"/>
        </w:rPr>
        <w:t>geležies oksidas (E172).</w:t>
      </w:r>
    </w:p>
    <w:p w14:paraId="6D8378AC" w14:textId="77777777" w:rsidR="00F9620D" w:rsidRPr="00F9620D" w:rsidRDefault="00F9620D" w:rsidP="00F9620D">
      <w:pPr>
        <w:spacing w:after="0" w:line="240" w:lineRule="auto"/>
        <w:rPr>
          <w:rFonts w:ascii="Times New Roman" w:eastAsia="Times New Roman" w:hAnsi="Times New Roman" w:cs="Times New Roman"/>
          <w:b/>
        </w:rPr>
      </w:pPr>
    </w:p>
    <w:p w14:paraId="67B94549" w14:textId="77777777" w:rsidR="00F9620D" w:rsidRPr="00F9620D" w:rsidRDefault="00F9620D" w:rsidP="00F9620D">
      <w:pPr>
        <w:spacing w:after="0" w:line="240" w:lineRule="auto"/>
        <w:rPr>
          <w:rFonts w:ascii="Times New Roman" w:eastAsia="Times New Roman" w:hAnsi="Times New Roman" w:cs="Times New Roman"/>
          <w:b/>
          <w:szCs w:val="20"/>
        </w:rPr>
      </w:pPr>
      <w:r w:rsidRPr="00F9620D">
        <w:rPr>
          <w:rFonts w:ascii="Times New Roman" w:eastAsia="Times New Roman" w:hAnsi="Times New Roman" w:cs="Times New Roman"/>
          <w:b/>
          <w:szCs w:val="20"/>
        </w:rPr>
        <w:t>Calima išvaizda ir kiekis pakuotėje</w:t>
      </w:r>
    </w:p>
    <w:p w14:paraId="49A3E373" w14:textId="77777777" w:rsidR="00F9620D" w:rsidRPr="00F9620D" w:rsidRDefault="00F9620D" w:rsidP="00F9620D">
      <w:pPr>
        <w:widowControl w:val="0"/>
        <w:autoSpaceDE w:val="0"/>
        <w:autoSpaceDN w:val="0"/>
        <w:adjustRightInd w:val="0"/>
        <w:spacing w:after="0" w:line="240" w:lineRule="auto"/>
        <w:rPr>
          <w:rFonts w:ascii="Times New Roman" w:eastAsia="Times New Roman" w:hAnsi="Times New Roman" w:cs="Times New Roman"/>
        </w:rPr>
      </w:pPr>
    </w:p>
    <w:p w14:paraId="2F599C21" w14:textId="77777777" w:rsidR="00F9620D" w:rsidRPr="00F9620D" w:rsidRDefault="00F9620D" w:rsidP="00F9620D">
      <w:pPr>
        <w:widowControl w:val="0"/>
        <w:autoSpaceDE w:val="0"/>
        <w:autoSpaceDN w:val="0"/>
        <w:adjustRightIn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Tabletės yra rausvos, apvalios, dengtos plėvele.</w:t>
      </w:r>
    </w:p>
    <w:p w14:paraId="1BC7604D" w14:textId="77777777" w:rsidR="00F9620D" w:rsidRPr="00F9620D" w:rsidRDefault="00F9620D" w:rsidP="00F9620D">
      <w:pPr>
        <w:widowControl w:val="0"/>
        <w:autoSpaceDE w:val="0"/>
        <w:autoSpaceDN w:val="0"/>
        <w:adjustRightInd w:val="0"/>
        <w:spacing w:after="0" w:line="240" w:lineRule="auto"/>
        <w:rPr>
          <w:rFonts w:ascii="Times New Roman" w:eastAsia="Times New Roman" w:hAnsi="Times New Roman" w:cs="Times New Roman"/>
        </w:rPr>
      </w:pPr>
    </w:p>
    <w:p w14:paraId="4AC63A4C" w14:textId="77777777" w:rsidR="00F9620D" w:rsidRPr="00F9620D" w:rsidRDefault="00F9620D" w:rsidP="00F9620D">
      <w:pPr>
        <w:widowControl w:val="0"/>
        <w:autoSpaceDE w:val="0"/>
        <w:autoSpaceDN w:val="0"/>
        <w:adjustRightIn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Calima tiekiamas dėžutėmis, kurių kiekvienoje yra 1, 2, 3, 6 arba 13 lizdinių plokštelių. Kiekvienoje lizdinėje plokštelėje yra 21 tabletė.</w:t>
      </w:r>
    </w:p>
    <w:p w14:paraId="31B744A9" w14:textId="77777777" w:rsidR="00F9620D" w:rsidRPr="00F9620D" w:rsidRDefault="00F9620D" w:rsidP="00F9620D">
      <w:pPr>
        <w:spacing w:after="0" w:line="240" w:lineRule="auto"/>
        <w:rPr>
          <w:rFonts w:ascii="Times New Roman" w:eastAsia="Times New Roman" w:hAnsi="Times New Roman" w:cs="Times New Roman"/>
        </w:rPr>
      </w:pPr>
    </w:p>
    <w:p w14:paraId="5ED1D312"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Gali būti tiekiamos ne visų dydžių pakuotės.</w:t>
      </w:r>
    </w:p>
    <w:p w14:paraId="329B44EA" w14:textId="77777777" w:rsidR="00F9620D" w:rsidRPr="00F9620D" w:rsidRDefault="00F9620D" w:rsidP="00F9620D">
      <w:pPr>
        <w:spacing w:after="0" w:line="240" w:lineRule="auto"/>
        <w:rPr>
          <w:rFonts w:ascii="Times New Roman" w:eastAsia="Times New Roman" w:hAnsi="Times New Roman" w:cs="Times New Roman"/>
          <w:b/>
        </w:rPr>
      </w:pPr>
    </w:p>
    <w:p w14:paraId="09AF83A7" w14:textId="77777777" w:rsidR="00F9620D" w:rsidRPr="00F9620D" w:rsidRDefault="00F9620D" w:rsidP="00F9620D">
      <w:pPr>
        <w:keepNext/>
        <w:keepLine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Registruotojas ir gamintojas</w:t>
      </w:r>
    </w:p>
    <w:p w14:paraId="2D5A4B73" w14:textId="77777777" w:rsidR="00F9620D" w:rsidRPr="00F9620D" w:rsidRDefault="00F9620D" w:rsidP="00F9620D">
      <w:pPr>
        <w:spacing w:after="0" w:line="240" w:lineRule="auto"/>
        <w:rPr>
          <w:rFonts w:ascii="Times New Roman" w:eastAsia="Times New Roman" w:hAnsi="Times New Roman" w:cs="Times New Roman"/>
        </w:rPr>
      </w:pPr>
    </w:p>
    <w:p w14:paraId="7C0D53F0" w14:textId="77777777" w:rsidR="00F9620D" w:rsidRPr="00F9620D" w:rsidRDefault="00F9620D" w:rsidP="00F9620D">
      <w:pPr>
        <w:spacing w:after="0" w:line="240" w:lineRule="auto"/>
        <w:rPr>
          <w:rFonts w:ascii="Times New Roman" w:eastAsia="Times New Roman" w:hAnsi="Times New Roman" w:cs="Times New Roman"/>
          <w:i/>
        </w:rPr>
      </w:pPr>
      <w:r w:rsidRPr="00F9620D">
        <w:rPr>
          <w:rFonts w:ascii="Times New Roman" w:eastAsia="Times New Roman" w:hAnsi="Times New Roman" w:cs="Times New Roman"/>
          <w:i/>
        </w:rPr>
        <w:t>Registruotojas</w:t>
      </w:r>
    </w:p>
    <w:p w14:paraId="265A243C" w14:textId="77777777" w:rsidR="00F9620D" w:rsidRPr="00F9620D" w:rsidRDefault="00F9620D" w:rsidP="00F9620D">
      <w:pPr>
        <w:tabs>
          <w:tab w:val="left" w:pos="567"/>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Sandoz d.d. </w:t>
      </w:r>
      <w:r w:rsidRPr="00F9620D">
        <w:rPr>
          <w:rFonts w:ascii="Times New Roman" w:eastAsia="Times New Roman" w:hAnsi="Times New Roman" w:cs="Times New Roman"/>
        </w:rPr>
        <w:br/>
        <w:t xml:space="preserve">Verovškova 57 </w:t>
      </w:r>
      <w:r w:rsidRPr="00F9620D">
        <w:rPr>
          <w:rFonts w:ascii="Times New Roman" w:eastAsia="Times New Roman" w:hAnsi="Times New Roman" w:cs="Times New Roman"/>
        </w:rPr>
        <w:br/>
        <w:t xml:space="preserve">SI-1000 Ljubljana </w:t>
      </w:r>
      <w:r w:rsidRPr="00F9620D">
        <w:rPr>
          <w:rFonts w:ascii="Times New Roman" w:eastAsia="Times New Roman" w:hAnsi="Times New Roman" w:cs="Times New Roman"/>
        </w:rPr>
        <w:br/>
        <w:t>Slovėnija</w:t>
      </w:r>
    </w:p>
    <w:p w14:paraId="6B2CE9FC" w14:textId="77777777" w:rsidR="00F9620D" w:rsidRPr="00F9620D" w:rsidRDefault="00F9620D" w:rsidP="00F9620D">
      <w:pPr>
        <w:spacing w:after="0" w:line="240" w:lineRule="auto"/>
        <w:rPr>
          <w:rFonts w:ascii="Times New Roman" w:eastAsia="Times New Roman" w:hAnsi="Times New Roman" w:cs="Times New Roman"/>
        </w:rPr>
      </w:pPr>
    </w:p>
    <w:p w14:paraId="351960BC" w14:textId="77777777" w:rsidR="00F9620D" w:rsidRPr="00F9620D" w:rsidRDefault="00F9620D" w:rsidP="00F9620D">
      <w:pPr>
        <w:keepNext/>
        <w:keepLines/>
        <w:spacing w:after="0" w:line="240" w:lineRule="auto"/>
        <w:rPr>
          <w:rFonts w:ascii="Times New Roman" w:eastAsia="Times New Roman" w:hAnsi="Times New Roman" w:cs="Times New Roman"/>
          <w:i/>
        </w:rPr>
      </w:pPr>
      <w:r w:rsidRPr="00F9620D">
        <w:rPr>
          <w:rFonts w:ascii="Times New Roman" w:eastAsia="Times New Roman" w:hAnsi="Times New Roman" w:cs="Times New Roman"/>
          <w:i/>
        </w:rPr>
        <w:t>Gamintojas</w:t>
      </w:r>
    </w:p>
    <w:p w14:paraId="29A0CD43"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Laboratorios León Farma, S.A. </w:t>
      </w:r>
    </w:p>
    <w:p w14:paraId="18EF4953"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C/ La Vallina s/n, Poligono Industrial Navatejera</w:t>
      </w:r>
    </w:p>
    <w:p w14:paraId="2EDCC1A8"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Villaquilambre, 24008 León</w:t>
      </w:r>
    </w:p>
    <w:p w14:paraId="65FE0EF7"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Ispanija</w:t>
      </w:r>
    </w:p>
    <w:p w14:paraId="5E90F7C4" w14:textId="77777777" w:rsidR="00F9620D" w:rsidRPr="00F9620D" w:rsidRDefault="00F9620D" w:rsidP="00F9620D">
      <w:pPr>
        <w:spacing w:after="0" w:line="240" w:lineRule="auto"/>
        <w:rPr>
          <w:rFonts w:ascii="Times New Roman" w:eastAsia="Times New Roman" w:hAnsi="Times New Roman" w:cs="Times New Roman"/>
        </w:rPr>
      </w:pPr>
    </w:p>
    <w:p w14:paraId="7A7DF277"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arba</w:t>
      </w:r>
    </w:p>
    <w:p w14:paraId="4CCBBE62" w14:textId="77777777" w:rsidR="00F9620D" w:rsidRPr="00F9620D" w:rsidRDefault="00F9620D" w:rsidP="00F9620D">
      <w:pPr>
        <w:spacing w:after="0" w:line="240" w:lineRule="auto"/>
        <w:rPr>
          <w:rFonts w:ascii="Times New Roman" w:eastAsia="Times New Roman" w:hAnsi="Times New Roman" w:cs="Times New Roman"/>
        </w:rPr>
      </w:pPr>
    </w:p>
    <w:p w14:paraId="3F5398E2" w14:textId="77777777" w:rsidR="00F9620D" w:rsidRPr="00F9620D" w:rsidRDefault="00F9620D" w:rsidP="00F9620D">
      <w:pPr>
        <w:tabs>
          <w:tab w:val="left" w:pos="567"/>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 xml:space="preserve">Salutas Pharma GmbH </w:t>
      </w:r>
    </w:p>
    <w:p w14:paraId="051CE36E" w14:textId="77777777" w:rsidR="00F9620D" w:rsidRPr="00F9620D" w:rsidRDefault="00F9620D" w:rsidP="00F9620D">
      <w:pPr>
        <w:tabs>
          <w:tab w:val="left" w:pos="567"/>
        </w:tabs>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Otto-von-Guericke-Alee 1</w:t>
      </w:r>
      <w:r w:rsidRPr="00F9620D">
        <w:rPr>
          <w:rFonts w:ascii="Times New Roman" w:eastAsia="Times New Roman" w:hAnsi="Times New Roman" w:cs="Times New Roman"/>
        </w:rPr>
        <w:br/>
        <w:t>Sachsen-Anhalt, 39179 Barleben</w:t>
      </w:r>
      <w:r w:rsidRPr="00F9620D">
        <w:rPr>
          <w:rFonts w:ascii="Times New Roman" w:eastAsia="Times New Roman" w:hAnsi="Times New Roman" w:cs="Times New Roman"/>
        </w:rPr>
        <w:br/>
        <w:t>Vokietija</w:t>
      </w:r>
    </w:p>
    <w:p w14:paraId="404DB7D2" w14:textId="77777777" w:rsidR="00F9620D" w:rsidRPr="00F9620D" w:rsidRDefault="00F9620D" w:rsidP="00F9620D">
      <w:pPr>
        <w:spacing w:after="0" w:line="260" w:lineRule="exact"/>
        <w:rPr>
          <w:rFonts w:ascii="Times New Roman" w:eastAsia="Times New Roman" w:hAnsi="Times New Roman" w:cs="Times New Roman"/>
        </w:rPr>
      </w:pPr>
    </w:p>
    <w:p w14:paraId="0091CA5C"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Jeigu apie šį vaistą norite sužinoti daugiau, kreipkitės į vietinį r</w:t>
      </w:r>
      <w:r w:rsidRPr="00F9620D">
        <w:rPr>
          <w:rFonts w:ascii="Times New Roman" w:eastAsia="Times New Roman" w:hAnsi="Times New Roman" w:cs="Times New Roman"/>
          <w:noProof/>
          <w:lang w:eastAsia="lt-LT"/>
        </w:rPr>
        <w:t>egistru</w:t>
      </w:r>
      <w:r w:rsidRPr="00F9620D">
        <w:rPr>
          <w:rFonts w:ascii="Times New Roman" w:eastAsia="Times New Roman" w:hAnsi="Times New Roman" w:cs="Times New Roman"/>
        </w:rPr>
        <w:t>o</w:t>
      </w:r>
      <w:r w:rsidRPr="00F9620D">
        <w:rPr>
          <w:rFonts w:ascii="Times New Roman" w:eastAsia="Times New Roman" w:hAnsi="Times New Roman" w:cs="Times New Roman"/>
          <w:noProof/>
          <w:lang w:eastAsia="lt-LT"/>
        </w:rPr>
        <w:t>to</w:t>
      </w:r>
      <w:r w:rsidRPr="00F9620D">
        <w:rPr>
          <w:rFonts w:ascii="Times New Roman" w:eastAsia="Times New Roman" w:hAnsi="Times New Roman" w:cs="Times New Roman"/>
        </w:rPr>
        <w:t>jo atstovą.</w:t>
      </w:r>
    </w:p>
    <w:p w14:paraId="740CE171" w14:textId="77777777" w:rsidR="00F9620D" w:rsidRPr="00F9620D" w:rsidRDefault="00F9620D" w:rsidP="00F9620D">
      <w:pPr>
        <w:spacing w:after="0" w:line="240" w:lineRule="auto"/>
        <w:rPr>
          <w:rFonts w:ascii="Times New Roman" w:eastAsia="Times New Roman" w:hAnsi="Times New Roman" w:cs="Times New Roman"/>
        </w:rPr>
      </w:pPr>
    </w:p>
    <w:tbl>
      <w:tblPr>
        <w:tblW w:w="4680" w:type="dxa"/>
        <w:tblInd w:w="-34" w:type="dxa"/>
        <w:tblLayout w:type="fixed"/>
        <w:tblLook w:val="00A0" w:firstRow="1" w:lastRow="0" w:firstColumn="1" w:lastColumn="0" w:noHBand="0" w:noVBand="0"/>
      </w:tblPr>
      <w:tblGrid>
        <w:gridCol w:w="4680"/>
      </w:tblGrid>
      <w:tr w:rsidR="00F9620D" w:rsidRPr="00F9620D" w14:paraId="5DC0E94D" w14:textId="77777777" w:rsidTr="00611384">
        <w:tc>
          <w:tcPr>
            <w:tcW w:w="4678" w:type="dxa"/>
          </w:tcPr>
          <w:p w14:paraId="2D31AAD5" w14:textId="77777777" w:rsidR="00F9620D" w:rsidRPr="00F9620D" w:rsidRDefault="00F9620D" w:rsidP="00F9620D">
            <w:pPr>
              <w:spacing w:after="0" w:line="240" w:lineRule="auto"/>
              <w:rPr>
                <w:rFonts w:ascii="Times New Roman" w:eastAsia="Times New Roman" w:hAnsi="Times New Roman" w:cs="Times New Roman"/>
                <w:b/>
                <w:szCs w:val="20"/>
                <w:lang w:eastAsia="lt-LT"/>
              </w:rPr>
            </w:pPr>
            <w:r w:rsidRPr="00F9620D">
              <w:rPr>
                <w:rFonts w:ascii="Times New Roman" w:eastAsia="Times New Roman" w:hAnsi="Times New Roman" w:cs="Times New Roman"/>
                <w:szCs w:val="20"/>
                <w:lang w:eastAsia="lt-LT"/>
              </w:rPr>
              <w:t>Sandoz Pharmaceuticals d.d. filialas</w:t>
            </w:r>
          </w:p>
          <w:p w14:paraId="65737948" w14:textId="77777777" w:rsidR="00F9620D" w:rsidRPr="00F9620D" w:rsidRDefault="00F9620D" w:rsidP="00F9620D">
            <w:pPr>
              <w:spacing w:after="0" w:line="240" w:lineRule="auto"/>
              <w:rPr>
                <w:rFonts w:ascii="Times New Roman" w:eastAsia="Times New Roman" w:hAnsi="Times New Roman" w:cs="Times New Roman"/>
                <w:b/>
                <w:szCs w:val="20"/>
                <w:lang w:eastAsia="lt-LT"/>
              </w:rPr>
            </w:pPr>
            <w:r w:rsidRPr="00F9620D">
              <w:rPr>
                <w:rFonts w:ascii="Times New Roman" w:eastAsia="Times New Roman" w:hAnsi="Times New Roman" w:cs="Times New Roman"/>
                <w:szCs w:val="20"/>
                <w:lang w:eastAsia="lt-LT"/>
              </w:rPr>
              <w:t>Šeimyniškių 3A</w:t>
            </w:r>
          </w:p>
          <w:p w14:paraId="1A009913" w14:textId="77777777" w:rsidR="00F9620D" w:rsidRPr="00F9620D" w:rsidRDefault="00F9620D" w:rsidP="00F9620D">
            <w:pPr>
              <w:spacing w:after="0" w:line="240" w:lineRule="auto"/>
              <w:rPr>
                <w:rFonts w:ascii="Times New Roman" w:eastAsia="Times New Roman" w:hAnsi="Times New Roman" w:cs="Times New Roman"/>
                <w:b/>
                <w:szCs w:val="20"/>
                <w:lang w:eastAsia="lt-LT"/>
              </w:rPr>
            </w:pPr>
            <w:r w:rsidRPr="00F9620D">
              <w:rPr>
                <w:rFonts w:ascii="Times New Roman" w:eastAsia="Times New Roman" w:hAnsi="Times New Roman" w:cs="Times New Roman"/>
                <w:szCs w:val="20"/>
                <w:lang w:eastAsia="lt-LT"/>
              </w:rPr>
              <w:t>LT-09312 Vilnius</w:t>
            </w:r>
          </w:p>
          <w:p w14:paraId="23FD202E" w14:textId="77777777" w:rsidR="00F9620D" w:rsidRPr="00F9620D" w:rsidRDefault="00F9620D" w:rsidP="00F9620D">
            <w:pPr>
              <w:spacing w:after="0" w:line="240" w:lineRule="auto"/>
              <w:rPr>
                <w:rFonts w:ascii="Times New Roman" w:eastAsia="Times New Roman" w:hAnsi="Times New Roman" w:cs="Times New Roman"/>
                <w:b/>
                <w:szCs w:val="20"/>
                <w:lang w:eastAsia="lt-LT"/>
              </w:rPr>
            </w:pPr>
            <w:r w:rsidRPr="00F9620D">
              <w:rPr>
                <w:rFonts w:ascii="Times New Roman" w:eastAsia="Times New Roman" w:hAnsi="Times New Roman" w:cs="Times New Roman"/>
                <w:szCs w:val="20"/>
                <w:lang w:eastAsia="lt-LT"/>
              </w:rPr>
              <w:t>Tel. +370 5 2636 037</w:t>
            </w:r>
          </w:p>
          <w:p w14:paraId="40C859FB" w14:textId="77777777" w:rsidR="00F9620D" w:rsidRPr="00F9620D" w:rsidRDefault="00F9620D" w:rsidP="00F9620D">
            <w:pPr>
              <w:tabs>
                <w:tab w:val="left" w:pos="567"/>
              </w:tabs>
              <w:overflowPunct w:val="0"/>
              <w:autoSpaceDE w:val="0"/>
              <w:autoSpaceDN w:val="0"/>
              <w:adjustRightInd w:val="0"/>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Faksas: +370 5 263 60 36</w:t>
            </w:r>
          </w:p>
          <w:p w14:paraId="6130C0C8" w14:textId="77777777" w:rsidR="00F9620D" w:rsidRPr="00F9620D" w:rsidRDefault="00F9620D" w:rsidP="00F9620D">
            <w:pPr>
              <w:overflowPunct w:val="0"/>
              <w:autoSpaceDE w:val="0"/>
              <w:autoSpaceDN w:val="0"/>
              <w:adjustRightInd w:val="0"/>
              <w:spacing w:after="0" w:line="240" w:lineRule="auto"/>
              <w:jc w:val="both"/>
              <w:rPr>
                <w:rFonts w:ascii="Times New Roman" w:eastAsia="Times New Roman" w:hAnsi="Times New Roman" w:cs="Times New Roman"/>
                <w:color w:val="000000"/>
                <w:spacing w:val="-5"/>
              </w:rPr>
            </w:pPr>
            <w:r w:rsidRPr="00F9620D">
              <w:rPr>
                <w:rFonts w:ascii="Times New Roman" w:eastAsia="Times New Roman" w:hAnsi="Times New Roman" w:cs="Times New Roman"/>
              </w:rPr>
              <w:t xml:space="preserve">El. pašto adresas: </w:t>
            </w:r>
            <w:hyperlink r:id="rId15" w:history="1">
              <w:r w:rsidRPr="00F9620D">
                <w:rPr>
                  <w:rFonts w:ascii="Times New Roman" w:eastAsia="Times New Roman" w:hAnsi="Times New Roman" w:cs="Times New Roman"/>
                  <w:color w:val="0000FF"/>
                  <w:spacing w:val="-5"/>
                  <w:u w:val="single"/>
                </w:rPr>
                <w:t>info.lithuania@sandoz.com</w:t>
              </w:r>
            </w:hyperlink>
            <w:r w:rsidRPr="00F9620D">
              <w:rPr>
                <w:rFonts w:ascii="Times New Roman" w:eastAsia="Times New Roman" w:hAnsi="Times New Roman" w:cs="Times New Roman"/>
                <w:spacing w:val="-5"/>
              </w:rPr>
              <w:t xml:space="preserve"> </w:t>
            </w:r>
          </w:p>
          <w:p w14:paraId="2660A741" w14:textId="77777777" w:rsidR="00F9620D" w:rsidRPr="00F9620D" w:rsidRDefault="00F9620D" w:rsidP="00F9620D">
            <w:pPr>
              <w:overflowPunct w:val="0"/>
              <w:autoSpaceDE w:val="0"/>
              <w:autoSpaceDN w:val="0"/>
              <w:adjustRightInd w:val="0"/>
              <w:spacing w:after="0" w:line="240" w:lineRule="auto"/>
              <w:jc w:val="both"/>
              <w:rPr>
                <w:rFonts w:ascii="Times New Roman" w:eastAsia="Times New Roman" w:hAnsi="Times New Roman" w:cs="Times New Roman"/>
                <w:color w:val="000000"/>
                <w:spacing w:val="-5"/>
              </w:rPr>
            </w:pPr>
            <w:r w:rsidRPr="00F9620D">
              <w:rPr>
                <w:rFonts w:ascii="Times New Roman" w:eastAsia="Times New Roman" w:hAnsi="Times New Roman" w:cs="Times New Roman"/>
                <w:color w:val="000000"/>
                <w:spacing w:val="-5"/>
              </w:rPr>
              <w:t>Nemokama linija pacientams +370 800 00877</w:t>
            </w:r>
          </w:p>
          <w:p w14:paraId="64FD1FFC" w14:textId="77777777" w:rsidR="00F9620D" w:rsidRPr="00F9620D" w:rsidRDefault="00F9620D" w:rsidP="00F9620D">
            <w:pPr>
              <w:tabs>
                <w:tab w:val="left" w:pos="-720"/>
              </w:tabs>
              <w:suppressAutoHyphens/>
              <w:spacing w:after="0" w:line="276" w:lineRule="auto"/>
              <w:rPr>
                <w:rFonts w:ascii="Times New Roman" w:eastAsia="Times New Roman" w:hAnsi="Times New Roman" w:cs="Times New Roman"/>
              </w:rPr>
            </w:pPr>
          </w:p>
        </w:tc>
      </w:tr>
    </w:tbl>
    <w:p w14:paraId="4CC3183F" w14:textId="77777777" w:rsidR="00F9620D" w:rsidRPr="00F9620D" w:rsidRDefault="00F9620D" w:rsidP="00F9620D">
      <w:pPr>
        <w:numPr>
          <w:ilvl w:val="12"/>
          <w:numId w:val="0"/>
        </w:numPr>
        <w:spacing w:after="0" w:line="240" w:lineRule="auto"/>
        <w:ind w:right="-2"/>
        <w:rPr>
          <w:rFonts w:ascii="Times New Roman" w:eastAsia="Times New Roman" w:hAnsi="Times New Roman" w:cs="Times New Roman"/>
          <w:b/>
        </w:rPr>
      </w:pPr>
    </w:p>
    <w:p w14:paraId="73860A97" w14:textId="77777777" w:rsidR="00F9620D" w:rsidRDefault="00F9620D" w:rsidP="00F9620D">
      <w:pPr>
        <w:numPr>
          <w:ilvl w:val="12"/>
          <w:numId w:val="0"/>
        </w:numPr>
        <w:spacing w:after="0" w:line="240" w:lineRule="auto"/>
        <w:ind w:right="-2"/>
        <w:rPr>
          <w:rFonts w:ascii="Times New Roman" w:eastAsia="Times New Roman" w:hAnsi="Times New Roman" w:cs="Times New Roman"/>
          <w:b/>
        </w:rPr>
      </w:pPr>
      <w:r w:rsidRPr="00F9620D">
        <w:rPr>
          <w:rFonts w:ascii="Times New Roman" w:eastAsia="Times New Roman" w:hAnsi="Times New Roman" w:cs="Times New Roman"/>
          <w:b/>
        </w:rPr>
        <w:t>Šis vaistas EEE valstybėse narėse registruotas tokiais pavadinimais:</w:t>
      </w:r>
    </w:p>
    <w:tbl>
      <w:tblPr>
        <w:tblStyle w:val="Lentelstinklelis"/>
        <w:tblW w:w="0" w:type="auto"/>
        <w:tblLook w:val="04A0" w:firstRow="1" w:lastRow="0" w:firstColumn="1" w:lastColumn="0" w:noHBand="0" w:noVBand="1"/>
      </w:tblPr>
      <w:tblGrid>
        <w:gridCol w:w="4530"/>
        <w:gridCol w:w="4530"/>
      </w:tblGrid>
      <w:tr w:rsidR="00891FAC" w14:paraId="1B8A5E79" w14:textId="77777777" w:rsidTr="00891FAC">
        <w:tc>
          <w:tcPr>
            <w:tcW w:w="4530" w:type="dxa"/>
          </w:tcPr>
          <w:p w14:paraId="78513DA9" w14:textId="77777777" w:rsidR="00891FAC" w:rsidRDefault="00891FAC" w:rsidP="00F9620D">
            <w:pPr>
              <w:numPr>
                <w:ilvl w:val="12"/>
                <w:numId w:val="0"/>
              </w:numPr>
              <w:ind w:right="-2"/>
              <w:rPr>
                <w:b/>
              </w:rPr>
            </w:pPr>
            <w:r w:rsidRPr="00F9620D">
              <w:rPr>
                <w:rFonts w:eastAsia="TimesNewRoman"/>
              </w:rPr>
              <w:t>Belgija</w:t>
            </w:r>
            <w:r>
              <w:rPr>
                <w:rFonts w:eastAsia="TimesNewRoman"/>
              </w:rPr>
              <w:t>, Nyderlandai</w:t>
            </w:r>
          </w:p>
        </w:tc>
        <w:tc>
          <w:tcPr>
            <w:tcW w:w="4530" w:type="dxa"/>
          </w:tcPr>
          <w:p w14:paraId="5FB77181" w14:textId="77777777" w:rsidR="00891FAC" w:rsidRDefault="00891FAC" w:rsidP="00F9620D">
            <w:pPr>
              <w:numPr>
                <w:ilvl w:val="12"/>
                <w:numId w:val="0"/>
              </w:numPr>
              <w:ind w:right="-2"/>
              <w:rPr>
                <w:b/>
              </w:rPr>
            </w:pPr>
            <w:r w:rsidRPr="00F9620D">
              <w:rPr>
                <w:rFonts w:eastAsia="TimesNewRoman"/>
              </w:rPr>
              <w:t>Armunia</w:t>
            </w:r>
          </w:p>
        </w:tc>
      </w:tr>
      <w:tr w:rsidR="00891FAC" w14:paraId="7E326432" w14:textId="77777777" w:rsidTr="00891FAC">
        <w:tc>
          <w:tcPr>
            <w:tcW w:w="4530" w:type="dxa"/>
          </w:tcPr>
          <w:p w14:paraId="2656FE0F" w14:textId="77777777" w:rsidR="00891FAC" w:rsidRDefault="00891FAC" w:rsidP="00F9620D">
            <w:pPr>
              <w:numPr>
                <w:ilvl w:val="12"/>
                <w:numId w:val="0"/>
              </w:numPr>
              <w:ind w:right="-2"/>
              <w:rPr>
                <w:b/>
              </w:rPr>
            </w:pPr>
            <w:r>
              <w:rPr>
                <w:b/>
              </w:rPr>
              <w:t xml:space="preserve">Latvija, Lietuva, Norvegija, </w:t>
            </w:r>
          </w:p>
        </w:tc>
        <w:tc>
          <w:tcPr>
            <w:tcW w:w="4530" w:type="dxa"/>
          </w:tcPr>
          <w:p w14:paraId="725D3E78" w14:textId="77777777" w:rsidR="00891FAC" w:rsidRDefault="00891FAC" w:rsidP="00F9620D">
            <w:pPr>
              <w:numPr>
                <w:ilvl w:val="12"/>
                <w:numId w:val="0"/>
              </w:numPr>
              <w:ind w:right="-2"/>
              <w:rPr>
                <w:b/>
              </w:rPr>
            </w:pPr>
            <w:r>
              <w:rPr>
                <w:b/>
              </w:rPr>
              <w:t>Calima</w:t>
            </w:r>
          </w:p>
        </w:tc>
      </w:tr>
      <w:tr w:rsidR="00891FAC" w14:paraId="36F84470" w14:textId="77777777" w:rsidTr="00891FAC">
        <w:tc>
          <w:tcPr>
            <w:tcW w:w="4530" w:type="dxa"/>
          </w:tcPr>
          <w:p w14:paraId="6E3AD3DD" w14:textId="77777777" w:rsidR="00891FAC" w:rsidRDefault="00891FAC" w:rsidP="00F9620D">
            <w:pPr>
              <w:numPr>
                <w:ilvl w:val="12"/>
                <w:numId w:val="0"/>
              </w:numPr>
              <w:ind w:right="-2"/>
              <w:rPr>
                <w:b/>
              </w:rPr>
            </w:pPr>
            <w:r w:rsidRPr="00F9620D">
              <w:rPr>
                <w:rFonts w:eastAsia="TimesNewRoman"/>
              </w:rPr>
              <w:t>Vokietija</w:t>
            </w:r>
          </w:p>
        </w:tc>
        <w:tc>
          <w:tcPr>
            <w:tcW w:w="4530" w:type="dxa"/>
          </w:tcPr>
          <w:p w14:paraId="61DEAF4F" w14:textId="77777777" w:rsidR="00891FAC" w:rsidRDefault="00891FAC" w:rsidP="00F9620D">
            <w:pPr>
              <w:numPr>
                <w:ilvl w:val="12"/>
                <w:numId w:val="0"/>
              </w:numPr>
              <w:ind w:right="-2"/>
              <w:rPr>
                <w:b/>
              </w:rPr>
            </w:pPr>
            <w:r w:rsidRPr="00F9620D">
              <w:rPr>
                <w:rFonts w:eastAsia="TimesNewRoman"/>
              </w:rPr>
              <w:t>Ethinylestradiol/Drospirenon HEXAL</w:t>
            </w:r>
          </w:p>
        </w:tc>
      </w:tr>
    </w:tbl>
    <w:p w14:paraId="6D665540" w14:textId="77777777" w:rsidR="00891FAC" w:rsidRPr="00F9620D" w:rsidRDefault="00891FAC" w:rsidP="00F9620D">
      <w:pPr>
        <w:numPr>
          <w:ilvl w:val="12"/>
          <w:numId w:val="0"/>
        </w:numPr>
        <w:spacing w:after="0" w:line="240" w:lineRule="auto"/>
        <w:ind w:right="-2"/>
        <w:rPr>
          <w:rFonts w:ascii="Times New Roman" w:eastAsia="Times New Roman" w:hAnsi="Times New Roman" w:cs="Times New Roman"/>
          <w:b/>
        </w:rPr>
      </w:pPr>
    </w:p>
    <w:p w14:paraId="746CEA0E" w14:textId="51EED5CA" w:rsidR="00736ED9" w:rsidRPr="00F9620D" w:rsidRDefault="00F9620D" w:rsidP="00F9620D">
      <w:pPr>
        <w:tabs>
          <w:tab w:val="left" w:pos="567"/>
        </w:tabs>
        <w:spacing w:after="0" w:line="240" w:lineRule="auto"/>
        <w:rPr>
          <w:rFonts w:ascii="Times New Roman" w:eastAsia="Times New Roman" w:hAnsi="Times New Roman" w:cs="Times New Roman"/>
          <w:b/>
        </w:rPr>
      </w:pPr>
      <w:r w:rsidRPr="00F9620D">
        <w:rPr>
          <w:rFonts w:ascii="Times New Roman" w:eastAsia="Times New Roman" w:hAnsi="Times New Roman" w:cs="Times New Roman"/>
          <w:b/>
        </w:rPr>
        <w:t>Šis pakuotės lapelis paskutinį kartą peržiūrėtas</w:t>
      </w:r>
      <w:r w:rsidR="00187FEF">
        <w:rPr>
          <w:rFonts w:ascii="Times New Roman" w:eastAsia="Times New Roman" w:hAnsi="Times New Roman" w:cs="Times New Roman"/>
          <w:b/>
        </w:rPr>
        <w:t xml:space="preserve"> </w:t>
      </w:r>
      <w:r w:rsidR="00736ED9">
        <w:rPr>
          <w:rFonts w:ascii="Times New Roman" w:eastAsia="Times New Roman" w:hAnsi="Times New Roman" w:cs="Times New Roman"/>
          <w:b/>
        </w:rPr>
        <w:t>2020-02-21.</w:t>
      </w:r>
    </w:p>
    <w:p w14:paraId="71FAD56F" w14:textId="77777777" w:rsidR="00F9620D" w:rsidRPr="00F9620D" w:rsidRDefault="00F9620D" w:rsidP="00F9620D">
      <w:pPr>
        <w:spacing w:after="0" w:line="240" w:lineRule="auto"/>
        <w:rPr>
          <w:rFonts w:ascii="Times New Roman" w:eastAsia="Times New Roman" w:hAnsi="Times New Roman" w:cs="Times New Roman"/>
          <w:b/>
        </w:rPr>
      </w:pPr>
    </w:p>
    <w:p w14:paraId="3EDAE9E7" w14:textId="77777777" w:rsidR="00F9620D" w:rsidRPr="00F9620D" w:rsidRDefault="00F9620D" w:rsidP="00F9620D">
      <w:pPr>
        <w:spacing w:after="0" w:line="240" w:lineRule="auto"/>
        <w:rPr>
          <w:rFonts w:ascii="Times New Roman" w:eastAsia="Times New Roman" w:hAnsi="Times New Roman" w:cs="Times New Roman"/>
          <w:b/>
        </w:rPr>
      </w:pPr>
    </w:p>
    <w:p w14:paraId="6F4C1004" w14:textId="77777777" w:rsidR="00F9620D" w:rsidRPr="00F9620D" w:rsidRDefault="00F9620D" w:rsidP="00F9620D">
      <w:pPr>
        <w:spacing w:after="0" w:line="240" w:lineRule="auto"/>
        <w:rPr>
          <w:rFonts w:ascii="Times New Roman" w:eastAsia="Times New Roman" w:hAnsi="Times New Roman" w:cs="Times New Roman"/>
        </w:rPr>
      </w:pPr>
      <w:r w:rsidRPr="00F9620D">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F9620D">
        <w:rPr>
          <w:rFonts w:ascii="Times New Roman" w:eastAsia="Times New Roman" w:hAnsi="Times New Roman" w:cs="Times New Roman"/>
          <w:i/>
        </w:rPr>
        <w:t xml:space="preserve"> </w:t>
      </w:r>
      <w:hyperlink r:id="rId16" w:history="1">
        <w:r w:rsidRPr="00F9620D">
          <w:rPr>
            <w:rFonts w:ascii="Times New Roman" w:eastAsia="Times New Roman" w:hAnsi="Times New Roman" w:cs="Times New Roman"/>
            <w:color w:val="0000FF"/>
            <w:u w:val="single"/>
          </w:rPr>
          <w:t>http://www.vvkt.lt/</w:t>
        </w:r>
      </w:hyperlink>
      <w:r w:rsidRPr="00F9620D">
        <w:rPr>
          <w:rFonts w:ascii="Times New Roman" w:eastAsia="Times New Roman" w:hAnsi="Times New Roman" w:cs="Times New Roman"/>
        </w:rPr>
        <w:t>.</w:t>
      </w:r>
    </w:p>
    <w:p w14:paraId="540F6622" w14:textId="77777777" w:rsidR="00F9620D" w:rsidRPr="00F9620D" w:rsidRDefault="00F9620D" w:rsidP="00F9620D">
      <w:pPr>
        <w:spacing w:after="0" w:line="240" w:lineRule="auto"/>
        <w:rPr>
          <w:rFonts w:ascii="Arial" w:eastAsia="Times New Roman" w:hAnsi="Arial" w:cs="Arial"/>
          <w:sz w:val="20"/>
          <w:szCs w:val="20"/>
          <w:lang w:eastAsia="lt-LT"/>
        </w:rPr>
      </w:pPr>
    </w:p>
    <w:p w14:paraId="6DCE09C7" w14:textId="77777777" w:rsidR="00F9620D" w:rsidRPr="00F9620D" w:rsidRDefault="00F9620D" w:rsidP="00F9620D">
      <w:pPr>
        <w:spacing w:after="200" w:line="276" w:lineRule="auto"/>
        <w:rPr>
          <w:rFonts w:ascii="Arial" w:eastAsia="PMingLiU" w:hAnsi="Arial" w:cs="Arial"/>
          <w:sz w:val="20"/>
          <w:szCs w:val="20"/>
          <w:lang w:eastAsia="zh-TW"/>
        </w:rPr>
      </w:pPr>
    </w:p>
    <w:p w14:paraId="145A18EC" w14:textId="77777777" w:rsidR="00B5631E" w:rsidRDefault="00B5631E">
      <w:bookmarkStart w:id="112" w:name="_GoBack"/>
      <w:bookmarkEnd w:id="112"/>
    </w:p>
    <w:sectPr w:rsidR="00B5631E" w:rsidSect="00611384">
      <w:headerReference w:type="default" r:id="rId17"/>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5E8E8" w14:textId="77777777" w:rsidR="00D26906" w:rsidRDefault="00D26906" w:rsidP="00F9620D">
      <w:pPr>
        <w:spacing w:after="0" w:line="240" w:lineRule="auto"/>
      </w:pPr>
      <w:r>
        <w:separator/>
      </w:r>
    </w:p>
  </w:endnote>
  <w:endnote w:type="continuationSeparator" w:id="0">
    <w:p w14:paraId="5D2E3E01" w14:textId="77777777" w:rsidR="00D26906" w:rsidRDefault="00D26906" w:rsidP="00F9620D">
      <w:pPr>
        <w:spacing w:after="0" w:line="240" w:lineRule="auto"/>
      </w:pPr>
      <w:r>
        <w:continuationSeparator/>
      </w:r>
    </w:p>
  </w:endnote>
  <w:endnote w:type="continuationNotice" w:id="1">
    <w:p w14:paraId="6FA53F3C" w14:textId="77777777" w:rsidR="00D26906" w:rsidRDefault="00D26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B0B8" w14:textId="77777777" w:rsidR="009E011A" w:rsidRDefault="009E011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93E32CD" w14:textId="77777777" w:rsidR="009E011A" w:rsidRDefault="009E011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4C64" w14:textId="5474A005" w:rsidR="009E011A" w:rsidRDefault="009E011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E730C">
      <w:rPr>
        <w:rStyle w:val="Puslapionumeris"/>
        <w:noProof/>
      </w:rPr>
      <w:t>40</w:t>
    </w:r>
    <w:r>
      <w:rPr>
        <w:rStyle w:val="Puslapionumeris"/>
      </w:rPr>
      <w:fldChar w:fldCharType="end"/>
    </w:r>
  </w:p>
  <w:p w14:paraId="7167A1AC" w14:textId="77777777" w:rsidR="009E011A" w:rsidRDefault="009E011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574E6" w14:textId="77777777" w:rsidR="00D26906" w:rsidRDefault="00D26906" w:rsidP="00F9620D">
      <w:pPr>
        <w:spacing w:after="0" w:line="240" w:lineRule="auto"/>
      </w:pPr>
      <w:r>
        <w:separator/>
      </w:r>
    </w:p>
  </w:footnote>
  <w:footnote w:type="continuationSeparator" w:id="0">
    <w:p w14:paraId="38EE6F36" w14:textId="77777777" w:rsidR="00D26906" w:rsidRDefault="00D26906" w:rsidP="00F9620D">
      <w:pPr>
        <w:spacing w:after="0" w:line="240" w:lineRule="auto"/>
      </w:pPr>
      <w:r>
        <w:continuationSeparator/>
      </w:r>
    </w:p>
  </w:footnote>
  <w:footnote w:type="continuationNotice" w:id="1">
    <w:p w14:paraId="1B5FDA64" w14:textId="77777777" w:rsidR="00D26906" w:rsidRDefault="00D26906">
      <w:pPr>
        <w:spacing w:after="0" w:line="240" w:lineRule="auto"/>
      </w:pPr>
    </w:p>
  </w:footnote>
  <w:footnote w:id="2">
    <w:p w14:paraId="5F7AD280" w14:textId="77777777" w:rsidR="009E011A" w:rsidRDefault="009E011A" w:rsidP="00F9620D">
      <w:pPr>
        <w:pStyle w:val="Puslapioinaostekstas"/>
      </w:pPr>
      <w:r w:rsidRPr="00B31000">
        <w:rPr>
          <w:rStyle w:val="Puslapioinaosnuoroda"/>
          <w:rFonts w:ascii="Times New Roman" w:hAnsi="Times New Roman"/>
          <w:sz w:val="20"/>
        </w:rPr>
        <w:footnoteRef/>
      </w:r>
      <w:r w:rsidRPr="0003747F">
        <w:rPr>
          <w:rFonts w:ascii="Times New Roman" w:hAnsi="Times New Roman" w:cs="Times New Roman"/>
          <w:sz w:val="20"/>
        </w:rPr>
        <w:t xml:space="preserve"> </w:t>
      </w:r>
      <w:r w:rsidRPr="0003747F">
        <w:rPr>
          <w:rFonts w:ascii="Times New Roman" w:hAnsi="Times New Roman" w:cs="Times New Roman"/>
          <w:sz w:val="20"/>
          <w:lang w:val="lt-LT"/>
        </w:rPr>
        <w:t>Šis dažnis vertinamas remiantis epidemiologinių tyrimų duomenų visuma, žinant skirtingų preparatų santykinę riziką, palyginti SHK, kurių sudėtyje yra levonorgestrelio.</w:t>
      </w:r>
    </w:p>
  </w:footnote>
  <w:footnote w:id="3">
    <w:p w14:paraId="05EA5E42" w14:textId="77777777" w:rsidR="009E011A" w:rsidRDefault="009E011A" w:rsidP="00F9620D">
      <w:pPr>
        <w:pStyle w:val="Puslapioinaostekstas"/>
      </w:pPr>
      <w:r w:rsidRPr="00B31000">
        <w:rPr>
          <w:rStyle w:val="Puslapioinaosnuoroda"/>
          <w:rFonts w:ascii="Times New Roman" w:hAnsi="Times New Roman"/>
          <w:sz w:val="20"/>
        </w:rPr>
        <w:footnoteRef/>
      </w:r>
      <w:r w:rsidRPr="0003747F">
        <w:rPr>
          <w:rFonts w:ascii="Times New Roman" w:hAnsi="Times New Roman" w:cs="Times New Roman"/>
          <w:sz w:val="20"/>
        </w:rPr>
        <w:t xml:space="preserve"> </w:t>
      </w:r>
      <w:r w:rsidRPr="0003747F">
        <w:rPr>
          <w:rFonts w:ascii="Times New Roman" w:hAnsi="Times New Roman" w:cs="Times New Roman"/>
          <w:sz w:val="20"/>
          <w:lang w:val="lt-LT"/>
        </w:rPr>
        <w:t>5</w:t>
      </w:r>
      <w:r w:rsidRPr="00B31000">
        <w:rPr>
          <w:rFonts w:ascii="Times New Roman" w:hAnsi="Times New Roman" w:cs="Times New Roman"/>
          <w:sz w:val="20"/>
          <w:lang w:val="lt-LT"/>
        </w:rPr>
        <w:noBreakHyphen/>
      </w:r>
      <w:r w:rsidRPr="0003747F">
        <w:rPr>
          <w:rFonts w:ascii="Times New Roman" w:hAnsi="Times New Roman" w:cs="Times New Roman"/>
          <w:sz w:val="20"/>
          <w:lang w:val="lt-LT"/>
        </w:rPr>
        <w:t>7</w:t>
      </w:r>
      <w:r w:rsidRPr="00B31000">
        <w:rPr>
          <w:rFonts w:ascii="Times New Roman" w:hAnsi="Times New Roman" w:cs="Times New Roman"/>
          <w:sz w:val="20"/>
          <w:lang w:val="lt-LT"/>
        </w:rPr>
        <w:t> </w:t>
      </w:r>
      <w:r w:rsidRPr="0003747F">
        <w:rPr>
          <w:rFonts w:ascii="Times New Roman" w:hAnsi="Times New Roman" w:cs="Times New Roman"/>
          <w:sz w:val="20"/>
          <w:lang w:val="lt-LT"/>
        </w:rPr>
        <w:t>intervalo vidurio taškas 10000</w:t>
      </w:r>
      <w:r w:rsidRPr="00B31000">
        <w:rPr>
          <w:rFonts w:ascii="Times New Roman" w:hAnsi="Times New Roman" w:cs="Times New Roman"/>
          <w:sz w:val="20"/>
          <w:lang w:val="lt-LT"/>
        </w:rPr>
        <w:t> </w:t>
      </w:r>
      <w:r w:rsidRPr="0003747F">
        <w:rPr>
          <w:rFonts w:ascii="Times New Roman" w:hAnsi="Times New Roman" w:cs="Times New Roman"/>
          <w:sz w:val="20"/>
          <w:lang w:val="lt-LT"/>
        </w:rPr>
        <w:t>moters metų, remiantis maždaug 2,3</w:t>
      </w:r>
      <w:r w:rsidRPr="00B31000">
        <w:rPr>
          <w:rFonts w:ascii="Times New Roman" w:hAnsi="Times New Roman" w:cs="Times New Roman"/>
          <w:sz w:val="20"/>
          <w:lang w:val="lt-LT"/>
        </w:rPr>
        <w:noBreakHyphen/>
      </w:r>
      <w:r w:rsidRPr="0003747F">
        <w:rPr>
          <w:rFonts w:ascii="Times New Roman" w:hAnsi="Times New Roman" w:cs="Times New Roman"/>
          <w:sz w:val="20"/>
          <w:lang w:val="lt-LT"/>
        </w:rPr>
        <w:t>3,6</w:t>
      </w:r>
      <w:r w:rsidRPr="00B31000">
        <w:rPr>
          <w:rFonts w:ascii="Times New Roman" w:hAnsi="Times New Roman" w:cs="Times New Roman"/>
          <w:sz w:val="20"/>
          <w:lang w:val="lt-LT"/>
        </w:rPr>
        <w:t> </w:t>
      </w:r>
      <w:r w:rsidRPr="0003747F">
        <w:rPr>
          <w:rFonts w:ascii="Times New Roman" w:hAnsi="Times New Roman" w:cs="Times New Roman"/>
          <w:sz w:val="20"/>
          <w:lang w:val="lt-LT"/>
        </w:rPr>
        <w:t>santykine rizika vartojant SHK, kurių sudėtyje yra levonorgestrelio, palyginti su nevartojimu</w:t>
      </w:r>
      <w:r>
        <w:rPr>
          <w:rFonts w:ascii="Times New Roman" w:hAnsi="Times New Roman" w:cs="Times New Roman"/>
          <w:sz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71639" w14:textId="77777777" w:rsidR="00827AEE" w:rsidRDefault="00827A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B4313A"/>
    <w:multiLevelType w:val="hybridMultilevel"/>
    <w:tmpl w:val="6820100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4270001">
      <w:start w:val="1"/>
      <w:numFmt w:val="bullet"/>
      <w:lvlText w:val=""/>
      <w:lvlJc w:val="left"/>
      <w:pPr>
        <w:tabs>
          <w:tab w:val="num" w:pos="1800"/>
        </w:tabs>
        <w:ind w:left="1800" w:hanging="360"/>
      </w:pPr>
      <w:rPr>
        <w:rFonts w:ascii="Symbol" w:hAnsi="Symbol" w:hint="default"/>
      </w:rPr>
    </w:lvl>
    <w:lvl w:ilvl="3" w:tplc="79066F62">
      <w:numFmt w:val="bullet"/>
      <w:lvlText w:val="-"/>
      <w:lvlJc w:val="left"/>
      <w:pPr>
        <w:tabs>
          <w:tab w:val="num" w:pos="2520"/>
        </w:tabs>
        <w:ind w:left="2520" w:hanging="360"/>
      </w:pPr>
      <w:rPr>
        <w:rFonts w:ascii="Arial" w:eastAsia="Times New Roman" w:hAnsi="Aria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264BAF"/>
    <w:multiLevelType w:val="hybridMultilevel"/>
    <w:tmpl w:val="A5A069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79066F62">
      <w:numFmt w:val="bullet"/>
      <w:lvlText w:val="-"/>
      <w:lvlJc w:val="left"/>
      <w:pPr>
        <w:tabs>
          <w:tab w:val="num" w:pos="1800"/>
        </w:tabs>
        <w:ind w:left="1800" w:hanging="360"/>
      </w:pPr>
      <w:rPr>
        <w:rFonts w:ascii="Arial" w:eastAsia="Times New Roman" w:hAnsi="Arial" w:hint="default"/>
      </w:rPr>
    </w:lvl>
    <w:lvl w:ilvl="3" w:tplc="79066F62">
      <w:numFmt w:val="bullet"/>
      <w:lvlText w:val="-"/>
      <w:lvlJc w:val="left"/>
      <w:pPr>
        <w:tabs>
          <w:tab w:val="num" w:pos="2520"/>
        </w:tabs>
        <w:ind w:left="2520" w:hanging="360"/>
      </w:pPr>
      <w:rPr>
        <w:rFonts w:ascii="Arial" w:eastAsia="Times New Roman" w:hAnsi="Aria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EC4391"/>
    <w:multiLevelType w:val="hybridMultilevel"/>
    <w:tmpl w:val="89088656"/>
    <w:lvl w:ilvl="0" w:tplc="0B02924C">
      <w:start w:val="1"/>
      <w:numFmt w:val="bullet"/>
      <w:lvlText w:val=""/>
      <w:lvlJc w:val="left"/>
      <w:pPr>
        <w:tabs>
          <w:tab w:val="num" w:pos="1287"/>
        </w:tabs>
        <w:ind w:left="1287" w:hanging="360"/>
      </w:pPr>
      <w:rPr>
        <w:rFonts w:ascii="Symbol" w:hAnsi="Symbol" w:hint="default"/>
      </w:rPr>
    </w:lvl>
    <w:lvl w:ilvl="1" w:tplc="8C3433B6">
      <w:numFmt w:val="bullet"/>
      <w:lvlText w:val=""/>
      <w:lvlJc w:val="left"/>
      <w:pPr>
        <w:tabs>
          <w:tab w:val="num" w:pos="567"/>
        </w:tabs>
        <w:ind w:left="567" w:hanging="567"/>
      </w:pPr>
      <w:rPr>
        <w:rFonts w:ascii="Symbol" w:hAnsi="Symbol" w:cs="Times New Roman" w:hint="default"/>
        <w:color w:val="auto"/>
        <w:sz w:val="22"/>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DF23125"/>
    <w:multiLevelType w:val="multilevel"/>
    <w:tmpl w:val="8DD81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35C14"/>
    <w:multiLevelType w:val="hybridMultilevel"/>
    <w:tmpl w:val="ACBC2608"/>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hint="default"/>
      </w:rPr>
    </w:lvl>
    <w:lvl w:ilvl="2" w:tplc="79066F62">
      <w:numFmt w:val="bullet"/>
      <w:lvlText w:val="-"/>
      <w:lvlJc w:val="left"/>
      <w:pPr>
        <w:tabs>
          <w:tab w:val="num" w:pos="1800"/>
        </w:tabs>
        <w:ind w:left="1800" w:hanging="360"/>
      </w:pPr>
      <w:rPr>
        <w:rFonts w:ascii="Arial" w:eastAsia="Times New Roman" w:hAnsi="Aria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030F84"/>
    <w:multiLevelType w:val="hybridMultilevel"/>
    <w:tmpl w:val="E098C78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12D8C"/>
    <w:multiLevelType w:val="hybridMultilevel"/>
    <w:tmpl w:val="152CAF4E"/>
    <w:lvl w:ilvl="0" w:tplc="8C3433B6">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234996"/>
    <w:multiLevelType w:val="hybridMultilevel"/>
    <w:tmpl w:val="7D7682B0"/>
    <w:lvl w:ilvl="0" w:tplc="8C3433B6">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B076B8"/>
    <w:multiLevelType w:val="hybridMultilevel"/>
    <w:tmpl w:val="70E207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6F1B3C"/>
    <w:multiLevelType w:val="multilevel"/>
    <w:tmpl w:val="FE164CD4"/>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149F43EA"/>
    <w:multiLevelType w:val="hybridMultilevel"/>
    <w:tmpl w:val="49664C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607CB7"/>
    <w:multiLevelType w:val="hybridMultilevel"/>
    <w:tmpl w:val="7A9405A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4" w15:restartNumberingAfterBreak="0">
    <w:nsid w:val="22B004E2"/>
    <w:multiLevelType w:val="singleLevel"/>
    <w:tmpl w:val="7410F3F0"/>
    <w:lvl w:ilvl="0">
      <w:start w:val="1"/>
      <w:numFmt w:val="bullet"/>
      <w:lvlText w:val=""/>
      <w:lvlJc w:val="left"/>
      <w:pPr>
        <w:tabs>
          <w:tab w:val="num" w:pos="417"/>
        </w:tabs>
        <w:ind w:left="340" w:hanging="283"/>
      </w:pPr>
      <w:rPr>
        <w:rFonts w:ascii="Symbol" w:hAnsi="Symbol" w:hint="default"/>
      </w:rPr>
    </w:lvl>
  </w:abstractNum>
  <w:abstractNum w:abstractNumId="15" w15:restartNumberingAfterBreak="0">
    <w:nsid w:val="2CEE58EA"/>
    <w:multiLevelType w:val="hybridMultilevel"/>
    <w:tmpl w:val="8F645146"/>
    <w:lvl w:ilvl="0" w:tplc="0427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F63DE9"/>
    <w:multiLevelType w:val="hybridMultilevel"/>
    <w:tmpl w:val="F560ED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4800A8"/>
    <w:multiLevelType w:val="hybridMultilevel"/>
    <w:tmpl w:val="B524BE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30F14E31"/>
    <w:multiLevelType w:val="multilevel"/>
    <w:tmpl w:val="84BCA304"/>
    <w:lvl w:ilvl="0">
      <w:start w:val="1"/>
      <w:numFmt w:val="bullet"/>
      <w:lvlText w:val=""/>
      <w:lvlJc w:val="left"/>
      <w:pPr>
        <w:tabs>
          <w:tab w:val="num" w:pos="940"/>
        </w:tabs>
        <w:ind w:left="940" w:hanging="360"/>
      </w:pPr>
      <w:rPr>
        <w:rFonts w:ascii="Symbol" w:hAnsi="Symbol" w:hint="default"/>
      </w:rPr>
    </w:lvl>
    <w:lvl w:ilvl="1">
      <w:start w:val="1"/>
      <w:numFmt w:val="decimal"/>
      <w:lvlText w:val="%2."/>
      <w:lvlJc w:val="left"/>
      <w:pPr>
        <w:tabs>
          <w:tab w:val="num" w:pos="1660"/>
        </w:tabs>
        <w:ind w:left="1660" w:hanging="360"/>
      </w:pPr>
      <w:rPr>
        <w:rFonts w:cs="Times New Roman"/>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19"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1860BE6"/>
    <w:multiLevelType w:val="hybridMultilevel"/>
    <w:tmpl w:val="39EC7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22" w15:restartNumberingAfterBreak="0">
    <w:nsid w:val="330638A9"/>
    <w:multiLevelType w:val="hybridMultilevel"/>
    <w:tmpl w:val="1934477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4" w15:restartNumberingAfterBreak="0">
    <w:nsid w:val="358A2291"/>
    <w:multiLevelType w:val="hybridMultilevel"/>
    <w:tmpl w:val="8B3876B0"/>
    <w:lvl w:ilvl="0" w:tplc="8C3433B6">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EF1DAA"/>
    <w:multiLevelType w:val="hybridMultilevel"/>
    <w:tmpl w:val="8F62436E"/>
    <w:lvl w:ilvl="0" w:tplc="979E2A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7838D2"/>
    <w:multiLevelType w:val="hybridMultilevel"/>
    <w:tmpl w:val="40C2B726"/>
    <w:lvl w:ilvl="0" w:tplc="0427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FFE194E"/>
    <w:multiLevelType w:val="singleLevel"/>
    <w:tmpl w:val="10BE8986"/>
    <w:lvl w:ilvl="0">
      <w:start w:val="1"/>
      <w:numFmt w:val="decimal"/>
      <w:lvlText w:val="%1."/>
      <w:lvlJc w:val="left"/>
      <w:pPr>
        <w:ind w:left="283" w:hanging="283"/>
      </w:pPr>
      <w:rPr>
        <w:rFonts w:cs="Times New Roman"/>
      </w:rPr>
    </w:lvl>
  </w:abstractNum>
  <w:abstractNum w:abstractNumId="32"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4975DB"/>
    <w:multiLevelType w:val="hybridMultilevel"/>
    <w:tmpl w:val="81308022"/>
    <w:lvl w:ilvl="0" w:tplc="1F4E558E">
      <w:start w:val="1"/>
      <w:numFmt w:val="bullet"/>
      <w:lvlText w:val=""/>
      <w:lvlJc w:val="left"/>
      <w:pPr>
        <w:tabs>
          <w:tab w:val="num" w:pos="567"/>
        </w:tabs>
        <w:ind w:left="56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C253C37"/>
    <w:multiLevelType w:val="hybridMultilevel"/>
    <w:tmpl w:val="70EA3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CC365DA"/>
    <w:multiLevelType w:val="hybridMultilevel"/>
    <w:tmpl w:val="111CD1C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5EA4103E"/>
    <w:multiLevelType w:val="hybridMultilevel"/>
    <w:tmpl w:val="B52835C4"/>
    <w:lvl w:ilvl="0" w:tplc="1F4E558E">
      <w:start w:val="1"/>
      <w:numFmt w:val="bullet"/>
      <w:lvlText w:val=""/>
      <w:lvlJc w:val="left"/>
      <w:pPr>
        <w:tabs>
          <w:tab w:val="num" w:pos="567"/>
        </w:tabs>
        <w:ind w:left="567" w:hanging="567"/>
      </w:pPr>
      <w:rPr>
        <w:rFonts w:ascii="Symbol" w:hAnsi="Symbol" w:hint="default"/>
        <w:b w:val="0"/>
        <w:i w:val="0"/>
        <w:color w:val="auto"/>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76173B"/>
    <w:multiLevelType w:val="multilevel"/>
    <w:tmpl w:val="C2C801C2"/>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9"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dstrike w:val="0"/>
        <w:u w:val="none"/>
        <w:effect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9"/>
  </w:num>
  <w:num w:numId="3">
    <w:abstractNumId w:val="2"/>
  </w:num>
  <w:num w:numId="4">
    <w:abstractNumId w:val="30"/>
  </w:num>
  <w:num w:numId="5">
    <w:abstractNumId w:val="5"/>
  </w:num>
  <w:num w:numId="6">
    <w:abstractNumId w:val="41"/>
  </w:num>
  <w:num w:numId="7">
    <w:abstractNumId w:val="21"/>
  </w:num>
  <w:num w:numId="8">
    <w:abstractNumId w:val="23"/>
  </w:num>
  <w:num w:numId="9">
    <w:abstractNumId w:val="19"/>
  </w:num>
  <w:num w:numId="10">
    <w:abstractNumId w:val="32"/>
  </w:num>
  <w:num w:numId="11">
    <w:abstractNumId w:val="29"/>
  </w:num>
  <w:num w:numId="12">
    <w:abstractNumId w:val="34"/>
  </w:num>
  <w:num w:numId="13">
    <w:abstractNumId w:val="26"/>
  </w:num>
  <w:num w:numId="14">
    <w:abstractNumId w:val="2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1"/>
    <w:lvlOverride w:ilvl="0">
      <w:startOverride w:val="1"/>
    </w:lvlOverride>
  </w:num>
  <w:num w:numId="18">
    <w:abstractNumId w:val="3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6"/>
  </w:num>
  <w:num w:numId="23">
    <w:abstractNumId w:val="4"/>
  </w:num>
  <w:num w:numId="24">
    <w:abstractNumId w:val="18"/>
    <w:lvlOverride w:ilvl="0"/>
    <w:lvlOverride w:ilvl="1">
      <w:startOverride w:val="1"/>
    </w:lvlOverride>
    <w:lvlOverride w:ilvl="2"/>
    <w:lvlOverride w:ilvl="3"/>
    <w:lvlOverride w:ilvl="4"/>
    <w:lvlOverride w:ilvl="5"/>
    <w:lvlOverride w:ilvl="6"/>
    <w:lvlOverride w:ilvl="7"/>
    <w:lvlOverride w:ilvl="8"/>
  </w:num>
  <w:num w:numId="25">
    <w:abstractNumId w:val="40"/>
  </w:num>
  <w:num w:numId="26">
    <w:abstractNumId w:val="1"/>
  </w:num>
  <w:num w:numId="27">
    <w:abstractNumId w:val="20"/>
  </w:num>
  <w:num w:numId="28">
    <w:abstractNumId w:val="24"/>
  </w:num>
  <w:num w:numId="29">
    <w:abstractNumId w:val="7"/>
  </w:num>
  <w:num w:numId="30">
    <w:abstractNumId w:val="8"/>
  </w:num>
  <w:num w:numId="31">
    <w:abstractNumId w:val="22"/>
  </w:num>
  <w:num w:numId="32">
    <w:abstractNumId w:val="37"/>
  </w:num>
  <w:num w:numId="33">
    <w:abstractNumId w:val="12"/>
  </w:num>
  <w:num w:numId="34">
    <w:abstractNumId w:val="33"/>
  </w:num>
  <w:num w:numId="35">
    <w:abstractNumId w:val="16"/>
  </w:num>
  <w:num w:numId="36">
    <w:abstractNumId w:val="9"/>
  </w:num>
  <w:num w:numId="37">
    <w:abstractNumId w:val="11"/>
  </w:num>
  <w:num w:numId="38">
    <w:abstractNumId w:val="3"/>
  </w:num>
  <w:num w:numId="39">
    <w:abstractNumId w:val="25"/>
  </w:num>
  <w:num w:numId="40">
    <w:abstractNumId w:val="28"/>
  </w:num>
  <w:num w:numId="41">
    <w:abstractNumId w:val="15"/>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0D"/>
    <w:rsid w:val="000215DA"/>
    <w:rsid w:val="0007352B"/>
    <w:rsid w:val="000C684C"/>
    <w:rsid w:val="00187FEF"/>
    <w:rsid w:val="002A7515"/>
    <w:rsid w:val="002B6B1C"/>
    <w:rsid w:val="002E730C"/>
    <w:rsid w:val="00325A99"/>
    <w:rsid w:val="003F2DA9"/>
    <w:rsid w:val="00566C9E"/>
    <w:rsid w:val="00611384"/>
    <w:rsid w:val="006B2379"/>
    <w:rsid w:val="00736ED9"/>
    <w:rsid w:val="007649E7"/>
    <w:rsid w:val="007723D9"/>
    <w:rsid w:val="0080598F"/>
    <w:rsid w:val="00827AEE"/>
    <w:rsid w:val="00887BE3"/>
    <w:rsid w:val="00891FAC"/>
    <w:rsid w:val="008E7DCB"/>
    <w:rsid w:val="00972B88"/>
    <w:rsid w:val="00992107"/>
    <w:rsid w:val="009E011A"/>
    <w:rsid w:val="009F61D5"/>
    <w:rsid w:val="00AD5342"/>
    <w:rsid w:val="00B4382F"/>
    <w:rsid w:val="00B466C6"/>
    <w:rsid w:val="00B5631E"/>
    <w:rsid w:val="00BF5FA5"/>
    <w:rsid w:val="00D121DC"/>
    <w:rsid w:val="00D26906"/>
    <w:rsid w:val="00D552D6"/>
    <w:rsid w:val="00DA3361"/>
    <w:rsid w:val="00E73458"/>
    <w:rsid w:val="00E96CDA"/>
    <w:rsid w:val="00F23403"/>
    <w:rsid w:val="00F85390"/>
    <w:rsid w:val="00F962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7F21"/>
  <w15:chartTrackingRefBased/>
  <w15:docId w15:val="{D600C56A-3E81-4274-81FB-8884FE87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F9620D"/>
    <w:pPr>
      <w:keepNext/>
      <w:spacing w:before="240" w:after="60" w:line="240" w:lineRule="auto"/>
      <w:outlineLvl w:val="0"/>
    </w:pPr>
    <w:rPr>
      <w:rFonts w:ascii="Arial" w:eastAsia="Times New Roman" w:hAnsi="Arial" w:cs="Arial"/>
      <w:b/>
      <w:bCs/>
      <w:kern w:val="32"/>
      <w:sz w:val="32"/>
      <w:szCs w:val="32"/>
      <w:lang w:eastAsia="lt-LT"/>
    </w:rPr>
  </w:style>
  <w:style w:type="paragraph" w:styleId="Antrat2">
    <w:name w:val="heading 2"/>
    <w:basedOn w:val="prastasis"/>
    <w:next w:val="prastasis"/>
    <w:link w:val="Antrat2Diagrama"/>
    <w:autoRedefine/>
    <w:uiPriority w:val="99"/>
    <w:qFormat/>
    <w:rsid w:val="00F9620D"/>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uiPriority w:val="99"/>
    <w:qFormat/>
    <w:rsid w:val="00F9620D"/>
    <w:pPr>
      <w:keepNext/>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uiPriority w:val="99"/>
    <w:qFormat/>
    <w:rsid w:val="00F9620D"/>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5">
    <w:name w:val="heading 5"/>
    <w:basedOn w:val="prastasis"/>
    <w:next w:val="prastasis"/>
    <w:link w:val="Antrat5Diagrama"/>
    <w:uiPriority w:val="99"/>
    <w:qFormat/>
    <w:rsid w:val="00F9620D"/>
    <w:pPr>
      <w:spacing w:before="240" w:after="60" w:line="240" w:lineRule="auto"/>
      <w:outlineLvl w:val="4"/>
    </w:pPr>
    <w:rPr>
      <w:rFonts w:ascii="Times New Roman" w:eastAsia="Times New Roman" w:hAnsi="Times New Roman" w:cs="Times New Roman"/>
      <w:b/>
      <w:bCs/>
      <w:i/>
      <w:iCs/>
      <w:sz w:val="26"/>
      <w:szCs w:val="26"/>
      <w:lang w:eastAsia="lt-LT"/>
    </w:rPr>
  </w:style>
  <w:style w:type="paragraph" w:styleId="Antrat6">
    <w:name w:val="heading 6"/>
    <w:basedOn w:val="Antrat1"/>
    <w:next w:val="Para0s"/>
    <w:link w:val="Antrat6Diagrama"/>
    <w:uiPriority w:val="99"/>
    <w:qFormat/>
    <w:rsid w:val="00F9620D"/>
    <w:pPr>
      <w:tabs>
        <w:tab w:val="num" w:pos="1080"/>
      </w:tabs>
      <w:spacing w:before="220" w:after="0"/>
      <w:ind w:left="728" w:hanging="728"/>
      <w:outlineLvl w:val="5"/>
    </w:pPr>
    <w:rPr>
      <w:rFonts w:ascii="Times New Roman" w:hAnsi="Times New Roman" w:cs="Times New Roman"/>
      <w:kern w:val="0"/>
      <w:sz w:val="24"/>
      <w:szCs w:val="24"/>
    </w:rPr>
  </w:style>
  <w:style w:type="paragraph" w:styleId="Antrat7">
    <w:name w:val="heading 7"/>
    <w:basedOn w:val="Antrat1"/>
    <w:next w:val="Para0s"/>
    <w:link w:val="Antrat7Diagrama"/>
    <w:uiPriority w:val="99"/>
    <w:qFormat/>
    <w:rsid w:val="00F9620D"/>
    <w:pPr>
      <w:tabs>
        <w:tab w:val="num" w:pos="1440"/>
      </w:tabs>
      <w:spacing w:before="220" w:after="0"/>
      <w:ind w:left="726" w:hanging="726"/>
      <w:outlineLvl w:val="6"/>
    </w:pPr>
    <w:rPr>
      <w:rFonts w:ascii="Times New Roman" w:eastAsia="Calibri" w:hAnsi="Times New Roman" w:cs="Times New Roman"/>
      <w:kern w:val="0"/>
      <w:sz w:val="24"/>
      <w:szCs w:val="24"/>
    </w:rPr>
  </w:style>
  <w:style w:type="paragraph" w:styleId="Antrat8">
    <w:name w:val="heading 8"/>
    <w:basedOn w:val="Antrat1"/>
    <w:next w:val="Para0s"/>
    <w:link w:val="Antrat8Diagrama"/>
    <w:uiPriority w:val="99"/>
    <w:qFormat/>
    <w:rsid w:val="00F9620D"/>
    <w:pPr>
      <w:tabs>
        <w:tab w:val="num" w:pos="1440"/>
      </w:tabs>
      <w:spacing w:before="220" w:after="0"/>
      <w:ind w:left="726" w:hanging="726"/>
      <w:outlineLvl w:val="7"/>
    </w:pPr>
    <w:rPr>
      <w:rFonts w:ascii="Times New Roman" w:eastAsia="Calibri" w:hAnsi="Times New Roman" w:cs="Times New Roman"/>
      <w:kern w:val="0"/>
      <w:sz w:val="24"/>
      <w:szCs w:val="24"/>
    </w:rPr>
  </w:style>
  <w:style w:type="paragraph" w:styleId="Antrat9">
    <w:name w:val="heading 9"/>
    <w:basedOn w:val="prastasis"/>
    <w:next w:val="prastasis"/>
    <w:link w:val="Antrat9Diagrama"/>
    <w:uiPriority w:val="99"/>
    <w:qFormat/>
    <w:rsid w:val="00F9620D"/>
    <w:pPr>
      <w:spacing w:before="240" w:after="60" w:line="240" w:lineRule="auto"/>
      <w:outlineLvl w:val="8"/>
    </w:pPr>
    <w:rPr>
      <w:rFonts w:ascii="Cambria" w:eastAsia="Times New Roman" w:hAnsi="Cambria"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9620D"/>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uiPriority w:val="99"/>
    <w:rsid w:val="00F9620D"/>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F9620D"/>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uiPriority w:val="99"/>
    <w:rsid w:val="00F9620D"/>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uiPriority w:val="99"/>
    <w:rsid w:val="00F9620D"/>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9"/>
    <w:rsid w:val="00F9620D"/>
    <w:rPr>
      <w:rFonts w:ascii="Times New Roman" w:eastAsia="Times New Roman" w:hAnsi="Times New Roman" w:cs="Times New Roman"/>
      <w:b/>
      <w:bCs/>
      <w:sz w:val="24"/>
      <w:szCs w:val="24"/>
      <w:lang w:eastAsia="lt-LT"/>
    </w:rPr>
  </w:style>
  <w:style w:type="character" w:customStyle="1" w:styleId="Antrat7Diagrama">
    <w:name w:val="Antraštė 7 Diagrama"/>
    <w:basedOn w:val="Numatytasispastraiposriftas"/>
    <w:link w:val="Antrat7"/>
    <w:uiPriority w:val="99"/>
    <w:rsid w:val="00F9620D"/>
    <w:rPr>
      <w:rFonts w:ascii="Times New Roman" w:eastAsia="Calibri" w:hAnsi="Times New Roman" w:cs="Times New Roman"/>
      <w:b/>
      <w:bCs/>
      <w:sz w:val="24"/>
      <w:szCs w:val="24"/>
      <w:lang w:eastAsia="lt-LT"/>
    </w:rPr>
  </w:style>
  <w:style w:type="character" w:customStyle="1" w:styleId="Antrat8Diagrama">
    <w:name w:val="Antraštė 8 Diagrama"/>
    <w:basedOn w:val="Numatytasispastraiposriftas"/>
    <w:link w:val="Antrat8"/>
    <w:uiPriority w:val="99"/>
    <w:rsid w:val="00F9620D"/>
    <w:rPr>
      <w:rFonts w:ascii="Times New Roman" w:eastAsia="Calibri" w:hAnsi="Times New Roman" w:cs="Times New Roman"/>
      <w:b/>
      <w:bCs/>
      <w:sz w:val="24"/>
      <w:szCs w:val="24"/>
      <w:lang w:eastAsia="lt-LT"/>
    </w:rPr>
  </w:style>
  <w:style w:type="character" w:customStyle="1" w:styleId="Antrat9Diagrama">
    <w:name w:val="Antraštė 9 Diagrama"/>
    <w:basedOn w:val="Numatytasispastraiposriftas"/>
    <w:link w:val="Antrat9"/>
    <w:uiPriority w:val="99"/>
    <w:rsid w:val="00F9620D"/>
    <w:rPr>
      <w:rFonts w:ascii="Cambria" w:eastAsia="Times New Roman" w:hAnsi="Cambria" w:cs="Times New Roman"/>
      <w:lang w:eastAsia="lt-LT"/>
    </w:rPr>
  </w:style>
  <w:style w:type="numbering" w:customStyle="1" w:styleId="Sraonra1">
    <w:name w:val="Sąrašo nėra1"/>
    <w:next w:val="Sraonra"/>
    <w:uiPriority w:val="99"/>
    <w:semiHidden/>
    <w:unhideWhenUsed/>
    <w:rsid w:val="00F9620D"/>
  </w:style>
  <w:style w:type="numbering" w:customStyle="1" w:styleId="NoList1">
    <w:name w:val="No List1"/>
    <w:next w:val="Sraonra"/>
    <w:uiPriority w:val="99"/>
    <w:semiHidden/>
    <w:unhideWhenUsed/>
    <w:rsid w:val="00F9620D"/>
  </w:style>
  <w:style w:type="paragraph" w:styleId="Pagrindinistekstas">
    <w:name w:val="Body Text"/>
    <w:basedOn w:val="prastasis"/>
    <w:link w:val="PagrindinistekstasDiagrama"/>
    <w:uiPriority w:val="99"/>
    <w:rsid w:val="00F9620D"/>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F9620D"/>
    <w:rPr>
      <w:rFonts w:ascii="Times New Roman" w:eastAsia="Times New Roman" w:hAnsi="Times New Roman" w:cs="Times New Roman"/>
      <w:szCs w:val="20"/>
      <w:lang w:eastAsia="lt-LT"/>
    </w:rPr>
  </w:style>
  <w:style w:type="paragraph" w:styleId="Porat">
    <w:name w:val="footer"/>
    <w:basedOn w:val="prastasis"/>
    <w:link w:val="PoratDiagrama"/>
    <w:uiPriority w:val="99"/>
    <w:rsid w:val="00F9620D"/>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F9620D"/>
    <w:rPr>
      <w:rFonts w:ascii="Times New Roman" w:eastAsia="Times New Roman" w:hAnsi="Times New Roman" w:cs="Times New Roman"/>
      <w:szCs w:val="20"/>
      <w:lang w:eastAsia="lt-LT"/>
    </w:rPr>
  </w:style>
  <w:style w:type="character" w:styleId="Puslapionumeris">
    <w:name w:val="page number"/>
    <w:uiPriority w:val="99"/>
    <w:rsid w:val="00F9620D"/>
    <w:rPr>
      <w:rFonts w:cs="Times New Roman"/>
    </w:rPr>
  </w:style>
  <w:style w:type="paragraph" w:styleId="Pavadinimas">
    <w:name w:val="Title"/>
    <w:basedOn w:val="prastasis"/>
    <w:link w:val="PavadinimasDiagrama"/>
    <w:autoRedefine/>
    <w:uiPriority w:val="99"/>
    <w:qFormat/>
    <w:rsid w:val="00F9620D"/>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F9620D"/>
    <w:rPr>
      <w:rFonts w:ascii="Times New Roman" w:eastAsia="Times New Roman" w:hAnsi="Times New Roman" w:cs="Times New Roman"/>
      <w:b/>
      <w:kern w:val="28"/>
      <w:szCs w:val="20"/>
      <w:lang w:eastAsia="lt-LT"/>
    </w:rPr>
  </w:style>
  <w:style w:type="character" w:styleId="Hipersaitas">
    <w:name w:val="Hyperlink"/>
    <w:uiPriority w:val="99"/>
    <w:rsid w:val="00F9620D"/>
    <w:rPr>
      <w:rFonts w:cs="Times New Roman"/>
      <w:color w:val="0000FF"/>
      <w:u w:val="single"/>
    </w:rPr>
  </w:style>
  <w:style w:type="paragraph" w:styleId="Pagrindinistekstas2">
    <w:name w:val="Body Text 2"/>
    <w:basedOn w:val="prastasis"/>
    <w:link w:val="Pagrindinistekstas2Diagrama"/>
    <w:uiPriority w:val="99"/>
    <w:rsid w:val="00F9620D"/>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uiPriority w:val="99"/>
    <w:rsid w:val="00F9620D"/>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uiPriority w:val="99"/>
    <w:rsid w:val="00F9620D"/>
    <w:pPr>
      <w:spacing w:after="0" w:line="240" w:lineRule="auto"/>
    </w:pPr>
    <w:rPr>
      <w:rFonts w:ascii="Times New Roman" w:eastAsia="Calibri" w:hAnsi="Times New Roman" w:cs="Times New Roman"/>
      <w:sz w:val="20"/>
      <w:szCs w:val="20"/>
      <w:lang w:eastAsia="lt-LT"/>
    </w:rPr>
  </w:style>
  <w:style w:type="character" w:customStyle="1" w:styleId="BTEMEASMCAChar">
    <w:name w:val="BT EMEA_SMCA Char"/>
    <w:link w:val="BTEMEASMCA"/>
    <w:uiPriority w:val="99"/>
    <w:locked/>
    <w:rsid w:val="00F9620D"/>
    <w:rPr>
      <w:rFonts w:ascii="Times New Roman" w:eastAsia="Calibri" w:hAnsi="Times New Roman" w:cs="Times New Roman"/>
      <w:sz w:val="20"/>
      <w:szCs w:val="20"/>
      <w:lang w:eastAsia="lt-LT"/>
    </w:rPr>
  </w:style>
  <w:style w:type="paragraph" w:customStyle="1" w:styleId="PI-1EMEASMCA">
    <w:name w:val="PI-1 EMEA_SMCA"/>
    <w:basedOn w:val="Antrat2"/>
    <w:autoRedefine/>
    <w:uiPriority w:val="99"/>
    <w:rsid w:val="00F9620D"/>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F9620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sz w:val="20"/>
      <w:szCs w:val="20"/>
      <w:lang w:eastAsia="lt-LT"/>
    </w:rPr>
  </w:style>
  <w:style w:type="character" w:customStyle="1" w:styleId="PI-1labEMEASMCAChar">
    <w:name w:val="PI-1_lab EMEA_SMCA Char"/>
    <w:link w:val="PI-1labEMEASMCA"/>
    <w:uiPriority w:val="99"/>
    <w:locked/>
    <w:rsid w:val="00F9620D"/>
    <w:rPr>
      <w:rFonts w:ascii="Times New Roman" w:eastAsia="Calibri" w:hAnsi="Times New Roman" w:cs="Times New Roman"/>
      <w:b/>
      <w:noProof/>
      <w:sz w:val="20"/>
      <w:szCs w:val="20"/>
      <w:lang w:eastAsia="lt-LT"/>
    </w:rPr>
  </w:style>
  <w:style w:type="paragraph" w:customStyle="1" w:styleId="PI-2EMEASMCA">
    <w:name w:val="PI-2 EMEA_SMCA"/>
    <w:basedOn w:val="Antrat3"/>
    <w:autoRedefine/>
    <w:uiPriority w:val="99"/>
    <w:rsid w:val="00F9620D"/>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F9620D"/>
    <w:pPr>
      <w:keepNext w:val="0"/>
      <w:tabs>
        <w:tab w:val="left" w:pos="567"/>
        <w:tab w:val="left" w:pos="4536"/>
      </w:tabs>
      <w:spacing w:before="0" w:after="0"/>
      <w:ind w:left="567" w:hanging="567"/>
      <w:jc w:val="center"/>
    </w:pPr>
    <w:rPr>
      <w:rFonts w:ascii="Times New Roman" w:eastAsia="Calibri" w:hAnsi="Times New Roman" w:cs="Times New Roman"/>
      <w:bCs w:val="0"/>
      <w:kern w:val="0"/>
      <w:sz w:val="20"/>
      <w:szCs w:val="20"/>
    </w:rPr>
  </w:style>
  <w:style w:type="character" w:customStyle="1" w:styleId="TTEMEASMCAChar">
    <w:name w:val="TT EMEA_SMCA Char"/>
    <w:link w:val="TTEMEASMCA"/>
    <w:uiPriority w:val="99"/>
    <w:locked/>
    <w:rsid w:val="00F9620D"/>
    <w:rPr>
      <w:rFonts w:ascii="Times New Roman" w:eastAsia="Calibri" w:hAnsi="Times New Roman" w:cs="Times New Roman"/>
      <w:b/>
      <w:sz w:val="20"/>
      <w:szCs w:val="20"/>
      <w:lang w:eastAsia="lt-LT"/>
    </w:rPr>
  </w:style>
  <w:style w:type="paragraph" w:customStyle="1" w:styleId="BTAnIIEMEASMCA">
    <w:name w:val="BT(AnII) EMEA_SMCA"/>
    <w:basedOn w:val="Debesliotekstas"/>
    <w:autoRedefine/>
    <w:uiPriority w:val="99"/>
    <w:rsid w:val="00F9620D"/>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F9620D"/>
    <w:pPr>
      <w:spacing w:after="0" w:line="220" w:lineRule="exact"/>
    </w:pPr>
    <w:rPr>
      <w:rFonts w:ascii="Times New Roman" w:eastAsia="Calibri" w:hAnsi="Times New Roman" w:cs="Times New Roman"/>
      <w:b/>
      <w:sz w:val="20"/>
      <w:szCs w:val="20"/>
      <w:lang w:eastAsia="lt-LT"/>
    </w:rPr>
  </w:style>
  <w:style w:type="character" w:customStyle="1" w:styleId="PI-3EMEASMCAChar">
    <w:name w:val="PI-3 EMEA_SMCA Char"/>
    <w:link w:val="PI-3EMEASMCA"/>
    <w:uiPriority w:val="99"/>
    <w:locked/>
    <w:rsid w:val="00F9620D"/>
    <w:rPr>
      <w:rFonts w:ascii="Times New Roman" w:eastAsia="Calibri" w:hAnsi="Times New Roman" w:cs="Times New Roman"/>
      <w:b/>
      <w:sz w:val="20"/>
      <w:szCs w:val="20"/>
      <w:lang w:eastAsia="lt-LT"/>
    </w:rPr>
  </w:style>
  <w:style w:type="paragraph" w:styleId="Debesliotekstas">
    <w:name w:val="Balloon Text"/>
    <w:basedOn w:val="prastasis"/>
    <w:link w:val="DebesliotekstasDiagrama"/>
    <w:uiPriority w:val="99"/>
    <w:semiHidden/>
    <w:rsid w:val="00F9620D"/>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F9620D"/>
    <w:rPr>
      <w:rFonts w:ascii="Tahoma" w:eastAsia="Times New Roman" w:hAnsi="Tahoma" w:cs="Tahoma"/>
      <w:sz w:val="16"/>
      <w:szCs w:val="16"/>
      <w:lang w:eastAsia="lt-LT"/>
    </w:rPr>
  </w:style>
  <w:style w:type="character" w:customStyle="1" w:styleId="hps">
    <w:name w:val="hps"/>
    <w:uiPriority w:val="99"/>
    <w:rsid w:val="00F9620D"/>
  </w:style>
  <w:style w:type="character" w:customStyle="1" w:styleId="shorttext">
    <w:name w:val="short_text"/>
    <w:uiPriority w:val="99"/>
    <w:rsid w:val="00F9620D"/>
  </w:style>
  <w:style w:type="character" w:customStyle="1" w:styleId="hpsalt-edited">
    <w:name w:val="hps alt-edited"/>
    <w:uiPriority w:val="99"/>
    <w:rsid w:val="00F9620D"/>
  </w:style>
  <w:style w:type="character" w:customStyle="1" w:styleId="hpsatn">
    <w:name w:val="hps atn"/>
    <w:uiPriority w:val="99"/>
    <w:rsid w:val="00F9620D"/>
  </w:style>
  <w:style w:type="character" w:styleId="Grietas">
    <w:name w:val="Strong"/>
    <w:uiPriority w:val="99"/>
    <w:qFormat/>
    <w:rsid w:val="00F9620D"/>
    <w:rPr>
      <w:rFonts w:cs="Times New Roman"/>
      <w:b/>
    </w:rPr>
  </w:style>
  <w:style w:type="character" w:styleId="Komentaronuoroda">
    <w:name w:val="annotation reference"/>
    <w:uiPriority w:val="99"/>
    <w:rsid w:val="00F9620D"/>
    <w:rPr>
      <w:rFonts w:cs="Times New Roman"/>
      <w:sz w:val="16"/>
    </w:rPr>
  </w:style>
  <w:style w:type="paragraph" w:styleId="Komentarotekstas">
    <w:name w:val="annotation text"/>
    <w:basedOn w:val="prastasis"/>
    <w:link w:val="KomentarotekstasDiagrama"/>
    <w:uiPriority w:val="99"/>
    <w:rsid w:val="00F9620D"/>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F9620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rsid w:val="00F9620D"/>
    <w:rPr>
      <w:b/>
      <w:bCs/>
    </w:rPr>
  </w:style>
  <w:style w:type="character" w:customStyle="1" w:styleId="KomentarotemaDiagrama">
    <w:name w:val="Komentaro tema Diagrama"/>
    <w:basedOn w:val="KomentarotekstasDiagrama"/>
    <w:link w:val="Komentarotema"/>
    <w:uiPriority w:val="99"/>
    <w:rsid w:val="00F9620D"/>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rsid w:val="00F9620D"/>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rsid w:val="00F9620D"/>
    <w:rPr>
      <w:rFonts w:ascii="Times New Roman" w:eastAsia="Times New Roman" w:hAnsi="Times New Roman" w:cs="Times New Roman"/>
      <w:szCs w:val="20"/>
      <w:lang w:eastAsia="lt-LT"/>
    </w:rPr>
  </w:style>
  <w:style w:type="paragraph" w:customStyle="1" w:styleId="Default">
    <w:name w:val="Default"/>
    <w:uiPriority w:val="99"/>
    <w:rsid w:val="00F9620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uiPriority w:val="99"/>
    <w:rsid w:val="00F962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F9620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99"/>
    <w:semiHidden/>
    <w:rsid w:val="00F9620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raopastraipa">
    <w:name w:val="List Paragraph"/>
    <w:basedOn w:val="prastasis"/>
    <w:uiPriority w:val="99"/>
    <w:qFormat/>
    <w:rsid w:val="00F9620D"/>
    <w:pPr>
      <w:spacing w:after="200" w:line="276" w:lineRule="auto"/>
      <w:ind w:left="720"/>
      <w:contextualSpacing/>
    </w:pPr>
    <w:rPr>
      <w:rFonts w:ascii="Calibri" w:eastAsia="Calibri" w:hAnsi="Calibri" w:cs="Times New Roman"/>
    </w:rPr>
  </w:style>
  <w:style w:type="paragraph" w:customStyle="1" w:styleId="TableParagraph">
    <w:name w:val="Table Paragraph"/>
    <w:basedOn w:val="prastasis"/>
    <w:uiPriority w:val="99"/>
    <w:rsid w:val="00F9620D"/>
    <w:pPr>
      <w:widowControl w:val="0"/>
      <w:spacing w:after="0" w:line="240" w:lineRule="auto"/>
    </w:pPr>
    <w:rPr>
      <w:rFonts w:ascii="Calibri" w:eastAsia="Calibri" w:hAnsi="Calibri" w:cs="Times New Roman"/>
      <w:lang w:val="en-US"/>
    </w:rPr>
  </w:style>
  <w:style w:type="character" w:styleId="Perirtashipersaitas">
    <w:name w:val="FollowedHyperlink"/>
    <w:uiPriority w:val="99"/>
    <w:rsid w:val="00F9620D"/>
    <w:rPr>
      <w:rFonts w:cs="Times New Roman"/>
      <w:color w:val="800080"/>
      <w:u w:val="single"/>
    </w:rPr>
  </w:style>
  <w:style w:type="character" w:styleId="Emfaz">
    <w:name w:val="Emphasis"/>
    <w:uiPriority w:val="99"/>
    <w:qFormat/>
    <w:rsid w:val="00F9620D"/>
    <w:rPr>
      <w:rFonts w:ascii="Times New Roman" w:hAnsi="Times New Roman" w:cs="Times New Roman"/>
      <w:i/>
    </w:rPr>
  </w:style>
  <w:style w:type="paragraph" w:styleId="Turinys1">
    <w:name w:val="toc 1"/>
    <w:basedOn w:val="prastasis"/>
    <w:next w:val="prastasis"/>
    <w:autoRedefine/>
    <w:uiPriority w:val="99"/>
    <w:rsid w:val="00F9620D"/>
    <w:pPr>
      <w:spacing w:after="100" w:line="240" w:lineRule="auto"/>
    </w:pPr>
    <w:rPr>
      <w:rFonts w:ascii="Times New Roman" w:eastAsia="Times New Roman" w:hAnsi="Times New Roman" w:cs="Times New Roman"/>
      <w:szCs w:val="20"/>
      <w:lang w:eastAsia="lt-LT"/>
    </w:rPr>
  </w:style>
  <w:style w:type="paragraph" w:customStyle="1" w:styleId="Para0s">
    <w:name w:val="Para:0:s"/>
    <w:basedOn w:val="prastasis"/>
    <w:uiPriority w:val="99"/>
    <w:rsid w:val="00F9620D"/>
    <w:pPr>
      <w:spacing w:after="220" w:line="240" w:lineRule="auto"/>
    </w:pPr>
    <w:rPr>
      <w:rFonts w:ascii="Helvetica" w:eastAsia="Times New Roman" w:hAnsi="Helvetica" w:cs="Times New Roman"/>
      <w:szCs w:val="20"/>
      <w:lang w:val="en-US" w:eastAsia="de-DE"/>
    </w:rPr>
  </w:style>
  <w:style w:type="paragraph" w:styleId="Turinys2">
    <w:name w:val="toc 2"/>
    <w:basedOn w:val="Turinys1"/>
    <w:next w:val="Para0s"/>
    <w:autoRedefine/>
    <w:uiPriority w:val="99"/>
    <w:rsid w:val="00F9620D"/>
    <w:pPr>
      <w:keepLines/>
      <w:tabs>
        <w:tab w:val="left" w:pos="1418"/>
        <w:tab w:val="right" w:leader="dot" w:pos="9356"/>
      </w:tabs>
      <w:spacing w:after="0"/>
      <w:ind w:left="851" w:hanging="482"/>
    </w:pPr>
    <w:rPr>
      <w:sz w:val="24"/>
      <w:lang w:val="en-US" w:eastAsia="de-DE"/>
    </w:rPr>
  </w:style>
  <w:style w:type="paragraph" w:styleId="Dokumentoinaostekstas">
    <w:name w:val="endnote text"/>
    <w:basedOn w:val="prastasis"/>
    <w:next w:val="prastasis"/>
    <w:link w:val="DokumentoinaostekstasDiagrama"/>
    <w:uiPriority w:val="99"/>
    <w:rsid w:val="00F9620D"/>
    <w:pPr>
      <w:tabs>
        <w:tab w:val="left" w:pos="567"/>
      </w:tabs>
      <w:spacing w:after="0" w:line="240" w:lineRule="auto"/>
    </w:pPr>
    <w:rPr>
      <w:rFonts w:ascii="Times New Roman" w:eastAsia="Times New Roman" w:hAnsi="Times New Roman" w:cs="Times New Roman"/>
      <w:szCs w:val="20"/>
      <w:lang w:val="cs-CZ"/>
    </w:rPr>
  </w:style>
  <w:style w:type="character" w:customStyle="1" w:styleId="DokumentoinaostekstasDiagrama">
    <w:name w:val="Dokumento išnašos tekstas Diagrama"/>
    <w:basedOn w:val="Numatytasispastraiposriftas"/>
    <w:link w:val="Dokumentoinaostekstas"/>
    <w:uiPriority w:val="99"/>
    <w:rsid w:val="00F9620D"/>
    <w:rPr>
      <w:rFonts w:ascii="Times New Roman" w:eastAsia="Times New Roman" w:hAnsi="Times New Roman" w:cs="Times New Roman"/>
      <w:szCs w:val="20"/>
      <w:lang w:val="cs-CZ"/>
    </w:rPr>
  </w:style>
  <w:style w:type="paragraph" w:styleId="Pagrindiniotekstotrauka">
    <w:name w:val="Body Text Indent"/>
    <w:basedOn w:val="prastasis"/>
    <w:link w:val="PagrindiniotekstotraukaDiagrama"/>
    <w:uiPriority w:val="99"/>
    <w:rsid w:val="00F9620D"/>
    <w:pPr>
      <w:spacing w:after="120" w:line="240" w:lineRule="auto"/>
      <w:ind w:left="283"/>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rsid w:val="00F9620D"/>
    <w:rPr>
      <w:rFonts w:ascii="Times New Roman" w:eastAsia="Times New Roman" w:hAnsi="Times New Roman" w:cs="Times New Roman"/>
      <w:szCs w:val="20"/>
      <w:lang w:eastAsia="lt-LT"/>
    </w:rPr>
  </w:style>
  <w:style w:type="paragraph" w:customStyle="1" w:styleId="Antrinispavadinimas1">
    <w:name w:val="Antrinis pavadinimas1"/>
    <w:basedOn w:val="prastasis"/>
    <w:link w:val="AntrinispavadinimasDiagrama"/>
    <w:uiPriority w:val="99"/>
    <w:rsid w:val="00F9620D"/>
    <w:pPr>
      <w:autoSpaceDE w:val="0"/>
      <w:autoSpaceDN w:val="0"/>
      <w:adjustRightInd w:val="0"/>
      <w:spacing w:after="0" w:line="240" w:lineRule="auto"/>
      <w:jc w:val="center"/>
    </w:pPr>
    <w:rPr>
      <w:rFonts w:ascii="TimesNewRoman,Bold" w:eastAsia="TimesNewRoman,Bold" w:hAnsi="Calibri" w:cs="Times New Roman"/>
      <w:b/>
      <w:color w:val="000000"/>
      <w:sz w:val="20"/>
      <w:szCs w:val="20"/>
      <w:lang w:eastAsia="lt-LT"/>
    </w:rPr>
  </w:style>
  <w:style w:type="character" w:customStyle="1" w:styleId="AntrinispavadinimasDiagrama">
    <w:name w:val="Antrinis pavadinimas Diagrama"/>
    <w:link w:val="Antrinispavadinimas1"/>
    <w:uiPriority w:val="99"/>
    <w:locked/>
    <w:rsid w:val="00F9620D"/>
    <w:rPr>
      <w:rFonts w:ascii="TimesNewRoman,Bold" w:eastAsia="TimesNewRoman,Bold" w:hAnsi="Calibri" w:cs="Times New Roman"/>
      <w:b/>
      <w:color w:val="000000"/>
      <w:sz w:val="20"/>
      <w:szCs w:val="20"/>
      <w:lang w:eastAsia="lt-LT"/>
    </w:rPr>
  </w:style>
  <w:style w:type="paragraph" w:styleId="Pagrindinistekstas3">
    <w:name w:val="Body Text 3"/>
    <w:basedOn w:val="prastasis"/>
    <w:link w:val="Pagrindinistekstas3Diagrama"/>
    <w:uiPriority w:val="99"/>
    <w:rsid w:val="00F9620D"/>
    <w:pPr>
      <w:spacing w:after="0" w:line="240" w:lineRule="auto"/>
    </w:pPr>
    <w:rPr>
      <w:rFonts w:ascii="Times New Roman" w:eastAsia="Times New Roman" w:hAnsi="Times New Roman" w:cs="Times New Roman"/>
      <w:b/>
      <w:bCs/>
      <w:szCs w:val="20"/>
      <w:lang w:eastAsia="lt-LT"/>
    </w:rPr>
  </w:style>
  <w:style w:type="character" w:customStyle="1" w:styleId="Pagrindinistekstas3Diagrama">
    <w:name w:val="Pagrindinis tekstas 3 Diagrama"/>
    <w:basedOn w:val="Numatytasispastraiposriftas"/>
    <w:link w:val="Pagrindinistekstas3"/>
    <w:uiPriority w:val="99"/>
    <w:rsid w:val="00F9620D"/>
    <w:rPr>
      <w:rFonts w:ascii="Times New Roman" w:eastAsia="Times New Roman" w:hAnsi="Times New Roman" w:cs="Times New Roman"/>
      <w:b/>
      <w:bCs/>
      <w:szCs w:val="20"/>
      <w:lang w:eastAsia="lt-LT"/>
    </w:rPr>
  </w:style>
  <w:style w:type="paragraph" w:styleId="Pagrindiniotekstotrauka2">
    <w:name w:val="Body Text Indent 2"/>
    <w:basedOn w:val="prastasis"/>
    <w:link w:val="Pagrindiniotekstotrauka2Diagrama"/>
    <w:uiPriority w:val="99"/>
    <w:rsid w:val="00F9620D"/>
    <w:pPr>
      <w:spacing w:after="120" w:line="480" w:lineRule="auto"/>
      <w:ind w:left="283"/>
    </w:pPr>
    <w:rPr>
      <w:rFonts w:ascii="Times New Roman" w:eastAsia="Times New Roman" w:hAnsi="Times New Roman" w:cs="Times New Roman"/>
      <w:szCs w:val="20"/>
      <w:lang w:eastAsia="lt-LT"/>
    </w:rPr>
  </w:style>
  <w:style w:type="character" w:customStyle="1" w:styleId="Pagrindiniotekstotrauka2Diagrama">
    <w:name w:val="Pagrindinio teksto įtrauka 2 Diagrama"/>
    <w:basedOn w:val="Numatytasispastraiposriftas"/>
    <w:link w:val="Pagrindiniotekstotrauka2"/>
    <w:uiPriority w:val="99"/>
    <w:rsid w:val="00F9620D"/>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uiPriority w:val="99"/>
    <w:rsid w:val="00F9620D"/>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F9620D"/>
    <w:rPr>
      <w:rFonts w:ascii="Times New Roman" w:eastAsia="Times New Roman" w:hAnsi="Times New Roman" w:cs="Times New Roman"/>
      <w:sz w:val="16"/>
      <w:szCs w:val="16"/>
      <w:lang w:eastAsia="lt-LT"/>
    </w:rPr>
  </w:style>
  <w:style w:type="paragraph" w:styleId="Dokumentostruktra">
    <w:name w:val="Document Map"/>
    <w:basedOn w:val="prastasis"/>
    <w:link w:val="DokumentostruktraDiagrama"/>
    <w:uiPriority w:val="99"/>
    <w:rsid w:val="00F9620D"/>
    <w:pPr>
      <w:shd w:val="clear" w:color="auto" w:fill="000080"/>
      <w:spacing w:after="0" w:line="240" w:lineRule="auto"/>
    </w:pPr>
    <w:rPr>
      <w:rFonts w:ascii="Tahoma" w:eastAsia="Times New Roman" w:hAnsi="Tahoma" w:cs="Times New Roman"/>
      <w:szCs w:val="20"/>
      <w:lang w:eastAsia="lt-LT"/>
    </w:rPr>
  </w:style>
  <w:style w:type="character" w:customStyle="1" w:styleId="DokumentostruktraDiagrama">
    <w:name w:val="Dokumento struktūra Diagrama"/>
    <w:basedOn w:val="Numatytasispastraiposriftas"/>
    <w:link w:val="Dokumentostruktra"/>
    <w:uiPriority w:val="99"/>
    <w:rsid w:val="00F9620D"/>
    <w:rPr>
      <w:rFonts w:ascii="Tahoma" w:eastAsia="Times New Roman" w:hAnsi="Tahoma" w:cs="Times New Roman"/>
      <w:szCs w:val="20"/>
      <w:shd w:val="clear" w:color="auto" w:fill="000080"/>
      <w:lang w:eastAsia="lt-LT"/>
    </w:rPr>
  </w:style>
  <w:style w:type="paragraph" w:styleId="Pataisymai">
    <w:name w:val="Revision"/>
    <w:uiPriority w:val="99"/>
    <w:semiHidden/>
    <w:rsid w:val="00F9620D"/>
    <w:pPr>
      <w:spacing w:after="0" w:line="240" w:lineRule="auto"/>
    </w:pPr>
    <w:rPr>
      <w:rFonts w:ascii="Times New Roman" w:eastAsia="Times New Roman" w:hAnsi="Times New Roman" w:cs="Times New Roman"/>
      <w:szCs w:val="20"/>
      <w:lang w:eastAsia="lt-LT"/>
    </w:rPr>
  </w:style>
  <w:style w:type="paragraph" w:customStyle="1" w:styleId="Pataisymai1">
    <w:name w:val="Pataisymai1"/>
    <w:uiPriority w:val="99"/>
    <w:semiHidden/>
    <w:rsid w:val="00F9620D"/>
    <w:pPr>
      <w:spacing w:after="0" w:line="240" w:lineRule="auto"/>
    </w:pPr>
    <w:rPr>
      <w:rFonts w:ascii="Times New Roman" w:eastAsia="Times New Roman" w:hAnsi="Times New Roman" w:cs="Times New Roman"/>
      <w:szCs w:val="20"/>
      <w:lang w:eastAsia="lt-LT"/>
    </w:rPr>
  </w:style>
  <w:style w:type="paragraph" w:customStyle="1" w:styleId="Pataisymai11">
    <w:name w:val="Pataisymai11"/>
    <w:uiPriority w:val="99"/>
    <w:semiHidden/>
    <w:rsid w:val="00F9620D"/>
    <w:pPr>
      <w:spacing w:after="0" w:line="240" w:lineRule="auto"/>
    </w:pPr>
    <w:rPr>
      <w:rFonts w:ascii="Times New Roman" w:eastAsia="Times New Roman" w:hAnsi="Times New Roman" w:cs="Times New Roman"/>
      <w:szCs w:val="20"/>
      <w:lang w:eastAsia="lt-LT"/>
    </w:rPr>
  </w:style>
  <w:style w:type="paragraph" w:customStyle="1" w:styleId="ParaKT0sb">
    <w:name w:val="ParaKT:0:sb"/>
    <w:basedOn w:val="prastasis"/>
    <w:next w:val="Para0s"/>
    <w:uiPriority w:val="99"/>
    <w:rsid w:val="00F9620D"/>
    <w:pPr>
      <w:keepNext/>
      <w:keepLines/>
      <w:snapToGrid w:val="0"/>
      <w:spacing w:after="220" w:line="240" w:lineRule="auto"/>
    </w:pPr>
    <w:rPr>
      <w:rFonts w:ascii="Times New Roman" w:eastAsia="Times New Roman" w:hAnsi="Times New Roman" w:cs="Times New Roman"/>
      <w:b/>
      <w:bCs/>
      <w:sz w:val="24"/>
      <w:szCs w:val="24"/>
      <w:lang w:val="en-US" w:eastAsia="lt-LT"/>
    </w:rPr>
  </w:style>
  <w:style w:type="paragraph" w:customStyle="1" w:styleId="1Style">
    <w:name w:val="#1 Style"/>
    <w:uiPriority w:val="99"/>
    <w:rsid w:val="00F9620D"/>
    <w:pPr>
      <w:spacing w:after="220" w:line="240" w:lineRule="auto"/>
    </w:pPr>
    <w:rPr>
      <w:rFonts w:ascii="Times New Roman" w:eastAsia="Times New Roman" w:hAnsi="Times New Roman" w:cs="Times New Roman"/>
      <w:sz w:val="24"/>
      <w:szCs w:val="20"/>
      <w:lang w:val="en-US" w:eastAsia="de-DE"/>
    </w:rPr>
  </w:style>
  <w:style w:type="paragraph" w:customStyle="1" w:styleId="Para0sb">
    <w:name w:val="Para:0:sb"/>
    <w:basedOn w:val="Para0s"/>
    <w:uiPriority w:val="99"/>
    <w:rsid w:val="00F9620D"/>
    <w:rPr>
      <w:rFonts w:ascii="Times New Roman" w:hAnsi="Times New Roman"/>
      <w:b/>
      <w:sz w:val="24"/>
      <w:lang w:eastAsia="lt-LT"/>
    </w:rPr>
  </w:style>
  <w:style w:type="character" w:customStyle="1" w:styleId="BTgEMEASMCAChar">
    <w:name w:val="BT(g) EMEA_SMCA Char"/>
    <w:link w:val="BTgEMEASMCA"/>
    <w:uiPriority w:val="99"/>
    <w:locked/>
    <w:rsid w:val="00F9620D"/>
    <w:rPr>
      <w:i/>
      <w:noProof/>
      <w:color w:val="008000"/>
    </w:rPr>
  </w:style>
  <w:style w:type="paragraph" w:customStyle="1" w:styleId="BTgEMEASMCA">
    <w:name w:val="BT(g) EMEA_SMCA"/>
    <w:basedOn w:val="BTEMEASMCA"/>
    <w:link w:val="BTgEMEASMCAChar"/>
    <w:autoRedefine/>
    <w:uiPriority w:val="99"/>
    <w:rsid w:val="00F9620D"/>
    <w:rPr>
      <w:rFonts w:asciiTheme="minorHAnsi" w:eastAsiaTheme="minorHAnsi" w:hAnsiTheme="minorHAnsi" w:cstheme="minorBidi"/>
      <w:i/>
      <w:noProof/>
      <w:color w:val="008000"/>
      <w:sz w:val="22"/>
      <w:szCs w:val="22"/>
      <w:lang w:eastAsia="en-US"/>
    </w:rPr>
  </w:style>
  <w:style w:type="paragraph" w:customStyle="1" w:styleId="Bullet0dKT">
    <w:name w:val="Bullet:0:d:KT"/>
    <w:basedOn w:val="prastasis"/>
    <w:uiPriority w:val="99"/>
    <w:rsid w:val="00F9620D"/>
    <w:pPr>
      <w:keepNext/>
      <w:keepLines/>
      <w:tabs>
        <w:tab w:val="num" w:pos="360"/>
      </w:tabs>
      <w:spacing w:before="40" w:after="220" w:line="240" w:lineRule="auto"/>
    </w:pPr>
    <w:rPr>
      <w:rFonts w:ascii="Times New Roman" w:eastAsia="Times New Roman" w:hAnsi="Times New Roman" w:cs="Times New Roman"/>
      <w:sz w:val="24"/>
      <w:szCs w:val="20"/>
      <w:lang w:val="en-US" w:eastAsia="de-DE"/>
    </w:rPr>
  </w:style>
  <w:style w:type="character" w:customStyle="1" w:styleId="Heading2Char1">
    <w:name w:val="Heading 2 Char1"/>
    <w:uiPriority w:val="99"/>
    <w:locked/>
    <w:rsid w:val="00F9620D"/>
    <w:rPr>
      <w:rFonts w:ascii="Times New Roman" w:hAnsi="Times New Roman"/>
      <w:b/>
      <w:sz w:val="20"/>
      <w:lang w:val="lt-LT" w:eastAsia="lt-LT"/>
    </w:rPr>
  </w:style>
  <w:style w:type="character" w:customStyle="1" w:styleId="Heading3Char1">
    <w:name w:val="Heading 3 Char1"/>
    <w:uiPriority w:val="99"/>
    <w:locked/>
    <w:rsid w:val="00F9620D"/>
    <w:rPr>
      <w:rFonts w:ascii="Times New Roman" w:hAnsi="Times New Roman"/>
      <w:b/>
      <w:sz w:val="20"/>
      <w:lang w:val="lt-LT" w:eastAsia="lt-LT"/>
    </w:rPr>
  </w:style>
  <w:style w:type="character" w:customStyle="1" w:styleId="TitleChar1">
    <w:name w:val="Title Char1"/>
    <w:uiPriority w:val="99"/>
    <w:locked/>
    <w:rsid w:val="00F9620D"/>
    <w:rPr>
      <w:rFonts w:ascii="Times New Roman" w:hAnsi="Times New Roman"/>
      <w:b/>
      <w:kern w:val="28"/>
      <w:sz w:val="20"/>
      <w:lang w:val="lt-LT" w:eastAsia="lt-LT"/>
    </w:rPr>
  </w:style>
  <w:style w:type="character" w:customStyle="1" w:styleId="BodyTextChar1">
    <w:name w:val="Body Text Char1"/>
    <w:uiPriority w:val="99"/>
    <w:locked/>
    <w:rsid w:val="00F9620D"/>
    <w:rPr>
      <w:rFonts w:ascii="Times New Roman" w:hAnsi="Times New Roman"/>
      <w:sz w:val="20"/>
      <w:lang w:val="lt-LT" w:eastAsia="lt-LT"/>
    </w:rPr>
  </w:style>
  <w:style w:type="character" w:customStyle="1" w:styleId="attachfilemessagestylefontt2">
    <w:name w:val="attach_file_message_style fontt2"/>
    <w:uiPriority w:val="99"/>
    <w:rsid w:val="00F9620D"/>
    <w:rPr>
      <w:rFonts w:ascii="Times New Roman" w:hAnsi="Times New Roman"/>
    </w:rPr>
  </w:style>
  <w:style w:type="character" w:customStyle="1" w:styleId="CharChar19">
    <w:name w:val="Char Char19"/>
    <w:uiPriority w:val="99"/>
    <w:semiHidden/>
    <w:locked/>
    <w:rsid w:val="00F9620D"/>
    <w:rPr>
      <w:b/>
      <w:sz w:val="22"/>
      <w:lang w:val="lt-LT" w:eastAsia="lt-LT"/>
    </w:rPr>
  </w:style>
  <w:style w:type="character" w:customStyle="1" w:styleId="CharChar18">
    <w:name w:val="Char Char18"/>
    <w:uiPriority w:val="99"/>
    <w:semiHidden/>
    <w:locked/>
    <w:rsid w:val="00F9620D"/>
    <w:rPr>
      <w:b/>
      <w:sz w:val="22"/>
      <w:lang w:val="lt-LT" w:eastAsia="lt-LT"/>
    </w:rPr>
  </w:style>
  <w:style w:type="character" w:customStyle="1" w:styleId="CharChar14">
    <w:name w:val="Char Char14"/>
    <w:uiPriority w:val="99"/>
    <w:semiHidden/>
    <w:locked/>
    <w:rsid w:val="00F9620D"/>
    <w:rPr>
      <w:sz w:val="22"/>
      <w:lang w:val="lt-LT" w:eastAsia="lt-LT"/>
    </w:rPr>
  </w:style>
  <w:style w:type="character" w:customStyle="1" w:styleId="CharChar11">
    <w:name w:val="Char Char11"/>
    <w:uiPriority w:val="99"/>
    <w:locked/>
    <w:rsid w:val="00F9620D"/>
    <w:rPr>
      <w:b/>
      <w:kern w:val="28"/>
      <w:sz w:val="22"/>
      <w:lang w:val="lt-LT" w:eastAsia="lt-LT"/>
    </w:rPr>
  </w:style>
  <w:style w:type="paragraph" w:styleId="Puslapioinaostekstas">
    <w:name w:val="footnote text"/>
    <w:basedOn w:val="prastasis"/>
    <w:link w:val="PuslapioinaostekstasDiagrama"/>
    <w:uiPriority w:val="99"/>
    <w:rsid w:val="00F9620D"/>
    <w:pPr>
      <w:snapToGrid w:val="0"/>
      <w:spacing w:after="0" w:line="240" w:lineRule="auto"/>
    </w:pPr>
    <w:rPr>
      <w:rFonts w:ascii="Verdana" w:eastAsia="Times New Roman" w:hAnsi="Verdana" w:cs="Verdana"/>
      <w:sz w:val="15"/>
      <w:szCs w:val="20"/>
      <w:lang w:val="en-GB"/>
    </w:rPr>
  </w:style>
  <w:style w:type="character" w:customStyle="1" w:styleId="PuslapioinaostekstasDiagrama">
    <w:name w:val="Puslapio išnašos tekstas Diagrama"/>
    <w:basedOn w:val="Numatytasispastraiposriftas"/>
    <w:link w:val="Puslapioinaostekstas"/>
    <w:uiPriority w:val="99"/>
    <w:rsid w:val="00F9620D"/>
    <w:rPr>
      <w:rFonts w:ascii="Verdana" w:eastAsia="Times New Roman" w:hAnsi="Verdana" w:cs="Verdana"/>
      <w:sz w:val="15"/>
      <w:szCs w:val="20"/>
      <w:lang w:val="en-GB"/>
    </w:rPr>
  </w:style>
  <w:style w:type="character" w:styleId="Puslapioinaosnuoroda">
    <w:name w:val="footnote reference"/>
    <w:uiPriority w:val="99"/>
    <w:rsid w:val="00F9620D"/>
    <w:rPr>
      <w:rFonts w:ascii="Verdana" w:hAnsi="Verdana" w:cs="Times New Roman"/>
      <w:vertAlign w:val="superscript"/>
    </w:rPr>
  </w:style>
  <w:style w:type="paragraph" w:customStyle="1" w:styleId="Table100">
    <w:name w:val="Table10:0"/>
    <w:basedOn w:val="prastasis"/>
    <w:uiPriority w:val="99"/>
    <w:rsid w:val="00F9620D"/>
    <w:pPr>
      <w:keepNext/>
      <w:spacing w:before="60" w:after="60" w:line="240" w:lineRule="auto"/>
    </w:pPr>
    <w:rPr>
      <w:rFonts w:ascii="Times New Roman" w:eastAsia="Calibri" w:hAnsi="Times New Roman" w:cs="Times New Roman"/>
      <w:sz w:val="20"/>
      <w:szCs w:val="20"/>
    </w:rPr>
  </w:style>
  <w:style w:type="paragraph" w:customStyle="1" w:styleId="Bullet0s">
    <w:name w:val="Bullet:0:s"/>
    <w:basedOn w:val="prastasis"/>
    <w:uiPriority w:val="99"/>
    <w:rsid w:val="00F9620D"/>
    <w:pPr>
      <w:numPr>
        <w:numId w:val="7"/>
      </w:numPr>
      <w:spacing w:before="40" w:after="40" w:line="240" w:lineRule="auto"/>
    </w:pPr>
    <w:rPr>
      <w:rFonts w:ascii="Times New Roman" w:eastAsia="Calibri" w:hAnsi="Times New Roman" w:cs="Times New Roman"/>
      <w:sz w:val="24"/>
      <w:szCs w:val="24"/>
    </w:rPr>
  </w:style>
  <w:style w:type="paragraph" w:customStyle="1" w:styleId="Pataisymai2">
    <w:name w:val="Pataisymai2"/>
    <w:hidden/>
    <w:uiPriority w:val="99"/>
    <w:semiHidden/>
    <w:rsid w:val="00F9620D"/>
    <w:pPr>
      <w:spacing w:after="0" w:line="240" w:lineRule="auto"/>
    </w:pPr>
    <w:rPr>
      <w:rFonts w:ascii="Times New Roman" w:eastAsia="Times New Roman" w:hAnsi="Times New Roman" w:cs="Times New Roman"/>
      <w:szCs w:val="20"/>
      <w:lang w:eastAsia="lt-LT"/>
    </w:rPr>
  </w:style>
  <w:style w:type="character" w:customStyle="1" w:styleId="CharChar191">
    <w:name w:val="Char Char191"/>
    <w:uiPriority w:val="99"/>
    <w:semiHidden/>
    <w:locked/>
    <w:rsid w:val="00F9620D"/>
    <w:rPr>
      <w:b/>
      <w:sz w:val="22"/>
      <w:lang w:val="lt-LT" w:eastAsia="lt-LT"/>
    </w:rPr>
  </w:style>
  <w:style w:type="character" w:customStyle="1" w:styleId="CharChar181">
    <w:name w:val="Char Char181"/>
    <w:uiPriority w:val="99"/>
    <w:semiHidden/>
    <w:locked/>
    <w:rsid w:val="00F9620D"/>
    <w:rPr>
      <w:b/>
      <w:sz w:val="22"/>
      <w:lang w:val="lt-LT" w:eastAsia="lt-LT"/>
    </w:rPr>
  </w:style>
  <w:style w:type="character" w:customStyle="1" w:styleId="CharChar141">
    <w:name w:val="Char Char141"/>
    <w:uiPriority w:val="99"/>
    <w:semiHidden/>
    <w:locked/>
    <w:rsid w:val="00F9620D"/>
    <w:rPr>
      <w:sz w:val="22"/>
      <w:lang w:val="lt-LT" w:eastAsia="lt-LT"/>
    </w:rPr>
  </w:style>
  <w:style w:type="character" w:customStyle="1" w:styleId="CharChar111">
    <w:name w:val="Char Char111"/>
    <w:uiPriority w:val="99"/>
    <w:locked/>
    <w:rsid w:val="00F9620D"/>
    <w:rPr>
      <w:b/>
      <w:kern w:val="28"/>
      <w:sz w:val="22"/>
      <w:lang w:val="lt-LT" w:eastAsia="lt-LT"/>
    </w:rPr>
  </w:style>
  <w:style w:type="paragraph" w:styleId="Paprastasistekstas">
    <w:name w:val="Plain Text"/>
    <w:basedOn w:val="prastasis"/>
    <w:link w:val="PaprastasistekstasDiagrama"/>
    <w:uiPriority w:val="99"/>
    <w:rsid w:val="00F9620D"/>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F9620D"/>
    <w:rPr>
      <w:rFonts w:ascii="Courier New" w:eastAsia="SimSun" w:hAnsi="Courier New" w:cs="Times New Roman"/>
      <w:sz w:val="20"/>
      <w:szCs w:val="20"/>
      <w:lang w:val="en-US"/>
    </w:rPr>
  </w:style>
  <w:style w:type="paragraph" w:styleId="Betarp">
    <w:name w:val="No Spacing"/>
    <w:uiPriority w:val="99"/>
    <w:qFormat/>
    <w:rsid w:val="00F9620D"/>
    <w:pPr>
      <w:snapToGrid w:val="0"/>
      <w:spacing w:after="0" w:line="240" w:lineRule="auto"/>
    </w:pPr>
    <w:rPr>
      <w:rFonts w:ascii="Times New Roman" w:eastAsia="Times New Roman" w:hAnsi="Times New Roman" w:cs="Times New Roman"/>
      <w:lang w:eastAsia="lt-LT"/>
    </w:rPr>
  </w:style>
  <w:style w:type="paragraph" w:customStyle="1" w:styleId="Betarp1">
    <w:name w:val="Be tarpų1"/>
    <w:uiPriority w:val="99"/>
    <w:rsid w:val="00F9620D"/>
    <w:pPr>
      <w:snapToGrid w:val="0"/>
      <w:spacing w:after="0" w:line="240" w:lineRule="auto"/>
    </w:pPr>
    <w:rPr>
      <w:rFonts w:ascii="Times New Roman" w:eastAsia="Times New Roman" w:hAnsi="Times New Roman" w:cs="Times New Roman"/>
      <w:lang w:eastAsia="lt-LT"/>
    </w:rPr>
  </w:style>
  <w:style w:type="paragraph" w:customStyle="1" w:styleId="Sraopastraipa1">
    <w:name w:val="Sąrašo pastraipa1"/>
    <w:basedOn w:val="prastasis"/>
    <w:uiPriority w:val="99"/>
    <w:rsid w:val="00F9620D"/>
    <w:pPr>
      <w:spacing w:after="0" w:line="240" w:lineRule="auto"/>
      <w:ind w:left="720"/>
      <w:contextualSpacing/>
    </w:pPr>
    <w:rPr>
      <w:rFonts w:ascii="Times New Roman" w:eastAsia="Calibri" w:hAnsi="Times New Roman" w:cs="Times New Roman"/>
    </w:rPr>
  </w:style>
  <w:style w:type="paragraph" w:customStyle="1" w:styleId="ParaKT0s">
    <w:name w:val="ParaKT:0:s"/>
    <w:basedOn w:val="Para0s"/>
    <w:next w:val="Para0s"/>
    <w:uiPriority w:val="99"/>
    <w:rsid w:val="00F9620D"/>
    <w:pPr>
      <w:keepNext/>
      <w:keepLines/>
      <w:spacing w:after="0"/>
    </w:pPr>
    <w:rPr>
      <w:rFonts w:ascii="Times New Roman" w:eastAsia="Calibri" w:hAnsi="Times New Roman"/>
      <w:sz w:val="24"/>
      <w:szCs w:val="24"/>
      <w:lang w:val="lt-LT" w:eastAsia="en-US"/>
    </w:rPr>
  </w:style>
  <w:style w:type="paragraph" w:customStyle="1" w:styleId="Smalltext100">
    <w:name w:val="Smalltext10:0"/>
    <w:basedOn w:val="Para0s"/>
    <w:uiPriority w:val="99"/>
    <w:rsid w:val="00F9620D"/>
    <w:pPr>
      <w:spacing w:after="0"/>
    </w:pPr>
    <w:rPr>
      <w:rFonts w:ascii="Times New Roman" w:eastAsia="Calibri" w:hAnsi="Times New Roman"/>
      <w:sz w:val="20"/>
      <w:lang w:val="lt-LT" w:eastAsia="en-US"/>
    </w:rPr>
  </w:style>
  <w:style w:type="paragraph" w:customStyle="1" w:styleId="Xspace40">
    <w:name w:val="Xspace4:0"/>
    <w:basedOn w:val="prastasis"/>
    <w:uiPriority w:val="99"/>
    <w:rsid w:val="00F9620D"/>
    <w:pPr>
      <w:spacing w:after="0" w:line="240" w:lineRule="auto"/>
    </w:pPr>
    <w:rPr>
      <w:rFonts w:ascii="Times New Roman" w:eastAsia="Calibri" w:hAnsi="Times New Roman" w:cs="Times New Roman"/>
      <w:sz w:val="8"/>
      <w:szCs w:val="8"/>
    </w:rPr>
  </w:style>
  <w:style w:type="paragraph" w:customStyle="1" w:styleId="Table120">
    <w:name w:val="Table12:0"/>
    <w:basedOn w:val="Para0s"/>
    <w:uiPriority w:val="99"/>
    <w:rsid w:val="00F9620D"/>
    <w:pPr>
      <w:keepNext/>
      <w:spacing w:before="80" w:after="80"/>
    </w:pPr>
    <w:rPr>
      <w:rFonts w:ascii="Times New Roman" w:eastAsia="Calibri" w:hAnsi="Times New Roman"/>
      <w:sz w:val="24"/>
      <w:szCs w:val="24"/>
      <w:lang w:val="lt-LT" w:eastAsia="en-US"/>
    </w:rPr>
  </w:style>
  <w:style w:type="paragraph" w:customStyle="1" w:styleId="berschrift10">
    <w:name w:val="Überschrift 10"/>
    <w:basedOn w:val="Antrat9"/>
    <w:uiPriority w:val="99"/>
    <w:rsid w:val="00F9620D"/>
    <w:pPr>
      <w:keepNext/>
      <w:tabs>
        <w:tab w:val="num" w:pos="726"/>
      </w:tabs>
      <w:spacing w:before="20" w:after="120"/>
      <w:ind w:left="726" w:hanging="726"/>
      <w:outlineLvl w:val="9"/>
    </w:pPr>
    <w:rPr>
      <w:rFonts w:ascii="Helvetica" w:eastAsia="Calibri" w:hAnsi="Helvetica"/>
      <w:u w:val="single"/>
    </w:rPr>
  </w:style>
  <w:style w:type="paragraph" w:customStyle="1" w:styleId="BTuEMEASMCA">
    <w:name w:val="BT(u) EMEA_SMCA"/>
    <w:basedOn w:val="prastasis"/>
    <w:autoRedefine/>
    <w:uiPriority w:val="99"/>
    <w:rsid w:val="00F9620D"/>
    <w:pPr>
      <w:spacing w:after="0" w:line="240" w:lineRule="auto"/>
    </w:pPr>
    <w:rPr>
      <w:rFonts w:ascii="Times New Roman" w:eastAsia="Calibri" w:hAnsi="Times New Roman" w:cs="Times New Roman"/>
      <w:u w:val="single"/>
    </w:rPr>
  </w:style>
  <w:style w:type="paragraph" w:customStyle="1" w:styleId="Table120b">
    <w:name w:val="Table12:0:b"/>
    <w:basedOn w:val="Table120"/>
    <w:uiPriority w:val="99"/>
    <w:rsid w:val="00F9620D"/>
    <w:rPr>
      <w:b/>
      <w:bCs/>
    </w:rPr>
  </w:style>
  <w:style w:type="paragraph" w:customStyle="1" w:styleId="BTbEMEASMCA">
    <w:name w:val="BT(b) EMEA_SMCA"/>
    <w:basedOn w:val="prastasis"/>
    <w:autoRedefine/>
    <w:uiPriority w:val="99"/>
    <w:rsid w:val="00F9620D"/>
    <w:pPr>
      <w:spacing w:after="0" w:line="240" w:lineRule="auto"/>
    </w:pPr>
    <w:rPr>
      <w:rFonts w:ascii="Times New Roman" w:eastAsia="Calibri" w:hAnsi="Times New Roman" w:cs="Times New Roman"/>
      <w:b/>
      <w:noProof/>
    </w:rPr>
  </w:style>
  <w:style w:type="paragraph" w:customStyle="1" w:styleId="AHeader1">
    <w:name w:val="AHeader 1"/>
    <w:basedOn w:val="prastasis"/>
    <w:uiPriority w:val="99"/>
    <w:rsid w:val="00F9620D"/>
    <w:pPr>
      <w:numPr>
        <w:numId w:val="15"/>
      </w:numPr>
      <w:spacing w:after="120" w:line="240" w:lineRule="auto"/>
    </w:pPr>
    <w:rPr>
      <w:rFonts w:ascii="Arial" w:eastAsia="Calibri" w:hAnsi="Arial" w:cs="Arial"/>
      <w:b/>
      <w:bCs/>
      <w:sz w:val="24"/>
      <w:szCs w:val="20"/>
      <w:lang w:val="en-GB"/>
    </w:rPr>
  </w:style>
  <w:style w:type="paragraph" w:customStyle="1" w:styleId="AHeader2">
    <w:name w:val="AHeader 2"/>
    <w:basedOn w:val="AHeader1"/>
    <w:uiPriority w:val="99"/>
    <w:rsid w:val="00F9620D"/>
    <w:pPr>
      <w:numPr>
        <w:ilvl w:val="1"/>
      </w:numPr>
    </w:pPr>
    <w:rPr>
      <w:sz w:val="22"/>
    </w:rPr>
  </w:style>
  <w:style w:type="paragraph" w:customStyle="1" w:styleId="AHeader3">
    <w:name w:val="AHeader 3"/>
    <w:basedOn w:val="AHeader2"/>
    <w:uiPriority w:val="99"/>
    <w:rsid w:val="00F9620D"/>
    <w:pPr>
      <w:numPr>
        <w:ilvl w:val="2"/>
      </w:numPr>
    </w:pPr>
  </w:style>
  <w:style w:type="paragraph" w:customStyle="1" w:styleId="AHeader2abc">
    <w:name w:val="AHeader 2 abc"/>
    <w:basedOn w:val="AHeader3"/>
    <w:uiPriority w:val="99"/>
    <w:rsid w:val="00F9620D"/>
    <w:pPr>
      <w:numPr>
        <w:ilvl w:val="3"/>
      </w:numPr>
      <w:jc w:val="both"/>
    </w:pPr>
    <w:rPr>
      <w:b w:val="0"/>
      <w:bCs w:val="0"/>
    </w:rPr>
  </w:style>
  <w:style w:type="paragraph" w:customStyle="1" w:styleId="AHeader3abc">
    <w:name w:val="AHeader 3 abc"/>
    <w:basedOn w:val="AHeader2abc"/>
    <w:uiPriority w:val="99"/>
    <w:rsid w:val="00F9620D"/>
    <w:pPr>
      <w:numPr>
        <w:ilvl w:val="4"/>
      </w:numPr>
    </w:pPr>
  </w:style>
  <w:style w:type="paragraph" w:customStyle="1" w:styleId="Betarp2">
    <w:name w:val="Be tarpų2"/>
    <w:uiPriority w:val="99"/>
    <w:rsid w:val="00F9620D"/>
    <w:pPr>
      <w:snapToGrid w:val="0"/>
      <w:spacing w:after="0" w:line="240" w:lineRule="auto"/>
    </w:pPr>
    <w:rPr>
      <w:rFonts w:ascii="Times New Roman" w:eastAsia="Times New Roman" w:hAnsi="Times New Roman" w:cs="Times New Roman"/>
      <w:lang w:eastAsia="lt-LT"/>
    </w:rPr>
  </w:style>
  <w:style w:type="paragraph" w:customStyle="1" w:styleId="Sraopastraipa2">
    <w:name w:val="Sąrašo pastraipa2"/>
    <w:basedOn w:val="prastasis"/>
    <w:uiPriority w:val="99"/>
    <w:rsid w:val="00F9620D"/>
    <w:pPr>
      <w:spacing w:after="0" w:line="240" w:lineRule="auto"/>
      <w:ind w:left="720"/>
      <w:contextualSpacing/>
    </w:pPr>
    <w:rPr>
      <w:rFonts w:ascii="Times New Roman" w:eastAsia="Calibri" w:hAnsi="Times New Roman" w:cs="Times New Roman"/>
    </w:rPr>
  </w:style>
  <w:style w:type="paragraph" w:customStyle="1" w:styleId="FigureAgency">
    <w:name w:val="Figure (Agency)"/>
    <w:basedOn w:val="prastasis"/>
    <w:next w:val="prastasis"/>
    <w:uiPriority w:val="99"/>
    <w:rsid w:val="00F9620D"/>
    <w:pPr>
      <w:snapToGrid w:val="0"/>
      <w:spacing w:after="0" w:line="240" w:lineRule="auto"/>
      <w:jc w:val="center"/>
    </w:pPr>
    <w:rPr>
      <w:rFonts w:ascii="Verdana" w:eastAsia="Times New Roman" w:hAnsi="Verdana" w:cs="Verdana"/>
      <w:sz w:val="18"/>
      <w:szCs w:val="18"/>
      <w:lang w:val="en-GB"/>
    </w:rPr>
  </w:style>
  <w:style w:type="character" w:customStyle="1" w:styleId="Document-Identity">
    <w:name w:val="Document-Identity"/>
    <w:uiPriority w:val="99"/>
    <w:rsid w:val="00F9620D"/>
    <w:rPr>
      <w:rFonts w:ascii="Times New Roman" w:hAnsi="Times New Roman"/>
      <w:color w:val="auto"/>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42223">
      <w:bodyDiv w:val="1"/>
      <w:marLeft w:val="0"/>
      <w:marRight w:val="0"/>
      <w:marTop w:val="0"/>
      <w:marBottom w:val="0"/>
      <w:divBdr>
        <w:top w:val="none" w:sz="0" w:space="0" w:color="auto"/>
        <w:left w:val="none" w:sz="0" w:space="0" w:color="auto"/>
        <w:bottom w:val="none" w:sz="0" w:space="0" w:color="auto"/>
        <w:right w:val="none" w:sz="0" w:space="0" w:color="auto"/>
      </w:divBdr>
    </w:div>
    <w:div w:id="129702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mailto:info.lithuania@sandoz.com"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57442</Words>
  <Characters>32742</Characters>
  <Application>Microsoft Office Word</Application>
  <DocSecurity>0</DocSecurity>
  <Lines>272</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Albina Burkauskaitė</cp:lastModifiedBy>
  <cp:revision>3</cp:revision>
  <dcterms:created xsi:type="dcterms:W3CDTF">2020-02-25T07:45:00Z</dcterms:created>
  <dcterms:modified xsi:type="dcterms:W3CDTF">2020-02-25T07:48:00Z</dcterms:modified>
</cp:coreProperties>
</file>