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582" w:rsidRPr="00106E1F" w:rsidRDefault="00DC2582" w:rsidP="00DC2582">
      <w:pPr>
        <w:jc w:val="center"/>
        <w:rPr>
          <w:b/>
          <w:sz w:val="22"/>
          <w:szCs w:val="22"/>
        </w:rPr>
      </w:pPr>
      <w:bookmarkStart w:id="0" w:name="_Toc129243138"/>
      <w:bookmarkStart w:id="1" w:name="_Toc129243263"/>
      <w:r w:rsidRPr="00106E1F">
        <w:rPr>
          <w:b/>
          <w:sz w:val="22"/>
          <w:szCs w:val="22"/>
        </w:rPr>
        <w:t>Pakuotės lapelis: informacija pacientui</w:t>
      </w:r>
      <w:bookmarkEnd w:id="0"/>
      <w:bookmarkEnd w:id="1"/>
    </w:p>
    <w:p w:rsidR="00DC2582" w:rsidRPr="00106E1F" w:rsidRDefault="00DC2582" w:rsidP="00DC2582">
      <w:pPr>
        <w:jc w:val="center"/>
        <w:rPr>
          <w:b/>
          <w:sz w:val="22"/>
          <w:szCs w:val="22"/>
        </w:rPr>
      </w:pPr>
    </w:p>
    <w:p w:rsidR="00DC2582" w:rsidRPr="00106E1F" w:rsidRDefault="00DC2582" w:rsidP="00DC2582">
      <w:pPr>
        <w:jc w:val="center"/>
        <w:rPr>
          <w:b/>
          <w:sz w:val="22"/>
          <w:szCs w:val="22"/>
        </w:rPr>
      </w:pPr>
      <w:proofErr w:type="spellStart"/>
      <w:r>
        <w:rPr>
          <w:b/>
          <w:sz w:val="22"/>
          <w:szCs w:val="22"/>
        </w:rPr>
        <w:t>Bupensanduo</w:t>
      </w:r>
      <w:proofErr w:type="spellEnd"/>
      <w:r w:rsidRPr="00A11ABD">
        <w:rPr>
          <w:b/>
          <w:sz w:val="22"/>
          <w:szCs w:val="22"/>
        </w:rPr>
        <w:t xml:space="preserve"> 2</w:t>
      </w:r>
      <w:r w:rsidRPr="00106E1F">
        <w:rPr>
          <w:b/>
          <w:sz w:val="22"/>
          <w:szCs w:val="22"/>
        </w:rPr>
        <w:t xml:space="preserve"> mg/0,5 mg </w:t>
      </w:r>
      <w:proofErr w:type="spellStart"/>
      <w:r w:rsidRPr="00106E1F">
        <w:rPr>
          <w:b/>
          <w:sz w:val="22"/>
          <w:szCs w:val="22"/>
        </w:rPr>
        <w:t>poliežuvinės</w:t>
      </w:r>
      <w:proofErr w:type="spellEnd"/>
      <w:r w:rsidRPr="00106E1F">
        <w:rPr>
          <w:b/>
          <w:sz w:val="22"/>
          <w:szCs w:val="22"/>
        </w:rPr>
        <w:t xml:space="preserve"> tabletės</w:t>
      </w:r>
    </w:p>
    <w:p w:rsidR="00DC2582" w:rsidRPr="00A11ABD" w:rsidRDefault="00DC2582" w:rsidP="00DC2582">
      <w:pPr>
        <w:jc w:val="center"/>
        <w:rPr>
          <w:b/>
          <w:sz w:val="22"/>
          <w:szCs w:val="22"/>
        </w:rPr>
      </w:pPr>
      <w:proofErr w:type="spellStart"/>
      <w:r>
        <w:rPr>
          <w:b/>
          <w:sz w:val="22"/>
          <w:szCs w:val="22"/>
          <w:highlight w:val="lightGray"/>
        </w:rPr>
        <w:t>Bupensanduo</w:t>
      </w:r>
      <w:proofErr w:type="spellEnd"/>
      <w:r w:rsidRPr="00A11ABD">
        <w:rPr>
          <w:b/>
          <w:sz w:val="22"/>
          <w:szCs w:val="22"/>
          <w:highlight w:val="lightGray"/>
        </w:rPr>
        <w:t xml:space="preserve"> 4 mg/1 mg </w:t>
      </w:r>
      <w:proofErr w:type="spellStart"/>
      <w:r w:rsidRPr="00A11ABD">
        <w:rPr>
          <w:b/>
          <w:sz w:val="22"/>
          <w:szCs w:val="22"/>
          <w:highlight w:val="lightGray"/>
        </w:rPr>
        <w:t>poliežuvinės</w:t>
      </w:r>
      <w:proofErr w:type="spellEnd"/>
      <w:r w:rsidRPr="00A11ABD">
        <w:rPr>
          <w:b/>
          <w:sz w:val="22"/>
          <w:szCs w:val="22"/>
          <w:highlight w:val="lightGray"/>
        </w:rPr>
        <w:t xml:space="preserve"> tabletės</w:t>
      </w:r>
    </w:p>
    <w:p w:rsidR="00DC2582" w:rsidRPr="00106E1F" w:rsidRDefault="00DC2582" w:rsidP="00DC2582">
      <w:pPr>
        <w:jc w:val="center"/>
        <w:rPr>
          <w:b/>
          <w:sz w:val="22"/>
          <w:szCs w:val="22"/>
        </w:rPr>
      </w:pPr>
      <w:proofErr w:type="spellStart"/>
      <w:r>
        <w:rPr>
          <w:b/>
          <w:sz w:val="22"/>
          <w:szCs w:val="22"/>
          <w:highlight w:val="darkGray"/>
        </w:rPr>
        <w:t>Bupensanduo</w:t>
      </w:r>
      <w:proofErr w:type="spellEnd"/>
      <w:r w:rsidRPr="00A11ABD">
        <w:rPr>
          <w:b/>
          <w:sz w:val="22"/>
          <w:szCs w:val="22"/>
          <w:highlight w:val="darkGray"/>
        </w:rPr>
        <w:t xml:space="preserve"> 8 </w:t>
      </w:r>
      <w:r w:rsidRPr="00106E1F">
        <w:rPr>
          <w:b/>
          <w:sz w:val="22"/>
          <w:szCs w:val="22"/>
          <w:highlight w:val="darkGray"/>
        </w:rPr>
        <w:t xml:space="preserve">mg/2 mg </w:t>
      </w:r>
      <w:proofErr w:type="spellStart"/>
      <w:r w:rsidRPr="00106E1F">
        <w:rPr>
          <w:b/>
          <w:sz w:val="22"/>
          <w:szCs w:val="22"/>
          <w:highlight w:val="darkGray"/>
        </w:rPr>
        <w:t>poliežuvinės</w:t>
      </w:r>
      <w:proofErr w:type="spellEnd"/>
      <w:r w:rsidRPr="00106E1F">
        <w:rPr>
          <w:b/>
          <w:sz w:val="22"/>
          <w:szCs w:val="22"/>
          <w:highlight w:val="darkGray"/>
        </w:rPr>
        <w:t xml:space="preserve"> tabletės</w:t>
      </w:r>
    </w:p>
    <w:p w:rsidR="00DC2582" w:rsidRPr="00106E1F" w:rsidRDefault="00DC2582" w:rsidP="00DC2582">
      <w:pPr>
        <w:jc w:val="center"/>
        <w:rPr>
          <w:sz w:val="22"/>
          <w:szCs w:val="22"/>
        </w:rPr>
      </w:pPr>
      <w:proofErr w:type="spellStart"/>
      <w:r>
        <w:rPr>
          <w:sz w:val="22"/>
          <w:szCs w:val="22"/>
        </w:rPr>
        <w:t>b</w:t>
      </w:r>
      <w:r w:rsidRPr="00106E1F">
        <w:rPr>
          <w:sz w:val="22"/>
          <w:szCs w:val="22"/>
        </w:rPr>
        <w:t>uprenorfinas</w:t>
      </w:r>
      <w:proofErr w:type="spellEnd"/>
      <w:r w:rsidRPr="00106E1F">
        <w:rPr>
          <w:sz w:val="22"/>
          <w:szCs w:val="22"/>
        </w:rPr>
        <w:t>/</w:t>
      </w:r>
      <w:proofErr w:type="spellStart"/>
      <w:r>
        <w:rPr>
          <w:sz w:val="22"/>
          <w:szCs w:val="22"/>
        </w:rPr>
        <w:t>n</w:t>
      </w:r>
      <w:r w:rsidRPr="00106E1F">
        <w:rPr>
          <w:sz w:val="22"/>
          <w:szCs w:val="22"/>
        </w:rPr>
        <w:t>aloksonas</w:t>
      </w:r>
      <w:proofErr w:type="spellEnd"/>
    </w:p>
    <w:p w:rsidR="00DC2582" w:rsidRPr="00106E1F" w:rsidRDefault="00DC2582" w:rsidP="00DC2582">
      <w:pPr>
        <w:rPr>
          <w:sz w:val="22"/>
          <w:szCs w:val="22"/>
        </w:rPr>
      </w:pPr>
    </w:p>
    <w:p w:rsidR="00DC2582" w:rsidRPr="00106E1F" w:rsidRDefault="00DC2582" w:rsidP="00DC2582">
      <w:pPr>
        <w:suppressAutoHyphens/>
        <w:ind w:left="142" w:hanging="142"/>
        <w:rPr>
          <w:sz w:val="22"/>
          <w:szCs w:val="22"/>
        </w:rPr>
      </w:pPr>
      <w:r w:rsidRPr="00106E1F">
        <w:rPr>
          <w:b/>
          <w:sz w:val="22"/>
          <w:szCs w:val="22"/>
        </w:rPr>
        <w:t>Atidžiai perskaitykite visą šį lapelį, prieš pradėdami vartoti vaistą, nes jame pateikiama Jums svarbi informacija.</w:t>
      </w:r>
    </w:p>
    <w:p w:rsidR="00DC2582" w:rsidRPr="00106E1F" w:rsidRDefault="00DC2582" w:rsidP="00DC2582">
      <w:pPr>
        <w:numPr>
          <w:ilvl w:val="0"/>
          <w:numId w:val="1"/>
        </w:numPr>
        <w:ind w:left="567" w:right="-2" w:hanging="567"/>
        <w:rPr>
          <w:sz w:val="22"/>
          <w:szCs w:val="22"/>
        </w:rPr>
      </w:pPr>
      <w:r w:rsidRPr="00106E1F">
        <w:rPr>
          <w:sz w:val="22"/>
          <w:szCs w:val="22"/>
        </w:rPr>
        <w:t xml:space="preserve">Neišmeskite šio lapelio, nes vėl gali prireikti jį perskaityti. </w:t>
      </w:r>
    </w:p>
    <w:p w:rsidR="00DC2582" w:rsidRPr="00106E1F" w:rsidRDefault="00DC2582" w:rsidP="00DC2582">
      <w:pPr>
        <w:numPr>
          <w:ilvl w:val="0"/>
          <w:numId w:val="1"/>
        </w:numPr>
        <w:ind w:left="567" w:right="-2" w:hanging="567"/>
        <w:rPr>
          <w:sz w:val="22"/>
          <w:szCs w:val="22"/>
        </w:rPr>
      </w:pPr>
      <w:r w:rsidRPr="00106E1F">
        <w:rPr>
          <w:sz w:val="22"/>
          <w:szCs w:val="22"/>
        </w:rPr>
        <w:t>Jeigu kiltų daugiau klausimų, kreipkitės į gydytoją arba vaistininką.</w:t>
      </w:r>
    </w:p>
    <w:p w:rsidR="00DC2582" w:rsidRPr="00106E1F" w:rsidRDefault="00DC2582" w:rsidP="00DC2582">
      <w:pPr>
        <w:ind w:left="567" w:right="-2" w:hanging="567"/>
        <w:rPr>
          <w:sz w:val="22"/>
          <w:szCs w:val="22"/>
        </w:rPr>
      </w:pPr>
      <w:r w:rsidRPr="00106E1F">
        <w:rPr>
          <w:sz w:val="22"/>
          <w:szCs w:val="22"/>
        </w:rPr>
        <w:t>-</w:t>
      </w:r>
      <w:r w:rsidRPr="00106E1F">
        <w:rPr>
          <w:sz w:val="22"/>
          <w:szCs w:val="22"/>
        </w:rPr>
        <w:tab/>
        <w:t>Šis vaistas skirtas tik Jums, todėl kitiems žmonėms jo duoti negalima. Vaistas gali jiems pakenkti (net tiems, kurių ligos požymiai yra tokie patys kaip Jūsų).</w:t>
      </w:r>
      <w:r w:rsidRPr="00106E1F">
        <w:rPr>
          <w:color w:val="008000"/>
          <w:sz w:val="22"/>
          <w:szCs w:val="22"/>
        </w:rPr>
        <w:t xml:space="preserve"> </w:t>
      </w:r>
    </w:p>
    <w:p w:rsidR="00DC2582" w:rsidRPr="00106E1F" w:rsidRDefault="00DC2582" w:rsidP="00DC2582">
      <w:pPr>
        <w:pStyle w:val="Sraopastraipa"/>
        <w:numPr>
          <w:ilvl w:val="0"/>
          <w:numId w:val="2"/>
        </w:numPr>
        <w:ind w:left="567" w:hanging="567"/>
        <w:rPr>
          <w:sz w:val="22"/>
          <w:szCs w:val="22"/>
          <w:lang w:val="lt-LT"/>
        </w:rPr>
      </w:pPr>
      <w:r w:rsidRPr="00106E1F">
        <w:rPr>
          <w:sz w:val="22"/>
          <w:szCs w:val="22"/>
          <w:lang w:val="lt-LT"/>
        </w:rPr>
        <w:t>Jeigu pasireiškė šalutinis poveikis (net jeigu jis šiame lapelyje nenurodytas), kreipkitės į gydytoją arba vaistininką. Žr. 4 skyrių.</w:t>
      </w:r>
    </w:p>
    <w:p w:rsidR="00DC2582" w:rsidRPr="00106E1F" w:rsidRDefault="00DC2582" w:rsidP="00DC2582">
      <w:pPr>
        <w:rPr>
          <w:sz w:val="22"/>
          <w:szCs w:val="22"/>
        </w:rPr>
      </w:pPr>
    </w:p>
    <w:p w:rsidR="00DC2582" w:rsidRPr="00106E1F" w:rsidRDefault="00DC2582" w:rsidP="00DC2582">
      <w:pPr>
        <w:rPr>
          <w:sz w:val="22"/>
          <w:szCs w:val="22"/>
        </w:rPr>
      </w:pPr>
    </w:p>
    <w:p w:rsidR="00DC2582" w:rsidRPr="00106E1F" w:rsidRDefault="00DC2582" w:rsidP="00DC2582">
      <w:pPr>
        <w:keepNext/>
        <w:tabs>
          <w:tab w:val="left" w:pos="567"/>
        </w:tabs>
        <w:jc w:val="both"/>
        <w:outlineLvl w:val="3"/>
        <w:rPr>
          <w:b/>
          <w:bCs/>
          <w:snapToGrid w:val="0"/>
          <w:sz w:val="22"/>
          <w:szCs w:val="22"/>
        </w:rPr>
      </w:pPr>
      <w:r w:rsidRPr="00106E1F">
        <w:rPr>
          <w:b/>
          <w:bCs/>
          <w:snapToGrid w:val="0"/>
          <w:sz w:val="22"/>
          <w:szCs w:val="22"/>
        </w:rPr>
        <w:t>Apie ką rašoma šiame lapelyje?</w:t>
      </w:r>
    </w:p>
    <w:p w:rsidR="00DC2582" w:rsidRPr="00A11ABD" w:rsidRDefault="00DC2582" w:rsidP="00DC2582">
      <w:pPr>
        <w:ind w:left="540" w:hanging="540"/>
        <w:rPr>
          <w:sz w:val="22"/>
          <w:szCs w:val="22"/>
        </w:rPr>
      </w:pPr>
      <w:r w:rsidRPr="00106E1F">
        <w:rPr>
          <w:sz w:val="22"/>
          <w:szCs w:val="22"/>
        </w:rPr>
        <w:t>1.</w:t>
      </w:r>
      <w:r w:rsidRPr="00106E1F">
        <w:rPr>
          <w:sz w:val="22"/>
          <w:szCs w:val="22"/>
        </w:rPr>
        <w:tab/>
        <w:t xml:space="preserve">Kas </w:t>
      </w:r>
      <w:r w:rsidRPr="00A11ABD">
        <w:rPr>
          <w:sz w:val="22"/>
          <w:szCs w:val="22"/>
        </w:rPr>
        <w:t xml:space="preserve">yra </w:t>
      </w:r>
      <w:proofErr w:type="spellStart"/>
      <w:r>
        <w:rPr>
          <w:sz w:val="22"/>
          <w:szCs w:val="22"/>
        </w:rPr>
        <w:t>Bupensanduo</w:t>
      </w:r>
      <w:proofErr w:type="spellEnd"/>
      <w:r w:rsidRPr="00A11ABD">
        <w:rPr>
          <w:b/>
          <w:sz w:val="22"/>
          <w:szCs w:val="22"/>
        </w:rPr>
        <w:t xml:space="preserve"> </w:t>
      </w:r>
      <w:r w:rsidRPr="00A11ABD">
        <w:rPr>
          <w:sz w:val="22"/>
          <w:szCs w:val="22"/>
        </w:rPr>
        <w:t>ir kam jis vartojamas</w:t>
      </w:r>
    </w:p>
    <w:p w:rsidR="00DC2582" w:rsidRPr="00A11ABD" w:rsidRDefault="00DC2582" w:rsidP="00DC2582">
      <w:pPr>
        <w:ind w:left="540" w:hanging="540"/>
        <w:rPr>
          <w:sz w:val="22"/>
          <w:szCs w:val="22"/>
        </w:rPr>
      </w:pPr>
      <w:r w:rsidRPr="00A11ABD">
        <w:rPr>
          <w:sz w:val="22"/>
          <w:szCs w:val="22"/>
        </w:rPr>
        <w:t>2.</w:t>
      </w:r>
      <w:r w:rsidRPr="00A11ABD">
        <w:rPr>
          <w:sz w:val="22"/>
          <w:szCs w:val="22"/>
        </w:rPr>
        <w:tab/>
        <w:t xml:space="preserve">Kas žinotina prieš vartojant </w:t>
      </w:r>
      <w:proofErr w:type="spellStart"/>
      <w:r>
        <w:rPr>
          <w:sz w:val="22"/>
          <w:szCs w:val="22"/>
        </w:rPr>
        <w:t>Bupensanduo</w:t>
      </w:r>
      <w:proofErr w:type="spellEnd"/>
      <w:r w:rsidRPr="00A11ABD">
        <w:rPr>
          <w:sz w:val="22"/>
          <w:szCs w:val="22"/>
        </w:rPr>
        <w:t xml:space="preserve"> </w:t>
      </w:r>
    </w:p>
    <w:p w:rsidR="00DC2582" w:rsidRPr="00A11ABD" w:rsidRDefault="00DC2582" w:rsidP="00DC2582">
      <w:pPr>
        <w:ind w:left="540" w:hanging="540"/>
        <w:rPr>
          <w:sz w:val="22"/>
          <w:szCs w:val="22"/>
        </w:rPr>
      </w:pPr>
      <w:r w:rsidRPr="00A11ABD">
        <w:rPr>
          <w:sz w:val="22"/>
          <w:szCs w:val="22"/>
        </w:rPr>
        <w:t>3.</w:t>
      </w:r>
      <w:r w:rsidRPr="00A11ABD">
        <w:rPr>
          <w:sz w:val="22"/>
          <w:szCs w:val="22"/>
        </w:rPr>
        <w:tab/>
        <w:t xml:space="preserve">Kaip vartoti </w:t>
      </w:r>
      <w:proofErr w:type="spellStart"/>
      <w:r>
        <w:rPr>
          <w:sz w:val="22"/>
          <w:szCs w:val="22"/>
        </w:rPr>
        <w:t>Bupensanduo</w:t>
      </w:r>
      <w:proofErr w:type="spellEnd"/>
    </w:p>
    <w:p w:rsidR="00DC2582" w:rsidRPr="00A11ABD" w:rsidRDefault="00DC2582" w:rsidP="00DC2582">
      <w:pPr>
        <w:ind w:left="540" w:hanging="540"/>
        <w:rPr>
          <w:sz w:val="22"/>
          <w:szCs w:val="22"/>
        </w:rPr>
      </w:pPr>
      <w:r w:rsidRPr="00A11ABD">
        <w:rPr>
          <w:sz w:val="22"/>
          <w:szCs w:val="22"/>
        </w:rPr>
        <w:t>4.</w:t>
      </w:r>
      <w:r w:rsidRPr="00A11ABD">
        <w:rPr>
          <w:sz w:val="22"/>
          <w:szCs w:val="22"/>
        </w:rPr>
        <w:tab/>
        <w:t>Galimas šalutinis poveikis</w:t>
      </w:r>
    </w:p>
    <w:p w:rsidR="00DC2582" w:rsidRPr="00A11ABD" w:rsidRDefault="00DC2582" w:rsidP="00DC2582">
      <w:pPr>
        <w:ind w:left="540" w:hanging="540"/>
        <w:rPr>
          <w:sz w:val="22"/>
          <w:szCs w:val="22"/>
        </w:rPr>
      </w:pPr>
      <w:r w:rsidRPr="00A11ABD">
        <w:rPr>
          <w:sz w:val="22"/>
          <w:szCs w:val="22"/>
        </w:rPr>
        <w:t>5.</w:t>
      </w:r>
      <w:r w:rsidRPr="00A11ABD">
        <w:rPr>
          <w:sz w:val="22"/>
          <w:szCs w:val="22"/>
        </w:rPr>
        <w:tab/>
        <w:t xml:space="preserve">Kaip laikyti </w:t>
      </w:r>
      <w:proofErr w:type="spellStart"/>
      <w:r>
        <w:rPr>
          <w:sz w:val="22"/>
          <w:szCs w:val="22"/>
        </w:rPr>
        <w:t>Bupensanduo</w:t>
      </w:r>
      <w:proofErr w:type="spellEnd"/>
    </w:p>
    <w:p w:rsidR="00DC2582" w:rsidRPr="00A11ABD" w:rsidRDefault="00DC2582" w:rsidP="00DC2582">
      <w:pPr>
        <w:ind w:left="540" w:hanging="540"/>
        <w:rPr>
          <w:sz w:val="22"/>
          <w:szCs w:val="22"/>
        </w:rPr>
      </w:pPr>
      <w:r w:rsidRPr="00A11ABD">
        <w:rPr>
          <w:sz w:val="22"/>
          <w:szCs w:val="22"/>
        </w:rPr>
        <w:t>6.</w:t>
      </w:r>
      <w:r w:rsidRPr="00A11ABD">
        <w:rPr>
          <w:sz w:val="22"/>
          <w:szCs w:val="22"/>
        </w:rPr>
        <w:tab/>
        <w:t>Pakuotės turinys ir kita informacija</w:t>
      </w:r>
    </w:p>
    <w:p w:rsidR="00DC2582" w:rsidRPr="00A11ABD" w:rsidRDefault="00DC2582" w:rsidP="00DC2582">
      <w:pPr>
        <w:rPr>
          <w:sz w:val="22"/>
          <w:szCs w:val="22"/>
        </w:rPr>
      </w:pPr>
    </w:p>
    <w:p w:rsidR="00DC2582" w:rsidRPr="00A11ABD" w:rsidRDefault="00DC2582" w:rsidP="00DC2582">
      <w:pPr>
        <w:rPr>
          <w:sz w:val="22"/>
          <w:szCs w:val="22"/>
        </w:rPr>
      </w:pPr>
    </w:p>
    <w:p w:rsidR="00DC2582" w:rsidRPr="00A11ABD" w:rsidRDefault="00DC2582" w:rsidP="00DC2582">
      <w:pPr>
        <w:ind w:left="540" w:hanging="540"/>
        <w:rPr>
          <w:b/>
          <w:sz w:val="22"/>
          <w:szCs w:val="22"/>
        </w:rPr>
      </w:pPr>
      <w:bookmarkStart w:id="2" w:name="_Toc129243139"/>
      <w:bookmarkStart w:id="3" w:name="_Toc129243264"/>
      <w:r w:rsidRPr="00A11ABD">
        <w:rPr>
          <w:b/>
          <w:sz w:val="22"/>
          <w:szCs w:val="22"/>
        </w:rPr>
        <w:t>1.</w:t>
      </w:r>
      <w:r w:rsidRPr="00A11ABD">
        <w:rPr>
          <w:b/>
          <w:sz w:val="22"/>
          <w:szCs w:val="22"/>
        </w:rPr>
        <w:tab/>
      </w:r>
      <w:bookmarkEnd w:id="2"/>
      <w:bookmarkEnd w:id="3"/>
      <w:r w:rsidRPr="00A11ABD">
        <w:rPr>
          <w:b/>
          <w:sz w:val="22"/>
          <w:szCs w:val="22"/>
        </w:rPr>
        <w:t xml:space="preserve">Kas yra </w:t>
      </w:r>
      <w:proofErr w:type="spellStart"/>
      <w:r>
        <w:rPr>
          <w:b/>
          <w:sz w:val="22"/>
          <w:szCs w:val="22"/>
        </w:rPr>
        <w:t>Bupensanduo</w:t>
      </w:r>
      <w:proofErr w:type="spellEnd"/>
      <w:r w:rsidRPr="00A11ABD">
        <w:rPr>
          <w:b/>
          <w:sz w:val="22"/>
          <w:szCs w:val="22"/>
        </w:rPr>
        <w:t xml:space="preserve"> ir kam jis vartojamas</w:t>
      </w:r>
    </w:p>
    <w:p w:rsidR="00DC2582" w:rsidRPr="00A11ABD" w:rsidRDefault="00DC2582" w:rsidP="00DC2582">
      <w:pPr>
        <w:rPr>
          <w:sz w:val="22"/>
          <w:szCs w:val="22"/>
        </w:rPr>
      </w:pPr>
    </w:p>
    <w:p w:rsidR="00DC2582" w:rsidRPr="00A11ABD" w:rsidRDefault="00DC2582" w:rsidP="00DC2582">
      <w:pPr>
        <w:rPr>
          <w:sz w:val="22"/>
          <w:szCs w:val="22"/>
        </w:rPr>
      </w:pPr>
      <w:proofErr w:type="spellStart"/>
      <w:r>
        <w:rPr>
          <w:sz w:val="22"/>
          <w:szCs w:val="22"/>
        </w:rPr>
        <w:t>Bupensanduo</w:t>
      </w:r>
      <w:proofErr w:type="spellEnd"/>
      <w:r w:rsidRPr="00A11ABD">
        <w:rPr>
          <w:sz w:val="22"/>
          <w:szCs w:val="22"/>
        </w:rPr>
        <w:t xml:space="preserve"> vartojamas gydyti nuo </w:t>
      </w:r>
      <w:proofErr w:type="spellStart"/>
      <w:r w:rsidRPr="00A11ABD">
        <w:rPr>
          <w:sz w:val="22"/>
          <w:szCs w:val="22"/>
        </w:rPr>
        <w:t>opioidų</w:t>
      </w:r>
      <w:proofErr w:type="spellEnd"/>
      <w:r w:rsidRPr="00A11ABD">
        <w:rPr>
          <w:sz w:val="22"/>
          <w:szCs w:val="22"/>
        </w:rPr>
        <w:t xml:space="preserve"> (narkotikų), pvz., heroino ar morfino priklausomus pacientus, kurie sutiko gydytis nuo savo priklausomybės. </w:t>
      </w:r>
      <w:proofErr w:type="spellStart"/>
      <w:r>
        <w:rPr>
          <w:sz w:val="22"/>
          <w:szCs w:val="22"/>
        </w:rPr>
        <w:t>Bupensanduo</w:t>
      </w:r>
      <w:proofErr w:type="spellEnd"/>
      <w:r w:rsidRPr="00A11ABD">
        <w:rPr>
          <w:sz w:val="22"/>
          <w:szCs w:val="22"/>
        </w:rPr>
        <w:t xml:space="preserve"> vartojamas suaugusiesiems ir vyresniems kaip 15 metų amžiaus paaugliams, kuriems jau yra taikomos medicininės, socialinės ir psichologinės priemonės. </w:t>
      </w:r>
    </w:p>
    <w:p w:rsidR="00DC2582" w:rsidRPr="00A11ABD" w:rsidRDefault="00DC2582" w:rsidP="00DC2582">
      <w:pPr>
        <w:ind w:left="540" w:hanging="540"/>
        <w:rPr>
          <w:b/>
          <w:sz w:val="22"/>
          <w:szCs w:val="22"/>
        </w:rPr>
      </w:pPr>
      <w:bookmarkStart w:id="4" w:name="_Toc129243140"/>
      <w:bookmarkStart w:id="5" w:name="_Toc129243265"/>
    </w:p>
    <w:p w:rsidR="00DC2582" w:rsidRPr="00106E1F" w:rsidRDefault="00DC2582" w:rsidP="00DC2582">
      <w:pPr>
        <w:ind w:left="540" w:hanging="540"/>
        <w:rPr>
          <w:b/>
          <w:sz w:val="22"/>
          <w:szCs w:val="22"/>
        </w:rPr>
      </w:pPr>
      <w:r w:rsidRPr="00A11ABD">
        <w:rPr>
          <w:b/>
          <w:sz w:val="22"/>
          <w:szCs w:val="22"/>
        </w:rPr>
        <w:t>2.</w:t>
      </w:r>
      <w:r w:rsidRPr="00A11ABD">
        <w:rPr>
          <w:b/>
          <w:sz w:val="22"/>
          <w:szCs w:val="22"/>
        </w:rPr>
        <w:tab/>
        <w:t>K</w:t>
      </w:r>
      <w:bookmarkEnd w:id="4"/>
      <w:bookmarkEnd w:id="5"/>
      <w:r w:rsidRPr="00A11ABD">
        <w:rPr>
          <w:b/>
          <w:sz w:val="22"/>
          <w:szCs w:val="22"/>
        </w:rPr>
        <w:t xml:space="preserve">as žinotina prieš vartojant </w:t>
      </w:r>
      <w:proofErr w:type="spellStart"/>
      <w:r>
        <w:rPr>
          <w:b/>
          <w:sz w:val="22"/>
          <w:szCs w:val="22"/>
        </w:rPr>
        <w:t>Bupensanduo</w:t>
      </w:r>
      <w:proofErr w:type="spellEnd"/>
    </w:p>
    <w:p w:rsidR="00DC2582" w:rsidRPr="00106E1F" w:rsidRDefault="00DC2582" w:rsidP="00DC2582">
      <w:pPr>
        <w:rPr>
          <w:sz w:val="22"/>
          <w:szCs w:val="22"/>
        </w:rPr>
      </w:pPr>
    </w:p>
    <w:p w:rsidR="00DC2582" w:rsidRPr="00A11ABD" w:rsidRDefault="00DC2582" w:rsidP="00DC2582">
      <w:pPr>
        <w:rPr>
          <w:b/>
          <w:sz w:val="22"/>
          <w:szCs w:val="22"/>
        </w:rPr>
      </w:pPr>
      <w:proofErr w:type="spellStart"/>
      <w:r>
        <w:rPr>
          <w:b/>
          <w:sz w:val="22"/>
          <w:szCs w:val="22"/>
        </w:rPr>
        <w:t>Bupensanduo</w:t>
      </w:r>
      <w:proofErr w:type="spellEnd"/>
      <w:r w:rsidRPr="00A11ABD">
        <w:rPr>
          <w:b/>
          <w:sz w:val="22"/>
          <w:szCs w:val="22"/>
        </w:rPr>
        <w:t xml:space="preserve"> vartoti </w:t>
      </w:r>
      <w:r>
        <w:rPr>
          <w:b/>
          <w:sz w:val="22"/>
          <w:szCs w:val="22"/>
        </w:rPr>
        <w:t>draudžiama</w:t>
      </w:r>
      <w:r w:rsidRPr="00A11ABD">
        <w:rPr>
          <w:b/>
          <w:sz w:val="22"/>
          <w:szCs w:val="22"/>
        </w:rPr>
        <w:t>:</w:t>
      </w:r>
    </w:p>
    <w:p w:rsidR="00DC2582" w:rsidRPr="00A11ABD" w:rsidRDefault="00DC2582" w:rsidP="00DC2582">
      <w:pPr>
        <w:pStyle w:val="Sraopastraipa"/>
        <w:numPr>
          <w:ilvl w:val="0"/>
          <w:numId w:val="4"/>
        </w:numPr>
        <w:ind w:left="567" w:hanging="567"/>
        <w:rPr>
          <w:sz w:val="22"/>
          <w:szCs w:val="22"/>
          <w:lang w:val="lt-LT"/>
        </w:rPr>
      </w:pPr>
      <w:r w:rsidRPr="00A11ABD">
        <w:rPr>
          <w:sz w:val="22"/>
          <w:szCs w:val="22"/>
          <w:lang w:val="lt-LT"/>
        </w:rPr>
        <w:t>jeigu yra alergija veikliajai medžiagai arba bet kuriai pagalbinei šio vaisto medžiagai (jos išvardytos 6 skyriuje)</w:t>
      </w:r>
      <w:r>
        <w:rPr>
          <w:sz w:val="22"/>
          <w:szCs w:val="22"/>
          <w:lang w:val="lt-LT"/>
        </w:rPr>
        <w:t>,</w:t>
      </w:r>
      <w:r w:rsidRPr="00A11ABD">
        <w:rPr>
          <w:sz w:val="22"/>
          <w:szCs w:val="22"/>
          <w:lang w:val="lt-LT"/>
        </w:rPr>
        <w:t xml:space="preserve"> </w:t>
      </w:r>
    </w:p>
    <w:p w:rsidR="00DC2582" w:rsidRPr="00A11ABD" w:rsidRDefault="00DC2582" w:rsidP="00DC2582">
      <w:pPr>
        <w:pStyle w:val="Sraopastraipa"/>
        <w:numPr>
          <w:ilvl w:val="0"/>
          <w:numId w:val="4"/>
        </w:numPr>
        <w:ind w:left="567" w:hanging="567"/>
        <w:rPr>
          <w:sz w:val="22"/>
          <w:szCs w:val="22"/>
          <w:lang w:val="lt-LT"/>
        </w:rPr>
      </w:pPr>
      <w:r w:rsidRPr="00A11ABD">
        <w:rPr>
          <w:sz w:val="22"/>
          <w:szCs w:val="22"/>
          <w:lang w:val="lt-LT"/>
        </w:rPr>
        <w:t xml:space="preserve">jeigu yra sunkių </w:t>
      </w:r>
      <w:r w:rsidRPr="008B4C04">
        <w:rPr>
          <w:sz w:val="22"/>
          <w:szCs w:val="22"/>
          <w:lang w:val="lt-LT"/>
        </w:rPr>
        <w:t>kvėpavimo sutrikimų</w:t>
      </w:r>
      <w:r w:rsidRPr="00A11ABD">
        <w:rPr>
          <w:sz w:val="22"/>
          <w:szCs w:val="22"/>
          <w:lang w:val="lt-LT"/>
        </w:rPr>
        <w:t xml:space="preserve">, </w:t>
      </w:r>
    </w:p>
    <w:p w:rsidR="00DC2582" w:rsidRPr="00A11ABD" w:rsidRDefault="00DC2582" w:rsidP="00DC2582">
      <w:pPr>
        <w:pStyle w:val="Sraopastraipa"/>
        <w:numPr>
          <w:ilvl w:val="0"/>
          <w:numId w:val="4"/>
        </w:numPr>
        <w:ind w:left="567" w:hanging="567"/>
        <w:rPr>
          <w:sz w:val="22"/>
          <w:szCs w:val="22"/>
          <w:lang w:val="lt-LT"/>
        </w:rPr>
      </w:pPr>
      <w:r w:rsidRPr="00A11ABD">
        <w:rPr>
          <w:sz w:val="22"/>
          <w:szCs w:val="22"/>
          <w:lang w:val="lt-LT"/>
        </w:rPr>
        <w:t xml:space="preserve">jeigu yra sunkių </w:t>
      </w:r>
      <w:r w:rsidRPr="008B4C04">
        <w:rPr>
          <w:sz w:val="22"/>
          <w:szCs w:val="22"/>
          <w:lang w:val="lt-LT"/>
        </w:rPr>
        <w:t>kepenų sutrikimų</w:t>
      </w:r>
      <w:r w:rsidRPr="00A11ABD">
        <w:rPr>
          <w:sz w:val="22"/>
          <w:szCs w:val="22"/>
          <w:lang w:val="lt-LT"/>
        </w:rPr>
        <w:t xml:space="preserve">, </w:t>
      </w:r>
    </w:p>
    <w:p w:rsidR="00DC2582" w:rsidRPr="00A11ABD" w:rsidRDefault="00DC2582" w:rsidP="00DC2582">
      <w:pPr>
        <w:pStyle w:val="Sraopastraipa"/>
        <w:numPr>
          <w:ilvl w:val="0"/>
          <w:numId w:val="4"/>
        </w:numPr>
        <w:ind w:left="567" w:hanging="567"/>
        <w:rPr>
          <w:sz w:val="22"/>
          <w:szCs w:val="22"/>
          <w:lang w:val="lt-LT"/>
        </w:rPr>
      </w:pPr>
      <w:r w:rsidRPr="00A11ABD">
        <w:rPr>
          <w:sz w:val="22"/>
          <w:szCs w:val="22"/>
          <w:lang w:val="lt-LT"/>
        </w:rPr>
        <w:t xml:space="preserve">jeigu Jums yra alkoholinė intoksikacija arba alkoholio sukeltas drebulys, prakaitavimas, nerimas, </w:t>
      </w:r>
      <w:r>
        <w:rPr>
          <w:sz w:val="22"/>
          <w:szCs w:val="22"/>
          <w:lang w:val="lt-LT"/>
        </w:rPr>
        <w:t>sumišimas</w:t>
      </w:r>
      <w:r w:rsidRPr="00A11ABD">
        <w:rPr>
          <w:sz w:val="22"/>
          <w:szCs w:val="22"/>
          <w:lang w:val="lt-LT"/>
        </w:rPr>
        <w:t xml:space="preserve"> ar haliucinacijos, </w:t>
      </w:r>
    </w:p>
    <w:p w:rsidR="00DC2582" w:rsidRPr="00A11ABD" w:rsidRDefault="00DC2582" w:rsidP="00DC2582">
      <w:pPr>
        <w:pStyle w:val="Sraopastraipa"/>
        <w:numPr>
          <w:ilvl w:val="0"/>
          <w:numId w:val="4"/>
        </w:numPr>
        <w:ind w:left="567" w:hanging="567"/>
        <w:rPr>
          <w:sz w:val="22"/>
          <w:szCs w:val="22"/>
          <w:lang w:val="lt-LT"/>
        </w:rPr>
      </w:pPr>
      <w:r w:rsidRPr="00A11ABD">
        <w:rPr>
          <w:sz w:val="22"/>
          <w:szCs w:val="22"/>
          <w:lang w:val="lt-LT"/>
        </w:rPr>
        <w:t xml:space="preserve">jeigu vartojate </w:t>
      </w:r>
      <w:proofErr w:type="spellStart"/>
      <w:r w:rsidRPr="00A11ABD">
        <w:rPr>
          <w:sz w:val="22"/>
          <w:szCs w:val="22"/>
          <w:lang w:val="lt-LT"/>
        </w:rPr>
        <w:t>naltreksoną</w:t>
      </w:r>
      <w:proofErr w:type="spellEnd"/>
      <w:r w:rsidRPr="00A11ABD">
        <w:rPr>
          <w:sz w:val="22"/>
          <w:szCs w:val="22"/>
          <w:lang w:val="lt-LT"/>
        </w:rPr>
        <w:t xml:space="preserve"> ar </w:t>
      </w:r>
      <w:proofErr w:type="spellStart"/>
      <w:r w:rsidRPr="00A11ABD">
        <w:rPr>
          <w:sz w:val="22"/>
          <w:szCs w:val="22"/>
          <w:lang w:val="lt-LT"/>
        </w:rPr>
        <w:t>nalmefeną</w:t>
      </w:r>
      <w:proofErr w:type="spellEnd"/>
      <w:r w:rsidRPr="00A11ABD">
        <w:rPr>
          <w:sz w:val="22"/>
          <w:szCs w:val="22"/>
          <w:lang w:val="lt-LT"/>
        </w:rPr>
        <w:t xml:space="preserve"> priklausomybės nuo alkoholio ar </w:t>
      </w:r>
      <w:proofErr w:type="spellStart"/>
      <w:r w:rsidRPr="00A11ABD">
        <w:rPr>
          <w:sz w:val="22"/>
          <w:szCs w:val="22"/>
          <w:lang w:val="lt-LT"/>
        </w:rPr>
        <w:t>opioidų</w:t>
      </w:r>
      <w:proofErr w:type="spellEnd"/>
      <w:r w:rsidRPr="00A11ABD">
        <w:rPr>
          <w:sz w:val="22"/>
          <w:szCs w:val="22"/>
          <w:lang w:val="lt-LT"/>
        </w:rPr>
        <w:t xml:space="preserve"> gydymui.</w:t>
      </w:r>
    </w:p>
    <w:p w:rsidR="00DC2582" w:rsidRPr="00A11ABD" w:rsidRDefault="00DC2582" w:rsidP="00DC2582">
      <w:pPr>
        <w:ind w:left="540" w:hanging="540"/>
        <w:rPr>
          <w:sz w:val="22"/>
          <w:szCs w:val="22"/>
        </w:rPr>
      </w:pPr>
    </w:p>
    <w:p w:rsidR="00DC2582" w:rsidRPr="00A11ABD" w:rsidRDefault="00DC2582" w:rsidP="00DC2582">
      <w:pPr>
        <w:keepNext/>
        <w:keepLines/>
        <w:outlineLvl w:val="3"/>
        <w:rPr>
          <w:b/>
          <w:sz w:val="22"/>
          <w:szCs w:val="22"/>
        </w:rPr>
      </w:pPr>
      <w:r w:rsidRPr="00A11ABD">
        <w:rPr>
          <w:b/>
          <w:sz w:val="22"/>
          <w:szCs w:val="22"/>
        </w:rPr>
        <w:t xml:space="preserve">Įspėjimai ir atsargumo priemonės </w:t>
      </w:r>
    </w:p>
    <w:p w:rsidR="00DC2582" w:rsidRPr="00A11ABD" w:rsidRDefault="00DC2582" w:rsidP="00DC2582">
      <w:pPr>
        <w:rPr>
          <w:sz w:val="22"/>
          <w:szCs w:val="22"/>
        </w:rPr>
      </w:pPr>
      <w:r w:rsidRPr="00A11ABD">
        <w:rPr>
          <w:sz w:val="22"/>
          <w:szCs w:val="22"/>
        </w:rPr>
        <w:t xml:space="preserve">Pasitarkite su gydytoju, prieš pradėdami vartoti </w:t>
      </w:r>
      <w:proofErr w:type="spellStart"/>
      <w:r>
        <w:rPr>
          <w:sz w:val="22"/>
          <w:szCs w:val="22"/>
        </w:rPr>
        <w:t>Bupensanduo</w:t>
      </w:r>
      <w:proofErr w:type="spellEnd"/>
      <w:r w:rsidRPr="00A11ABD">
        <w:rPr>
          <w:sz w:val="22"/>
          <w:szCs w:val="22"/>
        </w:rPr>
        <w:t>, jeigu:</w:t>
      </w:r>
    </w:p>
    <w:p w:rsidR="00DC2582" w:rsidRPr="00A11ABD" w:rsidRDefault="00DC2582" w:rsidP="00DC2582">
      <w:pPr>
        <w:pStyle w:val="Sraopastraipa"/>
        <w:numPr>
          <w:ilvl w:val="0"/>
          <w:numId w:val="5"/>
        </w:numPr>
        <w:ind w:left="567" w:hanging="567"/>
        <w:rPr>
          <w:sz w:val="22"/>
          <w:szCs w:val="22"/>
          <w:lang w:val="lt-LT"/>
        </w:rPr>
      </w:pPr>
      <w:r w:rsidRPr="00A11ABD">
        <w:rPr>
          <w:sz w:val="22"/>
          <w:szCs w:val="22"/>
          <w:lang w:val="lt-LT"/>
        </w:rPr>
        <w:t xml:space="preserve">sergate astma arba turite kitų kvėpavimo sutrikimų; </w:t>
      </w:r>
    </w:p>
    <w:p w:rsidR="00DC2582" w:rsidRPr="00106E1F" w:rsidRDefault="00DC2582" w:rsidP="00DC2582">
      <w:pPr>
        <w:pStyle w:val="Sraopastraipa"/>
        <w:numPr>
          <w:ilvl w:val="0"/>
          <w:numId w:val="5"/>
        </w:numPr>
        <w:ind w:left="567" w:hanging="567"/>
        <w:rPr>
          <w:sz w:val="22"/>
          <w:szCs w:val="22"/>
          <w:lang w:val="lt-LT"/>
        </w:rPr>
      </w:pPr>
      <w:r w:rsidRPr="00106E1F">
        <w:rPr>
          <w:sz w:val="22"/>
          <w:szCs w:val="22"/>
          <w:lang w:val="lt-LT"/>
        </w:rPr>
        <w:t>sergate kepenų liga, pavyzdžiui, hepatitu;</w:t>
      </w:r>
    </w:p>
    <w:p w:rsidR="00DC2582" w:rsidRPr="00106E1F" w:rsidRDefault="00DC2582" w:rsidP="00DC2582">
      <w:pPr>
        <w:pStyle w:val="Sraopastraipa"/>
        <w:numPr>
          <w:ilvl w:val="0"/>
          <w:numId w:val="5"/>
        </w:numPr>
        <w:ind w:left="567" w:hanging="567"/>
        <w:rPr>
          <w:sz w:val="22"/>
          <w:szCs w:val="22"/>
          <w:lang w:val="lt-LT"/>
        </w:rPr>
      </w:pPr>
      <w:r w:rsidRPr="00106E1F">
        <w:rPr>
          <w:sz w:val="22"/>
          <w:szCs w:val="22"/>
          <w:lang w:val="lt-LT"/>
        </w:rPr>
        <w:t xml:space="preserve">yra sumažėjęs kraujospūdis; </w:t>
      </w:r>
    </w:p>
    <w:p w:rsidR="00DC2582" w:rsidRPr="00106E1F" w:rsidRDefault="00DC2582" w:rsidP="00DC2582">
      <w:pPr>
        <w:pStyle w:val="Sraopastraipa"/>
        <w:numPr>
          <w:ilvl w:val="0"/>
          <w:numId w:val="5"/>
        </w:numPr>
        <w:ind w:left="567" w:hanging="567"/>
        <w:rPr>
          <w:sz w:val="22"/>
          <w:szCs w:val="22"/>
          <w:lang w:val="lt-LT"/>
        </w:rPr>
      </w:pPr>
      <w:r w:rsidRPr="00106E1F">
        <w:rPr>
          <w:sz w:val="22"/>
          <w:szCs w:val="22"/>
          <w:lang w:val="lt-LT"/>
        </w:rPr>
        <w:t xml:space="preserve">neseniai patyrėte galvos traumą ar sirgote smegenų liga; </w:t>
      </w:r>
    </w:p>
    <w:p w:rsidR="00DC2582" w:rsidRPr="00106E1F" w:rsidRDefault="00DC2582" w:rsidP="00DC2582">
      <w:pPr>
        <w:pStyle w:val="Sraopastraipa"/>
        <w:numPr>
          <w:ilvl w:val="0"/>
          <w:numId w:val="5"/>
        </w:numPr>
        <w:ind w:left="567" w:hanging="567"/>
        <w:rPr>
          <w:sz w:val="22"/>
          <w:szCs w:val="22"/>
          <w:lang w:val="lt-LT"/>
        </w:rPr>
      </w:pPr>
      <w:r w:rsidRPr="00106E1F">
        <w:rPr>
          <w:sz w:val="22"/>
          <w:szCs w:val="22"/>
          <w:lang w:val="lt-LT"/>
        </w:rPr>
        <w:t xml:space="preserve">sutrikusi </w:t>
      </w:r>
      <w:proofErr w:type="spellStart"/>
      <w:r w:rsidRPr="00106E1F">
        <w:rPr>
          <w:sz w:val="22"/>
          <w:szCs w:val="22"/>
          <w:lang w:val="lt-LT"/>
        </w:rPr>
        <w:t>šlapinimosi</w:t>
      </w:r>
      <w:proofErr w:type="spellEnd"/>
      <w:r w:rsidRPr="00106E1F">
        <w:rPr>
          <w:sz w:val="22"/>
          <w:szCs w:val="22"/>
          <w:lang w:val="lt-LT"/>
        </w:rPr>
        <w:t xml:space="preserve"> funkcija (ypač, jei tai susiję su prostatos padidėjimu vyrams);</w:t>
      </w:r>
    </w:p>
    <w:p w:rsidR="00DC2582" w:rsidRPr="00106E1F" w:rsidRDefault="00DC2582" w:rsidP="00DC2582">
      <w:pPr>
        <w:pStyle w:val="Sraopastraipa"/>
        <w:numPr>
          <w:ilvl w:val="0"/>
          <w:numId w:val="5"/>
        </w:numPr>
        <w:ind w:left="567" w:hanging="567"/>
        <w:rPr>
          <w:sz w:val="22"/>
          <w:szCs w:val="22"/>
          <w:lang w:val="lt-LT"/>
        </w:rPr>
      </w:pPr>
      <w:r w:rsidRPr="00106E1F">
        <w:rPr>
          <w:sz w:val="22"/>
          <w:szCs w:val="22"/>
          <w:lang w:val="lt-LT"/>
        </w:rPr>
        <w:t xml:space="preserve">sergate bet kuria inkstų liga; </w:t>
      </w:r>
    </w:p>
    <w:p w:rsidR="00DC2582" w:rsidRPr="00106E1F" w:rsidRDefault="00DC2582" w:rsidP="00DC2582">
      <w:pPr>
        <w:pStyle w:val="Sraopastraipa"/>
        <w:numPr>
          <w:ilvl w:val="0"/>
          <w:numId w:val="5"/>
        </w:numPr>
        <w:ind w:left="567" w:hanging="567"/>
        <w:rPr>
          <w:sz w:val="22"/>
          <w:szCs w:val="22"/>
          <w:lang w:val="lt-LT"/>
        </w:rPr>
      </w:pPr>
      <w:r w:rsidRPr="00106E1F">
        <w:rPr>
          <w:sz w:val="22"/>
          <w:szCs w:val="22"/>
          <w:lang w:val="lt-LT"/>
        </w:rPr>
        <w:t xml:space="preserve">yra skydliaukės sutrikimų; </w:t>
      </w:r>
    </w:p>
    <w:p w:rsidR="00DC2582" w:rsidRDefault="00DC2582" w:rsidP="00DC2582">
      <w:pPr>
        <w:pStyle w:val="Sraopastraipa"/>
        <w:numPr>
          <w:ilvl w:val="0"/>
          <w:numId w:val="5"/>
        </w:numPr>
        <w:ind w:left="567" w:hanging="567"/>
        <w:rPr>
          <w:sz w:val="22"/>
          <w:szCs w:val="22"/>
          <w:lang w:val="lt-LT"/>
        </w:rPr>
      </w:pPr>
      <w:r w:rsidRPr="00106E1F">
        <w:rPr>
          <w:sz w:val="22"/>
          <w:szCs w:val="22"/>
          <w:lang w:val="lt-LT"/>
        </w:rPr>
        <w:lastRenderedPageBreak/>
        <w:t xml:space="preserve">sergate antinksčių žievės nepakankamumu (pvz., </w:t>
      </w:r>
      <w:proofErr w:type="spellStart"/>
      <w:r w:rsidRPr="00106E1F">
        <w:rPr>
          <w:sz w:val="22"/>
          <w:szCs w:val="22"/>
          <w:lang w:val="lt-LT"/>
        </w:rPr>
        <w:t>Adisono</w:t>
      </w:r>
      <w:proofErr w:type="spellEnd"/>
      <w:r w:rsidRPr="00106E1F">
        <w:rPr>
          <w:sz w:val="22"/>
          <w:szCs w:val="22"/>
          <w:lang w:val="lt-LT"/>
        </w:rPr>
        <w:t xml:space="preserve"> liga)</w:t>
      </w:r>
      <w:r>
        <w:rPr>
          <w:sz w:val="22"/>
          <w:szCs w:val="22"/>
          <w:lang w:val="lt-LT"/>
        </w:rPr>
        <w:t>;</w:t>
      </w:r>
    </w:p>
    <w:p w:rsidR="00DC2582" w:rsidRDefault="00DC2582" w:rsidP="00DC2582">
      <w:pPr>
        <w:pStyle w:val="Sraopastraipa"/>
        <w:numPr>
          <w:ilvl w:val="0"/>
          <w:numId w:val="5"/>
        </w:numPr>
        <w:ind w:left="567" w:hanging="567"/>
        <w:rPr>
          <w:sz w:val="22"/>
          <w:szCs w:val="22"/>
          <w:lang w:val="lt-LT"/>
        </w:rPr>
      </w:pPr>
      <w:r>
        <w:rPr>
          <w:sz w:val="22"/>
          <w:szCs w:val="22"/>
          <w:lang w:val="lt-LT"/>
        </w:rPr>
        <w:t>Jums nustatyta depresija ir kitos ligos, kurios gydomos antidepresantais.</w:t>
      </w:r>
    </w:p>
    <w:p w:rsidR="00DC2582" w:rsidRDefault="00DC2582" w:rsidP="00DC2582">
      <w:pPr>
        <w:ind w:left="567"/>
        <w:rPr>
          <w:sz w:val="22"/>
          <w:szCs w:val="22"/>
        </w:rPr>
      </w:pPr>
    </w:p>
    <w:p w:rsidR="00DC2582" w:rsidRPr="00072E5E" w:rsidRDefault="00DC2582" w:rsidP="00DC2582">
      <w:pPr>
        <w:rPr>
          <w:sz w:val="22"/>
          <w:szCs w:val="22"/>
        </w:rPr>
      </w:pPr>
      <w:r>
        <w:rPr>
          <w:sz w:val="22"/>
          <w:szCs w:val="22"/>
        </w:rPr>
        <w:t xml:space="preserve">Šių vaistų vartojant kartu su </w:t>
      </w:r>
      <w:proofErr w:type="spellStart"/>
      <w:r>
        <w:rPr>
          <w:sz w:val="22"/>
          <w:szCs w:val="22"/>
        </w:rPr>
        <w:t>Bupensanduo</w:t>
      </w:r>
      <w:proofErr w:type="spellEnd"/>
      <w:r>
        <w:rPr>
          <w:sz w:val="22"/>
          <w:szCs w:val="22"/>
        </w:rPr>
        <w:t xml:space="preserve"> gali pasireikšti </w:t>
      </w:r>
      <w:proofErr w:type="spellStart"/>
      <w:r>
        <w:rPr>
          <w:sz w:val="22"/>
          <w:szCs w:val="22"/>
        </w:rPr>
        <w:t>serotonino</w:t>
      </w:r>
      <w:proofErr w:type="spellEnd"/>
      <w:r>
        <w:rPr>
          <w:sz w:val="22"/>
          <w:szCs w:val="22"/>
        </w:rPr>
        <w:t xml:space="preserve"> sindromas – būklė, kuri gali kelti grėsmę gyvybei (žr. skyrių „Kiti vaistai ir </w:t>
      </w:r>
      <w:proofErr w:type="spellStart"/>
      <w:r>
        <w:rPr>
          <w:sz w:val="22"/>
          <w:szCs w:val="22"/>
        </w:rPr>
        <w:t>Bupensanduo</w:t>
      </w:r>
      <w:proofErr w:type="spellEnd"/>
      <w:r>
        <w:rPr>
          <w:sz w:val="22"/>
          <w:szCs w:val="22"/>
        </w:rPr>
        <w:t>“).</w:t>
      </w:r>
    </w:p>
    <w:p w:rsidR="00DC2582" w:rsidRDefault="00DC2582" w:rsidP="00DC2582">
      <w:pPr>
        <w:rPr>
          <w:b/>
          <w:sz w:val="22"/>
          <w:szCs w:val="22"/>
        </w:rPr>
      </w:pPr>
    </w:p>
    <w:p w:rsidR="00DC2582" w:rsidRPr="00A163B4" w:rsidRDefault="00DC2582" w:rsidP="00DC2582">
      <w:pPr>
        <w:rPr>
          <w:b/>
          <w:sz w:val="22"/>
          <w:szCs w:val="22"/>
        </w:rPr>
      </w:pPr>
      <w:r w:rsidRPr="00A163B4">
        <w:rPr>
          <w:b/>
          <w:sz w:val="22"/>
          <w:szCs w:val="22"/>
        </w:rPr>
        <w:t xml:space="preserve">Svarbu žinoti </w:t>
      </w:r>
    </w:p>
    <w:p w:rsidR="00DC2582" w:rsidRPr="00106E1F" w:rsidRDefault="00DC2582" w:rsidP="00DC2582">
      <w:pPr>
        <w:rPr>
          <w:sz w:val="22"/>
          <w:szCs w:val="22"/>
        </w:rPr>
      </w:pPr>
      <w:r w:rsidRPr="00106E1F">
        <w:rPr>
          <w:sz w:val="22"/>
          <w:szCs w:val="22"/>
        </w:rPr>
        <w:t xml:space="preserve"> </w:t>
      </w:r>
    </w:p>
    <w:p w:rsidR="00DC2582" w:rsidRPr="00106E1F" w:rsidRDefault="00DC2582" w:rsidP="00DC2582">
      <w:pPr>
        <w:rPr>
          <w:sz w:val="22"/>
          <w:szCs w:val="22"/>
          <w:u w:val="single"/>
        </w:rPr>
      </w:pPr>
      <w:r w:rsidRPr="00106E1F">
        <w:rPr>
          <w:sz w:val="22"/>
          <w:szCs w:val="22"/>
          <w:u w:val="single"/>
        </w:rPr>
        <w:t xml:space="preserve">Papildomas stebėjimas </w:t>
      </w:r>
    </w:p>
    <w:p w:rsidR="00DC2582" w:rsidRPr="00106E1F" w:rsidRDefault="00DC2582" w:rsidP="00DC2582">
      <w:pPr>
        <w:rPr>
          <w:sz w:val="22"/>
          <w:szCs w:val="22"/>
        </w:rPr>
      </w:pPr>
      <w:r w:rsidRPr="00106E1F">
        <w:rPr>
          <w:sz w:val="22"/>
          <w:szCs w:val="22"/>
        </w:rPr>
        <w:t xml:space="preserve">Jeigu esate jaunesni negu 18 metų arba vyresni negu 65 </w:t>
      </w:r>
      <w:r w:rsidRPr="00B2575A">
        <w:rPr>
          <w:sz w:val="22"/>
          <w:szCs w:val="22"/>
        </w:rPr>
        <w:t>metų,</w:t>
      </w:r>
      <w:r w:rsidRPr="00106E1F">
        <w:rPr>
          <w:sz w:val="22"/>
          <w:szCs w:val="22"/>
        </w:rPr>
        <w:t xml:space="preserve"> Jus gali prireikti atidžiau stebėti. Vaistinio preparato negalima vartoti jaunesniems negu 15 metų pacientams. </w:t>
      </w:r>
    </w:p>
    <w:p w:rsidR="00DC2582" w:rsidRPr="00106E1F" w:rsidRDefault="00DC2582" w:rsidP="00DC2582">
      <w:pPr>
        <w:rPr>
          <w:sz w:val="22"/>
          <w:szCs w:val="22"/>
        </w:rPr>
      </w:pPr>
      <w:r w:rsidRPr="00106E1F">
        <w:rPr>
          <w:sz w:val="22"/>
          <w:szCs w:val="22"/>
        </w:rPr>
        <w:t xml:space="preserve"> </w:t>
      </w:r>
    </w:p>
    <w:p w:rsidR="00DC2582" w:rsidRPr="00106E1F" w:rsidRDefault="00DC2582" w:rsidP="00DC2582">
      <w:pPr>
        <w:rPr>
          <w:sz w:val="22"/>
          <w:szCs w:val="22"/>
          <w:u w:val="single"/>
        </w:rPr>
      </w:pPr>
      <w:r w:rsidRPr="00106E1F">
        <w:rPr>
          <w:sz w:val="22"/>
          <w:szCs w:val="22"/>
          <w:u w:val="single"/>
        </w:rPr>
        <w:t xml:space="preserve">Netinkamas vartojimas ir piktnaudžiavimas  </w:t>
      </w:r>
    </w:p>
    <w:p w:rsidR="00DC2582" w:rsidRPr="00106E1F" w:rsidRDefault="00DC2582" w:rsidP="00DC2582">
      <w:pPr>
        <w:rPr>
          <w:sz w:val="22"/>
          <w:szCs w:val="22"/>
        </w:rPr>
      </w:pPr>
      <w:r w:rsidRPr="00106E1F">
        <w:rPr>
          <w:sz w:val="22"/>
          <w:szCs w:val="22"/>
        </w:rPr>
        <w:t xml:space="preserve">Kai kurie žmonės, piktnaudžiaujantys receptiniais vaistais, gali kėsintis </w:t>
      </w:r>
      <w:r>
        <w:rPr>
          <w:sz w:val="22"/>
          <w:szCs w:val="22"/>
        </w:rPr>
        <w:t>neteisėtai pavartoti</w:t>
      </w:r>
      <w:r w:rsidRPr="00106E1F">
        <w:rPr>
          <w:sz w:val="22"/>
          <w:szCs w:val="22"/>
        </w:rPr>
        <w:t xml:space="preserve"> šį </w:t>
      </w:r>
      <w:r>
        <w:rPr>
          <w:sz w:val="22"/>
          <w:szCs w:val="22"/>
        </w:rPr>
        <w:t>vaistą</w:t>
      </w:r>
      <w:r w:rsidRPr="00106E1F">
        <w:rPr>
          <w:sz w:val="22"/>
          <w:szCs w:val="22"/>
        </w:rPr>
        <w:t xml:space="preserve">, todėl jį reikia laikyti saugioje vietoje, kad jo nepavogtų. </w:t>
      </w:r>
      <w:r w:rsidRPr="009F4671">
        <w:rPr>
          <w:b/>
          <w:sz w:val="22"/>
          <w:szCs w:val="22"/>
        </w:rPr>
        <w:t>Neduokite šio vaisto kam nors kitam</w:t>
      </w:r>
      <w:r w:rsidRPr="00106E1F">
        <w:rPr>
          <w:sz w:val="22"/>
          <w:szCs w:val="22"/>
        </w:rPr>
        <w:t xml:space="preserve">. Jis gali sukelti mirtį arba kitaip pakenkti. </w:t>
      </w:r>
    </w:p>
    <w:p w:rsidR="00DC2582" w:rsidRPr="00106E1F" w:rsidRDefault="00DC2582" w:rsidP="00DC2582">
      <w:pPr>
        <w:rPr>
          <w:sz w:val="22"/>
          <w:szCs w:val="22"/>
        </w:rPr>
      </w:pPr>
    </w:p>
    <w:p w:rsidR="00DC2582" w:rsidRPr="00106E1F" w:rsidRDefault="00DC2582" w:rsidP="00DC2582">
      <w:pPr>
        <w:rPr>
          <w:sz w:val="22"/>
          <w:szCs w:val="22"/>
          <w:u w:val="single"/>
        </w:rPr>
      </w:pPr>
      <w:r w:rsidRPr="00106E1F">
        <w:rPr>
          <w:sz w:val="22"/>
          <w:szCs w:val="22"/>
          <w:u w:val="single"/>
        </w:rPr>
        <w:t xml:space="preserve">Kvėpavimo sutrikimai </w:t>
      </w:r>
    </w:p>
    <w:p w:rsidR="00DC2582" w:rsidRPr="00106E1F" w:rsidRDefault="00DC2582" w:rsidP="00DC2582">
      <w:pPr>
        <w:rPr>
          <w:sz w:val="22"/>
          <w:szCs w:val="22"/>
        </w:rPr>
      </w:pPr>
      <w:r w:rsidRPr="00106E1F">
        <w:rPr>
          <w:sz w:val="22"/>
          <w:szCs w:val="22"/>
        </w:rPr>
        <w:t>Kai kurie žmonės mirė dėl kvėpavimo nepakankamumo (</w:t>
      </w:r>
      <w:proofErr w:type="spellStart"/>
      <w:r w:rsidRPr="00106E1F">
        <w:rPr>
          <w:sz w:val="22"/>
          <w:szCs w:val="22"/>
        </w:rPr>
        <w:t>nesugebėjimo</w:t>
      </w:r>
      <w:proofErr w:type="spellEnd"/>
      <w:r w:rsidRPr="00106E1F">
        <w:rPr>
          <w:sz w:val="22"/>
          <w:szCs w:val="22"/>
        </w:rPr>
        <w:t xml:space="preserve"> kvėpuoti), </w:t>
      </w:r>
      <w:r>
        <w:rPr>
          <w:sz w:val="22"/>
          <w:szCs w:val="22"/>
        </w:rPr>
        <w:t>kadangi</w:t>
      </w:r>
      <w:r w:rsidRPr="00106E1F">
        <w:rPr>
          <w:sz w:val="22"/>
          <w:szCs w:val="22"/>
        </w:rPr>
        <w:t xml:space="preserve"> jie piktnaudžiavo šiuo vaistu arba vartojo jį kartu su kitais centrinę nervų sistemą slopinančiais preparatais, pvz., alkoholiu, benzodiazepinais (raminamaisiais), ar kitais </w:t>
      </w:r>
      <w:proofErr w:type="spellStart"/>
      <w:r w:rsidRPr="00106E1F">
        <w:rPr>
          <w:sz w:val="22"/>
          <w:szCs w:val="22"/>
        </w:rPr>
        <w:t>opioidais</w:t>
      </w:r>
      <w:proofErr w:type="spellEnd"/>
      <w:r w:rsidRPr="00106E1F">
        <w:rPr>
          <w:sz w:val="22"/>
          <w:szCs w:val="22"/>
        </w:rPr>
        <w:t>.</w:t>
      </w:r>
    </w:p>
    <w:p w:rsidR="00DC2582" w:rsidRPr="00106E1F" w:rsidRDefault="00DC2582" w:rsidP="00DC2582">
      <w:pPr>
        <w:rPr>
          <w:sz w:val="22"/>
          <w:szCs w:val="22"/>
        </w:rPr>
      </w:pPr>
      <w:r w:rsidRPr="0096247F">
        <w:rPr>
          <w:sz w:val="22"/>
          <w:szCs w:val="22"/>
        </w:rPr>
        <w:t>Šis vaistas gali sukelti sunkų, galimai mirtiną, kvėpavimo slopinimą (slopina gebėjimą kvėpuoti)</w:t>
      </w:r>
      <w:r w:rsidRPr="00106E1F">
        <w:rPr>
          <w:sz w:val="22"/>
          <w:szCs w:val="22"/>
        </w:rPr>
        <w:t xml:space="preserve"> vaikams ar priklausomybės neturintiems žmonėms, netyčia ar tyčia jo pavartojusiems.</w:t>
      </w:r>
    </w:p>
    <w:p w:rsidR="00DC2582" w:rsidRDefault="00DC2582" w:rsidP="00DC2582">
      <w:pPr>
        <w:rPr>
          <w:rFonts w:eastAsiaTheme="minorHAnsi"/>
          <w:sz w:val="22"/>
          <w:szCs w:val="22"/>
        </w:rPr>
      </w:pPr>
    </w:p>
    <w:p w:rsidR="00DC2582" w:rsidRPr="00B22272" w:rsidRDefault="00DC2582" w:rsidP="00DC2582">
      <w:pPr>
        <w:rPr>
          <w:rFonts w:eastAsiaTheme="minorHAnsi"/>
          <w:sz w:val="22"/>
          <w:szCs w:val="22"/>
          <w:u w:val="single"/>
        </w:rPr>
      </w:pPr>
      <w:r w:rsidRPr="00B22272">
        <w:rPr>
          <w:rFonts w:eastAsiaTheme="minorHAnsi"/>
          <w:sz w:val="22"/>
          <w:szCs w:val="22"/>
          <w:u w:val="single"/>
        </w:rPr>
        <w:t>Su miegu susiję kvėpavimo sutrikimai</w:t>
      </w:r>
    </w:p>
    <w:p w:rsidR="00DC2582" w:rsidRPr="00B22272" w:rsidRDefault="00DC2582" w:rsidP="00DC2582">
      <w:pPr>
        <w:rPr>
          <w:sz w:val="22"/>
          <w:szCs w:val="22"/>
        </w:rPr>
      </w:pPr>
      <w:proofErr w:type="spellStart"/>
      <w:r w:rsidRPr="00B22272">
        <w:rPr>
          <w:iCs/>
          <w:sz w:val="22"/>
          <w:szCs w:val="22"/>
        </w:rPr>
        <w:t>Bupensanduo</w:t>
      </w:r>
      <w:proofErr w:type="spellEnd"/>
      <w:r w:rsidRPr="00B22272">
        <w:rPr>
          <w:iCs/>
          <w:sz w:val="22"/>
          <w:szCs w:val="22"/>
        </w:rPr>
        <w:t xml:space="preserve"> gali sukelti </w:t>
      </w:r>
      <w:r w:rsidRPr="007C3DCE">
        <w:rPr>
          <w:iCs/>
          <w:sz w:val="22"/>
          <w:szCs w:val="22"/>
        </w:rPr>
        <w:t>tokius</w:t>
      </w:r>
      <w:r w:rsidRPr="00B22272">
        <w:rPr>
          <w:iCs/>
          <w:sz w:val="22"/>
          <w:szCs w:val="22"/>
        </w:rPr>
        <w:t xml:space="preserve"> su miegu susijusius kvėpavimo sutrikimus, kaip miego </w:t>
      </w:r>
      <w:proofErr w:type="spellStart"/>
      <w:r w:rsidRPr="00B22272">
        <w:rPr>
          <w:iCs/>
          <w:sz w:val="22"/>
          <w:szCs w:val="22"/>
        </w:rPr>
        <w:t>apnėją</w:t>
      </w:r>
      <w:proofErr w:type="spellEnd"/>
      <w:r w:rsidRPr="00B22272">
        <w:rPr>
          <w:iCs/>
          <w:sz w:val="22"/>
          <w:szCs w:val="22"/>
        </w:rPr>
        <w:t xml:space="preserve"> (kvėpavimo pertraukas miego metu) ir su miegu susijusią </w:t>
      </w:r>
      <w:proofErr w:type="spellStart"/>
      <w:r w:rsidRPr="00B22272">
        <w:rPr>
          <w:iCs/>
          <w:sz w:val="22"/>
          <w:szCs w:val="22"/>
        </w:rPr>
        <w:t>hipoksemiją</w:t>
      </w:r>
      <w:proofErr w:type="spellEnd"/>
      <w:r w:rsidRPr="00B22272">
        <w:rPr>
          <w:iCs/>
          <w:sz w:val="22"/>
          <w:szCs w:val="22"/>
        </w:rPr>
        <w:t xml:space="preserve"> (mažą deguonies koncentraciją kraujyje). Tokio sutrikimo požymiai </w:t>
      </w:r>
      <w:r w:rsidRPr="00B22272">
        <w:rPr>
          <w:rFonts w:eastAsiaTheme="minorHAnsi"/>
          <w:sz w:val="22"/>
          <w:szCs w:val="22"/>
        </w:rPr>
        <w:t xml:space="preserve">gali būti kvėpavimo pertraukos, nubudimas nakties metu dėl dusulio, miego trukmės palaikymo sunkumai, didelis mieguistumas dieną. Jeigu </w:t>
      </w:r>
      <w:r>
        <w:rPr>
          <w:rFonts w:eastAsiaTheme="minorHAnsi"/>
          <w:sz w:val="22"/>
          <w:szCs w:val="22"/>
        </w:rPr>
        <w:t>J</w:t>
      </w:r>
      <w:r w:rsidRPr="00B22272">
        <w:rPr>
          <w:rFonts w:eastAsiaTheme="minorHAnsi"/>
          <w:sz w:val="22"/>
          <w:szCs w:val="22"/>
        </w:rPr>
        <w:t>ums ar kitiems asmenims pasireiškia šie simptomai, kreipkitės į gydytoją. Gydytojas gali nuspręsti sumažinti vaisto dozę.</w:t>
      </w:r>
    </w:p>
    <w:p w:rsidR="00DC2582" w:rsidRPr="00106E1F" w:rsidRDefault="00DC2582" w:rsidP="00DC2582">
      <w:pPr>
        <w:rPr>
          <w:sz w:val="22"/>
          <w:szCs w:val="22"/>
        </w:rPr>
      </w:pPr>
    </w:p>
    <w:p w:rsidR="00DC2582" w:rsidRPr="00106E1F" w:rsidRDefault="00DC2582" w:rsidP="00DC2582">
      <w:pPr>
        <w:rPr>
          <w:sz w:val="22"/>
          <w:szCs w:val="22"/>
          <w:u w:val="single"/>
        </w:rPr>
      </w:pPr>
      <w:r w:rsidRPr="00106E1F">
        <w:rPr>
          <w:sz w:val="22"/>
          <w:szCs w:val="22"/>
          <w:u w:val="single"/>
        </w:rPr>
        <w:t xml:space="preserve">Priklausomybė </w:t>
      </w:r>
    </w:p>
    <w:p w:rsidR="00DC2582" w:rsidRPr="00106E1F" w:rsidRDefault="00DC2582" w:rsidP="00DC2582">
      <w:pPr>
        <w:rPr>
          <w:sz w:val="22"/>
          <w:szCs w:val="22"/>
        </w:rPr>
      </w:pPr>
      <w:r w:rsidRPr="00106E1F">
        <w:rPr>
          <w:sz w:val="22"/>
          <w:szCs w:val="22"/>
        </w:rPr>
        <w:t xml:space="preserve">Šis vaistinis preparatas gali sukelti priklausomybę.  </w:t>
      </w:r>
    </w:p>
    <w:p w:rsidR="00DC2582" w:rsidRPr="00106E1F" w:rsidRDefault="00DC2582" w:rsidP="00DC2582">
      <w:pPr>
        <w:rPr>
          <w:sz w:val="22"/>
          <w:szCs w:val="22"/>
        </w:rPr>
      </w:pPr>
      <w:r w:rsidRPr="00106E1F">
        <w:rPr>
          <w:sz w:val="22"/>
          <w:szCs w:val="22"/>
        </w:rPr>
        <w:t xml:space="preserve"> </w:t>
      </w:r>
    </w:p>
    <w:p w:rsidR="00DC2582" w:rsidRPr="00106E1F" w:rsidRDefault="00DC2582" w:rsidP="00DC2582">
      <w:pPr>
        <w:rPr>
          <w:sz w:val="22"/>
          <w:szCs w:val="22"/>
          <w:u w:val="single"/>
        </w:rPr>
      </w:pPr>
      <w:r w:rsidRPr="00106E1F">
        <w:rPr>
          <w:sz w:val="22"/>
          <w:szCs w:val="22"/>
          <w:u w:val="single"/>
        </w:rPr>
        <w:t xml:space="preserve">Abstinencijos simptomai </w:t>
      </w:r>
    </w:p>
    <w:p w:rsidR="00DC2582" w:rsidRPr="00106E1F" w:rsidRDefault="00DC2582" w:rsidP="00DC2582">
      <w:pPr>
        <w:rPr>
          <w:sz w:val="22"/>
          <w:szCs w:val="22"/>
        </w:rPr>
      </w:pPr>
      <w:r w:rsidRPr="00106E1F">
        <w:rPr>
          <w:sz w:val="22"/>
          <w:szCs w:val="22"/>
        </w:rPr>
        <w:t xml:space="preserve">Šis preparatas gali sukelti vartojimo nutraukimo simptomus, jei jį vartosite praėjus mažiau negu 6 val. po trumpalaikio veikimo </w:t>
      </w:r>
      <w:proofErr w:type="spellStart"/>
      <w:r w:rsidRPr="00106E1F">
        <w:rPr>
          <w:sz w:val="22"/>
          <w:szCs w:val="22"/>
        </w:rPr>
        <w:t>opioidų</w:t>
      </w:r>
      <w:proofErr w:type="spellEnd"/>
      <w:r w:rsidRPr="00106E1F">
        <w:rPr>
          <w:sz w:val="22"/>
          <w:szCs w:val="22"/>
        </w:rPr>
        <w:t xml:space="preserve"> (pvz., morfino, heroino) ar mažiau negu 24 val. po ilgalaikio veikimo </w:t>
      </w:r>
      <w:proofErr w:type="spellStart"/>
      <w:r w:rsidRPr="00106E1F">
        <w:rPr>
          <w:sz w:val="22"/>
          <w:szCs w:val="22"/>
        </w:rPr>
        <w:t>opioido</w:t>
      </w:r>
      <w:proofErr w:type="spellEnd"/>
      <w:r w:rsidRPr="00106E1F">
        <w:rPr>
          <w:sz w:val="22"/>
          <w:szCs w:val="22"/>
        </w:rPr>
        <w:t xml:space="preserve"> metadono vartojimo. </w:t>
      </w:r>
    </w:p>
    <w:p w:rsidR="00DC2582" w:rsidRPr="00A11ABD" w:rsidRDefault="00DC2582" w:rsidP="00DC2582">
      <w:pPr>
        <w:rPr>
          <w:sz w:val="22"/>
          <w:szCs w:val="22"/>
        </w:rPr>
      </w:pPr>
      <w:proofErr w:type="spellStart"/>
      <w:r>
        <w:rPr>
          <w:sz w:val="22"/>
          <w:szCs w:val="22"/>
        </w:rPr>
        <w:t>Bupensanduo</w:t>
      </w:r>
      <w:proofErr w:type="spellEnd"/>
      <w:r w:rsidRPr="00A11ABD">
        <w:rPr>
          <w:sz w:val="22"/>
          <w:szCs w:val="22"/>
        </w:rPr>
        <w:t xml:space="preserve"> gali sukelti abstinencijos simptomus, jei jo vartojimą nutrauksite staiga.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sz w:val="22"/>
          <w:szCs w:val="22"/>
          <w:u w:val="single"/>
        </w:rPr>
      </w:pPr>
      <w:r>
        <w:rPr>
          <w:sz w:val="22"/>
          <w:szCs w:val="22"/>
          <w:u w:val="single"/>
        </w:rPr>
        <w:t>Sutrikusi kepenų funkcija</w:t>
      </w:r>
    </w:p>
    <w:p w:rsidR="00DC2582" w:rsidRPr="00A11ABD" w:rsidRDefault="00DC2582" w:rsidP="00DC2582">
      <w:pPr>
        <w:rPr>
          <w:b/>
          <w:sz w:val="22"/>
          <w:szCs w:val="22"/>
        </w:rPr>
      </w:pPr>
      <w:r w:rsidRPr="00A11ABD">
        <w:rPr>
          <w:sz w:val="22"/>
          <w:szCs w:val="22"/>
        </w:rPr>
        <w:t xml:space="preserve">Gauta pranešimų apie </w:t>
      </w:r>
      <w:r>
        <w:rPr>
          <w:sz w:val="22"/>
          <w:szCs w:val="22"/>
        </w:rPr>
        <w:t xml:space="preserve">sutrikusios </w:t>
      </w:r>
      <w:r w:rsidRPr="00A11ABD">
        <w:rPr>
          <w:sz w:val="22"/>
          <w:szCs w:val="22"/>
        </w:rPr>
        <w:t xml:space="preserve">kepenų </w:t>
      </w:r>
      <w:r>
        <w:rPr>
          <w:sz w:val="22"/>
          <w:szCs w:val="22"/>
        </w:rPr>
        <w:t xml:space="preserve">funkcijos </w:t>
      </w:r>
      <w:r w:rsidRPr="00A11ABD">
        <w:rPr>
          <w:sz w:val="22"/>
          <w:szCs w:val="22"/>
        </w:rPr>
        <w:t xml:space="preserve">atvejus, pavartojus </w:t>
      </w:r>
      <w:proofErr w:type="spellStart"/>
      <w:r>
        <w:rPr>
          <w:sz w:val="22"/>
          <w:szCs w:val="22"/>
        </w:rPr>
        <w:t>Bupensanduo</w:t>
      </w:r>
      <w:proofErr w:type="spellEnd"/>
      <w:r w:rsidRPr="00A11ABD">
        <w:rPr>
          <w:sz w:val="22"/>
          <w:szCs w:val="22"/>
        </w:rPr>
        <w:t xml:space="preserve">, ypač kai vaistu buvo piktnaudžiaujama. Taip gali nutikti ir dėl virusinių infekcijų (lėtinio hepatito C), piktnaudžiavimo alkoholiu, anoreksijos ar kitų vaistų, galinčių pažeisti kepenis, vartojimo (žr. 4 skyrių). </w:t>
      </w:r>
      <w:r w:rsidRPr="008B4C04">
        <w:rPr>
          <w:sz w:val="22"/>
          <w:szCs w:val="22"/>
        </w:rPr>
        <w:t xml:space="preserve">Siekdamas stebėti Jūsų kepenų būklę, gydytojas gali nurodyti reguliariai atlikti kraujo tyrimus. Prieš pradėdami vartoti </w:t>
      </w:r>
      <w:proofErr w:type="spellStart"/>
      <w:r w:rsidRPr="008B4C04">
        <w:rPr>
          <w:sz w:val="22"/>
          <w:szCs w:val="22"/>
        </w:rPr>
        <w:t>Bupensanduo</w:t>
      </w:r>
      <w:proofErr w:type="spellEnd"/>
      <w:r w:rsidRPr="008B4C04">
        <w:rPr>
          <w:sz w:val="22"/>
          <w:szCs w:val="22"/>
        </w:rPr>
        <w:t>, pasakykite gydytojui, jeigu J</w:t>
      </w:r>
      <w:r>
        <w:rPr>
          <w:sz w:val="22"/>
          <w:szCs w:val="22"/>
        </w:rPr>
        <w:t>ūsų</w:t>
      </w:r>
      <w:r w:rsidRPr="008B4C04">
        <w:rPr>
          <w:sz w:val="22"/>
          <w:szCs w:val="22"/>
        </w:rPr>
        <w:t xml:space="preserve"> kepenų funkcij</w:t>
      </w:r>
      <w:r>
        <w:rPr>
          <w:sz w:val="22"/>
          <w:szCs w:val="22"/>
        </w:rPr>
        <w:t>a sutrikusi</w:t>
      </w:r>
      <w:r w:rsidRPr="008B4C04">
        <w:rPr>
          <w:sz w:val="22"/>
          <w:szCs w:val="22"/>
        </w:rPr>
        <w:t>.</w:t>
      </w:r>
      <w:r w:rsidRPr="00A11ABD">
        <w:rPr>
          <w:b/>
          <w:sz w:val="22"/>
          <w:szCs w:val="22"/>
        </w:rPr>
        <w:t xml:space="preserve">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sz w:val="22"/>
          <w:szCs w:val="22"/>
          <w:u w:val="single"/>
        </w:rPr>
      </w:pPr>
      <w:r w:rsidRPr="00A11ABD">
        <w:rPr>
          <w:sz w:val="22"/>
          <w:szCs w:val="22"/>
          <w:u w:val="single"/>
        </w:rPr>
        <w:t xml:space="preserve">Kraujospūdis </w:t>
      </w:r>
    </w:p>
    <w:p w:rsidR="00DC2582" w:rsidRPr="00A11ABD" w:rsidRDefault="00DC2582" w:rsidP="00DC2582">
      <w:pPr>
        <w:rPr>
          <w:sz w:val="22"/>
          <w:szCs w:val="22"/>
        </w:rPr>
      </w:pPr>
      <w:r w:rsidRPr="00A11ABD">
        <w:rPr>
          <w:sz w:val="22"/>
          <w:szCs w:val="22"/>
        </w:rPr>
        <w:t xml:space="preserve">Vartojant šį preparatą gali staiga sumažėti kraujospūdis, todėl greitai atsistoję iš gulimos padėties ar nuo kėdės galite pajusti galvos svaigimą.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sz w:val="22"/>
          <w:szCs w:val="22"/>
          <w:u w:val="single"/>
        </w:rPr>
      </w:pPr>
      <w:r w:rsidRPr="00A11ABD">
        <w:rPr>
          <w:sz w:val="22"/>
          <w:szCs w:val="22"/>
          <w:u w:val="single"/>
        </w:rPr>
        <w:t xml:space="preserve">Nesusijusių ligų diagnozavimas </w:t>
      </w:r>
    </w:p>
    <w:p w:rsidR="00DC2582" w:rsidRPr="00A11ABD" w:rsidRDefault="00DC2582" w:rsidP="00DC2582">
      <w:pPr>
        <w:rPr>
          <w:sz w:val="22"/>
          <w:szCs w:val="22"/>
        </w:rPr>
      </w:pPr>
      <w:r w:rsidRPr="00A11ABD">
        <w:rPr>
          <w:sz w:val="22"/>
          <w:szCs w:val="22"/>
        </w:rPr>
        <w:t xml:space="preserve">Šis vaistinis preparatas gali nuslėpti skausmą, kuris gali padėti diagnozuoti kai kurias ligas. Jei Jūs vartojate šį vaistą, nepamirškite apie tai pasakyti savo gydytojui. </w:t>
      </w:r>
    </w:p>
    <w:p w:rsidR="00DC2582" w:rsidRPr="00A11ABD" w:rsidRDefault="00DC2582" w:rsidP="00DC2582">
      <w:pPr>
        <w:rPr>
          <w:sz w:val="22"/>
          <w:szCs w:val="22"/>
        </w:rPr>
      </w:pPr>
    </w:p>
    <w:p w:rsidR="00DC2582" w:rsidRPr="00A11ABD" w:rsidRDefault="00DC2582" w:rsidP="00DC2582">
      <w:pPr>
        <w:rPr>
          <w:sz w:val="22"/>
          <w:szCs w:val="22"/>
        </w:rPr>
      </w:pPr>
      <w:r w:rsidRPr="00A11ABD">
        <w:rPr>
          <w:sz w:val="22"/>
          <w:szCs w:val="22"/>
        </w:rPr>
        <w:t>Šis vaistas gali sukelti teigiamą dopingo kontrolės rezultatą.</w:t>
      </w:r>
    </w:p>
    <w:p w:rsidR="00DC2582" w:rsidRPr="00A11ABD" w:rsidRDefault="00DC2582" w:rsidP="00DC2582">
      <w:pPr>
        <w:rPr>
          <w:sz w:val="22"/>
          <w:szCs w:val="22"/>
        </w:rPr>
      </w:pPr>
      <w:r w:rsidRPr="00A11ABD">
        <w:rPr>
          <w:sz w:val="22"/>
          <w:szCs w:val="22"/>
        </w:rPr>
        <w:t xml:space="preserve">Sudėtyje yra </w:t>
      </w:r>
      <w:proofErr w:type="spellStart"/>
      <w:r w:rsidRPr="00A11ABD">
        <w:rPr>
          <w:sz w:val="22"/>
          <w:szCs w:val="22"/>
        </w:rPr>
        <w:t>buprenorfino</w:t>
      </w:r>
      <w:proofErr w:type="spellEnd"/>
      <w:r w:rsidRPr="00A11ABD">
        <w:rPr>
          <w:sz w:val="22"/>
          <w:szCs w:val="22"/>
        </w:rPr>
        <w:t>, kuris gali sąlygoti teigiamą dopingo kontrolės rezultatą.</w:t>
      </w:r>
    </w:p>
    <w:p w:rsidR="00DC2582" w:rsidRPr="00A11ABD" w:rsidRDefault="00DC2582" w:rsidP="00DC2582">
      <w:pPr>
        <w:rPr>
          <w:sz w:val="22"/>
          <w:szCs w:val="22"/>
        </w:rPr>
      </w:pPr>
    </w:p>
    <w:p w:rsidR="00DC2582" w:rsidRPr="00A11ABD" w:rsidRDefault="00DC2582" w:rsidP="00DC2582">
      <w:pPr>
        <w:rPr>
          <w:b/>
          <w:sz w:val="22"/>
          <w:szCs w:val="22"/>
        </w:rPr>
      </w:pPr>
      <w:r w:rsidRPr="00A11ABD">
        <w:rPr>
          <w:b/>
          <w:sz w:val="22"/>
          <w:szCs w:val="22"/>
        </w:rPr>
        <w:t xml:space="preserve">Kiti vaistai ir </w:t>
      </w:r>
      <w:proofErr w:type="spellStart"/>
      <w:r>
        <w:rPr>
          <w:b/>
          <w:sz w:val="22"/>
          <w:szCs w:val="22"/>
        </w:rPr>
        <w:t>Bupensanduo</w:t>
      </w:r>
      <w:proofErr w:type="spellEnd"/>
    </w:p>
    <w:p w:rsidR="00DC2582" w:rsidRPr="00A11ABD" w:rsidRDefault="00DC2582" w:rsidP="00DC2582">
      <w:pPr>
        <w:rPr>
          <w:b/>
          <w:sz w:val="22"/>
          <w:szCs w:val="22"/>
        </w:rPr>
      </w:pPr>
    </w:p>
    <w:p w:rsidR="00DC2582" w:rsidRPr="00106E1F" w:rsidRDefault="00DC2582" w:rsidP="00DC2582">
      <w:pPr>
        <w:rPr>
          <w:sz w:val="22"/>
          <w:szCs w:val="22"/>
        </w:rPr>
      </w:pPr>
      <w:r w:rsidRPr="00A11ABD">
        <w:rPr>
          <w:sz w:val="22"/>
          <w:szCs w:val="22"/>
        </w:rPr>
        <w:t>Jeigu vartojate ar neseniai vartojote kitų vaistų arba</w:t>
      </w:r>
      <w:r w:rsidRPr="00106E1F">
        <w:rPr>
          <w:sz w:val="22"/>
          <w:szCs w:val="22"/>
        </w:rPr>
        <w:t xml:space="preserve"> dėl to nesate tikri, apie tai pasakykite gydytojui.</w:t>
      </w:r>
    </w:p>
    <w:p w:rsidR="00DC2582" w:rsidRDefault="00DC2582" w:rsidP="00DC2582">
      <w:pPr>
        <w:rPr>
          <w:sz w:val="22"/>
          <w:szCs w:val="22"/>
        </w:rPr>
      </w:pPr>
      <w:r>
        <w:rPr>
          <w:sz w:val="22"/>
          <w:szCs w:val="22"/>
        </w:rPr>
        <w:t>Vartojant kai kurių vaistų gali pasireikšti stipresnis</w:t>
      </w:r>
      <w:r w:rsidRPr="00A11ABD">
        <w:rPr>
          <w:sz w:val="22"/>
          <w:szCs w:val="22"/>
        </w:rPr>
        <w:t xml:space="preserve"> </w:t>
      </w:r>
      <w:proofErr w:type="spellStart"/>
      <w:r>
        <w:rPr>
          <w:sz w:val="22"/>
          <w:szCs w:val="22"/>
        </w:rPr>
        <w:t>Bupensanduo</w:t>
      </w:r>
      <w:proofErr w:type="spellEnd"/>
      <w:r w:rsidRPr="00A11ABD">
        <w:rPr>
          <w:sz w:val="22"/>
          <w:szCs w:val="22"/>
        </w:rPr>
        <w:t xml:space="preserve"> </w:t>
      </w:r>
      <w:r>
        <w:rPr>
          <w:sz w:val="22"/>
          <w:szCs w:val="22"/>
        </w:rPr>
        <w:t xml:space="preserve">sukeliamas šalutinis </w:t>
      </w:r>
      <w:r w:rsidRPr="00A11ABD">
        <w:rPr>
          <w:sz w:val="22"/>
          <w:szCs w:val="22"/>
        </w:rPr>
        <w:t>poveik</w:t>
      </w:r>
      <w:r>
        <w:rPr>
          <w:sz w:val="22"/>
          <w:szCs w:val="22"/>
        </w:rPr>
        <w:t>is ir kai kuriais atvejais gali pasireikšti labai sunkios reakcijos</w:t>
      </w:r>
      <w:r w:rsidRPr="00A11ABD">
        <w:rPr>
          <w:sz w:val="22"/>
          <w:szCs w:val="22"/>
        </w:rPr>
        <w:t xml:space="preserve">. Vartodami </w:t>
      </w:r>
      <w:proofErr w:type="spellStart"/>
      <w:r>
        <w:rPr>
          <w:sz w:val="22"/>
          <w:szCs w:val="22"/>
        </w:rPr>
        <w:t>Bupensanduo</w:t>
      </w:r>
      <w:proofErr w:type="spellEnd"/>
      <w:r w:rsidRPr="00A11ABD">
        <w:rPr>
          <w:sz w:val="22"/>
          <w:szCs w:val="22"/>
        </w:rPr>
        <w:t>, nepasitarę su gydytoju, ne</w:t>
      </w:r>
      <w:r>
        <w:rPr>
          <w:sz w:val="22"/>
          <w:szCs w:val="22"/>
        </w:rPr>
        <w:t>vartokite</w:t>
      </w:r>
      <w:r w:rsidRPr="00A11ABD">
        <w:rPr>
          <w:sz w:val="22"/>
          <w:szCs w:val="22"/>
        </w:rPr>
        <w:t xml:space="preserve"> jokių kitų vaistų, ypač:</w:t>
      </w:r>
    </w:p>
    <w:p w:rsidR="00DC2582" w:rsidRPr="008B4C04" w:rsidRDefault="00DC2582" w:rsidP="00DC2582">
      <w:pPr>
        <w:pStyle w:val="Sraopastraipa"/>
        <w:numPr>
          <w:ilvl w:val="0"/>
          <w:numId w:val="12"/>
        </w:numPr>
        <w:rPr>
          <w:sz w:val="22"/>
          <w:szCs w:val="22"/>
          <w:lang w:val="lt-LT"/>
        </w:rPr>
      </w:pPr>
      <w:proofErr w:type="spellStart"/>
      <w:r>
        <w:rPr>
          <w:sz w:val="22"/>
          <w:szCs w:val="22"/>
          <w:lang w:val="lt-LT"/>
        </w:rPr>
        <w:t>Bupensanduo</w:t>
      </w:r>
      <w:proofErr w:type="spellEnd"/>
      <w:r w:rsidRPr="00A11ABD">
        <w:rPr>
          <w:sz w:val="22"/>
          <w:szCs w:val="22"/>
          <w:lang w:val="lt-LT"/>
        </w:rPr>
        <w:t xml:space="preserve"> ir tokių raminamųjų vaistų kaip </w:t>
      </w:r>
      <w:r w:rsidRPr="00710709">
        <w:rPr>
          <w:sz w:val="22"/>
          <w:szCs w:val="22"/>
          <w:lang w:val="lt-LT"/>
        </w:rPr>
        <w:t>benzodiazepinai</w:t>
      </w:r>
      <w:r w:rsidRPr="00A11ABD">
        <w:rPr>
          <w:sz w:val="22"/>
          <w:szCs w:val="22"/>
          <w:lang w:val="lt-LT"/>
        </w:rPr>
        <w:t xml:space="preserve"> (vartojamų nerimo ir miego sutrikimų gydymui) arba jiems panašūs vaistai didina miegu</w:t>
      </w:r>
      <w:r>
        <w:rPr>
          <w:sz w:val="22"/>
          <w:szCs w:val="22"/>
          <w:lang w:val="lt-LT"/>
        </w:rPr>
        <w:t>i</w:t>
      </w:r>
      <w:r w:rsidRPr="00A11ABD">
        <w:rPr>
          <w:sz w:val="22"/>
          <w:szCs w:val="22"/>
          <w:lang w:val="lt-LT"/>
        </w:rPr>
        <w:t>stumo, pasunkėjusio kvėpavimo (kvėpavimo slopinimo), komos riziką ir gali būti pavojingi gyvybei. Todėl jų vartojimas kartu galimas tik tuomet, kai nėra kitų gydymo galimybių;</w:t>
      </w:r>
      <w:r>
        <w:rPr>
          <w:sz w:val="22"/>
          <w:szCs w:val="22"/>
          <w:lang w:val="lt-LT"/>
        </w:rPr>
        <w:t xml:space="preserve"> </w:t>
      </w:r>
    </w:p>
    <w:p w:rsidR="00DC2582" w:rsidRPr="00640AE8" w:rsidRDefault="00DC2582" w:rsidP="00DC2582">
      <w:pPr>
        <w:pStyle w:val="Sraopastraipa"/>
        <w:ind w:left="360"/>
        <w:rPr>
          <w:sz w:val="22"/>
          <w:szCs w:val="22"/>
          <w:lang w:val="lt-LT"/>
        </w:rPr>
      </w:pPr>
      <w:r w:rsidRPr="008B4C04">
        <w:rPr>
          <w:sz w:val="22"/>
          <w:szCs w:val="22"/>
        </w:rPr>
        <w:t>Jeigu Jūsų gydytojas vis tiek paskyrė Bupensanduo vartoti kartu su raminamaisiais vaistais, jis turi nustatyti dozę ir vartojimo trukmę.</w:t>
      </w:r>
      <w:r w:rsidRPr="008B4C04">
        <w:rPr>
          <w:sz w:val="22"/>
          <w:szCs w:val="22"/>
          <w:lang w:val="lt-LT"/>
        </w:rPr>
        <w:t>Pasakykite gydytojui apie visus raminamuosius vaistus, kuriuos Jūs vartojate ir tiksliai laikykitės gydytojo nurodytos dozės vartojimo rekomendacijų. Būtų naudinga, jeigu informuotumėte draugus ir gimines apie aukščiau nurodytus simptomus ir požymius. Jeigu pajausite tokius simptomus, kreipkitės į gydytoją.</w:t>
      </w:r>
    </w:p>
    <w:p w:rsidR="00DC2582" w:rsidRPr="008B4C04" w:rsidRDefault="00DC2582" w:rsidP="00DC2582">
      <w:pPr>
        <w:pStyle w:val="Sraopastraipa"/>
        <w:numPr>
          <w:ilvl w:val="0"/>
          <w:numId w:val="13"/>
        </w:numPr>
        <w:ind w:left="426" w:hanging="426"/>
        <w:rPr>
          <w:sz w:val="22"/>
          <w:szCs w:val="22"/>
          <w:lang w:val="lt-LT"/>
        </w:rPr>
      </w:pPr>
      <w:proofErr w:type="spellStart"/>
      <w:r w:rsidRPr="00067B06">
        <w:rPr>
          <w:sz w:val="22"/>
          <w:szCs w:val="22"/>
          <w:lang w:val="lt-LT"/>
        </w:rPr>
        <w:t>Gabapentino</w:t>
      </w:r>
      <w:proofErr w:type="spellEnd"/>
      <w:r w:rsidRPr="00067B06">
        <w:rPr>
          <w:sz w:val="22"/>
          <w:szCs w:val="22"/>
          <w:lang w:val="lt-LT"/>
        </w:rPr>
        <w:t xml:space="preserve"> arba </w:t>
      </w:r>
      <w:proofErr w:type="spellStart"/>
      <w:r w:rsidRPr="00067B06">
        <w:rPr>
          <w:sz w:val="22"/>
          <w:szCs w:val="22"/>
          <w:lang w:val="lt-LT"/>
        </w:rPr>
        <w:t>pregabalino</w:t>
      </w:r>
      <w:proofErr w:type="spellEnd"/>
      <w:r w:rsidRPr="00067B06">
        <w:rPr>
          <w:sz w:val="22"/>
          <w:szCs w:val="22"/>
          <w:lang w:val="lt-LT"/>
        </w:rPr>
        <w:t xml:space="preserve"> epilepsijai arba nervų sutrikimų sukeltam skausmui (</w:t>
      </w:r>
      <w:proofErr w:type="spellStart"/>
      <w:r w:rsidRPr="00067B06">
        <w:rPr>
          <w:sz w:val="22"/>
          <w:szCs w:val="22"/>
          <w:lang w:val="lt-LT"/>
        </w:rPr>
        <w:t>neuropatiniam</w:t>
      </w:r>
      <w:proofErr w:type="spellEnd"/>
      <w:r w:rsidRPr="00067B06">
        <w:rPr>
          <w:sz w:val="22"/>
          <w:szCs w:val="22"/>
          <w:lang w:val="lt-LT"/>
        </w:rPr>
        <w:t xml:space="preserve"> skausmui) gydyti.</w:t>
      </w:r>
    </w:p>
    <w:p w:rsidR="00DC2582" w:rsidRPr="00106E1F" w:rsidRDefault="00DC2582" w:rsidP="00DC2582">
      <w:pPr>
        <w:pStyle w:val="Sraopastraipa"/>
        <w:numPr>
          <w:ilvl w:val="0"/>
          <w:numId w:val="3"/>
        </w:numPr>
        <w:ind w:left="426" w:hanging="567"/>
        <w:rPr>
          <w:sz w:val="22"/>
          <w:szCs w:val="22"/>
          <w:lang w:val="lt-LT"/>
        </w:rPr>
      </w:pPr>
      <w:r w:rsidRPr="00106E1F">
        <w:rPr>
          <w:b/>
          <w:sz w:val="22"/>
          <w:szCs w:val="22"/>
          <w:lang w:val="lt-LT"/>
        </w:rPr>
        <w:t>Kiti vaistai, kurie gali jums sukelti mieguistumą ir kurie</w:t>
      </w:r>
      <w:r w:rsidRPr="00106E1F">
        <w:rPr>
          <w:sz w:val="22"/>
          <w:szCs w:val="22"/>
          <w:lang w:val="lt-LT"/>
        </w:rPr>
        <w:t xml:space="preserve"> vartojami tokiems sutrikimams, kaip nerimas, nemiga, traukuliai, skausmas, gydyti. Šie vaistai sumažina budrumą, todėl gali būti sunku vairuoti ar naudotis kitais mechanizmais. Taip pat jie gali stipriai slopinti centrinę nervų sistemą ir dėl to sukelti labai sunkių pasekmių. Minėtų vaistų sąrašas nurodytas toliau: </w:t>
      </w:r>
    </w:p>
    <w:p w:rsidR="00DC2582" w:rsidRPr="00106E1F" w:rsidRDefault="00DC2582" w:rsidP="00DC2582">
      <w:pPr>
        <w:pStyle w:val="Sraopastraipa"/>
        <w:numPr>
          <w:ilvl w:val="0"/>
          <w:numId w:val="6"/>
        </w:numPr>
        <w:ind w:left="851" w:hanging="284"/>
        <w:rPr>
          <w:sz w:val="22"/>
          <w:szCs w:val="22"/>
          <w:lang w:val="lt-LT"/>
        </w:rPr>
      </w:pPr>
      <w:r w:rsidRPr="00106E1F">
        <w:rPr>
          <w:sz w:val="22"/>
          <w:szCs w:val="22"/>
          <w:lang w:val="lt-LT"/>
        </w:rPr>
        <w:t xml:space="preserve">kiti vaistiniai preparatai, kurių sudėtyje yra </w:t>
      </w:r>
      <w:proofErr w:type="spellStart"/>
      <w:r w:rsidRPr="00106E1F">
        <w:rPr>
          <w:sz w:val="22"/>
          <w:szCs w:val="22"/>
          <w:lang w:val="lt-LT"/>
        </w:rPr>
        <w:t>opioidų</w:t>
      </w:r>
      <w:proofErr w:type="spellEnd"/>
      <w:r w:rsidRPr="00106E1F">
        <w:rPr>
          <w:sz w:val="22"/>
          <w:szCs w:val="22"/>
          <w:lang w:val="lt-LT"/>
        </w:rPr>
        <w:t>, tokie kaip metadonas, tam tikri skausmą malšinantys ir kosulį slopinantys vaistai;</w:t>
      </w:r>
    </w:p>
    <w:p w:rsidR="00DC2582" w:rsidRPr="00106E1F" w:rsidRDefault="00DC2582" w:rsidP="00DC2582">
      <w:pPr>
        <w:pStyle w:val="Sraopastraipa"/>
        <w:numPr>
          <w:ilvl w:val="0"/>
          <w:numId w:val="6"/>
        </w:numPr>
        <w:ind w:left="851" w:hanging="284"/>
        <w:rPr>
          <w:sz w:val="22"/>
          <w:szCs w:val="22"/>
          <w:lang w:val="lt-LT"/>
        </w:rPr>
      </w:pPr>
      <w:r w:rsidRPr="00106E1F">
        <w:rPr>
          <w:sz w:val="22"/>
          <w:szCs w:val="22"/>
          <w:lang w:val="lt-LT"/>
        </w:rPr>
        <w:t xml:space="preserve">antidepresantai (vartojami depresijai gydyti), tokie kaip </w:t>
      </w:r>
      <w:proofErr w:type="spellStart"/>
      <w:r w:rsidRPr="00106E1F">
        <w:rPr>
          <w:sz w:val="22"/>
          <w:szCs w:val="22"/>
          <w:lang w:val="lt-LT"/>
        </w:rPr>
        <w:t>izokarboksazidas</w:t>
      </w:r>
      <w:proofErr w:type="spellEnd"/>
      <w:r w:rsidRPr="00106E1F">
        <w:rPr>
          <w:sz w:val="22"/>
          <w:szCs w:val="22"/>
          <w:lang w:val="lt-LT"/>
        </w:rPr>
        <w:t xml:space="preserve">, </w:t>
      </w:r>
      <w:proofErr w:type="spellStart"/>
      <w:r w:rsidRPr="00106E1F">
        <w:rPr>
          <w:sz w:val="22"/>
          <w:szCs w:val="22"/>
          <w:lang w:val="lt-LT"/>
        </w:rPr>
        <w:t>fenelzinas</w:t>
      </w:r>
      <w:proofErr w:type="spellEnd"/>
      <w:r w:rsidRPr="00106E1F">
        <w:rPr>
          <w:sz w:val="22"/>
          <w:szCs w:val="22"/>
          <w:lang w:val="lt-LT"/>
        </w:rPr>
        <w:t xml:space="preserve">, </w:t>
      </w:r>
      <w:proofErr w:type="spellStart"/>
      <w:r w:rsidRPr="00106E1F">
        <w:rPr>
          <w:sz w:val="22"/>
          <w:szCs w:val="22"/>
          <w:lang w:val="lt-LT"/>
        </w:rPr>
        <w:t>selegilinas</w:t>
      </w:r>
      <w:proofErr w:type="spellEnd"/>
      <w:r w:rsidRPr="00106E1F">
        <w:rPr>
          <w:sz w:val="22"/>
          <w:szCs w:val="22"/>
          <w:lang w:val="lt-LT"/>
        </w:rPr>
        <w:t xml:space="preserve">, </w:t>
      </w:r>
      <w:proofErr w:type="spellStart"/>
      <w:r w:rsidRPr="00106E1F">
        <w:rPr>
          <w:sz w:val="22"/>
          <w:szCs w:val="22"/>
          <w:lang w:val="lt-LT"/>
        </w:rPr>
        <w:t>tranilciprominas</w:t>
      </w:r>
      <w:proofErr w:type="spellEnd"/>
      <w:r w:rsidRPr="00106E1F">
        <w:rPr>
          <w:sz w:val="22"/>
          <w:szCs w:val="22"/>
          <w:lang w:val="lt-LT"/>
        </w:rPr>
        <w:t xml:space="preserve"> ir </w:t>
      </w:r>
      <w:proofErr w:type="spellStart"/>
      <w:r w:rsidRPr="00106E1F">
        <w:rPr>
          <w:sz w:val="22"/>
          <w:szCs w:val="22"/>
          <w:lang w:val="lt-LT"/>
        </w:rPr>
        <w:t>valproatai</w:t>
      </w:r>
      <w:proofErr w:type="spellEnd"/>
      <w:r w:rsidRPr="00106E1F">
        <w:rPr>
          <w:sz w:val="22"/>
          <w:szCs w:val="22"/>
          <w:lang w:val="lt-LT"/>
        </w:rPr>
        <w:t>, gali sustiprinti šio vaistinio preparato poveikį;</w:t>
      </w:r>
    </w:p>
    <w:p w:rsidR="00DC2582" w:rsidRPr="00106E1F" w:rsidRDefault="00DC2582" w:rsidP="00DC2582">
      <w:pPr>
        <w:pStyle w:val="Sraopastraipa"/>
        <w:numPr>
          <w:ilvl w:val="0"/>
          <w:numId w:val="6"/>
        </w:numPr>
        <w:ind w:left="851" w:hanging="284"/>
        <w:rPr>
          <w:sz w:val="22"/>
          <w:szCs w:val="22"/>
          <w:lang w:val="lt-LT"/>
        </w:rPr>
      </w:pPr>
      <w:r w:rsidRPr="00106E1F">
        <w:rPr>
          <w:sz w:val="22"/>
          <w:szCs w:val="22"/>
          <w:lang w:val="lt-LT"/>
        </w:rPr>
        <w:t>raminamieji H</w:t>
      </w:r>
      <w:r w:rsidRPr="00106E1F">
        <w:rPr>
          <w:sz w:val="22"/>
          <w:szCs w:val="22"/>
          <w:vertAlign w:val="subscript"/>
          <w:lang w:val="lt-LT"/>
        </w:rPr>
        <w:t>1</w:t>
      </w:r>
      <w:r w:rsidRPr="00106E1F">
        <w:rPr>
          <w:sz w:val="22"/>
          <w:szCs w:val="22"/>
          <w:lang w:val="lt-LT"/>
        </w:rPr>
        <w:t xml:space="preserve"> receptorių blokatoriai (vartojami alerginėms reakcijoms gydyti), tokie kaip </w:t>
      </w:r>
      <w:proofErr w:type="spellStart"/>
      <w:r w:rsidRPr="00106E1F">
        <w:rPr>
          <w:sz w:val="22"/>
          <w:szCs w:val="22"/>
          <w:lang w:val="lt-LT"/>
        </w:rPr>
        <w:t>difenhidraminas</w:t>
      </w:r>
      <w:proofErr w:type="spellEnd"/>
      <w:r w:rsidRPr="00106E1F">
        <w:rPr>
          <w:sz w:val="22"/>
          <w:szCs w:val="22"/>
          <w:lang w:val="lt-LT"/>
        </w:rPr>
        <w:t xml:space="preserve"> ir </w:t>
      </w:r>
      <w:proofErr w:type="spellStart"/>
      <w:r w:rsidRPr="00106E1F">
        <w:rPr>
          <w:sz w:val="22"/>
          <w:szCs w:val="22"/>
          <w:lang w:val="lt-LT"/>
        </w:rPr>
        <w:t>chlorfenaminas</w:t>
      </w:r>
      <w:proofErr w:type="spellEnd"/>
      <w:r w:rsidRPr="00106E1F">
        <w:rPr>
          <w:sz w:val="22"/>
          <w:szCs w:val="22"/>
          <w:lang w:val="lt-LT"/>
        </w:rPr>
        <w:t>;</w:t>
      </w:r>
    </w:p>
    <w:p w:rsidR="00DC2582" w:rsidRPr="00106E1F" w:rsidRDefault="00DC2582" w:rsidP="00DC2582">
      <w:pPr>
        <w:pStyle w:val="Sraopastraipa"/>
        <w:numPr>
          <w:ilvl w:val="0"/>
          <w:numId w:val="6"/>
        </w:numPr>
        <w:ind w:left="851" w:hanging="284"/>
        <w:rPr>
          <w:sz w:val="22"/>
          <w:szCs w:val="22"/>
          <w:lang w:val="lt-LT"/>
        </w:rPr>
      </w:pPr>
      <w:r w:rsidRPr="00106E1F">
        <w:rPr>
          <w:sz w:val="22"/>
          <w:szCs w:val="22"/>
          <w:lang w:val="lt-LT"/>
        </w:rPr>
        <w:t xml:space="preserve">barbitūratai (vartojami miegui pagerinti ar nuraminimui), tokie kaip </w:t>
      </w:r>
      <w:proofErr w:type="spellStart"/>
      <w:r w:rsidRPr="00106E1F">
        <w:rPr>
          <w:sz w:val="22"/>
          <w:szCs w:val="22"/>
          <w:lang w:val="lt-LT"/>
        </w:rPr>
        <w:t>fenobarbitalis</w:t>
      </w:r>
      <w:proofErr w:type="spellEnd"/>
      <w:r w:rsidRPr="00106E1F">
        <w:rPr>
          <w:sz w:val="22"/>
          <w:szCs w:val="22"/>
          <w:lang w:val="lt-LT"/>
        </w:rPr>
        <w:t xml:space="preserve">, </w:t>
      </w:r>
      <w:proofErr w:type="spellStart"/>
      <w:r w:rsidRPr="00106E1F">
        <w:rPr>
          <w:sz w:val="22"/>
          <w:szCs w:val="22"/>
          <w:lang w:val="lt-LT"/>
        </w:rPr>
        <w:t>sekobarbitalis</w:t>
      </w:r>
      <w:proofErr w:type="spellEnd"/>
      <w:r w:rsidRPr="00106E1F">
        <w:rPr>
          <w:sz w:val="22"/>
          <w:szCs w:val="22"/>
          <w:lang w:val="lt-LT"/>
        </w:rPr>
        <w:t>;</w:t>
      </w:r>
    </w:p>
    <w:p w:rsidR="00DC2582" w:rsidRPr="00106E1F" w:rsidRDefault="00DC2582" w:rsidP="00DC2582">
      <w:pPr>
        <w:pStyle w:val="Sraopastraipa"/>
        <w:numPr>
          <w:ilvl w:val="0"/>
          <w:numId w:val="6"/>
        </w:numPr>
        <w:ind w:left="851" w:hanging="284"/>
        <w:rPr>
          <w:sz w:val="22"/>
          <w:szCs w:val="22"/>
          <w:lang w:val="lt-LT"/>
        </w:rPr>
      </w:pPr>
      <w:proofErr w:type="spellStart"/>
      <w:r w:rsidRPr="00106E1F">
        <w:rPr>
          <w:sz w:val="22"/>
          <w:szCs w:val="22"/>
          <w:lang w:val="lt-LT"/>
        </w:rPr>
        <w:t>trankviliantai</w:t>
      </w:r>
      <w:proofErr w:type="spellEnd"/>
      <w:r w:rsidRPr="00106E1F">
        <w:rPr>
          <w:sz w:val="22"/>
          <w:szCs w:val="22"/>
          <w:lang w:val="lt-LT"/>
        </w:rPr>
        <w:t xml:space="preserve"> (vartojami miegui pagerinti ar nuraminimui), tokie kaip </w:t>
      </w:r>
      <w:proofErr w:type="spellStart"/>
      <w:r w:rsidRPr="00106E1F">
        <w:rPr>
          <w:sz w:val="22"/>
          <w:szCs w:val="22"/>
          <w:lang w:val="lt-LT"/>
        </w:rPr>
        <w:t>chloralio</w:t>
      </w:r>
      <w:proofErr w:type="spellEnd"/>
      <w:r w:rsidRPr="00106E1F">
        <w:rPr>
          <w:sz w:val="22"/>
          <w:szCs w:val="22"/>
          <w:lang w:val="lt-LT"/>
        </w:rPr>
        <w:t xml:space="preserve"> hidratas. </w:t>
      </w:r>
    </w:p>
    <w:p w:rsidR="00DC2582" w:rsidRPr="00106E1F" w:rsidRDefault="00DC2582" w:rsidP="00DC2582">
      <w:pPr>
        <w:pStyle w:val="Sraopastraipa"/>
        <w:numPr>
          <w:ilvl w:val="0"/>
          <w:numId w:val="8"/>
        </w:numPr>
        <w:ind w:left="567" w:hanging="567"/>
        <w:rPr>
          <w:sz w:val="22"/>
          <w:szCs w:val="22"/>
          <w:lang w:val="lt-LT"/>
        </w:rPr>
      </w:pPr>
      <w:proofErr w:type="spellStart"/>
      <w:r w:rsidRPr="00106E1F">
        <w:rPr>
          <w:sz w:val="22"/>
          <w:szCs w:val="22"/>
          <w:lang w:val="lt-LT"/>
        </w:rPr>
        <w:t>Klonidinas</w:t>
      </w:r>
      <w:proofErr w:type="spellEnd"/>
      <w:r w:rsidRPr="00106E1F">
        <w:rPr>
          <w:sz w:val="22"/>
          <w:szCs w:val="22"/>
          <w:lang w:val="lt-LT"/>
        </w:rPr>
        <w:t xml:space="preserve"> (vartojamas padidėjusiam kraujospūdžiui gydyti) gali pailginti šio vaisto veikimą. </w:t>
      </w:r>
    </w:p>
    <w:p w:rsidR="00DC2582" w:rsidRPr="00106E1F" w:rsidRDefault="00DC2582" w:rsidP="00DC2582">
      <w:pPr>
        <w:pStyle w:val="Sraopastraipa"/>
        <w:numPr>
          <w:ilvl w:val="0"/>
          <w:numId w:val="8"/>
        </w:numPr>
        <w:ind w:left="567" w:hanging="567"/>
        <w:rPr>
          <w:sz w:val="22"/>
          <w:szCs w:val="22"/>
          <w:lang w:val="lt-LT"/>
        </w:rPr>
      </w:pPr>
      <w:r w:rsidRPr="00106E1F">
        <w:rPr>
          <w:sz w:val="22"/>
          <w:szCs w:val="22"/>
          <w:lang w:val="lt-LT"/>
        </w:rPr>
        <w:t xml:space="preserve">Antiretrovirusiniai vaistai (vartojami ŽIV gydyti), tokie kaip </w:t>
      </w:r>
      <w:proofErr w:type="spellStart"/>
      <w:r w:rsidRPr="00106E1F">
        <w:rPr>
          <w:sz w:val="22"/>
          <w:szCs w:val="22"/>
          <w:lang w:val="lt-LT"/>
        </w:rPr>
        <w:t>ritonarivas</w:t>
      </w:r>
      <w:proofErr w:type="spellEnd"/>
      <w:r w:rsidRPr="00106E1F">
        <w:rPr>
          <w:sz w:val="22"/>
          <w:szCs w:val="22"/>
          <w:lang w:val="lt-LT"/>
        </w:rPr>
        <w:t xml:space="preserve">, </w:t>
      </w:r>
      <w:proofErr w:type="spellStart"/>
      <w:r w:rsidRPr="00106E1F">
        <w:rPr>
          <w:sz w:val="22"/>
          <w:szCs w:val="22"/>
          <w:lang w:val="lt-LT"/>
        </w:rPr>
        <w:t>nelfinaviras</w:t>
      </w:r>
      <w:proofErr w:type="spellEnd"/>
      <w:r w:rsidRPr="00106E1F">
        <w:rPr>
          <w:sz w:val="22"/>
          <w:szCs w:val="22"/>
          <w:lang w:val="lt-LT"/>
        </w:rPr>
        <w:t xml:space="preserve">, </w:t>
      </w:r>
      <w:proofErr w:type="spellStart"/>
      <w:r w:rsidRPr="00106E1F">
        <w:rPr>
          <w:sz w:val="22"/>
          <w:szCs w:val="22"/>
          <w:lang w:val="lt-LT"/>
        </w:rPr>
        <w:t>indinaviras</w:t>
      </w:r>
      <w:proofErr w:type="spellEnd"/>
      <w:r w:rsidRPr="00106E1F">
        <w:rPr>
          <w:sz w:val="22"/>
          <w:szCs w:val="22"/>
          <w:lang w:val="lt-LT"/>
        </w:rPr>
        <w:t xml:space="preserve">, gali sustiprinti šio vaisto veikimą. </w:t>
      </w:r>
    </w:p>
    <w:p w:rsidR="00DC2582" w:rsidRPr="00A11ABD" w:rsidRDefault="00DC2582" w:rsidP="00DC2582">
      <w:pPr>
        <w:pStyle w:val="Sraopastraipa"/>
        <w:numPr>
          <w:ilvl w:val="0"/>
          <w:numId w:val="8"/>
        </w:numPr>
        <w:ind w:left="567" w:hanging="567"/>
        <w:rPr>
          <w:sz w:val="22"/>
          <w:szCs w:val="22"/>
          <w:lang w:val="lt-LT"/>
        </w:rPr>
      </w:pPr>
      <w:r w:rsidRPr="00106E1F">
        <w:rPr>
          <w:sz w:val="22"/>
          <w:szCs w:val="22"/>
          <w:lang w:val="lt-LT"/>
        </w:rPr>
        <w:t xml:space="preserve">Kai kurie priešgrybeliniai vaistai (vartojami grybelinėms infekcijoms gydyti), tokie kaip </w:t>
      </w:r>
      <w:proofErr w:type="spellStart"/>
      <w:r w:rsidRPr="00106E1F">
        <w:rPr>
          <w:sz w:val="22"/>
          <w:szCs w:val="22"/>
          <w:lang w:val="lt-LT"/>
        </w:rPr>
        <w:t>ketokonazolas</w:t>
      </w:r>
      <w:proofErr w:type="spellEnd"/>
      <w:r w:rsidRPr="00106E1F">
        <w:rPr>
          <w:sz w:val="22"/>
          <w:szCs w:val="22"/>
          <w:lang w:val="lt-LT"/>
        </w:rPr>
        <w:t xml:space="preserve">, </w:t>
      </w:r>
      <w:proofErr w:type="spellStart"/>
      <w:r w:rsidRPr="00106E1F">
        <w:rPr>
          <w:sz w:val="22"/>
          <w:szCs w:val="22"/>
          <w:lang w:val="lt-LT"/>
        </w:rPr>
        <w:t>itrakonazolas</w:t>
      </w:r>
      <w:proofErr w:type="spellEnd"/>
      <w:r w:rsidRPr="00106E1F">
        <w:rPr>
          <w:sz w:val="22"/>
          <w:szCs w:val="22"/>
          <w:lang w:val="lt-LT"/>
        </w:rPr>
        <w:t xml:space="preserve">, tam tikri </w:t>
      </w:r>
      <w:r w:rsidRPr="00A11ABD">
        <w:rPr>
          <w:sz w:val="22"/>
          <w:szCs w:val="22"/>
          <w:lang w:val="lt-LT"/>
        </w:rPr>
        <w:t>antibiotikai gali pailginti šio vaisto veikim</w:t>
      </w:r>
      <w:r w:rsidRPr="00EC7992">
        <w:rPr>
          <w:sz w:val="22"/>
          <w:szCs w:val="22"/>
          <w:lang w:val="lt-LT"/>
        </w:rPr>
        <w:t>ą.</w:t>
      </w:r>
      <w:r w:rsidRPr="00A11ABD">
        <w:rPr>
          <w:sz w:val="22"/>
          <w:szCs w:val="22"/>
          <w:lang w:val="lt-LT"/>
        </w:rPr>
        <w:t xml:space="preserve"> </w:t>
      </w:r>
    </w:p>
    <w:p w:rsidR="00DC2582" w:rsidRPr="00A11ABD" w:rsidRDefault="00DC2582" w:rsidP="00DC2582">
      <w:pPr>
        <w:pStyle w:val="Sraopastraipa"/>
        <w:numPr>
          <w:ilvl w:val="0"/>
          <w:numId w:val="8"/>
        </w:numPr>
        <w:ind w:left="567" w:hanging="567"/>
        <w:rPr>
          <w:sz w:val="22"/>
          <w:szCs w:val="22"/>
          <w:lang w:val="lt-LT"/>
        </w:rPr>
      </w:pPr>
      <w:r w:rsidRPr="00A11ABD">
        <w:rPr>
          <w:sz w:val="22"/>
          <w:szCs w:val="22"/>
          <w:lang w:val="lt-LT"/>
        </w:rPr>
        <w:t xml:space="preserve">Kai kurie vaistiniai preparatai, vartojami kartu su </w:t>
      </w:r>
      <w:proofErr w:type="spellStart"/>
      <w:r>
        <w:rPr>
          <w:sz w:val="22"/>
          <w:szCs w:val="22"/>
          <w:lang w:val="lt-LT"/>
        </w:rPr>
        <w:t>Bupensanduo</w:t>
      </w:r>
      <w:proofErr w:type="spellEnd"/>
      <w:r w:rsidRPr="00A11ABD">
        <w:rPr>
          <w:sz w:val="22"/>
          <w:szCs w:val="22"/>
          <w:lang w:val="lt-LT"/>
        </w:rPr>
        <w:t xml:space="preserve">, gali sumažinti </w:t>
      </w:r>
      <w:proofErr w:type="spellStart"/>
      <w:r>
        <w:rPr>
          <w:sz w:val="22"/>
          <w:szCs w:val="22"/>
          <w:lang w:val="lt-LT"/>
        </w:rPr>
        <w:t>Bupensanduo</w:t>
      </w:r>
      <w:proofErr w:type="spellEnd"/>
      <w:r w:rsidRPr="00A11ABD">
        <w:rPr>
          <w:sz w:val="22"/>
          <w:szCs w:val="22"/>
          <w:lang w:val="lt-LT"/>
        </w:rPr>
        <w:t xml:space="preserve"> poveikį. Tarp jų yra vaistai, vartojami epilepsijos gydymui (tokie kaip </w:t>
      </w:r>
      <w:proofErr w:type="spellStart"/>
      <w:r w:rsidRPr="00A11ABD">
        <w:rPr>
          <w:sz w:val="22"/>
          <w:szCs w:val="22"/>
          <w:lang w:val="lt-LT"/>
        </w:rPr>
        <w:t>karbamazepinas</w:t>
      </w:r>
      <w:proofErr w:type="spellEnd"/>
      <w:r w:rsidRPr="00A11ABD">
        <w:rPr>
          <w:sz w:val="22"/>
          <w:szCs w:val="22"/>
          <w:lang w:val="lt-LT"/>
        </w:rPr>
        <w:t xml:space="preserve"> ir </w:t>
      </w:r>
      <w:proofErr w:type="spellStart"/>
      <w:r w:rsidRPr="00A11ABD">
        <w:rPr>
          <w:sz w:val="22"/>
          <w:szCs w:val="22"/>
          <w:lang w:val="lt-LT"/>
        </w:rPr>
        <w:t>fenitoinas</w:t>
      </w:r>
      <w:proofErr w:type="spellEnd"/>
      <w:r w:rsidRPr="00A11ABD">
        <w:rPr>
          <w:sz w:val="22"/>
          <w:szCs w:val="22"/>
          <w:lang w:val="lt-LT"/>
        </w:rPr>
        <w:t>), taip pat vaistai, vartojami tuberkuliozei gydyti (</w:t>
      </w:r>
      <w:proofErr w:type="spellStart"/>
      <w:r w:rsidRPr="00A11ABD">
        <w:rPr>
          <w:sz w:val="22"/>
          <w:szCs w:val="22"/>
          <w:lang w:val="lt-LT"/>
        </w:rPr>
        <w:t>rifampicinas</w:t>
      </w:r>
      <w:proofErr w:type="spellEnd"/>
      <w:r w:rsidRPr="00A11ABD">
        <w:rPr>
          <w:sz w:val="22"/>
          <w:szCs w:val="22"/>
          <w:lang w:val="lt-LT"/>
        </w:rPr>
        <w:t xml:space="preserve">). </w:t>
      </w:r>
    </w:p>
    <w:p w:rsidR="00DC2582" w:rsidRDefault="00DC2582" w:rsidP="00DC2582">
      <w:pPr>
        <w:pStyle w:val="Sraopastraipa"/>
        <w:numPr>
          <w:ilvl w:val="0"/>
          <w:numId w:val="8"/>
        </w:numPr>
        <w:ind w:left="567" w:hanging="567"/>
        <w:rPr>
          <w:sz w:val="22"/>
          <w:szCs w:val="22"/>
          <w:lang w:val="lt-LT"/>
        </w:rPr>
      </w:pPr>
      <w:proofErr w:type="spellStart"/>
      <w:r w:rsidRPr="00A11ABD">
        <w:rPr>
          <w:sz w:val="22"/>
          <w:szCs w:val="22"/>
          <w:lang w:val="lt-LT"/>
        </w:rPr>
        <w:t>Naltreksonas</w:t>
      </w:r>
      <w:proofErr w:type="spellEnd"/>
      <w:r w:rsidRPr="00A11ABD">
        <w:rPr>
          <w:sz w:val="22"/>
          <w:szCs w:val="22"/>
          <w:lang w:val="lt-LT"/>
        </w:rPr>
        <w:t xml:space="preserve"> ir </w:t>
      </w:r>
      <w:proofErr w:type="spellStart"/>
      <w:r w:rsidRPr="00A11ABD">
        <w:rPr>
          <w:sz w:val="22"/>
          <w:szCs w:val="22"/>
          <w:lang w:val="lt-LT"/>
        </w:rPr>
        <w:t>nalmefenas</w:t>
      </w:r>
      <w:proofErr w:type="spellEnd"/>
      <w:r w:rsidRPr="00A11ABD">
        <w:rPr>
          <w:sz w:val="22"/>
          <w:szCs w:val="22"/>
          <w:lang w:val="lt-LT"/>
        </w:rPr>
        <w:t xml:space="preserve"> (vaistai</w:t>
      </w:r>
      <w:r w:rsidRPr="00EC7992">
        <w:rPr>
          <w:sz w:val="22"/>
          <w:szCs w:val="22"/>
          <w:lang w:val="lt-LT"/>
        </w:rPr>
        <w:t>, vartojami</w:t>
      </w:r>
      <w:r w:rsidRPr="00A11ABD">
        <w:rPr>
          <w:sz w:val="22"/>
          <w:szCs w:val="22"/>
          <w:lang w:val="lt-LT"/>
        </w:rPr>
        <w:t xml:space="preserve"> priklausomybėms gydyti) gali panaikinti </w:t>
      </w:r>
      <w:proofErr w:type="spellStart"/>
      <w:r>
        <w:rPr>
          <w:sz w:val="22"/>
          <w:szCs w:val="22"/>
          <w:lang w:val="lt-LT"/>
        </w:rPr>
        <w:t>Bupensanduo</w:t>
      </w:r>
      <w:proofErr w:type="spellEnd"/>
      <w:r w:rsidRPr="00A11ABD">
        <w:rPr>
          <w:sz w:val="22"/>
          <w:szCs w:val="22"/>
          <w:lang w:val="lt-LT"/>
        </w:rPr>
        <w:t xml:space="preserve"> gydomąjį poveikį. Šių vaistų neturėtumėte vartoti kartu su </w:t>
      </w:r>
      <w:proofErr w:type="spellStart"/>
      <w:r>
        <w:rPr>
          <w:sz w:val="22"/>
          <w:szCs w:val="22"/>
          <w:lang w:val="lt-LT"/>
        </w:rPr>
        <w:t>Bupensanduo</w:t>
      </w:r>
      <w:proofErr w:type="spellEnd"/>
      <w:r w:rsidRPr="00A11ABD">
        <w:rPr>
          <w:sz w:val="22"/>
          <w:szCs w:val="22"/>
          <w:lang w:val="lt-LT"/>
        </w:rPr>
        <w:t xml:space="preserve">, nes galite patirti ūminį ilgalaikės ir stiprios </w:t>
      </w:r>
      <w:proofErr w:type="spellStart"/>
      <w:r w:rsidRPr="00A11ABD">
        <w:rPr>
          <w:sz w:val="22"/>
          <w:szCs w:val="22"/>
          <w:lang w:val="lt-LT"/>
        </w:rPr>
        <w:t>opioidų</w:t>
      </w:r>
      <w:proofErr w:type="spellEnd"/>
      <w:r w:rsidRPr="00A11ABD">
        <w:rPr>
          <w:sz w:val="22"/>
          <w:szCs w:val="22"/>
          <w:lang w:val="lt-LT"/>
        </w:rPr>
        <w:t xml:space="preserve"> abstinencijos simptomų priepuolį</w:t>
      </w:r>
      <w:r>
        <w:rPr>
          <w:sz w:val="22"/>
          <w:szCs w:val="22"/>
          <w:lang w:val="lt-LT"/>
        </w:rPr>
        <w:t>.</w:t>
      </w:r>
    </w:p>
    <w:p w:rsidR="00DC2582" w:rsidRPr="008B4C04" w:rsidRDefault="00DC2582" w:rsidP="00DC2582">
      <w:pPr>
        <w:pStyle w:val="Sraopastraipa"/>
        <w:numPr>
          <w:ilvl w:val="0"/>
          <w:numId w:val="8"/>
        </w:numPr>
        <w:ind w:left="567" w:hanging="567"/>
        <w:rPr>
          <w:color w:val="FF0000"/>
          <w:sz w:val="22"/>
          <w:szCs w:val="22"/>
          <w:lang w:val="lt-LT"/>
        </w:rPr>
      </w:pPr>
      <w:r>
        <w:rPr>
          <w:sz w:val="22"/>
          <w:szCs w:val="22"/>
        </w:rPr>
        <w:t>antidepresantai</w:t>
      </w:r>
      <w:r w:rsidRPr="006745C8">
        <w:rPr>
          <w:sz w:val="22"/>
          <w:szCs w:val="22"/>
        </w:rPr>
        <w:t xml:space="preserve">, </w:t>
      </w:r>
      <w:r>
        <w:rPr>
          <w:sz w:val="22"/>
          <w:szCs w:val="22"/>
        </w:rPr>
        <w:t>tokie kaip moklobemidas, tranilciprominas</w:t>
      </w:r>
      <w:r w:rsidRPr="006745C8">
        <w:rPr>
          <w:sz w:val="22"/>
          <w:szCs w:val="22"/>
        </w:rPr>
        <w:t>, citalopr</w:t>
      </w:r>
      <w:r>
        <w:rPr>
          <w:sz w:val="22"/>
          <w:szCs w:val="22"/>
        </w:rPr>
        <w:t>amas, escitalopramas, fluoksetinas, fluvoksaminas, paroksetinas, sertralinas, duloksetinas, venlafaksinas, amitriptilinas, doksepinas arba trimipraminas</w:t>
      </w:r>
      <w:r w:rsidRPr="006745C8">
        <w:rPr>
          <w:sz w:val="22"/>
          <w:szCs w:val="22"/>
        </w:rPr>
        <w:t>. Šie vaistai gali sąveikauti su Bupensanduo ir Jums gali pasireikšti tokie simptomai, kaip nevalingas ritmiškas raumenų, įskaitant raumenis, kurie kontroliuoja akių judesius, susitraukinėjimas, sujaudinimas, haliucinacijos, koma, gausus prakaitavimas, tremoras, pernelyg sustiprėję sausgyslių refleksai, padidėjęs raumenų tonusas, virš 38 °C pakilusi kūno temperatūra. Pajutus tokius simptomus, reikia kreiptis į gydytoją</w:t>
      </w:r>
      <w:r>
        <w:rPr>
          <w:sz w:val="22"/>
          <w:szCs w:val="22"/>
        </w:rPr>
        <w:t>;</w:t>
      </w:r>
    </w:p>
    <w:p w:rsidR="00DC2582" w:rsidRPr="00A11ABD" w:rsidRDefault="00DC2582" w:rsidP="00DC2582">
      <w:pPr>
        <w:rPr>
          <w:sz w:val="22"/>
          <w:szCs w:val="22"/>
        </w:rPr>
      </w:pPr>
    </w:p>
    <w:p w:rsidR="00DC2582" w:rsidRPr="00A11ABD" w:rsidRDefault="00DC2582" w:rsidP="00DC2582">
      <w:pPr>
        <w:ind w:left="360" w:hanging="360"/>
        <w:rPr>
          <w:b/>
          <w:sz w:val="22"/>
          <w:szCs w:val="22"/>
        </w:rPr>
      </w:pPr>
      <w:proofErr w:type="spellStart"/>
      <w:r>
        <w:rPr>
          <w:b/>
          <w:sz w:val="22"/>
          <w:szCs w:val="22"/>
        </w:rPr>
        <w:t>Bupensanduo</w:t>
      </w:r>
      <w:proofErr w:type="spellEnd"/>
      <w:r w:rsidRPr="00A11ABD">
        <w:rPr>
          <w:b/>
          <w:sz w:val="22"/>
          <w:szCs w:val="22"/>
        </w:rPr>
        <w:t xml:space="preserve"> vartojimas su maistu, gėrimais ir alkoholiu </w:t>
      </w:r>
    </w:p>
    <w:p w:rsidR="00DC2582" w:rsidRPr="00A11ABD" w:rsidRDefault="00DC2582" w:rsidP="00DC2582">
      <w:pPr>
        <w:rPr>
          <w:sz w:val="22"/>
          <w:szCs w:val="22"/>
        </w:rPr>
      </w:pPr>
      <w:r w:rsidRPr="00A11ABD">
        <w:rPr>
          <w:sz w:val="22"/>
          <w:szCs w:val="22"/>
        </w:rPr>
        <w:t xml:space="preserve">Alkoholis, vartojamas kartu su </w:t>
      </w:r>
      <w:proofErr w:type="spellStart"/>
      <w:r>
        <w:rPr>
          <w:sz w:val="22"/>
          <w:szCs w:val="22"/>
        </w:rPr>
        <w:t>Bupensanduo</w:t>
      </w:r>
      <w:proofErr w:type="spellEnd"/>
      <w:r w:rsidRPr="00A11ABD">
        <w:rPr>
          <w:sz w:val="22"/>
          <w:szCs w:val="22"/>
        </w:rPr>
        <w:t>, gali sustiprinti mieguistumą ir padidinti kvėpavimo nepakankamumo riziką</w:t>
      </w:r>
      <w:r w:rsidRPr="00D655B3">
        <w:rPr>
          <w:sz w:val="22"/>
          <w:szCs w:val="22"/>
        </w:rPr>
        <w:t xml:space="preserve">. </w:t>
      </w:r>
      <w:r w:rsidRPr="008B4C04">
        <w:rPr>
          <w:sz w:val="22"/>
          <w:szCs w:val="22"/>
        </w:rPr>
        <w:t xml:space="preserve">Nevartokite </w:t>
      </w:r>
      <w:proofErr w:type="spellStart"/>
      <w:r w:rsidRPr="008B4C04">
        <w:rPr>
          <w:sz w:val="22"/>
          <w:szCs w:val="22"/>
        </w:rPr>
        <w:t>Bupensanduo</w:t>
      </w:r>
      <w:proofErr w:type="spellEnd"/>
      <w:r w:rsidRPr="008B4C04">
        <w:rPr>
          <w:sz w:val="22"/>
          <w:szCs w:val="22"/>
        </w:rPr>
        <w:t xml:space="preserve"> kartu su alkoholiu</w:t>
      </w:r>
      <w:r w:rsidRPr="00A11ABD">
        <w:rPr>
          <w:sz w:val="22"/>
          <w:szCs w:val="22"/>
        </w:rPr>
        <w:t xml:space="preserve">. Jūs turite </w:t>
      </w:r>
      <w:r>
        <w:rPr>
          <w:sz w:val="22"/>
          <w:szCs w:val="22"/>
        </w:rPr>
        <w:t>ne</w:t>
      </w:r>
      <w:r w:rsidRPr="00A11ABD">
        <w:rPr>
          <w:sz w:val="22"/>
          <w:szCs w:val="22"/>
        </w:rPr>
        <w:t>ryti</w:t>
      </w:r>
      <w:r>
        <w:rPr>
          <w:sz w:val="22"/>
          <w:szCs w:val="22"/>
        </w:rPr>
        <w:t>, ne</w:t>
      </w:r>
      <w:r w:rsidRPr="00A11ABD">
        <w:rPr>
          <w:sz w:val="22"/>
          <w:szCs w:val="22"/>
        </w:rPr>
        <w:t xml:space="preserve">valgyti bei </w:t>
      </w:r>
      <w:r>
        <w:rPr>
          <w:sz w:val="22"/>
          <w:szCs w:val="22"/>
        </w:rPr>
        <w:t>ne</w:t>
      </w:r>
      <w:r w:rsidRPr="00A11ABD">
        <w:rPr>
          <w:sz w:val="22"/>
          <w:szCs w:val="22"/>
        </w:rPr>
        <w:t>gerti bet kokio gėrimo, kol tabletė nėra visai ištirpusi.</w:t>
      </w:r>
    </w:p>
    <w:p w:rsidR="00DC2582" w:rsidRPr="00A11ABD" w:rsidRDefault="00DC2582" w:rsidP="00DC2582">
      <w:pPr>
        <w:ind w:left="360" w:hanging="360"/>
        <w:rPr>
          <w:sz w:val="22"/>
          <w:szCs w:val="22"/>
        </w:rPr>
      </w:pPr>
      <w:r w:rsidRPr="00A11ABD">
        <w:rPr>
          <w:sz w:val="22"/>
          <w:szCs w:val="22"/>
        </w:rPr>
        <w:t xml:space="preserve"> </w:t>
      </w:r>
    </w:p>
    <w:p w:rsidR="00DC2582" w:rsidRPr="00A11ABD" w:rsidRDefault="00DC2582" w:rsidP="00DC2582">
      <w:pPr>
        <w:ind w:left="360" w:hanging="360"/>
        <w:rPr>
          <w:b/>
          <w:sz w:val="22"/>
          <w:szCs w:val="22"/>
        </w:rPr>
      </w:pPr>
      <w:r w:rsidRPr="00A11ABD">
        <w:rPr>
          <w:b/>
          <w:sz w:val="22"/>
          <w:szCs w:val="22"/>
        </w:rPr>
        <w:t xml:space="preserve">Nėštumas ir žindymo laikotarpis </w:t>
      </w:r>
    </w:p>
    <w:p w:rsidR="00DC2582" w:rsidRPr="00A11ABD" w:rsidRDefault="00DC2582" w:rsidP="00DC2582">
      <w:pPr>
        <w:rPr>
          <w:sz w:val="22"/>
          <w:szCs w:val="22"/>
        </w:rPr>
      </w:pPr>
      <w:r w:rsidRPr="00A11ABD">
        <w:rPr>
          <w:sz w:val="22"/>
          <w:szCs w:val="22"/>
        </w:rPr>
        <w:t>Jeigu esate nėščia, žindote kūdikį, manote, kad galbūt esate nėščia, arba planuojate pastoti, tai prieš vartodama šį vaistą, pasitarkite su gydytoju</w:t>
      </w:r>
      <w:r>
        <w:rPr>
          <w:sz w:val="22"/>
          <w:szCs w:val="22"/>
        </w:rPr>
        <w:t>.</w:t>
      </w:r>
    </w:p>
    <w:p w:rsidR="00DC2582" w:rsidRPr="00A11ABD" w:rsidRDefault="00DC2582" w:rsidP="00DC2582">
      <w:pPr>
        <w:ind w:left="360" w:hanging="360"/>
        <w:rPr>
          <w:sz w:val="22"/>
          <w:szCs w:val="22"/>
        </w:rPr>
      </w:pPr>
    </w:p>
    <w:p w:rsidR="00DC2582" w:rsidRPr="008B4C04" w:rsidRDefault="00DC2582" w:rsidP="00DC2582">
      <w:pPr>
        <w:rPr>
          <w:sz w:val="22"/>
          <w:szCs w:val="22"/>
        </w:rPr>
      </w:pPr>
      <w:proofErr w:type="spellStart"/>
      <w:r w:rsidRPr="008B4C04">
        <w:rPr>
          <w:sz w:val="22"/>
          <w:szCs w:val="22"/>
        </w:rPr>
        <w:t>Bupensanduo</w:t>
      </w:r>
      <w:proofErr w:type="spellEnd"/>
      <w:r w:rsidRPr="008B4C04">
        <w:rPr>
          <w:sz w:val="22"/>
          <w:szCs w:val="22"/>
        </w:rPr>
        <w:t xml:space="preserve"> vartojimo nėščioms moterims pavojai nežinomi. Pasakykite gydytojui, jei esate nėščia arba planuojate pastoti. Gydytojas nuspręs, ar toliau tęsti gydymą kitais vaistais. </w:t>
      </w:r>
    </w:p>
    <w:p w:rsidR="00DC2582" w:rsidRPr="00A11ABD" w:rsidRDefault="00DC2582" w:rsidP="00DC2582">
      <w:pPr>
        <w:rPr>
          <w:sz w:val="22"/>
          <w:szCs w:val="22"/>
        </w:rPr>
      </w:pPr>
      <w:r w:rsidRPr="001B33F0">
        <w:rPr>
          <w:sz w:val="22"/>
          <w:szCs w:val="22"/>
        </w:rPr>
        <w:t>Vartojami nėštumo</w:t>
      </w:r>
      <w:r w:rsidRPr="00C34C67">
        <w:rPr>
          <w:sz w:val="22"/>
          <w:szCs w:val="22"/>
        </w:rPr>
        <w:t xml:space="preserve"> metu, ypač vėlyvuoju jo laikotarpiu, tokie vaistai kaip </w:t>
      </w:r>
      <w:proofErr w:type="spellStart"/>
      <w:r w:rsidRPr="00C34C67">
        <w:rPr>
          <w:sz w:val="22"/>
          <w:szCs w:val="22"/>
        </w:rPr>
        <w:t>Bupensanduo</w:t>
      </w:r>
      <w:proofErr w:type="spellEnd"/>
      <w:r w:rsidRPr="00C34C67">
        <w:rPr>
          <w:sz w:val="22"/>
          <w:szCs w:val="22"/>
        </w:rPr>
        <w:t xml:space="preserve"> gali sukelti</w:t>
      </w:r>
      <w:r w:rsidRPr="00A11ABD">
        <w:rPr>
          <w:sz w:val="22"/>
          <w:szCs w:val="22"/>
        </w:rPr>
        <w:t xml:space="preserve"> naujagimio abstinencijos simptomus, taip pat kvėpavimo sutrikimus. Tai gali pasireikšti per kelias dienas po gimimo. </w:t>
      </w:r>
    </w:p>
    <w:p w:rsidR="00DC2582" w:rsidRPr="00A11ABD" w:rsidRDefault="00DC2582" w:rsidP="00DC2582">
      <w:pPr>
        <w:ind w:left="360" w:hanging="360"/>
        <w:rPr>
          <w:sz w:val="22"/>
          <w:szCs w:val="22"/>
        </w:rPr>
      </w:pPr>
      <w:r w:rsidRPr="00A11ABD">
        <w:rPr>
          <w:sz w:val="22"/>
          <w:szCs w:val="22"/>
        </w:rPr>
        <w:t xml:space="preserve"> </w:t>
      </w:r>
    </w:p>
    <w:p w:rsidR="00DC2582" w:rsidRPr="00A11ABD" w:rsidRDefault="00DC2582" w:rsidP="00DC2582">
      <w:pPr>
        <w:ind w:left="360" w:hanging="360"/>
        <w:rPr>
          <w:sz w:val="22"/>
          <w:szCs w:val="22"/>
        </w:rPr>
      </w:pPr>
      <w:r w:rsidRPr="00A11ABD">
        <w:rPr>
          <w:sz w:val="22"/>
          <w:szCs w:val="22"/>
        </w:rPr>
        <w:t xml:space="preserve">Vartojant šį vaistą nežindykite kūdikio, nes </w:t>
      </w:r>
      <w:proofErr w:type="spellStart"/>
      <w:r>
        <w:rPr>
          <w:sz w:val="22"/>
          <w:szCs w:val="22"/>
        </w:rPr>
        <w:t>Bupensanduo</w:t>
      </w:r>
      <w:proofErr w:type="spellEnd"/>
      <w:r w:rsidRPr="00A11ABD">
        <w:rPr>
          <w:sz w:val="22"/>
          <w:szCs w:val="22"/>
        </w:rPr>
        <w:t xml:space="preserve"> patenka į žindyvės pieną. </w:t>
      </w:r>
    </w:p>
    <w:p w:rsidR="00DC2582" w:rsidRPr="00A11ABD" w:rsidRDefault="00DC2582" w:rsidP="00DC2582">
      <w:pPr>
        <w:ind w:left="360" w:hanging="360"/>
        <w:rPr>
          <w:sz w:val="22"/>
          <w:szCs w:val="22"/>
        </w:rPr>
      </w:pPr>
      <w:r w:rsidRPr="00A11ABD">
        <w:rPr>
          <w:sz w:val="22"/>
          <w:szCs w:val="22"/>
        </w:rPr>
        <w:t xml:space="preserve">Prieš vartojant bet kokį vaistą, būtina pasitarti su gydytoju arba vaistininku. </w:t>
      </w:r>
    </w:p>
    <w:p w:rsidR="00DC2582" w:rsidRPr="00A11ABD" w:rsidRDefault="00DC2582" w:rsidP="00DC2582">
      <w:pPr>
        <w:ind w:left="360" w:hanging="360"/>
        <w:rPr>
          <w:sz w:val="22"/>
          <w:szCs w:val="22"/>
        </w:rPr>
      </w:pPr>
      <w:r w:rsidRPr="00A11ABD">
        <w:rPr>
          <w:sz w:val="22"/>
          <w:szCs w:val="22"/>
        </w:rPr>
        <w:t xml:space="preserve"> </w:t>
      </w:r>
    </w:p>
    <w:p w:rsidR="00DC2582" w:rsidRPr="00A11ABD" w:rsidRDefault="00DC2582" w:rsidP="00DC2582">
      <w:pPr>
        <w:rPr>
          <w:b/>
          <w:sz w:val="22"/>
          <w:szCs w:val="22"/>
        </w:rPr>
      </w:pPr>
      <w:r w:rsidRPr="00A11ABD">
        <w:rPr>
          <w:b/>
          <w:sz w:val="22"/>
          <w:szCs w:val="22"/>
        </w:rPr>
        <w:t xml:space="preserve">Vairavimas ir mechanizmų valdymas </w:t>
      </w:r>
    </w:p>
    <w:p w:rsidR="00DC2582" w:rsidRPr="00106E1F" w:rsidRDefault="00DC2582" w:rsidP="00DC2582">
      <w:pPr>
        <w:rPr>
          <w:sz w:val="22"/>
          <w:szCs w:val="22"/>
        </w:rPr>
      </w:pPr>
      <w:proofErr w:type="spellStart"/>
      <w:r>
        <w:rPr>
          <w:sz w:val="22"/>
          <w:szCs w:val="22"/>
        </w:rPr>
        <w:t>Bupensanduo</w:t>
      </w:r>
      <w:proofErr w:type="spellEnd"/>
      <w:r w:rsidRPr="00A11ABD">
        <w:rPr>
          <w:sz w:val="22"/>
          <w:szCs w:val="22"/>
        </w:rPr>
        <w:t xml:space="preserve"> gali sukelti mieguistumą. Tai dažniau gali pasireikšti pirmosiomis gydymo savaitėmis, kada yra keičiama dozė, bet taip pat gali pasireikšti, jei kartu su </w:t>
      </w:r>
      <w:proofErr w:type="spellStart"/>
      <w:r>
        <w:rPr>
          <w:sz w:val="22"/>
          <w:szCs w:val="22"/>
        </w:rPr>
        <w:t>Bupensanduo</w:t>
      </w:r>
      <w:proofErr w:type="spellEnd"/>
      <w:r w:rsidRPr="00A11ABD">
        <w:rPr>
          <w:sz w:val="22"/>
          <w:szCs w:val="22"/>
        </w:rPr>
        <w:t xml:space="preserve"> vartojate alkoholį ar kitus raminančius vaistus. Nevairuokite, nenaudokite įrankių, nevaldykite mechanizm</w:t>
      </w:r>
      <w:r w:rsidRPr="00106E1F">
        <w:rPr>
          <w:sz w:val="22"/>
          <w:szCs w:val="22"/>
        </w:rPr>
        <w:t xml:space="preserve">ų ar nesiimkite kitų veiksmų, galinčių sukelti pavojų, tol, kol nežinote, kaip Jus veikia šis vaistas.  </w:t>
      </w:r>
    </w:p>
    <w:p w:rsidR="00DC2582" w:rsidRPr="00106E1F" w:rsidRDefault="00DC2582" w:rsidP="00DC2582">
      <w:pPr>
        <w:ind w:left="360"/>
        <w:rPr>
          <w:sz w:val="22"/>
          <w:szCs w:val="22"/>
        </w:rPr>
      </w:pPr>
      <w:r w:rsidRPr="00106E1F">
        <w:rPr>
          <w:sz w:val="22"/>
          <w:szCs w:val="22"/>
        </w:rPr>
        <w:t xml:space="preserve"> </w:t>
      </w:r>
    </w:p>
    <w:p w:rsidR="00DC2582" w:rsidRPr="00A11ABD" w:rsidRDefault="00DC2582" w:rsidP="00DC2582">
      <w:pPr>
        <w:rPr>
          <w:b/>
          <w:sz w:val="22"/>
          <w:szCs w:val="22"/>
        </w:rPr>
      </w:pPr>
      <w:proofErr w:type="spellStart"/>
      <w:r>
        <w:rPr>
          <w:b/>
          <w:sz w:val="22"/>
          <w:szCs w:val="22"/>
        </w:rPr>
        <w:t>Bupensanduo</w:t>
      </w:r>
      <w:proofErr w:type="spellEnd"/>
      <w:r w:rsidRPr="00A11ABD">
        <w:rPr>
          <w:b/>
          <w:sz w:val="22"/>
          <w:szCs w:val="22"/>
        </w:rPr>
        <w:t xml:space="preserve"> sudėtyje yra laktozės ir natrio</w:t>
      </w:r>
    </w:p>
    <w:p w:rsidR="00DC2582" w:rsidRPr="00A11ABD" w:rsidRDefault="00DC2582" w:rsidP="00DC2582">
      <w:pPr>
        <w:rPr>
          <w:sz w:val="22"/>
          <w:szCs w:val="22"/>
        </w:rPr>
      </w:pPr>
      <w:r w:rsidRPr="00A11ABD">
        <w:rPr>
          <w:sz w:val="22"/>
          <w:szCs w:val="22"/>
        </w:rPr>
        <w:t>Jei gydytojas Jums yra sakęs, kad netoleruojate kokių nors angliavandenių, kreipkitės į jį prieš pradėdami vartoti šį vaistą.</w:t>
      </w:r>
    </w:p>
    <w:p w:rsidR="00DC2582" w:rsidRPr="00A11ABD" w:rsidRDefault="00DC2582" w:rsidP="00DC2582">
      <w:pPr>
        <w:rPr>
          <w:sz w:val="22"/>
          <w:szCs w:val="22"/>
        </w:rPr>
      </w:pPr>
      <w:r w:rsidRPr="00A11ABD">
        <w:rPr>
          <w:sz w:val="22"/>
          <w:szCs w:val="22"/>
        </w:rPr>
        <w:t xml:space="preserve">Šio vaisto vienoje tabletėje yra mažiau </w:t>
      </w:r>
      <w:r>
        <w:rPr>
          <w:sz w:val="22"/>
          <w:szCs w:val="22"/>
        </w:rPr>
        <w:t>kaip</w:t>
      </w:r>
      <w:r w:rsidRPr="00A11ABD">
        <w:rPr>
          <w:sz w:val="22"/>
          <w:szCs w:val="22"/>
        </w:rPr>
        <w:t xml:space="preserve"> 1 </w:t>
      </w:r>
      <w:proofErr w:type="spellStart"/>
      <w:r w:rsidRPr="00A11ABD">
        <w:rPr>
          <w:sz w:val="22"/>
          <w:szCs w:val="22"/>
        </w:rPr>
        <w:t>mmol</w:t>
      </w:r>
      <w:proofErr w:type="spellEnd"/>
      <w:r w:rsidRPr="00A11ABD">
        <w:rPr>
          <w:sz w:val="22"/>
          <w:szCs w:val="22"/>
        </w:rPr>
        <w:t xml:space="preserve"> (23 mg)</w:t>
      </w:r>
      <w:r>
        <w:rPr>
          <w:sz w:val="22"/>
          <w:szCs w:val="22"/>
        </w:rPr>
        <w:t xml:space="preserve"> natrio</w:t>
      </w:r>
      <w:r w:rsidRPr="00A11ABD">
        <w:rPr>
          <w:sz w:val="22"/>
          <w:szCs w:val="22"/>
        </w:rPr>
        <w:t xml:space="preserve">, </w:t>
      </w:r>
      <w:proofErr w:type="spellStart"/>
      <w:r w:rsidRPr="0030412E">
        <w:rPr>
          <w:sz w:val="22"/>
          <w:szCs w:val="22"/>
        </w:rPr>
        <w:t>t.y</w:t>
      </w:r>
      <w:proofErr w:type="spellEnd"/>
      <w:r w:rsidRPr="0030412E">
        <w:rPr>
          <w:sz w:val="22"/>
          <w:szCs w:val="22"/>
        </w:rPr>
        <w:t>. jis beveik</w:t>
      </w:r>
      <w:r>
        <w:rPr>
          <w:sz w:val="22"/>
          <w:szCs w:val="22"/>
        </w:rPr>
        <w:t xml:space="preserve"> </w:t>
      </w:r>
      <w:r w:rsidRPr="0030412E">
        <w:rPr>
          <w:sz w:val="22"/>
          <w:szCs w:val="22"/>
        </w:rPr>
        <w:t>neturi reikšmės</w:t>
      </w:r>
      <w:r w:rsidRPr="00A11ABD">
        <w:rPr>
          <w:sz w:val="22"/>
          <w:szCs w:val="22"/>
        </w:rPr>
        <w:t>.</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sz w:val="22"/>
          <w:szCs w:val="22"/>
        </w:rPr>
      </w:pPr>
    </w:p>
    <w:p w:rsidR="00DC2582" w:rsidRPr="00A11ABD" w:rsidRDefault="00DC2582" w:rsidP="00DC2582">
      <w:pPr>
        <w:ind w:left="540" w:hanging="540"/>
        <w:rPr>
          <w:b/>
          <w:sz w:val="22"/>
          <w:szCs w:val="22"/>
        </w:rPr>
      </w:pPr>
      <w:r w:rsidRPr="00A11ABD">
        <w:rPr>
          <w:b/>
          <w:sz w:val="22"/>
          <w:szCs w:val="22"/>
        </w:rPr>
        <w:t>3.</w:t>
      </w:r>
      <w:r w:rsidRPr="00A11ABD">
        <w:rPr>
          <w:b/>
          <w:sz w:val="22"/>
          <w:szCs w:val="22"/>
        </w:rPr>
        <w:tab/>
        <w:t xml:space="preserve">Kaip vartoti </w:t>
      </w:r>
      <w:r w:rsidRPr="00A11ABD">
        <w:rPr>
          <w:sz w:val="22"/>
          <w:szCs w:val="22"/>
        </w:rPr>
        <w:t xml:space="preserve"> </w:t>
      </w:r>
      <w:proofErr w:type="spellStart"/>
      <w:r>
        <w:rPr>
          <w:b/>
          <w:sz w:val="22"/>
          <w:szCs w:val="22"/>
        </w:rPr>
        <w:t>Bupensanduo</w:t>
      </w:r>
      <w:proofErr w:type="spellEnd"/>
    </w:p>
    <w:p w:rsidR="00DC2582" w:rsidRPr="00A11ABD" w:rsidRDefault="00DC2582" w:rsidP="00DC2582">
      <w:pPr>
        <w:rPr>
          <w:b/>
          <w:sz w:val="22"/>
          <w:szCs w:val="22"/>
        </w:rPr>
      </w:pPr>
    </w:p>
    <w:p w:rsidR="00DC2582" w:rsidRPr="00A11ABD" w:rsidRDefault="00DC2582" w:rsidP="00DC2582">
      <w:pPr>
        <w:rPr>
          <w:sz w:val="22"/>
          <w:szCs w:val="22"/>
        </w:rPr>
      </w:pPr>
      <w:r w:rsidRPr="00A11ABD">
        <w:rPr>
          <w:sz w:val="22"/>
          <w:szCs w:val="22"/>
        </w:rPr>
        <w:t xml:space="preserve">Gydymą paskiria ir prižiūri gydytojai, turintys patirties gydant priklausomybę nuo narkotikų.  </w:t>
      </w:r>
    </w:p>
    <w:p w:rsidR="00DC2582" w:rsidRPr="00A11ABD" w:rsidRDefault="00DC2582" w:rsidP="00DC2582">
      <w:pPr>
        <w:rPr>
          <w:sz w:val="22"/>
          <w:szCs w:val="22"/>
        </w:rPr>
      </w:pPr>
      <w:r w:rsidRPr="00A11ABD">
        <w:rPr>
          <w:sz w:val="22"/>
          <w:szCs w:val="22"/>
        </w:rPr>
        <w:t xml:space="preserve">Jūsų gydytojas nustatys Jums tinkamą dozę. Gydymo metu gydytojas, atsižvelgdamas į Jūsų reakciją į vaistą, dozę gali koreguoti. </w:t>
      </w:r>
    </w:p>
    <w:p w:rsidR="00DC2582" w:rsidRPr="00A11ABD" w:rsidRDefault="00DC2582" w:rsidP="00DC2582">
      <w:pPr>
        <w:rPr>
          <w:sz w:val="22"/>
          <w:szCs w:val="22"/>
        </w:rPr>
      </w:pPr>
      <w:r w:rsidRPr="00A11ABD">
        <w:rPr>
          <w:sz w:val="22"/>
          <w:szCs w:val="22"/>
        </w:rPr>
        <w:t xml:space="preserve">Visada vartokite šį vaistą tiksliai kaip nurodė gydytojas arba vaistininkas. Jeigu abejojate, kreipkitės į gydytoją arba vaistininką.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b/>
          <w:sz w:val="22"/>
          <w:szCs w:val="22"/>
        </w:rPr>
      </w:pPr>
      <w:r w:rsidRPr="00A11ABD">
        <w:rPr>
          <w:b/>
          <w:sz w:val="22"/>
          <w:szCs w:val="22"/>
        </w:rPr>
        <w:t>Gydymo pradžia</w:t>
      </w:r>
    </w:p>
    <w:p w:rsidR="00DC2582" w:rsidRPr="00A11ABD" w:rsidRDefault="00DC2582" w:rsidP="00DC2582">
      <w:pPr>
        <w:rPr>
          <w:sz w:val="22"/>
          <w:szCs w:val="22"/>
        </w:rPr>
      </w:pPr>
    </w:p>
    <w:p w:rsidR="00DC2582" w:rsidRPr="00A11ABD" w:rsidRDefault="00DC2582" w:rsidP="00DC2582">
      <w:pPr>
        <w:rPr>
          <w:sz w:val="22"/>
          <w:szCs w:val="22"/>
        </w:rPr>
      </w:pPr>
      <w:r w:rsidRPr="00A11ABD">
        <w:rPr>
          <w:sz w:val="22"/>
          <w:szCs w:val="22"/>
        </w:rPr>
        <w:t xml:space="preserve">Rekomenduojama pradinė paros dozė suaugusiesiems ir vyresniems kaip 15 metų paaugliams yra viena ar dvi </w:t>
      </w:r>
      <w:proofErr w:type="spellStart"/>
      <w:r>
        <w:rPr>
          <w:sz w:val="22"/>
          <w:szCs w:val="22"/>
        </w:rPr>
        <w:t>Bupensanduo</w:t>
      </w:r>
      <w:proofErr w:type="spellEnd"/>
      <w:r w:rsidRPr="00A11ABD">
        <w:rPr>
          <w:sz w:val="22"/>
          <w:szCs w:val="22"/>
        </w:rPr>
        <w:t xml:space="preserve"> 2 mg/0,5 mg tabletės. Papildomai dar viena ar dvi </w:t>
      </w:r>
      <w:proofErr w:type="spellStart"/>
      <w:r>
        <w:rPr>
          <w:sz w:val="22"/>
          <w:szCs w:val="22"/>
        </w:rPr>
        <w:t>Bupensanduo</w:t>
      </w:r>
      <w:proofErr w:type="spellEnd"/>
      <w:r w:rsidRPr="00A11ABD">
        <w:rPr>
          <w:sz w:val="22"/>
          <w:szCs w:val="22"/>
        </w:rPr>
        <w:t xml:space="preserve"> 2 mg/0,5 mg tabletės gali būti paskirtos pirmąją dieną, priklausomai nuo Jūsų poreikių.  </w:t>
      </w:r>
    </w:p>
    <w:p w:rsidR="00DC2582" w:rsidRPr="00A11ABD" w:rsidRDefault="00DC2582" w:rsidP="00DC2582">
      <w:pPr>
        <w:rPr>
          <w:sz w:val="22"/>
          <w:szCs w:val="22"/>
        </w:rPr>
      </w:pPr>
      <w:r w:rsidRPr="00A11ABD">
        <w:rPr>
          <w:sz w:val="22"/>
          <w:szCs w:val="22"/>
        </w:rPr>
        <w:t xml:space="preserve">Prieš pavartojant pirmąją </w:t>
      </w:r>
      <w:proofErr w:type="spellStart"/>
      <w:r>
        <w:rPr>
          <w:sz w:val="22"/>
          <w:szCs w:val="22"/>
        </w:rPr>
        <w:t>Bupensanduo</w:t>
      </w:r>
      <w:proofErr w:type="spellEnd"/>
      <w:r w:rsidRPr="00A11ABD">
        <w:rPr>
          <w:sz w:val="22"/>
          <w:szCs w:val="22"/>
        </w:rPr>
        <w:t xml:space="preserve"> dozę, turi būti aiškūs abstinencijos simptomai. Gydytojas nustatys, kada Jūs būsite tinkamas pavartoti pirmąją </w:t>
      </w:r>
      <w:proofErr w:type="spellStart"/>
      <w:r>
        <w:rPr>
          <w:sz w:val="22"/>
          <w:szCs w:val="22"/>
        </w:rPr>
        <w:t>Bupensanduo</w:t>
      </w:r>
      <w:proofErr w:type="spellEnd"/>
      <w:r w:rsidRPr="00A11ABD">
        <w:rPr>
          <w:sz w:val="22"/>
          <w:szCs w:val="22"/>
        </w:rPr>
        <w:t xml:space="preserve"> dozę.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pStyle w:val="Sraopastraipa"/>
        <w:numPr>
          <w:ilvl w:val="0"/>
          <w:numId w:val="7"/>
        </w:numPr>
        <w:ind w:left="567" w:hanging="567"/>
        <w:rPr>
          <w:sz w:val="22"/>
          <w:szCs w:val="22"/>
          <w:lang w:val="lt-LT"/>
        </w:rPr>
      </w:pPr>
      <w:r w:rsidRPr="00A11ABD">
        <w:rPr>
          <w:sz w:val="22"/>
          <w:szCs w:val="22"/>
          <w:lang w:val="lt-LT"/>
        </w:rPr>
        <w:t xml:space="preserve">Gydymo </w:t>
      </w:r>
      <w:proofErr w:type="spellStart"/>
      <w:r>
        <w:rPr>
          <w:sz w:val="22"/>
          <w:szCs w:val="22"/>
          <w:lang w:val="lt-LT"/>
        </w:rPr>
        <w:t>Bupensanduo</w:t>
      </w:r>
      <w:proofErr w:type="spellEnd"/>
      <w:r w:rsidRPr="00A11ABD">
        <w:rPr>
          <w:sz w:val="22"/>
          <w:szCs w:val="22"/>
          <w:lang w:val="lt-LT"/>
        </w:rPr>
        <w:t xml:space="preserve"> pradžia, esant priklausomybei nuo heroino </w:t>
      </w:r>
    </w:p>
    <w:p w:rsidR="00DC2582" w:rsidRPr="00A11ABD" w:rsidRDefault="00DC2582" w:rsidP="00DC2582">
      <w:pPr>
        <w:ind w:left="567"/>
        <w:rPr>
          <w:sz w:val="22"/>
          <w:szCs w:val="22"/>
        </w:rPr>
      </w:pPr>
      <w:r w:rsidRPr="00A11ABD">
        <w:rPr>
          <w:sz w:val="22"/>
          <w:szCs w:val="22"/>
        </w:rPr>
        <w:t>Jei esate priklausoma(s) nuo her</w:t>
      </w:r>
      <w:r w:rsidRPr="00106E1F">
        <w:rPr>
          <w:sz w:val="22"/>
          <w:szCs w:val="22"/>
        </w:rPr>
        <w:t xml:space="preserve">oino ar kito trumpalaikio veikimo </w:t>
      </w:r>
      <w:proofErr w:type="spellStart"/>
      <w:r w:rsidRPr="00106E1F">
        <w:rPr>
          <w:sz w:val="22"/>
          <w:szCs w:val="22"/>
        </w:rPr>
        <w:t>opioido</w:t>
      </w:r>
      <w:proofErr w:type="spellEnd"/>
      <w:r w:rsidRPr="00106E1F">
        <w:rPr>
          <w:sz w:val="22"/>
          <w:szCs w:val="22"/>
        </w:rPr>
        <w:t xml:space="preserve">, pirmąją </w:t>
      </w:r>
      <w:proofErr w:type="spellStart"/>
      <w:r>
        <w:rPr>
          <w:sz w:val="22"/>
          <w:szCs w:val="22"/>
        </w:rPr>
        <w:t>Bupensanduo</w:t>
      </w:r>
      <w:proofErr w:type="spellEnd"/>
      <w:r w:rsidRPr="00A11ABD">
        <w:rPr>
          <w:sz w:val="22"/>
          <w:szCs w:val="22"/>
        </w:rPr>
        <w:t xml:space="preserve"> dozę turite suvartoti tada, kai pasireiškia abstinencijos simptomai, bet ne anksčiau, kaip praėjus 6 valandoms po paskutinio </w:t>
      </w:r>
      <w:proofErr w:type="spellStart"/>
      <w:r w:rsidRPr="00A11ABD">
        <w:rPr>
          <w:sz w:val="22"/>
          <w:szCs w:val="22"/>
        </w:rPr>
        <w:t>opioidų</w:t>
      </w:r>
      <w:proofErr w:type="spellEnd"/>
      <w:r w:rsidRPr="00A11ABD">
        <w:rPr>
          <w:sz w:val="22"/>
          <w:szCs w:val="22"/>
        </w:rPr>
        <w:t xml:space="preserve"> pavartojimo.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pStyle w:val="Sraopastraipa"/>
        <w:numPr>
          <w:ilvl w:val="0"/>
          <w:numId w:val="7"/>
        </w:numPr>
        <w:ind w:left="567" w:hanging="567"/>
        <w:rPr>
          <w:sz w:val="22"/>
          <w:szCs w:val="22"/>
          <w:lang w:val="lt-LT"/>
        </w:rPr>
      </w:pPr>
      <w:r w:rsidRPr="00A11ABD">
        <w:rPr>
          <w:sz w:val="22"/>
          <w:szCs w:val="22"/>
          <w:lang w:val="lt-LT"/>
        </w:rPr>
        <w:t xml:space="preserve">Gydymo pradžia, esant priklausomybei nuo metadono </w:t>
      </w:r>
    </w:p>
    <w:p w:rsidR="00DC2582" w:rsidRPr="00A11ABD" w:rsidRDefault="00DC2582" w:rsidP="00DC2582">
      <w:pPr>
        <w:ind w:left="567"/>
        <w:rPr>
          <w:sz w:val="22"/>
          <w:szCs w:val="22"/>
        </w:rPr>
      </w:pPr>
      <w:r w:rsidRPr="00A11ABD">
        <w:rPr>
          <w:sz w:val="22"/>
          <w:szCs w:val="22"/>
        </w:rPr>
        <w:t xml:space="preserve">Jei vartojate metadoną ar ilgalaikio poveikio </w:t>
      </w:r>
      <w:proofErr w:type="spellStart"/>
      <w:r w:rsidRPr="00A11ABD">
        <w:rPr>
          <w:sz w:val="22"/>
          <w:szCs w:val="22"/>
        </w:rPr>
        <w:t>opioidą</w:t>
      </w:r>
      <w:proofErr w:type="spellEnd"/>
      <w:r w:rsidRPr="00A11ABD">
        <w:rPr>
          <w:sz w:val="22"/>
          <w:szCs w:val="22"/>
        </w:rPr>
        <w:t xml:space="preserve">, prieš pradedant gydymą </w:t>
      </w:r>
      <w:proofErr w:type="spellStart"/>
      <w:r>
        <w:rPr>
          <w:sz w:val="22"/>
          <w:szCs w:val="22"/>
        </w:rPr>
        <w:t>Bupensanduo</w:t>
      </w:r>
      <w:proofErr w:type="spellEnd"/>
      <w:r w:rsidRPr="00A11ABD">
        <w:rPr>
          <w:sz w:val="22"/>
          <w:szCs w:val="22"/>
        </w:rPr>
        <w:t xml:space="preserve">, metadono dozę geriausia būtų sumažinti iki mažesnės kaip 30 mg/parai. Pirmoji </w:t>
      </w:r>
      <w:proofErr w:type="spellStart"/>
      <w:r>
        <w:rPr>
          <w:sz w:val="22"/>
          <w:szCs w:val="22"/>
        </w:rPr>
        <w:t>Bupensanduo</w:t>
      </w:r>
      <w:proofErr w:type="spellEnd"/>
      <w:r w:rsidRPr="00A11ABD">
        <w:rPr>
          <w:sz w:val="22"/>
          <w:szCs w:val="22"/>
        </w:rPr>
        <w:t xml:space="preserve"> dozė turi būti suvartota tik tuomet, kai pasireiškia abstinencijos požymiai, bet praėjus ne mažiau kaip 24 valandoms po to, kai paskutinį kartą pavartotas metadonas.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sz w:val="22"/>
          <w:szCs w:val="22"/>
        </w:rPr>
      </w:pPr>
      <w:proofErr w:type="spellStart"/>
      <w:r>
        <w:rPr>
          <w:b/>
          <w:sz w:val="22"/>
          <w:szCs w:val="22"/>
        </w:rPr>
        <w:t>Bupensanduo</w:t>
      </w:r>
      <w:proofErr w:type="spellEnd"/>
      <w:r w:rsidRPr="00A11ABD">
        <w:rPr>
          <w:b/>
          <w:sz w:val="22"/>
          <w:szCs w:val="22"/>
        </w:rPr>
        <w:t xml:space="preserve"> vartojimas </w:t>
      </w:r>
    </w:p>
    <w:p w:rsidR="00DC2582" w:rsidRPr="00A11ABD" w:rsidRDefault="00DC2582" w:rsidP="00DC2582">
      <w:pPr>
        <w:rPr>
          <w:sz w:val="22"/>
          <w:szCs w:val="22"/>
        </w:rPr>
      </w:pPr>
      <w:r w:rsidRPr="00A11ABD">
        <w:rPr>
          <w:sz w:val="22"/>
          <w:szCs w:val="22"/>
        </w:rPr>
        <w:t xml:space="preserve">Paskirtą dozę vartokite kartą per parą, padėdami tabletes po liežuviu. </w:t>
      </w:r>
    </w:p>
    <w:p w:rsidR="00DC2582" w:rsidRPr="00A11ABD" w:rsidRDefault="00DC2582" w:rsidP="00DC2582">
      <w:pPr>
        <w:rPr>
          <w:sz w:val="22"/>
          <w:szCs w:val="22"/>
        </w:rPr>
      </w:pPr>
      <w:r w:rsidRPr="00A11ABD">
        <w:rPr>
          <w:sz w:val="22"/>
          <w:szCs w:val="22"/>
        </w:rPr>
        <w:t xml:space="preserve">Laikykite tabletes po liežuviu tol, kol jos </w:t>
      </w:r>
      <w:r w:rsidRPr="008B4C04">
        <w:rPr>
          <w:sz w:val="22"/>
          <w:szCs w:val="22"/>
        </w:rPr>
        <w:t>visiškai ištirps</w:t>
      </w:r>
      <w:r w:rsidRPr="00D655B3">
        <w:rPr>
          <w:sz w:val="22"/>
          <w:szCs w:val="22"/>
        </w:rPr>
        <w:t>.</w:t>
      </w:r>
      <w:r w:rsidRPr="00A11ABD">
        <w:rPr>
          <w:sz w:val="22"/>
          <w:szCs w:val="22"/>
        </w:rPr>
        <w:t xml:space="preserve"> Tai gali užtrukti 5-10 minučių. </w:t>
      </w:r>
    </w:p>
    <w:p w:rsidR="00DC2582" w:rsidRPr="00A11ABD" w:rsidRDefault="00DC2582" w:rsidP="00DC2582">
      <w:pPr>
        <w:rPr>
          <w:sz w:val="22"/>
          <w:szCs w:val="22"/>
        </w:rPr>
      </w:pPr>
      <w:r w:rsidRPr="00A11ABD">
        <w:rPr>
          <w:sz w:val="22"/>
          <w:szCs w:val="22"/>
        </w:rPr>
        <w:t xml:space="preserve">Tablečių nekramtykite, nerykite, priešingu atveju vaistai neveiks, todėl gali pasireikšti abstinencijos simptomai.  </w:t>
      </w:r>
    </w:p>
    <w:p w:rsidR="00DC2582" w:rsidRPr="00A11ABD" w:rsidRDefault="00DC2582" w:rsidP="00DC2582">
      <w:pPr>
        <w:rPr>
          <w:sz w:val="22"/>
          <w:szCs w:val="22"/>
        </w:rPr>
      </w:pPr>
      <w:r w:rsidRPr="00A11ABD">
        <w:rPr>
          <w:sz w:val="22"/>
          <w:szCs w:val="22"/>
        </w:rPr>
        <w:t xml:space="preserve">Nevartokite jokio maisto ar gėrimų iki tol, kol tabletės visiškai ištirps. </w:t>
      </w:r>
    </w:p>
    <w:p w:rsidR="00DC2582" w:rsidRPr="00A11ABD" w:rsidRDefault="00DC2582" w:rsidP="00DC2582">
      <w:pPr>
        <w:rPr>
          <w:sz w:val="22"/>
          <w:szCs w:val="22"/>
        </w:rPr>
      </w:pPr>
    </w:p>
    <w:p w:rsidR="00DC2582" w:rsidRPr="00A11ABD" w:rsidRDefault="00DC2582" w:rsidP="00DC2582">
      <w:pPr>
        <w:rPr>
          <w:sz w:val="22"/>
          <w:szCs w:val="22"/>
        </w:rPr>
      </w:pPr>
      <w:r w:rsidRPr="00A11ABD">
        <w:rPr>
          <w:b/>
          <w:sz w:val="22"/>
          <w:szCs w:val="22"/>
        </w:rPr>
        <w:t>Dozės pritaikymas ir palaikomasis gydymas</w:t>
      </w:r>
      <w:r w:rsidRPr="00A11ABD">
        <w:rPr>
          <w:sz w:val="22"/>
          <w:szCs w:val="22"/>
        </w:rPr>
        <w:t xml:space="preserve"> </w:t>
      </w:r>
    </w:p>
    <w:p w:rsidR="00DC2582" w:rsidRPr="00A11ABD" w:rsidRDefault="00DC2582" w:rsidP="00DC2582">
      <w:pPr>
        <w:rPr>
          <w:sz w:val="22"/>
          <w:szCs w:val="22"/>
        </w:rPr>
      </w:pPr>
      <w:r w:rsidRPr="00A11ABD">
        <w:rPr>
          <w:sz w:val="22"/>
          <w:szCs w:val="22"/>
        </w:rPr>
        <w:t xml:space="preserve">Pradėjus gydymą per keletą dienų gydytojas gali padidinti </w:t>
      </w:r>
      <w:proofErr w:type="spellStart"/>
      <w:r>
        <w:rPr>
          <w:sz w:val="22"/>
          <w:szCs w:val="22"/>
        </w:rPr>
        <w:t>Bupensanduo</w:t>
      </w:r>
      <w:proofErr w:type="spellEnd"/>
      <w:r w:rsidRPr="00A11ABD">
        <w:rPr>
          <w:sz w:val="22"/>
          <w:szCs w:val="22"/>
        </w:rPr>
        <w:t xml:space="preserve"> dozę, priklausomai nuo Jūsų poreikių. Jei Jums atrodo, jog </w:t>
      </w:r>
      <w:proofErr w:type="spellStart"/>
      <w:r>
        <w:rPr>
          <w:sz w:val="22"/>
          <w:szCs w:val="22"/>
        </w:rPr>
        <w:t>Bupensanduo</w:t>
      </w:r>
      <w:proofErr w:type="spellEnd"/>
      <w:r w:rsidRPr="00A11ABD">
        <w:rPr>
          <w:sz w:val="22"/>
          <w:szCs w:val="22"/>
        </w:rPr>
        <w:t xml:space="preserve"> poveikis yra per stiprus arba per </w:t>
      </w:r>
      <w:r>
        <w:rPr>
          <w:sz w:val="22"/>
          <w:szCs w:val="22"/>
        </w:rPr>
        <w:t>s</w:t>
      </w:r>
      <w:r w:rsidRPr="00A11ABD">
        <w:rPr>
          <w:sz w:val="22"/>
          <w:szCs w:val="22"/>
        </w:rPr>
        <w:t>ilpnas, pasitarkite su savo gydytoju ar vaistininku. Maksimali paros dozė yra 24 mg</w:t>
      </w:r>
      <w:r>
        <w:rPr>
          <w:sz w:val="22"/>
          <w:szCs w:val="22"/>
        </w:rPr>
        <w:t xml:space="preserve"> </w:t>
      </w:r>
      <w:proofErr w:type="spellStart"/>
      <w:r>
        <w:rPr>
          <w:sz w:val="22"/>
          <w:szCs w:val="22"/>
        </w:rPr>
        <w:t>buprenorfino</w:t>
      </w:r>
      <w:proofErr w:type="spellEnd"/>
      <w:r w:rsidRPr="00A11ABD">
        <w:rPr>
          <w:sz w:val="22"/>
          <w:szCs w:val="22"/>
        </w:rPr>
        <w:t xml:space="preserve">.  </w:t>
      </w:r>
    </w:p>
    <w:p w:rsidR="00DC2582" w:rsidRPr="00106E1F" w:rsidRDefault="00DC2582" w:rsidP="00DC2582">
      <w:pPr>
        <w:rPr>
          <w:sz w:val="22"/>
          <w:szCs w:val="22"/>
        </w:rPr>
      </w:pPr>
      <w:r w:rsidRPr="00A11ABD">
        <w:rPr>
          <w:sz w:val="22"/>
          <w:szCs w:val="22"/>
        </w:rPr>
        <w:t>Kai būklė pakankamai stabilizuojasi, galite sutarti su gydytoju laipsniškai mažinti dozę iki mažesnės palaikomosios dozės.</w:t>
      </w:r>
      <w:r w:rsidRPr="00106E1F">
        <w:rPr>
          <w:sz w:val="22"/>
          <w:szCs w:val="22"/>
        </w:rPr>
        <w:t xml:space="preserve"> </w:t>
      </w:r>
    </w:p>
    <w:p w:rsidR="00DC2582" w:rsidRPr="00106E1F" w:rsidRDefault="00DC2582" w:rsidP="00DC2582">
      <w:pPr>
        <w:rPr>
          <w:sz w:val="22"/>
          <w:szCs w:val="22"/>
        </w:rPr>
      </w:pPr>
      <w:r w:rsidRPr="00106E1F">
        <w:rPr>
          <w:sz w:val="22"/>
          <w:szCs w:val="22"/>
        </w:rPr>
        <w:t xml:space="preserve"> </w:t>
      </w:r>
    </w:p>
    <w:p w:rsidR="00DC2582" w:rsidRPr="00106E1F" w:rsidRDefault="00DC2582" w:rsidP="00DC2582">
      <w:pPr>
        <w:rPr>
          <w:b/>
          <w:sz w:val="22"/>
          <w:szCs w:val="22"/>
        </w:rPr>
      </w:pPr>
      <w:r w:rsidRPr="00106E1F">
        <w:rPr>
          <w:b/>
          <w:sz w:val="22"/>
          <w:szCs w:val="22"/>
        </w:rPr>
        <w:t xml:space="preserve">Gydymo nutraukimas </w:t>
      </w:r>
    </w:p>
    <w:p w:rsidR="00DC2582" w:rsidRPr="00A11ABD" w:rsidRDefault="00DC2582" w:rsidP="00DC2582">
      <w:pPr>
        <w:rPr>
          <w:sz w:val="22"/>
          <w:szCs w:val="22"/>
        </w:rPr>
      </w:pPr>
      <w:r w:rsidRPr="00A11ABD">
        <w:rPr>
          <w:sz w:val="22"/>
          <w:szCs w:val="22"/>
        </w:rPr>
        <w:t xml:space="preserve">Atsižvelgiant į Jūsų būklę, atidžiai prižiūrint </w:t>
      </w:r>
      <w:r>
        <w:rPr>
          <w:sz w:val="22"/>
          <w:szCs w:val="22"/>
        </w:rPr>
        <w:t>sveikatos priežiūros specialistams</w:t>
      </w:r>
      <w:r w:rsidRPr="00A11ABD">
        <w:rPr>
          <w:sz w:val="22"/>
          <w:szCs w:val="22"/>
        </w:rPr>
        <w:t xml:space="preserve">, </w:t>
      </w:r>
      <w:proofErr w:type="spellStart"/>
      <w:r>
        <w:rPr>
          <w:sz w:val="22"/>
          <w:szCs w:val="22"/>
        </w:rPr>
        <w:t>Bupensanduo</w:t>
      </w:r>
      <w:proofErr w:type="spellEnd"/>
      <w:r w:rsidRPr="00A11ABD">
        <w:rPr>
          <w:sz w:val="22"/>
          <w:szCs w:val="22"/>
        </w:rPr>
        <w:t xml:space="preserve"> dozė gali būti mažinama iki kol galiausiai gydymas gali būti nutraukiamas. </w:t>
      </w:r>
    </w:p>
    <w:p w:rsidR="00DC2582" w:rsidRPr="00A11ABD" w:rsidRDefault="00DC2582" w:rsidP="00DC2582">
      <w:pPr>
        <w:rPr>
          <w:sz w:val="22"/>
          <w:szCs w:val="22"/>
        </w:rPr>
      </w:pPr>
      <w:r w:rsidRPr="00A11ABD">
        <w:rPr>
          <w:sz w:val="22"/>
          <w:szCs w:val="22"/>
        </w:rPr>
        <w:t xml:space="preserve">Jokiu būdu nekeiskite ir nenutraukite paskirto gydymo nepasitarę su gydytoju.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b/>
          <w:sz w:val="22"/>
          <w:szCs w:val="22"/>
        </w:rPr>
      </w:pPr>
      <w:r w:rsidRPr="00A11ABD">
        <w:rPr>
          <w:b/>
          <w:sz w:val="22"/>
          <w:szCs w:val="22"/>
        </w:rPr>
        <w:t xml:space="preserve">Ką daryti pavartojus per didelę </w:t>
      </w:r>
      <w:proofErr w:type="spellStart"/>
      <w:r>
        <w:rPr>
          <w:b/>
          <w:sz w:val="22"/>
          <w:szCs w:val="22"/>
        </w:rPr>
        <w:t>Bupensanduo</w:t>
      </w:r>
      <w:proofErr w:type="spellEnd"/>
      <w:r w:rsidRPr="00A11ABD">
        <w:rPr>
          <w:b/>
          <w:sz w:val="22"/>
          <w:szCs w:val="22"/>
        </w:rPr>
        <w:t xml:space="preserve"> dozę </w:t>
      </w:r>
    </w:p>
    <w:p w:rsidR="00DC2582" w:rsidRPr="00A11ABD" w:rsidRDefault="00DC2582" w:rsidP="00DC2582">
      <w:pPr>
        <w:rPr>
          <w:sz w:val="22"/>
          <w:szCs w:val="22"/>
        </w:rPr>
      </w:pPr>
      <w:r w:rsidRPr="00A11ABD">
        <w:rPr>
          <w:sz w:val="22"/>
          <w:szCs w:val="22"/>
        </w:rPr>
        <w:t xml:space="preserve">Jei Jūs ar kas nors kitas šio vaisto suvartojo per daug, turite nedelsiant vykti ar būti pristatytas į skubiosios pagalbos centrą arba ligoninę atitinkamam gydymui, nes </w:t>
      </w:r>
      <w:proofErr w:type="spellStart"/>
      <w:r>
        <w:rPr>
          <w:sz w:val="22"/>
          <w:szCs w:val="22"/>
        </w:rPr>
        <w:t>Bupensanduo</w:t>
      </w:r>
      <w:proofErr w:type="spellEnd"/>
      <w:r w:rsidRPr="00A11ABD">
        <w:rPr>
          <w:sz w:val="22"/>
          <w:szCs w:val="22"/>
        </w:rPr>
        <w:t xml:space="preserve"> </w:t>
      </w:r>
      <w:r w:rsidRPr="008B4C04">
        <w:rPr>
          <w:sz w:val="22"/>
          <w:szCs w:val="22"/>
        </w:rPr>
        <w:t>perdozavimas</w:t>
      </w:r>
      <w:r w:rsidRPr="00A11ABD">
        <w:rPr>
          <w:sz w:val="22"/>
          <w:szCs w:val="22"/>
        </w:rPr>
        <w:t xml:space="preserve"> gali sukelti sunkius ir gyvybei pavojingus kvėpavimo sutrikimus. </w:t>
      </w:r>
    </w:p>
    <w:p w:rsidR="00DC2582" w:rsidRPr="00A11ABD" w:rsidRDefault="00DC2582" w:rsidP="00DC2582">
      <w:pPr>
        <w:rPr>
          <w:sz w:val="22"/>
          <w:szCs w:val="22"/>
        </w:rPr>
      </w:pPr>
      <w:r w:rsidRPr="00A11ABD">
        <w:rPr>
          <w:sz w:val="22"/>
          <w:szCs w:val="22"/>
        </w:rPr>
        <w:t>Perdozavimo simptomai gali pasireikšti mieguistumu, nekoordinuotais judesiais, sulėtėjusiais refleksais, regėjimas gali tapti neaiškus, išplaukęs ir (arba)</w:t>
      </w:r>
      <w:r>
        <w:rPr>
          <w:sz w:val="22"/>
          <w:szCs w:val="22"/>
        </w:rPr>
        <w:t xml:space="preserve"> kalba</w:t>
      </w:r>
      <w:r w:rsidRPr="00A11ABD">
        <w:rPr>
          <w:sz w:val="22"/>
          <w:szCs w:val="22"/>
        </w:rPr>
        <w:t xml:space="preserve"> gali tapti</w:t>
      </w:r>
      <w:r>
        <w:rPr>
          <w:sz w:val="22"/>
          <w:szCs w:val="22"/>
        </w:rPr>
        <w:t xml:space="preserve"> nerišli</w:t>
      </w:r>
      <w:r w:rsidRPr="00A11ABD">
        <w:rPr>
          <w:sz w:val="22"/>
          <w:szCs w:val="22"/>
        </w:rPr>
        <w:t>. Jūs galite būti nepajėgus aiškiai mąstyti, taip pat gali</w:t>
      </w:r>
      <w:r>
        <w:rPr>
          <w:sz w:val="22"/>
          <w:szCs w:val="22"/>
        </w:rPr>
        <w:t>te</w:t>
      </w:r>
      <w:r w:rsidRPr="00A11ABD">
        <w:rPr>
          <w:sz w:val="22"/>
          <w:szCs w:val="22"/>
        </w:rPr>
        <w:t xml:space="preserve"> kvėpuoti daug lėčiau nei įprasta.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b/>
          <w:sz w:val="22"/>
          <w:szCs w:val="22"/>
        </w:rPr>
      </w:pPr>
      <w:r w:rsidRPr="00A11ABD">
        <w:rPr>
          <w:b/>
          <w:sz w:val="22"/>
          <w:szCs w:val="22"/>
        </w:rPr>
        <w:t xml:space="preserve">Pamiršus pavartoti </w:t>
      </w:r>
      <w:proofErr w:type="spellStart"/>
      <w:r>
        <w:rPr>
          <w:b/>
          <w:sz w:val="22"/>
          <w:szCs w:val="22"/>
        </w:rPr>
        <w:t>Bupensanduo</w:t>
      </w:r>
      <w:proofErr w:type="spellEnd"/>
      <w:r w:rsidRPr="00A11ABD">
        <w:rPr>
          <w:b/>
          <w:sz w:val="22"/>
          <w:szCs w:val="22"/>
        </w:rPr>
        <w:t xml:space="preserve"> </w:t>
      </w:r>
    </w:p>
    <w:p w:rsidR="00DC2582" w:rsidRPr="00A11ABD" w:rsidRDefault="00DC2582" w:rsidP="00DC2582">
      <w:pPr>
        <w:rPr>
          <w:sz w:val="22"/>
          <w:szCs w:val="22"/>
        </w:rPr>
      </w:pPr>
      <w:r w:rsidRPr="00A11ABD">
        <w:rPr>
          <w:sz w:val="22"/>
          <w:szCs w:val="22"/>
        </w:rPr>
        <w:t xml:space="preserve">Jei praleidote dozę, nedelsiant apie tai praneškite gydytojui. </w:t>
      </w:r>
    </w:p>
    <w:p w:rsidR="00DC2582" w:rsidRPr="00A11ABD" w:rsidRDefault="00DC2582" w:rsidP="00DC2582">
      <w:pPr>
        <w:rPr>
          <w:sz w:val="22"/>
          <w:szCs w:val="22"/>
        </w:rPr>
      </w:pPr>
      <w:r w:rsidRPr="00A11ABD">
        <w:rPr>
          <w:sz w:val="22"/>
          <w:szCs w:val="22"/>
        </w:rPr>
        <w:t xml:space="preserve"> </w:t>
      </w:r>
    </w:p>
    <w:p w:rsidR="00DC2582" w:rsidRPr="00A11ABD" w:rsidRDefault="00DC2582" w:rsidP="00DC2582">
      <w:pPr>
        <w:rPr>
          <w:b/>
          <w:sz w:val="22"/>
          <w:szCs w:val="22"/>
        </w:rPr>
      </w:pPr>
      <w:r w:rsidRPr="00A11ABD">
        <w:rPr>
          <w:b/>
          <w:sz w:val="22"/>
          <w:szCs w:val="22"/>
        </w:rPr>
        <w:t xml:space="preserve">Nustojus vartoti </w:t>
      </w:r>
      <w:proofErr w:type="spellStart"/>
      <w:r>
        <w:rPr>
          <w:b/>
          <w:sz w:val="22"/>
          <w:szCs w:val="22"/>
        </w:rPr>
        <w:t>Bupensanduo</w:t>
      </w:r>
      <w:proofErr w:type="spellEnd"/>
      <w:r w:rsidRPr="00A11ABD">
        <w:rPr>
          <w:b/>
          <w:sz w:val="22"/>
          <w:szCs w:val="22"/>
        </w:rPr>
        <w:t xml:space="preserve"> </w:t>
      </w:r>
    </w:p>
    <w:p w:rsidR="00DC2582" w:rsidRPr="00106E1F" w:rsidRDefault="00DC2582" w:rsidP="00DC2582">
      <w:pPr>
        <w:rPr>
          <w:b/>
          <w:sz w:val="22"/>
          <w:szCs w:val="22"/>
        </w:rPr>
      </w:pPr>
      <w:r w:rsidRPr="00A11ABD">
        <w:rPr>
          <w:sz w:val="22"/>
          <w:szCs w:val="22"/>
        </w:rPr>
        <w:t xml:space="preserve">Jokiu būdu nekeiskite ir nenutraukite paskirto gydymo nepasitarę su gydytoju. </w:t>
      </w:r>
      <w:r w:rsidRPr="008B4C04">
        <w:rPr>
          <w:sz w:val="22"/>
          <w:szCs w:val="22"/>
        </w:rPr>
        <w:t>Staigiai nutraukus gydymą gali atsirasti abstinencijos simptomų.</w:t>
      </w:r>
      <w:r w:rsidRPr="00106E1F">
        <w:rPr>
          <w:b/>
          <w:sz w:val="22"/>
          <w:szCs w:val="22"/>
        </w:rPr>
        <w:t xml:space="preserve"> </w:t>
      </w:r>
    </w:p>
    <w:p w:rsidR="00DC2582" w:rsidRPr="00106E1F" w:rsidRDefault="00DC2582" w:rsidP="00DC2582">
      <w:pPr>
        <w:rPr>
          <w:sz w:val="22"/>
          <w:szCs w:val="22"/>
        </w:rPr>
      </w:pPr>
    </w:p>
    <w:p w:rsidR="00DC2582" w:rsidRPr="00106E1F" w:rsidRDefault="00DC2582" w:rsidP="00DC2582">
      <w:pPr>
        <w:rPr>
          <w:sz w:val="22"/>
          <w:szCs w:val="22"/>
        </w:rPr>
      </w:pPr>
    </w:p>
    <w:p w:rsidR="00DC2582" w:rsidRPr="00106E1F" w:rsidRDefault="00DC2582" w:rsidP="00DC2582">
      <w:pPr>
        <w:ind w:left="540" w:hanging="540"/>
        <w:rPr>
          <w:b/>
          <w:sz w:val="22"/>
          <w:szCs w:val="22"/>
        </w:rPr>
      </w:pPr>
      <w:bookmarkStart w:id="6" w:name="_Toc129243142"/>
      <w:bookmarkStart w:id="7" w:name="_Toc129243267"/>
      <w:r w:rsidRPr="00106E1F">
        <w:rPr>
          <w:b/>
          <w:sz w:val="22"/>
          <w:szCs w:val="22"/>
        </w:rPr>
        <w:t>4.</w:t>
      </w:r>
      <w:r w:rsidRPr="00106E1F">
        <w:rPr>
          <w:b/>
          <w:sz w:val="22"/>
          <w:szCs w:val="22"/>
        </w:rPr>
        <w:tab/>
        <w:t>G</w:t>
      </w:r>
      <w:bookmarkEnd w:id="6"/>
      <w:bookmarkEnd w:id="7"/>
      <w:r w:rsidRPr="00106E1F">
        <w:rPr>
          <w:b/>
          <w:sz w:val="22"/>
          <w:szCs w:val="22"/>
        </w:rPr>
        <w:t>alimas šalutinis poveikis</w:t>
      </w:r>
    </w:p>
    <w:p w:rsidR="00DC2582" w:rsidRPr="00106E1F" w:rsidRDefault="00DC2582" w:rsidP="00DC2582">
      <w:pPr>
        <w:rPr>
          <w:sz w:val="22"/>
          <w:szCs w:val="22"/>
        </w:rPr>
      </w:pPr>
    </w:p>
    <w:p w:rsidR="00DC2582" w:rsidRPr="00106E1F" w:rsidRDefault="00DC2582" w:rsidP="00DC2582">
      <w:pPr>
        <w:rPr>
          <w:sz w:val="22"/>
          <w:szCs w:val="22"/>
        </w:rPr>
      </w:pPr>
      <w:r w:rsidRPr="00106E1F">
        <w:rPr>
          <w:sz w:val="22"/>
          <w:szCs w:val="22"/>
        </w:rPr>
        <w:t>Šis vaistas, kaip ir visi kiti, gali sukelti šalutinį poveikį, nors jis pasireiškia ne visiems žmonėms.</w:t>
      </w:r>
    </w:p>
    <w:p w:rsidR="00DC2582" w:rsidRPr="00106E1F" w:rsidRDefault="00DC2582" w:rsidP="00DC2582">
      <w:pPr>
        <w:rPr>
          <w:sz w:val="22"/>
          <w:szCs w:val="22"/>
        </w:rPr>
      </w:pPr>
      <w:r w:rsidRPr="008B4C04">
        <w:rPr>
          <w:sz w:val="22"/>
          <w:szCs w:val="22"/>
        </w:rPr>
        <w:t>Nedelsdami pasakykite savo gydytojui ar kreipkitės į skubiosios pagalbos skyrių</w:t>
      </w:r>
      <w:r w:rsidRPr="00106E1F">
        <w:rPr>
          <w:sz w:val="22"/>
          <w:szCs w:val="22"/>
        </w:rPr>
        <w:t xml:space="preserve">, jei Jums pasireiškė toks šalutinis poveikis: </w:t>
      </w:r>
    </w:p>
    <w:p w:rsidR="00DC2582" w:rsidRPr="00106E1F" w:rsidRDefault="00DC2582" w:rsidP="00DC2582">
      <w:pPr>
        <w:pStyle w:val="Sraopastraipa"/>
        <w:numPr>
          <w:ilvl w:val="0"/>
          <w:numId w:val="9"/>
        </w:numPr>
        <w:ind w:left="567" w:hanging="567"/>
        <w:rPr>
          <w:sz w:val="22"/>
          <w:szCs w:val="22"/>
          <w:lang w:val="lt-LT"/>
        </w:rPr>
      </w:pPr>
      <w:r w:rsidRPr="00106E1F">
        <w:rPr>
          <w:sz w:val="22"/>
          <w:szCs w:val="22"/>
          <w:lang w:val="lt-LT"/>
        </w:rPr>
        <w:t xml:space="preserve">veido, lūpų, liežuvio ar gerklės patinimas, dėl to gali atsirasti dusulys ir apsunkintas rijimas, smarkus dilgėlinis </w:t>
      </w:r>
      <w:r>
        <w:rPr>
          <w:sz w:val="22"/>
          <w:szCs w:val="22"/>
          <w:lang w:val="lt-LT"/>
        </w:rPr>
        <w:t>iš</w:t>
      </w:r>
      <w:r w:rsidRPr="00106E1F">
        <w:rPr>
          <w:sz w:val="22"/>
          <w:szCs w:val="22"/>
          <w:lang w:val="lt-LT"/>
        </w:rPr>
        <w:t xml:space="preserve">bėrimas. Tai gali būti gyvybei pavojingos alerginės reakcijos požymiai; </w:t>
      </w:r>
    </w:p>
    <w:p w:rsidR="00DC2582" w:rsidRPr="00106E1F" w:rsidRDefault="00DC2582" w:rsidP="00DC2582">
      <w:pPr>
        <w:pStyle w:val="Sraopastraipa"/>
        <w:numPr>
          <w:ilvl w:val="0"/>
          <w:numId w:val="9"/>
        </w:numPr>
        <w:ind w:left="567" w:hanging="567"/>
        <w:rPr>
          <w:sz w:val="22"/>
          <w:szCs w:val="22"/>
          <w:lang w:val="lt-LT"/>
        </w:rPr>
      </w:pPr>
      <w:r w:rsidRPr="00106E1F">
        <w:rPr>
          <w:sz w:val="22"/>
          <w:szCs w:val="22"/>
          <w:lang w:val="lt-LT"/>
        </w:rPr>
        <w:t xml:space="preserve">jaučiatės mieguistas, nekoordinuojate judesių, matote neaiškiai, vaizdas išsilieja, kalbate neaiškiai, negalite aiškiai mąstyti arba kvėpavimas tampa daug lėtesnis nei Jums įprasta. </w:t>
      </w:r>
    </w:p>
    <w:p w:rsidR="00DC2582" w:rsidRPr="00106E1F" w:rsidRDefault="00DC2582" w:rsidP="00DC2582">
      <w:pPr>
        <w:rPr>
          <w:sz w:val="22"/>
          <w:szCs w:val="22"/>
        </w:rPr>
      </w:pPr>
      <w:r w:rsidRPr="00106E1F">
        <w:rPr>
          <w:sz w:val="22"/>
          <w:szCs w:val="22"/>
        </w:rPr>
        <w:t xml:space="preserve"> </w:t>
      </w:r>
    </w:p>
    <w:p w:rsidR="00DC2582" w:rsidRPr="00106E1F" w:rsidRDefault="00DC2582" w:rsidP="00DC2582">
      <w:pPr>
        <w:rPr>
          <w:sz w:val="22"/>
          <w:szCs w:val="22"/>
        </w:rPr>
      </w:pPr>
      <w:r w:rsidRPr="008B4C04">
        <w:rPr>
          <w:sz w:val="22"/>
          <w:szCs w:val="22"/>
        </w:rPr>
        <w:t xml:space="preserve">Taip pat </w:t>
      </w:r>
      <w:r>
        <w:rPr>
          <w:sz w:val="22"/>
          <w:szCs w:val="22"/>
        </w:rPr>
        <w:t>skubiai</w:t>
      </w:r>
      <w:r w:rsidRPr="008B4C04">
        <w:rPr>
          <w:sz w:val="22"/>
          <w:szCs w:val="22"/>
        </w:rPr>
        <w:t xml:space="preserve"> praneškite gydytojui</w:t>
      </w:r>
      <w:r w:rsidRPr="00161D55">
        <w:rPr>
          <w:sz w:val="22"/>
          <w:szCs w:val="22"/>
        </w:rPr>
        <w:t>,</w:t>
      </w:r>
      <w:r w:rsidRPr="00106E1F">
        <w:rPr>
          <w:sz w:val="22"/>
          <w:szCs w:val="22"/>
        </w:rPr>
        <w:t xml:space="preserve"> jei jaučiate tokį nepageidaujamą poveikį, kaip: </w:t>
      </w:r>
    </w:p>
    <w:p w:rsidR="00DC2582" w:rsidRPr="00106E1F" w:rsidRDefault="00DC2582" w:rsidP="00DC2582">
      <w:pPr>
        <w:pStyle w:val="Sraopastraipa"/>
        <w:numPr>
          <w:ilvl w:val="0"/>
          <w:numId w:val="10"/>
        </w:numPr>
        <w:ind w:left="567" w:hanging="567"/>
        <w:rPr>
          <w:sz w:val="22"/>
          <w:szCs w:val="22"/>
          <w:lang w:val="lt-LT"/>
        </w:rPr>
      </w:pPr>
      <w:r w:rsidRPr="00106E1F">
        <w:rPr>
          <w:sz w:val="22"/>
          <w:szCs w:val="22"/>
          <w:lang w:val="lt-LT"/>
        </w:rPr>
        <w:t>stiprus nuovargis, niežėjimas bei odos ir akių pageltimas. Tai gali būti kepenų pažeidimo simptomai;</w:t>
      </w:r>
    </w:p>
    <w:p w:rsidR="00DC2582" w:rsidRPr="00106E1F" w:rsidRDefault="00DC2582" w:rsidP="00DC2582">
      <w:pPr>
        <w:pStyle w:val="Sraopastraipa"/>
        <w:numPr>
          <w:ilvl w:val="0"/>
          <w:numId w:val="10"/>
        </w:numPr>
        <w:ind w:left="567" w:hanging="567"/>
        <w:rPr>
          <w:sz w:val="22"/>
          <w:szCs w:val="22"/>
          <w:lang w:val="lt-LT"/>
        </w:rPr>
      </w:pPr>
      <w:r w:rsidRPr="00106E1F">
        <w:rPr>
          <w:sz w:val="22"/>
          <w:szCs w:val="22"/>
          <w:lang w:val="lt-LT"/>
        </w:rPr>
        <w:t>nesamų dalykų matymas ar girdėjimas (haliucinacijos).</w:t>
      </w:r>
    </w:p>
    <w:p w:rsidR="00DC2582" w:rsidRPr="00106E1F" w:rsidRDefault="00DC2582" w:rsidP="00DC2582">
      <w:pPr>
        <w:rPr>
          <w:sz w:val="22"/>
          <w:szCs w:val="22"/>
          <w:u w:val="single"/>
        </w:rPr>
      </w:pPr>
    </w:p>
    <w:p w:rsidR="00DC2582" w:rsidRPr="00106E1F" w:rsidRDefault="00DC2582" w:rsidP="00DC2582">
      <w:pPr>
        <w:rPr>
          <w:sz w:val="22"/>
          <w:szCs w:val="22"/>
          <w:u w:val="single"/>
        </w:rPr>
      </w:pPr>
    </w:p>
    <w:tbl>
      <w:tblPr>
        <w:tblStyle w:val="Lentelstinklelis"/>
        <w:tblW w:w="0" w:type="auto"/>
        <w:tblLook w:val="04A0" w:firstRow="1" w:lastRow="0" w:firstColumn="1" w:lastColumn="0" w:noHBand="0" w:noVBand="1"/>
      </w:tblPr>
      <w:tblGrid>
        <w:gridCol w:w="9060"/>
      </w:tblGrid>
      <w:tr w:rsidR="00DC2582" w:rsidRPr="00106E1F" w:rsidTr="008A2E99">
        <w:tc>
          <w:tcPr>
            <w:tcW w:w="9060" w:type="dxa"/>
          </w:tcPr>
          <w:p w:rsidR="00DC2582" w:rsidRPr="00106E1F" w:rsidRDefault="00DC2582" w:rsidP="008A2E99">
            <w:pPr>
              <w:rPr>
                <w:sz w:val="22"/>
                <w:szCs w:val="22"/>
                <w:u w:val="single"/>
              </w:rPr>
            </w:pPr>
            <w:r w:rsidRPr="007F0A7E">
              <w:rPr>
                <w:b/>
                <w:sz w:val="22"/>
                <w:szCs w:val="22"/>
              </w:rPr>
              <w:t xml:space="preserve">Nepageidaujamas </w:t>
            </w:r>
            <w:r>
              <w:rPr>
                <w:b/>
                <w:sz w:val="22"/>
                <w:szCs w:val="22"/>
              </w:rPr>
              <w:t xml:space="preserve">šalutinis </w:t>
            </w:r>
            <w:r w:rsidRPr="007F0A7E">
              <w:rPr>
                <w:b/>
                <w:sz w:val="22"/>
                <w:szCs w:val="22"/>
              </w:rPr>
              <w:t xml:space="preserve">poveikis, apie kurį pranešta vartojant </w:t>
            </w:r>
            <w:proofErr w:type="spellStart"/>
            <w:r w:rsidRPr="007F0A7E">
              <w:rPr>
                <w:b/>
                <w:sz w:val="22"/>
                <w:szCs w:val="22"/>
              </w:rPr>
              <w:t>Bupensanduo</w:t>
            </w:r>
            <w:proofErr w:type="spellEnd"/>
          </w:p>
        </w:tc>
      </w:tr>
      <w:tr w:rsidR="00DC2582" w:rsidRPr="00106E1F" w:rsidTr="008A2E99">
        <w:tc>
          <w:tcPr>
            <w:tcW w:w="9060" w:type="dxa"/>
          </w:tcPr>
          <w:p w:rsidR="00DC2582" w:rsidRPr="00D30796" w:rsidRDefault="00DC2582" w:rsidP="008A2E99">
            <w:pPr>
              <w:rPr>
                <w:b/>
                <w:sz w:val="22"/>
                <w:szCs w:val="22"/>
                <w:u w:val="single"/>
              </w:rPr>
            </w:pPr>
            <w:r w:rsidRPr="00D30796">
              <w:rPr>
                <w:b/>
                <w:sz w:val="22"/>
                <w:szCs w:val="22"/>
              </w:rPr>
              <w:t>Labai dažni šalutinio poveiki</w:t>
            </w:r>
            <w:r>
              <w:rPr>
                <w:b/>
                <w:sz w:val="22"/>
                <w:szCs w:val="22"/>
              </w:rPr>
              <w:t>o</w:t>
            </w:r>
            <w:r w:rsidRPr="00D30796">
              <w:rPr>
                <w:b/>
                <w:sz w:val="22"/>
                <w:szCs w:val="22"/>
              </w:rPr>
              <w:t xml:space="preserve"> reiškiniai (gali pasireikšti ne rečiau kaip 1 iš 10 asmenų):</w:t>
            </w:r>
          </w:p>
        </w:tc>
      </w:tr>
      <w:tr w:rsidR="00DC2582" w:rsidRPr="00106E1F" w:rsidTr="008A2E99">
        <w:tc>
          <w:tcPr>
            <w:tcW w:w="9060" w:type="dxa"/>
          </w:tcPr>
          <w:p w:rsidR="00DC2582" w:rsidRPr="00106E1F" w:rsidRDefault="00DC2582" w:rsidP="008A2E99">
            <w:pPr>
              <w:rPr>
                <w:sz w:val="22"/>
                <w:szCs w:val="22"/>
                <w:u w:val="single"/>
              </w:rPr>
            </w:pPr>
            <w:r w:rsidRPr="00106E1F">
              <w:rPr>
                <w:sz w:val="22"/>
                <w:szCs w:val="22"/>
              </w:rPr>
              <w:t>nemiga (</w:t>
            </w:r>
            <w:proofErr w:type="spellStart"/>
            <w:r w:rsidRPr="00106E1F">
              <w:rPr>
                <w:sz w:val="22"/>
                <w:szCs w:val="22"/>
              </w:rPr>
              <w:t>nesugebėjimas</w:t>
            </w:r>
            <w:proofErr w:type="spellEnd"/>
            <w:r w:rsidRPr="00106E1F">
              <w:rPr>
                <w:sz w:val="22"/>
                <w:szCs w:val="22"/>
              </w:rPr>
              <w:t xml:space="preserve"> užmigti), vidurių užkietėjimas, pykinimas, </w:t>
            </w:r>
            <w:r>
              <w:rPr>
                <w:sz w:val="22"/>
                <w:szCs w:val="22"/>
              </w:rPr>
              <w:t>gausus</w:t>
            </w:r>
            <w:r w:rsidRPr="00106E1F">
              <w:rPr>
                <w:sz w:val="22"/>
                <w:szCs w:val="22"/>
              </w:rPr>
              <w:t xml:space="preserve"> prakaitavimas, galvos skausmas, vaisto vartojimo nutraukimo sindromas.</w:t>
            </w:r>
          </w:p>
        </w:tc>
      </w:tr>
      <w:tr w:rsidR="00DC2582" w:rsidRPr="00106E1F" w:rsidTr="008A2E99">
        <w:tc>
          <w:tcPr>
            <w:tcW w:w="9060" w:type="dxa"/>
          </w:tcPr>
          <w:p w:rsidR="00DC2582" w:rsidRPr="00106E1F" w:rsidRDefault="00DC2582" w:rsidP="008A2E99">
            <w:pPr>
              <w:rPr>
                <w:i/>
                <w:sz w:val="22"/>
                <w:szCs w:val="22"/>
                <w:u w:val="single"/>
              </w:rPr>
            </w:pPr>
            <w:r w:rsidRPr="00D30796">
              <w:rPr>
                <w:b/>
                <w:sz w:val="22"/>
                <w:szCs w:val="22"/>
              </w:rPr>
              <w:t>Dažni šalutinio poveikio reiškiniai (gali pasireikšti rečiau kaip 1 iš 10 asmenų</w:t>
            </w:r>
            <w:r w:rsidRPr="008B4C04">
              <w:rPr>
                <w:b/>
                <w:sz w:val="22"/>
                <w:szCs w:val="22"/>
              </w:rPr>
              <w:t>):</w:t>
            </w:r>
          </w:p>
        </w:tc>
      </w:tr>
      <w:tr w:rsidR="00DC2582" w:rsidRPr="00106E1F" w:rsidTr="008A2E99">
        <w:tc>
          <w:tcPr>
            <w:tcW w:w="9060" w:type="dxa"/>
          </w:tcPr>
          <w:p w:rsidR="00DC2582" w:rsidRPr="00106E1F" w:rsidRDefault="00DC2582" w:rsidP="008A2E99">
            <w:pPr>
              <w:rPr>
                <w:sz w:val="22"/>
                <w:szCs w:val="22"/>
                <w:u w:val="single"/>
              </w:rPr>
            </w:pPr>
            <w:r w:rsidRPr="00106E1F">
              <w:rPr>
                <w:sz w:val="22"/>
                <w:szCs w:val="22"/>
              </w:rPr>
              <w:t xml:space="preserve">kūno svorio sumažėjimas, patinimas (rankų, kojų), mieguistumas, nerimas, nervingumas, dilgčiojimas, depresija, seksualinio poreikio sumažėjimas, padidėjęs raumenų tonusas, mąstymo sutrikimas, padidėjęs ašarojimas ar kitas ašarų išskyrimo sutrikimas, </w:t>
            </w:r>
            <w:r>
              <w:rPr>
                <w:sz w:val="22"/>
                <w:szCs w:val="22"/>
              </w:rPr>
              <w:t xml:space="preserve">neryškus </w:t>
            </w:r>
            <w:r w:rsidRPr="00106E1F">
              <w:rPr>
                <w:sz w:val="22"/>
                <w:szCs w:val="22"/>
              </w:rPr>
              <w:t>matymas, veido ir kaklo paraudimas, kraujospūdžio padidėjimas, migrena, sloga, gerklės uždegimas ir skausmingumas ryjant, sustiprėjęs kosulys, skrandžio veiklos sutrikimas, viduriavimas, kepenų funkcijos sutrikimas, vidurių pūtimas, vėmimas, išbėrimas, niež</w:t>
            </w:r>
            <w:r>
              <w:rPr>
                <w:sz w:val="22"/>
                <w:szCs w:val="22"/>
              </w:rPr>
              <w:t>ėjimas</w:t>
            </w:r>
            <w:r w:rsidRPr="00106E1F">
              <w:rPr>
                <w:sz w:val="22"/>
                <w:szCs w:val="22"/>
              </w:rPr>
              <w:t xml:space="preserve">, dilgėlinė, skausmas, sąnarių skausmai, raumenų skausmai, kojų mėšlungis (raumenų spazmas), sutrikusi erekcija (sunku ją pasiekti arba išlaikyti), pokyčiai šlapime, pilvo skausmas, nugaros skausmas, silpnumas, infekcija, </w:t>
            </w:r>
            <w:proofErr w:type="spellStart"/>
            <w:r w:rsidRPr="00106E1F">
              <w:rPr>
                <w:sz w:val="22"/>
                <w:szCs w:val="22"/>
              </w:rPr>
              <w:t>šaltkrėtis</w:t>
            </w:r>
            <w:proofErr w:type="spellEnd"/>
            <w:r w:rsidRPr="00106E1F">
              <w:rPr>
                <w:sz w:val="22"/>
                <w:szCs w:val="22"/>
              </w:rPr>
              <w:t xml:space="preserve">, krūtinės skausmas, karščiavimas, gripo simptomai, bendras negalavimas, atsitiktinis susižeidimas, praradus budrumą ar koordinaciją, </w:t>
            </w:r>
            <w:r>
              <w:rPr>
                <w:sz w:val="22"/>
                <w:szCs w:val="22"/>
              </w:rPr>
              <w:t>silpnumas</w:t>
            </w:r>
            <w:r w:rsidRPr="00106E1F">
              <w:rPr>
                <w:sz w:val="22"/>
                <w:szCs w:val="22"/>
              </w:rPr>
              <w:t xml:space="preserve"> ir </w:t>
            </w:r>
            <w:r>
              <w:rPr>
                <w:sz w:val="22"/>
                <w:szCs w:val="22"/>
              </w:rPr>
              <w:t>svaigulys</w:t>
            </w:r>
            <w:r w:rsidRPr="00106E1F">
              <w:rPr>
                <w:sz w:val="22"/>
                <w:szCs w:val="22"/>
              </w:rPr>
              <w:t>.</w:t>
            </w:r>
          </w:p>
        </w:tc>
      </w:tr>
      <w:tr w:rsidR="00DC2582" w:rsidRPr="00106E1F" w:rsidTr="008A2E99">
        <w:tc>
          <w:tcPr>
            <w:tcW w:w="9060" w:type="dxa"/>
          </w:tcPr>
          <w:p w:rsidR="00DC2582" w:rsidRPr="00106E1F" w:rsidRDefault="00DC2582" w:rsidP="008A2E99">
            <w:pPr>
              <w:rPr>
                <w:i/>
                <w:sz w:val="22"/>
                <w:szCs w:val="22"/>
                <w:u w:val="single"/>
              </w:rPr>
            </w:pPr>
            <w:r w:rsidRPr="00D30796">
              <w:rPr>
                <w:b/>
                <w:sz w:val="22"/>
                <w:szCs w:val="22"/>
              </w:rPr>
              <w:t>Nedažni šalutinio poveikio reiškiniai (gali pasireikšti rečiau kaip 1 iš 100 asmenų</w:t>
            </w:r>
            <w:r w:rsidRPr="008B4C04">
              <w:rPr>
                <w:b/>
                <w:sz w:val="22"/>
                <w:szCs w:val="22"/>
              </w:rPr>
              <w:t>):</w:t>
            </w:r>
          </w:p>
        </w:tc>
      </w:tr>
      <w:tr w:rsidR="00DC2582" w:rsidRPr="00106E1F" w:rsidTr="008A2E99">
        <w:tc>
          <w:tcPr>
            <w:tcW w:w="9060" w:type="dxa"/>
          </w:tcPr>
          <w:p w:rsidR="00DC2582" w:rsidRPr="00106E1F" w:rsidRDefault="00DC2582" w:rsidP="008A2E99">
            <w:pPr>
              <w:rPr>
                <w:sz w:val="22"/>
                <w:szCs w:val="22"/>
                <w:u w:val="single"/>
              </w:rPr>
            </w:pPr>
            <w:r w:rsidRPr="00106E1F">
              <w:rPr>
                <w:sz w:val="22"/>
                <w:szCs w:val="22"/>
              </w:rPr>
              <w:t xml:space="preserve">limfmazgių patinimas, susijaudinimas, drebulys, </w:t>
            </w:r>
            <w:r>
              <w:rPr>
                <w:sz w:val="22"/>
                <w:szCs w:val="22"/>
              </w:rPr>
              <w:t>pasikartojančio turinio košmarai</w:t>
            </w:r>
            <w:r w:rsidRPr="00106E1F">
              <w:rPr>
                <w:sz w:val="22"/>
                <w:szCs w:val="22"/>
              </w:rPr>
              <w:t xml:space="preserve">, pernelyg didelis raumenų aktyvumas, depersonalizacija (savęs nesuvokimas), priklausomybė nuo vaisto, amnezija (sutrikusi atmintis), interesų praradimas, pernelyg gera savijauta, traukulių priepuoliai, kalbos sutrikimas, vyzdžio susiaurėjimas, apsunkintas </w:t>
            </w:r>
            <w:proofErr w:type="spellStart"/>
            <w:r w:rsidRPr="00106E1F">
              <w:rPr>
                <w:sz w:val="22"/>
                <w:szCs w:val="22"/>
              </w:rPr>
              <w:t>šlapinimasis</w:t>
            </w:r>
            <w:proofErr w:type="spellEnd"/>
            <w:r w:rsidRPr="00106E1F">
              <w:rPr>
                <w:sz w:val="22"/>
                <w:szCs w:val="22"/>
              </w:rPr>
              <w:t>, akies junginės uždegimas ar infekcija, dažnas ar retas širdies plakimas, žemas kraujospūdis, stiprus ir juntamas širdies plakimas, miokardo infarktas (širdies priepuolis), veržimas krūtinėje, kvėpavimo paretėjimas, astma, žiovulys, burnos skausmas ir išopėjimas, liežuvio spalvos pokyčiai, spuogai, odos mazgeliai, nuplikimas, odos saus</w:t>
            </w:r>
            <w:r>
              <w:rPr>
                <w:sz w:val="22"/>
                <w:szCs w:val="22"/>
              </w:rPr>
              <w:t>umas</w:t>
            </w:r>
            <w:r w:rsidRPr="00106E1F">
              <w:rPr>
                <w:sz w:val="22"/>
                <w:szCs w:val="22"/>
              </w:rPr>
              <w:t xml:space="preserve"> ir pleiskanojimas, sąnarių uždegimas, šlapimo takų infekcija, kraujo tyrimų pokyčiai, kraujas šlapime, ejakuliacijos sutrikimas, mėnesinių ciklo sutrikimas ar makšties negalavimai, inkstų akmenligė, baltymas šlapime, skausmingas ar pasunkėjęs </w:t>
            </w:r>
            <w:proofErr w:type="spellStart"/>
            <w:r w:rsidRPr="00106E1F">
              <w:rPr>
                <w:sz w:val="22"/>
                <w:szCs w:val="22"/>
              </w:rPr>
              <w:t>šlapinimasis</w:t>
            </w:r>
            <w:proofErr w:type="spellEnd"/>
            <w:r w:rsidRPr="00106E1F">
              <w:rPr>
                <w:sz w:val="22"/>
                <w:szCs w:val="22"/>
              </w:rPr>
              <w:t>, padidėjęs jautrumas šalčiui ar karščiui, šilumos smūgis, apetito netekimas, priešiškumas.</w:t>
            </w:r>
          </w:p>
        </w:tc>
      </w:tr>
      <w:tr w:rsidR="00DC2582" w:rsidRPr="00106E1F" w:rsidTr="008A2E99">
        <w:tc>
          <w:tcPr>
            <w:tcW w:w="9060" w:type="dxa"/>
          </w:tcPr>
          <w:p w:rsidR="00DC2582" w:rsidRPr="00106E1F" w:rsidRDefault="00DC2582" w:rsidP="008A2E99">
            <w:pPr>
              <w:rPr>
                <w:i/>
                <w:sz w:val="22"/>
                <w:szCs w:val="22"/>
                <w:u w:val="single"/>
              </w:rPr>
            </w:pPr>
            <w:r w:rsidRPr="00D30796">
              <w:rPr>
                <w:b/>
                <w:sz w:val="22"/>
                <w:szCs w:val="22"/>
              </w:rPr>
              <w:t>Dažnis nežinomas (negali būti apskaičiuotas pagal turimus duomeni</w:t>
            </w:r>
            <w:r w:rsidRPr="00161D55">
              <w:rPr>
                <w:b/>
                <w:sz w:val="22"/>
                <w:szCs w:val="22"/>
              </w:rPr>
              <w:t>s</w:t>
            </w:r>
            <w:r w:rsidRPr="008B4C04">
              <w:rPr>
                <w:b/>
                <w:sz w:val="22"/>
                <w:szCs w:val="22"/>
              </w:rPr>
              <w:t>):</w:t>
            </w:r>
          </w:p>
        </w:tc>
      </w:tr>
      <w:tr w:rsidR="00DC2582" w:rsidRPr="00106E1F" w:rsidTr="008A2E99">
        <w:tc>
          <w:tcPr>
            <w:tcW w:w="9060" w:type="dxa"/>
          </w:tcPr>
          <w:p w:rsidR="00DC2582" w:rsidRPr="00106E1F" w:rsidRDefault="00DC2582" w:rsidP="008A2E99">
            <w:pPr>
              <w:rPr>
                <w:sz w:val="22"/>
                <w:szCs w:val="22"/>
              </w:rPr>
            </w:pPr>
            <w:r w:rsidRPr="00106E1F">
              <w:rPr>
                <w:sz w:val="22"/>
                <w:szCs w:val="22"/>
              </w:rPr>
              <w:t xml:space="preserve">ūmus abstinencijos sindromas, pasireiškiantis, jei </w:t>
            </w:r>
            <w:proofErr w:type="spellStart"/>
            <w:r>
              <w:rPr>
                <w:sz w:val="22"/>
                <w:szCs w:val="22"/>
              </w:rPr>
              <w:t>Bupensanduo</w:t>
            </w:r>
            <w:proofErr w:type="spellEnd"/>
            <w:r w:rsidRPr="00A11ABD">
              <w:rPr>
                <w:sz w:val="22"/>
                <w:szCs w:val="22"/>
              </w:rPr>
              <w:t xml:space="preserve"> pradėtas vartoti nepraėjus pakankamai laiko nuo nelegalių </w:t>
            </w:r>
            <w:proofErr w:type="spellStart"/>
            <w:r w:rsidRPr="00A11ABD">
              <w:rPr>
                <w:sz w:val="22"/>
                <w:szCs w:val="22"/>
              </w:rPr>
              <w:t>opioidų</w:t>
            </w:r>
            <w:proofErr w:type="spellEnd"/>
            <w:r w:rsidRPr="00A11ABD">
              <w:rPr>
                <w:sz w:val="22"/>
                <w:szCs w:val="22"/>
              </w:rPr>
              <w:t xml:space="preserve"> vartojimo; abstinencijos sindromas</w:t>
            </w:r>
            <w:r w:rsidRPr="00106E1F">
              <w:rPr>
                <w:sz w:val="22"/>
                <w:szCs w:val="22"/>
              </w:rPr>
              <w:t xml:space="preserve">, pasireiškiantis naujagimiui. Sulėtėjęs ar pasunkėjęs kvėpavimas, </w:t>
            </w:r>
            <w:r>
              <w:rPr>
                <w:sz w:val="22"/>
                <w:szCs w:val="22"/>
              </w:rPr>
              <w:t xml:space="preserve">dantų ėduonis, </w:t>
            </w:r>
            <w:r w:rsidRPr="00106E1F">
              <w:rPr>
                <w:sz w:val="22"/>
                <w:szCs w:val="22"/>
              </w:rPr>
              <w:t xml:space="preserve">kepenų pažeidimas su arba be geltos, haliucinacijos, veido ir gerklės patinimas ar gyvybei pavojingos alerginės reakcijos, kraujospūdžio sumažėjimas, keičiant kūno poziciją iš sėdimas ar gulimos į stovimą. </w:t>
            </w:r>
          </w:p>
          <w:p w:rsidR="00DC2582" w:rsidRPr="00106E1F" w:rsidRDefault="00DC2582" w:rsidP="008A2E99">
            <w:pPr>
              <w:rPr>
                <w:i/>
                <w:sz w:val="22"/>
                <w:szCs w:val="22"/>
              </w:rPr>
            </w:pPr>
            <w:r w:rsidRPr="00106E1F">
              <w:rPr>
                <w:sz w:val="22"/>
                <w:szCs w:val="22"/>
              </w:rPr>
              <w:t>Piktnaudžiavimas šiuo vaistu švirkščiant gali sukelti abstinencijos simptomus, infekcijas, kitas odos reakcijas ir sunkų kepenų sutrikimą (žr. „Įspėjimai ir atsargumo priemonės“).</w:t>
            </w:r>
          </w:p>
        </w:tc>
      </w:tr>
    </w:tbl>
    <w:p w:rsidR="00DC2582" w:rsidRPr="00106E1F" w:rsidRDefault="00DC2582" w:rsidP="00DC2582">
      <w:pPr>
        <w:rPr>
          <w:sz w:val="22"/>
          <w:szCs w:val="22"/>
          <w:u w:val="single"/>
        </w:rPr>
      </w:pPr>
      <w:r w:rsidRPr="00106E1F">
        <w:rPr>
          <w:sz w:val="22"/>
          <w:szCs w:val="22"/>
          <w:u w:val="single"/>
        </w:rPr>
        <w:t xml:space="preserve"> </w:t>
      </w:r>
    </w:p>
    <w:p w:rsidR="00DC2582" w:rsidRPr="00106E1F" w:rsidRDefault="00DC2582" w:rsidP="00DC2582">
      <w:pPr>
        <w:rPr>
          <w:sz w:val="22"/>
          <w:szCs w:val="22"/>
          <w:u w:val="single"/>
        </w:rPr>
      </w:pPr>
    </w:p>
    <w:p w:rsidR="00DC2582" w:rsidRPr="00106E1F" w:rsidRDefault="00DC2582" w:rsidP="00DC2582">
      <w:pPr>
        <w:rPr>
          <w:b/>
          <w:sz w:val="22"/>
          <w:szCs w:val="22"/>
        </w:rPr>
      </w:pPr>
      <w:r w:rsidRPr="00106E1F">
        <w:rPr>
          <w:b/>
          <w:sz w:val="22"/>
          <w:szCs w:val="22"/>
        </w:rPr>
        <w:t>Pranešimas apie šalutinį poveikį</w:t>
      </w:r>
    </w:p>
    <w:p w:rsidR="00DC2582" w:rsidRDefault="00DC2582" w:rsidP="00DC2582">
      <w:pPr>
        <w:tabs>
          <w:tab w:val="left" w:pos="567"/>
        </w:tabs>
        <w:spacing w:line="260" w:lineRule="exact"/>
        <w:ind w:right="-1"/>
        <w:rPr>
          <w:sz w:val="22"/>
          <w:szCs w:val="22"/>
        </w:rPr>
      </w:pPr>
      <w:r w:rsidRPr="00D240C6">
        <w:rPr>
          <w:sz w:val="22"/>
          <w:szCs w:val="22"/>
        </w:rPr>
        <w:t>Jeigu pasireiškė šalutinis poveikis, įskaitant šiame lapelyje nenurodytą, pasakykite gydytojui arba v</w:t>
      </w:r>
      <w:r>
        <w:rPr>
          <w:sz w:val="22"/>
          <w:szCs w:val="22"/>
        </w:rPr>
        <w:t>aistininkui.</w:t>
      </w:r>
      <w:r w:rsidRPr="00D240C6">
        <w:rPr>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sidRPr="00D240C6">
        <w:rPr>
          <w:sz w:val="22"/>
          <w:szCs w:val="22"/>
        </w:rPr>
        <w:t>.</w:t>
      </w:r>
    </w:p>
    <w:p w:rsidR="00DC2582" w:rsidRPr="00D240C6" w:rsidRDefault="00DC2582" w:rsidP="00DC2582">
      <w:pPr>
        <w:tabs>
          <w:tab w:val="left" w:pos="567"/>
        </w:tabs>
        <w:spacing w:line="260" w:lineRule="exact"/>
        <w:ind w:right="-1"/>
        <w:rPr>
          <w:sz w:val="22"/>
          <w:szCs w:val="22"/>
        </w:rPr>
      </w:pPr>
    </w:p>
    <w:p w:rsidR="00DC2582" w:rsidRPr="00106E1F" w:rsidRDefault="00DC2582" w:rsidP="00DC2582">
      <w:pPr>
        <w:rPr>
          <w:sz w:val="22"/>
          <w:szCs w:val="22"/>
        </w:rPr>
      </w:pPr>
    </w:p>
    <w:p w:rsidR="00DC2582" w:rsidRPr="00106E1F" w:rsidRDefault="00DC2582" w:rsidP="00DC2582">
      <w:pPr>
        <w:ind w:left="540" w:hanging="540"/>
        <w:rPr>
          <w:b/>
          <w:sz w:val="22"/>
          <w:szCs w:val="22"/>
        </w:rPr>
      </w:pPr>
      <w:bookmarkStart w:id="8" w:name="_Toc129243143"/>
      <w:bookmarkStart w:id="9" w:name="_Toc129243268"/>
      <w:r w:rsidRPr="00106E1F">
        <w:rPr>
          <w:b/>
          <w:sz w:val="22"/>
          <w:szCs w:val="22"/>
        </w:rPr>
        <w:t>5.</w:t>
      </w:r>
      <w:r w:rsidRPr="00106E1F">
        <w:rPr>
          <w:b/>
          <w:sz w:val="22"/>
          <w:szCs w:val="22"/>
        </w:rPr>
        <w:tab/>
        <w:t>K</w:t>
      </w:r>
      <w:bookmarkEnd w:id="8"/>
      <w:bookmarkEnd w:id="9"/>
      <w:r w:rsidRPr="00106E1F">
        <w:rPr>
          <w:b/>
          <w:sz w:val="22"/>
          <w:szCs w:val="22"/>
        </w:rPr>
        <w:t xml:space="preserve">aip laikyti </w:t>
      </w:r>
      <w:proofErr w:type="spellStart"/>
      <w:r>
        <w:rPr>
          <w:b/>
          <w:sz w:val="22"/>
          <w:szCs w:val="22"/>
        </w:rPr>
        <w:t>Bupensanduo</w:t>
      </w:r>
      <w:proofErr w:type="spellEnd"/>
    </w:p>
    <w:p w:rsidR="00DC2582" w:rsidRPr="00106E1F" w:rsidRDefault="00DC2582" w:rsidP="00DC2582">
      <w:pPr>
        <w:rPr>
          <w:sz w:val="22"/>
          <w:szCs w:val="22"/>
        </w:rPr>
      </w:pPr>
    </w:p>
    <w:p w:rsidR="00DC2582" w:rsidRPr="00106E1F" w:rsidRDefault="00DC2582" w:rsidP="00DC2582">
      <w:pPr>
        <w:rPr>
          <w:sz w:val="22"/>
          <w:szCs w:val="22"/>
        </w:rPr>
      </w:pPr>
      <w:r w:rsidRPr="00640AE8">
        <w:rPr>
          <w:sz w:val="22"/>
          <w:szCs w:val="22"/>
        </w:rPr>
        <w:t>Šį vaistą laikykite vaikams ir kitiems šeimos nariams nepastebimoje ir nepasiekiamoje vietoje. Šis vaistas gali labai pakenkti ir sukelti grėsmę gyvybei žmonėms, kurie jį gali pavartoti netyčia arba tyčia, kai jis nebuvo jiems paskirtas.</w:t>
      </w:r>
    </w:p>
    <w:p w:rsidR="00DC2582" w:rsidRPr="00106E1F" w:rsidRDefault="00DC2582" w:rsidP="00DC2582">
      <w:pPr>
        <w:rPr>
          <w:sz w:val="22"/>
          <w:szCs w:val="22"/>
        </w:rPr>
      </w:pPr>
      <w:r w:rsidRPr="00106E1F">
        <w:rPr>
          <w:sz w:val="22"/>
          <w:szCs w:val="22"/>
        </w:rPr>
        <w:t>Ant dėžutės ir lizdinės plokštelės po „EXP“ nurodytam tinkamumo laikui pasibaigus, šio vaisto vartoti negalima. Vaistas tinkamas vartoti iki paskutinės nurodyto mėnesio dienos.</w:t>
      </w:r>
    </w:p>
    <w:p w:rsidR="00DC2582" w:rsidRPr="00106E1F" w:rsidRDefault="00DC2582" w:rsidP="00DC2582">
      <w:pPr>
        <w:rPr>
          <w:sz w:val="22"/>
          <w:szCs w:val="22"/>
        </w:rPr>
      </w:pPr>
    </w:p>
    <w:p w:rsidR="00DC2582" w:rsidRPr="00106E1F" w:rsidRDefault="00DC2582" w:rsidP="00DC2582">
      <w:pPr>
        <w:rPr>
          <w:sz w:val="22"/>
          <w:szCs w:val="22"/>
        </w:rPr>
      </w:pPr>
      <w:r w:rsidRPr="00106E1F">
        <w:rPr>
          <w:sz w:val="22"/>
          <w:szCs w:val="22"/>
        </w:rPr>
        <w:t>Laikyti ne aukštesnėje kaip 30 °C temperatūroje.</w:t>
      </w:r>
    </w:p>
    <w:p w:rsidR="00DC2582" w:rsidRPr="00106E1F" w:rsidRDefault="00DC2582" w:rsidP="00DC2582">
      <w:pPr>
        <w:rPr>
          <w:sz w:val="22"/>
          <w:szCs w:val="22"/>
        </w:rPr>
      </w:pPr>
      <w:proofErr w:type="spellStart"/>
      <w:r>
        <w:rPr>
          <w:sz w:val="22"/>
          <w:szCs w:val="22"/>
        </w:rPr>
        <w:t>Bupensanduo</w:t>
      </w:r>
      <w:proofErr w:type="spellEnd"/>
      <w:r w:rsidRPr="00A11ABD">
        <w:rPr>
          <w:sz w:val="22"/>
          <w:szCs w:val="22"/>
        </w:rPr>
        <w:t xml:space="preserve"> gali būti piktnaudžiaujančių receptiniais vaistais tikslas. Norint apsisaugoti nuo</w:t>
      </w:r>
      <w:r w:rsidRPr="00106E1F">
        <w:rPr>
          <w:sz w:val="22"/>
          <w:szCs w:val="22"/>
        </w:rPr>
        <w:t xml:space="preserve"> vagysčių, vaistą laikykite saugioje vietoje.</w:t>
      </w:r>
    </w:p>
    <w:p w:rsidR="00DC2582" w:rsidRPr="00106E1F" w:rsidRDefault="00DC2582" w:rsidP="00DC2582">
      <w:pPr>
        <w:rPr>
          <w:sz w:val="22"/>
          <w:szCs w:val="22"/>
        </w:rPr>
      </w:pPr>
    </w:p>
    <w:p w:rsidR="00DC2582" w:rsidRPr="00106E1F" w:rsidRDefault="00DC2582" w:rsidP="00DC2582">
      <w:pPr>
        <w:rPr>
          <w:sz w:val="22"/>
          <w:szCs w:val="22"/>
        </w:rPr>
      </w:pPr>
      <w:r w:rsidRPr="00106E1F">
        <w:rPr>
          <w:sz w:val="22"/>
          <w:szCs w:val="22"/>
        </w:rPr>
        <w:t>Vaistų negalima išmesti į kanalizaciją arba su buitinėmis atliekomis. Kaip išmesti nereikalingus vaistus, klauskite vaistininko. Šios priemonės padės apsaugoti aplinką.</w:t>
      </w:r>
    </w:p>
    <w:p w:rsidR="00DC2582" w:rsidRPr="00106E1F" w:rsidRDefault="00DC2582" w:rsidP="00DC2582">
      <w:pPr>
        <w:rPr>
          <w:sz w:val="22"/>
          <w:szCs w:val="22"/>
        </w:rPr>
      </w:pPr>
    </w:p>
    <w:p w:rsidR="00DC2582" w:rsidRPr="00106E1F" w:rsidRDefault="00DC2582" w:rsidP="00DC2582">
      <w:pPr>
        <w:rPr>
          <w:sz w:val="22"/>
          <w:szCs w:val="22"/>
        </w:rPr>
      </w:pPr>
    </w:p>
    <w:p w:rsidR="00DC2582" w:rsidRPr="00106E1F" w:rsidRDefault="00DC2582" w:rsidP="00DC2582">
      <w:pPr>
        <w:ind w:left="540" w:hanging="540"/>
        <w:rPr>
          <w:b/>
          <w:sz w:val="22"/>
          <w:szCs w:val="22"/>
        </w:rPr>
      </w:pPr>
      <w:bookmarkStart w:id="10" w:name="_Toc129243144"/>
      <w:bookmarkStart w:id="11" w:name="_Toc129243269"/>
      <w:r w:rsidRPr="00106E1F">
        <w:rPr>
          <w:b/>
          <w:sz w:val="22"/>
          <w:szCs w:val="22"/>
        </w:rPr>
        <w:t>6.</w:t>
      </w:r>
      <w:r w:rsidRPr="00106E1F">
        <w:rPr>
          <w:b/>
          <w:sz w:val="22"/>
          <w:szCs w:val="22"/>
        </w:rPr>
        <w:tab/>
      </w:r>
      <w:bookmarkEnd w:id="10"/>
      <w:bookmarkEnd w:id="11"/>
      <w:r w:rsidRPr="00106E1F">
        <w:rPr>
          <w:b/>
          <w:sz w:val="22"/>
          <w:szCs w:val="22"/>
        </w:rPr>
        <w:t>Pakuotės turinys ir kita informacija</w:t>
      </w:r>
    </w:p>
    <w:p w:rsidR="00DC2582" w:rsidRPr="00106E1F" w:rsidRDefault="00DC2582" w:rsidP="00DC2582">
      <w:pPr>
        <w:rPr>
          <w:sz w:val="22"/>
          <w:szCs w:val="22"/>
        </w:rPr>
      </w:pPr>
    </w:p>
    <w:p w:rsidR="00DC2582" w:rsidRPr="00106E1F" w:rsidRDefault="00DC2582" w:rsidP="00DC2582">
      <w:pPr>
        <w:rPr>
          <w:sz w:val="22"/>
          <w:szCs w:val="22"/>
          <w:u w:val="single"/>
        </w:rPr>
      </w:pPr>
      <w:proofErr w:type="spellStart"/>
      <w:r>
        <w:rPr>
          <w:b/>
          <w:sz w:val="22"/>
          <w:szCs w:val="22"/>
        </w:rPr>
        <w:t>Bupensanduo</w:t>
      </w:r>
      <w:proofErr w:type="spellEnd"/>
      <w:r w:rsidRPr="00106E1F">
        <w:rPr>
          <w:b/>
          <w:sz w:val="22"/>
          <w:szCs w:val="22"/>
        </w:rPr>
        <w:t xml:space="preserve"> sudėtis</w:t>
      </w:r>
    </w:p>
    <w:p w:rsidR="00DC2582" w:rsidRPr="00106E1F" w:rsidRDefault="00DC2582" w:rsidP="00DC2582">
      <w:pPr>
        <w:pStyle w:val="Sraopastraipa"/>
        <w:numPr>
          <w:ilvl w:val="0"/>
          <w:numId w:val="11"/>
        </w:numPr>
        <w:ind w:left="567" w:hanging="567"/>
        <w:rPr>
          <w:sz w:val="22"/>
          <w:szCs w:val="22"/>
          <w:lang w:val="lt-LT"/>
        </w:rPr>
      </w:pPr>
      <w:r w:rsidRPr="00106E1F">
        <w:rPr>
          <w:sz w:val="22"/>
          <w:szCs w:val="22"/>
          <w:lang w:val="lt-LT"/>
        </w:rPr>
        <w:t xml:space="preserve">Veikliosios medžiagos yra </w:t>
      </w:r>
      <w:proofErr w:type="spellStart"/>
      <w:r w:rsidRPr="00106E1F">
        <w:rPr>
          <w:sz w:val="22"/>
          <w:szCs w:val="22"/>
          <w:lang w:val="lt-LT"/>
        </w:rPr>
        <w:t>buprenorfinas</w:t>
      </w:r>
      <w:proofErr w:type="spellEnd"/>
      <w:r w:rsidRPr="00106E1F">
        <w:rPr>
          <w:sz w:val="22"/>
          <w:szCs w:val="22"/>
          <w:lang w:val="lt-LT"/>
        </w:rPr>
        <w:t xml:space="preserve"> ir </w:t>
      </w:r>
      <w:proofErr w:type="spellStart"/>
      <w:r w:rsidRPr="00106E1F">
        <w:rPr>
          <w:sz w:val="22"/>
          <w:szCs w:val="22"/>
          <w:lang w:val="lt-LT"/>
        </w:rPr>
        <w:t>naloksonas</w:t>
      </w:r>
      <w:proofErr w:type="spellEnd"/>
      <w:r w:rsidRPr="00106E1F">
        <w:rPr>
          <w:sz w:val="22"/>
          <w:szCs w:val="22"/>
          <w:lang w:val="lt-LT"/>
        </w:rPr>
        <w:t>.</w:t>
      </w:r>
    </w:p>
    <w:p w:rsidR="00DC2582" w:rsidRPr="00106E1F" w:rsidRDefault="00DC2582" w:rsidP="00DC2582">
      <w:pPr>
        <w:ind w:left="567"/>
        <w:rPr>
          <w:sz w:val="22"/>
          <w:szCs w:val="22"/>
        </w:rPr>
      </w:pPr>
      <w:r w:rsidRPr="00106E1F">
        <w:rPr>
          <w:sz w:val="22"/>
          <w:szCs w:val="22"/>
        </w:rPr>
        <w:t xml:space="preserve">Kiekvienoje 2 mg/0,5 mg </w:t>
      </w:r>
      <w:proofErr w:type="spellStart"/>
      <w:r w:rsidRPr="00106E1F">
        <w:rPr>
          <w:sz w:val="22"/>
          <w:szCs w:val="22"/>
        </w:rPr>
        <w:t>poliežuvinėje</w:t>
      </w:r>
      <w:proofErr w:type="spellEnd"/>
      <w:r w:rsidRPr="00106E1F">
        <w:rPr>
          <w:sz w:val="22"/>
          <w:szCs w:val="22"/>
        </w:rPr>
        <w:t xml:space="preserve"> tabletėje yra 2 mg </w:t>
      </w:r>
      <w:proofErr w:type="spellStart"/>
      <w:r w:rsidRPr="00106E1F">
        <w:rPr>
          <w:sz w:val="22"/>
          <w:szCs w:val="22"/>
        </w:rPr>
        <w:t>buprenorfino</w:t>
      </w:r>
      <w:proofErr w:type="spellEnd"/>
      <w:r w:rsidRPr="00106E1F">
        <w:rPr>
          <w:sz w:val="22"/>
          <w:szCs w:val="22"/>
        </w:rPr>
        <w:t xml:space="preserve"> (hidrochlorido pavidalu) ir 0,5 mg </w:t>
      </w:r>
      <w:proofErr w:type="spellStart"/>
      <w:r w:rsidRPr="00106E1F">
        <w:rPr>
          <w:sz w:val="22"/>
          <w:szCs w:val="22"/>
        </w:rPr>
        <w:t>naloksono</w:t>
      </w:r>
      <w:proofErr w:type="spellEnd"/>
      <w:r w:rsidRPr="00106E1F">
        <w:rPr>
          <w:sz w:val="22"/>
          <w:szCs w:val="22"/>
        </w:rPr>
        <w:t xml:space="preserve"> (hidrochlorido </w:t>
      </w:r>
      <w:proofErr w:type="spellStart"/>
      <w:r w:rsidRPr="00106E1F">
        <w:rPr>
          <w:sz w:val="22"/>
          <w:szCs w:val="22"/>
        </w:rPr>
        <w:t>d</w:t>
      </w:r>
      <w:r>
        <w:rPr>
          <w:sz w:val="22"/>
          <w:szCs w:val="22"/>
        </w:rPr>
        <w:t>i</w:t>
      </w:r>
      <w:r w:rsidRPr="00106E1F">
        <w:rPr>
          <w:sz w:val="22"/>
          <w:szCs w:val="22"/>
        </w:rPr>
        <w:t>hidrato</w:t>
      </w:r>
      <w:proofErr w:type="spellEnd"/>
      <w:r w:rsidRPr="00106E1F">
        <w:rPr>
          <w:sz w:val="22"/>
          <w:szCs w:val="22"/>
        </w:rPr>
        <w:t xml:space="preserve"> pavidalu).</w:t>
      </w:r>
    </w:p>
    <w:p w:rsidR="00DC2582" w:rsidRPr="00106E1F" w:rsidRDefault="00DC2582" w:rsidP="00DC2582">
      <w:pPr>
        <w:ind w:left="567"/>
        <w:rPr>
          <w:sz w:val="22"/>
          <w:szCs w:val="22"/>
          <w:highlight w:val="lightGray"/>
        </w:rPr>
      </w:pPr>
      <w:r w:rsidRPr="00FA4CB5">
        <w:rPr>
          <w:sz w:val="22"/>
          <w:szCs w:val="22"/>
          <w:highlight w:val="lightGray"/>
        </w:rPr>
        <w:t>Kiekvienoje</w:t>
      </w:r>
      <w:r w:rsidRPr="00106E1F">
        <w:rPr>
          <w:sz w:val="22"/>
          <w:szCs w:val="22"/>
          <w:highlight w:val="lightGray"/>
        </w:rPr>
        <w:t xml:space="preserve"> 4 mg/1 mg </w:t>
      </w:r>
      <w:proofErr w:type="spellStart"/>
      <w:r w:rsidRPr="00106E1F">
        <w:rPr>
          <w:sz w:val="22"/>
          <w:szCs w:val="22"/>
          <w:highlight w:val="lightGray"/>
        </w:rPr>
        <w:t>poliežuvinėje</w:t>
      </w:r>
      <w:proofErr w:type="spellEnd"/>
      <w:r w:rsidRPr="00106E1F">
        <w:rPr>
          <w:sz w:val="22"/>
          <w:szCs w:val="22"/>
          <w:highlight w:val="lightGray"/>
        </w:rPr>
        <w:t xml:space="preserve"> tabletėje yra 4 mg </w:t>
      </w:r>
      <w:proofErr w:type="spellStart"/>
      <w:r w:rsidRPr="00106E1F">
        <w:rPr>
          <w:sz w:val="22"/>
          <w:szCs w:val="22"/>
          <w:highlight w:val="lightGray"/>
        </w:rPr>
        <w:t>buprenorfino</w:t>
      </w:r>
      <w:proofErr w:type="spellEnd"/>
      <w:r w:rsidRPr="00106E1F">
        <w:rPr>
          <w:sz w:val="22"/>
          <w:szCs w:val="22"/>
          <w:highlight w:val="lightGray"/>
        </w:rPr>
        <w:t xml:space="preserve"> (hidrochlorido pavidalu) ir 1 mg </w:t>
      </w:r>
      <w:proofErr w:type="spellStart"/>
      <w:r w:rsidRPr="00106E1F">
        <w:rPr>
          <w:sz w:val="22"/>
          <w:szCs w:val="22"/>
          <w:highlight w:val="lightGray"/>
        </w:rPr>
        <w:t>naloksono</w:t>
      </w:r>
      <w:proofErr w:type="spellEnd"/>
      <w:r w:rsidRPr="00106E1F">
        <w:rPr>
          <w:sz w:val="22"/>
          <w:szCs w:val="22"/>
          <w:highlight w:val="lightGray"/>
        </w:rPr>
        <w:t xml:space="preserve"> (hidrochlorido </w:t>
      </w:r>
      <w:proofErr w:type="spellStart"/>
      <w:r w:rsidRPr="00106E1F">
        <w:rPr>
          <w:sz w:val="22"/>
          <w:szCs w:val="22"/>
          <w:highlight w:val="lightGray"/>
        </w:rPr>
        <w:t>dihidrato</w:t>
      </w:r>
      <w:proofErr w:type="spellEnd"/>
      <w:r w:rsidRPr="00106E1F">
        <w:rPr>
          <w:sz w:val="22"/>
          <w:szCs w:val="22"/>
          <w:highlight w:val="lightGray"/>
        </w:rPr>
        <w:t xml:space="preserve"> pavidalu). </w:t>
      </w:r>
    </w:p>
    <w:p w:rsidR="00DC2582" w:rsidRPr="00A11ABD" w:rsidRDefault="00DC2582" w:rsidP="00DC2582">
      <w:pPr>
        <w:ind w:left="567"/>
        <w:rPr>
          <w:sz w:val="22"/>
          <w:szCs w:val="22"/>
          <w:highlight w:val="darkGray"/>
        </w:rPr>
      </w:pPr>
      <w:r w:rsidRPr="00A11ABD">
        <w:rPr>
          <w:sz w:val="22"/>
          <w:szCs w:val="22"/>
          <w:highlight w:val="darkGray"/>
        </w:rPr>
        <w:t xml:space="preserve">Kiekvienoje 8 mg/2 mg </w:t>
      </w:r>
      <w:proofErr w:type="spellStart"/>
      <w:r w:rsidRPr="00A11ABD">
        <w:rPr>
          <w:sz w:val="22"/>
          <w:szCs w:val="22"/>
          <w:highlight w:val="darkGray"/>
        </w:rPr>
        <w:t>poliežuvinėje</w:t>
      </w:r>
      <w:proofErr w:type="spellEnd"/>
      <w:r w:rsidRPr="00A11ABD">
        <w:rPr>
          <w:sz w:val="22"/>
          <w:szCs w:val="22"/>
          <w:highlight w:val="darkGray"/>
        </w:rPr>
        <w:t xml:space="preserve"> tabletėje yra 8 mg </w:t>
      </w:r>
      <w:proofErr w:type="spellStart"/>
      <w:r w:rsidRPr="00A11ABD">
        <w:rPr>
          <w:sz w:val="22"/>
          <w:szCs w:val="22"/>
          <w:highlight w:val="darkGray"/>
        </w:rPr>
        <w:t>buprenorfino</w:t>
      </w:r>
      <w:proofErr w:type="spellEnd"/>
      <w:r w:rsidRPr="00A11ABD">
        <w:rPr>
          <w:sz w:val="22"/>
          <w:szCs w:val="22"/>
          <w:highlight w:val="darkGray"/>
        </w:rPr>
        <w:t xml:space="preserve"> (hidrochlorido pavidalu) ir 2</w:t>
      </w:r>
      <w:r>
        <w:rPr>
          <w:sz w:val="22"/>
          <w:szCs w:val="22"/>
          <w:highlight w:val="darkGray"/>
        </w:rPr>
        <w:t> </w:t>
      </w:r>
      <w:r w:rsidRPr="00A11ABD">
        <w:rPr>
          <w:sz w:val="22"/>
          <w:szCs w:val="22"/>
          <w:highlight w:val="darkGray"/>
        </w:rPr>
        <w:t xml:space="preserve">mg </w:t>
      </w:r>
      <w:proofErr w:type="spellStart"/>
      <w:r w:rsidRPr="00A11ABD">
        <w:rPr>
          <w:sz w:val="22"/>
          <w:szCs w:val="22"/>
          <w:highlight w:val="darkGray"/>
        </w:rPr>
        <w:t>naloksono</w:t>
      </w:r>
      <w:proofErr w:type="spellEnd"/>
      <w:r w:rsidRPr="00A11ABD">
        <w:rPr>
          <w:sz w:val="22"/>
          <w:szCs w:val="22"/>
          <w:highlight w:val="darkGray"/>
        </w:rPr>
        <w:t xml:space="preserve"> (hidrochlorido </w:t>
      </w:r>
      <w:proofErr w:type="spellStart"/>
      <w:r w:rsidRPr="00A11ABD">
        <w:rPr>
          <w:sz w:val="22"/>
          <w:szCs w:val="22"/>
          <w:highlight w:val="darkGray"/>
        </w:rPr>
        <w:t>dihidrato</w:t>
      </w:r>
      <w:proofErr w:type="spellEnd"/>
      <w:r w:rsidRPr="00A11ABD">
        <w:rPr>
          <w:sz w:val="22"/>
          <w:szCs w:val="22"/>
          <w:highlight w:val="darkGray"/>
        </w:rPr>
        <w:t xml:space="preserve"> pavidalu). </w:t>
      </w:r>
    </w:p>
    <w:p w:rsidR="00DC2582" w:rsidRPr="00106E1F" w:rsidRDefault="00DC2582" w:rsidP="00DC2582">
      <w:pPr>
        <w:pStyle w:val="Sraopastraipa"/>
        <w:numPr>
          <w:ilvl w:val="0"/>
          <w:numId w:val="11"/>
        </w:numPr>
        <w:ind w:left="567" w:hanging="567"/>
        <w:rPr>
          <w:sz w:val="22"/>
          <w:szCs w:val="22"/>
          <w:lang w:val="lt-LT"/>
        </w:rPr>
      </w:pPr>
      <w:r>
        <w:rPr>
          <w:sz w:val="22"/>
          <w:szCs w:val="22"/>
          <w:lang w:val="lt-LT"/>
        </w:rPr>
        <w:t>Pagalbinės</w:t>
      </w:r>
      <w:r w:rsidRPr="00106E1F">
        <w:rPr>
          <w:sz w:val="22"/>
          <w:szCs w:val="22"/>
          <w:lang w:val="lt-LT"/>
        </w:rPr>
        <w:t xml:space="preserve"> medžiagos yra laktozė </w:t>
      </w:r>
      <w:proofErr w:type="spellStart"/>
      <w:r w:rsidRPr="00106E1F">
        <w:rPr>
          <w:sz w:val="22"/>
          <w:szCs w:val="22"/>
          <w:lang w:val="lt-LT"/>
        </w:rPr>
        <w:t>monohidratas</w:t>
      </w:r>
      <w:proofErr w:type="spellEnd"/>
      <w:r w:rsidRPr="00106E1F">
        <w:rPr>
          <w:sz w:val="22"/>
          <w:szCs w:val="22"/>
          <w:lang w:val="lt-LT"/>
        </w:rPr>
        <w:t xml:space="preserve">, </w:t>
      </w:r>
      <w:proofErr w:type="spellStart"/>
      <w:r w:rsidRPr="00106E1F">
        <w:rPr>
          <w:sz w:val="22"/>
          <w:szCs w:val="22"/>
          <w:lang w:val="lt-LT"/>
        </w:rPr>
        <w:t>manitolis</w:t>
      </w:r>
      <w:proofErr w:type="spellEnd"/>
      <w:r w:rsidRPr="00106E1F">
        <w:rPr>
          <w:sz w:val="22"/>
          <w:szCs w:val="22"/>
          <w:lang w:val="lt-LT"/>
        </w:rPr>
        <w:t xml:space="preserve">, kukurūzų krakmolas, </w:t>
      </w:r>
      <w:proofErr w:type="spellStart"/>
      <w:r w:rsidRPr="00106E1F">
        <w:rPr>
          <w:sz w:val="22"/>
          <w:szCs w:val="22"/>
          <w:lang w:val="lt-LT"/>
        </w:rPr>
        <w:t>povidonas</w:t>
      </w:r>
      <w:proofErr w:type="spellEnd"/>
      <w:r w:rsidRPr="00106E1F">
        <w:rPr>
          <w:sz w:val="22"/>
          <w:szCs w:val="22"/>
          <w:lang w:val="lt-LT"/>
        </w:rPr>
        <w:t xml:space="preserve"> (K=29,7), citrinų rūgštis </w:t>
      </w:r>
      <w:proofErr w:type="spellStart"/>
      <w:r w:rsidRPr="00106E1F">
        <w:rPr>
          <w:sz w:val="22"/>
          <w:szCs w:val="22"/>
          <w:lang w:val="lt-LT"/>
        </w:rPr>
        <w:t>monohidratas</w:t>
      </w:r>
      <w:proofErr w:type="spellEnd"/>
      <w:r w:rsidRPr="00106E1F">
        <w:rPr>
          <w:sz w:val="22"/>
          <w:szCs w:val="22"/>
          <w:lang w:val="lt-LT"/>
        </w:rPr>
        <w:t xml:space="preserve">, natrio citratas, magnio </w:t>
      </w:r>
      <w:proofErr w:type="spellStart"/>
      <w:r w:rsidRPr="00106E1F">
        <w:rPr>
          <w:sz w:val="22"/>
          <w:szCs w:val="22"/>
          <w:lang w:val="lt-LT"/>
        </w:rPr>
        <w:t>stearatas</w:t>
      </w:r>
      <w:proofErr w:type="spellEnd"/>
      <w:r w:rsidRPr="00106E1F">
        <w:rPr>
          <w:sz w:val="22"/>
          <w:szCs w:val="22"/>
          <w:lang w:val="lt-LT"/>
        </w:rPr>
        <w:t xml:space="preserve">, </w:t>
      </w:r>
      <w:proofErr w:type="spellStart"/>
      <w:r w:rsidRPr="00106E1F">
        <w:rPr>
          <w:sz w:val="22"/>
          <w:szCs w:val="22"/>
          <w:lang w:val="lt-LT"/>
        </w:rPr>
        <w:t>acesulfam</w:t>
      </w:r>
      <w:r>
        <w:rPr>
          <w:sz w:val="22"/>
          <w:szCs w:val="22"/>
          <w:lang w:val="lt-LT"/>
        </w:rPr>
        <w:t>o</w:t>
      </w:r>
      <w:proofErr w:type="spellEnd"/>
      <w:r>
        <w:rPr>
          <w:sz w:val="22"/>
          <w:szCs w:val="22"/>
          <w:lang w:val="lt-LT"/>
        </w:rPr>
        <w:t xml:space="preserve"> kalio druska</w:t>
      </w:r>
      <w:r w:rsidRPr="00106E1F">
        <w:rPr>
          <w:sz w:val="22"/>
          <w:szCs w:val="22"/>
          <w:lang w:val="lt-LT"/>
        </w:rPr>
        <w:t xml:space="preserve">, citrinų </w:t>
      </w:r>
      <w:r>
        <w:rPr>
          <w:sz w:val="22"/>
          <w:szCs w:val="22"/>
          <w:lang w:val="lt-LT"/>
        </w:rPr>
        <w:t>aromatinė</w:t>
      </w:r>
      <w:r w:rsidRPr="00106E1F">
        <w:rPr>
          <w:sz w:val="22"/>
          <w:szCs w:val="22"/>
          <w:lang w:val="lt-LT"/>
        </w:rPr>
        <w:t xml:space="preserve"> medžiaga (sudėt</w:t>
      </w:r>
      <w:r>
        <w:rPr>
          <w:sz w:val="22"/>
          <w:szCs w:val="22"/>
          <w:lang w:val="lt-LT"/>
        </w:rPr>
        <w:t>yje yra</w:t>
      </w:r>
      <w:r w:rsidRPr="00106E1F">
        <w:rPr>
          <w:sz w:val="22"/>
          <w:szCs w:val="22"/>
          <w:lang w:val="lt-LT"/>
        </w:rPr>
        <w:t xml:space="preserve"> </w:t>
      </w:r>
      <w:r>
        <w:rPr>
          <w:sz w:val="22"/>
          <w:szCs w:val="22"/>
          <w:lang w:val="lt-LT"/>
        </w:rPr>
        <w:t>aromatinių</w:t>
      </w:r>
      <w:r w:rsidRPr="00106E1F">
        <w:rPr>
          <w:sz w:val="22"/>
          <w:szCs w:val="22"/>
          <w:lang w:val="lt-LT"/>
        </w:rPr>
        <w:t xml:space="preserve"> medžiagų preparat</w:t>
      </w:r>
      <w:r>
        <w:rPr>
          <w:sz w:val="22"/>
          <w:szCs w:val="22"/>
          <w:lang w:val="lt-LT"/>
        </w:rPr>
        <w:t>ų</w:t>
      </w:r>
      <w:r w:rsidRPr="00106E1F">
        <w:rPr>
          <w:sz w:val="22"/>
          <w:szCs w:val="22"/>
          <w:lang w:val="lt-LT"/>
        </w:rPr>
        <w:t xml:space="preserve">, </w:t>
      </w:r>
      <w:proofErr w:type="spellStart"/>
      <w:r w:rsidRPr="00106E1F">
        <w:rPr>
          <w:sz w:val="22"/>
          <w:szCs w:val="22"/>
          <w:lang w:val="lt-LT"/>
        </w:rPr>
        <w:t>maltodekstrin</w:t>
      </w:r>
      <w:r>
        <w:rPr>
          <w:sz w:val="22"/>
          <w:szCs w:val="22"/>
          <w:lang w:val="lt-LT"/>
        </w:rPr>
        <w:t>o</w:t>
      </w:r>
      <w:proofErr w:type="spellEnd"/>
      <w:r w:rsidRPr="00106E1F">
        <w:rPr>
          <w:sz w:val="22"/>
          <w:szCs w:val="22"/>
          <w:lang w:val="lt-LT"/>
        </w:rPr>
        <w:t xml:space="preserve">, </w:t>
      </w:r>
      <w:proofErr w:type="spellStart"/>
      <w:r>
        <w:rPr>
          <w:sz w:val="22"/>
          <w:szCs w:val="22"/>
          <w:lang w:val="lt-LT"/>
        </w:rPr>
        <w:t>gumiarabiko</w:t>
      </w:r>
      <w:proofErr w:type="spellEnd"/>
      <w:r w:rsidRPr="00106E1F">
        <w:rPr>
          <w:sz w:val="22"/>
          <w:szCs w:val="22"/>
          <w:lang w:val="lt-LT"/>
        </w:rPr>
        <w:t xml:space="preserve">), žaliųjų citrinų </w:t>
      </w:r>
      <w:r>
        <w:rPr>
          <w:sz w:val="22"/>
          <w:szCs w:val="22"/>
          <w:lang w:val="lt-LT"/>
        </w:rPr>
        <w:t>aromatinė</w:t>
      </w:r>
      <w:r w:rsidRPr="00106E1F">
        <w:rPr>
          <w:sz w:val="22"/>
          <w:szCs w:val="22"/>
          <w:lang w:val="lt-LT"/>
        </w:rPr>
        <w:t xml:space="preserve"> medžiaga (sudėt</w:t>
      </w:r>
      <w:r>
        <w:rPr>
          <w:sz w:val="22"/>
          <w:szCs w:val="22"/>
          <w:lang w:val="lt-LT"/>
        </w:rPr>
        <w:t>yje yra</w:t>
      </w:r>
      <w:r w:rsidRPr="00106E1F">
        <w:rPr>
          <w:sz w:val="22"/>
          <w:szCs w:val="22"/>
          <w:lang w:val="lt-LT"/>
        </w:rPr>
        <w:t xml:space="preserve"> </w:t>
      </w:r>
      <w:r>
        <w:rPr>
          <w:sz w:val="22"/>
          <w:szCs w:val="22"/>
          <w:lang w:val="lt-LT"/>
        </w:rPr>
        <w:t>aromatinių</w:t>
      </w:r>
      <w:r w:rsidRPr="00106E1F">
        <w:rPr>
          <w:sz w:val="22"/>
          <w:szCs w:val="22"/>
          <w:lang w:val="lt-LT"/>
        </w:rPr>
        <w:t xml:space="preserve"> medžiagų preparat</w:t>
      </w:r>
      <w:r>
        <w:rPr>
          <w:sz w:val="22"/>
          <w:szCs w:val="22"/>
          <w:lang w:val="lt-LT"/>
        </w:rPr>
        <w:t>ų</w:t>
      </w:r>
      <w:r w:rsidRPr="00106E1F">
        <w:rPr>
          <w:sz w:val="22"/>
          <w:szCs w:val="22"/>
          <w:lang w:val="lt-LT"/>
        </w:rPr>
        <w:t xml:space="preserve">, </w:t>
      </w:r>
      <w:proofErr w:type="spellStart"/>
      <w:r w:rsidRPr="00106E1F">
        <w:rPr>
          <w:sz w:val="22"/>
          <w:szCs w:val="22"/>
          <w:lang w:val="lt-LT"/>
        </w:rPr>
        <w:t>maltodekstrin</w:t>
      </w:r>
      <w:r>
        <w:rPr>
          <w:sz w:val="22"/>
          <w:szCs w:val="22"/>
          <w:lang w:val="lt-LT"/>
        </w:rPr>
        <w:t>o</w:t>
      </w:r>
      <w:proofErr w:type="spellEnd"/>
      <w:r w:rsidRPr="00106E1F">
        <w:rPr>
          <w:sz w:val="22"/>
          <w:szCs w:val="22"/>
          <w:lang w:val="lt-LT"/>
        </w:rPr>
        <w:t xml:space="preserve">, </w:t>
      </w:r>
      <w:proofErr w:type="spellStart"/>
      <w:r>
        <w:rPr>
          <w:sz w:val="22"/>
          <w:szCs w:val="22"/>
          <w:lang w:val="lt-LT"/>
        </w:rPr>
        <w:t>gumiarabiko</w:t>
      </w:r>
      <w:proofErr w:type="spellEnd"/>
      <w:r>
        <w:rPr>
          <w:sz w:val="22"/>
          <w:szCs w:val="22"/>
          <w:lang w:val="lt-LT"/>
        </w:rPr>
        <w:t>)</w:t>
      </w:r>
      <w:r w:rsidRPr="00106E1F">
        <w:rPr>
          <w:sz w:val="22"/>
          <w:szCs w:val="22"/>
          <w:lang w:val="lt-LT"/>
        </w:rPr>
        <w:t>.</w:t>
      </w:r>
    </w:p>
    <w:p w:rsidR="00DC2582" w:rsidRPr="00106E1F" w:rsidRDefault="00DC2582" w:rsidP="00DC2582">
      <w:pPr>
        <w:rPr>
          <w:sz w:val="22"/>
          <w:szCs w:val="22"/>
        </w:rPr>
      </w:pPr>
    </w:p>
    <w:p w:rsidR="00DC2582" w:rsidRPr="00A11ABD" w:rsidRDefault="00DC2582" w:rsidP="00DC2582">
      <w:pPr>
        <w:rPr>
          <w:sz w:val="22"/>
          <w:szCs w:val="22"/>
        </w:rPr>
      </w:pPr>
      <w:proofErr w:type="spellStart"/>
      <w:r>
        <w:rPr>
          <w:b/>
          <w:sz w:val="22"/>
          <w:szCs w:val="22"/>
        </w:rPr>
        <w:t>Bupensanduo</w:t>
      </w:r>
      <w:proofErr w:type="spellEnd"/>
      <w:r w:rsidRPr="00A11ABD">
        <w:rPr>
          <w:b/>
          <w:sz w:val="22"/>
          <w:szCs w:val="22"/>
        </w:rPr>
        <w:t xml:space="preserve"> išvaizda ir kiekis pakuotėje</w:t>
      </w:r>
    </w:p>
    <w:p w:rsidR="00DC2582" w:rsidRPr="00106E1F" w:rsidRDefault="00DC2582" w:rsidP="00DC2582">
      <w:pPr>
        <w:rPr>
          <w:sz w:val="22"/>
          <w:szCs w:val="22"/>
        </w:rPr>
      </w:pPr>
      <w:proofErr w:type="spellStart"/>
      <w:r>
        <w:rPr>
          <w:sz w:val="22"/>
          <w:szCs w:val="22"/>
        </w:rPr>
        <w:t>Bupensanduo</w:t>
      </w:r>
      <w:proofErr w:type="spellEnd"/>
      <w:r w:rsidRPr="00A11ABD">
        <w:rPr>
          <w:sz w:val="22"/>
          <w:szCs w:val="22"/>
        </w:rPr>
        <w:t xml:space="preserve"> yra</w:t>
      </w:r>
      <w:r w:rsidRPr="00106E1F">
        <w:rPr>
          <w:sz w:val="22"/>
          <w:szCs w:val="22"/>
        </w:rPr>
        <w:t xml:space="preserve"> </w:t>
      </w:r>
      <w:r w:rsidRPr="00A11ABD">
        <w:rPr>
          <w:sz w:val="22"/>
          <w:szCs w:val="22"/>
        </w:rPr>
        <w:t>baltos arba beveik baltos</w:t>
      </w:r>
      <w:r>
        <w:rPr>
          <w:sz w:val="22"/>
          <w:szCs w:val="22"/>
        </w:rPr>
        <w:t>,</w:t>
      </w:r>
      <w:r w:rsidRPr="00A11ABD">
        <w:rPr>
          <w:sz w:val="22"/>
          <w:szCs w:val="22"/>
        </w:rPr>
        <w:t xml:space="preserve"> </w:t>
      </w:r>
      <w:r w:rsidRPr="00106E1F">
        <w:rPr>
          <w:sz w:val="22"/>
          <w:szCs w:val="22"/>
        </w:rPr>
        <w:t>apvalios</w:t>
      </w:r>
      <w:r>
        <w:rPr>
          <w:sz w:val="22"/>
          <w:szCs w:val="22"/>
        </w:rPr>
        <w:t>,</w:t>
      </w:r>
      <w:r w:rsidRPr="00106E1F">
        <w:rPr>
          <w:sz w:val="22"/>
          <w:szCs w:val="22"/>
        </w:rPr>
        <w:t xml:space="preserve"> abipus išgaubtos </w:t>
      </w:r>
      <w:proofErr w:type="spellStart"/>
      <w:r>
        <w:rPr>
          <w:sz w:val="22"/>
          <w:szCs w:val="22"/>
        </w:rPr>
        <w:t>poliežuvinės</w:t>
      </w:r>
      <w:proofErr w:type="spellEnd"/>
      <w:r>
        <w:rPr>
          <w:sz w:val="22"/>
          <w:szCs w:val="22"/>
        </w:rPr>
        <w:t xml:space="preserve"> </w:t>
      </w:r>
      <w:r w:rsidRPr="00106E1F">
        <w:rPr>
          <w:sz w:val="22"/>
          <w:szCs w:val="22"/>
        </w:rPr>
        <w:t>tabletės</w:t>
      </w:r>
      <w:r>
        <w:rPr>
          <w:sz w:val="22"/>
          <w:szCs w:val="22"/>
        </w:rPr>
        <w:t>,</w:t>
      </w:r>
      <w:r w:rsidRPr="00106E1F">
        <w:rPr>
          <w:sz w:val="22"/>
          <w:szCs w:val="22"/>
        </w:rPr>
        <w:t xml:space="preserve"> su vagele vienoje pusėje.</w:t>
      </w:r>
      <w:r>
        <w:rPr>
          <w:sz w:val="22"/>
          <w:szCs w:val="22"/>
        </w:rPr>
        <w:t xml:space="preserve"> </w:t>
      </w:r>
      <w:r w:rsidRPr="00106E1F">
        <w:rPr>
          <w:sz w:val="22"/>
          <w:szCs w:val="22"/>
        </w:rPr>
        <w:t>Tabletę galima padalyti į lygias dozes.</w:t>
      </w:r>
    </w:p>
    <w:p w:rsidR="00DC2582" w:rsidRPr="00106E1F" w:rsidRDefault="00DC2582" w:rsidP="00DC2582">
      <w:pPr>
        <w:rPr>
          <w:sz w:val="22"/>
          <w:szCs w:val="22"/>
        </w:rPr>
      </w:pPr>
    </w:p>
    <w:p w:rsidR="00DC2582" w:rsidRPr="00E37E24" w:rsidRDefault="00DC2582" w:rsidP="00DC2582">
      <w:pPr>
        <w:rPr>
          <w:sz w:val="22"/>
          <w:szCs w:val="22"/>
          <w:lang w:eastAsia="lt-LT" w:bidi="lt-LT"/>
        </w:rPr>
      </w:pPr>
      <w:r w:rsidRPr="00106E1F">
        <w:rPr>
          <w:sz w:val="22"/>
          <w:szCs w:val="22"/>
        </w:rPr>
        <w:t>Kartono dėžutė</w:t>
      </w:r>
      <w:r>
        <w:rPr>
          <w:sz w:val="22"/>
          <w:szCs w:val="22"/>
        </w:rPr>
        <w:t>je</w:t>
      </w:r>
      <w:r w:rsidRPr="00E37E24">
        <w:rPr>
          <w:noProof/>
          <w:color w:val="000000" w:themeColor="text1"/>
          <w:sz w:val="22"/>
          <w:szCs w:val="22"/>
        </w:rPr>
        <w:t xml:space="preserve"> yra 7, 28, 49 arba 56 poliežuvinės tabletės</w:t>
      </w:r>
      <w:r>
        <w:rPr>
          <w:noProof/>
          <w:color w:val="000000" w:themeColor="text1"/>
          <w:sz w:val="22"/>
          <w:szCs w:val="22"/>
        </w:rPr>
        <w:t xml:space="preserve"> lizdinėse plokštelėse</w:t>
      </w:r>
      <w:r>
        <w:rPr>
          <w:sz w:val="22"/>
          <w:szCs w:val="22"/>
          <w:lang w:eastAsia="lt-LT" w:bidi="lt-LT"/>
        </w:rPr>
        <w:t xml:space="preserve"> arba </w:t>
      </w:r>
      <w:r w:rsidRPr="00E37E24">
        <w:rPr>
          <w:sz w:val="22"/>
          <w:szCs w:val="22"/>
          <w:lang w:eastAsia="lt-LT" w:bidi="lt-LT"/>
        </w:rPr>
        <w:t>7</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1, 28</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1, 49</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arba 56</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 xml:space="preserve">1 </w:t>
      </w:r>
      <w:proofErr w:type="spellStart"/>
      <w:r w:rsidRPr="00E37E24">
        <w:rPr>
          <w:sz w:val="22"/>
          <w:szCs w:val="22"/>
          <w:lang w:eastAsia="lt-LT" w:bidi="lt-LT"/>
        </w:rPr>
        <w:t>poliežuvinės</w:t>
      </w:r>
      <w:proofErr w:type="spellEnd"/>
      <w:r w:rsidRPr="00E37E24">
        <w:rPr>
          <w:sz w:val="22"/>
          <w:szCs w:val="22"/>
          <w:lang w:eastAsia="lt-LT" w:bidi="lt-LT"/>
        </w:rPr>
        <w:t xml:space="preserve"> tabletės</w:t>
      </w:r>
      <w:r>
        <w:rPr>
          <w:sz w:val="22"/>
          <w:szCs w:val="22"/>
          <w:lang w:eastAsia="lt-LT" w:bidi="lt-LT"/>
        </w:rPr>
        <w:t xml:space="preserve"> </w:t>
      </w:r>
      <w:proofErr w:type="spellStart"/>
      <w:r>
        <w:rPr>
          <w:sz w:val="22"/>
          <w:szCs w:val="22"/>
          <w:lang w:eastAsia="lt-LT" w:bidi="lt-LT"/>
        </w:rPr>
        <w:t>dalomosiose</w:t>
      </w:r>
      <w:proofErr w:type="spellEnd"/>
      <w:r>
        <w:rPr>
          <w:sz w:val="22"/>
          <w:szCs w:val="22"/>
          <w:lang w:eastAsia="lt-LT" w:bidi="lt-LT"/>
        </w:rPr>
        <w:t xml:space="preserve"> lizdinėse plokštelėse</w:t>
      </w:r>
      <w:r w:rsidRPr="00E37E24">
        <w:rPr>
          <w:sz w:val="22"/>
          <w:szCs w:val="22"/>
          <w:lang w:eastAsia="lt-LT" w:bidi="lt-LT"/>
        </w:rPr>
        <w:t>.</w:t>
      </w:r>
    </w:p>
    <w:p w:rsidR="00DC2582" w:rsidRPr="00FA4CB5" w:rsidRDefault="00DC2582" w:rsidP="00DC2582">
      <w:pPr>
        <w:rPr>
          <w:noProof/>
          <w:color w:val="000000" w:themeColor="text1"/>
          <w:sz w:val="22"/>
          <w:szCs w:val="22"/>
          <w:highlight w:val="yellow"/>
        </w:rPr>
      </w:pPr>
    </w:p>
    <w:p w:rsidR="00DC2582" w:rsidRPr="00106E1F" w:rsidRDefault="00DC2582" w:rsidP="00DC2582">
      <w:pPr>
        <w:rPr>
          <w:sz w:val="22"/>
          <w:szCs w:val="22"/>
        </w:rPr>
      </w:pPr>
      <w:r w:rsidRPr="00106E1F">
        <w:rPr>
          <w:sz w:val="22"/>
          <w:szCs w:val="22"/>
        </w:rPr>
        <w:t>Gali būti tiekiamos ne visų dydžių pakuotės.</w:t>
      </w:r>
    </w:p>
    <w:p w:rsidR="00DC2582" w:rsidRPr="00106E1F" w:rsidRDefault="00DC2582" w:rsidP="00DC2582">
      <w:pPr>
        <w:rPr>
          <w:sz w:val="22"/>
          <w:szCs w:val="22"/>
        </w:rPr>
      </w:pPr>
    </w:p>
    <w:p w:rsidR="00DC2582" w:rsidRPr="00106E1F" w:rsidRDefault="00DC2582" w:rsidP="00DC2582">
      <w:pPr>
        <w:rPr>
          <w:b/>
          <w:sz w:val="22"/>
          <w:szCs w:val="22"/>
        </w:rPr>
      </w:pPr>
      <w:r w:rsidRPr="00106E1F">
        <w:rPr>
          <w:b/>
          <w:sz w:val="22"/>
          <w:szCs w:val="22"/>
        </w:rPr>
        <w:t>Registruotojas ir gamintojas</w:t>
      </w:r>
    </w:p>
    <w:p w:rsidR="00DC2582" w:rsidRPr="00106E1F" w:rsidRDefault="00DC2582" w:rsidP="00DC2582">
      <w:pPr>
        <w:rPr>
          <w:sz w:val="22"/>
          <w:szCs w:val="22"/>
        </w:rPr>
      </w:pPr>
    </w:p>
    <w:p w:rsidR="00DC2582" w:rsidRPr="00106E1F" w:rsidRDefault="00DC2582" w:rsidP="00DC2582">
      <w:pPr>
        <w:rPr>
          <w:sz w:val="22"/>
          <w:szCs w:val="22"/>
        </w:rPr>
      </w:pPr>
      <w:r w:rsidRPr="00106E1F">
        <w:rPr>
          <w:sz w:val="22"/>
          <w:szCs w:val="22"/>
        </w:rPr>
        <w:t xml:space="preserve">G.L. </w:t>
      </w:r>
      <w:proofErr w:type="spellStart"/>
      <w:r w:rsidRPr="00106E1F">
        <w:rPr>
          <w:sz w:val="22"/>
          <w:szCs w:val="22"/>
        </w:rPr>
        <w:t>Pharma</w:t>
      </w:r>
      <w:proofErr w:type="spellEnd"/>
      <w:r w:rsidRPr="00106E1F">
        <w:rPr>
          <w:sz w:val="22"/>
          <w:szCs w:val="22"/>
        </w:rPr>
        <w:t xml:space="preserve"> </w:t>
      </w:r>
      <w:proofErr w:type="spellStart"/>
      <w:r w:rsidRPr="00106E1F">
        <w:rPr>
          <w:sz w:val="22"/>
          <w:szCs w:val="22"/>
        </w:rPr>
        <w:t>GmbH</w:t>
      </w:r>
      <w:proofErr w:type="spellEnd"/>
    </w:p>
    <w:p w:rsidR="00DC2582" w:rsidRPr="00106E1F" w:rsidRDefault="00DC2582" w:rsidP="00DC2582">
      <w:pPr>
        <w:rPr>
          <w:sz w:val="22"/>
          <w:szCs w:val="22"/>
        </w:rPr>
      </w:pPr>
      <w:proofErr w:type="spellStart"/>
      <w:r w:rsidRPr="00106E1F">
        <w:rPr>
          <w:sz w:val="22"/>
          <w:szCs w:val="22"/>
        </w:rPr>
        <w:t>Schlossplatz</w:t>
      </w:r>
      <w:proofErr w:type="spellEnd"/>
      <w:r w:rsidRPr="00106E1F">
        <w:rPr>
          <w:sz w:val="22"/>
          <w:szCs w:val="22"/>
        </w:rPr>
        <w:t xml:space="preserve"> 1</w:t>
      </w:r>
    </w:p>
    <w:p w:rsidR="00DC2582" w:rsidRPr="00106E1F" w:rsidRDefault="00DC2582" w:rsidP="00DC2582">
      <w:pPr>
        <w:rPr>
          <w:sz w:val="22"/>
          <w:szCs w:val="22"/>
        </w:rPr>
      </w:pPr>
      <w:r w:rsidRPr="00106E1F">
        <w:rPr>
          <w:sz w:val="22"/>
          <w:szCs w:val="22"/>
        </w:rPr>
        <w:t xml:space="preserve"> 8502 </w:t>
      </w:r>
      <w:proofErr w:type="spellStart"/>
      <w:r w:rsidRPr="00106E1F">
        <w:rPr>
          <w:sz w:val="22"/>
          <w:szCs w:val="22"/>
        </w:rPr>
        <w:t>Lannach</w:t>
      </w:r>
      <w:proofErr w:type="spellEnd"/>
    </w:p>
    <w:p w:rsidR="00DC2582" w:rsidRPr="00106E1F" w:rsidRDefault="00DC2582" w:rsidP="00DC2582">
      <w:pPr>
        <w:rPr>
          <w:sz w:val="22"/>
          <w:szCs w:val="22"/>
        </w:rPr>
      </w:pPr>
      <w:r w:rsidRPr="00106E1F">
        <w:rPr>
          <w:sz w:val="22"/>
          <w:szCs w:val="22"/>
        </w:rPr>
        <w:t>Austrija</w:t>
      </w:r>
    </w:p>
    <w:p w:rsidR="00DC2582" w:rsidRPr="00106E1F" w:rsidRDefault="00DC2582" w:rsidP="00DC2582">
      <w:pPr>
        <w:rPr>
          <w:sz w:val="22"/>
          <w:szCs w:val="22"/>
        </w:rPr>
      </w:pPr>
    </w:p>
    <w:p w:rsidR="00DC2582" w:rsidRPr="00106E1F" w:rsidRDefault="00DC2582" w:rsidP="00DC2582">
      <w:pPr>
        <w:rPr>
          <w:sz w:val="22"/>
          <w:szCs w:val="22"/>
        </w:rPr>
      </w:pPr>
      <w:r w:rsidRPr="00106E1F">
        <w:rPr>
          <w:sz w:val="22"/>
          <w:szCs w:val="22"/>
        </w:rPr>
        <w:t>Jeigu apie šį vaistą norite sužinoti daugiau, kreipkitės į vietinį registruotojo atstovą.</w:t>
      </w:r>
    </w:p>
    <w:p w:rsidR="00DC2582" w:rsidRPr="00106E1F" w:rsidRDefault="00DC2582" w:rsidP="00DC2582">
      <w:pPr>
        <w:rPr>
          <w:sz w:val="22"/>
          <w:szCs w:val="22"/>
        </w:rPr>
      </w:pPr>
    </w:p>
    <w:p w:rsidR="00DC2582" w:rsidRPr="009C096F" w:rsidRDefault="00DC2582" w:rsidP="00DC2582">
      <w:pPr>
        <w:pStyle w:val="BTEMEASMCA"/>
        <w:rPr>
          <w:lang w:val="pt-PT"/>
        </w:rPr>
      </w:pPr>
      <w:r w:rsidRPr="009C096F">
        <w:rPr>
          <w:lang w:val="pt-PT"/>
        </w:rPr>
        <w:t>UAB „GL Pharma Vilnius“</w:t>
      </w:r>
    </w:p>
    <w:p w:rsidR="00DC2582" w:rsidRPr="009C096F" w:rsidRDefault="00DC2582" w:rsidP="00DC2582">
      <w:pPr>
        <w:pStyle w:val="BTEMEASMCA"/>
        <w:rPr>
          <w:lang w:val="pt-PT"/>
        </w:rPr>
      </w:pPr>
      <w:r w:rsidRPr="009C096F">
        <w:rPr>
          <w:lang w:val="pt-PT"/>
        </w:rPr>
        <w:t>A. Jakšto g. 12</w:t>
      </w:r>
    </w:p>
    <w:p w:rsidR="00DC2582" w:rsidRPr="009C096F" w:rsidRDefault="00DC2582" w:rsidP="00DC2582">
      <w:pPr>
        <w:pStyle w:val="BTEMEASMCA"/>
        <w:rPr>
          <w:lang w:val="pt-PT"/>
        </w:rPr>
      </w:pPr>
      <w:r w:rsidRPr="009C096F">
        <w:rPr>
          <w:lang w:val="pt-PT"/>
        </w:rPr>
        <w:t xml:space="preserve">LT-01105 Vilnius </w:t>
      </w:r>
    </w:p>
    <w:p w:rsidR="00DC2582" w:rsidRPr="009C096F" w:rsidRDefault="00DC2582" w:rsidP="00DC2582">
      <w:pPr>
        <w:pStyle w:val="BTEMEASMCA"/>
        <w:rPr>
          <w:lang w:val="pt-PT"/>
        </w:rPr>
      </w:pPr>
      <w:r w:rsidRPr="009C096F">
        <w:rPr>
          <w:lang w:val="pt-PT"/>
        </w:rPr>
        <w:t>Tel. (8 5) 261 0705</w:t>
      </w:r>
    </w:p>
    <w:p w:rsidR="00DC2582" w:rsidRPr="00106E1F" w:rsidRDefault="00DC2582" w:rsidP="00DC2582">
      <w:pPr>
        <w:rPr>
          <w:sz w:val="22"/>
          <w:szCs w:val="22"/>
        </w:rPr>
      </w:pPr>
      <w:r w:rsidRPr="00106E1F">
        <w:rPr>
          <w:sz w:val="22"/>
          <w:szCs w:val="22"/>
        </w:rPr>
        <w:t xml:space="preserve">El. paštas: </w:t>
      </w:r>
      <w:hyperlink r:id="rId5" w:history="1">
        <w:r w:rsidRPr="00106E1F">
          <w:rPr>
            <w:rStyle w:val="Hipersaitas"/>
            <w:rFonts w:eastAsiaTheme="majorEastAsia"/>
            <w:sz w:val="22"/>
            <w:szCs w:val="22"/>
          </w:rPr>
          <w:t>office@gl-pharma.lt</w:t>
        </w:r>
      </w:hyperlink>
    </w:p>
    <w:p w:rsidR="00DC2582" w:rsidRPr="00106E1F" w:rsidRDefault="00DC2582" w:rsidP="00DC2582">
      <w:pPr>
        <w:rPr>
          <w:sz w:val="22"/>
          <w:szCs w:val="22"/>
        </w:rPr>
      </w:pPr>
    </w:p>
    <w:p w:rsidR="00DC2582" w:rsidRPr="00106E1F" w:rsidRDefault="00DC2582" w:rsidP="00DC2582">
      <w:pPr>
        <w:rPr>
          <w:sz w:val="22"/>
          <w:szCs w:val="22"/>
        </w:rPr>
      </w:pPr>
      <w:r>
        <w:rPr>
          <w:b/>
          <w:sz w:val="22"/>
          <w:szCs w:val="22"/>
        </w:rPr>
        <w:t>Šis vaistas Europos ekonominės erdvės</w:t>
      </w:r>
      <w:r w:rsidRPr="00106E1F">
        <w:rPr>
          <w:b/>
          <w:sz w:val="22"/>
          <w:szCs w:val="22"/>
        </w:rPr>
        <w:t xml:space="preserve"> valstybėse narėse registruotas tokiais pavadinimais:</w:t>
      </w:r>
    </w:p>
    <w:p w:rsidR="00DC2582" w:rsidRPr="00106E1F" w:rsidRDefault="00DC2582" w:rsidP="00DC2582">
      <w:pPr>
        <w:numPr>
          <w:ilvl w:val="12"/>
          <w:numId w:val="0"/>
        </w:numPr>
        <w:tabs>
          <w:tab w:val="left" w:pos="1701"/>
        </w:tabs>
        <w:ind w:right="-2"/>
        <w:rPr>
          <w:noProof/>
          <w:sz w:val="22"/>
          <w:szCs w:val="22"/>
        </w:rPr>
      </w:pPr>
      <w:r w:rsidRPr="00106E1F">
        <w:rPr>
          <w:noProof/>
          <w:sz w:val="22"/>
          <w:szCs w:val="22"/>
        </w:rPr>
        <w:t>Austrija</w:t>
      </w:r>
      <w:r>
        <w:rPr>
          <w:noProof/>
          <w:sz w:val="22"/>
          <w:szCs w:val="22"/>
        </w:rPr>
        <w:t xml:space="preserve">, </w:t>
      </w:r>
      <w:r w:rsidRPr="00106E1F">
        <w:rPr>
          <w:noProof/>
          <w:sz w:val="22"/>
          <w:szCs w:val="22"/>
        </w:rPr>
        <w:t>Kroatija</w:t>
      </w:r>
      <w:r>
        <w:rPr>
          <w:noProof/>
          <w:sz w:val="22"/>
          <w:szCs w:val="22"/>
        </w:rPr>
        <w:t xml:space="preserve">, Čekija, Estija, </w:t>
      </w:r>
      <w:r w:rsidRPr="005A1500">
        <w:rPr>
          <w:noProof/>
          <w:sz w:val="22"/>
          <w:szCs w:val="22"/>
        </w:rPr>
        <w:t>Vokietija</w:t>
      </w:r>
      <w:r>
        <w:rPr>
          <w:noProof/>
          <w:sz w:val="22"/>
          <w:szCs w:val="22"/>
        </w:rPr>
        <w:t xml:space="preserve">, </w:t>
      </w:r>
      <w:r w:rsidRPr="00106E1F">
        <w:rPr>
          <w:noProof/>
          <w:sz w:val="22"/>
          <w:szCs w:val="22"/>
        </w:rPr>
        <w:t>Latvij</w:t>
      </w:r>
      <w:r>
        <w:rPr>
          <w:noProof/>
          <w:sz w:val="22"/>
          <w:szCs w:val="22"/>
        </w:rPr>
        <w:t>a, Slovakija: Bupensanduo</w:t>
      </w:r>
      <w:r w:rsidRPr="00106E1F">
        <w:rPr>
          <w:noProof/>
          <w:sz w:val="22"/>
          <w:szCs w:val="22"/>
        </w:rPr>
        <w:t xml:space="preserve"> </w:t>
      </w:r>
    </w:p>
    <w:p w:rsidR="00DC2582" w:rsidRPr="008D0FB7" w:rsidRDefault="00DC2582" w:rsidP="00DC2582">
      <w:pPr>
        <w:numPr>
          <w:ilvl w:val="12"/>
          <w:numId w:val="0"/>
        </w:numPr>
        <w:tabs>
          <w:tab w:val="left" w:pos="1701"/>
        </w:tabs>
        <w:ind w:right="-2"/>
        <w:rPr>
          <w:noProof/>
          <w:sz w:val="22"/>
          <w:szCs w:val="22"/>
        </w:rPr>
      </w:pPr>
      <w:r w:rsidRPr="008D0FB7">
        <w:rPr>
          <w:noProof/>
          <w:sz w:val="22"/>
          <w:szCs w:val="22"/>
        </w:rPr>
        <w:t xml:space="preserve"> </w:t>
      </w:r>
    </w:p>
    <w:p w:rsidR="00DC2582" w:rsidRPr="005A1500" w:rsidRDefault="00DC2582" w:rsidP="00DC2582">
      <w:pPr>
        <w:numPr>
          <w:ilvl w:val="12"/>
          <w:numId w:val="0"/>
        </w:numPr>
        <w:ind w:right="-2"/>
        <w:rPr>
          <w:strike/>
          <w:sz w:val="22"/>
          <w:szCs w:val="22"/>
        </w:rPr>
      </w:pPr>
      <w:r w:rsidRPr="00106E1F">
        <w:rPr>
          <w:b/>
          <w:sz w:val="22"/>
          <w:szCs w:val="22"/>
        </w:rPr>
        <w:t xml:space="preserve">Šis pakuotės lapelis paskutinį kartą peržiūrėtas </w:t>
      </w:r>
      <w:r>
        <w:rPr>
          <w:b/>
          <w:sz w:val="22"/>
          <w:szCs w:val="22"/>
        </w:rPr>
        <w:t>2024-10-10.</w:t>
      </w:r>
    </w:p>
    <w:p w:rsidR="00DC2582" w:rsidRPr="00106E1F" w:rsidRDefault="00DC2582" w:rsidP="00DC2582">
      <w:pPr>
        <w:rPr>
          <w:sz w:val="22"/>
          <w:szCs w:val="22"/>
        </w:rPr>
      </w:pPr>
    </w:p>
    <w:p w:rsidR="00DC2582" w:rsidRPr="00106E1F" w:rsidRDefault="00DC2582" w:rsidP="00DC2582">
      <w:pPr>
        <w:rPr>
          <w:sz w:val="22"/>
          <w:szCs w:val="22"/>
        </w:rPr>
      </w:pPr>
      <w:r w:rsidRPr="00106E1F">
        <w:rPr>
          <w:sz w:val="22"/>
          <w:szCs w:val="22"/>
        </w:rPr>
        <w:t>Išsami informacija apie šį vaistą pateikiama Valstybinės vaistų kontrolės tarnybos prie Lietuvos Respublikos sveikatos apsaugos ministerijos tinklalapyje</w:t>
      </w:r>
      <w:r w:rsidRPr="00106E1F">
        <w:rPr>
          <w:i/>
          <w:sz w:val="22"/>
          <w:szCs w:val="22"/>
        </w:rPr>
        <w:t xml:space="preserve"> </w:t>
      </w:r>
      <w:r>
        <w:rPr>
          <w:color w:val="0000EE"/>
          <w:sz w:val="22"/>
          <w:szCs w:val="22"/>
          <w:u w:val="single"/>
          <w:lang w:eastAsia="lt-LT"/>
        </w:rPr>
        <w:t>https://vvkt.lrv.lt/lt/</w:t>
      </w:r>
      <w:r>
        <w:rPr>
          <w:sz w:val="22"/>
          <w:szCs w:val="22"/>
          <w:lang w:eastAsia="lt-LT"/>
        </w:rPr>
        <w:t>.</w:t>
      </w:r>
    </w:p>
    <w:p w:rsidR="00DC2582" w:rsidRPr="00106E1F" w:rsidRDefault="00DC2582" w:rsidP="00DC2582">
      <w:pPr>
        <w:rPr>
          <w:sz w:val="22"/>
          <w:szCs w:val="22"/>
        </w:rPr>
      </w:pP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540F2"/>
    <w:multiLevelType w:val="hybridMultilevel"/>
    <w:tmpl w:val="039C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90908"/>
    <w:multiLevelType w:val="hybridMultilevel"/>
    <w:tmpl w:val="D6725C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90EEE"/>
    <w:multiLevelType w:val="hybridMultilevel"/>
    <w:tmpl w:val="E4CCEC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9AF76B7"/>
    <w:multiLevelType w:val="hybridMultilevel"/>
    <w:tmpl w:val="4A8644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662B0"/>
    <w:multiLevelType w:val="hybridMultilevel"/>
    <w:tmpl w:val="A33A83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E4417"/>
    <w:multiLevelType w:val="hybridMultilevel"/>
    <w:tmpl w:val="1632BB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F94BDD"/>
    <w:multiLevelType w:val="hybridMultilevel"/>
    <w:tmpl w:val="570CCD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42154"/>
    <w:multiLevelType w:val="hybridMultilevel"/>
    <w:tmpl w:val="9EF4A0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D66C9"/>
    <w:multiLevelType w:val="hybridMultilevel"/>
    <w:tmpl w:val="C5FCD2EE"/>
    <w:lvl w:ilvl="0" w:tplc="A824E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96EDE"/>
    <w:multiLevelType w:val="hybridMultilevel"/>
    <w:tmpl w:val="F94CA49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B163A"/>
    <w:multiLevelType w:val="hybridMultilevel"/>
    <w:tmpl w:val="C8B44B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52287"/>
    <w:multiLevelType w:val="hybridMultilevel"/>
    <w:tmpl w:val="785AA850"/>
    <w:lvl w:ilvl="0" w:tplc="0C0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6"/>
  </w:num>
  <w:num w:numId="4">
    <w:abstractNumId w:val="8"/>
  </w:num>
  <w:num w:numId="5">
    <w:abstractNumId w:val="5"/>
  </w:num>
  <w:num w:numId="6">
    <w:abstractNumId w:val="2"/>
  </w:num>
  <w:num w:numId="7">
    <w:abstractNumId w:val="1"/>
  </w:num>
  <w:num w:numId="8">
    <w:abstractNumId w:val="9"/>
  </w:num>
  <w:num w:numId="9">
    <w:abstractNumId w:val="11"/>
  </w:num>
  <w:num w:numId="10">
    <w:abstractNumId w:val="10"/>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82"/>
    <w:rsid w:val="00072F85"/>
    <w:rsid w:val="000A5E72"/>
    <w:rsid w:val="000A7B60"/>
    <w:rsid w:val="00181364"/>
    <w:rsid w:val="002945D9"/>
    <w:rsid w:val="00305C48"/>
    <w:rsid w:val="003362C6"/>
    <w:rsid w:val="00497D4D"/>
    <w:rsid w:val="00742EBF"/>
    <w:rsid w:val="00B4219F"/>
    <w:rsid w:val="00BA6577"/>
    <w:rsid w:val="00C30905"/>
    <w:rsid w:val="00D358F2"/>
    <w:rsid w:val="00DC258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D891E-912A-46C5-A58F-35768F4F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258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C2582"/>
    <w:rPr>
      <w:rFonts w:cs="Times New Roman"/>
      <w:color w:val="0000FF"/>
      <w:u w:val="single"/>
    </w:rPr>
  </w:style>
  <w:style w:type="paragraph" w:customStyle="1" w:styleId="BTEMEASMCA">
    <w:name w:val="BT EMEA_SMCA"/>
    <w:basedOn w:val="prastasis"/>
    <w:link w:val="BTEMEASMCAChar"/>
    <w:autoRedefine/>
    <w:uiPriority w:val="99"/>
    <w:rsid w:val="00DC2582"/>
    <w:rPr>
      <w:noProof/>
      <w:color w:val="000000" w:themeColor="text1"/>
      <w:sz w:val="22"/>
      <w:szCs w:val="22"/>
      <w:lang w:val="en-GB"/>
    </w:rPr>
  </w:style>
  <w:style w:type="character" w:customStyle="1" w:styleId="BTEMEASMCAChar">
    <w:name w:val="BT EMEA_SMCA Char"/>
    <w:link w:val="BTEMEASMCA"/>
    <w:uiPriority w:val="99"/>
    <w:locked/>
    <w:rsid w:val="00DC2582"/>
    <w:rPr>
      <w:rFonts w:ascii="Times New Roman" w:eastAsia="Times New Roman" w:hAnsi="Times New Roman" w:cs="Times New Roman"/>
      <w:noProof/>
      <w:color w:val="000000" w:themeColor="text1"/>
      <w:lang w:val="en-GB"/>
    </w:rPr>
  </w:style>
  <w:style w:type="paragraph" w:styleId="Sraopastraipa">
    <w:name w:val="List Paragraph"/>
    <w:basedOn w:val="prastasis"/>
    <w:uiPriority w:val="34"/>
    <w:qFormat/>
    <w:rsid w:val="00DC2582"/>
    <w:pPr>
      <w:ind w:left="720"/>
      <w:contextualSpacing/>
    </w:pPr>
    <w:rPr>
      <w:szCs w:val="20"/>
      <w:lang w:val="sl-SI" w:eastAsia="sl-SI"/>
    </w:rPr>
  </w:style>
  <w:style w:type="table" w:styleId="Lentelstinklelis">
    <w:name w:val="Table Grid"/>
    <w:basedOn w:val="prastojilentel"/>
    <w:uiPriority w:val="59"/>
    <w:rsid w:val="00DC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gl-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14129</Words>
  <Characters>8055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2024-10-23T08:20:00Z</dcterms:created>
  <dcterms:modified xsi:type="dcterms:W3CDTF">2024-10-23T08:20:00Z</dcterms:modified>
</cp:coreProperties>
</file>