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41A" w:rsidRPr="00CB241A" w:rsidRDefault="00CB241A" w:rsidP="00CB241A">
      <w:pPr>
        <w:spacing w:after="0" w:line="240" w:lineRule="auto"/>
        <w:rPr>
          <w:rFonts w:ascii="Times New Roman" w:eastAsia="Times New Roman" w:hAnsi="Times New Roman" w:cs="Times New Roman"/>
        </w:rPr>
      </w:pPr>
      <w:bookmarkStart w:id="0" w:name="_GoBack"/>
      <w:bookmarkEnd w:id="0"/>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jc w:val="center"/>
        <w:rPr>
          <w:rFonts w:ascii="Times New Roman" w:eastAsia="Times New Roman" w:hAnsi="Times New Roman" w:cs="Times New Roman"/>
          <w:b/>
          <w:bCs/>
        </w:rPr>
      </w:pPr>
    </w:p>
    <w:p w:rsidR="00CB241A" w:rsidRPr="00CB241A" w:rsidRDefault="00CB241A" w:rsidP="00CB241A">
      <w:pPr>
        <w:spacing w:after="0" w:line="240" w:lineRule="auto"/>
        <w:jc w:val="center"/>
        <w:rPr>
          <w:rFonts w:ascii="Times New Roman" w:eastAsia="Times New Roman" w:hAnsi="Times New Roman" w:cs="Times New Roman"/>
          <w:b/>
          <w:bCs/>
        </w:rPr>
      </w:pPr>
      <w:r w:rsidRPr="00CB241A">
        <w:rPr>
          <w:rFonts w:ascii="Times New Roman" w:eastAsia="Times New Roman" w:hAnsi="Times New Roman" w:cs="Times New Roman"/>
          <w:b/>
          <w:bCs/>
        </w:rPr>
        <w:t>A. ŽENKLINIMAS</w:t>
      </w:r>
    </w:p>
    <w:p w:rsidR="00CB241A" w:rsidRPr="00CB241A" w:rsidRDefault="00CB241A" w:rsidP="00CB241A">
      <w:pPr>
        <w:spacing w:after="0" w:line="240" w:lineRule="auto"/>
        <w:rPr>
          <w:rFonts w:ascii="Times New Roman" w:eastAsia="Times New Roman" w:hAnsi="Times New Roman" w:cs="Times New Roman"/>
        </w:rPr>
      </w:pPr>
      <w:r w:rsidRPr="00CB241A">
        <w:rPr>
          <w:rFonts w:ascii="Times New Roman" w:eastAsia="Times New Roman" w:hAnsi="Times New Roman" w:cs="Times New Roman"/>
        </w:rPr>
        <w:br w:type="page"/>
      </w:r>
    </w:p>
    <w:p w:rsidR="00CB241A" w:rsidRPr="00CB241A" w:rsidRDefault="00CB241A" w:rsidP="00CB241A">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CB241A">
        <w:rPr>
          <w:rFonts w:ascii="Times New Roman" w:eastAsia="Times New Roman" w:hAnsi="Times New Roman" w:cs="Times New Roman"/>
          <w:b/>
        </w:rPr>
        <w:lastRenderedPageBreak/>
        <w:t>INFORMACIJA ANT IŠORINĖS PAKUOTĖS</w:t>
      </w:r>
    </w:p>
    <w:p w:rsidR="00CB241A" w:rsidRPr="00CB241A" w:rsidRDefault="00CB241A" w:rsidP="00CB241A">
      <w:pPr>
        <w:suppressLineNumber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p>
    <w:p w:rsidR="00CB241A" w:rsidRPr="00CB241A" w:rsidRDefault="00CB241A" w:rsidP="00CB241A">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CB241A">
        <w:rPr>
          <w:rFonts w:ascii="Times New Roman" w:eastAsia="Times New Roman" w:hAnsi="Times New Roman" w:cs="Times New Roman"/>
          <w:b/>
        </w:rPr>
        <w:t>KARTONO DĖŽUTĖ</w:t>
      </w: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CB241A">
        <w:rPr>
          <w:rFonts w:ascii="Times New Roman" w:eastAsia="Times New Roman" w:hAnsi="Times New Roman" w:cs="Times New Roman"/>
          <w:b/>
        </w:rPr>
        <w:t>1.</w:t>
      </w:r>
      <w:r w:rsidRPr="00CB241A">
        <w:rPr>
          <w:rFonts w:ascii="Times New Roman" w:eastAsia="Times New Roman" w:hAnsi="Times New Roman" w:cs="Times New Roman"/>
          <w:b/>
        </w:rPr>
        <w:tab/>
      </w:r>
      <w:r w:rsidRPr="00CB241A">
        <w:rPr>
          <w:rFonts w:ascii="Times New Roman" w:eastAsia="Times New Roman" w:hAnsi="Times New Roman" w:cs="Times New Roman"/>
          <w:b/>
          <w:caps/>
        </w:rPr>
        <w:t>VAISTINIO</w:t>
      </w:r>
      <w:r w:rsidRPr="00CB241A">
        <w:rPr>
          <w:rFonts w:ascii="Times New Roman" w:eastAsia="Times New Roman" w:hAnsi="Times New Roman" w:cs="Times New Roman"/>
          <w:b/>
        </w:rPr>
        <w:t xml:space="preserve"> PREPARATO PAVADINIMAS</w:t>
      </w: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tabs>
          <w:tab w:val="center" w:pos="4153"/>
          <w:tab w:val="right" w:pos="8306"/>
        </w:tabs>
        <w:spacing w:after="0" w:line="240" w:lineRule="auto"/>
        <w:rPr>
          <w:rFonts w:ascii="Times New Roman" w:eastAsia="Times New Roman" w:hAnsi="Times New Roman" w:cs="Times New Roman"/>
        </w:rPr>
      </w:pPr>
      <w:proofErr w:type="spellStart"/>
      <w:r w:rsidRPr="00CB241A">
        <w:rPr>
          <w:rFonts w:ascii="Times New Roman" w:eastAsia="Times New Roman" w:hAnsi="Times New Roman" w:cs="Times New Roman"/>
        </w:rPr>
        <w:t>Ranitidine</w:t>
      </w:r>
      <w:proofErr w:type="spellEnd"/>
      <w:r w:rsidRPr="00CB241A">
        <w:rPr>
          <w:rFonts w:ascii="Times New Roman" w:eastAsia="Times New Roman" w:hAnsi="Times New Roman" w:cs="Times New Roman"/>
        </w:rPr>
        <w:t xml:space="preserve"> </w:t>
      </w:r>
      <w:proofErr w:type="spellStart"/>
      <w:r>
        <w:rPr>
          <w:rFonts w:ascii="Times New Roman" w:eastAsia="Times New Roman" w:hAnsi="Times New Roman" w:cs="Times New Roman"/>
        </w:rPr>
        <w:t>Accord</w:t>
      </w:r>
      <w:proofErr w:type="spellEnd"/>
      <w:r>
        <w:rPr>
          <w:rFonts w:ascii="Times New Roman" w:eastAsia="Times New Roman" w:hAnsi="Times New Roman" w:cs="Times New Roman"/>
        </w:rPr>
        <w:t xml:space="preserve"> </w:t>
      </w:r>
      <w:r w:rsidRPr="00CB241A">
        <w:rPr>
          <w:rFonts w:ascii="Times New Roman" w:eastAsia="Times New Roman" w:hAnsi="Times New Roman" w:cs="Times New Roman"/>
        </w:rPr>
        <w:t>150 mg plėvele dengtos tabletės</w:t>
      </w:r>
    </w:p>
    <w:p w:rsidR="00CB241A" w:rsidRPr="00CB241A" w:rsidRDefault="00CB241A" w:rsidP="00CB241A">
      <w:pPr>
        <w:spacing w:after="0" w:line="240" w:lineRule="auto"/>
        <w:rPr>
          <w:rFonts w:ascii="Times New Roman" w:eastAsia="Times New Roman" w:hAnsi="Times New Roman" w:cs="Times New Roman"/>
        </w:rPr>
      </w:pPr>
      <w:proofErr w:type="spellStart"/>
      <w:r w:rsidRPr="00CB241A">
        <w:rPr>
          <w:rFonts w:ascii="Times New Roman" w:eastAsia="Times New Roman" w:hAnsi="Times New Roman" w:cs="Times New Roman"/>
        </w:rPr>
        <w:t>Ranitidinas</w:t>
      </w:r>
      <w:proofErr w:type="spellEnd"/>
    </w:p>
    <w:p w:rsidR="00CB241A" w:rsidRPr="00CB241A" w:rsidRDefault="00CB241A" w:rsidP="00CB241A">
      <w:pPr>
        <w:spacing w:after="0" w:line="240" w:lineRule="auto"/>
        <w:jc w:val="both"/>
        <w:rPr>
          <w:rFonts w:ascii="Times New Roman" w:eastAsia="Times New Roman" w:hAnsi="Times New Roman" w:cs="Times New Roman"/>
          <w:i/>
        </w:rPr>
      </w:pPr>
    </w:p>
    <w:p w:rsidR="00CB241A" w:rsidRPr="00CB241A" w:rsidRDefault="00CB241A" w:rsidP="00CB241A">
      <w:pPr>
        <w:spacing w:after="0" w:line="240" w:lineRule="auto"/>
        <w:ind w:left="567" w:hanging="567"/>
        <w:rPr>
          <w:rFonts w:ascii="Times New Roman" w:eastAsia="Times New Roman" w:hAnsi="Times New Roman" w:cs="Times New Roman"/>
        </w:rPr>
      </w:pPr>
    </w:p>
    <w:p w:rsidR="00CB241A" w:rsidRPr="00CB241A" w:rsidRDefault="00CB241A" w:rsidP="00CB241A">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B241A">
        <w:rPr>
          <w:rFonts w:ascii="Times New Roman" w:eastAsia="Times New Roman" w:hAnsi="Times New Roman" w:cs="Times New Roman"/>
          <w:b/>
          <w:caps/>
        </w:rPr>
        <w:t>2.</w:t>
      </w:r>
      <w:r w:rsidRPr="00CB241A">
        <w:rPr>
          <w:rFonts w:ascii="Times New Roman" w:eastAsia="Times New Roman" w:hAnsi="Times New Roman" w:cs="Times New Roman"/>
          <w:b/>
          <w:caps/>
        </w:rPr>
        <w:tab/>
        <w:t>veikliOJI (-ios) medžiagA (-os) ir JOS (-ų) kiekis (-iai)</w:t>
      </w:r>
    </w:p>
    <w:p w:rsidR="00CB241A" w:rsidRPr="00CB241A" w:rsidRDefault="00CB241A" w:rsidP="00CB241A">
      <w:pPr>
        <w:spacing w:after="0" w:line="240" w:lineRule="auto"/>
        <w:ind w:left="567" w:hanging="567"/>
        <w:rPr>
          <w:rFonts w:ascii="Times New Roman" w:eastAsia="Times New Roman" w:hAnsi="Times New Roman" w:cs="Times New Roman"/>
          <w:caps/>
        </w:rPr>
      </w:pPr>
    </w:p>
    <w:p w:rsidR="00CB241A" w:rsidRPr="00CB241A" w:rsidRDefault="00CB241A" w:rsidP="00CB241A">
      <w:pPr>
        <w:spacing w:after="0" w:line="240" w:lineRule="auto"/>
        <w:rPr>
          <w:rFonts w:ascii="Times New Roman" w:eastAsia="Times New Roman" w:hAnsi="Times New Roman" w:cs="Times New Roman"/>
        </w:rPr>
      </w:pPr>
      <w:r w:rsidRPr="00CB241A">
        <w:rPr>
          <w:rFonts w:ascii="Times New Roman" w:eastAsia="Times New Roman" w:hAnsi="Times New Roman" w:cs="Times New Roman"/>
        </w:rPr>
        <w:t xml:space="preserve">Kiekvienoje tabletėje yra </w:t>
      </w:r>
      <w:proofErr w:type="spellStart"/>
      <w:r w:rsidRPr="00CB241A">
        <w:rPr>
          <w:rFonts w:ascii="Times New Roman" w:eastAsia="Times New Roman" w:hAnsi="Times New Roman" w:cs="Times New Roman"/>
        </w:rPr>
        <w:t>ranitidino</w:t>
      </w:r>
      <w:proofErr w:type="spellEnd"/>
      <w:r w:rsidRPr="00CB241A">
        <w:rPr>
          <w:rFonts w:ascii="Times New Roman" w:eastAsia="Times New Roman" w:hAnsi="Times New Roman" w:cs="Times New Roman"/>
        </w:rPr>
        <w:t xml:space="preserve"> hidrochlorido, atitinkančio 150 mg </w:t>
      </w:r>
      <w:proofErr w:type="spellStart"/>
      <w:r w:rsidRPr="00CB241A">
        <w:rPr>
          <w:rFonts w:ascii="Times New Roman" w:eastAsia="Times New Roman" w:hAnsi="Times New Roman" w:cs="Times New Roman"/>
        </w:rPr>
        <w:t>ranitidino</w:t>
      </w:r>
      <w:proofErr w:type="spellEnd"/>
      <w:r w:rsidRPr="00CB241A">
        <w:rPr>
          <w:rFonts w:ascii="Times New Roman" w:eastAsia="Times New Roman" w:hAnsi="Times New Roman" w:cs="Times New Roman"/>
        </w:rPr>
        <w:t>.</w:t>
      </w: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B241A">
        <w:rPr>
          <w:rFonts w:ascii="Times New Roman" w:eastAsia="Times New Roman" w:hAnsi="Times New Roman" w:cs="Times New Roman"/>
          <w:b/>
          <w:caps/>
        </w:rPr>
        <w:t>3.</w:t>
      </w:r>
      <w:r w:rsidRPr="00CB241A">
        <w:rPr>
          <w:rFonts w:ascii="Times New Roman" w:eastAsia="Times New Roman" w:hAnsi="Times New Roman" w:cs="Times New Roman"/>
          <w:b/>
          <w:caps/>
        </w:rPr>
        <w:tab/>
        <w:t>pagalbinių medžiagų sąrašas</w:t>
      </w:r>
    </w:p>
    <w:p w:rsidR="00CB241A" w:rsidRPr="00CB241A" w:rsidRDefault="00CB241A" w:rsidP="00CB241A">
      <w:pPr>
        <w:spacing w:after="0" w:line="240" w:lineRule="auto"/>
        <w:ind w:left="567" w:hanging="567"/>
        <w:rPr>
          <w:rFonts w:ascii="Times New Roman" w:eastAsia="Times New Roman" w:hAnsi="Times New Roman" w:cs="Times New Roman"/>
          <w:caps/>
        </w:rPr>
      </w:pPr>
    </w:p>
    <w:p w:rsidR="00CB241A" w:rsidRPr="00CB241A" w:rsidRDefault="00CB241A" w:rsidP="00CB241A">
      <w:pPr>
        <w:spacing w:after="0" w:line="240" w:lineRule="auto"/>
        <w:ind w:left="567" w:hanging="567"/>
        <w:rPr>
          <w:rFonts w:ascii="Times New Roman" w:eastAsia="Times New Roman" w:hAnsi="Times New Roman" w:cs="Times New Roman"/>
        </w:rPr>
      </w:pPr>
      <w:r w:rsidRPr="00CB241A">
        <w:rPr>
          <w:rFonts w:ascii="Times New Roman" w:eastAsia="Times New Roman" w:hAnsi="Times New Roman" w:cs="Times New Roman"/>
        </w:rPr>
        <w:t>Sudėtyje yra ricinos aliejaus. Daugiau informacijos pateikta pakuotės lapelyje.</w:t>
      </w:r>
    </w:p>
    <w:p w:rsidR="00CB241A" w:rsidRPr="00CB241A" w:rsidRDefault="00CB241A" w:rsidP="00CB241A">
      <w:pPr>
        <w:spacing w:after="0" w:line="240" w:lineRule="auto"/>
        <w:ind w:left="567" w:hanging="567"/>
        <w:rPr>
          <w:rFonts w:ascii="Times New Roman" w:eastAsia="Times New Roman" w:hAnsi="Times New Roman" w:cs="Times New Roman"/>
        </w:rPr>
      </w:pPr>
    </w:p>
    <w:p w:rsidR="00CB241A" w:rsidRPr="00CB241A" w:rsidRDefault="00CB241A" w:rsidP="00CB241A">
      <w:pPr>
        <w:spacing w:after="0" w:line="240" w:lineRule="auto"/>
        <w:ind w:left="567" w:hanging="567"/>
        <w:rPr>
          <w:rFonts w:ascii="Times New Roman" w:eastAsia="Times New Roman" w:hAnsi="Times New Roman" w:cs="Times New Roman"/>
          <w:caps/>
        </w:rPr>
      </w:pPr>
    </w:p>
    <w:p w:rsidR="00CB241A" w:rsidRPr="00CB241A" w:rsidRDefault="00CB241A" w:rsidP="00CB241A">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B241A">
        <w:rPr>
          <w:rFonts w:ascii="Times New Roman" w:eastAsia="Times New Roman" w:hAnsi="Times New Roman" w:cs="Times New Roman"/>
          <w:b/>
          <w:caps/>
        </w:rPr>
        <w:t>4.</w:t>
      </w:r>
      <w:r w:rsidRPr="00CB241A">
        <w:rPr>
          <w:rFonts w:ascii="Times New Roman" w:eastAsia="Times New Roman" w:hAnsi="Times New Roman" w:cs="Times New Roman"/>
          <w:b/>
          <w:caps/>
        </w:rPr>
        <w:tab/>
        <w:t>FARMACINĖ forma ir KIEKIS PAKUOTĖJE</w:t>
      </w:r>
    </w:p>
    <w:p w:rsidR="00CB241A" w:rsidRPr="00CB241A" w:rsidRDefault="00CB241A" w:rsidP="00CB241A">
      <w:pPr>
        <w:spacing w:after="0" w:line="240" w:lineRule="auto"/>
        <w:ind w:left="567" w:hanging="567"/>
        <w:rPr>
          <w:rFonts w:ascii="Times New Roman" w:eastAsia="Times New Roman" w:hAnsi="Times New Roman" w:cs="Times New Roman"/>
          <w:caps/>
        </w:rPr>
      </w:pPr>
    </w:p>
    <w:p w:rsidR="00CB241A" w:rsidRPr="00CB241A" w:rsidRDefault="00CB241A" w:rsidP="00CB241A">
      <w:pPr>
        <w:spacing w:after="0" w:line="240" w:lineRule="auto"/>
        <w:ind w:left="567" w:hanging="567"/>
        <w:rPr>
          <w:rFonts w:ascii="Times New Roman" w:eastAsia="Times New Roman" w:hAnsi="Times New Roman" w:cs="Times New Roman"/>
        </w:rPr>
      </w:pPr>
      <w:r w:rsidRPr="00CB241A">
        <w:rPr>
          <w:rFonts w:ascii="Times New Roman" w:eastAsia="Times New Roman" w:hAnsi="Times New Roman" w:cs="Times New Roman"/>
          <w:highlight w:val="lightGray"/>
        </w:rPr>
        <w:t>Plėvele dengta tabletė</w:t>
      </w:r>
    </w:p>
    <w:p w:rsidR="00CB241A" w:rsidRPr="00CB241A" w:rsidRDefault="00CB241A" w:rsidP="00CB241A">
      <w:pPr>
        <w:spacing w:after="0" w:line="240" w:lineRule="auto"/>
        <w:ind w:left="567" w:hanging="567"/>
        <w:rPr>
          <w:rFonts w:ascii="Times New Roman" w:eastAsia="Times New Roman" w:hAnsi="Times New Roman" w:cs="Times New Roman"/>
        </w:rPr>
      </w:pPr>
      <w:r w:rsidRPr="00CB241A">
        <w:rPr>
          <w:rFonts w:ascii="Times New Roman" w:eastAsia="Times New Roman" w:hAnsi="Times New Roman" w:cs="Times New Roman"/>
        </w:rPr>
        <w:t>60 plėvele dengtų tablečių</w:t>
      </w:r>
    </w:p>
    <w:p w:rsidR="00CB241A" w:rsidRPr="00CB241A" w:rsidRDefault="00CB241A" w:rsidP="00CB241A">
      <w:pPr>
        <w:spacing w:after="0" w:line="240" w:lineRule="auto"/>
        <w:ind w:left="567" w:hanging="567"/>
        <w:rPr>
          <w:rFonts w:ascii="Times New Roman" w:eastAsia="Times New Roman" w:hAnsi="Times New Roman" w:cs="Times New Roman"/>
        </w:rPr>
      </w:pPr>
    </w:p>
    <w:p w:rsidR="00CB241A" w:rsidRPr="00CB241A" w:rsidRDefault="00CB241A" w:rsidP="00CB241A">
      <w:pPr>
        <w:spacing w:after="0" w:line="240" w:lineRule="auto"/>
        <w:ind w:left="567" w:hanging="567"/>
        <w:rPr>
          <w:rFonts w:ascii="Times New Roman" w:eastAsia="Times New Roman" w:hAnsi="Times New Roman" w:cs="Times New Roman"/>
        </w:rPr>
      </w:pPr>
    </w:p>
    <w:p w:rsidR="00CB241A" w:rsidRPr="00CB241A" w:rsidRDefault="00CB241A" w:rsidP="00CB241A">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B241A">
        <w:rPr>
          <w:rFonts w:ascii="Times New Roman" w:eastAsia="Times New Roman" w:hAnsi="Times New Roman" w:cs="Times New Roman"/>
          <w:b/>
          <w:caps/>
        </w:rPr>
        <w:t>5.</w:t>
      </w:r>
      <w:r w:rsidRPr="00CB241A">
        <w:rPr>
          <w:rFonts w:ascii="Times New Roman" w:eastAsia="Times New Roman" w:hAnsi="Times New Roman" w:cs="Times New Roman"/>
          <w:b/>
          <w:caps/>
        </w:rPr>
        <w:tab/>
        <w:t>vartojimo METODAS IR būdas (-AI)</w:t>
      </w:r>
    </w:p>
    <w:p w:rsidR="00CB241A" w:rsidRPr="00CB241A" w:rsidRDefault="00CB241A" w:rsidP="00CB241A">
      <w:pPr>
        <w:spacing w:after="0" w:line="240" w:lineRule="auto"/>
        <w:ind w:left="567" w:hanging="567"/>
        <w:rPr>
          <w:rFonts w:ascii="Times New Roman" w:eastAsia="Times New Roman" w:hAnsi="Times New Roman" w:cs="Times New Roman"/>
          <w:caps/>
        </w:rPr>
      </w:pPr>
    </w:p>
    <w:p w:rsidR="00CB241A" w:rsidRPr="00CB241A" w:rsidRDefault="00CB241A" w:rsidP="00CB241A">
      <w:pPr>
        <w:spacing w:after="0" w:line="240" w:lineRule="auto"/>
        <w:ind w:left="567" w:hanging="567"/>
        <w:rPr>
          <w:rFonts w:ascii="Times New Roman" w:eastAsia="Times New Roman" w:hAnsi="Times New Roman" w:cs="Times New Roman"/>
        </w:rPr>
      </w:pPr>
      <w:r w:rsidRPr="00CB241A">
        <w:rPr>
          <w:rFonts w:ascii="Times New Roman" w:eastAsia="Times New Roman" w:hAnsi="Times New Roman" w:cs="Times New Roman"/>
        </w:rPr>
        <w:t>Vartoti per burną.</w:t>
      </w:r>
    </w:p>
    <w:p w:rsidR="00CB241A" w:rsidRPr="00CB241A" w:rsidRDefault="00CB241A" w:rsidP="00CB241A">
      <w:pPr>
        <w:spacing w:after="0" w:line="240" w:lineRule="auto"/>
        <w:ind w:left="567" w:hanging="567"/>
        <w:rPr>
          <w:rFonts w:ascii="Times New Roman" w:eastAsia="Times New Roman" w:hAnsi="Times New Roman" w:cs="Times New Roman"/>
        </w:rPr>
      </w:pPr>
      <w:r w:rsidRPr="00CB241A">
        <w:rPr>
          <w:rFonts w:ascii="Times New Roman" w:eastAsia="Times New Roman" w:hAnsi="Times New Roman" w:cs="Times New Roman"/>
          <w:caps/>
        </w:rPr>
        <w:t>P</w:t>
      </w:r>
      <w:r w:rsidRPr="00CB241A">
        <w:rPr>
          <w:rFonts w:ascii="Times New Roman" w:eastAsia="Times New Roman" w:hAnsi="Times New Roman" w:cs="Times New Roman"/>
        </w:rPr>
        <w:t>rieš vartojimą perskaitykite pakuotės lapelį.</w:t>
      </w:r>
    </w:p>
    <w:p w:rsidR="00CB241A" w:rsidRPr="00CB241A" w:rsidRDefault="00CB241A" w:rsidP="00CB241A">
      <w:pPr>
        <w:spacing w:after="0" w:line="240" w:lineRule="auto"/>
        <w:ind w:left="567" w:hanging="567"/>
        <w:rPr>
          <w:rFonts w:ascii="Times New Roman" w:eastAsia="Times New Roman" w:hAnsi="Times New Roman" w:cs="Times New Roman"/>
        </w:rPr>
      </w:pPr>
    </w:p>
    <w:p w:rsidR="00CB241A" w:rsidRPr="00CB241A" w:rsidRDefault="00CB241A" w:rsidP="00CB241A">
      <w:pPr>
        <w:spacing w:after="0" w:line="240" w:lineRule="auto"/>
        <w:ind w:left="567" w:hanging="567"/>
        <w:rPr>
          <w:rFonts w:ascii="Times New Roman" w:eastAsia="Times New Roman" w:hAnsi="Times New Roman" w:cs="Times New Roman"/>
        </w:rPr>
      </w:pPr>
    </w:p>
    <w:p w:rsidR="00CB241A" w:rsidRPr="00CB241A" w:rsidRDefault="00CB241A" w:rsidP="00CB241A">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B241A">
        <w:rPr>
          <w:rFonts w:ascii="Times New Roman" w:eastAsia="Times New Roman" w:hAnsi="Times New Roman" w:cs="Times New Roman"/>
          <w:b/>
          <w:caps/>
        </w:rPr>
        <w:t>6.</w:t>
      </w:r>
      <w:r w:rsidRPr="00CB241A">
        <w:rPr>
          <w:rFonts w:ascii="Times New Roman" w:eastAsia="Times New Roman" w:hAnsi="Times New Roman" w:cs="Times New Roman"/>
          <w:b/>
          <w:caps/>
        </w:rPr>
        <w:tab/>
        <w:t>SPECIALUS Įspėjimas, KAD VAISTINĮ PREPARATĄ BŪTINA LAIKYTI vaikams nepastebimoje ir nepasiekiamoje vietoje</w:t>
      </w:r>
    </w:p>
    <w:p w:rsidR="00CB241A" w:rsidRPr="00CB241A" w:rsidRDefault="00CB241A" w:rsidP="00CB241A">
      <w:pPr>
        <w:spacing w:after="0" w:line="240" w:lineRule="auto"/>
        <w:ind w:left="567" w:hanging="567"/>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r w:rsidRPr="00CB241A">
        <w:rPr>
          <w:rFonts w:ascii="Times New Roman" w:eastAsia="Times New Roman" w:hAnsi="Times New Roman" w:cs="Times New Roman"/>
        </w:rPr>
        <w:t>Laikyti vaikams nepastebimoje ir nepasiekiamoje vietoje.</w:t>
      </w:r>
    </w:p>
    <w:p w:rsidR="00CB241A" w:rsidRPr="00CB241A" w:rsidRDefault="00CB241A" w:rsidP="00CB241A">
      <w:pPr>
        <w:spacing w:after="0" w:line="240" w:lineRule="auto"/>
        <w:ind w:left="567" w:hanging="567"/>
        <w:rPr>
          <w:rFonts w:ascii="Times New Roman" w:eastAsia="Times New Roman" w:hAnsi="Times New Roman" w:cs="Times New Roman"/>
        </w:rPr>
      </w:pPr>
    </w:p>
    <w:p w:rsidR="00CB241A" w:rsidRPr="00CB241A" w:rsidRDefault="00CB241A" w:rsidP="00CB241A">
      <w:pPr>
        <w:spacing w:after="0" w:line="240" w:lineRule="auto"/>
        <w:ind w:left="567" w:hanging="567"/>
        <w:rPr>
          <w:rFonts w:ascii="Times New Roman" w:eastAsia="Times New Roman" w:hAnsi="Times New Roman" w:cs="Times New Roman"/>
        </w:rPr>
      </w:pPr>
    </w:p>
    <w:p w:rsidR="00CB241A" w:rsidRPr="00CB241A" w:rsidRDefault="00CB241A" w:rsidP="00CB241A">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B241A">
        <w:rPr>
          <w:rFonts w:ascii="Times New Roman" w:eastAsia="Times New Roman" w:hAnsi="Times New Roman" w:cs="Times New Roman"/>
          <w:b/>
          <w:caps/>
        </w:rPr>
        <w:t>7.</w:t>
      </w:r>
      <w:r w:rsidRPr="00CB241A">
        <w:rPr>
          <w:rFonts w:ascii="Times New Roman" w:eastAsia="Times New Roman" w:hAnsi="Times New Roman" w:cs="Times New Roman"/>
          <w:b/>
          <w:caps/>
        </w:rPr>
        <w:tab/>
        <w:t>kitas (-i) specialus (-ūs) Įspėjimas (-ai) (jei reikia)</w:t>
      </w:r>
    </w:p>
    <w:p w:rsidR="00CB241A" w:rsidRPr="00CB241A" w:rsidRDefault="00CB241A" w:rsidP="00CB241A">
      <w:pPr>
        <w:spacing w:after="0" w:line="240" w:lineRule="auto"/>
        <w:ind w:left="567" w:hanging="567"/>
        <w:rPr>
          <w:rFonts w:ascii="Times New Roman" w:eastAsia="Times New Roman" w:hAnsi="Times New Roman" w:cs="Times New Roman"/>
          <w:caps/>
        </w:rPr>
      </w:pPr>
    </w:p>
    <w:p w:rsidR="00CB241A" w:rsidRPr="00CB241A" w:rsidRDefault="00CB241A" w:rsidP="00CB241A">
      <w:pPr>
        <w:spacing w:after="0" w:line="240" w:lineRule="auto"/>
        <w:rPr>
          <w:rFonts w:ascii="Times New Roman" w:eastAsia="Times New Roman" w:hAnsi="Times New Roman" w:cs="Times New Roman"/>
          <w:b/>
          <w:bCs/>
        </w:rPr>
      </w:pPr>
    </w:p>
    <w:p w:rsidR="00CB241A" w:rsidRPr="00CB241A" w:rsidRDefault="00CB241A" w:rsidP="00CB241A">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B241A">
        <w:rPr>
          <w:rFonts w:ascii="Times New Roman" w:eastAsia="Times New Roman" w:hAnsi="Times New Roman" w:cs="Times New Roman"/>
          <w:b/>
          <w:caps/>
        </w:rPr>
        <w:t>8.</w:t>
      </w:r>
      <w:r w:rsidRPr="00CB241A">
        <w:rPr>
          <w:rFonts w:ascii="Times New Roman" w:eastAsia="Times New Roman" w:hAnsi="Times New Roman" w:cs="Times New Roman"/>
          <w:b/>
          <w:caps/>
        </w:rPr>
        <w:tab/>
        <w:t>tinkamumo laikas</w:t>
      </w:r>
    </w:p>
    <w:p w:rsidR="00CB241A" w:rsidRPr="00CB241A" w:rsidRDefault="00CB241A" w:rsidP="00CB241A">
      <w:pPr>
        <w:spacing w:after="0" w:line="240" w:lineRule="auto"/>
        <w:ind w:left="567" w:hanging="567"/>
        <w:rPr>
          <w:rFonts w:ascii="Times New Roman" w:eastAsia="Times New Roman" w:hAnsi="Times New Roman" w:cs="Times New Roman"/>
        </w:rPr>
      </w:pPr>
    </w:p>
    <w:p w:rsidR="00CB241A" w:rsidRPr="00CB241A" w:rsidRDefault="00CB241A" w:rsidP="00CB241A">
      <w:pPr>
        <w:spacing w:after="0" w:line="240" w:lineRule="auto"/>
        <w:ind w:left="567" w:hanging="567"/>
        <w:outlineLvl w:val="0"/>
        <w:rPr>
          <w:rFonts w:ascii="Times New Roman" w:eastAsia="Times New Roman" w:hAnsi="Times New Roman" w:cs="Times New Roman"/>
        </w:rPr>
      </w:pPr>
      <w:r w:rsidRPr="00CB241A">
        <w:rPr>
          <w:rFonts w:ascii="Times New Roman" w:eastAsia="Times New Roman" w:hAnsi="Times New Roman" w:cs="Times New Roman"/>
        </w:rPr>
        <w:t xml:space="preserve">Tinka iki (mm/MMMM) </w:t>
      </w:r>
    </w:p>
    <w:p w:rsidR="00CB241A" w:rsidRPr="00CB241A" w:rsidRDefault="00CB241A" w:rsidP="00CB241A">
      <w:pPr>
        <w:spacing w:after="0" w:line="240" w:lineRule="auto"/>
        <w:ind w:left="567" w:hanging="567"/>
        <w:rPr>
          <w:rFonts w:ascii="Times New Roman" w:eastAsia="Times New Roman" w:hAnsi="Times New Roman" w:cs="Times New Roman"/>
        </w:rPr>
      </w:pPr>
    </w:p>
    <w:p w:rsidR="00CB241A" w:rsidRPr="00CB241A" w:rsidRDefault="00CB241A" w:rsidP="00CB241A">
      <w:pPr>
        <w:spacing w:after="0" w:line="240" w:lineRule="auto"/>
        <w:ind w:left="567" w:hanging="567"/>
        <w:rPr>
          <w:rFonts w:ascii="Times New Roman" w:eastAsia="Times New Roman" w:hAnsi="Times New Roman" w:cs="Times New Roman"/>
        </w:rPr>
      </w:pPr>
    </w:p>
    <w:p w:rsidR="00CB241A" w:rsidRPr="00CB241A" w:rsidRDefault="00CB241A" w:rsidP="00CB241A">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B241A">
        <w:rPr>
          <w:rFonts w:ascii="Times New Roman" w:eastAsia="Times New Roman" w:hAnsi="Times New Roman" w:cs="Times New Roman"/>
          <w:b/>
          <w:caps/>
        </w:rPr>
        <w:t>9.</w:t>
      </w:r>
      <w:r w:rsidRPr="00CB241A">
        <w:rPr>
          <w:rFonts w:ascii="Times New Roman" w:eastAsia="Times New Roman" w:hAnsi="Times New Roman" w:cs="Times New Roman"/>
          <w:b/>
          <w:caps/>
        </w:rPr>
        <w:tab/>
        <w:t>SPECIALIOS laikymo sąlygos</w:t>
      </w:r>
    </w:p>
    <w:p w:rsidR="00CB241A" w:rsidRPr="00CB241A" w:rsidRDefault="00CB241A" w:rsidP="00CB241A">
      <w:pPr>
        <w:spacing w:after="0" w:line="240" w:lineRule="auto"/>
        <w:ind w:left="567" w:hanging="567"/>
        <w:rPr>
          <w:rFonts w:ascii="Times New Roman" w:eastAsia="Times New Roman" w:hAnsi="Times New Roman" w:cs="Times New Roman"/>
        </w:rPr>
      </w:pPr>
    </w:p>
    <w:p w:rsidR="00CB241A" w:rsidRPr="00CB241A" w:rsidRDefault="00CB241A" w:rsidP="00CB241A">
      <w:pPr>
        <w:spacing w:after="0" w:line="240" w:lineRule="auto"/>
        <w:ind w:left="567" w:hanging="567"/>
        <w:rPr>
          <w:rFonts w:ascii="Times New Roman" w:eastAsia="Times New Roman" w:hAnsi="Times New Roman" w:cs="Times New Roman"/>
        </w:rPr>
      </w:pPr>
      <w:r w:rsidRPr="00CB241A">
        <w:rPr>
          <w:rFonts w:ascii="Times New Roman" w:eastAsia="Times New Roman" w:hAnsi="Times New Roman" w:cs="Times New Roman"/>
        </w:rPr>
        <w:t>Laikyti ne aukštesnėje kaip 25 °C temperatūroje. Laikyti gamintojo pakuotėje.</w:t>
      </w:r>
    </w:p>
    <w:p w:rsidR="00CB241A" w:rsidRPr="00CB241A" w:rsidRDefault="00CB241A" w:rsidP="00CB241A">
      <w:pPr>
        <w:spacing w:after="0" w:line="240" w:lineRule="auto"/>
        <w:ind w:left="567" w:hanging="567"/>
        <w:rPr>
          <w:rFonts w:ascii="Times New Roman" w:eastAsia="Times New Roman" w:hAnsi="Times New Roman" w:cs="Times New Roman"/>
        </w:rPr>
      </w:pPr>
    </w:p>
    <w:p w:rsidR="00CB241A" w:rsidRPr="00CB241A" w:rsidRDefault="00CB241A" w:rsidP="00CB241A">
      <w:pPr>
        <w:spacing w:after="0" w:line="240" w:lineRule="auto"/>
        <w:ind w:left="567" w:hanging="567"/>
        <w:rPr>
          <w:rFonts w:ascii="Times New Roman" w:eastAsia="Times New Roman" w:hAnsi="Times New Roman" w:cs="Times New Roman"/>
        </w:rPr>
      </w:pPr>
    </w:p>
    <w:p w:rsidR="00CB241A" w:rsidRPr="00CB241A" w:rsidRDefault="00CB241A" w:rsidP="00CB241A">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B241A">
        <w:rPr>
          <w:rFonts w:ascii="Times New Roman" w:eastAsia="Times New Roman" w:hAnsi="Times New Roman" w:cs="Times New Roman"/>
          <w:b/>
          <w:caps/>
        </w:rPr>
        <w:lastRenderedPageBreak/>
        <w:t>10.</w:t>
      </w:r>
      <w:r w:rsidRPr="00CB241A">
        <w:rPr>
          <w:rFonts w:ascii="Times New Roman" w:eastAsia="Times New Roman" w:hAnsi="Times New Roman" w:cs="Times New Roman"/>
          <w:b/>
          <w:caps/>
        </w:rPr>
        <w:tab/>
        <w:t>specialios atsargumo priemonės DĖL NESUVARTOTO VAISTINIO PREPARATO AR JO ATLIEKŲ TVARKYMO (jei reikia)</w:t>
      </w:r>
    </w:p>
    <w:p w:rsidR="00CB241A" w:rsidRPr="00CB241A" w:rsidRDefault="00CB241A" w:rsidP="00CB241A">
      <w:pPr>
        <w:spacing w:after="0" w:line="240" w:lineRule="auto"/>
        <w:ind w:left="567" w:hanging="567"/>
        <w:rPr>
          <w:rFonts w:ascii="Times New Roman" w:eastAsia="Times New Roman" w:hAnsi="Times New Roman" w:cs="Times New Roman"/>
          <w:caps/>
        </w:rPr>
      </w:pPr>
    </w:p>
    <w:p w:rsidR="00CB241A" w:rsidRPr="00CB241A" w:rsidRDefault="00CB241A" w:rsidP="00CB241A">
      <w:pPr>
        <w:spacing w:after="0" w:line="240" w:lineRule="auto"/>
        <w:ind w:left="567" w:hanging="567"/>
        <w:rPr>
          <w:rFonts w:ascii="Times New Roman" w:eastAsia="Times New Roman" w:hAnsi="Times New Roman" w:cs="Times New Roman"/>
          <w:caps/>
        </w:rPr>
      </w:pPr>
    </w:p>
    <w:p w:rsidR="00CB241A" w:rsidRPr="00CB241A" w:rsidRDefault="00CB241A" w:rsidP="00CB241A">
      <w:pPr>
        <w:suppressLineNumbers/>
        <w:pBdr>
          <w:top w:val="single" w:sz="4" w:space="1" w:color="auto"/>
          <w:left w:val="single" w:sz="4" w:space="4" w:color="auto"/>
          <w:bottom w:val="single" w:sz="4" w:space="0" w:color="auto"/>
          <w:right w:val="single" w:sz="4" w:space="4" w:color="auto"/>
        </w:pBdr>
        <w:spacing w:after="0" w:line="240" w:lineRule="auto"/>
        <w:ind w:left="567" w:hanging="567"/>
        <w:outlineLvl w:val="0"/>
        <w:rPr>
          <w:rFonts w:ascii="Times New Roman" w:eastAsia="Times New Roman" w:hAnsi="Times New Roman" w:cs="Times New Roman"/>
          <w:b/>
          <w:caps/>
        </w:rPr>
      </w:pPr>
      <w:r w:rsidRPr="00CB241A">
        <w:rPr>
          <w:rFonts w:ascii="Times New Roman" w:eastAsia="Times New Roman" w:hAnsi="Times New Roman" w:cs="Times New Roman"/>
          <w:b/>
          <w:caps/>
        </w:rPr>
        <w:t>11.</w:t>
      </w:r>
      <w:r w:rsidRPr="00CB241A">
        <w:rPr>
          <w:rFonts w:ascii="Times New Roman" w:eastAsia="Times New Roman" w:hAnsi="Times New Roman" w:cs="Times New Roman"/>
          <w:b/>
          <w:caps/>
        </w:rPr>
        <w:tab/>
      </w:r>
      <w:r w:rsidRPr="00CB241A">
        <w:rPr>
          <w:rFonts w:ascii="Times New Roman" w:eastAsia="Times New Roman" w:hAnsi="Times New Roman" w:cs="Times New Roman"/>
          <w:b/>
          <w:lang w:val="en-GB"/>
        </w:rPr>
        <w:t>LYGIAGRETUS IMPORTUOTOJAS</w:t>
      </w:r>
    </w:p>
    <w:p w:rsidR="00CB241A" w:rsidRPr="00CB241A" w:rsidRDefault="00CB241A" w:rsidP="00CB241A">
      <w:pPr>
        <w:spacing w:after="0" w:line="240" w:lineRule="auto"/>
        <w:ind w:left="567" w:hanging="567"/>
        <w:rPr>
          <w:rFonts w:ascii="Times New Roman" w:eastAsia="Times New Roman" w:hAnsi="Times New Roman" w:cs="Times New Roman"/>
          <w:caps/>
        </w:rPr>
      </w:pPr>
    </w:p>
    <w:p w:rsidR="00CB241A" w:rsidRPr="00CB241A" w:rsidRDefault="00CB241A" w:rsidP="00CB241A">
      <w:pPr>
        <w:spacing w:after="0" w:line="240" w:lineRule="auto"/>
        <w:rPr>
          <w:rFonts w:ascii="Times New Roman" w:eastAsia="Times New Roman" w:hAnsi="Times New Roman" w:cs="Times New Roman"/>
          <w:noProof/>
          <w:lang w:val="en-GB"/>
        </w:rPr>
      </w:pPr>
      <w:proofErr w:type="spellStart"/>
      <w:r w:rsidRPr="00CB241A">
        <w:rPr>
          <w:rFonts w:ascii="Times New Roman" w:eastAsia="Times New Roman" w:hAnsi="Times New Roman" w:cs="Times New Roman"/>
          <w:b/>
          <w:lang w:val="en-GB"/>
        </w:rPr>
        <w:t>Lygiagretus</w:t>
      </w:r>
      <w:proofErr w:type="spellEnd"/>
      <w:r w:rsidRPr="00CB241A">
        <w:rPr>
          <w:rFonts w:ascii="Times New Roman" w:eastAsia="Times New Roman" w:hAnsi="Times New Roman" w:cs="Times New Roman"/>
          <w:b/>
          <w:lang w:val="en-GB"/>
        </w:rPr>
        <w:t xml:space="preserve"> </w:t>
      </w:r>
      <w:proofErr w:type="spellStart"/>
      <w:r w:rsidRPr="00CB241A">
        <w:rPr>
          <w:rFonts w:ascii="Times New Roman" w:eastAsia="Times New Roman" w:hAnsi="Times New Roman" w:cs="Times New Roman"/>
          <w:b/>
          <w:lang w:val="en-GB"/>
        </w:rPr>
        <w:t>importuotojas</w:t>
      </w:r>
      <w:proofErr w:type="spellEnd"/>
      <w:r w:rsidRPr="00CB241A">
        <w:rPr>
          <w:rFonts w:ascii="Times New Roman" w:eastAsia="Times New Roman" w:hAnsi="Times New Roman" w:cs="Times New Roman"/>
          <w:lang w:val="en-GB"/>
        </w:rPr>
        <w:t xml:space="preserve">: </w:t>
      </w:r>
    </w:p>
    <w:p w:rsidR="00CB241A" w:rsidRPr="00CB241A" w:rsidRDefault="00CB241A" w:rsidP="00CB241A">
      <w:pPr>
        <w:spacing w:after="0" w:line="240" w:lineRule="auto"/>
        <w:rPr>
          <w:rFonts w:ascii="Times New Roman" w:eastAsia="Times New Roman" w:hAnsi="Times New Roman" w:cs="Times New Roman"/>
          <w:lang w:val="en-GB"/>
        </w:rPr>
      </w:pPr>
      <w:r w:rsidRPr="00CB241A">
        <w:rPr>
          <w:rFonts w:ascii="Times New Roman" w:eastAsia="Times New Roman" w:hAnsi="Times New Roman" w:cs="Times New Roman"/>
          <w:lang w:val="x-none"/>
        </w:rPr>
        <w:t xml:space="preserve">UAB </w:t>
      </w:r>
      <w:r w:rsidRPr="00CB241A">
        <w:rPr>
          <w:rFonts w:ascii="Times New Roman" w:eastAsia="Times New Roman" w:hAnsi="Times New Roman" w:cs="Times New Roman"/>
          <w:lang w:val="en-GB"/>
        </w:rPr>
        <w:t>„</w:t>
      </w:r>
      <w:proofErr w:type="spellStart"/>
      <w:r w:rsidRPr="00CB241A">
        <w:rPr>
          <w:rFonts w:ascii="Times New Roman" w:eastAsia="Times New Roman" w:hAnsi="Times New Roman" w:cs="Times New Roman"/>
          <w:lang w:val="x-none"/>
        </w:rPr>
        <w:t>Actiofarma</w:t>
      </w:r>
      <w:proofErr w:type="spellEnd"/>
      <w:r w:rsidRPr="00CB241A">
        <w:rPr>
          <w:rFonts w:ascii="Times New Roman" w:eastAsia="Times New Roman" w:hAnsi="Times New Roman" w:cs="Times New Roman"/>
          <w:lang w:val="en-GB"/>
        </w:rPr>
        <w:t>“</w:t>
      </w:r>
    </w:p>
    <w:p w:rsidR="00CB241A" w:rsidRPr="00CB241A" w:rsidRDefault="00CB241A" w:rsidP="00CB241A">
      <w:pPr>
        <w:spacing w:after="0" w:line="240" w:lineRule="auto"/>
        <w:rPr>
          <w:rFonts w:ascii="Times New Roman" w:eastAsia="Times New Roman" w:hAnsi="Times New Roman" w:cs="Times New Roman"/>
          <w:lang w:val="en-GB"/>
        </w:rPr>
      </w:pPr>
      <w:proofErr w:type="spellStart"/>
      <w:r w:rsidRPr="00CB241A">
        <w:rPr>
          <w:rFonts w:ascii="Times New Roman" w:eastAsia="Times New Roman" w:hAnsi="Times New Roman" w:cs="Times New Roman"/>
          <w:lang w:val="en-GB"/>
        </w:rPr>
        <w:t>Islandijos</w:t>
      </w:r>
      <w:proofErr w:type="spellEnd"/>
      <w:r w:rsidRPr="00CB241A">
        <w:rPr>
          <w:rFonts w:ascii="Times New Roman" w:eastAsia="Times New Roman" w:hAnsi="Times New Roman" w:cs="Times New Roman"/>
          <w:lang w:val="en-GB"/>
        </w:rPr>
        <w:t xml:space="preserve"> pl. 209A</w:t>
      </w:r>
    </w:p>
    <w:p w:rsidR="00CB241A" w:rsidRPr="00CB241A" w:rsidRDefault="00CB241A" w:rsidP="00CB241A">
      <w:pPr>
        <w:spacing w:after="0" w:line="240" w:lineRule="auto"/>
        <w:rPr>
          <w:rFonts w:ascii="Times New Roman" w:eastAsia="Times New Roman" w:hAnsi="Times New Roman" w:cs="Times New Roman"/>
          <w:lang w:val="en-GB"/>
        </w:rPr>
      </w:pPr>
      <w:r w:rsidRPr="00CB241A">
        <w:rPr>
          <w:rFonts w:ascii="Times New Roman" w:eastAsia="Times New Roman" w:hAnsi="Times New Roman" w:cs="Times New Roman"/>
          <w:lang w:val="en-GB"/>
        </w:rPr>
        <w:t>LT-49163, Kaunas</w:t>
      </w:r>
    </w:p>
    <w:p w:rsidR="00CB241A" w:rsidRPr="00CB241A" w:rsidRDefault="00CB241A" w:rsidP="00CB241A">
      <w:pPr>
        <w:spacing w:after="0" w:line="240" w:lineRule="auto"/>
        <w:ind w:left="567" w:hanging="567"/>
        <w:rPr>
          <w:rFonts w:ascii="Times New Roman" w:eastAsia="Times New Roman" w:hAnsi="Times New Roman" w:cs="Times New Roman"/>
          <w:lang w:val="en-GB"/>
        </w:rPr>
      </w:pPr>
      <w:proofErr w:type="spellStart"/>
      <w:r w:rsidRPr="00CB241A">
        <w:rPr>
          <w:rFonts w:ascii="Times New Roman" w:eastAsia="Times New Roman" w:hAnsi="Times New Roman" w:cs="Times New Roman"/>
          <w:lang w:val="en-GB"/>
        </w:rPr>
        <w:t>Lietuva</w:t>
      </w:r>
      <w:proofErr w:type="spellEnd"/>
    </w:p>
    <w:p w:rsidR="00CB241A" w:rsidRPr="00CB241A" w:rsidRDefault="00CB241A" w:rsidP="00CB241A">
      <w:pPr>
        <w:spacing w:after="0" w:line="240" w:lineRule="auto"/>
        <w:ind w:left="567" w:hanging="567"/>
        <w:rPr>
          <w:rFonts w:ascii="Times New Roman" w:eastAsia="Times New Roman" w:hAnsi="Times New Roman" w:cs="Times New Roman"/>
          <w:caps/>
        </w:rPr>
      </w:pPr>
    </w:p>
    <w:p w:rsidR="00CB241A" w:rsidRPr="00CB241A" w:rsidRDefault="00CB241A" w:rsidP="00CB241A">
      <w:pPr>
        <w:spacing w:after="0" w:line="240" w:lineRule="auto"/>
        <w:ind w:left="567" w:hanging="567"/>
        <w:rPr>
          <w:rFonts w:ascii="Times New Roman" w:eastAsia="Times New Roman" w:hAnsi="Times New Roman" w:cs="Times New Roman"/>
          <w:caps/>
        </w:rPr>
      </w:pPr>
    </w:p>
    <w:p w:rsidR="00CB241A" w:rsidRPr="00CB241A" w:rsidRDefault="00CB241A" w:rsidP="00CB241A">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B241A">
        <w:rPr>
          <w:rFonts w:ascii="Times New Roman" w:eastAsia="Times New Roman" w:hAnsi="Times New Roman" w:cs="Times New Roman"/>
          <w:b/>
          <w:caps/>
        </w:rPr>
        <w:t>12.</w:t>
      </w:r>
      <w:r w:rsidRPr="00CB241A">
        <w:rPr>
          <w:rFonts w:ascii="Times New Roman" w:eastAsia="Times New Roman" w:hAnsi="Times New Roman" w:cs="Times New Roman"/>
          <w:b/>
          <w:caps/>
        </w:rPr>
        <w:tab/>
      </w:r>
      <w:r w:rsidRPr="00CB241A">
        <w:rPr>
          <w:rFonts w:ascii="Times New Roman" w:eastAsia="Times New Roman" w:hAnsi="Times New Roman" w:cs="Times New Roman"/>
          <w:b/>
          <w:lang w:val="en-GB"/>
        </w:rPr>
        <w:t>LYGIAGRETAUS IMPORTO LEIDIMO NUMERIS</w:t>
      </w:r>
    </w:p>
    <w:p w:rsidR="00CB241A" w:rsidRPr="00CB241A" w:rsidRDefault="00CB241A" w:rsidP="00CB241A">
      <w:pPr>
        <w:spacing w:after="0" w:line="240" w:lineRule="auto"/>
        <w:ind w:left="567" w:hanging="567"/>
        <w:outlineLvl w:val="0"/>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rPr>
      </w:pPr>
      <w:r w:rsidRPr="00CB241A">
        <w:rPr>
          <w:rFonts w:ascii="Times New Roman" w:eastAsia="Times New Roman" w:hAnsi="Times New Roman" w:cs="Times New Roman"/>
          <w:noProof/>
        </w:rPr>
        <w:t>Lyg. imp. Nr.: LT/L/17/0515/001</w:t>
      </w: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ind w:left="567" w:hanging="567"/>
        <w:rPr>
          <w:rFonts w:ascii="Times New Roman" w:eastAsia="Times New Roman" w:hAnsi="Times New Roman" w:cs="Times New Roman"/>
        </w:rPr>
      </w:pPr>
    </w:p>
    <w:p w:rsidR="00CB241A" w:rsidRPr="00CB241A" w:rsidRDefault="00CB241A" w:rsidP="00CB241A">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B241A">
        <w:rPr>
          <w:rFonts w:ascii="Times New Roman" w:eastAsia="Times New Roman" w:hAnsi="Times New Roman" w:cs="Times New Roman"/>
          <w:b/>
          <w:caps/>
        </w:rPr>
        <w:t>13.</w:t>
      </w:r>
      <w:r w:rsidRPr="00CB241A">
        <w:rPr>
          <w:rFonts w:ascii="Times New Roman" w:eastAsia="Times New Roman" w:hAnsi="Times New Roman" w:cs="Times New Roman"/>
          <w:b/>
          <w:caps/>
        </w:rPr>
        <w:tab/>
        <w:t>serijos numeris</w:t>
      </w:r>
    </w:p>
    <w:p w:rsidR="00CB241A" w:rsidRPr="00CB241A" w:rsidRDefault="00CB241A" w:rsidP="00CB241A">
      <w:pPr>
        <w:spacing w:after="0" w:line="240" w:lineRule="auto"/>
        <w:ind w:left="567" w:hanging="567"/>
        <w:rPr>
          <w:rFonts w:ascii="Times New Roman" w:eastAsia="Times New Roman" w:hAnsi="Times New Roman" w:cs="Times New Roman"/>
        </w:rPr>
      </w:pPr>
    </w:p>
    <w:p w:rsidR="00CB241A" w:rsidRPr="00CB241A" w:rsidRDefault="00CB241A" w:rsidP="00CB241A">
      <w:pPr>
        <w:spacing w:after="0" w:line="240" w:lineRule="auto"/>
        <w:ind w:left="567" w:hanging="567"/>
        <w:rPr>
          <w:rFonts w:ascii="Times New Roman" w:eastAsia="Times New Roman" w:hAnsi="Times New Roman" w:cs="Times New Roman"/>
        </w:rPr>
      </w:pPr>
      <w:r w:rsidRPr="00CB241A">
        <w:rPr>
          <w:rFonts w:ascii="Times New Roman" w:eastAsia="Times New Roman" w:hAnsi="Times New Roman" w:cs="Times New Roman"/>
        </w:rPr>
        <w:t>Serija</w:t>
      </w:r>
    </w:p>
    <w:p w:rsidR="00CB241A" w:rsidRPr="00CB241A" w:rsidRDefault="00CB241A" w:rsidP="00CB241A">
      <w:pPr>
        <w:spacing w:after="0" w:line="240" w:lineRule="auto"/>
        <w:ind w:left="567" w:hanging="567"/>
        <w:rPr>
          <w:rFonts w:ascii="Times New Roman" w:eastAsia="Times New Roman" w:hAnsi="Times New Roman" w:cs="Times New Roman"/>
        </w:rPr>
      </w:pPr>
    </w:p>
    <w:p w:rsidR="00CB241A" w:rsidRPr="00CB241A" w:rsidRDefault="00CB241A" w:rsidP="00CB241A">
      <w:pPr>
        <w:spacing w:after="0" w:line="240" w:lineRule="auto"/>
        <w:ind w:left="567" w:hanging="567"/>
        <w:rPr>
          <w:rFonts w:ascii="Times New Roman" w:eastAsia="Times New Roman" w:hAnsi="Times New Roman" w:cs="Times New Roman"/>
        </w:rPr>
      </w:pPr>
    </w:p>
    <w:p w:rsidR="00CB241A" w:rsidRPr="00CB241A" w:rsidRDefault="00CB241A" w:rsidP="00CB241A">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B241A">
        <w:rPr>
          <w:rFonts w:ascii="Times New Roman" w:eastAsia="Times New Roman" w:hAnsi="Times New Roman" w:cs="Times New Roman"/>
          <w:b/>
          <w:caps/>
        </w:rPr>
        <w:t>14.</w:t>
      </w:r>
      <w:r w:rsidRPr="00CB241A">
        <w:rPr>
          <w:rFonts w:ascii="Times New Roman" w:eastAsia="Times New Roman" w:hAnsi="Times New Roman" w:cs="Times New Roman"/>
          <w:b/>
          <w:caps/>
        </w:rPr>
        <w:tab/>
        <w:t>PARDAVIMO (IŠDAVIMO) tvarka</w:t>
      </w:r>
    </w:p>
    <w:p w:rsidR="00CB241A" w:rsidRPr="00CB241A" w:rsidRDefault="00CB241A" w:rsidP="00CB241A">
      <w:pPr>
        <w:spacing w:after="0" w:line="240" w:lineRule="auto"/>
        <w:ind w:left="567" w:hanging="567"/>
        <w:rPr>
          <w:rFonts w:ascii="Times New Roman" w:eastAsia="Times New Roman" w:hAnsi="Times New Roman" w:cs="Times New Roman"/>
        </w:rPr>
      </w:pPr>
    </w:p>
    <w:p w:rsidR="00CB241A" w:rsidRPr="00CB241A" w:rsidRDefault="00CB241A" w:rsidP="00CB241A">
      <w:pPr>
        <w:spacing w:after="0" w:line="240" w:lineRule="auto"/>
        <w:ind w:left="567" w:hanging="567"/>
        <w:rPr>
          <w:rFonts w:ascii="Times New Roman" w:eastAsia="Times New Roman" w:hAnsi="Times New Roman" w:cs="Times New Roman"/>
        </w:rPr>
      </w:pPr>
      <w:r w:rsidRPr="00CB241A">
        <w:rPr>
          <w:rFonts w:ascii="Times New Roman" w:eastAsia="Times New Roman" w:hAnsi="Times New Roman" w:cs="Times New Roman"/>
        </w:rPr>
        <w:t>Receptinis vaistas</w:t>
      </w:r>
    </w:p>
    <w:p w:rsidR="00CB241A" w:rsidRPr="00CB241A" w:rsidRDefault="00CB241A" w:rsidP="00CB241A">
      <w:pPr>
        <w:spacing w:after="0" w:line="240" w:lineRule="auto"/>
        <w:ind w:left="567" w:hanging="567"/>
        <w:rPr>
          <w:rFonts w:ascii="Times New Roman" w:eastAsia="Times New Roman" w:hAnsi="Times New Roman" w:cs="Times New Roman"/>
        </w:rPr>
      </w:pPr>
    </w:p>
    <w:p w:rsidR="00CB241A" w:rsidRPr="00CB241A" w:rsidRDefault="00CB241A" w:rsidP="00CB241A">
      <w:pPr>
        <w:spacing w:after="0" w:line="240" w:lineRule="auto"/>
        <w:ind w:left="567" w:hanging="567"/>
        <w:rPr>
          <w:rFonts w:ascii="Times New Roman" w:eastAsia="Times New Roman" w:hAnsi="Times New Roman" w:cs="Times New Roman"/>
        </w:rPr>
      </w:pPr>
    </w:p>
    <w:p w:rsidR="00CB241A" w:rsidRPr="00CB241A" w:rsidRDefault="00CB241A" w:rsidP="00CB241A">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CB241A">
        <w:rPr>
          <w:rFonts w:ascii="Times New Roman" w:eastAsia="Times New Roman" w:hAnsi="Times New Roman" w:cs="Times New Roman"/>
          <w:b/>
          <w:caps/>
        </w:rPr>
        <w:t>15.</w:t>
      </w:r>
      <w:r w:rsidRPr="00CB241A">
        <w:rPr>
          <w:rFonts w:ascii="Times New Roman" w:eastAsia="Times New Roman" w:hAnsi="Times New Roman" w:cs="Times New Roman"/>
          <w:b/>
          <w:caps/>
        </w:rPr>
        <w:tab/>
        <w:t>vartojimo instrukcijA</w:t>
      </w:r>
    </w:p>
    <w:p w:rsidR="00CB241A" w:rsidRPr="00CB241A" w:rsidRDefault="00CB241A" w:rsidP="00CB241A">
      <w:pPr>
        <w:spacing w:after="0" w:line="240" w:lineRule="auto"/>
        <w:ind w:left="567" w:hanging="567"/>
        <w:outlineLvl w:val="0"/>
        <w:rPr>
          <w:rFonts w:ascii="Times New Roman" w:eastAsia="Times New Roman" w:hAnsi="Times New Roman" w:cs="Times New Roman"/>
          <w:b/>
          <w:caps/>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uppressLineNumbers/>
        <w:pBdr>
          <w:top w:val="single" w:sz="4" w:space="1" w:color="auto"/>
          <w:left w:val="single" w:sz="4" w:space="4" w:color="auto"/>
          <w:bottom w:val="single" w:sz="4" w:space="0" w:color="auto"/>
          <w:right w:val="single" w:sz="4" w:space="4" w:color="auto"/>
        </w:pBdr>
        <w:spacing w:after="0" w:line="240" w:lineRule="auto"/>
        <w:ind w:left="540" w:hanging="540"/>
        <w:rPr>
          <w:rFonts w:ascii="Times New Roman" w:eastAsia="Times New Roman" w:hAnsi="Times New Roman" w:cs="Times New Roman"/>
        </w:rPr>
      </w:pPr>
      <w:r w:rsidRPr="00CB241A">
        <w:rPr>
          <w:rFonts w:ascii="Times New Roman" w:eastAsia="Times New Roman" w:hAnsi="Times New Roman" w:cs="Times New Roman"/>
          <w:b/>
        </w:rPr>
        <w:t>16.</w:t>
      </w:r>
      <w:r w:rsidRPr="00CB241A">
        <w:rPr>
          <w:rFonts w:ascii="Times New Roman" w:eastAsia="Times New Roman" w:hAnsi="Times New Roman" w:cs="Times New Roman"/>
          <w:b/>
        </w:rPr>
        <w:tab/>
        <w:t>INFORMACIJA BRAILIO RAŠTU</w:t>
      </w: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tabs>
          <w:tab w:val="center" w:pos="4153"/>
          <w:tab w:val="right" w:pos="8306"/>
        </w:tabs>
        <w:spacing w:after="0" w:line="240" w:lineRule="auto"/>
        <w:rPr>
          <w:rFonts w:ascii="Times New Roman" w:eastAsia="Times New Roman" w:hAnsi="Times New Roman" w:cs="Times New Roman"/>
        </w:rPr>
      </w:pPr>
      <w:proofErr w:type="spellStart"/>
      <w:r w:rsidRPr="00CB241A">
        <w:rPr>
          <w:rFonts w:ascii="Times New Roman" w:eastAsia="Times New Roman" w:hAnsi="Times New Roman" w:cs="Times New Roman"/>
        </w:rPr>
        <w:t>ranitidine</w:t>
      </w:r>
      <w:proofErr w:type="spellEnd"/>
      <w:r w:rsidRPr="00CB241A">
        <w:rPr>
          <w:rFonts w:ascii="Times New Roman" w:eastAsia="Times New Roman" w:hAnsi="Times New Roman" w:cs="Times New Roman"/>
        </w:rPr>
        <w:t xml:space="preserve"> </w:t>
      </w:r>
      <w:proofErr w:type="spellStart"/>
      <w:r>
        <w:rPr>
          <w:rFonts w:ascii="Times New Roman" w:eastAsia="Times New Roman" w:hAnsi="Times New Roman" w:cs="Times New Roman"/>
        </w:rPr>
        <w:t>accord</w:t>
      </w:r>
      <w:proofErr w:type="spellEnd"/>
      <w:r>
        <w:rPr>
          <w:rFonts w:ascii="Times New Roman" w:eastAsia="Times New Roman" w:hAnsi="Times New Roman" w:cs="Times New Roman"/>
        </w:rPr>
        <w:t xml:space="preserve"> </w:t>
      </w:r>
      <w:r w:rsidRPr="00CB241A">
        <w:rPr>
          <w:rFonts w:ascii="Times New Roman" w:eastAsia="Times New Roman" w:hAnsi="Times New Roman" w:cs="Times New Roman"/>
        </w:rPr>
        <w:t xml:space="preserve">150 mg </w:t>
      </w:r>
    </w:p>
    <w:p w:rsidR="00CB241A" w:rsidRPr="00CB241A" w:rsidRDefault="00CB241A" w:rsidP="00CB241A">
      <w:pPr>
        <w:spacing w:after="0" w:line="240" w:lineRule="auto"/>
        <w:rPr>
          <w:rFonts w:ascii="Times New Roman" w:eastAsia="Times New Roman" w:hAnsi="Times New Roman" w:cs="Times New Roman"/>
          <w:lang w:val="en-GB"/>
        </w:rPr>
      </w:pPr>
    </w:p>
    <w:p w:rsidR="00CB241A" w:rsidRPr="00CB241A" w:rsidRDefault="00CB241A" w:rsidP="00CB241A">
      <w:pPr>
        <w:spacing w:after="0" w:line="240" w:lineRule="auto"/>
        <w:rPr>
          <w:rFonts w:ascii="Times New Roman" w:eastAsia="Times New Roman" w:hAnsi="Times New Roman" w:cs="Times New Roman"/>
          <w:noProof/>
          <w:shd w:val="clear" w:color="auto" w:fill="CCCCCC"/>
        </w:rPr>
      </w:pPr>
    </w:p>
    <w:p w:rsidR="00CB241A" w:rsidRPr="00CB241A" w:rsidRDefault="00CB241A" w:rsidP="00CB241A">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lang w:val="en-GB"/>
        </w:rPr>
      </w:pPr>
      <w:r w:rsidRPr="00CB241A">
        <w:rPr>
          <w:rFonts w:ascii="Times New Roman" w:eastAsia="Times New Roman" w:hAnsi="Times New Roman" w:cs="Times New Roman"/>
          <w:b/>
          <w:noProof/>
          <w:lang w:val="en-GB"/>
        </w:rPr>
        <w:t>17.</w:t>
      </w:r>
      <w:r w:rsidRPr="00CB241A">
        <w:rPr>
          <w:rFonts w:ascii="Times New Roman" w:eastAsia="Times New Roman" w:hAnsi="Times New Roman" w:cs="Times New Roman"/>
          <w:b/>
          <w:noProof/>
          <w:lang w:val="en-GB"/>
        </w:rPr>
        <w:tab/>
        <w:t>UNIKALUS IDENTIFIKATORIUS – 2D BRŪKŠNINIS KODAS</w:t>
      </w:r>
    </w:p>
    <w:p w:rsidR="00CB241A" w:rsidRPr="00CB241A" w:rsidRDefault="00CB241A" w:rsidP="00CB241A">
      <w:pPr>
        <w:spacing w:after="0" w:line="240" w:lineRule="auto"/>
        <w:rPr>
          <w:rFonts w:ascii="Times New Roman" w:eastAsia="Times New Roman" w:hAnsi="Times New Roman" w:cs="Times New Roman"/>
          <w:noProof/>
          <w:lang w:val="en-GB"/>
        </w:rPr>
      </w:pPr>
    </w:p>
    <w:p w:rsidR="00CB241A" w:rsidRPr="00CB241A" w:rsidRDefault="00CB241A" w:rsidP="00CB241A">
      <w:pPr>
        <w:spacing w:after="0" w:line="240" w:lineRule="auto"/>
        <w:rPr>
          <w:rFonts w:ascii="Times New Roman" w:eastAsia="Times New Roman" w:hAnsi="Times New Roman" w:cs="Times New Roman"/>
          <w:noProof/>
          <w:shd w:val="clear" w:color="auto" w:fill="CCCCCC"/>
          <w:lang w:val="en-GB"/>
        </w:rPr>
      </w:pPr>
      <w:r w:rsidRPr="00CB241A">
        <w:rPr>
          <w:rFonts w:ascii="Times New Roman" w:eastAsia="Times New Roman" w:hAnsi="Times New Roman" w:cs="Times New Roman"/>
          <w:noProof/>
          <w:highlight w:val="lightGray"/>
          <w:lang w:val="en-GB"/>
        </w:rPr>
        <w:t>&lt;2D brūkšninis kodas su nurodytu unikaliu identifikatoriumi.&gt;</w:t>
      </w:r>
    </w:p>
    <w:p w:rsidR="00CB241A" w:rsidRPr="00CB241A" w:rsidRDefault="00CB241A" w:rsidP="00CB241A">
      <w:pPr>
        <w:spacing w:after="0" w:line="240" w:lineRule="auto"/>
        <w:rPr>
          <w:rFonts w:ascii="Times New Roman" w:eastAsia="Times New Roman" w:hAnsi="Times New Roman" w:cs="Times New Roman"/>
          <w:noProof/>
          <w:shd w:val="clear" w:color="auto" w:fill="CCCCCC"/>
          <w:lang w:val="en-GB"/>
        </w:rPr>
      </w:pPr>
    </w:p>
    <w:p w:rsidR="00CB241A" w:rsidRPr="00CB241A" w:rsidRDefault="00CB241A" w:rsidP="00CB241A">
      <w:pPr>
        <w:spacing w:after="0" w:line="240" w:lineRule="auto"/>
        <w:rPr>
          <w:rFonts w:ascii="Times New Roman" w:eastAsia="Times New Roman" w:hAnsi="Times New Roman" w:cs="Times New Roman"/>
          <w:noProof/>
          <w:highlight w:val="lightGray"/>
          <w:lang w:val="en-GB"/>
        </w:rPr>
      </w:pPr>
      <w:r w:rsidRPr="00CB241A">
        <w:rPr>
          <w:rFonts w:ascii="Times New Roman" w:eastAsia="Times New Roman" w:hAnsi="Times New Roman" w:cs="Times New Roman"/>
          <w:noProof/>
          <w:highlight w:val="lightGray"/>
          <w:lang w:val="en-GB"/>
        </w:rPr>
        <w:t xml:space="preserve">&lt;Duomenys nebūtini.&gt; </w:t>
      </w:r>
    </w:p>
    <w:p w:rsidR="00CB241A" w:rsidRPr="00CB241A" w:rsidRDefault="00CB241A" w:rsidP="00CB241A">
      <w:pPr>
        <w:spacing w:after="0" w:line="240" w:lineRule="auto"/>
        <w:rPr>
          <w:rFonts w:ascii="Times New Roman" w:eastAsia="Times New Roman" w:hAnsi="Times New Roman" w:cs="Times New Roman"/>
          <w:noProof/>
          <w:lang w:val="en-GB"/>
        </w:rPr>
      </w:pPr>
    </w:p>
    <w:p w:rsidR="00CB241A" w:rsidRPr="00CB241A" w:rsidRDefault="00CB241A" w:rsidP="00CB241A">
      <w:pPr>
        <w:spacing w:after="0" w:line="240" w:lineRule="auto"/>
        <w:rPr>
          <w:rFonts w:ascii="Times New Roman" w:eastAsia="Times New Roman" w:hAnsi="Times New Roman" w:cs="Times New Roman"/>
          <w:noProof/>
          <w:lang w:val="en-GB"/>
        </w:rPr>
      </w:pPr>
    </w:p>
    <w:p w:rsidR="00CB241A" w:rsidRPr="00CB241A" w:rsidRDefault="00CB241A" w:rsidP="00CB241A">
      <w:pPr>
        <w:keepNext/>
        <w:pBdr>
          <w:top w:val="single" w:sz="4" w:space="1" w:color="auto"/>
          <w:left w:val="single" w:sz="4" w:space="4" w:color="auto"/>
          <w:bottom w:val="single" w:sz="4" w:space="1" w:color="auto"/>
          <w:right w:val="single" w:sz="4" w:space="4" w:color="auto"/>
        </w:pBdr>
        <w:tabs>
          <w:tab w:val="left" w:pos="0"/>
          <w:tab w:val="left" w:pos="560"/>
        </w:tabs>
        <w:spacing w:after="0" w:line="240" w:lineRule="auto"/>
        <w:outlineLvl w:val="0"/>
        <w:rPr>
          <w:rFonts w:ascii="Times New Roman" w:eastAsia="Times New Roman" w:hAnsi="Times New Roman" w:cs="Times New Roman"/>
          <w:i/>
          <w:noProof/>
          <w:lang w:val="en-GB"/>
        </w:rPr>
      </w:pPr>
      <w:r w:rsidRPr="00CB241A">
        <w:rPr>
          <w:rFonts w:ascii="Times New Roman" w:eastAsia="Times New Roman" w:hAnsi="Times New Roman" w:cs="Times New Roman"/>
          <w:b/>
          <w:noProof/>
          <w:lang w:val="en-GB"/>
        </w:rPr>
        <w:t>18.</w:t>
      </w:r>
      <w:r w:rsidRPr="00CB241A">
        <w:rPr>
          <w:rFonts w:ascii="Times New Roman" w:eastAsia="Times New Roman" w:hAnsi="Times New Roman" w:cs="Times New Roman"/>
          <w:b/>
          <w:noProof/>
          <w:lang w:val="en-GB"/>
        </w:rPr>
        <w:tab/>
        <w:t>UNIKALUS IDENTIFIKATORIUS – ŽMONĖMS SUPRANTAMI DUOMENYS</w:t>
      </w:r>
    </w:p>
    <w:p w:rsidR="00CB241A" w:rsidRPr="00CB241A" w:rsidRDefault="00CB241A" w:rsidP="00CB241A">
      <w:pPr>
        <w:spacing w:after="0" w:line="240" w:lineRule="auto"/>
        <w:rPr>
          <w:rFonts w:ascii="Times New Roman" w:eastAsia="Times New Roman" w:hAnsi="Times New Roman" w:cs="Times New Roman"/>
          <w:noProof/>
          <w:lang w:val="en-GB"/>
        </w:rPr>
      </w:pPr>
    </w:p>
    <w:p w:rsidR="00CB241A" w:rsidRPr="00CB241A" w:rsidRDefault="00CB241A" w:rsidP="00CB241A">
      <w:pPr>
        <w:spacing w:after="0" w:line="240" w:lineRule="auto"/>
        <w:rPr>
          <w:rFonts w:ascii="Times New Roman" w:eastAsia="Times New Roman" w:hAnsi="Times New Roman" w:cs="Times New Roman"/>
          <w:color w:val="008000"/>
          <w:lang w:val="en-GB"/>
        </w:rPr>
      </w:pPr>
      <w:r w:rsidRPr="00CB241A">
        <w:rPr>
          <w:rFonts w:ascii="Times New Roman" w:eastAsia="Times New Roman" w:hAnsi="Times New Roman" w:cs="Times New Roman"/>
          <w:lang w:val="en-GB"/>
        </w:rPr>
        <w:t>PC: {</w:t>
      </w:r>
      <w:proofErr w:type="spellStart"/>
      <w:r w:rsidRPr="00CB241A">
        <w:rPr>
          <w:rFonts w:ascii="Times New Roman" w:eastAsia="Times New Roman" w:hAnsi="Times New Roman" w:cs="Times New Roman"/>
          <w:lang w:val="en-GB"/>
        </w:rPr>
        <w:t>numeris</w:t>
      </w:r>
      <w:proofErr w:type="spellEnd"/>
      <w:r w:rsidRPr="00CB241A">
        <w:rPr>
          <w:rFonts w:ascii="Times New Roman" w:eastAsia="Times New Roman" w:hAnsi="Times New Roman" w:cs="Times New Roman"/>
          <w:lang w:val="en-GB"/>
        </w:rPr>
        <w:t xml:space="preserve">} </w:t>
      </w:r>
      <w:r w:rsidRPr="00CB241A">
        <w:rPr>
          <w:rFonts w:ascii="Times New Roman" w:eastAsia="Times New Roman" w:hAnsi="Times New Roman" w:cs="Times New Roman"/>
          <w:color w:val="008000"/>
          <w:lang w:val="en-GB"/>
        </w:rPr>
        <w:t>[</w:t>
      </w:r>
      <w:proofErr w:type="spellStart"/>
      <w:r w:rsidRPr="00CB241A">
        <w:rPr>
          <w:rFonts w:ascii="Times New Roman" w:eastAsia="Times New Roman" w:hAnsi="Times New Roman" w:cs="Times New Roman"/>
          <w:color w:val="008000"/>
          <w:lang w:val="en-GB"/>
        </w:rPr>
        <w:t>vaistinio</w:t>
      </w:r>
      <w:proofErr w:type="spellEnd"/>
      <w:r w:rsidRPr="00CB241A">
        <w:rPr>
          <w:rFonts w:ascii="Times New Roman" w:eastAsia="Times New Roman" w:hAnsi="Times New Roman" w:cs="Times New Roman"/>
          <w:color w:val="008000"/>
          <w:lang w:val="en-GB"/>
        </w:rPr>
        <w:t xml:space="preserve"> </w:t>
      </w:r>
      <w:proofErr w:type="spellStart"/>
      <w:r w:rsidRPr="00CB241A">
        <w:rPr>
          <w:rFonts w:ascii="Times New Roman" w:eastAsia="Times New Roman" w:hAnsi="Times New Roman" w:cs="Times New Roman"/>
          <w:color w:val="008000"/>
          <w:lang w:val="en-GB"/>
        </w:rPr>
        <w:t>preparato</w:t>
      </w:r>
      <w:proofErr w:type="spellEnd"/>
      <w:r w:rsidRPr="00CB241A">
        <w:rPr>
          <w:rFonts w:ascii="Times New Roman" w:eastAsia="Times New Roman" w:hAnsi="Times New Roman" w:cs="Times New Roman"/>
          <w:color w:val="008000"/>
          <w:lang w:val="en-GB"/>
        </w:rPr>
        <w:t xml:space="preserve"> </w:t>
      </w:r>
      <w:proofErr w:type="spellStart"/>
      <w:r w:rsidRPr="00CB241A">
        <w:rPr>
          <w:rFonts w:ascii="Times New Roman" w:eastAsia="Times New Roman" w:hAnsi="Times New Roman" w:cs="Times New Roman"/>
          <w:color w:val="008000"/>
          <w:lang w:val="en-GB"/>
        </w:rPr>
        <w:t>kodas</w:t>
      </w:r>
      <w:proofErr w:type="spellEnd"/>
      <w:r w:rsidRPr="00CB241A">
        <w:rPr>
          <w:rFonts w:ascii="Times New Roman" w:eastAsia="Times New Roman" w:hAnsi="Times New Roman" w:cs="Times New Roman"/>
          <w:color w:val="008000"/>
          <w:lang w:val="en-GB"/>
        </w:rPr>
        <w:t>]</w:t>
      </w:r>
    </w:p>
    <w:p w:rsidR="00CB241A" w:rsidRPr="00CB241A" w:rsidRDefault="00CB241A" w:rsidP="00CB241A">
      <w:pPr>
        <w:spacing w:after="0" w:line="240" w:lineRule="auto"/>
        <w:rPr>
          <w:rFonts w:ascii="Times New Roman" w:eastAsia="Times New Roman" w:hAnsi="Times New Roman" w:cs="Times New Roman"/>
          <w:lang w:val="en-GB"/>
        </w:rPr>
      </w:pPr>
      <w:r w:rsidRPr="00CB241A">
        <w:rPr>
          <w:rFonts w:ascii="Times New Roman" w:eastAsia="Times New Roman" w:hAnsi="Times New Roman" w:cs="Times New Roman"/>
          <w:lang w:val="en-GB"/>
        </w:rPr>
        <w:t>SN: {</w:t>
      </w:r>
      <w:proofErr w:type="spellStart"/>
      <w:r w:rsidRPr="00CB241A">
        <w:rPr>
          <w:rFonts w:ascii="Times New Roman" w:eastAsia="Times New Roman" w:hAnsi="Times New Roman" w:cs="Times New Roman"/>
          <w:lang w:val="en-GB"/>
        </w:rPr>
        <w:t>numeris</w:t>
      </w:r>
      <w:proofErr w:type="spellEnd"/>
      <w:r w:rsidRPr="00CB241A">
        <w:rPr>
          <w:rFonts w:ascii="Times New Roman" w:eastAsia="Times New Roman" w:hAnsi="Times New Roman" w:cs="Times New Roman"/>
          <w:lang w:val="en-GB"/>
        </w:rPr>
        <w:t xml:space="preserve">} </w:t>
      </w:r>
      <w:r w:rsidRPr="00CB241A">
        <w:rPr>
          <w:rFonts w:ascii="Times New Roman" w:eastAsia="Times New Roman" w:hAnsi="Times New Roman" w:cs="Times New Roman"/>
          <w:color w:val="008000"/>
          <w:lang w:val="en-GB"/>
        </w:rPr>
        <w:t>[</w:t>
      </w:r>
      <w:proofErr w:type="spellStart"/>
      <w:r w:rsidRPr="00CB241A">
        <w:rPr>
          <w:rFonts w:ascii="Times New Roman" w:eastAsia="Times New Roman" w:hAnsi="Times New Roman" w:cs="Times New Roman"/>
          <w:color w:val="008000"/>
          <w:lang w:val="en-GB"/>
        </w:rPr>
        <w:t>nuoseklusis</w:t>
      </w:r>
      <w:proofErr w:type="spellEnd"/>
      <w:r w:rsidRPr="00CB241A">
        <w:rPr>
          <w:rFonts w:ascii="Times New Roman" w:eastAsia="Times New Roman" w:hAnsi="Times New Roman" w:cs="Times New Roman"/>
          <w:color w:val="008000"/>
          <w:lang w:val="en-GB"/>
        </w:rPr>
        <w:t xml:space="preserve"> </w:t>
      </w:r>
      <w:proofErr w:type="spellStart"/>
      <w:r w:rsidRPr="00CB241A">
        <w:rPr>
          <w:rFonts w:ascii="Times New Roman" w:eastAsia="Times New Roman" w:hAnsi="Times New Roman" w:cs="Times New Roman"/>
          <w:color w:val="008000"/>
          <w:lang w:val="en-GB"/>
        </w:rPr>
        <w:t>numeris</w:t>
      </w:r>
      <w:proofErr w:type="spellEnd"/>
      <w:r w:rsidRPr="00CB241A">
        <w:rPr>
          <w:rFonts w:ascii="Times New Roman" w:eastAsia="Times New Roman" w:hAnsi="Times New Roman" w:cs="Times New Roman"/>
          <w:color w:val="008000"/>
          <w:lang w:val="en-GB"/>
        </w:rPr>
        <w:t>]</w:t>
      </w:r>
    </w:p>
    <w:p w:rsidR="00CB241A" w:rsidRPr="00CB241A" w:rsidRDefault="00CB241A" w:rsidP="00CB241A">
      <w:pPr>
        <w:spacing w:after="0" w:line="240" w:lineRule="auto"/>
        <w:rPr>
          <w:rFonts w:ascii="Times New Roman" w:eastAsia="Times New Roman" w:hAnsi="Times New Roman" w:cs="Times New Roman"/>
          <w:lang w:val="en-GB"/>
        </w:rPr>
      </w:pPr>
      <w:r w:rsidRPr="00CB241A">
        <w:rPr>
          <w:rFonts w:ascii="Times New Roman" w:eastAsia="Times New Roman" w:hAnsi="Times New Roman" w:cs="Times New Roman"/>
          <w:highlight w:val="lightGray"/>
          <w:lang w:val="en-GB"/>
        </w:rPr>
        <w:t>NN: {</w:t>
      </w:r>
      <w:proofErr w:type="spellStart"/>
      <w:r w:rsidRPr="00CB241A">
        <w:rPr>
          <w:rFonts w:ascii="Times New Roman" w:eastAsia="Times New Roman" w:hAnsi="Times New Roman" w:cs="Times New Roman"/>
          <w:highlight w:val="lightGray"/>
          <w:lang w:val="en-GB"/>
        </w:rPr>
        <w:t>numeris</w:t>
      </w:r>
      <w:proofErr w:type="spellEnd"/>
      <w:r w:rsidRPr="00CB241A">
        <w:rPr>
          <w:rFonts w:ascii="Times New Roman" w:eastAsia="Times New Roman" w:hAnsi="Times New Roman" w:cs="Times New Roman"/>
          <w:highlight w:val="lightGray"/>
          <w:lang w:val="en-GB"/>
        </w:rPr>
        <w:t xml:space="preserve">} </w:t>
      </w:r>
      <w:r w:rsidRPr="00CB241A">
        <w:rPr>
          <w:rFonts w:ascii="Times New Roman" w:eastAsia="Times New Roman" w:hAnsi="Times New Roman" w:cs="Times New Roman"/>
          <w:color w:val="008000"/>
          <w:highlight w:val="lightGray"/>
          <w:lang w:val="en-GB"/>
        </w:rPr>
        <w:t>[</w:t>
      </w:r>
      <w:proofErr w:type="spellStart"/>
      <w:r w:rsidRPr="00CB241A">
        <w:rPr>
          <w:rFonts w:ascii="Times New Roman" w:eastAsia="Times New Roman" w:hAnsi="Times New Roman" w:cs="Times New Roman"/>
          <w:color w:val="008000"/>
          <w:highlight w:val="lightGray"/>
          <w:lang w:val="en-GB"/>
        </w:rPr>
        <w:t>nacionalinis</w:t>
      </w:r>
      <w:proofErr w:type="spellEnd"/>
      <w:r w:rsidRPr="00CB241A">
        <w:rPr>
          <w:rFonts w:ascii="Times New Roman" w:eastAsia="Times New Roman" w:hAnsi="Times New Roman" w:cs="Times New Roman"/>
          <w:color w:val="008000"/>
          <w:highlight w:val="lightGray"/>
          <w:lang w:val="en-GB"/>
        </w:rPr>
        <w:t xml:space="preserve"> </w:t>
      </w:r>
      <w:proofErr w:type="spellStart"/>
      <w:r w:rsidRPr="00CB241A">
        <w:rPr>
          <w:rFonts w:ascii="Times New Roman" w:eastAsia="Times New Roman" w:hAnsi="Times New Roman" w:cs="Times New Roman"/>
          <w:color w:val="008000"/>
          <w:highlight w:val="lightGray"/>
          <w:lang w:val="en-GB"/>
        </w:rPr>
        <w:t>kompensacijos</w:t>
      </w:r>
      <w:proofErr w:type="spellEnd"/>
      <w:r w:rsidRPr="00CB241A">
        <w:rPr>
          <w:rFonts w:ascii="Times New Roman" w:eastAsia="Times New Roman" w:hAnsi="Times New Roman" w:cs="Times New Roman"/>
          <w:color w:val="008000"/>
          <w:highlight w:val="lightGray"/>
          <w:lang w:val="en-GB"/>
        </w:rPr>
        <w:t xml:space="preserve"> </w:t>
      </w:r>
      <w:proofErr w:type="spellStart"/>
      <w:r w:rsidRPr="00CB241A">
        <w:rPr>
          <w:rFonts w:ascii="Times New Roman" w:eastAsia="Times New Roman" w:hAnsi="Times New Roman" w:cs="Times New Roman"/>
          <w:color w:val="008000"/>
          <w:highlight w:val="lightGray"/>
          <w:lang w:val="en-GB"/>
        </w:rPr>
        <w:t>rūšies</w:t>
      </w:r>
      <w:proofErr w:type="spellEnd"/>
      <w:r w:rsidRPr="00CB241A">
        <w:rPr>
          <w:rFonts w:ascii="Times New Roman" w:eastAsia="Times New Roman" w:hAnsi="Times New Roman" w:cs="Times New Roman"/>
          <w:color w:val="008000"/>
          <w:highlight w:val="lightGray"/>
          <w:lang w:val="en-GB"/>
        </w:rPr>
        <w:t xml:space="preserve"> </w:t>
      </w:r>
      <w:proofErr w:type="spellStart"/>
      <w:r w:rsidRPr="00CB241A">
        <w:rPr>
          <w:rFonts w:ascii="Times New Roman" w:eastAsia="Times New Roman" w:hAnsi="Times New Roman" w:cs="Times New Roman"/>
          <w:color w:val="008000"/>
          <w:highlight w:val="lightGray"/>
          <w:lang w:val="en-GB"/>
        </w:rPr>
        <w:t>kodas</w:t>
      </w:r>
      <w:proofErr w:type="spellEnd"/>
      <w:r w:rsidRPr="00CB241A">
        <w:rPr>
          <w:rFonts w:ascii="Times New Roman" w:eastAsia="Times New Roman" w:hAnsi="Times New Roman" w:cs="Times New Roman"/>
          <w:color w:val="008000"/>
          <w:highlight w:val="lightGray"/>
          <w:lang w:val="en-GB"/>
        </w:rPr>
        <w:t xml:space="preserve"> </w:t>
      </w:r>
      <w:proofErr w:type="spellStart"/>
      <w:r w:rsidRPr="00CB241A">
        <w:rPr>
          <w:rFonts w:ascii="Times New Roman" w:eastAsia="Times New Roman" w:hAnsi="Times New Roman" w:cs="Times New Roman"/>
          <w:color w:val="008000"/>
          <w:highlight w:val="lightGray"/>
          <w:lang w:val="en-GB"/>
        </w:rPr>
        <w:t>arba</w:t>
      </w:r>
      <w:proofErr w:type="spellEnd"/>
      <w:r w:rsidRPr="00CB241A">
        <w:rPr>
          <w:rFonts w:ascii="Times New Roman" w:eastAsia="Times New Roman" w:hAnsi="Times New Roman" w:cs="Times New Roman"/>
          <w:color w:val="008000"/>
          <w:highlight w:val="lightGray"/>
          <w:lang w:val="en-GB"/>
        </w:rPr>
        <w:t xml:space="preserve"> </w:t>
      </w:r>
      <w:proofErr w:type="spellStart"/>
      <w:r w:rsidRPr="00CB241A">
        <w:rPr>
          <w:rFonts w:ascii="Times New Roman" w:eastAsia="Times New Roman" w:hAnsi="Times New Roman" w:cs="Times New Roman"/>
          <w:color w:val="008000"/>
          <w:highlight w:val="lightGray"/>
          <w:lang w:val="en-GB"/>
        </w:rPr>
        <w:t>kitas</w:t>
      </w:r>
      <w:proofErr w:type="spellEnd"/>
      <w:r w:rsidRPr="00CB241A">
        <w:rPr>
          <w:rFonts w:ascii="Times New Roman" w:eastAsia="Times New Roman" w:hAnsi="Times New Roman" w:cs="Times New Roman"/>
          <w:color w:val="008000"/>
          <w:highlight w:val="lightGray"/>
          <w:lang w:val="en-GB"/>
        </w:rPr>
        <w:t xml:space="preserve"> </w:t>
      </w:r>
      <w:proofErr w:type="spellStart"/>
      <w:r w:rsidRPr="00CB241A">
        <w:rPr>
          <w:rFonts w:ascii="Times New Roman" w:eastAsia="Times New Roman" w:hAnsi="Times New Roman" w:cs="Times New Roman"/>
          <w:color w:val="008000"/>
          <w:highlight w:val="lightGray"/>
          <w:lang w:val="en-GB"/>
        </w:rPr>
        <w:t>nacionalinis</w:t>
      </w:r>
      <w:proofErr w:type="spellEnd"/>
      <w:r w:rsidRPr="00CB241A">
        <w:rPr>
          <w:rFonts w:ascii="Times New Roman" w:eastAsia="Times New Roman" w:hAnsi="Times New Roman" w:cs="Times New Roman"/>
          <w:color w:val="008000"/>
          <w:highlight w:val="lightGray"/>
          <w:lang w:val="en-GB"/>
        </w:rPr>
        <w:t xml:space="preserve"> </w:t>
      </w:r>
      <w:proofErr w:type="spellStart"/>
      <w:r w:rsidRPr="00CB241A">
        <w:rPr>
          <w:rFonts w:ascii="Times New Roman" w:eastAsia="Times New Roman" w:hAnsi="Times New Roman" w:cs="Times New Roman"/>
          <w:color w:val="008000"/>
          <w:highlight w:val="lightGray"/>
          <w:lang w:val="en-GB"/>
        </w:rPr>
        <w:t>vaistinio</w:t>
      </w:r>
      <w:proofErr w:type="spellEnd"/>
      <w:r w:rsidRPr="00CB241A">
        <w:rPr>
          <w:rFonts w:ascii="Times New Roman" w:eastAsia="Times New Roman" w:hAnsi="Times New Roman" w:cs="Times New Roman"/>
          <w:color w:val="008000"/>
          <w:highlight w:val="lightGray"/>
          <w:lang w:val="en-GB"/>
        </w:rPr>
        <w:t xml:space="preserve"> </w:t>
      </w:r>
      <w:proofErr w:type="spellStart"/>
      <w:r w:rsidRPr="00CB241A">
        <w:rPr>
          <w:rFonts w:ascii="Times New Roman" w:eastAsia="Times New Roman" w:hAnsi="Times New Roman" w:cs="Times New Roman"/>
          <w:color w:val="008000"/>
          <w:highlight w:val="lightGray"/>
          <w:lang w:val="en-GB"/>
        </w:rPr>
        <w:t>preparato</w:t>
      </w:r>
      <w:proofErr w:type="spellEnd"/>
      <w:r w:rsidRPr="00CB241A">
        <w:rPr>
          <w:rFonts w:ascii="Times New Roman" w:eastAsia="Times New Roman" w:hAnsi="Times New Roman" w:cs="Times New Roman"/>
          <w:color w:val="008000"/>
          <w:highlight w:val="lightGray"/>
          <w:lang w:val="en-GB"/>
        </w:rPr>
        <w:t xml:space="preserve"> </w:t>
      </w:r>
      <w:proofErr w:type="spellStart"/>
      <w:r w:rsidRPr="00CB241A">
        <w:rPr>
          <w:rFonts w:ascii="Times New Roman" w:eastAsia="Times New Roman" w:hAnsi="Times New Roman" w:cs="Times New Roman"/>
          <w:color w:val="008000"/>
          <w:highlight w:val="lightGray"/>
          <w:lang w:val="en-GB"/>
        </w:rPr>
        <w:t>identifikacinis</w:t>
      </w:r>
      <w:proofErr w:type="spellEnd"/>
      <w:r w:rsidRPr="00CB241A">
        <w:rPr>
          <w:rFonts w:ascii="Times New Roman" w:eastAsia="Times New Roman" w:hAnsi="Times New Roman" w:cs="Times New Roman"/>
          <w:color w:val="008000"/>
          <w:highlight w:val="lightGray"/>
          <w:lang w:val="en-GB"/>
        </w:rPr>
        <w:t xml:space="preserve"> </w:t>
      </w:r>
      <w:proofErr w:type="spellStart"/>
      <w:r w:rsidRPr="00CB241A">
        <w:rPr>
          <w:rFonts w:ascii="Times New Roman" w:eastAsia="Times New Roman" w:hAnsi="Times New Roman" w:cs="Times New Roman"/>
          <w:color w:val="008000"/>
          <w:highlight w:val="lightGray"/>
          <w:lang w:val="en-GB"/>
        </w:rPr>
        <w:t>numeris</w:t>
      </w:r>
      <w:proofErr w:type="spellEnd"/>
      <w:r w:rsidRPr="00CB241A">
        <w:rPr>
          <w:rFonts w:ascii="Times New Roman" w:eastAsia="Times New Roman" w:hAnsi="Times New Roman" w:cs="Times New Roman"/>
          <w:color w:val="008000"/>
          <w:highlight w:val="lightGray"/>
          <w:lang w:val="en-GB"/>
        </w:rPr>
        <w:t>]&gt;</w:t>
      </w:r>
    </w:p>
    <w:p w:rsidR="00CB241A" w:rsidRPr="00CB241A" w:rsidRDefault="00CB241A" w:rsidP="00CB241A">
      <w:pPr>
        <w:spacing w:after="0" w:line="240" w:lineRule="auto"/>
        <w:rPr>
          <w:rFonts w:ascii="Times New Roman" w:eastAsia="Times New Roman" w:hAnsi="Times New Roman" w:cs="Times New Roman"/>
          <w:noProof/>
          <w:vanish/>
          <w:lang w:val="en-GB"/>
        </w:rPr>
      </w:pPr>
    </w:p>
    <w:p w:rsidR="00CB241A" w:rsidRPr="00CB241A" w:rsidRDefault="00CB241A" w:rsidP="00CB241A">
      <w:pPr>
        <w:spacing w:after="0" w:line="240" w:lineRule="auto"/>
        <w:rPr>
          <w:rFonts w:ascii="Times New Roman" w:eastAsia="Times New Roman" w:hAnsi="Times New Roman" w:cs="Times New Roman"/>
          <w:noProof/>
          <w:vanish/>
          <w:lang w:val="en-GB"/>
        </w:rPr>
      </w:pPr>
      <w:r w:rsidRPr="00CB241A">
        <w:rPr>
          <w:rFonts w:ascii="Times New Roman" w:eastAsia="Times New Roman" w:hAnsi="Times New Roman" w:cs="Times New Roman"/>
          <w:noProof/>
          <w:highlight w:val="lightGray"/>
          <w:shd w:val="clear" w:color="auto" w:fill="CCCCCC"/>
          <w:lang w:val="en-GB"/>
        </w:rPr>
        <w:t>&lt;Duomenys nebūtini.&gt;</w:t>
      </w:r>
    </w:p>
    <w:p w:rsidR="00CB241A" w:rsidRPr="00CB241A" w:rsidRDefault="00CB241A" w:rsidP="00CB241A">
      <w:pPr>
        <w:spacing w:after="0" w:line="240" w:lineRule="auto"/>
        <w:rPr>
          <w:rFonts w:ascii="Times New Roman" w:eastAsia="Times New Roman" w:hAnsi="Times New Roman" w:cs="Times New Roman"/>
          <w:noProof/>
          <w:vanish/>
          <w:lang w:val="en-GB"/>
        </w:rPr>
      </w:pPr>
    </w:p>
    <w:p w:rsidR="00CB241A" w:rsidRPr="00CB241A" w:rsidRDefault="00CB241A" w:rsidP="00CB241A">
      <w:pPr>
        <w:spacing w:after="0" w:line="240" w:lineRule="auto"/>
        <w:rPr>
          <w:rFonts w:ascii="Times New Roman" w:eastAsia="Times New Roman" w:hAnsi="Times New Roman" w:cs="Times New Roman"/>
        </w:rPr>
      </w:pPr>
    </w:p>
    <w:p w:rsidR="00CB241A" w:rsidRPr="00CB241A" w:rsidRDefault="00CB241A" w:rsidP="00CB241A">
      <w:pPr>
        <w:spacing w:after="0" w:line="240" w:lineRule="auto"/>
        <w:rPr>
          <w:rFonts w:ascii="Times New Roman" w:eastAsia="Times New Roman" w:hAnsi="Times New Roman" w:cs="Times New Roman"/>
          <w:lang w:val="en-GB"/>
        </w:rPr>
      </w:pPr>
    </w:p>
    <w:p w:rsidR="00CB241A" w:rsidRPr="00CB241A" w:rsidRDefault="00CB241A" w:rsidP="00CB241A">
      <w:pPr>
        <w:spacing w:after="0" w:line="240" w:lineRule="auto"/>
        <w:rPr>
          <w:rFonts w:ascii="Times New Roman" w:eastAsia="Times New Roman" w:hAnsi="Times New Roman" w:cs="Times New Roman"/>
          <w:b/>
          <w:lang w:val="en-GB"/>
        </w:rPr>
      </w:pPr>
      <w:proofErr w:type="spellStart"/>
      <w:r w:rsidRPr="00CB241A">
        <w:rPr>
          <w:rFonts w:ascii="Times New Roman" w:eastAsia="Times New Roman" w:hAnsi="Times New Roman" w:cs="Times New Roman"/>
          <w:b/>
          <w:lang w:val="en-GB"/>
        </w:rPr>
        <w:t>Gamintojas</w:t>
      </w:r>
      <w:proofErr w:type="spellEnd"/>
    </w:p>
    <w:p w:rsidR="00CB241A" w:rsidRPr="00CB241A" w:rsidRDefault="00CB241A" w:rsidP="00CB241A">
      <w:pPr>
        <w:spacing w:after="0" w:line="240" w:lineRule="auto"/>
        <w:jc w:val="both"/>
        <w:rPr>
          <w:rFonts w:ascii="Times New Roman" w:eastAsia="Times New Roman" w:hAnsi="Times New Roman" w:cs="Times New Roman"/>
        </w:rPr>
      </w:pPr>
      <w:proofErr w:type="spellStart"/>
      <w:r w:rsidRPr="00CB241A">
        <w:rPr>
          <w:rFonts w:ascii="Times New Roman" w:eastAsia="Times New Roman" w:hAnsi="Times New Roman" w:cs="Times New Roman"/>
        </w:rPr>
        <w:t>Accord</w:t>
      </w:r>
      <w:proofErr w:type="spellEnd"/>
      <w:r w:rsidRPr="00CB241A">
        <w:rPr>
          <w:rFonts w:ascii="Times New Roman" w:eastAsia="Times New Roman" w:hAnsi="Times New Roman" w:cs="Times New Roman"/>
        </w:rPr>
        <w:t xml:space="preserve"> </w:t>
      </w:r>
      <w:proofErr w:type="spellStart"/>
      <w:r w:rsidRPr="00CB241A">
        <w:rPr>
          <w:rFonts w:ascii="Times New Roman" w:eastAsia="Times New Roman" w:hAnsi="Times New Roman" w:cs="Times New Roman"/>
        </w:rPr>
        <w:t>Healthcare</w:t>
      </w:r>
      <w:proofErr w:type="spellEnd"/>
      <w:r w:rsidRPr="00CB241A">
        <w:rPr>
          <w:rFonts w:ascii="Times New Roman" w:eastAsia="Times New Roman" w:hAnsi="Times New Roman" w:cs="Times New Roman"/>
        </w:rPr>
        <w:t xml:space="preserve"> </w:t>
      </w:r>
      <w:proofErr w:type="spellStart"/>
      <w:r w:rsidRPr="00CB241A">
        <w:rPr>
          <w:rFonts w:ascii="Times New Roman" w:eastAsia="Times New Roman" w:hAnsi="Times New Roman" w:cs="Times New Roman"/>
        </w:rPr>
        <w:t>Limited</w:t>
      </w:r>
      <w:proofErr w:type="spellEnd"/>
    </w:p>
    <w:p w:rsidR="00CB241A" w:rsidRPr="00CB241A" w:rsidRDefault="00CB241A" w:rsidP="00CB241A">
      <w:pPr>
        <w:spacing w:after="0" w:line="240" w:lineRule="auto"/>
        <w:jc w:val="both"/>
        <w:rPr>
          <w:rFonts w:ascii="Times New Roman" w:eastAsia="Times New Roman" w:hAnsi="Times New Roman" w:cs="Times New Roman"/>
        </w:rPr>
      </w:pPr>
      <w:r w:rsidRPr="00CB241A">
        <w:rPr>
          <w:rFonts w:ascii="Times New Roman" w:eastAsia="Times New Roman" w:hAnsi="Times New Roman" w:cs="Times New Roman"/>
        </w:rPr>
        <w:lastRenderedPageBreak/>
        <w:t xml:space="preserve">Sage </w:t>
      </w:r>
      <w:proofErr w:type="spellStart"/>
      <w:r w:rsidRPr="00CB241A">
        <w:rPr>
          <w:rFonts w:ascii="Times New Roman" w:eastAsia="Times New Roman" w:hAnsi="Times New Roman" w:cs="Times New Roman"/>
        </w:rPr>
        <w:t>House</w:t>
      </w:r>
      <w:proofErr w:type="spellEnd"/>
      <w:r w:rsidRPr="00CB241A">
        <w:rPr>
          <w:rFonts w:ascii="Times New Roman" w:eastAsia="Times New Roman" w:hAnsi="Times New Roman" w:cs="Times New Roman"/>
        </w:rPr>
        <w:t xml:space="preserve">, 319 </w:t>
      </w:r>
      <w:proofErr w:type="spellStart"/>
      <w:r w:rsidRPr="00CB241A">
        <w:rPr>
          <w:rFonts w:ascii="Times New Roman" w:eastAsia="Times New Roman" w:hAnsi="Times New Roman" w:cs="Times New Roman"/>
        </w:rPr>
        <w:t>Pinner</w:t>
      </w:r>
      <w:proofErr w:type="spellEnd"/>
      <w:r w:rsidRPr="00CB241A">
        <w:rPr>
          <w:rFonts w:ascii="Times New Roman" w:eastAsia="Times New Roman" w:hAnsi="Times New Roman" w:cs="Times New Roman"/>
        </w:rPr>
        <w:t xml:space="preserve"> </w:t>
      </w:r>
      <w:proofErr w:type="spellStart"/>
      <w:r w:rsidRPr="00CB241A">
        <w:rPr>
          <w:rFonts w:ascii="Times New Roman" w:eastAsia="Times New Roman" w:hAnsi="Times New Roman" w:cs="Times New Roman"/>
        </w:rPr>
        <w:t>Road</w:t>
      </w:r>
      <w:proofErr w:type="spellEnd"/>
    </w:p>
    <w:p w:rsidR="00CB241A" w:rsidRPr="00CB241A" w:rsidRDefault="00CB241A" w:rsidP="00CB241A">
      <w:pPr>
        <w:spacing w:after="0" w:line="240" w:lineRule="auto"/>
        <w:jc w:val="both"/>
        <w:rPr>
          <w:rFonts w:ascii="Times New Roman" w:eastAsia="Times New Roman" w:hAnsi="Times New Roman" w:cs="Times New Roman"/>
        </w:rPr>
      </w:pPr>
      <w:proofErr w:type="spellStart"/>
      <w:r w:rsidRPr="00CB241A">
        <w:rPr>
          <w:rFonts w:ascii="Times New Roman" w:eastAsia="Times New Roman" w:hAnsi="Times New Roman" w:cs="Times New Roman"/>
        </w:rPr>
        <w:t>Harrow</w:t>
      </w:r>
      <w:proofErr w:type="spellEnd"/>
      <w:r w:rsidRPr="00CB241A">
        <w:rPr>
          <w:rFonts w:ascii="Times New Roman" w:eastAsia="Times New Roman" w:hAnsi="Times New Roman" w:cs="Times New Roman"/>
        </w:rPr>
        <w:t xml:space="preserve">, </w:t>
      </w:r>
      <w:proofErr w:type="spellStart"/>
      <w:r w:rsidRPr="00CB241A">
        <w:rPr>
          <w:rFonts w:ascii="Times New Roman" w:eastAsia="Times New Roman" w:hAnsi="Times New Roman" w:cs="Times New Roman"/>
        </w:rPr>
        <w:t>Middlesex</w:t>
      </w:r>
      <w:proofErr w:type="spellEnd"/>
      <w:r w:rsidRPr="00CB241A">
        <w:rPr>
          <w:rFonts w:ascii="Times New Roman" w:eastAsia="Times New Roman" w:hAnsi="Times New Roman" w:cs="Times New Roman"/>
        </w:rPr>
        <w:t>, HA1 4HF</w:t>
      </w:r>
    </w:p>
    <w:p w:rsidR="00CB241A" w:rsidRPr="00CB241A" w:rsidRDefault="00CB241A" w:rsidP="00CB241A">
      <w:pPr>
        <w:spacing w:after="0" w:line="240" w:lineRule="auto"/>
        <w:jc w:val="both"/>
        <w:rPr>
          <w:rFonts w:ascii="Times New Roman" w:eastAsia="Times New Roman" w:hAnsi="Times New Roman" w:cs="Times New Roman"/>
        </w:rPr>
      </w:pPr>
      <w:r w:rsidRPr="00CB241A">
        <w:rPr>
          <w:rFonts w:ascii="Times New Roman" w:eastAsia="Times New Roman" w:hAnsi="Times New Roman" w:cs="Times New Roman"/>
        </w:rPr>
        <w:t>Jungtinė Karalystė</w:t>
      </w:r>
    </w:p>
    <w:p w:rsidR="00CB241A" w:rsidRPr="00CB241A" w:rsidRDefault="00CB241A" w:rsidP="00CB241A">
      <w:pPr>
        <w:spacing w:after="0" w:line="240" w:lineRule="auto"/>
        <w:rPr>
          <w:rFonts w:ascii="Times New Roman" w:eastAsia="Times New Roman" w:hAnsi="Times New Roman" w:cs="Times New Roman"/>
          <w:lang w:val="en-GB"/>
        </w:rPr>
      </w:pPr>
    </w:p>
    <w:p w:rsidR="00CB241A" w:rsidRPr="00CB241A" w:rsidRDefault="00CB241A" w:rsidP="00CB241A">
      <w:pPr>
        <w:spacing w:after="0" w:line="240" w:lineRule="auto"/>
        <w:rPr>
          <w:rFonts w:ascii="Times New Roman" w:eastAsia="Calibri" w:hAnsi="Times New Roman" w:cs="Times New Roman"/>
          <w:b/>
          <w:lang w:val="en-GB"/>
        </w:rPr>
      </w:pPr>
      <w:proofErr w:type="spellStart"/>
      <w:r w:rsidRPr="00CB241A">
        <w:rPr>
          <w:rFonts w:ascii="Times New Roman" w:eastAsia="Calibri" w:hAnsi="Times New Roman" w:cs="Times New Roman"/>
          <w:b/>
          <w:lang w:val="en-GB"/>
        </w:rPr>
        <w:t>Perpakuotojas</w:t>
      </w:r>
      <w:proofErr w:type="spellEnd"/>
      <w:r w:rsidRPr="00CB241A">
        <w:rPr>
          <w:rFonts w:ascii="Times New Roman" w:eastAsia="Calibri" w:hAnsi="Times New Roman" w:cs="Times New Roman"/>
          <w:lang w:val="en-GB"/>
        </w:rPr>
        <w:t xml:space="preserve">: UAB </w:t>
      </w:r>
      <w:proofErr w:type="spellStart"/>
      <w:r w:rsidRPr="00CB241A">
        <w:rPr>
          <w:rFonts w:ascii="Times New Roman" w:eastAsia="Calibri" w:hAnsi="Times New Roman" w:cs="Times New Roman"/>
          <w:lang w:val="en-GB"/>
        </w:rPr>
        <w:t>Entafarma</w:t>
      </w:r>
      <w:proofErr w:type="spellEnd"/>
    </w:p>
    <w:p w:rsidR="00CB241A" w:rsidRPr="00CB241A" w:rsidRDefault="00CB241A" w:rsidP="00CB241A">
      <w:pPr>
        <w:spacing w:after="0" w:line="240" w:lineRule="auto"/>
        <w:rPr>
          <w:rFonts w:ascii="Times New Roman" w:eastAsia="Times New Roman" w:hAnsi="Times New Roman" w:cs="Times New Roman"/>
          <w:bCs/>
          <w:noProof/>
          <w:lang w:val="en-GB"/>
        </w:rPr>
      </w:pPr>
    </w:p>
    <w:p w:rsidR="00CB241A" w:rsidRPr="00CB241A" w:rsidRDefault="00CB241A" w:rsidP="00CB241A">
      <w:pPr>
        <w:spacing w:after="0" w:line="240" w:lineRule="auto"/>
        <w:rPr>
          <w:rFonts w:ascii="Times New Roman" w:eastAsia="Times New Roman" w:hAnsi="Times New Roman" w:cs="Times New Roman"/>
          <w:b/>
          <w:bCs/>
          <w:noProof/>
          <w:lang w:val="en-GB"/>
        </w:rPr>
      </w:pPr>
      <w:r w:rsidRPr="00CB241A">
        <w:rPr>
          <w:rFonts w:ascii="Times New Roman" w:eastAsia="Times New Roman" w:hAnsi="Times New Roman" w:cs="Times New Roman"/>
          <w:b/>
          <w:bCs/>
          <w:noProof/>
          <w:lang w:val="en-GB"/>
        </w:rPr>
        <w:t>Perpak. serija</w:t>
      </w:r>
    </w:p>
    <w:p w:rsidR="00CB241A" w:rsidRPr="00CB241A" w:rsidRDefault="00CB241A" w:rsidP="00CB241A">
      <w:pPr>
        <w:spacing w:after="0" w:line="240" w:lineRule="auto"/>
        <w:rPr>
          <w:rFonts w:ascii="Times New Roman" w:eastAsia="Times New Roman" w:hAnsi="Times New Roman" w:cs="Times New Roman"/>
          <w:lang w:val="en-GB"/>
        </w:rPr>
      </w:pPr>
    </w:p>
    <w:p w:rsidR="00CB241A" w:rsidRPr="00CB241A" w:rsidRDefault="00CB241A" w:rsidP="00CB241A">
      <w:pPr>
        <w:spacing w:after="0" w:line="240" w:lineRule="auto"/>
        <w:rPr>
          <w:rFonts w:ascii="Times New Roman" w:eastAsia="Times New Roman" w:hAnsi="Times New Roman" w:cs="Times New Roman"/>
          <w:lang w:val="en-GB"/>
        </w:rPr>
      </w:pPr>
    </w:p>
    <w:p w:rsidR="00CB241A" w:rsidRPr="00CB241A" w:rsidRDefault="00CB241A" w:rsidP="00CB241A">
      <w:pPr>
        <w:tabs>
          <w:tab w:val="left" w:pos="567"/>
        </w:tabs>
        <w:spacing w:after="0" w:line="240" w:lineRule="auto"/>
        <w:rPr>
          <w:rFonts w:ascii="Times New Roman" w:eastAsia="Times New Roman" w:hAnsi="Times New Roman" w:cs="Times New Roman"/>
        </w:rPr>
      </w:pPr>
    </w:p>
    <w:p w:rsidR="00CB241A" w:rsidRPr="00CB241A" w:rsidRDefault="00CB241A" w:rsidP="00CB241A">
      <w:pPr>
        <w:tabs>
          <w:tab w:val="left" w:pos="567"/>
        </w:tabs>
        <w:spacing w:after="0" w:line="240" w:lineRule="auto"/>
        <w:jc w:val="both"/>
        <w:rPr>
          <w:rFonts w:ascii="Times New Roman" w:eastAsia="Times New Roman" w:hAnsi="Times New Roman" w:cs="Times New Roman"/>
          <w:i/>
        </w:rPr>
      </w:pPr>
      <w:r w:rsidRPr="00CB241A">
        <w:rPr>
          <w:rFonts w:ascii="Times New Roman" w:eastAsia="Times New Roman" w:hAnsi="Times New Roman" w:cs="Times New Roman"/>
          <w:i/>
        </w:rPr>
        <w:t xml:space="preserve">Lygiagrečiai importuojamas vaistas skiriasi nuo referencinio vaisto laikymo sąlygomis: </w:t>
      </w:r>
    </w:p>
    <w:p w:rsidR="00CB241A" w:rsidRPr="00CB241A" w:rsidRDefault="00CB241A" w:rsidP="00CB241A">
      <w:pPr>
        <w:tabs>
          <w:tab w:val="left" w:pos="567"/>
        </w:tabs>
        <w:spacing w:after="0" w:line="240" w:lineRule="auto"/>
        <w:jc w:val="both"/>
        <w:rPr>
          <w:rFonts w:ascii="Times New Roman" w:eastAsia="Times New Roman" w:hAnsi="Times New Roman" w:cs="Times New Roman"/>
          <w:i/>
        </w:rPr>
      </w:pPr>
      <w:r w:rsidRPr="00CB241A">
        <w:rPr>
          <w:rFonts w:ascii="Times New Roman" w:eastAsia="Times New Roman" w:hAnsi="Times New Roman" w:cs="Times New Roman"/>
          <w:i/>
        </w:rPr>
        <w:t xml:space="preserve">lygiagrečiai importuojamo </w:t>
      </w:r>
      <w:r w:rsidRPr="00CB241A">
        <w:rPr>
          <w:rFonts w:ascii="Times New Roman" w:eastAsia="Times New Roman" w:hAnsi="Times New Roman" w:cs="Times New Roman"/>
          <w:i/>
        </w:rPr>
        <w:softHyphen/>
        <w:t>vaisto - Laikyti ne aukštesnėje kaip 25 °C temperatūroje. Laikyti gamintojo pakuotėje; referencinio vaisto - Šiam vaistiniam preparatui specialių laikymo sąlygų nereikia.</w:t>
      </w:r>
    </w:p>
    <w:p w:rsidR="00CB241A" w:rsidRPr="00CB241A" w:rsidRDefault="00CB241A" w:rsidP="00CB241A">
      <w:pPr>
        <w:spacing w:after="0" w:line="240" w:lineRule="auto"/>
        <w:rPr>
          <w:rFonts w:ascii="Times New Roman" w:eastAsia="Times New Roman" w:hAnsi="Times New Roman" w:cs="Times New Roman"/>
          <w:lang w:val="en-GB"/>
        </w:rPr>
      </w:pPr>
    </w:p>
    <w:p w:rsidR="00CB241A" w:rsidRDefault="00CB241A">
      <w:pPr>
        <w:rPr>
          <w:rFonts w:ascii="Times New Roman" w:eastAsia="Times New Roman" w:hAnsi="Times New Roman" w:cs="Times New Roman"/>
          <w:b/>
          <w:bCs/>
        </w:rPr>
      </w:pPr>
      <w:r>
        <w:rPr>
          <w:rFonts w:ascii="Times New Roman" w:eastAsia="Times New Roman" w:hAnsi="Times New Roman" w:cs="Times New Roman"/>
          <w:b/>
          <w:bCs/>
        </w:rPr>
        <w:br w:type="page"/>
      </w:r>
    </w:p>
    <w:p w:rsidR="00CD11BC" w:rsidRDefault="00CD11BC" w:rsidP="004E3D70">
      <w:pPr>
        <w:rPr>
          <w:rFonts w:ascii="Times New Roman" w:eastAsia="Times New Roman" w:hAnsi="Times New Roman" w:cs="Times New Roman"/>
          <w:b/>
          <w:bCs/>
        </w:rPr>
      </w:pPr>
    </w:p>
    <w:p w:rsidR="00CD11BC" w:rsidRDefault="00CD11BC" w:rsidP="00CD11BC">
      <w:pPr>
        <w:spacing w:after="0" w:line="240" w:lineRule="auto"/>
        <w:jc w:val="center"/>
        <w:rPr>
          <w:rFonts w:ascii="Times New Roman" w:eastAsia="Times New Roman" w:hAnsi="Times New Roman" w:cs="Times New Roman"/>
          <w:b/>
          <w:bCs/>
        </w:rPr>
      </w:pPr>
    </w:p>
    <w:p w:rsidR="00CD11BC" w:rsidRDefault="00CD11BC" w:rsidP="00CD11BC">
      <w:pPr>
        <w:spacing w:after="0" w:line="240" w:lineRule="auto"/>
        <w:jc w:val="center"/>
        <w:rPr>
          <w:rFonts w:ascii="Times New Roman" w:eastAsia="Times New Roman" w:hAnsi="Times New Roman" w:cs="Times New Roman"/>
          <w:b/>
          <w:bCs/>
        </w:rPr>
      </w:pPr>
    </w:p>
    <w:p w:rsidR="00CD11BC" w:rsidRDefault="00CD11BC" w:rsidP="00CD11BC">
      <w:pPr>
        <w:spacing w:after="0" w:line="240" w:lineRule="auto"/>
        <w:jc w:val="center"/>
        <w:rPr>
          <w:rFonts w:ascii="Times New Roman" w:eastAsia="Times New Roman" w:hAnsi="Times New Roman" w:cs="Times New Roman"/>
          <w:b/>
          <w:bCs/>
        </w:rPr>
      </w:pPr>
    </w:p>
    <w:p w:rsidR="00CD11BC" w:rsidRDefault="00CD11BC" w:rsidP="00CD11BC">
      <w:pPr>
        <w:spacing w:after="0" w:line="240" w:lineRule="auto"/>
        <w:jc w:val="center"/>
        <w:rPr>
          <w:rFonts w:ascii="Times New Roman" w:eastAsia="Times New Roman" w:hAnsi="Times New Roman" w:cs="Times New Roman"/>
          <w:b/>
          <w:bCs/>
        </w:rPr>
      </w:pPr>
    </w:p>
    <w:p w:rsidR="00CD11BC" w:rsidRDefault="00CD11BC" w:rsidP="00CD11BC">
      <w:pPr>
        <w:spacing w:after="0" w:line="240" w:lineRule="auto"/>
        <w:jc w:val="center"/>
        <w:rPr>
          <w:rFonts w:ascii="Times New Roman" w:eastAsia="Times New Roman" w:hAnsi="Times New Roman" w:cs="Times New Roman"/>
          <w:b/>
          <w:bCs/>
        </w:rPr>
      </w:pPr>
    </w:p>
    <w:p w:rsidR="00CD11BC" w:rsidRDefault="00CD11BC" w:rsidP="00CD11BC">
      <w:pPr>
        <w:spacing w:after="0" w:line="240" w:lineRule="auto"/>
        <w:jc w:val="center"/>
        <w:rPr>
          <w:rFonts w:ascii="Times New Roman" w:eastAsia="Times New Roman" w:hAnsi="Times New Roman" w:cs="Times New Roman"/>
          <w:b/>
          <w:bCs/>
        </w:rPr>
      </w:pPr>
    </w:p>
    <w:p w:rsidR="00CD11BC" w:rsidRDefault="00CD11BC" w:rsidP="00CD11BC">
      <w:pPr>
        <w:spacing w:after="0" w:line="240" w:lineRule="auto"/>
        <w:jc w:val="center"/>
        <w:rPr>
          <w:rFonts w:ascii="Times New Roman" w:eastAsia="Times New Roman" w:hAnsi="Times New Roman" w:cs="Times New Roman"/>
          <w:b/>
          <w:bCs/>
        </w:rPr>
      </w:pPr>
    </w:p>
    <w:p w:rsidR="00CD11BC" w:rsidRDefault="00CD11BC" w:rsidP="00CD11BC">
      <w:pPr>
        <w:spacing w:after="0" w:line="240" w:lineRule="auto"/>
        <w:jc w:val="center"/>
        <w:rPr>
          <w:rFonts w:ascii="Times New Roman" w:eastAsia="Times New Roman" w:hAnsi="Times New Roman" w:cs="Times New Roman"/>
          <w:b/>
          <w:bCs/>
        </w:rPr>
      </w:pPr>
    </w:p>
    <w:p w:rsidR="00CD11BC" w:rsidRDefault="00CD11BC" w:rsidP="00CD11BC">
      <w:pPr>
        <w:spacing w:after="0" w:line="240" w:lineRule="auto"/>
        <w:jc w:val="center"/>
        <w:rPr>
          <w:rFonts w:ascii="Times New Roman" w:eastAsia="Times New Roman" w:hAnsi="Times New Roman" w:cs="Times New Roman"/>
          <w:b/>
          <w:bCs/>
        </w:rPr>
      </w:pPr>
    </w:p>
    <w:p w:rsidR="00CD11BC" w:rsidRDefault="00CD11BC" w:rsidP="00CD11BC">
      <w:pPr>
        <w:spacing w:after="0" w:line="240" w:lineRule="auto"/>
        <w:jc w:val="center"/>
        <w:rPr>
          <w:rFonts w:ascii="Times New Roman" w:eastAsia="Times New Roman" w:hAnsi="Times New Roman" w:cs="Times New Roman"/>
          <w:b/>
          <w:bCs/>
        </w:rPr>
      </w:pPr>
    </w:p>
    <w:p w:rsidR="00CD11BC" w:rsidRDefault="00CD11BC" w:rsidP="00CD11BC">
      <w:pPr>
        <w:spacing w:after="0" w:line="240" w:lineRule="auto"/>
        <w:jc w:val="center"/>
        <w:rPr>
          <w:rFonts w:ascii="Times New Roman" w:eastAsia="Times New Roman" w:hAnsi="Times New Roman" w:cs="Times New Roman"/>
          <w:b/>
          <w:bCs/>
        </w:rPr>
      </w:pPr>
    </w:p>
    <w:p w:rsidR="00CD11BC" w:rsidRDefault="00CD11BC" w:rsidP="00CD11BC">
      <w:pPr>
        <w:spacing w:after="0" w:line="240" w:lineRule="auto"/>
        <w:jc w:val="center"/>
        <w:rPr>
          <w:rFonts w:ascii="Times New Roman" w:eastAsia="Times New Roman" w:hAnsi="Times New Roman" w:cs="Times New Roman"/>
          <w:b/>
          <w:bCs/>
        </w:rPr>
      </w:pPr>
    </w:p>
    <w:p w:rsidR="00CD11BC" w:rsidRDefault="00CD11BC" w:rsidP="00CD11BC">
      <w:pPr>
        <w:spacing w:after="0" w:line="240" w:lineRule="auto"/>
        <w:jc w:val="center"/>
        <w:rPr>
          <w:rFonts w:ascii="Times New Roman" w:eastAsia="Times New Roman" w:hAnsi="Times New Roman" w:cs="Times New Roman"/>
          <w:b/>
          <w:bCs/>
        </w:rPr>
      </w:pPr>
    </w:p>
    <w:p w:rsidR="00CD11BC" w:rsidRDefault="00CD11BC" w:rsidP="00CD11BC">
      <w:pPr>
        <w:spacing w:after="0" w:line="240" w:lineRule="auto"/>
        <w:jc w:val="center"/>
        <w:rPr>
          <w:rFonts w:ascii="Times New Roman" w:eastAsia="Times New Roman" w:hAnsi="Times New Roman" w:cs="Times New Roman"/>
          <w:b/>
          <w:bCs/>
        </w:rPr>
      </w:pPr>
    </w:p>
    <w:p w:rsidR="00CD11BC" w:rsidRDefault="00CD11BC" w:rsidP="00CD11BC">
      <w:pPr>
        <w:spacing w:after="0" w:line="240" w:lineRule="auto"/>
        <w:jc w:val="center"/>
        <w:rPr>
          <w:rFonts w:ascii="Times New Roman" w:eastAsia="Times New Roman" w:hAnsi="Times New Roman" w:cs="Times New Roman"/>
          <w:b/>
          <w:bCs/>
        </w:rPr>
      </w:pPr>
    </w:p>
    <w:p w:rsidR="00CD11BC" w:rsidRDefault="00CD11BC" w:rsidP="00CD11BC">
      <w:pPr>
        <w:spacing w:after="0" w:line="240" w:lineRule="auto"/>
        <w:jc w:val="center"/>
        <w:rPr>
          <w:rFonts w:ascii="Times New Roman" w:eastAsia="Times New Roman" w:hAnsi="Times New Roman" w:cs="Times New Roman"/>
          <w:b/>
          <w:bCs/>
        </w:rPr>
      </w:pPr>
    </w:p>
    <w:p w:rsidR="00CD11BC" w:rsidRDefault="00CD11BC" w:rsidP="00CD11BC">
      <w:pPr>
        <w:spacing w:after="0" w:line="240" w:lineRule="auto"/>
        <w:jc w:val="center"/>
        <w:rPr>
          <w:rFonts w:ascii="Times New Roman" w:eastAsia="Times New Roman" w:hAnsi="Times New Roman" w:cs="Times New Roman"/>
          <w:b/>
          <w:bCs/>
        </w:rPr>
      </w:pPr>
    </w:p>
    <w:p w:rsidR="00CD11BC" w:rsidRDefault="00CD11BC" w:rsidP="00CD11BC">
      <w:pPr>
        <w:spacing w:after="0" w:line="240" w:lineRule="auto"/>
        <w:jc w:val="center"/>
        <w:rPr>
          <w:rFonts w:ascii="Times New Roman" w:eastAsia="Times New Roman" w:hAnsi="Times New Roman" w:cs="Times New Roman"/>
          <w:b/>
          <w:bCs/>
        </w:rPr>
      </w:pPr>
    </w:p>
    <w:p w:rsidR="00CD11BC" w:rsidRDefault="00CD11BC" w:rsidP="00CD11BC">
      <w:pPr>
        <w:spacing w:after="0" w:line="240" w:lineRule="auto"/>
        <w:jc w:val="center"/>
        <w:rPr>
          <w:rFonts w:ascii="Times New Roman" w:eastAsia="Times New Roman" w:hAnsi="Times New Roman" w:cs="Times New Roman"/>
          <w:b/>
          <w:bCs/>
        </w:rPr>
      </w:pPr>
    </w:p>
    <w:p w:rsidR="00CD11BC" w:rsidRDefault="00CD11BC" w:rsidP="00CD11BC">
      <w:pPr>
        <w:spacing w:after="0" w:line="240" w:lineRule="auto"/>
        <w:jc w:val="center"/>
        <w:rPr>
          <w:rFonts w:ascii="Times New Roman" w:eastAsia="Times New Roman" w:hAnsi="Times New Roman" w:cs="Times New Roman"/>
          <w:b/>
          <w:bCs/>
        </w:rPr>
      </w:pPr>
    </w:p>
    <w:p w:rsidR="00CD11BC" w:rsidRDefault="00CD11BC" w:rsidP="00CD11BC">
      <w:pPr>
        <w:spacing w:after="0" w:line="240" w:lineRule="auto"/>
        <w:jc w:val="center"/>
        <w:rPr>
          <w:rFonts w:ascii="Times New Roman" w:eastAsia="Times New Roman" w:hAnsi="Times New Roman" w:cs="Times New Roman"/>
          <w:b/>
          <w:bCs/>
        </w:rPr>
      </w:pPr>
    </w:p>
    <w:p w:rsidR="00CD11BC" w:rsidRDefault="00CD11BC" w:rsidP="00CD11BC">
      <w:pPr>
        <w:spacing w:after="0" w:line="240" w:lineRule="auto"/>
        <w:jc w:val="center"/>
        <w:rPr>
          <w:rFonts w:ascii="Times New Roman" w:eastAsia="Times New Roman" w:hAnsi="Times New Roman" w:cs="Times New Roman"/>
          <w:b/>
          <w:bCs/>
        </w:rPr>
      </w:pPr>
    </w:p>
    <w:p w:rsidR="009640D6" w:rsidRPr="009640D6" w:rsidRDefault="009640D6" w:rsidP="00CD11BC">
      <w:pPr>
        <w:spacing w:after="0" w:line="240" w:lineRule="auto"/>
        <w:jc w:val="center"/>
        <w:rPr>
          <w:rFonts w:ascii="Times New Roman" w:eastAsia="Times New Roman" w:hAnsi="Times New Roman" w:cs="Times New Roman"/>
          <w:b/>
          <w:bCs/>
        </w:rPr>
      </w:pPr>
      <w:r w:rsidRPr="009640D6">
        <w:rPr>
          <w:rFonts w:ascii="Times New Roman" w:eastAsia="Times New Roman" w:hAnsi="Times New Roman" w:cs="Times New Roman"/>
          <w:b/>
          <w:bCs/>
        </w:rPr>
        <w:t>B. PAKUOTĖS LAPELIS</w:t>
      </w:r>
    </w:p>
    <w:p w:rsidR="009640D6" w:rsidRPr="009640D6" w:rsidRDefault="009640D6" w:rsidP="00CD11BC">
      <w:pPr>
        <w:keepNext/>
        <w:tabs>
          <w:tab w:val="left" w:pos="567"/>
        </w:tabs>
        <w:spacing w:after="0" w:line="240" w:lineRule="auto"/>
        <w:jc w:val="center"/>
        <w:rPr>
          <w:rFonts w:ascii="Times New Roman" w:eastAsia="SimSun" w:hAnsi="Times New Roman" w:cs="Times New Roman"/>
          <w:b/>
          <w:iCs/>
        </w:rPr>
      </w:pPr>
      <w:r w:rsidRPr="009640D6">
        <w:rPr>
          <w:rFonts w:ascii="Times New Roman" w:eastAsia="SimSun" w:hAnsi="Times New Roman" w:cs="Times New Roman"/>
          <w:b/>
          <w:i/>
        </w:rPr>
        <w:br w:type="page"/>
      </w:r>
      <w:r w:rsidRPr="009640D6">
        <w:rPr>
          <w:rFonts w:ascii="Times New Roman" w:eastAsia="SimSun" w:hAnsi="Times New Roman" w:cs="Times New Roman"/>
          <w:b/>
          <w:iCs/>
        </w:rPr>
        <w:lastRenderedPageBreak/>
        <w:t>Pakuotės lapelis: informacija vartotojui</w:t>
      </w:r>
    </w:p>
    <w:p w:rsidR="009640D6" w:rsidRPr="009640D6" w:rsidRDefault="009640D6" w:rsidP="00CD11BC">
      <w:pPr>
        <w:numPr>
          <w:ilvl w:val="12"/>
          <w:numId w:val="0"/>
        </w:numPr>
        <w:shd w:val="clear" w:color="auto" w:fill="FFFFFF"/>
        <w:spacing w:after="0" w:line="240" w:lineRule="auto"/>
        <w:jc w:val="center"/>
        <w:rPr>
          <w:rFonts w:ascii="Times New Roman" w:eastAsia="Times New Roman" w:hAnsi="Times New Roman" w:cs="Times New Roman"/>
        </w:rPr>
      </w:pPr>
    </w:p>
    <w:p w:rsidR="009640D6" w:rsidRPr="009640D6" w:rsidRDefault="009640D6" w:rsidP="00CD11BC">
      <w:pPr>
        <w:numPr>
          <w:ilvl w:val="12"/>
          <w:numId w:val="0"/>
        </w:numPr>
        <w:spacing w:after="0" w:line="240" w:lineRule="auto"/>
        <w:jc w:val="center"/>
        <w:rPr>
          <w:rFonts w:ascii="Times New Roman" w:eastAsia="Times New Roman" w:hAnsi="Times New Roman" w:cs="Times New Roman"/>
        </w:rPr>
      </w:pPr>
      <w:proofErr w:type="spellStart"/>
      <w:r w:rsidRPr="009640D6">
        <w:rPr>
          <w:rFonts w:ascii="Times New Roman" w:eastAsia="Times New Roman" w:hAnsi="Times New Roman" w:cs="Times New Roman"/>
          <w:b/>
        </w:rPr>
        <w:t>Ranitidine</w:t>
      </w:r>
      <w:proofErr w:type="spellEnd"/>
      <w:r w:rsidR="00CB241A">
        <w:rPr>
          <w:rFonts w:ascii="Times New Roman" w:eastAsia="Times New Roman" w:hAnsi="Times New Roman" w:cs="Times New Roman"/>
          <w:b/>
        </w:rPr>
        <w:t xml:space="preserve"> </w:t>
      </w:r>
      <w:proofErr w:type="spellStart"/>
      <w:r w:rsidR="00CB241A">
        <w:rPr>
          <w:rFonts w:ascii="Times New Roman" w:eastAsia="Times New Roman" w:hAnsi="Times New Roman" w:cs="Times New Roman"/>
          <w:b/>
        </w:rPr>
        <w:t>Accord</w:t>
      </w:r>
      <w:proofErr w:type="spellEnd"/>
      <w:r w:rsidRPr="009640D6">
        <w:rPr>
          <w:rFonts w:ascii="Times New Roman" w:eastAsia="Times New Roman" w:hAnsi="Times New Roman" w:cs="Times New Roman"/>
          <w:b/>
        </w:rPr>
        <w:t xml:space="preserve"> 150 mg plėvele dengtos tabletės</w:t>
      </w:r>
    </w:p>
    <w:p w:rsidR="009640D6" w:rsidRPr="009640D6" w:rsidRDefault="009640D6" w:rsidP="00CD11BC">
      <w:pPr>
        <w:numPr>
          <w:ilvl w:val="12"/>
          <w:numId w:val="0"/>
        </w:numPr>
        <w:spacing w:after="0" w:line="240" w:lineRule="auto"/>
        <w:jc w:val="center"/>
        <w:rPr>
          <w:rFonts w:ascii="Times New Roman" w:eastAsia="Times New Roman" w:hAnsi="Times New Roman" w:cs="Times New Roman"/>
        </w:rPr>
      </w:pPr>
      <w:r w:rsidRPr="009640D6">
        <w:rPr>
          <w:rFonts w:ascii="Times New Roman" w:eastAsia="Times New Roman" w:hAnsi="Times New Roman" w:cs="Times New Roman"/>
        </w:rPr>
        <w:t>Ranitidinas</w:t>
      </w:r>
    </w:p>
    <w:p w:rsidR="009640D6" w:rsidRDefault="009640D6" w:rsidP="009640D6">
      <w:pPr>
        <w:spacing w:after="0" w:line="240" w:lineRule="auto"/>
        <w:rPr>
          <w:rFonts w:ascii="Times New Roman" w:eastAsia="Times New Roman" w:hAnsi="Times New Roman" w:cs="Times New Roman"/>
        </w:rPr>
      </w:pPr>
    </w:p>
    <w:p w:rsidR="00CD11BC" w:rsidRPr="009640D6" w:rsidRDefault="00CD11BC" w:rsidP="009640D6">
      <w:pPr>
        <w:spacing w:after="0" w:line="240" w:lineRule="auto"/>
        <w:rPr>
          <w:rFonts w:ascii="Times New Roman" w:eastAsia="Times New Roman" w:hAnsi="Times New Roman" w:cs="Times New Roman"/>
        </w:rPr>
      </w:pPr>
    </w:p>
    <w:p w:rsidR="009640D6" w:rsidRPr="009640D6" w:rsidRDefault="009640D6" w:rsidP="009640D6">
      <w:pPr>
        <w:suppressAutoHyphens/>
        <w:spacing w:after="0" w:line="240" w:lineRule="auto"/>
        <w:rPr>
          <w:rFonts w:ascii="Times New Roman" w:eastAsia="Times New Roman" w:hAnsi="Times New Roman" w:cs="Times New Roman"/>
        </w:rPr>
      </w:pPr>
      <w:r w:rsidRPr="009640D6">
        <w:rPr>
          <w:rFonts w:ascii="Times New Roman" w:eastAsia="Times New Roman" w:hAnsi="Times New Roman" w:cs="Times New Roman"/>
          <w:b/>
        </w:rPr>
        <w:t>Atidžiai perskaitykite visą šį lapelį, prieš pradėdami vartoti vaistą, nes jame pateikiama Jums svarbi informacija.</w:t>
      </w:r>
    </w:p>
    <w:p w:rsidR="009640D6" w:rsidRPr="009640D6" w:rsidRDefault="009640D6" w:rsidP="00CD11BC">
      <w:pPr>
        <w:numPr>
          <w:ilvl w:val="0"/>
          <w:numId w:val="2"/>
        </w:numPr>
        <w:tabs>
          <w:tab w:val="left" w:pos="567"/>
        </w:tabs>
        <w:spacing w:after="0" w:line="240" w:lineRule="auto"/>
        <w:ind w:left="0" w:firstLine="0"/>
        <w:rPr>
          <w:rFonts w:ascii="Times New Roman" w:eastAsia="Times New Roman" w:hAnsi="Times New Roman" w:cs="Times New Roman"/>
        </w:rPr>
      </w:pPr>
      <w:r w:rsidRPr="009640D6">
        <w:rPr>
          <w:rFonts w:ascii="Times New Roman" w:eastAsia="Times New Roman" w:hAnsi="Times New Roman" w:cs="Times New Roman"/>
        </w:rPr>
        <w:t xml:space="preserve">Neišmeskite šio lapelio, nes vėl gali prireikti jį perskaityti. </w:t>
      </w:r>
    </w:p>
    <w:p w:rsidR="009640D6" w:rsidRPr="009640D6" w:rsidRDefault="009640D6" w:rsidP="00CD11BC">
      <w:pPr>
        <w:numPr>
          <w:ilvl w:val="0"/>
          <w:numId w:val="2"/>
        </w:numPr>
        <w:tabs>
          <w:tab w:val="left" w:pos="567"/>
        </w:tabs>
        <w:spacing w:after="0" w:line="240" w:lineRule="auto"/>
        <w:ind w:left="0" w:firstLine="0"/>
        <w:rPr>
          <w:rFonts w:ascii="Times New Roman" w:eastAsia="Times New Roman" w:hAnsi="Times New Roman" w:cs="Times New Roman"/>
        </w:rPr>
      </w:pPr>
      <w:r w:rsidRPr="009640D6">
        <w:rPr>
          <w:rFonts w:ascii="Times New Roman" w:eastAsia="Times New Roman" w:hAnsi="Times New Roman" w:cs="Times New Roman"/>
        </w:rPr>
        <w:t>Jeigu kiltų daugiau klausimų, kreipkitės į gydytoją, vaistininką arba slaugytoją.</w:t>
      </w:r>
    </w:p>
    <w:p w:rsidR="009640D6" w:rsidRPr="009640D6" w:rsidRDefault="009640D6" w:rsidP="00CD11BC">
      <w:pPr>
        <w:tabs>
          <w:tab w:val="left" w:pos="567"/>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w:t>
      </w:r>
      <w:r w:rsidRPr="009640D6">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9640D6" w:rsidRPr="009640D6" w:rsidRDefault="009640D6" w:rsidP="00CD11BC">
      <w:pPr>
        <w:numPr>
          <w:ilvl w:val="0"/>
          <w:numId w:val="2"/>
        </w:numPr>
        <w:tabs>
          <w:tab w:val="left" w:pos="567"/>
        </w:tabs>
        <w:spacing w:after="0" w:line="240" w:lineRule="auto"/>
        <w:ind w:left="0" w:firstLine="0"/>
        <w:rPr>
          <w:rFonts w:ascii="Times New Roman" w:eastAsia="Times New Roman" w:hAnsi="Times New Roman" w:cs="Times New Roman"/>
        </w:rPr>
      </w:pPr>
      <w:r w:rsidRPr="009640D6">
        <w:rPr>
          <w:rFonts w:ascii="Times New Roman" w:eastAsia="Times New Roman" w:hAnsi="Times New Roman" w:cs="Times New Roman"/>
        </w:rPr>
        <w:t>Jeigu pasireiškė šalutinis poveikis (net jeigu jis šiame lapelyje nenurodytas), kreipkitės į gydytoją, vaistininką arba slaugytoją. Žr. 4 skyrių.</w:t>
      </w: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9640D6" w:rsidP="009640D6">
      <w:pPr>
        <w:suppressAutoHyphens/>
        <w:spacing w:after="0" w:line="240" w:lineRule="auto"/>
        <w:rPr>
          <w:rFonts w:ascii="Times New Roman" w:eastAsia="Times New Roman" w:hAnsi="Times New Roman" w:cs="Times New Roman"/>
          <w:b/>
        </w:rPr>
      </w:pPr>
      <w:r w:rsidRPr="009640D6">
        <w:rPr>
          <w:rFonts w:ascii="Times New Roman" w:eastAsia="Times New Roman" w:hAnsi="Times New Roman" w:cs="Times New Roman"/>
          <w:b/>
        </w:rPr>
        <w:t>Apie ką rašoma šiame lapelyje?</w:t>
      </w:r>
    </w:p>
    <w:p w:rsidR="009640D6" w:rsidRPr="009640D6" w:rsidRDefault="009640D6" w:rsidP="009640D6">
      <w:pPr>
        <w:numPr>
          <w:ilvl w:val="12"/>
          <w:numId w:val="0"/>
        </w:numPr>
        <w:spacing w:after="0" w:line="240" w:lineRule="auto"/>
        <w:rPr>
          <w:rFonts w:ascii="Times New Roman" w:eastAsia="Times New Roman" w:hAnsi="Times New Roman" w:cs="Times New Roman"/>
        </w:rPr>
      </w:pPr>
    </w:p>
    <w:p w:rsidR="009640D6" w:rsidRPr="009640D6" w:rsidRDefault="009640D6" w:rsidP="00CD11BC">
      <w:pPr>
        <w:tabs>
          <w:tab w:val="left" w:pos="567"/>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1.</w:t>
      </w:r>
      <w:r w:rsidRPr="009640D6">
        <w:rPr>
          <w:rFonts w:ascii="Times New Roman" w:eastAsia="Times New Roman" w:hAnsi="Times New Roman" w:cs="Times New Roman"/>
        </w:rPr>
        <w:tab/>
        <w:t xml:space="preserve">Kas yra </w:t>
      </w:r>
      <w:proofErr w:type="spellStart"/>
      <w:r w:rsidRPr="009640D6">
        <w:rPr>
          <w:rFonts w:ascii="Times New Roman" w:eastAsia="Times New Roman" w:hAnsi="Times New Roman" w:cs="Times New Roman"/>
        </w:rPr>
        <w:t>Ranitidine</w:t>
      </w:r>
      <w:proofErr w:type="spellEnd"/>
      <w:r w:rsidRPr="009640D6">
        <w:rPr>
          <w:rFonts w:ascii="Times New Roman" w:eastAsia="Times New Roman" w:hAnsi="Times New Roman" w:cs="Times New Roman"/>
        </w:rPr>
        <w:t xml:space="preserve"> </w:t>
      </w:r>
      <w:proofErr w:type="spellStart"/>
      <w:r w:rsidR="00CB241A">
        <w:rPr>
          <w:rFonts w:ascii="Times New Roman" w:eastAsia="Times New Roman" w:hAnsi="Times New Roman" w:cs="Times New Roman"/>
        </w:rPr>
        <w:t>Accord</w:t>
      </w:r>
      <w:proofErr w:type="spellEnd"/>
      <w:r w:rsidR="00CB241A">
        <w:rPr>
          <w:rFonts w:ascii="Times New Roman" w:eastAsia="Times New Roman" w:hAnsi="Times New Roman" w:cs="Times New Roman"/>
        </w:rPr>
        <w:t xml:space="preserve"> </w:t>
      </w:r>
      <w:r w:rsidRPr="009640D6">
        <w:rPr>
          <w:rFonts w:ascii="Times New Roman" w:eastAsia="Times New Roman" w:hAnsi="Times New Roman" w:cs="Times New Roman"/>
        </w:rPr>
        <w:t>ir kam jis vartojamas</w:t>
      </w:r>
    </w:p>
    <w:p w:rsidR="009640D6" w:rsidRPr="009640D6" w:rsidRDefault="009640D6" w:rsidP="00CD11BC">
      <w:pPr>
        <w:tabs>
          <w:tab w:val="left" w:pos="567"/>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2.</w:t>
      </w:r>
      <w:r w:rsidRPr="009640D6">
        <w:rPr>
          <w:rFonts w:ascii="Times New Roman" w:eastAsia="Times New Roman" w:hAnsi="Times New Roman" w:cs="Times New Roman"/>
        </w:rPr>
        <w:tab/>
        <w:t xml:space="preserve">Kas žinotina prieš vartojant </w:t>
      </w:r>
      <w:proofErr w:type="spellStart"/>
      <w:r w:rsidRPr="009640D6">
        <w:rPr>
          <w:rFonts w:ascii="Times New Roman" w:eastAsia="Times New Roman" w:hAnsi="Times New Roman" w:cs="Times New Roman"/>
        </w:rPr>
        <w:t>Ranitidine</w:t>
      </w:r>
      <w:proofErr w:type="spellEnd"/>
      <w:r w:rsidR="00CB241A">
        <w:rPr>
          <w:rFonts w:ascii="Times New Roman" w:eastAsia="Times New Roman" w:hAnsi="Times New Roman" w:cs="Times New Roman"/>
        </w:rPr>
        <w:t xml:space="preserve"> </w:t>
      </w:r>
      <w:proofErr w:type="spellStart"/>
      <w:r w:rsidR="00CB241A">
        <w:rPr>
          <w:rFonts w:ascii="Times New Roman" w:eastAsia="Times New Roman" w:hAnsi="Times New Roman" w:cs="Times New Roman"/>
        </w:rPr>
        <w:t>Accord</w:t>
      </w:r>
      <w:proofErr w:type="spellEnd"/>
    </w:p>
    <w:p w:rsidR="009640D6" w:rsidRPr="009640D6" w:rsidRDefault="009640D6" w:rsidP="00CD11BC">
      <w:pPr>
        <w:tabs>
          <w:tab w:val="left" w:pos="567"/>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3.</w:t>
      </w:r>
      <w:r w:rsidRPr="009640D6">
        <w:rPr>
          <w:rFonts w:ascii="Times New Roman" w:eastAsia="Times New Roman" w:hAnsi="Times New Roman" w:cs="Times New Roman"/>
        </w:rPr>
        <w:tab/>
        <w:t xml:space="preserve">Kaip vartoti </w:t>
      </w:r>
      <w:proofErr w:type="spellStart"/>
      <w:r w:rsidRPr="009640D6">
        <w:rPr>
          <w:rFonts w:ascii="Times New Roman" w:eastAsia="Times New Roman" w:hAnsi="Times New Roman" w:cs="Times New Roman"/>
        </w:rPr>
        <w:t>Ranitidine</w:t>
      </w:r>
      <w:proofErr w:type="spellEnd"/>
      <w:r w:rsidR="00CB241A">
        <w:rPr>
          <w:rFonts w:ascii="Times New Roman" w:eastAsia="Times New Roman" w:hAnsi="Times New Roman" w:cs="Times New Roman"/>
        </w:rPr>
        <w:t xml:space="preserve"> </w:t>
      </w:r>
      <w:proofErr w:type="spellStart"/>
      <w:r w:rsidR="00CB241A">
        <w:rPr>
          <w:rFonts w:ascii="Times New Roman" w:eastAsia="Times New Roman" w:hAnsi="Times New Roman" w:cs="Times New Roman"/>
        </w:rPr>
        <w:t>Accord</w:t>
      </w:r>
      <w:proofErr w:type="spellEnd"/>
    </w:p>
    <w:p w:rsidR="009640D6" w:rsidRPr="009640D6" w:rsidRDefault="009640D6" w:rsidP="00CD11BC">
      <w:pPr>
        <w:tabs>
          <w:tab w:val="left" w:pos="567"/>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4.</w:t>
      </w:r>
      <w:r w:rsidRPr="009640D6">
        <w:rPr>
          <w:rFonts w:ascii="Times New Roman" w:eastAsia="Times New Roman" w:hAnsi="Times New Roman" w:cs="Times New Roman"/>
        </w:rPr>
        <w:tab/>
        <w:t>Galimas šalutinis poveikis</w:t>
      </w:r>
    </w:p>
    <w:p w:rsidR="009640D6" w:rsidRPr="009640D6" w:rsidRDefault="009640D6" w:rsidP="00CD11BC">
      <w:pPr>
        <w:tabs>
          <w:tab w:val="left" w:pos="567"/>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5.</w:t>
      </w:r>
      <w:r w:rsidRPr="009640D6">
        <w:rPr>
          <w:rFonts w:ascii="Times New Roman" w:eastAsia="Times New Roman" w:hAnsi="Times New Roman" w:cs="Times New Roman"/>
        </w:rPr>
        <w:tab/>
        <w:t xml:space="preserve">Kaip laikyti </w:t>
      </w:r>
      <w:proofErr w:type="spellStart"/>
      <w:r w:rsidRPr="009640D6">
        <w:rPr>
          <w:rFonts w:ascii="Times New Roman" w:eastAsia="Times New Roman" w:hAnsi="Times New Roman" w:cs="Times New Roman"/>
        </w:rPr>
        <w:t>Ranitidine</w:t>
      </w:r>
      <w:proofErr w:type="spellEnd"/>
      <w:r w:rsidR="00CB241A">
        <w:rPr>
          <w:rFonts w:ascii="Times New Roman" w:eastAsia="Times New Roman" w:hAnsi="Times New Roman" w:cs="Times New Roman"/>
        </w:rPr>
        <w:t xml:space="preserve"> </w:t>
      </w:r>
      <w:proofErr w:type="spellStart"/>
      <w:r w:rsidR="00CB241A">
        <w:rPr>
          <w:rFonts w:ascii="Times New Roman" w:eastAsia="Times New Roman" w:hAnsi="Times New Roman" w:cs="Times New Roman"/>
        </w:rPr>
        <w:t>Accord</w:t>
      </w:r>
      <w:proofErr w:type="spellEnd"/>
    </w:p>
    <w:p w:rsidR="009640D6" w:rsidRPr="009640D6" w:rsidRDefault="009640D6" w:rsidP="00CD11BC">
      <w:pPr>
        <w:tabs>
          <w:tab w:val="left" w:pos="567"/>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6.</w:t>
      </w:r>
      <w:r w:rsidRPr="009640D6">
        <w:rPr>
          <w:rFonts w:ascii="Times New Roman" w:eastAsia="Times New Roman" w:hAnsi="Times New Roman" w:cs="Times New Roman"/>
        </w:rPr>
        <w:tab/>
        <w:t>Pakuotės turinys ir kita informacija</w:t>
      </w:r>
    </w:p>
    <w:p w:rsidR="009640D6" w:rsidRPr="009640D6" w:rsidRDefault="009640D6" w:rsidP="00CD11BC">
      <w:pPr>
        <w:tabs>
          <w:tab w:val="left" w:pos="567"/>
        </w:tabs>
        <w:spacing w:after="0" w:line="240" w:lineRule="auto"/>
        <w:rPr>
          <w:rFonts w:ascii="Times New Roman" w:eastAsia="Times New Roman" w:hAnsi="Times New Roman" w:cs="Times New Roman"/>
        </w:rPr>
      </w:pP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9640D6" w:rsidP="00CD11BC">
      <w:pPr>
        <w:tabs>
          <w:tab w:val="left" w:pos="567"/>
        </w:tabs>
        <w:spacing w:after="0" w:line="240" w:lineRule="auto"/>
        <w:rPr>
          <w:rFonts w:ascii="Times New Roman" w:eastAsia="Times New Roman" w:hAnsi="Times New Roman" w:cs="Times New Roman"/>
          <w:b/>
          <w:bCs/>
        </w:rPr>
      </w:pPr>
      <w:r w:rsidRPr="009640D6">
        <w:rPr>
          <w:rFonts w:ascii="Times New Roman" w:eastAsia="Times New Roman" w:hAnsi="Times New Roman" w:cs="Times New Roman"/>
          <w:b/>
          <w:bCs/>
        </w:rPr>
        <w:t>1.</w:t>
      </w:r>
      <w:r w:rsidRPr="009640D6">
        <w:rPr>
          <w:rFonts w:ascii="Times New Roman" w:eastAsia="Times New Roman" w:hAnsi="Times New Roman" w:cs="Times New Roman"/>
          <w:b/>
          <w:bCs/>
        </w:rPr>
        <w:tab/>
        <w:t xml:space="preserve">Kas yra </w:t>
      </w:r>
      <w:proofErr w:type="spellStart"/>
      <w:r w:rsidRPr="009640D6">
        <w:rPr>
          <w:rFonts w:ascii="Times New Roman" w:eastAsia="Times New Roman" w:hAnsi="Times New Roman" w:cs="Times New Roman"/>
          <w:b/>
          <w:bCs/>
        </w:rPr>
        <w:t>Ranitidine</w:t>
      </w:r>
      <w:proofErr w:type="spellEnd"/>
      <w:r w:rsidRPr="009640D6">
        <w:rPr>
          <w:rFonts w:ascii="Times New Roman" w:eastAsia="Times New Roman" w:hAnsi="Times New Roman" w:cs="Times New Roman"/>
          <w:b/>
          <w:bCs/>
        </w:rPr>
        <w:t xml:space="preserve"> </w:t>
      </w:r>
      <w:proofErr w:type="spellStart"/>
      <w:r w:rsidR="00CB241A">
        <w:rPr>
          <w:rFonts w:ascii="Times New Roman" w:eastAsia="Times New Roman" w:hAnsi="Times New Roman" w:cs="Times New Roman"/>
          <w:b/>
          <w:bCs/>
        </w:rPr>
        <w:t>Accord</w:t>
      </w:r>
      <w:proofErr w:type="spellEnd"/>
      <w:r w:rsidR="00CB241A">
        <w:rPr>
          <w:rFonts w:ascii="Times New Roman" w:eastAsia="Times New Roman" w:hAnsi="Times New Roman" w:cs="Times New Roman"/>
          <w:b/>
          <w:bCs/>
        </w:rPr>
        <w:t xml:space="preserve"> </w:t>
      </w:r>
      <w:r w:rsidRPr="009640D6">
        <w:rPr>
          <w:rFonts w:ascii="Times New Roman" w:eastAsia="Times New Roman" w:hAnsi="Times New Roman" w:cs="Times New Roman"/>
          <w:b/>
          <w:bCs/>
        </w:rPr>
        <w:t>ir kam jis vartojamas</w:t>
      </w:r>
    </w:p>
    <w:p w:rsidR="009640D6" w:rsidRPr="009640D6" w:rsidRDefault="009640D6" w:rsidP="009640D6">
      <w:pPr>
        <w:spacing w:after="0" w:line="240" w:lineRule="auto"/>
        <w:rPr>
          <w:rFonts w:ascii="Times New Roman" w:eastAsia="Times New Roman" w:hAnsi="Times New Roman" w:cs="Times New Roman"/>
          <w:bCs/>
        </w:rPr>
      </w:pPr>
    </w:p>
    <w:p w:rsidR="009640D6" w:rsidRPr="009640D6" w:rsidRDefault="00CB241A" w:rsidP="009640D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Ranitidine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Accord</w:t>
      </w:r>
      <w:proofErr w:type="spellEnd"/>
      <w:r w:rsidR="009640D6" w:rsidRPr="009640D6">
        <w:rPr>
          <w:rFonts w:ascii="Times New Roman" w:eastAsia="Times New Roman" w:hAnsi="Times New Roman" w:cs="Times New Roman"/>
        </w:rPr>
        <w:t xml:space="preserve"> yra vaistas virškinimo trakto sutrikimams (virškinimo trakto ligoms) gydyti, kurio sudėtyje yra ranitidino. Jis priklauso vaistų, vadinamų histamino H</w:t>
      </w:r>
      <w:r w:rsidR="009640D6" w:rsidRPr="009640D6">
        <w:rPr>
          <w:rFonts w:ascii="Times New Roman" w:eastAsia="Times New Roman" w:hAnsi="Times New Roman" w:cs="Times New Roman"/>
          <w:vertAlign w:val="subscript"/>
        </w:rPr>
        <w:t xml:space="preserve">2 </w:t>
      </w:r>
      <w:r w:rsidR="009640D6" w:rsidRPr="009640D6">
        <w:rPr>
          <w:rFonts w:ascii="Times New Roman" w:eastAsia="Times New Roman" w:hAnsi="Times New Roman" w:cs="Times New Roman"/>
        </w:rPr>
        <w:t>receptorių antagonistais, kurie slopina skrandžio rūgšties gamybą, grupei.</w:t>
      </w: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CB241A" w:rsidP="009640D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Ranitidine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Accord</w:t>
      </w:r>
      <w:proofErr w:type="spellEnd"/>
      <w:r w:rsidR="009640D6" w:rsidRPr="009640D6">
        <w:rPr>
          <w:rFonts w:ascii="Times New Roman" w:eastAsia="Times New Roman" w:hAnsi="Times New Roman" w:cs="Times New Roman"/>
        </w:rPr>
        <w:t xml:space="preserve"> 150 mg plėvele dengtos tabletės vartojamos gydant skrandžio ir dvylikapirštės žarnos ligas, kuriomis sergant, reikia sumažinti skrandžio rūgšties gamybą: </w:t>
      </w:r>
    </w:p>
    <w:p w:rsidR="009640D6" w:rsidRPr="009640D6" w:rsidRDefault="009640D6" w:rsidP="009640D6">
      <w:pPr>
        <w:numPr>
          <w:ilvl w:val="0"/>
          <w:numId w:val="1"/>
        </w:numPr>
        <w:tabs>
          <w:tab w:val="num" w:pos="540"/>
        </w:tabs>
        <w:spacing w:after="0" w:line="240" w:lineRule="auto"/>
        <w:ind w:left="0" w:firstLine="0"/>
        <w:rPr>
          <w:rFonts w:ascii="Times New Roman" w:eastAsia="Times New Roman" w:hAnsi="Times New Roman" w:cs="Times New Roman"/>
        </w:rPr>
      </w:pPr>
      <w:r w:rsidRPr="009640D6">
        <w:rPr>
          <w:rFonts w:ascii="Times New Roman" w:eastAsia="Times New Roman" w:hAnsi="Times New Roman" w:cs="Times New Roman"/>
        </w:rPr>
        <w:t>dvylikapirštės žarnos opa;</w:t>
      </w:r>
    </w:p>
    <w:p w:rsidR="009640D6" w:rsidRPr="009640D6" w:rsidRDefault="009640D6" w:rsidP="009640D6">
      <w:pPr>
        <w:numPr>
          <w:ilvl w:val="0"/>
          <w:numId w:val="1"/>
        </w:numPr>
        <w:tabs>
          <w:tab w:val="num" w:pos="540"/>
        </w:tabs>
        <w:spacing w:after="0" w:line="240" w:lineRule="auto"/>
        <w:ind w:left="0" w:firstLine="0"/>
        <w:rPr>
          <w:rFonts w:ascii="Times New Roman" w:eastAsia="Times New Roman" w:hAnsi="Times New Roman" w:cs="Times New Roman"/>
        </w:rPr>
      </w:pPr>
      <w:r w:rsidRPr="009640D6">
        <w:rPr>
          <w:rFonts w:ascii="Times New Roman" w:eastAsia="Times New Roman" w:hAnsi="Times New Roman" w:cs="Times New Roman"/>
        </w:rPr>
        <w:t>gerybinė skrandžio opa;</w:t>
      </w:r>
    </w:p>
    <w:p w:rsidR="009640D6" w:rsidRPr="009640D6" w:rsidRDefault="009640D6" w:rsidP="009640D6">
      <w:pPr>
        <w:numPr>
          <w:ilvl w:val="0"/>
          <w:numId w:val="1"/>
        </w:numPr>
        <w:tabs>
          <w:tab w:val="num" w:pos="540"/>
        </w:tabs>
        <w:spacing w:after="0" w:line="240" w:lineRule="auto"/>
        <w:ind w:left="0" w:firstLine="0"/>
        <w:rPr>
          <w:rFonts w:ascii="Times New Roman" w:eastAsia="Times New Roman" w:hAnsi="Times New Roman" w:cs="Times New Roman"/>
        </w:rPr>
      </w:pPr>
      <w:r w:rsidRPr="009640D6">
        <w:rPr>
          <w:rFonts w:ascii="Times New Roman" w:eastAsia="Times New Roman" w:hAnsi="Times New Roman" w:cs="Times New Roman"/>
        </w:rPr>
        <w:t>ilgalaikis dvylikapirštės žarnos opų gydymas (tik 150 mg)</w:t>
      </w:r>
    </w:p>
    <w:p w:rsidR="009640D6" w:rsidRPr="009640D6" w:rsidRDefault="009640D6" w:rsidP="009640D6">
      <w:pPr>
        <w:numPr>
          <w:ilvl w:val="0"/>
          <w:numId w:val="1"/>
        </w:numPr>
        <w:tabs>
          <w:tab w:val="num" w:pos="540"/>
        </w:tabs>
        <w:spacing w:after="0" w:line="240" w:lineRule="auto"/>
        <w:ind w:left="0" w:firstLine="0"/>
        <w:rPr>
          <w:rFonts w:ascii="Times New Roman" w:eastAsia="Times New Roman" w:hAnsi="Times New Roman" w:cs="Times New Roman"/>
        </w:rPr>
      </w:pPr>
      <w:r w:rsidRPr="009640D6">
        <w:rPr>
          <w:rFonts w:ascii="Times New Roman" w:eastAsia="Times New Roman" w:hAnsi="Times New Roman" w:cs="Times New Roman"/>
        </w:rPr>
        <w:t>refliukso sukeltas ezofagitas (stemplės uždegimas, kuris pasireiškia dėl skrandžio turinio atpylimo);</w:t>
      </w:r>
    </w:p>
    <w:p w:rsidR="009640D6" w:rsidRPr="009640D6" w:rsidRDefault="009640D6" w:rsidP="009640D6">
      <w:pPr>
        <w:numPr>
          <w:ilvl w:val="0"/>
          <w:numId w:val="1"/>
        </w:numPr>
        <w:tabs>
          <w:tab w:val="num" w:pos="540"/>
        </w:tabs>
        <w:spacing w:after="0" w:line="240" w:lineRule="auto"/>
        <w:ind w:left="0" w:firstLine="0"/>
        <w:rPr>
          <w:rFonts w:ascii="Times New Roman" w:eastAsia="Times New Roman" w:hAnsi="Times New Roman" w:cs="Times New Roman"/>
        </w:rPr>
      </w:pPr>
      <w:r w:rsidRPr="009640D6">
        <w:rPr>
          <w:rFonts w:ascii="Times New Roman" w:eastAsia="Times New Roman" w:hAnsi="Times New Roman" w:cs="Times New Roman"/>
          <w:spacing w:val="-3"/>
        </w:rPr>
        <w:t xml:space="preserve">Zolingerio – Elisono </w:t>
      </w:r>
      <w:r w:rsidRPr="009640D6">
        <w:rPr>
          <w:rFonts w:ascii="Times New Roman" w:eastAsia="Times New Roman" w:hAnsi="Times New Roman" w:cs="Times New Roman"/>
          <w:i/>
          <w:spacing w:val="-3"/>
        </w:rPr>
        <w:t>(Z</w:t>
      </w:r>
      <w:r w:rsidRPr="009640D6">
        <w:rPr>
          <w:rFonts w:ascii="Times New Roman" w:eastAsia="Times New Roman" w:hAnsi="Times New Roman" w:cs="Times New Roman"/>
          <w:i/>
        </w:rPr>
        <w:t>o</w:t>
      </w:r>
      <w:r w:rsidRPr="009640D6">
        <w:rPr>
          <w:rFonts w:ascii="Times New Roman" w:eastAsia="Times New Roman" w:hAnsi="Times New Roman" w:cs="Times New Roman"/>
          <w:i/>
          <w:spacing w:val="1"/>
        </w:rPr>
        <w:t>lli</w:t>
      </w:r>
      <w:r w:rsidRPr="009640D6">
        <w:rPr>
          <w:rFonts w:ascii="Times New Roman" w:eastAsia="Times New Roman" w:hAnsi="Times New Roman" w:cs="Times New Roman"/>
          <w:i/>
        </w:rPr>
        <w:t>n</w:t>
      </w:r>
      <w:r w:rsidRPr="009640D6">
        <w:rPr>
          <w:rFonts w:ascii="Times New Roman" w:eastAsia="Times New Roman" w:hAnsi="Times New Roman" w:cs="Times New Roman"/>
          <w:i/>
          <w:spacing w:val="-2"/>
        </w:rPr>
        <w:t>g</w:t>
      </w:r>
      <w:r w:rsidRPr="009640D6">
        <w:rPr>
          <w:rFonts w:ascii="Times New Roman" w:eastAsia="Times New Roman" w:hAnsi="Times New Roman" w:cs="Times New Roman"/>
          <w:i/>
        </w:rPr>
        <w:t>e</w:t>
      </w:r>
      <w:r w:rsidRPr="009640D6">
        <w:rPr>
          <w:rFonts w:ascii="Times New Roman" w:eastAsia="Times New Roman" w:hAnsi="Times New Roman" w:cs="Times New Roman"/>
          <w:i/>
          <w:spacing w:val="2"/>
        </w:rPr>
        <w:t>r</w:t>
      </w:r>
      <w:r w:rsidRPr="009640D6">
        <w:rPr>
          <w:rFonts w:ascii="Times New Roman" w:eastAsia="Times New Roman" w:hAnsi="Times New Roman" w:cs="Times New Roman"/>
          <w:i/>
          <w:spacing w:val="-4"/>
        </w:rPr>
        <w:t>-</w:t>
      </w:r>
      <w:r w:rsidRPr="009640D6">
        <w:rPr>
          <w:rFonts w:ascii="Times New Roman" w:eastAsia="Times New Roman" w:hAnsi="Times New Roman" w:cs="Times New Roman"/>
          <w:i/>
        </w:rPr>
        <w:t>El</w:t>
      </w:r>
      <w:r w:rsidRPr="009640D6">
        <w:rPr>
          <w:rFonts w:ascii="Times New Roman" w:eastAsia="Times New Roman" w:hAnsi="Times New Roman" w:cs="Times New Roman"/>
          <w:i/>
          <w:spacing w:val="1"/>
        </w:rPr>
        <w:t>li</w:t>
      </w:r>
      <w:r w:rsidRPr="009640D6">
        <w:rPr>
          <w:rFonts w:ascii="Times New Roman" w:eastAsia="Times New Roman" w:hAnsi="Times New Roman" w:cs="Times New Roman"/>
          <w:i/>
        </w:rPr>
        <w:t>son)</w:t>
      </w:r>
      <w:r w:rsidRPr="009640D6">
        <w:rPr>
          <w:rFonts w:ascii="Times New Roman" w:eastAsia="Times New Roman" w:hAnsi="Times New Roman" w:cs="Times New Roman"/>
          <w:spacing w:val="-2"/>
        </w:rPr>
        <w:t xml:space="preserve"> </w:t>
      </w:r>
      <w:r w:rsidRPr="009640D6">
        <w:rPr>
          <w:rFonts w:ascii="Times New Roman" w:eastAsia="Times New Roman" w:hAnsi="Times New Roman" w:cs="Times New Roman"/>
        </w:rPr>
        <w:t>s</w:t>
      </w:r>
      <w:r w:rsidRPr="009640D6">
        <w:rPr>
          <w:rFonts w:ascii="Times New Roman" w:eastAsia="Times New Roman" w:hAnsi="Times New Roman" w:cs="Times New Roman"/>
          <w:spacing w:val="-2"/>
        </w:rPr>
        <w:t>i</w:t>
      </w:r>
      <w:r w:rsidRPr="009640D6">
        <w:rPr>
          <w:rFonts w:ascii="Times New Roman" w:eastAsia="Times New Roman" w:hAnsi="Times New Roman" w:cs="Times New Roman"/>
        </w:rPr>
        <w:t>nd</w:t>
      </w:r>
      <w:r w:rsidRPr="009640D6">
        <w:rPr>
          <w:rFonts w:ascii="Times New Roman" w:eastAsia="Times New Roman" w:hAnsi="Times New Roman" w:cs="Times New Roman"/>
          <w:spacing w:val="1"/>
        </w:rPr>
        <w:t>r</w:t>
      </w:r>
      <w:r w:rsidRPr="009640D6">
        <w:rPr>
          <w:rFonts w:ascii="Times New Roman" w:eastAsia="Times New Roman" w:hAnsi="Times New Roman" w:cs="Times New Roman"/>
          <w:spacing w:val="-2"/>
        </w:rPr>
        <w:t>o</w:t>
      </w:r>
      <w:r w:rsidRPr="009640D6">
        <w:rPr>
          <w:rFonts w:ascii="Times New Roman" w:eastAsia="Times New Roman" w:hAnsi="Times New Roman" w:cs="Times New Roman"/>
          <w:spacing w:val="-4"/>
        </w:rPr>
        <w:t>m</w:t>
      </w:r>
      <w:r w:rsidRPr="009640D6">
        <w:rPr>
          <w:rFonts w:ascii="Times New Roman" w:eastAsia="Times New Roman" w:hAnsi="Times New Roman" w:cs="Times New Roman"/>
        </w:rPr>
        <w:t>as (liga, kuria sergant, skrandis gamina per daug rūgšties).</w:t>
      </w: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CB241A" w:rsidP="009640D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Ranitidine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Accord</w:t>
      </w:r>
      <w:proofErr w:type="spellEnd"/>
      <w:r w:rsidR="009640D6" w:rsidRPr="009640D6">
        <w:rPr>
          <w:rFonts w:ascii="Times New Roman" w:eastAsia="Times New Roman" w:hAnsi="Times New Roman" w:cs="Times New Roman"/>
        </w:rPr>
        <w:t xml:space="preserve"> plėvele dengtas tabletes galima skirti vaikams ir paaugliams nuo 3 iki 18 metų</w:t>
      </w:r>
    </w:p>
    <w:p w:rsidR="009640D6" w:rsidRPr="009640D6" w:rsidRDefault="009640D6" w:rsidP="009640D6">
      <w:pPr>
        <w:numPr>
          <w:ilvl w:val="0"/>
          <w:numId w:val="1"/>
        </w:numPr>
        <w:tabs>
          <w:tab w:val="num" w:pos="540"/>
        </w:tabs>
        <w:spacing w:after="0" w:line="240" w:lineRule="auto"/>
        <w:ind w:left="0" w:firstLine="0"/>
        <w:rPr>
          <w:rFonts w:ascii="Times New Roman" w:eastAsia="Times New Roman" w:hAnsi="Times New Roman" w:cs="Times New Roman"/>
        </w:rPr>
      </w:pPr>
      <w:r w:rsidRPr="009640D6">
        <w:rPr>
          <w:rFonts w:ascii="Times New Roman" w:eastAsia="Times New Roman" w:hAnsi="Times New Roman" w:cs="Times New Roman"/>
        </w:rPr>
        <w:t>trumpalaikiam peptinės opos gydymui;</w:t>
      </w:r>
    </w:p>
    <w:p w:rsidR="009640D6" w:rsidRPr="009640D6" w:rsidRDefault="009640D6" w:rsidP="009640D6">
      <w:pPr>
        <w:numPr>
          <w:ilvl w:val="0"/>
          <w:numId w:val="1"/>
        </w:numPr>
        <w:tabs>
          <w:tab w:val="num" w:pos="540"/>
        </w:tabs>
        <w:spacing w:after="0" w:line="240" w:lineRule="auto"/>
        <w:ind w:left="0" w:firstLine="0"/>
        <w:rPr>
          <w:rFonts w:ascii="Times New Roman" w:eastAsia="Times New Roman" w:hAnsi="Times New Roman" w:cs="Times New Roman"/>
        </w:rPr>
      </w:pPr>
      <w:r w:rsidRPr="009640D6">
        <w:rPr>
          <w:rFonts w:ascii="Times New Roman" w:eastAsia="Times New Roman" w:hAnsi="Times New Roman" w:cs="Times New Roman"/>
        </w:rPr>
        <w:t>gastroezofaginiam refliuksui, įskaitant refliukso sukeltą ezofagitą, gydyti ir gastroezofaginio refliukso ligos simptomams palengvinti.</w:t>
      </w: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9640D6" w:rsidP="00CD11BC">
      <w:pPr>
        <w:tabs>
          <w:tab w:val="left" w:pos="567"/>
        </w:tabs>
        <w:spacing w:after="0" w:line="240" w:lineRule="auto"/>
        <w:rPr>
          <w:rFonts w:ascii="Times New Roman" w:eastAsia="Times New Roman" w:hAnsi="Times New Roman" w:cs="Times New Roman"/>
          <w:b/>
          <w:bCs/>
        </w:rPr>
      </w:pPr>
      <w:r w:rsidRPr="009640D6">
        <w:rPr>
          <w:rFonts w:ascii="Times New Roman" w:eastAsia="Times New Roman" w:hAnsi="Times New Roman" w:cs="Times New Roman"/>
          <w:b/>
          <w:bCs/>
        </w:rPr>
        <w:t>2.</w:t>
      </w:r>
      <w:r w:rsidRPr="009640D6">
        <w:rPr>
          <w:rFonts w:ascii="Times New Roman" w:eastAsia="Times New Roman" w:hAnsi="Times New Roman" w:cs="Times New Roman"/>
          <w:b/>
          <w:bCs/>
        </w:rPr>
        <w:tab/>
        <w:t xml:space="preserve">Kas žinotina prieš vartojant </w:t>
      </w:r>
      <w:proofErr w:type="spellStart"/>
      <w:r w:rsidR="00CB241A">
        <w:rPr>
          <w:rFonts w:ascii="Times New Roman" w:eastAsia="Times New Roman" w:hAnsi="Times New Roman" w:cs="Times New Roman"/>
          <w:b/>
          <w:bCs/>
        </w:rPr>
        <w:t>Ranitidine</w:t>
      </w:r>
      <w:proofErr w:type="spellEnd"/>
      <w:r w:rsidR="00CB241A">
        <w:rPr>
          <w:rFonts w:ascii="Times New Roman" w:eastAsia="Times New Roman" w:hAnsi="Times New Roman" w:cs="Times New Roman"/>
          <w:b/>
          <w:bCs/>
        </w:rPr>
        <w:t xml:space="preserve"> </w:t>
      </w:r>
      <w:proofErr w:type="spellStart"/>
      <w:r w:rsidR="00CB241A">
        <w:rPr>
          <w:rFonts w:ascii="Times New Roman" w:eastAsia="Times New Roman" w:hAnsi="Times New Roman" w:cs="Times New Roman"/>
          <w:b/>
          <w:bCs/>
        </w:rPr>
        <w:t>Accord</w:t>
      </w:r>
      <w:proofErr w:type="spellEnd"/>
      <w:r w:rsidRPr="009640D6">
        <w:rPr>
          <w:rFonts w:ascii="Times New Roman" w:eastAsia="Times New Roman" w:hAnsi="Times New Roman" w:cs="Times New Roman"/>
          <w:b/>
          <w:bCs/>
        </w:rPr>
        <w:t xml:space="preserve"> </w:t>
      </w: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CB241A" w:rsidP="009640D6">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Ranitidine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Accord</w:t>
      </w:r>
      <w:proofErr w:type="spellEnd"/>
      <w:r w:rsidR="009640D6" w:rsidRPr="009640D6">
        <w:rPr>
          <w:rFonts w:ascii="Times New Roman" w:eastAsia="Times New Roman" w:hAnsi="Times New Roman" w:cs="Times New Roman"/>
          <w:b/>
          <w:bCs/>
        </w:rPr>
        <w:t xml:space="preserve"> vartoti negalima</w:t>
      </w:r>
    </w:p>
    <w:p w:rsidR="009640D6" w:rsidRPr="009640D6" w:rsidRDefault="009640D6" w:rsidP="00CD5965">
      <w:pPr>
        <w:numPr>
          <w:ilvl w:val="12"/>
          <w:numId w:val="0"/>
        </w:numPr>
        <w:tabs>
          <w:tab w:val="left" w:pos="567"/>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w:t>
      </w:r>
      <w:r w:rsidRPr="009640D6">
        <w:rPr>
          <w:rFonts w:ascii="Times New Roman" w:eastAsia="Times New Roman" w:hAnsi="Times New Roman" w:cs="Times New Roman"/>
        </w:rPr>
        <w:tab/>
        <w:t>jeigu yra alergija (padidėjęs jautrumas) ranitidinui arba bet kuriai pagalbinei šio vaisto medžiagai (jos išvardytos 6 skyriuje).</w:t>
      </w:r>
    </w:p>
    <w:p w:rsidR="009640D6" w:rsidRPr="009640D6" w:rsidRDefault="009640D6" w:rsidP="009640D6">
      <w:pPr>
        <w:numPr>
          <w:ilvl w:val="12"/>
          <w:numId w:val="0"/>
        </w:numPr>
        <w:spacing w:after="0" w:line="240" w:lineRule="auto"/>
        <w:rPr>
          <w:rFonts w:ascii="Times New Roman" w:eastAsia="Times New Roman" w:hAnsi="Times New Roman" w:cs="Times New Roman"/>
        </w:rPr>
      </w:pPr>
    </w:p>
    <w:p w:rsidR="009640D6" w:rsidRPr="009640D6" w:rsidRDefault="009640D6" w:rsidP="009640D6">
      <w:pPr>
        <w:spacing w:after="0" w:line="240" w:lineRule="auto"/>
        <w:rPr>
          <w:rFonts w:ascii="Times New Roman" w:eastAsia="Times New Roman" w:hAnsi="Times New Roman" w:cs="Times New Roman"/>
          <w:b/>
          <w:bCs/>
        </w:rPr>
      </w:pPr>
      <w:r w:rsidRPr="009640D6">
        <w:rPr>
          <w:rFonts w:ascii="Times New Roman" w:eastAsia="Times New Roman" w:hAnsi="Times New Roman" w:cs="Times New Roman"/>
          <w:b/>
          <w:bCs/>
        </w:rPr>
        <w:t>Įspėjimai ir atsargumo priemonės</w:t>
      </w:r>
    </w:p>
    <w:p w:rsidR="009640D6" w:rsidRPr="009640D6" w:rsidRDefault="009640D6" w:rsidP="00CD5965">
      <w:pPr>
        <w:numPr>
          <w:ilvl w:val="12"/>
          <w:numId w:val="0"/>
        </w:numPr>
        <w:tabs>
          <w:tab w:val="left" w:pos="567"/>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w:t>
      </w:r>
      <w:r w:rsidRPr="009640D6">
        <w:rPr>
          <w:rFonts w:ascii="Times New Roman" w:eastAsia="Times New Roman" w:hAnsi="Times New Roman" w:cs="Times New Roman"/>
        </w:rPr>
        <w:tab/>
        <w:t xml:space="preserve">Jeigu yra sutrikusi inkstų funkcija. Gali prireikti mažesnės vaisto dozės (žr. 3 skyriuje skyrelį „Kaip vartoti </w:t>
      </w:r>
      <w:proofErr w:type="spellStart"/>
      <w:r w:rsidR="00CB241A">
        <w:rPr>
          <w:rFonts w:ascii="Times New Roman" w:eastAsia="Times New Roman" w:hAnsi="Times New Roman" w:cs="Times New Roman"/>
        </w:rPr>
        <w:t>Ranitidine</w:t>
      </w:r>
      <w:proofErr w:type="spellEnd"/>
      <w:r w:rsidR="00CB241A">
        <w:rPr>
          <w:rFonts w:ascii="Times New Roman" w:eastAsia="Times New Roman" w:hAnsi="Times New Roman" w:cs="Times New Roman"/>
        </w:rPr>
        <w:t xml:space="preserve"> </w:t>
      </w:r>
      <w:proofErr w:type="spellStart"/>
      <w:r w:rsidR="00CB241A">
        <w:rPr>
          <w:rFonts w:ascii="Times New Roman" w:eastAsia="Times New Roman" w:hAnsi="Times New Roman" w:cs="Times New Roman"/>
        </w:rPr>
        <w:t>Accord</w:t>
      </w:r>
      <w:proofErr w:type="spellEnd"/>
      <w:r w:rsidRPr="009640D6">
        <w:rPr>
          <w:rFonts w:ascii="Times New Roman" w:eastAsia="Times New Roman" w:hAnsi="Times New Roman" w:cs="Times New Roman"/>
        </w:rPr>
        <w:t xml:space="preserve"> tabletes”).</w:t>
      </w:r>
    </w:p>
    <w:p w:rsidR="009640D6" w:rsidRPr="009640D6" w:rsidRDefault="009640D6" w:rsidP="00CD5965">
      <w:pPr>
        <w:numPr>
          <w:ilvl w:val="12"/>
          <w:numId w:val="0"/>
        </w:numPr>
        <w:tabs>
          <w:tab w:val="left" w:pos="567"/>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lastRenderedPageBreak/>
        <w:t>-</w:t>
      </w:r>
      <w:r w:rsidRPr="009640D6">
        <w:rPr>
          <w:rFonts w:ascii="Times New Roman" w:eastAsia="Times New Roman" w:hAnsi="Times New Roman" w:cs="Times New Roman"/>
        </w:rPr>
        <w:tab/>
        <w:t>Jeigu yra sunkus kepenų funkcijos sutrikimas.</w:t>
      </w:r>
    </w:p>
    <w:p w:rsidR="009640D6" w:rsidRPr="009640D6" w:rsidRDefault="009640D6" w:rsidP="00CD5965">
      <w:pPr>
        <w:numPr>
          <w:ilvl w:val="12"/>
          <w:numId w:val="0"/>
        </w:numPr>
        <w:tabs>
          <w:tab w:val="left" w:pos="567"/>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w:t>
      </w:r>
      <w:r w:rsidRPr="009640D6">
        <w:rPr>
          <w:rFonts w:ascii="Times New Roman" w:eastAsia="Times New Roman" w:hAnsi="Times New Roman" w:cs="Times New Roman"/>
        </w:rPr>
        <w:tab/>
        <w:t xml:space="preserve">Skrandžio ir dvylikapirštės žarnos opas gali sukelti tam tikros rūšies bakterijos, vadinamos </w:t>
      </w:r>
      <w:r w:rsidRPr="009640D6">
        <w:rPr>
          <w:rFonts w:ascii="Times New Roman" w:eastAsia="Times New Roman" w:hAnsi="Times New Roman" w:cs="Times New Roman"/>
          <w:i/>
          <w:iCs/>
        </w:rPr>
        <w:t>Helicobacter pylori</w:t>
      </w:r>
      <w:r w:rsidRPr="009640D6">
        <w:rPr>
          <w:rFonts w:ascii="Times New Roman" w:eastAsia="Times New Roman" w:hAnsi="Times New Roman" w:cs="Times New Roman"/>
        </w:rPr>
        <w:t>. Todėl Jūsų gydytojas gali skirti kitų vaistų, kurie naikina šias bakterijas</w:t>
      </w:r>
    </w:p>
    <w:p w:rsidR="009640D6" w:rsidRPr="009640D6" w:rsidRDefault="009640D6" w:rsidP="00CD5965">
      <w:pPr>
        <w:numPr>
          <w:ilvl w:val="12"/>
          <w:numId w:val="0"/>
        </w:numPr>
        <w:tabs>
          <w:tab w:val="left" w:pos="567"/>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xml:space="preserve">          (antibiotikų).</w:t>
      </w:r>
    </w:p>
    <w:p w:rsidR="009640D6" w:rsidRPr="009640D6" w:rsidRDefault="009640D6" w:rsidP="00CD5965">
      <w:pPr>
        <w:numPr>
          <w:ilvl w:val="12"/>
          <w:numId w:val="0"/>
        </w:numPr>
        <w:tabs>
          <w:tab w:val="left" w:pos="567"/>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w:t>
      </w:r>
      <w:r w:rsidRPr="009640D6">
        <w:rPr>
          <w:rFonts w:ascii="Times New Roman" w:eastAsia="Times New Roman" w:hAnsi="Times New Roman" w:cs="Times New Roman"/>
        </w:rPr>
        <w:tab/>
        <w:t>Jeigu kada nors buvo pasireiškusi liga, kuri sutrikdo raudonųjų kraujo ląstelių gamybą (porfirija – tai yra sunki liga, kurios simptomai yra: padidėjęs jautrumas šviesai, paralyžius ir sunkus pilvo skausmas), nes ranitidinas labai retais atvejais gali išprovokuoti porfirijos priepuolį.</w:t>
      </w:r>
    </w:p>
    <w:p w:rsidR="009640D6" w:rsidRPr="009640D6" w:rsidRDefault="009640D6" w:rsidP="00CD5965">
      <w:pPr>
        <w:numPr>
          <w:ilvl w:val="12"/>
          <w:numId w:val="0"/>
        </w:numPr>
        <w:tabs>
          <w:tab w:val="left" w:pos="567"/>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w:t>
      </w:r>
      <w:r w:rsidRPr="009640D6">
        <w:rPr>
          <w:rFonts w:ascii="Times New Roman" w:eastAsia="Times New Roman" w:hAnsi="Times New Roman" w:cs="Times New Roman"/>
        </w:rPr>
        <w:tab/>
        <w:t>Jeigu neplanuotai mažėja Jūsų kūno masė dėl dispepsijos.</w:t>
      </w:r>
    </w:p>
    <w:p w:rsidR="009640D6" w:rsidRPr="009640D6" w:rsidRDefault="009640D6" w:rsidP="00CD5965">
      <w:pPr>
        <w:numPr>
          <w:ilvl w:val="12"/>
          <w:numId w:val="0"/>
        </w:numPr>
        <w:tabs>
          <w:tab w:val="left" w:pos="567"/>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w:t>
      </w:r>
      <w:r w:rsidRPr="009640D6">
        <w:rPr>
          <w:rFonts w:ascii="Times New Roman" w:eastAsia="Times New Roman" w:hAnsi="Times New Roman" w:cs="Times New Roman"/>
        </w:rPr>
        <w:tab/>
        <w:t>Jeigu esate vidutinio amžiaus arba senyvas žmogus ir pirmą kartą pasireiškė dispepsijos simptomai arba jeigu simptomai neseniai pasikeitė, pasitarkite su gydytoju arba vaistininku.</w:t>
      </w:r>
    </w:p>
    <w:p w:rsidR="009640D6" w:rsidRPr="009640D6" w:rsidRDefault="009640D6" w:rsidP="00CD5965">
      <w:pPr>
        <w:numPr>
          <w:ilvl w:val="12"/>
          <w:numId w:val="0"/>
        </w:numPr>
        <w:tabs>
          <w:tab w:val="left" w:pos="567"/>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w:t>
      </w:r>
      <w:r w:rsidRPr="009640D6">
        <w:rPr>
          <w:rFonts w:ascii="Times New Roman" w:eastAsia="Times New Roman" w:hAnsi="Times New Roman" w:cs="Times New Roman"/>
        </w:rPr>
        <w:tab/>
        <w:t>Jeigu sergate plaučių liga, cukriniu diabetu arba yra širdies nepakankamumas ar imunodeficitas (imuninės sistemos sutrikimas). Vienas tyrimas parodė pneumonijos rizikos padidėjimą H</w:t>
      </w:r>
      <w:r w:rsidRPr="009640D6">
        <w:rPr>
          <w:rFonts w:ascii="Times New Roman" w:eastAsia="Times New Roman" w:hAnsi="Times New Roman" w:cs="Times New Roman"/>
          <w:vertAlign w:val="subscript"/>
        </w:rPr>
        <w:t>2</w:t>
      </w:r>
      <w:r w:rsidRPr="009640D6">
        <w:rPr>
          <w:rFonts w:ascii="Times New Roman" w:eastAsia="Times New Roman" w:hAnsi="Times New Roman" w:cs="Times New Roman"/>
        </w:rPr>
        <w:t xml:space="preserve"> receptorių antagonistais gydomiems pacientams.</w:t>
      </w: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Pasitarkite su gydytoju, jeigu Jums tinka pirmiau nurodyti įspėjimai arba anksčiau buvo tokių būklių.</w:t>
      </w: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9640D6" w:rsidP="009640D6">
      <w:pPr>
        <w:spacing w:after="0" w:line="240" w:lineRule="auto"/>
        <w:rPr>
          <w:rFonts w:ascii="Times New Roman" w:eastAsia="Times New Roman" w:hAnsi="Times New Roman" w:cs="Times New Roman"/>
          <w:b/>
          <w:bCs/>
        </w:rPr>
      </w:pPr>
      <w:r w:rsidRPr="009640D6">
        <w:rPr>
          <w:rFonts w:ascii="Times New Roman" w:eastAsia="Times New Roman" w:hAnsi="Times New Roman" w:cs="Times New Roman"/>
          <w:b/>
          <w:bCs/>
        </w:rPr>
        <w:t xml:space="preserve">Kiti vaistai ir </w:t>
      </w:r>
      <w:proofErr w:type="spellStart"/>
      <w:r w:rsidR="00CB241A">
        <w:rPr>
          <w:rFonts w:ascii="Times New Roman" w:eastAsia="Times New Roman" w:hAnsi="Times New Roman" w:cs="Times New Roman"/>
          <w:b/>
          <w:bCs/>
        </w:rPr>
        <w:t>Ranitidine</w:t>
      </w:r>
      <w:proofErr w:type="spellEnd"/>
      <w:r w:rsidR="00CB241A">
        <w:rPr>
          <w:rFonts w:ascii="Times New Roman" w:eastAsia="Times New Roman" w:hAnsi="Times New Roman" w:cs="Times New Roman"/>
          <w:b/>
          <w:bCs/>
        </w:rPr>
        <w:t xml:space="preserve"> </w:t>
      </w:r>
      <w:proofErr w:type="spellStart"/>
      <w:r w:rsidR="00CB241A">
        <w:rPr>
          <w:rFonts w:ascii="Times New Roman" w:eastAsia="Times New Roman" w:hAnsi="Times New Roman" w:cs="Times New Roman"/>
          <w:b/>
          <w:bCs/>
        </w:rPr>
        <w:t>Accord</w:t>
      </w:r>
      <w:proofErr w:type="spellEnd"/>
    </w:p>
    <w:p w:rsidR="009640D6" w:rsidRPr="009640D6" w:rsidRDefault="009640D6" w:rsidP="00CD11BC">
      <w:pPr>
        <w:tabs>
          <w:tab w:val="left" w:pos="567"/>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xml:space="preserve">Jeigu vartojate ar neseniai vartojote kitų vaistų arba dėl to nesate tikri, apie tai pasakykite gydytojui arba vaistininkui. Tai taikoma ir vaistams, kuriuos įsigyjate be recepto ir žoliniams preparatams. Taip yra todėl, kad </w:t>
      </w:r>
      <w:proofErr w:type="spellStart"/>
      <w:r w:rsidR="00CB241A">
        <w:rPr>
          <w:rFonts w:ascii="Times New Roman" w:eastAsia="Times New Roman" w:hAnsi="Times New Roman" w:cs="Times New Roman"/>
        </w:rPr>
        <w:t>Ranitidine</w:t>
      </w:r>
      <w:proofErr w:type="spellEnd"/>
      <w:r w:rsidR="00CB241A">
        <w:rPr>
          <w:rFonts w:ascii="Times New Roman" w:eastAsia="Times New Roman" w:hAnsi="Times New Roman" w:cs="Times New Roman"/>
        </w:rPr>
        <w:t xml:space="preserve"> </w:t>
      </w:r>
      <w:proofErr w:type="spellStart"/>
      <w:r w:rsidR="00CB241A">
        <w:rPr>
          <w:rFonts w:ascii="Times New Roman" w:eastAsia="Times New Roman" w:hAnsi="Times New Roman" w:cs="Times New Roman"/>
        </w:rPr>
        <w:t>Accord</w:t>
      </w:r>
      <w:proofErr w:type="spellEnd"/>
      <w:r w:rsidRPr="009640D6">
        <w:rPr>
          <w:rFonts w:ascii="Times New Roman" w:eastAsia="Times New Roman" w:hAnsi="Times New Roman" w:cs="Times New Roman"/>
        </w:rPr>
        <w:t xml:space="preserve"> tabletės gali pakeisti kitų vaistų veikimo būdą. Kai kurie kiti vaistai taip pat gali pakeisti </w:t>
      </w:r>
      <w:proofErr w:type="spellStart"/>
      <w:r w:rsidR="00CB241A">
        <w:rPr>
          <w:rFonts w:ascii="Times New Roman" w:eastAsia="Times New Roman" w:hAnsi="Times New Roman" w:cs="Times New Roman"/>
        </w:rPr>
        <w:t>Ranitidine</w:t>
      </w:r>
      <w:proofErr w:type="spellEnd"/>
      <w:r w:rsidR="00CB241A">
        <w:rPr>
          <w:rFonts w:ascii="Times New Roman" w:eastAsia="Times New Roman" w:hAnsi="Times New Roman" w:cs="Times New Roman"/>
        </w:rPr>
        <w:t xml:space="preserve"> </w:t>
      </w:r>
      <w:proofErr w:type="spellStart"/>
      <w:r w:rsidR="00CB241A">
        <w:rPr>
          <w:rFonts w:ascii="Times New Roman" w:eastAsia="Times New Roman" w:hAnsi="Times New Roman" w:cs="Times New Roman"/>
        </w:rPr>
        <w:t>Accord</w:t>
      </w:r>
      <w:proofErr w:type="spellEnd"/>
      <w:r w:rsidRPr="009640D6">
        <w:rPr>
          <w:rFonts w:ascii="Times New Roman" w:eastAsia="Times New Roman" w:hAnsi="Times New Roman" w:cs="Times New Roman"/>
        </w:rPr>
        <w:t xml:space="preserve"> tablečių veikimo būdą.</w:t>
      </w: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9640D6" w:rsidP="009640D6">
      <w:pPr>
        <w:spacing w:after="0" w:line="240" w:lineRule="auto"/>
        <w:rPr>
          <w:rFonts w:ascii="Times New Roman" w:eastAsia="Times New Roman" w:hAnsi="Times New Roman" w:cs="Times New Roman"/>
          <w:b/>
          <w:bCs/>
        </w:rPr>
      </w:pPr>
      <w:r w:rsidRPr="009640D6">
        <w:rPr>
          <w:rFonts w:ascii="Times New Roman" w:eastAsia="Times New Roman" w:hAnsi="Times New Roman" w:cs="Times New Roman"/>
          <w:b/>
          <w:bCs/>
        </w:rPr>
        <w:t>Šių tablečių negalima vartoti kartu su išvardytais vaistais</w:t>
      </w:r>
    </w:p>
    <w:p w:rsidR="009640D6" w:rsidRPr="009640D6" w:rsidRDefault="009640D6" w:rsidP="009640D6">
      <w:pPr>
        <w:numPr>
          <w:ilvl w:val="12"/>
          <w:numId w:val="0"/>
        </w:numPr>
        <w:tabs>
          <w:tab w:val="num" w:pos="540"/>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w:t>
      </w:r>
      <w:r w:rsidRPr="009640D6">
        <w:rPr>
          <w:rFonts w:ascii="Times New Roman" w:eastAsia="Times New Roman" w:hAnsi="Times New Roman" w:cs="Times New Roman"/>
        </w:rPr>
        <w:tab/>
        <w:t>Jeigu gydymo ranitidinu metu nusprendžiama vartoti ranitidiną, vaistų vartojimą reikia atskirti, t. y. erlotinibą reikia išgerti likus bent 2 valandoms iki arba praėjus 10 valandų po ranitidino pavartojimo. Po ilgalaikio ranitidino vartojimo gali būti slopinama cianokobalamino absorbcija ir dėl to pasireikšti vitamino B</w:t>
      </w:r>
      <w:r w:rsidRPr="009640D6">
        <w:rPr>
          <w:rFonts w:ascii="Times New Roman" w:eastAsia="Times New Roman" w:hAnsi="Times New Roman" w:cs="Times New Roman"/>
          <w:vertAlign w:val="subscript"/>
        </w:rPr>
        <w:t>12</w:t>
      </w:r>
      <w:r w:rsidRPr="009640D6">
        <w:rPr>
          <w:rFonts w:ascii="Times New Roman" w:eastAsia="Times New Roman" w:hAnsi="Times New Roman" w:cs="Times New Roman"/>
        </w:rPr>
        <w:t xml:space="preserve"> trūkumas.</w:t>
      </w:r>
    </w:p>
    <w:p w:rsidR="009640D6" w:rsidRPr="009640D6" w:rsidRDefault="009640D6" w:rsidP="009640D6">
      <w:pPr>
        <w:numPr>
          <w:ilvl w:val="12"/>
          <w:numId w:val="0"/>
        </w:numPr>
        <w:tabs>
          <w:tab w:val="num" w:pos="540"/>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w:t>
      </w:r>
      <w:r w:rsidRPr="009640D6">
        <w:rPr>
          <w:rFonts w:ascii="Times New Roman" w:eastAsia="Times New Roman" w:hAnsi="Times New Roman" w:cs="Times New Roman"/>
        </w:rPr>
        <w:tab/>
        <w:t>Jeigu kartu su šiuo vaistu vartojate teofiliną (vaistas astmai gydyti). Teofilino dozę gali tekti keisti.</w:t>
      </w:r>
    </w:p>
    <w:p w:rsidR="009640D6" w:rsidRPr="009640D6" w:rsidRDefault="009640D6" w:rsidP="009640D6">
      <w:pPr>
        <w:numPr>
          <w:ilvl w:val="12"/>
          <w:numId w:val="0"/>
        </w:numPr>
        <w:tabs>
          <w:tab w:val="num" w:pos="540"/>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w:t>
      </w:r>
      <w:r w:rsidRPr="009640D6">
        <w:rPr>
          <w:rFonts w:ascii="Times New Roman" w:eastAsia="Times New Roman" w:hAnsi="Times New Roman" w:cs="Times New Roman"/>
        </w:rPr>
        <w:tab/>
        <w:t>Reikia imtis atsargumo priemonių, jeigu kartu vartojami atazanaviras ar delaviridinas, gydant ŽIV infekciją, arba gefitnibas plaučių vėžiui gydyti.</w:t>
      </w:r>
    </w:p>
    <w:p w:rsidR="009640D6" w:rsidRPr="009640D6" w:rsidRDefault="009640D6" w:rsidP="009640D6">
      <w:pPr>
        <w:numPr>
          <w:ilvl w:val="12"/>
          <w:numId w:val="0"/>
        </w:numPr>
        <w:tabs>
          <w:tab w:val="num" w:pos="540"/>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w:t>
      </w:r>
      <w:r w:rsidRPr="009640D6">
        <w:rPr>
          <w:rFonts w:ascii="Times New Roman" w:eastAsia="Times New Roman" w:hAnsi="Times New Roman" w:cs="Times New Roman"/>
        </w:rPr>
        <w:tab/>
        <w:t>Lokalus anestetikas lidokainas.</w:t>
      </w:r>
    </w:p>
    <w:p w:rsidR="009640D6" w:rsidRPr="009640D6" w:rsidRDefault="009640D6" w:rsidP="009640D6">
      <w:pPr>
        <w:numPr>
          <w:ilvl w:val="12"/>
          <w:numId w:val="0"/>
        </w:numPr>
        <w:tabs>
          <w:tab w:val="num" w:pos="540"/>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w:t>
      </w:r>
      <w:r w:rsidRPr="009640D6">
        <w:rPr>
          <w:rFonts w:ascii="Times New Roman" w:eastAsia="Times New Roman" w:hAnsi="Times New Roman" w:cs="Times New Roman"/>
        </w:rPr>
        <w:tab/>
        <w:t>Propranololis, prokainamidas ar n-acetilprokainamidas širdies sutrikimams gydyti.</w:t>
      </w:r>
    </w:p>
    <w:p w:rsidR="009640D6" w:rsidRPr="009640D6" w:rsidRDefault="009640D6" w:rsidP="009640D6">
      <w:pPr>
        <w:numPr>
          <w:ilvl w:val="12"/>
          <w:numId w:val="0"/>
        </w:numPr>
        <w:tabs>
          <w:tab w:val="num" w:pos="540"/>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w:t>
      </w:r>
      <w:r w:rsidRPr="009640D6">
        <w:rPr>
          <w:rFonts w:ascii="Times New Roman" w:eastAsia="Times New Roman" w:hAnsi="Times New Roman" w:cs="Times New Roman"/>
        </w:rPr>
        <w:tab/>
        <w:t>Diazepamas baimės ar nerimo sutrikimams gydyti.</w:t>
      </w:r>
    </w:p>
    <w:p w:rsidR="009640D6" w:rsidRPr="009640D6" w:rsidRDefault="009640D6" w:rsidP="009640D6">
      <w:pPr>
        <w:numPr>
          <w:ilvl w:val="12"/>
          <w:numId w:val="0"/>
        </w:numPr>
        <w:tabs>
          <w:tab w:val="num" w:pos="540"/>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w:t>
      </w:r>
      <w:r w:rsidRPr="009640D6">
        <w:rPr>
          <w:rFonts w:ascii="Times New Roman" w:eastAsia="Times New Roman" w:hAnsi="Times New Roman" w:cs="Times New Roman"/>
        </w:rPr>
        <w:tab/>
        <w:t>Fenitoinas epilepsijai gydyti.</w:t>
      </w:r>
    </w:p>
    <w:p w:rsidR="009640D6" w:rsidRPr="009640D6" w:rsidRDefault="009640D6" w:rsidP="009640D6">
      <w:pPr>
        <w:numPr>
          <w:ilvl w:val="12"/>
          <w:numId w:val="0"/>
        </w:numPr>
        <w:tabs>
          <w:tab w:val="num" w:pos="540"/>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w:t>
      </w:r>
      <w:r w:rsidRPr="009640D6">
        <w:rPr>
          <w:rFonts w:ascii="Times New Roman" w:eastAsia="Times New Roman" w:hAnsi="Times New Roman" w:cs="Times New Roman"/>
        </w:rPr>
        <w:tab/>
        <w:t>Varfarinas kraujo krešėjimui mažinti.</w:t>
      </w:r>
    </w:p>
    <w:p w:rsidR="009640D6" w:rsidRPr="009640D6" w:rsidRDefault="009640D6" w:rsidP="009640D6">
      <w:pPr>
        <w:numPr>
          <w:ilvl w:val="12"/>
          <w:numId w:val="0"/>
        </w:numPr>
        <w:tabs>
          <w:tab w:val="num" w:pos="540"/>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w:t>
      </w:r>
      <w:r w:rsidRPr="009640D6">
        <w:rPr>
          <w:rFonts w:ascii="Times New Roman" w:eastAsia="Times New Roman" w:hAnsi="Times New Roman" w:cs="Times New Roman"/>
        </w:rPr>
        <w:tab/>
        <w:t>Antacidiniai vaistai ir sukralfatas (kitas vaistas, kuris vartojamas gydyti tokiems sutrikimams, kaip skrandžio ir žarnų opos). Vartojant kartu, gali sumažėti ranitidino absorbcija į kraują (dėl to gali sumažėti gydymo veiksmingumas). Dėl šios priežasties šie vaistai turi būti vartojami praėjus 2 valandoms po ranitidino pavartojimo.</w:t>
      </w:r>
    </w:p>
    <w:p w:rsidR="009640D6" w:rsidRPr="009640D6" w:rsidRDefault="009640D6" w:rsidP="009640D6">
      <w:pPr>
        <w:numPr>
          <w:ilvl w:val="12"/>
          <w:numId w:val="0"/>
        </w:numPr>
        <w:tabs>
          <w:tab w:val="num" w:pos="540"/>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w:t>
      </w:r>
      <w:r w:rsidRPr="009640D6">
        <w:rPr>
          <w:rFonts w:ascii="Times New Roman" w:eastAsia="Times New Roman" w:hAnsi="Times New Roman" w:cs="Times New Roman"/>
        </w:rPr>
        <w:tab/>
        <w:t>Jeigu vartojate skausmą malšinančių nesteroidinių vaistų nuo uždegimo (NVNU, pavyzdžiui, aspiriną).</w:t>
      </w:r>
    </w:p>
    <w:p w:rsidR="009640D6" w:rsidRPr="009640D6" w:rsidRDefault="009640D6" w:rsidP="009640D6">
      <w:pPr>
        <w:numPr>
          <w:ilvl w:val="12"/>
          <w:numId w:val="0"/>
        </w:numPr>
        <w:tabs>
          <w:tab w:val="num" w:pos="540"/>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w:t>
      </w:r>
      <w:r w:rsidRPr="009640D6">
        <w:rPr>
          <w:rFonts w:ascii="Times New Roman" w:eastAsia="Times New Roman" w:hAnsi="Times New Roman" w:cs="Times New Roman"/>
        </w:rPr>
        <w:tab/>
        <w:t>Galima sąveika su vaistais, kurių absorbcija priklauso nuo rūgšties kiekio skrandyje. Ranitidinas veikia skrandžio rūgštingumą, todėl gali pakisti tokių medžiagų absorbcija į kraują ir dėl to keistis jų poveikis. Absorbcija gali arba padidėti (pvz.: triazolamo, midazolamo, kurie padeda užmigti ir [arba] vartojami nerimui slopinti, ar glipizido, kuris mažina cukraus koncentraciją kraujyje), arba sumažėti (pvz.: ketokonazolo, itrakonazolo ir pozakonazolo – vaistų, kuriais gydomos grybelių sukeltos infekcinės ligos).</w:t>
      </w: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CB241A" w:rsidP="009640D6">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Ranitidine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Accord</w:t>
      </w:r>
      <w:proofErr w:type="spellEnd"/>
      <w:r w:rsidR="009640D6" w:rsidRPr="009640D6">
        <w:rPr>
          <w:rFonts w:ascii="Times New Roman" w:eastAsia="Times New Roman" w:hAnsi="Times New Roman" w:cs="Times New Roman"/>
          <w:b/>
          <w:bCs/>
        </w:rPr>
        <w:t xml:space="preserve"> vartojimas su maistu, gėrimais ir alkoholiu</w:t>
      </w: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Kartu išgėrus ranitidino, gali sustiprėti mažo alkoholio kiekio poveikis. Tabletes galima gerti valgant arba be maisto.</w:t>
      </w: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9640D6" w:rsidP="009640D6">
      <w:pPr>
        <w:spacing w:after="0" w:line="240" w:lineRule="auto"/>
        <w:rPr>
          <w:rFonts w:ascii="Times New Roman" w:eastAsia="Times New Roman" w:hAnsi="Times New Roman" w:cs="Times New Roman"/>
          <w:b/>
          <w:bCs/>
        </w:rPr>
      </w:pPr>
      <w:r w:rsidRPr="009640D6">
        <w:rPr>
          <w:rFonts w:ascii="Times New Roman" w:eastAsia="Times New Roman" w:hAnsi="Times New Roman" w:cs="Times New Roman"/>
          <w:b/>
          <w:bCs/>
        </w:rPr>
        <w:t>Nėštumas, žindymo laikotarpis ir vaisingumas</w:t>
      </w:r>
    </w:p>
    <w:p w:rsidR="009640D6" w:rsidRPr="009640D6" w:rsidRDefault="009640D6" w:rsidP="009640D6">
      <w:pPr>
        <w:spacing w:after="0" w:line="240" w:lineRule="auto"/>
        <w:rPr>
          <w:rFonts w:ascii="Times New Roman" w:eastAsia="Times New Roman" w:hAnsi="Times New Roman" w:cs="Times New Roman"/>
          <w:u w:val="single"/>
        </w:rPr>
      </w:pPr>
    </w:p>
    <w:p w:rsidR="009640D6" w:rsidRPr="009640D6" w:rsidRDefault="009640D6" w:rsidP="009640D6">
      <w:pPr>
        <w:spacing w:after="0" w:line="240" w:lineRule="auto"/>
        <w:rPr>
          <w:rFonts w:ascii="Times New Roman" w:eastAsia="Times New Roman" w:hAnsi="Times New Roman" w:cs="Times New Roman"/>
          <w:u w:val="single"/>
        </w:rPr>
      </w:pPr>
      <w:r w:rsidRPr="009640D6">
        <w:rPr>
          <w:rFonts w:ascii="Times New Roman" w:eastAsia="Times New Roman" w:hAnsi="Times New Roman" w:cs="Times New Roman"/>
          <w:u w:val="single"/>
        </w:rPr>
        <w:t>Nėštumas</w:t>
      </w: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xml:space="preserve">Jeigu esate nėščia arba planuojate pastoti, tai prieš vartodama šį vaistą pasitarkite su gydytoju arba vaistininku. Iki šiol nepageidaujamo poveikio vartojant ranitidiną nėštumo metu nepastebėta. Prieš vartojant </w:t>
      </w:r>
      <w:r w:rsidRPr="009640D6">
        <w:rPr>
          <w:rFonts w:ascii="Times New Roman" w:eastAsia="Times New Roman" w:hAnsi="Times New Roman" w:cs="Times New Roman"/>
        </w:rPr>
        <w:lastRenderedPageBreak/>
        <w:t>bet kokį vaistą, pirmiau pasitarkite su gydytoju arba vaistininku. Ranitidiną galima vartoti nėštumo metu tik tuo atveju, kai nusprendžiama, kad tai neabejotinai būtina.</w:t>
      </w: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9640D6" w:rsidP="009640D6">
      <w:pPr>
        <w:spacing w:after="0" w:line="240" w:lineRule="auto"/>
        <w:rPr>
          <w:rFonts w:ascii="Times New Roman" w:eastAsia="Times New Roman" w:hAnsi="Times New Roman" w:cs="Times New Roman"/>
          <w:u w:val="single"/>
        </w:rPr>
      </w:pPr>
      <w:r w:rsidRPr="009640D6">
        <w:rPr>
          <w:rFonts w:ascii="Times New Roman" w:eastAsia="Times New Roman" w:hAnsi="Times New Roman" w:cs="Times New Roman"/>
          <w:u w:val="single"/>
        </w:rPr>
        <w:t>Žindymas</w:t>
      </w: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Ranitidinas išsiskiria į gydomų motinų pieną. Nežinoma, ar tai sukels kokį nors poveikį kūdikiui, ir todėl žindyti vartojant šį vaistą nerekomenduojama. Patarimo klauskite gydytojo arba vaistininko.</w:t>
      </w: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9640D6" w:rsidP="009640D6">
      <w:pPr>
        <w:spacing w:after="0" w:line="240" w:lineRule="auto"/>
        <w:rPr>
          <w:rFonts w:ascii="Times New Roman" w:eastAsia="Times New Roman" w:hAnsi="Times New Roman" w:cs="Times New Roman"/>
          <w:b/>
          <w:bCs/>
        </w:rPr>
      </w:pPr>
      <w:r w:rsidRPr="009640D6">
        <w:rPr>
          <w:rFonts w:ascii="Times New Roman" w:eastAsia="Times New Roman" w:hAnsi="Times New Roman" w:cs="Times New Roman"/>
          <w:b/>
          <w:bCs/>
        </w:rPr>
        <w:t>Vairavimas ir mechanizmų valdymas</w:t>
      </w: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Ranitidinas gebėjimo vairuoti ir valdyti mechanizmus neveikia arba veikia nereikšmingai.</w:t>
      </w: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CB241A" w:rsidP="009640D6">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Ranitidine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Accord</w:t>
      </w:r>
      <w:proofErr w:type="spellEnd"/>
      <w:r w:rsidR="009640D6" w:rsidRPr="009640D6">
        <w:rPr>
          <w:rFonts w:ascii="Times New Roman" w:eastAsia="Times New Roman" w:hAnsi="Times New Roman" w:cs="Times New Roman"/>
          <w:b/>
          <w:bCs/>
        </w:rPr>
        <w:t xml:space="preserve"> sudėtyje yra ricinų aliejaus</w:t>
      </w: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Gali sukelti skrandžio sutrikimų ir viduriavimą.</w:t>
      </w: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9640D6" w:rsidP="00CD5965">
      <w:pPr>
        <w:tabs>
          <w:tab w:val="left" w:pos="567"/>
        </w:tabs>
        <w:spacing w:after="0" w:line="240" w:lineRule="auto"/>
        <w:rPr>
          <w:rFonts w:ascii="Times New Roman" w:eastAsia="Times New Roman" w:hAnsi="Times New Roman" w:cs="Times New Roman"/>
          <w:b/>
          <w:bCs/>
        </w:rPr>
      </w:pPr>
      <w:r w:rsidRPr="009640D6">
        <w:rPr>
          <w:rFonts w:ascii="Times New Roman" w:eastAsia="Times New Roman" w:hAnsi="Times New Roman" w:cs="Times New Roman"/>
          <w:b/>
          <w:bCs/>
        </w:rPr>
        <w:t>3.</w:t>
      </w:r>
      <w:r w:rsidRPr="009640D6">
        <w:rPr>
          <w:rFonts w:ascii="Times New Roman" w:eastAsia="Times New Roman" w:hAnsi="Times New Roman" w:cs="Times New Roman"/>
          <w:b/>
          <w:bCs/>
        </w:rPr>
        <w:tab/>
        <w:t xml:space="preserve">Kaip vartoti </w:t>
      </w:r>
      <w:proofErr w:type="spellStart"/>
      <w:r w:rsidR="00CB241A">
        <w:rPr>
          <w:rFonts w:ascii="Times New Roman" w:eastAsia="Times New Roman" w:hAnsi="Times New Roman" w:cs="Times New Roman"/>
          <w:b/>
          <w:bCs/>
        </w:rPr>
        <w:t>Ranitidine</w:t>
      </w:r>
      <w:proofErr w:type="spellEnd"/>
      <w:r w:rsidR="00CB241A">
        <w:rPr>
          <w:rFonts w:ascii="Times New Roman" w:eastAsia="Times New Roman" w:hAnsi="Times New Roman" w:cs="Times New Roman"/>
          <w:b/>
          <w:bCs/>
        </w:rPr>
        <w:t xml:space="preserve"> </w:t>
      </w:r>
      <w:proofErr w:type="spellStart"/>
      <w:r w:rsidR="00CB241A">
        <w:rPr>
          <w:rFonts w:ascii="Times New Roman" w:eastAsia="Times New Roman" w:hAnsi="Times New Roman" w:cs="Times New Roman"/>
          <w:b/>
          <w:bCs/>
        </w:rPr>
        <w:t>Accord</w:t>
      </w:r>
      <w:proofErr w:type="spellEnd"/>
    </w:p>
    <w:p w:rsidR="009640D6" w:rsidRPr="009640D6" w:rsidRDefault="009640D6" w:rsidP="009640D6">
      <w:pPr>
        <w:spacing w:after="0" w:line="240" w:lineRule="auto"/>
        <w:rPr>
          <w:rFonts w:ascii="Times New Roman" w:eastAsia="Times New Roman" w:hAnsi="Times New Roman" w:cs="Times New Roman"/>
          <w:bCs/>
        </w:rPr>
      </w:pPr>
    </w:p>
    <w:p w:rsidR="009640D6" w:rsidRPr="009640D6" w:rsidRDefault="009640D6" w:rsidP="009640D6">
      <w:pPr>
        <w:numPr>
          <w:ilvl w:val="12"/>
          <w:numId w:val="0"/>
        </w:num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Visada vartokite šį vaistą tiksliai kaip nurodė gydytojas arba vaistininkas. Jeigu abejojate, kreipkitės į gydytoją arba vaistininką.</w:t>
      </w:r>
    </w:p>
    <w:p w:rsidR="009640D6" w:rsidRPr="009640D6" w:rsidRDefault="009640D6" w:rsidP="009640D6">
      <w:pPr>
        <w:numPr>
          <w:ilvl w:val="12"/>
          <w:numId w:val="0"/>
        </w:numPr>
        <w:spacing w:after="0" w:line="240" w:lineRule="auto"/>
        <w:rPr>
          <w:rFonts w:ascii="Times New Roman" w:eastAsia="Times New Roman" w:hAnsi="Times New Roman" w:cs="Times New Roman"/>
        </w:rPr>
      </w:pPr>
    </w:p>
    <w:p w:rsidR="009640D6" w:rsidRPr="009640D6" w:rsidRDefault="009640D6" w:rsidP="009640D6">
      <w:pPr>
        <w:numPr>
          <w:ilvl w:val="12"/>
          <w:numId w:val="0"/>
        </w:numPr>
        <w:spacing w:after="0" w:line="240" w:lineRule="auto"/>
        <w:rPr>
          <w:rFonts w:ascii="Times New Roman" w:eastAsia="Times New Roman" w:hAnsi="Times New Roman" w:cs="Times New Roman"/>
          <w:b/>
          <w:bCs/>
        </w:rPr>
      </w:pPr>
      <w:r w:rsidRPr="009640D6">
        <w:rPr>
          <w:rFonts w:ascii="Times New Roman" w:eastAsia="Times New Roman" w:hAnsi="Times New Roman" w:cs="Times New Roman"/>
          <w:b/>
          <w:bCs/>
        </w:rPr>
        <w:t>Dozavimas ir vartojimo metodas</w:t>
      </w:r>
    </w:p>
    <w:p w:rsidR="009640D6" w:rsidRPr="009640D6" w:rsidRDefault="009640D6" w:rsidP="009640D6">
      <w:pPr>
        <w:tabs>
          <w:tab w:val="left" w:pos="373"/>
        </w:tabs>
        <w:spacing w:after="0" w:line="240" w:lineRule="auto"/>
        <w:rPr>
          <w:rFonts w:ascii="Times New Roman" w:eastAsia="Times New Roman" w:hAnsi="Times New Roman" w:cs="Times New Roman"/>
          <w:bCs/>
        </w:rPr>
      </w:pPr>
      <w:r w:rsidRPr="009640D6">
        <w:rPr>
          <w:rFonts w:ascii="Times New Roman" w:eastAsia="Times New Roman" w:hAnsi="Times New Roman" w:cs="Times New Roman"/>
        </w:rPr>
        <w:t>Nurykite tabletes užgerdami vandeniu. Tabletes nebūtina vartoti su maistu</w:t>
      </w:r>
      <w:r w:rsidRPr="009640D6">
        <w:rPr>
          <w:rFonts w:ascii="Times New Roman" w:eastAsia="Times New Roman" w:hAnsi="Times New Roman" w:cs="Times New Roman"/>
          <w:bCs/>
        </w:rPr>
        <w:t>.</w:t>
      </w:r>
    </w:p>
    <w:p w:rsidR="009640D6" w:rsidRPr="009640D6" w:rsidRDefault="009640D6" w:rsidP="009640D6">
      <w:pPr>
        <w:numPr>
          <w:ilvl w:val="12"/>
          <w:numId w:val="0"/>
        </w:numPr>
        <w:spacing w:after="0" w:line="240" w:lineRule="auto"/>
        <w:rPr>
          <w:rFonts w:ascii="Times New Roman" w:eastAsia="Times New Roman" w:hAnsi="Times New Roman" w:cs="Times New Roman"/>
        </w:rPr>
      </w:pPr>
    </w:p>
    <w:p w:rsidR="009640D6" w:rsidRPr="009640D6" w:rsidRDefault="009640D6" w:rsidP="009640D6">
      <w:pPr>
        <w:numPr>
          <w:ilvl w:val="12"/>
          <w:numId w:val="0"/>
        </w:num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xml:space="preserve">Jeigu turite išgerti </w:t>
      </w:r>
      <w:proofErr w:type="spellStart"/>
      <w:r w:rsidR="00CB241A">
        <w:rPr>
          <w:rFonts w:ascii="Times New Roman" w:eastAsia="Times New Roman" w:hAnsi="Times New Roman" w:cs="Times New Roman"/>
        </w:rPr>
        <w:t>Ranitidine</w:t>
      </w:r>
      <w:proofErr w:type="spellEnd"/>
      <w:r w:rsidR="00CB241A">
        <w:rPr>
          <w:rFonts w:ascii="Times New Roman" w:eastAsia="Times New Roman" w:hAnsi="Times New Roman" w:cs="Times New Roman"/>
        </w:rPr>
        <w:t xml:space="preserve"> </w:t>
      </w:r>
      <w:proofErr w:type="spellStart"/>
      <w:r w:rsidR="00CB241A">
        <w:rPr>
          <w:rFonts w:ascii="Times New Roman" w:eastAsia="Times New Roman" w:hAnsi="Times New Roman" w:cs="Times New Roman"/>
        </w:rPr>
        <w:t>Accord</w:t>
      </w:r>
      <w:proofErr w:type="spellEnd"/>
      <w:r w:rsidRPr="009640D6">
        <w:rPr>
          <w:rFonts w:ascii="Times New Roman" w:eastAsia="Times New Roman" w:hAnsi="Times New Roman" w:cs="Times New Roman"/>
        </w:rPr>
        <w:t xml:space="preserve"> dozę vieną kartą per parą, geriausia, kad išgertumėte ją vakare prieš miegą. Jeigu turite išgerti dozę du kartus per parą, turite išgerti </w:t>
      </w:r>
      <w:proofErr w:type="spellStart"/>
      <w:r w:rsidR="00CB241A">
        <w:rPr>
          <w:rFonts w:ascii="Times New Roman" w:eastAsia="Times New Roman" w:hAnsi="Times New Roman" w:cs="Times New Roman"/>
        </w:rPr>
        <w:t>Ranitidine</w:t>
      </w:r>
      <w:proofErr w:type="spellEnd"/>
      <w:r w:rsidR="00CB241A">
        <w:rPr>
          <w:rFonts w:ascii="Times New Roman" w:eastAsia="Times New Roman" w:hAnsi="Times New Roman" w:cs="Times New Roman"/>
        </w:rPr>
        <w:t xml:space="preserve"> </w:t>
      </w:r>
      <w:proofErr w:type="spellStart"/>
      <w:r w:rsidR="00CB241A">
        <w:rPr>
          <w:rFonts w:ascii="Times New Roman" w:eastAsia="Times New Roman" w:hAnsi="Times New Roman" w:cs="Times New Roman"/>
        </w:rPr>
        <w:t>Accord</w:t>
      </w:r>
      <w:proofErr w:type="spellEnd"/>
      <w:r w:rsidRPr="009640D6">
        <w:rPr>
          <w:rFonts w:ascii="Times New Roman" w:eastAsia="Times New Roman" w:hAnsi="Times New Roman" w:cs="Times New Roman"/>
        </w:rPr>
        <w:t xml:space="preserve"> ryte ir vakare.</w:t>
      </w:r>
    </w:p>
    <w:p w:rsidR="009640D6" w:rsidRPr="009640D6" w:rsidRDefault="009640D6" w:rsidP="009640D6">
      <w:pPr>
        <w:numPr>
          <w:ilvl w:val="12"/>
          <w:numId w:val="0"/>
        </w:numPr>
        <w:spacing w:after="0" w:line="240" w:lineRule="auto"/>
        <w:rPr>
          <w:rFonts w:ascii="Times New Roman" w:eastAsia="Times New Roman" w:hAnsi="Times New Roman" w:cs="Times New Roman"/>
        </w:rPr>
      </w:pPr>
    </w:p>
    <w:p w:rsidR="009640D6" w:rsidRPr="009640D6" w:rsidRDefault="009640D6" w:rsidP="009640D6">
      <w:pPr>
        <w:numPr>
          <w:ilvl w:val="12"/>
          <w:numId w:val="0"/>
        </w:num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Rekomenduojama dozė</w:t>
      </w:r>
    </w:p>
    <w:p w:rsidR="009640D6" w:rsidRPr="009640D6" w:rsidRDefault="009640D6" w:rsidP="009640D6">
      <w:pPr>
        <w:numPr>
          <w:ilvl w:val="12"/>
          <w:numId w:val="0"/>
        </w:numPr>
        <w:spacing w:after="0" w:line="240" w:lineRule="auto"/>
        <w:rPr>
          <w:rFonts w:ascii="Times New Roman" w:eastAsia="Times New Roman" w:hAnsi="Times New Roman" w:cs="Times New Roman"/>
          <w:i/>
          <w:iCs/>
        </w:rPr>
      </w:pPr>
      <w:r w:rsidRPr="009640D6">
        <w:rPr>
          <w:rFonts w:ascii="Times New Roman" w:eastAsia="Times New Roman" w:hAnsi="Times New Roman" w:cs="Times New Roman"/>
          <w:i/>
          <w:iCs/>
        </w:rPr>
        <w:t>Suaugusiesiems (įskaitant senyvus pacientus) ar paaugliams (12 metų ir vyresniems)</w:t>
      </w:r>
    </w:p>
    <w:p w:rsidR="009640D6" w:rsidRPr="009640D6" w:rsidRDefault="009640D6" w:rsidP="009640D6">
      <w:pPr>
        <w:numPr>
          <w:ilvl w:val="12"/>
          <w:numId w:val="0"/>
        </w:numPr>
        <w:spacing w:after="0" w:line="240" w:lineRule="auto"/>
        <w:rPr>
          <w:rFonts w:ascii="Times New Roman" w:eastAsia="Times New Roman" w:hAnsi="Times New Roman" w:cs="Times New Roman"/>
        </w:rPr>
      </w:pPr>
    </w:p>
    <w:p w:rsidR="009640D6" w:rsidRPr="009640D6" w:rsidRDefault="009640D6" w:rsidP="009640D6">
      <w:pPr>
        <w:numPr>
          <w:ilvl w:val="12"/>
          <w:numId w:val="0"/>
        </w:numPr>
        <w:spacing w:after="0" w:line="240" w:lineRule="auto"/>
        <w:rPr>
          <w:rFonts w:ascii="Times New Roman" w:eastAsia="Times New Roman" w:hAnsi="Times New Roman" w:cs="Times New Roman"/>
          <w:u w:val="single"/>
        </w:rPr>
      </w:pPr>
      <w:r w:rsidRPr="009640D6">
        <w:rPr>
          <w:rFonts w:ascii="Times New Roman" w:eastAsia="Times New Roman" w:hAnsi="Times New Roman" w:cs="Times New Roman"/>
          <w:u w:val="single"/>
        </w:rPr>
        <w:t>Žarnų opa arba gerybinė skrandžio opa</w:t>
      </w:r>
    </w:p>
    <w:p w:rsidR="009640D6" w:rsidRPr="009640D6" w:rsidRDefault="009640D6" w:rsidP="009640D6">
      <w:pPr>
        <w:numPr>
          <w:ilvl w:val="12"/>
          <w:numId w:val="0"/>
        </w:num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xml:space="preserve">Dvi </w:t>
      </w:r>
      <w:proofErr w:type="spellStart"/>
      <w:r w:rsidR="00CB241A">
        <w:rPr>
          <w:rFonts w:ascii="Times New Roman" w:eastAsia="Times New Roman" w:hAnsi="Times New Roman" w:cs="Times New Roman"/>
        </w:rPr>
        <w:t>Ranitidine</w:t>
      </w:r>
      <w:proofErr w:type="spellEnd"/>
      <w:r w:rsidR="00CB241A">
        <w:rPr>
          <w:rFonts w:ascii="Times New Roman" w:eastAsia="Times New Roman" w:hAnsi="Times New Roman" w:cs="Times New Roman"/>
        </w:rPr>
        <w:t xml:space="preserve"> </w:t>
      </w:r>
      <w:proofErr w:type="spellStart"/>
      <w:r w:rsidR="00CB241A">
        <w:rPr>
          <w:rFonts w:ascii="Times New Roman" w:eastAsia="Times New Roman" w:hAnsi="Times New Roman" w:cs="Times New Roman"/>
        </w:rPr>
        <w:t>Accord</w:t>
      </w:r>
      <w:proofErr w:type="spellEnd"/>
      <w:r w:rsidRPr="009640D6">
        <w:rPr>
          <w:rFonts w:ascii="Times New Roman" w:eastAsia="Times New Roman" w:hAnsi="Times New Roman" w:cs="Times New Roman"/>
        </w:rPr>
        <w:t xml:space="preserve"> 150 mg tabletės (= 300 mg ranitidino) per parą (per 24 valandas) vieną kartą po vakarienės ar vakare prieš einant miegoti arba dvi dozės, t. y. 150 mg per pusryčius ir 150 mg vakare prieš einant miegoti. Gydymas trunka 4 savaites, bet gali būti ir ilgesnis (8 savaitės).</w:t>
      </w:r>
    </w:p>
    <w:p w:rsidR="009640D6" w:rsidRPr="009640D6" w:rsidRDefault="009640D6" w:rsidP="009640D6">
      <w:pPr>
        <w:numPr>
          <w:ilvl w:val="12"/>
          <w:numId w:val="0"/>
        </w:numPr>
        <w:spacing w:after="0" w:line="240" w:lineRule="auto"/>
        <w:rPr>
          <w:rFonts w:ascii="Times New Roman" w:eastAsia="Times New Roman" w:hAnsi="Times New Roman" w:cs="Times New Roman"/>
        </w:rPr>
      </w:pPr>
    </w:p>
    <w:p w:rsidR="009640D6" w:rsidRPr="009640D6" w:rsidRDefault="009640D6" w:rsidP="009640D6">
      <w:pPr>
        <w:numPr>
          <w:ilvl w:val="12"/>
          <w:numId w:val="0"/>
        </w:numPr>
        <w:spacing w:after="0" w:line="240" w:lineRule="auto"/>
        <w:rPr>
          <w:rFonts w:ascii="Times New Roman" w:eastAsia="Times New Roman" w:hAnsi="Times New Roman" w:cs="Times New Roman"/>
          <w:u w:val="single"/>
        </w:rPr>
      </w:pPr>
      <w:r w:rsidRPr="009640D6">
        <w:rPr>
          <w:rFonts w:ascii="Times New Roman" w:eastAsia="Times New Roman" w:hAnsi="Times New Roman" w:cs="Times New Roman"/>
          <w:u w:val="single"/>
        </w:rPr>
        <w:t>Ilgalaikis dvylikapirštės žarnos opų gydymas pacientams, kuriems opos atsinaujina</w:t>
      </w:r>
    </w:p>
    <w:p w:rsidR="009640D6" w:rsidRPr="009640D6" w:rsidRDefault="009640D6" w:rsidP="009640D6">
      <w:pPr>
        <w:numPr>
          <w:ilvl w:val="12"/>
          <w:numId w:val="0"/>
        </w:num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xml:space="preserve">Viena </w:t>
      </w:r>
      <w:proofErr w:type="spellStart"/>
      <w:r w:rsidR="00CB241A">
        <w:rPr>
          <w:rFonts w:ascii="Times New Roman" w:eastAsia="Times New Roman" w:hAnsi="Times New Roman" w:cs="Times New Roman"/>
        </w:rPr>
        <w:t>Ranitidine</w:t>
      </w:r>
      <w:proofErr w:type="spellEnd"/>
      <w:r w:rsidR="00CB241A">
        <w:rPr>
          <w:rFonts w:ascii="Times New Roman" w:eastAsia="Times New Roman" w:hAnsi="Times New Roman" w:cs="Times New Roman"/>
        </w:rPr>
        <w:t xml:space="preserve"> </w:t>
      </w:r>
      <w:proofErr w:type="spellStart"/>
      <w:r w:rsidR="00CB241A">
        <w:rPr>
          <w:rFonts w:ascii="Times New Roman" w:eastAsia="Times New Roman" w:hAnsi="Times New Roman" w:cs="Times New Roman"/>
        </w:rPr>
        <w:t>Accord</w:t>
      </w:r>
      <w:proofErr w:type="spellEnd"/>
      <w:r w:rsidRPr="009640D6">
        <w:rPr>
          <w:rFonts w:ascii="Times New Roman" w:eastAsia="Times New Roman" w:hAnsi="Times New Roman" w:cs="Times New Roman"/>
        </w:rPr>
        <w:t xml:space="preserve"> 150 mg tabletė per parą (per 24 valandas) vakare prieš einant miegoti. Gydymas trunka 12 mėnesių ar trumpiau (kaip nusprendžia gydytojas).</w:t>
      </w:r>
    </w:p>
    <w:p w:rsidR="009640D6" w:rsidRPr="009640D6" w:rsidRDefault="009640D6" w:rsidP="009640D6">
      <w:pPr>
        <w:numPr>
          <w:ilvl w:val="12"/>
          <w:numId w:val="0"/>
        </w:numPr>
        <w:spacing w:after="0" w:line="240" w:lineRule="auto"/>
        <w:rPr>
          <w:rFonts w:ascii="Times New Roman" w:eastAsia="Times New Roman" w:hAnsi="Times New Roman" w:cs="Times New Roman"/>
        </w:rPr>
      </w:pPr>
    </w:p>
    <w:p w:rsidR="009640D6" w:rsidRPr="009640D6" w:rsidRDefault="009640D6" w:rsidP="009640D6">
      <w:pPr>
        <w:numPr>
          <w:ilvl w:val="12"/>
          <w:numId w:val="0"/>
        </w:numPr>
        <w:spacing w:after="0" w:line="240" w:lineRule="auto"/>
        <w:rPr>
          <w:rFonts w:ascii="Times New Roman" w:eastAsia="Times New Roman" w:hAnsi="Times New Roman" w:cs="Times New Roman"/>
          <w:u w:val="single"/>
        </w:rPr>
      </w:pPr>
      <w:r w:rsidRPr="009640D6">
        <w:rPr>
          <w:rFonts w:ascii="Times New Roman" w:eastAsia="Times New Roman" w:hAnsi="Times New Roman" w:cs="Times New Roman"/>
          <w:u w:val="single"/>
        </w:rPr>
        <w:t>Stemplės uždegimas dėl skrandžio turinio atpylimo (refliukso sukeltas ezofagitas)</w:t>
      </w:r>
    </w:p>
    <w:p w:rsidR="009640D6" w:rsidRPr="009640D6" w:rsidRDefault="009640D6" w:rsidP="009640D6">
      <w:pPr>
        <w:numPr>
          <w:ilvl w:val="12"/>
          <w:numId w:val="0"/>
        </w:num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xml:space="preserve">Dvi </w:t>
      </w:r>
      <w:proofErr w:type="spellStart"/>
      <w:r w:rsidR="00CB241A">
        <w:rPr>
          <w:rFonts w:ascii="Times New Roman" w:eastAsia="Times New Roman" w:hAnsi="Times New Roman" w:cs="Times New Roman"/>
        </w:rPr>
        <w:t>Ranitidine</w:t>
      </w:r>
      <w:proofErr w:type="spellEnd"/>
      <w:r w:rsidR="00CB241A">
        <w:rPr>
          <w:rFonts w:ascii="Times New Roman" w:eastAsia="Times New Roman" w:hAnsi="Times New Roman" w:cs="Times New Roman"/>
        </w:rPr>
        <w:t xml:space="preserve"> </w:t>
      </w:r>
      <w:proofErr w:type="spellStart"/>
      <w:r w:rsidR="00CB241A">
        <w:rPr>
          <w:rFonts w:ascii="Times New Roman" w:eastAsia="Times New Roman" w:hAnsi="Times New Roman" w:cs="Times New Roman"/>
        </w:rPr>
        <w:t>Accord</w:t>
      </w:r>
      <w:proofErr w:type="spellEnd"/>
      <w:r w:rsidRPr="009640D6">
        <w:rPr>
          <w:rFonts w:ascii="Times New Roman" w:eastAsia="Times New Roman" w:hAnsi="Times New Roman" w:cs="Times New Roman"/>
        </w:rPr>
        <w:t xml:space="preserve"> 150 mg tabletės (= 300 mg ranitidino) per parą (per 24 valandas) vieną kartą po vakarienės ar vakare prieš einant miegoti. Jeigu reikia, tabletes galima padalyti į dvi dalis ir išgerti per du kartus: 150 mg per pusryčius ir 150 mg vakare prieš einant miegoti. Gydymas trunka 8 savaites.</w:t>
      </w:r>
    </w:p>
    <w:p w:rsidR="009640D6" w:rsidRPr="009640D6" w:rsidRDefault="009640D6" w:rsidP="009640D6">
      <w:pPr>
        <w:numPr>
          <w:ilvl w:val="12"/>
          <w:numId w:val="0"/>
        </w:numPr>
        <w:spacing w:after="0" w:line="240" w:lineRule="auto"/>
        <w:rPr>
          <w:rFonts w:ascii="Times New Roman" w:eastAsia="Times New Roman" w:hAnsi="Times New Roman" w:cs="Times New Roman"/>
        </w:rPr>
      </w:pPr>
    </w:p>
    <w:p w:rsidR="009640D6" w:rsidRPr="009640D6" w:rsidRDefault="00CD5965" w:rsidP="009640D6">
      <w:pPr>
        <w:numPr>
          <w:ilvl w:val="12"/>
          <w:numId w:val="0"/>
        </w:num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Z</w:t>
      </w:r>
      <w:r w:rsidR="009640D6" w:rsidRPr="009640D6">
        <w:rPr>
          <w:rFonts w:ascii="Times New Roman" w:eastAsia="Times New Roman" w:hAnsi="Times New Roman" w:cs="Times New Roman"/>
          <w:u w:val="single"/>
        </w:rPr>
        <w:t xml:space="preserve">olingerio –Elisono </w:t>
      </w:r>
      <w:r w:rsidR="009640D6" w:rsidRPr="009640D6">
        <w:rPr>
          <w:rFonts w:ascii="Times New Roman" w:eastAsia="Times New Roman" w:hAnsi="Times New Roman" w:cs="Times New Roman"/>
          <w:i/>
          <w:u w:val="single"/>
        </w:rPr>
        <w:t>(Zollinger-Ellison)</w:t>
      </w:r>
      <w:r w:rsidR="009640D6" w:rsidRPr="009640D6">
        <w:rPr>
          <w:rFonts w:ascii="Times New Roman" w:eastAsia="Times New Roman" w:hAnsi="Times New Roman" w:cs="Times New Roman"/>
          <w:u w:val="single"/>
        </w:rPr>
        <w:t xml:space="preserve"> sindromas (liga, kuria sergant skrandyje gaminama per daug rūgšties)</w:t>
      </w:r>
    </w:p>
    <w:p w:rsidR="009640D6" w:rsidRPr="009640D6" w:rsidRDefault="009640D6" w:rsidP="009640D6">
      <w:pPr>
        <w:numPr>
          <w:ilvl w:val="12"/>
          <w:numId w:val="0"/>
        </w:num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xml:space="preserve">Pradinė dozė: po vieną </w:t>
      </w:r>
      <w:proofErr w:type="spellStart"/>
      <w:r w:rsidR="00CB241A">
        <w:rPr>
          <w:rFonts w:ascii="Times New Roman" w:eastAsia="Times New Roman" w:hAnsi="Times New Roman" w:cs="Times New Roman"/>
        </w:rPr>
        <w:t>Ranitidine</w:t>
      </w:r>
      <w:proofErr w:type="spellEnd"/>
      <w:r w:rsidR="00CB241A">
        <w:rPr>
          <w:rFonts w:ascii="Times New Roman" w:eastAsia="Times New Roman" w:hAnsi="Times New Roman" w:cs="Times New Roman"/>
        </w:rPr>
        <w:t xml:space="preserve"> </w:t>
      </w:r>
      <w:proofErr w:type="spellStart"/>
      <w:r w:rsidR="00CB241A">
        <w:rPr>
          <w:rFonts w:ascii="Times New Roman" w:eastAsia="Times New Roman" w:hAnsi="Times New Roman" w:cs="Times New Roman"/>
        </w:rPr>
        <w:t>Accord</w:t>
      </w:r>
      <w:proofErr w:type="spellEnd"/>
      <w:r w:rsidRPr="009640D6">
        <w:rPr>
          <w:rFonts w:ascii="Times New Roman" w:eastAsia="Times New Roman" w:hAnsi="Times New Roman" w:cs="Times New Roman"/>
        </w:rPr>
        <w:t xml:space="preserve"> 150 mg tabletę tris kartus per parą (per 24 valandas). Jeigu reikia, dozę galima padidinti iki 600</w:t>
      </w:r>
      <w:r w:rsidRPr="009640D6">
        <w:rPr>
          <w:rFonts w:ascii="Times New Roman" w:eastAsia="Times New Roman" w:hAnsi="Times New Roman" w:cs="Times New Roman"/>
        </w:rPr>
        <w:noBreakHyphen/>
        <w:t>900 mg (4</w:t>
      </w:r>
      <w:r w:rsidRPr="009640D6">
        <w:rPr>
          <w:rFonts w:ascii="Times New Roman" w:eastAsia="Times New Roman" w:hAnsi="Times New Roman" w:cs="Times New Roman"/>
        </w:rPr>
        <w:noBreakHyphen/>
        <w:t>6 tabletės) per parą (per 24 valandas). Gydymo trukmę nurodo gydytojas.</w:t>
      </w:r>
    </w:p>
    <w:p w:rsidR="009640D6" w:rsidRPr="009640D6" w:rsidRDefault="009640D6" w:rsidP="009640D6">
      <w:pPr>
        <w:numPr>
          <w:ilvl w:val="12"/>
          <w:numId w:val="0"/>
        </w:numPr>
        <w:spacing w:after="0" w:line="240" w:lineRule="auto"/>
        <w:rPr>
          <w:rFonts w:ascii="Times New Roman" w:eastAsia="Times New Roman" w:hAnsi="Times New Roman" w:cs="Times New Roman"/>
        </w:rPr>
      </w:pPr>
    </w:p>
    <w:p w:rsidR="009640D6" w:rsidRPr="009640D6" w:rsidRDefault="009640D6" w:rsidP="009640D6">
      <w:pPr>
        <w:numPr>
          <w:ilvl w:val="12"/>
          <w:numId w:val="0"/>
        </w:numPr>
        <w:spacing w:after="0" w:line="240" w:lineRule="auto"/>
        <w:rPr>
          <w:rFonts w:ascii="Times New Roman" w:eastAsia="Times New Roman" w:hAnsi="Times New Roman" w:cs="Times New Roman"/>
          <w:u w:val="single"/>
        </w:rPr>
      </w:pPr>
      <w:r w:rsidRPr="009640D6">
        <w:rPr>
          <w:rFonts w:ascii="Times New Roman" w:eastAsia="Times New Roman" w:hAnsi="Times New Roman" w:cs="Times New Roman"/>
          <w:u w:val="single"/>
        </w:rPr>
        <w:t>Pacientai, kuriems yra inkstų funkcijos sutrikimas</w:t>
      </w:r>
    </w:p>
    <w:p w:rsidR="009640D6" w:rsidRPr="009640D6" w:rsidRDefault="009640D6" w:rsidP="009640D6">
      <w:pPr>
        <w:numPr>
          <w:ilvl w:val="12"/>
          <w:numId w:val="0"/>
        </w:num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Dozę sumažins Jūsų gydytojas, atsižvelgdamas į inkstų funkcijos sutrikimo laipsnį.</w:t>
      </w:r>
    </w:p>
    <w:p w:rsidR="009640D6" w:rsidRPr="009640D6" w:rsidRDefault="009640D6" w:rsidP="009640D6">
      <w:pPr>
        <w:numPr>
          <w:ilvl w:val="12"/>
          <w:numId w:val="0"/>
        </w:numPr>
        <w:spacing w:after="0" w:line="240" w:lineRule="auto"/>
        <w:rPr>
          <w:rFonts w:ascii="Times New Roman" w:eastAsia="Times New Roman" w:hAnsi="Times New Roman" w:cs="Times New Roman"/>
        </w:rPr>
      </w:pPr>
    </w:p>
    <w:p w:rsidR="009640D6" w:rsidRPr="009640D6" w:rsidRDefault="009640D6" w:rsidP="009640D6">
      <w:pPr>
        <w:numPr>
          <w:ilvl w:val="12"/>
          <w:numId w:val="0"/>
        </w:numPr>
        <w:spacing w:after="0" w:line="240" w:lineRule="auto"/>
        <w:rPr>
          <w:rFonts w:ascii="Times New Roman" w:eastAsia="Times New Roman" w:hAnsi="Times New Roman" w:cs="Times New Roman"/>
          <w:b/>
          <w:bCs/>
          <w:u w:val="single"/>
        </w:rPr>
      </w:pPr>
      <w:r w:rsidRPr="009640D6">
        <w:rPr>
          <w:rFonts w:ascii="Times New Roman" w:eastAsia="Times New Roman" w:hAnsi="Times New Roman" w:cs="Times New Roman"/>
          <w:b/>
          <w:bCs/>
          <w:u w:val="single"/>
        </w:rPr>
        <w:t>Vaikai nuo 3 iki 11 metų, kurių kūno masė yra didesnė kaip 30 kg</w:t>
      </w:r>
    </w:p>
    <w:p w:rsidR="009640D6" w:rsidRPr="009640D6" w:rsidRDefault="009640D6" w:rsidP="009640D6">
      <w:pPr>
        <w:numPr>
          <w:ilvl w:val="12"/>
          <w:numId w:val="0"/>
        </w:numPr>
        <w:spacing w:after="0" w:line="240" w:lineRule="auto"/>
        <w:rPr>
          <w:rFonts w:ascii="Times New Roman" w:eastAsia="Times New Roman" w:hAnsi="Times New Roman" w:cs="Times New Roman"/>
        </w:rPr>
      </w:pPr>
    </w:p>
    <w:p w:rsidR="009640D6" w:rsidRPr="009640D6" w:rsidRDefault="009640D6" w:rsidP="009640D6">
      <w:pPr>
        <w:numPr>
          <w:ilvl w:val="12"/>
          <w:numId w:val="0"/>
        </w:num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Reikiamą dozę, atsižvelgdamas į vaiko kūno masę, apskaičiuos gydytojas.</w:t>
      </w:r>
    </w:p>
    <w:p w:rsidR="009640D6" w:rsidRPr="009640D6" w:rsidRDefault="009640D6" w:rsidP="009640D6">
      <w:pPr>
        <w:numPr>
          <w:ilvl w:val="12"/>
          <w:numId w:val="0"/>
        </w:numPr>
        <w:spacing w:after="0" w:line="240" w:lineRule="auto"/>
        <w:rPr>
          <w:rFonts w:ascii="Times New Roman" w:eastAsia="Times New Roman" w:hAnsi="Times New Roman" w:cs="Times New Roman"/>
        </w:rPr>
      </w:pPr>
    </w:p>
    <w:p w:rsidR="009640D6" w:rsidRPr="009640D6" w:rsidRDefault="009640D6" w:rsidP="009640D6">
      <w:pPr>
        <w:numPr>
          <w:ilvl w:val="12"/>
          <w:numId w:val="0"/>
        </w:numPr>
        <w:spacing w:after="0" w:line="240" w:lineRule="auto"/>
        <w:rPr>
          <w:rFonts w:ascii="Times New Roman" w:eastAsia="Times New Roman" w:hAnsi="Times New Roman" w:cs="Times New Roman"/>
          <w:u w:val="single"/>
        </w:rPr>
      </w:pPr>
      <w:r w:rsidRPr="009640D6">
        <w:rPr>
          <w:rFonts w:ascii="Times New Roman" w:eastAsia="Times New Roman" w:hAnsi="Times New Roman" w:cs="Times New Roman"/>
          <w:u w:val="single"/>
        </w:rPr>
        <w:lastRenderedPageBreak/>
        <w:t>Skrandžio ir dvylikapirštės (plonosios) žarnos opų gydymas</w:t>
      </w:r>
    </w:p>
    <w:p w:rsidR="009640D6" w:rsidRPr="009640D6" w:rsidRDefault="009640D6" w:rsidP="009640D6">
      <w:pPr>
        <w:numPr>
          <w:ilvl w:val="12"/>
          <w:numId w:val="0"/>
        </w:num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Įprastinė dozė yra 2 mg kiekvienam kilogramui kūno masės du kartus per parą keturias savaites. Šią dozę galima padidinti iki 4 mg kiekvienam kilogramui kūno masės du kartus per parą. Dozes reikia gerti maždaug kas 12 valandų. Gydymo trukmę galima pailginti iki 8 savaičių.</w:t>
      </w:r>
    </w:p>
    <w:p w:rsidR="009640D6" w:rsidRPr="009640D6" w:rsidRDefault="009640D6" w:rsidP="009640D6">
      <w:pPr>
        <w:numPr>
          <w:ilvl w:val="12"/>
          <w:numId w:val="0"/>
        </w:numPr>
        <w:spacing w:after="0" w:line="240" w:lineRule="auto"/>
        <w:rPr>
          <w:rFonts w:ascii="Times New Roman" w:eastAsia="Times New Roman" w:hAnsi="Times New Roman" w:cs="Times New Roman"/>
        </w:rPr>
      </w:pPr>
    </w:p>
    <w:p w:rsidR="009640D6" w:rsidRPr="009640D6" w:rsidRDefault="009640D6" w:rsidP="009640D6">
      <w:pPr>
        <w:numPr>
          <w:ilvl w:val="12"/>
          <w:numId w:val="0"/>
        </w:numPr>
        <w:spacing w:after="0" w:line="240" w:lineRule="auto"/>
        <w:rPr>
          <w:rFonts w:ascii="Times New Roman" w:eastAsia="Times New Roman" w:hAnsi="Times New Roman" w:cs="Times New Roman"/>
          <w:u w:val="single"/>
        </w:rPr>
      </w:pPr>
      <w:r w:rsidRPr="009640D6">
        <w:rPr>
          <w:rFonts w:ascii="Times New Roman" w:eastAsia="Times New Roman" w:hAnsi="Times New Roman" w:cs="Times New Roman"/>
          <w:u w:val="single"/>
        </w:rPr>
        <w:t>Rėmens, kuris pasireiškia dėl per didelio rūgšties kiekio, gydymas</w:t>
      </w:r>
    </w:p>
    <w:p w:rsidR="009640D6" w:rsidRPr="009640D6" w:rsidRDefault="009640D6" w:rsidP="009640D6">
      <w:pPr>
        <w:numPr>
          <w:ilvl w:val="12"/>
          <w:numId w:val="0"/>
        </w:num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xml:space="preserve">Įprastinė dozė yra 2,5 mg kiekvienam kilogramui kūno masės du kartus per parą dvi savaites. Šią dozę </w:t>
      </w:r>
    </w:p>
    <w:p w:rsidR="009640D6" w:rsidRPr="009640D6" w:rsidRDefault="009640D6" w:rsidP="009640D6">
      <w:pPr>
        <w:numPr>
          <w:ilvl w:val="12"/>
          <w:numId w:val="0"/>
        </w:num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galima padidinti iki 5 mg kiekvienam kilogramui kūno masės du kartus per parą. Dozes reikia gerti maždaug kas 12 valandų.</w:t>
      </w:r>
    </w:p>
    <w:p w:rsidR="009640D6" w:rsidRPr="009640D6" w:rsidRDefault="009640D6" w:rsidP="009640D6">
      <w:pPr>
        <w:numPr>
          <w:ilvl w:val="12"/>
          <w:numId w:val="0"/>
        </w:numPr>
        <w:spacing w:after="0" w:line="240" w:lineRule="auto"/>
        <w:rPr>
          <w:rFonts w:ascii="Times New Roman" w:eastAsia="Times New Roman" w:hAnsi="Times New Roman" w:cs="Times New Roman"/>
        </w:rPr>
      </w:pPr>
    </w:p>
    <w:p w:rsidR="009640D6" w:rsidRPr="009640D6" w:rsidRDefault="009640D6" w:rsidP="009640D6">
      <w:pPr>
        <w:numPr>
          <w:ilvl w:val="12"/>
          <w:numId w:val="0"/>
        </w:numPr>
        <w:spacing w:after="0" w:line="240" w:lineRule="auto"/>
        <w:rPr>
          <w:rFonts w:ascii="Times New Roman" w:eastAsia="Times New Roman" w:hAnsi="Times New Roman" w:cs="Times New Roman"/>
          <w:b/>
          <w:u w:val="single"/>
        </w:rPr>
      </w:pPr>
      <w:r w:rsidRPr="009640D6">
        <w:rPr>
          <w:rFonts w:ascii="Times New Roman" w:eastAsia="Times New Roman" w:hAnsi="Times New Roman" w:cs="Times New Roman"/>
          <w:b/>
          <w:u w:val="single"/>
        </w:rPr>
        <w:t>Naujagimiai</w:t>
      </w:r>
    </w:p>
    <w:p w:rsidR="009640D6" w:rsidRPr="009640D6" w:rsidRDefault="009640D6" w:rsidP="009640D6">
      <w:pPr>
        <w:numPr>
          <w:ilvl w:val="12"/>
          <w:numId w:val="0"/>
        </w:num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Saugumas ir veiksmingumas naujagimiams nenustatytas.</w:t>
      </w:r>
    </w:p>
    <w:p w:rsidR="009640D6" w:rsidRPr="009640D6" w:rsidRDefault="009640D6" w:rsidP="009640D6">
      <w:pPr>
        <w:numPr>
          <w:ilvl w:val="12"/>
          <w:numId w:val="0"/>
        </w:numPr>
        <w:spacing w:after="0" w:line="240" w:lineRule="auto"/>
        <w:rPr>
          <w:rFonts w:ascii="Times New Roman" w:eastAsia="Times New Roman" w:hAnsi="Times New Roman" w:cs="Times New Roman"/>
        </w:rPr>
      </w:pPr>
    </w:p>
    <w:p w:rsidR="009640D6" w:rsidRPr="009640D6" w:rsidRDefault="009640D6" w:rsidP="009640D6">
      <w:pPr>
        <w:numPr>
          <w:ilvl w:val="12"/>
          <w:numId w:val="0"/>
        </w:num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xml:space="preserve">Jeigu pastebėjote, kad </w:t>
      </w:r>
      <w:proofErr w:type="spellStart"/>
      <w:r w:rsidR="00CB241A">
        <w:rPr>
          <w:rFonts w:ascii="Times New Roman" w:eastAsia="Times New Roman" w:hAnsi="Times New Roman" w:cs="Times New Roman"/>
        </w:rPr>
        <w:t>Ranitidine</w:t>
      </w:r>
      <w:proofErr w:type="spellEnd"/>
      <w:r w:rsidR="00CB241A">
        <w:rPr>
          <w:rFonts w:ascii="Times New Roman" w:eastAsia="Times New Roman" w:hAnsi="Times New Roman" w:cs="Times New Roman"/>
        </w:rPr>
        <w:t xml:space="preserve"> </w:t>
      </w:r>
      <w:proofErr w:type="spellStart"/>
      <w:r w:rsidR="00CB241A">
        <w:rPr>
          <w:rFonts w:ascii="Times New Roman" w:eastAsia="Times New Roman" w:hAnsi="Times New Roman" w:cs="Times New Roman"/>
        </w:rPr>
        <w:t>Accord</w:t>
      </w:r>
      <w:proofErr w:type="spellEnd"/>
      <w:r w:rsidRPr="009640D6">
        <w:rPr>
          <w:rFonts w:ascii="Times New Roman" w:eastAsia="Times New Roman" w:hAnsi="Times New Roman" w:cs="Times New Roman"/>
        </w:rPr>
        <w:t xml:space="preserve"> tabletės veikia per stipriai arba per silpnai, kreipkitės į gydytoją arba vaistininką.</w:t>
      </w:r>
    </w:p>
    <w:p w:rsidR="009640D6" w:rsidRPr="009640D6" w:rsidRDefault="009640D6" w:rsidP="009640D6">
      <w:pPr>
        <w:numPr>
          <w:ilvl w:val="12"/>
          <w:numId w:val="0"/>
        </w:numPr>
        <w:spacing w:after="0" w:line="240" w:lineRule="auto"/>
        <w:rPr>
          <w:rFonts w:ascii="Times New Roman" w:eastAsia="Times New Roman" w:hAnsi="Times New Roman" w:cs="Times New Roman"/>
        </w:rPr>
      </w:pPr>
    </w:p>
    <w:p w:rsidR="009640D6" w:rsidRPr="009640D6" w:rsidRDefault="009640D6" w:rsidP="009640D6">
      <w:pPr>
        <w:numPr>
          <w:ilvl w:val="12"/>
          <w:numId w:val="0"/>
        </w:numPr>
        <w:spacing w:after="0" w:line="240" w:lineRule="auto"/>
        <w:rPr>
          <w:rFonts w:ascii="Times New Roman" w:eastAsia="Times New Roman" w:hAnsi="Times New Roman" w:cs="Times New Roman"/>
          <w:b/>
          <w:bCs/>
        </w:rPr>
      </w:pPr>
      <w:r w:rsidRPr="009640D6">
        <w:rPr>
          <w:rFonts w:ascii="Times New Roman" w:eastAsia="Times New Roman" w:hAnsi="Times New Roman" w:cs="Times New Roman"/>
          <w:b/>
          <w:bCs/>
        </w:rPr>
        <w:t xml:space="preserve">Ką daryti pavartojus per didelę </w:t>
      </w:r>
      <w:proofErr w:type="spellStart"/>
      <w:r w:rsidR="00CB241A">
        <w:rPr>
          <w:rFonts w:ascii="Times New Roman" w:eastAsia="Times New Roman" w:hAnsi="Times New Roman" w:cs="Times New Roman"/>
          <w:b/>
          <w:bCs/>
        </w:rPr>
        <w:t>Ranitidine</w:t>
      </w:r>
      <w:proofErr w:type="spellEnd"/>
      <w:r w:rsidR="00CB241A">
        <w:rPr>
          <w:rFonts w:ascii="Times New Roman" w:eastAsia="Times New Roman" w:hAnsi="Times New Roman" w:cs="Times New Roman"/>
          <w:b/>
          <w:bCs/>
        </w:rPr>
        <w:t xml:space="preserve"> </w:t>
      </w:r>
      <w:proofErr w:type="spellStart"/>
      <w:r w:rsidR="00CB241A">
        <w:rPr>
          <w:rFonts w:ascii="Times New Roman" w:eastAsia="Times New Roman" w:hAnsi="Times New Roman" w:cs="Times New Roman"/>
          <w:b/>
          <w:bCs/>
        </w:rPr>
        <w:t>Accord</w:t>
      </w:r>
      <w:proofErr w:type="spellEnd"/>
      <w:r w:rsidRPr="009640D6">
        <w:rPr>
          <w:rFonts w:ascii="Times New Roman" w:eastAsia="Times New Roman" w:hAnsi="Times New Roman" w:cs="Times New Roman"/>
          <w:b/>
          <w:bCs/>
        </w:rPr>
        <w:t xml:space="preserve"> dozę?</w:t>
      </w:r>
    </w:p>
    <w:p w:rsidR="009640D6" w:rsidRPr="009640D6" w:rsidRDefault="009640D6" w:rsidP="009640D6">
      <w:pPr>
        <w:numPr>
          <w:ilvl w:val="12"/>
          <w:numId w:val="0"/>
        </w:num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Jeigu išgėrėte didesnę dozę nei buvo paskirta, nedelsdami kreipkitės į gydytoją arba į artimiausios ligoninės priėmimo skyrių.</w:t>
      </w:r>
    </w:p>
    <w:p w:rsidR="009640D6" w:rsidRPr="009640D6" w:rsidRDefault="009640D6" w:rsidP="009640D6">
      <w:pPr>
        <w:numPr>
          <w:ilvl w:val="12"/>
          <w:numId w:val="0"/>
        </w:numPr>
        <w:spacing w:after="0" w:line="240" w:lineRule="auto"/>
        <w:rPr>
          <w:rFonts w:ascii="Times New Roman" w:eastAsia="Times New Roman" w:hAnsi="Times New Roman" w:cs="Times New Roman"/>
        </w:rPr>
      </w:pPr>
    </w:p>
    <w:p w:rsidR="009640D6" w:rsidRPr="009640D6" w:rsidRDefault="009640D6" w:rsidP="009640D6">
      <w:pPr>
        <w:numPr>
          <w:ilvl w:val="12"/>
          <w:numId w:val="0"/>
        </w:numPr>
        <w:spacing w:after="0" w:line="240" w:lineRule="auto"/>
        <w:rPr>
          <w:rFonts w:ascii="Times New Roman" w:eastAsia="Times New Roman" w:hAnsi="Times New Roman" w:cs="Times New Roman"/>
          <w:b/>
          <w:bCs/>
        </w:rPr>
      </w:pPr>
      <w:r w:rsidRPr="009640D6">
        <w:rPr>
          <w:rFonts w:ascii="Times New Roman" w:eastAsia="Times New Roman" w:hAnsi="Times New Roman" w:cs="Times New Roman"/>
          <w:b/>
          <w:bCs/>
        </w:rPr>
        <w:t xml:space="preserve">Pamiršus pavartoti </w:t>
      </w:r>
      <w:proofErr w:type="spellStart"/>
      <w:r w:rsidR="00CB241A">
        <w:rPr>
          <w:rFonts w:ascii="Times New Roman" w:eastAsia="Times New Roman" w:hAnsi="Times New Roman" w:cs="Times New Roman"/>
          <w:b/>
          <w:bCs/>
        </w:rPr>
        <w:t>Ranitidine</w:t>
      </w:r>
      <w:proofErr w:type="spellEnd"/>
      <w:r w:rsidR="00CB241A">
        <w:rPr>
          <w:rFonts w:ascii="Times New Roman" w:eastAsia="Times New Roman" w:hAnsi="Times New Roman" w:cs="Times New Roman"/>
          <w:b/>
          <w:bCs/>
        </w:rPr>
        <w:t xml:space="preserve"> </w:t>
      </w:r>
      <w:proofErr w:type="spellStart"/>
      <w:r w:rsidR="00CB241A">
        <w:rPr>
          <w:rFonts w:ascii="Times New Roman" w:eastAsia="Times New Roman" w:hAnsi="Times New Roman" w:cs="Times New Roman"/>
          <w:b/>
          <w:bCs/>
        </w:rPr>
        <w:t>Accord</w:t>
      </w:r>
      <w:proofErr w:type="spellEnd"/>
    </w:p>
    <w:p w:rsidR="009640D6" w:rsidRPr="009640D6" w:rsidRDefault="009640D6" w:rsidP="009640D6">
      <w:pPr>
        <w:numPr>
          <w:ilvl w:val="12"/>
          <w:numId w:val="0"/>
        </w:num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Jeigu praleidote dozę, išgerkite ją kiek galima greičiau. Vis dėlto, jeigu jau beveik laikas gerti kitą dozę, pamirštąją dozę praleiskite ir toliau vartokite vaistus pagal normalų dozavimo planą. Jokiais atvejais negalima gerti dvigubos dozės. Jeigu abejojate, kreipkitės į gydytoją arba vaistininką.</w:t>
      </w:r>
    </w:p>
    <w:p w:rsidR="009640D6" w:rsidRPr="009640D6" w:rsidRDefault="009640D6" w:rsidP="009640D6">
      <w:pPr>
        <w:numPr>
          <w:ilvl w:val="12"/>
          <w:numId w:val="0"/>
        </w:numPr>
        <w:spacing w:after="0" w:line="240" w:lineRule="auto"/>
        <w:rPr>
          <w:rFonts w:ascii="Times New Roman" w:eastAsia="Times New Roman" w:hAnsi="Times New Roman" w:cs="Times New Roman"/>
        </w:rPr>
      </w:pPr>
    </w:p>
    <w:p w:rsidR="009640D6" w:rsidRPr="009640D6" w:rsidRDefault="009640D6" w:rsidP="009640D6">
      <w:pPr>
        <w:numPr>
          <w:ilvl w:val="12"/>
          <w:numId w:val="0"/>
        </w:numPr>
        <w:spacing w:after="0" w:line="240" w:lineRule="auto"/>
        <w:rPr>
          <w:rFonts w:ascii="Times New Roman" w:eastAsia="Times New Roman" w:hAnsi="Times New Roman" w:cs="Times New Roman"/>
          <w:b/>
          <w:bCs/>
        </w:rPr>
      </w:pPr>
      <w:r w:rsidRPr="009640D6">
        <w:rPr>
          <w:rFonts w:ascii="Times New Roman" w:eastAsia="Times New Roman" w:hAnsi="Times New Roman" w:cs="Times New Roman"/>
          <w:b/>
          <w:bCs/>
        </w:rPr>
        <w:t xml:space="preserve">Nustojus vartoti </w:t>
      </w:r>
      <w:proofErr w:type="spellStart"/>
      <w:r w:rsidR="00CB241A">
        <w:rPr>
          <w:rFonts w:ascii="Times New Roman" w:eastAsia="Times New Roman" w:hAnsi="Times New Roman" w:cs="Times New Roman"/>
          <w:b/>
          <w:bCs/>
        </w:rPr>
        <w:t>Ranitidine</w:t>
      </w:r>
      <w:proofErr w:type="spellEnd"/>
      <w:r w:rsidR="00CB241A">
        <w:rPr>
          <w:rFonts w:ascii="Times New Roman" w:eastAsia="Times New Roman" w:hAnsi="Times New Roman" w:cs="Times New Roman"/>
          <w:b/>
          <w:bCs/>
        </w:rPr>
        <w:t xml:space="preserve"> </w:t>
      </w:r>
      <w:proofErr w:type="spellStart"/>
      <w:r w:rsidR="00CB241A">
        <w:rPr>
          <w:rFonts w:ascii="Times New Roman" w:eastAsia="Times New Roman" w:hAnsi="Times New Roman" w:cs="Times New Roman"/>
          <w:b/>
          <w:bCs/>
        </w:rPr>
        <w:t>Accord</w:t>
      </w:r>
      <w:proofErr w:type="spellEnd"/>
    </w:p>
    <w:p w:rsidR="009640D6" w:rsidRPr="009640D6" w:rsidRDefault="009640D6" w:rsidP="009640D6">
      <w:pPr>
        <w:numPr>
          <w:ilvl w:val="12"/>
          <w:numId w:val="0"/>
        </w:num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Staigiai nutraukus šio vaisto vartojimą, prieš gydymą buvę simptomai gali atsinaujinti.</w:t>
      </w:r>
    </w:p>
    <w:p w:rsidR="009640D6" w:rsidRPr="009640D6" w:rsidRDefault="009640D6" w:rsidP="009640D6">
      <w:pPr>
        <w:numPr>
          <w:ilvl w:val="12"/>
          <w:numId w:val="0"/>
        </w:numPr>
        <w:spacing w:after="0" w:line="240" w:lineRule="auto"/>
        <w:rPr>
          <w:rFonts w:ascii="Times New Roman" w:eastAsia="Times New Roman" w:hAnsi="Times New Roman" w:cs="Times New Roman"/>
        </w:rPr>
      </w:pPr>
    </w:p>
    <w:p w:rsidR="009640D6" w:rsidRPr="009640D6" w:rsidRDefault="009640D6" w:rsidP="009640D6">
      <w:pPr>
        <w:numPr>
          <w:ilvl w:val="12"/>
          <w:numId w:val="0"/>
        </w:numPr>
        <w:spacing w:after="0" w:line="240" w:lineRule="auto"/>
        <w:rPr>
          <w:rFonts w:ascii="Times New Roman" w:eastAsia="Times New Roman" w:hAnsi="Times New Roman" w:cs="Times New Roman"/>
        </w:rPr>
      </w:pPr>
    </w:p>
    <w:p w:rsidR="009640D6" w:rsidRPr="009640D6" w:rsidRDefault="009640D6" w:rsidP="00CD5965">
      <w:pPr>
        <w:tabs>
          <w:tab w:val="left" w:pos="567"/>
        </w:tabs>
        <w:spacing w:after="0" w:line="240" w:lineRule="auto"/>
        <w:rPr>
          <w:rFonts w:ascii="Times New Roman" w:eastAsia="Times New Roman" w:hAnsi="Times New Roman" w:cs="Times New Roman"/>
          <w:b/>
          <w:bCs/>
        </w:rPr>
      </w:pPr>
      <w:r w:rsidRPr="009640D6">
        <w:rPr>
          <w:rFonts w:ascii="Times New Roman" w:eastAsia="Times New Roman" w:hAnsi="Times New Roman" w:cs="Times New Roman"/>
          <w:b/>
          <w:bCs/>
        </w:rPr>
        <w:t>4.</w:t>
      </w:r>
      <w:r w:rsidRPr="009640D6">
        <w:rPr>
          <w:rFonts w:ascii="Times New Roman" w:eastAsia="Times New Roman" w:hAnsi="Times New Roman" w:cs="Times New Roman"/>
          <w:b/>
          <w:bCs/>
        </w:rPr>
        <w:tab/>
        <w:t>Galimas šalutinis poveikis</w:t>
      </w: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Šis vaistas, kaip ir visi kiti, gali sukelti šalutinį poveikį, nors jis pasireiškia ne visiems žmonėms.</w:t>
      </w: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xml:space="preserve">Kai kurie žmonės gali būti alergiški kai kuriems vaistams. Jeigu pasireiškė kuris nors iš toliau nurodytų simptomų, </w:t>
      </w:r>
      <w:r w:rsidRPr="009640D6">
        <w:rPr>
          <w:rFonts w:ascii="Times New Roman" w:eastAsia="Times New Roman" w:hAnsi="Times New Roman" w:cs="Times New Roman"/>
          <w:b/>
        </w:rPr>
        <w:t>nedelsdami</w:t>
      </w:r>
      <w:r w:rsidRPr="009640D6">
        <w:rPr>
          <w:rFonts w:ascii="Times New Roman" w:eastAsia="Times New Roman" w:hAnsi="Times New Roman" w:cs="Times New Roman"/>
        </w:rPr>
        <w:t xml:space="preserve"> praneškite gydytojui arba slaugytojai.</w:t>
      </w:r>
    </w:p>
    <w:p w:rsidR="009640D6" w:rsidRPr="009640D6" w:rsidRDefault="009640D6" w:rsidP="00CD5965">
      <w:pPr>
        <w:pStyle w:val="ListParagraph"/>
        <w:numPr>
          <w:ilvl w:val="0"/>
          <w:numId w:val="3"/>
        </w:numPr>
        <w:tabs>
          <w:tab w:val="left" w:pos="426"/>
        </w:tabs>
        <w:spacing w:after="0" w:line="240" w:lineRule="auto"/>
        <w:ind w:left="0" w:firstLine="0"/>
        <w:rPr>
          <w:rFonts w:ascii="Times New Roman" w:eastAsia="Times New Roman" w:hAnsi="Times New Roman" w:cs="Times New Roman"/>
        </w:rPr>
      </w:pPr>
      <w:r w:rsidRPr="009640D6">
        <w:rPr>
          <w:rFonts w:ascii="Times New Roman" w:eastAsia="Times New Roman" w:hAnsi="Times New Roman" w:cs="Times New Roman"/>
        </w:rPr>
        <w:t>Sunkus niežulys, išbėrimas ar dilgėlinė.</w:t>
      </w:r>
    </w:p>
    <w:p w:rsidR="009640D6" w:rsidRPr="009640D6" w:rsidRDefault="009640D6" w:rsidP="00CD5965">
      <w:pPr>
        <w:pStyle w:val="ListParagraph"/>
        <w:numPr>
          <w:ilvl w:val="0"/>
          <w:numId w:val="3"/>
        </w:numPr>
        <w:tabs>
          <w:tab w:val="left" w:pos="426"/>
        </w:tabs>
        <w:spacing w:after="0" w:line="240" w:lineRule="auto"/>
        <w:ind w:left="0" w:firstLine="0"/>
        <w:rPr>
          <w:rFonts w:ascii="Times New Roman" w:eastAsia="Times New Roman" w:hAnsi="Times New Roman" w:cs="Times New Roman"/>
        </w:rPr>
      </w:pPr>
      <w:r w:rsidRPr="009640D6">
        <w:rPr>
          <w:rFonts w:ascii="Times New Roman" w:eastAsia="Times New Roman" w:hAnsi="Times New Roman" w:cs="Times New Roman"/>
        </w:rPr>
        <w:t>Rankų, pėdų, kulkšnių, veido, lūpų, liežuvio, burnos ar gerklės patinimas, dėl kurio gali pasunkėti rijimas ar kvėpavimas.</w:t>
      </w:r>
    </w:p>
    <w:p w:rsidR="009640D6" w:rsidRPr="009640D6" w:rsidRDefault="009640D6" w:rsidP="00CD5965">
      <w:pPr>
        <w:pStyle w:val="ListParagraph"/>
        <w:numPr>
          <w:ilvl w:val="0"/>
          <w:numId w:val="3"/>
        </w:numPr>
        <w:tabs>
          <w:tab w:val="left" w:pos="426"/>
        </w:tabs>
        <w:spacing w:after="0" w:line="240" w:lineRule="auto"/>
        <w:ind w:left="0" w:firstLine="0"/>
        <w:rPr>
          <w:rFonts w:ascii="Times New Roman" w:eastAsia="Times New Roman" w:hAnsi="Times New Roman" w:cs="Times New Roman"/>
        </w:rPr>
      </w:pPr>
      <w:r w:rsidRPr="009640D6">
        <w:rPr>
          <w:rFonts w:ascii="Times New Roman" w:eastAsia="Times New Roman" w:hAnsi="Times New Roman" w:cs="Times New Roman"/>
        </w:rPr>
        <w:t>Spaudimas krūtinėje, dusulys, švokštimas ar pasunkėjęs kvėpavimas.</w:t>
      </w:r>
    </w:p>
    <w:p w:rsidR="009640D6" w:rsidRPr="009640D6" w:rsidRDefault="009640D6" w:rsidP="00CD5965">
      <w:pPr>
        <w:pStyle w:val="ListParagraph"/>
        <w:numPr>
          <w:ilvl w:val="0"/>
          <w:numId w:val="3"/>
        </w:numPr>
        <w:tabs>
          <w:tab w:val="left" w:pos="426"/>
        </w:tabs>
        <w:spacing w:after="0" w:line="240" w:lineRule="auto"/>
        <w:ind w:left="0" w:firstLine="0"/>
        <w:rPr>
          <w:rFonts w:ascii="Times New Roman" w:eastAsia="Times New Roman" w:hAnsi="Times New Roman" w:cs="Times New Roman"/>
        </w:rPr>
      </w:pPr>
      <w:r w:rsidRPr="009640D6">
        <w:rPr>
          <w:rFonts w:ascii="Times New Roman" w:eastAsia="Times New Roman" w:hAnsi="Times New Roman" w:cs="Times New Roman"/>
        </w:rPr>
        <w:t>Netikėtas karščiavimas.</w:t>
      </w:r>
    </w:p>
    <w:p w:rsidR="009640D6" w:rsidRPr="009640D6" w:rsidRDefault="009640D6" w:rsidP="00CD5965">
      <w:pPr>
        <w:pStyle w:val="ListParagraph"/>
        <w:numPr>
          <w:ilvl w:val="0"/>
          <w:numId w:val="3"/>
        </w:numPr>
        <w:tabs>
          <w:tab w:val="left" w:pos="426"/>
        </w:tabs>
        <w:spacing w:after="0" w:line="240" w:lineRule="auto"/>
        <w:ind w:left="0" w:firstLine="0"/>
        <w:rPr>
          <w:rFonts w:ascii="Times New Roman" w:eastAsia="Times New Roman" w:hAnsi="Times New Roman" w:cs="Times New Roman"/>
        </w:rPr>
      </w:pPr>
      <w:r w:rsidRPr="009640D6">
        <w:rPr>
          <w:rFonts w:ascii="Times New Roman" w:eastAsia="Times New Roman" w:hAnsi="Times New Roman" w:cs="Times New Roman"/>
        </w:rPr>
        <w:t>Kolapsas (alpulys).</w:t>
      </w:r>
    </w:p>
    <w:p w:rsidR="009640D6" w:rsidRPr="009640D6" w:rsidRDefault="009640D6" w:rsidP="00CD5965">
      <w:pPr>
        <w:pStyle w:val="ListParagraph"/>
        <w:numPr>
          <w:ilvl w:val="0"/>
          <w:numId w:val="3"/>
        </w:numPr>
        <w:tabs>
          <w:tab w:val="left" w:pos="426"/>
        </w:tabs>
        <w:spacing w:after="0" w:line="240" w:lineRule="auto"/>
        <w:ind w:left="0" w:firstLine="0"/>
        <w:rPr>
          <w:rFonts w:ascii="Times New Roman" w:eastAsia="Times New Roman" w:hAnsi="Times New Roman" w:cs="Times New Roman"/>
        </w:rPr>
      </w:pPr>
      <w:r w:rsidRPr="009640D6">
        <w:rPr>
          <w:rFonts w:ascii="Times New Roman" w:eastAsia="Times New Roman" w:hAnsi="Times New Roman" w:cs="Times New Roman"/>
        </w:rPr>
        <w:t>Svaigulys, ypač atsistojus.</w:t>
      </w:r>
    </w:p>
    <w:p w:rsidR="009640D6" w:rsidRPr="009640D6" w:rsidRDefault="009640D6" w:rsidP="00CD5965">
      <w:pPr>
        <w:pStyle w:val="ListParagraph"/>
        <w:numPr>
          <w:ilvl w:val="0"/>
          <w:numId w:val="3"/>
        </w:numPr>
        <w:tabs>
          <w:tab w:val="left" w:pos="426"/>
        </w:tabs>
        <w:spacing w:after="0" w:line="240" w:lineRule="auto"/>
        <w:ind w:left="0" w:firstLine="0"/>
        <w:rPr>
          <w:rFonts w:ascii="Times New Roman" w:eastAsia="Times New Roman" w:hAnsi="Times New Roman" w:cs="Times New Roman"/>
        </w:rPr>
      </w:pPr>
      <w:r w:rsidRPr="009640D6">
        <w:rPr>
          <w:rFonts w:ascii="Times New Roman" w:eastAsia="Times New Roman" w:hAnsi="Times New Roman" w:cs="Times New Roman"/>
        </w:rPr>
        <w:t>Inkstų veiklos sutrikimai, dėl kurio gali atsirasti nugaros skausmas, karščiavimas, skausmas šlapinantis, kraujas šlapime ir kraujo tyrimo pakitimai.</w:t>
      </w:r>
    </w:p>
    <w:p w:rsidR="009640D6" w:rsidRPr="009640D6" w:rsidRDefault="009640D6" w:rsidP="00CD5965">
      <w:pPr>
        <w:pStyle w:val="ListParagraph"/>
        <w:numPr>
          <w:ilvl w:val="0"/>
          <w:numId w:val="3"/>
        </w:numPr>
        <w:tabs>
          <w:tab w:val="left" w:pos="426"/>
        </w:tabs>
        <w:spacing w:after="0" w:line="240" w:lineRule="auto"/>
        <w:ind w:left="0" w:firstLine="0"/>
        <w:rPr>
          <w:rFonts w:ascii="Times New Roman" w:eastAsia="Times New Roman" w:hAnsi="Times New Roman" w:cs="Times New Roman"/>
        </w:rPr>
      </w:pPr>
      <w:r w:rsidRPr="009640D6">
        <w:rPr>
          <w:rFonts w:ascii="Times New Roman" w:eastAsia="Times New Roman" w:hAnsi="Times New Roman" w:cs="Times New Roman"/>
        </w:rPr>
        <w:t>Stiprus skrandžio skausmas, tai gali būti sutrikimo, vadinamo „pankreatitu“, požymis.</w:t>
      </w:r>
    </w:p>
    <w:p w:rsidR="009640D6" w:rsidRPr="009640D6" w:rsidRDefault="009640D6" w:rsidP="00CD5965">
      <w:pPr>
        <w:pStyle w:val="ListParagraph"/>
        <w:numPr>
          <w:ilvl w:val="0"/>
          <w:numId w:val="3"/>
        </w:numPr>
        <w:tabs>
          <w:tab w:val="left" w:pos="426"/>
        </w:tabs>
        <w:spacing w:after="0" w:line="240" w:lineRule="auto"/>
        <w:ind w:left="0" w:firstLine="0"/>
        <w:rPr>
          <w:rFonts w:ascii="Times New Roman" w:eastAsia="Times New Roman" w:hAnsi="Times New Roman" w:cs="Times New Roman"/>
        </w:rPr>
      </w:pPr>
      <w:r w:rsidRPr="009640D6">
        <w:rPr>
          <w:rFonts w:ascii="Times New Roman" w:eastAsia="Times New Roman" w:hAnsi="Times New Roman" w:cs="Times New Roman"/>
        </w:rPr>
        <w:t>Lėtas arba nereguliarus širdies plakimas.</w:t>
      </w: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Pasakykite gydytojui, jeigu pastebėjote kurį nors iš sekančių poveikių:</w:t>
      </w:r>
    </w:p>
    <w:p w:rsidR="009640D6" w:rsidRPr="009640D6" w:rsidRDefault="009640D6" w:rsidP="009640D6">
      <w:pPr>
        <w:spacing w:after="0" w:line="240" w:lineRule="auto"/>
        <w:rPr>
          <w:rFonts w:ascii="Times New Roman" w:eastAsia="Times New Roman" w:hAnsi="Times New Roman" w:cs="Times New Roman"/>
          <w:b/>
          <w:color w:val="000000"/>
        </w:rPr>
      </w:pPr>
      <w:r w:rsidRPr="009640D6">
        <w:rPr>
          <w:rFonts w:ascii="Times New Roman" w:eastAsia="Times New Roman" w:hAnsi="Times New Roman" w:cs="Times New Roman"/>
          <w:b/>
          <w:color w:val="000000"/>
        </w:rPr>
        <w:t>Nedažni (</w:t>
      </w:r>
      <w:r w:rsidRPr="009640D6">
        <w:rPr>
          <w:rFonts w:ascii="Times New Roman" w:eastAsia="Times New Roman" w:hAnsi="Times New Roman" w:cs="Times New Roman"/>
          <w:b/>
        </w:rPr>
        <w:t xml:space="preserve">gali pasireikšti mažiau kaip </w:t>
      </w:r>
      <w:r w:rsidRPr="009640D6">
        <w:rPr>
          <w:rFonts w:ascii="Times New Roman" w:eastAsia="Times New Roman" w:hAnsi="Times New Roman" w:cs="Times New Roman"/>
          <w:b/>
          <w:color w:val="000000"/>
        </w:rPr>
        <w:t>1 iš 100 žmonių):</w:t>
      </w:r>
    </w:p>
    <w:p w:rsidR="009640D6" w:rsidRPr="009640D6" w:rsidRDefault="009640D6" w:rsidP="00CD5965">
      <w:pPr>
        <w:tabs>
          <w:tab w:val="left" w:pos="426"/>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Pilvo skausmas</w:t>
      </w:r>
    </w:p>
    <w:p w:rsidR="009640D6" w:rsidRPr="009640D6" w:rsidRDefault="009640D6" w:rsidP="00CD5965">
      <w:pPr>
        <w:tabs>
          <w:tab w:val="left" w:pos="426"/>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Vidurių užkietėjimas</w:t>
      </w:r>
    </w:p>
    <w:p w:rsidR="009640D6" w:rsidRPr="009640D6" w:rsidRDefault="009640D6" w:rsidP="00CD5965">
      <w:pPr>
        <w:tabs>
          <w:tab w:val="left" w:pos="426"/>
        </w:tabs>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Šleikštulys (pykinimas)</w:t>
      </w: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9640D6" w:rsidP="009640D6">
      <w:pPr>
        <w:spacing w:after="0" w:line="240" w:lineRule="auto"/>
        <w:rPr>
          <w:rFonts w:ascii="Times New Roman" w:eastAsia="Times New Roman" w:hAnsi="Times New Roman" w:cs="Times New Roman"/>
          <w:b/>
          <w:lang w:eastAsia="de-DE"/>
        </w:rPr>
      </w:pPr>
      <w:r w:rsidRPr="009640D6">
        <w:rPr>
          <w:rFonts w:ascii="Times New Roman" w:eastAsia="Times New Roman" w:hAnsi="Times New Roman" w:cs="Times New Roman"/>
          <w:b/>
          <w:lang w:eastAsia="de-DE"/>
        </w:rPr>
        <w:t>Reti</w:t>
      </w:r>
      <w:r w:rsidRPr="009640D6">
        <w:rPr>
          <w:rFonts w:ascii="Times New Roman" w:eastAsia="Times New Roman" w:hAnsi="Times New Roman" w:cs="Times New Roman"/>
          <w:b/>
        </w:rPr>
        <w:t xml:space="preserve"> (</w:t>
      </w:r>
      <w:r w:rsidRPr="009640D6">
        <w:rPr>
          <w:rFonts w:ascii="Times New Roman" w:eastAsia="Times New Roman" w:hAnsi="Times New Roman" w:cs="Times New Roman"/>
          <w:b/>
          <w:lang w:eastAsia="de-DE"/>
        </w:rPr>
        <w:t xml:space="preserve">gali pasireikšti mažiau kaip </w:t>
      </w:r>
      <w:r w:rsidRPr="009640D6">
        <w:rPr>
          <w:rFonts w:ascii="Times New Roman" w:eastAsia="Times New Roman" w:hAnsi="Times New Roman" w:cs="Times New Roman"/>
          <w:b/>
          <w:color w:val="000000"/>
          <w:lang w:eastAsia="de-DE"/>
        </w:rPr>
        <w:t>1 iš 1000 žmonių):</w:t>
      </w: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lastRenderedPageBreak/>
        <w:t>• Odos bėrimas</w:t>
      </w:r>
    </w:p>
    <w:p w:rsidR="009640D6" w:rsidRPr="009640D6" w:rsidRDefault="009640D6" w:rsidP="009640D6">
      <w:pPr>
        <w:spacing w:after="0" w:line="240" w:lineRule="auto"/>
        <w:rPr>
          <w:rFonts w:ascii="Times New Roman" w:eastAsia="Times New Roman" w:hAnsi="Times New Roman" w:cs="Times New Roman"/>
          <w:lang w:eastAsia="de-DE"/>
        </w:rPr>
      </w:pPr>
    </w:p>
    <w:p w:rsidR="009640D6" w:rsidRPr="009640D6" w:rsidRDefault="009640D6" w:rsidP="009640D6">
      <w:pPr>
        <w:spacing w:after="0" w:line="240" w:lineRule="auto"/>
        <w:rPr>
          <w:rFonts w:ascii="Times New Roman" w:eastAsia="Times New Roman" w:hAnsi="Times New Roman" w:cs="Times New Roman"/>
          <w:b/>
          <w:lang w:eastAsia="de-DE"/>
        </w:rPr>
      </w:pPr>
      <w:r w:rsidRPr="009640D6">
        <w:rPr>
          <w:rFonts w:ascii="Times New Roman" w:eastAsia="Times New Roman" w:hAnsi="Times New Roman" w:cs="Times New Roman"/>
          <w:b/>
          <w:lang w:eastAsia="de-DE"/>
        </w:rPr>
        <w:t>Reti šalutiniai poveikiai, kurie gali būti kraujo tyrimų rezultatuose:</w:t>
      </w:r>
    </w:p>
    <w:p w:rsidR="009640D6" w:rsidRPr="009640D6" w:rsidRDefault="009640D6" w:rsidP="009640D6">
      <w:pPr>
        <w:spacing w:after="0" w:line="240" w:lineRule="auto"/>
        <w:rPr>
          <w:rFonts w:ascii="Times New Roman" w:eastAsia="Times New Roman" w:hAnsi="Times New Roman" w:cs="Times New Roman"/>
          <w:lang w:eastAsia="de-DE"/>
        </w:rPr>
      </w:pPr>
      <w:r w:rsidRPr="009640D6">
        <w:rPr>
          <w:rFonts w:ascii="Times New Roman" w:eastAsia="Times New Roman" w:hAnsi="Times New Roman" w:cs="Times New Roman"/>
        </w:rPr>
        <w:t xml:space="preserve">• </w:t>
      </w:r>
      <w:r w:rsidRPr="009640D6">
        <w:rPr>
          <w:rFonts w:ascii="Times New Roman" w:eastAsia="Times New Roman" w:hAnsi="Times New Roman" w:cs="Times New Roman"/>
          <w:lang w:eastAsia="de-DE"/>
        </w:rPr>
        <w:t>Kreatinino koncentracijos plazmoje padidėjimas (inkstų funkcijos tyrimas)</w:t>
      </w: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Kepenų funkcijos pokyčiai</w:t>
      </w: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9640D6" w:rsidP="009640D6">
      <w:pPr>
        <w:tabs>
          <w:tab w:val="left" w:pos="1788"/>
        </w:tabs>
        <w:suppressAutoHyphens/>
        <w:spacing w:after="0" w:line="240" w:lineRule="auto"/>
        <w:rPr>
          <w:rFonts w:ascii="Times New Roman" w:eastAsia="Times New Roman" w:hAnsi="Times New Roman" w:cs="Times New Roman"/>
          <w:b/>
          <w:color w:val="000000"/>
          <w:lang w:eastAsia="de-DE"/>
        </w:rPr>
      </w:pPr>
      <w:r w:rsidRPr="009640D6">
        <w:rPr>
          <w:rFonts w:ascii="Times New Roman" w:eastAsia="Times New Roman" w:hAnsi="Times New Roman" w:cs="Times New Roman"/>
          <w:b/>
          <w:color w:val="000000"/>
          <w:lang w:eastAsia="de-DE"/>
        </w:rPr>
        <w:t>Labai reti (</w:t>
      </w:r>
      <w:r w:rsidRPr="009640D6">
        <w:rPr>
          <w:rFonts w:ascii="Times New Roman" w:eastAsia="Times New Roman" w:hAnsi="Times New Roman" w:cs="Times New Roman"/>
          <w:b/>
          <w:lang w:eastAsia="de-DE"/>
        </w:rPr>
        <w:t xml:space="preserve">gali pasireikšti mažiau kaip </w:t>
      </w:r>
      <w:r w:rsidRPr="009640D6">
        <w:rPr>
          <w:rFonts w:ascii="Times New Roman" w:eastAsia="Times New Roman" w:hAnsi="Times New Roman" w:cs="Times New Roman"/>
          <w:b/>
          <w:color w:val="000000"/>
          <w:lang w:eastAsia="de-DE"/>
        </w:rPr>
        <w:t>1 iš 10000 žmonių):</w:t>
      </w: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Depresija</w:t>
      </w: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Sumišimas, haliucinacijos (daugiausia pastebimos sunkiai sergantiems, senyviems arba nefropatija sergantiems pacientams)</w:t>
      </w: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Kraujo sutrikimai, dėl kurių gali pasireikšti neįprastas nuovargis, dusulys, infekcijos (daugiau nei įprastai),lengviau susidaro kraujosruvos</w:t>
      </w: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Grįžtamieji nekontroliuojami judesiai</w:t>
      </w: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Širdies sutrikimai (lėtas arba nereguliarus širdies ritmas)</w:t>
      </w: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Kraujagyslių uždegimas, dėl kurio gali parausti oda, atsirasti vietinis skausmas ir jautrumas</w:t>
      </w: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xml:space="preserve">• Galvos skausmai (kartais sunkūs), svaigulys </w:t>
      </w: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Viduriavimas</w:t>
      </w: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Grįžtamas neryškus matymas</w:t>
      </w: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Kasos uždegimas (kuris gali sukelti stiprų skrandžio skausmą)</w:t>
      </w: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Kepenų problemos, dėl kurių gali atsirasti gelta (odos ir akių baltymų pageltimas)</w:t>
      </w: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Raudonos dėmės ar iškilimai ant odos, plaukų slinkimas</w:t>
      </w: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Sąnarių ar raumenų skausmas</w:t>
      </w: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Inkstų sutrikimai, dėl kurių gali pakisti šlapimo kiekis ir spalva</w:t>
      </w:r>
    </w:p>
    <w:p w:rsid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Jei esate vyras, gali atsirasti grįžtama impotencija, krūtų jautrumas, išskyros iš krūtų ir (arba) krūtų padidėjimas.</w:t>
      </w:r>
    </w:p>
    <w:p w:rsidR="009640D6" w:rsidRPr="009640D6" w:rsidRDefault="009640D6" w:rsidP="009640D6">
      <w:pPr>
        <w:spacing w:after="0" w:line="240" w:lineRule="auto"/>
        <w:rPr>
          <w:rFonts w:ascii="Times New Roman" w:eastAsia="Times New Roman" w:hAnsi="Times New Roman" w:cs="Times New Roman"/>
          <w:lang w:eastAsia="de-DE"/>
        </w:rPr>
      </w:pPr>
      <w:r w:rsidRPr="009640D6">
        <w:rPr>
          <w:rFonts w:ascii="Times New Roman" w:eastAsia="Times New Roman" w:hAnsi="Times New Roman" w:cs="Times New Roman"/>
        </w:rPr>
        <w:t>Daugelis šių šalutinio poveikio reiškinių</w:t>
      </w:r>
      <w:r w:rsidRPr="009640D6">
        <w:rPr>
          <w:rFonts w:ascii="Times New Roman" w:eastAsia="Times New Roman" w:hAnsi="Times New Roman" w:cs="Times New Roman"/>
          <w:lang w:eastAsia="de-DE"/>
        </w:rPr>
        <w:t xml:space="preserve"> būna grįžtami ir pranyksta nutraukus gydymą ranitidinu.</w:t>
      </w:r>
    </w:p>
    <w:p w:rsidR="009640D6" w:rsidRPr="009640D6" w:rsidRDefault="009640D6" w:rsidP="009640D6">
      <w:pPr>
        <w:spacing w:after="0" w:line="240" w:lineRule="auto"/>
        <w:rPr>
          <w:rFonts w:ascii="Times New Roman" w:eastAsia="Times New Roman" w:hAnsi="Times New Roman" w:cs="Times New Roman"/>
          <w:lang w:eastAsia="de-DE"/>
        </w:rPr>
      </w:pPr>
    </w:p>
    <w:p w:rsidR="009640D6" w:rsidRPr="009640D6" w:rsidRDefault="009640D6" w:rsidP="009640D6">
      <w:pPr>
        <w:spacing w:after="0" w:line="240" w:lineRule="auto"/>
        <w:rPr>
          <w:rFonts w:ascii="Times New Roman" w:eastAsia="Times New Roman" w:hAnsi="Times New Roman" w:cs="Times New Roman"/>
          <w:b/>
          <w:lang w:eastAsia="de-DE"/>
        </w:rPr>
      </w:pPr>
      <w:r w:rsidRPr="009640D6">
        <w:rPr>
          <w:rFonts w:ascii="Times New Roman" w:eastAsia="Times New Roman" w:hAnsi="Times New Roman" w:cs="Times New Roman"/>
          <w:b/>
          <w:lang w:eastAsia="de-DE"/>
        </w:rPr>
        <w:t>Dažnis nežinomas (negali būti įvertintas pagal turimus duomenis</w:t>
      </w:r>
    </w:p>
    <w:p w:rsidR="009640D6" w:rsidRPr="009640D6" w:rsidRDefault="009640D6" w:rsidP="009640D6">
      <w:p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pasunkėjęs kvėpavimas</w:t>
      </w:r>
    </w:p>
    <w:p w:rsidR="009640D6" w:rsidRPr="009640D6" w:rsidRDefault="009640D6" w:rsidP="009640D6">
      <w:pPr>
        <w:spacing w:after="0" w:line="240" w:lineRule="auto"/>
        <w:rPr>
          <w:rFonts w:ascii="Times New Roman" w:eastAsia="Times New Roman" w:hAnsi="Times New Roman" w:cs="Times New Roman"/>
          <w:lang w:eastAsia="de-DE"/>
        </w:rPr>
      </w:pPr>
    </w:p>
    <w:p w:rsidR="009640D6" w:rsidRPr="009640D6" w:rsidRDefault="009640D6" w:rsidP="009640D6">
      <w:pPr>
        <w:spacing w:after="0" w:line="240" w:lineRule="auto"/>
        <w:rPr>
          <w:rFonts w:ascii="Times New Roman" w:eastAsia="Times New Roman" w:hAnsi="Times New Roman" w:cs="Times New Roman"/>
          <w:b/>
        </w:rPr>
      </w:pPr>
      <w:r w:rsidRPr="009640D6">
        <w:rPr>
          <w:rFonts w:ascii="Times New Roman" w:eastAsia="Times New Roman" w:hAnsi="Times New Roman" w:cs="Times New Roman"/>
          <w:b/>
        </w:rPr>
        <w:t>Pranešimas apie šalutinį poveikį</w:t>
      </w:r>
    </w:p>
    <w:p w:rsidR="009640D6" w:rsidRPr="009640D6" w:rsidRDefault="009640D6" w:rsidP="009640D6">
      <w:pPr>
        <w:numPr>
          <w:ilvl w:val="12"/>
          <w:numId w:val="0"/>
        </w:numPr>
        <w:spacing w:after="0" w:line="240" w:lineRule="auto"/>
        <w:rPr>
          <w:rFonts w:ascii="Times New Roman" w:eastAsia="Times New Roman" w:hAnsi="Times New Roman" w:cs="Times New Roman"/>
        </w:rPr>
      </w:pPr>
      <w:r w:rsidRPr="009640D6">
        <w:rPr>
          <w:rFonts w:ascii="Times New Roman" w:eastAsia="Times New Roman" w:hAnsi="Times New Roman" w:cs="Times New Roman"/>
        </w:rPr>
        <w:t xml:space="preserve">Jeigu pasireiškė šalutinis poveikis, įskaitant šiame lapelyje nenurodytą, pasakykite gydytojui,  vaistininkui arba slaugytojai. Apie šalutinį poveikį taip pat galite pranešti Valstybinei vaistų kontrolės tarnybai prie Lietuvos Respublikos sveikatos apsaugos ministerijos nemokamu telefonu 8 800 73568 arba užpildyti interneto svetainėje </w:t>
      </w:r>
      <w:hyperlink r:id="rId5" w:history="1">
        <w:r w:rsidRPr="009640D6">
          <w:rPr>
            <w:rStyle w:val="Hyperlink"/>
            <w:rFonts w:ascii="Times New Roman" w:eastAsia="Times New Roman" w:hAnsi="Times New Roman" w:cs="Times New Roman"/>
          </w:rPr>
          <w:t>www.vvkt.lt</w:t>
        </w:r>
      </w:hyperlink>
      <w:r w:rsidRPr="009640D6">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9640D6">
        <w:rPr>
          <w:rStyle w:val="Hyperlink"/>
          <w:rFonts w:ascii="Times New Roman" w:hAnsi="Times New Roman" w:cs="Times New Roman"/>
        </w:rPr>
        <w:t>NepageidaujamaR@vvkt.lt</w:t>
      </w:r>
      <w:r w:rsidRPr="009640D6">
        <w:rPr>
          <w:rFonts w:ascii="Times New Roman" w:eastAsia="Times New Roman" w:hAnsi="Times New Roman" w:cs="Times New Roman"/>
        </w:rPr>
        <w:t xml:space="preserve">, taip pat per Valstybinės vaistų kontrolės tarnybos prie Lietuvos Respublikos sveikatos apsaugos ministerijos interneto svetainę (adresu </w:t>
      </w:r>
      <w:r w:rsidRPr="009640D6">
        <w:rPr>
          <w:rStyle w:val="Hyperlink"/>
          <w:rFonts w:ascii="Times New Roman" w:hAnsi="Times New Roman" w:cs="Times New Roman"/>
        </w:rPr>
        <w:t>http://www.vvkt.lt</w:t>
      </w:r>
      <w:r w:rsidRPr="009640D6">
        <w:rPr>
          <w:rFonts w:ascii="Times New Roman" w:eastAsia="Times New Roman" w:hAnsi="Times New Roman" w:cs="Times New Roman"/>
        </w:rPr>
        <w:t>). Pranešdami apie šalutinį poveikį galite mums padėti gauti daugiau informacijos apie šio vaisto saugumą.</w:t>
      </w: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9640D6" w:rsidP="009640D6">
      <w:pPr>
        <w:spacing w:after="0" w:line="240" w:lineRule="auto"/>
        <w:rPr>
          <w:rFonts w:ascii="Times New Roman" w:eastAsia="Times New Roman" w:hAnsi="Times New Roman" w:cs="Times New Roman"/>
        </w:rPr>
      </w:pPr>
    </w:p>
    <w:p w:rsidR="009640D6" w:rsidRPr="009640D6" w:rsidRDefault="009640D6" w:rsidP="00D92005">
      <w:pPr>
        <w:tabs>
          <w:tab w:val="left" w:pos="567"/>
        </w:tabs>
        <w:spacing w:after="0" w:line="240" w:lineRule="auto"/>
        <w:rPr>
          <w:rFonts w:ascii="Times New Roman" w:hAnsi="Times New Roman" w:cs="Times New Roman"/>
          <w:b/>
          <w:bCs/>
        </w:rPr>
      </w:pPr>
      <w:r w:rsidRPr="009640D6">
        <w:rPr>
          <w:rFonts w:ascii="Times New Roman" w:hAnsi="Times New Roman" w:cs="Times New Roman"/>
          <w:b/>
          <w:bCs/>
        </w:rPr>
        <w:t>5.</w:t>
      </w:r>
      <w:r w:rsidRPr="009640D6">
        <w:rPr>
          <w:rFonts w:ascii="Times New Roman" w:hAnsi="Times New Roman" w:cs="Times New Roman"/>
          <w:b/>
          <w:bCs/>
        </w:rPr>
        <w:tab/>
        <w:t xml:space="preserve">Kaip laikyti </w:t>
      </w:r>
      <w:proofErr w:type="spellStart"/>
      <w:r w:rsidR="00CB241A">
        <w:rPr>
          <w:rFonts w:ascii="Times New Roman" w:hAnsi="Times New Roman" w:cs="Times New Roman"/>
          <w:b/>
          <w:bCs/>
        </w:rPr>
        <w:t>Ranitidine</w:t>
      </w:r>
      <w:proofErr w:type="spellEnd"/>
      <w:r w:rsidR="00CB241A">
        <w:rPr>
          <w:rFonts w:ascii="Times New Roman" w:hAnsi="Times New Roman" w:cs="Times New Roman"/>
          <w:b/>
          <w:bCs/>
        </w:rPr>
        <w:t xml:space="preserve"> </w:t>
      </w:r>
      <w:proofErr w:type="spellStart"/>
      <w:r w:rsidR="00CB241A">
        <w:rPr>
          <w:rFonts w:ascii="Times New Roman" w:hAnsi="Times New Roman" w:cs="Times New Roman"/>
          <w:b/>
          <w:bCs/>
        </w:rPr>
        <w:t>Accord</w:t>
      </w:r>
      <w:proofErr w:type="spellEnd"/>
    </w:p>
    <w:p w:rsidR="009640D6" w:rsidRPr="009640D6" w:rsidRDefault="009640D6" w:rsidP="009640D6">
      <w:pPr>
        <w:spacing w:after="0" w:line="240" w:lineRule="auto"/>
        <w:rPr>
          <w:rFonts w:ascii="Times New Roman" w:hAnsi="Times New Roman" w:cs="Times New Roman"/>
        </w:rPr>
      </w:pPr>
    </w:p>
    <w:p w:rsidR="009640D6" w:rsidRPr="009640D6" w:rsidRDefault="009640D6" w:rsidP="009640D6">
      <w:pPr>
        <w:spacing w:after="0" w:line="240" w:lineRule="auto"/>
        <w:rPr>
          <w:rFonts w:ascii="Times New Roman" w:hAnsi="Times New Roman" w:cs="Times New Roman"/>
        </w:rPr>
      </w:pPr>
      <w:r w:rsidRPr="009640D6">
        <w:rPr>
          <w:rFonts w:ascii="Times New Roman" w:hAnsi="Times New Roman" w:cs="Times New Roman"/>
        </w:rPr>
        <w:t>Šį vaistą laikykite vaikams nepastebimoje ir nepasiekiamoje vietoje.</w:t>
      </w:r>
    </w:p>
    <w:p w:rsidR="009640D6" w:rsidRPr="009640D6" w:rsidRDefault="009640D6" w:rsidP="009640D6">
      <w:pPr>
        <w:spacing w:after="0" w:line="240" w:lineRule="auto"/>
        <w:rPr>
          <w:rFonts w:ascii="Times New Roman" w:hAnsi="Times New Roman" w:cs="Times New Roman"/>
        </w:rPr>
      </w:pPr>
    </w:p>
    <w:p w:rsidR="009640D6" w:rsidRPr="009640D6" w:rsidRDefault="009640D6" w:rsidP="009640D6">
      <w:pPr>
        <w:spacing w:after="0" w:line="240" w:lineRule="auto"/>
        <w:rPr>
          <w:rFonts w:ascii="Times New Roman" w:hAnsi="Times New Roman" w:cs="Times New Roman"/>
        </w:rPr>
      </w:pPr>
      <w:r w:rsidRPr="009640D6">
        <w:rPr>
          <w:rFonts w:ascii="Times New Roman" w:hAnsi="Times New Roman" w:cs="Times New Roman"/>
        </w:rPr>
        <w:t>Ant dėžutės ir etiketės po „Tinka iki“ arba „EXP“ nurodytam tinkamumo laikui pasibaigus, šio vaisto vartoti negalima. Vaistas tinkamas vartoti iki paskutinės nurodyto mėnesio dienos.</w:t>
      </w:r>
    </w:p>
    <w:p w:rsidR="009640D6" w:rsidRPr="009640D6" w:rsidRDefault="009640D6" w:rsidP="009640D6">
      <w:pPr>
        <w:spacing w:after="0" w:line="240" w:lineRule="auto"/>
        <w:rPr>
          <w:rFonts w:ascii="Times New Roman" w:hAnsi="Times New Roman" w:cs="Times New Roman"/>
        </w:rPr>
      </w:pPr>
    </w:p>
    <w:p w:rsidR="009640D6" w:rsidRPr="009640D6" w:rsidRDefault="009640D6" w:rsidP="009640D6">
      <w:pPr>
        <w:spacing w:after="0" w:line="240" w:lineRule="auto"/>
        <w:rPr>
          <w:rFonts w:ascii="Times New Roman" w:hAnsi="Times New Roman" w:cs="Times New Roman"/>
        </w:rPr>
      </w:pPr>
      <w:r w:rsidRPr="009640D6">
        <w:rPr>
          <w:rFonts w:ascii="Times New Roman" w:hAnsi="Times New Roman" w:cs="Times New Roman"/>
        </w:rPr>
        <w:t>Laikyti ne aukštesnėje kaip 25 °C temperatūroje. Laikyti gamintojo pakuotėje.</w:t>
      </w:r>
    </w:p>
    <w:p w:rsidR="009640D6" w:rsidRPr="009640D6" w:rsidRDefault="009640D6" w:rsidP="009640D6">
      <w:pPr>
        <w:spacing w:after="0" w:line="240" w:lineRule="auto"/>
        <w:rPr>
          <w:rFonts w:ascii="Times New Roman" w:hAnsi="Times New Roman" w:cs="Times New Roman"/>
        </w:rPr>
      </w:pPr>
    </w:p>
    <w:p w:rsidR="009640D6" w:rsidRPr="009640D6" w:rsidRDefault="009640D6" w:rsidP="009640D6">
      <w:pPr>
        <w:spacing w:after="0" w:line="240" w:lineRule="auto"/>
        <w:rPr>
          <w:rFonts w:ascii="Times New Roman" w:hAnsi="Times New Roman" w:cs="Times New Roman"/>
        </w:rPr>
      </w:pPr>
      <w:r w:rsidRPr="009640D6">
        <w:rPr>
          <w:rFonts w:ascii="Times New Roman" w:hAnsi="Times New Roman" w:cs="Times New Roman"/>
        </w:rPr>
        <w:t>Vaistų negalima išmesti į kanalizaciją arba su buitinėmis atliekomis. Kaip išmesti nereikalingus vaistus, klauskite vaistininko. Šios priemonės padės apsaugoti aplinką.</w:t>
      </w:r>
    </w:p>
    <w:p w:rsidR="009640D6" w:rsidRPr="009640D6" w:rsidRDefault="009640D6" w:rsidP="009640D6">
      <w:pPr>
        <w:spacing w:after="0" w:line="240" w:lineRule="auto"/>
        <w:rPr>
          <w:rFonts w:ascii="Times New Roman" w:hAnsi="Times New Roman" w:cs="Times New Roman"/>
        </w:rPr>
      </w:pPr>
    </w:p>
    <w:p w:rsidR="009640D6" w:rsidRPr="009640D6" w:rsidRDefault="009640D6" w:rsidP="009640D6">
      <w:pPr>
        <w:spacing w:after="0" w:line="240" w:lineRule="auto"/>
        <w:rPr>
          <w:rFonts w:ascii="Times New Roman" w:hAnsi="Times New Roman" w:cs="Times New Roman"/>
        </w:rPr>
      </w:pPr>
    </w:p>
    <w:p w:rsidR="009640D6" w:rsidRPr="009640D6" w:rsidRDefault="009640D6" w:rsidP="00CD11BC">
      <w:pPr>
        <w:tabs>
          <w:tab w:val="left" w:pos="567"/>
        </w:tabs>
        <w:spacing w:after="0" w:line="240" w:lineRule="auto"/>
        <w:rPr>
          <w:rFonts w:ascii="Times New Roman" w:hAnsi="Times New Roman" w:cs="Times New Roman"/>
          <w:b/>
          <w:bCs/>
        </w:rPr>
      </w:pPr>
      <w:r w:rsidRPr="009640D6">
        <w:rPr>
          <w:rFonts w:ascii="Times New Roman" w:hAnsi="Times New Roman" w:cs="Times New Roman"/>
          <w:b/>
          <w:bCs/>
        </w:rPr>
        <w:lastRenderedPageBreak/>
        <w:t>6.</w:t>
      </w:r>
      <w:r w:rsidRPr="009640D6">
        <w:rPr>
          <w:rFonts w:ascii="Times New Roman" w:hAnsi="Times New Roman" w:cs="Times New Roman"/>
          <w:b/>
          <w:bCs/>
        </w:rPr>
        <w:tab/>
        <w:t>Pakuotės turinys ir kita informacija</w:t>
      </w:r>
    </w:p>
    <w:p w:rsidR="009640D6" w:rsidRPr="009640D6" w:rsidRDefault="009640D6" w:rsidP="009640D6">
      <w:pPr>
        <w:spacing w:after="0" w:line="240" w:lineRule="auto"/>
        <w:rPr>
          <w:rFonts w:ascii="Times New Roman" w:hAnsi="Times New Roman" w:cs="Times New Roman"/>
        </w:rPr>
      </w:pPr>
    </w:p>
    <w:p w:rsidR="009640D6" w:rsidRPr="009640D6" w:rsidRDefault="00CB241A" w:rsidP="009640D6">
      <w:pPr>
        <w:numPr>
          <w:ilvl w:val="12"/>
          <w:numId w:val="0"/>
        </w:numPr>
        <w:spacing w:after="0" w:line="240" w:lineRule="auto"/>
        <w:rPr>
          <w:rFonts w:ascii="Times New Roman" w:hAnsi="Times New Roman" w:cs="Times New Roman"/>
          <w:b/>
          <w:bCs/>
        </w:rPr>
      </w:pPr>
      <w:proofErr w:type="spellStart"/>
      <w:r>
        <w:rPr>
          <w:rFonts w:ascii="Times New Roman" w:hAnsi="Times New Roman" w:cs="Times New Roman"/>
          <w:b/>
          <w:bCs/>
        </w:rPr>
        <w:t>Ranitidine</w:t>
      </w:r>
      <w:proofErr w:type="spellEnd"/>
      <w:r>
        <w:rPr>
          <w:rFonts w:ascii="Times New Roman" w:hAnsi="Times New Roman" w:cs="Times New Roman"/>
          <w:b/>
          <w:bCs/>
        </w:rPr>
        <w:t xml:space="preserve"> </w:t>
      </w:r>
      <w:proofErr w:type="spellStart"/>
      <w:r>
        <w:rPr>
          <w:rFonts w:ascii="Times New Roman" w:hAnsi="Times New Roman" w:cs="Times New Roman"/>
          <w:b/>
          <w:bCs/>
        </w:rPr>
        <w:t>Accord</w:t>
      </w:r>
      <w:proofErr w:type="spellEnd"/>
      <w:r w:rsidR="009640D6" w:rsidRPr="009640D6">
        <w:rPr>
          <w:rFonts w:ascii="Times New Roman" w:hAnsi="Times New Roman" w:cs="Times New Roman"/>
          <w:b/>
          <w:bCs/>
        </w:rPr>
        <w:t xml:space="preserve"> sudėtis </w:t>
      </w:r>
    </w:p>
    <w:p w:rsidR="009640D6" w:rsidRPr="009640D6" w:rsidRDefault="009640D6" w:rsidP="009640D6">
      <w:pPr>
        <w:numPr>
          <w:ilvl w:val="12"/>
          <w:numId w:val="0"/>
        </w:numPr>
        <w:tabs>
          <w:tab w:val="num" w:pos="540"/>
        </w:tabs>
        <w:spacing w:after="0" w:line="240" w:lineRule="auto"/>
        <w:rPr>
          <w:rFonts w:ascii="Times New Roman" w:hAnsi="Times New Roman" w:cs="Times New Roman"/>
        </w:rPr>
      </w:pPr>
      <w:r w:rsidRPr="009640D6">
        <w:rPr>
          <w:rFonts w:ascii="Times New Roman" w:hAnsi="Times New Roman" w:cs="Times New Roman"/>
        </w:rPr>
        <w:t>Veiklioji medžiaga yra ranitidinas. Kiekvienoje tabletėje yra ranitidino hidrochlorido, atitinkančio 150 mg ranitidino.</w:t>
      </w:r>
    </w:p>
    <w:p w:rsidR="009640D6" w:rsidRPr="009640D6" w:rsidRDefault="009640D6" w:rsidP="009640D6">
      <w:pPr>
        <w:numPr>
          <w:ilvl w:val="12"/>
          <w:numId w:val="0"/>
        </w:numPr>
        <w:tabs>
          <w:tab w:val="num" w:pos="540"/>
        </w:tabs>
        <w:spacing w:after="0" w:line="240" w:lineRule="auto"/>
        <w:rPr>
          <w:rFonts w:ascii="Times New Roman" w:hAnsi="Times New Roman" w:cs="Times New Roman"/>
        </w:rPr>
      </w:pPr>
    </w:p>
    <w:p w:rsidR="009640D6" w:rsidRPr="009640D6" w:rsidRDefault="009640D6" w:rsidP="009640D6">
      <w:pPr>
        <w:numPr>
          <w:ilvl w:val="12"/>
          <w:numId w:val="0"/>
        </w:numPr>
        <w:tabs>
          <w:tab w:val="num" w:pos="540"/>
        </w:tabs>
        <w:spacing w:after="0" w:line="240" w:lineRule="auto"/>
        <w:rPr>
          <w:rFonts w:ascii="Times New Roman" w:hAnsi="Times New Roman" w:cs="Times New Roman"/>
        </w:rPr>
      </w:pPr>
      <w:r w:rsidRPr="009640D6">
        <w:rPr>
          <w:rFonts w:ascii="Times New Roman" w:hAnsi="Times New Roman" w:cs="Times New Roman"/>
        </w:rPr>
        <w:t>Pagalbinės medžiagos yra:</w:t>
      </w:r>
    </w:p>
    <w:p w:rsidR="009640D6" w:rsidRPr="009640D6" w:rsidRDefault="009640D6" w:rsidP="009640D6">
      <w:pPr>
        <w:numPr>
          <w:ilvl w:val="12"/>
          <w:numId w:val="0"/>
        </w:numPr>
        <w:tabs>
          <w:tab w:val="num" w:pos="540"/>
        </w:tabs>
        <w:spacing w:after="0" w:line="240" w:lineRule="auto"/>
        <w:rPr>
          <w:rFonts w:ascii="Times New Roman" w:hAnsi="Times New Roman" w:cs="Times New Roman"/>
          <w:i/>
          <w:iCs/>
        </w:rPr>
      </w:pPr>
      <w:r w:rsidRPr="009640D6">
        <w:rPr>
          <w:rFonts w:ascii="Times New Roman" w:hAnsi="Times New Roman" w:cs="Times New Roman"/>
          <w:i/>
          <w:iCs/>
        </w:rPr>
        <w:t>Tabletės šerdis</w:t>
      </w:r>
    </w:p>
    <w:p w:rsidR="009640D6" w:rsidRPr="009640D6" w:rsidRDefault="009640D6" w:rsidP="009640D6">
      <w:pPr>
        <w:spacing w:after="0" w:line="240" w:lineRule="auto"/>
        <w:rPr>
          <w:rFonts w:ascii="Times New Roman" w:hAnsi="Times New Roman" w:cs="Times New Roman"/>
        </w:rPr>
      </w:pPr>
      <w:r w:rsidRPr="009640D6">
        <w:rPr>
          <w:rFonts w:ascii="Times New Roman" w:hAnsi="Times New Roman" w:cs="Times New Roman"/>
        </w:rPr>
        <w:t>Mikrokristalinė celiuliozė (E640), kroskarmeliozės natrio druska (E468), bevandenis koloidinis silicio dioksidas (E551), išgrynintas talkas (E553b), magnio stearatas (E572).</w:t>
      </w:r>
    </w:p>
    <w:p w:rsidR="009640D6" w:rsidRPr="009640D6" w:rsidRDefault="009640D6" w:rsidP="009640D6">
      <w:pPr>
        <w:numPr>
          <w:ilvl w:val="12"/>
          <w:numId w:val="0"/>
        </w:numPr>
        <w:tabs>
          <w:tab w:val="num" w:pos="540"/>
        </w:tabs>
        <w:spacing w:after="0" w:line="240" w:lineRule="auto"/>
        <w:rPr>
          <w:rFonts w:ascii="Times New Roman" w:hAnsi="Times New Roman" w:cs="Times New Roman"/>
          <w:i/>
          <w:iCs/>
        </w:rPr>
      </w:pPr>
      <w:r w:rsidRPr="009640D6">
        <w:rPr>
          <w:rFonts w:ascii="Times New Roman" w:hAnsi="Times New Roman" w:cs="Times New Roman"/>
          <w:i/>
          <w:iCs/>
        </w:rPr>
        <w:t>Tabletės plėvelė</w:t>
      </w:r>
    </w:p>
    <w:p w:rsidR="009640D6" w:rsidRPr="009640D6" w:rsidRDefault="009640D6" w:rsidP="009640D6">
      <w:pPr>
        <w:spacing w:after="0" w:line="240" w:lineRule="auto"/>
        <w:rPr>
          <w:rFonts w:ascii="Times New Roman" w:hAnsi="Times New Roman" w:cs="Times New Roman"/>
        </w:rPr>
      </w:pPr>
      <w:r w:rsidRPr="009640D6">
        <w:rPr>
          <w:rFonts w:ascii="Times New Roman" w:hAnsi="Times New Roman" w:cs="Times New Roman"/>
        </w:rPr>
        <w:t>Hipromeliozė (E464), ricinos aliejus, titano dioksidas (E171), geltonasis geležies oksidas (E172), išgrynintas talkas (E553b).</w:t>
      </w:r>
    </w:p>
    <w:p w:rsidR="009640D6" w:rsidRPr="009640D6" w:rsidRDefault="009640D6" w:rsidP="009640D6">
      <w:pPr>
        <w:numPr>
          <w:ilvl w:val="12"/>
          <w:numId w:val="0"/>
        </w:numPr>
        <w:spacing w:after="0" w:line="240" w:lineRule="auto"/>
        <w:rPr>
          <w:rFonts w:ascii="Times New Roman" w:hAnsi="Times New Roman" w:cs="Times New Roman"/>
        </w:rPr>
      </w:pPr>
    </w:p>
    <w:p w:rsidR="009640D6" w:rsidRPr="009640D6" w:rsidRDefault="00CB241A" w:rsidP="009640D6">
      <w:pPr>
        <w:numPr>
          <w:ilvl w:val="12"/>
          <w:numId w:val="0"/>
        </w:numPr>
        <w:spacing w:after="0" w:line="240" w:lineRule="auto"/>
        <w:rPr>
          <w:rFonts w:ascii="Times New Roman" w:hAnsi="Times New Roman" w:cs="Times New Roman"/>
          <w:b/>
          <w:bCs/>
        </w:rPr>
      </w:pPr>
      <w:proofErr w:type="spellStart"/>
      <w:r>
        <w:rPr>
          <w:rFonts w:ascii="Times New Roman" w:hAnsi="Times New Roman" w:cs="Times New Roman"/>
          <w:b/>
          <w:bCs/>
        </w:rPr>
        <w:t>Ranitidine</w:t>
      </w:r>
      <w:proofErr w:type="spellEnd"/>
      <w:r>
        <w:rPr>
          <w:rFonts w:ascii="Times New Roman" w:hAnsi="Times New Roman" w:cs="Times New Roman"/>
          <w:b/>
          <w:bCs/>
        </w:rPr>
        <w:t xml:space="preserve"> </w:t>
      </w:r>
      <w:proofErr w:type="spellStart"/>
      <w:r>
        <w:rPr>
          <w:rFonts w:ascii="Times New Roman" w:hAnsi="Times New Roman" w:cs="Times New Roman"/>
          <w:b/>
          <w:bCs/>
        </w:rPr>
        <w:t>Accord</w:t>
      </w:r>
      <w:proofErr w:type="spellEnd"/>
      <w:r w:rsidR="009640D6" w:rsidRPr="009640D6">
        <w:rPr>
          <w:rFonts w:ascii="Times New Roman" w:hAnsi="Times New Roman" w:cs="Times New Roman"/>
          <w:b/>
          <w:bCs/>
        </w:rPr>
        <w:t xml:space="preserve"> išvaizda ir kiekis pakuotėje</w:t>
      </w:r>
    </w:p>
    <w:p w:rsidR="009640D6" w:rsidRPr="009640D6" w:rsidRDefault="009640D6" w:rsidP="009640D6">
      <w:pPr>
        <w:numPr>
          <w:ilvl w:val="12"/>
          <w:numId w:val="0"/>
        </w:numPr>
        <w:spacing w:after="0" w:line="240" w:lineRule="auto"/>
        <w:rPr>
          <w:rFonts w:ascii="Times New Roman" w:hAnsi="Times New Roman" w:cs="Times New Roman"/>
          <w:b/>
          <w:bCs/>
        </w:rPr>
      </w:pPr>
    </w:p>
    <w:p w:rsidR="009640D6" w:rsidRPr="009640D6" w:rsidRDefault="00CB241A" w:rsidP="009640D6">
      <w:pPr>
        <w:spacing w:after="0" w:line="240" w:lineRule="auto"/>
        <w:rPr>
          <w:rFonts w:ascii="Times New Roman" w:hAnsi="Times New Roman" w:cs="Times New Roman"/>
        </w:rPr>
      </w:pPr>
      <w:proofErr w:type="spellStart"/>
      <w:r>
        <w:rPr>
          <w:rFonts w:ascii="Times New Roman" w:hAnsi="Times New Roman" w:cs="Times New Roman"/>
        </w:rPr>
        <w:t>Ranitidine</w:t>
      </w:r>
      <w:proofErr w:type="spellEnd"/>
      <w:r>
        <w:rPr>
          <w:rFonts w:ascii="Times New Roman" w:hAnsi="Times New Roman" w:cs="Times New Roman"/>
        </w:rPr>
        <w:t xml:space="preserve"> </w:t>
      </w:r>
      <w:proofErr w:type="spellStart"/>
      <w:r>
        <w:rPr>
          <w:rFonts w:ascii="Times New Roman" w:hAnsi="Times New Roman" w:cs="Times New Roman"/>
        </w:rPr>
        <w:t>Accord</w:t>
      </w:r>
      <w:proofErr w:type="spellEnd"/>
      <w:r w:rsidR="009640D6" w:rsidRPr="009640D6">
        <w:rPr>
          <w:rFonts w:ascii="Times New Roman" w:hAnsi="Times New Roman" w:cs="Times New Roman"/>
        </w:rPr>
        <w:t xml:space="preserve"> 150 mg tabletės yra kreminės geltonos spalvos, apvalios, abipus išgaubtos, maždaug 10 mm skersmens plėvele dengtos tabletės su užrašu „IL“ vienoje pusėje, o kita tabletės pusė</w:t>
      </w:r>
    </w:p>
    <w:p w:rsidR="009640D6" w:rsidRPr="009640D6" w:rsidRDefault="009640D6" w:rsidP="009640D6">
      <w:pPr>
        <w:spacing w:after="0" w:line="240" w:lineRule="auto"/>
        <w:rPr>
          <w:rFonts w:ascii="Times New Roman" w:hAnsi="Times New Roman" w:cs="Times New Roman"/>
        </w:rPr>
      </w:pPr>
      <w:r w:rsidRPr="009640D6">
        <w:rPr>
          <w:rFonts w:ascii="Times New Roman" w:hAnsi="Times New Roman" w:cs="Times New Roman"/>
        </w:rPr>
        <w:t>yra lygi.</w:t>
      </w:r>
    </w:p>
    <w:p w:rsidR="009640D6" w:rsidRPr="009640D6" w:rsidRDefault="00CB241A" w:rsidP="009640D6">
      <w:pPr>
        <w:spacing w:after="0" w:line="240" w:lineRule="auto"/>
        <w:rPr>
          <w:rFonts w:ascii="Times New Roman" w:hAnsi="Times New Roman" w:cs="Times New Roman"/>
        </w:rPr>
      </w:pPr>
      <w:proofErr w:type="spellStart"/>
      <w:r>
        <w:rPr>
          <w:rFonts w:ascii="Times New Roman" w:hAnsi="Times New Roman" w:cs="Times New Roman"/>
        </w:rPr>
        <w:t>Ranitidine</w:t>
      </w:r>
      <w:proofErr w:type="spellEnd"/>
      <w:r>
        <w:rPr>
          <w:rFonts w:ascii="Times New Roman" w:hAnsi="Times New Roman" w:cs="Times New Roman"/>
        </w:rPr>
        <w:t xml:space="preserve"> </w:t>
      </w:r>
      <w:proofErr w:type="spellStart"/>
      <w:r>
        <w:rPr>
          <w:rFonts w:ascii="Times New Roman" w:hAnsi="Times New Roman" w:cs="Times New Roman"/>
        </w:rPr>
        <w:t>Accord</w:t>
      </w:r>
      <w:proofErr w:type="spellEnd"/>
      <w:r w:rsidR="009640D6" w:rsidRPr="009640D6">
        <w:rPr>
          <w:rFonts w:ascii="Times New Roman" w:hAnsi="Times New Roman" w:cs="Times New Roman"/>
        </w:rPr>
        <w:t xml:space="preserve"> 150 mg plėvele dengtos tabletės yra supakuotos į aliuminio lizdinių plokštelių pakuotes po 10 tablečių. Kartono dėžutėje yra 60 plėvele dengtų tablečių.</w:t>
      </w:r>
    </w:p>
    <w:p w:rsidR="009640D6" w:rsidRPr="009640D6" w:rsidRDefault="009640D6" w:rsidP="009640D6">
      <w:pPr>
        <w:spacing w:after="0" w:line="240" w:lineRule="auto"/>
        <w:rPr>
          <w:rFonts w:ascii="Times New Roman" w:hAnsi="Times New Roman" w:cs="Times New Roman"/>
        </w:rPr>
      </w:pPr>
    </w:p>
    <w:p w:rsidR="009640D6" w:rsidRPr="009640D6" w:rsidRDefault="009640D6" w:rsidP="009640D6">
      <w:pPr>
        <w:spacing w:after="0" w:line="240" w:lineRule="auto"/>
        <w:rPr>
          <w:rFonts w:ascii="Times New Roman" w:eastAsia="Calibri" w:hAnsi="Times New Roman" w:cs="Times New Roman"/>
          <w:b/>
        </w:rPr>
      </w:pPr>
    </w:p>
    <w:p w:rsidR="009640D6" w:rsidRPr="009640D6" w:rsidRDefault="009640D6" w:rsidP="009640D6">
      <w:pPr>
        <w:spacing w:after="0" w:line="240" w:lineRule="auto"/>
        <w:rPr>
          <w:rFonts w:ascii="Times New Roman" w:eastAsia="Calibri" w:hAnsi="Times New Roman" w:cs="Times New Roman"/>
          <w:b/>
        </w:rPr>
      </w:pPr>
      <w:r w:rsidRPr="009640D6">
        <w:rPr>
          <w:rFonts w:ascii="Times New Roman" w:eastAsia="Calibri" w:hAnsi="Times New Roman" w:cs="Times New Roman"/>
          <w:b/>
        </w:rPr>
        <w:t>Registruotojas ir gamintojas eksportuojančioje valstybėje</w:t>
      </w:r>
    </w:p>
    <w:p w:rsidR="009640D6" w:rsidRPr="009640D6" w:rsidRDefault="009640D6" w:rsidP="009640D6">
      <w:pPr>
        <w:spacing w:after="0" w:line="240" w:lineRule="auto"/>
        <w:rPr>
          <w:rFonts w:ascii="Times New Roman" w:hAnsi="Times New Roman" w:cs="Times New Roman"/>
        </w:rPr>
      </w:pPr>
      <w:r w:rsidRPr="009640D6">
        <w:rPr>
          <w:rFonts w:ascii="Times New Roman" w:hAnsi="Times New Roman" w:cs="Times New Roman"/>
        </w:rPr>
        <w:t>Accord Healthcare Limited</w:t>
      </w:r>
    </w:p>
    <w:p w:rsidR="009640D6" w:rsidRPr="009640D6" w:rsidRDefault="009640D6" w:rsidP="009640D6">
      <w:pPr>
        <w:spacing w:after="0" w:line="240" w:lineRule="auto"/>
        <w:rPr>
          <w:rFonts w:ascii="Times New Roman" w:hAnsi="Times New Roman" w:cs="Times New Roman"/>
        </w:rPr>
      </w:pPr>
      <w:r w:rsidRPr="009640D6">
        <w:rPr>
          <w:rFonts w:ascii="Times New Roman" w:hAnsi="Times New Roman" w:cs="Times New Roman"/>
        </w:rPr>
        <w:t>Sage House, 319 Pinner Road</w:t>
      </w:r>
    </w:p>
    <w:p w:rsidR="009640D6" w:rsidRPr="009640D6" w:rsidRDefault="009640D6" w:rsidP="009640D6">
      <w:pPr>
        <w:spacing w:after="0" w:line="240" w:lineRule="auto"/>
        <w:rPr>
          <w:rFonts w:ascii="Times New Roman" w:hAnsi="Times New Roman" w:cs="Times New Roman"/>
        </w:rPr>
      </w:pPr>
      <w:r w:rsidRPr="009640D6">
        <w:rPr>
          <w:rFonts w:ascii="Times New Roman" w:hAnsi="Times New Roman" w:cs="Times New Roman"/>
        </w:rPr>
        <w:t>North Harrow, Middlesex, HA1 4HF</w:t>
      </w:r>
    </w:p>
    <w:p w:rsidR="009640D6" w:rsidRPr="009640D6" w:rsidRDefault="009640D6" w:rsidP="009640D6">
      <w:pPr>
        <w:spacing w:after="0" w:line="240" w:lineRule="auto"/>
        <w:rPr>
          <w:rFonts w:ascii="Times New Roman" w:hAnsi="Times New Roman" w:cs="Times New Roman"/>
        </w:rPr>
      </w:pPr>
      <w:r w:rsidRPr="009640D6">
        <w:rPr>
          <w:rFonts w:ascii="Times New Roman" w:hAnsi="Times New Roman" w:cs="Times New Roman"/>
        </w:rPr>
        <w:t>Jungtinė Karalystė</w:t>
      </w:r>
    </w:p>
    <w:p w:rsidR="009640D6" w:rsidRPr="009640D6" w:rsidRDefault="009640D6" w:rsidP="009640D6">
      <w:pPr>
        <w:spacing w:after="0" w:line="240" w:lineRule="auto"/>
        <w:rPr>
          <w:rFonts w:ascii="Times New Roman" w:eastAsia="Calibri" w:hAnsi="Times New Roman" w:cs="Times New Roman"/>
        </w:rPr>
      </w:pPr>
    </w:p>
    <w:p w:rsidR="009640D6" w:rsidRPr="009640D6" w:rsidRDefault="009640D6" w:rsidP="009640D6">
      <w:pPr>
        <w:keepNext/>
        <w:spacing w:after="0" w:line="240" w:lineRule="auto"/>
        <w:rPr>
          <w:rFonts w:ascii="Times New Roman" w:hAnsi="Times New Roman" w:cs="Times New Roman"/>
          <w:b/>
        </w:rPr>
      </w:pPr>
      <w:r w:rsidRPr="009640D6">
        <w:rPr>
          <w:rFonts w:ascii="Times New Roman" w:hAnsi="Times New Roman" w:cs="Times New Roman"/>
          <w:b/>
        </w:rPr>
        <w:t xml:space="preserve">Lygiagretus importuotojas </w:t>
      </w:r>
    </w:p>
    <w:p w:rsidR="009640D6" w:rsidRPr="009640D6" w:rsidRDefault="009640D6" w:rsidP="009640D6">
      <w:pPr>
        <w:spacing w:after="0" w:line="240" w:lineRule="auto"/>
        <w:rPr>
          <w:rFonts w:ascii="Times New Roman" w:hAnsi="Times New Roman" w:cs="Times New Roman"/>
          <w:lang w:eastAsia="lt-LT"/>
        </w:rPr>
      </w:pPr>
      <w:r w:rsidRPr="009640D6">
        <w:rPr>
          <w:rFonts w:ascii="Times New Roman" w:hAnsi="Times New Roman" w:cs="Times New Roman"/>
          <w:lang w:eastAsia="lt-LT"/>
        </w:rPr>
        <w:t>UAB Actiofarma</w:t>
      </w:r>
    </w:p>
    <w:p w:rsidR="009640D6" w:rsidRPr="009640D6" w:rsidRDefault="009640D6" w:rsidP="009640D6">
      <w:pPr>
        <w:spacing w:after="0" w:line="240" w:lineRule="auto"/>
        <w:rPr>
          <w:rFonts w:ascii="Times New Roman" w:hAnsi="Times New Roman" w:cs="Times New Roman"/>
          <w:lang w:eastAsia="lt-LT"/>
        </w:rPr>
      </w:pPr>
      <w:r w:rsidRPr="009640D6">
        <w:rPr>
          <w:rFonts w:ascii="Times New Roman" w:hAnsi="Times New Roman" w:cs="Times New Roman"/>
          <w:lang w:eastAsia="lt-LT"/>
        </w:rPr>
        <w:t>Islandijos pl. 209A, Kaunas</w:t>
      </w:r>
    </w:p>
    <w:p w:rsidR="009640D6" w:rsidRPr="009640D6" w:rsidRDefault="009640D6" w:rsidP="009640D6">
      <w:pPr>
        <w:keepNext/>
        <w:spacing w:after="0" w:line="240" w:lineRule="auto"/>
        <w:rPr>
          <w:rFonts w:ascii="Times New Roman" w:hAnsi="Times New Roman" w:cs="Times New Roman"/>
          <w:lang w:eastAsia="lt-LT"/>
        </w:rPr>
      </w:pPr>
      <w:r w:rsidRPr="009640D6">
        <w:rPr>
          <w:rFonts w:ascii="Times New Roman" w:hAnsi="Times New Roman" w:cs="Times New Roman"/>
          <w:lang w:eastAsia="lt-LT"/>
        </w:rPr>
        <w:t>Lietuva</w:t>
      </w:r>
    </w:p>
    <w:p w:rsidR="009640D6" w:rsidRPr="009640D6" w:rsidRDefault="009640D6" w:rsidP="009640D6">
      <w:pPr>
        <w:keepNext/>
        <w:spacing w:after="0" w:line="240" w:lineRule="auto"/>
        <w:rPr>
          <w:rFonts w:ascii="Times New Roman" w:hAnsi="Times New Roman" w:cs="Times New Roman"/>
        </w:rPr>
      </w:pPr>
    </w:p>
    <w:p w:rsidR="009640D6" w:rsidRPr="009640D6" w:rsidRDefault="009640D6" w:rsidP="009640D6">
      <w:pPr>
        <w:keepNext/>
        <w:spacing w:after="0" w:line="240" w:lineRule="auto"/>
        <w:rPr>
          <w:rFonts w:ascii="Times New Roman" w:hAnsi="Times New Roman" w:cs="Times New Roman"/>
          <w:b/>
        </w:rPr>
      </w:pPr>
      <w:r w:rsidRPr="009640D6">
        <w:rPr>
          <w:rFonts w:ascii="Times New Roman" w:hAnsi="Times New Roman" w:cs="Times New Roman"/>
          <w:b/>
        </w:rPr>
        <w:t xml:space="preserve">Perpakavo </w:t>
      </w:r>
    </w:p>
    <w:p w:rsidR="009640D6" w:rsidRPr="009640D6" w:rsidRDefault="009640D6" w:rsidP="009640D6">
      <w:pPr>
        <w:spacing w:after="0" w:line="240" w:lineRule="auto"/>
        <w:rPr>
          <w:rFonts w:ascii="Times New Roman" w:hAnsi="Times New Roman" w:cs="Times New Roman"/>
          <w:lang w:eastAsia="lt-LT"/>
        </w:rPr>
      </w:pPr>
      <w:r w:rsidRPr="009640D6">
        <w:rPr>
          <w:rFonts w:ascii="Times New Roman" w:hAnsi="Times New Roman" w:cs="Times New Roman"/>
          <w:lang w:eastAsia="lt-LT"/>
        </w:rPr>
        <w:t>UAB “Entafarma”</w:t>
      </w:r>
    </w:p>
    <w:p w:rsidR="009640D6" w:rsidRPr="009640D6" w:rsidRDefault="009640D6" w:rsidP="009640D6">
      <w:pPr>
        <w:spacing w:after="0" w:line="240" w:lineRule="auto"/>
        <w:rPr>
          <w:rFonts w:ascii="Times New Roman" w:hAnsi="Times New Roman" w:cs="Times New Roman"/>
          <w:lang w:eastAsia="lt-LT"/>
        </w:rPr>
      </w:pPr>
      <w:r w:rsidRPr="009640D6">
        <w:rPr>
          <w:rFonts w:ascii="Times New Roman" w:hAnsi="Times New Roman" w:cs="Times New Roman"/>
          <w:lang w:eastAsia="lt-LT"/>
        </w:rPr>
        <w:t xml:space="preserve">Klonėnų vs. 1, LT-19156 Širvintų r. sav., </w:t>
      </w:r>
    </w:p>
    <w:p w:rsidR="009640D6" w:rsidRPr="009640D6" w:rsidRDefault="009640D6" w:rsidP="009640D6">
      <w:pPr>
        <w:numPr>
          <w:ilvl w:val="12"/>
          <w:numId w:val="0"/>
        </w:numPr>
        <w:spacing w:after="0" w:line="240" w:lineRule="auto"/>
        <w:rPr>
          <w:rFonts w:ascii="Times New Roman" w:hAnsi="Times New Roman" w:cs="Times New Roman"/>
          <w:lang w:eastAsia="lt-LT"/>
        </w:rPr>
      </w:pPr>
      <w:r w:rsidRPr="009640D6">
        <w:rPr>
          <w:rFonts w:ascii="Times New Roman" w:hAnsi="Times New Roman" w:cs="Times New Roman"/>
          <w:lang w:eastAsia="lt-LT"/>
        </w:rPr>
        <w:t>Lietuva</w:t>
      </w:r>
    </w:p>
    <w:p w:rsidR="009640D6" w:rsidRPr="009640D6" w:rsidRDefault="009640D6" w:rsidP="009640D6">
      <w:pPr>
        <w:spacing w:after="0" w:line="240" w:lineRule="auto"/>
        <w:rPr>
          <w:rFonts w:ascii="Times New Roman" w:hAnsi="Times New Roman" w:cs="Times New Roman"/>
        </w:rPr>
      </w:pPr>
    </w:p>
    <w:p w:rsidR="009640D6" w:rsidRPr="009640D6" w:rsidRDefault="009640D6" w:rsidP="009640D6">
      <w:pPr>
        <w:spacing w:after="0" w:line="240" w:lineRule="auto"/>
        <w:rPr>
          <w:rFonts w:ascii="Times New Roman" w:hAnsi="Times New Roman" w:cs="Times New Roman"/>
        </w:rPr>
      </w:pPr>
    </w:p>
    <w:p w:rsidR="009640D6" w:rsidRPr="009640D6" w:rsidRDefault="009640D6" w:rsidP="009640D6">
      <w:pPr>
        <w:spacing w:after="0" w:line="240" w:lineRule="auto"/>
        <w:rPr>
          <w:rFonts w:ascii="Times New Roman" w:hAnsi="Times New Roman" w:cs="Times New Roman"/>
        </w:rPr>
      </w:pPr>
    </w:p>
    <w:p w:rsidR="009640D6" w:rsidRPr="009640D6" w:rsidRDefault="009640D6" w:rsidP="009640D6">
      <w:pPr>
        <w:spacing w:after="0" w:line="240" w:lineRule="auto"/>
        <w:rPr>
          <w:rFonts w:ascii="Times New Roman" w:hAnsi="Times New Roman" w:cs="Times New Roman"/>
        </w:rPr>
      </w:pPr>
      <w:r w:rsidRPr="009640D6">
        <w:rPr>
          <w:rFonts w:ascii="Times New Roman" w:hAnsi="Times New Roman" w:cs="Times New Roman"/>
          <w:b/>
          <w:bCs/>
        </w:rPr>
        <w:t xml:space="preserve">Šis pakuotės lapelis paskutinį kartą peržiūrėtas </w:t>
      </w:r>
      <w:r w:rsidR="004E3D70">
        <w:rPr>
          <w:rFonts w:ascii="Times New Roman" w:hAnsi="Times New Roman" w:cs="Times New Roman"/>
          <w:b/>
          <w:bCs/>
        </w:rPr>
        <w:t>2017-06-21.</w:t>
      </w:r>
    </w:p>
    <w:p w:rsidR="009640D6" w:rsidRPr="009640D6" w:rsidRDefault="009640D6" w:rsidP="009640D6">
      <w:pPr>
        <w:spacing w:after="0" w:line="240" w:lineRule="auto"/>
        <w:rPr>
          <w:rFonts w:ascii="Times New Roman" w:hAnsi="Times New Roman" w:cs="Times New Roman"/>
        </w:rPr>
      </w:pPr>
    </w:p>
    <w:p w:rsidR="009640D6" w:rsidRPr="009640D6" w:rsidRDefault="009640D6" w:rsidP="009640D6">
      <w:pPr>
        <w:numPr>
          <w:ilvl w:val="12"/>
          <w:numId w:val="0"/>
        </w:numPr>
        <w:spacing w:after="0" w:line="240" w:lineRule="auto"/>
        <w:rPr>
          <w:rFonts w:ascii="Times New Roman" w:hAnsi="Times New Roman" w:cs="Times New Roman"/>
        </w:rPr>
      </w:pPr>
      <w:r w:rsidRPr="009640D6">
        <w:rPr>
          <w:rFonts w:ascii="Times New Roman" w:hAnsi="Times New Roman" w:cs="Times New Roman"/>
        </w:rPr>
        <w:t>Išsami informacija apie šį vaistą pateikiama Valstybinės vaistų kontrolės tarnybos prie Lietuvos Respublikos sveikatos apsaugos ministerijos tinklalapyje</w:t>
      </w:r>
      <w:r w:rsidRPr="009640D6">
        <w:rPr>
          <w:rFonts w:ascii="Times New Roman" w:hAnsi="Times New Roman" w:cs="Times New Roman"/>
          <w:i/>
        </w:rPr>
        <w:t xml:space="preserve"> </w:t>
      </w:r>
      <w:hyperlink r:id="rId6" w:history="1">
        <w:r w:rsidRPr="009640D6">
          <w:rPr>
            <w:rStyle w:val="Hyperlink"/>
            <w:rFonts w:ascii="Times New Roman" w:eastAsia="SimSun" w:hAnsi="Times New Roman" w:cs="Times New Roman"/>
          </w:rPr>
          <w:t>http://www.vvkt.lt/</w:t>
        </w:r>
      </w:hyperlink>
      <w:r w:rsidRPr="009640D6">
        <w:rPr>
          <w:rFonts w:ascii="Times New Roman" w:hAnsi="Times New Roman" w:cs="Times New Roman"/>
        </w:rPr>
        <w:t>.</w:t>
      </w:r>
    </w:p>
    <w:p w:rsidR="009640D6" w:rsidRPr="009640D6" w:rsidRDefault="009640D6" w:rsidP="009640D6">
      <w:pPr>
        <w:numPr>
          <w:ilvl w:val="12"/>
          <w:numId w:val="0"/>
        </w:numPr>
        <w:spacing w:after="0" w:line="240" w:lineRule="auto"/>
        <w:rPr>
          <w:rFonts w:ascii="Times New Roman" w:hAnsi="Times New Roman" w:cs="Times New Roman"/>
        </w:rPr>
      </w:pPr>
    </w:p>
    <w:p w:rsidR="009640D6" w:rsidRPr="009640D6" w:rsidRDefault="009640D6" w:rsidP="009640D6">
      <w:pPr>
        <w:numPr>
          <w:ilvl w:val="12"/>
          <w:numId w:val="0"/>
        </w:numPr>
        <w:spacing w:after="0" w:line="240" w:lineRule="auto"/>
        <w:rPr>
          <w:rFonts w:ascii="Times New Roman" w:hAnsi="Times New Roman" w:cs="Times New Roman"/>
        </w:rPr>
      </w:pPr>
    </w:p>
    <w:p w:rsidR="009640D6" w:rsidRPr="009640D6" w:rsidRDefault="009640D6" w:rsidP="009640D6">
      <w:pPr>
        <w:tabs>
          <w:tab w:val="left" w:pos="567"/>
        </w:tabs>
        <w:spacing w:after="0" w:line="240" w:lineRule="auto"/>
        <w:rPr>
          <w:rFonts w:ascii="Times New Roman" w:hAnsi="Times New Roman" w:cs="Times New Roman"/>
          <w:i/>
        </w:rPr>
      </w:pPr>
      <w:r w:rsidRPr="009640D6">
        <w:rPr>
          <w:rFonts w:ascii="Times New Roman" w:hAnsi="Times New Roman" w:cs="Times New Roman"/>
          <w:i/>
        </w:rPr>
        <w:t xml:space="preserve">Lygiagrečiai importuojamas vaistas skiriasi nuo referencinio vaisto laikymo sąlygomis: </w:t>
      </w:r>
    </w:p>
    <w:p w:rsidR="009640D6" w:rsidRPr="009640D6" w:rsidRDefault="009640D6" w:rsidP="009640D6">
      <w:pPr>
        <w:tabs>
          <w:tab w:val="left" w:pos="567"/>
        </w:tabs>
        <w:spacing w:after="0" w:line="240" w:lineRule="auto"/>
        <w:rPr>
          <w:rFonts w:ascii="Times New Roman" w:hAnsi="Times New Roman" w:cs="Times New Roman"/>
          <w:i/>
        </w:rPr>
      </w:pPr>
      <w:r w:rsidRPr="009640D6">
        <w:rPr>
          <w:rFonts w:ascii="Times New Roman" w:hAnsi="Times New Roman" w:cs="Times New Roman"/>
          <w:i/>
        </w:rPr>
        <w:t xml:space="preserve">lygiagrečiai importuojamo </w:t>
      </w:r>
      <w:r w:rsidRPr="009640D6">
        <w:rPr>
          <w:rFonts w:ascii="Times New Roman" w:hAnsi="Times New Roman" w:cs="Times New Roman"/>
          <w:i/>
        </w:rPr>
        <w:softHyphen/>
        <w:t xml:space="preserve">vaisto - Laikyti ne aukštesnėje kaip 25 °C temperatūroje. Laikyti gamintojo pakuotėje; referencinio vaisto - </w:t>
      </w:r>
      <w:r w:rsidR="004E3D70">
        <w:rPr>
          <w:rFonts w:ascii="Times New Roman" w:hAnsi="Times New Roman" w:cs="Times New Roman"/>
          <w:i/>
        </w:rPr>
        <w:t>Š</w:t>
      </w:r>
      <w:r w:rsidRPr="009640D6">
        <w:rPr>
          <w:rFonts w:ascii="Times New Roman" w:hAnsi="Times New Roman" w:cs="Times New Roman"/>
          <w:i/>
        </w:rPr>
        <w:t>iam vaistiniam preparatui specialių laikymo sąlygų nereikia.</w:t>
      </w:r>
    </w:p>
    <w:p w:rsidR="009640D6" w:rsidRPr="009640D6" w:rsidRDefault="009640D6" w:rsidP="009640D6">
      <w:pPr>
        <w:numPr>
          <w:ilvl w:val="12"/>
          <w:numId w:val="0"/>
        </w:numPr>
        <w:spacing w:after="0" w:line="240" w:lineRule="auto"/>
        <w:rPr>
          <w:rFonts w:ascii="Times New Roman" w:hAnsi="Times New Roman" w:cs="Times New Roman"/>
        </w:rPr>
      </w:pPr>
    </w:p>
    <w:p w:rsidR="009640D6" w:rsidRPr="009640D6" w:rsidRDefault="009640D6" w:rsidP="009640D6">
      <w:pPr>
        <w:spacing w:after="0" w:line="240" w:lineRule="auto"/>
        <w:rPr>
          <w:rFonts w:ascii="Times New Roman" w:hAnsi="Times New Roman" w:cs="Times New Roman"/>
        </w:rPr>
      </w:pPr>
    </w:p>
    <w:sectPr w:rsidR="009640D6" w:rsidRPr="009640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95F4251"/>
    <w:multiLevelType w:val="hybridMultilevel"/>
    <w:tmpl w:val="ACD8647E"/>
    <w:lvl w:ilvl="0" w:tplc="04270001">
      <w:start w:val="1"/>
      <w:numFmt w:val="bullet"/>
      <w:lvlText w:val=""/>
      <w:lvlJc w:val="left"/>
      <w:pPr>
        <w:ind w:left="1288" w:hanging="360"/>
      </w:pPr>
      <w:rPr>
        <w:rFonts w:ascii="Symbol" w:hAnsi="Symbol" w:hint="default"/>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2" w15:restartNumberingAfterBreak="0">
    <w:nsid w:val="565D042E"/>
    <w:multiLevelType w:val="hybridMultilevel"/>
    <w:tmpl w:val="0E949FB4"/>
    <w:lvl w:ilvl="0" w:tplc="810AD1CC">
      <w:start w:val="4"/>
      <w:numFmt w:val="bullet"/>
      <w:lvlText w:val="-"/>
      <w:lvlJc w:val="left"/>
      <w:pPr>
        <w:tabs>
          <w:tab w:val="num" w:pos="900"/>
        </w:tabs>
        <w:ind w:left="90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E44DB7"/>
    <w:multiLevelType w:val="hybridMultilevel"/>
    <w:tmpl w:val="EDB62204"/>
    <w:lvl w:ilvl="0" w:tplc="9E1880CE">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num w:numId="1">
    <w:abstractNumId w:val="2"/>
  </w:num>
  <w:num w:numId="2">
    <w:abstractNumId w:val="0"/>
    <w:lvlOverride w:ilvl="0">
      <w:lvl w:ilvl="0">
        <w:start w:val="1"/>
        <w:numFmt w:val="bullet"/>
        <w:lvlText w:val="-"/>
        <w:lvlJc w:val="left"/>
        <w:pPr>
          <w:ind w:left="360" w:hanging="360"/>
        </w:pPr>
      </w:lvl>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readOnly" w:enforcement="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D6"/>
    <w:rsid w:val="000E66F2"/>
    <w:rsid w:val="00287366"/>
    <w:rsid w:val="002E1CD6"/>
    <w:rsid w:val="004E3D70"/>
    <w:rsid w:val="007E1963"/>
    <w:rsid w:val="00824819"/>
    <w:rsid w:val="00844354"/>
    <w:rsid w:val="00870982"/>
    <w:rsid w:val="009640D6"/>
    <w:rsid w:val="00AB41D5"/>
    <w:rsid w:val="00CB241A"/>
    <w:rsid w:val="00CD11BC"/>
    <w:rsid w:val="00CD5965"/>
    <w:rsid w:val="00D92005"/>
    <w:rsid w:val="00DD3345"/>
    <w:rsid w:val="00E35AB9"/>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F6777-8734-44F7-B72D-AE8BA28E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40D6"/>
    <w:rPr>
      <w:color w:val="0563C1" w:themeColor="hyperlink"/>
      <w:u w:val="single"/>
    </w:rPr>
  </w:style>
  <w:style w:type="character" w:customStyle="1" w:styleId="Mention1">
    <w:name w:val="Mention1"/>
    <w:basedOn w:val="DefaultParagraphFont"/>
    <w:uiPriority w:val="99"/>
    <w:semiHidden/>
    <w:unhideWhenUsed/>
    <w:rsid w:val="009640D6"/>
    <w:rPr>
      <w:color w:val="2B579A"/>
      <w:shd w:val="clear" w:color="auto" w:fill="E6E6E6"/>
    </w:rPr>
  </w:style>
  <w:style w:type="paragraph" w:styleId="ListParagraph">
    <w:name w:val="List Paragraph"/>
    <w:basedOn w:val="Normal"/>
    <w:uiPriority w:val="34"/>
    <w:qFormat/>
    <w:rsid w:val="00964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6919">
      <w:bodyDiv w:val="1"/>
      <w:marLeft w:val="0"/>
      <w:marRight w:val="0"/>
      <w:marTop w:val="0"/>
      <w:marBottom w:val="0"/>
      <w:divBdr>
        <w:top w:val="none" w:sz="0" w:space="0" w:color="auto"/>
        <w:left w:val="none" w:sz="0" w:space="0" w:color="auto"/>
        <w:bottom w:val="none" w:sz="0" w:space="0" w:color="auto"/>
        <w:right w:val="none" w:sz="0" w:space="0" w:color="auto"/>
      </w:divBdr>
    </w:div>
    <w:div w:id="196453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www.vvkt.lt%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12010</Words>
  <Characters>6847</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435</dc:creator>
  <cp:keywords/>
  <dc:description/>
  <cp:lastModifiedBy>Gediminas Ruša</cp:lastModifiedBy>
  <cp:revision>4</cp:revision>
  <dcterms:created xsi:type="dcterms:W3CDTF">2017-06-29T09:45:00Z</dcterms:created>
  <dcterms:modified xsi:type="dcterms:W3CDTF">2018-05-17T08:03:00Z</dcterms:modified>
</cp:coreProperties>
</file>