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FDBC"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bookmarkStart w:id="0" w:name="_Toc129243098"/>
      <w:bookmarkStart w:id="1" w:name="_Toc129243223"/>
      <w:bookmarkStart w:id="2" w:name="_Toc129243138"/>
      <w:bookmarkStart w:id="3" w:name="_Toc129243263"/>
    </w:p>
    <w:p w14:paraId="6D3CDA4E"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528FC757"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70DF28BF"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3C2B26EA"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10366491"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11BCC8F9"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1276B813"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6F806C8B"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2CD100D1"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69191030"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018EFF79"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65EB6600"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12B4EBD1"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41C75963"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17BD081A"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49EC9ED1"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15959BCF" w14:textId="77777777" w:rsidR="00A62AC2" w:rsidRPr="005A077C" w:rsidRDefault="00A62AC2" w:rsidP="00A62AC2">
      <w:pPr>
        <w:tabs>
          <w:tab w:val="left" w:pos="-1440"/>
          <w:tab w:val="left" w:pos="-720"/>
        </w:tabs>
        <w:spacing w:after="0" w:line="240" w:lineRule="auto"/>
        <w:rPr>
          <w:rFonts w:ascii="Times New Roman" w:eastAsia="Times New Roman" w:hAnsi="Times New Roman" w:cs="Times New Roman"/>
          <w:b/>
          <w:lang w:val="lt-LT"/>
        </w:rPr>
      </w:pPr>
    </w:p>
    <w:p w14:paraId="27870C8C" w14:textId="77777777" w:rsidR="00A62AC2" w:rsidRPr="005A077C" w:rsidRDefault="00A62AC2" w:rsidP="002C7768">
      <w:pPr>
        <w:tabs>
          <w:tab w:val="left" w:pos="-1440"/>
          <w:tab w:val="left" w:pos="-720"/>
        </w:tabs>
        <w:spacing w:after="0" w:line="240" w:lineRule="auto"/>
        <w:rPr>
          <w:rFonts w:ascii="Times New Roman" w:hAnsi="Times New Roman"/>
          <w:b/>
          <w:lang w:val="lt-LT"/>
        </w:rPr>
      </w:pPr>
    </w:p>
    <w:p w14:paraId="02F9211E" w14:textId="77777777" w:rsidR="00A62AC2" w:rsidRPr="005A077C" w:rsidRDefault="00A62AC2" w:rsidP="002C7768">
      <w:pPr>
        <w:tabs>
          <w:tab w:val="left" w:pos="-1440"/>
          <w:tab w:val="left" w:pos="-720"/>
        </w:tabs>
        <w:spacing w:after="0" w:line="240" w:lineRule="auto"/>
        <w:rPr>
          <w:rFonts w:ascii="Times New Roman" w:hAnsi="Times New Roman"/>
          <w:b/>
          <w:lang w:val="lt-LT"/>
        </w:rPr>
      </w:pPr>
    </w:p>
    <w:p w14:paraId="2A782F9A" w14:textId="77777777" w:rsidR="00A62AC2" w:rsidRPr="005A077C" w:rsidRDefault="00A62AC2" w:rsidP="002C7768">
      <w:pPr>
        <w:tabs>
          <w:tab w:val="left" w:pos="-1440"/>
          <w:tab w:val="left" w:pos="-720"/>
        </w:tabs>
        <w:spacing w:after="0" w:line="240" w:lineRule="auto"/>
        <w:rPr>
          <w:rFonts w:ascii="Times New Roman" w:hAnsi="Times New Roman"/>
          <w:b/>
          <w:lang w:val="lt-LT"/>
        </w:rPr>
      </w:pPr>
    </w:p>
    <w:p w14:paraId="5FC6E729" w14:textId="77777777" w:rsidR="00A62AC2" w:rsidRPr="005A077C" w:rsidRDefault="00A62AC2" w:rsidP="002C7768">
      <w:pPr>
        <w:tabs>
          <w:tab w:val="left" w:pos="-1440"/>
          <w:tab w:val="left" w:pos="-720"/>
        </w:tabs>
        <w:spacing w:after="0" w:line="240" w:lineRule="auto"/>
        <w:rPr>
          <w:rFonts w:ascii="Times New Roman" w:hAnsi="Times New Roman"/>
          <w:b/>
          <w:lang w:val="lt-LT"/>
        </w:rPr>
      </w:pPr>
    </w:p>
    <w:p w14:paraId="6C9EF3EC" w14:textId="77777777" w:rsidR="00A62AC2" w:rsidRPr="005A077C" w:rsidRDefault="00A62AC2" w:rsidP="002C7768">
      <w:pPr>
        <w:tabs>
          <w:tab w:val="left" w:pos="-1440"/>
          <w:tab w:val="left" w:pos="-720"/>
        </w:tabs>
        <w:spacing w:after="0" w:line="240" w:lineRule="auto"/>
        <w:rPr>
          <w:rFonts w:ascii="Times New Roman" w:hAnsi="Times New Roman"/>
          <w:b/>
          <w:lang w:val="lt-LT"/>
        </w:rPr>
      </w:pPr>
    </w:p>
    <w:p w14:paraId="29009162" w14:textId="77777777" w:rsidR="00A62AC2" w:rsidRPr="005A077C" w:rsidRDefault="00A62AC2" w:rsidP="00A62AC2">
      <w:pPr>
        <w:keepNext/>
        <w:spacing w:after="0" w:line="240" w:lineRule="auto"/>
        <w:jc w:val="center"/>
        <w:outlineLvl w:val="1"/>
        <w:rPr>
          <w:rFonts w:ascii="Times New Roman" w:eastAsia="Times New Roman" w:hAnsi="Times New Roman" w:cs="Times New Roman"/>
          <w:b/>
          <w:lang w:val="x-none" w:eastAsia="x-none"/>
        </w:rPr>
      </w:pPr>
      <w:r w:rsidRPr="005A077C">
        <w:rPr>
          <w:rFonts w:ascii="Times New Roman" w:eastAsia="Times New Roman" w:hAnsi="Times New Roman" w:cs="Times New Roman"/>
          <w:b/>
          <w:bCs/>
          <w:iCs/>
          <w:lang w:val="x-none" w:eastAsia="x-none"/>
        </w:rPr>
        <w:t>I PRIEDAS</w:t>
      </w:r>
    </w:p>
    <w:p w14:paraId="15D61EC4" w14:textId="77777777" w:rsidR="00A62AC2" w:rsidRPr="005A077C" w:rsidRDefault="00A62AC2" w:rsidP="00A62AC2">
      <w:pPr>
        <w:spacing w:after="0" w:line="240" w:lineRule="auto"/>
        <w:rPr>
          <w:rFonts w:ascii="Times New Roman" w:eastAsia="Times New Roman" w:hAnsi="Times New Roman" w:cs="Times New Roman"/>
          <w:lang w:val="lt-LT"/>
        </w:rPr>
      </w:pPr>
    </w:p>
    <w:p w14:paraId="52670797" w14:textId="77777777" w:rsidR="00A62AC2" w:rsidRPr="005A077C" w:rsidRDefault="00A62AC2" w:rsidP="00A62AC2">
      <w:pPr>
        <w:tabs>
          <w:tab w:val="left" w:pos="-1440"/>
          <w:tab w:val="left" w:pos="-720"/>
        </w:tabs>
        <w:spacing w:after="0" w:line="240" w:lineRule="auto"/>
        <w:jc w:val="center"/>
        <w:rPr>
          <w:rFonts w:ascii="Times New Roman" w:eastAsia="Times New Roman" w:hAnsi="Times New Roman" w:cs="Times New Roman"/>
          <w:b/>
          <w:lang w:val="lt-LT"/>
        </w:rPr>
      </w:pPr>
      <w:r w:rsidRPr="005A077C">
        <w:rPr>
          <w:rFonts w:ascii="Times New Roman" w:eastAsia="Times New Roman" w:hAnsi="Times New Roman" w:cs="Times New Roman"/>
          <w:b/>
          <w:lang w:val="lt-LT"/>
        </w:rPr>
        <w:t>PREPARATO CHARAKTERISTIKŲ SANTRAUKA</w:t>
      </w:r>
    </w:p>
    <w:p w14:paraId="559B0325" w14:textId="77777777" w:rsidR="00A62AC2" w:rsidRPr="005A077C" w:rsidRDefault="00A62AC2" w:rsidP="00A62AC2">
      <w:pPr>
        <w:keepNext/>
        <w:tabs>
          <w:tab w:val="left" w:pos="567"/>
        </w:tabs>
        <w:spacing w:after="0" w:line="240" w:lineRule="auto"/>
        <w:jc w:val="both"/>
        <w:outlineLvl w:val="1"/>
        <w:rPr>
          <w:rFonts w:ascii="Times New Roman" w:eastAsia="Times New Roman" w:hAnsi="Times New Roman" w:cs="Times New Roman"/>
          <w:b/>
          <w:lang w:val="x-none" w:eastAsia="x-none"/>
        </w:rPr>
      </w:pPr>
    </w:p>
    <w:p w14:paraId="36D493BC" w14:textId="77777777" w:rsidR="00A62AC2" w:rsidRPr="005A077C" w:rsidRDefault="00A62AC2" w:rsidP="00A62AC2">
      <w:pPr>
        <w:keepNext/>
        <w:tabs>
          <w:tab w:val="left" w:pos="567"/>
        </w:tabs>
        <w:spacing w:after="0" w:line="240" w:lineRule="auto"/>
        <w:jc w:val="both"/>
        <w:outlineLvl w:val="1"/>
        <w:rPr>
          <w:rFonts w:ascii="Times New Roman" w:eastAsia="Times New Roman" w:hAnsi="Times New Roman" w:cs="Times New Roman"/>
          <w:b/>
          <w:lang w:val="x-none" w:eastAsia="x-none"/>
        </w:rPr>
      </w:pPr>
      <w:r w:rsidRPr="005A077C">
        <w:rPr>
          <w:rFonts w:ascii="Times New Roman" w:eastAsia="Times New Roman" w:hAnsi="Times New Roman" w:cs="Times New Roman"/>
          <w:b/>
          <w:lang w:val="x-none" w:eastAsia="x-none"/>
        </w:rPr>
        <w:br w:type="page"/>
      </w:r>
      <w:r w:rsidRPr="005A077C">
        <w:rPr>
          <w:rFonts w:ascii="Times New Roman" w:eastAsia="Times New Roman" w:hAnsi="Times New Roman" w:cs="Times New Roman"/>
          <w:b/>
          <w:lang w:val="x-none" w:eastAsia="x-none"/>
        </w:rPr>
        <w:lastRenderedPageBreak/>
        <w:t>1.</w:t>
      </w:r>
      <w:r w:rsidRPr="005A077C">
        <w:rPr>
          <w:rFonts w:ascii="Times New Roman" w:eastAsia="Times New Roman" w:hAnsi="Times New Roman" w:cs="Times New Roman"/>
          <w:b/>
          <w:lang w:val="x-none" w:eastAsia="x-none"/>
        </w:rPr>
        <w:tab/>
        <w:t>VAISTINIO PREPARATO PAVADINIMAS</w:t>
      </w:r>
      <w:bookmarkEnd w:id="0"/>
      <w:bookmarkEnd w:id="1"/>
    </w:p>
    <w:p w14:paraId="14345F5A" w14:textId="77777777" w:rsidR="00A62AC2" w:rsidRPr="005A077C" w:rsidRDefault="00A62AC2" w:rsidP="00A62AC2">
      <w:pPr>
        <w:spacing w:after="0" w:line="240" w:lineRule="auto"/>
        <w:rPr>
          <w:rFonts w:ascii="Times New Roman" w:eastAsia="Times New Roman" w:hAnsi="Times New Roman" w:cs="Times New Roman"/>
          <w:lang w:val="lt-LT"/>
        </w:rPr>
      </w:pPr>
    </w:p>
    <w:p w14:paraId="383AC12F" w14:textId="5D408D47" w:rsidR="00A62AC2" w:rsidRPr="005A077C" w:rsidRDefault="00372A48" w:rsidP="00A62AC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614306">
        <w:rPr>
          <w:rFonts w:ascii="Times New Roman" w:eastAsia="Times New Roman" w:hAnsi="Times New Roman" w:cs="Times New Roman"/>
          <w:lang w:val="lt-LT"/>
        </w:rPr>
        <w:t>BUPROM</w:t>
      </w:r>
      <w:r>
        <w:rPr>
          <w:rFonts w:ascii="Times New Roman" w:eastAsia="Times New Roman" w:hAnsi="Times New Roman" w:cs="Times New Roman"/>
          <w:lang w:val="lt-LT"/>
        </w:rPr>
        <w:t xml:space="preserve"> </w:t>
      </w:r>
      <w:r w:rsidR="00A62AC2" w:rsidRPr="005A077C">
        <w:rPr>
          <w:rFonts w:ascii="Times New Roman" w:eastAsia="Times New Roman" w:hAnsi="Times New Roman" w:cs="Times New Roman"/>
          <w:lang w:val="lt-LT"/>
        </w:rPr>
        <w:t>400 mg plėvele dengtos tabletės</w:t>
      </w:r>
    </w:p>
    <w:p w14:paraId="4111F879" w14:textId="77777777" w:rsidR="00A62AC2" w:rsidRPr="005A077C" w:rsidRDefault="00A62AC2" w:rsidP="00A62AC2">
      <w:pPr>
        <w:spacing w:after="0" w:line="240" w:lineRule="auto"/>
        <w:rPr>
          <w:rFonts w:ascii="Times New Roman" w:eastAsia="Times New Roman" w:hAnsi="Times New Roman" w:cs="Times New Roman"/>
          <w:lang w:val="lt-LT"/>
        </w:rPr>
      </w:pPr>
    </w:p>
    <w:p w14:paraId="69760FF9" w14:textId="77777777" w:rsidR="00A62AC2" w:rsidRPr="005A077C" w:rsidRDefault="00A62AC2" w:rsidP="00A62AC2">
      <w:pPr>
        <w:spacing w:after="0" w:line="240" w:lineRule="auto"/>
        <w:rPr>
          <w:rFonts w:ascii="Times New Roman" w:eastAsia="Times New Roman" w:hAnsi="Times New Roman" w:cs="Times New Roman"/>
          <w:lang w:val="lt-LT"/>
        </w:rPr>
      </w:pPr>
    </w:p>
    <w:p w14:paraId="714FB160"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4" w:name="_Toc129243099"/>
      <w:bookmarkStart w:id="5" w:name="_Toc129243224"/>
      <w:r w:rsidRPr="005A077C">
        <w:rPr>
          <w:rFonts w:ascii="Times New Roman" w:eastAsia="Times New Roman" w:hAnsi="Times New Roman" w:cs="Times New Roman"/>
          <w:b/>
          <w:lang w:val="x-none" w:eastAsia="x-none"/>
        </w:rPr>
        <w:t>2.</w:t>
      </w:r>
      <w:r w:rsidRPr="005A077C">
        <w:rPr>
          <w:rFonts w:ascii="Times New Roman" w:eastAsia="Times New Roman" w:hAnsi="Times New Roman" w:cs="Times New Roman"/>
          <w:b/>
          <w:lang w:val="x-none" w:eastAsia="x-none"/>
        </w:rPr>
        <w:tab/>
        <w:t>KOKYBINĖ IR KIEKYBINĖ SUDĖTIS</w:t>
      </w:r>
      <w:bookmarkEnd w:id="4"/>
      <w:bookmarkEnd w:id="5"/>
    </w:p>
    <w:p w14:paraId="19549BA0" w14:textId="77777777" w:rsidR="00A62AC2" w:rsidRPr="005A077C" w:rsidRDefault="00A62AC2" w:rsidP="00A62AC2">
      <w:pPr>
        <w:spacing w:after="0" w:line="240" w:lineRule="auto"/>
        <w:rPr>
          <w:rFonts w:ascii="Times New Roman" w:eastAsia="Times New Roman" w:hAnsi="Times New Roman" w:cs="Times New Roman"/>
          <w:lang w:val="lt-LT"/>
        </w:rPr>
      </w:pPr>
    </w:p>
    <w:p w14:paraId="5DE30464" w14:textId="77777777" w:rsidR="00A62AC2" w:rsidRPr="005A077C" w:rsidRDefault="00A62AC2" w:rsidP="00A62AC2">
      <w:pPr>
        <w:spacing w:after="0" w:line="240" w:lineRule="auto"/>
        <w:jc w:val="both"/>
        <w:rPr>
          <w:rFonts w:ascii="Times New Roman" w:eastAsia="Times New Roman" w:hAnsi="Times New Roman" w:cs="Times New Roman"/>
          <w:lang w:val="lt-LT"/>
        </w:rPr>
      </w:pPr>
      <w:r w:rsidRPr="005A077C">
        <w:rPr>
          <w:rFonts w:ascii="Times New Roman" w:eastAsia="Times New Roman" w:hAnsi="Times New Roman" w:cs="Times New Roman"/>
          <w:lang w:val="lt-LT"/>
        </w:rPr>
        <w:t>Vienoje plėvele dengtoje tabletėje yra 400 mg ibuprofeno.</w:t>
      </w:r>
    </w:p>
    <w:p w14:paraId="692C642A" w14:textId="77777777" w:rsidR="00A62AC2" w:rsidRPr="005A077C" w:rsidRDefault="00A62AC2" w:rsidP="00A62AC2">
      <w:pPr>
        <w:spacing w:after="0" w:line="240" w:lineRule="auto"/>
        <w:rPr>
          <w:rFonts w:ascii="Times New Roman" w:eastAsia="Times New Roman" w:hAnsi="Times New Roman" w:cs="Times New Roman"/>
          <w:lang w:val="lt-LT"/>
        </w:rPr>
      </w:pPr>
    </w:p>
    <w:p w14:paraId="670B986A"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Visos pagalbinės medžiagos išvardytos 6.1 skyriuje.</w:t>
      </w:r>
    </w:p>
    <w:p w14:paraId="42E30FB2" w14:textId="77777777" w:rsidR="00A62AC2" w:rsidRPr="005A077C" w:rsidRDefault="00A62AC2" w:rsidP="00A62AC2">
      <w:pPr>
        <w:spacing w:after="0" w:line="240" w:lineRule="auto"/>
        <w:rPr>
          <w:rFonts w:ascii="Times New Roman" w:eastAsia="Times New Roman" w:hAnsi="Times New Roman" w:cs="Times New Roman"/>
          <w:lang w:val="lt-LT"/>
        </w:rPr>
      </w:pPr>
    </w:p>
    <w:p w14:paraId="1BDDFCCD" w14:textId="77777777" w:rsidR="00A62AC2" w:rsidRPr="005A077C" w:rsidRDefault="00A62AC2" w:rsidP="00A62AC2">
      <w:pPr>
        <w:spacing w:after="0" w:line="240" w:lineRule="auto"/>
        <w:rPr>
          <w:rFonts w:ascii="Times New Roman" w:eastAsia="Times New Roman" w:hAnsi="Times New Roman" w:cs="Times New Roman"/>
          <w:lang w:val="lt-LT"/>
        </w:rPr>
      </w:pPr>
    </w:p>
    <w:p w14:paraId="2E3815D9"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6" w:name="_Toc129243100"/>
      <w:bookmarkStart w:id="7" w:name="_Toc129243225"/>
      <w:r w:rsidRPr="005A077C">
        <w:rPr>
          <w:rFonts w:ascii="Times New Roman" w:eastAsia="Times New Roman" w:hAnsi="Times New Roman" w:cs="Times New Roman"/>
          <w:b/>
          <w:lang w:val="x-none" w:eastAsia="x-none"/>
        </w:rPr>
        <w:t>3.</w:t>
      </w:r>
      <w:r w:rsidRPr="005A077C">
        <w:rPr>
          <w:rFonts w:ascii="Times New Roman" w:eastAsia="Times New Roman" w:hAnsi="Times New Roman" w:cs="Times New Roman"/>
          <w:b/>
          <w:lang w:val="x-none" w:eastAsia="x-none"/>
        </w:rPr>
        <w:tab/>
        <w:t>FARMACINĖ FORMA</w:t>
      </w:r>
      <w:bookmarkEnd w:id="6"/>
      <w:bookmarkEnd w:id="7"/>
    </w:p>
    <w:p w14:paraId="38AAE359" w14:textId="77777777" w:rsidR="00A62AC2" w:rsidRPr="005A077C" w:rsidRDefault="00A62AC2" w:rsidP="00A62AC2">
      <w:pPr>
        <w:spacing w:after="0" w:line="240" w:lineRule="auto"/>
        <w:rPr>
          <w:rFonts w:ascii="Times New Roman" w:eastAsia="Times New Roman" w:hAnsi="Times New Roman" w:cs="Times New Roman"/>
          <w:lang w:val="lt-LT"/>
        </w:rPr>
      </w:pPr>
    </w:p>
    <w:p w14:paraId="00E1802B" w14:textId="77777777" w:rsidR="00AF67B1" w:rsidRPr="005A077C" w:rsidRDefault="00AF67B1" w:rsidP="00AF67B1">
      <w:pPr>
        <w:spacing w:after="0" w:line="240" w:lineRule="auto"/>
        <w:jc w:val="both"/>
        <w:rPr>
          <w:rFonts w:ascii="Times New Roman" w:eastAsia="Times New Roman" w:hAnsi="Times New Roman" w:cs="Times New Roman"/>
          <w:lang w:val="lt-LT"/>
        </w:rPr>
      </w:pPr>
      <w:r w:rsidRPr="005A077C">
        <w:rPr>
          <w:rFonts w:ascii="Times New Roman" w:eastAsia="Times New Roman" w:hAnsi="Times New Roman" w:cs="Times New Roman"/>
          <w:lang w:val="lt-LT"/>
        </w:rPr>
        <w:t>Plėvele dengta tabletė.</w:t>
      </w:r>
    </w:p>
    <w:p w14:paraId="65FEB19C" w14:textId="77777777" w:rsidR="00AF67B1" w:rsidRPr="005A077C" w:rsidRDefault="00AF67B1" w:rsidP="00AF67B1">
      <w:pPr>
        <w:spacing w:after="0" w:line="240" w:lineRule="auto"/>
        <w:jc w:val="both"/>
        <w:rPr>
          <w:rFonts w:ascii="Times New Roman" w:eastAsia="Times New Roman" w:hAnsi="Times New Roman" w:cs="Times New Roman"/>
          <w:lang w:val="lt-LT"/>
        </w:rPr>
      </w:pPr>
    </w:p>
    <w:p w14:paraId="76F08C28" w14:textId="7EF76D6B" w:rsidR="00AF67B1" w:rsidRPr="005A077C" w:rsidRDefault="00AF67B1" w:rsidP="00AF67B1">
      <w:pPr>
        <w:spacing w:after="0" w:line="240" w:lineRule="auto"/>
        <w:jc w:val="both"/>
        <w:rPr>
          <w:rFonts w:ascii="Times New Roman" w:eastAsia="Times New Roman" w:hAnsi="Times New Roman" w:cs="Times New Roman"/>
          <w:lang w:val="lt-LT"/>
        </w:rPr>
      </w:pPr>
      <w:r w:rsidRPr="005A077C">
        <w:rPr>
          <w:rFonts w:ascii="Times New Roman" w:hAnsi="Times New Roman" w:cs="Times New Roman"/>
          <w:lang w:val="lt-LT"/>
        </w:rPr>
        <w:t>Tabletės yra baltos ar beveik baltos spalvos, šiek tiek blizgios, pailgos formos, lygios, be dėmių ar pažeidimų, abipusiai išgaubtos,</w:t>
      </w:r>
      <w:r w:rsidR="00B954F2">
        <w:rPr>
          <w:rFonts w:ascii="Times New Roman" w:hAnsi="Times New Roman" w:cs="Times New Roman"/>
          <w:lang w:val="lt-LT"/>
        </w:rPr>
        <w:t xml:space="preserve"> vienoje pusėje išgraviruota „RR“</w:t>
      </w:r>
      <w:r w:rsidRPr="005A077C">
        <w:rPr>
          <w:rFonts w:ascii="Times New Roman" w:hAnsi="Times New Roman" w:cs="Times New Roman"/>
          <w:lang w:val="lt-LT"/>
        </w:rPr>
        <w:t>.</w:t>
      </w:r>
      <w:r w:rsidRPr="005A077C">
        <w:rPr>
          <w:lang w:val="lt-LT"/>
        </w:rPr>
        <w:t xml:space="preserve"> </w:t>
      </w:r>
      <w:r w:rsidRPr="005A077C">
        <w:rPr>
          <w:rFonts w:ascii="Times New Roman" w:eastAsia="Times New Roman" w:hAnsi="Times New Roman" w:cs="Times New Roman"/>
          <w:lang w:val="lt-LT"/>
        </w:rPr>
        <w:t>Apytiksliai tabletės matmenys yra 18 mm x 8 mm x 6 mm.</w:t>
      </w:r>
    </w:p>
    <w:p w14:paraId="52CF3CA3" w14:textId="77777777" w:rsidR="00A62AC2" w:rsidRPr="005A077C" w:rsidRDefault="00A62AC2" w:rsidP="00A62AC2">
      <w:pPr>
        <w:spacing w:after="0" w:line="240" w:lineRule="auto"/>
        <w:rPr>
          <w:rFonts w:ascii="Times New Roman" w:eastAsia="Times New Roman" w:hAnsi="Times New Roman" w:cs="Times New Roman"/>
          <w:lang w:val="lt-LT"/>
        </w:rPr>
      </w:pPr>
    </w:p>
    <w:p w14:paraId="73562CAD" w14:textId="77777777" w:rsidR="00A62AC2" w:rsidRPr="005A077C" w:rsidRDefault="00A62AC2" w:rsidP="00A62AC2">
      <w:pPr>
        <w:spacing w:after="0" w:line="240" w:lineRule="auto"/>
        <w:rPr>
          <w:rFonts w:ascii="Times New Roman" w:eastAsia="Times New Roman" w:hAnsi="Times New Roman" w:cs="Times New Roman"/>
          <w:lang w:val="lt-LT"/>
        </w:rPr>
      </w:pPr>
    </w:p>
    <w:p w14:paraId="4BFCE587"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8" w:name="_Toc129243101"/>
      <w:bookmarkStart w:id="9" w:name="_Toc129243226"/>
      <w:r w:rsidRPr="005A077C">
        <w:rPr>
          <w:rFonts w:ascii="Times New Roman" w:eastAsia="Times New Roman" w:hAnsi="Times New Roman" w:cs="Times New Roman"/>
          <w:b/>
          <w:lang w:val="x-none" w:eastAsia="x-none"/>
        </w:rPr>
        <w:t>4.</w:t>
      </w:r>
      <w:r w:rsidRPr="005A077C">
        <w:rPr>
          <w:rFonts w:ascii="Times New Roman" w:eastAsia="Times New Roman" w:hAnsi="Times New Roman" w:cs="Times New Roman"/>
          <w:b/>
          <w:lang w:val="x-none" w:eastAsia="x-none"/>
        </w:rPr>
        <w:tab/>
        <w:t>KLINIKINĖ INFORMACIJA</w:t>
      </w:r>
      <w:bookmarkEnd w:id="8"/>
      <w:bookmarkEnd w:id="9"/>
    </w:p>
    <w:p w14:paraId="3FFE4F79" w14:textId="77777777" w:rsidR="00A62AC2" w:rsidRPr="005A077C" w:rsidRDefault="00A62AC2" w:rsidP="00A62AC2">
      <w:pPr>
        <w:spacing w:after="0" w:line="240" w:lineRule="auto"/>
        <w:rPr>
          <w:rFonts w:ascii="Times New Roman" w:eastAsia="Times New Roman" w:hAnsi="Times New Roman" w:cs="Times New Roman"/>
          <w:lang w:val="lt-LT"/>
        </w:rPr>
      </w:pPr>
    </w:p>
    <w:p w14:paraId="1A3BB039"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0" w:name="_Toc129243102"/>
      <w:bookmarkStart w:id="11" w:name="_Toc129243227"/>
      <w:r w:rsidRPr="005A077C">
        <w:rPr>
          <w:rFonts w:ascii="Times New Roman" w:eastAsia="Times New Roman" w:hAnsi="Times New Roman" w:cs="Times New Roman"/>
          <w:b/>
          <w:kern w:val="28"/>
          <w:lang w:val="lt-LT" w:eastAsia="x-none"/>
        </w:rPr>
        <w:t>4.1</w:t>
      </w:r>
      <w:r w:rsidRPr="005A077C">
        <w:rPr>
          <w:rFonts w:ascii="Times New Roman" w:eastAsia="Times New Roman" w:hAnsi="Times New Roman" w:cs="Times New Roman"/>
          <w:b/>
          <w:kern w:val="28"/>
          <w:lang w:val="lt-LT" w:eastAsia="x-none"/>
        </w:rPr>
        <w:tab/>
        <w:t>Terapinės indikacijos</w:t>
      </w:r>
      <w:bookmarkEnd w:id="10"/>
      <w:bookmarkEnd w:id="11"/>
    </w:p>
    <w:p w14:paraId="7EE43752"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p>
    <w:p w14:paraId="142B42F9" w14:textId="77777777" w:rsidR="00A62AC2" w:rsidRPr="005A077C" w:rsidRDefault="00A62AC2" w:rsidP="00A62AC2">
      <w:pPr>
        <w:spacing w:after="0" w:line="240" w:lineRule="auto"/>
        <w:contextualSpacing/>
        <w:rPr>
          <w:rFonts w:ascii="Times New Roman" w:eastAsia="Times New Roman" w:hAnsi="Times New Roman" w:cs="Times New Roman"/>
          <w:lang w:val="lt-LT" w:eastAsia="lt-LT"/>
        </w:rPr>
      </w:pPr>
      <w:r w:rsidRPr="005A077C">
        <w:rPr>
          <w:rFonts w:ascii="Times New Roman" w:eastAsia="Times New Roman" w:hAnsi="Times New Roman" w:cs="Times New Roman"/>
          <w:lang w:val="lt-LT" w:eastAsia="lt-LT"/>
        </w:rPr>
        <w:t xml:space="preserve">Trumpalaikis silpno ar vidutinio stiprumo skausmo, tokio kaip galvos, mėnesinių, dantų, raumenų, sąnarių, malšinimas. </w:t>
      </w:r>
    </w:p>
    <w:p w14:paraId="5AB4F970" w14:textId="77777777" w:rsidR="00A62AC2" w:rsidRPr="005A077C" w:rsidRDefault="00A62AC2" w:rsidP="00A62AC2">
      <w:pPr>
        <w:widowControl w:val="0"/>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Karščiavimo mažinimas.</w:t>
      </w:r>
    </w:p>
    <w:p w14:paraId="6BD21341" w14:textId="77777777" w:rsidR="00A62AC2" w:rsidRPr="005A077C" w:rsidRDefault="00A62AC2" w:rsidP="00A62AC2">
      <w:pPr>
        <w:spacing w:after="0" w:line="240" w:lineRule="auto"/>
        <w:rPr>
          <w:rFonts w:ascii="Times New Roman" w:eastAsia="Times New Roman" w:hAnsi="Times New Roman" w:cs="Times New Roman"/>
          <w:lang w:val="lt-LT"/>
        </w:rPr>
      </w:pPr>
    </w:p>
    <w:p w14:paraId="75398F15"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2" w:name="_Toc129243103"/>
      <w:bookmarkStart w:id="13" w:name="_Toc129243228"/>
      <w:r w:rsidRPr="005A077C">
        <w:rPr>
          <w:rFonts w:ascii="Times New Roman" w:eastAsia="Times New Roman" w:hAnsi="Times New Roman" w:cs="Times New Roman"/>
          <w:b/>
          <w:kern w:val="28"/>
          <w:lang w:val="lt-LT" w:eastAsia="x-none"/>
        </w:rPr>
        <w:t>4.2</w:t>
      </w:r>
      <w:r w:rsidRPr="005A077C">
        <w:rPr>
          <w:rFonts w:ascii="Times New Roman" w:eastAsia="Times New Roman" w:hAnsi="Times New Roman" w:cs="Times New Roman"/>
          <w:b/>
          <w:kern w:val="28"/>
          <w:lang w:val="lt-LT" w:eastAsia="x-none"/>
        </w:rPr>
        <w:tab/>
        <w:t>Dozavimas ir vartojimo metodas</w:t>
      </w:r>
      <w:bookmarkEnd w:id="12"/>
      <w:bookmarkEnd w:id="13"/>
    </w:p>
    <w:p w14:paraId="3C331D2D" w14:textId="77777777" w:rsidR="00A62AC2" w:rsidRPr="00837C12" w:rsidRDefault="00A62AC2" w:rsidP="00A62AC2">
      <w:pPr>
        <w:tabs>
          <w:tab w:val="left" w:pos="567"/>
        </w:tabs>
        <w:spacing w:after="0" w:line="240" w:lineRule="auto"/>
        <w:rPr>
          <w:rFonts w:ascii="Times New Roman" w:hAnsi="Times New Roman"/>
          <w:lang w:val="x-none"/>
        </w:rPr>
      </w:pPr>
    </w:p>
    <w:p w14:paraId="0FF32DA1" w14:textId="77777777" w:rsidR="00A62AC2" w:rsidRPr="005A077C" w:rsidRDefault="00A62AC2" w:rsidP="00A62AC2">
      <w:pPr>
        <w:tabs>
          <w:tab w:val="left" w:pos="567"/>
        </w:tabs>
        <w:spacing w:after="0" w:line="240" w:lineRule="auto"/>
        <w:rPr>
          <w:rFonts w:ascii="Times New Roman" w:eastAsia="Times New Roman" w:hAnsi="Times New Roman" w:cs="Times New Roman"/>
          <w:u w:val="single"/>
          <w:lang w:val="x-none" w:eastAsia="lt-LT"/>
        </w:rPr>
      </w:pPr>
      <w:r w:rsidRPr="005A077C">
        <w:rPr>
          <w:rFonts w:ascii="Times New Roman" w:eastAsia="Times New Roman" w:hAnsi="Times New Roman" w:cs="Times New Roman"/>
          <w:u w:val="single"/>
          <w:lang w:val="x-none" w:eastAsia="lt-LT"/>
        </w:rPr>
        <w:t>Dozavimas</w:t>
      </w:r>
    </w:p>
    <w:p w14:paraId="7F2A2AA3" w14:textId="18D2C4CB" w:rsidR="00A62AC2" w:rsidRPr="005A077C" w:rsidRDefault="00A62AC2" w:rsidP="00A62AC2">
      <w:pPr>
        <w:tabs>
          <w:tab w:val="left" w:pos="567"/>
        </w:tabs>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lang w:val="x-none" w:eastAsia="lt-LT"/>
        </w:rPr>
        <w:t xml:space="preserve">Suaugusiesiems ir 12 metų </w:t>
      </w:r>
      <w:r w:rsidR="00D97D67">
        <w:rPr>
          <w:rFonts w:ascii="Times New Roman" w:eastAsia="Times New Roman" w:hAnsi="Times New Roman" w:cs="Times New Roman"/>
          <w:lang w:val="lt-LT" w:eastAsia="lt-LT"/>
        </w:rPr>
        <w:t>bei</w:t>
      </w:r>
      <w:r w:rsidR="00D97D67" w:rsidRPr="005A077C">
        <w:rPr>
          <w:rFonts w:ascii="Times New Roman" w:eastAsia="Times New Roman" w:hAnsi="Times New Roman" w:cs="Times New Roman"/>
          <w:lang w:val="x-none" w:eastAsia="lt-LT"/>
        </w:rPr>
        <w:t xml:space="preserve"> </w:t>
      </w:r>
      <w:r w:rsidRPr="005A077C">
        <w:rPr>
          <w:rFonts w:ascii="Times New Roman" w:eastAsia="Times New Roman" w:hAnsi="Times New Roman" w:cs="Times New Roman"/>
          <w:lang w:val="x-none" w:eastAsia="lt-LT"/>
        </w:rPr>
        <w:t xml:space="preserve">vyresniems paaugliams, kurių svoris didesnis nei 40 kg: gerti po </w:t>
      </w:r>
      <w:r w:rsidR="00D97D67">
        <w:rPr>
          <w:rFonts w:ascii="Times New Roman" w:eastAsia="Times New Roman" w:hAnsi="Times New Roman" w:cs="Times New Roman"/>
          <w:lang w:val="lt-LT" w:eastAsia="lt-LT"/>
        </w:rPr>
        <w:t>400 mg (</w:t>
      </w:r>
      <w:r w:rsidRPr="005A077C">
        <w:rPr>
          <w:rFonts w:ascii="Times New Roman" w:eastAsia="Times New Roman" w:hAnsi="Times New Roman" w:cs="Times New Roman"/>
          <w:lang w:val="x-none" w:eastAsia="lt-LT"/>
        </w:rPr>
        <w:t>1 tabletę</w:t>
      </w:r>
      <w:r w:rsidR="00D97D67">
        <w:rPr>
          <w:rFonts w:ascii="Times New Roman" w:eastAsia="Times New Roman" w:hAnsi="Times New Roman" w:cs="Times New Roman"/>
          <w:lang w:val="lt-LT" w:eastAsia="lt-LT"/>
        </w:rPr>
        <w:t>)</w:t>
      </w:r>
      <w:r w:rsidRPr="005A077C">
        <w:rPr>
          <w:rFonts w:ascii="Times New Roman" w:eastAsia="Times New Roman" w:hAnsi="Times New Roman" w:cs="Times New Roman"/>
          <w:lang w:val="x-none" w:eastAsia="lt-LT"/>
        </w:rPr>
        <w:t xml:space="preserve"> kas 4–6 valandas po valgio. Negalima viršyti didžiausios paros dozės – 3 tablečių per parą (didžiausia leidžiama paros dozė yra 1200</w:t>
      </w:r>
      <w:r w:rsidR="00033346">
        <w:rPr>
          <w:rFonts w:ascii="Times New Roman" w:eastAsia="Times New Roman" w:hAnsi="Times New Roman" w:cs="Times New Roman"/>
          <w:lang w:val="lt-LT" w:eastAsia="lt-LT"/>
        </w:rPr>
        <w:t> </w:t>
      </w:r>
      <w:r w:rsidRPr="005A077C">
        <w:rPr>
          <w:rFonts w:ascii="Times New Roman" w:eastAsia="Times New Roman" w:hAnsi="Times New Roman" w:cs="Times New Roman"/>
          <w:lang w:val="x-none" w:eastAsia="lt-LT"/>
        </w:rPr>
        <w:t>mg dozė, suvartojama per tris kartus).</w:t>
      </w:r>
    </w:p>
    <w:p w14:paraId="0FB2B56A" w14:textId="77777777" w:rsidR="00A62AC2" w:rsidRPr="005A077C" w:rsidRDefault="00A62AC2" w:rsidP="00A62AC2">
      <w:pPr>
        <w:tabs>
          <w:tab w:val="left" w:pos="567"/>
        </w:tabs>
        <w:spacing w:after="0" w:line="240" w:lineRule="auto"/>
        <w:rPr>
          <w:rFonts w:ascii="Times New Roman" w:eastAsia="Times New Roman" w:hAnsi="Times New Roman" w:cs="Times New Roman"/>
          <w:noProof/>
          <w:lang w:val="x-none"/>
        </w:rPr>
      </w:pPr>
    </w:p>
    <w:p w14:paraId="55E66345" w14:textId="77777777" w:rsidR="00A62AC2" w:rsidRPr="005A077C" w:rsidRDefault="00A62AC2" w:rsidP="00A62AC2">
      <w:pPr>
        <w:tabs>
          <w:tab w:val="left" w:pos="567"/>
        </w:tabs>
        <w:spacing w:after="0" w:line="240" w:lineRule="auto"/>
        <w:rPr>
          <w:rFonts w:ascii="Times New Roman" w:eastAsia="Times New Roman" w:hAnsi="Times New Roman" w:cs="Times New Roman"/>
          <w:i/>
          <w:noProof/>
          <w:lang w:val="x-none"/>
        </w:rPr>
      </w:pPr>
      <w:r w:rsidRPr="005A077C">
        <w:rPr>
          <w:rFonts w:ascii="Times New Roman" w:eastAsia="Times New Roman" w:hAnsi="Times New Roman" w:cs="Times New Roman"/>
          <w:i/>
          <w:noProof/>
          <w:lang w:val="x-none"/>
        </w:rPr>
        <w:t>Vaikų populiacija</w:t>
      </w:r>
    </w:p>
    <w:p w14:paraId="027B3E03" w14:textId="31F164A8"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noProof/>
          <w:lang w:val="x-none"/>
        </w:rPr>
        <w:t xml:space="preserve">Šis vaistinis preparatas netinka vartoti vaikams, jaunesniems nei 12 metų ir </w:t>
      </w:r>
      <w:r w:rsidRPr="005A077C">
        <w:rPr>
          <w:rFonts w:ascii="Times New Roman" w:eastAsia="Times New Roman" w:hAnsi="Times New Roman" w:cs="Times New Roman"/>
          <w:lang w:val="x-none"/>
        </w:rPr>
        <w:t>12 metų ir vyresniems paaugliams, kurių svoris mažesnis nei 40 kg</w:t>
      </w:r>
      <w:r w:rsidR="00206460">
        <w:rPr>
          <w:rFonts w:ascii="Times New Roman" w:eastAsia="Times New Roman" w:hAnsi="Times New Roman" w:cs="Times New Roman"/>
          <w:lang w:val="pl-PL"/>
        </w:rPr>
        <w:t>,</w:t>
      </w:r>
      <w:r w:rsidRPr="005A077C">
        <w:rPr>
          <w:rFonts w:ascii="Times New Roman" w:eastAsia="Times New Roman" w:hAnsi="Times New Roman" w:cs="Times New Roman"/>
          <w:lang w:val="x-none"/>
        </w:rPr>
        <w:t xml:space="preserve"> dėl vienoje plėvele dengtoje tabletėje esančios per didelės </w:t>
      </w:r>
      <w:proofErr w:type="spellStart"/>
      <w:r w:rsidRPr="005A077C">
        <w:rPr>
          <w:rFonts w:ascii="Times New Roman" w:eastAsia="Times New Roman" w:hAnsi="Times New Roman" w:cs="Times New Roman"/>
          <w:lang w:val="x-none"/>
        </w:rPr>
        <w:t>ibuprofeno</w:t>
      </w:r>
      <w:proofErr w:type="spellEnd"/>
      <w:r w:rsidRPr="005A077C">
        <w:rPr>
          <w:rFonts w:ascii="Times New Roman" w:eastAsia="Times New Roman" w:hAnsi="Times New Roman" w:cs="Times New Roman"/>
          <w:lang w:val="x-none"/>
        </w:rPr>
        <w:t xml:space="preserve"> dozės.</w:t>
      </w:r>
    </w:p>
    <w:p w14:paraId="4D06BACD"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p>
    <w:p w14:paraId="16392FC8" w14:textId="77777777" w:rsidR="00A62AC2" w:rsidRPr="005A077C" w:rsidRDefault="00A62AC2" w:rsidP="00A62AC2">
      <w:pPr>
        <w:tabs>
          <w:tab w:val="left" w:pos="567"/>
        </w:tabs>
        <w:spacing w:after="0" w:line="240" w:lineRule="auto"/>
        <w:rPr>
          <w:rFonts w:ascii="Times New Roman" w:eastAsia="Times New Roman" w:hAnsi="Times New Roman" w:cs="Times New Roman"/>
          <w:i/>
          <w:lang w:val="x-none"/>
        </w:rPr>
      </w:pPr>
      <w:r w:rsidRPr="005A077C">
        <w:rPr>
          <w:rFonts w:ascii="Times New Roman" w:eastAsia="Times New Roman" w:hAnsi="Times New Roman" w:cs="Times New Roman"/>
          <w:i/>
          <w:lang w:val="x-none"/>
        </w:rPr>
        <w:t xml:space="preserve">Senyviems pacientams </w:t>
      </w:r>
    </w:p>
    <w:p w14:paraId="2AEAC5F4"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Senyviems pacientams dažniau pasireiškia nepageidaujami vaistinio preparato poveikiai</w:t>
      </w:r>
      <w:r w:rsidRPr="005A077C">
        <w:rPr>
          <w:rFonts w:ascii="Times New Roman" w:eastAsia="Times New Roman" w:hAnsi="Times New Roman" w:cs="Times New Roman"/>
          <w:lang w:val="lt-LT"/>
        </w:rPr>
        <w:t xml:space="preserve">. </w:t>
      </w:r>
      <w:r w:rsidRPr="005A077C">
        <w:rPr>
          <w:rFonts w:ascii="Times New Roman" w:eastAsia="Times New Roman" w:hAnsi="Times New Roman" w:cs="Times New Roman"/>
          <w:lang w:val="x-none"/>
        </w:rPr>
        <w:t xml:space="preserve">Pacientai turi būti reguliariai stebimi, nes gydantis </w:t>
      </w:r>
      <w:proofErr w:type="spellStart"/>
      <w:r w:rsidRPr="005A077C">
        <w:rPr>
          <w:rFonts w:ascii="Times New Roman" w:eastAsia="Times New Roman" w:hAnsi="Times New Roman" w:cs="Times New Roman"/>
          <w:lang w:val="x-none"/>
        </w:rPr>
        <w:t>ibuprofenu</w:t>
      </w:r>
      <w:proofErr w:type="spellEnd"/>
      <w:r w:rsidRPr="005A077C">
        <w:rPr>
          <w:rFonts w:ascii="Times New Roman" w:eastAsia="Times New Roman" w:hAnsi="Times New Roman" w:cs="Times New Roman"/>
          <w:lang w:val="x-none"/>
        </w:rPr>
        <w:t xml:space="preserve"> galimas kraujavimas iš virškinimo trakto. Esant inkstų ar kepenų ligoms, dozė turi būti parenkama individualiai (žr. 4.4 skyrių). </w:t>
      </w:r>
    </w:p>
    <w:p w14:paraId="0BB8E142" w14:textId="77777777" w:rsidR="00A62AC2" w:rsidRPr="005A077C" w:rsidRDefault="00A62AC2" w:rsidP="00A62AC2">
      <w:pPr>
        <w:tabs>
          <w:tab w:val="left" w:pos="567"/>
        </w:tabs>
        <w:spacing w:after="0" w:line="240" w:lineRule="auto"/>
        <w:rPr>
          <w:rFonts w:ascii="Times New Roman" w:eastAsia="Times New Roman" w:hAnsi="Times New Roman" w:cs="Times New Roman"/>
          <w:i/>
          <w:lang w:val="lt-LT"/>
        </w:rPr>
      </w:pPr>
    </w:p>
    <w:p w14:paraId="4EA65C9E" w14:textId="77777777" w:rsidR="00A62AC2" w:rsidRPr="005A077C" w:rsidRDefault="00A62AC2" w:rsidP="00A62AC2">
      <w:pPr>
        <w:tabs>
          <w:tab w:val="left" w:pos="567"/>
        </w:tabs>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Pacientams, kurių inkstų funkcija sutrikusi</w:t>
      </w:r>
    </w:p>
    <w:p w14:paraId="5F3C09B7" w14:textId="36BA0A29"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Pacientams, kuriems yra lengvas ar vidutinio sunkumo inkstų </w:t>
      </w:r>
      <w:r w:rsidR="008B024A">
        <w:rPr>
          <w:rFonts w:ascii="Times New Roman" w:eastAsia="Times New Roman" w:hAnsi="Times New Roman" w:cs="Times New Roman"/>
          <w:lang w:val="lt-LT"/>
        </w:rPr>
        <w:t>funkcijos</w:t>
      </w:r>
      <w:r w:rsidRPr="005A077C">
        <w:rPr>
          <w:rFonts w:ascii="Times New Roman" w:eastAsia="Times New Roman" w:hAnsi="Times New Roman" w:cs="Times New Roman"/>
          <w:lang w:val="lt-LT"/>
        </w:rPr>
        <w:t xml:space="preserve"> sutrikimas, dozės mažinti nereikia. Pacientams, kuriems yra sunkus inkstų nepakankamumas, vaistinio preparato vartoti </w:t>
      </w:r>
      <w:r w:rsidR="00033346">
        <w:rPr>
          <w:rFonts w:ascii="Times New Roman" w:eastAsia="Times New Roman" w:hAnsi="Times New Roman" w:cs="Times New Roman"/>
          <w:lang w:val="lt-LT"/>
        </w:rPr>
        <w:t>draudžia</w:t>
      </w:r>
      <w:r w:rsidRPr="005A077C">
        <w:rPr>
          <w:rFonts w:ascii="Times New Roman" w:eastAsia="Times New Roman" w:hAnsi="Times New Roman" w:cs="Times New Roman"/>
          <w:lang w:val="lt-LT"/>
        </w:rPr>
        <w:t>ma (žr. 4.3 skyrių).</w:t>
      </w:r>
    </w:p>
    <w:p w14:paraId="1D4D9609"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eastAsia="lt-LT"/>
        </w:rPr>
      </w:pPr>
    </w:p>
    <w:p w14:paraId="4481A7F8"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i/>
          <w:lang w:val="lt-LT" w:eastAsia="lt-LT"/>
        </w:rPr>
        <w:t>Pacientams, kurių kepenų funkcija sutrikusi</w:t>
      </w:r>
    </w:p>
    <w:p w14:paraId="3D15A09F" w14:textId="0A737B42" w:rsidR="00A62AC2" w:rsidRPr="005A077C" w:rsidRDefault="00A62AC2" w:rsidP="00A62AC2">
      <w:pPr>
        <w:tabs>
          <w:tab w:val="left" w:pos="567"/>
        </w:tabs>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lang w:val="lt-LT" w:eastAsia="lt-LT"/>
        </w:rPr>
        <w:t xml:space="preserve">Pacientams, kuriems yra lengvas ar vidutinio sunkumo kepenų </w:t>
      </w:r>
      <w:r w:rsidR="008B024A">
        <w:rPr>
          <w:rFonts w:ascii="Times New Roman" w:eastAsia="Times New Roman" w:hAnsi="Times New Roman" w:cs="Times New Roman"/>
          <w:lang w:val="lt-LT" w:eastAsia="lt-LT"/>
        </w:rPr>
        <w:t>funkcijos</w:t>
      </w:r>
      <w:r w:rsidRPr="005A077C">
        <w:rPr>
          <w:rFonts w:ascii="Times New Roman" w:eastAsia="Times New Roman" w:hAnsi="Times New Roman" w:cs="Times New Roman"/>
          <w:lang w:val="lt-LT" w:eastAsia="lt-LT"/>
        </w:rPr>
        <w:t xml:space="preserve"> sutrikimas, dozės mažinti nereikia. Pacientams, kuriems yra sunkus kepenų funkcijos sutrikimas, vaistinio preparato vartoti </w:t>
      </w:r>
      <w:r w:rsidR="00033346">
        <w:rPr>
          <w:rFonts w:ascii="Times New Roman" w:eastAsia="Times New Roman" w:hAnsi="Times New Roman" w:cs="Times New Roman"/>
          <w:lang w:val="lt-LT" w:eastAsia="lt-LT"/>
        </w:rPr>
        <w:t>draudžia</w:t>
      </w:r>
      <w:r w:rsidRPr="005A077C">
        <w:rPr>
          <w:rFonts w:ascii="Times New Roman" w:eastAsia="Times New Roman" w:hAnsi="Times New Roman" w:cs="Times New Roman"/>
          <w:lang w:val="lt-LT" w:eastAsia="lt-LT"/>
        </w:rPr>
        <w:t>ma (žr. 4.3 skyrių).</w:t>
      </w:r>
    </w:p>
    <w:p w14:paraId="10A947FB" w14:textId="77777777" w:rsidR="006843D5" w:rsidRPr="00837C12" w:rsidRDefault="006843D5" w:rsidP="00A62AC2">
      <w:pPr>
        <w:tabs>
          <w:tab w:val="left" w:pos="567"/>
        </w:tabs>
        <w:spacing w:after="0" w:line="240" w:lineRule="auto"/>
        <w:rPr>
          <w:rFonts w:ascii="Times New Roman" w:hAnsi="Times New Roman"/>
          <w:lang w:val="lt-LT"/>
        </w:rPr>
      </w:pPr>
    </w:p>
    <w:p w14:paraId="30C7F6E8" w14:textId="00F1FDA8" w:rsidR="005430AF" w:rsidRPr="005A077C" w:rsidRDefault="005430AF" w:rsidP="00A62AC2">
      <w:pPr>
        <w:tabs>
          <w:tab w:val="left" w:pos="567"/>
        </w:tabs>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lang w:val="lt-LT" w:eastAsia="lt-LT"/>
        </w:rPr>
        <w:lastRenderedPageBreak/>
        <w:t>Reikia vartoti mažiausią veiksmingą dozę ir ją vartoti kuo trumpiau, kiek tai būtina simptomams</w:t>
      </w:r>
      <w:r w:rsidR="00D5684A" w:rsidRPr="005A077C">
        <w:rPr>
          <w:rFonts w:ascii="Times New Roman" w:eastAsia="Times New Roman" w:hAnsi="Times New Roman" w:cs="Times New Roman"/>
          <w:lang w:val="lt-LT" w:eastAsia="lt-LT"/>
        </w:rPr>
        <w:t xml:space="preserve"> </w:t>
      </w:r>
      <w:r w:rsidRPr="00C30A71">
        <w:rPr>
          <w:rFonts w:ascii="Times New Roman" w:eastAsia="Times New Roman" w:hAnsi="Times New Roman" w:cs="Times New Roman"/>
          <w:lang w:val="lt-LT" w:eastAsia="lt-LT"/>
        </w:rPr>
        <w:t>palengvinti (žr. 4.4 skyrių).</w:t>
      </w:r>
    </w:p>
    <w:p w14:paraId="01BFD134"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eastAsia="lt-LT"/>
        </w:rPr>
      </w:pPr>
    </w:p>
    <w:p w14:paraId="36C95869"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lang w:val="x-none" w:eastAsia="lt-LT"/>
        </w:rPr>
        <w:t>Nepageidaujamą poveikį galima sumažinti iki minimumo vartojant mažiausią veiksmingą vaistinio preparato dozę trumpiausią laiką, būtiną simptomams kontroliuoti (žr. 4.4 skyrių).</w:t>
      </w:r>
    </w:p>
    <w:p w14:paraId="6551878A"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p>
    <w:p w14:paraId="03C9B059" w14:textId="0BF43EC5"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x-none"/>
        </w:rPr>
        <w:t xml:space="preserve">Jei vaistinį preparatą reikia vartoti ilgiau nei </w:t>
      </w:r>
      <w:r w:rsidRPr="005A077C">
        <w:rPr>
          <w:rFonts w:ascii="Times New Roman" w:eastAsia="Times New Roman" w:hAnsi="Times New Roman" w:cs="Times New Roman"/>
          <w:lang w:val="en-US"/>
        </w:rPr>
        <w:t>3</w:t>
      </w:r>
      <w:r w:rsidRPr="005A077C">
        <w:rPr>
          <w:rFonts w:ascii="Times New Roman" w:eastAsia="Times New Roman" w:hAnsi="Times New Roman" w:cs="Times New Roman"/>
          <w:lang w:val="x-none"/>
        </w:rPr>
        <w:t>–</w:t>
      </w:r>
      <w:r w:rsidRPr="005A077C">
        <w:rPr>
          <w:rFonts w:ascii="Times New Roman" w:eastAsia="Times New Roman" w:hAnsi="Times New Roman" w:cs="Times New Roman"/>
          <w:lang w:val="lt-LT"/>
        </w:rPr>
        <w:t>5</w:t>
      </w:r>
      <w:r w:rsidRPr="005A077C">
        <w:rPr>
          <w:rFonts w:ascii="Times New Roman" w:eastAsia="Times New Roman" w:hAnsi="Times New Roman" w:cs="Times New Roman"/>
          <w:lang w:val="x-none"/>
        </w:rPr>
        <w:t xml:space="preserve"> dienas ar paciento būklė pablogėjo, pacientui reikia pasakyti, kad būtina kreiptis į gydytoją. </w:t>
      </w:r>
    </w:p>
    <w:p w14:paraId="6B7EF96E"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p>
    <w:p w14:paraId="0133EC86" w14:textId="77777777" w:rsidR="00A62AC2" w:rsidRPr="005A077C" w:rsidRDefault="00A62AC2" w:rsidP="00A62AC2">
      <w:pPr>
        <w:spacing w:after="0" w:line="240" w:lineRule="auto"/>
        <w:rPr>
          <w:rFonts w:ascii="Times New Roman" w:eastAsia="Times New Roman" w:hAnsi="Times New Roman" w:cs="Times New Roman"/>
          <w:u w:val="single"/>
          <w:lang w:val="x-none"/>
        </w:rPr>
      </w:pPr>
      <w:r w:rsidRPr="005A077C">
        <w:rPr>
          <w:rFonts w:ascii="Times New Roman" w:eastAsia="Times New Roman" w:hAnsi="Times New Roman" w:cs="Times New Roman"/>
          <w:u w:val="single"/>
          <w:lang w:val="x-none"/>
        </w:rPr>
        <w:t>Vartojimo metodas</w:t>
      </w:r>
    </w:p>
    <w:p w14:paraId="40057206" w14:textId="77777777" w:rsidR="00A62AC2" w:rsidRPr="005A077C" w:rsidRDefault="00A62AC2" w:rsidP="00A62AC2">
      <w:pPr>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eastAsia="lt-LT"/>
        </w:rPr>
        <w:t>Vartoti per burną.</w:t>
      </w:r>
    </w:p>
    <w:p w14:paraId="2BF42381" w14:textId="77777777" w:rsidR="00A62AC2" w:rsidRPr="005A077C" w:rsidRDefault="00A62AC2" w:rsidP="00A62AC2">
      <w:pPr>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Tabletes reikia nuryti po valgio, užsigeriant vandeniu.</w:t>
      </w:r>
    </w:p>
    <w:p w14:paraId="5002CA34"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p>
    <w:p w14:paraId="16140B87" w14:textId="77777777" w:rsidR="00A62AC2" w:rsidRPr="00B266EF"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sv-SE" w:eastAsia="x-none"/>
        </w:rPr>
      </w:pPr>
      <w:bookmarkStart w:id="14" w:name="_Toc129243104"/>
      <w:bookmarkStart w:id="15" w:name="_Toc129243229"/>
      <w:r w:rsidRPr="00B266EF">
        <w:rPr>
          <w:rFonts w:ascii="Times New Roman" w:eastAsia="Times New Roman" w:hAnsi="Times New Roman" w:cs="Times New Roman"/>
          <w:b/>
          <w:kern w:val="28"/>
          <w:lang w:val="sv-SE" w:eastAsia="x-none"/>
        </w:rPr>
        <w:t>4.3</w:t>
      </w:r>
      <w:r w:rsidRPr="00B266EF">
        <w:rPr>
          <w:rFonts w:ascii="Times New Roman" w:eastAsia="Times New Roman" w:hAnsi="Times New Roman" w:cs="Times New Roman"/>
          <w:b/>
          <w:kern w:val="28"/>
          <w:lang w:val="sv-SE" w:eastAsia="x-none"/>
        </w:rPr>
        <w:tab/>
        <w:t>Kontraindikacijos</w:t>
      </w:r>
      <w:bookmarkEnd w:id="14"/>
      <w:bookmarkEnd w:id="15"/>
    </w:p>
    <w:p w14:paraId="1A0AFD55" w14:textId="77777777" w:rsidR="00A62AC2" w:rsidRPr="00837C12" w:rsidRDefault="00A62AC2" w:rsidP="00A62AC2">
      <w:pPr>
        <w:tabs>
          <w:tab w:val="left" w:pos="567"/>
        </w:tabs>
        <w:spacing w:after="0" w:line="240" w:lineRule="auto"/>
        <w:rPr>
          <w:rFonts w:ascii="Times New Roman" w:hAnsi="Times New Roman"/>
          <w:b/>
          <w:lang w:val="x-none"/>
        </w:rPr>
      </w:pPr>
    </w:p>
    <w:p w14:paraId="32A55DB4"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Padidėjęs jautrumas veikliajai arba bet kuriai 6.1 skyriuje nurodytai pagalbinei medžiagai.</w:t>
      </w:r>
    </w:p>
    <w:p w14:paraId="0D08823C" w14:textId="77777777"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x-none"/>
        </w:rPr>
        <w:t xml:space="preserve">Jei praeityje yra buvę padidėjusio jautrumo reakcijų, pvz., </w:t>
      </w:r>
      <w:r w:rsidRPr="005A077C">
        <w:rPr>
          <w:rFonts w:ascii="Times New Roman" w:eastAsia="Times New Roman" w:hAnsi="Times New Roman" w:cs="Times New Roman"/>
          <w:noProof/>
          <w:lang w:val="x-none"/>
        </w:rPr>
        <w:t>bronchų astma, dilgėlinė, angioneurozinė edema ar rinitas vartojant aspiriną ar kitą nesteroidinį vaistinį preparatą nuo uždegimo (NVNU).</w:t>
      </w:r>
      <w:r w:rsidRPr="005A077C">
        <w:rPr>
          <w:rFonts w:ascii="Times New Roman" w:eastAsia="Times New Roman" w:hAnsi="Times New Roman" w:cs="Times New Roman"/>
          <w:lang w:val="x-none"/>
        </w:rPr>
        <w:t xml:space="preserve"> </w:t>
      </w:r>
    </w:p>
    <w:p w14:paraId="1A78E1FC" w14:textId="04140D9F"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x-none"/>
        </w:rPr>
        <w:t xml:space="preserve">Esama ar buvusi </w:t>
      </w:r>
      <w:proofErr w:type="spellStart"/>
      <w:r w:rsidRPr="005A077C">
        <w:rPr>
          <w:rFonts w:ascii="Times New Roman" w:eastAsia="Times New Roman" w:hAnsi="Times New Roman" w:cs="Times New Roman"/>
          <w:lang w:val="x-none"/>
        </w:rPr>
        <w:t>pepsinė</w:t>
      </w:r>
      <w:proofErr w:type="spellEnd"/>
      <w:r w:rsidRPr="005A077C">
        <w:rPr>
          <w:rFonts w:ascii="Times New Roman" w:eastAsia="Times New Roman" w:hAnsi="Times New Roman" w:cs="Times New Roman"/>
          <w:lang w:val="x-none"/>
        </w:rPr>
        <w:t xml:space="preserve"> opa (du ar daugiau atskirų įrodytų išopėjimo ar kraujavimo epizodų).</w:t>
      </w:r>
    </w:p>
    <w:p w14:paraId="2A823E24"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lt-LT"/>
        </w:rPr>
        <w:t>Dvylikapirštės žarnos opa, b</w:t>
      </w:r>
      <w:proofErr w:type="spellStart"/>
      <w:r w:rsidRPr="005A077C">
        <w:rPr>
          <w:rFonts w:ascii="Times New Roman" w:eastAsia="Times New Roman" w:hAnsi="Times New Roman" w:cs="Times New Roman"/>
          <w:lang w:val="x-none"/>
        </w:rPr>
        <w:t>uvęs</w:t>
      </w:r>
      <w:proofErr w:type="spellEnd"/>
      <w:r w:rsidRPr="005A077C">
        <w:rPr>
          <w:rFonts w:ascii="Times New Roman" w:eastAsia="Times New Roman" w:hAnsi="Times New Roman" w:cs="Times New Roman"/>
          <w:lang w:val="x-none"/>
        </w:rPr>
        <w:t xml:space="preserve"> kraujavimas iš </w:t>
      </w:r>
      <w:r w:rsidRPr="005A077C">
        <w:rPr>
          <w:rFonts w:ascii="Times New Roman" w:eastAsia="Times New Roman" w:hAnsi="Times New Roman" w:cs="Times New Roman"/>
          <w:lang w:val="lt-LT"/>
        </w:rPr>
        <w:t>dvylikapirštės žarnos</w:t>
      </w:r>
      <w:r w:rsidRPr="005A077C">
        <w:rPr>
          <w:rFonts w:ascii="Times New Roman" w:eastAsia="Times New Roman" w:hAnsi="Times New Roman" w:cs="Times New Roman"/>
          <w:lang w:val="x-none"/>
        </w:rPr>
        <w:t xml:space="preserve"> ar jo</w:t>
      </w:r>
      <w:r w:rsidRPr="005A077C">
        <w:rPr>
          <w:rFonts w:ascii="Times New Roman" w:eastAsia="Times New Roman" w:hAnsi="Times New Roman" w:cs="Times New Roman"/>
          <w:lang w:val="lt-LT"/>
        </w:rPr>
        <w:t>s</w:t>
      </w:r>
      <w:r w:rsidRPr="005A077C">
        <w:rPr>
          <w:rFonts w:ascii="Times New Roman" w:eastAsia="Times New Roman" w:hAnsi="Times New Roman" w:cs="Times New Roman"/>
          <w:lang w:val="x-none"/>
        </w:rPr>
        <w:t xml:space="preserve"> prakiurimas, susijęs su ankstesniu NVNU vartojimu.</w:t>
      </w:r>
    </w:p>
    <w:p w14:paraId="6196AA64"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Hemoraginė diatezė.</w:t>
      </w:r>
    </w:p>
    <w:p w14:paraId="6C13AAD2" w14:textId="06ADD389"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Sunkus kepenų nepakankamumas.</w:t>
      </w:r>
    </w:p>
    <w:p w14:paraId="498D3B17" w14:textId="5598D6EE"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Sunkus inkstų nepakankamumas.</w:t>
      </w:r>
    </w:p>
    <w:p w14:paraId="4A20C47C" w14:textId="637A5016"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lt-LT"/>
        </w:rPr>
        <w:t>Sunkus š</w:t>
      </w:r>
      <w:proofErr w:type="spellStart"/>
      <w:r w:rsidRPr="005A077C">
        <w:rPr>
          <w:rFonts w:ascii="Times New Roman" w:eastAsia="Times New Roman" w:hAnsi="Times New Roman" w:cs="Times New Roman"/>
          <w:lang w:val="x-none"/>
        </w:rPr>
        <w:t>irdies</w:t>
      </w:r>
      <w:proofErr w:type="spellEnd"/>
      <w:r w:rsidRPr="005A077C">
        <w:rPr>
          <w:rFonts w:ascii="Times New Roman" w:eastAsia="Times New Roman" w:hAnsi="Times New Roman" w:cs="Times New Roman"/>
          <w:lang w:val="x-none"/>
        </w:rPr>
        <w:t xml:space="preserve"> nepakankamumas (IV funkcinės klasės pagal NYHA).</w:t>
      </w:r>
    </w:p>
    <w:p w14:paraId="661EAECC"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Paskutinis nėštumo trimestras (žr. 4.6 skyrių).</w:t>
      </w:r>
    </w:p>
    <w:p w14:paraId="4224BB93" w14:textId="77777777" w:rsidR="00A62AC2" w:rsidRPr="005A077C" w:rsidRDefault="00A62AC2" w:rsidP="00A62AC2">
      <w:pPr>
        <w:tabs>
          <w:tab w:val="left" w:pos="567"/>
        </w:tabs>
        <w:spacing w:after="0" w:line="240" w:lineRule="auto"/>
        <w:rPr>
          <w:rFonts w:ascii="Times New Roman" w:eastAsia="Times New Roman" w:hAnsi="Times New Roman" w:cs="Times New Roman"/>
          <w:lang w:val="x-none"/>
        </w:rPr>
      </w:pPr>
      <w:r w:rsidRPr="005A077C">
        <w:rPr>
          <w:rFonts w:ascii="Times New Roman" w:eastAsia="Times New Roman" w:hAnsi="Times New Roman" w:cs="Times New Roman"/>
          <w:lang w:val="x-none"/>
        </w:rPr>
        <w:t>Kitų NVNU vartojimas, įskaitant COX-2 inhibitorius.</w:t>
      </w:r>
    </w:p>
    <w:p w14:paraId="163CCCB9" w14:textId="77777777" w:rsidR="00A62AC2" w:rsidRPr="005A077C" w:rsidRDefault="00A62AC2" w:rsidP="00A62AC2">
      <w:pPr>
        <w:tabs>
          <w:tab w:val="left" w:pos="720"/>
        </w:tabs>
        <w:spacing w:after="0" w:line="240" w:lineRule="auto"/>
        <w:jc w:val="both"/>
        <w:rPr>
          <w:rFonts w:ascii="Times New Roman" w:eastAsia="Times New Roman" w:hAnsi="Times New Roman" w:cs="Times New Roman"/>
          <w:lang w:val="lt-LT"/>
        </w:rPr>
      </w:pPr>
    </w:p>
    <w:p w14:paraId="35869246"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6" w:name="_Toc129243105"/>
      <w:bookmarkStart w:id="17" w:name="_Toc129243230"/>
      <w:r w:rsidRPr="005A077C">
        <w:rPr>
          <w:rFonts w:ascii="Times New Roman" w:eastAsia="Times New Roman" w:hAnsi="Times New Roman" w:cs="Times New Roman"/>
          <w:b/>
          <w:kern w:val="28"/>
          <w:lang w:val="lt-LT" w:eastAsia="x-none"/>
        </w:rPr>
        <w:t>4.4</w:t>
      </w:r>
      <w:r w:rsidRPr="005A077C">
        <w:rPr>
          <w:rFonts w:ascii="Times New Roman" w:eastAsia="Times New Roman" w:hAnsi="Times New Roman" w:cs="Times New Roman"/>
          <w:b/>
          <w:kern w:val="28"/>
          <w:lang w:val="lt-LT" w:eastAsia="x-none"/>
        </w:rPr>
        <w:tab/>
        <w:t>Specialūs įspėjimai ir atsargumo priemonės</w:t>
      </w:r>
      <w:bookmarkEnd w:id="16"/>
      <w:bookmarkEnd w:id="17"/>
    </w:p>
    <w:p w14:paraId="06A662B2" w14:textId="77777777" w:rsidR="00A62AC2" w:rsidRPr="005A077C" w:rsidRDefault="00A62AC2" w:rsidP="00A62AC2">
      <w:pPr>
        <w:spacing w:after="0" w:line="240" w:lineRule="auto"/>
        <w:rPr>
          <w:rFonts w:ascii="Times New Roman" w:eastAsia="Times New Roman" w:hAnsi="Times New Roman" w:cs="Times New Roman"/>
          <w:lang w:val="lt-LT"/>
        </w:rPr>
      </w:pPr>
    </w:p>
    <w:p w14:paraId="38250348"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Nepageidaujamas poveikis gali sumažėti, vartojant mažiausią veiksmingą vaistinio preparato dozę trumpiausią laiką, būtiną simptomų kontrolei (žr. žemiau aprašytą pavojų virškinimo traktui bei širdies ir kraujagyslių sistemai).</w:t>
      </w:r>
    </w:p>
    <w:p w14:paraId="7EFBB8F8" w14:textId="77777777" w:rsidR="00A62AC2" w:rsidRPr="005A077C" w:rsidRDefault="00A62AC2" w:rsidP="00A62AC2">
      <w:pPr>
        <w:spacing w:after="0" w:line="240" w:lineRule="auto"/>
        <w:rPr>
          <w:rFonts w:ascii="Times New Roman" w:eastAsia="Times New Roman" w:hAnsi="Times New Roman" w:cs="Times New Roman"/>
          <w:lang w:val="lt-LT"/>
        </w:rPr>
      </w:pPr>
    </w:p>
    <w:p w14:paraId="19F3FDCE" w14:textId="77777777" w:rsidR="00A62AC2" w:rsidRPr="005A077C" w:rsidRDefault="00A62AC2" w:rsidP="00A62AC2">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Virškinimo trakto kraujavimas, išopėjimas ir prakiurimas</w:t>
      </w:r>
    </w:p>
    <w:p w14:paraId="405C771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Apie virškinimo trakto kraujavimo, išopėjimo ar prakiurimo atvejus, kurie gali būti mirtini, gauta pranešimų vartojant visus NVNU bet kuriuo gydymo laikotarpiu, su įspėjamaisiais simptomais arba be jų ar dėl anksčiau buvusios sunkios virškinimo trakto ligos. </w:t>
      </w:r>
    </w:p>
    <w:p w14:paraId="365284FA" w14:textId="665F3DD9"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Kraujavimo iš virškinimo trakto, virškinimo trakto išopėjimo ar prakiurimo rizika yra didesnė vartojant didesnę NVNU dozę ligoniams, kuriems praeityje buvo opa, ypač komplikuota kraujavimu arba prakiurimu (žr. 4.3 skyrių), taip pat senyviems žmonėms. Tokius ligonius reikia pradėti gydyti mažiausia vaistinio preparato doze. Skiriant gydymą šiems pacientams, o taip pat tiems, kurie vartoja nedideles acetilsalicilo rūgšties dozes arba kitus vaistinius preparatus, kurie didina kraujavimo iš virškinimo trakto riziką (žr. </w:t>
      </w:r>
      <w:r w:rsidR="00CB5CFE">
        <w:rPr>
          <w:rFonts w:ascii="Times New Roman" w:eastAsia="Times New Roman" w:hAnsi="Times New Roman" w:cs="Times New Roman"/>
          <w:lang w:val="lt-LT"/>
        </w:rPr>
        <w:t>tol</w:t>
      </w:r>
      <w:r w:rsidRPr="005A077C">
        <w:rPr>
          <w:rFonts w:ascii="Times New Roman" w:eastAsia="Times New Roman" w:hAnsi="Times New Roman" w:cs="Times New Roman"/>
          <w:lang w:val="lt-LT"/>
        </w:rPr>
        <w:t>iau ir 4.5 skyrių), reikia kartu skirti apsaugančių vaistinių preparatų (pvz.: mizoprostolio, protonų siurblio inhibitorių).</w:t>
      </w:r>
    </w:p>
    <w:p w14:paraId="16C444D0" w14:textId="77777777" w:rsidR="00A62AC2" w:rsidRPr="00601F54"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Ligoniai, kuriems praeityje pasireiškė toksinis poveikis virškinimo traktui, ypač senyvi, turi pranešti, ypač gydymo pradžioje, apie bet kokius neįprastus virškinimo simptomus (ypač kraujavimą iš virškinimo trakto). </w:t>
      </w:r>
    </w:p>
    <w:p w14:paraId="029098D0"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Vaistinio preparato reikia vartoti atsargiai pacientams, vartojantiems vaistinius preparatus, kurie gali didinti išopėjimo arba kraujavimo riziką, pvz., geriamuosius kortikosteroidus, antikoaguliantus, pvz., varfariną, selektyvius serotonino reabsorbcijos inhibitorius arba trombocitų agregaciją slopinančius vaistinius preparatus, pvz., acetilsalicilo rūgštį (žr. 4.5 skyrių).</w:t>
      </w:r>
    </w:p>
    <w:p w14:paraId="00430E5A" w14:textId="03ACA363"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Jei </w:t>
      </w:r>
      <w:r w:rsidR="00206460">
        <w:rPr>
          <w:rFonts w:ascii="Times New Roman" w:eastAsia="Times New Roman" w:hAnsi="Times New Roman" w:cs="Times New Roman"/>
          <w:lang w:val="lt-LT"/>
        </w:rPr>
        <w:t xml:space="preserve">IBUPROM </w:t>
      </w:r>
      <w:r w:rsidRPr="005A077C">
        <w:rPr>
          <w:rFonts w:ascii="Times New Roman" w:eastAsia="Times New Roman" w:hAnsi="Times New Roman" w:cs="Times New Roman"/>
          <w:lang w:val="lt-LT"/>
        </w:rPr>
        <w:t>vartojantiems pacientams prasideda kraujavimas iš virškinimo trakto arba išopėjimas, gydymą reikia nutraukti.</w:t>
      </w:r>
    </w:p>
    <w:p w14:paraId="278A3B50" w14:textId="77777777" w:rsidR="00A62AC2" w:rsidRPr="005A077C" w:rsidRDefault="00A62AC2" w:rsidP="00A62AC2">
      <w:pPr>
        <w:spacing w:after="0" w:line="240" w:lineRule="auto"/>
        <w:rPr>
          <w:rFonts w:ascii="Times New Roman" w:eastAsia="Times New Roman" w:hAnsi="Times New Roman" w:cs="Times New Roman"/>
          <w:highlight w:val="yellow"/>
          <w:lang w:val="lt-LT"/>
        </w:rPr>
      </w:pPr>
    </w:p>
    <w:p w14:paraId="7D122167"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Poveikis širdies kraujagyslėms bei galvos smegenų kraujagyslėms</w:t>
      </w:r>
    </w:p>
    <w:p w14:paraId="3B9868F3" w14:textId="738C3674" w:rsidR="00A62AC2" w:rsidRPr="005A077C" w:rsidRDefault="00A62AC2" w:rsidP="00A62AC2">
      <w:pPr>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lang w:val="x-none" w:eastAsia="lt-LT"/>
        </w:rPr>
        <w:lastRenderedPageBreak/>
        <w:t xml:space="preserve">Klinikiniai tyrimai ir epidemiologiniai duomenys patvirtina, kad </w:t>
      </w:r>
      <w:proofErr w:type="spellStart"/>
      <w:r w:rsidRPr="005A077C">
        <w:rPr>
          <w:rFonts w:ascii="Times New Roman" w:eastAsia="Times New Roman" w:hAnsi="Times New Roman" w:cs="Times New Roman"/>
          <w:lang w:val="x-none" w:eastAsia="lt-LT"/>
        </w:rPr>
        <w:t>ibuprofeno</w:t>
      </w:r>
      <w:proofErr w:type="spellEnd"/>
      <w:r w:rsidRPr="005A077C">
        <w:rPr>
          <w:rFonts w:ascii="Times New Roman" w:eastAsia="Times New Roman" w:hAnsi="Times New Roman" w:cs="Times New Roman"/>
          <w:lang w:val="x-none" w:eastAsia="lt-LT"/>
        </w:rPr>
        <w:t xml:space="preserve"> vartojimas, ypač didelėmis dozėmis (2</w:t>
      </w:r>
      <w:r w:rsidR="00CB5CFE" w:rsidRPr="004536A8">
        <w:rPr>
          <w:rFonts w:ascii="Times New Roman" w:eastAsia="Times New Roman" w:hAnsi="Times New Roman" w:cs="Times New Roman"/>
          <w:lang w:val="lt-LT" w:eastAsia="lt-LT"/>
        </w:rPr>
        <w:t> </w:t>
      </w:r>
      <w:r w:rsidRPr="005A077C">
        <w:rPr>
          <w:rFonts w:ascii="Times New Roman" w:eastAsia="Times New Roman" w:hAnsi="Times New Roman" w:cs="Times New Roman"/>
          <w:lang w:val="x-none" w:eastAsia="lt-LT"/>
        </w:rPr>
        <w:t>400</w:t>
      </w:r>
      <w:r w:rsidR="00CB5CFE" w:rsidRPr="004536A8">
        <w:rPr>
          <w:rFonts w:ascii="Times New Roman" w:eastAsia="Times New Roman" w:hAnsi="Times New Roman" w:cs="Times New Roman"/>
          <w:lang w:val="lt-LT" w:eastAsia="lt-LT"/>
        </w:rPr>
        <w:t> </w:t>
      </w:r>
      <w:r w:rsidRPr="005A077C">
        <w:rPr>
          <w:rFonts w:ascii="Times New Roman" w:eastAsia="Times New Roman" w:hAnsi="Times New Roman" w:cs="Times New Roman"/>
          <w:lang w:val="x-none" w:eastAsia="lt-LT"/>
        </w:rPr>
        <w:t>mg per parą) ir ilgą laiką, gali būti susijęs su nedideliu arterijų trombozės reiškinių (pvz., miokardo infarkto arba insulto) rizikos padidėjimu. Apibendrinant</w:t>
      </w:r>
      <w:r w:rsidRPr="005A077C">
        <w:rPr>
          <w:rFonts w:ascii="Times New Roman" w:eastAsia="Times New Roman" w:hAnsi="Times New Roman" w:cs="Times New Roman"/>
          <w:lang w:val="lt-LT" w:eastAsia="lt-LT"/>
        </w:rPr>
        <w:t>,</w:t>
      </w:r>
      <w:r w:rsidRPr="005A077C">
        <w:rPr>
          <w:rFonts w:ascii="Times New Roman" w:eastAsia="Times New Roman" w:hAnsi="Times New Roman" w:cs="Times New Roman"/>
          <w:lang w:val="x-none" w:eastAsia="lt-LT"/>
        </w:rPr>
        <w:t xml:space="preserve"> epidemiologiniai duomenys nepatvirtina, kad mažomis dozėmis (pavyzdžiui, </w:t>
      </w:r>
      <w:r w:rsidRPr="005A077C">
        <w:rPr>
          <w:rFonts w:ascii="Symbol" w:eastAsia="Symbol" w:hAnsi="Symbol" w:cs="Symbol"/>
          <w:color w:val="000000"/>
          <w:lang w:val="x-none" w:eastAsia="lt-LT"/>
        </w:rPr>
        <w:t>£</w:t>
      </w:r>
      <w:r w:rsidR="00CB5CFE">
        <w:rPr>
          <w:rFonts w:ascii="Times New Roman" w:eastAsia="Times New Roman" w:hAnsi="Times New Roman" w:cs="Times New Roman"/>
          <w:color w:val="000000"/>
          <w:lang w:eastAsia="lt-LT"/>
        </w:rPr>
        <w:t> </w:t>
      </w:r>
      <w:r w:rsidRPr="005A077C">
        <w:rPr>
          <w:rFonts w:ascii="Times New Roman" w:eastAsia="Times New Roman" w:hAnsi="Times New Roman" w:cs="Times New Roman"/>
          <w:color w:val="000000"/>
          <w:lang w:val="x-none" w:eastAsia="lt-LT"/>
        </w:rPr>
        <w:t>1</w:t>
      </w:r>
      <w:r w:rsidR="00CB5CFE">
        <w:rPr>
          <w:rFonts w:ascii="Times New Roman" w:eastAsia="Times New Roman" w:hAnsi="Times New Roman" w:cs="Times New Roman"/>
          <w:color w:val="000000"/>
          <w:lang w:eastAsia="lt-LT"/>
        </w:rPr>
        <w:t> </w:t>
      </w:r>
      <w:r w:rsidRPr="005A077C">
        <w:rPr>
          <w:rFonts w:ascii="Times New Roman" w:eastAsia="Times New Roman" w:hAnsi="Times New Roman" w:cs="Times New Roman"/>
          <w:color w:val="000000"/>
          <w:lang w:val="x-none" w:eastAsia="lt-LT"/>
        </w:rPr>
        <w:t>200</w:t>
      </w:r>
      <w:r w:rsidR="00CB5CFE">
        <w:rPr>
          <w:rFonts w:ascii="Times New Roman" w:eastAsia="Times New Roman" w:hAnsi="Times New Roman" w:cs="Times New Roman"/>
          <w:color w:val="000000"/>
          <w:lang w:eastAsia="lt-LT"/>
        </w:rPr>
        <w:t> </w:t>
      </w:r>
      <w:r w:rsidRPr="005A077C">
        <w:rPr>
          <w:rFonts w:ascii="Times New Roman" w:eastAsia="Times New Roman" w:hAnsi="Times New Roman" w:cs="Times New Roman"/>
          <w:color w:val="000000"/>
          <w:lang w:val="x-none" w:eastAsia="lt-LT"/>
        </w:rPr>
        <w:t xml:space="preserve">mg per parą) vartojamas </w:t>
      </w:r>
      <w:proofErr w:type="spellStart"/>
      <w:r w:rsidRPr="005A077C">
        <w:rPr>
          <w:rFonts w:ascii="Times New Roman" w:eastAsia="Times New Roman" w:hAnsi="Times New Roman" w:cs="Times New Roman"/>
          <w:lang w:val="x-none" w:eastAsia="lt-LT"/>
        </w:rPr>
        <w:t>ibuprofenas</w:t>
      </w:r>
      <w:proofErr w:type="spellEnd"/>
      <w:r w:rsidRPr="005A077C">
        <w:rPr>
          <w:rFonts w:ascii="Times New Roman" w:eastAsia="Times New Roman" w:hAnsi="Times New Roman" w:cs="Times New Roman"/>
          <w:lang w:val="x-none" w:eastAsia="lt-LT"/>
        </w:rPr>
        <w:t xml:space="preserve"> būtų susijęs su padidėjusia </w:t>
      </w:r>
      <w:r w:rsidRPr="005A077C">
        <w:rPr>
          <w:rFonts w:ascii="Times New Roman" w:eastAsia="Times New Roman" w:hAnsi="Times New Roman" w:cs="Times New Roman"/>
          <w:lang w:val="lt-LT" w:eastAsia="lt-LT"/>
        </w:rPr>
        <w:t>arterijų tromboembolijos</w:t>
      </w:r>
      <w:r w:rsidRPr="005A077C">
        <w:rPr>
          <w:rFonts w:ascii="Times New Roman" w:eastAsia="Times New Roman" w:hAnsi="Times New Roman" w:cs="Times New Roman"/>
          <w:lang w:val="x-none" w:eastAsia="lt-LT"/>
        </w:rPr>
        <w:t xml:space="preserve"> rizika.</w:t>
      </w:r>
    </w:p>
    <w:p w14:paraId="60FF07EB" w14:textId="77777777" w:rsidR="00A62AC2" w:rsidRPr="005A077C" w:rsidRDefault="00A62AC2" w:rsidP="00A62AC2">
      <w:pPr>
        <w:spacing w:after="0" w:line="240" w:lineRule="auto"/>
        <w:rPr>
          <w:rFonts w:ascii="Times New Roman" w:eastAsia="Times New Roman" w:hAnsi="Times New Roman" w:cs="Times New Roman"/>
          <w:lang w:val="x-none" w:eastAsia="lt-LT"/>
        </w:rPr>
      </w:pPr>
    </w:p>
    <w:p w14:paraId="32DFB3D0" w14:textId="6511F926" w:rsidR="00A62AC2" w:rsidRPr="005A077C" w:rsidRDefault="00A62AC2" w:rsidP="00A62AC2">
      <w:pPr>
        <w:spacing w:after="12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lang w:val="x-none" w:eastAsia="lt-LT"/>
        </w:rPr>
        <w:t xml:space="preserve">Pacientus, kuriems yra nevaldoma hipertenzija, </w:t>
      </w:r>
      <w:proofErr w:type="spellStart"/>
      <w:r w:rsidRPr="005A077C">
        <w:rPr>
          <w:rFonts w:ascii="Times New Roman" w:eastAsia="Times New Roman" w:hAnsi="Times New Roman" w:cs="Times New Roman"/>
          <w:lang w:val="x-none" w:eastAsia="lt-LT"/>
        </w:rPr>
        <w:t>stazinis</w:t>
      </w:r>
      <w:proofErr w:type="spellEnd"/>
      <w:r w:rsidRPr="005A077C">
        <w:rPr>
          <w:rFonts w:ascii="Times New Roman" w:eastAsia="Times New Roman" w:hAnsi="Times New Roman" w:cs="Times New Roman"/>
          <w:lang w:val="x-none" w:eastAsia="lt-LT"/>
        </w:rPr>
        <w:t xml:space="preserve"> širdies nepakankamumas (II–III funkcinės klasės pagal NYHA), diagnozuota išeminė širdies liga, periferinių arterijų liga ir (arba) galvos smegenų kraujagyslių liga, </w:t>
      </w:r>
      <w:proofErr w:type="spellStart"/>
      <w:r w:rsidRPr="005A077C">
        <w:rPr>
          <w:rFonts w:ascii="Times New Roman" w:eastAsia="Times New Roman" w:hAnsi="Times New Roman" w:cs="Times New Roman"/>
          <w:lang w:val="x-none" w:eastAsia="lt-LT"/>
        </w:rPr>
        <w:t>ibuprofenu</w:t>
      </w:r>
      <w:proofErr w:type="spellEnd"/>
      <w:r w:rsidRPr="005A077C">
        <w:rPr>
          <w:rFonts w:ascii="Times New Roman" w:eastAsia="Times New Roman" w:hAnsi="Times New Roman" w:cs="Times New Roman"/>
          <w:lang w:val="x-none" w:eastAsia="lt-LT"/>
        </w:rPr>
        <w:t xml:space="preserve"> galima gydyti tik kruopščiai apsvarsčius ir vengiant didelių dozių (2</w:t>
      </w:r>
      <w:r w:rsidR="00CB5CFE">
        <w:rPr>
          <w:rFonts w:ascii="Times New Roman" w:eastAsia="Times New Roman" w:hAnsi="Times New Roman" w:cs="Times New Roman"/>
          <w:lang w:eastAsia="lt-LT"/>
        </w:rPr>
        <w:t> </w:t>
      </w:r>
      <w:r w:rsidRPr="005A077C">
        <w:rPr>
          <w:rFonts w:ascii="Times New Roman" w:eastAsia="Times New Roman" w:hAnsi="Times New Roman" w:cs="Times New Roman"/>
          <w:lang w:val="x-none" w:eastAsia="lt-LT"/>
        </w:rPr>
        <w:t>400</w:t>
      </w:r>
      <w:r w:rsidR="00CB5CFE">
        <w:rPr>
          <w:rFonts w:ascii="Times New Roman" w:eastAsia="Times New Roman" w:hAnsi="Times New Roman" w:cs="Times New Roman"/>
          <w:lang w:eastAsia="lt-LT"/>
        </w:rPr>
        <w:t> </w:t>
      </w:r>
      <w:r w:rsidRPr="005A077C">
        <w:rPr>
          <w:rFonts w:ascii="Times New Roman" w:eastAsia="Times New Roman" w:hAnsi="Times New Roman" w:cs="Times New Roman"/>
          <w:lang w:val="x-none" w:eastAsia="lt-LT"/>
        </w:rPr>
        <w:t>mg per parą).</w:t>
      </w:r>
    </w:p>
    <w:p w14:paraId="4B020C8D" w14:textId="77777777" w:rsidR="00A62AC2" w:rsidRPr="005A077C" w:rsidRDefault="00A62AC2" w:rsidP="00A62AC2">
      <w:pPr>
        <w:spacing w:after="12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lang w:val="x-none" w:eastAsia="lt-LT"/>
        </w:rPr>
        <w:t>Pacientus, kuriems jau buvo padidėjęs kraujospūdis ir (arba) pasireiškę lengvi ar vidutinio sunkumo širdies nepakankamumo reiškiniai, prieš pradedant gydyti NVNU, turi konsultuoti gydytojas ar vaistininkas dėl galimo skysčių susilaikymo, padidėjusio kraujospūdžio ir edemos, susijusios su NVNU vartojimu.</w:t>
      </w:r>
    </w:p>
    <w:p w14:paraId="28A85CD5" w14:textId="7D900E21" w:rsidR="00A62AC2" w:rsidRPr="00B266EF" w:rsidRDefault="00A62AC2" w:rsidP="38F637C1">
      <w:pPr>
        <w:spacing w:after="0" w:line="240" w:lineRule="auto"/>
        <w:rPr>
          <w:rFonts w:ascii="Times New Roman" w:eastAsia="Times New Roman" w:hAnsi="Times New Roman" w:cs="Times New Roman"/>
          <w:lang w:val="lt-LT" w:eastAsia="lt-LT"/>
        </w:rPr>
      </w:pPr>
      <w:r w:rsidRPr="00B266EF">
        <w:rPr>
          <w:rFonts w:ascii="Times New Roman" w:eastAsia="Times New Roman" w:hAnsi="Times New Roman" w:cs="Times New Roman"/>
          <w:lang w:val="lt-LT" w:eastAsia="lt-LT"/>
        </w:rPr>
        <w:t xml:space="preserve">Atidžiai apsvarstyti reikia ir prieš pradedant taikyti ilgalaikį gydymą ibuprofenu pacientams, kuriems nustatyta širdies ir kraujagyslių sistemos nepageidaujamų </w:t>
      </w:r>
      <w:r w:rsidRPr="000033E9">
        <w:rPr>
          <w:rFonts w:ascii="Times New Roman" w:eastAsia="Times New Roman" w:hAnsi="Times New Roman" w:cs="Times New Roman"/>
          <w:lang w:val="lt-LT" w:eastAsia="lt-LT"/>
        </w:rPr>
        <w:t>sutrikimų rizikos veiksnių</w:t>
      </w:r>
      <w:r w:rsidRPr="00B266EF">
        <w:rPr>
          <w:rFonts w:ascii="Times New Roman" w:eastAsia="Times New Roman" w:hAnsi="Times New Roman" w:cs="Times New Roman"/>
          <w:lang w:val="lt-LT" w:eastAsia="lt-LT"/>
        </w:rPr>
        <w:t>, pvz., hipertenzija, hiperlipidemija, cukrinis diabetas, rūkymas, ypač</w:t>
      </w:r>
      <w:r w:rsidRPr="000033E9">
        <w:rPr>
          <w:rFonts w:ascii="Times New Roman" w:eastAsia="Times New Roman" w:hAnsi="Times New Roman" w:cs="Times New Roman"/>
          <w:lang w:val="lt-LT" w:eastAsia="lt-LT"/>
        </w:rPr>
        <w:t>,</w:t>
      </w:r>
      <w:r w:rsidRPr="00B266EF">
        <w:rPr>
          <w:rFonts w:ascii="Times New Roman" w:eastAsia="Times New Roman" w:hAnsi="Times New Roman" w:cs="Times New Roman"/>
          <w:lang w:val="lt-LT" w:eastAsia="lt-LT"/>
        </w:rPr>
        <w:t xml:space="preserve"> jeigu būtinos didelės ibuprofeno dozės (2</w:t>
      </w:r>
      <w:r w:rsidR="00CB5CFE" w:rsidRPr="00B266EF">
        <w:rPr>
          <w:rFonts w:ascii="Times New Roman" w:eastAsia="Times New Roman" w:hAnsi="Times New Roman" w:cs="Times New Roman"/>
          <w:lang w:val="lt-LT" w:eastAsia="lt-LT"/>
        </w:rPr>
        <w:t> </w:t>
      </w:r>
      <w:r w:rsidRPr="00B266EF">
        <w:rPr>
          <w:rFonts w:ascii="Times New Roman" w:eastAsia="Times New Roman" w:hAnsi="Times New Roman" w:cs="Times New Roman"/>
          <w:lang w:val="lt-LT" w:eastAsia="lt-LT"/>
        </w:rPr>
        <w:t>400</w:t>
      </w:r>
      <w:r w:rsidR="00CB5CFE" w:rsidRPr="00B266EF">
        <w:rPr>
          <w:rFonts w:ascii="Times New Roman" w:eastAsia="Times New Roman" w:hAnsi="Times New Roman" w:cs="Times New Roman"/>
          <w:lang w:val="lt-LT" w:eastAsia="lt-LT"/>
        </w:rPr>
        <w:t> </w:t>
      </w:r>
      <w:r w:rsidRPr="00B266EF">
        <w:rPr>
          <w:rFonts w:ascii="Times New Roman" w:eastAsia="Times New Roman" w:hAnsi="Times New Roman" w:cs="Times New Roman"/>
          <w:lang w:val="lt-LT" w:eastAsia="lt-LT"/>
        </w:rPr>
        <w:t xml:space="preserve">mg per parą). </w:t>
      </w:r>
    </w:p>
    <w:p w14:paraId="4E09F23D" w14:textId="61AFBAB4" w:rsidR="38F637C1" w:rsidRPr="00B266EF" w:rsidRDefault="38F637C1" w:rsidP="38F637C1">
      <w:pPr>
        <w:spacing w:after="0" w:line="240" w:lineRule="auto"/>
        <w:rPr>
          <w:rFonts w:ascii="Times New Roman" w:eastAsia="Times New Roman" w:hAnsi="Times New Roman" w:cs="Times New Roman"/>
          <w:lang w:val="lt-LT" w:eastAsia="lt-LT"/>
        </w:rPr>
      </w:pPr>
    </w:p>
    <w:p w14:paraId="162896EF" w14:textId="61E709DD" w:rsidR="00EC05F7" w:rsidRPr="00B266EF" w:rsidRDefault="000033E9" w:rsidP="38F637C1">
      <w:pPr>
        <w:spacing w:after="0" w:line="240" w:lineRule="auto"/>
        <w:rPr>
          <w:rFonts w:ascii="Times New Roman" w:eastAsia="Times New Roman" w:hAnsi="Times New Roman" w:cs="Times New Roman"/>
          <w:lang w:val="lt-LT"/>
        </w:rPr>
      </w:pPr>
      <w:r w:rsidRPr="00B266EF">
        <w:rPr>
          <w:rStyle w:val="normaltextrun"/>
          <w:rFonts w:ascii="Times New Roman" w:hAnsi="Times New Roman" w:cs="Times New Roman"/>
          <w:color w:val="000000"/>
          <w:shd w:val="clear" w:color="auto" w:fill="FFFFFF"/>
          <w:lang w:val="lt-LT"/>
        </w:rPr>
        <w:t xml:space="preserve">Pacientams, gydytiems </w:t>
      </w:r>
      <w:r w:rsidRPr="000033E9">
        <w:rPr>
          <w:rFonts w:ascii="Times New Roman" w:eastAsia="Times New Roman" w:hAnsi="Times New Roman" w:cs="Times New Roman"/>
          <w:lang w:val="lt-LT"/>
        </w:rPr>
        <w:t>IBUPROM</w:t>
      </w:r>
      <w:r>
        <w:rPr>
          <w:rFonts w:ascii="Times New Roman" w:eastAsia="Times New Roman" w:hAnsi="Times New Roman" w:cs="Times New Roman"/>
          <w:lang w:val="lt-LT"/>
        </w:rPr>
        <w:t>,</w:t>
      </w:r>
      <w:r w:rsidRPr="000033E9">
        <w:rPr>
          <w:rFonts w:ascii="Times New Roman" w:eastAsia="Times New Roman" w:hAnsi="Times New Roman" w:cs="Times New Roman"/>
          <w:lang w:val="lt-LT"/>
        </w:rPr>
        <w:t xml:space="preserve"> </w:t>
      </w:r>
      <w:r>
        <w:rPr>
          <w:rStyle w:val="normaltextrun"/>
          <w:rFonts w:ascii="Times New Roman" w:hAnsi="Times New Roman" w:cs="Times New Roman"/>
          <w:color w:val="000000"/>
          <w:shd w:val="clear" w:color="auto" w:fill="FFFFFF"/>
          <w:lang w:val="lt-LT"/>
        </w:rPr>
        <w:t>b</w:t>
      </w:r>
      <w:r w:rsidR="00DC6315" w:rsidRPr="00B266EF">
        <w:rPr>
          <w:rStyle w:val="normaltextrun"/>
          <w:rFonts w:ascii="Times New Roman" w:hAnsi="Times New Roman" w:cs="Times New Roman"/>
          <w:color w:val="000000"/>
          <w:shd w:val="clear" w:color="auto" w:fill="FFFFFF"/>
          <w:lang w:val="lt-LT"/>
        </w:rPr>
        <w:t xml:space="preserve">uvo pranešta apie </w:t>
      </w:r>
      <w:r w:rsidR="00DC6315" w:rsidRPr="00B266EF">
        <w:rPr>
          <w:rStyle w:val="normaltextrun"/>
          <w:rFonts w:ascii="Times New Roman" w:hAnsi="Times New Roman" w:cs="Times New Roman"/>
          <w:i/>
          <w:iCs/>
          <w:color w:val="000000"/>
          <w:shd w:val="clear" w:color="auto" w:fill="FFFFFF"/>
          <w:lang w:val="lt-LT"/>
        </w:rPr>
        <w:t>Kounis</w:t>
      </w:r>
      <w:r w:rsidR="00DC6315" w:rsidRPr="00B266EF">
        <w:rPr>
          <w:rStyle w:val="normaltextrun"/>
          <w:rFonts w:ascii="Times New Roman" w:hAnsi="Times New Roman" w:cs="Times New Roman"/>
          <w:color w:val="000000"/>
          <w:shd w:val="clear" w:color="auto" w:fill="FFFFFF"/>
          <w:lang w:val="lt-LT"/>
        </w:rPr>
        <w:t xml:space="preserve"> sindromo atvejus. </w:t>
      </w:r>
      <w:r w:rsidR="00DC6315" w:rsidRPr="00B266EF">
        <w:rPr>
          <w:rStyle w:val="normaltextrun"/>
          <w:rFonts w:ascii="Times New Roman" w:hAnsi="Times New Roman" w:cs="Times New Roman"/>
          <w:i/>
          <w:iCs/>
          <w:color w:val="000000"/>
          <w:shd w:val="clear" w:color="auto" w:fill="FFFFFF"/>
          <w:lang w:val="lt-LT"/>
        </w:rPr>
        <w:t>Kounis</w:t>
      </w:r>
      <w:r w:rsidR="00DC6315" w:rsidRPr="00B266EF">
        <w:rPr>
          <w:rStyle w:val="normaltextrun"/>
          <w:rFonts w:ascii="Times New Roman" w:hAnsi="Times New Roman" w:cs="Times New Roman"/>
          <w:color w:val="000000"/>
          <w:shd w:val="clear" w:color="auto" w:fill="FFFFFF"/>
          <w:lang w:val="lt-LT"/>
        </w:rPr>
        <w:t xml:space="preserve"> sindromas apibrėžiamas kaip antriniai širdies ir kraujagyslių sistemos simptomai, atsirandantys dėl alerginės ar padidėjusio jautrumo reakcijos, susij</w:t>
      </w:r>
      <w:r w:rsidR="00692966">
        <w:rPr>
          <w:rStyle w:val="normaltextrun"/>
          <w:rFonts w:ascii="Times New Roman" w:hAnsi="Times New Roman" w:cs="Times New Roman"/>
          <w:color w:val="000000"/>
          <w:shd w:val="clear" w:color="auto" w:fill="FFFFFF"/>
          <w:lang w:val="lt-LT"/>
        </w:rPr>
        <w:t>usios</w:t>
      </w:r>
      <w:r w:rsidR="00DC6315" w:rsidRPr="00B266EF">
        <w:rPr>
          <w:rStyle w:val="normaltextrun"/>
          <w:rFonts w:ascii="Times New Roman" w:hAnsi="Times New Roman" w:cs="Times New Roman"/>
          <w:color w:val="000000"/>
          <w:shd w:val="clear" w:color="auto" w:fill="FFFFFF"/>
          <w:lang w:val="lt-LT"/>
        </w:rPr>
        <w:t xml:space="preserve"> su vainikinių arterijų susiaurėjimu ir galin</w:t>
      </w:r>
      <w:r w:rsidR="00692966">
        <w:rPr>
          <w:rStyle w:val="normaltextrun"/>
          <w:rFonts w:ascii="Times New Roman" w:hAnsi="Times New Roman" w:cs="Times New Roman"/>
          <w:color w:val="000000"/>
          <w:shd w:val="clear" w:color="auto" w:fill="FFFFFF"/>
          <w:lang w:val="lt-LT"/>
        </w:rPr>
        <w:t>čios</w:t>
      </w:r>
      <w:r w:rsidR="00DC6315" w:rsidRPr="00B266EF">
        <w:rPr>
          <w:rStyle w:val="normaltextrun"/>
          <w:rFonts w:ascii="Times New Roman" w:hAnsi="Times New Roman" w:cs="Times New Roman"/>
          <w:color w:val="000000"/>
          <w:shd w:val="clear" w:color="auto" w:fill="FFFFFF"/>
          <w:lang w:val="lt-LT"/>
        </w:rPr>
        <w:t xml:space="preserve"> sukelti miokardo infarktą</w:t>
      </w:r>
      <w:r w:rsidR="008F3785" w:rsidRPr="00B266EF">
        <w:rPr>
          <w:rStyle w:val="eop"/>
          <w:color w:val="000000"/>
          <w:shd w:val="clear" w:color="auto" w:fill="FFFFFF"/>
          <w:lang w:val="lt-LT"/>
        </w:rPr>
        <w:t xml:space="preserve">. </w:t>
      </w:r>
    </w:p>
    <w:p w14:paraId="5DFE2886" w14:textId="77777777" w:rsidR="00A62AC2" w:rsidRPr="005A077C" w:rsidRDefault="00A62AC2" w:rsidP="00A62AC2">
      <w:pPr>
        <w:spacing w:after="0" w:line="240" w:lineRule="auto"/>
        <w:rPr>
          <w:rFonts w:ascii="Times New Roman" w:eastAsia="Times New Roman" w:hAnsi="Times New Roman" w:cs="Times New Roman"/>
          <w:lang w:val="lt-LT"/>
        </w:rPr>
      </w:pPr>
    </w:p>
    <w:p w14:paraId="7A659204" w14:textId="77777777" w:rsidR="00A62AC2" w:rsidRPr="005A077C" w:rsidRDefault="00A62AC2" w:rsidP="00A62AC2">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Moterų vaisingumo sutrikimai</w:t>
      </w:r>
    </w:p>
    <w:p w14:paraId="259F8E87"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Yra įrodymų, kad vaistiniai preparatai, kurie slopina ciklooksigenazės/prostaglandinų sintezę, dėl poveikio ovuliacijai gali sutrikdyti moterų vaisingumą. Šis poveikis yra grįžtamas nutraukus gydymą.</w:t>
      </w:r>
    </w:p>
    <w:p w14:paraId="752B9A3F" w14:textId="77777777" w:rsidR="00A62AC2" w:rsidRPr="005A077C" w:rsidRDefault="00A62AC2" w:rsidP="00A62AC2">
      <w:pPr>
        <w:spacing w:after="0" w:line="240" w:lineRule="auto"/>
        <w:rPr>
          <w:rFonts w:ascii="Times New Roman" w:eastAsia="Times New Roman" w:hAnsi="Times New Roman" w:cs="Times New Roman"/>
          <w:lang w:val="lt-LT"/>
        </w:rPr>
      </w:pPr>
    </w:p>
    <w:p w14:paraId="24C94E7C" w14:textId="77777777" w:rsidR="00A62AC2" w:rsidRPr="005A077C" w:rsidRDefault="00A62AC2" w:rsidP="00A62AC2">
      <w:pPr>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iCs/>
          <w:lang w:val="x-none" w:eastAsia="lt-LT"/>
        </w:rPr>
        <w:t>Nuolat vartojant skausmą malšinančių vaistinių preparatų, ypač</w:t>
      </w:r>
      <w:r w:rsidRPr="005A077C">
        <w:rPr>
          <w:rFonts w:ascii="Times New Roman" w:eastAsia="Times New Roman" w:hAnsi="Times New Roman" w:cs="Times New Roman"/>
          <w:iCs/>
          <w:lang w:val="lt-LT" w:eastAsia="lt-LT"/>
        </w:rPr>
        <w:t>,</w:t>
      </w:r>
      <w:r w:rsidRPr="005A077C">
        <w:rPr>
          <w:rFonts w:ascii="Times New Roman" w:eastAsia="Times New Roman" w:hAnsi="Times New Roman" w:cs="Times New Roman"/>
          <w:iCs/>
          <w:lang w:val="x-none" w:eastAsia="lt-LT"/>
        </w:rPr>
        <w:t xml:space="preserve"> jei kartu vartojami keli vaistiniai preparatai, gali atsirasti ilgalaikis inkstų pažeidimas, įskaitant inkstų nepakankamumo riziką (</w:t>
      </w:r>
      <w:proofErr w:type="spellStart"/>
      <w:r w:rsidRPr="005A077C">
        <w:rPr>
          <w:rFonts w:ascii="Times New Roman" w:eastAsia="Times New Roman" w:hAnsi="Times New Roman" w:cs="Times New Roman"/>
          <w:iCs/>
          <w:lang w:val="x-none" w:eastAsia="lt-LT"/>
        </w:rPr>
        <w:t>analgezinė</w:t>
      </w:r>
      <w:proofErr w:type="spellEnd"/>
      <w:r w:rsidRPr="005A077C">
        <w:rPr>
          <w:rFonts w:ascii="Times New Roman" w:eastAsia="Times New Roman" w:hAnsi="Times New Roman" w:cs="Times New Roman"/>
          <w:iCs/>
          <w:lang w:val="x-none" w:eastAsia="lt-LT"/>
        </w:rPr>
        <w:t xml:space="preserve"> </w:t>
      </w:r>
      <w:proofErr w:type="spellStart"/>
      <w:r w:rsidRPr="005A077C">
        <w:rPr>
          <w:rFonts w:ascii="Times New Roman" w:eastAsia="Times New Roman" w:hAnsi="Times New Roman" w:cs="Times New Roman"/>
          <w:iCs/>
          <w:lang w:val="x-none" w:eastAsia="lt-LT"/>
        </w:rPr>
        <w:t>nefropatija</w:t>
      </w:r>
      <w:proofErr w:type="spellEnd"/>
      <w:r w:rsidRPr="005A077C">
        <w:rPr>
          <w:rFonts w:ascii="Times New Roman" w:eastAsia="Times New Roman" w:hAnsi="Times New Roman" w:cs="Times New Roman"/>
          <w:iCs/>
          <w:lang w:val="x-none" w:eastAsia="lt-LT"/>
        </w:rPr>
        <w:t>)</w:t>
      </w:r>
      <w:r w:rsidRPr="005A077C">
        <w:rPr>
          <w:rFonts w:ascii="Times New Roman" w:eastAsia="Times New Roman" w:hAnsi="Times New Roman" w:cs="Times New Roman"/>
          <w:lang w:val="x-none" w:eastAsia="lt-LT"/>
        </w:rPr>
        <w:t>.</w:t>
      </w:r>
    </w:p>
    <w:p w14:paraId="59D4BE97" w14:textId="77777777" w:rsidR="00A62AC2" w:rsidRPr="005A077C" w:rsidRDefault="00A62AC2" w:rsidP="00A62AC2">
      <w:pPr>
        <w:spacing w:after="0" w:line="240" w:lineRule="auto"/>
        <w:rPr>
          <w:rFonts w:ascii="Times New Roman" w:eastAsia="Times New Roman" w:hAnsi="Times New Roman" w:cs="Times New Roman"/>
          <w:lang w:val="x-none" w:eastAsia="lt-LT"/>
        </w:rPr>
      </w:pPr>
    </w:p>
    <w:p w14:paraId="51A09500" w14:textId="3418B71A" w:rsidR="00A62AC2" w:rsidRPr="005A077C" w:rsidRDefault="00A62AC2" w:rsidP="00A62AC2">
      <w:pPr>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lang w:val="lt-LT" w:eastAsia="lt-LT"/>
        </w:rPr>
        <w:t>Ilgalaikis analgetinių vaistinių preparatų vartojimas pacientams, kuriems skauda galvą, gali pasunkinti skausmą. Jei pasireikštų ar būtų įtariama tokia situacija, pacientą reikia įspėti, kad turi būti konsultuojamasi su gydytoju ir gydymas turi būti nutraukiamas. Pacientams, kuriems galvos skausmas pasireiškia dažnai ar kiekvieną dieną, nepaisant (arba dėl) reguliaraus vaistinių preparatų nuo galvos skausmo vartojimo, turėtų būti įtariamas priklausomybės nuo vaistinių preparatų sukeltas galvos skausmas.</w:t>
      </w:r>
    </w:p>
    <w:p w14:paraId="1880FB4B" w14:textId="77777777" w:rsidR="00A62AC2" w:rsidRPr="005A077C" w:rsidRDefault="00A62AC2" w:rsidP="00A62AC2">
      <w:pPr>
        <w:spacing w:after="0" w:line="240" w:lineRule="auto"/>
        <w:rPr>
          <w:rFonts w:ascii="Times New Roman" w:eastAsia="Times New Roman" w:hAnsi="Times New Roman" w:cs="Times New Roman"/>
          <w:lang w:val="x-none" w:eastAsia="lt-LT"/>
        </w:rPr>
      </w:pPr>
    </w:p>
    <w:p w14:paraId="27351B01" w14:textId="79FC53E4" w:rsidR="00A62AC2" w:rsidRPr="005A077C" w:rsidRDefault="00A62AC2" w:rsidP="00A62AC2">
      <w:pPr>
        <w:spacing w:after="0" w:line="240" w:lineRule="auto"/>
        <w:rPr>
          <w:rFonts w:ascii="Times New Roman" w:eastAsia="Times New Roman" w:hAnsi="Times New Roman" w:cs="Times New Roman"/>
          <w:lang w:val="en-US" w:eastAsia="lt-LT"/>
        </w:rPr>
      </w:pPr>
      <w:proofErr w:type="spellStart"/>
      <w:r w:rsidRPr="005A077C">
        <w:rPr>
          <w:rFonts w:ascii="Times New Roman" w:eastAsia="Times New Roman" w:hAnsi="Times New Roman" w:cs="Times New Roman"/>
          <w:lang w:val="x-none" w:eastAsia="lt-LT"/>
        </w:rPr>
        <w:t>Ibuprofeną</w:t>
      </w:r>
      <w:proofErr w:type="spellEnd"/>
      <w:r w:rsidRPr="005A077C">
        <w:rPr>
          <w:rFonts w:ascii="Times New Roman" w:eastAsia="Times New Roman" w:hAnsi="Times New Roman" w:cs="Times New Roman"/>
          <w:lang w:val="x-none" w:eastAsia="lt-LT"/>
        </w:rPr>
        <w:t xml:space="preserve"> vartojant </w:t>
      </w:r>
      <w:proofErr w:type="spellStart"/>
      <w:r w:rsidRPr="005A077C">
        <w:rPr>
          <w:rFonts w:ascii="Times New Roman" w:eastAsia="Times New Roman" w:hAnsi="Times New Roman" w:cs="Times New Roman"/>
          <w:lang w:val="x-none" w:eastAsia="lt-LT"/>
        </w:rPr>
        <w:t>dehidruotiems</w:t>
      </w:r>
      <w:proofErr w:type="spellEnd"/>
      <w:r w:rsidRPr="005A077C">
        <w:rPr>
          <w:rFonts w:ascii="Times New Roman" w:eastAsia="Times New Roman" w:hAnsi="Times New Roman" w:cs="Times New Roman"/>
          <w:lang w:val="x-none" w:eastAsia="lt-LT"/>
        </w:rPr>
        <w:t xml:space="preserve"> pacientams (vaikams ir paaugliams), padidėja inkstų </w:t>
      </w:r>
      <w:r w:rsidR="008B024A">
        <w:rPr>
          <w:rFonts w:ascii="Times New Roman" w:eastAsia="Times New Roman" w:hAnsi="Times New Roman" w:cs="Times New Roman"/>
          <w:lang w:val="x-none" w:eastAsia="lt-LT"/>
        </w:rPr>
        <w:t>funkcijos</w:t>
      </w:r>
      <w:r w:rsidRPr="005A077C">
        <w:rPr>
          <w:rFonts w:ascii="Times New Roman" w:eastAsia="Times New Roman" w:hAnsi="Times New Roman" w:cs="Times New Roman"/>
          <w:lang w:val="x-none" w:eastAsia="lt-LT"/>
        </w:rPr>
        <w:t xml:space="preserve"> sutrikimo rizika.</w:t>
      </w:r>
    </w:p>
    <w:p w14:paraId="3B59B607" w14:textId="77777777" w:rsidR="00A62AC2" w:rsidRPr="005A077C" w:rsidRDefault="00A62AC2" w:rsidP="00A62AC2">
      <w:pPr>
        <w:spacing w:after="0" w:line="240" w:lineRule="auto"/>
        <w:rPr>
          <w:rFonts w:ascii="Times New Roman" w:eastAsia="Times New Roman" w:hAnsi="Times New Roman" w:cs="Times New Roman"/>
          <w:lang w:val="x-none" w:eastAsia="lt-LT"/>
        </w:rPr>
      </w:pPr>
    </w:p>
    <w:p w14:paraId="7BA8FB03" w14:textId="77777777" w:rsidR="00A62AC2" w:rsidRPr="005A077C" w:rsidRDefault="00A62AC2" w:rsidP="38F637C1">
      <w:pPr>
        <w:spacing w:after="0" w:line="240" w:lineRule="auto"/>
        <w:rPr>
          <w:rFonts w:ascii="Times New Roman" w:eastAsia="Times New Roman" w:hAnsi="Times New Roman" w:cs="Times New Roman"/>
          <w:lang w:eastAsia="lt-LT"/>
        </w:rPr>
      </w:pPr>
      <w:proofErr w:type="spellStart"/>
      <w:r w:rsidRPr="38F637C1">
        <w:rPr>
          <w:rFonts w:ascii="Times New Roman" w:eastAsia="Times New Roman" w:hAnsi="Times New Roman" w:cs="Times New Roman"/>
          <w:lang w:eastAsia="lt-LT"/>
        </w:rPr>
        <w:t>Ibuprofenas</w:t>
      </w:r>
      <w:proofErr w:type="spellEnd"/>
      <w:r w:rsidRPr="38F637C1">
        <w:rPr>
          <w:rFonts w:ascii="Times New Roman" w:eastAsia="Times New Roman" w:hAnsi="Times New Roman" w:cs="Times New Roman"/>
          <w:lang w:eastAsia="lt-LT"/>
        </w:rPr>
        <w:t xml:space="preserve">, </w:t>
      </w:r>
      <w:proofErr w:type="spellStart"/>
      <w:r w:rsidRPr="38F637C1">
        <w:rPr>
          <w:rFonts w:ascii="Times New Roman" w:eastAsia="Times New Roman" w:hAnsi="Times New Roman" w:cs="Times New Roman"/>
          <w:lang w:eastAsia="lt-LT"/>
        </w:rPr>
        <w:t>kaip</w:t>
      </w:r>
      <w:proofErr w:type="spellEnd"/>
      <w:r w:rsidRPr="38F637C1">
        <w:rPr>
          <w:rFonts w:ascii="Times New Roman" w:eastAsia="Times New Roman" w:hAnsi="Times New Roman" w:cs="Times New Roman"/>
          <w:lang w:eastAsia="lt-LT"/>
        </w:rPr>
        <w:t xml:space="preserve"> </w:t>
      </w:r>
      <w:proofErr w:type="spellStart"/>
      <w:r w:rsidRPr="38F637C1">
        <w:rPr>
          <w:rFonts w:ascii="Times New Roman" w:eastAsia="Times New Roman" w:hAnsi="Times New Roman" w:cs="Times New Roman"/>
          <w:lang w:eastAsia="lt-LT"/>
        </w:rPr>
        <w:t>ir</w:t>
      </w:r>
      <w:proofErr w:type="spellEnd"/>
      <w:r w:rsidRPr="38F637C1">
        <w:rPr>
          <w:rFonts w:ascii="Times New Roman" w:eastAsia="Times New Roman" w:hAnsi="Times New Roman" w:cs="Times New Roman"/>
          <w:lang w:eastAsia="lt-LT"/>
        </w:rPr>
        <w:t xml:space="preserve"> </w:t>
      </w:r>
      <w:proofErr w:type="spellStart"/>
      <w:r w:rsidRPr="38F637C1">
        <w:rPr>
          <w:rFonts w:ascii="Times New Roman" w:eastAsia="Times New Roman" w:hAnsi="Times New Roman" w:cs="Times New Roman"/>
          <w:lang w:eastAsia="lt-LT"/>
        </w:rPr>
        <w:t>kiti</w:t>
      </w:r>
      <w:proofErr w:type="spellEnd"/>
      <w:r w:rsidRPr="38F637C1">
        <w:rPr>
          <w:rFonts w:ascii="Times New Roman" w:eastAsia="Times New Roman" w:hAnsi="Times New Roman" w:cs="Times New Roman"/>
          <w:lang w:eastAsia="lt-LT"/>
        </w:rPr>
        <w:t xml:space="preserve"> NVNU, </w:t>
      </w:r>
      <w:proofErr w:type="spellStart"/>
      <w:r w:rsidRPr="38F637C1">
        <w:rPr>
          <w:rFonts w:ascii="Times New Roman" w:eastAsia="Times New Roman" w:hAnsi="Times New Roman" w:cs="Times New Roman"/>
          <w:lang w:eastAsia="lt-LT"/>
        </w:rPr>
        <w:t>gali</w:t>
      </w:r>
      <w:proofErr w:type="spellEnd"/>
      <w:r w:rsidRPr="38F637C1">
        <w:rPr>
          <w:rFonts w:ascii="Times New Roman" w:eastAsia="Times New Roman" w:hAnsi="Times New Roman" w:cs="Times New Roman"/>
          <w:lang w:eastAsia="lt-LT"/>
        </w:rPr>
        <w:t xml:space="preserve"> </w:t>
      </w:r>
      <w:proofErr w:type="spellStart"/>
      <w:r w:rsidRPr="38F637C1">
        <w:rPr>
          <w:rFonts w:ascii="Times New Roman" w:eastAsia="Times New Roman" w:hAnsi="Times New Roman" w:cs="Times New Roman"/>
          <w:lang w:eastAsia="lt-LT"/>
        </w:rPr>
        <w:t>maskuoti</w:t>
      </w:r>
      <w:proofErr w:type="spellEnd"/>
      <w:r w:rsidRPr="38F637C1">
        <w:rPr>
          <w:rFonts w:ascii="Times New Roman" w:eastAsia="Times New Roman" w:hAnsi="Times New Roman" w:cs="Times New Roman"/>
          <w:lang w:eastAsia="lt-LT"/>
        </w:rPr>
        <w:t xml:space="preserve"> </w:t>
      </w:r>
      <w:proofErr w:type="spellStart"/>
      <w:r w:rsidRPr="38F637C1">
        <w:rPr>
          <w:rFonts w:ascii="Times New Roman" w:eastAsia="Times New Roman" w:hAnsi="Times New Roman" w:cs="Times New Roman"/>
          <w:lang w:eastAsia="lt-LT"/>
        </w:rPr>
        <w:t>infekcijos</w:t>
      </w:r>
      <w:proofErr w:type="spellEnd"/>
      <w:r w:rsidRPr="38F637C1">
        <w:rPr>
          <w:rFonts w:ascii="Times New Roman" w:eastAsia="Times New Roman" w:hAnsi="Times New Roman" w:cs="Times New Roman"/>
          <w:lang w:val="lt-LT" w:eastAsia="lt-LT"/>
        </w:rPr>
        <w:t xml:space="preserve"> ir karščiavimo</w:t>
      </w:r>
      <w:r w:rsidRPr="38F637C1">
        <w:rPr>
          <w:rFonts w:ascii="Times New Roman" w:eastAsia="Times New Roman" w:hAnsi="Times New Roman" w:cs="Times New Roman"/>
          <w:lang w:eastAsia="lt-LT"/>
        </w:rPr>
        <w:t xml:space="preserve"> </w:t>
      </w:r>
      <w:proofErr w:type="spellStart"/>
      <w:r w:rsidRPr="38F637C1">
        <w:rPr>
          <w:rFonts w:ascii="Times New Roman" w:eastAsia="Times New Roman" w:hAnsi="Times New Roman" w:cs="Times New Roman"/>
          <w:lang w:eastAsia="lt-LT"/>
        </w:rPr>
        <w:t>simptomus</w:t>
      </w:r>
      <w:proofErr w:type="spellEnd"/>
      <w:r w:rsidRPr="38F637C1">
        <w:rPr>
          <w:rFonts w:ascii="Times New Roman" w:eastAsia="Times New Roman" w:hAnsi="Times New Roman" w:cs="Times New Roman"/>
          <w:lang w:eastAsia="lt-LT"/>
        </w:rPr>
        <w:t>.</w:t>
      </w:r>
    </w:p>
    <w:p w14:paraId="3E6DEC4C" w14:textId="4D3127A0" w:rsidR="38F637C1" w:rsidRDefault="38F637C1" w:rsidP="38F637C1">
      <w:pPr>
        <w:spacing w:after="0" w:line="240" w:lineRule="auto"/>
        <w:rPr>
          <w:rFonts w:ascii="Times New Roman" w:eastAsia="Times New Roman" w:hAnsi="Times New Roman" w:cs="Times New Roman"/>
          <w:lang w:eastAsia="lt-LT"/>
        </w:rPr>
      </w:pPr>
    </w:p>
    <w:p w14:paraId="7F7D9043" w14:textId="75633D80" w:rsidR="48003BD5" w:rsidRPr="00B266EF" w:rsidRDefault="48003BD5" w:rsidP="38F637C1">
      <w:pPr>
        <w:spacing w:after="0" w:line="240" w:lineRule="auto"/>
        <w:rPr>
          <w:i/>
          <w:iCs/>
          <w:lang w:val="lt-LT"/>
        </w:rPr>
      </w:pPr>
      <w:r w:rsidRPr="00B266EF">
        <w:rPr>
          <w:rFonts w:ascii="Times New Roman" w:eastAsia="Times New Roman" w:hAnsi="Times New Roman" w:cs="Times New Roman"/>
          <w:i/>
          <w:iCs/>
          <w:lang w:val="lt-LT"/>
        </w:rPr>
        <w:t xml:space="preserve">Sunkios </w:t>
      </w:r>
      <w:r w:rsidR="00692966" w:rsidRPr="00B266EF">
        <w:rPr>
          <w:rFonts w:ascii="Times New Roman" w:eastAsia="Times New Roman" w:hAnsi="Times New Roman" w:cs="Times New Roman"/>
          <w:i/>
          <w:iCs/>
          <w:lang w:val="lt-LT"/>
        </w:rPr>
        <w:t xml:space="preserve">nepageidaujamos </w:t>
      </w:r>
      <w:r w:rsidRPr="00B266EF">
        <w:rPr>
          <w:rFonts w:ascii="Times New Roman" w:eastAsia="Times New Roman" w:hAnsi="Times New Roman" w:cs="Times New Roman"/>
          <w:i/>
          <w:iCs/>
          <w:lang w:val="lt-LT"/>
        </w:rPr>
        <w:t>odos reakcijos (SN</w:t>
      </w:r>
      <w:r w:rsidR="00692966" w:rsidRPr="00B266EF">
        <w:rPr>
          <w:rFonts w:ascii="Times New Roman" w:eastAsia="Times New Roman" w:hAnsi="Times New Roman" w:cs="Times New Roman"/>
          <w:i/>
          <w:iCs/>
          <w:lang w:val="lt-LT"/>
        </w:rPr>
        <w:t>O</w:t>
      </w:r>
      <w:r w:rsidRPr="00B266EF">
        <w:rPr>
          <w:rFonts w:ascii="Times New Roman" w:eastAsia="Times New Roman" w:hAnsi="Times New Roman" w:cs="Times New Roman"/>
          <w:i/>
          <w:iCs/>
          <w:lang w:val="lt-LT"/>
        </w:rPr>
        <w:t xml:space="preserve">R) </w:t>
      </w:r>
    </w:p>
    <w:p w14:paraId="6F2783CD" w14:textId="6587BA62" w:rsidR="00CB767F" w:rsidRPr="00B266EF" w:rsidRDefault="003F1718" w:rsidP="00CB767F">
      <w:pPr>
        <w:pStyle w:val="paragraph"/>
        <w:spacing w:before="0" w:beforeAutospacing="0" w:after="0" w:afterAutospacing="0"/>
        <w:textAlignment w:val="baseline"/>
        <w:rPr>
          <w:rFonts w:ascii="Segoe UI" w:hAnsi="Segoe UI" w:cs="Segoe UI"/>
          <w:sz w:val="18"/>
          <w:szCs w:val="18"/>
          <w:lang w:val="lt-LT"/>
        </w:rPr>
      </w:pPr>
      <w:r w:rsidRPr="003F1718">
        <w:rPr>
          <w:rStyle w:val="normaltextrun"/>
          <w:sz w:val="22"/>
          <w:szCs w:val="22"/>
          <w:lang w:val="lt-LT"/>
        </w:rPr>
        <w:t>Sunkios nepageidaujamos odos reakcijos (SNOR),</w:t>
      </w:r>
      <w:r w:rsidR="00CB767F" w:rsidRPr="00B266EF">
        <w:rPr>
          <w:rStyle w:val="normaltextrun"/>
          <w:sz w:val="22"/>
          <w:szCs w:val="22"/>
          <w:lang w:val="lt-LT"/>
        </w:rPr>
        <w:t xml:space="preserve"> įskaitant eksfoliacinį dermatitą, daugiaformę eritemą, Stivenso-Džonsono sindromą (SJS), toksinę epidermio  nekrolizę (TEN), </w:t>
      </w:r>
      <w:r>
        <w:rPr>
          <w:rStyle w:val="normaltextrun"/>
          <w:sz w:val="22"/>
          <w:szCs w:val="22"/>
          <w:lang w:val="lt-LT"/>
        </w:rPr>
        <w:t>vaistinio preparato</w:t>
      </w:r>
      <w:r w:rsidR="00CB767F" w:rsidRPr="00B266EF">
        <w:rPr>
          <w:rStyle w:val="normaltextrun"/>
          <w:sz w:val="22"/>
          <w:szCs w:val="22"/>
          <w:lang w:val="lt-LT"/>
        </w:rPr>
        <w:t xml:space="preserve"> reakcij</w:t>
      </w:r>
      <w:r>
        <w:rPr>
          <w:rStyle w:val="normaltextrun"/>
          <w:sz w:val="22"/>
          <w:szCs w:val="22"/>
          <w:lang w:val="lt-LT"/>
        </w:rPr>
        <w:t>a</w:t>
      </w:r>
      <w:r w:rsidR="00CB767F" w:rsidRPr="00B266EF">
        <w:rPr>
          <w:rStyle w:val="normaltextrun"/>
          <w:sz w:val="22"/>
          <w:szCs w:val="22"/>
          <w:lang w:val="lt-LT"/>
        </w:rPr>
        <w:t xml:space="preserve"> su eozinofilija ir sisteminiais simptomais (</w:t>
      </w:r>
      <w:r w:rsidRPr="00B266EF">
        <w:rPr>
          <w:rStyle w:val="normaltextrun"/>
          <w:sz w:val="22"/>
          <w:szCs w:val="22"/>
          <w:lang w:val="lt-LT"/>
        </w:rPr>
        <w:t>V</w:t>
      </w:r>
      <w:r w:rsidR="00CB767F" w:rsidRPr="00B266EF">
        <w:rPr>
          <w:rStyle w:val="normaltextrun"/>
          <w:sz w:val="22"/>
          <w:szCs w:val="22"/>
          <w:lang w:val="lt-LT"/>
        </w:rPr>
        <w:t xml:space="preserve">RESS sindromą) </w:t>
      </w:r>
      <w:r>
        <w:rPr>
          <w:rStyle w:val="normaltextrun"/>
          <w:sz w:val="22"/>
          <w:szCs w:val="22"/>
          <w:lang w:val="lt-LT"/>
        </w:rPr>
        <w:t>ir</w:t>
      </w:r>
      <w:r w:rsidR="00CB767F" w:rsidRPr="00B266EF">
        <w:rPr>
          <w:rStyle w:val="normaltextrun"/>
          <w:sz w:val="22"/>
          <w:szCs w:val="22"/>
          <w:lang w:val="lt-LT"/>
        </w:rPr>
        <w:t xml:space="preserve"> ūminę generalizuotą egzanteminę pustuliozę (ŪGEP), kuri gali būti pavojing</w:t>
      </w:r>
      <w:r w:rsidR="00944C65">
        <w:rPr>
          <w:rStyle w:val="normaltextrun"/>
          <w:sz w:val="22"/>
          <w:szCs w:val="22"/>
          <w:lang w:val="lt-LT"/>
        </w:rPr>
        <w:t>a</w:t>
      </w:r>
      <w:r w:rsidR="00CB767F" w:rsidRPr="00B266EF">
        <w:rPr>
          <w:rStyle w:val="normaltextrun"/>
          <w:sz w:val="22"/>
          <w:szCs w:val="22"/>
          <w:lang w:val="lt-LT"/>
        </w:rPr>
        <w:t xml:space="preserve"> gyvybei arba mirtin</w:t>
      </w:r>
      <w:r w:rsidR="00944C65">
        <w:rPr>
          <w:rStyle w:val="normaltextrun"/>
          <w:sz w:val="22"/>
          <w:szCs w:val="22"/>
          <w:lang w:val="lt-LT"/>
        </w:rPr>
        <w:t>a</w:t>
      </w:r>
      <w:r w:rsidR="00827656">
        <w:rPr>
          <w:rStyle w:val="normaltextrun"/>
          <w:sz w:val="22"/>
          <w:szCs w:val="22"/>
          <w:lang w:val="lt-LT"/>
        </w:rPr>
        <w:t>,</w:t>
      </w:r>
      <w:r w:rsidR="00BE536B">
        <w:rPr>
          <w:rStyle w:val="normaltextrun"/>
          <w:sz w:val="22"/>
          <w:szCs w:val="22"/>
          <w:lang w:val="lt-LT"/>
        </w:rPr>
        <w:t xml:space="preserve"> </w:t>
      </w:r>
      <w:r w:rsidR="00BE536B" w:rsidRPr="00BE536B">
        <w:rPr>
          <w:rStyle w:val="normaltextrun"/>
          <w:sz w:val="22"/>
          <w:szCs w:val="22"/>
          <w:lang w:val="lt-LT"/>
        </w:rPr>
        <w:t>buvo pastebėta su ibuprofeno vartojimu</w:t>
      </w:r>
      <w:r w:rsidR="00CB767F" w:rsidRPr="00B266EF">
        <w:rPr>
          <w:rStyle w:val="normaltextrun"/>
          <w:sz w:val="22"/>
          <w:szCs w:val="22"/>
          <w:lang w:val="lt-LT"/>
        </w:rPr>
        <w:t xml:space="preserve"> (žr.</w:t>
      </w:r>
      <w:r w:rsidR="00944C65">
        <w:rPr>
          <w:rStyle w:val="normaltextrun"/>
          <w:sz w:val="22"/>
          <w:szCs w:val="22"/>
          <w:lang w:val="lt-LT"/>
        </w:rPr>
        <w:t> </w:t>
      </w:r>
      <w:r w:rsidR="00CB767F" w:rsidRPr="00B266EF">
        <w:rPr>
          <w:rStyle w:val="normaltextrun"/>
          <w:sz w:val="22"/>
          <w:szCs w:val="22"/>
          <w:lang w:val="lt-LT"/>
        </w:rPr>
        <w:t>4.8</w:t>
      </w:r>
      <w:r w:rsidR="00944C65">
        <w:rPr>
          <w:rStyle w:val="normaltextrun"/>
          <w:sz w:val="22"/>
          <w:szCs w:val="22"/>
          <w:lang w:val="lt-LT"/>
        </w:rPr>
        <w:t> </w:t>
      </w:r>
      <w:r w:rsidR="00CB767F" w:rsidRPr="00B266EF">
        <w:rPr>
          <w:rStyle w:val="normaltextrun"/>
          <w:sz w:val="22"/>
          <w:szCs w:val="22"/>
          <w:lang w:val="lt-LT"/>
        </w:rPr>
        <w:t>skyrių). Dauguma šių reakcijų pasireiškė per pirmąjį mėnesį.</w:t>
      </w:r>
      <w:r w:rsidR="00CB767F" w:rsidRPr="00B266EF">
        <w:rPr>
          <w:rStyle w:val="eop"/>
          <w:sz w:val="22"/>
          <w:szCs w:val="22"/>
          <w:lang w:val="lt-LT"/>
        </w:rPr>
        <w:t> </w:t>
      </w:r>
    </w:p>
    <w:p w14:paraId="59F851EC" w14:textId="23063F55" w:rsidR="00CB767F" w:rsidRPr="00B266EF" w:rsidRDefault="00CB767F" w:rsidP="00CB767F">
      <w:pPr>
        <w:pStyle w:val="paragraph"/>
        <w:spacing w:before="0" w:beforeAutospacing="0" w:after="0" w:afterAutospacing="0"/>
        <w:textAlignment w:val="baseline"/>
        <w:rPr>
          <w:rFonts w:ascii="Segoe UI" w:hAnsi="Segoe UI" w:cs="Segoe UI"/>
          <w:sz w:val="18"/>
          <w:szCs w:val="18"/>
          <w:lang w:val="lt-LT"/>
        </w:rPr>
      </w:pPr>
      <w:r w:rsidRPr="00B266EF">
        <w:rPr>
          <w:rStyle w:val="normaltextrun"/>
          <w:sz w:val="22"/>
          <w:szCs w:val="22"/>
          <w:lang w:val="lt-LT"/>
        </w:rPr>
        <w:t>Jei</w:t>
      </w:r>
      <w:r w:rsidR="001D045A">
        <w:rPr>
          <w:rStyle w:val="normaltextrun"/>
          <w:sz w:val="22"/>
          <w:szCs w:val="22"/>
          <w:lang w:val="lt-LT"/>
        </w:rPr>
        <w:t>gu</w:t>
      </w:r>
      <w:r w:rsidRPr="00B266EF">
        <w:rPr>
          <w:rStyle w:val="normaltextrun"/>
          <w:sz w:val="22"/>
          <w:szCs w:val="22"/>
          <w:lang w:val="lt-LT"/>
        </w:rPr>
        <w:t xml:space="preserve"> atsiranda šių reakcijų požymių ir simptomų, ibuprofeno vartojimą reikia nedelsiant nutraukti ir apsvarstyti kitą gydymą (jei reikia).</w:t>
      </w:r>
      <w:r w:rsidRPr="00B266EF">
        <w:rPr>
          <w:rStyle w:val="eop"/>
          <w:sz w:val="22"/>
          <w:szCs w:val="22"/>
          <w:lang w:val="lt-LT"/>
        </w:rPr>
        <w:t> </w:t>
      </w:r>
    </w:p>
    <w:p w14:paraId="70C9E2C7" w14:textId="4393BCCD" w:rsidR="00933433" w:rsidRPr="004536A8" w:rsidRDefault="00933433" w:rsidP="38F637C1">
      <w:pPr>
        <w:autoSpaceDE w:val="0"/>
        <w:autoSpaceDN w:val="0"/>
        <w:adjustRightInd w:val="0"/>
        <w:spacing w:after="0" w:line="240" w:lineRule="auto"/>
        <w:rPr>
          <w:rFonts w:ascii="Times New Roman" w:hAnsi="Times New Roman" w:cs="Times New Roman"/>
          <w:i/>
          <w:iCs/>
          <w:color w:val="000000" w:themeColor="text1"/>
          <w:lang w:val="lt-LT"/>
        </w:rPr>
      </w:pPr>
    </w:p>
    <w:p w14:paraId="583789DE" w14:textId="19BB5D5A" w:rsidR="00933433" w:rsidRPr="004536A8" w:rsidRDefault="00933433" w:rsidP="38F637C1">
      <w:pPr>
        <w:autoSpaceDE w:val="0"/>
        <w:autoSpaceDN w:val="0"/>
        <w:adjustRightInd w:val="0"/>
        <w:spacing w:after="0" w:line="240" w:lineRule="auto"/>
        <w:rPr>
          <w:rFonts w:ascii="Times New Roman" w:hAnsi="Times New Roman" w:cs="Times New Roman"/>
          <w:i/>
          <w:iCs/>
          <w:color w:val="000000"/>
          <w:lang w:val="lt-LT"/>
        </w:rPr>
      </w:pPr>
      <w:r w:rsidRPr="38F637C1">
        <w:rPr>
          <w:rFonts w:ascii="Times New Roman" w:hAnsi="Times New Roman" w:cs="Times New Roman"/>
          <w:i/>
          <w:iCs/>
          <w:color w:val="000000" w:themeColor="text1"/>
          <w:lang w:val="lt-LT"/>
        </w:rPr>
        <w:t xml:space="preserve">Gretutinių infekcijų simptomų maskavimas </w:t>
      </w:r>
    </w:p>
    <w:p w14:paraId="6BCBA747" w14:textId="6276AF35" w:rsidR="00933433" w:rsidRPr="00C30A71" w:rsidRDefault="00614306" w:rsidP="0093343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IBUPROM</w:t>
      </w:r>
      <w:r w:rsidR="004F5A16" w:rsidRPr="005A077C">
        <w:rPr>
          <w:rFonts w:ascii="Times New Roman" w:eastAsia="Times New Roman" w:hAnsi="Times New Roman" w:cs="Times New Roman"/>
          <w:lang w:val="lt-LT"/>
        </w:rPr>
        <w:t xml:space="preserve"> </w:t>
      </w:r>
      <w:r w:rsidR="00933433" w:rsidRPr="005A077C">
        <w:rPr>
          <w:rFonts w:ascii="Times New Roman" w:eastAsia="Times New Roman" w:hAnsi="Times New Roman" w:cs="Times New Roman"/>
          <w:lang w:val="lt-LT"/>
        </w:rPr>
        <w:t>gali maskuoti infekcijos simptomus, dėl to gali būti vėluojama pradėti</w:t>
      </w:r>
      <w:r w:rsidR="00D46FE2" w:rsidRPr="005A077C">
        <w:rPr>
          <w:rFonts w:ascii="Times New Roman" w:eastAsia="Times New Roman" w:hAnsi="Times New Roman" w:cs="Times New Roman"/>
          <w:lang w:val="lt-LT"/>
        </w:rPr>
        <w:t xml:space="preserve"> </w:t>
      </w:r>
      <w:r w:rsidR="00933433" w:rsidRPr="00C30A71">
        <w:rPr>
          <w:rFonts w:ascii="Times New Roman" w:eastAsia="Times New Roman" w:hAnsi="Times New Roman" w:cs="Times New Roman"/>
          <w:lang w:val="lt-LT"/>
        </w:rPr>
        <w:t>tinkamą gydymą, o tai gali pabloginti infekcijos gydymo rezultatus. Tokių atvejų nustatyta gydant</w:t>
      </w:r>
      <w:r w:rsidR="00D46FE2" w:rsidRPr="005A077C">
        <w:rPr>
          <w:rFonts w:ascii="Times New Roman" w:eastAsia="Times New Roman" w:hAnsi="Times New Roman" w:cs="Times New Roman"/>
          <w:lang w:val="lt-LT"/>
        </w:rPr>
        <w:t xml:space="preserve"> </w:t>
      </w:r>
      <w:r w:rsidR="00933433" w:rsidRPr="00C30A71">
        <w:rPr>
          <w:rFonts w:ascii="Times New Roman" w:eastAsia="Times New Roman" w:hAnsi="Times New Roman" w:cs="Times New Roman"/>
          <w:lang w:val="lt-LT"/>
        </w:rPr>
        <w:t xml:space="preserve">bakterinę visuomenėje </w:t>
      </w:r>
      <w:r w:rsidR="00933433" w:rsidRPr="00C30A71">
        <w:rPr>
          <w:rFonts w:ascii="Times New Roman" w:eastAsia="Times New Roman" w:hAnsi="Times New Roman" w:cs="Times New Roman"/>
          <w:lang w:val="lt-LT"/>
        </w:rPr>
        <w:lastRenderedPageBreak/>
        <w:t xml:space="preserve">įgytą pneumoniją ir bakterines vėjaraupių komplikacijas. Kai </w:t>
      </w:r>
      <w:r>
        <w:rPr>
          <w:rFonts w:ascii="Times New Roman" w:eastAsia="Times New Roman" w:hAnsi="Times New Roman" w:cs="Times New Roman"/>
          <w:lang w:val="lt-LT"/>
        </w:rPr>
        <w:t>IBUPROM</w:t>
      </w:r>
      <w:r w:rsidR="006F4303" w:rsidRPr="005A077C">
        <w:rPr>
          <w:rFonts w:ascii="Times New Roman" w:eastAsia="Times New Roman" w:hAnsi="Times New Roman" w:cs="Times New Roman"/>
          <w:lang w:val="lt-LT"/>
        </w:rPr>
        <w:t xml:space="preserve"> </w:t>
      </w:r>
      <w:r w:rsidR="00933433" w:rsidRPr="005A077C">
        <w:rPr>
          <w:rFonts w:ascii="Times New Roman" w:eastAsia="Times New Roman" w:hAnsi="Times New Roman" w:cs="Times New Roman"/>
          <w:lang w:val="lt-LT"/>
        </w:rPr>
        <w:t>skiriamas siekiant sumažinti su infekcija susijusį karščiavimą arba palengvinti infekcijos</w:t>
      </w:r>
      <w:r w:rsidR="00D46FE2" w:rsidRPr="005A077C">
        <w:rPr>
          <w:rFonts w:ascii="Times New Roman" w:eastAsia="Times New Roman" w:hAnsi="Times New Roman" w:cs="Times New Roman"/>
          <w:lang w:val="lt-LT"/>
        </w:rPr>
        <w:t xml:space="preserve"> </w:t>
      </w:r>
      <w:r w:rsidR="00933433" w:rsidRPr="00C30A71">
        <w:rPr>
          <w:rFonts w:ascii="Times New Roman" w:eastAsia="Times New Roman" w:hAnsi="Times New Roman" w:cs="Times New Roman"/>
          <w:lang w:val="lt-LT"/>
        </w:rPr>
        <w:t>sukeliamą skausmą, rekomenduojama stebėti infekcijos eigą. Kai gydymas taikomas ne ligoninėje,</w:t>
      </w:r>
      <w:r w:rsidR="00D46FE2" w:rsidRPr="005A077C">
        <w:rPr>
          <w:rFonts w:ascii="Times New Roman" w:eastAsia="Times New Roman" w:hAnsi="Times New Roman" w:cs="Times New Roman"/>
          <w:lang w:val="lt-LT"/>
        </w:rPr>
        <w:t xml:space="preserve"> </w:t>
      </w:r>
      <w:r w:rsidR="00933433" w:rsidRPr="00C30A71">
        <w:rPr>
          <w:rFonts w:ascii="Times New Roman" w:eastAsia="Times New Roman" w:hAnsi="Times New Roman" w:cs="Times New Roman"/>
          <w:lang w:val="lt-LT"/>
        </w:rPr>
        <w:t>jeigu simptomai neišnyksta arba sunkėja, pacientas turėtų pasitarti su gydytoju.</w:t>
      </w:r>
    </w:p>
    <w:p w14:paraId="35119179"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Atsargumo priemonių reikia laikytis pacientams, kuriems:</w:t>
      </w:r>
    </w:p>
    <w:p w14:paraId="7E06A0A0" w14:textId="77777777"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yra sisteminė raudonoji vilkligė arba mišri jungiamojo audinio liga – dėl padidėjusios aseptinio meningito rizikos;</w:t>
      </w:r>
    </w:p>
    <w:p w14:paraId="5F4D19E0" w14:textId="602B4B0F"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yra buvusi virškin</w:t>
      </w:r>
      <w:r w:rsidR="00622C71">
        <w:rPr>
          <w:rFonts w:ascii="Times New Roman" w:eastAsia="Times New Roman" w:hAnsi="Times New Roman" w:cs="Times New Roman"/>
          <w:lang w:val="lt-LT" w:eastAsia="pl-PL"/>
        </w:rPr>
        <w:t>imo</w:t>
      </w:r>
      <w:r w:rsidRPr="005A077C">
        <w:rPr>
          <w:rFonts w:ascii="Times New Roman" w:eastAsia="Times New Roman" w:hAnsi="Times New Roman" w:cs="Times New Roman"/>
          <w:lang w:val="lt-LT" w:eastAsia="pl-PL"/>
        </w:rPr>
        <w:t xml:space="preserve"> trakto liga ar lėtinė uždegiminė žarnyno liga (opinis kolitas, Krono liga) – dėl galimo ligos paūmėjimo;</w:t>
      </w:r>
    </w:p>
    <w:p w14:paraId="2BE69B0A" w14:textId="1FD12511"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yra padidėjęs kraujo</w:t>
      </w:r>
      <w:r w:rsidR="008B024A">
        <w:rPr>
          <w:rFonts w:ascii="Times New Roman" w:eastAsia="Times New Roman" w:hAnsi="Times New Roman" w:cs="Times New Roman"/>
          <w:lang w:val="lt-LT" w:eastAsia="pl-PL"/>
        </w:rPr>
        <w:t>spūdis</w:t>
      </w:r>
      <w:r w:rsidRPr="005A077C">
        <w:rPr>
          <w:rFonts w:ascii="Times New Roman" w:eastAsia="Times New Roman" w:hAnsi="Times New Roman" w:cs="Times New Roman"/>
          <w:lang w:val="lt-LT" w:eastAsia="pl-PL"/>
        </w:rPr>
        <w:t xml:space="preserve"> ir (ar) yra buvę širdies </w:t>
      </w:r>
      <w:r w:rsidR="008B024A">
        <w:rPr>
          <w:rFonts w:ascii="Times New Roman" w:eastAsia="Times New Roman" w:hAnsi="Times New Roman" w:cs="Times New Roman"/>
          <w:lang w:val="lt-LT" w:eastAsia="pl-PL"/>
        </w:rPr>
        <w:t>funkcijos</w:t>
      </w:r>
      <w:r w:rsidRPr="005A077C">
        <w:rPr>
          <w:rFonts w:ascii="Times New Roman" w:eastAsia="Times New Roman" w:hAnsi="Times New Roman" w:cs="Times New Roman"/>
          <w:lang w:val="lt-LT" w:eastAsia="pl-PL"/>
        </w:rPr>
        <w:t xml:space="preserve"> sutrikimų – dėl galimo su NVNU vartojimu susijusio skysčių susilaikymo ar edemos;</w:t>
      </w:r>
    </w:p>
    <w:p w14:paraId="48D6A15A" w14:textId="77777777"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diagnozuota inkstų liga – dėl tolimesnio inkstų funkcijos blogėjimo rizikos;</w:t>
      </w:r>
    </w:p>
    <w:p w14:paraId="6CF8E7EA" w14:textId="77777777"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diagnozuotas kepenų funkcijos sutrikimas;</w:t>
      </w:r>
    </w:p>
    <w:p w14:paraId="23E5DD44" w14:textId="77777777"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serga ar anksčiau sirgo bronchine astma arba alergine liga – dėl galimo bronchų spazmo;</w:t>
      </w:r>
    </w:p>
    <w:p w14:paraId="44664ADA" w14:textId="77777777"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senyviems pacientams – dėl padidėjusių nepageidaujamų poveikių rizikos;</w:t>
      </w:r>
    </w:p>
    <w:p w14:paraId="23525C2C" w14:textId="77777777" w:rsidR="00A62AC2" w:rsidRPr="005A077C" w:rsidRDefault="00A62AC2" w:rsidP="00A62AC2">
      <w:pPr>
        <w:numPr>
          <w:ilvl w:val="0"/>
          <w:numId w:val="13"/>
        </w:numPr>
        <w:spacing w:after="0" w:line="240" w:lineRule="auto"/>
        <w:contextualSpacing/>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 xml:space="preserve">vartojantiems kitų vaistinių preparatų, kurie išvardyti 4.5 skyriuje. </w:t>
      </w:r>
    </w:p>
    <w:p w14:paraId="29A6C8B2" w14:textId="77777777" w:rsidR="00A62AC2" w:rsidRPr="005A077C" w:rsidRDefault="00A62AC2" w:rsidP="00A62AC2">
      <w:pPr>
        <w:spacing w:after="0" w:line="240" w:lineRule="auto"/>
        <w:rPr>
          <w:rFonts w:ascii="Times New Roman" w:eastAsia="Times New Roman" w:hAnsi="Times New Roman" w:cs="Times New Roman"/>
          <w:lang w:val="lt-LT"/>
        </w:rPr>
      </w:pPr>
    </w:p>
    <w:p w14:paraId="7E6E1DCA" w14:textId="77777777" w:rsidR="00A62AC2" w:rsidRPr="00B266EF"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8" w:name="_Toc129243106"/>
      <w:bookmarkStart w:id="19" w:name="_Toc129243231"/>
      <w:r w:rsidRPr="00B266EF">
        <w:rPr>
          <w:rFonts w:ascii="Times New Roman" w:eastAsia="Times New Roman" w:hAnsi="Times New Roman" w:cs="Times New Roman"/>
          <w:b/>
          <w:kern w:val="28"/>
          <w:lang w:val="lt-LT" w:eastAsia="x-none"/>
        </w:rPr>
        <w:t>4.5</w:t>
      </w:r>
      <w:r w:rsidRPr="00B266EF">
        <w:rPr>
          <w:rFonts w:ascii="Times New Roman" w:eastAsia="Times New Roman" w:hAnsi="Times New Roman" w:cs="Times New Roman"/>
          <w:b/>
          <w:kern w:val="28"/>
          <w:lang w:val="lt-LT" w:eastAsia="x-none"/>
        </w:rPr>
        <w:tab/>
        <w:t>Sąveika su kitais vaistiniais preparatais ir kitokia sąveika</w:t>
      </w:r>
      <w:bookmarkEnd w:id="18"/>
      <w:bookmarkEnd w:id="19"/>
    </w:p>
    <w:p w14:paraId="6179D960" w14:textId="77777777" w:rsidR="00A62AC2" w:rsidRPr="00837C12" w:rsidRDefault="00A62AC2" w:rsidP="00A62AC2">
      <w:pPr>
        <w:tabs>
          <w:tab w:val="left" w:pos="567"/>
        </w:tabs>
        <w:spacing w:after="0" w:line="240" w:lineRule="auto"/>
        <w:rPr>
          <w:rFonts w:ascii="Times New Roman" w:hAnsi="Times New Roman"/>
          <w:lang w:val="x-none"/>
        </w:rPr>
      </w:pPr>
    </w:p>
    <w:p w14:paraId="1A950F9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Nerekomenduojama vartoti kartu su acetilsalicilo rūgštimi dėl galimos didesnio nepageidaujamo poveikio rizikos. </w:t>
      </w:r>
    </w:p>
    <w:p w14:paraId="6384EEC6" w14:textId="77777777" w:rsidR="00A62AC2" w:rsidRPr="005A077C" w:rsidRDefault="00A62AC2" w:rsidP="00A62AC2">
      <w:pPr>
        <w:spacing w:after="0" w:line="240" w:lineRule="auto"/>
        <w:rPr>
          <w:rFonts w:ascii="Times New Roman" w:eastAsia="Times New Roman" w:hAnsi="Times New Roman" w:cs="Times New Roman"/>
          <w:lang w:val="lt-LT"/>
        </w:rPr>
      </w:pPr>
    </w:p>
    <w:p w14:paraId="7DC8FB9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2269C680" w14:textId="77777777" w:rsidR="00A62AC2" w:rsidRPr="005A077C" w:rsidRDefault="00A62AC2" w:rsidP="00A62AC2">
      <w:pPr>
        <w:spacing w:after="0" w:line="240" w:lineRule="auto"/>
        <w:rPr>
          <w:rFonts w:ascii="Times New Roman" w:eastAsia="Times New Roman" w:hAnsi="Times New Roman" w:cs="Times New Roman"/>
          <w:lang w:val="lt-LT"/>
        </w:rPr>
      </w:pPr>
    </w:p>
    <w:p w14:paraId="4EF0D7C5"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Kiti NVNU, dėl padidėjusios nepageidaujamų poveikių rizikos. </w:t>
      </w:r>
    </w:p>
    <w:p w14:paraId="08926E0C" w14:textId="77777777" w:rsidR="00A62AC2" w:rsidRPr="005A077C" w:rsidRDefault="00A62AC2" w:rsidP="00A62AC2">
      <w:pPr>
        <w:spacing w:after="0" w:line="240" w:lineRule="auto"/>
        <w:rPr>
          <w:rFonts w:ascii="Times New Roman" w:eastAsia="Times New Roman" w:hAnsi="Times New Roman" w:cs="Times New Roman"/>
          <w:lang w:val="lt-LT"/>
        </w:rPr>
      </w:pPr>
    </w:p>
    <w:p w14:paraId="74946ECA" w14:textId="73A3114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Kraujospūdį mažinantys vaistiniai preparatai</w:t>
      </w:r>
      <w:r w:rsidRPr="005A077C">
        <w:rPr>
          <w:rFonts w:ascii="Times New Roman" w:eastAsia="Times New Roman" w:hAnsi="Times New Roman" w:cs="Times New Roman"/>
          <w:lang w:val="lt-LT" w:eastAsia="lt-LT"/>
        </w:rPr>
        <w:t xml:space="preserve"> (AKF inhibitoriai ir angiotenzino II </w:t>
      </w:r>
      <w:r w:rsidRPr="005A077C">
        <w:rPr>
          <w:rFonts w:ascii="Times New Roman" w:eastAsia="Times New Roman" w:hAnsi="Times New Roman" w:cs="Times New Roman"/>
          <w:i/>
          <w:lang w:val="lt-LT" w:eastAsia="lt-LT"/>
        </w:rPr>
        <w:t>receptorių blokatoriai</w:t>
      </w:r>
      <w:r w:rsidRPr="005A077C">
        <w:rPr>
          <w:rFonts w:ascii="Times New Roman" w:eastAsia="Times New Roman" w:hAnsi="Times New Roman" w:cs="Times New Roman"/>
          <w:lang w:val="lt-LT" w:eastAsia="lt-LT"/>
        </w:rPr>
        <w:t xml:space="preserve">) </w:t>
      </w:r>
      <w:r w:rsidRPr="005A077C">
        <w:rPr>
          <w:rFonts w:ascii="Times New Roman" w:eastAsia="Times New Roman" w:hAnsi="Times New Roman" w:cs="Times New Roman"/>
          <w:i/>
          <w:lang w:val="lt-LT" w:eastAsia="lt-LT"/>
        </w:rPr>
        <w:t>ir diuretikai</w:t>
      </w:r>
      <w:r w:rsidRPr="005A077C">
        <w:rPr>
          <w:rFonts w:ascii="Times New Roman" w:eastAsia="Times New Roman" w:hAnsi="Times New Roman" w:cs="Times New Roman"/>
          <w:lang w:val="lt-LT" w:eastAsia="lt-LT"/>
        </w:rPr>
        <w:t>. NVNU gali silpninti šių vaistinių preparatų poveikį. Kai kuriems pacientams, kurių inkstų funkcija sutrikusi (pvz., dehidruotiems pacientams ar senyviems pacientams su sutrikusia inkstų funkcija) kartu vartojant AKF inhibitorių ar angiotenzino II receptorių blokatorių ir vaistinių preparatų, kurie slopina ciklooksigenazę, gali pasireikšti tolesnis inkstų funkcijos blogėjimas, įskaitant galimą ūminį inkstų nepakankamumą, kuris paprastai yra laikinas. Į šias sąveikas reikia atsižvelgti pacientams, kartu vartojantiems koksibų ir AKF inhibitorių ar angiotenzino II receptorių blokatorių. Todėl tokį derinį reikia skirti atsargiai pacientams, kurių inkstų funkcija sutrikusi, ypač senyviems pacientams. Pacientai turi gauti pakankamai skysčių, jiems reikia tirti inkstų funkciją pradėjus gydymą deriniu ir reguliariai viso gydymo metu. Diuretikai gali padidinti NVNU nefrotoksinio poveikio riziką.</w:t>
      </w:r>
    </w:p>
    <w:p w14:paraId="7D6B3091" w14:textId="77777777" w:rsidR="00A62AC2" w:rsidRPr="005A077C" w:rsidRDefault="00A62AC2" w:rsidP="00A62AC2">
      <w:pPr>
        <w:spacing w:after="0" w:line="240" w:lineRule="auto"/>
        <w:rPr>
          <w:rFonts w:ascii="Times New Roman" w:eastAsia="Times New Roman" w:hAnsi="Times New Roman" w:cs="Times New Roman"/>
          <w:lang w:val="lt-LT"/>
        </w:rPr>
      </w:pPr>
    </w:p>
    <w:p w14:paraId="14332E2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Krešėjimą mažinantys vaistiniai preparatai</w:t>
      </w:r>
      <w:r w:rsidRPr="005A077C">
        <w:rPr>
          <w:rFonts w:ascii="Times New Roman" w:eastAsia="Times New Roman" w:hAnsi="Times New Roman" w:cs="Times New Roman"/>
          <w:lang w:val="lt-LT"/>
        </w:rPr>
        <w:t>. NVNU gali sustiprinti antikoaguliantų (pvz., varfarino) poveikį (žr. 4.4 skyrių).</w:t>
      </w:r>
    </w:p>
    <w:p w14:paraId="0A7F45CC" w14:textId="77777777" w:rsidR="00A62AC2" w:rsidRPr="005A077C" w:rsidRDefault="00A62AC2" w:rsidP="00A62AC2">
      <w:pPr>
        <w:spacing w:after="0" w:line="240" w:lineRule="auto"/>
        <w:rPr>
          <w:rFonts w:ascii="Times New Roman" w:eastAsia="Times New Roman" w:hAnsi="Times New Roman" w:cs="Times New Roman"/>
          <w:lang w:val="lt-LT"/>
        </w:rPr>
      </w:pPr>
    </w:p>
    <w:p w14:paraId="4FA56798"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Vaistiniai preparatai, mažinantys trombocitų agregaciją ir selektyvūs serotonino reabsorbcijos inhibitoriai (SSRI)</w:t>
      </w:r>
      <w:r w:rsidRPr="005A077C">
        <w:rPr>
          <w:rFonts w:ascii="Times New Roman" w:eastAsia="Times New Roman" w:hAnsi="Times New Roman" w:cs="Times New Roman"/>
          <w:lang w:val="lt-LT"/>
        </w:rPr>
        <w:t xml:space="preserve"> gali didinti virškinimo trakto kraujavimo riziką (žr. 4.4 skyrių).</w:t>
      </w:r>
    </w:p>
    <w:p w14:paraId="17840CCF" w14:textId="77777777" w:rsidR="00A62AC2" w:rsidRPr="00837C12" w:rsidRDefault="00A62AC2" w:rsidP="00A62AC2">
      <w:pPr>
        <w:spacing w:after="0" w:line="240" w:lineRule="auto"/>
        <w:rPr>
          <w:rFonts w:ascii="Times New Roman" w:hAnsi="Times New Roman"/>
          <w:i/>
          <w:lang w:val="lt-LT"/>
        </w:rPr>
      </w:pPr>
    </w:p>
    <w:p w14:paraId="3FEC2BD4" w14:textId="7777777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Širdį veikiantys glikozidai</w:t>
      </w:r>
      <w:r w:rsidRPr="005A077C">
        <w:rPr>
          <w:rFonts w:ascii="Times New Roman" w:eastAsia="Times New Roman" w:hAnsi="Times New Roman" w:cs="Times New Roman"/>
          <w:lang w:val="lt-LT" w:eastAsia="lt-LT"/>
        </w:rPr>
        <w:t>. NVNU gali pasunkinti širdies nepakankamumą, sumažinti GFG (glomerulų filtracijos greitį) ir padidinti glikozidų kiekį kraujo plazmoje.</w:t>
      </w:r>
    </w:p>
    <w:p w14:paraId="625A3A8E" w14:textId="77777777" w:rsidR="00A62AC2" w:rsidRPr="005A077C" w:rsidRDefault="00A62AC2" w:rsidP="00A62AC2">
      <w:pPr>
        <w:spacing w:after="0" w:line="240" w:lineRule="auto"/>
        <w:rPr>
          <w:rFonts w:ascii="Times New Roman" w:eastAsia="Times New Roman" w:hAnsi="Times New Roman" w:cs="Times New Roman"/>
          <w:lang w:val="lt-LT"/>
        </w:rPr>
      </w:pPr>
    </w:p>
    <w:p w14:paraId="3A8551EC" w14:textId="385D67E4"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Litis ir metotreksatas</w:t>
      </w:r>
      <w:r w:rsidRPr="005A077C">
        <w:rPr>
          <w:rFonts w:ascii="Times New Roman" w:eastAsia="Times New Roman" w:hAnsi="Times New Roman" w:cs="Times New Roman"/>
          <w:lang w:val="lt-LT"/>
        </w:rPr>
        <w:t>. Dėl padidėjusio</w:t>
      </w:r>
      <w:r w:rsidR="00297A97">
        <w:rPr>
          <w:rFonts w:ascii="Times New Roman" w:eastAsia="Times New Roman" w:hAnsi="Times New Roman" w:cs="Times New Roman"/>
          <w:lang w:val="lt-LT"/>
        </w:rPr>
        <w:t>s</w:t>
      </w:r>
      <w:r w:rsidRPr="005A077C">
        <w:rPr>
          <w:rFonts w:ascii="Times New Roman" w:eastAsia="Times New Roman" w:hAnsi="Times New Roman" w:cs="Times New Roman"/>
          <w:lang w:val="lt-LT"/>
        </w:rPr>
        <w:t xml:space="preserve"> šių vaistinių preparatų koncentracijos plazmoje, stiprėja jų nepageidaujamas poveikis.</w:t>
      </w:r>
    </w:p>
    <w:p w14:paraId="27A499A3"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 </w:t>
      </w:r>
    </w:p>
    <w:p w14:paraId="70A6BFF4"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Kortikosteroidai</w:t>
      </w:r>
      <w:r w:rsidRPr="005A077C">
        <w:rPr>
          <w:rFonts w:ascii="Times New Roman" w:eastAsia="Times New Roman" w:hAnsi="Times New Roman" w:cs="Times New Roman"/>
          <w:lang w:val="lt-LT"/>
        </w:rPr>
        <w:t xml:space="preserve"> gali padidinti NVNU nepageidaujamo poveikio riziką, ypatingai virškinimo trakto išopėjimą ar kraujavimą (žr. 4.4 skyrių).</w:t>
      </w:r>
    </w:p>
    <w:p w14:paraId="481EE741" w14:textId="77777777" w:rsidR="00A62AC2" w:rsidRPr="005A077C" w:rsidRDefault="00A62AC2" w:rsidP="00A62AC2">
      <w:pPr>
        <w:spacing w:after="0" w:line="240" w:lineRule="auto"/>
        <w:rPr>
          <w:rFonts w:ascii="Times New Roman" w:eastAsia="Times New Roman" w:hAnsi="Times New Roman" w:cs="Times New Roman"/>
          <w:lang w:val="lt-LT"/>
        </w:rPr>
      </w:pPr>
    </w:p>
    <w:p w14:paraId="649A8CF1" w14:textId="7777777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Ciklosporinas</w:t>
      </w:r>
      <w:r w:rsidRPr="005A077C">
        <w:rPr>
          <w:rFonts w:ascii="Times New Roman" w:eastAsia="Times New Roman" w:hAnsi="Times New Roman" w:cs="Times New Roman"/>
          <w:lang w:val="lt-LT" w:eastAsia="lt-LT"/>
        </w:rPr>
        <w:t xml:space="preserve"> padidina nefrotoksinio poveikio riziką.</w:t>
      </w:r>
    </w:p>
    <w:p w14:paraId="181DDBB6" w14:textId="77777777" w:rsidR="00A62AC2" w:rsidRPr="005A077C" w:rsidRDefault="00A62AC2" w:rsidP="00A62AC2">
      <w:pPr>
        <w:spacing w:after="0" w:line="240" w:lineRule="auto"/>
        <w:rPr>
          <w:rFonts w:ascii="Times New Roman" w:eastAsia="Times New Roman" w:hAnsi="Times New Roman" w:cs="Times New Roman"/>
          <w:lang w:val="lt-LT" w:eastAsia="lt-LT"/>
        </w:rPr>
      </w:pPr>
    </w:p>
    <w:p w14:paraId="4C8286A5" w14:textId="7777777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Mifepristonas</w:t>
      </w:r>
      <w:r w:rsidRPr="005A077C">
        <w:rPr>
          <w:rFonts w:ascii="Times New Roman" w:eastAsia="Times New Roman" w:hAnsi="Times New Roman" w:cs="Times New Roman"/>
          <w:lang w:val="lt-LT" w:eastAsia="lt-LT"/>
        </w:rPr>
        <w:t>. NVNU neturi būti vartojami 8</w:t>
      </w:r>
      <w:r w:rsidRPr="005A077C">
        <w:rPr>
          <w:rFonts w:ascii="Times New Roman" w:eastAsia="Times New Roman" w:hAnsi="Times New Roman" w:cs="Times New Roman"/>
          <w:lang w:val="lt-LT"/>
        </w:rPr>
        <w:t>–</w:t>
      </w:r>
      <w:r w:rsidRPr="005A077C">
        <w:rPr>
          <w:rFonts w:ascii="Times New Roman" w:eastAsia="Times New Roman" w:hAnsi="Times New Roman" w:cs="Times New Roman"/>
          <w:lang w:val="lt-LT" w:eastAsia="lt-LT"/>
        </w:rPr>
        <w:t>12 dienų po mifepristono paskyrimo, nes NVNU gali mažinti mifepristono poveikį.</w:t>
      </w:r>
    </w:p>
    <w:p w14:paraId="46744441" w14:textId="77777777" w:rsidR="00A62AC2" w:rsidRPr="005A077C" w:rsidRDefault="00A62AC2" w:rsidP="00A62AC2">
      <w:pPr>
        <w:spacing w:after="0" w:line="240" w:lineRule="auto"/>
        <w:rPr>
          <w:rFonts w:ascii="Times New Roman" w:eastAsia="Times New Roman" w:hAnsi="Times New Roman" w:cs="Times New Roman"/>
          <w:lang w:val="lt-LT" w:eastAsia="lt-LT"/>
        </w:rPr>
      </w:pPr>
    </w:p>
    <w:p w14:paraId="756B430F" w14:textId="7777777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Takrolimuzas</w:t>
      </w:r>
      <w:r w:rsidRPr="005A077C">
        <w:rPr>
          <w:rFonts w:ascii="Times New Roman" w:eastAsia="Times New Roman" w:hAnsi="Times New Roman" w:cs="Times New Roman"/>
          <w:lang w:val="lt-LT" w:eastAsia="lt-LT"/>
        </w:rPr>
        <w:t>. Su takrolimuzu kartu vartojant NVNU gali padidėti nefrotoksinio poveikio rizika.</w:t>
      </w:r>
    </w:p>
    <w:p w14:paraId="2EF8814C" w14:textId="77777777" w:rsidR="00A62AC2" w:rsidRPr="005A077C" w:rsidRDefault="00A62AC2" w:rsidP="00A62AC2">
      <w:pPr>
        <w:spacing w:after="0" w:line="240" w:lineRule="auto"/>
        <w:rPr>
          <w:rFonts w:ascii="Times New Roman" w:eastAsia="Times New Roman" w:hAnsi="Times New Roman" w:cs="Times New Roman"/>
          <w:lang w:val="lt-LT"/>
        </w:rPr>
      </w:pPr>
    </w:p>
    <w:p w14:paraId="0E851B5A" w14:textId="195AD31A"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Zidovudinas.</w:t>
      </w:r>
      <w:r w:rsidRPr="005A077C">
        <w:rPr>
          <w:rFonts w:ascii="Times New Roman" w:eastAsia="Times New Roman" w:hAnsi="Times New Roman" w:cs="Times New Roman"/>
          <w:lang w:val="lt-LT"/>
        </w:rPr>
        <w:t xml:space="preserve"> Kartu vartojant NVNU ir zidovudiną padidėja hematologinio toksiškumo pavojus. ŽIV teigiamiems ir hemofilija sergantiems asmenims, kartu gydomiems zidovudinu ir ibuprofenu, padidėja hematomų ir kraujo išsiliejimo į sąnarinę ertmę pavojus.</w:t>
      </w:r>
    </w:p>
    <w:p w14:paraId="2376FDE6" w14:textId="77777777" w:rsidR="00A62AC2" w:rsidRPr="005A077C" w:rsidRDefault="00A62AC2" w:rsidP="00A62AC2">
      <w:pPr>
        <w:spacing w:after="0" w:line="240" w:lineRule="auto"/>
        <w:rPr>
          <w:rFonts w:ascii="Times New Roman" w:eastAsia="Times New Roman" w:hAnsi="Times New Roman" w:cs="Times New Roman"/>
          <w:lang w:val="lt-LT"/>
        </w:rPr>
      </w:pPr>
    </w:p>
    <w:p w14:paraId="26F72EDB" w14:textId="7777777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Chinolonų grupės antibiotikai</w:t>
      </w:r>
      <w:r w:rsidRPr="005A077C">
        <w:rPr>
          <w:rFonts w:ascii="Times New Roman" w:eastAsia="Times New Roman" w:hAnsi="Times New Roman" w:cs="Times New Roman"/>
          <w:lang w:val="lt-LT" w:eastAsia="lt-LT"/>
        </w:rPr>
        <w:t>. Tyrimai su gyvūnais rodo, kad NVNU gali padidinti mėšlungio riziką, susijusią su chinolonų grupės antibiotikais. Pacientai, vartojantys NVNU ir chinolonų grupės antimikrobinius preparatus, turi didesnį rizikos pavojų atsirasti mėšlungiui.</w:t>
      </w:r>
    </w:p>
    <w:p w14:paraId="73CD5A47" w14:textId="77777777" w:rsidR="00A62AC2" w:rsidRPr="005A077C" w:rsidRDefault="00A62AC2" w:rsidP="00A62AC2">
      <w:pPr>
        <w:spacing w:after="0" w:line="240" w:lineRule="auto"/>
        <w:rPr>
          <w:rFonts w:ascii="Times New Roman" w:eastAsia="Times New Roman" w:hAnsi="Times New Roman" w:cs="Times New Roman"/>
          <w:lang w:val="lt-LT"/>
        </w:rPr>
      </w:pPr>
    </w:p>
    <w:p w14:paraId="280D4404" w14:textId="77777777" w:rsidR="00A62AC2" w:rsidRPr="005A077C" w:rsidRDefault="00A62AC2" w:rsidP="00A62AC2">
      <w:pPr>
        <w:tabs>
          <w:tab w:val="left" w:pos="0"/>
          <w:tab w:val="left" w:pos="567"/>
        </w:tabs>
        <w:spacing w:after="0" w:line="240" w:lineRule="auto"/>
        <w:jc w:val="both"/>
        <w:rPr>
          <w:rFonts w:ascii="Times New Roman" w:eastAsia="Times New Roman" w:hAnsi="Times New Roman" w:cs="Times New Roman"/>
          <w:lang w:val="lt-LT" w:eastAsia="lt-LT"/>
        </w:rPr>
      </w:pPr>
      <w:r w:rsidRPr="005A077C">
        <w:rPr>
          <w:rFonts w:ascii="Times New Roman" w:eastAsia="Times New Roman" w:hAnsi="Times New Roman" w:cs="Times New Roman"/>
          <w:i/>
          <w:lang w:val="lt-LT" w:eastAsia="lt-LT"/>
        </w:rPr>
        <w:t>Aminoglikozidai</w:t>
      </w:r>
      <w:r w:rsidRPr="005A077C">
        <w:rPr>
          <w:rFonts w:ascii="Times New Roman" w:eastAsia="Times New Roman" w:hAnsi="Times New Roman" w:cs="Times New Roman"/>
          <w:lang w:val="lt-LT" w:eastAsia="lt-LT"/>
        </w:rPr>
        <w:t>. NVNU gali sumažinti aminoglikozidų išsiskyrimą.</w:t>
      </w:r>
    </w:p>
    <w:p w14:paraId="1FF7086D" w14:textId="77777777" w:rsidR="00A62AC2" w:rsidRPr="005A077C" w:rsidRDefault="00A62AC2" w:rsidP="00A62AC2">
      <w:pPr>
        <w:spacing w:after="0" w:line="240" w:lineRule="auto"/>
        <w:rPr>
          <w:rFonts w:ascii="Times New Roman" w:eastAsia="Times New Roman" w:hAnsi="Times New Roman" w:cs="Times New Roman"/>
          <w:i/>
          <w:lang w:val="lt-LT" w:eastAsia="lt-LT"/>
        </w:rPr>
      </w:pPr>
    </w:p>
    <w:p w14:paraId="630AEF33"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eastAsia="lt-LT"/>
        </w:rPr>
        <w:t>Augaliniai vaistiniai preparatai</w:t>
      </w:r>
      <w:r w:rsidRPr="005A077C">
        <w:rPr>
          <w:rFonts w:ascii="Times New Roman" w:eastAsia="Times New Roman" w:hAnsi="Times New Roman" w:cs="Times New Roman"/>
          <w:lang w:val="lt-LT" w:eastAsia="lt-LT"/>
        </w:rPr>
        <w:t xml:space="preserve">. </w:t>
      </w:r>
      <w:r w:rsidRPr="005A077C">
        <w:rPr>
          <w:rFonts w:ascii="Times New Roman" w:eastAsia="Times New Roman" w:hAnsi="Times New Roman" w:cs="Times New Roman"/>
          <w:i/>
          <w:lang w:val="lt-LT" w:eastAsia="lt-LT"/>
        </w:rPr>
        <w:t>Ginkgo biloba</w:t>
      </w:r>
      <w:r w:rsidRPr="005A077C">
        <w:rPr>
          <w:rFonts w:ascii="Times New Roman" w:eastAsia="Times New Roman" w:hAnsi="Times New Roman" w:cs="Times New Roman"/>
          <w:lang w:val="lt-LT" w:eastAsia="lt-LT"/>
        </w:rPr>
        <w:t xml:space="preserve"> vaistiniai preparatai gali padidinti NVNU kraujavimo rizikos pavojų.</w:t>
      </w:r>
    </w:p>
    <w:p w14:paraId="35875ACF" w14:textId="77777777" w:rsidR="00A62AC2" w:rsidRPr="005A077C" w:rsidRDefault="00A62AC2" w:rsidP="00A62AC2">
      <w:pPr>
        <w:spacing w:after="0" w:line="240" w:lineRule="auto"/>
        <w:rPr>
          <w:rFonts w:ascii="Times New Roman" w:eastAsia="Times New Roman" w:hAnsi="Times New Roman" w:cs="Times New Roman"/>
          <w:lang w:val="lt-LT"/>
        </w:rPr>
      </w:pPr>
    </w:p>
    <w:p w14:paraId="24B38487"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0" w:name="_Toc129243107"/>
      <w:bookmarkStart w:id="21" w:name="_Toc129243232"/>
      <w:r w:rsidRPr="005A077C">
        <w:rPr>
          <w:rFonts w:ascii="Times New Roman" w:eastAsia="Times New Roman" w:hAnsi="Times New Roman" w:cs="Times New Roman"/>
          <w:b/>
          <w:kern w:val="28"/>
          <w:lang w:val="lt-LT" w:eastAsia="x-none"/>
        </w:rPr>
        <w:t>4.6</w:t>
      </w:r>
      <w:r w:rsidRPr="005A077C">
        <w:rPr>
          <w:rFonts w:ascii="Times New Roman" w:eastAsia="Times New Roman" w:hAnsi="Times New Roman" w:cs="Times New Roman"/>
          <w:b/>
          <w:kern w:val="28"/>
          <w:lang w:val="lt-LT" w:eastAsia="x-none"/>
        </w:rPr>
        <w:tab/>
        <w:t>Vaisingumas, nėštumo ir žindymo laikotarpis</w:t>
      </w:r>
      <w:bookmarkEnd w:id="20"/>
      <w:bookmarkEnd w:id="21"/>
    </w:p>
    <w:p w14:paraId="15EFF3E8" w14:textId="77777777" w:rsidR="00A62AC2" w:rsidRPr="005A077C" w:rsidRDefault="00A62AC2" w:rsidP="00A62AC2">
      <w:pPr>
        <w:tabs>
          <w:tab w:val="left" w:pos="567"/>
        </w:tabs>
        <w:spacing w:after="0" w:line="240" w:lineRule="auto"/>
        <w:jc w:val="both"/>
        <w:rPr>
          <w:rFonts w:ascii="Times New Roman" w:eastAsia="Times New Roman" w:hAnsi="Times New Roman" w:cs="Times New Roman"/>
          <w:lang w:val="lt-LT"/>
        </w:rPr>
      </w:pPr>
    </w:p>
    <w:p w14:paraId="316CBBFC" w14:textId="77777777" w:rsidR="00A62AC2" w:rsidRPr="005A077C" w:rsidRDefault="00A62AC2" w:rsidP="00A62AC2">
      <w:pPr>
        <w:tabs>
          <w:tab w:val="left" w:pos="567"/>
        </w:tabs>
        <w:spacing w:after="0" w:line="240" w:lineRule="auto"/>
        <w:rPr>
          <w:rFonts w:ascii="Times New Roman" w:hAnsi="Times New Roman"/>
          <w:i/>
          <w:u w:val="single"/>
          <w:lang w:val="lt-LT"/>
        </w:rPr>
      </w:pPr>
      <w:r w:rsidRPr="005A077C">
        <w:rPr>
          <w:rFonts w:ascii="Times New Roman" w:hAnsi="Times New Roman"/>
          <w:i/>
          <w:u w:val="single"/>
          <w:lang w:val="lt-LT"/>
        </w:rPr>
        <w:t>Nėštumas</w:t>
      </w:r>
    </w:p>
    <w:p w14:paraId="33748EEF" w14:textId="34E3A20F" w:rsidR="00A62AC2" w:rsidRPr="005A077C" w:rsidRDefault="00A62AC2" w:rsidP="00A62AC2">
      <w:pPr>
        <w:spacing w:after="0" w:line="240" w:lineRule="auto"/>
        <w:rPr>
          <w:rFonts w:ascii="Times New Roman" w:eastAsia="Times New Roman" w:hAnsi="Times New Roman" w:cs="Times New Roman"/>
          <w:iCs/>
          <w:noProof/>
          <w:lang w:val="lt-LT"/>
        </w:rPr>
      </w:pPr>
      <w:r w:rsidRPr="005A077C">
        <w:rPr>
          <w:rFonts w:ascii="Times New Roman" w:eastAsia="Times New Roman" w:hAnsi="Times New Roman" w:cs="Times New Roman"/>
          <w:iCs/>
          <w:noProof/>
          <w:lang w:val="lt-LT"/>
        </w:rPr>
        <w:t>Prostaglandinų sintezės slopinimas gali daryti neigiamą įtaką nėštumui ir (arba) embriono/vaisiaus vystymuisi. Epidemiologinių tyrimų duomenys rodo, kad, ankstyvuoju nėštumo laikotarpiu vartojant prostaglandinų sintezės inhibitorius, padidėja persileidimo, širdies sklaidos defektų ir įgimto pilvo sienos plyšio rizika. Absoliuti širdies ir kraujagyslių sistemos sklaidos defektų rizika, kuri paprastai būna mažesnė negu 1</w:t>
      </w:r>
      <w:r w:rsidR="00253573">
        <w:rPr>
          <w:rFonts w:ascii="Times New Roman" w:eastAsia="Times New Roman" w:hAnsi="Times New Roman" w:cs="Times New Roman"/>
          <w:iCs/>
          <w:noProof/>
          <w:lang w:val="lt-LT"/>
        </w:rPr>
        <w:t> </w:t>
      </w:r>
      <w:r w:rsidRPr="005A077C">
        <w:rPr>
          <w:rFonts w:ascii="Times New Roman" w:eastAsia="Times New Roman" w:hAnsi="Times New Roman" w:cs="Times New Roman"/>
          <w:iCs/>
          <w:noProof/>
          <w:lang w:val="lt-LT"/>
        </w:rPr>
        <w:t>%, padidėja iki maždaug 1,5</w:t>
      </w:r>
      <w:r w:rsidR="00253573">
        <w:rPr>
          <w:rFonts w:ascii="Times New Roman" w:eastAsia="Times New Roman" w:hAnsi="Times New Roman" w:cs="Times New Roman"/>
          <w:iCs/>
          <w:noProof/>
          <w:lang w:val="lt-LT"/>
        </w:rPr>
        <w:t> </w:t>
      </w:r>
      <w:r w:rsidRPr="005A077C">
        <w:rPr>
          <w:rFonts w:ascii="Times New Roman" w:eastAsia="Times New Roman" w:hAnsi="Times New Roman" w:cs="Times New Roman"/>
          <w:iCs/>
          <w:noProof/>
          <w:lang w:val="lt-LT"/>
        </w:rPr>
        <w:t xml:space="preserve">%. Manoma, kad rizika didėja ilginant gydymą ir didinat dozę. Tyrimų su gyvūnais metu pastebėta, kad,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įvairių sklaidos defektų, įskaitant širdies ir kraujagyslių sistemos sklaidos defektus. </w:t>
      </w:r>
    </w:p>
    <w:p w14:paraId="431356A5" w14:textId="4A57A65E" w:rsidR="008C081F" w:rsidRPr="00517956" w:rsidRDefault="008C081F" w:rsidP="00A62AC2">
      <w:pPr>
        <w:spacing w:after="0" w:line="240" w:lineRule="auto"/>
        <w:rPr>
          <w:rFonts w:ascii="Times New Roman" w:eastAsia="Times New Roman" w:hAnsi="Times New Roman" w:cs="Times New Roman"/>
          <w:iCs/>
          <w:noProof/>
          <w:lang w:val="lt-LT"/>
        </w:rPr>
      </w:pPr>
    </w:p>
    <w:p w14:paraId="1FF0E066" w14:textId="046D6B67" w:rsidR="008C081F" w:rsidRPr="00E47618" w:rsidRDefault="008C081F" w:rsidP="008C081F">
      <w:pPr>
        <w:spacing w:after="0" w:line="240" w:lineRule="auto"/>
        <w:rPr>
          <w:rFonts w:ascii="Times New Roman" w:eastAsia="Times New Roman" w:hAnsi="Times New Roman" w:cs="Times New Roman"/>
          <w:iCs/>
          <w:noProof/>
          <w:lang w:val="lt-LT"/>
        </w:rPr>
      </w:pPr>
      <w:r w:rsidRPr="00E47618">
        <w:rPr>
          <w:rFonts w:ascii="Times New Roman" w:eastAsia="Times New Roman" w:hAnsi="Times New Roman" w:cs="Times New Roman"/>
          <w:iCs/>
          <w:noProof/>
          <w:lang w:val="lt-LT"/>
        </w:rPr>
        <w:t>Nuo 20-os nėštumo savaitės, ibupr</w:t>
      </w:r>
      <w:r w:rsidR="00AA3EEB" w:rsidRPr="00E47618">
        <w:rPr>
          <w:rFonts w:ascii="Times New Roman" w:eastAsia="Times New Roman" w:hAnsi="Times New Roman" w:cs="Times New Roman"/>
          <w:iCs/>
          <w:noProof/>
          <w:lang w:val="lt-LT"/>
        </w:rPr>
        <w:t>o</w:t>
      </w:r>
      <w:r w:rsidRPr="00E47618">
        <w:rPr>
          <w:rFonts w:ascii="Times New Roman" w:eastAsia="Times New Roman" w:hAnsi="Times New Roman" w:cs="Times New Roman"/>
          <w:iCs/>
          <w:noProof/>
          <w:lang w:val="lt-LT"/>
        </w:rPr>
        <w:t xml:space="preserve">feno vartojimas gali sukelti vaisiaus oligohidramnioną dėl vaisiaus inkstų disfunkcijos. Tai gali pasireikšti vos pradėjus gydymą preparatu ir dažniausiai išnyksta nutraukus gydymą. Be to, yra žinoma </w:t>
      </w:r>
      <w:r w:rsidRPr="00E47618">
        <w:rPr>
          <w:rFonts w:ascii="Times New Roman" w:eastAsia="Times New Roman" w:hAnsi="Times New Roman" w:cs="Times New Roman"/>
          <w:i/>
          <w:noProof/>
          <w:lang w:val="lt-LT"/>
        </w:rPr>
        <w:t>ductus arteriosus</w:t>
      </w:r>
      <w:r w:rsidRPr="00E47618">
        <w:rPr>
          <w:rFonts w:ascii="Times New Roman" w:eastAsia="Times New Roman" w:hAnsi="Times New Roman" w:cs="Times New Roman"/>
          <w:iCs/>
          <w:noProof/>
          <w:lang w:val="lt-LT"/>
        </w:rPr>
        <w:t xml:space="preserve"> susiaurėjimo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1A32EDE4" w14:textId="6ED96B67" w:rsidR="00A62AC2" w:rsidRPr="00E47618" w:rsidRDefault="008C081F" w:rsidP="00A62AC2">
      <w:pPr>
        <w:spacing w:after="0" w:line="240" w:lineRule="auto"/>
        <w:rPr>
          <w:rFonts w:ascii="Times New Roman" w:eastAsia="Times New Roman" w:hAnsi="Times New Roman" w:cs="Times New Roman"/>
          <w:iCs/>
          <w:noProof/>
          <w:lang w:val="lt-LT"/>
        </w:rPr>
      </w:pPr>
      <w:r w:rsidRPr="00E47618">
        <w:rPr>
          <w:rFonts w:ascii="Times New Roman" w:eastAsia="Times New Roman" w:hAnsi="Times New Roman" w:cs="Times New Roman"/>
          <w:iCs/>
          <w:noProof/>
          <w:lang w:val="lt-LT"/>
        </w:rPr>
        <w:t xml:space="preserve">Jei po 20-os nėštumo savaitės ibuprofenas buvo vartojamas nors ir kelias dienas, </w:t>
      </w:r>
      <w:r w:rsidR="008B30F1" w:rsidRPr="00E47618">
        <w:rPr>
          <w:rFonts w:ascii="Times New Roman" w:eastAsia="Times New Roman" w:hAnsi="Times New Roman" w:cs="Times New Roman"/>
          <w:iCs/>
          <w:noProof/>
          <w:lang w:val="lt-LT"/>
        </w:rPr>
        <w:t>turi būti apsvarstyta</w:t>
      </w:r>
      <w:r w:rsidR="008B30F1" w:rsidRPr="00E47618" w:rsidDel="00735D99">
        <w:rPr>
          <w:rFonts w:ascii="Times New Roman" w:eastAsia="Times New Roman" w:hAnsi="Times New Roman" w:cs="Times New Roman"/>
          <w:iCs/>
          <w:noProof/>
          <w:lang w:val="lt-LT"/>
        </w:rPr>
        <w:t xml:space="preserve"> </w:t>
      </w:r>
      <w:r w:rsidRPr="00E47618">
        <w:rPr>
          <w:rFonts w:ascii="Times New Roman" w:eastAsia="Times New Roman" w:hAnsi="Times New Roman" w:cs="Times New Roman"/>
          <w:iCs/>
          <w:noProof/>
          <w:lang w:val="lt-LT"/>
        </w:rPr>
        <w:t xml:space="preserve">antenatalinė vaisiaus stebėsena dėl oligohidramniono ir </w:t>
      </w:r>
      <w:r w:rsidRPr="00E47618">
        <w:rPr>
          <w:rFonts w:ascii="Times New Roman" w:eastAsia="Times New Roman" w:hAnsi="Times New Roman" w:cs="Times New Roman"/>
          <w:i/>
          <w:noProof/>
          <w:lang w:val="lt-LT"/>
        </w:rPr>
        <w:t xml:space="preserve">ductus arteriosus </w:t>
      </w:r>
      <w:r w:rsidRPr="00E47618">
        <w:rPr>
          <w:rFonts w:ascii="Times New Roman" w:eastAsia="Times New Roman" w:hAnsi="Times New Roman" w:cs="Times New Roman"/>
          <w:iCs/>
          <w:noProof/>
          <w:lang w:val="lt-LT"/>
        </w:rPr>
        <w:t xml:space="preserve">susiaurėjimo. Ibuprofeno vartojimas turi būti nutrauktas, jeigu oligohidramnionas arba </w:t>
      </w:r>
      <w:r w:rsidRPr="00E47618">
        <w:rPr>
          <w:rFonts w:ascii="Times New Roman" w:eastAsia="Times New Roman" w:hAnsi="Times New Roman" w:cs="Times New Roman"/>
          <w:i/>
          <w:noProof/>
          <w:lang w:val="lt-LT"/>
        </w:rPr>
        <w:t>ductus arteriosus</w:t>
      </w:r>
      <w:r w:rsidRPr="00E47618">
        <w:rPr>
          <w:rFonts w:ascii="Times New Roman" w:eastAsia="Times New Roman" w:hAnsi="Times New Roman" w:cs="Times New Roman"/>
          <w:iCs/>
          <w:noProof/>
          <w:lang w:val="lt-LT"/>
        </w:rPr>
        <w:t xml:space="preserve"> </w:t>
      </w:r>
      <w:r w:rsidR="00F20D98" w:rsidRPr="00E47618">
        <w:rPr>
          <w:rFonts w:ascii="Times New Roman" w:eastAsia="Times New Roman" w:hAnsi="Times New Roman" w:cs="Times New Roman"/>
          <w:iCs/>
          <w:noProof/>
          <w:lang w:val="lt-LT"/>
        </w:rPr>
        <w:t>susiaurėjimas</w:t>
      </w:r>
      <w:r w:rsidRPr="00E47618">
        <w:rPr>
          <w:rFonts w:ascii="Times New Roman" w:eastAsia="Times New Roman" w:hAnsi="Times New Roman" w:cs="Times New Roman"/>
          <w:iCs/>
          <w:noProof/>
          <w:lang w:val="lt-LT"/>
        </w:rPr>
        <w:t xml:space="preserve"> yra nustatytas vaisiui. </w:t>
      </w:r>
    </w:p>
    <w:p w14:paraId="2EDCF86E" w14:textId="77777777" w:rsidR="00A62AC2" w:rsidRPr="00E47618" w:rsidRDefault="00A62AC2" w:rsidP="00A62AC2">
      <w:pPr>
        <w:tabs>
          <w:tab w:val="left" w:pos="567"/>
        </w:tabs>
        <w:spacing w:after="0" w:line="240" w:lineRule="auto"/>
        <w:rPr>
          <w:rFonts w:ascii="Times New Roman" w:eastAsia="Times New Roman" w:hAnsi="Times New Roman" w:cs="Times New Roman"/>
          <w:lang w:val="lt-LT" w:eastAsia="lt-LT"/>
        </w:rPr>
      </w:pPr>
      <w:r w:rsidRPr="00E47618">
        <w:rPr>
          <w:rFonts w:ascii="Times New Roman" w:eastAsia="Times New Roman" w:hAnsi="Times New Roman" w:cs="Times New Roman"/>
          <w:lang w:val="lt-LT" w:eastAsia="lt-LT"/>
        </w:rPr>
        <w:t>Trečią nėštumo trimestrą prostaglandinų sintezės inhibitoriai vaisiui gali sukelti:</w:t>
      </w:r>
    </w:p>
    <w:p w14:paraId="6E335B11" w14:textId="25FA33DF" w:rsidR="00A62AC2" w:rsidRPr="00E47618" w:rsidRDefault="00A62AC2" w:rsidP="00A62AC2">
      <w:pPr>
        <w:tabs>
          <w:tab w:val="left" w:pos="540"/>
          <w:tab w:val="left" w:pos="567"/>
        </w:tabs>
        <w:spacing w:after="0" w:line="240" w:lineRule="auto"/>
        <w:ind w:left="567" w:hanging="567"/>
        <w:rPr>
          <w:rFonts w:ascii="Times New Roman" w:eastAsia="Times New Roman" w:hAnsi="Times New Roman" w:cs="Times New Roman"/>
          <w:lang w:val="lt-LT" w:eastAsia="lt-LT"/>
        </w:rPr>
      </w:pPr>
      <w:r w:rsidRPr="00E47618">
        <w:rPr>
          <w:rFonts w:ascii="Times New Roman" w:eastAsia="Times New Roman" w:hAnsi="Times New Roman" w:cs="Times New Roman"/>
          <w:lang w:val="lt-LT" w:eastAsia="lt-LT"/>
        </w:rPr>
        <w:t>-</w:t>
      </w:r>
      <w:r w:rsidRPr="00E47618">
        <w:rPr>
          <w:rFonts w:ascii="Times New Roman" w:eastAsia="Times New Roman" w:hAnsi="Times New Roman" w:cs="Times New Roman"/>
          <w:lang w:val="lt-LT" w:eastAsia="lt-LT"/>
        </w:rPr>
        <w:tab/>
        <w:t>toksinį poveikį širdžiai ir plaučiams (priešlaikinį arterinio latako</w:t>
      </w:r>
      <w:r w:rsidR="00D3127D" w:rsidRPr="00E47618">
        <w:rPr>
          <w:rFonts w:ascii="Times New Roman" w:eastAsia="Times New Roman" w:hAnsi="Times New Roman" w:cs="Times New Roman"/>
          <w:lang w:val="lt-LT" w:eastAsia="lt-LT"/>
        </w:rPr>
        <w:t xml:space="preserve"> susiaurėjimą/</w:t>
      </w:r>
      <w:r w:rsidRPr="00E47618">
        <w:rPr>
          <w:rFonts w:ascii="Times New Roman" w:eastAsia="Times New Roman" w:hAnsi="Times New Roman" w:cs="Times New Roman"/>
          <w:lang w:val="lt-LT" w:eastAsia="lt-LT"/>
        </w:rPr>
        <w:t>užakimą ir plautinę hipertenziją);</w:t>
      </w:r>
    </w:p>
    <w:p w14:paraId="4339837A" w14:textId="6EDCBF7C" w:rsidR="00A62AC2" w:rsidRPr="00E47618" w:rsidRDefault="00A62AC2" w:rsidP="00A62AC2">
      <w:pPr>
        <w:tabs>
          <w:tab w:val="left" w:pos="540"/>
          <w:tab w:val="left" w:pos="567"/>
        </w:tabs>
        <w:spacing w:after="0" w:line="240" w:lineRule="auto"/>
        <w:ind w:left="567" w:hanging="567"/>
        <w:rPr>
          <w:rFonts w:ascii="Times New Roman" w:eastAsia="Times New Roman" w:hAnsi="Times New Roman" w:cs="Times New Roman"/>
          <w:lang w:val="lt-LT" w:eastAsia="lt-LT"/>
        </w:rPr>
      </w:pPr>
      <w:r w:rsidRPr="00E47618">
        <w:rPr>
          <w:rFonts w:ascii="Times New Roman" w:eastAsia="Times New Roman" w:hAnsi="Times New Roman" w:cs="Times New Roman"/>
          <w:lang w:val="lt-LT" w:eastAsia="lt-LT"/>
        </w:rPr>
        <w:t>-</w:t>
      </w:r>
      <w:r w:rsidRPr="00E47618">
        <w:rPr>
          <w:rFonts w:ascii="Times New Roman" w:eastAsia="Times New Roman" w:hAnsi="Times New Roman" w:cs="Times New Roman"/>
          <w:lang w:val="lt-LT" w:eastAsia="lt-LT"/>
        </w:rPr>
        <w:tab/>
        <w:t>inkstų funkcijos sutrikimą</w:t>
      </w:r>
      <w:r w:rsidR="00D3127D" w:rsidRPr="00E47618">
        <w:rPr>
          <w:rFonts w:ascii="Times New Roman" w:eastAsia="Times New Roman" w:hAnsi="Times New Roman" w:cs="Times New Roman"/>
          <w:lang w:val="lt-LT" w:eastAsia="lt-LT"/>
        </w:rPr>
        <w:t xml:space="preserve"> (žiūrėti aukščiau)</w:t>
      </w:r>
    </w:p>
    <w:p w14:paraId="1075B32B" w14:textId="7CC8FEA3" w:rsidR="00A62AC2" w:rsidRPr="00E47618" w:rsidRDefault="00A62AC2" w:rsidP="00A62AC2">
      <w:pPr>
        <w:tabs>
          <w:tab w:val="left" w:pos="540"/>
          <w:tab w:val="left" w:pos="567"/>
        </w:tabs>
        <w:spacing w:after="0" w:line="240" w:lineRule="auto"/>
        <w:rPr>
          <w:rFonts w:ascii="Times New Roman" w:eastAsia="Times New Roman" w:hAnsi="Times New Roman" w:cs="Times New Roman"/>
          <w:lang w:val="lt-LT" w:eastAsia="lt-LT"/>
        </w:rPr>
      </w:pPr>
      <w:r w:rsidRPr="00E47618">
        <w:rPr>
          <w:rFonts w:ascii="Times New Roman" w:eastAsia="Times New Roman" w:hAnsi="Times New Roman" w:cs="Times New Roman"/>
          <w:lang w:val="lt-LT" w:eastAsia="lt-LT"/>
        </w:rPr>
        <w:t>Vartojami nėštumo pabaigoje, motinai ir naujagimiui</w:t>
      </w:r>
      <w:r w:rsidR="00B23B2E" w:rsidRPr="00E47618">
        <w:rPr>
          <w:rFonts w:ascii="Times New Roman" w:eastAsia="Times New Roman" w:hAnsi="Times New Roman" w:cs="Times New Roman"/>
          <w:lang w:val="lt-LT" w:eastAsia="lt-LT"/>
        </w:rPr>
        <w:t xml:space="preserve"> gali</w:t>
      </w:r>
      <w:r w:rsidRPr="00E47618">
        <w:rPr>
          <w:rFonts w:ascii="Times New Roman" w:eastAsia="Times New Roman" w:hAnsi="Times New Roman" w:cs="Times New Roman"/>
          <w:lang w:val="lt-LT" w:eastAsia="lt-LT"/>
        </w:rPr>
        <w:t>:</w:t>
      </w:r>
    </w:p>
    <w:p w14:paraId="34F7E6AC" w14:textId="39ED62D3" w:rsidR="00B23B2E" w:rsidRPr="00E47618" w:rsidRDefault="00A62AC2" w:rsidP="00E47618">
      <w:pPr>
        <w:spacing w:after="0"/>
        <w:rPr>
          <w:rFonts w:ascii="Times New Roman" w:hAnsi="Times New Roman" w:cs="Times New Roman"/>
          <w:noProof/>
          <w:lang w:val="lt-LT"/>
        </w:rPr>
      </w:pPr>
      <w:r w:rsidRPr="00E47618">
        <w:rPr>
          <w:rFonts w:ascii="Times New Roman" w:hAnsi="Times New Roman" w:cs="Times New Roman"/>
          <w:lang w:val="lt-LT" w:eastAsia="lt-LT"/>
        </w:rPr>
        <w:t>-</w:t>
      </w:r>
      <w:r w:rsidR="00E47618" w:rsidRPr="00E47618">
        <w:rPr>
          <w:rFonts w:ascii="Times New Roman" w:hAnsi="Times New Roman" w:cs="Times New Roman"/>
          <w:lang w:val="lt-LT" w:eastAsia="lt-LT"/>
        </w:rPr>
        <w:t xml:space="preserve">        </w:t>
      </w:r>
      <w:r w:rsidRPr="00E47618">
        <w:rPr>
          <w:rFonts w:ascii="Times New Roman" w:hAnsi="Times New Roman" w:cs="Times New Roman"/>
          <w:lang w:val="lt-LT" w:eastAsia="lt-LT"/>
        </w:rPr>
        <w:t xml:space="preserve">ilginti kraujavimo laiką ir slopinti </w:t>
      </w:r>
      <w:r w:rsidR="00B23B2E" w:rsidRPr="00E47618">
        <w:rPr>
          <w:rFonts w:ascii="Times New Roman" w:hAnsi="Times New Roman" w:cs="Times New Roman"/>
          <w:noProof/>
          <w:lang w:val="lt-LT"/>
        </w:rPr>
        <w:t>trombocitų agregaciją (net mažos šių vaistinių preparatų</w:t>
      </w:r>
      <w:r w:rsidR="00E47618" w:rsidRPr="00E47618">
        <w:rPr>
          <w:rFonts w:ascii="Times New Roman" w:hAnsi="Times New Roman" w:cs="Times New Roman"/>
          <w:noProof/>
          <w:lang w:val="lt-LT"/>
        </w:rPr>
        <w:t xml:space="preserve"> </w:t>
      </w:r>
      <w:r w:rsidR="00E47618" w:rsidRPr="00E47618">
        <w:rPr>
          <w:rFonts w:ascii="Times New Roman" w:hAnsi="Times New Roman" w:cs="Times New Roman"/>
          <w:noProof/>
          <w:lang w:val="lt-LT"/>
        </w:rPr>
        <w:br/>
        <w:t xml:space="preserve">         </w:t>
      </w:r>
      <w:r w:rsidR="00B23B2E" w:rsidRPr="00E47618">
        <w:rPr>
          <w:rFonts w:ascii="Times New Roman" w:hAnsi="Times New Roman" w:cs="Times New Roman"/>
          <w:noProof/>
          <w:lang w:val="lt-LT"/>
        </w:rPr>
        <w:t>dozės);</w:t>
      </w:r>
    </w:p>
    <w:p w14:paraId="288C1BD0" w14:textId="172C4CE1" w:rsidR="00A62AC2" w:rsidRPr="00E47618" w:rsidRDefault="00A62AC2" w:rsidP="00A62AC2">
      <w:pPr>
        <w:tabs>
          <w:tab w:val="left" w:pos="540"/>
          <w:tab w:val="left" w:pos="567"/>
        </w:tabs>
        <w:spacing w:after="0" w:line="240" w:lineRule="auto"/>
        <w:rPr>
          <w:rFonts w:ascii="Times New Roman" w:eastAsia="Times New Roman" w:hAnsi="Times New Roman" w:cs="Times New Roman"/>
          <w:lang w:val="lt-LT" w:eastAsia="lt-LT"/>
        </w:rPr>
      </w:pPr>
      <w:r w:rsidRPr="00E47618">
        <w:rPr>
          <w:rFonts w:ascii="Times New Roman" w:eastAsia="Times New Roman" w:hAnsi="Times New Roman" w:cs="Times New Roman"/>
          <w:lang w:val="lt-LT" w:eastAsia="lt-LT"/>
        </w:rPr>
        <w:t>-</w:t>
      </w:r>
      <w:r w:rsidR="00E47618">
        <w:rPr>
          <w:rFonts w:ascii="Times New Roman" w:eastAsia="Times New Roman" w:hAnsi="Times New Roman" w:cs="Times New Roman"/>
          <w:lang w:val="lt-LT" w:eastAsia="lt-LT"/>
        </w:rPr>
        <w:t xml:space="preserve">        </w:t>
      </w:r>
      <w:r w:rsidRPr="00E47618">
        <w:rPr>
          <w:rFonts w:ascii="Times New Roman" w:eastAsia="Times New Roman" w:hAnsi="Times New Roman" w:cs="Times New Roman"/>
          <w:lang w:val="lt-LT" w:eastAsia="lt-LT"/>
        </w:rPr>
        <w:t>slopinti gimdos susitraukimus</w:t>
      </w:r>
      <w:r w:rsidR="00B23B2E" w:rsidRPr="00E47618">
        <w:rPr>
          <w:rFonts w:ascii="Times New Roman" w:eastAsia="Times New Roman" w:hAnsi="Times New Roman" w:cs="Times New Roman"/>
          <w:lang w:val="lt-LT" w:eastAsia="lt-LT"/>
        </w:rPr>
        <w:t xml:space="preserve"> ir dėl to</w:t>
      </w:r>
      <w:r w:rsidRPr="00E47618">
        <w:rPr>
          <w:rFonts w:ascii="Times New Roman" w:eastAsia="Times New Roman" w:hAnsi="Times New Roman" w:cs="Times New Roman"/>
          <w:lang w:val="lt-LT" w:eastAsia="lt-LT"/>
        </w:rPr>
        <w:t xml:space="preserve"> vėlin</w:t>
      </w:r>
      <w:r w:rsidR="00B23B2E" w:rsidRPr="00E47618">
        <w:rPr>
          <w:rFonts w:ascii="Times New Roman" w:eastAsia="Times New Roman" w:hAnsi="Times New Roman" w:cs="Times New Roman"/>
          <w:lang w:val="lt-LT" w:eastAsia="lt-LT"/>
        </w:rPr>
        <w:t>ti ar</w:t>
      </w:r>
      <w:r w:rsidRPr="00E47618">
        <w:rPr>
          <w:rFonts w:ascii="Times New Roman" w:eastAsia="Times New Roman" w:hAnsi="Times New Roman" w:cs="Times New Roman"/>
          <w:lang w:val="lt-LT" w:eastAsia="lt-LT"/>
        </w:rPr>
        <w:t xml:space="preserve"> ilgin</w:t>
      </w:r>
      <w:r w:rsidR="00B23B2E" w:rsidRPr="00E47618">
        <w:rPr>
          <w:rFonts w:ascii="Times New Roman" w:eastAsia="Times New Roman" w:hAnsi="Times New Roman" w:cs="Times New Roman"/>
          <w:lang w:val="lt-LT" w:eastAsia="lt-LT"/>
        </w:rPr>
        <w:t>ti</w:t>
      </w:r>
      <w:r w:rsidRPr="00E47618">
        <w:rPr>
          <w:rFonts w:ascii="Times New Roman" w:eastAsia="Times New Roman" w:hAnsi="Times New Roman" w:cs="Times New Roman"/>
          <w:lang w:val="lt-LT" w:eastAsia="lt-LT"/>
        </w:rPr>
        <w:t xml:space="preserve"> gimdymą.</w:t>
      </w:r>
    </w:p>
    <w:p w14:paraId="2213D12F" w14:textId="7887B0F6" w:rsidR="00A62AC2" w:rsidRPr="00E47618" w:rsidRDefault="000379BB" w:rsidP="00A62AC2">
      <w:pPr>
        <w:tabs>
          <w:tab w:val="left" w:pos="567"/>
        </w:tabs>
        <w:spacing w:after="0" w:line="240" w:lineRule="auto"/>
        <w:rPr>
          <w:rFonts w:ascii="Times New Roman" w:eastAsia="Times New Roman" w:hAnsi="Times New Roman" w:cs="Times New Roman"/>
          <w:lang w:val="lt-LT" w:eastAsia="lt-LT"/>
        </w:rPr>
      </w:pPr>
      <w:r w:rsidRPr="00E47618">
        <w:rPr>
          <w:rFonts w:ascii="Times New Roman" w:eastAsia="Times New Roman" w:hAnsi="Times New Roman" w:cs="Times New Roman"/>
          <w:lang w:val="lt-LT" w:eastAsia="lt-LT"/>
        </w:rPr>
        <w:t>Dėl šių priežąsčių</w:t>
      </w:r>
      <w:r w:rsidR="00A62AC2" w:rsidRPr="00E47618">
        <w:rPr>
          <w:rFonts w:ascii="Times New Roman" w:eastAsia="Times New Roman" w:hAnsi="Times New Roman" w:cs="Times New Roman"/>
          <w:lang w:val="lt-LT" w:eastAsia="lt-LT"/>
        </w:rPr>
        <w:t xml:space="preserve"> ibuprofeno vartoti trečiojo nėštumo trimestro laikotarpiu draudžiama (žr. 4.3</w:t>
      </w:r>
      <w:r w:rsidRPr="00E47618">
        <w:rPr>
          <w:rFonts w:ascii="Times New Roman" w:eastAsia="Times New Roman" w:hAnsi="Times New Roman" w:cs="Times New Roman"/>
          <w:lang w:val="lt-LT" w:eastAsia="lt-LT"/>
        </w:rPr>
        <w:t xml:space="preserve"> ir 5.3</w:t>
      </w:r>
      <w:r w:rsidR="00A62AC2" w:rsidRPr="00E47618">
        <w:rPr>
          <w:rFonts w:ascii="Times New Roman" w:eastAsia="Times New Roman" w:hAnsi="Times New Roman" w:cs="Times New Roman"/>
          <w:lang w:val="lt-LT" w:eastAsia="lt-LT"/>
        </w:rPr>
        <w:t xml:space="preserve"> skyri</w:t>
      </w:r>
      <w:r w:rsidRPr="00E47618">
        <w:rPr>
          <w:rFonts w:ascii="Times New Roman" w:eastAsia="Times New Roman" w:hAnsi="Times New Roman" w:cs="Times New Roman"/>
          <w:lang w:val="lt-LT" w:eastAsia="lt-LT"/>
        </w:rPr>
        <w:t>us</w:t>
      </w:r>
      <w:r w:rsidR="00A62AC2" w:rsidRPr="00E47618">
        <w:rPr>
          <w:rFonts w:ascii="Times New Roman" w:eastAsia="Times New Roman" w:hAnsi="Times New Roman" w:cs="Times New Roman"/>
          <w:lang w:val="lt-LT" w:eastAsia="lt-LT"/>
        </w:rPr>
        <w:t xml:space="preserve">). </w:t>
      </w:r>
    </w:p>
    <w:p w14:paraId="6D4CAAA6" w14:textId="77777777" w:rsidR="00A62AC2" w:rsidRPr="00E47618" w:rsidRDefault="00A62AC2" w:rsidP="00A62AC2">
      <w:pPr>
        <w:tabs>
          <w:tab w:val="left" w:pos="567"/>
        </w:tabs>
        <w:spacing w:after="0" w:line="240" w:lineRule="auto"/>
        <w:rPr>
          <w:rFonts w:ascii="Times New Roman" w:eastAsia="Times New Roman" w:hAnsi="Times New Roman" w:cs="Times New Roman"/>
          <w:lang w:val="lt-LT"/>
        </w:rPr>
      </w:pPr>
    </w:p>
    <w:p w14:paraId="313B9373" w14:textId="77777777" w:rsidR="00A62AC2" w:rsidRPr="00E47618" w:rsidRDefault="00A62AC2" w:rsidP="00A62AC2">
      <w:pPr>
        <w:tabs>
          <w:tab w:val="left" w:pos="567"/>
        </w:tabs>
        <w:spacing w:after="0" w:line="240" w:lineRule="auto"/>
        <w:rPr>
          <w:rFonts w:ascii="Times New Roman" w:hAnsi="Times New Roman" w:cs="Times New Roman"/>
          <w:i/>
          <w:u w:val="single"/>
          <w:lang w:val="lt-LT"/>
        </w:rPr>
      </w:pPr>
      <w:r w:rsidRPr="00E47618">
        <w:rPr>
          <w:rFonts w:ascii="Times New Roman" w:hAnsi="Times New Roman" w:cs="Times New Roman"/>
          <w:i/>
          <w:u w:val="single"/>
          <w:lang w:val="lt-LT"/>
        </w:rPr>
        <w:lastRenderedPageBreak/>
        <w:t>Žindymas</w:t>
      </w:r>
    </w:p>
    <w:p w14:paraId="5594610B" w14:textId="1BCCFAA2" w:rsidR="00A62AC2" w:rsidRPr="005A077C" w:rsidRDefault="00A62AC2" w:rsidP="00A62AC2">
      <w:pPr>
        <w:tabs>
          <w:tab w:val="left" w:pos="567"/>
        </w:tabs>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lang w:val="lt-LT" w:eastAsia="lt-LT"/>
        </w:rPr>
        <w:t xml:space="preserve">Negausiais tyrimais nustatyta, kad ibuprofeno į </w:t>
      </w:r>
      <w:r w:rsidR="00253573">
        <w:rPr>
          <w:rFonts w:ascii="Times New Roman" w:eastAsia="Times New Roman" w:hAnsi="Times New Roman" w:cs="Times New Roman"/>
          <w:lang w:val="lt-LT" w:eastAsia="lt-LT"/>
        </w:rPr>
        <w:t>gydomos moters</w:t>
      </w:r>
      <w:r w:rsidRPr="005A077C">
        <w:rPr>
          <w:rFonts w:ascii="Times New Roman" w:eastAsia="Times New Roman" w:hAnsi="Times New Roman" w:cs="Times New Roman"/>
          <w:lang w:val="lt-LT" w:eastAsia="lt-LT"/>
        </w:rPr>
        <w:t xml:space="preserve"> pieną patenka labai mažai, todėl vaistinis preparatas kūdikiui neturėtų pakenkti. </w:t>
      </w:r>
    </w:p>
    <w:p w14:paraId="3214D32A" w14:textId="77777777" w:rsidR="00A62AC2" w:rsidRPr="005A077C" w:rsidRDefault="00A62AC2" w:rsidP="00A62AC2">
      <w:pPr>
        <w:spacing w:after="0" w:line="240" w:lineRule="auto"/>
        <w:rPr>
          <w:rFonts w:ascii="Times New Roman" w:hAnsi="Times New Roman"/>
          <w:i/>
          <w:u w:val="single"/>
          <w:lang w:val="lt-LT"/>
        </w:rPr>
      </w:pPr>
      <w:r w:rsidRPr="005A077C">
        <w:rPr>
          <w:rFonts w:ascii="Times New Roman" w:hAnsi="Times New Roman"/>
          <w:i/>
          <w:u w:val="single"/>
          <w:lang w:val="lt-LT"/>
        </w:rPr>
        <w:t>Vaisingumas</w:t>
      </w:r>
    </w:p>
    <w:p w14:paraId="63F5D011" w14:textId="77777777"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eastAsia="lt-LT"/>
        </w:rPr>
        <w:t>Yra duomenų, kad vaistinių preparatų, slopinančių ciklooksigenazę/prostaglandinų sintezę, vartojimas gali mažinti moters vaisingumą dėl poveikio ovuliacijai. Nutraukus vaistinio preparato vartojimą, vaisingumas atsistato (žr. 4.4 skyrių).</w:t>
      </w:r>
    </w:p>
    <w:p w14:paraId="09B91426" w14:textId="77777777" w:rsidR="00334A90" w:rsidRPr="005A077C" w:rsidRDefault="00334A90" w:rsidP="00A62AC2">
      <w:pPr>
        <w:spacing w:after="0" w:line="240" w:lineRule="auto"/>
        <w:rPr>
          <w:rFonts w:ascii="Times New Roman" w:eastAsia="Times New Roman" w:hAnsi="Times New Roman" w:cs="Times New Roman"/>
          <w:lang w:val="lt-LT"/>
        </w:rPr>
      </w:pPr>
    </w:p>
    <w:p w14:paraId="61BB2DB5"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highlight w:val="yellow"/>
          <w:lang w:val="lt-LT" w:eastAsia="x-none"/>
        </w:rPr>
      </w:pPr>
      <w:bookmarkStart w:id="22" w:name="_Toc129243108"/>
      <w:bookmarkStart w:id="23" w:name="_Toc129243233"/>
      <w:r w:rsidRPr="005A077C">
        <w:rPr>
          <w:rFonts w:ascii="Times New Roman" w:eastAsia="Times New Roman" w:hAnsi="Times New Roman" w:cs="Times New Roman"/>
          <w:b/>
          <w:kern w:val="28"/>
          <w:lang w:val="lt-LT" w:eastAsia="x-none"/>
        </w:rPr>
        <w:t>4.7</w:t>
      </w:r>
      <w:r w:rsidRPr="005A077C">
        <w:rPr>
          <w:rFonts w:ascii="Times New Roman" w:eastAsia="Times New Roman" w:hAnsi="Times New Roman" w:cs="Times New Roman"/>
          <w:b/>
          <w:kern w:val="28"/>
          <w:lang w:val="lt-LT" w:eastAsia="x-none"/>
        </w:rPr>
        <w:tab/>
        <w:t>Poveikis gebėjimui vairuoti ir valdyti mechanizmus</w:t>
      </w:r>
      <w:bookmarkEnd w:id="22"/>
      <w:bookmarkEnd w:id="23"/>
    </w:p>
    <w:p w14:paraId="64D55AD5" w14:textId="77777777" w:rsidR="00A62AC2" w:rsidRPr="005A077C" w:rsidRDefault="00A62AC2" w:rsidP="00A62AC2">
      <w:pPr>
        <w:spacing w:after="0" w:line="240" w:lineRule="auto"/>
        <w:rPr>
          <w:rFonts w:ascii="Times New Roman" w:eastAsia="Times New Roman" w:hAnsi="Times New Roman" w:cs="Times New Roman"/>
          <w:highlight w:val="yellow"/>
          <w:lang w:val="lt-LT"/>
        </w:rPr>
      </w:pPr>
    </w:p>
    <w:p w14:paraId="680A94AA" w14:textId="7E2C74CB" w:rsidR="00A62AC2" w:rsidRPr="005A077C" w:rsidRDefault="00614306" w:rsidP="00A62AC2">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lang w:val="lt-LT"/>
        </w:rPr>
        <w:t xml:space="preserve"> gebėjimo vairuoti ir valdyti mechanizmus neveikia. </w:t>
      </w:r>
      <w:r w:rsidR="00A62AC2" w:rsidRPr="005A077C">
        <w:rPr>
          <w:rFonts w:ascii="Times New Roman" w:eastAsia="Times New Roman" w:hAnsi="Times New Roman" w:cs="Times New Roman"/>
          <w:lang w:val="lt-LT" w:eastAsia="lt-LT"/>
        </w:rPr>
        <w:t xml:space="preserve">Tačiau, vartojamas didelėmis dozėmis, gali sukelti nepageidaujamo poveikio reiškinių, tokių kaip nuovargis, mieguistumas, </w:t>
      </w:r>
      <w:r w:rsidR="00253573">
        <w:rPr>
          <w:rFonts w:ascii="Times New Roman" w:eastAsia="Times New Roman" w:hAnsi="Times New Roman" w:cs="Times New Roman"/>
          <w:lang w:val="lt-LT" w:eastAsia="lt-LT"/>
        </w:rPr>
        <w:t>svaigulys</w:t>
      </w:r>
      <w:r w:rsidR="00A62AC2" w:rsidRPr="005A077C">
        <w:rPr>
          <w:rFonts w:ascii="Times New Roman" w:eastAsia="Times New Roman" w:hAnsi="Times New Roman" w:cs="Times New Roman"/>
          <w:lang w:val="lt-LT" w:eastAsia="lt-LT"/>
        </w:rPr>
        <w:t xml:space="preserve"> (dažnas poveikis) ir regos sutrikimai (nedažnas poveikis), todėl pavieniais atvejais gali sutrikti gebėjimas vairuoti automobilį ir valdyti mechanizmus.</w:t>
      </w:r>
    </w:p>
    <w:p w14:paraId="78F61E30" w14:textId="77777777" w:rsidR="00A62AC2" w:rsidRPr="005A077C" w:rsidRDefault="00A62AC2" w:rsidP="00A62AC2">
      <w:pPr>
        <w:spacing w:after="0" w:line="240" w:lineRule="auto"/>
        <w:rPr>
          <w:rFonts w:ascii="Times New Roman" w:eastAsia="Times New Roman" w:hAnsi="Times New Roman" w:cs="Times New Roman"/>
          <w:b/>
          <w:lang w:val="lt-LT"/>
        </w:rPr>
      </w:pPr>
    </w:p>
    <w:p w14:paraId="14F10EE0"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4" w:name="_Toc129243109"/>
      <w:bookmarkStart w:id="25" w:name="_Toc129243234"/>
      <w:r w:rsidRPr="005A077C">
        <w:rPr>
          <w:rFonts w:ascii="Times New Roman" w:eastAsia="Times New Roman" w:hAnsi="Times New Roman" w:cs="Times New Roman"/>
          <w:b/>
          <w:kern w:val="28"/>
          <w:lang w:val="lt-LT" w:eastAsia="x-none"/>
        </w:rPr>
        <w:t>4.8</w:t>
      </w:r>
      <w:r w:rsidRPr="005A077C">
        <w:rPr>
          <w:rFonts w:ascii="Times New Roman" w:eastAsia="Times New Roman" w:hAnsi="Times New Roman" w:cs="Times New Roman"/>
          <w:b/>
          <w:kern w:val="28"/>
          <w:lang w:val="lt-LT" w:eastAsia="x-none"/>
        </w:rPr>
        <w:tab/>
        <w:t>Nepageidaujamas poveikis</w:t>
      </w:r>
      <w:bookmarkEnd w:id="24"/>
      <w:bookmarkEnd w:id="25"/>
    </w:p>
    <w:p w14:paraId="7ED46F87" w14:textId="77777777" w:rsidR="00A62AC2" w:rsidRPr="005A077C" w:rsidRDefault="00A62AC2" w:rsidP="00A62AC2">
      <w:pPr>
        <w:spacing w:after="0" w:line="240" w:lineRule="auto"/>
        <w:rPr>
          <w:rFonts w:ascii="Times New Roman" w:eastAsia="Times New Roman" w:hAnsi="Times New Roman" w:cs="Times New Roman"/>
          <w:lang w:val="lt-LT"/>
        </w:rPr>
      </w:pPr>
    </w:p>
    <w:p w14:paraId="36C78B2D" w14:textId="66651DB5" w:rsidR="00A62AC2" w:rsidRPr="005A077C" w:rsidRDefault="00A62AC2" w:rsidP="00A62AC2">
      <w:pPr>
        <w:spacing w:after="0" w:line="240" w:lineRule="auto"/>
        <w:rPr>
          <w:rFonts w:ascii="Times New Roman" w:eastAsia="Times New Roman" w:hAnsi="Times New Roman" w:cs="Times New Roman"/>
          <w:position w:val="6"/>
          <w:lang w:val="lt-LT"/>
        </w:rPr>
      </w:pPr>
      <w:r w:rsidRPr="005A077C">
        <w:rPr>
          <w:rFonts w:ascii="Times New Roman" w:eastAsia="Times New Roman" w:hAnsi="Times New Roman" w:cs="Times New Roman"/>
          <w:lang w:val="lt-LT" w:eastAsia="lt-LT"/>
        </w:rPr>
        <w:t>Nepageidaujamo poveikio dažnis apibūdinamas taip: labai dažnas (≥ 1/10), dažnas (nuo ≥ 1/100 iki &lt; 1/10), nedažnas (nuo ≥ 1/1 000 iki &lt; 1/100), retas (nuo ≥ 1/10 000 iki &lt; 1/1</w:t>
      </w:r>
      <w:r w:rsidR="00253573">
        <w:rPr>
          <w:rFonts w:ascii="Times New Roman" w:eastAsia="Times New Roman" w:hAnsi="Times New Roman" w:cs="Times New Roman"/>
          <w:lang w:val="lt-LT" w:eastAsia="lt-LT"/>
        </w:rPr>
        <w:t> </w:t>
      </w:r>
      <w:r w:rsidRPr="005A077C">
        <w:rPr>
          <w:rFonts w:ascii="Times New Roman" w:eastAsia="Times New Roman" w:hAnsi="Times New Roman" w:cs="Times New Roman"/>
          <w:lang w:val="lt-LT" w:eastAsia="lt-LT"/>
        </w:rPr>
        <w:t>000), labai retas (&lt; 1/10 000) ir nežinomas (negali būti apskaičiuotas pagal turimus duomenis).</w:t>
      </w:r>
    </w:p>
    <w:p w14:paraId="2032FE03" w14:textId="77777777" w:rsidR="00A62AC2" w:rsidRPr="005A077C" w:rsidRDefault="00A62AC2" w:rsidP="00A62AC2">
      <w:pPr>
        <w:spacing w:after="0" w:line="240" w:lineRule="auto"/>
        <w:rPr>
          <w:rFonts w:ascii="Times New Roman" w:eastAsia="Times New Roman" w:hAnsi="Times New Roman" w:cs="Times New Roman"/>
          <w:position w:val="6"/>
          <w:lang w:val="lt-LT"/>
        </w:rPr>
      </w:pPr>
    </w:p>
    <w:p w14:paraId="5F478990"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lt-LT" w:eastAsia="x-none"/>
        </w:rPr>
      </w:pPr>
      <w:r w:rsidRPr="00307FAE">
        <w:rPr>
          <w:rFonts w:ascii="Times New Roman" w:eastAsia="Times New Roman" w:hAnsi="Times New Roman" w:cs="Times New Roman"/>
          <w:noProof/>
          <w:kern w:val="28"/>
          <w:u w:val="single"/>
          <w:lang w:val="x-none" w:eastAsia="x-none"/>
        </w:rPr>
        <w:t>Kraujo ir limfinės sistemos sutrikimai</w:t>
      </w:r>
    </w:p>
    <w:p w14:paraId="5675364C" w14:textId="2687BD43"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Labai retas: pakitęs kraujo ląstelių kiekis (anemija, leukopenija, trombocitopenija, pancitopenija, agranulocitozė). Pirmieji požymiai yra karščiavimas, gerklės skausmas, burnos gleivinės opos, į gripą panašūs simptomai, nuovargis, hemoraginė diatezė (pvz., mėlynės, petechijos, purpura, kraujavimas iš nosies).</w:t>
      </w:r>
    </w:p>
    <w:p w14:paraId="69B0EB68" w14:textId="77777777" w:rsidR="00A62AC2" w:rsidRPr="005A077C" w:rsidRDefault="00A62AC2" w:rsidP="00A62AC2">
      <w:pPr>
        <w:spacing w:after="0" w:line="240" w:lineRule="auto"/>
        <w:rPr>
          <w:rFonts w:ascii="Times New Roman" w:eastAsia="Times New Roman" w:hAnsi="Times New Roman" w:cs="Times New Roman"/>
          <w:position w:val="6"/>
          <w:lang w:val="lt-LT"/>
        </w:rPr>
      </w:pPr>
    </w:p>
    <w:p w14:paraId="4343E0E7"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lt-LT" w:eastAsia="x-none"/>
        </w:rPr>
      </w:pPr>
      <w:r w:rsidRPr="00307FAE">
        <w:rPr>
          <w:rFonts w:ascii="Times New Roman" w:eastAsia="Times New Roman" w:hAnsi="Times New Roman" w:cs="Times New Roman"/>
          <w:noProof/>
          <w:kern w:val="28"/>
          <w:u w:val="single"/>
          <w:lang w:val="x-none" w:eastAsia="x-none"/>
        </w:rPr>
        <w:t>Imuninės sistemos sutrikimai</w:t>
      </w:r>
    </w:p>
    <w:p w14:paraId="1E17DBE1" w14:textId="505C2646"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Nedažnas: dilgėlinė ir niež</w:t>
      </w:r>
      <w:r w:rsidR="00253573">
        <w:rPr>
          <w:rFonts w:ascii="Times New Roman" w:eastAsia="Times New Roman" w:hAnsi="Times New Roman" w:cs="Times New Roman"/>
          <w:lang w:val="lt-LT"/>
        </w:rPr>
        <w:t>ėjima</w:t>
      </w:r>
      <w:r w:rsidRPr="005A077C">
        <w:rPr>
          <w:rFonts w:ascii="Times New Roman" w:eastAsia="Times New Roman" w:hAnsi="Times New Roman" w:cs="Times New Roman"/>
          <w:lang w:val="lt-LT"/>
        </w:rPr>
        <w:t xml:space="preserve">s. </w:t>
      </w:r>
    </w:p>
    <w:p w14:paraId="145B180A" w14:textId="77777777" w:rsidR="00A62AC2" w:rsidRPr="005A077C" w:rsidRDefault="00A62AC2" w:rsidP="00A62AC2">
      <w:pPr>
        <w:spacing w:after="0" w:line="240" w:lineRule="auto"/>
        <w:rPr>
          <w:rFonts w:ascii="Times New Roman" w:eastAsia="Times New Roman" w:hAnsi="Times New Roman" w:cs="Times New Roman"/>
          <w:b/>
          <w:noProof/>
          <w:position w:val="6"/>
          <w:lang w:val="x-none" w:eastAsia="x-none"/>
        </w:rPr>
      </w:pPr>
      <w:r w:rsidRPr="005A077C">
        <w:rPr>
          <w:rFonts w:ascii="Times New Roman" w:eastAsia="Times New Roman" w:hAnsi="Times New Roman" w:cs="Times New Roman"/>
          <w:noProof/>
          <w:lang w:val="x-none" w:eastAsia="x-none"/>
        </w:rPr>
        <w:t>Labai retas: sunkios padidėjusio jautrumo reakcijos, įskaitant veido, liežuvio ir gerklų pa</w:t>
      </w:r>
      <w:r w:rsidRPr="005A077C">
        <w:rPr>
          <w:rFonts w:ascii="Times New Roman" w:eastAsia="Times New Roman" w:hAnsi="Times New Roman" w:cs="Times New Roman"/>
          <w:noProof/>
          <w:lang w:val="lt-LT" w:eastAsia="x-none"/>
        </w:rPr>
        <w:t>tinimą</w:t>
      </w:r>
      <w:r w:rsidRPr="005A077C">
        <w:rPr>
          <w:rFonts w:ascii="Times New Roman" w:eastAsia="Times New Roman" w:hAnsi="Times New Roman" w:cs="Times New Roman"/>
          <w:noProof/>
          <w:lang w:val="x-none" w:eastAsia="x-none"/>
        </w:rPr>
        <w:t>, dispnėją, tachikardiją, hipotenziją, šoką. Astmos paūmėjimas ir bronchų spazmas; pacientams, sergantiems autoimuninėmis ligomis (sistemine raudonąja vilklige, mišria jungiamojo audinio liga), vartojant ibuprofeno pasireiškė pavieniai aseptinio meningito simptomai, pvz., kaklo stingimas, galvos skausmas, pykinimas, vėmimas, karščiavimas, sumišimas.</w:t>
      </w:r>
    </w:p>
    <w:p w14:paraId="05B5EE2F" w14:textId="77777777" w:rsidR="00A62AC2" w:rsidRPr="005A077C" w:rsidRDefault="00A62AC2" w:rsidP="00A62AC2">
      <w:pPr>
        <w:spacing w:after="0" w:line="240" w:lineRule="auto"/>
        <w:rPr>
          <w:rFonts w:ascii="Times New Roman" w:eastAsia="Times New Roman" w:hAnsi="Times New Roman" w:cs="Times New Roman"/>
          <w:lang w:val="lt-LT"/>
        </w:rPr>
      </w:pPr>
    </w:p>
    <w:p w14:paraId="2F7F3D8B"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x-none" w:eastAsia="x-none"/>
        </w:rPr>
      </w:pPr>
      <w:r w:rsidRPr="00307FAE">
        <w:rPr>
          <w:rFonts w:ascii="Times New Roman" w:eastAsia="Times New Roman" w:hAnsi="Times New Roman" w:cs="Times New Roman"/>
          <w:noProof/>
          <w:kern w:val="28"/>
          <w:u w:val="single"/>
          <w:lang w:val="x-none" w:eastAsia="x-none"/>
        </w:rPr>
        <w:t>Nervų sistemos sutrikimai</w:t>
      </w:r>
    </w:p>
    <w:p w14:paraId="3F68C760"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r w:rsidRPr="005A077C">
        <w:rPr>
          <w:rFonts w:ascii="Times New Roman" w:eastAsia="Times New Roman" w:hAnsi="Times New Roman" w:cs="Times New Roman"/>
          <w:noProof/>
          <w:kern w:val="28"/>
          <w:lang w:val="x-none" w:eastAsia="x-none"/>
        </w:rPr>
        <w:t>Nedažnas: galvos skausmas.</w:t>
      </w:r>
    </w:p>
    <w:p w14:paraId="31B58B76" w14:textId="63E6799B"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r w:rsidRPr="005A077C">
        <w:rPr>
          <w:rFonts w:ascii="Times New Roman" w:eastAsia="Times New Roman" w:hAnsi="Times New Roman" w:cs="Times New Roman"/>
          <w:noProof/>
          <w:kern w:val="28"/>
          <w:lang w:val="x-none" w:eastAsia="x-none"/>
        </w:rPr>
        <w:t xml:space="preserve">Retas: </w:t>
      </w:r>
      <w:r w:rsidR="00622C71">
        <w:rPr>
          <w:rFonts w:ascii="Times New Roman" w:eastAsia="Times New Roman" w:hAnsi="Times New Roman" w:cs="Times New Roman"/>
          <w:noProof/>
          <w:kern w:val="28"/>
          <w:lang w:val="lt-LT" w:eastAsia="x-none"/>
        </w:rPr>
        <w:t>svaigulys</w:t>
      </w:r>
      <w:r w:rsidRPr="005A077C">
        <w:rPr>
          <w:rFonts w:ascii="Times New Roman" w:eastAsia="Times New Roman" w:hAnsi="Times New Roman" w:cs="Times New Roman"/>
          <w:noProof/>
          <w:kern w:val="28"/>
          <w:lang w:val="x-none" w:eastAsia="x-none"/>
        </w:rPr>
        <w:t>, nemiga, ažitacija, dirglumas ir nuovargis.</w:t>
      </w:r>
    </w:p>
    <w:p w14:paraId="1CB402B0" w14:textId="35830E06"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r w:rsidRPr="005A077C">
        <w:rPr>
          <w:rFonts w:ascii="Times New Roman" w:eastAsia="Times New Roman" w:hAnsi="Times New Roman" w:cs="Times New Roman"/>
          <w:noProof/>
          <w:kern w:val="28"/>
          <w:lang w:val="x-none" w:eastAsia="x-none"/>
        </w:rPr>
        <w:t>Aprašyti pavieniai depresijos, psichozinių reakcijų</w:t>
      </w:r>
      <w:r w:rsidRPr="005A077C">
        <w:rPr>
          <w:rFonts w:ascii="Times New Roman" w:eastAsia="Times New Roman" w:hAnsi="Times New Roman" w:cs="Times New Roman"/>
          <w:noProof/>
          <w:kern w:val="28"/>
          <w:lang w:val="lt-LT" w:eastAsia="x-none"/>
        </w:rPr>
        <w:t xml:space="preserve"> ir</w:t>
      </w:r>
      <w:r w:rsidRPr="005A077C">
        <w:rPr>
          <w:rFonts w:ascii="Times New Roman" w:eastAsia="Times New Roman" w:hAnsi="Times New Roman" w:cs="Times New Roman"/>
          <w:noProof/>
          <w:kern w:val="28"/>
          <w:lang w:val="x-none" w:eastAsia="x-none"/>
        </w:rPr>
        <w:t xml:space="preserve"> </w:t>
      </w:r>
      <w:r w:rsidR="006E004D">
        <w:rPr>
          <w:rFonts w:ascii="Times New Roman" w:eastAsia="Times New Roman" w:hAnsi="Times New Roman" w:cs="Times New Roman"/>
          <w:noProof/>
          <w:kern w:val="28"/>
          <w:lang w:val="lt-LT" w:eastAsia="x-none"/>
        </w:rPr>
        <w:t>ūžesio (</w:t>
      </w:r>
      <w:r w:rsidR="006E004D" w:rsidRPr="006E004D">
        <w:rPr>
          <w:rFonts w:ascii="Times New Roman" w:eastAsia="Times New Roman" w:hAnsi="Times New Roman" w:cs="Times New Roman"/>
          <w:i/>
          <w:noProof/>
          <w:kern w:val="28"/>
          <w:lang w:val="lt-LT" w:eastAsia="x-none"/>
        </w:rPr>
        <w:t>tinnitus</w:t>
      </w:r>
      <w:r w:rsidR="006E004D">
        <w:rPr>
          <w:rFonts w:ascii="Times New Roman" w:eastAsia="Times New Roman" w:hAnsi="Times New Roman" w:cs="Times New Roman"/>
          <w:noProof/>
          <w:kern w:val="28"/>
          <w:lang w:val="lt-LT" w:eastAsia="x-none"/>
        </w:rPr>
        <w:t>)</w:t>
      </w:r>
      <w:r w:rsidRPr="005A077C">
        <w:rPr>
          <w:rFonts w:ascii="Times New Roman" w:eastAsia="Times New Roman" w:hAnsi="Times New Roman" w:cs="Times New Roman"/>
          <w:noProof/>
          <w:kern w:val="28"/>
          <w:lang w:val="x-none" w:eastAsia="x-none"/>
        </w:rPr>
        <w:t xml:space="preserve">, aseptinio meningito (ypač tarp pacientų, sergančiųjų autoimuninėmis ligomis, pvz., sistemine raudonąja vilklige, mišria jungiamojo audinio liga) atvejai. </w:t>
      </w:r>
    </w:p>
    <w:p w14:paraId="40D7E517"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p>
    <w:p w14:paraId="357C8450"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x-none" w:eastAsia="x-none"/>
        </w:rPr>
      </w:pPr>
      <w:r w:rsidRPr="00307FAE">
        <w:rPr>
          <w:rFonts w:ascii="Times New Roman" w:eastAsia="Times New Roman" w:hAnsi="Times New Roman" w:cs="Times New Roman"/>
          <w:noProof/>
          <w:kern w:val="28"/>
          <w:u w:val="single"/>
          <w:lang w:val="x-none" w:eastAsia="x-none"/>
        </w:rPr>
        <w:t>Širdies sutrikimai</w:t>
      </w:r>
    </w:p>
    <w:p w14:paraId="04ECCC8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Vartojant dideles NVNU dozes, buvo pranešimų apie edemą, hipertenziją, širdies nepakankamumą. </w:t>
      </w:r>
    </w:p>
    <w:p w14:paraId="0B700EC0" w14:textId="7FBDC049"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r w:rsidRPr="005A077C">
        <w:rPr>
          <w:rFonts w:ascii="Times New Roman" w:eastAsia="Times New Roman" w:hAnsi="Times New Roman" w:cs="Times New Roman"/>
          <w:noProof/>
          <w:kern w:val="28"/>
          <w:lang w:val="x-none" w:eastAsia="x-none"/>
        </w:rPr>
        <w:t>Klinikiniai tyrimai ir epidemiologiniai duomenys patvirtina, kad ibuprofeno vartojimas, ypač didelėmis dozėmis (2</w:t>
      </w:r>
      <w:r w:rsidR="00622C71" w:rsidRPr="38F637C1">
        <w:rPr>
          <w:rFonts w:ascii="Times New Roman" w:eastAsia="Times New Roman" w:hAnsi="Times New Roman" w:cs="Times New Roman"/>
          <w:noProof/>
          <w:kern w:val="28"/>
          <w:lang w:val="lt-LT"/>
        </w:rPr>
        <w:t> </w:t>
      </w:r>
      <w:r w:rsidRPr="005A077C">
        <w:rPr>
          <w:rFonts w:ascii="Times New Roman" w:eastAsia="Times New Roman" w:hAnsi="Times New Roman" w:cs="Times New Roman"/>
          <w:noProof/>
          <w:kern w:val="28"/>
          <w:lang w:val="x-none" w:eastAsia="x-none"/>
        </w:rPr>
        <w:t>400</w:t>
      </w:r>
      <w:r w:rsidR="00622C71" w:rsidRPr="38F637C1">
        <w:rPr>
          <w:rFonts w:ascii="Times New Roman" w:eastAsia="Times New Roman" w:hAnsi="Times New Roman" w:cs="Times New Roman"/>
          <w:noProof/>
          <w:kern w:val="28"/>
          <w:lang w:val="lt-LT"/>
        </w:rPr>
        <w:t> </w:t>
      </w:r>
      <w:r w:rsidRPr="005A077C">
        <w:rPr>
          <w:rFonts w:ascii="Times New Roman" w:eastAsia="Times New Roman" w:hAnsi="Times New Roman" w:cs="Times New Roman"/>
          <w:noProof/>
          <w:kern w:val="28"/>
          <w:lang w:val="x-none" w:eastAsia="x-none"/>
        </w:rPr>
        <w:t>mg per parą) ir ilgą laiką, gali būti susijęs su nedideliu arterijų trombozės reiškinių (pvz., miokardo infarkto arba insulto) rizikos padidėjimu (žr. 4.4 skyrių).</w:t>
      </w:r>
    </w:p>
    <w:p w14:paraId="6B5A4140" w14:textId="00D16EB1" w:rsidR="002C4C2A" w:rsidRPr="00B266EF" w:rsidRDefault="00E87CD9" w:rsidP="38F637C1">
      <w:pPr>
        <w:spacing w:after="0" w:line="240" w:lineRule="auto"/>
        <w:outlineLvl w:val="0"/>
        <w:rPr>
          <w:rFonts w:ascii="Times New Roman" w:eastAsia="Times New Roman" w:hAnsi="Times New Roman" w:cs="Times New Roman"/>
          <w:noProof/>
          <w:lang w:val="sv-SE"/>
        </w:rPr>
      </w:pPr>
      <w:r w:rsidRPr="00B266EF">
        <w:rPr>
          <w:rStyle w:val="normaltextrun"/>
          <w:rFonts w:ascii="Times New Roman" w:hAnsi="Times New Roman" w:cs="Times New Roman"/>
          <w:color w:val="000000"/>
          <w:shd w:val="clear" w:color="auto" w:fill="FFFFFF"/>
          <w:lang w:val="sv-SE"/>
        </w:rPr>
        <w:t>Dažnis n</w:t>
      </w:r>
      <w:r w:rsidR="00FB0878" w:rsidRPr="00B266EF">
        <w:rPr>
          <w:rStyle w:val="normaltextrun"/>
          <w:rFonts w:ascii="Times New Roman" w:hAnsi="Times New Roman" w:cs="Times New Roman"/>
          <w:color w:val="000000"/>
          <w:shd w:val="clear" w:color="auto" w:fill="FFFFFF"/>
          <w:lang w:val="sv-SE"/>
        </w:rPr>
        <w:t xml:space="preserve">ežinomas: </w:t>
      </w:r>
      <w:r w:rsidR="00FB0878" w:rsidRPr="00B266EF">
        <w:rPr>
          <w:rStyle w:val="normaltextrun"/>
          <w:rFonts w:ascii="Times New Roman" w:hAnsi="Times New Roman" w:cs="Times New Roman"/>
          <w:i/>
          <w:iCs/>
          <w:color w:val="000000"/>
          <w:shd w:val="clear" w:color="auto" w:fill="FFFFFF"/>
          <w:lang w:val="sv-SE"/>
        </w:rPr>
        <w:t>Kounis</w:t>
      </w:r>
      <w:r w:rsidR="00FB0878" w:rsidRPr="00B266EF">
        <w:rPr>
          <w:rStyle w:val="normaltextrun"/>
          <w:rFonts w:ascii="Times New Roman" w:hAnsi="Times New Roman" w:cs="Times New Roman"/>
          <w:color w:val="000000"/>
          <w:shd w:val="clear" w:color="auto" w:fill="FFFFFF"/>
          <w:lang w:val="sv-SE"/>
        </w:rPr>
        <w:t xml:space="preserve"> sindromas</w:t>
      </w:r>
      <w:r w:rsidR="00FB0878" w:rsidRPr="00B266EF">
        <w:rPr>
          <w:rStyle w:val="eop"/>
          <w:color w:val="000000"/>
          <w:shd w:val="clear" w:color="auto" w:fill="FFFFFF"/>
          <w:lang w:val="sv-SE"/>
        </w:rPr>
        <w:t> </w:t>
      </w:r>
    </w:p>
    <w:p w14:paraId="64F280D6"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lt-LT" w:eastAsia="x-none"/>
        </w:rPr>
      </w:pPr>
    </w:p>
    <w:p w14:paraId="46458E93"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x-none" w:eastAsia="x-none"/>
        </w:rPr>
      </w:pPr>
      <w:r w:rsidRPr="00307FAE">
        <w:rPr>
          <w:rFonts w:ascii="Times New Roman" w:eastAsia="Times New Roman" w:hAnsi="Times New Roman" w:cs="Times New Roman"/>
          <w:noProof/>
          <w:kern w:val="28"/>
          <w:u w:val="single"/>
          <w:lang w:val="x-none" w:eastAsia="x-none"/>
        </w:rPr>
        <w:t>Virškinimo trakto sutrikimai</w:t>
      </w:r>
    </w:p>
    <w:p w14:paraId="757B6867"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Nedažnas: dispepsija, pilvo skausmas, pykinimas.</w:t>
      </w:r>
    </w:p>
    <w:p w14:paraId="1A6130C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Retas: viduriavimas, vidurių pūtimas, vidurių užkietėjimas, vėmimas, gastritas.</w:t>
      </w:r>
    </w:p>
    <w:p w14:paraId="1D9A0C34" w14:textId="2D86B4FF"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Labai retas: deguto spalvos išmatos, vėmimas krauju, opinis stomatitas, kolito ir Krono ligos paūmėjimas. Taip pat gali pasireikšti skrandžio opa ir (arba) dvylikapirštės žarnos perforacija, kraujavimas iš virškin</w:t>
      </w:r>
      <w:r w:rsidR="00622C71">
        <w:rPr>
          <w:rFonts w:ascii="Times New Roman" w:eastAsia="Times New Roman" w:hAnsi="Times New Roman" w:cs="Times New Roman"/>
          <w:lang w:val="lt-LT"/>
        </w:rPr>
        <w:t>imo</w:t>
      </w:r>
      <w:r w:rsidRPr="005A077C">
        <w:rPr>
          <w:rFonts w:ascii="Times New Roman" w:eastAsia="Times New Roman" w:hAnsi="Times New Roman" w:cs="Times New Roman"/>
          <w:lang w:val="lt-LT"/>
        </w:rPr>
        <w:t xml:space="preserve"> trakto, kartais mirtinas, ypač senyviems pacientams (žr. 4.4 skyrių).</w:t>
      </w:r>
    </w:p>
    <w:p w14:paraId="39D2F7AA"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p>
    <w:p w14:paraId="6D740740"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x-none" w:eastAsia="x-none"/>
        </w:rPr>
      </w:pPr>
      <w:r w:rsidRPr="00307FAE">
        <w:rPr>
          <w:rFonts w:ascii="Times New Roman" w:eastAsia="Times New Roman" w:hAnsi="Times New Roman" w:cs="Times New Roman"/>
          <w:noProof/>
          <w:kern w:val="28"/>
          <w:u w:val="single"/>
          <w:lang w:val="x-none" w:eastAsia="x-none"/>
        </w:rPr>
        <w:t>Kepenų, tulžies pūslės ir latakų sutrikimai</w:t>
      </w:r>
    </w:p>
    <w:p w14:paraId="174721EE" w14:textId="23DA5382"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lastRenderedPageBreak/>
        <w:t xml:space="preserve">Labai retas: kepenų </w:t>
      </w:r>
      <w:r w:rsidR="008B024A">
        <w:rPr>
          <w:rFonts w:ascii="Times New Roman" w:eastAsia="Times New Roman" w:hAnsi="Times New Roman" w:cs="Times New Roman"/>
          <w:lang w:val="lt-LT"/>
        </w:rPr>
        <w:t>funkcijos</w:t>
      </w:r>
      <w:r w:rsidRPr="005A077C">
        <w:rPr>
          <w:rFonts w:ascii="Times New Roman" w:eastAsia="Times New Roman" w:hAnsi="Times New Roman" w:cs="Times New Roman"/>
          <w:lang w:val="lt-LT"/>
        </w:rPr>
        <w:t xml:space="preserve"> sutrikimas, ypač ilgalaikio vartojimo atveju.</w:t>
      </w:r>
    </w:p>
    <w:p w14:paraId="1EED6EB8"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p>
    <w:p w14:paraId="15BD58B8" w14:textId="77777777" w:rsidR="00A62AC2" w:rsidRPr="00307FAE" w:rsidRDefault="00A62AC2" w:rsidP="00A62AC2">
      <w:pPr>
        <w:spacing w:after="0" w:line="240" w:lineRule="auto"/>
        <w:outlineLvl w:val="0"/>
        <w:rPr>
          <w:rFonts w:ascii="Times New Roman" w:eastAsia="Times New Roman" w:hAnsi="Times New Roman" w:cs="Times New Roman"/>
          <w:noProof/>
          <w:kern w:val="28"/>
          <w:u w:val="single"/>
          <w:lang w:val="x-none" w:eastAsia="x-none"/>
        </w:rPr>
      </w:pPr>
      <w:r w:rsidRPr="00307FAE">
        <w:rPr>
          <w:rFonts w:ascii="Times New Roman" w:eastAsia="Times New Roman" w:hAnsi="Times New Roman" w:cs="Times New Roman"/>
          <w:noProof/>
          <w:kern w:val="28"/>
          <w:u w:val="single"/>
          <w:lang w:val="x-none" w:eastAsia="x-none"/>
        </w:rPr>
        <w:t>Odos ir poodinio audinio sutrikimai</w:t>
      </w:r>
    </w:p>
    <w:p w14:paraId="45EEB7C1" w14:textId="3EDF6876" w:rsidR="00A62AC2" w:rsidRPr="005A077C" w:rsidRDefault="00A62AC2" w:rsidP="38F637C1">
      <w:pPr>
        <w:spacing w:after="0" w:line="240" w:lineRule="auto"/>
        <w:rPr>
          <w:rFonts w:ascii="Times New Roman" w:hAnsi="Times New Roman"/>
          <w:lang w:val="lt-LT"/>
        </w:rPr>
      </w:pPr>
      <w:r w:rsidRPr="005A077C">
        <w:rPr>
          <w:rFonts w:ascii="Times New Roman" w:eastAsia="Times New Roman" w:hAnsi="Times New Roman" w:cs="Times New Roman"/>
          <w:lang w:val="lt-LT"/>
        </w:rPr>
        <w:t xml:space="preserve">Labai retas: </w:t>
      </w:r>
      <w:r w:rsidR="00CE2E51">
        <w:rPr>
          <w:rFonts w:ascii="Times New Roman" w:eastAsia="Times New Roman" w:hAnsi="Times New Roman" w:cs="Times New Roman"/>
          <w:lang w:val="lt-LT"/>
        </w:rPr>
        <w:t>s</w:t>
      </w:r>
      <w:r w:rsidR="658793E6" w:rsidRPr="38F637C1">
        <w:rPr>
          <w:rFonts w:ascii="Times New Roman" w:eastAsia="Times New Roman" w:hAnsi="Times New Roman" w:cs="Times New Roman"/>
          <w:lang w:val="lt-LT"/>
        </w:rPr>
        <w:t xml:space="preserve">unkios nepageidaujamos </w:t>
      </w:r>
      <w:r w:rsidR="00CB4D75" w:rsidRPr="38F637C1">
        <w:rPr>
          <w:rFonts w:ascii="Times New Roman" w:eastAsia="Times New Roman" w:hAnsi="Times New Roman" w:cs="Times New Roman"/>
          <w:lang w:val="lt-LT"/>
        </w:rPr>
        <w:t xml:space="preserve">odos </w:t>
      </w:r>
      <w:r w:rsidR="658793E6" w:rsidRPr="38F637C1">
        <w:rPr>
          <w:rFonts w:ascii="Times New Roman" w:eastAsia="Times New Roman" w:hAnsi="Times New Roman" w:cs="Times New Roman"/>
          <w:lang w:val="lt-LT"/>
        </w:rPr>
        <w:t>reakcijos (SN</w:t>
      </w:r>
      <w:r w:rsidR="00CB4D75">
        <w:rPr>
          <w:rFonts w:ascii="Times New Roman" w:eastAsia="Times New Roman" w:hAnsi="Times New Roman" w:cs="Times New Roman"/>
          <w:lang w:val="lt-LT"/>
        </w:rPr>
        <w:t>O</w:t>
      </w:r>
      <w:r w:rsidR="658793E6" w:rsidRPr="38F637C1">
        <w:rPr>
          <w:rFonts w:ascii="Times New Roman" w:eastAsia="Times New Roman" w:hAnsi="Times New Roman" w:cs="Times New Roman"/>
          <w:lang w:val="lt-LT"/>
        </w:rPr>
        <w:t>R) (įskaitant daugiaformę eritemą, eksfoliacinį dermatitą, Stivenso-Džonsono sindromą ir toksinę epidermio nekrolizę).</w:t>
      </w:r>
    </w:p>
    <w:p w14:paraId="751EDA69" w14:textId="6147702B" w:rsidR="00A62AC2" w:rsidRPr="005A077C" w:rsidRDefault="00D16071" w:rsidP="00A62AC2">
      <w:pPr>
        <w:spacing w:after="0" w:line="240" w:lineRule="auto"/>
        <w:rPr>
          <w:rFonts w:ascii="Times New Roman" w:hAnsi="Times New Roman"/>
          <w:lang w:val="lt-LT"/>
        </w:rPr>
      </w:pPr>
      <w:r w:rsidRPr="38F637C1">
        <w:rPr>
          <w:rFonts w:ascii="Times New Roman" w:hAnsi="Times New Roman"/>
          <w:lang w:val="lt-LT"/>
        </w:rPr>
        <w:t xml:space="preserve">Nežinomas: </w:t>
      </w:r>
      <w:r w:rsidR="00CB4D75">
        <w:rPr>
          <w:rFonts w:ascii="Times New Roman" w:hAnsi="Times New Roman"/>
          <w:lang w:val="lt-LT"/>
        </w:rPr>
        <w:t>vaistinio preparato</w:t>
      </w:r>
      <w:r w:rsidR="002573A9">
        <w:rPr>
          <w:rFonts w:ascii="Times New Roman" w:hAnsi="Times New Roman"/>
          <w:lang w:val="lt-LT"/>
        </w:rPr>
        <w:t xml:space="preserve"> sukelta </w:t>
      </w:r>
      <w:r w:rsidRPr="38F637C1">
        <w:rPr>
          <w:rFonts w:ascii="Times New Roman" w:hAnsi="Times New Roman"/>
          <w:lang w:val="lt-LT"/>
        </w:rPr>
        <w:t>reakcija su eozinofilija ir sisteminiais simptomais (</w:t>
      </w:r>
      <w:r w:rsidR="00CB4D75">
        <w:rPr>
          <w:rFonts w:ascii="Times New Roman" w:hAnsi="Times New Roman"/>
          <w:i/>
          <w:iCs/>
          <w:lang w:val="lt-LT"/>
        </w:rPr>
        <w:t>V</w:t>
      </w:r>
      <w:r w:rsidRPr="38F637C1">
        <w:rPr>
          <w:rFonts w:ascii="Times New Roman" w:hAnsi="Times New Roman"/>
          <w:i/>
          <w:iCs/>
          <w:lang w:val="lt-LT"/>
        </w:rPr>
        <w:t>RESS</w:t>
      </w:r>
      <w:r w:rsidRPr="38F637C1">
        <w:rPr>
          <w:rFonts w:ascii="Times New Roman" w:hAnsi="Times New Roman"/>
          <w:lang w:val="lt-LT"/>
        </w:rPr>
        <w:t>)</w:t>
      </w:r>
      <w:r w:rsidR="00CE2E51">
        <w:rPr>
          <w:rFonts w:ascii="Times New Roman" w:hAnsi="Times New Roman"/>
          <w:lang w:val="lt-LT"/>
        </w:rPr>
        <w:t>,</w:t>
      </w:r>
      <w:r w:rsidR="001A7B89" w:rsidRPr="38F637C1">
        <w:rPr>
          <w:lang w:val="lt-LT"/>
        </w:rPr>
        <w:t xml:space="preserve"> </w:t>
      </w:r>
      <w:r w:rsidR="00CE2E51">
        <w:rPr>
          <w:rFonts w:ascii="Times New Roman" w:hAnsi="Times New Roman" w:cs="Times New Roman"/>
          <w:lang w:val="lt-LT"/>
        </w:rPr>
        <w:t>ū</w:t>
      </w:r>
      <w:r w:rsidR="001A7B89" w:rsidRPr="38F637C1">
        <w:rPr>
          <w:rFonts w:ascii="Times New Roman" w:hAnsi="Times New Roman" w:cs="Times New Roman"/>
          <w:lang w:val="lt-LT"/>
        </w:rPr>
        <w:t>minė generalizuota egzanteminė pustuliozė (ŪGEP)</w:t>
      </w:r>
      <w:r w:rsidR="00A25D45" w:rsidRPr="38F637C1">
        <w:rPr>
          <w:rFonts w:ascii="Times New Roman" w:hAnsi="Times New Roman" w:cs="Times New Roman"/>
          <w:lang w:val="lt-LT"/>
        </w:rPr>
        <w:t>, fotosensibilizacijos reakcijos.</w:t>
      </w:r>
    </w:p>
    <w:p w14:paraId="7A5E37D1"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p>
    <w:p w14:paraId="0B90360E" w14:textId="77777777" w:rsidR="00A62AC2" w:rsidRPr="00AE0C88" w:rsidRDefault="00A62AC2" w:rsidP="00A62AC2">
      <w:pPr>
        <w:spacing w:after="0" w:line="240" w:lineRule="auto"/>
        <w:outlineLvl w:val="0"/>
        <w:rPr>
          <w:rFonts w:ascii="Times New Roman" w:eastAsia="Times New Roman" w:hAnsi="Times New Roman" w:cs="Times New Roman"/>
          <w:noProof/>
          <w:kern w:val="28"/>
          <w:u w:val="single"/>
          <w:lang w:val="x-none" w:eastAsia="x-none"/>
        </w:rPr>
      </w:pPr>
      <w:r w:rsidRPr="00AE0C88">
        <w:rPr>
          <w:rFonts w:ascii="Times New Roman" w:eastAsia="Times New Roman" w:hAnsi="Times New Roman" w:cs="Times New Roman"/>
          <w:noProof/>
          <w:kern w:val="28"/>
          <w:u w:val="single"/>
          <w:lang w:val="x-none" w:eastAsia="x-none"/>
        </w:rPr>
        <w:t>Inkstų ir šlapimo takų sutrikimai</w:t>
      </w:r>
    </w:p>
    <w:p w14:paraId="36766491"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r w:rsidRPr="005A077C">
        <w:rPr>
          <w:rFonts w:ascii="Times New Roman" w:eastAsia="Times New Roman" w:hAnsi="Times New Roman" w:cs="Times New Roman"/>
          <w:noProof/>
          <w:kern w:val="28"/>
          <w:lang w:val="x-none" w:eastAsia="x-none"/>
        </w:rPr>
        <w:t>Retas: edema.</w:t>
      </w:r>
    </w:p>
    <w:p w14:paraId="76FCF254" w14:textId="77777777" w:rsidR="00A62AC2" w:rsidRPr="005A077C" w:rsidRDefault="00A62AC2" w:rsidP="00A62AC2">
      <w:pPr>
        <w:spacing w:after="0" w:line="240" w:lineRule="auto"/>
        <w:outlineLvl w:val="0"/>
        <w:rPr>
          <w:rFonts w:ascii="Times New Roman" w:eastAsia="Times New Roman" w:hAnsi="Times New Roman" w:cs="Times New Roman"/>
          <w:noProof/>
          <w:kern w:val="28"/>
          <w:lang w:val="x-none" w:eastAsia="x-none"/>
        </w:rPr>
      </w:pPr>
      <w:r w:rsidRPr="005A077C">
        <w:rPr>
          <w:rFonts w:ascii="Times New Roman" w:eastAsia="Times New Roman" w:hAnsi="Times New Roman" w:cs="Times New Roman"/>
          <w:noProof/>
          <w:kern w:val="28"/>
          <w:lang w:val="x-none" w:eastAsia="x-none"/>
        </w:rPr>
        <w:t>Labai retas: sumažėjęs šlapimo išskyrimas, inkstų nepakankamumas, inkstų spenelių nekrozė.</w:t>
      </w:r>
    </w:p>
    <w:p w14:paraId="60E970AE" w14:textId="77777777" w:rsidR="00A62AC2" w:rsidRPr="005A077C" w:rsidRDefault="00A62AC2" w:rsidP="00A62AC2">
      <w:pPr>
        <w:tabs>
          <w:tab w:val="left" w:pos="567"/>
        </w:tabs>
        <w:spacing w:after="0" w:line="240" w:lineRule="auto"/>
        <w:rPr>
          <w:rFonts w:ascii="Times New Roman" w:eastAsia="Times New Roman" w:hAnsi="Times New Roman" w:cs="Times New Roman"/>
          <w:u w:val="single"/>
          <w:lang w:val="lt-LT"/>
        </w:rPr>
      </w:pPr>
    </w:p>
    <w:p w14:paraId="7694C043" w14:textId="77777777" w:rsidR="00A62AC2" w:rsidRPr="005A077C" w:rsidRDefault="00A62AC2" w:rsidP="00A62AC2">
      <w:pPr>
        <w:tabs>
          <w:tab w:val="left" w:pos="567"/>
        </w:tabs>
        <w:spacing w:after="0" w:line="240" w:lineRule="auto"/>
        <w:rPr>
          <w:rFonts w:ascii="Times New Roman" w:eastAsia="Times New Roman" w:hAnsi="Times New Roman" w:cs="Times New Roman"/>
          <w:u w:val="single"/>
          <w:lang w:val="lt-LT"/>
        </w:rPr>
      </w:pPr>
      <w:r w:rsidRPr="005A077C">
        <w:rPr>
          <w:rFonts w:ascii="Times New Roman" w:eastAsia="Times New Roman" w:hAnsi="Times New Roman" w:cs="Times New Roman"/>
          <w:lang w:val="lt-LT"/>
        </w:rPr>
        <w:t>Pastebėta, kad vartojant NVNU gali pasireikšti edema, padidėjęs kraujospūdis ir širdies nepakankamumas.</w:t>
      </w:r>
    </w:p>
    <w:p w14:paraId="43A0D09D" w14:textId="77777777" w:rsidR="00A62AC2" w:rsidRPr="005A077C" w:rsidRDefault="00A62AC2" w:rsidP="00A62AC2">
      <w:pPr>
        <w:tabs>
          <w:tab w:val="left" w:pos="567"/>
        </w:tabs>
        <w:spacing w:after="0" w:line="240" w:lineRule="auto"/>
        <w:rPr>
          <w:rFonts w:ascii="Times New Roman" w:eastAsia="Times New Roman" w:hAnsi="Times New Roman" w:cs="Times New Roman"/>
          <w:u w:val="single"/>
          <w:lang w:val="lt-LT"/>
        </w:rPr>
      </w:pPr>
    </w:p>
    <w:p w14:paraId="0B6FDDB2" w14:textId="77777777" w:rsidR="00A62AC2" w:rsidRPr="005A077C" w:rsidRDefault="00A62AC2" w:rsidP="00A62AC2">
      <w:pPr>
        <w:autoSpaceDE w:val="0"/>
        <w:autoSpaceDN w:val="0"/>
        <w:adjustRightInd w:val="0"/>
        <w:spacing w:after="0" w:line="240" w:lineRule="auto"/>
        <w:jc w:val="both"/>
        <w:rPr>
          <w:rFonts w:ascii="Times New Roman" w:eastAsia="Times New Roman" w:hAnsi="Times New Roman" w:cs="Times New Roman"/>
          <w:u w:val="single"/>
          <w:lang w:val="lt-LT"/>
        </w:rPr>
      </w:pPr>
      <w:r w:rsidRPr="005A077C">
        <w:rPr>
          <w:rFonts w:ascii="Times New Roman" w:eastAsia="Times New Roman" w:hAnsi="Times New Roman" w:cs="Times New Roman"/>
          <w:noProof/>
          <w:u w:val="single"/>
          <w:lang w:val="lt-LT"/>
        </w:rPr>
        <w:t>Pranešimas apie įtariamas nepageidaujamas reakcijas</w:t>
      </w:r>
    </w:p>
    <w:p w14:paraId="7D720C45" w14:textId="77777777" w:rsidR="00FF77A2" w:rsidRPr="00355D80" w:rsidRDefault="00FF77A2" w:rsidP="001E7767">
      <w:pPr>
        <w:spacing w:after="0" w:line="240" w:lineRule="auto"/>
        <w:rPr>
          <w:rFonts w:ascii="Times New Roman" w:hAnsi="Times New Roman" w:cs="Times New Roman"/>
          <w:lang w:val="lt-LT" w:eastAsia="lt-LT"/>
        </w:rPr>
      </w:pPr>
      <w:r w:rsidRPr="00355D80">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55D80">
        <w:rPr>
          <w:rFonts w:ascii="Times New Roman" w:hAnsi="Times New Roman" w:cs="Times New Roman"/>
          <w:color w:val="0000EE"/>
          <w:u w:val="single"/>
          <w:lang w:val="lt-LT" w:eastAsia="lt-LT"/>
        </w:rPr>
        <w:t>https://vvkt.lrv.lt/lt/</w:t>
      </w:r>
      <w:r w:rsidRPr="00355D80">
        <w:rPr>
          <w:rFonts w:ascii="Times New Roman" w:hAnsi="Times New Roman" w:cs="Times New Roman"/>
          <w:lang w:val="lt-LT" w:eastAsia="lt-LT"/>
        </w:rPr>
        <w:t xml:space="preserve"> nurodytais būdais.“</w:t>
      </w:r>
    </w:p>
    <w:p w14:paraId="35E9635F" w14:textId="77777777" w:rsidR="00457D7F" w:rsidRPr="005A077C" w:rsidRDefault="00457D7F" w:rsidP="00A62AC2">
      <w:pPr>
        <w:keepNext/>
        <w:keepLines/>
        <w:tabs>
          <w:tab w:val="left" w:pos="567"/>
        </w:tabs>
        <w:spacing w:after="0" w:line="240" w:lineRule="auto"/>
        <w:ind w:left="567" w:hanging="567"/>
        <w:outlineLvl w:val="2"/>
        <w:rPr>
          <w:rFonts w:ascii="Times New Roman" w:eastAsia="Times New Roman" w:hAnsi="Times New Roman" w:cs="Times New Roman"/>
          <w:lang w:val="lt-LT"/>
        </w:rPr>
      </w:pPr>
      <w:bookmarkStart w:id="26" w:name="_Toc129243110"/>
      <w:bookmarkStart w:id="27" w:name="_Toc129243235"/>
    </w:p>
    <w:p w14:paraId="3FDBBC11"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r w:rsidRPr="005A077C">
        <w:rPr>
          <w:rFonts w:ascii="Times New Roman" w:eastAsia="Times New Roman" w:hAnsi="Times New Roman" w:cs="Times New Roman"/>
          <w:b/>
          <w:kern w:val="28"/>
          <w:lang w:val="lt-LT" w:eastAsia="x-none"/>
        </w:rPr>
        <w:t>4.9</w:t>
      </w:r>
      <w:r w:rsidRPr="005A077C">
        <w:rPr>
          <w:rFonts w:ascii="Times New Roman" w:eastAsia="Times New Roman" w:hAnsi="Times New Roman" w:cs="Times New Roman"/>
          <w:b/>
          <w:kern w:val="28"/>
          <w:lang w:val="lt-LT" w:eastAsia="x-none"/>
        </w:rPr>
        <w:tab/>
        <w:t>Perdozavimas</w:t>
      </w:r>
      <w:bookmarkEnd w:id="26"/>
      <w:bookmarkEnd w:id="27"/>
    </w:p>
    <w:p w14:paraId="6BCAB71C" w14:textId="77777777" w:rsidR="00A62AC2" w:rsidRPr="005A077C" w:rsidRDefault="00A62AC2" w:rsidP="00A62AC2">
      <w:pPr>
        <w:tabs>
          <w:tab w:val="left" w:pos="0"/>
          <w:tab w:val="left" w:pos="567"/>
        </w:tabs>
        <w:spacing w:after="0" w:line="240" w:lineRule="auto"/>
        <w:jc w:val="both"/>
        <w:rPr>
          <w:rFonts w:ascii="Times New Roman" w:eastAsia="Times New Roman" w:hAnsi="Times New Roman" w:cs="Times New Roman"/>
          <w:lang w:val="x-none" w:eastAsia="x-none"/>
        </w:rPr>
      </w:pPr>
    </w:p>
    <w:p w14:paraId="5ADF8C54" w14:textId="27B3BD4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Vaikams perdozavimo simptomai gali pasireikšti pavartojus didesnes nei 400</w:t>
      </w:r>
      <w:r w:rsidR="00622C71">
        <w:rPr>
          <w:rFonts w:ascii="Times New Roman" w:eastAsia="Times New Roman" w:hAnsi="Times New Roman" w:cs="Times New Roman"/>
          <w:lang w:val="lt-LT"/>
        </w:rPr>
        <w:t> </w:t>
      </w:r>
      <w:r w:rsidRPr="005A077C">
        <w:rPr>
          <w:rFonts w:ascii="Times New Roman" w:eastAsia="Times New Roman" w:hAnsi="Times New Roman" w:cs="Times New Roman"/>
          <w:lang w:val="lt-LT"/>
        </w:rPr>
        <w:t xml:space="preserve">mg/kg vienkartines dozes. Suaugusiesiems tiksli dozė, galinti sukelti tokius simptomus, nėra nustatyta. Pusinės eliminacijos laikas perdozavus yra nuo 1,5 iki 3 valandų. </w:t>
      </w:r>
    </w:p>
    <w:p w14:paraId="4D1766BB" w14:textId="77777777" w:rsidR="00A62AC2" w:rsidRPr="005A077C" w:rsidRDefault="00A62AC2" w:rsidP="00A62AC2">
      <w:pPr>
        <w:spacing w:after="0" w:line="240" w:lineRule="auto"/>
        <w:rPr>
          <w:rFonts w:ascii="Times New Roman" w:eastAsia="Times New Roman" w:hAnsi="Times New Roman" w:cs="Times New Roman"/>
          <w:lang w:val="lt-LT"/>
        </w:rPr>
      </w:pPr>
    </w:p>
    <w:p w14:paraId="15CCE336" w14:textId="77777777" w:rsidR="00A62AC2" w:rsidRPr="005A077C" w:rsidRDefault="00A62AC2" w:rsidP="00A62AC2">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Perdozavimo simptomai</w:t>
      </w:r>
    </w:p>
    <w:p w14:paraId="703548D5" w14:textId="35711A32"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Daugeliui pacientų, pavartojusių kliniškai reikšmingą NVNU kiekį, gali pasireikšti pykinimas, vėmimas, epigastriumo skausmas ar, rečiau, viduriavimas. Taip pat gali pasireikšti šie simptomai: ūž</w:t>
      </w:r>
      <w:r w:rsidR="006E004D">
        <w:rPr>
          <w:rFonts w:ascii="Times New Roman" w:eastAsia="Times New Roman" w:hAnsi="Times New Roman" w:cs="Times New Roman"/>
          <w:lang w:val="lt-LT"/>
        </w:rPr>
        <w:t>esys</w:t>
      </w:r>
      <w:r w:rsidRPr="005A077C">
        <w:rPr>
          <w:rFonts w:ascii="Times New Roman" w:eastAsia="Times New Roman" w:hAnsi="Times New Roman" w:cs="Times New Roman"/>
          <w:lang w:val="lt-LT"/>
        </w:rPr>
        <w:t xml:space="preserve">, galvos skausmas bei kraujavimas iš virškinimo trakto. Sunkiais apsinuodijimo atvejais pasireiškia toksinis poveikis centrinei nervų sistemai: </w:t>
      </w:r>
      <w:r w:rsidRPr="005A077C">
        <w:rPr>
          <w:rFonts w:ascii="Times New Roman" w:eastAsia="Times New Roman" w:hAnsi="Times New Roman" w:cs="Times New Roman"/>
          <w:iCs/>
          <w:noProof/>
          <w:lang w:val="lt-LT"/>
        </w:rPr>
        <w:t>svaigulys, galvos svaigimas (</w:t>
      </w:r>
      <w:r w:rsidRPr="005A077C">
        <w:rPr>
          <w:rFonts w:ascii="Times New Roman" w:eastAsia="Times New Roman" w:hAnsi="Times New Roman" w:cs="Times New Roman"/>
          <w:i/>
          <w:iCs/>
          <w:noProof/>
          <w:lang w:val="lt-LT"/>
        </w:rPr>
        <w:t>vertigo</w:t>
      </w:r>
      <w:r w:rsidRPr="005A077C">
        <w:rPr>
          <w:rFonts w:ascii="Times New Roman" w:eastAsia="Times New Roman" w:hAnsi="Times New Roman" w:cs="Times New Roman"/>
          <w:iCs/>
          <w:noProof/>
          <w:lang w:val="lt-LT"/>
        </w:rPr>
        <w:t xml:space="preserve">), </w:t>
      </w:r>
      <w:r w:rsidRPr="005A077C">
        <w:rPr>
          <w:rFonts w:ascii="Times New Roman" w:eastAsia="Times New Roman" w:hAnsi="Times New Roman" w:cs="Times New Roman"/>
          <w:lang w:val="lt-LT"/>
        </w:rPr>
        <w:t xml:space="preserve">mieguistumas, retai – </w:t>
      </w:r>
      <w:r w:rsidRPr="005A077C">
        <w:rPr>
          <w:rFonts w:ascii="Times New Roman" w:eastAsia="Times New Roman" w:hAnsi="Times New Roman" w:cs="Times New Roman"/>
          <w:iCs/>
          <w:noProof/>
          <w:lang w:val="lt-LT"/>
        </w:rPr>
        <w:t xml:space="preserve">sąmonės praradimas, </w:t>
      </w:r>
      <w:r w:rsidRPr="005A077C">
        <w:rPr>
          <w:rFonts w:ascii="Times New Roman" w:eastAsia="Times New Roman" w:hAnsi="Times New Roman" w:cs="Times New Roman"/>
          <w:lang w:val="lt-LT"/>
        </w:rPr>
        <w:t xml:space="preserve">ažitacija, orientacijos sutrikimas arba koma. Labai retais atvejais pacientui gali pasireikšti traukulių. </w:t>
      </w:r>
    </w:p>
    <w:p w14:paraId="60CF9538" w14:textId="3DFAE8B2" w:rsidR="00DB63DE"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iCs/>
          <w:noProof/>
          <w:lang w:val="lt-LT"/>
        </w:rPr>
        <w:t xml:space="preserve">Sunkiai apsinuodijus, gali atsirasti hiperkalemija, metabolinė acidozė, pailgėti protrombino laikas ir tarptautinis normalizuotas santykis TNS (INR), galimai dėl sąveikos su cirkuliuojančiųjų krešėjimo faktorių poveikiu. Gali pasireikšti ūminis inkstų nepakankamumas, kepenų pažeidimas, hipotenzija, kvėpavimo slopinimas ir cianozė. Astma sergantiems pacientams gali paūmėti astma. </w:t>
      </w:r>
      <w:r w:rsidRPr="005A077C">
        <w:rPr>
          <w:rFonts w:ascii="Times New Roman" w:eastAsia="Times New Roman" w:hAnsi="Times New Roman" w:cs="Times New Roman"/>
          <w:lang w:val="lt-LT" w:eastAsia="lt-LT"/>
        </w:rPr>
        <w:t>Perdozavimas dažniausiai yra gerai toleruojamas, jeigu kartu su vaistiniu preparatu nebuvo vartojama kitų vaistinių preparatų.</w:t>
      </w:r>
    </w:p>
    <w:p w14:paraId="52FBDB50" w14:textId="77777777" w:rsidR="00DB63DE" w:rsidRDefault="00DB63DE" w:rsidP="00A62AC2">
      <w:pPr>
        <w:spacing w:after="0" w:line="240" w:lineRule="auto"/>
        <w:rPr>
          <w:rFonts w:ascii="Times New Roman" w:eastAsia="Times New Roman" w:hAnsi="Times New Roman" w:cs="Times New Roman"/>
          <w:lang w:val="lt-LT" w:eastAsia="lt-LT"/>
        </w:rPr>
      </w:pPr>
    </w:p>
    <w:p w14:paraId="4E1A63E0" w14:textId="47FFDE2B" w:rsidR="00A62AC2" w:rsidRPr="00DB63DE" w:rsidRDefault="00DB63DE" w:rsidP="00DB63DE">
      <w:pPr>
        <w:rPr>
          <w:rFonts w:ascii="Times New Roman" w:hAnsi="Times New Roman" w:cs="Times New Roman"/>
          <w:szCs w:val="24"/>
          <w:lang w:val="lt-LT"/>
        </w:rPr>
      </w:pPr>
      <w:r w:rsidRPr="00DB63DE">
        <w:rPr>
          <w:rFonts w:ascii="Times New Roman" w:hAnsi="Times New Roman" w:cs="Times New Roman"/>
          <w:szCs w:val="24"/>
          <w:lang w:val="lt-LT"/>
        </w:rPr>
        <w:t>Ilgalaikis vartojimas didesnėmis nei rekomenduojamomis dozėmis arba perdozavimas gali sukelti inkstų kanalėlių acidozę ir hipokalemiją.</w:t>
      </w:r>
    </w:p>
    <w:p w14:paraId="65767851" w14:textId="77777777" w:rsidR="00A62AC2" w:rsidRPr="005A077C" w:rsidRDefault="00A62AC2" w:rsidP="00A62AC2">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Gydymas</w:t>
      </w:r>
    </w:p>
    <w:p w14:paraId="0CF2A381"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eastAsia="lt-LT"/>
        </w:rPr>
        <w:t xml:space="preserve">Perdozavus skiriamas simptominis ir palaikomasis gydymas, palaikomas kvėpavimo takų praeinamumas, monitoruojama širdies veikla ir gyvybinės funkcijos, kol jos stabilizuojasi. Jei pacientas, išgėręs potencialiai toksišką vaistinio preparato kiekį, atvyksta per 1 valandą, reikėtų apsvarstyti aktyvintosios anglies skyrimo </w:t>
      </w:r>
      <w:r w:rsidRPr="005A077C">
        <w:rPr>
          <w:rFonts w:ascii="Times New Roman" w:eastAsia="Times New Roman" w:hAnsi="Times New Roman" w:cs="Times New Roman"/>
          <w:iCs/>
          <w:noProof/>
          <w:lang w:val="lt-LT"/>
        </w:rPr>
        <w:t>arba skrandžio plovimo galimybę. Jei ibuprofenas jau absorbuotas, galima skirti šarminių medžiagų, kad ibuprofeno rūgštis greičiau išsiskirtų su šlapimu.</w:t>
      </w:r>
      <w:r w:rsidRPr="005A077C">
        <w:rPr>
          <w:rFonts w:ascii="Times New Roman" w:eastAsia="Times New Roman" w:hAnsi="Times New Roman" w:cs="Times New Roman"/>
          <w:lang w:val="lt-LT" w:eastAsia="lt-LT"/>
        </w:rPr>
        <w:t xml:space="preserve"> Jei pasireiškia dažnų ar užsitęsusių traukulių, juos reikėtų gydyti intraveniniu diazepamu ar lorazepamu. Astmai gydyti reikia skirti bronchodilatatorių.</w:t>
      </w:r>
    </w:p>
    <w:p w14:paraId="53774ACD" w14:textId="77777777" w:rsidR="00A62AC2" w:rsidRPr="005A077C" w:rsidRDefault="00A62AC2" w:rsidP="00A62AC2">
      <w:pPr>
        <w:spacing w:after="0" w:line="240" w:lineRule="auto"/>
        <w:rPr>
          <w:rFonts w:ascii="Times New Roman" w:eastAsia="Times New Roman" w:hAnsi="Times New Roman" w:cs="Times New Roman"/>
          <w:lang w:val="lt-LT"/>
        </w:rPr>
      </w:pPr>
    </w:p>
    <w:p w14:paraId="227D8A7E" w14:textId="77777777" w:rsidR="00A62AC2" w:rsidRPr="005A077C" w:rsidRDefault="00A62AC2" w:rsidP="00A62AC2">
      <w:pPr>
        <w:spacing w:after="0" w:line="240" w:lineRule="auto"/>
        <w:rPr>
          <w:rFonts w:ascii="Times New Roman" w:eastAsia="Times New Roman" w:hAnsi="Times New Roman" w:cs="Times New Roman"/>
          <w:lang w:val="lt-LT"/>
        </w:rPr>
      </w:pPr>
    </w:p>
    <w:p w14:paraId="4536CC74"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28" w:name="_Toc129243111"/>
      <w:bookmarkStart w:id="29" w:name="_Toc129243236"/>
      <w:r w:rsidRPr="005A077C">
        <w:rPr>
          <w:rFonts w:ascii="Times New Roman" w:eastAsia="Times New Roman" w:hAnsi="Times New Roman" w:cs="Times New Roman"/>
          <w:b/>
          <w:lang w:val="x-none" w:eastAsia="x-none"/>
        </w:rPr>
        <w:t>5.</w:t>
      </w:r>
      <w:r w:rsidRPr="005A077C">
        <w:rPr>
          <w:rFonts w:ascii="Times New Roman" w:eastAsia="Times New Roman" w:hAnsi="Times New Roman" w:cs="Times New Roman"/>
          <w:b/>
          <w:lang w:val="x-none" w:eastAsia="x-none"/>
        </w:rPr>
        <w:tab/>
        <w:t>FARMAKOLOGINĖS SAVYBĖS</w:t>
      </w:r>
      <w:bookmarkEnd w:id="28"/>
      <w:bookmarkEnd w:id="29"/>
    </w:p>
    <w:p w14:paraId="624E5F52" w14:textId="77777777" w:rsidR="00A62AC2" w:rsidRPr="005A077C" w:rsidRDefault="00A62AC2" w:rsidP="00A62AC2">
      <w:pPr>
        <w:spacing w:after="0" w:line="240" w:lineRule="auto"/>
        <w:rPr>
          <w:rFonts w:ascii="Times New Roman" w:eastAsia="Times New Roman" w:hAnsi="Times New Roman" w:cs="Times New Roman"/>
          <w:lang w:val="lt-LT"/>
        </w:rPr>
      </w:pPr>
    </w:p>
    <w:p w14:paraId="73ABBD2E"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0" w:name="_Toc129243112"/>
      <w:bookmarkStart w:id="31" w:name="_Toc129243237"/>
      <w:r w:rsidRPr="005A077C">
        <w:rPr>
          <w:rFonts w:ascii="Times New Roman" w:eastAsia="Times New Roman" w:hAnsi="Times New Roman" w:cs="Times New Roman"/>
          <w:b/>
          <w:kern w:val="28"/>
          <w:lang w:val="lt-LT" w:eastAsia="x-none"/>
        </w:rPr>
        <w:lastRenderedPageBreak/>
        <w:t>5.1</w:t>
      </w:r>
      <w:r w:rsidRPr="005A077C">
        <w:rPr>
          <w:rFonts w:ascii="Times New Roman" w:eastAsia="Times New Roman" w:hAnsi="Times New Roman" w:cs="Times New Roman"/>
          <w:b/>
          <w:kern w:val="28"/>
          <w:lang w:val="lt-LT" w:eastAsia="x-none"/>
        </w:rPr>
        <w:tab/>
        <w:t>Farmakodinaminės savybės</w:t>
      </w:r>
      <w:bookmarkEnd w:id="30"/>
      <w:bookmarkEnd w:id="31"/>
    </w:p>
    <w:p w14:paraId="1E85793C" w14:textId="77777777" w:rsidR="00A62AC2" w:rsidRPr="005A077C" w:rsidRDefault="00A62AC2" w:rsidP="00A62AC2">
      <w:pPr>
        <w:spacing w:after="0" w:line="240" w:lineRule="auto"/>
        <w:rPr>
          <w:rFonts w:ascii="Times New Roman" w:eastAsia="Times New Roman" w:hAnsi="Times New Roman" w:cs="Times New Roman"/>
          <w:lang w:val="lt-LT"/>
        </w:rPr>
      </w:pPr>
    </w:p>
    <w:p w14:paraId="0188BF74"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Farmakoterapinė grupė – nesteroidiniai priešuždegiminiai ir priešreumatiniai vaistiniai preparatai, propiono rūgšties dariniai, ATC kodas – M01AE01.</w:t>
      </w:r>
    </w:p>
    <w:p w14:paraId="762571A5" w14:textId="77777777" w:rsidR="00A62AC2" w:rsidRPr="005A077C" w:rsidRDefault="00A62AC2" w:rsidP="00A62AC2">
      <w:pPr>
        <w:spacing w:after="0" w:line="240" w:lineRule="auto"/>
        <w:rPr>
          <w:rFonts w:ascii="Times New Roman" w:eastAsia="Times New Roman" w:hAnsi="Times New Roman" w:cs="Times New Roman"/>
          <w:lang w:val="lt-LT"/>
        </w:rPr>
      </w:pPr>
    </w:p>
    <w:p w14:paraId="1585C31A"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eastAsia="lt-LT"/>
        </w:rPr>
        <w:t>Ibuprofenas yra propiono rūgšties junginys, sukeliantis skausmą malšinantį, uždegimą slopinantį ir karščiavimą mažinantį poveikį.</w:t>
      </w:r>
      <w:r w:rsidRPr="005A077C">
        <w:rPr>
          <w:rFonts w:ascii="Times New Roman" w:eastAsia="Times New Roman" w:hAnsi="Times New Roman" w:cs="Times New Roman"/>
          <w:lang w:val="lt-LT"/>
        </w:rPr>
        <w:t xml:space="preserve"> </w:t>
      </w:r>
    </w:p>
    <w:p w14:paraId="479A7AB6"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Vaistinio preparato poveikis pasireiškia dėl prostaglandinų sintezės slopinimo. Prostaglandinų sintezė mažinama slopinant arachidoninės rūgšties fermentą ciklooksigenazę (COX-2), kuri yra indukuojama uždegimo metu, tai lemia ciklinių peroksidų, tiesioginių prostaglandinų prekursorių, sintezės slopinimą. Tuo pačiu metu vykstantis neselektyvus kitos ciklooksigenazės formos – izofermento COX-1 (pastoviosios formos) slopinimas sukelia nepageidaujamus ibuprofeno poveikius: prostaglandinų (reikalingų skrandžio ir žarnyno gleivinės apsaugai) sintezės sumažėjimą, inkstų pažaidą ir tromboksano A sintezės sumažėjimą. Slopindamas per didelę prostaglandinų sintezę, kuri yra tiesioginė skausmingų mėnesinių priežastis, ibuprofenas mažina gimdos tonusą ramybėje, slopina jos susitraukimų dažnį ir amplitudę. </w:t>
      </w:r>
    </w:p>
    <w:p w14:paraId="0C626FC9"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Be to, ibuprofenas grįžtamai slopina trombocitų agregaciją.</w:t>
      </w:r>
    </w:p>
    <w:p w14:paraId="3767396D" w14:textId="7A19A99C" w:rsidR="00A62AC2" w:rsidRPr="005A077C" w:rsidRDefault="00A62AC2" w:rsidP="00A62AC2">
      <w:pPr>
        <w:spacing w:after="0" w:line="240" w:lineRule="auto"/>
        <w:rPr>
          <w:rFonts w:ascii="Times New Roman" w:eastAsia="Times New Roman" w:hAnsi="Times New Roman" w:cs="Times New Roman"/>
          <w:lang w:val="lt-LT"/>
        </w:rPr>
      </w:pPr>
      <w:r w:rsidRPr="004B5B30">
        <w:rPr>
          <w:rFonts w:ascii="Times New Roman" w:eastAsia="Times New Roman" w:hAnsi="Times New Roman" w:cs="Times New Roman"/>
          <w:lang w:val="lt-LT"/>
        </w:rPr>
        <w:t>Eksperimentiniai</w:t>
      </w:r>
      <w:r w:rsidRPr="005A077C">
        <w:rPr>
          <w:rFonts w:ascii="Times New Roman" w:eastAsia="Times New Roman" w:hAnsi="Times New Roman" w:cs="Times New Roman"/>
          <w:lang w:val="lt-LT"/>
        </w:rPr>
        <w:t xml:space="preserve"> duomenys rodo, kad vartojant ibuprofeną kartu su acetilsalicilo rūgštimi, jis gali konkurenciniu būdu slopinti mažų dozių acetilsalicilo rūgšties poveikį trombocitų agregacijai. Kai kurie farmakodinaminiai tyrimai parodė, kad</w:t>
      </w:r>
      <w:r w:rsidR="00206460">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kai vienkartinė 400</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mg ibuprofeno dozė buvo vartojama 8</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val. laikotarpiu iki greito atpalaidavimo acetilsalicilo rūgšties dozės (81</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mg) pavartojimo arba 30</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 xml:space="preserve">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 </w:t>
      </w:r>
    </w:p>
    <w:p w14:paraId="0E12E869" w14:textId="77777777" w:rsidR="00A62AC2" w:rsidRPr="005A077C" w:rsidRDefault="00A62AC2" w:rsidP="00A62AC2">
      <w:pPr>
        <w:spacing w:after="0" w:line="240" w:lineRule="auto"/>
        <w:rPr>
          <w:rFonts w:ascii="Times New Roman" w:eastAsia="Times New Roman" w:hAnsi="Times New Roman" w:cs="Times New Roman"/>
          <w:lang w:val="lt-LT"/>
        </w:rPr>
      </w:pPr>
    </w:p>
    <w:p w14:paraId="066AC782"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2" w:name="_Toc129243113"/>
      <w:bookmarkStart w:id="33" w:name="_Toc129243238"/>
      <w:r w:rsidRPr="005A077C">
        <w:rPr>
          <w:rFonts w:ascii="Times New Roman" w:eastAsia="Times New Roman" w:hAnsi="Times New Roman" w:cs="Times New Roman"/>
          <w:b/>
          <w:kern w:val="28"/>
          <w:lang w:val="lt-LT" w:eastAsia="x-none"/>
        </w:rPr>
        <w:t>5.2</w:t>
      </w:r>
      <w:r w:rsidRPr="005A077C">
        <w:rPr>
          <w:rFonts w:ascii="Times New Roman" w:eastAsia="Times New Roman" w:hAnsi="Times New Roman" w:cs="Times New Roman"/>
          <w:b/>
          <w:kern w:val="28"/>
          <w:lang w:val="lt-LT" w:eastAsia="x-none"/>
        </w:rPr>
        <w:tab/>
        <w:t>Farmakokinetinės savybės</w:t>
      </w:r>
      <w:bookmarkEnd w:id="32"/>
      <w:bookmarkEnd w:id="33"/>
    </w:p>
    <w:p w14:paraId="49748504"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r w:rsidRPr="005A077C">
        <w:rPr>
          <w:rFonts w:ascii="Times New Roman" w:eastAsia="Times New Roman" w:hAnsi="Times New Roman" w:cs="Times New Roman"/>
          <w:b/>
          <w:kern w:val="28"/>
          <w:lang w:val="lt-LT" w:eastAsia="x-none"/>
        </w:rPr>
        <w:t xml:space="preserve"> </w:t>
      </w:r>
    </w:p>
    <w:p w14:paraId="161FCC8A" w14:textId="77777777" w:rsidR="00A62AC2" w:rsidRPr="005A077C" w:rsidRDefault="00A62AC2" w:rsidP="00A62AC2">
      <w:pPr>
        <w:spacing w:after="0" w:line="240" w:lineRule="auto"/>
        <w:rPr>
          <w:rFonts w:ascii="Times New Roman" w:hAnsi="Times New Roman"/>
          <w:i/>
          <w:lang w:val="lt-LT"/>
        </w:rPr>
      </w:pPr>
      <w:r w:rsidRPr="005A077C">
        <w:rPr>
          <w:rFonts w:ascii="Times New Roman" w:hAnsi="Times New Roman"/>
          <w:i/>
          <w:lang w:val="lt-LT"/>
        </w:rPr>
        <w:t>Absorbcija</w:t>
      </w:r>
    </w:p>
    <w:p w14:paraId="5CF674B1" w14:textId="61484E83" w:rsidR="00A62AC2" w:rsidRPr="005A077C" w:rsidRDefault="00A62AC2" w:rsidP="00A62AC2">
      <w:pPr>
        <w:spacing w:after="0" w:line="240" w:lineRule="auto"/>
        <w:rPr>
          <w:rFonts w:ascii="Times New Roman" w:eastAsia="Times New Roman" w:hAnsi="Times New Roman" w:cs="Times New Roman"/>
          <w:color w:val="FF0000"/>
          <w:lang w:val="lt-LT"/>
        </w:rPr>
      </w:pPr>
      <w:r w:rsidRPr="005A077C">
        <w:rPr>
          <w:rFonts w:ascii="Times New Roman" w:eastAsia="Times New Roman" w:hAnsi="Times New Roman" w:cs="Times New Roman"/>
          <w:color w:val="000000"/>
          <w:lang w:val="lt-LT"/>
        </w:rPr>
        <w:t>Išgertas ibuprofenas greitai rezorbuojasi virškinimo trakte – iš dalies skrandyje, iš dalies žarnyne. Didžiausia</w:t>
      </w:r>
      <w:r w:rsidRPr="005A077C">
        <w:rPr>
          <w:rFonts w:ascii="Times New Roman" w:eastAsia="Times New Roman" w:hAnsi="Times New Roman" w:cs="Times New Roman"/>
          <w:lang w:val="lt-LT"/>
        </w:rPr>
        <w:t xml:space="preserve"> koncentracija kraujo plazmoje pasiekiama praėjus 1–2</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val. po pavartojimo.</w:t>
      </w:r>
      <w:r w:rsidRPr="005A077C">
        <w:rPr>
          <w:rFonts w:ascii="Times New Roman" w:eastAsia="Times New Roman" w:hAnsi="Times New Roman" w:cs="Times New Roman"/>
          <w:color w:val="FF0000"/>
          <w:lang w:val="lt-LT"/>
        </w:rPr>
        <w:t xml:space="preserve"> </w:t>
      </w:r>
    </w:p>
    <w:p w14:paraId="75E78ABB" w14:textId="77777777" w:rsidR="00A62AC2" w:rsidRPr="005A077C" w:rsidRDefault="00A62AC2" w:rsidP="00A62AC2">
      <w:pPr>
        <w:spacing w:after="0" w:line="240" w:lineRule="auto"/>
        <w:rPr>
          <w:rFonts w:ascii="Times New Roman" w:eastAsia="Times New Roman" w:hAnsi="Times New Roman" w:cs="Times New Roman"/>
          <w:color w:val="FF0000"/>
          <w:lang w:val="lt-LT"/>
        </w:rPr>
      </w:pPr>
    </w:p>
    <w:p w14:paraId="4EC21F5E" w14:textId="77777777" w:rsidR="00A62AC2" w:rsidRPr="005A077C" w:rsidRDefault="00A62AC2" w:rsidP="00A62AC2">
      <w:pPr>
        <w:spacing w:after="0" w:line="240" w:lineRule="auto"/>
        <w:rPr>
          <w:rFonts w:ascii="Times New Roman" w:hAnsi="Times New Roman"/>
          <w:i/>
          <w:color w:val="000000"/>
          <w:lang w:val="lt-LT"/>
        </w:rPr>
      </w:pPr>
      <w:r w:rsidRPr="005A077C">
        <w:rPr>
          <w:rFonts w:ascii="Times New Roman" w:hAnsi="Times New Roman"/>
          <w:i/>
          <w:color w:val="000000"/>
          <w:lang w:val="lt-LT"/>
        </w:rPr>
        <w:t>Pasiskirstymas</w:t>
      </w:r>
    </w:p>
    <w:p w14:paraId="083A47AC" w14:textId="3DFA3576"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color w:val="000000"/>
          <w:lang w:val="lt-LT"/>
        </w:rPr>
        <w:t>Ibuprofeno biologinis prieinamumas yra 71</w:t>
      </w:r>
      <w:r w:rsidR="004B5B30">
        <w:rPr>
          <w:rFonts w:ascii="Times New Roman" w:eastAsia="Times New Roman" w:hAnsi="Times New Roman" w:cs="Times New Roman"/>
          <w:color w:val="000000"/>
          <w:lang w:val="lt-LT"/>
        </w:rPr>
        <w:t> </w:t>
      </w:r>
      <w:r w:rsidRPr="005A077C">
        <w:rPr>
          <w:rFonts w:ascii="Times New Roman" w:eastAsia="Times New Roman" w:hAnsi="Times New Roman" w:cs="Times New Roman"/>
          <w:color w:val="000000"/>
          <w:lang w:val="lt-LT"/>
        </w:rPr>
        <w:t>%. Daugiau nei 90</w:t>
      </w:r>
      <w:r w:rsidR="004B5B30">
        <w:rPr>
          <w:rFonts w:ascii="Times New Roman" w:eastAsia="Times New Roman" w:hAnsi="Times New Roman" w:cs="Times New Roman"/>
          <w:color w:val="000000"/>
          <w:lang w:val="lt-LT"/>
        </w:rPr>
        <w:t> </w:t>
      </w:r>
      <w:r w:rsidRPr="005A077C">
        <w:rPr>
          <w:rFonts w:ascii="Times New Roman" w:eastAsia="Times New Roman" w:hAnsi="Times New Roman" w:cs="Times New Roman"/>
          <w:color w:val="000000"/>
          <w:lang w:val="lt-LT"/>
        </w:rPr>
        <w:t>% vaistinio preparato yra sujungta su plazmos baltymais.</w:t>
      </w:r>
      <w:r w:rsidRPr="005A077C">
        <w:rPr>
          <w:rFonts w:ascii="Times New Roman" w:eastAsia="Times New Roman" w:hAnsi="Times New Roman" w:cs="Times New Roman"/>
          <w:color w:val="FF0000"/>
          <w:lang w:val="lt-LT"/>
        </w:rPr>
        <w:t xml:space="preserve"> </w:t>
      </w:r>
      <w:r w:rsidRPr="005A077C">
        <w:rPr>
          <w:rFonts w:ascii="Times New Roman" w:eastAsia="Times New Roman" w:hAnsi="Times New Roman" w:cs="Times New Roman"/>
          <w:lang w:val="lt-LT"/>
        </w:rPr>
        <w:t>Vaistinio preparato patenka į sąnarines ertmes, maksimali koncentracija sinovijos skystyje pasiekiama po 7–8</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val.</w:t>
      </w:r>
    </w:p>
    <w:p w14:paraId="3EDC41E3" w14:textId="77777777" w:rsidR="00A62AC2" w:rsidRPr="005A077C" w:rsidRDefault="00A62AC2" w:rsidP="00A62AC2">
      <w:pPr>
        <w:spacing w:after="0" w:line="240" w:lineRule="auto"/>
        <w:rPr>
          <w:rFonts w:ascii="Times New Roman" w:hAnsi="Times New Roman"/>
          <w:lang w:val="lt-LT"/>
        </w:rPr>
      </w:pPr>
    </w:p>
    <w:p w14:paraId="22D88858" w14:textId="77777777" w:rsidR="00A62AC2" w:rsidRPr="005A077C" w:rsidRDefault="00A62AC2" w:rsidP="00A62AC2">
      <w:pPr>
        <w:spacing w:after="0" w:line="240" w:lineRule="auto"/>
        <w:rPr>
          <w:rFonts w:ascii="Times New Roman" w:hAnsi="Times New Roman"/>
          <w:lang w:val="lt-LT"/>
        </w:rPr>
      </w:pPr>
      <w:r w:rsidRPr="005A077C">
        <w:rPr>
          <w:rFonts w:ascii="Times New Roman" w:hAnsi="Times New Roman"/>
          <w:i/>
          <w:lang w:val="lt-LT"/>
        </w:rPr>
        <w:t>Biotransformacija</w:t>
      </w:r>
      <w:r w:rsidRPr="005A077C">
        <w:rPr>
          <w:rFonts w:ascii="Times New Roman" w:hAnsi="Times New Roman"/>
          <w:lang w:val="lt-LT"/>
        </w:rPr>
        <w:t xml:space="preserve"> </w:t>
      </w:r>
    </w:p>
    <w:p w14:paraId="67F35A81"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Ibuprofenas yra metabolizuojamas kepenyse į hidroksilintus ir karboksilintus darinius.</w:t>
      </w:r>
    </w:p>
    <w:p w14:paraId="7DE3EC17" w14:textId="77777777" w:rsidR="00A62AC2" w:rsidRPr="005A077C" w:rsidRDefault="00A62AC2" w:rsidP="00A62AC2">
      <w:pPr>
        <w:spacing w:after="0" w:line="240" w:lineRule="auto"/>
        <w:rPr>
          <w:rFonts w:ascii="Times New Roman" w:eastAsia="Times New Roman" w:hAnsi="Times New Roman" w:cs="Times New Roman"/>
          <w:i/>
          <w:lang w:val="lt-LT"/>
        </w:rPr>
      </w:pPr>
    </w:p>
    <w:p w14:paraId="2BE51768" w14:textId="77777777" w:rsidR="00A62AC2" w:rsidRPr="005A077C" w:rsidRDefault="00A62AC2" w:rsidP="00A62AC2">
      <w:pPr>
        <w:spacing w:after="0" w:line="240" w:lineRule="auto"/>
        <w:rPr>
          <w:rFonts w:ascii="Times New Roman" w:hAnsi="Times New Roman"/>
          <w:i/>
          <w:lang w:val="lt-LT"/>
        </w:rPr>
      </w:pPr>
      <w:r w:rsidRPr="005A077C">
        <w:rPr>
          <w:rFonts w:ascii="Times New Roman" w:hAnsi="Times New Roman"/>
          <w:i/>
          <w:lang w:val="lt-LT"/>
        </w:rPr>
        <w:t xml:space="preserve">Eliminacija </w:t>
      </w:r>
    </w:p>
    <w:p w14:paraId="0EBFBDBC" w14:textId="04ACE22C"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Per 24</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val. po paskutinės dozės, daugiau nei 75</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 vaistinio preparato yra išskiriama per inkstus neaktyvių metabolitų pavidalu – apie 37</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 kaip karboksilinti propioninės rūgšties (2- (p- (2-karboksi-propil) -fenil) dariniai, apie 25</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 kaip hidroksilinti propioninės rūgšties (2- (p- (2-hidroksimetil-propil) –fenil) dariniai ir apie 14</w:t>
      </w:r>
      <w:r w:rsidR="004B5B30">
        <w:rPr>
          <w:rFonts w:ascii="Times New Roman" w:eastAsia="Times New Roman" w:hAnsi="Times New Roman" w:cs="Times New Roman"/>
          <w:lang w:val="lt-LT"/>
        </w:rPr>
        <w:t> </w:t>
      </w:r>
      <w:r w:rsidRPr="005A077C">
        <w:rPr>
          <w:rFonts w:ascii="Times New Roman" w:eastAsia="Times New Roman" w:hAnsi="Times New Roman" w:cs="Times New Roman"/>
          <w:lang w:val="lt-LT"/>
        </w:rPr>
        <w:t xml:space="preserve">% kaip nepakitęs vaistinis preparatas. Pusinės eliminacijos laikas yra apie 2 valandas. </w:t>
      </w:r>
    </w:p>
    <w:p w14:paraId="3353E185" w14:textId="77777777" w:rsidR="00A62AC2" w:rsidRPr="005A077C" w:rsidRDefault="00A62AC2" w:rsidP="00A62AC2">
      <w:pPr>
        <w:spacing w:after="0" w:line="240" w:lineRule="auto"/>
        <w:rPr>
          <w:rFonts w:ascii="Times New Roman" w:eastAsia="Times New Roman" w:hAnsi="Times New Roman" w:cs="Times New Roman"/>
          <w:lang w:val="lt-LT"/>
        </w:rPr>
      </w:pPr>
    </w:p>
    <w:p w14:paraId="33FF85E8"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4" w:name="_Toc129243114"/>
      <w:bookmarkStart w:id="35" w:name="_Toc129243239"/>
      <w:r w:rsidRPr="005A077C">
        <w:rPr>
          <w:rFonts w:ascii="Times New Roman" w:eastAsia="Times New Roman" w:hAnsi="Times New Roman" w:cs="Times New Roman"/>
          <w:b/>
          <w:kern w:val="28"/>
          <w:lang w:val="lt-LT" w:eastAsia="x-none"/>
        </w:rPr>
        <w:t>5.3</w:t>
      </w:r>
      <w:r w:rsidRPr="005A077C">
        <w:rPr>
          <w:rFonts w:ascii="Times New Roman" w:eastAsia="Times New Roman" w:hAnsi="Times New Roman" w:cs="Times New Roman"/>
          <w:b/>
          <w:kern w:val="28"/>
          <w:lang w:val="lt-LT" w:eastAsia="x-none"/>
        </w:rPr>
        <w:tab/>
        <w:t>Ikiklinikinių saugumo tyrimų duomenys</w:t>
      </w:r>
      <w:bookmarkEnd w:id="34"/>
      <w:bookmarkEnd w:id="35"/>
    </w:p>
    <w:p w14:paraId="6CC0DFE8" w14:textId="77777777" w:rsidR="00A62AC2" w:rsidRPr="005A077C" w:rsidRDefault="00A62AC2" w:rsidP="00A62AC2">
      <w:pPr>
        <w:spacing w:after="0" w:line="240" w:lineRule="auto"/>
        <w:jc w:val="both"/>
        <w:rPr>
          <w:rFonts w:ascii="Times New Roman" w:eastAsia="Times New Roman" w:hAnsi="Times New Roman" w:cs="Times New Roman"/>
          <w:lang w:val="x-none" w:eastAsia="x-none"/>
        </w:rPr>
      </w:pPr>
    </w:p>
    <w:p w14:paraId="3E5AC430" w14:textId="776D695A" w:rsidR="00A62AC2" w:rsidRPr="005A077C" w:rsidRDefault="00A62AC2" w:rsidP="00A62AC2">
      <w:pPr>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lang w:val="x-none" w:eastAsia="x-none"/>
        </w:rPr>
        <w:t>Tyrimuose su laboratoriniais gyvūnais metu nustatyta virškin</w:t>
      </w:r>
      <w:r w:rsidR="004B5B30">
        <w:rPr>
          <w:rFonts w:ascii="Times New Roman" w:eastAsia="Times New Roman" w:hAnsi="Times New Roman" w:cs="Times New Roman"/>
          <w:lang w:val="lt-LT" w:eastAsia="x-none"/>
        </w:rPr>
        <w:t>imo</w:t>
      </w:r>
      <w:r w:rsidRPr="005A077C">
        <w:rPr>
          <w:rFonts w:ascii="Times New Roman" w:eastAsia="Times New Roman" w:hAnsi="Times New Roman" w:cs="Times New Roman"/>
          <w:lang w:val="x-none" w:eastAsia="x-none"/>
        </w:rPr>
        <w:t xml:space="preserve"> trakto pažaida ir išopėjimas. </w:t>
      </w:r>
    </w:p>
    <w:p w14:paraId="3B25377C" w14:textId="77777777" w:rsidR="00A62AC2" w:rsidRPr="005A077C" w:rsidRDefault="00A62AC2" w:rsidP="00A62AC2">
      <w:pPr>
        <w:spacing w:after="0" w:line="240" w:lineRule="auto"/>
        <w:rPr>
          <w:rFonts w:ascii="Times New Roman" w:eastAsia="Times New Roman" w:hAnsi="Times New Roman" w:cs="Times New Roman"/>
          <w:lang w:val="x-none" w:eastAsia="x-none"/>
        </w:rPr>
      </w:pPr>
      <w:proofErr w:type="spellStart"/>
      <w:r w:rsidRPr="005A077C">
        <w:rPr>
          <w:rFonts w:ascii="Times New Roman" w:eastAsia="Times New Roman" w:hAnsi="Times New Roman" w:cs="Times New Roman"/>
          <w:lang w:val="x-none" w:eastAsia="x-none"/>
        </w:rPr>
        <w:t>Ikiklinikinių</w:t>
      </w:r>
      <w:proofErr w:type="spellEnd"/>
      <w:r w:rsidRPr="005A077C">
        <w:rPr>
          <w:rFonts w:ascii="Times New Roman" w:eastAsia="Times New Roman" w:hAnsi="Times New Roman" w:cs="Times New Roman"/>
          <w:lang w:val="x-none" w:eastAsia="x-none"/>
        </w:rPr>
        <w:t xml:space="preserve"> tyrimų su laboratoriniais gyvūnais (žiurkėmis, triušiais) metu vaikingoms patelėms skiriant </w:t>
      </w:r>
      <w:proofErr w:type="spellStart"/>
      <w:r w:rsidRPr="005A077C">
        <w:rPr>
          <w:rFonts w:ascii="Times New Roman" w:eastAsia="Times New Roman" w:hAnsi="Times New Roman" w:cs="Times New Roman"/>
          <w:lang w:val="x-none" w:eastAsia="x-none"/>
        </w:rPr>
        <w:t>ibuprofeno</w:t>
      </w:r>
      <w:proofErr w:type="spellEnd"/>
      <w:r w:rsidRPr="005A077C">
        <w:rPr>
          <w:rFonts w:ascii="Times New Roman" w:eastAsia="Times New Roman" w:hAnsi="Times New Roman" w:cs="Times New Roman"/>
          <w:lang w:val="x-none" w:eastAsia="x-none"/>
        </w:rPr>
        <w:t xml:space="preserve"> dozes, </w:t>
      </w:r>
      <w:r w:rsidRPr="005A077C">
        <w:rPr>
          <w:rFonts w:ascii="Times New Roman" w:eastAsia="Times New Roman" w:hAnsi="Times New Roman" w:cs="Times New Roman"/>
          <w:lang w:val="lt-LT" w:eastAsia="x-none"/>
        </w:rPr>
        <w:t>kelis</w:t>
      </w:r>
      <w:r w:rsidRPr="005A077C">
        <w:rPr>
          <w:rFonts w:ascii="Times New Roman" w:eastAsia="Times New Roman" w:hAnsi="Times New Roman" w:cs="Times New Roman"/>
          <w:lang w:val="x-none" w:eastAsia="x-none"/>
        </w:rPr>
        <w:t xml:space="preserve"> kartus didesnes nei žmonėms gydyti skiriamos dozės, vaisiaus apsigimimai nebuvo statistiškai reikšmingai dažnesni lyginant su kontroline grupe. Taip pat nebuvo pastebėta </w:t>
      </w:r>
      <w:proofErr w:type="spellStart"/>
      <w:r w:rsidRPr="005A077C">
        <w:rPr>
          <w:rFonts w:ascii="Times New Roman" w:eastAsia="Times New Roman" w:hAnsi="Times New Roman" w:cs="Times New Roman"/>
          <w:lang w:val="x-none" w:eastAsia="x-none"/>
        </w:rPr>
        <w:t>teratogeninio</w:t>
      </w:r>
      <w:proofErr w:type="spellEnd"/>
      <w:r w:rsidRPr="005A077C">
        <w:rPr>
          <w:rFonts w:ascii="Times New Roman" w:eastAsia="Times New Roman" w:hAnsi="Times New Roman" w:cs="Times New Roman"/>
          <w:lang w:val="x-none" w:eastAsia="x-none"/>
        </w:rPr>
        <w:t xml:space="preserve"> poveikio C57BL/6J pelių grupei skyrus </w:t>
      </w:r>
      <w:proofErr w:type="spellStart"/>
      <w:r w:rsidRPr="005A077C">
        <w:rPr>
          <w:rFonts w:ascii="Times New Roman" w:eastAsia="Times New Roman" w:hAnsi="Times New Roman" w:cs="Times New Roman"/>
          <w:lang w:val="x-none" w:eastAsia="x-none"/>
        </w:rPr>
        <w:t>ibuprofeno</w:t>
      </w:r>
      <w:proofErr w:type="spellEnd"/>
      <w:r w:rsidRPr="005A077C">
        <w:rPr>
          <w:rFonts w:ascii="Times New Roman" w:eastAsia="Times New Roman" w:hAnsi="Times New Roman" w:cs="Times New Roman"/>
          <w:lang w:val="x-none" w:eastAsia="x-none"/>
        </w:rPr>
        <w:t xml:space="preserve"> dozę, 100 kartų viršijančią įprastą žmogaus dozę. </w:t>
      </w:r>
    </w:p>
    <w:p w14:paraId="1DCE65EB" w14:textId="77777777" w:rsidR="00A62AC2" w:rsidRPr="005A077C" w:rsidRDefault="00A62AC2" w:rsidP="00A62AC2">
      <w:pPr>
        <w:spacing w:after="0" w:line="240" w:lineRule="auto"/>
        <w:rPr>
          <w:rFonts w:ascii="Times New Roman" w:eastAsia="Times New Roman" w:hAnsi="Times New Roman" w:cs="Times New Roman"/>
          <w:lang w:val="lt-LT"/>
        </w:rPr>
      </w:pPr>
    </w:p>
    <w:p w14:paraId="1228A1FE" w14:textId="77777777" w:rsidR="00A62AC2" w:rsidRPr="005A077C" w:rsidRDefault="00A62AC2" w:rsidP="00A62AC2">
      <w:pPr>
        <w:spacing w:after="0" w:line="240" w:lineRule="auto"/>
        <w:rPr>
          <w:rFonts w:ascii="Times New Roman" w:eastAsia="Times New Roman" w:hAnsi="Times New Roman" w:cs="Times New Roman"/>
          <w:lang w:val="lt-LT"/>
        </w:rPr>
      </w:pPr>
    </w:p>
    <w:p w14:paraId="3BDB5AE6"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36" w:name="_Toc129243115"/>
      <w:bookmarkStart w:id="37" w:name="_Toc129243240"/>
      <w:r w:rsidRPr="005A077C">
        <w:rPr>
          <w:rFonts w:ascii="Times New Roman" w:eastAsia="Times New Roman" w:hAnsi="Times New Roman" w:cs="Times New Roman"/>
          <w:b/>
          <w:lang w:val="x-none" w:eastAsia="x-none"/>
        </w:rPr>
        <w:t>6.</w:t>
      </w:r>
      <w:r w:rsidRPr="005A077C">
        <w:rPr>
          <w:rFonts w:ascii="Times New Roman" w:eastAsia="Times New Roman" w:hAnsi="Times New Roman" w:cs="Times New Roman"/>
          <w:b/>
          <w:lang w:val="x-none" w:eastAsia="x-none"/>
        </w:rPr>
        <w:tab/>
        <w:t>FARMACINĖ INFORMACIJA</w:t>
      </w:r>
      <w:bookmarkEnd w:id="36"/>
      <w:bookmarkEnd w:id="37"/>
    </w:p>
    <w:p w14:paraId="693B0A49" w14:textId="77777777" w:rsidR="00A62AC2" w:rsidRPr="005A077C" w:rsidRDefault="00A62AC2" w:rsidP="00A62AC2">
      <w:pPr>
        <w:spacing w:after="0" w:line="240" w:lineRule="auto"/>
        <w:rPr>
          <w:rFonts w:ascii="Times New Roman" w:eastAsia="Times New Roman" w:hAnsi="Times New Roman" w:cs="Times New Roman"/>
          <w:lang w:val="lt-LT"/>
        </w:rPr>
      </w:pPr>
    </w:p>
    <w:p w14:paraId="19067F78"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8" w:name="_Toc129243116"/>
      <w:bookmarkStart w:id="39" w:name="_Toc129243241"/>
      <w:r w:rsidRPr="005A077C">
        <w:rPr>
          <w:rFonts w:ascii="Times New Roman" w:eastAsia="Times New Roman" w:hAnsi="Times New Roman" w:cs="Times New Roman"/>
          <w:b/>
          <w:kern w:val="28"/>
          <w:lang w:val="lt-LT" w:eastAsia="x-none"/>
        </w:rPr>
        <w:t>6.1</w:t>
      </w:r>
      <w:r w:rsidRPr="005A077C">
        <w:rPr>
          <w:rFonts w:ascii="Times New Roman" w:eastAsia="Times New Roman" w:hAnsi="Times New Roman" w:cs="Times New Roman"/>
          <w:b/>
          <w:kern w:val="28"/>
          <w:lang w:val="lt-LT" w:eastAsia="x-none"/>
        </w:rPr>
        <w:tab/>
        <w:t>Pagalbinių medžiagų sąrašas</w:t>
      </w:r>
      <w:bookmarkEnd w:id="38"/>
      <w:bookmarkEnd w:id="39"/>
    </w:p>
    <w:p w14:paraId="2954D61E" w14:textId="77777777" w:rsidR="00A62AC2" w:rsidRPr="005A077C" w:rsidRDefault="00A62AC2" w:rsidP="00A62AC2">
      <w:pPr>
        <w:spacing w:after="0" w:line="240" w:lineRule="auto"/>
        <w:rPr>
          <w:rFonts w:ascii="Times New Roman" w:eastAsia="Times New Roman" w:hAnsi="Times New Roman" w:cs="Times New Roman"/>
          <w:lang w:val="lt-LT"/>
        </w:rPr>
      </w:pPr>
    </w:p>
    <w:p w14:paraId="36A7073A" w14:textId="77777777" w:rsidR="00A62AC2" w:rsidRPr="005A077C" w:rsidRDefault="00A62AC2" w:rsidP="00A62AC2">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Tabletės šerdis:</w:t>
      </w:r>
    </w:p>
    <w:p w14:paraId="40CD1D1A"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Mikrokristalinė celiuliozė </w:t>
      </w:r>
    </w:p>
    <w:p w14:paraId="17E250E7"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Kukurūzų krakmolas</w:t>
      </w:r>
    </w:p>
    <w:p w14:paraId="60467B51"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Pregelifikuotas kukurūzų krakmolas</w:t>
      </w:r>
    </w:p>
    <w:p w14:paraId="0AF5C49F"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Hidrinti augaliniai riebalai</w:t>
      </w:r>
    </w:p>
    <w:p w14:paraId="1184B459"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Krospovidonas</w:t>
      </w:r>
    </w:p>
    <w:p w14:paraId="2B0770BB"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Talkas</w:t>
      </w:r>
    </w:p>
    <w:p w14:paraId="577C8AD4"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Bevandenis koloidinis silicio dioksidas</w:t>
      </w:r>
    </w:p>
    <w:p w14:paraId="5FE6B923" w14:textId="77777777" w:rsidR="00A62AC2" w:rsidRPr="005A077C" w:rsidRDefault="00A62AC2" w:rsidP="00A62AC2">
      <w:pPr>
        <w:spacing w:after="0" w:line="240" w:lineRule="auto"/>
        <w:rPr>
          <w:rFonts w:ascii="Times New Roman" w:eastAsia="Times New Roman" w:hAnsi="Times New Roman" w:cs="Times New Roman"/>
          <w:i/>
          <w:lang w:val="lt-LT"/>
        </w:rPr>
      </w:pPr>
    </w:p>
    <w:p w14:paraId="7B4806AB" w14:textId="77777777" w:rsidR="002F01B1" w:rsidRPr="005A077C" w:rsidRDefault="002F01B1" w:rsidP="002F01B1">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Tabletės plėvelė:</w:t>
      </w:r>
    </w:p>
    <w:p w14:paraId="1534BF91" w14:textId="752D93D6" w:rsidR="002F01B1" w:rsidRPr="005A077C" w:rsidRDefault="002F01B1" w:rsidP="002F01B1">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i/>
          <w:lang w:val="lt-LT"/>
        </w:rPr>
        <w:t>Opadry II White 65F280000</w:t>
      </w:r>
      <w:r w:rsidRPr="005A077C">
        <w:rPr>
          <w:rFonts w:ascii="Times New Roman" w:eastAsia="Times New Roman" w:hAnsi="Times New Roman" w:cs="Times New Roman"/>
          <w:lang w:val="lt-LT"/>
        </w:rPr>
        <w:t xml:space="preserve"> (polivinilo alkoholis (E1203), titano dioksidas (E171), makrogolis 3350 (E1521), talkas (E553b), aliuminio-kalio silikato (E555) ir titano dioksido (E171) mišinys)</w:t>
      </w:r>
    </w:p>
    <w:p w14:paraId="23A5D174" w14:textId="708D5D38" w:rsidR="002F01B1" w:rsidRPr="005A077C" w:rsidRDefault="002F01B1" w:rsidP="002F01B1">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Karnaubo vaškas </w:t>
      </w:r>
    </w:p>
    <w:p w14:paraId="2A526864" w14:textId="77777777" w:rsidR="00A62AC2" w:rsidRPr="005A077C" w:rsidRDefault="00A62AC2" w:rsidP="00A62AC2">
      <w:pPr>
        <w:spacing w:after="0" w:line="240" w:lineRule="auto"/>
        <w:rPr>
          <w:rFonts w:ascii="Times New Roman" w:eastAsia="Times New Roman" w:hAnsi="Times New Roman" w:cs="Times New Roman"/>
          <w:lang w:val="lt-LT"/>
        </w:rPr>
      </w:pPr>
    </w:p>
    <w:p w14:paraId="367B7DB9"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0" w:name="_Toc129243117"/>
      <w:bookmarkStart w:id="41" w:name="_Toc129243242"/>
      <w:r w:rsidRPr="005A077C">
        <w:rPr>
          <w:rFonts w:ascii="Times New Roman" w:eastAsia="Times New Roman" w:hAnsi="Times New Roman" w:cs="Times New Roman"/>
          <w:b/>
          <w:kern w:val="28"/>
          <w:lang w:val="lt-LT" w:eastAsia="x-none"/>
        </w:rPr>
        <w:t>6.2</w:t>
      </w:r>
      <w:r w:rsidRPr="005A077C">
        <w:rPr>
          <w:rFonts w:ascii="Times New Roman" w:eastAsia="Times New Roman" w:hAnsi="Times New Roman" w:cs="Times New Roman"/>
          <w:b/>
          <w:kern w:val="28"/>
          <w:lang w:val="lt-LT" w:eastAsia="x-none"/>
        </w:rPr>
        <w:tab/>
        <w:t>Nesuderinamumas</w:t>
      </w:r>
      <w:bookmarkEnd w:id="40"/>
      <w:bookmarkEnd w:id="41"/>
    </w:p>
    <w:p w14:paraId="3A93014B" w14:textId="77777777" w:rsidR="00A62AC2" w:rsidRPr="005A077C" w:rsidRDefault="00A62AC2" w:rsidP="00A62AC2">
      <w:pPr>
        <w:spacing w:after="0" w:line="240" w:lineRule="auto"/>
        <w:rPr>
          <w:rFonts w:ascii="Times New Roman" w:eastAsia="Times New Roman" w:hAnsi="Times New Roman" w:cs="Times New Roman"/>
          <w:lang w:val="lt-LT"/>
        </w:rPr>
      </w:pPr>
    </w:p>
    <w:p w14:paraId="34A560FB"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Duomenys nebūtini.</w:t>
      </w:r>
    </w:p>
    <w:p w14:paraId="478642A4" w14:textId="77777777" w:rsidR="00A62AC2" w:rsidRPr="005A077C" w:rsidRDefault="00A62AC2" w:rsidP="00A62AC2">
      <w:pPr>
        <w:spacing w:after="0" w:line="240" w:lineRule="auto"/>
        <w:rPr>
          <w:rFonts w:ascii="Times New Roman" w:eastAsia="Times New Roman" w:hAnsi="Times New Roman" w:cs="Times New Roman"/>
          <w:lang w:val="lt-LT"/>
        </w:rPr>
      </w:pPr>
    </w:p>
    <w:p w14:paraId="04B77608"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2" w:name="_Toc129243118"/>
      <w:bookmarkStart w:id="43" w:name="_Toc129243243"/>
      <w:r w:rsidRPr="005A077C">
        <w:rPr>
          <w:rFonts w:ascii="Times New Roman" w:eastAsia="Times New Roman" w:hAnsi="Times New Roman" w:cs="Times New Roman"/>
          <w:b/>
          <w:kern w:val="28"/>
          <w:lang w:val="lt-LT" w:eastAsia="x-none"/>
        </w:rPr>
        <w:t>6.3</w:t>
      </w:r>
      <w:r w:rsidRPr="005A077C">
        <w:rPr>
          <w:rFonts w:ascii="Times New Roman" w:eastAsia="Times New Roman" w:hAnsi="Times New Roman" w:cs="Times New Roman"/>
          <w:b/>
          <w:kern w:val="28"/>
          <w:lang w:val="lt-LT" w:eastAsia="x-none"/>
        </w:rPr>
        <w:tab/>
        <w:t>Tinkamumo laikas</w:t>
      </w:r>
      <w:bookmarkEnd w:id="42"/>
      <w:bookmarkEnd w:id="43"/>
    </w:p>
    <w:p w14:paraId="0D37CC54" w14:textId="77777777" w:rsidR="00A62AC2" w:rsidRPr="005A077C" w:rsidRDefault="00A62AC2" w:rsidP="00A62AC2">
      <w:pPr>
        <w:spacing w:after="0" w:line="240" w:lineRule="auto"/>
        <w:rPr>
          <w:rFonts w:ascii="Times New Roman" w:eastAsia="Times New Roman" w:hAnsi="Times New Roman" w:cs="Times New Roman"/>
          <w:lang w:val="lt-LT"/>
        </w:rPr>
      </w:pPr>
    </w:p>
    <w:p w14:paraId="30A66791" w14:textId="0418C489" w:rsidR="00A62AC2" w:rsidRPr="005A077C" w:rsidRDefault="00355D80" w:rsidP="00A62AC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sidR="00B7162C" w:rsidRPr="005A077C">
        <w:rPr>
          <w:rFonts w:ascii="Times New Roman" w:eastAsia="Times New Roman" w:hAnsi="Times New Roman" w:cs="Times New Roman"/>
          <w:lang w:val="lt-LT"/>
        </w:rPr>
        <w:t xml:space="preserve"> metai</w:t>
      </w:r>
      <w:r w:rsidR="00602185" w:rsidRPr="005A077C">
        <w:rPr>
          <w:rFonts w:ascii="Times New Roman" w:eastAsia="Times New Roman" w:hAnsi="Times New Roman" w:cs="Times New Roman"/>
          <w:lang w:val="lt-LT"/>
        </w:rPr>
        <w:t>.</w:t>
      </w:r>
    </w:p>
    <w:p w14:paraId="7ADFF03A" w14:textId="77777777" w:rsidR="00A62AC2" w:rsidRPr="005A077C" w:rsidRDefault="00A62AC2" w:rsidP="00A62AC2">
      <w:pPr>
        <w:spacing w:after="0" w:line="240" w:lineRule="auto"/>
        <w:rPr>
          <w:rFonts w:ascii="Times New Roman" w:eastAsia="Times New Roman" w:hAnsi="Times New Roman" w:cs="Times New Roman"/>
          <w:lang w:val="lt-LT"/>
        </w:rPr>
      </w:pPr>
    </w:p>
    <w:p w14:paraId="7C0FD701"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4" w:name="_Toc129243119"/>
      <w:bookmarkStart w:id="45" w:name="_Toc129243244"/>
      <w:r w:rsidRPr="005A077C">
        <w:rPr>
          <w:rFonts w:ascii="Times New Roman" w:eastAsia="Times New Roman" w:hAnsi="Times New Roman" w:cs="Times New Roman"/>
          <w:b/>
          <w:kern w:val="28"/>
          <w:lang w:val="lt-LT" w:eastAsia="x-none"/>
        </w:rPr>
        <w:t>6.4</w:t>
      </w:r>
      <w:r w:rsidRPr="005A077C">
        <w:rPr>
          <w:rFonts w:ascii="Times New Roman" w:eastAsia="Times New Roman" w:hAnsi="Times New Roman" w:cs="Times New Roman"/>
          <w:b/>
          <w:kern w:val="28"/>
          <w:lang w:val="lt-LT" w:eastAsia="x-none"/>
        </w:rPr>
        <w:tab/>
        <w:t>Specialios laikymo sąlygos</w:t>
      </w:r>
      <w:bookmarkEnd w:id="44"/>
      <w:bookmarkEnd w:id="45"/>
    </w:p>
    <w:p w14:paraId="06B83DF9" w14:textId="77777777" w:rsidR="00A62AC2" w:rsidRPr="005A077C" w:rsidRDefault="00A62AC2" w:rsidP="00A62AC2">
      <w:pPr>
        <w:spacing w:after="0" w:line="240" w:lineRule="auto"/>
        <w:rPr>
          <w:rFonts w:ascii="Times New Roman" w:eastAsia="Times New Roman" w:hAnsi="Times New Roman" w:cs="Times New Roman"/>
          <w:lang w:val="lt-LT"/>
        </w:rPr>
      </w:pPr>
    </w:p>
    <w:p w14:paraId="652E2FA1" w14:textId="376F0D0F"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Laikyti ne aukštesnėje kaip 30</w:t>
      </w:r>
      <w:r w:rsidR="00003939">
        <w:rPr>
          <w:rFonts w:ascii="Times New Roman" w:eastAsia="Times New Roman" w:hAnsi="Times New Roman" w:cs="Times New Roman"/>
          <w:lang w:val="lt-LT"/>
        </w:rPr>
        <w:t> </w:t>
      </w:r>
      <w:r w:rsidRPr="005A077C">
        <w:rPr>
          <w:rFonts w:ascii="Symbol" w:eastAsia="Symbol" w:hAnsi="Symbol" w:cs="Symbol"/>
          <w:lang w:val="lt-LT"/>
        </w:rPr>
        <w:t>°</w:t>
      </w:r>
      <w:r w:rsidRPr="005A077C">
        <w:rPr>
          <w:rFonts w:ascii="Times New Roman" w:eastAsia="Times New Roman" w:hAnsi="Times New Roman" w:cs="Times New Roman"/>
          <w:lang w:val="lt-LT"/>
        </w:rPr>
        <w:t xml:space="preserve">C temperatūroje. </w:t>
      </w:r>
    </w:p>
    <w:p w14:paraId="37E619D7" w14:textId="77777777" w:rsidR="00A62AC2" w:rsidRPr="005A077C" w:rsidRDefault="00A62AC2" w:rsidP="00A62AC2">
      <w:pPr>
        <w:spacing w:after="0" w:line="240" w:lineRule="auto"/>
        <w:rPr>
          <w:rFonts w:ascii="Times New Roman" w:eastAsia="Times New Roman" w:hAnsi="Times New Roman" w:cs="Times New Roman"/>
          <w:lang w:val="lt-LT"/>
        </w:rPr>
      </w:pPr>
    </w:p>
    <w:p w14:paraId="117A2B98"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6" w:name="_Toc129243120"/>
      <w:bookmarkStart w:id="47" w:name="_Toc129243245"/>
      <w:r w:rsidRPr="005A077C">
        <w:rPr>
          <w:rFonts w:ascii="Times New Roman" w:eastAsia="Times New Roman" w:hAnsi="Times New Roman" w:cs="Times New Roman"/>
          <w:b/>
          <w:kern w:val="28"/>
          <w:lang w:val="lt-LT" w:eastAsia="x-none"/>
        </w:rPr>
        <w:t>6.5</w:t>
      </w:r>
      <w:r w:rsidRPr="005A077C">
        <w:rPr>
          <w:rFonts w:ascii="Times New Roman" w:eastAsia="Times New Roman" w:hAnsi="Times New Roman" w:cs="Times New Roman"/>
          <w:b/>
          <w:kern w:val="28"/>
          <w:lang w:val="lt-LT" w:eastAsia="x-none"/>
        </w:rPr>
        <w:tab/>
        <w:t>Talpyklės pobūdis ir jos turinys</w:t>
      </w:r>
      <w:bookmarkEnd w:id="46"/>
      <w:bookmarkEnd w:id="47"/>
    </w:p>
    <w:p w14:paraId="16E71B92" w14:textId="77777777" w:rsidR="00A62AC2" w:rsidRPr="005A077C" w:rsidRDefault="00A62AC2" w:rsidP="00A62AC2">
      <w:pPr>
        <w:spacing w:after="0" w:line="240" w:lineRule="auto"/>
        <w:rPr>
          <w:rFonts w:ascii="Times New Roman" w:eastAsia="Times New Roman" w:hAnsi="Times New Roman" w:cs="Times New Roman"/>
          <w:lang w:val="lt-LT"/>
        </w:rPr>
      </w:pPr>
    </w:p>
    <w:p w14:paraId="3B19701A"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Baltos PVC/PVDC ir aliuminio folijos arba skaidrios PVC/PVDC ir aliuminio folijos lizdinės plokštelės kartono dėžutėje.</w:t>
      </w:r>
    </w:p>
    <w:p w14:paraId="59EE7AE6" w14:textId="11C3702F"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Vienoje dėžutėje yra </w:t>
      </w:r>
      <w:r w:rsidR="00F156D2" w:rsidRPr="005A077C">
        <w:rPr>
          <w:rFonts w:ascii="Times New Roman" w:eastAsia="Times New Roman" w:hAnsi="Times New Roman" w:cs="Times New Roman"/>
          <w:lang w:val="lt-LT"/>
        </w:rPr>
        <w:t xml:space="preserve">4, </w:t>
      </w:r>
      <w:r w:rsidR="00452776" w:rsidRPr="005A077C">
        <w:rPr>
          <w:rFonts w:ascii="Times New Roman" w:eastAsia="Times New Roman" w:hAnsi="Times New Roman" w:cs="Times New Roman"/>
          <w:lang w:val="lt-LT"/>
        </w:rPr>
        <w:t xml:space="preserve">8, </w:t>
      </w:r>
      <w:r w:rsidRPr="005A077C">
        <w:rPr>
          <w:rFonts w:ascii="Times New Roman" w:eastAsia="Times New Roman" w:hAnsi="Times New Roman" w:cs="Times New Roman"/>
          <w:lang w:val="lt-LT"/>
        </w:rPr>
        <w:t>10</w:t>
      </w:r>
      <w:r w:rsidR="0024089E" w:rsidRPr="005A077C">
        <w:rPr>
          <w:rFonts w:ascii="Times New Roman" w:eastAsia="Times New Roman" w:hAnsi="Times New Roman" w:cs="Times New Roman"/>
          <w:lang w:val="lt-LT"/>
        </w:rPr>
        <w:t>, 12</w:t>
      </w:r>
      <w:r w:rsidR="00233B89">
        <w:rPr>
          <w:rFonts w:ascii="Times New Roman" w:eastAsia="Times New Roman" w:hAnsi="Times New Roman" w:cs="Times New Roman"/>
          <w:lang w:val="lt-LT"/>
        </w:rPr>
        <w:t xml:space="preserve">, </w:t>
      </w:r>
      <w:r w:rsidR="00DB2C1B" w:rsidRPr="005A077C">
        <w:rPr>
          <w:rFonts w:ascii="Times New Roman" w:eastAsia="Times New Roman" w:hAnsi="Times New Roman" w:cs="Times New Roman"/>
          <w:lang w:val="lt-LT"/>
        </w:rPr>
        <w:t>16</w:t>
      </w:r>
      <w:r w:rsidR="00233B89">
        <w:rPr>
          <w:rFonts w:ascii="Times New Roman" w:eastAsia="Times New Roman" w:hAnsi="Times New Roman" w:cs="Times New Roman"/>
          <w:lang w:val="lt-LT"/>
        </w:rPr>
        <w:t xml:space="preserve"> ar 20</w:t>
      </w:r>
      <w:r w:rsidRPr="005A077C">
        <w:rPr>
          <w:rFonts w:ascii="Times New Roman" w:eastAsia="Times New Roman" w:hAnsi="Times New Roman" w:cs="Times New Roman"/>
          <w:lang w:val="lt-LT"/>
        </w:rPr>
        <w:t xml:space="preserve"> plėvele dengtų tablečių</w:t>
      </w:r>
      <w:r w:rsidR="00706A20" w:rsidRPr="005A077C">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w:t>
      </w:r>
    </w:p>
    <w:p w14:paraId="2CEDA126"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Gali būti tiekiamos ne visų dydžių pakuotės.</w:t>
      </w:r>
    </w:p>
    <w:p w14:paraId="334BEF3E" w14:textId="77777777" w:rsidR="00A62AC2" w:rsidRPr="005A077C" w:rsidRDefault="00A62AC2" w:rsidP="00A62AC2">
      <w:pPr>
        <w:spacing w:after="0" w:line="240" w:lineRule="auto"/>
        <w:rPr>
          <w:rFonts w:ascii="Times New Roman" w:eastAsia="Times New Roman" w:hAnsi="Times New Roman" w:cs="Times New Roman"/>
          <w:lang w:val="lt-LT"/>
        </w:rPr>
      </w:pPr>
    </w:p>
    <w:p w14:paraId="0325FF75" w14:textId="77777777" w:rsidR="00A62AC2" w:rsidRPr="005A077C" w:rsidRDefault="00A62AC2" w:rsidP="00A62A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8" w:name="_Toc129243121"/>
      <w:bookmarkStart w:id="49" w:name="_Toc129243246"/>
      <w:r w:rsidRPr="005A077C">
        <w:rPr>
          <w:rFonts w:ascii="Times New Roman" w:eastAsia="Times New Roman" w:hAnsi="Times New Roman" w:cs="Times New Roman"/>
          <w:b/>
          <w:kern w:val="28"/>
          <w:lang w:val="lt-LT" w:eastAsia="x-none"/>
        </w:rPr>
        <w:t>6.6</w:t>
      </w:r>
      <w:r w:rsidRPr="005A077C">
        <w:rPr>
          <w:rFonts w:ascii="Times New Roman" w:eastAsia="Times New Roman" w:hAnsi="Times New Roman" w:cs="Times New Roman"/>
          <w:b/>
          <w:kern w:val="28"/>
          <w:lang w:val="lt-LT" w:eastAsia="x-none"/>
        </w:rPr>
        <w:tab/>
        <w:t xml:space="preserve">Specialūs reikalavimai atliekoms tvarkyti </w:t>
      </w:r>
      <w:bookmarkEnd w:id="48"/>
      <w:bookmarkEnd w:id="49"/>
    </w:p>
    <w:p w14:paraId="63C5EE7D" w14:textId="77777777" w:rsidR="00A62AC2" w:rsidRPr="005A077C" w:rsidRDefault="00A62AC2" w:rsidP="00A62AC2">
      <w:pPr>
        <w:spacing w:after="0" w:line="240" w:lineRule="auto"/>
        <w:rPr>
          <w:rFonts w:ascii="Times New Roman" w:eastAsia="Times New Roman" w:hAnsi="Times New Roman" w:cs="Times New Roman"/>
          <w:lang w:val="lt-LT"/>
        </w:rPr>
      </w:pPr>
    </w:p>
    <w:p w14:paraId="3B5B1A17"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Specialių reikalavimų nėra.</w:t>
      </w:r>
    </w:p>
    <w:p w14:paraId="3104A552" w14:textId="56E3C0CE" w:rsidR="00A62AC2"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50" w:name="_Toc129243122"/>
      <w:bookmarkStart w:id="51" w:name="_Toc129243247"/>
    </w:p>
    <w:p w14:paraId="7A68900D" w14:textId="77777777" w:rsidR="00003939" w:rsidRPr="005A077C" w:rsidRDefault="00003939"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p>
    <w:p w14:paraId="1A4700C6" w14:textId="77777777"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r w:rsidRPr="005A077C">
        <w:rPr>
          <w:rFonts w:ascii="Times New Roman" w:eastAsia="Times New Roman" w:hAnsi="Times New Roman" w:cs="Times New Roman"/>
          <w:b/>
          <w:lang w:val="x-none" w:eastAsia="x-none"/>
        </w:rPr>
        <w:t>7.</w:t>
      </w:r>
      <w:r w:rsidRPr="005A077C">
        <w:rPr>
          <w:rFonts w:ascii="Times New Roman" w:eastAsia="Times New Roman" w:hAnsi="Times New Roman" w:cs="Times New Roman"/>
          <w:b/>
          <w:lang w:val="x-none" w:eastAsia="x-none"/>
        </w:rPr>
        <w:tab/>
        <w:t>REGISTRUOTOJAS</w:t>
      </w:r>
      <w:r w:rsidRPr="005A077C" w:rsidDel="00487B60">
        <w:rPr>
          <w:rFonts w:ascii="Times New Roman" w:eastAsia="Times New Roman" w:hAnsi="Times New Roman" w:cs="Times New Roman"/>
          <w:b/>
          <w:lang w:val="x-none" w:eastAsia="x-none"/>
        </w:rPr>
        <w:t xml:space="preserve"> </w:t>
      </w:r>
      <w:bookmarkEnd w:id="50"/>
      <w:bookmarkEnd w:id="51"/>
    </w:p>
    <w:p w14:paraId="30F5786F" w14:textId="77777777" w:rsidR="00A62AC2" w:rsidRPr="005A077C" w:rsidRDefault="00A62AC2" w:rsidP="00A62AC2">
      <w:pPr>
        <w:spacing w:after="0" w:line="240" w:lineRule="auto"/>
        <w:rPr>
          <w:rFonts w:ascii="Times New Roman" w:eastAsia="Times New Roman" w:hAnsi="Times New Roman" w:cs="Times New Roman"/>
          <w:lang w:val="lt-LT"/>
        </w:rPr>
      </w:pPr>
    </w:p>
    <w:p w14:paraId="5419FF42"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US Pharmacia Sp. z o.o.</w:t>
      </w:r>
    </w:p>
    <w:p w14:paraId="04626504"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ul. Ziębicka 40</w:t>
      </w:r>
    </w:p>
    <w:p w14:paraId="4DC9FC5B"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50-507 Wrocław</w:t>
      </w:r>
    </w:p>
    <w:p w14:paraId="58E307D9"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14:paraId="18B0F30A" w14:textId="77777777" w:rsidR="00A62AC2" w:rsidRPr="005A077C" w:rsidRDefault="00A62AC2" w:rsidP="00A62AC2">
      <w:pPr>
        <w:spacing w:after="0" w:line="240" w:lineRule="auto"/>
        <w:rPr>
          <w:rFonts w:ascii="Times New Roman" w:eastAsia="Times New Roman" w:hAnsi="Times New Roman" w:cs="Times New Roman"/>
          <w:lang w:val="lt-LT"/>
        </w:rPr>
      </w:pPr>
    </w:p>
    <w:p w14:paraId="57688CFD" w14:textId="77777777" w:rsidR="00A62AC2" w:rsidRPr="005A077C" w:rsidRDefault="00A62AC2" w:rsidP="00A62AC2">
      <w:pPr>
        <w:spacing w:after="0" w:line="240" w:lineRule="auto"/>
        <w:rPr>
          <w:rFonts w:ascii="Times New Roman" w:eastAsia="Times New Roman" w:hAnsi="Times New Roman" w:cs="Times New Roman"/>
          <w:lang w:val="lt-LT"/>
        </w:rPr>
      </w:pPr>
    </w:p>
    <w:p w14:paraId="60F5B540"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52" w:name="_Toc129243123"/>
      <w:bookmarkStart w:id="53" w:name="_Toc129243248"/>
      <w:r w:rsidRPr="005A077C">
        <w:rPr>
          <w:rFonts w:ascii="Times New Roman" w:eastAsia="Times New Roman" w:hAnsi="Times New Roman" w:cs="Times New Roman"/>
          <w:b/>
          <w:lang w:val="x-none" w:eastAsia="x-none"/>
        </w:rPr>
        <w:t>8.</w:t>
      </w:r>
      <w:r w:rsidRPr="005A077C">
        <w:rPr>
          <w:rFonts w:ascii="Times New Roman" w:eastAsia="Times New Roman" w:hAnsi="Times New Roman" w:cs="Times New Roman"/>
          <w:b/>
          <w:lang w:val="x-none" w:eastAsia="x-none"/>
        </w:rPr>
        <w:tab/>
        <w:t>REGISTRACIJOS PAŽYMĖJIMO NUMERIS</w:t>
      </w:r>
      <w:bookmarkEnd w:id="52"/>
      <w:bookmarkEnd w:id="53"/>
      <w:r w:rsidRPr="005A077C">
        <w:rPr>
          <w:rFonts w:ascii="Times New Roman" w:eastAsia="Times New Roman" w:hAnsi="Times New Roman" w:cs="Times New Roman"/>
          <w:b/>
          <w:lang w:val="x-none" w:eastAsia="x-none"/>
        </w:rPr>
        <w:t xml:space="preserve"> (-IAI)</w:t>
      </w:r>
    </w:p>
    <w:p w14:paraId="77A0CB3F" w14:textId="26686A44" w:rsidR="00452776" w:rsidRPr="005A077C" w:rsidRDefault="00452776" w:rsidP="00A62AC2">
      <w:pPr>
        <w:spacing w:after="0" w:line="240" w:lineRule="auto"/>
        <w:rPr>
          <w:rFonts w:ascii="Times New Roman" w:eastAsia="Times New Roman" w:hAnsi="Times New Roman" w:cs="Times New Roman"/>
          <w:lang w:val="lt-LT"/>
        </w:rPr>
      </w:pPr>
    </w:p>
    <w:p w14:paraId="5ED0713E" w14:textId="7F1F9207" w:rsidR="00A62AC2" w:rsidRPr="005A077C" w:rsidRDefault="00A62AC2" w:rsidP="00A62AC2">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lang w:val="lt-LT"/>
        </w:rPr>
        <w:t>LT/1/18/4190/001</w:t>
      </w:r>
      <w:r w:rsidRPr="005A077C">
        <w:rPr>
          <w:rFonts w:ascii="Times New Roman" w:eastAsia="Times New Roman" w:hAnsi="Times New Roman" w:cs="Times New Roman"/>
          <w:bCs/>
          <w:lang w:val="lt-LT"/>
        </w:rPr>
        <w:t xml:space="preserve"> – N10</w:t>
      </w:r>
    </w:p>
    <w:p w14:paraId="7D95448A" w14:textId="229A6004" w:rsidR="00A62AC2" w:rsidRPr="005A077C" w:rsidRDefault="00A62AC2" w:rsidP="00A62AC2">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lang w:val="lt-LT"/>
        </w:rPr>
        <w:t>LT/1/18/4190/002</w:t>
      </w:r>
      <w:r w:rsidRPr="005A077C">
        <w:rPr>
          <w:rFonts w:ascii="Times New Roman" w:eastAsia="Times New Roman" w:hAnsi="Times New Roman" w:cs="Times New Roman"/>
          <w:bCs/>
          <w:lang w:val="lt-LT"/>
        </w:rPr>
        <w:t xml:space="preserve"> – N12</w:t>
      </w:r>
    </w:p>
    <w:p w14:paraId="5A87C198" w14:textId="1CCD325E" w:rsidR="008315EE" w:rsidRPr="005A077C" w:rsidRDefault="008315EE" w:rsidP="00A62AC2">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lang w:val="lt-LT"/>
        </w:rPr>
        <w:t>LT/1/18/4190/003 – N16</w:t>
      </w:r>
    </w:p>
    <w:p w14:paraId="4BBAE8C4" w14:textId="77777777" w:rsidR="004536A8" w:rsidRPr="005A077C" w:rsidRDefault="004536A8" w:rsidP="004536A8">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lang w:val="lt-LT"/>
        </w:rPr>
        <w:lastRenderedPageBreak/>
        <w:t>LT/1/18/4190/004 – N8</w:t>
      </w:r>
    </w:p>
    <w:p w14:paraId="28F78044" w14:textId="2F1FB0F0" w:rsidR="004536A8" w:rsidRDefault="004536A8" w:rsidP="004536A8">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lang w:val="lt-LT"/>
        </w:rPr>
        <w:t>LT/1/18/4190/005 – N4</w:t>
      </w:r>
    </w:p>
    <w:p w14:paraId="0D9CC399" w14:textId="5707D0C9" w:rsidR="00233B89" w:rsidRDefault="00233B89" w:rsidP="00233B89">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lang w:val="lt-LT"/>
        </w:rPr>
        <w:t>LT/1/18/4190/00</w:t>
      </w:r>
      <w:r>
        <w:rPr>
          <w:rFonts w:ascii="Times New Roman" w:eastAsia="Times New Roman" w:hAnsi="Times New Roman" w:cs="Times New Roman"/>
          <w:bCs/>
          <w:lang w:val="lt-LT"/>
        </w:rPr>
        <w:t>6</w:t>
      </w:r>
      <w:r w:rsidRPr="005A077C">
        <w:rPr>
          <w:rFonts w:ascii="Times New Roman" w:eastAsia="Times New Roman" w:hAnsi="Times New Roman" w:cs="Times New Roman"/>
          <w:bCs/>
          <w:lang w:val="lt-LT"/>
        </w:rPr>
        <w:t xml:space="preserve"> – N</w:t>
      </w:r>
      <w:r>
        <w:rPr>
          <w:rFonts w:ascii="Times New Roman" w:eastAsia="Times New Roman" w:hAnsi="Times New Roman" w:cs="Times New Roman"/>
          <w:bCs/>
          <w:lang w:val="lt-LT"/>
        </w:rPr>
        <w:t>20</w:t>
      </w:r>
    </w:p>
    <w:p w14:paraId="62736D59" w14:textId="77777777" w:rsidR="00A62AC2" w:rsidRPr="005A077C" w:rsidRDefault="00A62AC2" w:rsidP="00A62AC2">
      <w:pPr>
        <w:spacing w:after="0" w:line="240" w:lineRule="auto"/>
        <w:rPr>
          <w:rFonts w:ascii="Times New Roman" w:eastAsia="Times New Roman" w:hAnsi="Times New Roman" w:cs="Times New Roman"/>
          <w:lang w:val="lt-LT"/>
        </w:rPr>
      </w:pPr>
    </w:p>
    <w:p w14:paraId="0136DC0F" w14:textId="77777777" w:rsidR="00A62AC2" w:rsidRPr="005A077C" w:rsidRDefault="00A62AC2" w:rsidP="00A62AC2">
      <w:pPr>
        <w:spacing w:after="0" w:line="240" w:lineRule="auto"/>
        <w:rPr>
          <w:rFonts w:ascii="Times New Roman" w:eastAsia="Times New Roman" w:hAnsi="Times New Roman" w:cs="Times New Roman"/>
          <w:lang w:val="lt-LT"/>
        </w:rPr>
      </w:pPr>
    </w:p>
    <w:p w14:paraId="30A4CE11"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54" w:name="_Toc129243124"/>
      <w:bookmarkStart w:id="55" w:name="_Toc129243249"/>
      <w:r w:rsidRPr="005A077C">
        <w:rPr>
          <w:rFonts w:ascii="Times New Roman" w:eastAsia="Times New Roman" w:hAnsi="Times New Roman" w:cs="Times New Roman"/>
          <w:b/>
          <w:lang w:val="x-none" w:eastAsia="x-none"/>
        </w:rPr>
        <w:t>9.</w:t>
      </w:r>
      <w:r w:rsidRPr="005A077C">
        <w:rPr>
          <w:rFonts w:ascii="Times New Roman" w:eastAsia="Times New Roman" w:hAnsi="Times New Roman" w:cs="Times New Roman"/>
          <w:b/>
          <w:lang w:val="x-none" w:eastAsia="x-none"/>
        </w:rPr>
        <w:tab/>
        <w:t>REGISTRAVIMO / PERREGISTRAVIMO DATA</w:t>
      </w:r>
      <w:bookmarkEnd w:id="54"/>
      <w:bookmarkEnd w:id="55"/>
    </w:p>
    <w:p w14:paraId="3D8238DF" w14:textId="77777777" w:rsidR="00A62AC2" w:rsidRPr="005A077C" w:rsidRDefault="00A62AC2" w:rsidP="00A62AC2">
      <w:pPr>
        <w:spacing w:after="0" w:line="240" w:lineRule="auto"/>
        <w:rPr>
          <w:rFonts w:ascii="Times New Roman" w:eastAsia="Times New Roman" w:hAnsi="Times New Roman" w:cs="Times New Roman"/>
          <w:lang w:val="lt-LT"/>
        </w:rPr>
      </w:pPr>
    </w:p>
    <w:p w14:paraId="47CC880F" w14:textId="7664859A" w:rsidR="00A62AC2" w:rsidRDefault="00A62AC2" w:rsidP="00A62AC2">
      <w:pPr>
        <w:spacing w:after="0" w:line="240" w:lineRule="auto"/>
        <w:rPr>
          <w:rFonts w:ascii="Times New Roman" w:eastAsia="Times New Roman" w:hAnsi="Times New Roman" w:cs="Times New Roman"/>
          <w:noProof/>
          <w:lang w:val="lt-LT"/>
        </w:rPr>
      </w:pPr>
      <w:r w:rsidRPr="005A077C">
        <w:rPr>
          <w:rFonts w:ascii="Times New Roman" w:eastAsia="Times New Roman" w:hAnsi="Times New Roman" w:cs="Times New Roman"/>
          <w:noProof/>
          <w:lang w:val="lt-LT"/>
        </w:rPr>
        <w:t>Registravimo data 2018</w:t>
      </w:r>
      <w:r w:rsidR="00003939">
        <w:rPr>
          <w:rFonts w:ascii="Times New Roman" w:eastAsia="Times New Roman" w:hAnsi="Times New Roman" w:cs="Times New Roman"/>
          <w:noProof/>
          <w:lang w:val="lt-LT"/>
        </w:rPr>
        <w:t> </w:t>
      </w:r>
      <w:r w:rsidRPr="005A077C">
        <w:rPr>
          <w:rFonts w:ascii="Times New Roman" w:eastAsia="Times New Roman" w:hAnsi="Times New Roman" w:cs="Times New Roman"/>
          <w:noProof/>
          <w:lang w:val="lt-LT"/>
        </w:rPr>
        <w:t>m. sausio 26</w:t>
      </w:r>
      <w:r w:rsidR="00003939">
        <w:rPr>
          <w:rFonts w:ascii="Times New Roman" w:eastAsia="Times New Roman" w:hAnsi="Times New Roman" w:cs="Times New Roman"/>
          <w:noProof/>
          <w:lang w:val="lt-LT"/>
        </w:rPr>
        <w:t> </w:t>
      </w:r>
      <w:r w:rsidRPr="005A077C">
        <w:rPr>
          <w:rFonts w:ascii="Times New Roman" w:eastAsia="Times New Roman" w:hAnsi="Times New Roman" w:cs="Times New Roman"/>
          <w:noProof/>
          <w:lang w:val="lt-LT"/>
        </w:rPr>
        <w:t>d.</w:t>
      </w:r>
    </w:p>
    <w:p w14:paraId="2FA335C9" w14:textId="35A860A0" w:rsidR="00003939" w:rsidRDefault="00003939" w:rsidP="00A62AC2">
      <w:pPr>
        <w:spacing w:after="0" w:line="240" w:lineRule="auto"/>
        <w:rPr>
          <w:rFonts w:ascii="Times New Roman" w:eastAsia="Times New Roman" w:hAnsi="Times New Roman" w:cs="Times New Roman"/>
          <w:noProof/>
          <w:snapToGrid w:val="0"/>
          <w:szCs w:val="24"/>
          <w:lang w:val="lt-LT"/>
        </w:rPr>
      </w:pPr>
      <w:r w:rsidRPr="00003939">
        <w:rPr>
          <w:rFonts w:ascii="Times New Roman" w:eastAsia="Times New Roman" w:hAnsi="Times New Roman" w:cs="Times New Roman"/>
          <w:noProof/>
          <w:snapToGrid w:val="0"/>
          <w:lang w:val="lt-LT"/>
        </w:rPr>
        <w:t xml:space="preserve">Paskutinio </w:t>
      </w:r>
      <w:r w:rsidRPr="00003939">
        <w:rPr>
          <w:rFonts w:ascii="Times New Roman" w:eastAsia="Times New Roman" w:hAnsi="Times New Roman" w:cs="Times New Roman"/>
          <w:noProof/>
          <w:snapToGrid w:val="0"/>
          <w:szCs w:val="24"/>
          <w:lang w:val="lt-LT"/>
        </w:rPr>
        <w:t xml:space="preserve">perregistravimo data </w:t>
      </w:r>
      <w:r w:rsidR="004536A8">
        <w:rPr>
          <w:rFonts w:ascii="Times New Roman" w:eastAsia="Times New Roman" w:hAnsi="Times New Roman" w:cs="Times New Roman"/>
          <w:noProof/>
          <w:snapToGrid w:val="0"/>
          <w:szCs w:val="24"/>
          <w:lang w:val="lt-LT"/>
        </w:rPr>
        <w:t>2022 m. liepos 18 d.</w:t>
      </w:r>
    </w:p>
    <w:p w14:paraId="3E3CC782" w14:textId="77777777" w:rsidR="00003939" w:rsidRDefault="00003939" w:rsidP="00A62AC2">
      <w:pPr>
        <w:spacing w:after="0" w:line="240" w:lineRule="auto"/>
        <w:rPr>
          <w:rFonts w:ascii="Times New Roman" w:eastAsia="Times New Roman" w:hAnsi="Times New Roman" w:cs="Times New Roman"/>
          <w:noProof/>
          <w:lang w:val="lt-LT"/>
        </w:rPr>
      </w:pPr>
    </w:p>
    <w:p w14:paraId="4A232F71" w14:textId="77777777" w:rsidR="00003939" w:rsidRPr="00837C12" w:rsidRDefault="00003939" w:rsidP="00A62AC2">
      <w:pPr>
        <w:spacing w:after="0" w:line="240" w:lineRule="auto"/>
        <w:rPr>
          <w:rFonts w:ascii="Times New Roman" w:hAnsi="Times New Roman"/>
          <w:lang w:val="lt-LT"/>
        </w:rPr>
      </w:pPr>
    </w:p>
    <w:p w14:paraId="0D0876A6" w14:textId="74FFC7C9" w:rsidR="00A62AC2"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bookmarkStart w:id="56" w:name="_Toc129243125"/>
      <w:bookmarkStart w:id="57" w:name="_Toc129243250"/>
      <w:r w:rsidRPr="005A077C">
        <w:rPr>
          <w:rFonts w:ascii="Times New Roman" w:eastAsia="Times New Roman" w:hAnsi="Times New Roman" w:cs="Times New Roman"/>
          <w:b/>
          <w:lang w:val="x-none" w:eastAsia="x-none"/>
        </w:rPr>
        <w:t>10.</w:t>
      </w:r>
      <w:r w:rsidRPr="005A077C">
        <w:rPr>
          <w:rFonts w:ascii="Times New Roman" w:eastAsia="Times New Roman" w:hAnsi="Times New Roman" w:cs="Times New Roman"/>
          <w:b/>
          <w:lang w:val="x-none" w:eastAsia="x-none"/>
        </w:rPr>
        <w:tab/>
        <w:t>TEKSTO PERŽIŪROS DATA</w:t>
      </w:r>
      <w:bookmarkEnd w:id="56"/>
      <w:bookmarkEnd w:id="57"/>
    </w:p>
    <w:p w14:paraId="13A058D7" w14:textId="77777777" w:rsidR="00EE1803" w:rsidRDefault="00EE1803" w:rsidP="00A62AC2">
      <w:pPr>
        <w:keepNext/>
        <w:tabs>
          <w:tab w:val="left" w:pos="567"/>
        </w:tabs>
        <w:spacing w:after="0" w:line="240" w:lineRule="auto"/>
        <w:ind w:left="567" w:hanging="567"/>
        <w:jc w:val="both"/>
        <w:outlineLvl w:val="1"/>
        <w:rPr>
          <w:rFonts w:ascii="Times New Roman" w:eastAsia="Times New Roman" w:hAnsi="Times New Roman" w:cs="Times New Roman"/>
          <w:b/>
          <w:lang w:val="x-none" w:eastAsia="x-none"/>
        </w:rPr>
      </w:pPr>
    </w:p>
    <w:p w14:paraId="7F9B5037" w14:textId="63E9EE0F" w:rsidR="00765FC1" w:rsidRPr="00765FC1" w:rsidRDefault="00765FC1" w:rsidP="00A62AC2">
      <w:pPr>
        <w:keepNext/>
        <w:tabs>
          <w:tab w:val="left" w:pos="567"/>
        </w:tabs>
        <w:spacing w:after="0" w:line="240" w:lineRule="auto"/>
        <w:ind w:left="567" w:hanging="567"/>
        <w:jc w:val="both"/>
        <w:outlineLvl w:val="1"/>
        <w:rPr>
          <w:rFonts w:ascii="Times New Roman" w:eastAsia="Times New Roman" w:hAnsi="Times New Roman" w:cs="Times New Roman"/>
          <w:bCs/>
          <w:lang w:val="x-none" w:eastAsia="x-none"/>
        </w:rPr>
      </w:pPr>
      <w:r w:rsidRPr="00765FC1">
        <w:rPr>
          <w:rFonts w:ascii="Times New Roman" w:eastAsia="Times New Roman" w:hAnsi="Times New Roman" w:cs="Times New Roman"/>
          <w:bCs/>
          <w:lang w:val="x-none" w:eastAsia="x-none"/>
        </w:rPr>
        <w:t>2026 m. kovo 23 d.</w:t>
      </w:r>
    </w:p>
    <w:p w14:paraId="5E127A7A" w14:textId="77777777" w:rsidR="001E7767" w:rsidRPr="005A077C" w:rsidRDefault="001E7767" w:rsidP="00A62AC2">
      <w:pPr>
        <w:spacing w:after="0" w:line="240" w:lineRule="auto"/>
        <w:rPr>
          <w:rFonts w:ascii="Times New Roman" w:eastAsia="Times New Roman" w:hAnsi="Times New Roman" w:cs="Times New Roman"/>
          <w:lang w:val="lt-LT"/>
        </w:rPr>
      </w:pPr>
    </w:p>
    <w:p w14:paraId="59A06A2A" w14:textId="5D139A78" w:rsidR="00A62AC2" w:rsidRPr="005A077C" w:rsidRDefault="00A62AC2" w:rsidP="00A62AC2">
      <w:pPr>
        <w:tabs>
          <w:tab w:val="left" w:pos="5954"/>
          <w:tab w:val="left" w:pos="6237"/>
          <w:tab w:val="left" w:pos="6663"/>
          <w:tab w:val="left" w:pos="6946"/>
        </w:tabs>
        <w:spacing w:after="0" w:line="240" w:lineRule="auto"/>
        <w:rPr>
          <w:rFonts w:ascii="Times New Roman" w:eastAsia="SimSun" w:hAnsi="Times New Roman" w:cs="Times New Roman"/>
          <w:lang w:val="lt-LT" w:eastAsia="x-none"/>
        </w:rPr>
      </w:pPr>
      <w:r w:rsidRPr="005A077C">
        <w:rPr>
          <w:rFonts w:ascii="Times New Roman" w:eastAsia="SimSun" w:hAnsi="Times New Roman" w:cs="Times New Roman"/>
          <w:noProof/>
          <w:lang w:val="lt-LT" w:eastAsia="x-none"/>
        </w:rPr>
        <w:t>Išsami informacija apie šį vaistinį preparatą pateikiama Valstybinės vaistų kontrolės tarnybos prie Lietuvos Respublikos sveikatos apsaugos ministerijos tinklalapyje</w:t>
      </w:r>
      <w:r w:rsidRPr="005A077C">
        <w:rPr>
          <w:rFonts w:ascii="Times New Roman" w:eastAsia="SimSun" w:hAnsi="Times New Roman" w:cs="Times New Roman"/>
          <w:i/>
          <w:noProof/>
          <w:lang w:val="lt-LT" w:eastAsia="x-none"/>
        </w:rPr>
        <w:t xml:space="preserve"> </w:t>
      </w:r>
      <w:hyperlink r:id="rId11" w:history="1">
        <w:r w:rsidR="00855860" w:rsidRPr="00C50DDA">
          <w:rPr>
            <w:rStyle w:val="Hipersaitas"/>
            <w:rFonts w:ascii="Times New Roman" w:hAnsi="Times New Roman" w:cs="Times New Roman"/>
            <w:lang w:val="lt-LT" w:eastAsia="lt-LT"/>
          </w:rPr>
          <w:t>https://vvkt.lrv.lt/lt/</w:t>
        </w:r>
      </w:hyperlink>
      <w:r w:rsidR="00855860" w:rsidRPr="00C50DDA">
        <w:rPr>
          <w:rFonts w:ascii="Times New Roman" w:hAnsi="Times New Roman" w:cs="Times New Roman"/>
          <w:color w:val="0000EE"/>
          <w:u w:val="single"/>
          <w:lang w:val="lt-LT" w:eastAsia="lt-LT"/>
        </w:rPr>
        <w:t xml:space="preserve">. </w:t>
      </w:r>
    </w:p>
    <w:p w14:paraId="7A15C24B"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br w:type="page"/>
      </w:r>
    </w:p>
    <w:p w14:paraId="2FCBACCF" w14:textId="77777777" w:rsidR="00A62AC2" w:rsidRPr="005A077C" w:rsidRDefault="00A62AC2" w:rsidP="00A62AC2">
      <w:pPr>
        <w:spacing w:after="0" w:line="240" w:lineRule="auto"/>
        <w:rPr>
          <w:rFonts w:ascii="Times New Roman" w:eastAsia="Times New Roman" w:hAnsi="Times New Roman" w:cs="Times New Roman"/>
          <w:lang w:val="lt-LT"/>
        </w:rPr>
      </w:pPr>
    </w:p>
    <w:p w14:paraId="33B15AE4" w14:textId="77777777" w:rsidR="00A62AC2" w:rsidRPr="005A077C" w:rsidRDefault="00A62AC2" w:rsidP="00A62AC2">
      <w:pPr>
        <w:spacing w:after="0" w:line="240" w:lineRule="auto"/>
        <w:rPr>
          <w:rFonts w:ascii="Times New Roman" w:eastAsia="Times New Roman" w:hAnsi="Times New Roman" w:cs="Times New Roman"/>
          <w:lang w:val="lt-LT"/>
        </w:rPr>
      </w:pPr>
    </w:p>
    <w:p w14:paraId="35F8A090" w14:textId="77777777" w:rsidR="00A62AC2" w:rsidRPr="005A077C" w:rsidRDefault="00A62AC2" w:rsidP="00A62AC2">
      <w:pPr>
        <w:spacing w:after="0" w:line="240" w:lineRule="auto"/>
        <w:rPr>
          <w:rFonts w:ascii="Times New Roman" w:eastAsia="Times New Roman" w:hAnsi="Times New Roman" w:cs="Times New Roman"/>
          <w:lang w:val="lt-LT"/>
        </w:rPr>
      </w:pPr>
    </w:p>
    <w:p w14:paraId="1E3495F2" w14:textId="77777777" w:rsidR="00A62AC2" w:rsidRPr="005A077C" w:rsidRDefault="00A62AC2" w:rsidP="00A62AC2">
      <w:pPr>
        <w:spacing w:after="0" w:line="240" w:lineRule="auto"/>
        <w:rPr>
          <w:rFonts w:ascii="Times New Roman" w:eastAsia="Times New Roman" w:hAnsi="Times New Roman" w:cs="Times New Roman"/>
          <w:lang w:val="lt-LT"/>
        </w:rPr>
      </w:pPr>
    </w:p>
    <w:p w14:paraId="62693263" w14:textId="77777777" w:rsidR="00A62AC2" w:rsidRPr="005A077C" w:rsidRDefault="00A62AC2" w:rsidP="00A62AC2">
      <w:pPr>
        <w:spacing w:after="0" w:line="240" w:lineRule="auto"/>
        <w:rPr>
          <w:rFonts w:ascii="Times New Roman" w:eastAsia="Times New Roman" w:hAnsi="Times New Roman" w:cs="Times New Roman"/>
          <w:lang w:val="lt-LT"/>
        </w:rPr>
      </w:pPr>
    </w:p>
    <w:p w14:paraId="78BEF91F" w14:textId="77777777" w:rsidR="00A62AC2" w:rsidRPr="005A077C" w:rsidRDefault="00A62AC2" w:rsidP="00A62AC2">
      <w:pPr>
        <w:spacing w:after="0" w:line="240" w:lineRule="auto"/>
        <w:rPr>
          <w:rFonts w:ascii="Times New Roman" w:eastAsia="Times New Roman" w:hAnsi="Times New Roman" w:cs="Times New Roman"/>
          <w:lang w:val="lt-LT"/>
        </w:rPr>
      </w:pPr>
    </w:p>
    <w:p w14:paraId="51680F73" w14:textId="77777777" w:rsidR="00A62AC2" w:rsidRPr="005A077C" w:rsidRDefault="00A62AC2" w:rsidP="00A62AC2">
      <w:pPr>
        <w:spacing w:after="0" w:line="240" w:lineRule="auto"/>
        <w:rPr>
          <w:rFonts w:ascii="Times New Roman" w:eastAsia="Times New Roman" w:hAnsi="Times New Roman" w:cs="Times New Roman"/>
          <w:lang w:val="lt-LT"/>
        </w:rPr>
      </w:pPr>
    </w:p>
    <w:p w14:paraId="20258BEA" w14:textId="77777777" w:rsidR="00A62AC2" w:rsidRPr="005A077C" w:rsidRDefault="00A62AC2" w:rsidP="00A62AC2">
      <w:pPr>
        <w:spacing w:after="0" w:line="240" w:lineRule="auto"/>
        <w:rPr>
          <w:rFonts w:ascii="Times New Roman" w:eastAsia="Times New Roman" w:hAnsi="Times New Roman" w:cs="Times New Roman"/>
          <w:lang w:val="lt-LT"/>
        </w:rPr>
      </w:pPr>
    </w:p>
    <w:p w14:paraId="5B756161" w14:textId="77777777" w:rsidR="00A62AC2" w:rsidRPr="005A077C" w:rsidRDefault="00A62AC2" w:rsidP="00A62AC2">
      <w:pPr>
        <w:spacing w:after="0" w:line="240" w:lineRule="auto"/>
        <w:rPr>
          <w:rFonts w:ascii="Times New Roman" w:eastAsia="Times New Roman" w:hAnsi="Times New Roman" w:cs="Times New Roman"/>
          <w:lang w:val="lt-LT"/>
        </w:rPr>
      </w:pPr>
    </w:p>
    <w:p w14:paraId="4125AA1E" w14:textId="77777777" w:rsidR="00A62AC2" w:rsidRPr="005A077C" w:rsidRDefault="00A62AC2" w:rsidP="00A62AC2">
      <w:pPr>
        <w:spacing w:after="0" w:line="240" w:lineRule="auto"/>
        <w:rPr>
          <w:rFonts w:ascii="Times New Roman" w:eastAsia="Times New Roman" w:hAnsi="Times New Roman" w:cs="Times New Roman"/>
          <w:lang w:val="lt-LT"/>
        </w:rPr>
      </w:pPr>
    </w:p>
    <w:p w14:paraId="5CFC1F9B" w14:textId="77777777" w:rsidR="00A62AC2" w:rsidRPr="005A077C" w:rsidRDefault="00A62AC2" w:rsidP="00A62AC2">
      <w:pPr>
        <w:spacing w:after="0" w:line="240" w:lineRule="auto"/>
        <w:rPr>
          <w:rFonts w:ascii="Times New Roman" w:eastAsia="Times New Roman" w:hAnsi="Times New Roman" w:cs="Times New Roman"/>
          <w:lang w:val="lt-LT"/>
        </w:rPr>
      </w:pPr>
    </w:p>
    <w:p w14:paraId="4F556DED" w14:textId="77777777" w:rsidR="00A62AC2" w:rsidRPr="005A077C" w:rsidRDefault="00A62AC2" w:rsidP="00A62AC2">
      <w:pPr>
        <w:spacing w:after="0" w:line="240" w:lineRule="auto"/>
        <w:rPr>
          <w:rFonts w:ascii="Times New Roman" w:eastAsia="Times New Roman" w:hAnsi="Times New Roman" w:cs="Times New Roman"/>
          <w:lang w:val="lt-LT"/>
        </w:rPr>
      </w:pPr>
    </w:p>
    <w:p w14:paraId="1B66F72A" w14:textId="77777777" w:rsidR="00A62AC2" w:rsidRPr="005A077C" w:rsidRDefault="00A62AC2" w:rsidP="00A62AC2">
      <w:pPr>
        <w:spacing w:after="0" w:line="240" w:lineRule="auto"/>
        <w:rPr>
          <w:rFonts w:ascii="Times New Roman" w:eastAsia="Times New Roman" w:hAnsi="Times New Roman" w:cs="Times New Roman"/>
          <w:lang w:val="lt-LT"/>
        </w:rPr>
      </w:pPr>
    </w:p>
    <w:p w14:paraId="5824C678" w14:textId="77777777" w:rsidR="00A62AC2" w:rsidRPr="005A077C" w:rsidRDefault="00A62AC2" w:rsidP="00A62AC2">
      <w:pPr>
        <w:spacing w:after="0" w:line="240" w:lineRule="auto"/>
        <w:rPr>
          <w:rFonts w:ascii="Times New Roman" w:eastAsia="Times New Roman" w:hAnsi="Times New Roman" w:cs="Times New Roman"/>
          <w:lang w:val="lt-LT"/>
        </w:rPr>
      </w:pPr>
    </w:p>
    <w:p w14:paraId="15DEDCFC" w14:textId="77777777" w:rsidR="00A62AC2" w:rsidRPr="005A077C" w:rsidRDefault="00A62AC2" w:rsidP="00A62AC2">
      <w:pPr>
        <w:spacing w:after="0" w:line="240" w:lineRule="auto"/>
        <w:rPr>
          <w:rFonts w:ascii="Times New Roman" w:eastAsia="Times New Roman" w:hAnsi="Times New Roman" w:cs="Times New Roman"/>
          <w:lang w:val="lt-LT"/>
        </w:rPr>
      </w:pPr>
    </w:p>
    <w:p w14:paraId="21D07EE6" w14:textId="77777777" w:rsidR="00A62AC2" w:rsidRPr="005A077C" w:rsidRDefault="00A62AC2" w:rsidP="00A62AC2">
      <w:pPr>
        <w:spacing w:after="0" w:line="240" w:lineRule="auto"/>
        <w:rPr>
          <w:rFonts w:ascii="Times New Roman" w:eastAsia="Times New Roman" w:hAnsi="Times New Roman" w:cs="Times New Roman"/>
          <w:lang w:val="lt-LT"/>
        </w:rPr>
      </w:pPr>
    </w:p>
    <w:p w14:paraId="56A0FEBE" w14:textId="77777777" w:rsidR="00A62AC2" w:rsidRPr="005A077C" w:rsidRDefault="00A62AC2" w:rsidP="00A62AC2">
      <w:pPr>
        <w:spacing w:after="0" w:line="240" w:lineRule="auto"/>
        <w:rPr>
          <w:rFonts w:ascii="Times New Roman" w:eastAsia="Times New Roman" w:hAnsi="Times New Roman" w:cs="Times New Roman"/>
          <w:lang w:val="lt-LT"/>
        </w:rPr>
      </w:pPr>
    </w:p>
    <w:p w14:paraId="795999E9" w14:textId="77777777" w:rsidR="00A62AC2" w:rsidRPr="005A077C" w:rsidRDefault="00A62AC2" w:rsidP="00A62AC2">
      <w:pPr>
        <w:spacing w:after="0" w:line="240" w:lineRule="auto"/>
        <w:rPr>
          <w:rFonts w:ascii="Times New Roman" w:eastAsia="Times New Roman" w:hAnsi="Times New Roman" w:cs="Times New Roman"/>
          <w:lang w:val="lt-LT"/>
        </w:rPr>
      </w:pPr>
    </w:p>
    <w:p w14:paraId="7D726625" w14:textId="77777777" w:rsidR="00A62AC2" w:rsidRPr="005A077C" w:rsidRDefault="00A62AC2" w:rsidP="00A62AC2">
      <w:pPr>
        <w:spacing w:after="0" w:line="240" w:lineRule="auto"/>
        <w:rPr>
          <w:rFonts w:ascii="Times New Roman" w:eastAsia="Times New Roman" w:hAnsi="Times New Roman" w:cs="Times New Roman"/>
          <w:lang w:val="lt-LT"/>
        </w:rPr>
      </w:pPr>
    </w:p>
    <w:p w14:paraId="28C585DD" w14:textId="77777777" w:rsidR="00A62AC2" w:rsidRPr="005A077C" w:rsidRDefault="00A62AC2" w:rsidP="00A62AC2">
      <w:pPr>
        <w:spacing w:after="0" w:line="240" w:lineRule="auto"/>
        <w:rPr>
          <w:rFonts w:ascii="Times New Roman" w:eastAsia="Times New Roman" w:hAnsi="Times New Roman" w:cs="Times New Roman"/>
          <w:lang w:val="lt-LT"/>
        </w:rPr>
      </w:pPr>
    </w:p>
    <w:p w14:paraId="3CAD42D5" w14:textId="77777777" w:rsidR="00A62AC2" w:rsidRPr="005A077C" w:rsidRDefault="00A62AC2" w:rsidP="00A62AC2">
      <w:pPr>
        <w:spacing w:after="0" w:line="240" w:lineRule="auto"/>
        <w:rPr>
          <w:rFonts w:ascii="Times New Roman" w:eastAsia="Times New Roman" w:hAnsi="Times New Roman" w:cs="Times New Roman"/>
          <w:lang w:val="lt-LT"/>
        </w:rPr>
      </w:pPr>
    </w:p>
    <w:p w14:paraId="5DE9AD29" w14:textId="77777777" w:rsidR="00A62AC2" w:rsidRPr="005A077C" w:rsidRDefault="00A62AC2" w:rsidP="00A62AC2">
      <w:pPr>
        <w:spacing w:after="0" w:line="240" w:lineRule="auto"/>
        <w:rPr>
          <w:rFonts w:ascii="Times New Roman" w:eastAsia="Times New Roman" w:hAnsi="Times New Roman" w:cs="Times New Roman"/>
          <w:lang w:val="lt-LT"/>
        </w:rPr>
      </w:pPr>
    </w:p>
    <w:p w14:paraId="68A4D82E" w14:textId="77777777" w:rsidR="00A62AC2" w:rsidRPr="005A077C" w:rsidRDefault="00A62AC2" w:rsidP="00A62AC2">
      <w:pPr>
        <w:spacing w:after="0" w:line="240" w:lineRule="auto"/>
        <w:rPr>
          <w:rFonts w:ascii="Times New Roman" w:eastAsia="Times New Roman" w:hAnsi="Times New Roman" w:cs="Times New Roman"/>
          <w:lang w:val="lt-LT"/>
        </w:rPr>
      </w:pPr>
    </w:p>
    <w:p w14:paraId="17065832" w14:textId="77777777" w:rsidR="00A62AC2" w:rsidRPr="005A077C" w:rsidRDefault="00A62AC2" w:rsidP="00A62AC2">
      <w:pPr>
        <w:tabs>
          <w:tab w:val="left" w:pos="567"/>
        </w:tabs>
        <w:spacing w:after="0" w:line="240" w:lineRule="auto"/>
        <w:ind w:left="567" w:hanging="567"/>
        <w:jc w:val="center"/>
        <w:outlineLvl w:val="0"/>
        <w:rPr>
          <w:rFonts w:ascii="Times New Roman" w:eastAsia="Times New Roman" w:hAnsi="Times New Roman" w:cs="Times New Roman"/>
          <w:b/>
          <w:lang w:val="lt-LT" w:eastAsia="x-none"/>
        </w:rPr>
      </w:pPr>
      <w:bookmarkStart w:id="58" w:name="_Toc129243128"/>
      <w:bookmarkStart w:id="59" w:name="_Toc129243253"/>
      <w:r w:rsidRPr="005A077C">
        <w:rPr>
          <w:rFonts w:ascii="Times New Roman" w:eastAsia="Times New Roman" w:hAnsi="Times New Roman" w:cs="Times New Roman"/>
          <w:b/>
          <w:lang w:val="lt-LT" w:eastAsia="x-none"/>
        </w:rPr>
        <w:t>II PRIEDAS</w:t>
      </w:r>
      <w:bookmarkEnd w:id="58"/>
      <w:bookmarkEnd w:id="59"/>
    </w:p>
    <w:p w14:paraId="697236D3" w14:textId="77777777" w:rsidR="00A62AC2" w:rsidRPr="005A077C" w:rsidRDefault="00A62AC2" w:rsidP="00A62AC2">
      <w:pPr>
        <w:tabs>
          <w:tab w:val="left" w:pos="567"/>
        </w:tabs>
        <w:spacing w:after="0" w:line="240" w:lineRule="auto"/>
        <w:ind w:left="567" w:hanging="567"/>
        <w:jc w:val="center"/>
        <w:outlineLvl w:val="0"/>
        <w:rPr>
          <w:rFonts w:ascii="Times New Roman" w:eastAsia="Times New Roman" w:hAnsi="Times New Roman" w:cs="Times New Roman"/>
          <w:b/>
          <w:lang w:val="lt-LT" w:eastAsia="x-none"/>
        </w:rPr>
      </w:pPr>
    </w:p>
    <w:p w14:paraId="5DAE337D" w14:textId="77777777" w:rsidR="00A62AC2" w:rsidRPr="005A077C" w:rsidRDefault="00A62AC2" w:rsidP="00A62AC2">
      <w:pPr>
        <w:tabs>
          <w:tab w:val="left" w:pos="567"/>
        </w:tabs>
        <w:spacing w:after="0" w:line="240" w:lineRule="auto"/>
        <w:ind w:left="567" w:hanging="567"/>
        <w:jc w:val="center"/>
        <w:outlineLvl w:val="0"/>
        <w:rPr>
          <w:rFonts w:ascii="Times New Roman" w:eastAsia="Times New Roman" w:hAnsi="Times New Roman" w:cs="Times New Roman"/>
          <w:b/>
          <w:lang w:val="lt-LT" w:eastAsia="x-none"/>
        </w:rPr>
      </w:pPr>
      <w:r w:rsidRPr="005A077C">
        <w:rPr>
          <w:rFonts w:ascii="Times New Roman" w:eastAsia="Times New Roman" w:hAnsi="Times New Roman" w:cs="Times New Roman"/>
          <w:b/>
          <w:lang w:val="lt-LT" w:eastAsia="x-none"/>
        </w:rPr>
        <w:t>REGISTRACIJOS SĄLYGOS</w:t>
      </w:r>
    </w:p>
    <w:p w14:paraId="7EFA1F65" w14:textId="77777777" w:rsidR="00A62AC2" w:rsidRPr="005A077C" w:rsidRDefault="00A62AC2" w:rsidP="00A62AC2">
      <w:pPr>
        <w:spacing w:after="0" w:line="240" w:lineRule="auto"/>
        <w:rPr>
          <w:rFonts w:ascii="Times New Roman" w:eastAsia="Times New Roman" w:hAnsi="Times New Roman" w:cs="Times New Roman"/>
          <w:lang w:val="lt-LT"/>
        </w:rPr>
      </w:pPr>
    </w:p>
    <w:p w14:paraId="5C934F7D" w14:textId="49C6CFEE" w:rsidR="00A62AC2" w:rsidRPr="005A077C" w:rsidRDefault="00A62AC2" w:rsidP="001E7767">
      <w:pPr>
        <w:tabs>
          <w:tab w:val="left" w:pos="1701"/>
        </w:tabs>
        <w:spacing w:after="0" w:line="240" w:lineRule="auto"/>
        <w:ind w:left="1701" w:hanging="567"/>
        <w:rPr>
          <w:rFonts w:ascii="Times New Roman" w:eastAsia="Times New Roman" w:hAnsi="Times New Roman" w:cs="Times New Roman"/>
          <w:b/>
          <w:highlight w:val="yellow"/>
          <w:lang w:val="lt-LT" w:eastAsia="x-none"/>
        </w:rPr>
      </w:pPr>
      <w:r w:rsidRPr="005A077C">
        <w:rPr>
          <w:rFonts w:ascii="Times New Roman" w:eastAsia="Times New Roman" w:hAnsi="Times New Roman" w:cs="Times New Roman"/>
          <w:b/>
          <w:lang w:val="lt-LT" w:eastAsia="x-none"/>
        </w:rPr>
        <w:t>A.</w:t>
      </w:r>
      <w:r w:rsidRPr="005A077C">
        <w:rPr>
          <w:rFonts w:ascii="Times New Roman" w:eastAsia="Times New Roman" w:hAnsi="Times New Roman" w:cs="Times New Roman"/>
          <w:b/>
          <w:lang w:val="lt-LT" w:eastAsia="x-none"/>
        </w:rPr>
        <w:tab/>
        <w:t>GAMINTOJAS</w:t>
      </w:r>
      <w:r w:rsidR="00003939">
        <w:rPr>
          <w:rFonts w:ascii="Times New Roman" w:eastAsia="Times New Roman" w:hAnsi="Times New Roman" w:cs="Times New Roman"/>
          <w:b/>
          <w:lang w:val="lt-LT" w:eastAsia="x-none"/>
        </w:rPr>
        <w:t xml:space="preserve"> (-AI)</w:t>
      </w:r>
      <w:r w:rsidRPr="005A077C">
        <w:rPr>
          <w:rFonts w:ascii="Times New Roman" w:eastAsia="Times New Roman" w:hAnsi="Times New Roman" w:cs="Times New Roman"/>
          <w:b/>
          <w:lang w:val="lt-LT" w:eastAsia="x-none"/>
        </w:rPr>
        <w:t>, ATSAKINGAS</w:t>
      </w:r>
      <w:r w:rsidR="00003939">
        <w:rPr>
          <w:rFonts w:ascii="Times New Roman" w:eastAsia="Times New Roman" w:hAnsi="Times New Roman" w:cs="Times New Roman"/>
          <w:b/>
          <w:lang w:val="lt-LT" w:eastAsia="x-none"/>
        </w:rPr>
        <w:t xml:space="preserve"> (-I)</w:t>
      </w:r>
      <w:r w:rsidRPr="005A077C">
        <w:rPr>
          <w:rFonts w:ascii="Times New Roman" w:eastAsia="Times New Roman" w:hAnsi="Times New Roman" w:cs="Times New Roman"/>
          <w:b/>
          <w:lang w:val="lt-LT" w:eastAsia="x-none"/>
        </w:rPr>
        <w:t xml:space="preserve"> UŽ SERIJŲ IŠLEIDIMĄ</w:t>
      </w:r>
    </w:p>
    <w:p w14:paraId="1A5D5A89" w14:textId="77777777" w:rsidR="00A62AC2" w:rsidRPr="005A077C" w:rsidRDefault="00A62AC2" w:rsidP="001E7767">
      <w:pPr>
        <w:spacing w:after="0" w:line="240" w:lineRule="auto"/>
        <w:rPr>
          <w:rFonts w:ascii="Times New Roman" w:eastAsia="Times New Roman" w:hAnsi="Times New Roman" w:cs="Times New Roman"/>
          <w:highlight w:val="yellow"/>
          <w:lang w:val="lt-LT"/>
        </w:rPr>
      </w:pPr>
    </w:p>
    <w:p w14:paraId="0A66F15F" w14:textId="77777777" w:rsidR="00A62AC2" w:rsidRPr="005A077C" w:rsidRDefault="00A62AC2" w:rsidP="001E7767">
      <w:pPr>
        <w:tabs>
          <w:tab w:val="left" w:pos="1701"/>
        </w:tabs>
        <w:spacing w:after="0" w:line="240" w:lineRule="auto"/>
        <w:ind w:left="1701" w:hanging="567"/>
        <w:rPr>
          <w:rFonts w:ascii="Times New Roman" w:eastAsia="Times New Roman" w:hAnsi="Times New Roman" w:cs="Times New Roman"/>
          <w:b/>
          <w:lang w:val="lt-LT"/>
        </w:rPr>
      </w:pPr>
      <w:r w:rsidRPr="005A077C">
        <w:rPr>
          <w:rFonts w:ascii="Times New Roman" w:eastAsia="Times New Roman" w:hAnsi="Times New Roman" w:cs="Times New Roman"/>
          <w:lang w:val="lt-LT"/>
        </w:rPr>
        <w:t>B.</w:t>
      </w:r>
      <w:r w:rsidRPr="005A077C">
        <w:rPr>
          <w:rFonts w:ascii="Times New Roman" w:eastAsia="Times New Roman" w:hAnsi="Times New Roman" w:cs="Times New Roman"/>
          <w:lang w:val="lt-LT"/>
        </w:rPr>
        <w:tab/>
      </w:r>
      <w:r w:rsidRPr="005A077C">
        <w:rPr>
          <w:rFonts w:ascii="Times New Roman" w:eastAsia="Times New Roman" w:hAnsi="Times New Roman" w:cs="Times New Roman"/>
          <w:b/>
          <w:lang w:val="lt-LT"/>
        </w:rPr>
        <w:t>TIEKIMO IR VARTOJIMO SĄLYGOS AR APRIBOJIMAI</w:t>
      </w:r>
    </w:p>
    <w:p w14:paraId="6F2D7FA9" w14:textId="61B211E0" w:rsidR="00946C5D" w:rsidRDefault="00946C5D" w:rsidP="001E7767">
      <w:pPr>
        <w:tabs>
          <w:tab w:val="left" w:pos="1701"/>
        </w:tabs>
        <w:spacing w:after="0" w:line="240" w:lineRule="auto"/>
        <w:ind w:left="1701" w:hanging="567"/>
        <w:rPr>
          <w:rFonts w:ascii="Times New Roman" w:eastAsia="Times New Roman" w:hAnsi="Times New Roman" w:cs="Times New Roman"/>
          <w:b/>
          <w:lang w:val="lt-LT" w:eastAsia="x-none"/>
        </w:rPr>
      </w:pPr>
    </w:p>
    <w:p w14:paraId="0764B5AA" w14:textId="6F203E64" w:rsidR="00946C5D" w:rsidRPr="005A077C" w:rsidRDefault="00946C5D" w:rsidP="001E7767">
      <w:pPr>
        <w:tabs>
          <w:tab w:val="left" w:pos="1701"/>
        </w:tabs>
        <w:spacing w:after="0" w:line="240" w:lineRule="auto"/>
        <w:ind w:left="1701" w:hanging="567"/>
        <w:rPr>
          <w:rFonts w:ascii="Times New Roman" w:eastAsia="Times New Roman" w:hAnsi="Times New Roman" w:cs="Times New Roman"/>
          <w:b/>
          <w:lang w:val="lt-LT" w:eastAsia="x-none"/>
        </w:rPr>
      </w:pPr>
      <w:r w:rsidRPr="00946C5D">
        <w:rPr>
          <w:rFonts w:ascii="Times New Roman" w:eastAsia="Times New Roman" w:hAnsi="Times New Roman" w:cs="Times New Roman"/>
          <w:b/>
          <w:lang w:val="x-none" w:eastAsia="x-none"/>
        </w:rPr>
        <w:t>C.</w:t>
      </w:r>
      <w:r w:rsidRPr="00946C5D">
        <w:rPr>
          <w:rFonts w:ascii="Times New Roman" w:eastAsia="Times New Roman" w:hAnsi="Times New Roman" w:cs="Times New Roman"/>
          <w:b/>
          <w:lang w:val="x-none" w:eastAsia="x-none"/>
        </w:rPr>
        <w:tab/>
        <w:t>KITOS SĄLYGOS IR REIKALAVIMAI REGISTRUOTOJUI</w:t>
      </w:r>
    </w:p>
    <w:p w14:paraId="6BEE1653" w14:textId="77777777" w:rsidR="00A62AC2" w:rsidRPr="005A077C" w:rsidRDefault="00A62AC2" w:rsidP="00A62AC2">
      <w:pPr>
        <w:spacing w:after="0" w:line="240" w:lineRule="auto"/>
        <w:rPr>
          <w:rFonts w:ascii="Times New Roman" w:eastAsia="Times New Roman" w:hAnsi="Times New Roman" w:cs="Times New Roman"/>
          <w:highlight w:val="yellow"/>
          <w:lang w:val="lt-LT"/>
        </w:rPr>
      </w:pPr>
    </w:p>
    <w:p w14:paraId="27DB50FC" w14:textId="7019BAA6"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r w:rsidRPr="005A077C">
        <w:rPr>
          <w:rFonts w:ascii="Times New Roman" w:eastAsia="Times New Roman" w:hAnsi="Times New Roman" w:cs="Times New Roman"/>
          <w:b/>
          <w:lang w:val="x-none" w:eastAsia="x-none"/>
        </w:rPr>
        <w:br w:type="page"/>
      </w:r>
      <w:r w:rsidRPr="005A077C">
        <w:rPr>
          <w:rFonts w:ascii="Times New Roman" w:eastAsia="Times New Roman" w:hAnsi="Times New Roman" w:cs="Times New Roman"/>
          <w:b/>
          <w:lang w:val="x-none" w:eastAsia="x-none"/>
        </w:rPr>
        <w:lastRenderedPageBreak/>
        <w:t>A.</w:t>
      </w:r>
      <w:r w:rsidRPr="005A077C">
        <w:rPr>
          <w:rFonts w:ascii="Times New Roman" w:eastAsia="Times New Roman" w:hAnsi="Times New Roman" w:cs="Times New Roman"/>
          <w:b/>
          <w:lang w:val="x-none" w:eastAsia="x-none"/>
        </w:rPr>
        <w:tab/>
        <w:t>GAMINTOJAS</w:t>
      </w:r>
      <w:r w:rsidR="00003939" w:rsidRPr="00EE1803">
        <w:rPr>
          <w:rFonts w:ascii="Times New Roman" w:hAnsi="Times New Roman"/>
          <w:b/>
          <w:lang w:val="lt-LT"/>
        </w:rPr>
        <w:t xml:space="preserve"> (-AI)</w:t>
      </w:r>
      <w:r w:rsidRPr="005A077C">
        <w:rPr>
          <w:rFonts w:ascii="Times New Roman" w:eastAsia="Times New Roman" w:hAnsi="Times New Roman" w:cs="Times New Roman"/>
          <w:b/>
          <w:lang w:val="x-none" w:eastAsia="x-none"/>
        </w:rPr>
        <w:t>, ATSAKINGAS</w:t>
      </w:r>
      <w:r w:rsidR="00003939" w:rsidRPr="00EE1803">
        <w:rPr>
          <w:rFonts w:ascii="Times New Roman" w:hAnsi="Times New Roman"/>
          <w:b/>
          <w:lang w:val="lt-LT"/>
        </w:rPr>
        <w:t xml:space="preserve"> (-I)</w:t>
      </w:r>
      <w:r w:rsidRPr="005A077C">
        <w:rPr>
          <w:rFonts w:ascii="Times New Roman" w:eastAsia="Times New Roman" w:hAnsi="Times New Roman" w:cs="Times New Roman"/>
          <w:b/>
          <w:lang w:val="x-none" w:eastAsia="x-none"/>
        </w:rPr>
        <w:t xml:space="preserve"> UŽ SERIJŲ IŠLEIDIMĄ</w:t>
      </w:r>
    </w:p>
    <w:p w14:paraId="23BE9D81" w14:textId="77777777" w:rsidR="00A62AC2" w:rsidRPr="005A077C" w:rsidRDefault="00A62AC2" w:rsidP="00A62AC2">
      <w:pPr>
        <w:spacing w:after="0" w:line="240" w:lineRule="auto"/>
        <w:rPr>
          <w:rFonts w:ascii="Times New Roman" w:eastAsia="Times New Roman" w:hAnsi="Times New Roman" w:cs="Times New Roman"/>
          <w:highlight w:val="yellow"/>
          <w:lang w:val="lt-LT"/>
        </w:rPr>
      </w:pPr>
    </w:p>
    <w:p w14:paraId="62AD1C0D" w14:textId="77777777" w:rsidR="00A62AC2" w:rsidRPr="00837C12" w:rsidRDefault="00A62AC2" w:rsidP="00A62AC2">
      <w:pPr>
        <w:spacing w:after="0" w:line="240" w:lineRule="auto"/>
        <w:jc w:val="both"/>
        <w:rPr>
          <w:rFonts w:ascii="Times New Roman" w:hAnsi="Times New Roman"/>
          <w:lang w:val="lt-LT"/>
        </w:rPr>
      </w:pPr>
      <w:r w:rsidRPr="00837C12">
        <w:rPr>
          <w:rFonts w:ascii="Times New Roman" w:hAnsi="Times New Roman"/>
          <w:u w:val="single"/>
          <w:lang w:val="lt-LT"/>
        </w:rPr>
        <w:t>Gamintojo (-ų), atsakingo (-ų) už serijų išleidimą, pavadinimas (-ai) ir adresas (-ai)</w:t>
      </w:r>
    </w:p>
    <w:p w14:paraId="261A15C9" w14:textId="77777777" w:rsidR="00A62AC2" w:rsidRPr="005A077C" w:rsidRDefault="00A62AC2" w:rsidP="00A62AC2">
      <w:pPr>
        <w:spacing w:after="0" w:line="240" w:lineRule="auto"/>
        <w:rPr>
          <w:rFonts w:ascii="Times New Roman" w:eastAsia="Times New Roman" w:hAnsi="Times New Roman" w:cs="Times New Roman"/>
          <w:lang w:val="lt-LT"/>
        </w:rPr>
      </w:pPr>
    </w:p>
    <w:p w14:paraId="51C28B8C"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US Pharmacia Sp. z o.o.</w:t>
      </w:r>
    </w:p>
    <w:p w14:paraId="2F70574C"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ul. Ziębicka 40</w:t>
      </w:r>
    </w:p>
    <w:p w14:paraId="03D1C57F"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50-507 Wrocław</w:t>
      </w:r>
    </w:p>
    <w:p w14:paraId="2192462C"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14:paraId="039ABFD5" w14:textId="210B57EC" w:rsidR="00A62AC2" w:rsidRDefault="00A62AC2" w:rsidP="00A62AC2">
      <w:pPr>
        <w:spacing w:after="0" w:line="240" w:lineRule="auto"/>
        <w:rPr>
          <w:rFonts w:ascii="Times New Roman" w:eastAsia="Times New Roman" w:hAnsi="Times New Roman" w:cs="Times New Roman"/>
          <w:highlight w:val="yellow"/>
          <w:lang w:val="lt-LT"/>
        </w:rPr>
      </w:pPr>
    </w:p>
    <w:p w14:paraId="4B38AB3C" w14:textId="77777777" w:rsidR="00003939" w:rsidRPr="005A077C" w:rsidRDefault="00003939" w:rsidP="00A62AC2">
      <w:pPr>
        <w:spacing w:after="0" w:line="240" w:lineRule="auto"/>
        <w:rPr>
          <w:rFonts w:ascii="Times New Roman" w:eastAsia="Times New Roman" w:hAnsi="Times New Roman" w:cs="Times New Roman"/>
          <w:highlight w:val="yellow"/>
          <w:lang w:val="lt-LT"/>
        </w:rPr>
      </w:pPr>
    </w:p>
    <w:p w14:paraId="62BE0A8B" w14:textId="77777777"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60" w:name="_Toc129243129"/>
      <w:bookmarkStart w:id="61" w:name="_Toc129243254"/>
      <w:r w:rsidRPr="005A077C">
        <w:rPr>
          <w:rFonts w:ascii="Times New Roman" w:eastAsia="Times New Roman" w:hAnsi="Times New Roman" w:cs="Times New Roman"/>
          <w:b/>
          <w:lang w:val="x-none" w:eastAsia="x-none"/>
        </w:rPr>
        <w:t xml:space="preserve">B. </w:t>
      </w:r>
      <w:r w:rsidRPr="005A077C">
        <w:rPr>
          <w:rFonts w:ascii="Times New Roman" w:eastAsia="Times New Roman" w:hAnsi="Times New Roman" w:cs="Times New Roman"/>
          <w:b/>
          <w:lang w:val="x-none" w:eastAsia="x-none"/>
        </w:rPr>
        <w:tab/>
        <w:t>TIEKIMO IR VARTOJIMO SĄLYGOS AR APRIBOJIMAI</w:t>
      </w:r>
    </w:p>
    <w:bookmarkEnd w:id="60"/>
    <w:bookmarkEnd w:id="61"/>
    <w:p w14:paraId="2FA7713B" w14:textId="77777777"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p>
    <w:p w14:paraId="45AFAC24"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Nereceptinis vaistinis preparatas.</w:t>
      </w:r>
    </w:p>
    <w:p w14:paraId="7F6BB465" w14:textId="77777777" w:rsidR="00A62AC2" w:rsidRPr="005A077C" w:rsidRDefault="00A62AC2" w:rsidP="00A62AC2">
      <w:pPr>
        <w:spacing w:after="0" w:line="240" w:lineRule="auto"/>
        <w:rPr>
          <w:rFonts w:ascii="Times New Roman" w:eastAsia="Times New Roman" w:hAnsi="Times New Roman" w:cs="Times New Roman"/>
          <w:highlight w:val="yellow"/>
          <w:lang w:val="lt-LT"/>
        </w:rPr>
      </w:pPr>
    </w:p>
    <w:p w14:paraId="61F4864B" w14:textId="77777777" w:rsidR="00A62AC2" w:rsidRPr="005A077C" w:rsidRDefault="00A62AC2" w:rsidP="00A62AC2">
      <w:pPr>
        <w:spacing w:after="0" w:line="240" w:lineRule="auto"/>
        <w:rPr>
          <w:rFonts w:ascii="Times New Roman" w:eastAsia="Times New Roman" w:hAnsi="Times New Roman" w:cs="Times New Roman"/>
          <w:lang w:val="lt-LT"/>
        </w:rPr>
      </w:pPr>
    </w:p>
    <w:p w14:paraId="7CD0D1F8" w14:textId="36314FF4" w:rsidR="00A62AC2" w:rsidRDefault="00946C5D" w:rsidP="00A62AC2">
      <w:pPr>
        <w:spacing w:after="0" w:line="240" w:lineRule="auto"/>
        <w:rPr>
          <w:rFonts w:ascii="Times New Roman" w:eastAsia="Times New Roman" w:hAnsi="Times New Roman" w:cs="Times New Roman"/>
          <w:b/>
          <w:lang w:val="x-none" w:eastAsia="x-none"/>
        </w:rPr>
      </w:pPr>
      <w:r w:rsidRPr="00946C5D">
        <w:rPr>
          <w:rFonts w:ascii="Times New Roman" w:eastAsia="Times New Roman" w:hAnsi="Times New Roman" w:cs="Times New Roman"/>
          <w:b/>
          <w:lang w:val="x-none" w:eastAsia="x-none"/>
        </w:rPr>
        <w:t>C.</w:t>
      </w:r>
      <w:r w:rsidRPr="00946C5D">
        <w:rPr>
          <w:rFonts w:ascii="Times New Roman" w:eastAsia="Times New Roman" w:hAnsi="Times New Roman" w:cs="Times New Roman"/>
          <w:b/>
          <w:lang w:val="x-none" w:eastAsia="x-none"/>
        </w:rPr>
        <w:tab/>
        <w:t>KITOS SĄLYGOS IR REIKALAVIMAI REGISTRUOTOJUI</w:t>
      </w:r>
    </w:p>
    <w:p w14:paraId="1CD51FE1" w14:textId="46D8B148" w:rsidR="00946C5D" w:rsidRDefault="00946C5D" w:rsidP="00A62AC2">
      <w:pPr>
        <w:spacing w:after="0" w:line="240" w:lineRule="auto"/>
        <w:rPr>
          <w:rFonts w:ascii="Times New Roman" w:eastAsia="Times New Roman" w:hAnsi="Times New Roman" w:cs="Times New Roman"/>
          <w:b/>
          <w:lang w:val="x-none" w:eastAsia="x-none"/>
        </w:rPr>
      </w:pPr>
    </w:p>
    <w:p w14:paraId="0215EAB5" w14:textId="6C682DC3" w:rsidR="00946C5D" w:rsidRPr="00307FAE" w:rsidRDefault="00946C5D" w:rsidP="00A62AC2">
      <w:pPr>
        <w:spacing w:after="0" w:line="240" w:lineRule="auto"/>
        <w:rPr>
          <w:rFonts w:ascii="Times New Roman" w:eastAsia="Times New Roman" w:hAnsi="Times New Roman" w:cs="Times New Roman"/>
          <w:b/>
          <w:lang w:val="lt-LT" w:eastAsia="x-none"/>
        </w:rPr>
      </w:pPr>
      <w:r w:rsidRPr="00307FAE">
        <w:rPr>
          <w:rFonts w:ascii="Times New Roman" w:hAnsi="Times New Roman"/>
          <w:lang w:val="lt-LT"/>
        </w:rPr>
        <w:t xml:space="preserve">Remiantis Lietuvos Respublikos Farmacijos įstatymo 14 straipsnio 5 dalimi dėl pagrįstų priežasčių, susijusių su farmakologiniu budrumu (nėra vaistinio preparato poregistracinių saugumo duomenų), Valstybinė vaistų kontrolės tarnyba nusprendžia, kad po kito 5 metų laikotarpio </w:t>
      </w:r>
      <w:r w:rsidR="00505D52" w:rsidRPr="00307FAE">
        <w:rPr>
          <w:rFonts w:ascii="Times New Roman" w:hAnsi="Times New Roman"/>
          <w:lang w:val="lt-LT"/>
        </w:rPr>
        <w:t xml:space="preserve">(2027 m.) </w:t>
      </w:r>
      <w:r w:rsidRPr="00307FAE">
        <w:rPr>
          <w:rFonts w:ascii="Times New Roman" w:hAnsi="Times New Roman"/>
          <w:lang w:val="lt-LT"/>
        </w:rPr>
        <w:t>būtina dar kartą perregistruoti vaistinį preparatą.</w:t>
      </w:r>
    </w:p>
    <w:p w14:paraId="3D1B1E84" w14:textId="77777777" w:rsidR="00946C5D" w:rsidRPr="00307FAE" w:rsidRDefault="00946C5D" w:rsidP="00A62AC2">
      <w:pPr>
        <w:spacing w:after="0" w:line="240" w:lineRule="auto"/>
        <w:rPr>
          <w:rFonts w:ascii="Times New Roman" w:eastAsia="Times New Roman" w:hAnsi="Times New Roman" w:cs="Times New Roman"/>
          <w:b/>
          <w:lang w:val="lt-LT" w:eastAsia="x-none"/>
        </w:rPr>
      </w:pPr>
    </w:p>
    <w:p w14:paraId="7214186B" w14:textId="77777777" w:rsidR="00A62AC2" w:rsidRPr="00307FAE" w:rsidRDefault="00A62AC2" w:rsidP="00A62AC2">
      <w:pPr>
        <w:spacing w:after="0" w:line="240" w:lineRule="auto"/>
        <w:rPr>
          <w:rFonts w:ascii="Times New Roman" w:eastAsia="Times New Roman" w:hAnsi="Times New Roman" w:cs="Times New Roman"/>
          <w:lang w:val="lt-LT"/>
        </w:rPr>
      </w:pPr>
      <w:r w:rsidRPr="00307FAE">
        <w:rPr>
          <w:rFonts w:ascii="Times New Roman" w:eastAsia="Times New Roman" w:hAnsi="Times New Roman" w:cs="Times New Roman"/>
          <w:lang w:val="lt-LT"/>
        </w:rPr>
        <w:br w:type="page"/>
      </w:r>
    </w:p>
    <w:p w14:paraId="07F9AE7F" w14:textId="77777777" w:rsidR="00A62AC2" w:rsidRPr="005A077C" w:rsidRDefault="00A62AC2" w:rsidP="00A62AC2">
      <w:pPr>
        <w:spacing w:after="0" w:line="240" w:lineRule="auto"/>
        <w:rPr>
          <w:rFonts w:ascii="Times New Roman" w:eastAsia="Times New Roman" w:hAnsi="Times New Roman" w:cs="Times New Roman"/>
          <w:lang w:val="lt-LT"/>
        </w:rPr>
      </w:pPr>
    </w:p>
    <w:p w14:paraId="10A7E7BA" w14:textId="77777777" w:rsidR="00A62AC2" w:rsidRPr="005A077C" w:rsidRDefault="00A62AC2" w:rsidP="00A62AC2">
      <w:pPr>
        <w:spacing w:after="0" w:line="240" w:lineRule="auto"/>
        <w:rPr>
          <w:rFonts w:ascii="Times New Roman" w:eastAsia="Times New Roman" w:hAnsi="Times New Roman" w:cs="Times New Roman"/>
          <w:lang w:val="lt-LT"/>
        </w:rPr>
      </w:pPr>
    </w:p>
    <w:p w14:paraId="147176C8" w14:textId="77777777" w:rsidR="00A62AC2" w:rsidRPr="005A077C" w:rsidRDefault="00A62AC2" w:rsidP="00A62AC2">
      <w:pPr>
        <w:spacing w:after="0" w:line="240" w:lineRule="auto"/>
        <w:rPr>
          <w:rFonts w:ascii="Times New Roman" w:eastAsia="Times New Roman" w:hAnsi="Times New Roman" w:cs="Times New Roman"/>
          <w:lang w:val="lt-LT"/>
        </w:rPr>
      </w:pPr>
    </w:p>
    <w:p w14:paraId="5FE69093" w14:textId="77777777" w:rsidR="00A62AC2" w:rsidRPr="005A077C" w:rsidRDefault="00A62AC2" w:rsidP="00A62AC2">
      <w:pPr>
        <w:spacing w:after="0" w:line="240" w:lineRule="auto"/>
        <w:rPr>
          <w:rFonts w:ascii="Times New Roman" w:eastAsia="Times New Roman" w:hAnsi="Times New Roman" w:cs="Times New Roman"/>
          <w:lang w:val="lt-LT"/>
        </w:rPr>
      </w:pPr>
    </w:p>
    <w:p w14:paraId="2B4540E7" w14:textId="77777777" w:rsidR="00A62AC2" w:rsidRPr="005A077C" w:rsidRDefault="00A62AC2" w:rsidP="00A62AC2">
      <w:pPr>
        <w:spacing w:after="0" w:line="240" w:lineRule="auto"/>
        <w:rPr>
          <w:rFonts w:ascii="Times New Roman" w:eastAsia="Times New Roman" w:hAnsi="Times New Roman" w:cs="Times New Roman"/>
          <w:lang w:val="lt-LT"/>
        </w:rPr>
      </w:pPr>
    </w:p>
    <w:p w14:paraId="1AD7AE2B" w14:textId="77777777" w:rsidR="00A62AC2" w:rsidRPr="005A077C" w:rsidRDefault="00A62AC2" w:rsidP="00A62AC2">
      <w:pPr>
        <w:spacing w:after="0" w:line="240" w:lineRule="auto"/>
        <w:rPr>
          <w:rFonts w:ascii="Times New Roman" w:eastAsia="Times New Roman" w:hAnsi="Times New Roman" w:cs="Times New Roman"/>
          <w:lang w:val="lt-LT"/>
        </w:rPr>
      </w:pPr>
    </w:p>
    <w:p w14:paraId="5F416FB3" w14:textId="77777777" w:rsidR="00A62AC2" w:rsidRPr="005A077C" w:rsidRDefault="00A62AC2" w:rsidP="00A62AC2">
      <w:pPr>
        <w:spacing w:after="0" w:line="240" w:lineRule="auto"/>
        <w:rPr>
          <w:rFonts w:ascii="Times New Roman" w:eastAsia="Times New Roman" w:hAnsi="Times New Roman" w:cs="Times New Roman"/>
          <w:lang w:val="lt-LT"/>
        </w:rPr>
      </w:pPr>
    </w:p>
    <w:p w14:paraId="6C671C30" w14:textId="77777777" w:rsidR="00A62AC2" w:rsidRPr="005A077C" w:rsidRDefault="00A62AC2" w:rsidP="00A62AC2">
      <w:pPr>
        <w:spacing w:after="0" w:line="240" w:lineRule="auto"/>
        <w:rPr>
          <w:rFonts w:ascii="Times New Roman" w:eastAsia="Times New Roman" w:hAnsi="Times New Roman" w:cs="Times New Roman"/>
          <w:lang w:val="lt-LT"/>
        </w:rPr>
      </w:pPr>
    </w:p>
    <w:p w14:paraId="4AB1486F" w14:textId="77777777" w:rsidR="00A62AC2" w:rsidRPr="005A077C" w:rsidRDefault="00A62AC2" w:rsidP="00A62AC2">
      <w:pPr>
        <w:spacing w:after="0" w:line="240" w:lineRule="auto"/>
        <w:rPr>
          <w:rFonts w:ascii="Times New Roman" w:eastAsia="Times New Roman" w:hAnsi="Times New Roman" w:cs="Times New Roman"/>
          <w:lang w:val="lt-LT"/>
        </w:rPr>
      </w:pPr>
    </w:p>
    <w:p w14:paraId="0E34B2DA" w14:textId="77777777" w:rsidR="00A62AC2" w:rsidRPr="005A077C" w:rsidRDefault="00A62AC2" w:rsidP="00A62AC2">
      <w:pPr>
        <w:spacing w:after="0" w:line="240" w:lineRule="auto"/>
        <w:rPr>
          <w:rFonts w:ascii="Times New Roman" w:eastAsia="Times New Roman" w:hAnsi="Times New Roman" w:cs="Times New Roman"/>
          <w:lang w:val="lt-LT"/>
        </w:rPr>
      </w:pPr>
    </w:p>
    <w:p w14:paraId="16BE1796" w14:textId="77777777" w:rsidR="00A62AC2" w:rsidRPr="005A077C" w:rsidRDefault="00A62AC2" w:rsidP="00A62AC2">
      <w:pPr>
        <w:spacing w:after="0" w:line="240" w:lineRule="auto"/>
        <w:rPr>
          <w:rFonts w:ascii="Times New Roman" w:eastAsia="Times New Roman" w:hAnsi="Times New Roman" w:cs="Times New Roman"/>
          <w:lang w:val="lt-LT"/>
        </w:rPr>
      </w:pPr>
    </w:p>
    <w:p w14:paraId="159B866C" w14:textId="77777777" w:rsidR="00A62AC2" w:rsidRPr="005A077C" w:rsidRDefault="00A62AC2" w:rsidP="00A62AC2">
      <w:pPr>
        <w:spacing w:after="0" w:line="240" w:lineRule="auto"/>
        <w:rPr>
          <w:rFonts w:ascii="Times New Roman" w:eastAsia="Times New Roman" w:hAnsi="Times New Roman" w:cs="Times New Roman"/>
          <w:lang w:val="lt-LT"/>
        </w:rPr>
      </w:pPr>
    </w:p>
    <w:p w14:paraId="0A80A82B" w14:textId="77777777" w:rsidR="00A62AC2" w:rsidRPr="005A077C" w:rsidRDefault="00A62AC2" w:rsidP="00A62AC2">
      <w:pPr>
        <w:spacing w:after="0" w:line="240" w:lineRule="auto"/>
        <w:rPr>
          <w:rFonts w:ascii="Times New Roman" w:eastAsia="Times New Roman" w:hAnsi="Times New Roman" w:cs="Times New Roman"/>
          <w:lang w:val="lt-LT"/>
        </w:rPr>
      </w:pPr>
    </w:p>
    <w:p w14:paraId="04C01F50" w14:textId="77777777" w:rsidR="00A62AC2" w:rsidRPr="005A077C" w:rsidRDefault="00A62AC2" w:rsidP="00A62AC2">
      <w:pPr>
        <w:spacing w:after="0" w:line="240" w:lineRule="auto"/>
        <w:rPr>
          <w:rFonts w:ascii="Times New Roman" w:eastAsia="Times New Roman" w:hAnsi="Times New Roman" w:cs="Times New Roman"/>
          <w:lang w:val="lt-LT"/>
        </w:rPr>
      </w:pPr>
    </w:p>
    <w:p w14:paraId="597E018C" w14:textId="77777777" w:rsidR="00A62AC2" w:rsidRPr="005A077C" w:rsidRDefault="00A62AC2" w:rsidP="00A62AC2">
      <w:pPr>
        <w:spacing w:after="0" w:line="240" w:lineRule="auto"/>
        <w:rPr>
          <w:rFonts w:ascii="Times New Roman" w:eastAsia="Times New Roman" w:hAnsi="Times New Roman" w:cs="Times New Roman"/>
          <w:lang w:val="lt-LT"/>
        </w:rPr>
      </w:pPr>
    </w:p>
    <w:p w14:paraId="520E4E9F" w14:textId="77777777" w:rsidR="00A62AC2" w:rsidRPr="005A077C" w:rsidRDefault="00A62AC2" w:rsidP="00A62AC2">
      <w:pPr>
        <w:spacing w:after="0" w:line="240" w:lineRule="auto"/>
        <w:rPr>
          <w:rFonts w:ascii="Times New Roman" w:eastAsia="Times New Roman" w:hAnsi="Times New Roman" w:cs="Times New Roman"/>
          <w:lang w:val="lt-LT"/>
        </w:rPr>
      </w:pPr>
    </w:p>
    <w:p w14:paraId="09EAFFC8" w14:textId="77777777" w:rsidR="00A62AC2" w:rsidRPr="005A077C" w:rsidRDefault="00A62AC2" w:rsidP="00A62AC2">
      <w:pPr>
        <w:spacing w:after="0" w:line="240" w:lineRule="auto"/>
        <w:rPr>
          <w:rFonts w:ascii="Times New Roman" w:eastAsia="Times New Roman" w:hAnsi="Times New Roman" w:cs="Times New Roman"/>
          <w:lang w:val="lt-LT"/>
        </w:rPr>
      </w:pPr>
    </w:p>
    <w:p w14:paraId="17636337" w14:textId="77777777" w:rsidR="00A62AC2" w:rsidRPr="005A077C" w:rsidRDefault="00A62AC2" w:rsidP="00A62AC2">
      <w:pPr>
        <w:spacing w:after="0" w:line="240" w:lineRule="auto"/>
        <w:rPr>
          <w:rFonts w:ascii="Times New Roman" w:eastAsia="Times New Roman" w:hAnsi="Times New Roman" w:cs="Times New Roman"/>
          <w:lang w:val="lt-LT"/>
        </w:rPr>
      </w:pPr>
    </w:p>
    <w:p w14:paraId="5AE1FA5D" w14:textId="77777777" w:rsidR="00A62AC2" w:rsidRPr="005A077C" w:rsidRDefault="00A62AC2" w:rsidP="00A62AC2">
      <w:pPr>
        <w:spacing w:after="0" w:line="240" w:lineRule="auto"/>
        <w:rPr>
          <w:rFonts w:ascii="Times New Roman" w:eastAsia="Times New Roman" w:hAnsi="Times New Roman" w:cs="Times New Roman"/>
          <w:lang w:val="lt-LT"/>
        </w:rPr>
      </w:pPr>
    </w:p>
    <w:p w14:paraId="2A4EA345" w14:textId="77777777" w:rsidR="00A62AC2" w:rsidRPr="005A077C" w:rsidRDefault="00A62AC2" w:rsidP="00A62AC2">
      <w:pPr>
        <w:spacing w:after="0" w:line="240" w:lineRule="auto"/>
        <w:rPr>
          <w:rFonts w:ascii="Times New Roman" w:eastAsia="Times New Roman" w:hAnsi="Times New Roman" w:cs="Times New Roman"/>
          <w:lang w:val="lt-LT"/>
        </w:rPr>
      </w:pPr>
    </w:p>
    <w:p w14:paraId="25DA4D9C" w14:textId="77777777" w:rsidR="00A62AC2" w:rsidRPr="005A077C" w:rsidRDefault="00A62AC2" w:rsidP="00A62AC2">
      <w:pPr>
        <w:spacing w:after="0" w:line="240" w:lineRule="auto"/>
        <w:rPr>
          <w:rFonts w:ascii="Times New Roman" w:eastAsia="Times New Roman" w:hAnsi="Times New Roman" w:cs="Times New Roman"/>
          <w:lang w:val="lt-LT"/>
        </w:rPr>
      </w:pPr>
    </w:p>
    <w:p w14:paraId="42E00E59" w14:textId="77777777" w:rsidR="00A62AC2" w:rsidRPr="005A077C" w:rsidRDefault="00A62AC2" w:rsidP="00A62AC2">
      <w:pPr>
        <w:spacing w:after="0" w:line="240" w:lineRule="auto"/>
        <w:rPr>
          <w:rFonts w:ascii="Times New Roman" w:eastAsia="Times New Roman" w:hAnsi="Times New Roman" w:cs="Times New Roman"/>
          <w:lang w:val="lt-LT"/>
        </w:rPr>
      </w:pPr>
    </w:p>
    <w:p w14:paraId="28933A69" w14:textId="77777777" w:rsidR="00A62AC2" w:rsidRPr="005A077C" w:rsidRDefault="00A62AC2" w:rsidP="00A62AC2">
      <w:pPr>
        <w:spacing w:after="0" w:line="240" w:lineRule="auto"/>
        <w:rPr>
          <w:rFonts w:ascii="Times New Roman" w:eastAsia="Times New Roman" w:hAnsi="Times New Roman" w:cs="Times New Roman"/>
          <w:lang w:val="lt-LT"/>
        </w:rPr>
      </w:pPr>
    </w:p>
    <w:p w14:paraId="33348BF6" w14:textId="77777777" w:rsidR="00A62AC2" w:rsidRPr="00EE1803" w:rsidRDefault="00A62AC2" w:rsidP="00A62AC2">
      <w:pPr>
        <w:tabs>
          <w:tab w:val="left" w:pos="567"/>
        </w:tabs>
        <w:spacing w:after="0" w:line="240" w:lineRule="auto"/>
        <w:ind w:left="567" w:hanging="567"/>
        <w:jc w:val="center"/>
        <w:outlineLvl w:val="0"/>
        <w:rPr>
          <w:rFonts w:ascii="Times New Roman" w:hAnsi="Times New Roman"/>
          <w:b/>
          <w:lang w:val="lt-LT"/>
        </w:rPr>
      </w:pPr>
      <w:bookmarkStart w:id="62" w:name="_Toc129243134"/>
      <w:bookmarkStart w:id="63" w:name="_Toc129243259"/>
      <w:r w:rsidRPr="00EE1803">
        <w:rPr>
          <w:rFonts w:ascii="Times New Roman" w:hAnsi="Times New Roman"/>
          <w:b/>
          <w:lang w:val="lt-LT"/>
        </w:rPr>
        <w:t>III PRIEDAS</w:t>
      </w:r>
      <w:bookmarkEnd w:id="62"/>
      <w:bookmarkEnd w:id="63"/>
    </w:p>
    <w:p w14:paraId="01EA3097" w14:textId="77777777" w:rsidR="00A62AC2" w:rsidRPr="005A077C" w:rsidRDefault="00A62AC2" w:rsidP="00A62AC2">
      <w:pPr>
        <w:spacing w:after="0" w:line="240" w:lineRule="auto"/>
        <w:rPr>
          <w:rFonts w:ascii="Times New Roman" w:eastAsia="Times New Roman" w:hAnsi="Times New Roman" w:cs="Times New Roman"/>
          <w:lang w:val="lt-LT"/>
        </w:rPr>
      </w:pPr>
    </w:p>
    <w:p w14:paraId="1056CAA1" w14:textId="77777777" w:rsidR="00A62AC2" w:rsidRPr="00EE1803" w:rsidRDefault="00A62AC2" w:rsidP="00A62AC2">
      <w:pPr>
        <w:tabs>
          <w:tab w:val="left" w:pos="567"/>
        </w:tabs>
        <w:spacing w:after="0" w:line="240" w:lineRule="auto"/>
        <w:ind w:left="567" w:hanging="567"/>
        <w:jc w:val="center"/>
        <w:outlineLvl w:val="0"/>
        <w:rPr>
          <w:rFonts w:ascii="Times New Roman" w:hAnsi="Times New Roman"/>
          <w:b/>
          <w:lang w:val="lt-LT"/>
        </w:rPr>
      </w:pPr>
      <w:bookmarkStart w:id="64" w:name="_Toc129243135"/>
      <w:bookmarkStart w:id="65" w:name="_Toc129243260"/>
      <w:r w:rsidRPr="00EE1803">
        <w:rPr>
          <w:rFonts w:ascii="Times New Roman" w:hAnsi="Times New Roman"/>
          <w:b/>
          <w:lang w:val="lt-LT"/>
        </w:rPr>
        <w:t>ŽENKLINIMAS IR PAKUOTĖS LAPELIS</w:t>
      </w:r>
      <w:bookmarkEnd w:id="64"/>
      <w:bookmarkEnd w:id="65"/>
    </w:p>
    <w:p w14:paraId="6CA837B0"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br w:type="page"/>
      </w:r>
    </w:p>
    <w:p w14:paraId="0C6D4A6F" w14:textId="77777777" w:rsidR="00A62AC2" w:rsidRPr="005A077C" w:rsidRDefault="00A62AC2" w:rsidP="00A62AC2">
      <w:pPr>
        <w:spacing w:after="0" w:line="240" w:lineRule="auto"/>
        <w:rPr>
          <w:rFonts w:ascii="Times New Roman" w:eastAsia="Times New Roman" w:hAnsi="Times New Roman" w:cs="Times New Roman"/>
          <w:lang w:val="lt-LT"/>
        </w:rPr>
      </w:pPr>
    </w:p>
    <w:p w14:paraId="57CD4297" w14:textId="77777777" w:rsidR="00A62AC2" w:rsidRPr="005A077C" w:rsidRDefault="00A62AC2" w:rsidP="00A62AC2">
      <w:pPr>
        <w:spacing w:after="0" w:line="240" w:lineRule="auto"/>
        <w:rPr>
          <w:rFonts w:ascii="Times New Roman" w:eastAsia="Times New Roman" w:hAnsi="Times New Roman" w:cs="Times New Roman"/>
          <w:lang w:val="lt-LT"/>
        </w:rPr>
      </w:pPr>
    </w:p>
    <w:p w14:paraId="78807285" w14:textId="77777777" w:rsidR="00A62AC2" w:rsidRPr="005A077C" w:rsidRDefault="00A62AC2" w:rsidP="00A62AC2">
      <w:pPr>
        <w:spacing w:after="0" w:line="240" w:lineRule="auto"/>
        <w:rPr>
          <w:rFonts w:ascii="Times New Roman" w:eastAsia="Times New Roman" w:hAnsi="Times New Roman" w:cs="Times New Roman"/>
          <w:lang w:val="lt-LT"/>
        </w:rPr>
      </w:pPr>
    </w:p>
    <w:p w14:paraId="72B64615" w14:textId="77777777" w:rsidR="00A62AC2" w:rsidRPr="005A077C" w:rsidRDefault="00A62AC2" w:rsidP="00A62AC2">
      <w:pPr>
        <w:spacing w:after="0" w:line="240" w:lineRule="auto"/>
        <w:rPr>
          <w:rFonts w:ascii="Times New Roman" w:eastAsia="Times New Roman" w:hAnsi="Times New Roman" w:cs="Times New Roman"/>
          <w:lang w:val="lt-LT"/>
        </w:rPr>
      </w:pPr>
    </w:p>
    <w:p w14:paraId="55AB97E0" w14:textId="77777777" w:rsidR="00A62AC2" w:rsidRPr="005A077C" w:rsidRDefault="00A62AC2" w:rsidP="00A62AC2">
      <w:pPr>
        <w:spacing w:after="0" w:line="240" w:lineRule="auto"/>
        <w:rPr>
          <w:rFonts w:ascii="Times New Roman" w:eastAsia="Times New Roman" w:hAnsi="Times New Roman" w:cs="Times New Roman"/>
          <w:lang w:val="lt-LT"/>
        </w:rPr>
      </w:pPr>
    </w:p>
    <w:p w14:paraId="32EE5D25" w14:textId="77777777" w:rsidR="00A62AC2" w:rsidRPr="005A077C" w:rsidRDefault="00A62AC2" w:rsidP="00A62AC2">
      <w:pPr>
        <w:spacing w:after="0" w:line="240" w:lineRule="auto"/>
        <w:rPr>
          <w:rFonts w:ascii="Times New Roman" w:eastAsia="Times New Roman" w:hAnsi="Times New Roman" w:cs="Times New Roman"/>
          <w:lang w:val="lt-LT"/>
        </w:rPr>
      </w:pPr>
    </w:p>
    <w:p w14:paraId="7D781613" w14:textId="77777777" w:rsidR="00A62AC2" w:rsidRPr="005A077C" w:rsidRDefault="00A62AC2" w:rsidP="00A62AC2">
      <w:pPr>
        <w:spacing w:after="0" w:line="240" w:lineRule="auto"/>
        <w:rPr>
          <w:rFonts w:ascii="Times New Roman" w:eastAsia="Times New Roman" w:hAnsi="Times New Roman" w:cs="Times New Roman"/>
          <w:lang w:val="lt-LT"/>
        </w:rPr>
      </w:pPr>
    </w:p>
    <w:p w14:paraId="02F3DB9B" w14:textId="77777777" w:rsidR="00A62AC2" w:rsidRPr="005A077C" w:rsidRDefault="00A62AC2" w:rsidP="00A62AC2">
      <w:pPr>
        <w:spacing w:after="0" w:line="240" w:lineRule="auto"/>
        <w:rPr>
          <w:rFonts w:ascii="Times New Roman" w:eastAsia="Times New Roman" w:hAnsi="Times New Roman" w:cs="Times New Roman"/>
          <w:lang w:val="lt-LT"/>
        </w:rPr>
      </w:pPr>
    </w:p>
    <w:p w14:paraId="603C70CB" w14:textId="77777777" w:rsidR="00A62AC2" w:rsidRPr="005A077C" w:rsidRDefault="00A62AC2" w:rsidP="00A62AC2">
      <w:pPr>
        <w:spacing w:after="0" w:line="240" w:lineRule="auto"/>
        <w:rPr>
          <w:rFonts w:ascii="Times New Roman" w:eastAsia="Times New Roman" w:hAnsi="Times New Roman" w:cs="Times New Roman"/>
          <w:lang w:val="lt-LT"/>
        </w:rPr>
      </w:pPr>
    </w:p>
    <w:p w14:paraId="09C01164" w14:textId="77777777" w:rsidR="00A62AC2" w:rsidRPr="005A077C" w:rsidRDefault="00A62AC2" w:rsidP="00A62AC2">
      <w:pPr>
        <w:spacing w:after="0" w:line="240" w:lineRule="auto"/>
        <w:rPr>
          <w:rFonts w:ascii="Times New Roman" w:eastAsia="Times New Roman" w:hAnsi="Times New Roman" w:cs="Times New Roman"/>
          <w:lang w:val="lt-LT"/>
        </w:rPr>
      </w:pPr>
    </w:p>
    <w:p w14:paraId="2867D430" w14:textId="77777777" w:rsidR="00A62AC2" w:rsidRPr="005A077C" w:rsidRDefault="00A62AC2" w:rsidP="00A62AC2">
      <w:pPr>
        <w:spacing w:after="0" w:line="240" w:lineRule="auto"/>
        <w:rPr>
          <w:rFonts w:ascii="Times New Roman" w:eastAsia="Times New Roman" w:hAnsi="Times New Roman" w:cs="Times New Roman"/>
          <w:lang w:val="lt-LT"/>
        </w:rPr>
      </w:pPr>
    </w:p>
    <w:p w14:paraId="32440B62" w14:textId="77777777" w:rsidR="00A62AC2" w:rsidRPr="005A077C" w:rsidRDefault="00A62AC2" w:rsidP="00A62AC2">
      <w:pPr>
        <w:spacing w:after="0" w:line="240" w:lineRule="auto"/>
        <w:rPr>
          <w:rFonts w:ascii="Times New Roman" w:eastAsia="Times New Roman" w:hAnsi="Times New Roman" w:cs="Times New Roman"/>
          <w:lang w:val="lt-LT"/>
        </w:rPr>
      </w:pPr>
    </w:p>
    <w:p w14:paraId="77756F30" w14:textId="77777777" w:rsidR="00A62AC2" w:rsidRPr="005A077C" w:rsidRDefault="00A62AC2" w:rsidP="00A62AC2">
      <w:pPr>
        <w:spacing w:after="0" w:line="240" w:lineRule="auto"/>
        <w:rPr>
          <w:rFonts w:ascii="Times New Roman" w:eastAsia="Times New Roman" w:hAnsi="Times New Roman" w:cs="Times New Roman"/>
          <w:lang w:val="lt-LT"/>
        </w:rPr>
      </w:pPr>
    </w:p>
    <w:p w14:paraId="6F37744E" w14:textId="77777777" w:rsidR="00A62AC2" w:rsidRPr="005A077C" w:rsidRDefault="00A62AC2" w:rsidP="00A62AC2">
      <w:pPr>
        <w:spacing w:after="0" w:line="240" w:lineRule="auto"/>
        <w:rPr>
          <w:rFonts w:ascii="Times New Roman" w:eastAsia="Times New Roman" w:hAnsi="Times New Roman" w:cs="Times New Roman"/>
          <w:lang w:val="lt-LT"/>
        </w:rPr>
      </w:pPr>
    </w:p>
    <w:p w14:paraId="3D75B585" w14:textId="77777777" w:rsidR="00A62AC2" w:rsidRPr="005A077C" w:rsidRDefault="00A62AC2" w:rsidP="00A62AC2">
      <w:pPr>
        <w:spacing w:after="0" w:line="240" w:lineRule="auto"/>
        <w:rPr>
          <w:rFonts w:ascii="Times New Roman" w:eastAsia="Times New Roman" w:hAnsi="Times New Roman" w:cs="Times New Roman"/>
          <w:lang w:val="lt-LT"/>
        </w:rPr>
      </w:pPr>
    </w:p>
    <w:p w14:paraId="67C1796B" w14:textId="77777777" w:rsidR="00A62AC2" w:rsidRPr="005A077C" w:rsidRDefault="00A62AC2" w:rsidP="00A62AC2">
      <w:pPr>
        <w:spacing w:after="0" w:line="240" w:lineRule="auto"/>
        <w:rPr>
          <w:rFonts w:ascii="Times New Roman" w:eastAsia="Times New Roman" w:hAnsi="Times New Roman" w:cs="Times New Roman"/>
          <w:lang w:val="lt-LT"/>
        </w:rPr>
      </w:pPr>
    </w:p>
    <w:p w14:paraId="045BF05E" w14:textId="77777777" w:rsidR="00A62AC2" w:rsidRPr="005A077C" w:rsidRDefault="00A62AC2" w:rsidP="00A62AC2">
      <w:pPr>
        <w:spacing w:after="0" w:line="240" w:lineRule="auto"/>
        <w:rPr>
          <w:rFonts w:ascii="Times New Roman" w:eastAsia="Times New Roman" w:hAnsi="Times New Roman" w:cs="Times New Roman"/>
          <w:lang w:val="lt-LT"/>
        </w:rPr>
      </w:pPr>
    </w:p>
    <w:p w14:paraId="5620E83D" w14:textId="77777777" w:rsidR="00A62AC2" w:rsidRPr="005A077C" w:rsidRDefault="00A62AC2" w:rsidP="00A62AC2">
      <w:pPr>
        <w:spacing w:after="0" w:line="240" w:lineRule="auto"/>
        <w:rPr>
          <w:rFonts w:ascii="Times New Roman" w:eastAsia="Times New Roman" w:hAnsi="Times New Roman" w:cs="Times New Roman"/>
          <w:lang w:val="lt-LT"/>
        </w:rPr>
      </w:pPr>
    </w:p>
    <w:p w14:paraId="477A5ECD" w14:textId="77777777" w:rsidR="00A62AC2" w:rsidRPr="005A077C" w:rsidRDefault="00A62AC2" w:rsidP="00A62AC2">
      <w:pPr>
        <w:spacing w:after="0" w:line="240" w:lineRule="auto"/>
        <w:rPr>
          <w:rFonts w:ascii="Times New Roman" w:eastAsia="Times New Roman" w:hAnsi="Times New Roman" w:cs="Times New Roman"/>
          <w:lang w:val="lt-LT"/>
        </w:rPr>
      </w:pPr>
    </w:p>
    <w:p w14:paraId="3C93B4DE" w14:textId="77777777" w:rsidR="00A62AC2" w:rsidRPr="005A077C" w:rsidRDefault="00A62AC2" w:rsidP="00A62AC2">
      <w:pPr>
        <w:spacing w:after="0" w:line="240" w:lineRule="auto"/>
        <w:rPr>
          <w:rFonts w:ascii="Times New Roman" w:eastAsia="Times New Roman" w:hAnsi="Times New Roman" w:cs="Times New Roman"/>
          <w:lang w:val="lt-LT"/>
        </w:rPr>
      </w:pPr>
    </w:p>
    <w:p w14:paraId="098E6CB0" w14:textId="77777777" w:rsidR="00A62AC2" w:rsidRPr="005A077C" w:rsidRDefault="00A62AC2" w:rsidP="00A62AC2">
      <w:pPr>
        <w:spacing w:after="0" w:line="240" w:lineRule="auto"/>
        <w:rPr>
          <w:rFonts w:ascii="Times New Roman" w:eastAsia="Times New Roman" w:hAnsi="Times New Roman" w:cs="Times New Roman"/>
          <w:lang w:val="lt-LT"/>
        </w:rPr>
      </w:pPr>
    </w:p>
    <w:p w14:paraId="37EC4CB7" w14:textId="77777777" w:rsidR="00A62AC2" w:rsidRPr="005A077C" w:rsidRDefault="00A62AC2" w:rsidP="00A62AC2">
      <w:pPr>
        <w:spacing w:after="0" w:line="240" w:lineRule="auto"/>
        <w:rPr>
          <w:rFonts w:ascii="Times New Roman" w:eastAsia="Times New Roman" w:hAnsi="Times New Roman" w:cs="Times New Roman"/>
          <w:lang w:val="lt-LT"/>
        </w:rPr>
      </w:pPr>
    </w:p>
    <w:p w14:paraId="7F47EBD5" w14:textId="77777777" w:rsidR="00A62AC2" w:rsidRPr="005A077C" w:rsidRDefault="00A62AC2" w:rsidP="00A62AC2">
      <w:pPr>
        <w:spacing w:after="0" w:line="240" w:lineRule="auto"/>
        <w:rPr>
          <w:rFonts w:ascii="Times New Roman" w:eastAsia="Times New Roman" w:hAnsi="Times New Roman" w:cs="Times New Roman"/>
          <w:lang w:val="lt-LT"/>
        </w:rPr>
      </w:pPr>
    </w:p>
    <w:p w14:paraId="052F450A" w14:textId="77777777" w:rsidR="00A62AC2" w:rsidRPr="005A077C" w:rsidRDefault="00A62AC2" w:rsidP="00A62AC2">
      <w:pPr>
        <w:tabs>
          <w:tab w:val="left" w:pos="567"/>
        </w:tabs>
        <w:spacing w:after="0" w:line="240" w:lineRule="auto"/>
        <w:ind w:left="567" w:hanging="567"/>
        <w:jc w:val="center"/>
        <w:outlineLvl w:val="0"/>
        <w:rPr>
          <w:rFonts w:ascii="Times New Roman" w:eastAsia="Times New Roman" w:hAnsi="Times New Roman" w:cs="Times New Roman"/>
          <w:b/>
          <w:lang w:val="pl-PL" w:eastAsia="x-none"/>
        </w:rPr>
      </w:pPr>
      <w:bookmarkStart w:id="66" w:name="_Toc129243136"/>
      <w:bookmarkStart w:id="67" w:name="_Toc129243261"/>
      <w:r w:rsidRPr="005A077C">
        <w:rPr>
          <w:rFonts w:ascii="Times New Roman" w:eastAsia="Times New Roman" w:hAnsi="Times New Roman" w:cs="Times New Roman"/>
          <w:b/>
          <w:lang w:val="pl-PL" w:eastAsia="x-none"/>
        </w:rPr>
        <w:t>A. ŽENKLINIMAS</w:t>
      </w:r>
      <w:bookmarkEnd w:id="66"/>
      <w:bookmarkEnd w:id="67"/>
    </w:p>
    <w:p w14:paraId="01785173"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br w:type="page"/>
      </w:r>
    </w:p>
    <w:p w14:paraId="7FD960D2" w14:textId="77777777" w:rsidR="00A62AC2" w:rsidRPr="005A077C" w:rsidRDefault="00A62AC2" w:rsidP="00A62AC2">
      <w:pPr>
        <w:spacing w:after="0" w:line="240" w:lineRule="auto"/>
        <w:rPr>
          <w:rFonts w:ascii="Times New Roman" w:eastAsia="Times New Roman" w:hAnsi="Times New Roman" w:cs="Times New Roman"/>
          <w:lang w:val="lt-LT"/>
        </w:rPr>
      </w:pPr>
    </w:p>
    <w:p w14:paraId="51645366"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INFORMACIJA ANT IŠORINĖS PAKUOTĖS</w:t>
      </w:r>
    </w:p>
    <w:p w14:paraId="10E03FDB"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p>
    <w:p w14:paraId="05FE7932"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5A077C">
        <w:rPr>
          <w:rFonts w:ascii="Times New Roman" w:eastAsia="Times New Roman" w:hAnsi="Times New Roman" w:cs="Times New Roman"/>
          <w:b/>
          <w:noProof/>
          <w:lang w:val="x-none" w:eastAsia="x-none"/>
        </w:rPr>
        <w:t>KARTONO DĖŽUTĖ</w:t>
      </w:r>
    </w:p>
    <w:p w14:paraId="0E7C3554" w14:textId="77777777" w:rsidR="00A62AC2" w:rsidRPr="005A077C" w:rsidRDefault="00A62AC2" w:rsidP="00A62AC2">
      <w:pPr>
        <w:spacing w:after="0" w:line="240" w:lineRule="auto"/>
        <w:rPr>
          <w:rFonts w:ascii="Times New Roman" w:eastAsia="Times New Roman" w:hAnsi="Times New Roman" w:cs="Times New Roman"/>
          <w:lang w:val="lt-LT"/>
        </w:rPr>
      </w:pPr>
    </w:p>
    <w:p w14:paraId="4E1699E7" w14:textId="77777777" w:rsidR="00A62AC2" w:rsidRPr="005A077C" w:rsidRDefault="00A62AC2" w:rsidP="00A62AC2">
      <w:pPr>
        <w:spacing w:after="0" w:line="240" w:lineRule="auto"/>
        <w:rPr>
          <w:rFonts w:ascii="Times New Roman" w:eastAsia="Times New Roman" w:hAnsi="Times New Roman" w:cs="Times New Roman"/>
          <w:lang w:val="lt-LT"/>
        </w:rPr>
      </w:pPr>
    </w:p>
    <w:p w14:paraId="541B0A35"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w:t>
      </w:r>
      <w:r w:rsidRPr="005A077C">
        <w:rPr>
          <w:rFonts w:ascii="Times New Roman" w:eastAsia="Times New Roman" w:hAnsi="Times New Roman" w:cs="Times New Roman"/>
          <w:b/>
          <w:noProof/>
          <w:lang w:val="x-none" w:eastAsia="x-none"/>
        </w:rPr>
        <w:tab/>
        <w:t>VAISTINIO PREPARATO PAVADINIMAS</w:t>
      </w:r>
    </w:p>
    <w:p w14:paraId="2C63848C" w14:textId="77777777" w:rsidR="00A62AC2" w:rsidRPr="005A077C" w:rsidRDefault="00A62AC2" w:rsidP="00A62AC2">
      <w:pPr>
        <w:spacing w:after="0" w:line="240" w:lineRule="auto"/>
        <w:rPr>
          <w:rFonts w:ascii="Times New Roman" w:eastAsia="Times New Roman" w:hAnsi="Times New Roman" w:cs="Times New Roman"/>
          <w:lang w:val="lt-LT"/>
        </w:rPr>
      </w:pPr>
    </w:p>
    <w:p w14:paraId="00E0BAEA" w14:textId="0BAB9F62" w:rsidR="00A62AC2" w:rsidRPr="005A077C" w:rsidRDefault="00614306" w:rsidP="00A62AC2">
      <w:pPr>
        <w:spacing w:after="0" w:line="240" w:lineRule="auto"/>
        <w:rPr>
          <w:rFonts w:ascii="Times New Roman" w:eastAsia="Times New Roman" w:hAnsi="Times New Roman" w:cs="Times New Roman"/>
          <w:bCs/>
          <w:lang w:val="en-US" w:eastAsia="pl-PL"/>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bCs/>
          <w:lang w:val="en-US"/>
        </w:rPr>
        <w:t xml:space="preserve"> 400 mg </w:t>
      </w:r>
      <w:proofErr w:type="spellStart"/>
      <w:r w:rsidR="00A62AC2" w:rsidRPr="005A077C">
        <w:rPr>
          <w:rFonts w:ascii="Times New Roman" w:eastAsia="Times New Roman" w:hAnsi="Times New Roman" w:cs="Times New Roman"/>
          <w:bCs/>
          <w:lang w:val="en-US"/>
        </w:rPr>
        <w:t>plėvele</w:t>
      </w:r>
      <w:proofErr w:type="spellEnd"/>
      <w:r w:rsidR="00A62AC2" w:rsidRPr="005A077C">
        <w:rPr>
          <w:rFonts w:ascii="Times New Roman" w:eastAsia="Times New Roman" w:hAnsi="Times New Roman" w:cs="Times New Roman"/>
          <w:bCs/>
          <w:lang w:val="en-US"/>
        </w:rPr>
        <w:t xml:space="preserve"> </w:t>
      </w:r>
      <w:proofErr w:type="spellStart"/>
      <w:r w:rsidR="00A62AC2" w:rsidRPr="005A077C">
        <w:rPr>
          <w:rFonts w:ascii="Times New Roman" w:eastAsia="Times New Roman" w:hAnsi="Times New Roman" w:cs="Times New Roman"/>
          <w:bCs/>
          <w:lang w:val="en-US"/>
        </w:rPr>
        <w:t>dengtos</w:t>
      </w:r>
      <w:proofErr w:type="spellEnd"/>
      <w:r w:rsidR="00A62AC2" w:rsidRPr="005A077C">
        <w:rPr>
          <w:rFonts w:ascii="Times New Roman" w:eastAsia="Times New Roman" w:hAnsi="Times New Roman" w:cs="Times New Roman"/>
          <w:bCs/>
          <w:lang w:val="en-US"/>
        </w:rPr>
        <w:t xml:space="preserve"> </w:t>
      </w:r>
      <w:proofErr w:type="spellStart"/>
      <w:r w:rsidR="00A62AC2" w:rsidRPr="005A077C">
        <w:rPr>
          <w:rFonts w:ascii="Times New Roman" w:eastAsia="Times New Roman" w:hAnsi="Times New Roman" w:cs="Times New Roman"/>
          <w:bCs/>
          <w:lang w:val="en-US"/>
        </w:rPr>
        <w:t>tabletės</w:t>
      </w:r>
      <w:proofErr w:type="spellEnd"/>
    </w:p>
    <w:p w14:paraId="486F647F" w14:textId="77777777" w:rsidR="00A62AC2" w:rsidRPr="005A077C" w:rsidRDefault="00A62AC2" w:rsidP="00A62AC2">
      <w:pPr>
        <w:spacing w:after="0" w:line="240" w:lineRule="auto"/>
        <w:rPr>
          <w:rFonts w:ascii="Times New Roman" w:eastAsia="Times New Roman" w:hAnsi="Times New Roman" w:cs="Times New Roman"/>
          <w:lang w:val="lt-LT"/>
        </w:rPr>
      </w:pPr>
    </w:p>
    <w:p w14:paraId="746F2C88" w14:textId="793C1BCA" w:rsidR="00A62AC2" w:rsidRPr="00307FAE" w:rsidRDefault="00DE26E9" w:rsidP="00A62AC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A62AC2" w:rsidRPr="00307FAE">
        <w:rPr>
          <w:rFonts w:ascii="Times New Roman" w:eastAsia="Times New Roman" w:hAnsi="Times New Roman" w:cs="Times New Roman"/>
          <w:lang w:val="lt-LT"/>
        </w:rPr>
        <w:t xml:space="preserve">buprofenas </w:t>
      </w:r>
    </w:p>
    <w:p w14:paraId="680C6540" w14:textId="77777777" w:rsidR="00A62AC2" w:rsidRPr="005A077C" w:rsidRDefault="00A62AC2" w:rsidP="00A62AC2">
      <w:pPr>
        <w:spacing w:after="0" w:line="240" w:lineRule="auto"/>
        <w:rPr>
          <w:rFonts w:ascii="Times New Roman" w:eastAsia="Times New Roman" w:hAnsi="Times New Roman" w:cs="Times New Roman"/>
          <w:lang w:val="lt-LT"/>
        </w:rPr>
      </w:pPr>
    </w:p>
    <w:p w14:paraId="3E952E3A" w14:textId="77777777" w:rsidR="00A62AC2" w:rsidRPr="005A077C" w:rsidRDefault="00A62AC2" w:rsidP="00A62AC2">
      <w:pPr>
        <w:spacing w:after="0" w:line="240" w:lineRule="auto"/>
        <w:rPr>
          <w:rFonts w:ascii="Times New Roman" w:eastAsia="Times New Roman" w:hAnsi="Times New Roman" w:cs="Times New Roman"/>
          <w:lang w:val="lt-LT"/>
        </w:rPr>
      </w:pPr>
    </w:p>
    <w:p w14:paraId="7C1B4913"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2.</w:t>
      </w:r>
      <w:r w:rsidRPr="005A077C">
        <w:rPr>
          <w:rFonts w:ascii="Times New Roman" w:eastAsia="Times New Roman" w:hAnsi="Times New Roman" w:cs="Times New Roman"/>
          <w:b/>
          <w:noProof/>
          <w:lang w:val="x-none" w:eastAsia="x-none"/>
        </w:rPr>
        <w:tab/>
        <w:t>VEIKLIOJI (-IOS) MEDŽIAGA (-OS) IR JOS (-Ų) KIEKIS (-IAI)</w:t>
      </w:r>
    </w:p>
    <w:p w14:paraId="3DCF4E38" w14:textId="77777777" w:rsidR="00A62AC2" w:rsidRPr="005A077C" w:rsidRDefault="00A62AC2" w:rsidP="00A62AC2">
      <w:pPr>
        <w:spacing w:after="0" w:line="240" w:lineRule="auto"/>
        <w:rPr>
          <w:rFonts w:ascii="Times New Roman" w:eastAsia="Times New Roman" w:hAnsi="Times New Roman" w:cs="Times New Roman"/>
          <w:lang w:val="lt-LT"/>
        </w:rPr>
      </w:pPr>
    </w:p>
    <w:p w14:paraId="54F89EF9"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Vienoje plėvele dengtoje tabletėje yra 400 mg ibuprofeno.</w:t>
      </w:r>
    </w:p>
    <w:p w14:paraId="60F78E1F" w14:textId="77777777" w:rsidR="00A62AC2" w:rsidRPr="005A077C" w:rsidRDefault="00A62AC2" w:rsidP="00A62AC2">
      <w:pPr>
        <w:spacing w:after="0" w:line="240" w:lineRule="auto"/>
        <w:rPr>
          <w:rFonts w:ascii="Times New Roman" w:eastAsia="Times New Roman" w:hAnsi="Times New Roman" w:cs="Times New Roman"/>
          <w:lang w:val="lt-LT"/>
        </w:rPr>
      </w:pPr>
    </w:p>
    <w:p w14:paraId="14142909" w14:textId="77777777" w:rsidR="00A62AC2" w:rsidRPr="005A077C" w:rsidRDefault="00A62AC2" w:rsidP="00A62AC2">
      <w:pPr>
        <w:spacing w:after="0" w:line="240" w:lineRule="auto"/>
        <w:rPr>
          <w:rFonts w:ascii="Times New Roman" w:eastAsia="Times New Roman" w:hAnsi="Times New Roman" w:cs="Times New Roman"/>
          <w:lang w:val="lt-LT"/>
        </w:rPr>
      </w:pPr>
    </w:p>
    <w:p w14:paraId="6476F5B7"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x-none" w:eastAsia="x-none"/>
        </w:rPr>
      </w:pPr>
      <w:r w:rsidRPr="005A077C">
        <w:rPr>
          <w:rFonts w:ascii="Times New Roman" w:eastAsia="Times New Roman" w:hAnsi="Times New Roman" w:cs="Times New Roman"/>
          <w:b/>
          <w:noProof/>
          <w:lang w:val="x-none" w:eastAsia="x-none"/>
        </w:rPr>
        <w:t>3.</w:t>
      </w:r>
      <w:r w:rsidRPr="005A077C">
        <w:rPr>
          <w:rFonts w:ascii="Times New Roman" w:eastAsia="Times New Roman" w:hAnsi="Times New Roman" w:cs="Times New Roman"/>
          <w:b/>
          <w:noProof/>
          <w:lang w:val="x-none" w:eastAsia="x-none"/>
        </w:rPr>
        <w:tab/>
        <w:t>PAGALBINIŲ MEDŽIAGŲ SĄRAŠAS</w:t>
      </w:r>
    </w:p>
    <w:p w14:paraId="42BD5734" w14:textId="77777777" w:rsidR="00A62AC2" w:rsidRPr="005A077C" w:rsidRDefault="00A62AC2" w:rsidP="00A62AC2">
      <w:pPr>
        <w:spacing w:after="0" w:line="240" w:lineRule="auto"/>
        <w:rPr>
          <w:rFonts w:ascii="Times New Roman" w:eastAsia="Times New Roman" w:hAnsi="Times New Roman" w:cs="Times New Roman"/>
          <w:lang w:val="lt-LT"/>
        </w:rPr>
      </w:pPr>
    </w:p>
    <w:p w14:paraId="74C74B0A" w14:textId="77777777" w:rsidR="00A62AC2" w:rsidRPr="005A077C" w:rsidRDefault="00A62AC2" w:rsidP="00A62AC2">
      <w:pPr>
        <w:spacing w:after="0" w:line="240" w:lineRule="auto"/>
        <w:rPr>
          <w:rFonts w:ascii="Times New Roman" w:eastAsia="Times New Roman" w:hAnsi="Times New Roman" w:cs="Times New Roman"/>
          <w:lang w:val="lt-LT"/>
        </w:rPr>
      </w:pPr>
    </w:p>
    <w:p w14:paraId="1C96C714"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4.</w:t>
      </w:r>
      <w:r w:rsidRPr="005A077C">
        <w:rPr>
          <w:rFonts w:ascii="Times New Roman" w:eastAsia="Times New Roman" w:hAnsi="Times New Roman" w:cs="Times New Roman"/>
          <w:b/>
          <w:noProof/>
          <w:lang w:val="x-none" w:eastAsia="x-none"/>
        </w:rPr>
        <w:tab/>
        <w:t>FARMACINĖ FORMA IR KIEKIS PAKUOTĖJE</w:t>
      </w:r>
    </w:p>
    <w:p w14:paraId="5F601B43" w14:textId="77777777" w:rsidR="00A62AC2" w:rsidRPr="005A077C" w:rsidRDefault="00A62AC2" w:rsidP="00A62AC2">
      <w:pPr>
        <w:spacing w:after="0" w:line="240" w:lineRule="auto"/>
        <w:rPr>
          <w:rFonts w:ascii="Times New Roman" w:eastAsia="Times New Roman" w:hAnsi="Times New Roman" w:cs="Times New Roman"/>
          <w:lang w:val="lt-LT"/>
        </w:rPr>
      </w:pPr>
    </w:p>
    <w:p w14:paraId="0502C0BF"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Plėvele dengta tabletė</w:t>
      </w:r>
    </w:p>
    <w:p w14:paraId="2649FE2B" w14:textId="77777777" w:rsidR="00464BBB" w:rsidRPr="005A077C" w:rsidRDefault="00464BBB" w:rsidP="00464BBB">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4 plėvele dengtos tabletės</w:t>
      </w:r>
    </w:p>
    <w:p w14:paraId="6EA22B37" w14:textId="7377755B" w:rsidR="00452776" w:rsidRPr="005A077C" w:rsidRDefault="00452776" w:rsidP="00A62AC2">
      <w:pPr>
        <w:spacing w:after="0" w:line="240" w:lineRule="auto"/>
        <w:rPr>
          <w:rFonts w:ascii="Times New Roman" w:eastAsia="Times New Roman" w:hAnsi="Times New Roman" w:cs="Times New Roman"/>
          <w:bCs/>
          <w:highlight w:val="lightGray"/>
          <w:lang w:val="lt-LT"/>
        </w:rPr>
      </w:pPr>
      <w:r w:rsidRPr="005A077C">
        <w:rPr>
          <w:rFonts w:ascii="Times New Roman" w:eastAsia="Times New Roman" w:hAnsi="Times New Roman" w:cs="Times New Roman"/>
          <w:bCs/>
          <w:highlight w:val="lightGray"/>
          <w:lang w:val="lt-LT"/>
        </w:rPr>
        <w:t>8 plėvele dengt</w:t>
      </w:r>
      <w:r w:rsidR="00C958C7" w:rsidRPr="005A077C">
        <w:rPr>
          <w:rFonts w:ascii="Times New Roman" w:eastAsia="Times New Roman" w:hAnsi="Times New Roman" w:cs="Times New Roman"/>
          <w:bCs/>
          <w:highlight w:val="lightGray"/>
          <w:lang w:val="lt-LT"/>
        </w:rPr>
        <w:t>os</w:t>
      </w:r>
      <w:r w:rsidRPr="005A077C">
        <w:rPr>
          <w:rFonts w:ascii="Times New Roman" w:eastAsia="Times New Roman" w:hAnsi="Times New Roman" w:cs="Times New Roman"/>
          <w:bCs/>
          <w:highlight w:val="lightGray"/>
          <w:lang w:val="lt-LT"/>
        </w:rPr>
        <w:t xml:space="preserve"> table</w:t>
      </w:r>
      <w:r w:rsidR="00C958C7" w:rsidRPr="005A077C">
        <w:rPr>
          <w:rFonts w:ascii="Times New Roman" w:eastAsia="Times New Roman" w:hAnsi="Times New Roman" w:cs="Times New Roman"/>
          <w:bCs/>
          <w:highlight w:val="lightGray"/>
          <w:lang w:val="lt-LT"/>
        </w:rPr>
        <w:t>tės</w:t>
      </w:r>
    </w:p>
    <w:p w14:paraId="4A185F0A" w14:textId="1CD3E225" w:rsidR="0024089E" w:rsidRPr="005A077C" w:rsidRDefault="00A62AC2" w:rsidP="00F76860">
      <w:pPr>
        <w:spacing w:after="0" w:line="240" w:lineRule="auto"/>
        <w:rPr>
          <w:rFonts w:ascii="Times New Roman" w:eastAsia="Times New Roman" w:hAnsi="Times New Roman" w:cs="Times New Roman"/>
          <w:bCs/>
          <w:highlight w:val="lightGray"/>
          <w:lang w:val="lt-LT"/>
        </w:rPr>
      </w:pPr>
      <w:r w:rsidRPr="005A077C">
        <w:rPr>
          <w:rFonts w:ascii="Times New Roman" w:eastAsia="Times New Roman" w:hAnsi="Times New Roman" w:cs="Times New Roman"/>
          <w:bCs/>
          <w:highlight w:val="lightGray"/>
          <w:lang w:val="lt-LT"/>
        </w:rPr>
        <w:t>10 plėvele dengtų tablečių</w:t>
      </w:r>
      <w:r w:rsidRPr="005A077C">
        <w:rPr>
          <w:rFonts w:ascii="Times New Roman" w:eastAsia="Times New Roman" w:hAnsi="Times New Roman" w:cs="Times New Roman"/>
          <w:lang w:val="lt-LT"/>
        </w:rPr>
        <w:tab/>
      </w:r>
    </w:p>
    <w:p w14:paraId="2F28D4FC" w14:textId="77777777" w:rsidR="008315EE" w:rsidRPr="005A077C" w:rsidRDefault="00A62AC2" w:rsidP="00464BBB">
      <w:pPr>
        <w:spacing w:after="0" w:line="240" w:lineRule="auto"/>
        <w:rPr>
          <w:rFonts w:ascii="Times New Roman" w:eastAsia="Times New Roman" w:hAnsi="Times New Roman" w:cs="Times New Roman"/>
          <w:bCs/>
          <w:highlight w:val="lightGray"/>
          <w:lang w:val="lt-LT"/>
        </w:rPr>
      </w:pPr>
      <w:r w:rsidRPr="005A077C">
        <w:rPr>
          <w:rFonts w:ascii="Times New Roman" w:eastAsia="Times New Roman" w:hAnsi="Times New Roman" w:cs="Times New Roman"/>
          <w:bCs/>
          <w:highlight w:val="lightGray"/>
          <w:lang w:val="lt-LT"/>
        </w:rPr>
        <w:t>12 plėvele dengtų</w:t>
      </w:r>
      <w:r w:rsidR="008315EE" w:rsidRPr="005A077C">
        <w:rPr>
          <w:rFonts w:ascii="Times New Roman" w:eastAsia="Times New Roman" w:hAnsi="Times New Roman" w:cs="Times New Roman"/>
          <w:bCs/>
          <w:highlight w:val="lightGray"/>
          <w:lang w:val="lt-LT"/>
        </w:rPr>
        <w:t xml:space="preserve"> tablečių</w:t>
      </w:r>
    </w:p>
    <w:p w14:paraId="1F3DC3B2" w14:textId="4C7F8D4E" w:rsidR="00A62AC2" w:rsidRPr="005A077C" w:rsidRDefault="00DB2C1B" w:rsidP="00464BBB">
      <w:pPr>
        <w:spacing w:after="0" w:line="240" w:lineRule="auto"/>
        <w:rPr>
          <w:rFonts w:ascii="Times New Roman" w:eastAsia="Times New Roman" w:hAnsi="Times New Roman" w:cs="Times New Roman"/>
          <w:bCs/>
          <w:highlight w:val="lightGray"/>
          <w:lang w:val="lt-LT"/>
        </w:rPr>
      </w:pPr>
      <w:r w:rsidRPr="005A077C">
        <w:rPr>
          <w:rFonts w:ascii="Times New Roman" w:eastAsia="Times New Roman" w:hAnsi="Times New Roman" w:cs="Times New Roman"/>
          <w:bCs/>
          <w:highlight w:val="lightGray"/>
          <w:lang w:val="lt-LT"/>
        </w:rPr>
        <w:t>16</w:t>
      </w:r>
      <w:r w:rsidR="0024089E" w:rsidRPr="005A077C">
        <w:rPr>
          <w:rFonts w:ascii="Times New Roman" w:eastAsia="Times New Roman" w:hAnsi="Times New Roman" w:cs="Times New Roman"/>
          <w:bCs/>
          <w:highlight w:val="lightGray"/>
          <w:lang w:val="lt-LT"/>
        </w:rPr>
        <w:t xml:space="preserve"> plėvele dengtų tablečių</w:t>
      </w:r>
    </w:p>
    <w:p w14:paraId="1F895543" w14:textId="18183933" w:rsidR="00A62AC2" w:rsidRDefault="00233B89" w:rsidP="00A62AC2">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highlight w:val="lightGray"/>
          <w:lang w:val="lt-LT"/>
        </w:rPr>
        <w:t>20</w:t>
      </w:r>
      <w:r w:rsidRPr="005A077C">
        <w:rPr>
          <w:rFonts w:ascii="Times New Roman" w:eastAsia="Times New Roman" w:hAnsi="Times New Roman" w:cs="Times New Roman"/>
          <w:bCs/>
          <w:highlight w:val="lightGray"/>
          <w:lang w:val="lt-LT"/>
        </w:rPr>
        <w:t xml:space="preserve"> plėvele dengtų tablečių</w:t>
      </w:r>
    </w:p>
    <w:p w14:paraId="74570DC0" w14:textId="77777777" w:rsidR="00E73DF6" w:rsidRPr="005A077C" w:rsidRDefault="00E73DF6" w:rsidP="00A62AC2">
      <w:pPr>
        <w:spacing w:after="0" w:line="240" w:lineRule="auto"/>
        <w:rPr>
          <w:rFonts w:ascii="Times New Roman" w:eastAsia="Times New Roman" w:hAnsi="Times New Roman" w:cs="Times New Roman"/>
          <w:lang w:val="lt-LT"/>
        </w:rPr>
      </w:pPr>
    </w:p>
    <w:p w14:paraId="545CC74C" w14:textId="77777777" w:rsidR="008315EE" w:rsidRPr="005A077C" w:rsidRDefault="008315EE" w:rsidP="00A62AC2">
      <w:pPr>
        <w:spacing w:after="0" w:line="240" w:lineRule="auto"/>
        <w:rPr>
          <w:rFonts w:ascii="Times New Roman" w:eastAsia="Times New Roman" w:hAnsi="Times New Roman" w:cs="Times New Roman"/>
          <w:lang w:val="lt-LT"/>
        </w:rPr>
      </w:pPr>
    </w:p>
    <w:p w14:paraId="7298BDC2"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x-none" w:eastAsia="x-none"/>
        </w:rPr>
      </w:pPr>
      <w:r w:rsidRPr="005A077C">
        <w:rPr>
          <w:rFonts w:ascii="Times New Roman" w:eastAsia="Times New Roman" w:hAnsi="Times New Roman" w:cs="Times New Roman"/>
          <w:b/>
          <w:noProof/>
          <w:lang w:val="x-none" w:eastAsia="x-none"/>
        </w:rPr>
        <w:t>5.</w:t>
      </w:r>
      <w:r w:rsidRPr="005A077C">
        <w:rPr>
          <w:rFonts w:ascii="Times New Roman" w:eastAsia="Times New Roman" w:hAnsi="Times New Roman" w:cs="Times New Roman"/>
          <w:b/>
          <w:noProof/>
          <w:lang w:val="x-none" w:eastAsia="x-none"/>
        </w:rPr>
        <w:tab/>
        <w:t>VARTOJIMO METODAS IR BŪDAS (-AI)</w:t>
      </w:r>
    </w:p>
    <w:p w14:paraId="68B4B42F" w14:textId="77777777" w:rsidR="00A62AC2" w:rsidRPr="005A077C" w:rsidRDefault="00A62AC2" w:rsidP="00A62AC2">
      <w:pPr>
        <w:spacing w:after="0" w:line="240" w:lineRule="auto"/>
        <w:rPr>
          <w:rFonts w:ascii="Times New Roman" w:eastAsia="Times New Roman" w:hAnsi="Times New Roman" w:cs="Times New Roman"/>
          <w:lang w:val="lt-LT"/>
        </w:rPr>
      </w:pPr>
    </w:p>
    <w:p w14:paraId="539EE14B"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Vartoti per burną.</w:t>
      </w:r>
    </w:p>
    <w:p w14:paraId="1135EBC4"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Prieš vartojimą perskaitykite pakuotės lapelį.</w:t>
      </w:r>
    </w:p>
    <w:p w14:paraId="5CA278CC" w14:textId="77777777" w:rsidR="00A62AC2" w:rsidRPr="005A077C" w:rsidRDefault="00A62AC2" w:rsidP="00A62AC2">
      <w:pPr>
        <w:spacing w:after="0" w:line="240" w:lineRule="auto"/>
        <w:rPr>
          <w:rFonts w:ascii="Times New Roman" w:eastAsia="Times New Roman" w:hAnsi="Times New Roman" w:cs="Times New Roman"/>
          <w:lang w:val="lt-LT"/>
        </w:rPr>
      </w:pPr>
    </w:p>
    <w:p w14:paraId="60010598" w14:textId="77777777" w:rsidR="00A62AC2" w:rsidRPr="005A077C" w:rsidRDefault="00A62AC2" w:rsidP="00A62AC2">
      <w:pPr>
        <w:spacing w:after="0" w:line="240" w:lineRule="auto"/>
        <w:rPr>
          <w:rFonts w:ascii="Times New Roman" w:eastAsia="Times New Roman" w:hAnsi="Times New Roman" w:cs="Times New Roman"/>
          <w:lang w:val="lt-LT"/>
        </w:rPr>
      </w:pPr>
    </w:p>
    <w:p w14:paraId="2240901B"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6.</w:t>
      </w:r>
      <w:r w:rsidRPr="005A077C">
        <w:rPr>
          <w:rFonts w:ascii="Times New Roman" w:eastAsia="Times New Roman" w:hAnsi="Times New Roman" w:cs="Times New Roman"/>
          <w:b/>
          <w:noProof/>
          <w:lang w:val="x-none" w:eastAsia="x-none"/>
        </w:rPr>
        <w:tab/>
        <w:t>SPECIALUS ĮSPĖJIMAS, KAD VAISTINĮ PREPARATĄ BŪTINA LAIKYTI VAIKAMS NEPASTEBIMOJE IR NEPASIEKIAMOJE VIETOJE</w:t>
      </w:r>
    </w:p>
    <w:p w14:paraId="21E52743" w14:textId="77777777" w:rsidR="00A62AC2" w:rsidRPr="005A077C" w:rsidRDefault="00A62AC2" w:rsidP="00A62AC2">
      <w:pPr>
        <w:spacing w:after="0" w:line="240" w:lineRule="auto"/>
        <w:rPr>
          <w:rFonts w:ascii="Times New Roman" w:eastAsia="Times New Roman" w:hAnsi="Times New Roman" w:cs="Times New Roman"/>
          <w:lang w:val="lt-LT"/>
        </w:rPr>
      </w:pPr>
    </w:p>
    <w:p w14:paraId="6F200BC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Laikyti vaikams </w:t>
      </w:r>
      <w:r w:rsidRPr="005A077C">
        <w:rPr>
          <w:rFonts w:ascii="Times New Roman" w:eastAsia="Times New Roman" w:hAnsi="Times New Roman" w:cs="Times New Roman"/>
          <w:noProof/>
          <w:lang w:val="lt-LT"/>
        </w:rPr>
        <w:t>nepastebimoje</w:t>
      </w:r>
      <w:r w:rsidRPr="005A077C">
        <w:rPr>
          <w:rFonts w:ascii="Times New Roman" w:eastAsia="Times New Roman" w:hAnsi="Times New Roman" w:cs="Times New Roman"/>
          <w:lang w:val="lt-LT"/>
        </w:rPr>
        <w:t xml:space="preserve"> ir </w:t>
      </w:r>
      <w:r w:rsidRPr="005A077C">
        <w:rPr>
          <w:rFonts w:ascii="Times New Roman" w:eastAsia="Times New Roman" w:hAnsi="Times New Roman" w:cs="Times New Roman"/>
          <w:noProof/>
          <w:lang w:val="lt-LT"/>
        </w:rPr>
        <w:t>nepasiekiamoje</w:t>
      </w:r>
      <w:r w:rsidRPr="005A077C">
        <w:rPr>
          <w:rFonts w:ascii="Times New Roman" w:eastAsia="Times New Roman" w:hAnsi="Times New Roman" w:cs="Times New Roman"/>
          <w:lang w:val="lt-LT"/>
        </w:rPr>
        <w:t xml:space="preserve"> vietoje.</w:t>
      </w:r>
    </w:p>
    <w:p w14:paraId="3B71CF34" w14:textId="77777777" w:rsidR="00A62AC2" w:rsidRPr="005A077C" w:rsidRDefault="00A62AC2" w:rsidP="00A62AC2">
      <w:pPr>
        <w:spacing w:after="0" w:line="240" w:lineRule="auto"/>
        <w:rPr>
          <w:rFonts w:ascii="Times New Roman" w:eastAsia="Times New Roman" w:hAnsi="Times New Roman" w:cs="Times New Roman"/>
          <w:lang w:val="lt-LT"/>
        </w:rPr>
      </w:pPr>
    </w:p>
    <w:p w14:paraId="1826D0FD" w14:textId="77777777" w:rsidR="00A62AC2" w:rsidRPr="005A077C" w:rsidRDefault="00A62AC2" w:rsidP="00A62AC2">
      <w:pPr>
        <w:spacing w:after="0" w:line="240" w:lineRule="auto"/>
        <w:rPr>
          <w:rFonts w:ascii="Times New Roman" w:eastAsia="Times New Roman" w:hAnsi="Times New Roman" w:cs="Times New Roman"/>
          <w:lang w:val="lt-LT"/>
        </w:rPr>
      </w:pPr>
    </w:p>
    <w:p w14:paraId="242C3E3F"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x-none" w:eastAsia="x-none"/>
        </w:rPr>
      </w:pPr>
      <w:r w:rsidRPr="005A077C">
        <w:rPr>
          <w:rFonts w:ascii="Times New Roman" w:eastAsia="Times New Roman" w:hAnsi="Times New Roman" w:cs="Times New Roman"/>
          <w:b/>
          <w:noProof/>
          <w:lang w:val="x-none" w:eastAsia="x-none"/>
        </w:rPr>
        <w:t>7.</w:t>
      </w:r>
      <w:r w:rsidRPr="005A077C">
        <w:rPr>
          <w:rFonts w:ascii="Times New Roman" w:eastAsia="Times New Roman" w:hAnsi="Times New Roman" w:cs="Times New Roman"/>
          <w:b/>
          <w:noProof/>
          <w:lang w:val="x-none" w:eastAsia="x-none"/>
        </w:rPr>
        <w:tab/>
        <w:t>KITAS (-I) SPECIALUS (-ŪS) ĮSPĖJIMAS (-AI) (JEI REIKIA)</w:t>
      </w:r>
    </w:p>
    <w:p w14:paraId="505CC38A" w14:textId="77777777" w:rsidR="00A62AC2" w:rsidRPr="005A077C" w:rsidRDefault="00A62AC2" w:rsidP="00A62AC2">
      <w:pPr>
        <w:spacing w:after="0" w:line="240" w:lineRule="auto"/>
        <w:rPr>
          <w:rFonts w:ascii="Times New Roman" w:eastAsia="Times New Roman" w:hAnsi="Times New Roman" w:cs="Times New Roman"/>
          <w:lang w:val="lt-LT"/>
        </w:rPr>
      </w:pPr>
    </w:p>
    <w:p w14:paraId="11C65802" w14:textId="77777777" w:rsidR="00A62AC2" w:rsidRPr="005A077C" w:rsidRDefault="00A62AC2" w:rsidP="00A62AC2">
      <w:pPr>
        <w:spacing w:after="0" w:line="240" w:lineRule="auto"/>
        <w:rPr>
          <w:rFonts w:ascii="Times New Roman" w:eastAsia="Times New Roman" w:hAnsi="Times New Roman" w:cs="Times New Roman"/>
          <w:lang w:val="lt-LT"/>
        </w:rPr>
      </w:pPr>
    </w:p>
    <w:p w14:paraId="012AF429"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x-none" w:eastAsia="x-none"/>
        </w:rPr>
      </w:pPr>
      <w:r w:rsidRPr="005A077C">
        <w:rPr>
          <w:rFonts w:ascii="Times New Roman" w:eastAsia="Times New Roman" w:hAnsi="Times New Roman" w:cs="Times New Roman"/>
          <w:b/>
          <w:noProof/>
          <w:lang w:val="x-none" w:eastAsia="x-none"/>
        </w:rPr>
        <w:t>8.</w:t>
      </w:r>
      <w:r w:rsidRPr="005A077C">
        <w:rPr>
          <w:rFonts w:ascii="Times New Roman" w:eastAsia="Times New Roman" w:hAnsi="Times New Roman" w:cs="Times New Roman"/>
          <w:b/>
          <w:noProof/>
          <w:lang w:val="x-none" w:eastAsia="x-none"/>
        </w:rPr>
        <w:tab/>
        <w:t>TINKAMUMO LAIKAS</w:t>
      </w:r>
    </w:p>
    <w:p w14:paraId="67E57B8B" w14:textId="77777777" w:rsidR="00A62AC2" w:rsidRPr="005A077C" w:rsidRDefault="00A62AC2" w:rsidP="00A62AC2">
      <w:pPr>
        <w:spacing w:after="0" w:line="240" w:lineRule="auto"/>
        <w:rPr>
          <w:rFonts w:ascii="Times New Roman" w:eastAsia="Times New Roman" w:hAnsi="Times New Roman" w:cs="Times New Roman"/>
          <w:lang w:val="lt-LT"/>
        </w:rPr>
      </w:pPr>
    </w:p>
    <w:p w14:paraId="69C17B9B" w14:textId="4C615952"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Tinka iki</w:t>
      </w:r>
      <w:r w:rsidRPr="00837C12">
        <w:rPr>
          <w:rFonts w:ascii="Times New Roman" w:hAnsi="Times New Roman"/>
          <w:lang w:val="lt-LT"/>
        </w:rPr>
        <w:t xml:space="preserve"> {mm/MMMM}</w:t>
      </w:r>
    </w:p>
    <w:p w14:paraId="3EAFD521" w14:textId="77777777" w:rsidR="00A62AC2" w:rsidRPr="005A077C" w:rsidRDefault="00A62AC2" w:rsidP="00A62AC2">
      <w:pPr>
        <w:spacing w:after="0" w:line="240" w:lineRule="auto"/>
        <w:rPr>
          <w:rFonts w:ascii="Times New Roman" w:eastAsia="Times New Roman" w:hAnsi="Times New Roman" w:cs="Times New Roman"/>
          <w:lang w:val="lt-LT"/>
        </w:rPr>
      </w:pPr>
    </w:p>
    <w:p w14:paraId="7A903B6F" w14:textId="77777777" w:rsidR="00A62AC2" w:rsidRPr="005A077C" w:rsidRDefault="00A62AC2" w:rsidP="00A62AC2">
      <w:pPr>
        <w:spacing w:after="0" w:line="240" w:lineRule="auto"/>
        <w:rPr>
          <w:rFonts w:ascii="Times New Roman" w:eastAsia="Times New Roman" w:hAnsi="Times New Roman" w:cs="Times New Roman"/>
          <w:lang w:val="lt-LT"/>
        </w:rPr>
      </w:pPr>
    </w:p>
    <w:p w14:paraId="0A451979"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9.</w:t>
      </w:r>
      <w:r w:rsidRPr="005A077C">
        <w:rPr>
          <w:rFonts w:ascii="Times New Roman" w:eastAsia="Times New Roman" w:hAnsi="Times New Roman" w:cs="Times New Roman"/>
          <w:b/>
          <w:noProof/>
          <w:lang w:val="x-none" w:eastAsia="x-none"/>
        </w:rPr>
        <w:tab/>
        <w:t>SPECIALIOS LAIKYMO SĄLYGOS</w:t>
      </w:r>
    </w:p>
    <w:p w14:paraId="17EEEC15" w14:textId="77777777" w:rsidR="00A62AC2" w:rsidRPr="005A077C" w:rsidRDefault="00A62AC2" w:rsidP="00A62AC2">
      <w:pPr>
        <w:spacing w:after="0" w:line="240" w:lineRule="auto"/>
        <w:rPr>
          <w:rFonts w:ascii="Times New Roman" w:eastAsia="Times New Roman" w:hAnsi="Times New Roman" w:cs="Times New Roman"/>
          <w:lang w:val="lt-LT"/>
        </w:rPr>
      </w:pPr>
    </w:p>
    <w:p w14:paraId="43E3B327" w14:textId="19DAE005"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Laikyti ne aukštesnėje kaip 30</w:t>
      </w:r>
      <w:r w:rsidR="00DE26E9">
        <w:rPr>
          <w:rFonts w:ascii="Times New Roman" w:eastAsia="Times New Roman" w:hAnsi="Times New Roman" w:cs="Times New Roman"/>
          <w:lang w:val="lt-LT"/>
        </w:rPr>
        <w:t> </w:t>
      </w:r>
      <w:r w:rsidRPr="005A077C">
        <w:rPr>
          <w:rFonts w:ascii="Symbol" w:eastAsia="Symbol" w:hAnsi="Symbol" w:cs="Symbol"/>
          <w:lang w:val="lt-LT"/>
        </w:rPr>
        <w:t>°</w:t>
      </w:r>
      <w:r w:rsidRPr="005A077C">
        <w:rPr>
          <w:rFonts w:ascii="Times New Roman" w:eastAsia="Times New Roman" w:hAnsi="Times New Roman" w:cs="Times New Roman"/>
          <w:lang w:val="lt-LT"/>
        </w:rPr>
        <w:t>C temperatūroje.</w:t>
      </w:r>
    </w:p>
    <w:p w14:paraId="115CAAA0" w14:textId="77777777" w:rsidR="00A62AC2" w:rsidRPr="005A077C" w:rsidRDefault="00A62AC2" w:rsidP="00A62AC2">
      <w:pPr>
        <w:spacing w:after="0" w:line="240" w:lineRule="auto"/>
        <w:rPr>
          <w:rFonts w:ascii="Times New Roman" w:eastAsia="Times New Roman" w:hAnsi="Times New Roman" w:cs="Times New Roman"/>
          <w:lang w:val="lt-LT"/>
        </w:rPr>
      </w:pPr>
    </w:p>
    <w:p w14:paraId="2B0A6C3B"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10.</w:t>
      </w:r>
      <w:r w:rsidRPr="005A077C">
        <w:rPr>
          <w:rFonts w:ascii="Times New Roman" w:eastAsia="Times New Roman" w:hAnsi="Times New Roman" w:cs="Times New Roman"/>
          <w:b/>
          <w:noProof/>
          <w:lang w:val="x-none" w:eastAsia="x-none"/>
        </w:rPr>
        <w:tab/>
        <w:t xml:space="preserve">SPECIALIOS ATSARGUMO PRIEMONĖS DĖL NESUVARTOTO </w:t>
      </w:r>
      <w:r w:rsidRPr="005A077C">
        <w:rPr>
          <w:rFonts w:ascii="Times New Roman" w:eastAsia="Times New Roman" w:hAnsi="Times New Roman" w:cs="Times New Roman"/>
          <w:b/>
          <w:bCs/>
          <w:noProof/>
          <w:lang w:val="x-none" w:eastAsia="x-none"/>
        </w:rPr>
        <w:t xml:space="preserve">VAISTINIO PREPARATO AR JO ATLIEKŲ </w:t>
      </w:r>
      <w:r w:rsidRPr="005A077C">
        <w:rPr>
          <w:rFonts w:ascii="Times New Roman" w:eastAsia="Times New Roman" w:hAnsi="Times New Roman" w:cs="Times New Roman"/>
          <w:b/>
          <w:noProof/>
          <w:lang w:val="x-none" w:eastAsia="x-none"/>
        </w:rPr>
        <w:t>TVARKYMO (JEI REIKIA)</w:t>
      </w:r>
    </w:p>
    <w:p w14:paraId="49E6DE70" w14:textId="77777777" w:rsidR="00A62AC2" w:rsidRPr="005A077C" w:rsidRDefault="00A62AC2" w:rsidP="00A62AC2">
      <w:pPr>
        <w:spacing w:after="0" w:line="240" w:lineRule="auto"/>
        <w:rPr>
          <w:rFonts w:ascii="Times New Roman" w:eastAsia="Times New Roman" w:hAnsi="Times New Roman" w:cs="Times New Roman"/>
          <w:lang w:val="lt-LT"/>
        </w:rPr>
      </w:pPr>
    </w:p>
    <w:p w14:paraId="38F041B5" w14:textId="77777777" w:rsidR="00A62AC2" w:rsidRPr="005A077C" w:rsidRDefault="00A62AC2" w:rsidP="00A62AC2">
      <w:pPr>
        <w:spacing w:after="0" w:line="240" w:lineRule="auto"/>
        <w:rPr>
          <w:rFonts w:ascii="Times New Roman" w:eastAsia="Times New Roman" w:hAnsi="Times New Roman" w:cs="Times New Roman"/>
          <w:lang w:val="lt-LT"/>
        </w:rPr>
      </w:pPr>
    </w:p>
    <w:p w14:paraId="7415A07B"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11.</w:t>
      </w:r>
      <w:r w:rsidRPr="005A077C">
        <w:rPr>
          <w:rFonts w:ascii="Times New Roman" w:eastAsia="Times New Roman" w:hAnsi="Times New Roman" w:cs="Times New Roman"/>
          <w:b/>
          <w:noProof/>
          <w:lang w:val="x-none" w:eastAsia="x-none"/>
        </w:rPr>
        <w:tab/>
        <w:t>REGISTRUOTOJO PAVADINIMAS IR ADRESAS</w:t>
      </w:r>
    </w:p>
    <w:p w14:paraId="7CBA85D1" w14:textId="77777777" w:rsidR="00A62AC2" w:rsidRPr="005A077C" w:rsidRDefault="00A62AC2" w:rsidP="00A62AC2">
      <w:pPr>
        <w:spacing w:after="0" w:line="240" w:lineRule="auto"/>
        <w:rPr>
          <w:rFonts w:ascii="Times New Roman" w:eastAsia="Times New Roman" w:hAnsi="Times New Roman" w:cs="Times New Roman"/>
          <w:lang w:val="lt-LT"/>
        </w:rPr>
      </w:pPr>
    </w:p>
    <w:p w14:paraId="6AE70726"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US Pharmacia Sp. z o.o.</w:t>
      </w:r>
    </w:p>
    <w:p w14:paraId="3C0A2927"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ul. Ziębicka 40</w:t>
      </w:r>
    </w:p>
    <w:p w14:paraId="6CD989D1"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50-507 Wrocław</w:t>
      </w:r>
    </w:p>
    <w:p w14:paraId="70891028"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14:paraId="553DCAD6" w14:textId="77777777" w:rsidR="00A62AC2" w:rsidRPr="005A077C" w:rsidRDefault="00A62AC2" w:rsidP="00A62AC2">
      <w:pPr>
        <w:spacing w:after="0" w:line="240" w:lineRule="auto"/>
        <w:rPr>
          <w:rFonts w:ascii="Times New Roman" w:eastAsia="Times New Roman" w:hAnsi="Times New Roman" w:cs="Times New Roman"/>
          <w:lang w:val="lt-LT"/>
        </w:rPr>
      </w:pPr>
    </w:p>
    <w:p w14:paraId="3E9B5AC5" w14:textId="77777777" w:rsidR="00A62AC2" w:rsidRPr="005A077C" w:rsidRDefault="00A62AC2" w:rsidP="00A62AC2">
      <w:pPr>
        <w:spacing w:after="0" w:line="240" w:lineRule="auto"/>
        <w:rPr>
          <w:rFonts w:ascii="Times New Roman" w:eastAsia="Times New Roman" w:hAnsi="Times New Roman" w:cs="Times New Roman"/>
          <w:lang w:val="lt-LT"/>
        </w:rPr>
      </w:pPr>
    </w:p>
    <w:p w14:paraId="68F6080A"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12.</w:t>
      </w:r>
      <w:r w:rsidRPr="005A077C">
        <w:rPr>
          <w:rFonts w:ascii="Times New Roman" w:eastAsia="Times New Roman" w:hAnsi="Times New Roman" w:cs="Times New Roman"/>
          <w:b/>
          <w:noProof/>
          <w:lang w:val="x-none" w:eastAsia="x-none"/>
        </w:rPr>
        <w:tab/>
        <w:t xml:space="preserve">REGISTRACIJOS PAŽYMĖJIMO NUMERIS (-IAI) </w:t>
      </w:r>
    </w:p>
    <w:p w14:paraId="419F449E" w14:textId="77777777" w:rsidR="00A62AC2" w:rsidRPr="005A077C" w:rsidRDefault="00A62AC2" w:rsidP="00A62AC2">
      <w:pPr>
        <w:spacing w:after="0" w:line="240" w:lineRule="auto"/>
        <w:rPr>
          <w:rFonts w:ascii="Times New Roman" w:eastAsia="Times New Roman" w:hAnsi="Times New Roman" w:cs="Times New Roman"/>
          <w:lang w:val="lt-LT"/>
        </w:rPr>
      </w:pPr>
    </w:p>
    <w:p w14:paraId="08679207" w14:textId="77777777" w:rsidR="00464BBB" w:rsidRPr="004536A8" w:rsidRDefault="00464BBB" w:rsidP="00464BBB">
      <w:pPr>
        <w:spacing w:after="0" w:line="240" w:lineRule="auto"/>
        <w:rPr>
          <w:rFonts w:ascii="Times New Roman" w:eastAsia="Times New Roman" w:hAnsi="Times New Roman" w:cs="Times New Roman"/>
          <w:bCs/>
          <w:highlight w:val="lightGray"/>
          <w:lang w:val="lt-LT"/>
        </w:rPr>
      </w:pPr>
      <w:r w:rsidRPr="005A077C">
        <w:rPr>
          <w:rFonts w:ascii="Times New Roman" w:eastAsia="Times New Roman" w:hAnsi="Times New Roman" w:cs="Times New Roman"/>
          <w:bCs/>
          <w:lang w:val="lt-LT"/>
        </w:rPr>
        <w:t xml:space="preserve">LT/1/18/4190/005 </w:t>
      </w:r>
      <w:r w:rsidRPr="004536A8">
        <w:rPr>
          <w:rFonts w:ascii="Times New Roman" w:eastAsia="Times New Roman" w:hAnsi="Times New Roman" w:cs="Times New Roman"/>
          <w:bCs/>
          <w:highlight w:val="lightGray"/>
          <w:lang w:val="lt-LT"/>
        </w:rPr>
        <w:t>– N4</w:t>
      </w:r>
    </w:p>
    <w:p w14:paraId="2C8A25C3" w14:textId="77777777" w:rsidR="00464BBB" w:rsidRPr="004536A8" w:rsidRDefault="00464BBB" w:rsidP="00464BBB">
      <w:pPr>
        <w:spacing w:after="0" w:line="240" w:lineRule="auto"/>
        <w:rPr>
          <w:rFonts w:ascii="Times New Roman" w:eastAsia="Times New Roman" w:hAnsi="Times New Roman" w:cs="Times New Roman"/>
          <w:bCs/>
          <w:highlight w:val="lightGray"/>
          <w:lang w:val="lt-LT"/>
        </w:rPr>
      </w:pPr>
      <w:r w:rsidRPr="004536A8">
        <w:rPr>
          <w:rFonts w:ascii="Times New Roman" w:eastAsia="Times New Roman" w:hAnsi="Times New Roman" w:cs="Times New Roman"/>
          <w:bCs/>
          <w:highlight w:val="lightGray"/>
          <w:lang w:val="lt-LT"/>
        </w:rPr>
        <w:t>LT/1/18/4190/004 – N8</w:t>
      </w:r>
    </w:p>
    <w:p w14:paraId="4AD77179" w14:textId="77777777" w:rsidR="00464BBB" w:rsidRPr="004536A8" w:rsidRDefault="00464BBB" w:rsidP="00464BBB">
      <w:pPr>
        <w:spacing w:after="0" w:line="240" w:lineRule="auto"/>
        <w:rPr>
          <w:rFonts w:ascii="Times New Roman" w:eastAsia="Times New Roman" w:hAnsi="Times New Roman" w:cs="Times New Roman"/>
          <w:bCs/>
          <w:highlight w:val="lightGray"/>
          <w:lang w:val="lt-LT"/>
        </w:rPr>
      </w:pPr>
      <w:r w:rsidRPr="004536A8">
        <w:rPr>
          <w:rFonts w:ascii="Times New Roman" w:eastAsia="Times New Roman" w:hAnsi="Times New Roman" w:cs="Times New Roman"/>
          <w:bCs/>
          <w:highlight w:val="lightGray"/>
          <w:lang w:val="lt-LT"/>
        </w:rPr>
        <w:t>LT/1/18/4190/001 – N10</w:t>
      </w:r>
    </w:p>
    <w:p w14:paraId="4628FB4F" w14:textId="77777777" w:rsidR="00464BBB" w:rsidRPr="004536A8" w:rsidRDefault="00464BBB" w:rsidP="00464BBB">
      <w:pPr>
        <w:spacing w:after="0" w:line="240" w:lineRule="auto"/>
        <w:rPr>
          <w:rFonts w:ascii="Times New Roman" w:eastAsia="Times New Roman" w:hAnsi="Times New Roman" w:cs="Times New Roman"/>
          <w:bCs/>
          <w:highlight w:val="lightGray"/>
          <w:lang w:val="lt-LT"/>
        </w:rPr>
      </w:pPr>
      <w:r w:rsidRPr="004536A8">
        <w:rPr>
          <w:rFonts w:ascii="Times New Roman" w:eastAsia="Times New Roman" w:hAnsi="Times New Roman" w:cs="Times New Roman"/>
          <w:bCs/>
          <w:highlight w:val="lightGray"/>
          <w:lang w:val="lt-LT"/>
        </w:rPr>
        <w:t>LT/1/18/4190/002 – N12</w:t>
      </w:r>
    </w:p>
    <w:p w14:paraId="2D3DE310" w14:textId="4D9F9804" w:rsidR="00464BBB" w:rsidRDefault="00464BBB" w:rsidP="00464BBB">
      <w:pPr>
        <w:spacing w:after="0" w:line="240" w:lineRule="auto"/>
        <w:rPr>
          <w:rFonts w:ascii="Times New Roman" w:eastAsia="Times New Roman" w:hAnsi="Times New Roman" w:cs="Times New Roman"/>
          <w:bCs/>
          <w:highlight w:val="lightGray"/>
          <w:lang w:val="lt-LT"/>
        </w:rPr>
      </w:pPr>
      <w:r w:rsidRPr="004536A8">
        <w:rPr>
          <w:rFonts w:ascii="Times New Roman" w:eastAsia="Times New Roman" w:hAnsi="Times New Roman" w:cs="Times New Roman"/>
          <w:bCs/>
          <w:highlight w:val="lightGray"/>
          <w:lang w:val="lt-LT"/>
        </w:rPr>
        <w:t>LT/1/18/4190/003 – N16</w:t>
      </w:r>
    </w:p>
    <w:p w14:paraId="36B0337B" w14:textId="36BBEF59" w:rsidR="00A62AC2" w:rsidRPr="005A077C" w:rsidRDefault="00233B89" w:rsidP="00A62AC2">
      <w:pPr>
        <w:spacing w:after="0" w:line="240" w:lineRule="auto"/>
        <w:rPr>
          <w:rFonts w:ascii="Times New Roman" w:eastAsia="Times New Roman" w:hAnsi="Times New Roman" w:cs="Times New Roman"/>
          <w:bCs/>
          <w:lang w:val="lt-LT"/>
        </w:rPr>
      </w:pPr>
      <w:r w:rsidRPr="004536A8">
        <w:rPr>
          <w:rFonts w:ascii="Times New Roman" w:eastAsia="Times New Roman" w:hAnsi="Times New Roman" w:cs="Times New Roman"/>
          <w:bCs/>
          <w:highlight w:val="lightGray"/>
          <w:lang w:val="lt-LT"/>
        </w:rPr>
        <w:t>LT/1/18/4190/00</w:t>
      </w:r>
      <w:r>
        <w:rPr>
          <w:rFonts w:ascii="Times New Roman" w:eastAsia="Times New Roman" w:hAnsi="Times New Roman" w:cs="Times New Roman"/>
          <w:bCs/>
          <w:highlight w:val="lightGray"/>
          <w:lang w:val="lt-LT"/>
        </w:rPr>
        <w:t>6</w:t>
      </w:r>
      <w:r w:rsidRPr="004536A8">
        <w:rPr>
          <w:rFonts w:ascii="Times New Roman" w:eastAsia="Times New Roman" w:hAnsi="Times New Roman" w:cs="Times New Roman"/>
          <w:bCs/>
          <w:highlight w:val="lightGray"/>
          <w:lang w:val="lt-LT"/>
        </w:rPr>
        <w:t xml:space="preserve"> – N</w:t>
      </w:r>
      <w:r>
        <w:rPr>
          <w:rFonts w:ascii="Times New Roman" w:eastAsia="Times New Roman" w:hAnsi="Times New Roman" w:cs="Times New Roman"/>
          <w:bCs/>
          <w:highlight w:val="lightGray"/>
          <w:lang w:val="lt-LT"/>
        </w:rPr>
        <w:t>20</w:t>
      </w:r>
    </w:p>
    <w:p w14:paraId="20B3C6FC" w14:textId="2B8F05A8" w:rsidR="00A62AC2" w:rsidRDefault="00A62AC2" w:rsidP="00A62AC2">
      <w:pPr>
        <w:spacing w:after="0" w:line="240" w:lineRule="auto"/>
        <w:rPr>
          <w:rFonts w:ascii="Times New Roman" w:eastAsia="Times New Roman" w:hAnsi="Times New Roman" w:cs="Times New Roman"/>
          <w:lang w:val="lt-LT"/>
        </w:rPr>
      </w:pPr>
    </w:p>
    <w:p w14:paraId="28D8D626" w14:textId="77777777" w:rsidR="00E73DF6" w:rsidRPr="005A077C" w:rsidRDefault="00E73DF6" w:rsidP="00A62AC2">
      <w:pPr>
        <w:spacing w:after="0" w:line="240" w:lineRule="auto"/>
        <w:rPr>
          <w:rFonts w:ascii="Times New Roman" w:eastAsia="Times New Roman" w:hAnsi="Times New Roman" w:cs="Times New Roman"/>
          <w:lang w:val="lt-LT"/>
        </w:rPr>
      </w:pPr>
    </w:p>
    <w:p w14:paraId="2BE56819"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13.</w:t>
      </w:r>
      <w:r w:rsidRPr="005A077C">
        <w:rPr>
          <w:rFonts w:ascii="Times New Roman" w:eastAsia="Times New Roman" w:hAnsi="Times New Roman" w:cs="Times New Roman"/>
          <w:b/>
          <w:noProof/>
          <w:lang w:val="x-none" w:eastAsia="x-none"/>
        </w:rPr>
        <w:tab/>
        <w:t>SERIJOS NUMERIS</w:t>
      </w:r>
    </w:p>
    <w:p w14:paraId="1AD7438D" w14:textId="77777777" w:rsidR="00A62AC2" w:rsidRPr="005A077C" w:rsidRDefault="00A62AC2" w:rsidP="00A62AC2">
      <w:pPr>
        <w:spacing w:after="0" w:line="240" w:lineRule="auto"/>
        <w:rPr>
          <w:rFonts w:ascii="Times New Roman" w:eastAsia="Times New Roman" w:hAnsi="Times New Roman" w:cs="Times New Roman"/>
          <w:lang w:val="lt-LT"/>
        </w:rPr>
      </w:pPr>
    </w:p>
    <w:p w14:paraId="4F47421A" w14:textId="77777777" w:rsidR="00A62AC2" w:rsidRPr="005A077C" w:rsidRDefault="00A62AC2" w:rsidP="00A62AC2">
      <w:pPr>
        <w:spacing w:after="0" w:line="240" w:lineRule="auto"/>
        <w:rPr>
          <w:rFonts w:ascii="Times New Roman" w:eastAsia="Times New Roman" w:hAnsi="Times New Roman" w:cs="Times New Roman"/>
          <w:lang w:val="lt-LT" w:eastAsia="lt-LT"/>
        </w:rPr>
      </w:pPr>
      <w:r w:rsidRPr="005A077C">
        <w:rPr>
          <w:rFonts w:ascii="Times New Roman" w:eastAsia="Times New Roman" w:hAnsi="Times New Roman" w:cs="Times New Roman"/>
          <w:lang w:val="x-none" w:eastAsia="lt-LT"/>
        </w:rPr>
        <w:t>Serija</w:t>
      </w:r>
    </w:p>
    <w:p w14:paraId="7BBFBD07" w14:textId="77777777" w:rsidR="00A62AC2" w:rsidRPr="005A077C" w:rsidRDefault="00A62AC2" w:rsidP="00A62AC2">
      <w:pPr>
        <w:spacing w:after="0" w:line="240" w:lineRule="auto"/>
        <w:rPr>
          <w:rFonts w:ascii="Times New Roman" w:eastAsia="Times New Roman" w:hAnsi="Times New Roman" w:cs="Times New Roman"/>
          <w:lang w:val="lt-LT"/>
        </w:rPr>
      </w:pPr>
    </w:p>
    <w:p w14:paraId="05C3B0BB" w14:textId="77777777" w:rsidR="00A62AC2" w:rsidRPr="005A077C" w:rsidRDefault="00A62AC2" w:rsidP="00A62AC2">
      <w:pPr>
        <w:spacing w:after="0" w:line="240" w:lineRule="auto"/>
        <w:rPr>
          <w:rFonts w:ascii="Times New Roman" w:eastAsia="Times New Roman" w:hAnsi="Times New Roman" w:cs="Times New Roman"/>
          <w:lang w:val="lt-LT"/>
        </w:rPr>
      </w:pPr>
    </w:p>
    <w:p w14:paraId="3F5F9AB9"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14.</w:t>
      </w:r>
      <w:r w:rsidRPr="005A077C">
        <w:rPr>
          <w:rFonts w:ascii="Times New Roman" w:eastAsia="Times New Roman" w:hAnsi="Times New Roman" w:cs="Times New Roman"/>
          <w:b/>
          <w:noProof/>
          <w:lang w:val="x-none" w:eastAsia="x-none"/>
        </w:rPr>
        <w:tab/>
        <w:t>PARDAVIMO (IŠDAVIMO) TVARKA</w:t>
      </w:r>
    </w:p>
    <w:p w14:paraId="51BF8C2A" w14:textId="77777777" w:rsidR="00A62AC2" w:rsidRPr="005A077C" w:rsidRDefault="00A62AC2" w:rsidP="00A62AC2">
      <w:pPr>
        <w:spacing w:after="0" w:line="240" w:lineRule="auto"/>
        <w:rPr>
          <w:rFonts w:ascii="Times New Roman" w:eastAsia="Times New Roman" w:hAnsi="Times New Roman" w:cs="Times New Roman"/>
          <w:lang w:val="lt-LT"/>
        </w:rPr>
      </w:pPr>
    </w:p>
    <w:p w14:paraId="3C7102BF"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Nereceptinis vaistas</w:t>
      </w:r>
    </w:p>
    <w:p w14:paraId="56832AE8" w14:textId="77777777" w:rsidR="00A62AC2" w:rsidRPr="005A077C" w:rsidRDefault="00A62AC2" w:rsidP="00A62AC2">
      <w:pPr>
        <w:spacing w:after="0" w:line="240" w:lineRule="auto"/>
        <w:rPr>
          <w:rFonts w:ascii="Times New Roman" w:eastAsia="Times New Roman" w:hAnsi="Times New Roman" w:cs="Times New Roman"/>
          <w:lang w:val="lt-LT"/>
        </w:rPr>
      </w:pPr>
    </w:p>
    <w:p w14:paraId="0111F81A" w14:textId="77777777" w:rsidR="00A62AC2" w:rsidRPr="005A077C" w:rsidRDefault="00A62AC2" w:rsidP="00A62AC2">
      <w:pPr>
        <w:spacing w:after="0" w:line="240" w:lineRule="auto"/>
        <w:rPr>
          <w:rFonts w:ascii="Times New Roman" w:eastAsia="Times New Roman" w:hAnsi="Times New Roman" w:cs="Times New Roman"/>
          <w:lang w:val="lt-LT"/>
        </w:rPr>
      </w:pPr>
    </w:p>
    <w:p w14:paraId="2967AD8D"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15.</w:t>
      </w:r>
      <w:r w:rsidRPr="005A077C">
        <w:rPr>
          <w:rFonts w:ascii="Times New Roman" w:eastAsia="Times New Roman" w:hAnsi="Times New Roman" w:cs="Times New Roman"/>
          <w:b/>
          <w:noProof/>
          <w:lang w:val="x-none" w:eastAsia="x-none"/>
        </w:rPr>
        <w:tab/>
        <w:t>VARTOJIMO INSTRUKCIJA</w:t>
      </w:r>
    </w:p>
    <w:p w14:paraId="0979C53B" w14:textId="77777777" w:rsidR="00A62AC2" w:rsidRPr="005A077C" w:rsidRDefault="00A62AC2" w:rsidP="00A62AC2">
      <w:pPr>
        <w:spacing w:after="0" w:line="240" w:lineRule="auto"/>
        <w:rPr>
          <w:rFonts w:ascii="Times New Roman" w:eastAsia="Times New Roman" w:hAnsi="Times New Roman" w:cs="Times New Roman"/>
          <w:lang w:val="lt-LT"/>
        </w:rPr>
      </w:pPr>
    </w:p>
    <w:p w14:paraId="1F902098" w14:textId="77777777" w:rsidR="00A62AC2" w:rsidRPr="005A077C" w:rsidRDefault="00A62AC2" w:rsidP="00A62AC2">
      <w:pPr>
        <w:widowControl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Trumpalaikis silpno ar vidutinio stiprumo skausmo, tokio kaip galvos, mėnesinių, dantų, raumenų, sąnarių, malšinimas. Karščiavimo mažinimas.</w:t>
      </w:r>
    </w:p>
    <w:p w14:paraId="773F333B" w14:textId="77777777" w:rsidR="00A62AC2" w:rsidRPr="005A077C" w:rsidRDefault="00A62AC2" w:rsidP="00A62AC2">
      <w:pPr>
        <w:widowControl w:val="0"/>
        <w:spacing w:after="0" w:line="240" w:lineRule="auto"/>
        <w:rPr>
          <w:rFonts w:ascii="Times New Roman" w:eastAsia="Times New Roman" w:hAnsi="Times New Roman" w:cs="Times New Roman"/>
          <w:lang w:val="lt-LT"/>
        </w:rPr>
      </w:pPr>
    </w:p>
    <w:p w14:paraId="4E9D55FB" w14:textId="5A86246B" w:rsidR="00A62AC2" w:rsidRPr="005A077C" w:rsidRDefault="00A62AC2" w:rsidP="00A62AC2">
      <w:pPr>
        <w:widowControl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Rekomenduojama dozė suaugusiesiems ir 12 metų ir vyresniems paaugliams, kurių svoris didesnis nei 40</w:t>
      </w:r>
      <w:r w:rsidR="00DE26E9">
        <w:rPr>
          <w:rFonts w:ascii="Times New Roman" w:eastAsia="Times New Roman" w:hAnsi="Times New Roman" w:cs="Times New Roman"/>
          <w:lang w:val="lt-LT"/>
        </w:rPr>
        <w:t> </w:t>
      </w:r>
      <w:r w:rsidRPr="005A077C">
        <w:rPr>
          <w:rFonts w:ascii="Times New Roman" w:eastAsia="Times New Roman" w:hAnsi="Times New Roman" w:cs="Times New Roman"/>
          <w:lang w:val="lt-LT"/>
        </w:rPr>
        <w:t>kg: gerti po 1 tabletę kas 4–6 valandas po valgio. Negalima viršyti didžiausios paros dozės – 3 tablečių per parą (didžiausia leidžiama paros dozė yra 1200</w:t>
      </w:r>
      <w:r w:rsidR="00DE26E9">
        <w:rPr>
          <w:rFonts w:ascii="Times New Roman" w:eastAsia="Times New Roman" w:hAnsi="Times New Roman" w:cs="Times New Roman"/>
          <w:lang w:val="lt-LT"/>
        </w:rPr>
        <w:t> </w:t>
      </w:r>
      <w:r w:rsidRPr="005A077C">
        <w:rPr>
          <w:rFonts w:ascii="Times New Roman" w:eastAsia="Times New Roman" w:hAnsi="Times New Roman" w:cs="Times New Roman"/>
          <w:lang w:val="lt-LT"/>
        </w:rPr>
        <w:t>mg dozė, suvartojama per tris kartus).</w:t>
      </w:r>
    </w:p>
    <w:p w14:paraId="04F863DD" w14:textId="77777777" w:rsidR="00A62AC2" w:rsidRPr="005A077C" w:rsidRDefault="00A62AC2" w:rsidP="00A62AC2">
      <w:pPr>
        <w:widowControl w:val="0"/>
        <w:spacing w:after="0" w:line="240" w:lineRule="auto"/>
        <w:rPr>
          <w:rFonts w:ascii="Times New Roman" w:eastAsia="Times New Roman" w:hAnsi="Times New Roman" w:cs="Times New Roman"/>
          <w:lang w:val="lt-LT"/>
        </w:rPr>
      </w:pPr>
    </w:p>
    <w:p w14:paraId="481BDB6B" w14:textId="69FB265D" w:rsidR="00A62AC2" w:rsidRPr="005A077C" w:rsidRDefault="00A62AC2" w:rsidP="00A62AC2">
      <w:pPr>
        <w:widowControl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Vaistas netinka vartoti vaikams, jaunesniems nei 12 metų</w:t>
      </w:r>
      <w:r w:rsidR="00A6673D">
        <w:rPr>
          <w:rFonts w:ascii="Times New Roman" w:eastAsia="Times New Roman" w:hAnsi="Times New Roman" w:cs="Times New Roman"/>
          <w:noProof/>
          <w:lang w:val="lt-LT"/>
        </w:rPr>
        <w:t>,</w:t>
      </w:r>
      <w:r w:rsidRPr="005A077C">
        <w:rPr>
          <w:rFonts w:ascii="Times New Roman" w:eastAsia="Times New Roman" w:hAnsi="Times New Roman" w:cs="Times New Roman"/>
          <w:noProof/>
          <w:lang w:val="lt-LT"/>
        </w:rPr>
        <w:t xml:space="preserve"> ir </w:t>
      </w:r>
      <w:r w:rsidRPr="005A077C">
        <w:rPr>
          <w:rFonts w:ascii="Times New Roman" w:eastAsia="Times New Roman" w:hAnsi="Times New Roman" w:cs="Times New Roman"/>
          <w:lang w:val="lt-LT"/>
        </w:rPr>
        <w:t>12 metų ir vyresniems paaugliams, kurių svoris mažesnis nei 40</w:t>
      </w:r>
      <w:r w:rsidR="005001B6">
        <w:rPr>
          <w:rFonts w:ascii="Times New Roman" w:eastAsia="Times New Roman" w:hAnsi="Times New Roman" w:cs="Times New Roman"/>
          <w:lang w:val="lt-LT"/>
        </w:rPr>
        <w:t> </w:t>
      </w:r>
      <w:r w:rsidRPr="005A077C">
        <w:rPr>
          <w:rFonts w:ascii="Times New Roman" w:eastAsia="Times New Roman" w:hAnsi="Times New Roman" w:cs="Times New Roman"/>
          <w:lang w:val="lt-LT"/>
        </w:rPr>
        <w:t>kg</w:t>
      </w:r>
      <w:r w:rsidR="00206460">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dėl vienoje plėvele dengtoje tabletėje esančios per didelės ibuprofeno dozės.</w:t>
      </w:r>
      <w:r w:rsidRPr="005A077C">
        <w:rPr>
          <w:rFonts w:ascii="Times New Roman" w:eastAsia="Times New Roman" w:hAnsi="Times New Roman" w:cs="Times New Roman"/>
          <w:noProof/>
          <w:lang w:val="lt-LT"/>
        </w:rPr>
        <w:t xml:space="preserve"> </w:t>
      </w:r>
    </w:p>
    <w:p w14:paraId="6FBD724F" w14:textId="77777777" w:rsidR="00A62AC2" w:rsidRPr="005A077C" w:rsidRDefault="00A62AC2" w:rsidP="00A62AC2">
      <w:pPr>
        <w:spacing w:after="0" w:line="240" w:lineRule="auto"/>
        <w:rPr>
          <w:rFonts w:ascii="Times New Roman" w:eastAsia="Times New Roman" w:hAnsi="Times New Roman" w:cs="Times New Roman"/>
          <w:lang w:val="lt-LT"/>
        </w:rPr>
      </w:pPr>
    </w:p>
    <w:p w14:paraId="51D723C1" w14:textId="77777777" w:rsidR="00A62AC2" w:rsidRPr="005A077C" w:rsidRDefault="00A62AC2" w:rsidP="00A62AC2">
      <w:pPr>
        <w:spacing w:after="0" w:line="240" w:lineRule="auto"/>
        <w:rPr>
          <w:rFonts w:ascii="Times New Roman" w:eastAsia="Times New Roman" w:hAnsi="Times New Roman" w:cs="Times New Roman"/>
          <w:lang w:val="lt-LT"/>
        </w:rPr>
      </w:pPr>
    </w:p>
    <w:p w14:paraId="4583820C"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16.</w:t>
      </w:r>
      <w:r w:rsidRPr="005A077C">
        <w:rPr>
          <w:rFonts w:ascii="Times New Roman" w:eastAsia="Times New Roman" w:hAnsi="Times New Roman" w:cs="Times New Roman"/>
          <w:b/>
          <w:noProof/>
          <w:lang w:val="x-none" w:eastAsia="x-none"/>
        </w:rPr>
        <w:tab/>
        <w:t>INFORMACIJA BRAILIO RAŠTU</w:t>
      </w:r>
    </w:p>
    <w:p w14:paraId="6120E584" w14:textId="77777777" w:rsidR="00A62AC2" w:rsidRPr="005A077C" w:rsidRDefault="00A62AC2" w:rsidP="00A62AC2">
      <w:pPr>
        <w:spacing w:after="0" w:line="240" w:lineRule="auto"/>
        <w:rPr>
          <w:rFonts w:ascii="Times New Roman" w:eastAsia="Times New Roman" w:hAnsi="Times New Roman" w:cs="Times New Roman"/>
          <w:lang w:val="lt-LT"/>
        </w:rPr>
      </w:pPr>
    </w:p>
    <w:p w14:paraId="4611ED04" w14:textId="520E1AFD" w:rsidR="00A62AC2" w:rsidRPr="005A077C" w:rsidRDefault="00F928AA" w:rsidP="00A62AC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372A48">
        <w:rPr>
          <w:rFonts w:ascii="Times New Roman" w:eastAsia="Times New Roman" w:hAnsi="Times New Roman" w:cs="Times New Roman"/>
          <w:lang w:val="lt-LT"/>
        </w:rPr>
        <w:t>buprom</w:t>
      </w:r>
      <w:r>
        <w:rPr>
          <w:rFonts w:ascii="Times New Roman" w:eastAsia="Times New Roman" w:hAnsi="Times New Roman" w:cs="Times New Roman"/>
          <w:lang w:val="lt-LT"/>
        </w:rPr>
        <w:t xml:space="preserve"> 400 mg</w:t>
      </w:r>
    </w:p>
    <w:p w14:paraId="38BE9A28" w14:textId="77777777" w:rsidR="00A62AC2" w:rsidRPr="005A077C" w:rsidRDefault="00A62AC2" w:rsidP="00A62AC2">
      <w:pPr>
        <w:spacing w:after="0" w:line="240" w:lineRule="auto"/>
        <w:rPr>
          <w:rFonts w:ascii="Times New Roman" w:eastAsia="Times New Roman" w:hAnsi="Times New Roman" w:cs="Times New Roman"/>
          <w:lang w:val="lt-LT"/>
        </w:rPr>
      </w:pPr>
    </w:p>
    <w:p w14:paraId="79AF3939" w14:textId="77777777" w:rsidR="004B0C7E" w:rsidRPr="005A077C" w:rsidRDefault="004B0C7E" w:rsidP="00A62AC2">
      <w:pPr>
        <w:spacing w:after="0" w:line="240" w:lineRule="auto"/>
        <w:rPr>
          <w:rFonts w:ascii="Times New Roman" w:eastAsia="Times New Roman" w:hAnsi="Times New Roman" w:cs="Times New Roman"/>
          <w:lang w:val="lt-LT"/>
        </w:rPr>
      </w:pPr>
    </w:p>
    <w:p w14:paraId="032CB2FF" w14:textId="77777777" w:rsidR="00A62AC2" w:rsidRPr="005A077C" w:rsidRDefault="00A62AC2" w:rsidP="00A62AC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5A077C">
        <w:rPr>
          <w:rFonts w:ascii="Times New Roman" w:eastAsia="Times New Roman" w:hAnsi="Times New Roman" w:cs="Times New Roman"/>
          <w:b/>
          <w:noProof/>
          <w:snapToGrid w:val="0"/>
          <w:lang w:val="lt-LT"/>
        </w:rPr>
        <w:t>17.</w:t>
      </w:r>
      <w:r w:rsidRPr="005A077C">
        <w:rPr>
          <w:rFonts w:ascii="Times New Roman" w:eastAsia="Times New Roman" w:hAnsi="Times New Roman" w:cs="Times New Roman"/>
          <w:b/>
          <w:noProof/>
          <w:snapToGrid w:val="0"/>
          <w:lang w:val="lt-LT"/>
        </w:rPr>
        <w:tab/>
        <w:t>UNIKALUS IDENTIFIKATORIUS – 2D BRŪKŠNINIS KODAS</w:t>
      </w:r>
    </w:p>
    <w:p w14:paraId="57778694" w14:textId="77777777" w:rsidR="00A62AC2" w:rsidRPr="005A077C" w:rsidRDefault="00A62AC2" w:rsidP="00A62AC2">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1F72BF33" w14:textId="77777777" w:rsidR="00A62AC2" w:rsidRPr="005A077C" w:rsidRDefault="00A62AC2" w:rsidP="00A62AC2">
      <w:pPr>
        <w:tabs>
          <w:tab w:val="left" w:pos="567"/>
        </w:tabs>
        <w:spacing w:after="0" w:line="260" w:lineRule="exact"/>
        <w:rPr>
          <w:rFonts w:ascii="Times New Roman" w:eastAsia="Times New Roman" w:hAnsi="Times New Roman" w:cs="Times New Roman"/>
          <w:noProof/>
          <w:snapToGrid w:val="0"/>
          <w:highlight w:val="lightGray"/>
          <w:lang w:val="lt-LT"/>
        </w:rPr>
      </w:pPr>
      <w:r w:rsidRPr="005A077C">
        <w:rPr>
          <w:rFonts w:ascii="Times New Roman" w:eastAsia="Times New Roman" w:hAnsi="Times New Roman" w:cs="Times New Roman"/>
          <w:noProof/>
          <w:snapToGrid w:val="0"/>
          <w:highlight w:val="lightGray"/>
          <w:lang w:val="lt-LT"/>
        </w:rPr>
        <w:t>Duomenys nebūtini.</w:t>
      </w:r>
    </w:p>
    <w:p w14:paraId="101DBC6E" w14:textId="77777777" w:rsidR="00A62AC2" w:rsidRPr="005A077C" w:rsidRDefault="00A62AC2" w:rsidP="00A62AC2">
      <w:pPr>
        <w:tabs>
          <w:tab w:val="left" w:pos="567"/>
        </w:tabs>
        <w:spacing w:after="0" w:line="260" w:lineRule="exact"/>
        <w:rPr>
          <w:rFonts w:ascii="Times New Roman" w:eastAsia="Times New Roman" w:hAnsi="Times New Roman" w:cs="Times New Roman"/>
          <w:noProof/>
          <w:snapToGrid w:val="0"/>
          <w:lang w:val="lt-LT"/>
        </w:rPr>
      </w:pPr>
    </w:p>
    <w:p w14:paraId="5FD28494" w14:textId="77777777" w:rsidR="00A62AC2" w:rsidRPr="005A077C" w:rsidRDefault="00A62AC2" w:rsidP="00A62AC2">
      <w:pPr>
        <w:tabs>
          <w:tab w:val="left" w:pos="567"/>
        </w:tabs>
        <w:spacing w:after="0" w:line="260" w:lineRule="exact"/>
        <w:rPr>
          <w:rFonts w:ascii="Times New Roman" w:eastAsia="Times New Roman" w:hAnsi="Times New Roman" w:cs="Times New Roman"/>
          <w:noProof/>
          <w:snapToGrid w:val="0"/>
          <w:lang w:val="lt-LT"/>
        </w:rPr>
      </w:pPr>
    </w:p>
    <w:p w14:paraId="2A34F995" w14:textId="77777777" w:rsidR="00A62AC2" w:rsidRPr="005A077C" w:rsidRDefault="00A62AC2" w:rsidP="00A62AC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5A077C">
        <w:rPr>
          <w:rFonts w:ascii="Times New Roman" w:hAnsi="Times New Roman"/>
          <w:b/>
          <w:lang w:val="lt-LT"/>
        </w:rPr>
        <w:t>18.</w:t>
      </w:r>
      <w:r w:rsidRPr="005A077C">
        <w:rPr>
          <w:rFonts w:ascii="Times New Roman" w:hAnsi="Times New Roman"/>
          <w:b/>
          <w:lang w:val="lt-LT"/>
        </w:rPr>
        <w:tab/>
        <w:t>UNIKALUS IDENTIFIKATORIUS – ŽMONĖMS SUPRANTAMI DUOMENYS</w:t>
      </w:r>
    </w:p>
    <w:p w14:paraId="4D579E79" w14:textId="77777777" w:rsidR="00A62AC2" w:rsidRPr="005A077C" w:rsidRDefault="00A62AC2" w:rsidP="00A62AC2">
      <w:pPr>
        <w:tabs>
          <w:tab w:val="left" w:pos="567"/>
        </w:tabs>
        <w:spacing w:after="0" w:line="260" w:lineRule="exact"/>
        <w:rPr>
          <w:rFonts w:ascii="Times New Roman" w:hAnsi="Times New Roman"/>
          <w:lang w:val="lt-LT"/>
        </w:rPr>
      </w:pPr>
    </w:p>
    <w:p w14:paraId="35675D87" w14:textId="77777777" w:rsidR="00A62AC2" w:rsidRPr="005A077C" w:rsidRDefault="00A62AC2" w:rsidP="00A62AC2">
      <w:pPr>
        <w:tabs>
          <w:tab w:val="left" w:pos="567"/>
        </w:tabs>
        <w:spacing w:after="0" w:line="260" w:lineRule="exact"/>
        <w:rPr>
          <w:rFonts w:ascii="Times New Roman" w:hAnsi="Times New Roman"/>
          <w:vanish/>
          <w:lang w:val="lt-LT"/>
        </w:rPr>
      </w:pPr>
    </w:p>
    <w:p w14:paraId="597BC827" w14:textId="77777777" w:rsidR="00A62AC2" w:rsidRPr="005A077C" w:rsidRDefault="00A62AC2" w:rsidP="00A62AC2">
      <w:pPr>
        <w:tabs>
          <w:tab w:val="left" w:pos="567"/>
        </w:tabs>
        <w:spacing w:after="0" w:line="260" w:lineRule="exact"/>
        <w:rPr>
          <w:rFonts w:ascii="Times New Roman" w:hAnsi="Times New Roman"/>
          <w:shd w:val="clear" w:color="auto" w:fill="CCCCCC"/>
          <w:lang w:val="lt-LT"/>
        </w:rPr>
      </w:pPr>
      <w:r w:rsidRPr="005A077C">
        <w:rPr>
          <w:rFonts w:ascii="Times New Roman" w:hAnsi="Times New Roman"/>
          <w:highlight w:val="lightGray"/>
          <w:shd w:val="clear" w:color="auto" w:fill="CCCCCC"/>
          <w:lang w:val="lt-LT"/>
        </w:rPr>
        <w:t>Duomenys nebūtini.</w:t>
      </w:r>
    </w:p>
    <w:p w14:paraId="5233339F"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150349B"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CFEC99E"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5898BC9"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8C4929B"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5839366C"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25E9BF94"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3674B4A"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CC00409"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D67C946"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1A173F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9E9EBF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E0D855F"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7C25AE9"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6268ED5"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0427AB0"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51698EC6"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59971DCA"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55EC2C0"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F61F698"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C3E23ED"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6F4F49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E5744BA"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04F47C8C"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325ACCB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06B873A"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82FAF9D"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870D0F4"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B0D2651"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283A6B3"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F9F007C"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1E27E9F"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2920710E"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5C9DF103"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3233F28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0DEB26B8"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1390AE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54632FC1"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C2BED08"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3C3137A7"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730E34D"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398CCE73"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69D8E49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0C5AA3A"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A205034"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44B1D2A0"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74EA2827"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56134CD0"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3D76B017"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0D4E24BF"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09E46452" w14:textId="77777777" w:rsidR="004B0C7E" w:rsidRPr="005A077C" w:rsidRDefault="004B0C7E" w:rsidP="00A62AC2">
      <w:pPr>
        <w:tabs>
          <w:tab w:val="left" w:pos="567"/>
        </w:tabs>
        <w:spacing w:after="0" w:line="260" w:lineRule="exact"/>
        <w:rPr>
          <w:rFonts w:ascii="Times New Roman" w:hAnsi="Times New Roman"/>
          <w:shd w:val="clear" w:color="auto" w:fill="CCCCCC"/>
          <w:lang w:val="lt-LT"/>
        </w:rPr>
      </w:pPr>
    </w:p>
    <w:p w14:paraId="14BFA908" w14:textId="77777777" w:rsidR="00A62AC2" w:rsidRPr="005A077C" w:rsidRDefault="00A62AC2" w:rsidP="00A62AC2">
      <w:pPr>
        <w:tabs>
          <w:tab w:val="left" w:pos="567"/>
        </w:tabs>
        <w:spacing w:after="0" w:line="260" w:lineRule="exact"/>
        <w:rPr>
          <w:rFonts w:ascii="Times New Roman" w:eastAsia="Times New Roman" w:hAnsi="Times New Roman" w:cs="Times New Roman"/>
          <w:snapToGrid w:val="0"/>
          <w:lang w:val="lt-LT"/>
        </w:rPr>
      </w:pPr>
    </w:p>
    <w:p w14:paraId="4804F641"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 xml:space="preserve">MINIMALI </w:t>
      </w:r>
      <w:r w:rsidRPr="005A077C">
        <w:rPr>
          <w:rFonts w:ascii="Times New Roman" w:eastAsia="Times New Roman" w:hAnsi="Times New Roman" w:cs="Times New Roman"/>
          <w:b/>
          <w:caps/>
          <w:noProof/>
          <w:lang w:val="x-none" w:eastAsia="x-none"/>
        </w:rPr>
        <w:t xml:space="preserve">informacija ant </w:t>
      </w:r>
      <w:r w:rsidRPr="005A077C">
        <w:rPr>
          <w:rFonts w:ascii="Times New Roman" w:eastAsia="Times New Roman" w:hAnsi="Times New Roman" w:cs="Times New Roman"/>
          <w:b/>
          <w:noProof/>
          <w:lang w:val="x-none" w:eastAsia="x-none"/>
        </w:rPr>
        <w:t>LIZDINIŲ PLOKŠTELIŲ ARBA DVISLUOKSNIŲ JUOSTELIŲ</w:t>
      </w:r>
    </w:p>
    <w:p w14:paraId="0167F6BB"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p>
    <w:p w14:paraId="0C71129E"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LIZDINĖ PLOKŠTELĖ</w:t>
      </w:r>
    </w:p>
    <w:p w14:paraId="68E3F118" w14:textId="77777777" w:rsidR="00A62AC2" w:rsidRPr="005A077C" w:rsidRDefault="00A62AC2" w:rsidP="00A62AC2">
      <w:pPr>
        <w:spacing w:after="0" w:line="240" w:lineRule="auto"/>
        <w:rPr>
          <w:rFonts w:ascii="Times New Roman" w:eastAsia="Times New Roman" w:hAnsi="Times New Roman" w:cs="Times New Roman"/>
          <w:lang w:val="lt-LT"/>
        </w:rPr>
      </w:pPr>
    </w:p>
    <w:p w14:paraId="0BA505D1" w14:textId="77777777" w:rsidR="00A62AC2" w:rsidRPr="005A077C" w:rsidRDefault="00A62AC2" w:rsidP="00A62AC2">
      <w:pPr>
        <w:spacing w:after="0" w:line="240" w:lineRule="auto"/>
        <w:rPr>
          <w:rFonts w:ascii="Times New Roman" w:eastAsia="Times New Roman" w:hAnsi="Times New Roman" w:cs="Times New Roman"/>
          <w:lang w:val="lt-LT"/>
        </w:rPr>
      </w:pPr>
    </w:p>
    <w:p w14:paraId="54DCE7DC"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1.</w:t>
      </w:r>
      <w:r w:rsidRPr="005A077C">
        <w:rPr>
          <w:rFonts w:ascii="Times New Roman" w:eastAsia="Times New Roman" w:hAnsi="Times New Roman" w:cs="Times New Roman"/>
          <w:b/>
          <w:noProof/>
          <w:lang w:val="x-none" w:eastAsia="x-none"/>
        </w:rPr>
        <w:tab/>
        <w:t>VAISTINIO PREPARATO PAVADINIMAS</w:t>
      </w:r>
    </w:p>
    <w:p w14:paraId="39B7C0F5" w14:textId="77777777" w:rsidR="00A62AC2" w:rsidRPr="005A077C" w:rsidRDefault="00A62AC2" w:rsidP="00A62AC2">
      <w:pPr>
        <w:spacing w:after="0" w:line="240" w:lineRule="auto"/>
        <w:rPr>
          <w:rFonts w:ascii="Times New Roman" w:eastAsia="Times New Roman" w:hAnsi="Times New Roman" w:cs="Times New Roman"/>
          <w:lang w:val="lt-LT"/>
        </w:rPr>
      </w:pPr>
    </w:p>
    <w:p w14:paraId="59724F45" w14:textId="022E3215" w:rsidR="00A62AC2" w:rsidRPr="005A077C" w:rsidRDefault="00614306" w:rsidP="00A62AC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noProof/>
          <w:lang w:val="lt-LT"/>
        </w:rPr>
        <w:t xml:space="preserve"> </w:t>
      </w:r>
      <w:r w:rsidR="00A62AC2" w:rsidRPr="005A077C">
        <w:rPr>
          <w:rFonts w:ascii="Times New Roman" w:eastAsia="Times New Roman" w:hAnsi="Times New Roman" w:cs="Times New Roman"/>
          <w:lang w:val="lt-LT"/>
        </w:rPr>
        <w:t xml:space="preserve">400 mg </w:t>
      </w:r>
      <w:proofErr w:type="spellStart"/>
      <w:r w:rsidR="00A62AC2" w:rsidRPr="005A077C">
        <w:rPr>
          <w:rFonts w:ascii="Times New Roman" w:eastAsia="Times New Roman" w:hAnsi="Times New Roman" w:cs="Times New Roman"/>
          <w:bCs/>
          <w:lang w:val="en-US"/>
        </w:rPr>
        <w:t>plėvele</w:t>
      </w:r>
      <w:proofErr w:type="spellEnd"/>
      <w:r w:rsidR="00A62AC2" w:rsidRPr="005A077C">
        <w:rPr>
          <w:rFonts w:ascii="Times New Roman" w:eastAsia="Times New Roman" w:hAnsi="Times New Roman" w:cs="Times New Roman"/>
          <w:bCs/>
          <w:lang w:val="en-US"/>
        </w:rPr>
        <w:t xml:space="preserve"> </w:t>
      </w:r>
      <w:r w:rsidR="00A62AC2" w:rsidRPr="005A077C">
        <w:rPr>
          <w:rFonts w:ascii="Times New Roman" w:eastAsia="Times New Roman" w:hAnsi="Times New Roman" w:cs="Times New Roman"/>
          <w:lang w:val="lt-LT"/>
        </w:rPr>
        <w:t>dengtos tabletės</w:t>
      </w:r>
    </w:p>
    <w:p w14:paraId="1157E2DC" w14:textId="3793E4B8" w:rsidR="00A62AC2" w:rsidRPr="00307FAE" w:rsidRDefault="005001B6" w:rsidP="00A62AC2">
      <w:pPr>
        <w:keepNext/>
        <w:spacing w:after="0" w:line="240" w:lineRule="auto"/>
        <w:outlineLvl w:val="1"/>
        <w:rPr>
          <w:rFonts w:ascii="Times New Roman" w:eastAsia="Times New Roman" w:hAnsi="Times New Roman" w:cs="Times New Roman"/>
          <w:bCs/>
          <w:iCs/>
          <w:lang w:val="x-none" w:eastAsia="x-none"/>
        </w:rPr>
      </w:pPr>
      <w:r w:rsidRPr="00EE1803">
        <w:rPr>
          <w:rFonts w:ascii="Times New Roman" w:hAnsi="Times New Roman"/>
          <w:lang w:val="lt-LT"/>
        </w:rPr>
        <w:t>i</w:t>
      </w:r>
      <w:proofErr w:type="spellStart"/>
      <w:r w:rsidR="00A62AC2" w:rsidRPr="00307FAE">
        <w:rPr>
          <w:rFonts w:ascii="Times New Roman" w:eastAsia="Times New Roman" w:hAnsi="Times New Roman" w:cs="Times New Roman"/>
          <w:bCs/>
          <w:iCs/>
          <w:lang w:val="x-none" w:eastAsia="x-none"/>
        </w:rPr>
        <w:t>buprofenas</w:t>
      </w:r>
      <w:proofErr w:type="spellEnd"/>
      <w:r w:rsidR="00A62AC2" w:rsidRPr="00307FAE">
        <w:rPr>
          <w:rFonts w:ascii="Times New Roman" w:eastAsia="Times New Roman" w:hAnsi="Times New Roman" w:cs="Times New Roman"/>
          <w:bCs/>
          <w:iCs/>
          <w:lang w:val="x-none" w:eastAsia="x-none"/>
        </w:rPr>
        <w:t xml:space="preserve"> </w:t>
      </w:r>
    </w:p>
    <w:p w14:paraId="73A6CEC3" w14:textId="77777777" w:rsidR="00A62AC2" w:rsidRPr="005A077C" w:rsidRDefault="00A62AC2" w:rsidP="00A62AC2">
      <w:pPr>
        <w:spacing w:after="0" w:line="240" w:lineRule="auto"/>
        <w:rPr>
          <w:rFonts w:ascii="Times New Roman" w:eastAsia="Times New Roman" w:hAnsi="Times New Roman" w:cs="Times New Roman"/>
          <w:lang w:val="lt-LT"/>
        </w:rPr>
      </w:pPr>
    </w:p>
    <w:p w14:paraId="6156FB8F" w14:textId="77777777" w:rsidR="00A62AC2" w:rsidRPr="005A077C" w:rsidRDefault="00A62AC2" w:rsidP="00A62AC2">
      <w:pPr>
        <w:spacing w:after="0" w:line="240" w:lineRule="auto"/>
        <w:rPr>
          <w:rFonts w:ascii="Times New Roman" w:eastAsia="Times New Roman" w:hAnsi="Times New Roman" w:cs="Times New Roman"/>
          <w:lang w:val="lt-LT"/>
        </w:rPr>
      </w:pPr>
    </w:p>
    <w:p w14:paraId="60FD8C5E"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2.</w:t>
      </w:r>
      <w:r w:rsidRPr="005A077C">
        <w:rPr>
          <w:rFonts w:ascii="Times New Roman" w:eastAsia="Times New Roman" w:hAnsi="Times New Roman" w:cs="Times New Roman"/>
          <w:b/>
          <w:noProof/>
          <w:lang w:val="x-none" w:eastAsia="x-none"/>
        </w:rPr>
        <w:tab/>
        <w:t>REGISTRUOTOJO PAVADINIMAS</w:t>
      </w:r>
    </w:p>
    <w:p w14:paraId="79FECFCE" w14:textId="77777777" w:rsidR="00A62AC2" w:rsidRPr="005A077C" w:rsidRDefault="00A62AC2" w:rsidP="00A62AC2">
      <w:pPr>
        <w:spacing w:after="0" w:line="240" w:lineRule="auto"/>
        <w:rPr>
          <w:rFonts w:ascii="Times New Roman" w:eastAsia="Times New Roman" w:hAnsi="Times New Roman" w:cs="Times New Roman"/>
          <w:lang w:val="lt-LT"/>
        </w:rPr>
      </w:pPr>
    </w:p>
    <w:p w14:paraId="3F7713FD"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US Pharmacia Sp. z o.o.</w:t>
      </w:r>
    </w:p>
    <w:p w14:paraId="56469804" w14:textId="77777777" w:rsidR="00A62AC2" w:rsidRPr="005A077C" w:rsidRDefault="00A62AC2" w:rsidP="00A62AC2">
      <w:pPr>
        <w:spacing w:after="0" w:line="240" w:lineRule="auto"/>
        <w:rPr>
          <w:rFonts w:ascii="Times New Roman" w:eastAsia="Times New Roman" w:hAnsi="Times New Roman" w:cs="Times New Roman"/>
          <w:lang w:val="lt-LT"/>
        </w:rPr>
      </w:pPr>
    </w:p>
    <w:p w14:paraId="6D42B9C0" w14:textId="77777777" w:rsidR="00A62AC2" w:rsidRPr="005A077C" w:rsidRDefault="00A62AC2" w:rsidP="00A62AC2">
      <w:pPr>
        <w:spacing w:after="0" w:line="240" w:lineRule="auto"/>
        <w:rPr>
          <w:rFonts w:ascii="Times New Roman" w:eastAsia="Times New Roman" w:hAnsi="Times New Roman" w:cs="Times New Roman"/>
          <w:lang w:val="lt-LT"/>
        </w:rPr>
      </w:pPr>
    </w:p>
    <w:p w14:paraId="33DCF4F6"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3.</w:t>
      </w:r>
      <w:r w:rsidRPr="005A077C">
        <w:rPr>
          <w:rFonts w:ascii="Times New Roman" w:eastAsia="Times New Roman" w:hAnsi="Times New Roman" w:cs="Times New Roman"/>
          <w:b/>
          <w:noProof/>
          <w:lang w:val="x-none" w:eastAsia="x-none"/>
        </w:rPr>
        <w:tab/>
        <w:t>TINKAMUMO LAIKAS</w:t>
      </w:r>
    </w:p>
    <w:p w14:paraId="3EAE3EBC" w14:textId="77777777" w:rsidR="00A62AC2" w:rsidRPr="005A077C" w:rsidRDefault="00A62AC2" w:rsidP="00A62AC2">
      <w:pPr>
        <w:spacing w:after="0" w:line="240" w:lineRule="auto"/>
        <w:rPr>
          <w:rFonts w:ascii="Times New Roman" w:eastAsia="Times New Roman" w:hAnsi="Times New Roman" w:cs="Times New Roman"/>
          <w:lang w:val="lt-LT"/>
        </w:rPr>
      </w:pPr>
    </w:p>
    <w:p w14:paraId="3DA98312" w14:textId="77777777" w:rsidR="00A62AC2" w:rsidRPr="00837C12" w:rsidRDefault="00A62AC2" w:rsidP="00A62AC2">
      <w:pPr>
        <w:spacing w:after="0" w:line="240" w:lineRule="auto"/>
        <w:rPr>
          <w:rFonts w:ascii="Times New Roman" w:hAnsi="Times New Roman"/>
          <w:lang w:val="lt-LT"/>
        </w:rPr>
      </w:pPr>
      <w:r w:rsidRPr="00837C12">
        <w:rPr>
          <w:rFonts w:ascii="Times New Roman" w:hAnsi="Times New Roman"/>
          <w:lang w:val="x-none"/>
        </w:rPr>
        <w:t>EXP</w:t>
      </w:r>
      <w:r w:rsidRPr="00837C12">
        <w:rPr>
          <w:rFonts w:ascii="Times New Roman" w:hAnsi="Times New Roman"/>
          <w:lang w:val="lt-LT"/>
        </w:rPr>
        <w:t xml:space="preserve"> </w:t>
      </w:r>
      <w:r w:rsidRPr="00837C12">
        <w:rPr>
          <w:rFonts w:ascii="Times New Roman" w:hAnsi="Times New Roman"/>
          <w:lang w:val="x-none"/>
        </w:rPr>
        <w:t>{mm/MMMM}</w:t>
      </w:r>
    </w:p>
    <w:p w14:paraId="2B161C09" w14:textId="77777777" w:rsidR="00A62AC2" w:rsidRPr="005A077C" w:rsidRDefault="00A62AC2" w:rsidP="00A62AC2">
      <w:pPr>
        <w:spacing w:after="0" w:line="240" w:lineRule="auto"/>
        <w:rPr>
          <w:rFonts w:ascii="Times New Roman" w:eastAsia="Times New Roman" w:hAnsi="Times New Roman" w:cs="Times New Roman"/>
          <w:lang w:val="lt-LT"/>
        </w:rPr>
      </w:pPr>
    </w:p>
    <w:p w14:paraId="0A3E5E96" w14:textId="77777777" w:rsidR="00A62AC2" w:rsidRPr="005A077C" w:rsidRDefault="00A62AC2" w:rsidP="00A62AC2">
      <w:pPr>
        <w:spacing w:after="0" w:line="240" w:lineRule="auto"/>
        <w:rPr>
          <w:rFonts w:ascii="Times New Roman" w:eastAsia="Times New Roman" w:hAnsi="Times New Roman" w:cs="Times New Roman"/>
          <w:lang w:val="lt-LT"/>
        </w:rPr>
      </w:pPr>
    </w:p>
    <w:p w14:paraId="15BF67C0"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4.</w:t>
      </w:r>
      <w:r w:rsidRPr="005A077C">
        <w:rPr>
          <w:rFonts w:ascii="Times New Roman" w:eastAsia="Times New Roman" w:hAnsi="Times New Roman" w:cs="Times New Roman"/>
          <w:b/>
          <w:noProof/>
          <w:lang w:val="x-none" w:eastAsia="x-none"/>
        </w:rPr>
        <w:tab/>
        <w:t>SERIJOS NUMERIS</w:t>
      </w:r>
    </w:p>
    <w:p w14:paraId="6AFC009F" w14:textId="77777777" w:rsidR="00A62AC2" w:rsidRPr="005A077C" w:rsidRDefault="00A62AC2" w:rsidP="00A62AC2">
      <w:pPr>
        <w:spacing w:after="0" w:line="240" w:lineRule="auto"/>
        <w:rPr>
          <w:rFonts w:ascii="Times New Roman" w:eastAsia="Times New Roman" w:hAnsi="Times New Roman" w:cs="Times New Roman"/>
          <w:lang w:val="lt-LT"/>
        </w:rPr>
      </w:pPr>
    </w:p>
    <w:p w14:paraId="60B0C5BA" w14:textId="77777777" w:rsidR="00A62AC2" w:rsidRPr="00837C12" w:rsidRDefault="00A62AC2" w:rsidP="00A62AC2">
      <w:pPr>
        <w:spacing w:after="0" w:line="240" w:lineRule="auto"/>
        <w:rPr>
          <w:rFonts w:ascii="Times New Roman" w:hAnsi="Times New Roman"/>
          <w:lang w:val="x-none"/>
        </w:rPr>
      </w:pPr>
      <w:r w:rsidRPr="00837C12">
        <w:rPr>
          <w:rFonts w:ascii="Times New Roman" w:hAnsi="Times New Roman"/>
          <w:lang w:val="x-none"/>
        </w:rPr>
        <w:t>Lot</w:t>
      </w:r>
    </w:p>
    <w:p w14:paraId="789E550C" w14:textId="77777777" w:rsidR="00A62AC2" w:rsidRPr="005A077C" w:rsidRDefault="00A62AC2" w:rsidP="00A62AC2">
      <w:pPr>
        <w:spacing w:after="0" w:line="240" w:lineRule="auto"/>
        <w:rPr>
          <w:rFonts w:ascii="Times New Roman" w:eastAsia="Times New Roman" w:hAnsi="Times New Roman" w:cs="Times New Roman"/>
          <w:lang w:val="lt-LT"/>
        </w:rPr>
      </w:pPr>
    </w:p>
    <w:p w14:paraId="6D319D73" w14:textId="77777777" w:rsidR="00A62AC2" w:rsidRPr="005A077C" w:rsidRDefault="00A62AC2" w:rsidP="00A62AC2">
      <w:pPr>
        <w:spacing w:after="0" w:line="240" w:lineRule="auto"/>
        <w:rPr>
          <w:rFonts w:ascii="Times New Roman" w:eastAsia="Times New Roman" w:hAnsi="Times New Roman" w:cs="Times New Roman"/>
          <w:lang w:val="lt-LT"/>
        </w:rPr>
      </w:pPr>
    </w:p>
    <w:p w14:paraId="23723ACB" w14:textId="77777777" w:rsidR="00A62AC2" w:rsidRPr="005A077C" w:rsidRDefault="00A62AC2" w:rsidP="00A62A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5.</w:t>
      </w:r>
      <w:r w:rsidRPr="005A077C">
        <w:rPr>
          <w:rFonts w:ascii="Times New Roman" w:eastAsia="Times New Roman" w:hAnsi="Times New Roman" w:cs="Times New Roman"/>
          <w:b/>
          <w:noProof/>
          <w:lang w:val="x-none" w:eastAsia="x-none"/>
        </w:rPr>
        <w:tab/>
        <w:t>KITA</w:t>
      </w:r>
    </w:p>
    <w:p w14:paraId="70463484" w14:textId="77777777" w:rsidR="00A62AC2" w:rsidRPr="005A077C" w:rsidRDefault="00A62AC2" w:rsidP="00A62AC2">
      <w:pPr>
        <w:spacing w:after="0" w:line="240" w:lineRule="auto"/>
        <w:rPr>
          <w:rFonts w:ascii="Times New Roman" w:eastAsia="Times New Roman" w:hAnsi="Times New Roman" w:cs="Times New Roman"/>
          <w:lang w:val="lt-LT"/>
        </w:rPr>
      </w:pPr>
    </w:p>
    <w:p w14:paraId="5059A3B0" w14:textId="77777777" w:rsidR="00A62AC2" w:rsidRPr="005A077C" w:rsidRDefault="00A62AC2" w:rsidP="00A62AC2">
      <w:pPr>
        <w:spacing w:after="0" w:line="240" w:lineRule="auto"/>
        <w:rPr>
          <w:rFonts w:ascii="Times New Roman" w:eastAsia="Times New Roman" w:hAnsi="Times New Roman" w:cs="Times New Roman"/>
          <w:lang w:val="lt-LT"/>
        </w:rPr>
      </w:pPr>
    </w:p>
    <w:p w14:paraId="19E97AF8" w14:textId="77777777" w:rsidR="00A62AC2" w:rsidRPr="005A077C" w:rsidRDefault="00A62AC2" w:rsidP="00A62AC2">
      <w:pPr>
        <w:spacing w:after="0" w:line="240" w:lineRule="auto"/>
        <w:outlineLvl w:val="0"/>
        <w:rPr>
          <w:rFonts w:ascii="Times New Roman" w:eastAsia="Times New Roman" w:hAnsi="Times New Roman" w:cs="Times New Roman"/>
          <w:lang w:val="lt-LT"/>
        </w:rPr>
      </w:pPr>
      <w:r w:rsidRPr="005A077C">
        <w:rPr>
          <w:rFonts w:ascii="Times New Roman" w:eastAsia="Times New Roman" w:hAnsi="Times New Roman" w:cs="Times New Roman"/>
          <w:lang w:val="lt-LT"/>
        </w:rPr>
        <w:br w:type="page"/>
      </w:r>
    </w:p>
    <w:p w14:paraId="2D1F4261"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23424541"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40678310"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5E1BDC58"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6DE10C82"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6DA9D0AF"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26B7B459"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708E8E06"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27EB7843"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0F717464"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0E8ACFD6"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7E53FE5C"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77520368"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2059B3E1"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2C568566"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0E48588C"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0879B912"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40BDA295"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46130D10"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63E8FDF8"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7C640728"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2473713C"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7BCBCD41"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548E3B3C"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6F835A1D"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1D250B44"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312DE594" w14:textId="77777777" w:rsidR="00A62AC2" w:rsidRPr="005A077C" w:rsidRDefault="00A62AC2" w:rsidP="00A62AC2">
      <w:pPr>
        <w:spacing w:after="0" w:line="240" w:lineRule="auto"/>
        <w:outlineLvl w:val="0"/>
        <w:rPr>
          <w:rFonts w:ascii="Times New Roman" w:eastAsia="Times New Roman" w:hAnsi="Times New Roman" w:cs="Times New Roman"/>
          <w:lang w:val="lt-LT"/>
        </w:rPr>
      </w:pPr>
    </w:p>
    <w:p w14:paraId="48CD293E" w14:textId="77777777" w:rsidR="00A62AC2" w:rsidRPr="005A077C" w:rsidRDefault="00A62AC2" w:rsidP="00A62AC2">
      <w:pPr>
        <w:spacing w:after="0" w:line="240" w:lineRule="auto"/>
        <w:jc w:val="center"/>
        <w:outlineLvl w:val="0"/>
        <w:rPr>
          <w:rFonts w:ascii="Times New Roman" w:eastAsia="Times New Roman" w:hAnsi="Times New Roman" w:cs="Times New Roman"/>
          <w:b/>
          <w:lang w:val="lt-LT"/>
        </w:rPr>
      </w:pPr>
      <w:r w:rsidRPr="005A077C">
        <w:rPr>
          <w:rFonts w:ascii="Times New Roman" w:eastAsia="Times New Roman" w:hAnsi="Times New Roman" w:cs="Times New Roman"/>
          <w:b/>
          <w:lang w:val="lt-LT"/>
        </w:rPr>
        <w:t>B. PAKUOTĖS LAPELIS</w:t>
      </w:r>
    </w:p>
    <w:p w14:paraId="01B41E7F" w14:textId="77777777" w:rsidR="00A62AC2" w:rsidRPr="005A077C" w:rsidRDefault="00A62AC2" w:rsidP="00A62AC2">
      <w:pPr>
        <w:rPr>
          <w:rFonts w:ascii="Times New Roman" w:eastAsia="Times New Roman" w:hAnsi="Times New Roman" w:cs="Times New Roman"/>
          <w:lang w:val="lt-LT"/>
        </w:rPr>
      </w:pPr>
    </w:p>
    <w:p w14:paraId="7602A1FC" w14:textId="77777777" w:rsidR="00A62AC2" w:rsidRPr="005A077C" w:rsidRDefault="00A62AC2" w:rsidP="00A62AC2">
      <w:pPr>
        <w:rPr>
          <w:rFonts w:ascii="Times New Roman" w:eastAsia="Times New Roman" w:hAnsi="Times New Roman" w:cs="Times New Roman"/>
          <w:lang w:val="lt-LT"/>
        </w:rPr>
      </w:pPr>
      <w:r w:rsidRPr="005A077C">
        <w:rPr>
          <w:rFonts w:ascii="Times New Roman" w:eastAsia="Times New Roman" w:hAnsi="Times New Roman" w:cs="Times New Roman"/>
          <w:lang w:val="lt-LT"/>
        </w:rPr>
        <w:br w:type="page"/>
      </w:r>
    </w:p>
    <w:p w14:paraId="5E0D3510" w14:textId="77777777" w:rsidR="00A62AC2" w:rsidRPr="005A077C" w:rsidRDefault="00A62AC2" w:rsidP="00A62AC2">
      <w:pPr>
        <w:tabs>
          <w:tab w:val="left" w:pos="567"/>
        </w:tabs>
        <w:spacing w:after="0" w:line="240" w:lineRule="auto"/>
        <w:ind w:left="567" w:hanging="567"/>
        <w:jc w:val="center"/>
        <w:outlineLvl w:val="0"/>
        <w:rPr>
          <w:rFonts w:ascii="Times New Roman" w:eastAsia="Times New Roman" w:hAnsi="Times New Roman" w:cs="Times New Roman"/>
          <w:b/>
          <w:lang w:val="lt-LT" w:eastAsia="x-none"/>
        </w:rPr>
      </w:pPr>
      <w:r w:rsidRPr="005A077C">
        <w:rPr>
          <w:rFonts w:ascii="Times New Roman" w:eastAsia="Times New Roman" w:hAnsi="Times New Roman" w:cs="Times New Roman"/>
          <w:b/>
          <w:lang w:val="lt-LT" w:eastAsia="x-none"/>
        </w:rPr>
        <w:lastRenderedPageBreak/>
        <w:t>Pakuotės lapelis: informacija pacientui</w:t>
      </w:r>
    </w:p>
    <w:p w14:paraId="3BB9829A" w14:textId="77777777" w:rsidR="00A62AC2" w:rsidRPr="005A077C" w:rsidRDefault="00A62AC2" w:rsidP="00A62AC2">
      <w:pPr>
        <w:spacing w:after="0" w:line="240" w:lineRule="auto"/>
        <w:jc w:val="center"/>
        <w:rPr>
          <w:rFonts w:ascii="Times New Roman" w:eastAsia="Times New Roman" w:hAnsi="Times New Roman" w:cs="Times New Roman"/>
          <w:lang w:val="lt-LT"/>
        </w:rPr>
      </w:pPr>
    </w:p>
    <w:p w14:paraId="56D414FA" w14:textId="4143FEC2" w:rsidR="00A62AC2" w:rsidRPr="005A077C" w:rsidRDefault="00614306" w:rsidP="00A62AC2">
      <w:pPr>
        <w:spacing w:after="0" w:line="240" w:lineRule="auto"/>
        <w:jc w:val="center"/>
        <w:rPr>
          <w:rFonts w:ascii="Times New Roman" w:eastAsia="Times New Roman" w:hAnsi="Times New Roman" w:cs="Times New Roman"/>
          <w:b/>
          <w:lang w:val="x-none" w:eastAsia="lt-LT"/>
        </w:rPr>
      </w:pPr>
      <w:r w:rsidRPr="0014660C">
        <w:rPr>
          <w:rFonts w:ascii="Times New Roman" w:eastAsia="Times New Roman" w:hAnsi="Times New Roman" w:cs="Times New Roman"/>
          <w:b/>
          <w:bCs/>
          <w:lang w:val="lt-LT"/>
        </w:rPr>
        <w:t>IBUPROM</w:t>
      </w:r>
      <w:r w:rsidR="00A62AC2" w:rsidRPr="005A077C">
        <w:rPr>
          <w:rFonts w:ascii="Times New Roman" w:eastAsia="Times New Roman" w:hAnsi="Times New Roman" w:cs="Times New Roman"/>
          <w:b/>
          <w:noProof/>
          <w:lang w:val="x-none" w:eastAsia="lt-LT"/>
        </w:rPr>
        <w:t xml:space="preserve"> </w:t>
      </w:r>
      <w:r w:rsidR="00A62AC2" w:rsidRPr="005A077C">
        <w:rPr>
          <w:rFonts w:ascii="Times New Roman" w:eastAsia="Times New Roman" w:hAnsi="Times New Roman" w:cs="Times New Roman"/>
          <w:b/>
          <w:lang w:val="x-none" w:eastAsia="lt-LT"/>
        </w:rPr>
        <w:t>400 mg plėvele dengtos tabletės</w:t>
      </w:r>
    </w:p>
    <w:p w14:paraId="21359C28" w14:textId="3FBA3957" w:rsidR="00A62AC2" w:rsidRPr="005A077C" w:rsidRDefault="005001B6" w:rsidP="00A62AC2">
      <w:pPr>
        <w:spacing w:after="120" w:line="240" w:lineRule="auto"/>
        <w:jc w:val="center"/>
        <w:rPr>
          <w:rFonts w:ascii="Times New Roman" w:eastAsia="Times New Roman" w:hAnsi="Times New Roman" w:cs="Times New Roman"/>
          <w:lang w:val="x-none" w:eastAsia="lt-LT"/>
        </w:rPr>
      </w:pPr>
      <w:proofErr w:type="spellStart"/>
      <w:r>
        <w:rPr>
          <w:rFonts w:ascii="Times New Roman" w:eastAsia="Times New Roman" w:hAnsi="Times New Roman" w:cs="Times New Roman"/>
          <w:lang w:val="en-US" w:eastAsia="lt-LT"/>
        </w:rPr>
        <w:t>i</w:t>
      </w:r>
      <w:r w:rsidR="00A62AC2" w:rsidRPr="005A077C">
        <w:rPr>
          <w:rFonts w:ascii="Times New Roman" w:eastAsia="Times New Roman" w:hAnsi="Times New Roman" w:cs="Times New Roman"/>
          <w:lang w:val="x-none" w:eastAsia="lt-LT"/>
        </w:rPr>
        <w:t>buprofenas</w:t>
      </w:r>
      <w:proofErr w:type="spellEnd"/>
    </w:p>
    <w:p w14:paraId="20B45C23" w14:textId="77777777" w:rsidR="00A62AC2" w:rsidRPr="005A077C" w:rsidRDefault="00A62AC2" w:rsidP="00A62AC2">
      <w:pPr>
        <w:spacing w:after="0" w:line="240" w:lineRule="auto"/>
        <w:rPr>
          <w:rFonts w:ascii="Times New Roman" w:eastAsia="Times New Roman" w:hAnsi="Times New Roman" w:cs="Times New Roman"/>
          <w:lang w:val="lt-LT"/>
        </w:rPr>
      </w:pPr>
    </w:p>
    <w:p w14:paraId="423F67A2" w14:textId="77777777" w:rsidR="00A62AC2" w:rsidRPr="005A077C" w:rsidRDefault="00A62AC2" w:rsidP="00A62AC2">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Atidžiai perskaitykite visą šį lapelį prieš pradėdami vartoti šį vaistą, nes jame pateikiama Jums svarbi informacija.</w:t>
      </w:r>
    </w:p>
    <w:p w14:paraId="15777F2E"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Visada vartokite šį vaistą tiksliai, kaip aprašyta šiame lapelyje arba kaip nurodė gydytojas arba vaistininkas.</w:t>
      </w:r>
    </w:p>
    <w:p w14:paraId="2456CC92" w14:textId="3622432D" w:rsidR="00A62AC2" w:rsidRPr="00837C12" w:rsidRDefault="00A62AC2" w:rsidP="00AE10ED">
      <w:pPr>
        <w:pStyle w:val="Sraopastraipa"/>
        <w:numPr>
          <w:ilvl w:val="0"/>
          <w:numId w:val="13"/>
        </w:numPr>
        <w:rPr>
          <w:sz w:val="22"/>
          <w:lang w:val="lt-LT"/>
        </w:rPr>
      </w:pPr>
      <w:r w:rsidRPr="00837C12">
        <w:rPr>
          <w:sz w:val="22"/>
          <w:lang w:val="lt-LT"/>
        </w:rPr>
        <w:t>Neišmeskite šio lapelio, nes vėl gali prireikti jį perskaityti.</w:t>
      </w:r>
    </w:p>
    <w:p w14:paraId="30F2D41B" w14:textId="74DB5ED6" w:rsidR="00A62AC2" w:rsidRPr="00837C12" w:rsidRDefault="00A62AC2" w:rsidP="00AE10ED">
      <w:pPr>
        <w:pStyle w:val="Sraopastraipa"/>
        <w:numPr>
          <w:ilvl w:val="0"/>
          <w:numId w:val="13"/>
        </w:numPr>
        <w:rPr>
          <w:sz w:val="22"/>
          <w:lang w:val="lt-LT"/>
        </w:rPr>
      </w:pPr>
      <w:r w:rsidRPr="00837C12">
        <w:rPr>
          <w:sz w:val="22"/>
          <w:lang w:val="lt-LT"/>
        </w:rPr>
        <w:t>Jeigu norite sužinoti daugiau arba pasitarti, kreipkitės į vaistininką.</w:t>
      </w:r>
    </w:p>
    <w:p w14:paraId="6EBFEC31" w14:textId="5DE75E4F" w:rsidR="00A62AC2" w:rsidRPr="00837C12" w:rsidRDefault="00A62AC2" w:rsidP="00AE10ED">
      <w:pPr>
        <w:pStyle w:val="Sraopastraipa"/>
        <w:numPr>
          <w:ilvl w:val="0"/>
          <w:numId w:val="13"/>
        </w:numPr>
        <w:jc w:val="both"/>
        <w:rPr>
          <w:sz w:val="22"/>
          <w:lang w:val="x-none"/>
        </w:rPr>
      </w:pPr>
      <w:r w:rsidRPr="00837C12">
        <w:rPr>
          <w:sz w:val="22"/>
          <w:lang w:val="x-none"/>
        </w:rPr>
        <w:t>Jeigu pasireiškė šalutinis poveikis (net jeigu jis šiame lapelyje nenurodytas), kreipkitės į gydytoją arba vaistininką. Žr. 4 skyrių.</w:t>
      </w:r>
    </w:p>
    <w:p w14:paraId="53D51294" w14:textId="7392226B" w:rsidR="00A62AC2" w:rsidRPr="00837C12" w:rsidRDefault="00A62AC2" w:rsidP="00AE10ED">
      <w:pPr>
        <w:pStyle w:val="Sraopastraipa"/>
        <w:numPr>
          <w:ilvl w:val="0"/>
          <w:numId w:val="13"/>
        </w:numPr>
        <w:jc w:val="both"/>
        <w:rPr>
          <w:sz w:val="22"/>
          <w:lang w:val="x-none"/>
        </w:rPr>
      </w:pPr>
      <w:r w:rsidRPr="00837C12">
        <w:rPr>
          <w:sz w:val="22"/>
          <w:lang w:val="x-none"/>
        </w:rPr>
        <w:t xml:space="preserve">Jeigu per </w:t>
      </w:r>
      <w:r w:rsidRPr="00837C12">
        <w:rPr>
          <w:sz w:val="22"/>
          <w:lang w:val="en-US"/>
        </w:rPr>
        <w:t>3–</w:t>
      </w:r>
      <w:r w:rsidRPr="00837C12">
        <w:rPr>
          <w:sz w:val="22"/>
          <w:lang w:val="lt-LT"/>
        </w:rPr>
        <w:t>5</w:t>
      </w:r>
      <w:r w:rsidRPr="00837C12">
        <w:rPr>
          <w:sz w:val="22"/>
          <w:lang w:val="x-none"/>
        </w:rPr>
        <w:t xml:space="preserve"> dienas Jūsų savijauta nepagerėjo arba net pablogėjo, kreipkitės į gydytoją.</w:t>
      </w:r>
    </w:p>
    <w:p w14:paraId="30369E7E" w14:textId="77777777" w:rsidR="00A62AC2" w:rsidRPr="005A077C" w:rsidRDefault="00A62AC2" w:rsidP="00A62AC2">
      <w:pPr>
        <w:spacing w:after="0" w:line="240" w:lineRule="auto"/>
        <w:rPr>
          <w:rFonts w:ascii="Times New Roman" w:eastAsia="Times New Roman" w:hAnsi="Times New Roman" w:cs="Times New Roman"/>
          <w:lang w:val="lt-LT"/>
        </w:rPr>
      </w:pPr>
    </w:p>
    <w:p w14:paraId="3A6B22BD"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lang w:val="lt-LT"/>
        </w:rPr>
        <w:t>Apie ką rašoma šiame lapelyje?</w:t>
      </w:r>
    </w:p>
    <w:p w14:paraId="3B2073C5" w14:textId="77777777" w:rsidR="00A62AC2" w:rsidRPr="005A077C" w:rsidRDefault="00A62AC2" w:rsidP="00A62AC2">
      <w:pPr>
        <w:spacing w:after="0" w:line="240" w:lineRule="auto"/>
        <w:rPr>
          <w:rFonts w:ascii="Times New Roman" w:eastAsia="Times New Roman" w:hAnsi="Times New Roman" w:cs="Times New Roman"/>
          <w:lang w:val="lt-LT"/>
        </w:rPr>
      </w:pPr>
    </w:p>
    <w:p w14:paraId="67060E80" w14:textId="26B7056B" w:rsidR="00A62AC2" w:rsidRPr="005A077C" w:rsidRDefault="00A62AC2" w:rsidP="00A62AC2">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1.</w:t>
      </w:r>
      <w:r w:rsidRPr="005A077C">
        <w:rPr>
          <w:rFonts w:ascii="Times New Roman" w:eastAsia="Times New Roman" w:hAnsi="Times New Roman" w:cs="Times New Roman"/>
          <w:lang w:val="lt-LT"/>
        </w:rPr>
        <w:tab/>
        <w:t xml:space="preserve">Kas yra </w:t>
      </w:r>
      <w:r w:rsidR="00614306">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ir kam jis vartojamas</w:t>
      </w:r>
    </w:p>
    <w:p w14:paraId="6E673EB5" w14:textId="5657AFAA" w:rsidR="00A62AC2" w:rsidRPr="005A077C" w:rsidRDefault="00A62AC2" w:rsidP="00A62AC2">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2.</w:t>
      </w:r>
      <w:r w:rsidRPr="005A077C">
        <w:rPr>
          <w:rFonts w:ascii="Times New Roman" w:eastAsia="Times New Roman" w:hAnsi="Times New Roman" w:cs="Times New Roman"/>
          <w:lang w:val="lt-LT"/>
        </w:rPr>
        <w:tab/>
        <w:t xml:space="preserve">Kas žinotina prieš vartojant </w:t>
      </w:r>
      <w:r w:rsidR="00614306">
        <w:rPr>
          <w:rFonts w:ascii="Times New Roman" w:eastAsia="Times New Roman" w:hAnsi="Times New Roman" w:cs="Times New Roman"/>
          <w:lang w:val="lt-LT"/>
        </w:rPr>
        <w:t>IBUPROM</w:t>
      </w:r>
    </w:p>
    <w:p w14:paraId="09DD896A" w14:textId="7CFAE5C5" w:rsidR="00A62AC2" w:rsidRPr="005A077C" w:rsidRDefault="00A62AC2" w:rsidP="00A62AC2">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3.</w:t>
      </w:r>
      <w:r w:rsidRPr="005A077C">
        <w:rPr>
          <w:rFonts w:ascii="Times New Roman" w:eastAsia="Times New Roman" w:hAnsi="Times New Roman" w:cs="Times New Roman"/>
          <w:lang w:val="lt-LT"/>
        </w:rPr>
        <w:tab/>
        <w:t xml:space="preserve">Kaip vartoti </w:t>
      </w:r>
      <w:r w:rsidR="00614306">
        <w:rPr>
          <w:rFonts w:ascii="Times New Roman" w:eastAsia="Times New Roman" w:hAnsi="Times New Roman" w:cs="Times New Roman"/>
          <w:lang w:val="lt-LT"/>
        </w:rPr>
        <w:t>IBUPROM</w:t>
      </w:r>
    </w:p>
    <w:p w14:paraId="12ED4B1A" w14:textId="77777777" w:rsidR="00A62AC2" w:rsidRPr="005A077C" w:rsidRDefault="00A62AC2" w:rsidP="00A62AC2">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4.</w:t>
      </w:r>
      <w:r w:rsidRPr="005A077C">
        <w:rPr>
          <w:rFonts w:ascii="Times New Roman" w:eastAsia="Times New Roman" w:hAnsi="Times New Roman" w:cs="Times New Roman"/>
          <w:lang w:val="lt-LT"/>
        </w:rPr>
        <w:tab/>
        <w:t>Galimas šalutinis poveikis</w:t>
      </w:r>
    </w:p>
    <w:p w14:paraId="3466E2A3" w14:textId="404DAEAD" w:rsidR="00A62AC2" w:rsidRPr="005A077C" w:rsidRDefault="00A62AC2" w:rsidP="00A62AC2">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w:t>
      </w:r>
      <w:r w:rsidRPr="005A077C">
        <w:rPr>
          <w:rFonts w:ascii="Times New Roman" w:eastAsia="Times New Roman" w:hAnsi="Times New Roman" w:cs="Times New Roman"/>
          <w:lang w:val="lt-LT"/>
        </w:rPr>
        <w:tab/>
        <w:t xml:space="preserve">Kaip laikyti </w:t>
      </w:r>
      <w:r w:rsidR="00614306">
        <w:rPr>
          <w:rFonts w:ascii="Times New Roman" w:eastAsia="Times New Roman" w:hAnsi="Times New Roman" w:cs="Times New Roman"/>
          <w:lang w:val="lt-LT"/>
        </w:rPr>
        <w:t>IBUPROM</w:t>
      </w:r>
    </w:p>
    <w:p w14:paraId="6A1157E9" w14:textId="77777777" w:rsidR="00A62AC2" w:rsidRPr="005A077C" w:rsidRDefault="00A62AC2" w:rsidP="00A62AC2">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6.</w:t>
      </w:r>
      <w:r w:rsidRPr="005A077C">
        <w:rPr>
          <w:rFonts w:ascii="Times New Roman" w:eastAsia="Times New Roman" w:hAnsi="Times New Roman" w:cs="Times New Roman"/>
          <w:lang w:val="lt-LT"/>
        </w:rPr>
        <w:tab/>
        <w:t>Pakuotės turinys ir kita informacija</w:t>
      </w:r>
    </w:p>
    <w:p w14:paraId="36667789" w14:textId="77777777" w:rsidR="00A62AC2" w:rsidRPr="005A077C" w:rsidRDefault="00A62AC2" w:rsidP="00A62AC2">
      <w:pPr>
        <w:spacing w:after="0" w:line="240" w:lineRule="auto"/>
        <w:rPr>
          <w:rFonts w:ascii="Times New Roman" w:eastAsia="Times New Roman" w:hAnsi="Times New Roman" w:cs="Times New Roman"/>
          <w:lang w:val="lt-LT"/>
        </w:rPr>
      </w:pPr>
    </w:p>
    <w:p w14:paraId="1404A035" w14:textId="77777777" w:rsidR="00A62AC2" w:rsidRPr="005A077C" w:rsidRDefault="00A62AC2" w:rsidP="00A62AC2">
      <w:pPr>
        <w:spacing w:after="0" w:line="240" w:lineRule="auto"/>
        <w:rPr>
          <w:rFonts w:ascii="Times New Roman" w:eastAsia="Times New Roman" w:hAnsi="Times New Roman" w:cs="Times New Roman"/>
          <w:lang w:val="lt-LT"/>
        </w:rPr>
      </w:pPr>
    </w:p>
    <w:p w14:paraId="1082D824" w14:textId="7F330347"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lt-LT" w:eastAsia="x-none"/>
        </w:rPr>
      </w:pPr>
      <w:r w:rsidRPr="005A077C">
        <w:rPr>
          <w:rFonts w:ascii="Times New Roman" w:eastAsia="Times New Roman" w:hAnsi="Times New Roman" w:cs="Times New Roman"/>
          <w:b/>
          <w:lang w:val="x-none" w:eastAsia="x-none"/>
        </w:rPr>
        <w:t>1.</w:t>
      </w:r>
      <w:r w:rsidRPr="005A077C">
        <w:rPr>
          <w:rFonts w:ascii="Times New Roman" w:eastAsia="Times New Roman" w:hAnsi="Times New Roman" w:cs="Times New Roman"/>
          <w:b/>
          <w:lang w:val="x-none" w:eastAsia="x-none"/>
        </w:rPr>
        <w:tab/>
      </w:r>
      <w:r w:rsidRPr="005A077C">
        <w:rPr>
          <w:rFonts w:ascii="Times New Roman" w:eastAsia="Times New Roman" w:hAnsi="Times New Roman" w:cs="Times New Roman"/>
          <w:b/>
          <w:iCs/>
          <w:lang w:val="x-none" w:eastAsia="x-none"/>
        </w:rPr>
        <w:t xml:space="preserve">Kas yra </w:t>
      </w:r>
      <w:r w:rsidR="00614306" w:rsidRPr="0014660C">
        <w:rPr>
          <w:rFonts w:ascii="Times New Roman" w:eastAsia="Times New Roman" w:hAnsi="Times New Roman" w:cs="Times New Roman"/>
          <w:b/>
          <w:bCs/>
          <w:lang w:val="lt-LT"/>
        </w:rPr>
        <w:t>IBUPROM</w:t>
      </w:r>
      <w:r w:rsidRPr="005A077C">
        <w:rPr>
          <w:rFonts w:ascii="Times New Roman" w:eastAsia="Times New Roman" w:hAnsi="Times New Roman" w:cs="Times New Roman"/>
          <w:b/>
          <w:iCs/>
          <w:lang w:val="x-none" w:eastAsia="x-none"/>
        </w:rPr>
        <w:t xml:space="preserve"> ir kam jis vartojamas</w:t>
      </w:r>
    </w:p>
    <w:p w14:paraId="06AA8A1D" w14:textId="77777777" w:rsidR="00A62AC2" w:rsidRPr="005A077C" w:rsidRDefault="00A62AC2" w:rsidP="00A62AC2">
      <w:pPr>
        <w:spacing w:after="0" w:line="240" w:lineRule="auto"/>
        <w:rPr>
          <w:rFonts w:ascii="Times New Roman" w:eastAsia="Times New Roman" w:hAnsi="Times New Roman" w:cs="Times New Roman"/>
          <w:lang w:val="lt-LT"/>
        </w:rPr>
      </w:pPr>
    </w:p>
    <w:p w14:paraId="57813461" w14:textId="77777777" w:rsidR="00A62AC2" w:rsidRPr="005A077C" w:rsidRDefault="00A62AC2" w:rsidP="00A62AC2">
      <w:pPr>
        <w:spacing w:after="0" w:line="240" w:lineRule="auto"/>
        <w:rPr>
          <w:rFonts w:ascii="Times New Roman" w:eastAsia="Times New Roman" w:hAnsi="Times New Roman" w:cs="Times New Roman"/>
          <w:noProof/>
          <w:lang w:val="x-none" w:eastAsia="lt-LT"/>
        </w:rPr>
      </w:pPr>
      <w:proofErr w:type="spellStart"/>
      <w:r w:rsidRPr="005A077C">
        <w:rPr>
          <w:rFonts w:ascii="Times New Roman" w:eastAsia="Times New Roman" w:hAnsi="Times New Roman" w:cs="Times New Roman"/>
          <w:bCs/>
          <w:lang w:val="x-none" w:eastAsia="pl-PL"/>
        </w:rPr>
        <w:t>Ibuprofenas</w:t>
      </w:r>
      <w:proofErr w:type="spellEnd"/>
      <w:r w:rsidRPr="005A077C">
        <w:rPr>
          <w:rFonts w:ascii="Times New Roman" w:eastAsia="Times New Roman" w:hAnsi="Times New Roman" w:cs="Times New Roman"/>
          <w:bCs/>
          <w:lang w:val="x-none" w:eastAsia="pl-PL"/>
        </w:rPr>
        <w:t xml:space="preserve"> yra nesteroidinis vaistas nuo uždegimo (NVNU), kuris malšina skausmą ir mažina uždegimą bei karščiavimą.</w:t>
      </w:r>
      <w:r w:rsidRPr="005A077C">
        <w:rPr>
          <w:rFonts w:ascii="Times New Roman" w:eastAsia="Times New Roman" w:hAnsi="Times New Roman" w:cs="Times New Roman"/>
          <w:noProof/>
          <w:lang w:val="x-none" w:eastAsia="lt-LT"/>
        </w:rPr>
        <w:t xml:space="preserve"> </w:t>
      </w:r>
    </w:p>
    <w:p w14:paraId="43A37C12" w14:textId="77777777" w:rsidR="00AC65F8" w:rsidRPr="005A077C" w:rsidRDefault="00AC65F8" w:rsidP="00A62AC2">
      <w:pPr>
        <w:spacing w:after="0" w:line="240" w:lineRule="auto"/>
        <w:rPr>
          <w:rFonts w:ascii="Times New Roman" w:eastAsia="Times New Roman" w:hAnsi="Times New Roman" w:cs="Times New Roman"/>
          <w:noProof/>
          <w:lang w:val="x-none" w:eastAsia="lt-LT"/>
        </w:rPr>
      </w:pPr>
    </w:p>
    <w:p w14:paraId="69D80CEF" w14:textId="6311B23A" w:rsidR="00A62AC2" w:rsidRPr="005A077C" w:rsidRDefault="00614306" w:rsidP="00A62AC2">
      <w:pPr>
        <w:spacing w:after="0" w:line="240" w:lineRule="auto"/>
        <w:rPr>
          <w:rFonts w:ascii="Times New Roman" w:eastAsia="Times New Roman" w:hAnsi="Times New Roman" w:cs="Times New Roman"/>
          <w:lang w:val="x-none" w:eastAsia="lt-LT"/>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lang w:val="x-none" w:eastAsia="lt-LT"/>
        </w:rPr>
        <w:t xml:space="preserve"> skirtas trumpalaikiam silpno ar vidutinio stiprumo skausmo, tokio kaip galvos</w:t>
      </w:r>
      <w:r w:rsidR="00A62AC2" w:rsidRPr="005A077C">
        <w:rPr>
          <w:rFonts w:ascii="Times New Roman" w:eastAsia="Times New Roman" w:hAnsi="Times New Roman" w:cs="Times New Roman"/>
          <w:lang w:val="lt-LT" w:eastAsia="lt-LT"/>
        </w:rPr>
        <w:t>,</w:t>
      </w:r>
      <w:r w:rsidR="00A62AC2" w:rsidRPr="005A077C">
        <w:rPr>
          <w:rFonts w:ascii="Times New Roman" w:eastAsia="Times New Roman" w:hAnsi="Times New Roman" w:cs="Times New Roman"/>
          <w:lang w:val="x-none" w:eastAsia="lt-LT"/>
        </w:rPr>
        <w:t xml:space="preserve"> mėnesinių, dantų, raumenų, sąnarių, malšinimui ir karščiavim</w:t>
      </w:r>
      <w:r w:rsidR="00964AD9" w:rsidRPr="005A077C">
        <w:rPr>
          <w:rFonts w:ascii="Times New Roman" w:eastAsia="Times New Roman" w:hAnsi="Times New Roman" w:cs="Times New Roman"/>
          <w:lang w:val="en-US" w:eastAsia="lt-LT"/>
        </w:rPr>
        <w:t>o</w:t>
      </w:r>
      <w:r w:rsidR="00A62AC2" w:rsidRPr="005A077C">
        <w:rPr>
          <w:rFonts w:ascii="Times New Roman" w:eastAsia="Times New Roman" w:hAnsi="Times New Roman" w:cs="Times New Roman"/>
          <w:lang w:val="x-none" w:eastAsia="lt-LT"/>
        </w:rPr>
        <w:t xml:space="preserve"> mažin</w:t>
      </w:r>
      <w:r w:rsidR="00964AD9" w:rsidRPr="005A077C">
        <w:rPr>
          <w:rFonts w:ascii="Times New Roman" w:eastAsia="Times New Roman" w:hAnsi="Times New Roman" w:cs="Times New Roman"/>
          <w:lang w:val="en-US" w:eastAsia="lt-LT"/>
        </w:rPr>
        <w:t>imu</w:t>
      </w:r>
      <w:r w:rsidR="00A62AC2" w:rsidRPr="005A077C">
        <w:rPr>
          <w:rFonts w:ascii="Times New Roman" w:eastAsia="Times New Roman" w:hAnsi="Times New Roman" w:cs="Times New Roman"/>
          <w:lang w:val="x-none" w:eastAsia="lt-LT"/>
        </w:rPr>
        <w:t xml:space="preserve">i. </w:t>
      </w:r>
    </w:p>
    <w:p w14:paraId="47959683" w14:textId="77777777" w:rsidR="00A62AC2" w:rsidRPr="005A077C" w:rsidRDefault="00A62AC2" w:rsidP="00A62AC2">
      <w:pPr>
        <w:spacing w:after="0" w:line="240" w:lineRule="auto"/>
        <w:rPr>
          <w:rFonts w:ascii="Times New Roman" w:eastAsia="Times New Roman" w:hAnsi="Times New Roman" w:cs="Times New Roman"/>
          <w:noProof/>
          <w:lang w:val="x-none" w:eastAsia="lt-LT"/>
        </w:rPr>
      </w:pPr>
      <w:r w:rsidRPr="005A077C">
        <w:rPr>
          <w:rFonts w:ascii="Times New Roman" w:eastAsia="Times New Roman" w:hAnsi="Times New Roman" w:cs="Times New Roman"/>
          <w:lang w:val="x-none" w:eastAsia="lt-LT"/>
        </w:rPr>
        <w:t xml:space="preserve">Jeigu per </w:t>
      </w:r>
      <w:r w:rsidRPr="005A077C">
        <w:rPr>
          <w:rFonts w:ascii="Times New Roman" w:eastAsia="Times New Roman" w:hAnsi="Times New Roman" w:cs="Times New Roman"/>
          <w:lang w:val="en-US" w:eastAsia="lt-LT"/>
        </w:rPr>
        <w:t>3–</w:t>
      </w:r>
      <w:r w:rsidRPr="005A077C">
        <w:rPr>
          <w:rFonts w:ascii="Times New Roman" w:eastAsia="Times New Roman" w:hAnsi="Times New Roman" w:cs="Times New Roman"/>
          <w:lang w:val="lt-LT" w:eastAsia="lt-LT"/>
        </w:rPr>
        <w:t>5</w:t>
      </w:r>
      <w:r w:rsidRPr="005A077C">
        <w:rPr>
          <w:rFonts w:ascii="Times New Roman" w:eastAsia="Times New Roman" w:hAnsi="Times New Roman" w:cs="Times New Roman"/>
          <w:lang w:val="x-none" w:eastAsia="lt-LT"/>
        </w:rPr>
        <w:t xml:space="preserve"> dienas Jūsų savijauta nepagerėjo arba net pablogėjo, kreipkitės į gydytoją.</w:t>
      </w:r>
    </w:p>
    <w:p w14:paraId="50BBF8D4" w14:textId="77777777" w:rsidR="00A62AC2" w:rsidRPr="00837C12" w:rsidRDefault="00A62AC2" w:rsidP="00A62AC2">
      <w:pPr>
        <w:spacing w:after="0" w:line="240" w:lineRule="auto"/>
        <w:rPr>
          <w:rFonts w:ascii="Times New Roman" w:hAnsi="Times New Roman"/>
          <w:lang w:val="lt-LT"/>
        </w:rPr>
      </w:pPr>
    </w:p>
    <w:p w14:paraId="5645C3AB" w14:textId="38EF4997"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iCs/>
          <w:lang w:val="x-none" w:eastAsia="x-none"/>
        </w:rPr>
        <w:t>2.</w:t>
      </w:r>
      <w:r w:rsidRPr="005A077C">
        <w:rPr>
          <w:rFonts w:ascii="Times New Roman" w:eastAsia="Times New Roman" w:hAnsi="Times New Roman" w:cs="Times New Roman"/>
          <w:b/>
          <w:iCs/>
          <w:lang w:val="x-none" w:eastAsia="x-none"/>
        </w:rPr>
        <w:tab/>
        <w:t xml:space="preserve">Kas žinotina prieš vartojant </w:t>
      </w:r>
      <w:r w:rsidR="00614306" w:rsidRPr="0014660C">
        <w:rPr>
          <w:rFonts w:ascii="Times New Roman" w:eastAsia="Times New Roman" w:hAnsi="Times New Roman" w:cs="Times New Roman"/>
          <w:b/>
          <w:bCs/>
          <w:lang w:val="lt-LT"/>
        </w:rPr>
        <w:t>IBUPROM</w:t>
      </w:r>
    </w:p>
    <w:p w14:paraId="4D704B1D" w14:textId="77777777" w:rsidR="00A62AC2" w:rsidRPr="005A077C" w:rsidRDefault="00A62AC2" w:rsidP="00A62AC2">
      <w:pPr>
        <w:spacing w:after="0" w:line="240" w:lineRule="auto"/>
        <w:rPr>
          <w:rFonts w:ascii="Times New Roman" w:eastAsia="Times New Roman" w:hAnsi="Times New Roman" w:cs="Times New Roman"/>
          <w:lang w:val="lt-LT"/>
        </w:rPr>
      </w:pPr>
    </w:p>
    <w:p w14:paraId="67FE8920" w14:textId="4EE6FC9F" w:rsidR="00A62AC2" w:rsidRPr="005A077C" w:rsidRDefault="000660B1" w:rsidP="00A62AC2">
      <w:pPr>
        <w:spacing w:after="0" w:line="240" w:lineRule="auto"/>
        <w:ind w:left="426" w:hanging="426"/>
        <w:jc w:val="both"/>
        <w:rPr>
          <w:rFonts w:ascii="Times New Roman" w:hAnsi="Times New Roman"/>
          <w:lang w:val="x-none"/>
        </w:rPr>
      </w:pPr>
      <w:r w:rsidRPr="00B266EF">
        <w:rPr>
          <w:rFonts w:ascii="Times New Roman" w:eastAsia="Times New Roman" w:hAnsi="Times New Roman" w:cs="Times New Roman"/>
          <w:b/>
          <w:bCs/>
          <w:lang w:val="lt-LT"/>
        </w:rPr>
        <w:t>IBUPROM</w:t>
      </w:r>
      <w:r w:rsidR="00A62AC2" w:rsidRPr="00B266EF">
        <w:rPr>
          <w:rFonts w:ascii="Times New Roman" w:hAnsi="Times New Roman"/>
          <w:b/>
          <w:bCs/>
          <w:lang w:val="x-none"/>
        </w:rPr>
        <w:t xml:space="preserve"> vartoti </w:t>
      </w:r>
      <w:r w:rsidR="004B5B30" w:rsidRPr="00B266EF">
        <w:rPr>
          <w:rFonts w:ascii="Times New Roman" w:hAnsi="Times New Roman"/>
          <w:b/>
          <w:bCs/>
          <w:lang w:val="lt-LT"/>
        </w:rPr>
        <w:t>draudžia</w:t>
      </w:r>
      <w:proofErr w:type="spellStart"/>
      <w:r w:rsidR="00A62AC2" w:rsidRPr="00B266EF">
        <w:rPr>
          <w:rFonts w:ascii="Times New Roman" w:hAnsi="Times New Roman"/>
          <w:b/>
          <w:bCs/>
          <w:lang w:val="x-none"/>
        </w:rPr>
        <w:t>ma</w:t>
      </w:r>
      <w:proofErr w:type="spellEnd"/>
      <w:r w:rsidR="00A62AC2" w:rsidRPr="005A077C">
        <w:rPr>
          <w:rFonts w:ascii="Times New Roman" w:hAnsi="Times New Roman"/>
          <w:lang w:val="x-none"/>
        </w:rPr>
        <w:t>:</w:t>
      </w:r>
    </w:p>
    <w:p w14:paraId="2ADF788D" w14:textId="549B6BC5" w:rsidR="00A62AC2" w:rsidRPr="00837C12" w:rsidRDefault="00A62AC2" w:rsidP="00D53EEA">
      <w:pPr>
        <w:pStyle w:val="Sraopastraipa"/>
        <w:numPr>
          <w:ilvl w:val="0"/>
          <w:numId w:val="13"/>
        </w:numPr>
        <w:jc w:val="both"/>
        <w:rPr>
          <w:sz w:val="22"/>
          <w:lang w:val="x-none"/>
        </w:rPr>
      </w:pPr>
      <w:r w:rsidRPr="00837C12">
        <w:rPr>
          <w:sz w:val="22"/>
          <w:lang w:val="en-US"/>
        </w:rPr>
        <w:t>j</w:t>
      </w:r>
      <w:r w:rsidRPr="00837C12">
        <w:rPr>
          <w:sz w:val="22"/>
          <w:lang w:val="x-none"/>
        </w:rPr>
        <w:t xml:space="preserve">ei yra alergija </w:t>
      </w:r>
      <w:proofErr w:type="spellStart"/>
      <w:r w:rsidRPr="00837C12">
        <w:rPr>
          <w:sz w:val="22"/>
          <w:lang w:val="x-none"/>
        </w:rPr>
        <w:t>ibuprofenui</w:t>
      </w:r>
      <w:proofErr w:type="spellEnd"/>
      <w:r w:rsidRPr="00837C12">
        <w:rPr>
          <w:sz w:val="22"/>
          <w:lang w:val="x-none"/>
        </w:rPr>
        <w:t xml:space="preserve"> arba bet kuriai pagalbinei šio vaisto medžiagai (jos išvardytos 6 skyriuje),</w:t>
      </w:r>
    </w:p>
    <w:p w14:paraId="5A209096" w14:textId="576EFFFD" w:rsidR="00A62AC2" w:rsidRPr="00837C12" w:rsidRDefault="00A62AC2" w:rsidP="00837C12">
      <w:pPr>
        <w:numPr>
          <w:ilvl w:val="0"/>
          <w:numId w:val="9"/>
        </w:numPr>
        <w:spacing w:after="0" w:line="240" w:lineRule="auto"/>
        <w:jc w:val="both"/>
        <w:rPr>
          <w:rFonts w:ascii="Times New Roman" w:hAnsi="Times New Roman"/>
          <w:lang w:val="x-none"/>
        </w:rPr>
      </w:pPr>
      <w:r w:rsidRPr="00307FAE">
        <w:rPr>
          <w:rFonts w:ascii="Times New Roman" w:hAnsi="Times New Roman" w:cs="Times New Roman"/>
          <w:lang w:val="x-none"/>
        </w:rPr>
        <w:t xml:space="preserve">jeigu Jums, pavartojus </w:t>
      </w:r>
      <w:proofErr w:type="spellStart"/>
      <w:r w:rsidRPr="00307FAE">
        <w:rPr>
          <w:rFonts w:ascii="Times New Roman" w:hAnsi="Times New Roman" w:cs="Times New Roman"/>
          <w:lang w:val="x-none"/>
        </w:rPr>
        <w:t>acetilsalicilo</w:t>
      </w:r>
      <w:proofErr w:type="spellEnd"/>
      <w:r w:rsidRPr="00307FAE">
        <w:rPr>
          <w:rFonts w:ascii="Times New Roman" w:hAnsi="Times New Roman" w:cs="Times New Roman"/>
          <w:lang w:val="x-none"/>
        </w:rPr>
        <w:t xml:space="preserve"> rūgšties turinčių vaistų arba kitų nesteroidinių vaistų nuo</w:t>
      </w:r>
      <w:r w:rsidRPr="005A077C">
        <w:rPr>
          <w:lang w:val="x-none"/>
        </w:rPr>
        <w:t xml:space="preserve"> </w:t>
      </w:r>
      <w:r w:rsidRPr="00837C12">
        <w:rPr>
          <w:rFonts w:ascii="Times New Roman" w:hAnsi="Times New Roman"/>
          <w:lang w:val="x-none"/>
        </w:rPr>
        <w:t>uždegimo (NVNU), yra buvę alerginių simptomų, pvz., „bėganti“ nosis, dilgėlinė ar astma, odos niež</w:t>
      </w:r>
      <w:r w:rsidR="00F85ED0">
        <w:rPr>
          <w:rFonts w:ascii="Times New Roman" w:hAnsi="Times New Roman"/>
          <w:lang w:val="lt-LT"/>
        </w:rPr>
        <w:t>ėjimas</w:t>
      </w:r>
      <w:r w:rsidRPr="00837C12">
        <w:rPr>
          <w:rFonts w:ascii="Times New Roman" w:hAnsi="Times New Roman"/>
          <w:lang w:val="x-none"/>
        </w:rPr>
        <w:t xml:space="preserve">, lūpų, veido ar gerklės tinimas, </w:t>
      </w:r>
    </w:p>
    <w:p w14:paraId="2E57C2C1" w14:textId="10103E15" w:rsidR="00A62AC2" w:rsidRPr="00837C12" w:rsidRDefault="00A62AC2" w:rsidP="00837C12">
      <w:pPr>
        <w:numPr>
          <w:ilvl w:val="0"/>
          <w:numId w:val="9"/>
        </w:numPr>
        <w:spacing w:after="0" w:line="240" w:lineRule="auto"/>
        <w:jc w:val="both"/>
        <w:rPr>
          <w:rFonts w:ascii="Times New Roman" w:hAnsi="Times New Roman"/>
          <w:lang w:val="x-none"/>
        </w:rPr>
      </w:pPr>
      <w:r w:rsidRPr="00837C12">
        <w:rPr>
          <w:rFonts w:ascii="Times New Roman" w:hAnsi="Times New Roman"/>
          <w:lang w:val="x-none"/>
        </w:rPr>
        <w:t>jei yra arba praeityje buvo opa skrandyje ir (arba) dvylikapirštėje žarnoje (du ar daugiau atskirų įrodytų išopėjimo ar kraujavimo epizodų),</w:t>
      </w:r>
    </w:p>
    <w:p w14:paraId="77D72E0B" w14:textId="217806ED" w:rsidR="00A62AC2" w:rsidRPr="00837C12" w:rsidRDefault="00A62AC2" w:rsidP="00837C12">
      <w:pPr>
        <w:numPr>
          <w:ilvl w:val="0"/>
          <w:numId w:val="9"/>
        </w:numPr>
        <w:spacing w:after="0" w:line="240" w:lineRule="auto"/>
        <w:jc w:val="both"/>
        <w:rPr>
          <w:rFonts w:ascii="Times New Roman" w:hAnsi="Times New Roman"/>
          <w:lang w:val="x-none"/>
        </w:rPr>
      </w:pPr>
      <w:r w:rsidRPr="00837C12">
        <w:rPr>
          <w:rFonts w:ascii="Times New Roman" w:hAnsi="Times New Roman"/>
          <w:lang w:val="x-none"/>
        </w:rPr>
        <w:t>jei bet kada praeityje buvo kraujavimas iš virškinimo trakto ar jo prakiurimas dėl NVNU vartojimo,</w:t>
      </w:r>
    </w:p>
    <w:p w14:paraId="150E4439" w14:textId="5F634471" w:rsidR="00A62AC2" w:rsidRPr="00837C12" w:rsidRDefault="00A62AC2" w:rsidP="00837C12">
      <w:pPr>
        <w:numPr>
          <w:ilvl w:val="0"/>
          <w:numId w:val="9"/>
        </w:numPr>
        <w:spacing w:after="0" w:line="240" w:lineRule="auto"/>
        <w:jc w:val="both"/>
        <w:rPr>
          <w:rFonts w:ascii="Times New Roman" w:hAnsi="Times New Roman"/>
          <w:lang w:val="x-none"/>
        </w:rPr>
      </w:pPr>
      <w:r w:rsidRPr="00837C12">
        <w:rPr>
          <w:rFonts w:ascii="Times New Roman" w:hAnsi="Times New Roman"/>
          <w:lang w:val="x-none"/>
        </w:rPr>
        <w:t>jei sergate sunkiomis kepenų, inkstų arba širdies ligomis,</w:t>
      </w:r>
    </w:p>
    <w:p w14:paraId="5F5C0BA8" w14:textId="0E7646A4" w:rsidR="00A62AC2" w:rsidRPr="00837C12" w:rsidRDefault="00A62AC2" w:rsidP="00837C12">
      <w:pPr>
        <w:numPr>
          <w:ilvl w:val="0"/>
          <w:numId w:val="9"/>
        </w:numPr>
        <w:spacing w:after="0" w:line="240" w:lineRule="auto"/>
        <w:jc w:val="both"/>
        <w:rPr>
          <w:rFonts w:ascii="Times New Roman" w:hAnsi="Times New Roman"/>
          <w:lang w:val="x-none"/>
        </w:rPr>
      </w:pPr>
      <w:r w:rsidRPr="00837C12">
        <w:rPr>
          <w:rFonts w:ascii="Times New Roman" w:hAnsi="Times New Roman"/>
          <w:lang w:val="x-none"/>
        </w:rPr>
        <w:t xml:space="preserve">jei kartu vartojate kitus NVNU (žr. „Kiti vaistai ir </w:t>
      </w:r>
      <w:r w:rsidR="00372A48">
        <w:rPr>
          <w:rFonts w:ascii="Times New Roman" w:hAnsi="Times New Roman"/>
          <w:lang w:val="x-none"/>
        </w:rPr>
        <w:t>I</w:t>
      </w:r>
      <w:r w:rsidR="00005BAC">
        <w:rPr>
          <w:rFonts w:ascii="Times New Roman" w:hAnsi="Times New Roman"/>
          <w:lang w:val="pl-PL"/>
        </w:rPr>
        <w:t>BUPROM</w:t>
      </w:r>
      <w:r w:rsidRPr="00837C12">
        <w:rPr>
          <w:rFonts w:ascii="Times New Roman" w:hAnsi="Times New Roman"/>
          <w:lang w:val="x-none"/>
        </w:rPr>
        <w:t>“),</w:t>
      </w:r>
    </w:p>
    <w:p w14:paraId="69381AC6" w14:textId="7F9929CD" w:rsidR="00A62AC2" w:rsidRPr="00837C12" w:rsidRDefault="00A62AC2" w:rsidP="00837C12">
      <w:pPr>
        <w:numPr>
          <w:ilvl w:val="0"/>
          <w:numId w:val="9"/>
        </w:numPr>
        <w:spacing w:after="0" w:line="240" w:lineRule="auto"/>
        <w:jc w:val="both"/>
        <w:rPr>
          <w:rFonts w:ascii="Times New Roman" w:hAnsi="Times New Roman"/>
          <w:lang w:val="x-none"/>
        </w:rPr>
      </w:pPr>
      <w:r w:rsidRPr="00837C12">
        <w:rPr>
          <w:rFonts w:ascii="Times New Roman" w:hAnsi="Times New Roman"/>
          <w:lang w:val="x-none"/>
        </w:rPr>
        <w:t>jei Jums yra paskutiniai trys nėštumo mėnesiai,</w:t>
      </w:r>
    </w:p>
    <w:p w14:paraId="2868099A" w14:textId="50BFBFC2" w:rsidR="00A62AC2" w:rsidRPr="00837C12" w:rsidRDefault="00A62AC2" w:rsidP="00837C12">
      <w:pPr>
        <w:numPr>
          <w:ilvl w:val="0"/>
          <w:numId w:val="9"/>
        </w:numPr>
        <w:spacing w:after="0" w:line="240" w:lineRule="auto"/>
        <w:jc w:val="both"/>
        <w:rPr>
          <w:rFonts w:ascii="Times New Roman" w:hAnsi="Times New Roman"/>
          <w:lang w:val="x-none"/>
        </w:rPr>
      </w:pPr>
      <w:r w:rsidRPr="00837C12">
        <w:rPr>
          <w:rFonts w:ascii="Times New Roman" w:hAnsi="Times New Roman"/>
          <w:lang w:val="x-none"/>
        </w:rPr>
        <w:t xml:space="preserve">jei yra būklė, dėl kurios padidėja nenormalaus ar staigaus kraujavimo rizika (hemoraginė diatezė). </w:t>
      </w:r>
    </w:p>
    <w:p w14:paraId="3A453376" w14:textId="77777777" w:rsidR="00A62AC2" w:rsidRPr="00837C12" w:rsidRDefault="00A62AC2" w:rsidP="00A62AC2">
      <w:pPr>
        <w:spacing w:after="0" w:line="240" w:lineRule="auto"/>
        <w:ind w:left="426" w:hanging="426"/>
        <w:jc w:val="both"/>
        <w:rPr>
          <w:rFonts w:ascii="Times New Roman" w:hAnsi="Times New Roman"/>
          <w:lang w:val="x-none"/>
        </w:rPr>
      </w:pPr>
    </w:p>
    <w:p w14:paraId="0BD3F988"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noProof/>
          <w:lang w:val="lt-LT"/>
        </w:rPr>
        <w:t xml:space="preserve">Įspėjimai ir atsargumo priemonės </w:t>
      </w:r>
    </w:p>
    <w:p w14:paraId="5E188AB4" w14:textId="6A80C41D" w:rsidR="00A62AC2" w:rsidRPr="005A077C" w:rsidRDefault="00A62AC2" w:rsidP="00A62AC2">
      <w:pPr>
        <w:spacing w:after="0" w:line="240" w:lineRule="auto"/>
        <w:ind w:left="426" w:hanging="426"/>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 xml:space="preserve">Pasitarkite su gydytoju arba vaistininku prieš pradėdami vartoti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noProof/>
          <w:lang w:val="x-none" w:eastAsia="x-none"/>
        </w:rPr>
        <w:t xml:space="preserve">. </w:t>
      </w:r>
    </w:p>
    <w:p w14:paraId="6E8E1359" w14:textId="77777777" w:rsidR="00A62AC2" w:rsidRPr="005A077C" w:rsidRDefault="00A62AC2" w:rsidP="00A62AC2">
      <w:pPr>
        <w:spacing w:after="0" w:line="240" w:lineRule="auto"/>
        <w:ind w:left="426" w:hanging="426"/>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Ypač svarbu pasakyti gydytojui arba vaistininkui, jeigu Jums yra bet kuri iš šių ligų ar būklių:</w:t>
      </w:r>
    </w:p>
    <w:p w14:paraId="5B89361D" w14:textId="77777777" w:rsidR="00A62AC2" w:rsidRPr="005A077C" w:rsidRDefault="00A62AC2" w:rsidP="00A62AC2">
      <w:pPr>
        <w:numPr>
          <w:ilvl w:val="0"/>
          <w:numId w:val="9"/>
        </w:numPr>
        <w:spacing w:after="0" w:line="240" w:lineRule="auto"/>
        <w:jc w:val="both"/>
        <w:rPr>
          <w:rFonts w:ascii="Times New Roman" w:eastAsia="TimesNewRomanPSMT" w:hAnsi="Times New Roman" w:cs="Times New Roman"/>
          <w:noProof/>
          <w:lang w:val="x-none" w:eastAsia="x-none"/>
        </w:rPr>
      </w:pPr>
      <w:r w:rsidRPr="005A077C">
        <w:rPr>
          <w:rFonts w:ascii="Times New Roman" w:eastAsia="TimesNewRomanPSMT" w:hAnsi="Times New Roman" w:cs="Times New Roman"/>
          <w:noProof/>
          <w:lang w:val="x-none" w:eastAsia="x-none"/>
        </w:rPr>
        <w:t>tam tikros odos ligos (raudonoji vilkligė arba mišri jungiamojo audinio liga),</w:t>
      </w:r>
    </w:p>
    <w:p w14:paraId="39EDEF3F" w14:textId="77777777"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 xml:space="preserve">virškinimo sutrikimai arba lėtinė uždegiminė žarnyno liga </w:t>
      </w:r>
      <w:r w:rsidRPr="005A077C">
        <w:rPr>
          <w:rFonts w:ascii="Times New Roman" w:eastAsia="TimesNewRomanPSMT" w:hAnsi="Times New Roman" w:cs="Times New Roman"/>
          <w:noProof/>
          <w:lang w:val="x-none" w:eastAsia="x-none"/>
        </w:rPr>
        <w:t>(opinis kolitas, Krono liga),</w:t>
      </w:r>
    </w:p>
    <w:p w14:paraId="78000F43" w14:textId="63371468"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pl-PL"/>
        </w:rPr>
        <w:lastRenderedPageBreak/>
        <w:t xml:space="preserve">jei Jums </w:t>
      </w:r>
      <w:r w:rsidR="00125714" w:rsidRPr="005A077C">
        <w:rPr>
          <w:rFonts w:ascii="Times New Roman" w:eastAsia="Times New Roman" w:hAnsi="Times New Roman" w:cs="Times New Roman"/>
          <w:noProof/>
          <w:lang w:val="en-US" w:eastAsia="pl-PL"/>
        </w:rPr>
        <w:t xml:space="preserve">yra </w:t>
      </w:r>
      <w:r w:rsidRPr="005A077C">
        <w:rPr>
          <w:rFonts w:ascii="Times New Roman" w:eastAsia="Times New Roman" w:hAnsi="Times New Roman" w:cs="Times New Roman"/>
          <w:noProof/>
          <w:lang w:val="x-none" w:eastAsia="pl-PL"/>
        </w:rPr>
        <w:t>padidėjęs kraujosp</w:t>
      </w:r>
      <w:r w:rsidR="00F85ED0">
        <w:rPr>
          <w:rFonts w:ascii="Times New Roman" w:eastAsia="Times New Roman" w:hAnsi="Times New Roman" w:cs="Times New Roman"/>
          <w:noProof/>
          <w:lang w:val="lt-LT" w:eastAsia="pl-PL"/>
        </w:rPr>
        <w:t>ūdi</w:t>
      </w:r>
      <w:r w:rsidRPr="005A077C">
        <w:rPr>
          <w:rFonts w:ascii="Times New Roman" w:eastAsia="Times New Roman" w:hAnsi="Times New Roman" w:cs="Times New Roman"/>
          <w:noProof/>
          <w:lang w:val="x-none" w:eastAsia="pl-PL"/>
        </w:rPr>
        <w:t>s</w:t>
      </w:r>
      <w:r w:rsidRPr="005A077C">
        <w:rPr>
          <w:rFonts w:ascii="Times New Roman" w:eastAsia="TimesNewRomanPSMT" w:hAnsi="Times New Roman" w:cs="Times New Roman"/>
          <w:noProof/>
          <w:lang w:val="x-none" w:eastAsia="x-none"/>
        </w:rPr>
        <w:t xml:space="preserve"> </w:t>
      </w:r>
      <w:r w:rsidRPr="005A077C">
        <w:rPr>
          <w:rFonts w:ascii="Times New Roman" w:eastAsia="Times New Roman" w:hAnsi="Times New Roman" w:cs="Times New Roman"/>
          <w:noProof/>
          <w:lang w:val="x-none" w:eastAsia="x-none"/>
        </w:rPr>
        <w:t>ir (ar) yra buvę širdies veiklos sutrikimų,</w:t>
      </w:r>
    </w:p>
    <w:p w14:paraId="35567334" w14:textId="77777777"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sergate širdies, inkstų ar kepenų ligomis,</w:t>
      </w:r>
    </w:p>
    <w:p w14:paraId="508E6117" w14:textId="77777777"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turite kraujo krešėjimo problemų,</w:t>
      </w:r>
    </w:p>
    <w:p w14:paraId="012F88F9" w14:textId="77777777"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astma ar alerginės ligos. Šis vaistas gali sukelti bronchų spazmą (jo simptomai yra švokštimas arba pasunkėjęs kvėpavimas),</w:t>
      </w:r>
    </w:p>
    <w:p w14:paraId="17A6753A" w14:textId="68F071C3"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 xml:space="preserve">jeigu vartojate kitų vaistų, ypač antikoaguliantų, diuretikų, širdies veiklą reguliuojančių vaistų, kortikosteroidų (žr. „Kiti vaistai ir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noProof/>
          <w:lang w:val="x-none" w:eastAsia="x-none"/>
        </w:rPr>
        <w:t>“),</w:t>
      </w:r>
    </w:p>
    <w:p w14:paraId="67EBF175" w14:textId="77777777"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dehidratacija (pvz., organizme trūksta vandens ir skysčių, dažniausiai dėl vėmimo, viduriavimo arba nepakankamo skysčių vartojimo</w:t>
      </w:r>
      <w:r w:rsidRPr="005A077C">
        <w:rPr>
          <w:rFonts w:ascii="Times New Roman" w:eastAsia="Times New Roman" w:hAnsi="Times New Roman" w:cs="Times New Roman"/>
          <w:noProof/>
          <w:lang w:val="en-US" w:eastAsia="x-none"/>
        </w:rPr>
        <w:t>),</w:t>
      </w:r>
      <w:r w:rsidRPr="005A077C">
        <w:rPr>
          <w:rFonts w:ascii="Times New Roman" w:eastAsia="Times New Roman" w:hAnsi="Times New Roman" w:cs="Times New Roman"/>
          <w:noProof/>
          <w:lang w:val="x-none" w:eastAsia="x-none"/>
        </w:rPr>
        <w:t xml:space="preserve"> </w:t>
      </w:r>
    </w:p>
    <w:p w14:paraId="619B1478" w14:textId="77777777" w:rsidR="00A62AC2" w:rsidRPr="005A077C" w:rsidRDefault="00A62AC2" w:rsidP="00A62AC2">
      <w:pPr>
        <w:numPr>
          <w:ilvl w:val="0"/>
          <w:numId w:val="8"/>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jeigu esate senyvo amžiaus. Senyvo amžiaus pacientams šalutinių poveikių pavojus yra didesnis.</w:t>
      </w:r>
    </w:p>
    <w:p w14:paraId="156D249A" w14:textId="77777777" w:rsidR="00A62AC2" w:rsidRPr="005A077C" w:rsidRDefault="00A62AC2" w:rsidP="00A62AC2">
      <w:pPr>
        <w:spacing w:after="0" w:line="240" w:lineRule="auto"/>
        <w:rPr>
          <w:rFonts w:ascii="Times New Roman" w:eastAsia="Times New Roman" w:hAnsi="Times New Roman" w:cs="Times New Roman"/>
          <w:lang w:val="lt-LT"/>
        </w:rPr>
      </w:pPr>
    </w:p>
    <w:p w14:paraId="1721D5BB" w14:textId="57EFD5C5"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Dehidruotiems vaikams ir paaugliams yra inkstų nepakankamumo pavojus.</w:t>
      </w:r>
    </w:p>
    <w:p w14:paraId="081119BD" w14:textId="77777777" w:rsidR="00A62AC2" w:rsidRPr="005A077C" w:rsidRDefault="00A62AC2" w:rsidP="00A62AC2">
      <w:pPr>
        <w:spacing w:after="0" w:line="240" w:lineRule="auto"/>
        <w:rPr>
          <w:rFonts w:ascii="Times New Roman" w:eastAsia="Times New Roman" w:hAnsi="Times New Roman" w:cs="Times New Roman"/>
          <w:lang w:val="lt-LT"/>
        </w:rPr>
      </w:pPr>
    </w:p>
    <w:p w14:paraId="131520FC"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Šalutinio poveikio riziką galima sumažinti vartojant mažiausią vaisto dozę trumpiausią laiką, reikalingą palengvinti simptomams. Neviršykite rekomenduojamų vaisto dozių bei vartojimo laiko. Jei Jūsų simptomai išlieka, pasunkėja ar nepalengvėja po 3–5 dienų arba atsiranda naujų simptomų, kreipkitės į savo gydytoją.</w:t>
      </w:r>
    </w:p>
    <w:p w14:paraId="2C9F154D" w14:textId="77777777" w:rsidR="00A62AC2" w:rsidRPr="005A077C" w:rsidRDefault="00A62AC2" w:rsidP="00A62AC2">
      <w:pPr>
        <w:spacing w:after="0" w:line="240" w:lineRule="auto"/>
        <w:rPr>
          <w:rFonts w:ascii="Times New Roman" w:eastAsia="Times New Roman" w:hAnsi="Times New Roman" w:cs="Times New Roman"/>
          <w:lang w:val="lt-LT"/>
        </w:rPr>
      </w:pPr>
    </w:p>
    <w:p w14:paraId="6E00F5D3" w14:textId="30AD4A4C"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Jei sergate arba anksčiau sirgote virškin</w:t>
      </w:r>
      <w:r w:rsidR="00F85ED0">
        <w:rPr>
          <w:rFonts w:ascii="Times New Roman" w:eastAsia="Times New Roman" w:hAnsi="Times New Roman" w:cs="Times New Roman"/>
          <w:lang w:val="lt-LT"/>
        </w:rPr>
        <w:t>im</w:t>
      </w:r>
      <w:r w:rsidRPr="005A077C">
        <w:rPr>
          <w:rFonts w:ascii="Times New Roman" w:eastAsia="Times New Roman" w:hAnsi="Times New Roman" w:cs="Times New Roman"/>
          <w:lang w:val="lt-LT"/>
        </w:rPr>
        <w:t>o trakto liga arba esate senyvo amžiaus, pasireiškus neįprastiems virškin</w:t>
      </w:r>
      <w:r w:rsidR="00F85ED0">
        <w:rPr>
          <w:rFonts w:ascii="Times New Roman" w:eastAsia="Times New Roman" w:hAnsi="Times New Roman" w:cs="Times New Roman"/>
          <w:lang w:val="lt-LT"/>
        </w:rPr>
        <w:t>im</w:t>
      </w:r>
      <w:r w:rsidRPr="005A077C">
        <w:rPr>
          <w:rFonts w:ascii="Times New Roman" w:eastAsia="Times New Roman" w:hAnsi="Times New Roman" w:cs="Times New Roman"/>
          <w:lang w:val="lt-LT"/>
        </w:rPr>
        <w:t>o trakto simptomams (ypač kraujavimui), ypač gydymo pradžioje, praneškite savo gydytojui. Pavojus dėl kraujavimo iš skrandžio arba žarnyno, opos ar perforacijos, kurios gali baigtis mirtimi, gali pasireikšti su įspėjamaisiais ženklais arba be jų. Jeigu pastebėjote kraujavimo iš virškin</w:t>
      </w:r>
      <w:r w:rsidR="003F2FD1">
        <w:rPr>
          <w:rFonts w:ascii="Times New Roman" w:eastAsia="Times New Roman" w:hAnsi="Times New Roman" w:cs="Times New Roman"/>
          <w:lang w:val="lt-LT"/>
        </w:rPr>
        <w:t>im</w:t>
      </w:r>
      <w:r w:rsidRPr="005A077C">
        <w:rPr>
          <w:rFonts w:ascii="Times New Roman" w:eastAsia="Times New Roman" w:hAnsi="Times New Roman" w:cs="Times New Roman"/>
          <w:lang w:val="lt-LT"/>
        </w:rPr>
        <w:t xml:space="preserve">o trakto požymių (stiprų pilvo skausmą, juodas arba deguto spalvos išmatas, vemiate krauju ar tamsiomis dalelėmis, panašiomis į kavos tirščius), nutraukite vaisto vartojimą ir nedelsiant kreipkitės į gydytoją (žr. </w:t>
      </w:r>
      <w:r w:rsidRPr="005A077C">
        <w:rPr>
          <w:rFonts w:ascii="Times New Roman" w:eastAsia="TimesNewRomanPSMT" w:hAnsi="Times New Roman" w:cs="Times New Roman"/>
          <w:lang w:val="lt-LT" w:eastAsia="pl-PL"/>
        </w:rPr>
        <w:t>„</w:t>
      </w:r>
      <w:r w:rsidRPr="005A077C">
        <w:rPr>
          <w:rFonts w:ascii="Times New Roman" w:eastAsia="Times New Roman" w:hAnsi="Times New Roman" w:cs="Times New Roman"/>
          <w:lang w:val="lt-LT"/>
        </w:rPr>
        <w:t>Galimas šalutinis poveikis“).</w:t>
      </w:r>
    </w:p>
    <w:p w14:paraId="35E38B1A" w14:textId="77777777" w:rsidR="00A62AC2" w:rsidRPr="005A077C" w:rsidRDefault="00A62AC2" w:rsidP="00A62AC2">
      <w:pPr>
        <w:spacing w:after="0" w:line="240" w:lineRule="auto"/>
        <w:rPr>
          <w:rFonts w:ascii="Times New Roman" w:eastAsia="Times New Roman" w:hAnsi="Times New Roman" w:cs="Times New Roman"/>
          <w:lang w:val="lt-LT"/>
        </w:rPr>
      </w:pPr>
    </w:p>
    <w:p w14:paraId="755C2A33" w14:textId="77777777" w:rsidR="00A62AC2" w:rsidRPr="005A077C" w:rsidRDefault="00A62AC2" w:rsidP="00A62AC2">
      <w:pPr>
        <w:tabs>
          <w:tab w:val="left" w:pos="1296"/>
        </w:tabs>
        <w:autoSpaceDE w:val="0"/>
        <w:autoSpaceDN w:val="0"/>
        <w:adjustRightInd w:val="0"/>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Ilgalaikis vaistų nuo skausmo vartojimas, ypač kartu vartojant skirtingų vaistų nuo skausmo, gali sukelti rimtų inkstų pažeidimų.</w:t>
      </w:r>
    </w:p>
    <w:p w14:paraId="6BCBEAD9" w14:textId="77777777" w:rsidR="00A62AC2" w:rsidRPr="005A077C" w:rsidRDefault="00A62AC2" w:rsidP="00A62AC2">
      <w:pPr>
        <w:spacing w:after="0" w:line="240" w:lineRule="auto"/>
        <w:rPr>
          <w:rFonts w:ascii="Times New Roman" w:eastAsia="Times New Roman" w:hAnsi="Times New Roman" w:cs="Times New Roman"/>
          <w:lang w:val="lt-LT"/>
        </w:rPr>
      </w:pPr>
    </w:p>
    <w:p w14:paraId="08FD7EA5" w14:textId="77777777" w:rsidR="00A62AC2" w:rsidRPr="005A077C" w:rsidRDefault="00A62AC2" w:rsidP="00A62AC2">
      <w:pPr>
        <w:tabs>
          <w:tab w:val="left" w:pos="1296"/>
        </w:tabs>
        <w:autoSpaceDE w:val="0"/>
        <w:autoSpaceDN w:val="0"/>
        <w:adjustRightIn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Tokie vaistai kaip ibuprofenas gali paslėpti infekcijos simptomus.</w:t>
      </w:r>
    </w:p>
    <w:p w14:paraId="7FF0447F" w14:textId="77777777" w:rsidR="00A62AC2" w:rsidRPr="00837C12" w:rsidRDefault="00A62AC2" w:rsidP="00A62AC2">
      <w:pPr>
        <w:spacing w:after="0" w:line="240" w:lineRule="auto"/>
        <w:rPr>
          <w:rFonts w:ascii="Times New Roman" w:hAnsi="Times New Roman"/>
          <w:lang w:val="lt-LT"/>
        </w:rPr>
      </w:pPr>
    </w:p>
    <w:p w14:paraId="3F80C40F" w14:textId="6B492EE3"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Tokie vaistai, kaip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gali būti susiję su nedideliu širdies priepuolio (miokardo infarkto) ar insulto pavojaus padidėjimu. Bet koks pavojus yra labiau tikėtinas ilgą laiką vartojant vaistą didelėmis dozėmis. Neviršykite rekomenduotos dozės ar 3–5 dienų gydymo laiko.</w:t>
      </w:r>
    </w:p>
    <w:p w14:paraId="49EE3A1B" w14:textId="77777777" w:rsidR="00A62AC2" w:rsidRPr="005A077C" w:rsidRDefault="00A62AC2" w:rsidP="00A62AC2">
      <w:pPr>
        <w:spacing w:after="0" w:line="240" w:lineRule="auto"/>
        <w:rPr>
          <w:rFonts w:ascii="Times New Roman" w:eastAsia="Times New Roman" w:hAnsi="Times New Roman" w:cs="Times New Roman"/>
          <w:lang w:val="lt-LT"/>
        </w:rPr>
      </w:pPr>
    </w:p>
    <w:p w14:paraId="533802A9"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26CAF9F8" w14:textId="77777777" w:rsidR="00A62AC2" w:rsidRPr="005A077C" w:rsidRDefault="00A62AC2" w:rsidP="00A62AC2">
      <w:pPr>
        <w:spacing w:after="0" w:line="240" w:lineRule="auto"/>
        <w:rPr>
          <w:rFonts w:ascii="Times New Roman" w:eastAsia="Times New Roman" w:hAnsi="Times New Roman" w:cs="Times New Roman"/>
          <w:lang w:val="lt-LT"/>
        </w:rPr>
      </w:pPr>
    </w:p>
    <w:p w14:paraId="53E45A23" w14:textId="7198ADA0" w:rsidR="00A62AC2" w:rsidRPr="005A077C" w:rsidRDefault="00A62AC2" w:rsidP="00A62AC2">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Prieš pradėdami vartoti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dėl gydymo pasitarkite su gydytoju arba vaistininku, jeigu: </w:t>
      </w:r>
    </w:p>
    <w:p w14:paraId="7A62CFA5" w14:textId="70DB9494" w:rsidR="00A62AC2" w:rsidRPr="005A077C" w:rsidRDefault="00A62AC2" w:rsidP="00A62AC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ab/>
        <w:t>- Jums pasireiškia širdies problemų, įskaitant širdies nepakankamumą, krūtinės anginą (jaučiate skausmą krūtinėje)</w:t>
      </w:r>
      <w:r w:rsidR="00255F83" w:rsidRPr="005A077C">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 </w:t>
      </w:r>
    </w:p>
    <w:p w14:paraId="3BC4F277" w14:textId="3D1C022D" w:rsidR="00A62AC2" w:rsidRPr="005A077C" w:rsidRDefault="00A62AC2" w:rsidP="00A62AC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ab/>
        <w:t xml:space="preserve">- Jūsų kraujospūdis yra padidėjęs, sergate cukriniu diabetu, nustatytas didelis cholesterolio kiekis, buvo širdies liga sirgusių giminaičių arba giminaičių, kuriuos ištiko insultas, arba jeigu rūkote. </w:t>
      </w:r>
    </w:p>
    <w:p w14:paraId="768C5927" w14:textId="52D109F0" w:rsidR="00F2162C" w:rsidRPr="005A077C" w:rsidRDefault="00325134" w:rsidP="00A62AC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4536A8">
        <w:rPr>
          <w:rFonts w:ascii="Times New Roman" w:hAnsi="Times New Roman" w:cs="Times New Roman"/>
          <w:lang w:val="lt-LT"/>
        </w:rPr>
        <w:tab/>
      </w:r>
      <w:r w:rsidRPr="00B266EF">
        <w:rPr>
          <w:rFonts w:ascii="Times New Roman" w:hAnsi="Times New Roman" w:cs="Times New Roman"/>
          <w:lang w:val="lt-LT"/>
        </w:rPr>
        <w:t xml:space="preserve">- </w:t>
      </w:r>
      <w:r w:rsidR="00F2162C" w:rsidRPr="00B266EF">
        <w:rPr>
          <w:rFonts w:ascii="Times New Roman" w:hAnsi="Times New Roman" w:cs="Times New Roman"/>
          <w:lang w:val="lt-LT"/>
        </w:rPr>
        <w:t>sergate infekcine liga – žr. poskyrį su antrašte „Infekcijos“</w:t>
      </w:r>
      <w:r w:rsidR="00382140" w:rsidRPr="00B266EF">
        <w:rPr>
          <w:rFonts w:ascii="Times New Roman" w:hAnsi="Times New Roman" w:cs="Times New Roman"/>
          <w:lang w:val="lt-LT"/>
        </w:rPr>
        <w:t xml:space="preserve"> </w:t>
      </w:r>
      <w:r w:rsidR="00F2162C" w:rsidRPr="00B266EF">
        <w:rPr>
          <w:rFonts w:ascii="Times New Roman" w:hAnsi="Times New Roman" w:cs="Times New Roman"/>
          <w:lang w:val="lt-LT"/>
        </w:rPr>
        <w:t>toliau.</w:t>
      </w:r>
    </w:p>
    <w:p w14:paraId="2F5100F8" w14:textId="6A2535A1" w:rsidR="38F637C1" w:rsidRPr="00B266EF" w:rsidRDefault="38F637C1" w:rsidP="38F637C1">
      <w:pPr>
        <w:tabs>
          <w:tab w:val="left" w:pos="567"/>
        </w:tabs>
        <w:spacing w:after="0" w:line="240" w:lineRule="auto"/>
        <w:rPr>
          <w:rFonts w:ascii="Times New Roman" w:hAnsi="Times New Roman" w:cs="Times New Roman"/>
          <w:lang w:val="lt-LT"/>
        </w:rPr>
      </w:pPr>
    </w:p>
    <w:p w14:paraId="71350C16" w14:textId="19707955" w:rsidR="00800ACE" w:rsidRPr="00B266EF" w:rsidRDefault="007E5162" w:rsidP="38F637C1">
      <w:pPr>
        <w:tabs>
          <w:tab w:val="left" w:pos="567"/>
        </w:tabs>
        <w:spacing w:after="0" w:line="240" w:lineRule="auto"/>
        <w:rPr>
          <w:rFonts w:ascii="Times New Roman" w:eastAsia="Times New Roman" w:hAnsi="Times New Roman" w:cs="Times New Roman"/>
          <w:lang w:val="lt-LT"/>
        </w:rPr>
      </w:pPr>
      <w:r>
        <w:rPr>
          <w:rStyle w:val="normaltextrun"/>
          <w:rFonts w:ascii="Times New Roman" w:hAnsi="Times New Roman" w:cs="Times New Roman"/>
          <w:color w:val="000000"/>
          <w:shd w:val="clear" w:color="auto" w:fill="FFFFFF"/>
          <w:lang w:val="lt-LT"/>
        </w:rPr>
        <w:t>Buvo</w:t>
      </w:r>
      <w:r w:rsidR="00800ACE" w:rsidRPr="00B266EF">
        <w:rPr>
          <w:rStyle w:val="normaltextrun"/>
          <w:rFonts w:ascii="Times New Roman" w:hAnsi="Times New Roman" w:cs="Times New Roman"/>
          <w:color w:val="000000"/>
          <w:shd w:val="clear" w:color="auto" w:fill="FFFFFF"/>
          <w:lang w:val="lt-LT"/>
        </w:rPr>
        <w:t xml:space="preserve"> pranešta apie alerginės reakcijos į šį vaistą požymius, įskaitant kvėpavimo sutrikimus, veido ir kaklo </w:t>
      </w:r>
      <w:r>
        <w:rPr>
          <w:rStyle w:val="normaltextrun"/>
          <w:rFonts w:ascii="Times New Roman" w:hAnsi="Times New Roman" w:cs="Times New Roman"/>
          <w:color w:val="000000"/>
          <w:shd w:val="clear" w:color="auto" w:fill="FFFFFF"/>
          <w:lang w:val="lt-LT"/>
        </w:rPr>
        <w:t>pa</w:t>
      </w:r>
      <w:r w:rsidR="00800ACE" w:rsidRPr="00B266EF">
        <w:rPr>
          <w:rStyle w:val="normaltextrun"/>
          <w:rFonts w:ascii="Times New Roman" w:hAnsi="Times New Roman" w:cs="Times New Roman"/>
          <w:color w:val="000000"/>
          <w:shd w:val="clear" w:color="auto" w:fill="FFFFFF"/>
          <w:lang w:val="lt-LT"/>
        </w:rPr>
        <w:t xml:space="preserve">tinimą (angioneurozinę edemą), krūtinės skausmą. Pastebėję bet kurį iš šių požymių, nedelsdami nutraukite </w:t>
      </w:r>
      <w:r>
        <w:rPr>
          <w:rStyle w:val="normaltextrun"/>
          <w:rFonts w:ascii="Times New Roman" w:hAnsi="Times New Roman" w:cs="Times New Roman"/>
          <w:color w:val="000000"/>
          <w:shd w:val="clear" w:color="auto" w:fill="FFFFFF"/>
          <w:lang w:val="lt-LT"/>
        </w:rPr>
        <w:t>IBUPROM</w:t>
      </w:r>
      <w:r w:rsidR="00800ACE" w:rsidRPr="00B266EF">
        <w:rPr>
          <w:rStyle w:val="normaltextrun"/>
          <w:rFonts w:ascii="Times New Roman" w:hAnsi="Times New Roman" w:cs="Times New Roman"/>
          <w:color w:val="000000"/>
          <w:shd w:val="clear" w:color="auto" w:fill="FFFFFF"/>
          <w:lang w:val="lt-LT"/>
        </w:rPr>
        <w:t xml:space="preserve"> vartojimą ir nedelsdami kreipkitės į gydytoją arba </w:t>
      </w:r>
      <w:r>
        <w:rPr>
          <w:rStyle w:val="normaltextrun"/>
          <w:rFonts w:ascii="Times New Roman" w:hAnsi="Times New Roman" w:cs="Times New Roman"/>
          <w:color w:val="000000"/>
          <w:shd w:val="clear" w:color="auto" w:fill="FFFFFF"/>
          <w:lang w:val="lt-LT"/>
        </w:rPr>
        <w:t>greitosios</w:t>
      </w:r>
      <w:r w:rsidR="00800ACE" w:rsidRPr="00B266EF">
        <w:rPr>
          <w:rStyle w:val="normaltextrun"/>
          <w:rFonts w:ascii="Times New Roman" w:hAnsi="Times New Roman" w:cs="Times New Roman"/>
          <w:color w:val="000000"/>
          <w:shd w:val="clear" w:color="auto" w:fill="FFFFFF"/>
          <w:lang w:val="lt-LT"/>
        </w:rPr>
        <w:t xml:space="preserve"> medicinos pagalb</w:t>
      </w:r>
      <w:r>
        <w:rPr>
          <w:rStyle w:val="normaltextrun"/>
          <w:rFonts w:ascii="Times New Roman" w:hAnsi="Times New Roman" w:cs="Times New Roman"/>
          <w:color w:val="000000"/>
          <w:shd w:val="clear" w:color="auto" w:fill="FFFFFF"/>
          <w:lang w:val="lt-LT"/>
        </w:rPr>
        <w:t>os tarnybą</w:t>
      </w:r>
      <w:r w:rsidR="00800ACE" w:rsidRPr="00B266EF">
        <w:rPr>
          <w:rStyle w:val="normaltextrun"/>
          <w:rFonts w:ascii="Times New Roman" w:hAnsi="Times New Roman" w:cs="Times New Roman"/>
          <w:color w:val="000000"/>
          <w:shd w:val="clear" w:color="auto" w:fill="FFFFFF"/>
          <w:lang w:val="lt-LT"/>
        </w:rPr>
        <w:t>.</w:t>
      </w:r>
      <w:r w:rsidR="00800ACE" w:rsidRPr="00B266EF">
        <w:rPr>
          <w:rStyle w:val="eop"/>
          <w:rFonts w:ascii="Times New Roman" w:hAnsi="Times New Roman" w:cs="Times New Roman"/>
          <w:color w:val="000000"/>
          <w:shd w:val="clear" w:color="auto" w:fill="FFFFFF"/>
          <w:lang w:val="lt-LT"/>
        </w:rPr>
        <w:t> </w:t>
      </w:r>
    </w:p>
    <w:p w14:paraId="0D968D16" w14:textId="77777777" w:rsidR="00A62AC2" w:rsidRPr="005A077C" w:rsidRDefault="00A62AC2" w:rsidP="00A62AC2">
      <w:pPr>
        <w:tabs>
          <w:tab w:val="left" w:pos="1296"/>
        </w:tabs>
        <w:autoSpaceDE w:val="0"/>
        <w:autoSpaceDN w:val="0"/>
        <w:adjustRightInd w:val="0"/>
        <w:spacing w:after="0" w:line="240" w:lineRule="auto"/>
        <w:rPr>
          <w:rFonts w:ascii="Times New Roman" w:eastAsia="Times New Roman" w:hAnsi="Times New Roman" w:cs="Times New Roman"/>
          <w:lang w:val="lt-LT"/>
        </w:rPr>
      </w:pPr>
    </w:p>
    <w:p w14:paraId="609BFEF9" w14:textId="77FF4811" w:rsidR="00817C94" w:rsidRPr="00B266EF" w:rsidRDefault="00EE2518" w:rsidP="38F637C1">
      <w:pPr>
        <w:spacing w:after="0" w:line="240" w:lineRule="auto"/>
        <w:rPr>
          <w:lang w:val="lt-LT"/>
        </w:rPr>
      </w:pPr>
      <w:r w:rsidRPr="00B266EF">
        <w:rPr>
          <w:rStyle w:val="normaltextrun"/>
          <w:rFonts w:ascii="Times New Roman" w:hAnsi="Times New Roman" w:cs="Times New Roman"/>
          <w:shd w:val="clear" w:color="auto" w:fill="FFFFFF"/>
          <w:lang w:val="lt-LT"/>
        </w:rPr>
        <w:t xml:space="preserve">Gydant </w:t>
      </w:r>
      <w:r w:rsidR="00517D1F" w:rsidRPr="00B266EF">
        <w:rPr>
          <w:rStyle w:val="normaltextrun"/>
          <w:rFonts w:ascii="Times New Roman" w:hAnsi="Times New Roman" w:cs="Times New Roman"/>
          <w:lang w:val="lt-LT"/>
        </w:rPr>
        <w:t>ibuprofenu</w:t>
      </w:r>
      <w:r w:rsidR="00517D1F" w:rsidRPr="00B266EF">
        <w:rPr>
          <w:rStyle w:val="normaltextrun"/>
          <w:rFonts w:ascii="Times New Roman" w:hAnsi="Times New Roman" w:cs="Times New Roman"/>
          <w:u w:val="single"/>
          <w:lang w:val="lt-LT"/>
        </w:rPr>
        <w:t xml:space="preserve"> </w:t>
      </w:r>
      <w:r w:rsidRPr="00B266EF">
        <w:rPr>
          <w:rStyle w:val="normaltextrun"/>
          <w:rFonts w:ascii="Times New Roman" w:hAnsi="Times New Roman" w:cs="Times New Roman"/>
          <w:shd w:val="clear" w:color="auto" w:fill="FFFFFF"/>
          <w:lang w:val="lt-LT"/>
        </w:rPr>
        <w:t xml:space="preserve">buvo pranešta </w:t>
      </w:r>
      <w:r w:rsidRPr="00B266EF">
        <w:rPr>
          <w:rStyle w:val="normaltextrun"/>
          <w:rFonts w:ascii="Times New Roman" w:hAnsi="Times New Roman" w:cs="Times New Roman"/>
          <w:color w:val="000000"/>
          <w:shd w:val="clear" w:color="auto" w:fill="FFFFFF"/>
          <w:lang w:val="lt-LT"/>
        </w:rPr>
        <w:t>apie sunkias odos reakcijas, įskaitant eksfoliacinį dermatitą, daugiaformę eritemą, Stivenso-Džonsono</w:t>
      </w:r>
      <w:r w:rsidR="000050C1">
        <w:rPr>
          <w:rStyle w:val="normaltextrun"/>
          <w:rFonts w:ascii="Times New Roman" w:hAnsi="Times New Roman" w:cs="Times New Roman"/>
          <w:color w:val="000000"/>
          <w:shd w:val="clear" w:color="auto" w:fill="FFFFFF"/>
          <w:lang w:val="lt-LT"/>
        </w:rPr>
        <w:t xml:space="preserve"> </w:t>
      </w:r>
      <w:r w:rsidRPr="00B266EF">
        <w:rPr>
          <w:rStyle w:val="normaltextrun"/>
          <w:rFonts w:ascii="Times New Roman" w:hAnsi="Times New Roman" w:cs="Times New Roman"/>
          <w:color w:val="000000"/>
          <w:shd w:val="clear" w:color="auto" w:fill="FFFFFF"/>
          <w:lang w:val="lt-LT"/>
        </w:rPr>
        <w:t xml:space="preserve">sindromą, toksinę epidermio nekrolizę, vaisto reakciją su </w:t>
      </w:r>
      <w:r w:rsidRPr="00B266EF">
        <w:rPr>
          <w:rStyle w:val="normaltextrun"/>
          <w:rFonts w:ascii="Times New Roman" w:hAnsi="Times New Roman" w:cs="Times New Roman"/>
          <w:color w:val="000000"/>
          <w:shd w:val="clear" w:color="auto" w:fill="FFFFFF"/>
          <w:lang w:val="lt-LT"/>
        </w:rPr>
        <w:lastRenderedPageBreak/>
        <w:t>eozinofilija ir sisteminiais simptomais (</w:t>
      </w:r>
      <w:r w:rsidR="007E5162">
        <w:rPr>
          <w:rStyle w:val="normaltextrun"/>
          <w:rFonts w:ascii="Times New Roman" w:hAnsi="Times New Roman" w:cs="Times New Roman"/>
          <w:i/>
          <w:iCs/>
          <w:color w:val="000000"/>
          <w:shd w:val="clear" w:color="auto" w:fill="FFFFFF"/>
          <w:lang w:val="lt-LT"/>
        </w:rPr>
        <w:t>V</w:t>
      </w:r>
      <w:r w:rsidRPr="00B266EF">
        <w:rPr>
          <w:rStyle w:val="normaltextrun"/>
          <w:rFonts w:ascii="Times New Roman" w:hAnsi="Times New Roman" w:cs="Times New Roman"/>
          <w:i/>
          <w:iCs/>
          <w:color w:val="000000"/>
          <w:shd w:val="clear" w:color="auto" w:fill="FFFFFF"/>
          <w:lang w:val="lt-LT"/>
        </w:rPr>
        <w:t>RESS</w:t>
      </w:r>
      <w:r w:rsidRPr="00B266EF">
        <w:rPr>
          <w:rStyle w:val="normaltextrun"/>
          <w:rFonts w:ascii="Times New Roman" w:hAnsi="Times New Roman" w:cs="Times New Roman"/>
          <w:color w:val="000000"/>
          <w:shd w:val="clear" w:color="auto" w:fill="FFFFFF"/>
          <w:lang w:val="lt-LT"/>
        </w:rPr>
        <w:t>), ūminę generalizuotą egzanteminę pustuliozę (ŪGEP). Jei pastebėjote bet kurį iš</w:t>
      </w:r>
      <w:r w:rsidR="00817C94" w:rsidRPr="00A915CB">
        <w:rPr>
          <w:rStyle w:val="normaltextrun"/>
          <w:rFonts w:ascii="Times New Roman" w:hAnsi="Times New Roman" w:cs="Times New Roman"/>
          <w:color w:val="000000"/>
          <w:shd w:val="clear" w:color="auto" w:fill="FFFFFF"/>
          <w:lang w:val="lt-LT"/>
        </w:rPr>
        <w:t xml:space="preserve"> 4 skyriuje</w:t>
      </w:r>
      <w:r w:rsidR="00817C94" w:rsidRPr="00AF6863">
        <w:rPr>
          <w:rStyle w:val="normaltextrun"/>
          <w:rFonts w:ascii="Times New Roman" w:hAnsi="Times New Roman" w:cs="Times New Roman"/>
          <w:color w:val="000000"/>
          <w:shd w:val="clear" w:color="auto" w:fill="FFFFFF"/>
          <w:lang w:val="lt-LT"/>
        </w:rPr>
        <w:t xml:space="preserve"> aprašytų</w:t>
      </w:r>
      <w:r w:rsidR="00817C94">
        <w:rPr>
          <w:rStyle w:val="normaltextrun"/>
          <w:rFonts w:ascii="Times New Roman" w:hAnsi="Times New Roman" w:cs="Times New Roman"/>
          <w:color w:val="000000"/>
          <w:shd w:val="clear" w:color="auto" w:fill="FFFFFF"/>
          <w:lang w:val="lt-LT"/>
        </w:rPr>
        <w:t xml:space="preserve"> sunkios odos reakcijų</w:t>
      </w:r>
      <w:r w:rsidR="00817C94" w:rsidRPr="00AF6863">
        <w:rPr>
          <w:rStyle w:val="normaltextrun"/>
          <w:rFonts w:ascii="Times New Roman" w:hAnsi="Times New Roman" w:cs="Times New Roman"/>
          <w:color w:val="000000"/>
          <w:shd w:val="clear" w:color="auto" w:fill="FFFFFF"/>
          <w:lang w:val="lt-LT"/>
        </w:rPr>
        <w:t xml:space="preserve"> </w:t>
      </w:r>
      <w:r w:rsidRPr="00B266EF">
        <w:rPr>
          <w:rStyle w:val="normaltextrun"/>
          <w:rFonts w:ascii="Times New Roman" w:hAnsi="Times New Roman" w:cs="Times New Roman"/>
          <w:color w:val="000000"/>
          <w:shd w:val="clear" w:color="auto" w:fill="FFFFFF"/>
          <w:lang w:val="lt-LT"/>
        </w:rPr>
        <w:t>simptomų, nutraukite</w:t>
      </w:r>
      <w:r w:rsidR="00CF1526">
        <w:rPr>
          <w:rStyle w:val="normaltextrun"/>
          <w:rFonts w:ascii="Times New Roman" w:hAnsi="Times New Roman" w:cs="Times New Roman"/>
          <w:color w:val="000000"/>
          <w:shd w:val="clear" w:color="auto" w:fill="FFFFFF"/>
          <w:lang w:val="lt-LT"/>
        </w:rPr>
        <w:t xml:space="preserve"> </w:t>
      </w:r>
      <w:r w:rsidR="00CF1526" w:rsidRPr="00E208B5">
        <w:rPr>
          <w:rFonts w:ascii="Times New Roman" w:eastAsia="Times New Roman" w:hAnsi="Times New Roman" w:cs="Times New Roman"/>
          <w:lang w:val="lt-LT"/>
        </w:rPr>
        <w:t>IBUPROM</w:t>
      </w:r>
      <w:r w:rsidRPr="00B266EF">
        <w:rPr>
          <w:rStyle w:val="normaltextrun"/>
          <w:rFonts w:ascii="Times New Roman" w:hAnsi="Times New Roman" w:cs="Times New Roman"/>
          <w:color w:val="000000"/>
          <w:shd w:val="clear" w:color="auto" w:fill="FFFFFF"/>
          <w:lang w:val="lt-LT"/>
        </w:rPr>
        <w:t xml:space="preserve"> vartojimą ir nedelsdami kreipkitės į gydytoją. </w:t>
      </w:r>
      <w:r w:rsidRPr="00B266EF">
        <w:rPr>
          <w:rStyle w:val="eop"/>
          <w:color w:val="000000"/>
          <w:shd w:val="clear" w:color="auto" w:fill="FFFFFF"/>
          <w:lang w:val="lt-LT"/>
        </w:rPr>
        <w:t> </w:t>
      </w:r>
    </w:p>
    <w:p w14:paraId="4C23299A" w14:textId="4052AACE" w:rsidR="38F637C1" w:rsidRDefault="38F637C1" w:rsidP="38F637C1">
      <w:pPr>
        <w:spacing w:after="0" w:line="240" w:lineRule="auto"/>
        <w:rPr>
          <w:rFonts w:ascii="Times New Roman" w:eastAsia="Times New Roman" w:hAnsi="Times New Roman" w:cs="Times New Roman"/>
          <w:lang w:val="lt-LT"/>
        </w:rPr>
      </w:pPr>
    </w:p>
    <w:p w14:paraId="33D82883" w14:textId="6F5A3F6B" w:rsidR="00A62AC2" w:rsidRPr="005A077C" w:rsidRDefault="00A62AC2" w:rsidP="00A62AC2">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 xml:space="preserve">Ilgalaikis bet kurių vaistų nuo skausmo vartojimas gali sukelti ar padidinti galvos skausmą. Jei tokia situacija pasireikštų, nutraukite </w:t>
      </w:r>
      <w:bookmarkStart w:id="68" w:name="_Hlk24702674"/>
      <w:r w:rsidR="000660B1">
        <w:rPr>
          <w:rFonts w:ascii="Times New Roman" w:eastAsia="Times New Roman" w:hAnsi="Times New Roman" w:cs="Times New Roman"/>
          <w:lang w:val="lt-LT"/>
        </w:rPr>
        <w:t>IBUPROM</w:t>
      </w:r>
      <w:r w:rsidRPr="005A077C">
        <w:rPr>
          <w:rFonts w:ascii="Times New Roman" w:eastAsia="Times New Roman" w:hAnsi="Times New Roman" w:cs="Times New Roman"/>
          <w:lang w:val="lt-LT" w:eastAsia="pl-PL"/>
        </w:rPr>
        <w:t xml:space="preserve"> </w:t>
      </w:r>
      <w:bookmarkEnd w:id="68"/>
      <w:r w:rsidRPr="005A077C">
        <w:rPr>
          <w:rFonts w:ascii="Times New Roman" w:eastAsia="Times New Roman" w:hAnsi="Times New Roman" w:cs="Times New Roman"/>
          <w:lang w:val="lt-LT" w:eastAsia="pl-PL"/>
        </w:rPr>
        <w:t>vartojimą ir kreipkitės į gydytoją.</w:t>
      </w:r>
    </w:p>
    <w:p w14:paraId="0696E95C" w14:textId="77777777" w:rsidR="00A62AC2" w:rsidRPr="005A077C" w:rsidRDefault="00A62AC2" w:rsidP="00A62AC2">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p>
    <w:p w14:paraId="668311A3" w14:textId="77777777" w:rsidR="00A62AC2" w:rsidRPr="005A077C" w:rsidRDefault="00A62AC2" w:rsidP="00A62AC2">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Ibuprofenas priklauso vaistų, kurie gali daryti poveikį moterų vaisingumui, grupei. Šis poveikis išnyksta nutraukus vaisto vartojimą. Mažai tikėtina, kad ibuprofenas, vartojamas retkarčiais, galėtų turėti įtakos Jūsų galimybei pastoti. Tačiau jeigu turite problemų dėl pastojimo, pasitarkite su gydytoju prieš pradėdama vartoti šį vaistą.</w:t>
      </w:r>
    </w:p>
    <w:p w14:paraId="74E6F455" w14:textId="77777777" w:rsidR="00AF5018" w:rsidRPr="00EE1803" w:rsidRDefault="00AF5018" w:rsidP="00837C12">
      <w:pPr>
        <w:autoSpaceDE w:val="0"/>
        <w:autoSpaceDN w:val="0"/>
        <w:adjustRightInd w:val="0"/>
        <w:spacing w:after="0" w:line="240" w:lineRule="auto"/>
        <w:rPr>
          <w:rFonts w:ascii="Verdana" w:hAnsi="Verdana"/>
          <w:color w:val="000000"/>
          <w:lang w:val="lt-LT"/>
        </w:rPr>
      </w:pPr>
    </w:p>
    <w:p w14:paraId="5F6EE27A" w14:textId="26E68772" w:rsidR="00AF5018" w:rsidRPr="00EE1803" w:rsidRDefault="00AF5018" w:rsidP="00AF5018">
      <w:pPr>
        <w:autoSpaceDE w:val="0"/>
        <w:autoSpaceDN w:val="0"/>
        <w:adjustRightInd w:val="0"/>
        <w:spacing w:after="0" w:line="240" w:lineRule="auto"/>
        <w:rPr>
          <w:rFonts w:ascii="Times New Roman" w:hAnsi="Times New Roman"/>
          <w:color w:val="000000"/>
          <w:lang w:val="lt-LT"/>
        </w:rPr>
      </w:pPr>
      <w:r w:rsidRPr="00EE1803">
        <w:rPr>
          <w:rFonts w:ascii="Times New Roman" w:hAnsi="Times New Roman"/>
          <w:color w:val="000000"/>
          <w:lang w:val="lt-LT"/>
        </w:rPr>
        <w:t xml:space="preserve">Infekcijos </w:t>
      </w:r>
    </w:p>
    <w:p w14:paraId="4D48824A" w14:textId="7B14C1BD" w:rsidR="00A62AC2" w:rsidRPr="00C30A71" w:rsidRDefault="000660B1" w:rsidP="000025A1">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r>
        <w:rPr>
          <w:rFonts w:ascii="Times New Roman" w:eastAsia="Times New Roman" w:hAnsi="Times New Roman" w:cs="Times New Roman"/>
          <w:lang w:val="lt-LT"/>
        </w:rPr>
        <w:t>IBUPROM</w:t>
      </w:r>
      <w:r w:rsidR="00AF5018" w:rsidRPr="005A077C">
        <w:rPr>
          <w:rFonts w:ascii="Times New Roman" w:eastAsia="Times New Roman" w:hAnsi="Times New Roman" w:cs="Times New Roman"/>
          <w:lang w:val="lt-LT" w:eastAsia="pl-PL"/>
        </w:rPr>
        <w:t xml:space="preserve"> gali paslėpti tokius infekcijų požymius kaip karščiavimas ir skausmas. Todėl</w:t>
      </w:r>
      <w:r w:rsidR="00385D52" w:rsidRPr="005A077C">
        <w:rPr>
          <w:rFonts w:ascii="Times New Roman" w:eastAsia="Times New Roman" w:hAnsi="Times New Roman" w:cs="Times New Roman"/>
          <w:lang w:val="lt-LT" w:eastAsia="pl-PL"/>
        </w:rPr>
        <w:t xml:space="preserve"> </w:t>
      </w:r>
      <w:r w:rsidR="00AF5018" w:rsidRPr="00C30A71">
        <w:rPr>
          <w:rFonts w:ascii="Times New Roman" w:eastAsia="Times New Roman" w:hAnsi="Times New Roman" w:cs="Times New Roman"/>
          <w:lang w:val="lt-LT" w:eastAsia="pl-PL"/>
        </w:rPr>
        <w:t xml:space="preserve">gali būti, kad vartojant </w:t>
      </w:r>
      <w:r>
        <w:rPr>
          <w:rFonts w:ascii="Times New Roman" w:eastAsia="Times New Roman" w:hAnsi="Times New Roman" w:cs="Times New Roman"/>
          <w:lang w:val="lt-LT"/>
        </w:rPr>
        <w:t>IBUPROM</w:t>
      </w:r>
      <w:r w:rsidR="0001617B" w:rsidRPr="005A077C">
        <w:rPr>
          <w:rFonts w:ascii="Times New Roman" w:eastAsia="Times New Roman" w:hAnsi="Times New Roman" w:cs="Times New Roman"/>
          <w:lang w:val="lt-LT" w:eastAsia="pl-PL"/>
        </w:rPr>
        <w:t xml:space="preserve">, </w:t>
      </w:r>
      <w:r w:rsidR="00AF5018" w:rsidRPr="005A077C">
        <w:rPr>
          <w:rFonts w:ascii="Times New Roman" w:eastAsia="Times New Roman" w:hAnsi="Times New Roman" w:cs="Times New Roman"/>
          <w:lang w:val="lt-LT" w:eastAsia="pl-PL"/>
        </w:rPr>
        <w:t>gali būti vėluojama pradėti tinkamą gydymą, o dėl to</w:t>
      </w:r>
      <w:r w:rsidR="00385D52" w:rsidRPr="005A077C">
        <w:rPr>
          <w:rFonts w:ascii="Times New Roman" w:eastAsia="Times New Roman" w:hAnsi="Times New Roman" w:cs="Times New Roman"/>
          <w:lang w:val="lt-LT" w:eastAsia="pl-PL"/>
        </w:rPr>
        <w:t xml:space="preserve"> </w:t>
      </w:r>
      <w:r w:rsidR="00AF5018" w:rsidRPr="00C30A71">
        <w:rPr>
          <w:rFonts w:ascii="Times New Roman" w:eastAsia="Times New Roman" w:hAnsi="Times New Roman" w:cs="Times New Roman"/>
          <w:lang w:val="lt-LT" w:eastAsia="pl-PL"/>
        </w:rPr>
        <w:t>gali padidėti komplikacijų rizika. Tokių atvejų nustatyta gydant bakterijų sukeltą pneumoniją ir su vėjaraupiais susijusias bakterines odos infekcijas. Jeigu vartojate šį vaistą sirgdami infekcine liga ir</w:t>
      </w:r>
      <w:r w:rsidR="00385D52" w:rsidRPr="005A077C">
        <w:rPr>
          <w:rFonts w:ascii="Times New Roman" w:eastAsia="Times New Roman" w:hAnsi="Times New Roman" w:cs="Times New Roman"/>
          <w:lang w:val="lt-LT" w:eastAsia="pl-PL"/>
        </w:rPr>
        <w:t xml:space="preserve"> </w:t>
      </w:r>
      <w:r w:rsidR="00AF5018" w:rsidRPr="00C30A71">
        <w:rPr>
          <w:rFonts w:ascii="Times New Roman" w:eastAsia="Times New Roman" w:hAnsi="Times New Roman" w:cs="Times New Roman"/>
          <w:lang w:val="lt-LT" w:eastAsia="pl-PL"/>
        </w:rPr>
        <w:t>Jums pasireiškiantys infekcijos simptomai neišnyksta arba sunkėja, nedelsdami pasitarkite su gydytoju.</w:t>
      </w:r>
    </w:p>
    <w:p w14:paraId="19B559A0" w14:textId="77777777" w:rsidR="00AF5018" w:rsidRPr="005A077C" w:rsidRDefault="00AF5018" w:rsidP="00AF5018">
      <w:pPr>
        <w:spacing w:after="0" w:line="240" w:lineRule="auto"/>
        <w:rPr>
          <w:rFonts w:ascii="Times New Roman" w:eastAsia="Times New Roman" w:hAnsi="Times New Roman" w:cs="Times New Roman"/>
          <w:lang w:val="lt-LT"/>
        </w:rPr>
      </w:pPr>
    </w:p>
    <w:p w14:paraId="71BB362F" w14:textId="56DEC400"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Pasitarkite su savo gydytoju, net jeigu bet kuri iš aukščiau išvardytų situacijų Jums yra pasireiškusi praeityje. </w:t>
      </w:r>
    </w:p>
    <w:p w14:paraId="361A9918" w14:textId="77777777" w:rsidR="00A62AC2" w:rsidRPr="005A077C" w:rsidRDefault="00A62AC2" w:rsidP="00A62AC2">
      <w:pPr>
        <w:spacing w:after="0" w:line="240" w:lineRule="auto"/>
        <w:rPr>
          <w:rFonts w:ascii="Times New Roman" w:eastAsia="Times New Roman" w:hAnsi="Times New Roman" w:cs="Times New Roman"/>
          <w:lang w:val="lt-LT"/>
        </w:rPr>
      </w:pPr>
    </w:p>
    <w:p w14:paraId="356FF67A" w14:textId="08410DAE" w:rsidR="00A62AC2" w:rsidRPr="005A077C" w:rsidRDefault="00A62AC2" w:rsidP="00A62AC2">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Vaikams</w:t>
      </w:r>
      <w:r w:rsidR="0051037D" w:rsidRPr="005A077C">
        <w:rPr>
          <w:rFonts w:ascii="Times New Roman" w:eastAsia="Times New Roman" w:hAnsi="Times New Roman" w:cs="Times New Roman"/>
          <w:b/>
          <w:lang w:val="lt-LT"/>
        </w:rPr>
        <w:t xml:space="preserve"> ir paaugliams</w:t>
      </w:r>
    </w:p>
    <w:p w14:paraId="234F681C" w14:textId="054A74E0"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Cs/>
          <w:lang w:val="lt-LT"/>
        </w:rPr>
        <w:t>Šis vaistas neskirtas vaikams, jaunesniems nei 12 metų.</w:t>
      </w:r>
      <w:r w:rsidRPr="005A077C">
        <w:rPr>
          <w:rFonts w:ascii="Times New Roman" w:eastAsia="Times New Roman" w:hAnsi="Times New Roman" w:cs="Times New Roman"/>
          <w:lang w:val="lt-LT"/>
        </w:rPr>
        <w:t xml:space="preserve"> </w:t>
      </w:r>
    </w:p>
    <w:p w14:paraId="3859C015" w14:textId="77777777" w:rsidR="00A62AC2" w:rsidRPr="005A077C" w:rsidRDefault="00A62AC2" w:rsidP="00A62AC2">
      <w:pPr>
        <w:spacing w:after="0" w:line="240" w:lineRule="auto"/>
        <w:rPr>
          <w:rFonts w:ascii="Times New Roman" w:eastAsia="Times New Roman" w:hAnsi="Times New Roman" w:cs="Times New Roman"/>
          <w:lang w:val="lt-LT"/>
        </w:rPr>
      </w:pPr>
    </w:p>
    <w:p w14:paraId="662AAB29" w14:textId="66597974" w:rsidR="00A62AC2" w:rsidRPr="005A077C" w:rsidRDefault="00A62AC2" w:rsidP="00A62AC2">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Kiti vaistai ir </w:t>
      </w:r>
      <w:r w:rsidR="000660B1" w:rsidRPr="0014660C">
        <w:rPr>
          <w:rFonts w:ascii="Times New Roman" w:eastAsia="Times New Roman" w:hAnsi="Times New Roman" w:cs="Times New Roman"/>
          <w:b/>
          <w:bCs/>
          <w:lang w:val="lt-LT"/>
        </w:rPr>
        <w:t>IBUPROM</w:t>
      </w:r>
    </w:p>
    <w:p w14:paraId="0DF53351"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14:paraId="12BE61BA" w14:textId="77777777" w:rsidR="00A62AC2" w:rsidRPr="005A077C" w:rsidRDefault="00A62AC2" w:rsidP="00A62AC2">
      <w:pPr>
        <w:spacing w:after="0" w:line="240" w:lineRule="auto"/>
        <w:rPr>
          <w:rFonts w:ascii="Times New Roman" w:eastAsia="Times New Roman" w:hAnsi="Times New Roman" w:cs="Times New Roman"/>
          <w:lang w:val="lt-LT"/>
        </w:rPr>
      </w:pPr>
    </w:p>
    <w:p w14:paraId="2CB7D1FF" w14:textId="1195327B" w:rsidR="00A62AC2" w:rsidRPr="005A077C" w:rsidRDefault="000660B1" w:rsidP="00A62AC2">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b/>
          <w:lang w:val="x-none" w:eastAsia="x-none"/>
        </w:rPr>
        <w:t xml:space="preserve"> </w:t>
      </w:r>
      <w:r w:rsidR="00A62AC2" w:rsidRPr="005A077C">
        <w:rPr>
          <w:rFonts w:ascii="Times New Roman" w:eastAsia="Times New Roman" w:hAnsi="Times New Roman" w:cs="Times New Roman"/>
          <w:lang w:val="x-none" w:eastAsia="x-none"/>
        </w:rPr>
        <w:t>gali turėti įtakos kai kuriems kitiems vaistams arba gali būti jų veikiamas. Tokie vaistai yra:</w:t>
      </w:r>
    </w:p>
    <w:p w14:paraId="22FFEAAC"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lang w:val="lt-LT" w:eastAsia="ja-JP"/>
        </w:rPr>
        <w:t>kiti NVNU grupės vaistai, įskaitant acetilsalicilo rūgštį (aspiriną),</w:t>
      </w:r>
    </w:p>
    <w:p w14:paraId="4EDA8374" w14:textId="1CF71418"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noProof/>
          <w:lang w:val="x-none" w:eastAsia="x-none"/>
        </w:rPr>
        <w:t xml:space="preserve">vaistai, kurie yra antikoaguliantai (t.y. kraują skystinantys arba krešėjimą mažinantys, pvz., </w:t>
      </w:r>
      <w:r w:rsidRPr="005A077C">
        <w:rPr>
          <w:rFonts w:ascii="Times New Roman" w:eastAsia="Times New Roman" w:hAnsi="Times New Roman" w:cs="Times New Roman"/>
          <w:lang w:val="x-none" w:eastAsia="x-none"/>
        </w:rPr>
        <w:t>aspirinas/</w:t>
      </w:r>
      <w:proofErr w:type="spellStart"/>
      <w:r w:rsidRPr="005A077C">
        <w:rPr>
          <w:rFonts w:ascii="Times New Roman" w:eastAsia="Times New Roman" w:hAnsi="Times New Roman" w:cs="Times New Roman"/>
          <w:lang w:val="x-none" w:eastAsia="x-none"/>
        </w:rPr>
        <w:t>acetilsalicilo</w:t>
      </w:r>
      <w:proofErr w:type="spellEnd"/>
      <w:r w:rsidRPr="005A077C">
        <w:rPr>
          <w:rFonts w:ascii="Times New Roman" w:eastAsia="Times New Roman" w:hAnsi="Times New Roman" w:cs="Times New Roman"/>
          <w:lang w:val="x-none" w:eastAsia="x-none"/>
        </w:rPr>
        <w:t xml:space="preserve"> rūgštis, varfarinas, </w:t>
      </w:r>
      <w:proofErr w:type="spellStart"/>
      <w:r w:rsidRPr="005A077C">
        <w:rPr>
          <w:rFonts w:ascii="Times New Roman" w:eastAsia="Times New Roman" w:hAnsi="Times New Roman" w:cs="Times New Roman"/>
          <w:lang w:val="x-none" w:eastAsia="x-none"/>
        </w:rPr>
        <w:t>tiklopidinas</w:t>
      </w:r>
      <w:proofErr w:type="spellEnd"/>
      <w:r w:rsidRPr="005A077C">
        <w:rPr>
          <w:rFonts w:ascii="Times New Roman" w:eastAsia="Times New Roman" w:hAnsi="Times New Roman" w:cs="Times New Roman"/>
          <w:lang w:val="lt-LT" w:eastAsia="x-none"/>
        </w:rPr>
        <w:t xml:space="preserve"> dėl padidėjusios kraujavimo rizikos),</w:t>
      </w:r>
    </w:p>
    <w:p w14:paraId="2FF1D11C" w14:textId="76EEA488" w:rsidR="00A62AC2" w:rsidRPr="005A077C" w:rsidRDefault="00A62AC2" w:rsidP="00A62AC2">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vaistai, kurie mažina didelį kraujospūdį (AKF inhibitoriai, pvz., kaptoprilis, beta receptorius blokuojantys vaistai, pvz., atenololis, angiotenzino II receptorių blokatoriai, pvz., losartanas</w:t>
      </w:r>
      <w:r w:rsidR="00BA6633" w:rsidRPr="005A077C">
        <w:rPr>
          <w:rFonts w:ascii="Times New Roman" w:eastAsia="Times New Roman" w:hAnsi="Times New Roman" w:cs="Times New Roman"/>
          <w:lang w:val="lt-LT" w:eastAsia="pl-PL"/>
        </w:rPr>
        <w:t>)</w:t>
      </w:r>
      <w:r w:rsidRPr="005A077C">
        <w:rPr>
          <w:rFonts w:ascii="Times New Roman" w:eastAsia="Times New Roman" w:hAnsi="Times New Roman" w:cs="Times New Roman"/>
          <w:lang w:val="lt-LT" w:eastAsia="pl-PL"/>
        </w:rPr>
        <w:t>,</w:t>
      </w:r>
    </w:p>
    <w:p w14:paraId="6AEFDC16" w14:textId="361CC2BE" w:rsidR="00A62AC2" w:rsidRPr="005A077C" w:rsidRDefault="00A62AC2" w:rsidP="00A62AC2">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diuretikai, tokie kaip hidrochlortiazidas, indapamidas</w:t>
      </w:r>
      <w:r w:rsidR="00083989" w:rsidRPr="005A077C">
        <w:rPr>
          <w:rFonts w:ascii="Times New Roman" w:eastAsia="Times New Roman" w:hAnsi="Times New Roman" w:cs="Times New Roman"/>
          <w:lang w:val="lt-LT" w:eastAsia="pl-PL"/>
        </w:rPr>
        <w:t xml:space="preserve"> (</w:t>
      </w:r>
      <w:r w:rsidRPr="005A077C">
        <w:rPr>
          <w:rFonts w:ascii="Times New Roman" w:eastAsia="Times New Roman" w:hAnsi="Times New Roman" w:cs="Times New Roman"/>
          <w:lang w:val="lt-LT" w:eastAsia="pl-PL"/>
        </w:rPr>
        <w:t>dėl padidėjusios inkstų nepakank</w:t>
      </w:r>
      <w:r w:rsidR="003F2FD1">
        <w:rPr>
          <w:rFonts w:ascii="Times New Roman" w:eastAsia="Times New Roman" w:hAnsi="Times New Roman" w:cs="Times New Roman"/>
          <w:lang w:val="lt-LT" w:eastAsia="pl-PL"/>
        </w:rPr>
        <w:t>am</w:t>
      </w:r>
      <w:r w:rsidRPr="005A077C">
        <w:rPr>
          <w:rFonts w:ascii="Times New Roman" w:eastAsia="Times New Roman" w:hAnsi="Times New Roman" w:cs="Times New Roman"/>
          <w:lang w:val="lt-LT" w:eastAsia="pl-PL"/>
        </w:rPr>
        <w:t>umo rizikos</w:t>
      </w:r>
      <w:r w:rsidR="00083989" w:rsidRPr="005A077C">
        <w:rPr>
          <w:rFonts w:ascii="Times New Roman" w:eastAsia="Times New Roman" w:hAnsi="Times New Roman" w:cs="Times New Roman"/>
          <w:lang w:val="lt-LT" w:eastAsia="pl-PL"/>
        </w:rPr>
        <w:t>)</w:t>
      </w:r>
      <w:r w:rsidRPr="005A077C">
        <w:rPr>
          <w:rFonts w:ascii="Times New Roman" w:eastAsia="Times New Roman" w:hAnsi="Times New Roman" w:cs="Times New Roman"/>
          <w:lang w:val="lt-LT" w:eastAsia="pl-PL"/>
        </w:rPr>
        <w:t xml:space="preserve">, </w:t>
      </w:r>
    </w:p>
    <w:p w14:paraId="0EDB2BAF" w14:textId="4AADDD04" w:rsidR="00A62AC2" w:rsidRPr="005A077C" w:rsidRDefault="00A62AC2" w:rsidP="00A62AC2">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kortikosteroidai (pvz., prednizolonas arba deksametazonas),</w:t>
      </w:r>
      <w:r w:rsidRPr="005A077C">
        <w:rPr>
          <w:rFonts w:ascii="Times New Roman" w:eastAsia="Times New Roman" w:hAnsi="Times New Roman" w:cs="Times New Roman"/>
          <w:lang w:val="lt-LT" w:eastAsia="ja-JP"/>
        </w:rPr>
        <w:t xml:space="preserve"> vartojami gydyti uždegimus ir alergijas, nes jie gali padidinti šalutinių virškin</w:t>
      </w:r>
      <w:r w:rsidR="004350CD">
        <w:rPr>
          <w:rFonts w:ascii="Times New Roman" w:eastAsia="Times New Roman" w:hAnsi="Times New Roman" w:cs="Times New Roman"/>
          <w:lang w:val="lt-LT" w:eastAsia="ja-JP"/>
        </w:rPr>
        <w:t>im</w:t>
      </w:r>
      <w:r w:rsidRPr="005A077C">
        <w:rPr>
          <w:rFonts w:ascii="Times New Roman" w:eastAsia="Times New Roman" w:hAnsi="Times New Roman" w:cs="Times New Roman"/>
          <w:lang w:val="lt-LT" w:eastAsia="ja-JP"/>
        </w:rPr>
        <w:t xml:space="preserve">o trakto poveikių riziką, </w:t>
      </w:r>
    </w:p>
    <w:p w14:paraId="09279D70"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proofErr w:type="spellStart"/>
      <w:r w:rsidRPr="005A077C">
        <w:rPr>
          <w:rFonts w:ascii="Times New Roman" w:eastAsia="Times New Roman" w:hAnsi="Times New Roman" w:cs="Times New Roman"/>
          <w:lang w:val="x-none" w:eastAsia="x-none"/>
        </w:rPr>
        <w:t>metotreksatas</w:t>
      </w:r>
      <w:proofErr w:type="spellEnd"/>
      <w:r w:rsidRPr="005A077C">
        <w:rPr>
          <w:rFonts w:ascii="Times New Roman" w:eastAsia="Times New Roman" w:hAnsi="Times New Roman" w:cs="Times New Roman"/>
          <w:lang w:val="x-none" w:eastAsia="x-none"/>
        </w:rPr>
        <w:t xml:space="preserve"> (</w:t>
      </w:r>
      <w:r w:rsidRPr="005A077C">
        <w:rPr>
          <w:rFonts w:ascii="Times New Roman" w:eastAsia="Times New Roman" w:hAnsi="Times New Roman" w:cs="Times New Roman"/>
          <w:lang w:val="x-none" w:eastAsia="pl-PL"/>
        </w:rPr>
        <w:t>vartojamas gydyti tam tikras uždegimines ligas ir tam tikrą vėžį),</w:t>
      </w:r>
    </w:p>
    <w:p w14:paraId="4FCF8264" w14:textId="77777777" w:rsidR="00A62AC2" w:rsidRPr="005A077C" w:rsidRDefault="00A62AC2" w:rsidP="00A62AC2">
      <w:pPr>
        <w:numPr>
          <w:ilvl w:val="0"/>
          <w:numId w:val="1"/>
        </w:numPr>
        <w:spacing w:after="0" w:line="240" w:lineRule="auto"/>
        <w:contextualSpacing/>
        <w:rPr>
          <w:rFonts w:ascii="Times New Roman" w:eastAsia="Times New Roman" w:hAnsi="Times New Roman" w:cs="Times New Roman"/>
          <w:lang w:val="pl-PL" w:eastAsia="pl-PL"/>
        </w:rPr>
      </w:pPr>
      <w:proofErr w:type="spellStart"/>
      <w:r w:rsidRPr="005A077C">
        <w:rPr>
          <w:rFonts w:ascii="Times New Roman" w:eastAsia="Times New Roman" w:hAnsi="Times New Roman" w:cs="Times New Roman"/>
          <w:lang w:val="pl-PL" w:eastAsia="pl-PL"/>
        </w:rPr>
        <w:t>vaistai</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nuo</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depresijos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litis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selektyvūs</w:t>
      </w:r>
      <w:proofErr w:type="spellEnd"/>
      <w:r w:rsidRPr="005A077C">
        <w:rPr>
          <w:rFonts w:ascii="Times New Roman" w:eastAsia="Times New Roman" w:hAnsi="Times New Roman" w:cs="Times New Roman"/>
          <w:lang w:val="pl-PL" w:eastAsia="pl-PL"/>
        </w:rPr>
        <w:t xml:space="preserve"> serotonino </w:t>
      </w:r>
      <w:proofErr w:type="spellStart"/>
      <w:r w:rsidRPr="005A077C">
        <w:rPr>
          <w:rFonts w:ascii="Times New Roman" w:eastAsia="Times New Roman" w:hAnsi="Times New Roman" w:cs="Times New Roman"/>
          <w:lang w:val="pl-PL" w:eastAsia="pl-PL"/>
        </w:rPr>
        <w:t>reabsorbcijos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inhibitoriai</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pvz</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fluoksetinas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sertralinas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paroksetinas</w:t>
      </w:r>
      <w:proofErr w:type="spellEnd"/>
      <w:r w:rsidRPr="005A077C">
        <w:rPr>
          <w:rFonts w:ascii="Times New Roman" w:eastAsia="Times New Roman" w:hAnsi="Times New Roman" w:cs="Times New Roman"/>
          <w:lang w:val="pl-PL" w:eastAsia="pl-PL"/>
        </w:rPr>
        <w:t>)</w:t>
      </w:r>
      <w:r w:rsidRPr="005A077C">
        <w:rPr>
          <w:rFonts w:ascii="Times New Roman" w:eastAsia="Times New Roman" w:hAnsi="Times New Roman" w:cs="Times New Roman"/>
          <w:lang w:val="lt-LT" w:eastAsia="pl-PL"/>
        </w:rPr>
        <w:t>, nes didėja šalutinio poveikio pavojus,</w:t>
      </w:r>
    </w:p>
    <w:p w14:paraId="66CA12B6" w14:textId="77777777" w:rsidR="00A62AC2" w:rsidRPr="005A077C" w:rsidRDefault="00A62AC2" w:rsidP="00A62AC2">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zidovudinas (vartojamas gydyti AIDS</w:t>
      </w:r>
      <w:r w:rsidRPr="005A077C">
        <w:rPr>
          <w:rFonts w:ascii="Times New Roman" w:eastAsia="Times New Roman" w:hAnsi="Times New Roman" w:cs="Times New Roman"/>
          <w:lang w:val="lt-LT"/>
        </w:rPr>
        <w:t>), dėl hematologinio toksiškumo rizikos,</w:t>
      </w:r>
    </w:p>
    <w:p w14:paraId="713CCEE5"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širdį veikiantys glikozidai (pvz., digoksinas), nes jie gali pabloginti širdies nepakankamumą,</w:t>
      </w:r>
    </w:p>
    <w:p w14:paraId="44DA0DEB"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ja-JP"/>
        </w:rPr>
        <w:t>ciklosporinas arba takrolimuzas (imunitetą slopinantys vaistai, dažnai vartojami po organo persodinimo operacijos),</w:t>
      </w:r>
    </w:p>
    <w:p w14:paraId="7C54CB68"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chinolonų grupės antibiotikai (antibakteriniai vaistai, tokie kaip ciprofloksacinas), dėl padidėjusios mėšlungių rizikos,</w:t>
      </w:r>
    </w:p>
    <w:p w14:paraId="5C0C4938"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aminoglikozidų grupės antibiotikai (antibakteriniai vaistai, tokie kaip gentamicinas, amikacinas),</w:t>
      </w:r>
    </w:p>
    <w:p w14:paraId="5E61CDAC"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 xml:space="preserve">mifepristonas (vaistas, naudojamas nėštumo nutraukimui), </w:t>
      </w: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xml:space="preserve"> </w:t>
      </w:r>
      <w:r w:rsidRPr="005A077C">
        <w:rPr>
          <w:rFonts w:ascii="Times New Roman" w:eastAsia="Times New Roman" w:hAnsi="Times New Roman" w:cs="Times New Roman"/>
          <w:lang w:val="x-none" w:eastAsia="lt-LT"/>
        </w:rPr>
        <w:t>neturi būti vartojamas 8</w:t>
      </w:r>
      <w:r w:rsidRPr="005A077C">
        <w:rPr>
          <w:rFonts w:ascii="Times New Roman" w:eastAsia="Times New Roman" w:hAnsi="Times New Roman" w:cs="Times New Roman"/>
          <w:lang w:val="x-none" w:eastAsia="x-none"/>
        </w:rPr>
        <w:t>–</w:t>
      </w:r>
      <w:r w:rsidRPr="005A077C">
        <w:rPr>
          <w:rFonts w:ascii="Times New Roman" w:eastAsia="Times New Roman" w:hAnsi="Times New Roman" w:cs="Times New Roman"/>
          <w:lang w:val="x-none" w:eastAsia="lt-LT"/>
        </w:rPr>
        <w:t xml:space="preserve">12 dienų po </w:t>
      </w:r>
      <w:proofErr w:type="spellStart"/>
      <w:r w:rsidRPr="005A077C">
        <w:rPr>
          <w:rFonts w:ascii="Times New Roman" w:eastAsia="Times New Roman" w:hAnsi="Times New Roman" w:cs="Times New Roman"/>
          <w:lang w:val="x-none" w:eastAsia="lt-LT"/>
        </w:rPr>
        <w:t>mifepristono</w:t>
      </w:r>
      <w:proofErr w:type="spellEnd"/>
      <w:r w:rsidRPr="005A077C">
        <w:rPr>
          <w:rFonts w:ascii="Times New Roman" w:eastAsia="Times New Roman" w:hAnsi="Times New Roman" w:cs="Times New Roman"/>
          <w:lang w:val="x-none" w:eastAsia="lt-LT"/>
        </w:rPr>
        <w:t xml:space="preserve"> paskyrimo,</w:t>
      </w:r>
      <w:r w:rsidRPr="005A077C">
        <w:rPr>
          <w:rFonts w:ascii="Times New Roman" w:eastAsia="Times New Roman" w:hAnsi="Times New Roman" w:cs="Times New Roman"/>
          <w:lang w:val="lt-LT" w:eastAsia="pl-PL"/>
        </w:rPr>
        <w:t xml:space="preserve"> nes NVNU gali sumažinti mifepristono poveikį,</w:t>
      </w:r>
    </w:p>
    <w:p w14:paraId="691C21A3" w14:textId="77777777" w:rsidR="00A62AC2" w:rsidRPr="005A077C" w:rsidRDefault="00A62AC2" w:rsidP="00A62AC2">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augaliniai vaistai (</w:t>
      </w:r>
      <w:proofErr w:type="spellStart"/>
      <w:r w:rsidRPr="005A077C">
        <w:rPr>
          <w:rFonts w:ascii="Times New Roman" w:eastAsia="Times New Roman" w:hAnsi="Times New Roman" w:cs="Times New Roman"/>
          <w:i/>
          <w:lang w:val="x-none" w:eastAsia="lt-LT"/>
        </w:rPr>
        <w:t>Ginkgo</w:t>
      </w:r>
      <w:proofErr w:type="spellEnd"/>
      <w:r w:rsidRPr="005A077C">
        <w:rPr>
          <w:rFonts w:ascii="Times New Roman" w:eastAsia="Times New Roman" w:hAnsi="Times New Roman" w:cs="Times New Roman"/>
          <w:i/>
          <w:lang w:val="x-none" w:eastAsia="lt-LT"/>
        </w:rPr>
        <w:t xml:space="preserve"> </w:t>
      </w:r>
      <w:proofErr w:type="spellStart"/>
      <w:r w:rsidRPr="005A077C">
        <w:rPr>
          <w:rFonts w:ascii="Times New Roman" w:eastAsia="Times New Roman" w:hAnsi="Times New Roman" w:cs="Times New Roman"/>
          <w:i/>
          <w:lang w:val="x-none" w:eastAsia="lt-LT"/>
        </w:rPr>
        <w:t>biloba</w:t>
      </w:r>
      <w:proofErr w:type="spellEnd"/>
      <w:r w:rsidRPr="005A077C">
        <w:rPr>
          <w:rFonts w:ascii="Times New Roman" w:eastAsia="Times New Roman" w:hAnsi="Times New Roman" w:cs="Times New Roman"/>
          <w:lang w:val="x-none" w:eastAsia="lt-LT"/>
        </w:rPr>
        <w:t xml:space="preserve"> vaistai gali padidinti NVNU kraujavimo rizikos pavojų</w:t>
      </w:r>
      <w:r w:rsidRPr="005A077C">
        <w:rPr>
          <w:rFonts w:ascii="Times New Roman" w:eastAsia="Times New Roman" w:hAnsi="Times New Roman" w:cs="Times New Roman"/>
          <w:lang w:val="lt-LT" w:eastAsia="lt-LT"/>
        </w:rPr>
        <w:t>).</w:t>
      </w:r>
    </w:p>
    <w:p w14:paraId="77436877" w14:textId="77777777" w:rsidR="00A62AC2" w:rsidRPr="005A077C" w:rsidRDefault="00A62AC2" w:rsidP="00A62AC2">
      <w:pPr>
        <w:spacing w:after="0" w:line="240" w:lineRule="auto"/>
        <w:ind w:left="720"/>
        <w:contextualSpacing/>
        <w:rPr>
          <w:rFonts w:ascii="Times New Roman" w:eastAsia="Times New Roman" w:hAnsi="Times New Roman" w:cs="Times New Roman"/>
          <w:lang w:val="lt-LT"/>
        </w:rPr>
      </w:pPr>
    </w:p>
    <w:p w14:paraId="700B9FE7" w14:textId="3ECD8F81"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Kai kurie kiti vaistai gali taip pat turėti įtakos gydymui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noProof/>
          <w:lang w:val="lt-LT"/>
        </w:rPr>
        <w:t xml:space="preserve"> arba gali būti jo veikiami</w:t>
      </w:r>
      <w:r w:rsidRPr="005A077C">
        <w:rPr>
          <w:rFonts w:ascii="Times New Roman" w:eastAsia="Times New Roman" w:hAnsi="Times New Roman" w:cs="Times New Roman"/>
          <w:lang w:val="lt-LT"/>
        </w:rPr>
        <w:t>. Todėl</w:t>
      </w:r>
      <w:r w:rsidR="006C668E" w:rsidRPr="005A077C">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prieš vartodami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su kitais vaistais</w:t>
      </w:r>
      <w:r w:rsidR="006A5CD9">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visada pasitarkite su gydytoju arba vaistininku. </w:t>
      </w:r>
    </w:p>
    <w:p w14:paraId="090258BB" w14:textId="71DB899E"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lastRenderedPageBreak/>
        <w:t xml:space="preserve"> </w:t>
      </w:r>
    </w:p>
    <w:p w14:paraId="0E3B6365" w14:textId="77777777" w:rsidR="00AC65F8" w:rsidRPr="005A077C" w:rsidRDefault="00AC65F8" w:rsidP="00A62AC2">
      <w:pPr>
        <w:spacing w:after="0" w:line="240" w:lineRule="auto"/>
        <w:rPr>
          <w:rFonts w:ascii="Times New Roman" w:eastAsia="Times New Roman" w:hAnsi="Times New Roman" w:cs="Times New Roman"/>
          <w:lang w:val="lt-LT"/>
        </w:rPr>
      </w:pPr>
    </w:p>
    <w:p w14:paraId="3A12C27E" w14:textId="77777777" w:rsidR="00A62AC2" w:rsidRPr="005A077C" w:rsidRDefault="00A62AC2" w:rsidP="00A62AC2">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Nėštumas, žindymo laikotarpis ir vaisingumas </w:t>
      </w:r>
    </w:p>
    <w:p w14:paraId="7CBC3D54"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5C89AC63" w14:textId="77777777" w:rsidR="00A62AC2" w:rsidRPr="005A077C" w:rsidRDefault="00A62AC2" w:rsidP="00A62AC2">
      <w:pPr>
        <w:spacing w:after="0" w:line="240" w:lineRule="auto"/>
        <w:rPr>
          <w:rFonts w:ascii="Times New Roman" w:eastAsia="Times New Roman" w:hAnsi="Times New Roman" w:cs="Times New Roman"/>
          <w:i/>
          <w:lang w:val="lt-LT"/>
        </w:rPr>
      </w:pPr>
    </w:p>
    <w:p w14:paraId="28A728F5" w14:textId="21328C8F" w:rsidR="00A62AC2"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Nevartokite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paskutinius 3 nėštumo mėnesius, nes šis vaistas gali </w:t>
      </w:r>
      <w:r w:rsidR="00C644DB">
        <w:rPr>
          <w:rFonts w:ascii="Times New Roman" w:eastAsia="Times New Roman" w:hAnsi="Times New Roman" w:cs="Times New Roman"/>
          <w:lang w:val="lt-LT"/>
        </w:rPr>
        <w:t xml:space="preserve">pakenkti jūsų negimusiam kūdikiui arba sukelti problemų gimdymo metu. </w:t>
      </w:r>
    </w:p>
    <w:p w14:paraId="4847A650" w14:textId="6209DB81" w:rsidR="00C644DB" w:rsidRPr="00A03FF7" w:rsidRDefault="00C644DB" w:rsidP="00C644DB">
      <w:pPr>
        <w:spacing w:after="0" w:line="240" w:lineRule="auto"/>
        <w:jc w:val="both"/>
        <w:rPr>
          <w:rFonts w:ascii="Times New Roman" w:eastAsia="Times New Roman" w:hAnsi="Times New Roman" w:cs="Times New Roman"/>
          <w:lang w:val="lt-LT"/>
        </w:rPr>
      </w:pPr>
      <w:r w:rsidRPr="00A03FF7">
        <w:rPr>
          <w:rFonts w:ascii="Times New Roman" w:eastAsia="Times New Roman" w:hAnsi="Times New Roman" w:cs="Times New Roman"/>
          <w:lang w:val="lt-LT"/>
        </w:rPr>
        <w:t xml:space="preserve">Vaisto vartojimas gali sukelti inkstų ir širdies problemų jūsų negimusiam kūdikiui. Vaistas gali sukelti kraujavimo sutrikimų jums ir jūsų kūdikiui ir pavėlinti arba pailginti jūsų gimdymą. Jūs neturėtumėte vartoti </w:t>
      </w:r>
      <w:r w:rsidR="000660B1">
        <w:rPr>
          <w:rFonts w:ascii="Times New Roman" w:eastAsia="Times New Roman" w:hAnsi="Times New Roman" w:cs="Times New Roman"/>
          <w:lang w:val="lt-LT"/>
        </w:rPr>
        <w:t>IBUPROM</w:t>
      </w:r>
      <w:r w:rsidRPr="00A03FF7">
        <w:rPr>
          <w:rFonts w:ascii="Times New Roman" w:eastAsia="Times New Roman" w:hAnsi="Times New Roman" w:cs="Times New Roman"/>
          <w:lang w:val="lt-LT"/>
        </w:rPr>
        <w:t xml:space="preserve">per pirmus 6 nėštumo mėnesius, nebent tai yra būtina ir taip nurodė jūsų gydytojas. Jeigu jums reikalingas gydymas šiais nėštumo periodais arba kol bandote pastoti, vartokite mažiausią vaisto dozę ir kuo trumpesnį periodą. Jeigu </w:t>
      </w:r>
      <w:r w:rsidR="000660B1">
        <w:rPr>
          <w:rFonts w:ascii="Times New Roman" w:eastAsia="Times New Roman" w:hAnsi="Times New Roman" w:cs="Times New Roman"/>
          <w:lang w:val="lt-LT"/>
        </w:rPr>
        <w:t>IBUPROM</w:t>
      </w:r>
      <w:r w:rsidRPr="00A03FF7">
        <w:rPr>
          <w:rFonts w:ascii="Times New Roman" w:eastAsia="Times New Roman" w:hAnsi="Times New Roman" w:cs="Times New Roman"/>
          <w:lang w:val="lt-LT"/>
        </w:rPr>
        <w:t>vartojate daugiau nei kelias dienas po 20-</w:t>
      </w:r>
      <w:r w:rsidR="00206460">
        <w:rPr>
          <w:rFonts w:ascii="Times New Roman" w:eastAsia="Times New Roman" w:hAnsi="Times New Roman" w:cs="Times New Roman"/>
          <w:lang w:val="lt-LT"/>
        </w:rPr>
        <w:t>o</w:t>
      </w:r>
      <w:r w:rsidRPr="00A03FF7">
        <w:rPr>
          <w:rFonts w:ascii="Times New Roman" w:eastAsia="Times New Roman" w:hAnsi="Times New Roman" w:cs="Times New Roman"/>
          <w:lang w:val="lt-LT"/>
        </w:rPr>
        <w:t>s nėštumo savaitės, vaisto vartojimas gali sukelti inkstų problemų jūsų negimusiam kūdikiui, ko pasekoje gali sumažėti amniotinio skysčio, kuris supa jūsų kūdikį, kiekis (oligohidramnionas), arba susiaurėti kraujagyslė kūdikio širdyje (</w:t>
      </w:r>
      <w:r w:rsidRPr="00A03FF7">
        <w:rPr>
          <w:rFonts w:ascii="Times New Roman" w:eastAsia="Times New Roman" w:hAnsi="Times New Roman" w:cs="Times New Roman"/>
          <w:i/>
          <w:iCs/>
          <w:lang w:val="lt-LT"/>
        </w:rPr>
        <w:t>ductus arteriosus</w:t>
      </w:r>
      <w:r w:rsidRPr="00A03FF7">
        <w:rPr>
          <w:rFonts w:ascii="Times New Roman" w:eastAsia="Times New Roman" w:hAnsi="Times New Roman" w:cs="Times New Roman"/>
          <w:lang w:val="lt-LT"/>
        </w:rPr>
        <w:t>). Jeigu jums reikalingas ilgesnis nei kelių dienų gydymas, jūsų gydytojas gali rekomenduoti jus papildomai stebėti.</w:t>
      </w:r>
    </w:p>
    <w:p w14:paraId="02AB4FC6" w14:textId="77777777" w:rsidR="00A62AC2" w:rsidRPr="005A077C" w:rsidRDefault="00A62AC2" w:rsidP="00A62AC2">
      <w:pPr>
        <w:spacing w:after="0" w:line="240" w:lineRule="auto"/>
        <w:rPr>
          <w:rFonts w:ascii="Times New Roman" w:eastAsia="Times New Roman" w:hAnsi="Times New Roman" w:cs="Times New Roman"/>
          <w:lang w:val="lt-LT"/>
        </w:rPr>
      </w:pPr>
    </w:p>
    <w:p w14:paraId="01201EEC" w14:textId="2F36C3D9"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Labai mažas ibuprofeno kiekis</w:t>
      </w:r>
      <w:r w:rsidRPr="005A077C">
        <w:rPr>
          <w:rFonts w:ascii="Times New Roman" w:eastAsia="Times New Roman" w:hAnsi="Times New Roman" w:cs="Times New Roman"/>
          <w:lang w:val="lt-LT"/>
        </w:rPr>
        <w:t xml:space="preserve"> patenka į motinos pieną. Jei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noProof/>
          <w:lang w:val="lt-LT"/>
        </w:rPr>
        <w:t xml:space="preserve"> vartojamas </w:t>
      </w:r>
      <w:r w:rsidRPr="005A077C">
        <w:rPr>
          <w:rFonts w:ascii="Times New Roman" w:eastAsia="Times New Roman" w:hAnsi="Times New Roman" w:cs="Times New Roman"/>
          <w:lang w:val="lt-LT"/>
        </w:rPr>
        <w:t xml:space="preserve">trumpą laiką rekomenduojamomis dozėmis, žindymo nutraukti nereikia. </w:t>
      </w:r>
    </w:p>
    <w:p w14:paraId="484EFBDC" w14:textId="77777777" w:rsidR="00A62AC2" w:rsidRPr="005A077C" w:rsidRDefault="00A62AC2" w:rsidP="00A62AC2">
      <w:pPr>
        <w:spacing w:after="0" w:line="240" w:lineRule="auto"/>
        <w:rPr>
          <w:rFonts w:ascii="Times New Roman" w:eastAsia="Times New Roman" w:hAnsi="Times New Roman" w:cs="Times New Roman"/>
          <w:lang w:val="lt-LT"/>
        </w:rPr>
      </w:pPr>
    </w:p>
    <w:p w14:paraId="1920F345" w14:textId="34726598" w:rsidR="00A62AC2" w:rsidRPr="005A077C" w:rsidRDefault="00A62AC2" w:rsidP="00A62AC2">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Ibuprofenas priklauso vaistų, kurie gali daryti poveikį moterų vaisingumui, grupei. Šis poveikis išnyksta nutraukus vaisto vartojimą. Mažai tikėtina, kad ibuprofenas, vartojamas retkarčiais, galėtų turėti įtakos Jūsų galimybei pastoti. Tačiau</w:t>
      </w:r>
      <w:r w:rsidR="00F32FD1" w:rsidRPr="005A077C">
        <w:rPr>
          <w:rFonts w:ascii="Times New Roman" w:eastAsia="Times New Roman" w:hAnsi="Times New Roman" w:cs="Times New Roman"/>
          <w:lang w:val="lt-LT" w:eastAsia="pl-PL"/>
        </w:rPr>
        <w:t>,</w:t>
      </w:r>
      <w:r w:rsidRPr="005A077C">
        <w:rPr>
          <w:rFonts w:ascii="Times New Roman" w:eastAsia="Times New Roman" w:hAnsi="Times New Roman" w:cs="Times New Roman"/>
          <w:lang w:val="lt-LT" w:eastAsia="pl-PL"/>
        </w:rPr>
        <w:t xml:space="preserve"> jeigu turite problemų dėl pastojimo, pasitarkite su gydytoju prieš pradėdama vartoti šį vaistą.</w:t>
      </w:r>
    </w:p>
    <w:p w14:paraId="20216853" w14:textId="77777777" w:rsidR="00A62AC2" w:rsidRPr="005A077C" w:rsidRDefault="00A62AC2" w:rsidP="00A62AC2">
      <w:pPr>
        <w:spacing w:after="0" w:line="240" w:lineRule="auto"/>
        <w:rPr>
          <w:rFonts w:ascii="Times New Roman" w:eastAsia="Times New Roman" w:hAnsi="Times New Roman" w:cs="Times New Roman"/>
          <w:lang w:val="lt-LT"/>
        </w:rPr>
      </w:pPr>
    </w:p>
    <w:p w14:paraId="3CABEBDA" w14:textId="77777777" w:rsidR="00A62AC2" w:rsidRPr="005A077C" w:rsidRDefault="00A62AC2" w:rsidP="00A62AC2">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Vairavimas ir mechanizmų valdymas</w:t>
      </w:r>
    </w:p>
    <w:p w14:paraId="2A83F0C6" w14:textId="63042975" w:rsidR="00A62AC2" w:rsidRPr="00837C12" w:rsidRDefault="000660B1" w:rsidP="00A62AC2">
      <w:pPr>
        <w:spacing w:after="0" w:line="240" w:lineRule="auto"/>
        <w:rPr>
          <w:rFonts w:ascii="Times New Roman" w:hAnsi="Times New Roman"/>
          <w:lang w:val="lt-LT"/>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lang w:val="lt-LT"/>
        </w:rPr>
        <w:t xml:space="preserve"> gebėjimo vairuoti ir valdyti mechanizmus neveikia. </w:t>
      </w:r>
    </w:p>
    <w:p w14:paraId="22B8A8F5" w14:textId="0B04AF8F"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Tačiau, vartojamas didelėmis dozėmis, gali sukelti nepageidaujamo poveikio reiškinių, tokių kaip nuovargis, mieguistumas, </w:t>
      </w:r>
      <w:r w:rsidR="004350CD">
        <w:rPr>
          <w:rFonts w:ascii="Times New Roman" w:eastAsia="Times New Roman" w:hAnsi="Times New Roman" w:cs="Times New Roman"/>
          <w:lang w:val="lt-LT"/>
        </w:rPr>
        <w:t>svaigulys</w:t>
      </w:r>
      <w:r w:rsidRPr="005A077C">
        <w:rPr>
          <w:rFonts w:ascii="Times New Roman" w:eastAsia="Times New Roman" w:hAnsi="Times New Roman" w:cs="Times New Roman"/>
          <w:lang w:val="lt-LT"/>
        </w:rPr>
        <w:t xml:space="preserve"> (dažnas poveikis) ir regos sutrikimai (nedažnas poveikis), todėl pavieniais atvejais gali sutrikti gebėjimas vairuoti automobilį ir valdyti mechanizmus.</w:t>
      </w:r>
    </w:p>
    <w:p w14:paraId="21368E5B" w14:textId="1760C9E0"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lang w:val="lt-LT" w:eastAsia="x-none"/>
        </w:rPr>
      </w:pPr>
    </w:p>
    <w:p w14:paraId="772D41FB" w14:textId="77777777" w:rsidR="00AC65F8" w:rsidRPr="005A077C" w:rsidRDefault="00AC65F8" w:rsidP="00A62AC2">
      <w:pPr>
        <w:keepNext/>
        <w:tabs>
          <w:tab w:val="left" w:pos="567"/>
        </w:tabs>
        <w:spacing w:after="0" w:line="240" w:lineRule="auto"/>
        <w:ind w:left="567" w:hanging="567"/>
        <w:jc w:val="both"/>
        <w:outlineLvl w:val="1"/>
        <w:rPr>
          <w:rFonts w:ascii="Times New Roman" w:eastAsia="Times New Roman" w:hAnsi="Times New Roman" w:cs="Times New Roman"/>
          <w:b/>
          <w:lang w:val="lt-LT" w:eastAsia="x-none"/>
        </w:rPr>
      </w:pPr>
    </w:p>
    <w:p w14:paraId="44FFFA3F" w14:textId="31B74E3D"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lang w:val="x-none" w:eastAsia="x-none"/>
        </w:rPr>
        <w:t>3.</w:t>
      </w:r>
      <w:r w:rsidRPr="005A077C">
        <w:rPr>
          <w:rFonts w:ascii="Times New Roman" w:eastAsia="Times New Roman" w:hAnsi="Times New Roman" w:cs="Times New Roman"/>
          <w:b/>
          <w:lang w:val="x-none" w:eastAsia="x-none"/>
        </w:rPr>
        <w:tab/>
      </w:r>
      <w:r w:rsidRPr="005A077C">
        <w:rPr>
          <w:rFonts w:ascii="Times New Roman" w:eastAsia="Times New Roman" w:hAnsi="Times New Roman" w:cs="Times New Roman"/>
          <w:b/>
          <w:iCs/>
          <w:lang w:val="x-none" w:eastAsia="x-none"/>
        </w:rPr>
        <w:t xml:space="preserve">Kaip vartoti </w:t>
      </w:r>
      <w:r w:rsidR="000660B1" w:rsidRPr="0014660C">
        <w:rPr>
          <w:rFonts w:ascii="Times New Roman" w:eastAsia="Times New Roman" w:hAnsi="Times New Roman" w:cs="Times New Roman"/>
          <w:b/>
          <w:bCs/>
          <w:lang w:val="lt-LT"/>
        </w:rPr>
        <w:t>IBUPROM</w:t>
      </w:r>
    </w:p>
    <w:p w14:paraId="2B301DC7" w14:textId="77777777" w:rsidR="00A62AC2" w:rsidRPr="00837C12" w:rsidRDefault="00A62AC2" w:rsidP="00A62AC2">
      <w:pPr>
        <w:spacing w:after="0" w:line="240" w:lineRule="auto"/>
        <w:rPr>
          <w:rFonts w:ascii="Times New Roman" w:hAnsi="Times New Roman"/>
          <w:lang w:val="lt-LT"/>
        </w:rPr>
      </w:pPr>
    </w:p>
    <w:p w14:paraId="6FF31B6E" w14:textId="3C2AEBB8"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V</w:t>
      </w:r>
      <w:r w:rsidRPr="005A077C">
        <w:rPr>
          <w:rFonts w:ascii="Times New Roman" w:eastAsia="Times New Roman" w:hAnsi="Times New Roman" w:cs="Times New Roman"/>
          <w:lang w:val="lt-LT"/>
        </w:rPr>
        <w:t>isada vartokite šį vaistą tiksliai</w:t>
      </w:r>
      <w:r w:rsidRPr="005A077C">
        <w:rPr>
          <w:rFonts w:ascii="Times New Roman" w:eastAsia="Times New Roman" w:hAnsi="Times New Roman" w:cs="Times New Roman"/>
          <w:noProof/>
          <w:lang w:val="lt-LT"/>
        </w:rPr>
        <w:t>,</w:t>
      </w:r>
      <w:r w:rsidRPr="005A077C">
        <w:rPr>
          <w:rFonts w:ascii="Times New Roman" w:eastAsia="Times New Roman" w:hAnsi="Times New Roman" w:cs="Times New Roman"/>
          <w:lang w:val="lt-LT"/>
        </w:rPr>
        <w:t xml:space="preserve"> kaip </w:t>
      </w:r>
      <w:r w:rsidRPr="005A077C">
        <w:rPr>
          <w:rFonts w:ascii="Times New Roman" w:eastAsia="Kozuka Mincho Pro B" w:hAnsi="Times New Roman" w:cs="Times New Roman"/>
          <w:lang w:val="lt-LT"/>
        </w:rPr>
        <w:t xml:space="preserve">aprašyta šiame lapelyje arba kaip </w:t>
      </w:r>
      <w:r w:rsidRPr="005A077C">
        <w:rPr>
          <w:rFonts w:ascii="Times New Roman" w:eastAsia="Times New Roman" w:hAnsi="Times New Roman" w:cs="Times New Roman"/>
          <w:lang w:val="lt-LT"/>
        </w:rPr>
        <w:t xml:space="preserve">nurodė gydytojas arba vaistininkas. Jeigu abejojate, kreipkitės į gydytoją arba vaistininką. </w:t>
      </w:r>
    </w:p>
    <w:p w14:paraId="5C703761" w14:textId="604140BE" w:rsidR="00A62AC2" w:rsidRPr="005A077C" w:rsidRDefault="000660B1" w:rsidP="00A62AC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IBUPROM</w:t>
      </w:r>
      <w:r w:rsidR="00A62AC2" w:rsidRPr="005A077C">
        <w:rPr>
          <w:rFonts w:ascii="Times New Roman" w:eastAsia="Times New Roman" w:hAnsi="Times New Roman" w:cs="Times New Roman"/>
          <w:lang w:val="lt-LT"/>
        </w:rPr>
        <w:t xml:space="preserve"> vartokite po valgio. Nurykite tabletę visą, užger</w:t>
      </w:r>
      <w:r w:rsidR="007E5F93" w:rsidRPr="005A077C">
        <w:rPr>
          <w:rFonts w:ascii="Times New Roman" w:eastAsia="Times New Roman" w:hAnsi="Times New Roman" w:cs="Times New Roman"/>
          <w:lang w:val="lt-LT"/>
        </w:rPr>
        <w:t>dami</w:t>
      </w:r>
      <w:r w:rsidR="00A62AC2" w:rsidRPr="005A077C">
        <w:rPr>
          <w:rFonts w:ascii="Times New Roman" w:eastAsia="Times New Roman" w:hAnsi="Times New Roman" w:cs="Times New Roman"/>
          <w:lang w:val="lt-LT"/>
        </w:rPr>
        <w:t xml:space="preserve"> stikline vandens. </w:t>
      </w:r>
    </w:p>
    <w:p w14:paraId="58097E25" w14:textId="77777777" w:rsidR="00A62AC2" w:rsidRPr="00837C12" w:rsidRDefault="00A62AC2" w:rsidP="00A62AC2">
      <w:pPr>
        <w:tabs>
          <w:tab w:val="left" w:pos="567"/>
        </w:tabs>
        <w:spacing w:after="0" w:line="240" w:lineRule="auto"/>
        <w:rPr>
          <w:rFonts w:ascii="Times New Roman" w:hAnsi="Times New Roman"/>
          <w:b/>
          <w:lang w:val="x-none"/>
        </w:rPr>
      </w:pPr>
    </w:p>
    <w:p w14:paraId="7F393F95"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Rekomenduojama dozė suaugusiesiems ir 12 metų ir vyresniems paaugliams, kurių svoris didesnis nei 40 kg, yra</w:t>
      </w:r>
      <w:r w:rsidRPr="005A077C">
        <w:rPr>
          <w:rFonts w:ascii="Times New Roman" w:eastAsia="Times New Roman" w:hAnsi="Times New Roman" w:cs="Times New Roman"/>
          <w:b/>
          <w:lang w:val="lt-LT"/>
        </w:rPr>
        <w:t xml:space="preserve"> </w:t>
      </w:r>
      <w:r w:rsidRPr="005A077C">
        <w:rPr>
          <w:rFonts w:ascii="Times New Roman" w:eastAsia="Times New Roman" w:hAnsi="Times New Roman" w:cs="Times New Roman"/>
          <w:lang w:val="lt-LT"/>
        </w:rPr>
        <w:t>1 tabletė kas 4–6 valandas. Nevartokite daugiau kaip 3 tablečių per 24 valandas.</w:t>
      </w:r>
    </w:p>
    <w:p w14:paraId="524937C8" w14:textId="77777777" w:rsidR="00A62AC2" w:rsidRPr="005A077C" w:rsidRDefault="00A62AC2" w:rsidP="00A62AC2">
      <w:pPr>
        <w:spacing w:after="0" w:line="240" w:lineRule="auto"/>
        <w:rPr>
          <w:rFonts w:ascii="Times New Roman" w:eastAsia="Times New Roman" w:hAnsi="Times New Roman" w:cs="Times New Roman"/>
          <w:lang w:val="lt-LT"/>
        </w:rPr>
      </w:pPr>
    </w:p>
    <w:p w14:paraId="5DEDC8D9" w14:textId="77777777" w:rsidR="00A62AC2" w:rsidRPr="005A077C" w:rsidRDefault="00A62AC2" w:rsidP="00A62AC2">
      <w:pPr>
        <w:tabs>
          <w:tab w:val="left" w:pos="8647"/>
        </w:tabs>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lang w:val="x-none" w:eastAsia="x-none"/>
        </w:rPr>
        <w:t>Vartokite mažiausią veiksmingą dozę trumpiausią laiką, reikalingą palengvinti Jūsų simptomams.</w:t>
      </w:r>
    </w:p>
    <w:p w14:paraId="063F1AD5" w14:textId="61D4BFED" w:rsidR="00A62AC2" w:rsidRPr="005A077C" w:rsidRDefault="00A62AC2" w:rsidP="00A62AC2">
      <w:pPr>
        <w:tabs>
          <w:tab w:val="left" w:pos="8647"/>
        </w:tabs>
        <w:spacing w:after="0" w:line="240" w:lineRule="auto"/>
        <w:rPr>
          <w:rFonts w:ascii="Times New Roman" w:eastAsia="Times New Roman" w:hAnsi="Times New Roman" w:cs="Times New Roman"/>
          <w:bCs/>
          <w:lang w:val="x-none" w:eastAsia="x-none"/>
        </w:rPr>
      </w:pPr>
    </w:p>
    <w:p w14:paraId="39D3CB0D" w14:textId="1DA6F574" w:rsidR="00FA463F" w:rsidRPr="005A077C" w:rsidRDefault="00FA463F" w:rsidP="00A62AC2">
      <w:pPr>
        <w:tabs>
          <w:tab w:val="left" w:pos="8647"/>
        </w:tabs>
        <w:spacing w:after="0" w:line="240" w:lineRule="auto"/>
        <w:rPr>
          <w:rFonts w:ascii="Times New Roman" w:hAnsi="Times New Roman" w:cs="Times New Roman"/>
        </w:rPr>
      </w:pPr>
      <w:proofErr w:type="spellStart"/>
      <w:r w:rsidRPr="005A077C">
        <w:rPr>
          <w:rFonts w:ascii="Times New Roman" w:hAnsi="Times New Roman" w:cs="Times New Roman"/>
        </w:rPr>
        <w:t>Reikia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vartoti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mažiausią</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veiksmingą</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dozę</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ir</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ją</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vartoti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kuo</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trumpiau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kiek</w:t>
      </w:r>
      <w:proofErr w:type="spellEnd"/>
      <w:r w:rsidRPr="005A077C">
        <w:rPr>
          <w:rFonts w:ascii="Times New Roman" w:hAnsi="Times New Roman" w:cs="Times New Roman"/>
        </w:rPr>
        <w:t xml:space="preserve"> tai </w:t>
      </w:r>
      <w:proofErr w:type="spellStart"/>
      <w:r w:rsidRPr="005A077C">
        <w:rPr>
          <w:rFonts w:ascii="Times New Roman" w:hAnsi="Times New Roman" w:cs="Times New Roman"/>
        </w:rPr>
        <w:t>būtina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simptomams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palengvinti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Jeigu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sergate</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infekcine</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liga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ir</w:t>
      </w:r>
      <w:proofErr w:type="spellEnd"/>
      <w:r w:rsidRPr="005A077C">
        <w:rPr>
          <w:rFonts w:ascii="Times New Roman" w:hAnsi="Times New Roman" w:cs="Times New Roman"/>
        </w:rPr>
        <w:t xml:space="preserve"> Jums </w:t>
      </w:r>
      <w:proofErr w:type="spellStart"/>
      <w:r w:rsidRPr="005A077C">
        <w:rPr>
          <w:rFonts w:ascii="Times New Roman" w:hAnsi="Times New Roman" w:cs="Times New Roman"/>
        </w:rPr>
        <w:t>pasireiškiantys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simptomai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pvz</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karščiavimas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ir</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skausmas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neišnyksta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arba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sunkėja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nedelsdami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pasitarkite</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gydytoju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žr</w:t>
      </w:r>
      <w:proofErr w:type="spellEnd"/>
      <w:r w:rsidRPr="005A077C">
        <w:rPr>
          <w:rFonts w:ascii="Times New Roman" w:hAnsi="Times New Roman" w:cs="Times New Roman"/>
        </w:rPr>
        <w:t xml:space="preserve">. 2 </w:t>
      </w:r>
      <w:proofErr w:type="spellStart"/>
      <w:r w:rsidRPr="005A077C">
        <w:rPr>
          <w:rFonts w:ascii="Times New Roman" w:hAnsi="Times New Roman" w:cs="Times New Roman"/>
        </w:rPr>
        <w:t>skyrių</w:t>
      </w:r>
      <w:proofErr w:type="spellEnd"/>
      <w:r w:rsidRPr="005A077C">
        <w:rPr>
          <w:rFonts w:ascii="Times New Roman" w:hAnsi="Times New Roman" w:cs="Times New Roman"/>
        </w:rPr>
        <w:t>).</w:t>
      </w:r>
    </w:p>
    <w:p w14:paraId="29231B90" w14:textId="77777777" w:rsidR="00FA463F" w:rsidRPr="005A077C" w:rsidRDefault="00FA463F" w:rsidP="00A62AC2">
      <w:pPr>
        <w:tabs>
          <w:tab w:val="left" w:pos="8647"/>
        </w:tabs>
        <w:spacing w:after="0" w:line="240" w:lineRule="auto"/>
        <w:rPr>
          <w:rFonts w:ascii="Times New Roman" w:eastAsia="Times New Roman" w:hAnsi="Times New Roman" w:cs="Times New Roman"/>
          <w:bCs/>
          <w:lang w:val="x-none" w:eastAsia="x-none"/>
        </w:rPr>
      </w:pPr>
    </w:p>
    <w:p w14:paraId="3DF5035E" w14:textId="26E8DA8F" w:rsidR="00A62AC2" w:rsidRPr="005A077C" w:rsidRDefault="00A62AC2" w:rsidP="00A62AC2">
      <w:pPr>
        <w:tabs>
          <w:tab w:val="left" w:pos="1296"/>
        </w:tabs>
        <w:snapToGri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 xml:space="preserve">Šis </w:t>
      </w:r>
      <w:r w:rsidR="00D83A26" w:rsidRPr="005A077C">
        <w:rPr>
          <w:rFonts w:ascii="Times New Roman" w:eastAsia="Times New Roman" w:hAnsi="Times New Roman" w:cs="Times New Roman"/>
          <w:lang w:val="lt-LT" w:eastAsia="pl-PL"/>
        </w:rPr>
        <w:t>vaistas</w:t>
      </w:r>
      <w:r w:rsidRPr="005A077C">
        <w:rPr>
          <w:rFonts w:ascii="Times New Roman" w:eastAsia="Times New Roman" w:hAnsi="Times New Roman" w:cs="Times New Roman"/>
          <w:lang w:val="lt-LT" w:eastAsia="pl-PL"/>
        </w:rPr>
        <w:t xml:space="preserve"> skirtas tik trumpalaikiam vartojimui. </w:t>
      </w:r>
      <w:r w:rsidRPr="005A077C">
        <w:rPr>
          <w:rFonts w:ascii="Times New Roman" w:eastAsia="Times New Roman" w:hAnsi="Times New Roman" w:cs="Times New Roman"/>
          <w:lang w:val="lt-LT"/>
        </w:rPr>
        <w:t>Jeigu per 3–5 dienas Jūsų savijauta nepagerėjo arba net pablogėjo, kreipkitės į gydytoją.</w:t>
      </w:r>
    </w:p>
    <w:p w14:paraId="7B8F0A81" w14:textId="425D96E9" w:rsidR="00A62AC2" w:rsidRPr="005A077C" w:rsidRDefault="00A62AC2" w:rsidP="00A62AC2">
      <w:pPr>
        <w:tabs>
          <w:tab w:val="left" w:pos="1296"/>
        </w:tabs>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rPr>
        <w:t xml:space="preserve">Jei jaučiate, kad </w:t>
      </w:r>
      <w:r w:rsidR="000660B1">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poveikis yra per stiprus ar per silpnas, pasitarkite su savo gydytoju.</w:t>
      </w:r>
    </w:p>
    <w:p w14:paraId="39930381" w14:textId="77777777" w:rsidR="00A62AC2" w:rsidRPr="005A077C" w:rsidRDefault="00A62AC2" w:rsidP="00A62AC2">
      <w:pPr>
        <w:spacing w:after="0" w:line="240" w:lineRule="auto"/>
        <w:rPr>
          <w:rFonts w:ascii="Times New Roman" w:eastAsia="Times New Roman" w:hAnsi="Times New Roman" w:cs="Times New Roman"/>
          <w:lang w:val="lt-LT"/>
        </w:rPr>
      </w:pPr>
    </w:p>
    <w:p w14:paraId="57FA4374" w14:textId="77777777" w:rsidR="00A62AC2" w:rsidRPr="005A077C" w:rsidRDefault="00A62AC2" w:rsidP="00A62AC2">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Senyviems pacientams</w:t>
      </w:r>
    </w:p>
    <w:p w14:paraId="36FA9FF1"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Dėl vaisto vartojimo pasitarkite su gydytoju. </w:t>
      </w:r>
    </w:p>
    <w:p w14:paraId="47D6C27B" w14:textId="77777777" w:rsidR="00A62AC2" w:rsidRPr="005A077C" w:rsidRDefault="00A62AC2" w:rsidP="00A62AC2">
      <w:pPr>
        <w:spacing w:after="0" w:line="240" w:lineRule="auto"/>
        <w:rPr>
          <w:rFonts w:ascii="Times New Roman" w:eastAsia="Times New Roman" w:hAnsi="Times New Roman" w:cs="Times New Roman"/>
          <w:lang w:val="lt-LT"/>
        </w:rPr>
      </w:pPr>
    </w:p>
    <w:p w14:paraId="14EFD209" w14:textId="77777777" w:rsidR="00A62AC2" w:rsidRPr="005A077C" w:rsidRDefault="00A62AC2" w:rsidP="00A62AC2">
      <w:pPr>
        <w:tabs>
          <w:tab w:val="left" w:pos="567"/>
        </w:tabs>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Pacientams, kurių inkstų funkcija sutrikusi</w:t>
      </w:r>
    </w:p>
    <w:p w14:paraId="4F596595" w14:textId="4DCFB0E7" w:rsidR="00A62AC2" w:rsidRPr="005A077C" w:rsidRDefault="00A62AC2" w:rsidP="00A62AC2">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lastRenderedPageBreak/>
        <w:t xml:space="preserve">Pacientams, kuriems yra lengvas ar vidutinio sunkumo inkstų veiklos sutrikimas, dozės mažinti nereikia. Pacientams, kuriems yra sunkus inkstų nepakankamumas, vaisto vartoti </w:t>
      </w:r>
      <w:r w:rsidR="00494C2A">
        <w:rPr>
          <w:rFonts w:ascii="Times New Roman" w:eastAsia="Times New Roman" w:hAnsi="Times New Roman" w:cs="Times New Roman"/>
          <w:lang w:val="lt-LT"/>
        </w:rPr>
        <w:t>draudžiama</w:t>
      </w:r>
      <w:r w:rsidRPr="005A077C">
        <w:rPr>
          <w:rFonts w:ascii="Times New Roman" w:eastAsia="Times New Roman" w:hAnsi="Times New Roman" w:cs="Times New Roman"/>
          <w:lang w:val="lt-LT"/>
        </w:rPr>
        <w:t>.</w:t>
      </w:r>
    </w:p>
    <w:p w14:paraId="55FB9230" w14:textId="5CC2C64A" w:rsidR="00A62AC2" w:rsidRPr="005A077C" w:rsidRDefault="00A62AC2" w:rsidP="00A62AC2">
      <w:pPr>
        <w:tabs>
          <w:tab w:val="left" w:pos="567"/>
        </w:tabs>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i/>
          <w:lang w:val="lt-LT" w:eastAsia="lt-LT"/>
        </w:rPr>
        <w:t>Pacientams, kurių kepenų funkcija sutrikusi</w:t>
      </w:r>
    </w:p>
    <w:p w14:paraId="2F242D7B" w14:textId="33C27159"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Pacientams, kuriems yra lengvas ar vidutinio sunkumo kepenų veiklos sutrikimas, dozės mažinti nereikia. Pacientams, kuriems yra sunkus kepenų funkcijos sutrikimas, vaisto vartoti </w:t>
      </w:r>
      <w:r w:rsidR="00494C2A">
        <w:rPr>
          <w:rFonts w:ascii="Times New Roman" w:eastAsia="Times New Roman" w:hAnsi="Times New Roman" w:cs="Times New Roman"/>
          <w:lang w:val="lt-LT"/>
        </w:rPr>
        <w:t>draudžiama</w:t>
      </w:r>
      <w:r w:rsidRPr="005A077C">
        <w:rPr>
          <w:rFonts w:ascii="Times New Roman" w:eastAsia="Times New Roman" w:hAnsi="Times New Roman" w:cs="Times New Roman"/>
          <w:lang w:val="lt-LT"/>
        </w:rPr>
        <w:t>.</w:t>
      </w:r>
    </w:p>
    <w:p w14:paraId="3C494431" w14:textId="77777777" w:rsidR="000025A1" w:rsidRPr="005A077C" w:rsidRDefault="000025A1" w:rsidP="00A62AC2">
      <w:pPr>
        <w:spacing w:after="0" w:line="240" w:lineRule="auto"/>
        <w:rPr>
          <w:rFonts w:ascii="Times New Roman" w:eastAsia="Times New Roman" w:hAnsi="Times New Roman" w:cs="Times New Roman"/>
          <w:b/>
          <w:lang w:val="lt-LT"/>
        </w:rPr>
      </w:pPr>
    </w:p>
    <w:p w14:paraId="62AF474D" w14:textId="61C9DB4C" w:rsidR="00A62AC2" w:rsidRPr="005A077C" w:rsidRDefault="00A62AC2" w:rsidP="00A62AC2">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Vartojimas vaikams ir paaugliams</w:t>
      </w:r>
    </w:p>
    <w:p w14:paraId="794F4F7A" w14:textId="177CA505"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Šis vaistas netinka vartoti vaikams, jaunesniems nei 12 metų</w:t>
      </w:r>
      <w:r w:rsidR="00686820" w:rsidRPr="005A077C">
        <w:rPr>
          <w:rFonts w:ascii="Times New Roman" w:eastAsia="Times New Roman" w:hAnsi="Times New Roman" w:cs="Times New Roman"/>
          <w:noProof/>
          <w:lang w:val="lt-LT"/>
        </w:rPr>
        <w:t>,</w:t>
      </w:r>
      <w:r w:rsidRPr="005A077C">
        <w:rPr>
          <w:rFonts w:ascii="Times New Roman" w:eastAsia="Times New Roman" w:hAnsi="Times New Roman" w:cs="Times New Roman"/>
          <w:noProof/>
          <w:lang w:val="lt-LT"/>
        </w:rPr>
        <w:t xml:space="preserve"> </w:t>
      </w:r>
      <w:r w:rsidR="00207CAC">
        <w:rPr>
          <w:rFonts w:ascii="Times New Roman" w:eastAsia="Times New Roman" w:hAnsi="Times New Roman" w:cs="Times New Roman"/>
          <w:noProof/>
          <w:lang w:val="lt-LT"/>
        </w:rPr>
        <w:t>bei</w:t>
      </w:r>
      <w:r w:rsidR="00207CAC" w:rsidRPr="005A077C">
        <w:rPr>
          <w:rFonts w:ascii="Times New Roman" w:eastAsia="Times New Roman" w:hAnsi="Times New Roman" w:cs="Times New Roman"/>
          <w:noProof/>
          <w:lang w:val="lt-LT"/>
        </w:rPr>
        <w:t xml:space="preserve"> </w:t>
      </w:r>
      <w:r w:rsidRPr="005A077C">
        <w:rPr>
          <w:rFonts w:ascii="Times New Roman" w:eastAsia="Times New Roman" w:hAnsi="Times New Roman" w:cs="Times New Roman"/>
          <w:lang w:val="lt-LT"/>
        </w:rPr>
        <w:t xml:space="preserve">12 metų ir vyresniems paaugliams, kurių svoris mažesnis nei 40 kg, dėl vienoje plėvele dengtoje tabletėje esančios per didelės ibuprofeno dozės. </w:t>
      </w:r>
    </w:p>
    <w:p w14:paraId="72A8FAD8" w14:textId="77777777" w:rsidR="00A62AC2" w:rsidRPr="005A077C" w:rsidRDefault="00A62AC2" w:rsidP="00A62AC2">
      <w:pPr>
        <w:spacing w:after="0" w:line="240" w:lineRule="auto"/>
        <w:rPr>
          <w:rFonts w:ascii="Times New Roman" w:eastAsia="Times New Roman" w:hAnsi="Times New Roman" w:cs="Times New Roman"/>
          <w:lang w:val="lt-LT"/>
        </w:rPr>
      </w:pPr>
    </w:p>
    <w:p w14:paraId="57AC36AA" w14:textId="1B7332FA" w:rsidR="00A62AC2" w:rsidRDefault="00A62AC2" w:rsidP="003B4F8B">
      <w:pPr>
        <w:widowControl w:val="0"/>
        <w:spacing w:after="0" w:line="240" w:lineRule="auto"/>
        <w:contextualSpacing/>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Ką daryti pavartojus per didelę </w:t>
      </w:r>
      <w:r w:rsidR="000660B1" w:rsidRPr="0014660C">
        <w:rPr>
          <w:rFonts w:ascii="Times New Roman" w:eastAsia="Times New Roman" w:hAnsi="Times New Roman" w:cs="Times New Roman"/>
          <w:b/>
          <w:bCs/>
          <w:lang w:val="lt-LT"/>
        </w:rPr>
        <w:t>IBUPROM</w:t>
      </w:r>
      <w:r w:rsidRPr="005A077C">
        <w:rPr>
          <w:rFonts w:ascii="Times New Roman" w:eastAsia="Times New Roman" w:hAnsi="Times New Roman" w:cs="Times New Roman"/>
          <w:b/>
          <w:bCs/>
          <w:lang w:val="lt-LT"/>
        </w:rPr>
        <w:t xml:space="preserve"> dozę</w:t>
      </w:r>
    </w:p>
    <w:p w14:paraId="3F31DE0F" w14:textId="4BB56C25" w:rsidR="00E132BA" w:rsidRPr="00722024" w:rsidRDefault="00E132BA" w:rsidP="00722024">
      <w:pPr>
        <w:autoSpaceDE w:val="0"/>
        <w:autoSpaceDN w:val="0"/>
        <w:adjustRightInd w:val="0"/>
        <w:spacing w:line="240" w:lineRule="auto"/>
        <w:jc w:val="both"/>
        <w:rPr>
          <w:rFonts w:ascii="Times New Roman" w:eastAsia="Calibri" w:hAnsi="Times New Roman" w:cs="Times New Roman"/>
          <w:bCs/>
          <w:color w:val="000000"/>
          <w:lang w:val="lt-LT"/>
        </w:rPr>
      </w:pPr>
      <w:r w:rsidRPr="00722024">
        <w:rPr>
          <w:rFonts w:ascii="Times New Roman" w:eastAsia="Calibri" w:hAnsi="Times New Roman" w:cs="Times New Roman"/>
          <w:bCs/>
          <w:color w:val="000000"/>
          <w:lang w:val="lt-LT"/>
        </w:rPr>
        <w:t xml:space="preserve">Jei suvartojote per didelę </w:t>
      </w:r>
      <w:r>
        <w:rPr>
          <w:rFonts w:ascii="Times New Roman" w:hAnsi="Times New Roman" w:cs="Times New Roman"/>
          <w:lang w:val="lt-LT"/>
        </w:rPr>
        <w:t>IBUPROM</w:t>
      </w:r>
      <w:r w:rsidRPr="00722024">
        <w:rPr>
          <w:rFonts w:ascii="Times New Roman" w:eastAsia="Calibri" w:hAnsi="Times New Roman" w:cs="Times New Roman"/>
          <w:bCs/>
          <w:color w:val="000000"/>
          <w:lang w:val="lt-LT"/>
        </w:rPr>
        <w:t xml:space="preserve"> dozę arba jei Jūsų vaikas atsitiktinai suvartojo šio vaisto,</w:t>
      </w:r>
      <w:r>
        <w:rPr>
          <w:rFonts w:ascii="Times New Roman" w:eastAsia="Calibri" w:hAnsi="Times New Roman" w:cs="Times New Roman"/>
          <w:bCs/>
          <w:color w:val="000000"/>
          <w:lang w:val="lt-LT"/>
        </w:rPr>
        <w:t xml:space="preserve"> visada</w:t>
      </w:r>
      <w:r w:rsidRPr="00722024">
        <w:rPr>
          <w:rFonts w:ascii="Times New Roman" w:eastAsia="Calibri" w:hAnsi="Times New Roman" w:cs="Times New Roman"/>
          <w:bCs/>
          <w:color w:val="000000"/>
          <w:lang w:val="lt-LT"/>
        </w:rPr>
        <w:t xml:space="preserve"> kreipkitės į gydytoją ar artimiausią ligoninę, kad būtų įvertinta rizika ir imtasi reikiamų priemonių.</w:t>
      </w:r>
    </w:p>
    <w:p w14:paraId="3B21308B" w14:textId="19F97E64" w:rsidR="00E132BA" w:rsidRPr="00722024" w:rsidRDefault="00E132BA" w:rsidP="00BA159A">
      <w:pPr>
        <w:spacing w:after="0" w:line="240" w:lineRule="auto"/>
        <w:ind w:right="-23"/>
        <w:jc w:val="both"/>
        <w:rPr>
          <w:rFonts w:ascii="Times New Roman" w:hAnsi="Times New Roman" w:cs="Times New Roman"/>
          <w:bCs/>
          <w:lang w:val="lt-LT"/>
        </w:rPr>
      </w:pPr>
      <w:r w:rsidRPr="00722024">
        <w:rPr>
          <w:rFonts w:ascii="Times New Roman" w:hAnsi="Times New Roman" w:cs="Times New Roman"/>
          <w:bCs/>
          <w:lang w:val="lt-LT"/>
        </w:rPr>
        <w:t xml:space="preserve">Gali pasireikšti tokie perdozavimo simptomai kaip pykinimas, pilvo skausmas, vėmimas (gali būti su kraujo </w:t>
      </w:r>
      <w:r w:rsidR="00855860">
        <w:rPr>
          <w:rFonts w:ascii="Times New Roman" w:hAnsi="Times New Roman" w:cs="Times New Roman"/>
          <w:bCs/>
          <w:lang w:val="lt-LT"/>
        </w:rPr>
        <w:t>priemaišomis</w:t>
      </w:r>
      <w:r w:rsidRPr="00722024">
        <w:rPr>
          <w:rFonts w:ascii="Times New Roman" w:hAnsi="Times New Roman" w:cs="Times New Roman"/>
          <w:bCs/>
          <w:lang w:val="lt-LT"/>
        </w:rPr>
        <w:t xml:space="preserve">), kraujavimas iš virškinamojo trakto (žiūrėti 4. skyrių </w:t>
      </w:r>
      <w:r w:rsidR="00855860">
        <w:rPr>
          <w:rFonts w:ascii="Times New Roman" w:hAnsi="Times New Roman" w:cs="Times New Roman"/>
          <w:bCs/>
          <w:lang w:val="lt-LT"/>
        </w:rPr>
        <w:t>toliau</w:t>
      </w:r>
      <w:r w:rsidRPr="00722024">
        <w:rPr>
          <w:rFonts w:ascii="Times New Roman" w:hAnsi="Times New Roman" w:cs="Times New Roman"/>
          <w:bCs/>
          <w:lang w:val="lt-LT"/>
        </w:rPr>
        <w:t xml:space="preserve">), viduriavimas, galvos skausmas, ūžesys ausyse, </w:t>
      </w:r>
      <w:r w:rsidR="00855860">
        <w:rPr>
          <w:rFonts w:ascii="Times New Roman" w:hAnsi="Times New Roman" w:cs="Times New Roman"/>
          <w:bCs/>
          <w:lang w:val="lt-LT"/>
        </w:rPr>
        <w:t>sumišimo</w:t>
      </w:r>
      <w:r w:rsidRPr="00722024">
        <w:rPr>
          <w:rFonts w:ascii="Times New Roman" w:hAnsi="Times New Roman" w:cs="Times New Roman"/>
          <w:bCs/>
          <w:lang w:val="lt-LT"/>
        </w:rPr>
        <w:t xml:space="preserve"> jausmas ir nevalingi akių judesiai. Taip pat gali pasireikšti susijaudinimas, mieguistumas</w:t>
      </w:r>
      <w:r w:rsidR="00855860">
        <w:rPr>
          <w:rFonts w:ascii="Times New Roman" w:hAnsi="Times New Roman" w:cs="Times New Roman"/>
          <w:bCs/>
          <w:lang w:val="lt-LT"/>
        </w:rPr>
        <w:t xml:space="preserve"> (somnolencija)</w:t>
      </w:r>
      <w:r w:rsidRPr="00722024">
        <w:rPr>
          <w:rFonts w:ascii="Times New Roman" w:hAnsi="Times New Roman" w:cs="Times New Roman"/>
          <w:bCs/>
          <w:lang w:val="lt-LT"/>
        </w:rPr>
        <w:t>, dezorientacija ar koma. Kartais pacientams pasireiškia traukuliai. Suvartojus dideles dozes, gali pasireikšti mieguistumas</w:t>
      </w:r>
      <w:r w:rsidR="00950AE9">
        <w:rPr>
          <w:rFonts w:ascii="Times New Roman" w:hAnsi="Times New Roman" w:cs="Times New Roman"/>
          <w:bCs/>
          <w:lang w:val="lt-LT"/>
        </w:rPr>
        <w:t xml:space="preserve"> (somnolencija)</w:t>
      </w:r>
      <w:r w:rsidRPr="00722024">
        <w:rPr>
          <w:rFonts w:ascii="Times New Roman" w:hAnsi="Times New Roman" w:cs="Times New Roman"/>
          <w:bCs/>
          <w:lang w:val="lt-LT"/>
        </w:rPr>
        <w:t xml:space="preserve">, skausmas krūtinės srityje, stiprus ir greitas širdies plakimas, sąmonės netekimas, traukuliai (dažniausiai vaikams), silpnumas ir </w:t>
      </w:r>
      <w:r w:rsidR="00C230E0">
        <w:rPr>
          <w:rFonts w:ascii="Times New Roman" w:hAnsi="Times New Roman" w:cs="Times New Roman"/>
          <w:bCs/>
          <w:lang w:val="lt-LT"/>
        </w:rPr>
        <w:t>svaigulys</w:t>
      </w:r>
      <w:r w:rsidRPr="00722024">
        <w:rPr>
          <w:rFonts w:ascii="Times New Roman" w:hAnsi="Times New Roman" w:cs="Times New Roman"/>
          <w:bCs/>
          <w:lang w:val="lt-LT"/>
        </w:rPr>
        <w:t xml:space="preserve">, kraujas šlapime, žemas kalio kiekis kraujyje, šalčio jausmas ir kvėpavimo sutrikimai. Be to, gali pailgėti protrombino laikas/TNS, </w:t>
      </w:r>
      <w:r w:rsidR="00C230E0">
        <w:rPr>
          <w:rFonts w:ascii="Times New Roman" w:hAnsi="Times New Roman" w:cs="Times New Roman"/>
          <w:bCs/>
          <w:lang w:val="lt-LT"/>
        </w:rPr>
        <w:t>galimai</w:t>
      </w:r>
      <w:r w:rsidRPr="00722024">
        <w:rPr>
          <w:rFonts w:ascii="Times New Roman" w:hAnsi="Times New Roman" w:cs="Times New Roman"/>
          <w:bCs/>
          <w:lang w:val="lt-LT"/>
        </w:rPr>
        <w:t xml:space="preserve"> dėl </w:t>
      </w:r>
      <w:r w:rsidR="00C230E0">
        <w:rPr>
          <w:rFonts w:ascii="Times New Roman" w:hAnsi="Times New Roman" w:cs="Times New Roman"/>
          <w:bCs/>
          <w:lang w:val="lt-LT"/>
        </w:rPr>
        <w:t>sutrikusio</w:t>
      </w:r>
      <w:r w:rsidRPr="00722024">
        <w:rPr>
          <w:rFonts w:ascii="Times New Roman" w:hAnsi="Times New Roman" w:cs="Times New Roman"/>
          <w:bCs/>
          <w:lang w:val="lt-LT"/>
        </w:rPr>
        <w:t xml:space="preserve"> cirkuliuojančių krešėjimo faktorių veikim</w:t>
      </w:r>
      <w:r w:rsidR="00C230E0">
        <w:rPr>
          <w:rFonts w:ascii="Times New Roman" w:hAnsi="Times New Roman" w:cs="Times New Roman"/>
          <w:bCs/>
          <w:lang w:val="lt-LT"/>
        </w:rPr>
        <w:t>o</w:t>
      </w:r>
      <w:r w:rsidRPr="00722024">
        <w:rPr>
          <w:rFonts w:ascii="Times New Roman" w:hAnsi="Times New Roman" w:cs="Times New Roman"/>
          <w:bCs/>
          <w:lang w:val="lt-LT"/>
        </w:rPr>
        <w:t xml:space="preserve">. Gali atsirasti ūminis inkstų nepakankamumas ir kepenų pažeidimas. Galimas astmos paūmėjimas astmatikams. Be to, gali būti žemas kraujospūdis ir sulėtėjęs kvėpavimas. </w:t>
      </w:r>
    </w:p>
    <w:p w14:paraId="5AA0C36D" w14:textId="77777777" w:rsidR="00E132BA" w:rsidRPr="005A077C" w:rsidRDefault="00E132BA" w:rsidP="003B4F8B">
      <w:pPr>
        <w:widowControl w:val="0"/>
        <w:spacing w:after="0" w:line="240" w:lineRule="auto"/>
        <w:contextualSpacing/>
        <w:rPr>
          <w:rFonts w:ascii="Times New Roman" w:hAnsi="Times New Roman"/>
          <w:lang w:val="lt-LT"/>
        </w:rPr>
      </w:pPr>
    </w:p>
    <w:p w14:paraId="6303F3FE" w14:textId="56FDACDD" w:rsidR="00A62AC2" w:rsidRPr="005A077C" w:rsidRDefault="00A62AC2" w:rsidP="00A62AC2">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Pamiršus pavartoti </w:t>
      </w:r>
      <w:r w:rsidR="000660B1" w:rsidRPr="0014660C">
        <w:rPr>
          <w:rFonts w:ascii="Times New Roman" w:eastAsia="Times New Roman" w:hAnsi="Times New Roman" w:cs="Times New Roman"/>
          <w:b/>
          <w:bCs/>
          <w:lang w:val="lt-LT"/>
        </w:rPr>
        <w:t>IBUPROM</w:t>
      </w:r>
    </w:p>
    <w:p w14:paraId="29B44233" w14:textId="77777777" w:rsidR="00A62AC2" w:rsidRPr="005A077C" w:rsidRDefault="00A62AC2" w:rsidP="00A62AC2">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snapToGrid w:val="0"/>
          <w:lang w:val="lt-LT"/>
        </w:rPr>
        <w:t xml:space="preserve">Negalima vartoti dvigubos dozės norint kompensuoti praleistą dozę. </w:t>
      </w:r>
    </w:p>
    <w:p w14:paraId="035C59BA" w14:textId="1E492F73" w:rsidR="00A62AC2" w:rsidRPr="00837C12" w:rsidRDefault="00A62AC2" w:rsidP="00A62AC2">
      <w:pPr>
        <w:spacing w:after="0" w:line="240" w:lineRule="auto"/>
        <w:rPr>
          <w:rFonts w:ascii="Times New Roman" w:hAnsi="Times New Roman"/>
          <w:b/>
          <w:lang w:val="lt-LT"/>
        </w:rPr>
      </w:pPr>
    </w:p>
    <w:p w14:paraId="78AE0C97" w14:textId="77777777" w:rsidR="00AC65F8" w:rsidRPr="005A077C" w:rsidRDefault="00AC65F8" w:rsidP="00A62AC2">
      <w:pPr>
        <w:spacing w:after="0" w:line="240" w:lineRule="auto"/>
        <w:rPr>
          <w:rFonts w:ascii="Times New Roman" w:eastAsia="Times New Roman" w:hAnsi="Times New Roman" w:cs="Times New Roman"/>
          <w:b/>
          <w:iCs/>
          <w:lang w:val="lt-LT"/>
        </w:rPr>
      </w:pPr>
    </w:p>
    <w:p w14:paraId="08EAD4B8" w14:textId="77777777" w:rsidR="00A62AC2" w:rsidRPr="005A077C" w:rsidRDefault="00A62AC2" w:rsidP="00A62AC2">
      <w:pPr>
        <w:keepNext/>
        <w:tabs>
          <w:tab w:val="left" w:pos="567"/>
        </w:tabs>
        <w:spacing w:after="0" w:line="240" w:lineRule="auto"/>
        <w:ind w:left="567" w:hanging="567"/>
        <w:jc w:val="both"/>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iCs/>
          <w:lang w:val="x-none" w:eastAsia="x-none"/>
        </w:rPr>
        <w:t>4.</w:t>
      </w:r>
      <w:r w:rsidRPr="005A077C">
        <w:rPr>
          <w:rFonts w:ascii="Times New Roman" w:eastAsia="Times New Roman" w:hAnsi="Times New Roman" w:cs="Times New Roman"/>
          <w:b/>
          <w:iCs/>
          <w:lang w:val="x-none" w:eastAsia="x-none"/>
        </w:rPr>
        <w:tab/>
        <w:t>Galimas šalutinis poveikis</w:t>
      </w:r>
    </w:p>
    <w:p w14:paraId="33EF4766" w14:textId="77777777" w:rsidR="00A62AC2" w:rsidRPr="005A077C" w:rsidRDefault="00A62AC2" w:rsidP="00A62AC2">
      <w:pPr>
        <w:spacing w:after="0" w:line="240" w:lineRule="auto"/>
        <w:rPr>
          <w:rFonts w:ascii="Times New Roman" w:eastAsia="Times New Roman" w:hAnsi="Times New Roman" w:cs="Times New Roman"/>
          <w:lang w:val="lt-LT"/>
        </w:rPr>
      </w:pPr>
    </w:p>
    <w:p w14:paraId="7D92E280" w14:textId="09DD5E34" w:rsidR="00A62AC2" w:rsidRPr="005A077C" w:rsidRDefault="00A62AC2" w:rsidP="00A62A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eastAsia="Calibri" w:hAnsi="Times New Roman" w:cs="Times New Roman"/>
          <w:lang w:val="lt-LT"/>
        </w:rPr>
      </w:pPr>
      <w:r w:rsidRPr="005A077C">
        <w:rPr>
          <w:rFonts w:ascii="Times New Roman" w:eastAsia="Times New Roman" w:hAnsi="Times New Roman" w:cs="Times New Roman"/>
          <w:lang w:val="lt-LT"/>
        </w:rPr>
        <w:t>Šis vaistas, kaip ir</w:t>
      </w:r>
      <w:r w:rsidR="00784A85">
        <w:rPr>
          <w:rFonts w:ascii="Times New Roman" w:eastAsia="Times New Roman" w:hAnsi="Times New Roman" w:cs="Times New Roman"/>
          <w:lang w:val="lt-LT"/>
        </w:rPr>
        <w:t xml:space="preserve"> visi</w:t>
      </w:r>
      <w:r w:rsidRPr="005A077C">
        <w:rPr>
          <w:rFonts w:ascii="Times New Roman" w:eastAsia="Times New Roman" w:hAnsi="Times New Roman" w:cs="Times New Roman"/>
          <w:lang w:val="lt-LT"/>
        </w:rPr>
        <w:t xml:space="preserve"> kiti,</w:t>
      </w:r>
      <w:r w:rsidRPr="005A077C">
        <w:rPr>
          <w:rFonts w:ascii="Times New Roman" w:eastAsia="Calibri" w:hAnsi="Times New Roman" w:cs="Times New Roman"/>
          <w:lang w:val="lt-LT"/>
        </w:rPr>
        <w:t xml:space="preserve"> </w:t>
      </w:r>
      <w:r w:rsidRPr="005A077C">
        <w:rPr>
          <w:rFonts w:ascii="Times New Roman" w:eastAsia="Times New Roman" w:hAnsi="Times New Roman" w:cs="Times New Roman"/>
          <w:lang w:val="lt-LT"/>
        </w:rPr>
        <w:t>gali sukelti šalutinį poveikį, nors jis pasireiškia ne visiems žmonėms.</w:t>
      </w:r>
    </w:p>
    <w:p w14:paraId="07084F86" w14:textId="77777777" w:rsidR="00A62AC2" w:rsidRPr="005A077C" w:rsidRDefault="00A62AC2" w:rsidP="00A62AC2">
      <w:pPr>
        <w:tabs>
          <w:tab w:val="left" w:pos="180"/>
        </w:tabs>
        <w:spacing w:after="0" w:line="240" w:lineRule="auto"/>
        <w:rPr>
          <w:rFonts w:ascii="Times New Roman" w:eastAsia="Times New Roman" w:hAnsi="Times New Roman" w:cs="Times New Roman"/>
          <w:b/>
          <w:lang w:val="x-none" w:eastAsia="x-none"/>
        </w:rPr>
      </w:pPr>
    </w:p>
    <w:p w14:paraId="64DF8771" w14:textId="2A75C889" w:rsidR="00A62AC2" w:rsidRPr="00B266EF" w:rsidRDefault="00A62AC2" w:rsidP="00A62AC2">
      <w:pPr>
        <w:tabs>
          <w:tab w:val="left" w:pos="180"/>
        </w:tabs>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lang w:val="lt-LT" w:eastAsia="x-none"/>
        </w:rPr>
        <w:t>Senyviems pacientams šalutinių poveikių, susijusių su ibuprofeno vartojimu, pasireiškimo rizika yra didesnė</w:t>
      </w:r>
      <w:r w:rsidR="00A569A2" w:rsidRPr="00B266EF">
        <w:rPr>
          <w:rFonts w:ascii="Times New Roman" w:eastAsia="Times New Roman" w:hAnsi="Times New Roman" w:cs="Times New Roman"/>
          <w:lang w:val="lt-LT" w:eastAsia="x-none"/>
        </w:rPr>
        <w:t>,</w:t>
      </w:r>
      <w:r w:rsidRPr="00B266EF">
        <w:rPr>
          <w:rFonts w:ascii="Times New Roman" w:eastAsia="Times New Roman" w:hAnsi="Times New Roman" w:cs="Times New Roman"/>
          <w:lang w:val="lt-LT" w:eastAsia="x-none"/>
        </w:rPr>
        <w:t xml:space="preserve"> lyginant su jaunesniais pacientais. Šalutinio poveikio pavojų galima sumažinti vartojant mažiausią vaisto dozę trumpiausią laiką, reikalingą palengvinti simptomams.</w:t>
      </w:r>
    </w:p>
    <w:p w14:paraId="6E5BE9FE" w14:textId="3A9F548D" w:rsidR="00A62AC2" w:rsidRPr="00B266EF" w:rsidRDefault="00A62AC2" w:rsidP="00A62AC2">
      <w:pPr>
        <w:tabs>
          <w:tab w:val="left" w:pos="180"/>
        </w:tabs>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lang w:val="lt-LT"/>
        </w:rPr>
        <w:t xml:space="preserve">Tokie vaistai, kaip </w:t>
      </w:r>
      <w:r w:rsidR="000660B1" w:rsidRPr="000607BB">
        <w:rPr>
          <w:rFonts w:ascii="Times New Roman" w:eastAsia="Times New Roman" w:hAnsi="Times New Roman" w:cs="Times New Roman"/>
          <w:lang w:val="lt-LT"/>
        </w:rPr>
        <w:t>IBUPROM</w:t>
      </w:r>
      <w:r w:rsidRPr="00B266EF">
        <w:rPr>
          <w:rFonts w:ascii="Times New Roman" w:eastAsia="Times New Roman" w:hAnsi="Times New Roman" w:cs="Times New Roman"/>
          <w:lang w:val="lt-LT"/>
        </w:rPr>
        <w:t>, gali būti susiję su širdies priepuolio (miokardo infarkto) ar insulto pavojaus</w:t>
      </w:r>
      <w:r w:rsidRPr="000607BB">
        <w:rPr>
          <w:rFonts w:ascii="Times New Roman" w:eastAsia="Times New Roman" w:hAnsi="Times New Roman" w:cs="Times New Roman"/>
          <w:lang w:val="lt-LT"/>
        </w:rPr>
        <w:t xml:space="preserve"> rizikos</w:t>
      </w:r>
      <w:r w:rsidRPr="00B266EF">
        <w:rPr>
          <w:rFonts w:ascii="Times New Roman" w:eastAsia="Times New Roman" w:hAnsi="Times New Roman" w:cs="Times New Roman"/>
          <w:lang w:val="lt-LT"/>
        </w:rPr>
        <w:t xml:space="preserve"> nedideliu padidėjimu.</w:t>
      </w:r>
    </w:p>
    <w:p w14:paraId="6A7184BE" w14:textId="380CB240" w:rsidR="38F637C1" w:rsidRPr="00B266EF" w:rsidRDefault="38F637C1" w:rsidP="38F637C1">
      <w:pPr>
        <w:tabs>
          <w:tab w:val="left" w:pos="180"/>
        </w:tabs>
        <w:spacing w:after="0" w:line="240" w:lineRule="auto"/>
        <w:rPr>
          <w:rFonts w:ascii="Times New Roman" w:eastAsia="Times New Roman" w:hAnsi="Times New Roman" w:cs="Times New Roman"/>
          <w:lang w:val="lt-LT"/>
        </w:rPr>
      </w:pPr>
    </w:p>
    <w:p w14:paraId="2109983E" w14:textId="28EC23B6" w:rsidR="000607BB" w:rsidRPr="00B266EF" w:rsidRDefault="37BEDB6F" w:rsidP="000607BB">
      <w:pPr>
        <w:tabs>
          <w:tab w:val="left" w:pos="180"/>
        </w:tabs>
        <w:spacing w:after="0" w:line="240" w:lineRule="auto"/>
        <w:rPr>
          <w:lang w:val="lt-LT"/>
        </w:rPr>
      </w:pPr>
      <w:r w:rsidRPr="00B266EF">
        <w:rPr>
          <w:rFonts w:ascii="Times New Roman" w:eastAsia="Times New Roman" w:hAnsi="Times New Roman" w:cs="Times New Roman"/>
          <w:lang w:val="lt-LT"/>
        </w:rPr>
        <w:t xml:space="preserve">Nutraukite </w:t>
      </w:r>
      <w:r w:rsidR="00186494">
        <w:rPr>
          <w:rFonts w:ascii="Times New Roman" w:eastAsia="Times New Roman" w:hAnsi="Times New Roman" w:cs="Times New Roman"/>
          <w:lang w:val="lt-LT"/>
        </w:rPr>
        <w:t xml:space="preserve">IBUPROM </w:t>
      </w:r>
      <w:r w:rsidRPr="00B266EF">
        <w:rPr>
          <w:rFonts w:ascii="Times New Roman" w:eastAsia="Times New Roman" w:hAnsi="Times New Roman" w:cs="Times New Roman"/>
          <w:lang w:val="lt-LT"/>
        </w:rPr>
        <w:t xml:space="preserve">vartojimą ir nedelsdami kreipkitės į gydytoją, jei pastebėjote bet kurį iš toliau išvardytų simptomų: </w:t>
      </w:r>
    </w:p>
    <w:p w14:paraId="0A8D131E" w14:textId="77777777" w:rsidR="000607BB" w:rsidRPr="00B266EF" w:rsidRDefault="000607BB" w:rsidP="00B266EF">
      <w:pPr>
        <w:pStyle w:val="Sraopastraipa"/>
        <w:numPr>
          <w:ilvl w:val="0"/>
          <w:numId w:val="21"/>
        </w:numPr>
        <w:tabs>
          <w:tab w:val="left" w:pos="180"/>
          <w:tab w:val="left" w:pos="810"/>
        </w:tabs>
        <w:ind w:left="720"/>
        <w:rPr>
          <w:sz w:val="22"/>
          <w:szCs w:val="22"/>
          <w:lang w:val="lt-LT"/>
        </w:rPr>
      </w:pPr>
      <w:r w:rsidRPr="00B266EF">
        <w:rPr>
          <w:sz w:val="22"/>
          <w:szCs w:val="22"/>
          <w:lang w:val="lt-LT"/>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 </w:t>
      </w:r>
    </w:p>
    <w:p w14:paraId="72D27A02" w14:textId="6A96633B" w:rsidR="000607BB" w:rsidRPr="00B266EF" w:rsidRDefault="00186494" w:rsidP="00B266EF">
      <w:pPr>
        <w:pStyle w:val="Sraopastraipa"/>
        <w:numPr>
          <w:ilvl w:val="0"/>
          <w:numId w:val="21"/>
        </w:numPr>
        <w:tabs>
          <w:tab w:val="left" w:pos="180"/>
          <w:tab w:val="left" w:pos="810"/>
        </w:tabs>
        <w:ind w:left="720"/>
        <w:rPr>
          <w:sz w:val="22"/>
          <w:szCs w:val="22"/>
          <w:lang w:val="lt-LT"/>
        </w:rPr>
      </w:pPr>
      <w:r>
        <w:rPr>
          <w:sz w:val="22"/>
          <w:szCs w:val="22"/>
          <w:lang w:val="lt-LT"/>
        </w:rPr>
        <w:t>i</w:t>
      </w:r>
      <w:r w:rsidR="000607BB" w:rsidRPr="00B266EF">
        <w:rPr>
          <w:sz w:val="22"/>
          <w:szCs w:val="22"/>
          <w:lang w:val="lt-LT"/>
        </w:rPr>
        <w:t xml:space="preserve">šplitęs išbėrimas, aukšta kūno temperatūra ir padidėję limfmazgiai (VRESS sindromas). </w:t>
      </w:r>
    </w:p>
    <w:p w14:paraId="61F01B94" w14:textId="70C471BF" w:rsidR="000607BB" w:rsidRPr="00B266EF" w:rsidRDefault="00186494" w:rsidP="00B266EF">
      <w:pPr>
        <w:pStyle w:val="Sraopastraipa"/>
        <w:numPr>
          <w:ilvl w:val="0"/>
          <w:numId w:val="21"/>
        </w:numPr>
        <w:tabs>
          <w:tab w:val="left" w:pos="180"/>
          <w:tab w:val="left" w:pos="810"/>
        </w:tabs>
        <w:ind w:left="720"/>
        <w:rPr>
          <w:lang w:val="lt-LT"/>
        </w:rPr>
      </w:pPr>
      <w:r>
        <w:rPr>
          <w:sz w:val="22"/>
          <w:szCs w:val="22"/>
          <w:lang w:val="lt-LT"/>
        </w:rPr>
        <w:t>i</w:t>
      </w:r>
      <w:r w:rsidR="000607BB" w:rsidRPr="00B266EF">
        <w:rPr>
          <w:sz w:val="22"/>
          <w:szCs w:val="22"/>
          <w:lang w:val="lt-LT"/>
        </w:rPr>
        <w:t xml:space="preserve">šplitęs odos išbėrimas raudonomis pleiskanotomis dėmėmis su gumbeliais po oda ir pūslėmis, kartu pasireiškiant karščiavimui. Simptomai paprastai pasireiškia pradėjus gydymą (ūminė išplitusi egzanteminė pustuliozė). </w:t>
      </w:r>
    </w:p>
    <w:p w14:paraId="167E0DED" w14:textId="77777777" w:rsidR="007253F6" w:rsidRPr="00B266EF" w:rsidRDefault="007253F6" w:rsidP="38F637C1">
      <w:pPr>
        <w:tabs>
          <w:tab w:val="left" w:pos="180"/>
        </w:tabs>
        <w:spacing w:after="0" w:line="240" w:lineRule="auto"/>
        <w:rPr>
          <w:lang w:val="lt-LT"/>
        </w:rPr>
      </w:pPr>
    </w:p>
    <w:p w14:paraId="659D44B5" w14:textId="3849BDE8" w:rsidR="00A62AC2" w:rsidRPr="00B266EF" w:rsidRDefault="00A62AC2" w:rsidP="00A62AC2">
      <w:pPr>
        <w:tabs>
          <w:tab w:val="left" w:pos="180"/>
        </w:tabs>
        <w:autoSpaceDE w:val="0"/>
        <w:autoSpaceDN w:val="0"/>
        <w:adjustRightInd w:val="0"/>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i/>
          <w:lang w:val="lt-LT" w:eastAsia="x-none"/>
        </w:rPr>
        <w:t>Nedažn</w:t>
      </w:r>
      <w:r w:rsidR="00784A85" w:rsidRPr="002F222E">
        <w:rPr>
          <w:rFonts w:ascii="Times New Roman" w:eastAsia="Times New Roman" w:hAnsi="Times New Roman" w:cs="Times New Roman"/>
          <w:i/>
          <w:lang w:val="lt-LT" w:eastAsia="x-none"/>
        </w:rPr>
        <w:t>i šalutinio poveikio reiškiniai</w:t>
      </w:r>
      <w:r w:rsidRPr="00B266EF">
        <w:rPr>
          <w:rFonts w:ascii="Times New Roman" w:eastAsia="Times New Roman" w:hAnsi="Times New Roman" w:cs="Times New Roman"/>
          <w:lang w:val="lt-LT" w:eastAsia="x-none"/>
        </w:rPr>
        <w:t xml:space="preserve"> </w:t>
      </w:r>
      <w:r w:rsidRPr="00B266EF">
        <w:rPr>
          <w:rFonts w:ascii="Times New Roman" w:eastAsia="Times New Roman" w:hAnsi="Times New Roman" w:cs="Times New Roman"/>
          <w:i/>
          <w:lang w:val="lt-LT" w:eastAsia="x-none"/>
        </w:rPr>
        <w:t xml:space="preserve">(gali pasireikšti </w:t>
      </w:r>
      <w:r w:rsidR="00784A85" w:rsidRPr="002F222E">
        <w:rPr>
          <w:rFonts w:ascii="Times New Roman" w:eastAsia="Times New Roman" w:hAnsi="Times New Roman" w:cs="Times New Roman"/>
          <w:i/>
          <w:lang w:val="lt-LT" w:eastAsia="x-none"/>
        </w:rPr>
        <w:t>reč</w:t>
      </w:r>
      <w:r w:rsidRPr="00B266EF">
        <w:rPr>
          <w:rFonts w:ascii="Times New Roman" w:eastAsia="Times New Roman" w:hAnsi="Times New Roman" w:cs="Times New Roman"/>
          <w:i/>
          <w:lang w:val="lt-LT" w:eastAsia="x-none"/>
        </w:rPr>
        <w:t xml:space="preserve">iau kaip 1 iš 100 </w:t>
      </w:r>
      <w:r w:rsidR="00784A85" w:rsidRPr="002F222E">
        <w:rPr>
          <w:rFonts w:ascii="Times New Roman" w:eastAsia="Times New Roman" w:hAnsi="Times New Roman" w:cs="Times New Roman"/>
          <w:i/>
          <w:lang w:val="lt-LT" w:eastAsia="x-none"/>
        </w:rPr>
        <w:t>asmenų</w:t>
      </w:r>
      <w:r w:rsidRPr="00B266EF">
        <w:rPr>
          <w:rFonts w:ascii="Times New Roman" w:eastAsia="Times New Roman" w:hAnsi="Times New Roman" w:cs="Times New Roman"/>
          <w:i/>
          <w:lang w:val="lt-LT" w:eastAsia="x-none"/>
        </w:rPr>
        <w:t>)</w:t>
      </w:r>
    </w:p>
    <w:p w14:paraId="5D61CABD" w14:textId="00074E3E" w:rsidR="00A62AC2" w:rsidRPr="00B266EF" w:rsidRDefault="00A62AC2" w:rsidP="00A62AC2">
      <w:pPr>
        <w:numPr>
          <w:ilvl w:val="0"/>
          <w:numId w:val="1"/>
        </w:numPr>
        <w:tabs>
          <w:tab w:val="left" w:pos="180"/>
        </w:tabs>
        <w:autoSpaceDE w:val="0"/>
        <w:autoSpaceDN w:val="0"/>
        <w:adjustRightInd w:val="0"/>
        <w:spacing w:after="0" w:line="240" w:lineRule="auto"/>
        <w:rPr>
          <w:rFonts w:ascii="Times New Roman" w:eastAsia="Times New Roman" w:hAnsi="Times New Roman" w:cs="Times New Roman"/>
          <w:lang w:val="lt-LT" w:eastAsia="pl-PL"/>
        </w:rPr>
      </w:pPr>
      <w:r w:rsidRPr="00B266EF">
        <w:rPr>
          <w:rFonts w:ascii="Times New Roman" w:eastAsia="Times New Roman" w:hAnsi="Times New Roman" w:cs="Times New Roman"/>
          <w:lang w:val="lt-LT" w:eastAsia="x-none"/>
        </w:rPr>
        <w:t>galvos skausmas,</w:t>
      </w:r>
      <w:r w:rsidRPr="00B266EF">
        <w:rPr>
          <w:rFonts w:ascii="Times New Roman" w:eastAsia="Times New Roman" w:hAnsi="Times New Roman" w:cs="Times New Roman"/>
          <w:b/>
          <w:lang w:val="lt-LT" w:eastAsia="x-none"/>
        </w:rPr>
        <w:t xml:space="preserve"> </w:t>
      </w:r>
      <w:r w:rsidRPr="00B266EF">
        <w:rPr>
          <w:rFonts w:ascii="Times New Roman" w:eastAsia="Times New Roman" w:hAnsi="Times New Roman" w:cs="Times New Roman"/>
          <w:lang w:val="lt-LT" w:eastAsia="x-none"/>
        </w:rPr>
        <w:t>virškinimo sutrikimai, pilvo skausmas, pykinimas, dilgėlinė, niež</w:t>
      </w:r>
      <w:r w:rsidR="005E7F38" w:rsidRPr="002F222E">
        <w:rPr>
          <w:rFonts w:ascii="Times New Roman" w:eastAsia="Times New Roman" w:hAnsi="Times New Roman" w:cs="Times New Roman"/>
          <w:lang w:val="lt-LT" w:eastAsia="x-none"/>
        </w:rPr>
        <w:t>ėjima</w:t>
      </w:r>
      <w:r w:rsidRPr="00B266EF">
        <w:rPr>
          <w:rFonts w:ascii="Times New Roman" w:eastAsia="Times New Roman" w:hAnsi="Times New Roman" w:cs="Times New Roman"/>
          <w:lang w:val="lt-LT" w:eastAsia="x-none"/>
        </w:rPr>
        <w:t>s.</w:t>
      </w:r>
    </w:p>
    <w:p w14:paraId="0BAB9F96" w14:textId="77777777" w:rsidR="00A62AC2" w:rsidRPr="00B266EF" w:rsidRDefault="00A62AC2" w:rsidP="00A62AC2">
      <w:pPr>
        <w:tabs>
          <w:tab w:val="left" w:pos="180"/>
        </w:tabs>
        <w:spacing w:after="0" w:line="240" w:lineRule="auto"/>
        <w:rPr>
          <w:rFonts w:ascii="Times New Roman" w:eastAsia="Times New Roman" w:hAnsi="Times New Roman" w:cs="Times New Roman"/>
          <w:lang w:val="lt-LT" w:eastAsia="x-none"/>
        </w:rPr>
      </w:pPr>
    </w:p>
    <w:p w14:paraId="5215F8AF" w14:textId="51C0A81B" w:rsidR="00A62AC2" w:rsidRPr="00B266EF" w:rsidRDefault="00A62AC2" w:rsidP="00A62AC2">
      <w:pPr>
        <w:tabs>
          <w:tab w:val="left" w:pos="180"/>
        </w:tabs>
        <w:spacing w:after="0" w:line="240" w:lineRule="auto"/>
        <w:rPr>
          <w:rFonts w:ascii="Times New Roman" w:eastAsia="Times New Roman" w:hAnsi="Times New Roman" w:cs="Times New Roman"/>
          <w:b/>
          <w:i/>
          <w:lang w:val="lt-LT" w:eastAsia="x-none"/>
        </w:rPr>
      </w:pPr>
      <w:r w:rsidRPr="00B266EF">
        <w:rPr>
          <w:rFonts w:ascii="Times New Roman" w:eastAsia="Times New Roman" w:hAnsi="Times New Roman" w:cs="Times New Roman"/>
          <w:i/>
          <w:lang w:val="lt-LT" w:eastAsia="x-none"/>
        </w:rPr>
        <w:t>Ret</w:t>
      </w:r>
      <w:r w:rsidR="00784A85" w:rsidRPr="002F222E">
        <w:rPr>
          <w:rFonts w:ascii="Times New Roman" w:eastAsia="Times New Roman" w:hAnsi="Times New Roman" w:cs="Times New Roman"/>
          <w:i/>
          <w:lang w:val="lt-LT" w:eastAsia="x-none"/>
        </w:rPr>
        <w:t>i šalutinio poveikio reiškiniai</w:t>
      </w:r>
      <w:r w:rsidRPr="00B266EF">
        <w:rPr>
          <w:rFonts w:ascii="Times New Roman" w:eastAsia="Times New Roman" w:hAnsi="Times New Roman" w:cs="Times New Roman"/>
          <w:i/>
          <w:lang w:val="lt-LT" w:eastAsia="x-none"/>
        </w:rPr>
        <w:t xml:space="preserve"> (gali pasireikšti </w:t>
      </w:r>
      <w:r w:rsidR="00784A85" w:rsidRPr="002F222E">
        <w:rPr>
          <w:rFonts w:ascii="Times New Roman" w:eastAsia="Times New Roman" w:hAnsi="Times New Roman" w:cs="Times New Roman"/>
          <w:i/>
          <w:lang w:val="lt-LT" w:eastAsia="x-none"/>
        </w:rPr>
        <w:t>reč</w:t>
      </w:r>
      <w:r w:rsidRPr="00B266EF">
        <w:rPr>
          <w:rFonts w:ascii="Times New Roman" w:eastAsia="Times New Roman" w:hAnsi="Times New Roman" w:cs="Times New Roman"/>
          <w:i/>
          <w:lang w:val="lt-LT" w:eastAsia="x-none"/>
        </w:rPr>
        <w:t>iau kaip 1 iš 1</w:t>
      </w:r>
      <w:r w:rsidR="005E7F38" w:rsidRPr="002F222E">
        <w:rPr>
          <w:rFonts w:ascii="Times New Roman" w:eastAsia="Times New Roman" w:hAnsi="Times New Roman" w:cs="Times New Roman"/>
          <w:i/>
          <w:lang w:val="lt-LT" w:eastAsia="x-none"/>
        </w:rPr>
        <w:t> </w:t>
      </w:r>
      <w:r w:rsidRPr="00B266EF">
        <w:rPr>
          <w:rFonts w:ascii="Times New Roman" w:eastAsia="Times New Roman" w:hAnsi="Times New Roman" w:cs="Times New Roman"/>
          <w:i/>
          <w:lang w:val="lt-LT" w:eastAsia="x-none"/>
        </w:rPr>
        <w:t xml:space="preserve">000 </w:t>
      </w:r>
      <w:r w:rsidR="00784A85" w:rsidRPr="002F222E">
        <w:rPr>
          <w:rFonts w:ascii="Times New Roman" w:eastAsia="Times New Roman" w:hAnsi="Times New Roman" w:cs="Times New Roman"/>
          <w:i/>
          <w:lang w:val="lt-LT" w:eastAsia="x-none"/>
        </w:rPr>
        <w:t>asmenų</w:t>
      </w:r>
      <w:r w:rsidRPr="00B266EF">
        <w:rPr>
          <w:rFonts w:ascii="Times New Roman" w:eastAsia="Times New Roman" w:hAnsi="Times New Roman" w:cs="Times New Roman"/>
          <w:i/>
          <w:lang w:val="lt-LT" w:eastAsia="x-none"/>
        </w:rPr>
        <w:t>)</w:t>
      </w:r>
    </w:p>
    <w:p w14:paraId="2FF23E72" w14:textId="77777777" w:rsidR="00A62AC2" w:rsidRPr="00B266EF" w:rsidRDefault="00A62AC2" w:rsidP="00A62AC2">
      <w:pPr>
        <w:numPr>
          <w:ilvl w:val="0"/>
          <w:numId w:val="1"/>
        </w:numPr>
        <w:tabs>
          <w:tab w:val="left" w:pos="180"/>
        </w:tabs>
        <w:spacing w:after="0" w:line="240" w:lineRule="auto"/>
        <w:rPr>
          <w:rFonts w:ascii="Times New Roman" w:eastAsia="Times New Roman" w:hAnsi="Times New Roman" w:cs="Times New Roman"/>
          <w:b/>
          <w:lang w:val="lt-LT" w:eastAsia="x-none"/>
        </w:rPr>
      </w:pPr>
      <w:r w:rsidRPr="00B266EF">
        <w:rPr>
          <w:rFonts w:ascii="Times New Roman" w:eastAsia="Times New Roman" w:hAnsi="Times New Roman" w:cs="Times New Roman"/>
          <w:lang w:val="lt-LT" w:eastAsia="x-none"/>
        </w:rPr>
        <w:t xml:space="preserve">viduriavimas, pilvo pūtimas, vidurių užkietėjimas, vėmimas, skrandžio uždegimas, </w:t>
      </w:r>
    </w:p>
    <w:p w14:paraId="7B527254" w14:textId="66FDEC86" w:rsidR="00A62AC2" w:rsidRPr="00B266EF" w:rsidRDefault="005E7F38" w:rsidP="00A62AC2">
      <w:pPr>
        <w:numPr>
          <w:ilvl w:val="0"/>
          <w:numId w:val="1"/>
        </w:numPr>
        <w:tabs>
          <w:tab w:val="left" w:pos="180"/>
        </w:tabs>
        <w:spacing w:after="0" w:line="240" w:lineRule="auto"/>
        <w:rPr>
          <w:rFonts w:ascii="Times New Roman" w:eastAsia="Times New Roman" w:hAnsi="Times New Roman" w:cs="Times New Roman"/>
          <w:b/>
          <w:lang w:val="lt-LT" w:eastAsia="x-none"/>
        </w:rPr>
      </w:pPr>
      <w:r w:rsidRPr="002F222E">
        <w:rPr>
          <w:rFonts w:ascii="Times New Roman" w:eastAsia="Times New Roman" w:hAnsi="Times New Roman" w:cs="Times New Roman"/>
          <w:lang w:val="lt-LT" w:eastAsia="x-none"/>
        </w:rPr>
        <w:lastRenderedPageBreak/>
        <w:t>sv</w:t>
      </w:r>
      <w:r w:rsidR="00784A85" w:rsidRPr="002F222E">
        <w:rPr>
          <w:rFonts w:ascii="Times New Roman" w:eastAsia="Times New Roman" w:hAnsi="Times New Roman" w:cs="Times New Roman"/>
          <w:lang w:val="lt-LT" w:eastAsia="x-none"/>
        </w:rPr>
        <w:t>a</w:t>
      </w:r>
      <w:r w:rsidRPr="002F222E">
        <w:rPr>
          <w:rFonts w:ascii="Times New Roman" w:eastAsia="Times New Roman" w:hAnsi="Times New Roman" w:cs="Times New Roman"/>
          <w:lang w:val="lt-LT" w:eastAsia="x-none"/>
        </w:rPr>
        <w:t>igulys</w:t>
      </w:r>
      <w:r w:rsidR="00A62AC2" w:rsidRPr="00B266EF">
        <w:rPr>
          <w:rFonts w:ascii="Times New Roman" w:eastAsia="Times New Roman" w:hAnsi="Times New Roman" w:cs="Times New Roman"/>
          <w:lang w:val="lt-LT" w:eastAsia="x-none"/>
        </w:rPr>
        <w:t>,</w:t>
      </w:r>
      <w:r w:rsidR="00A62AC2" w:rsidRPr="00B266EF">
        <w:rPr>
          <w:rFonts w:ascii="Times New Roman" w:eastAsia="Times New Roman" w:hAnsi="Times New Roman" w:cs="Times New Roman"/>
          <w:b/>
          <w:lang w:val="lt-LT" w:eastAsia="x-none"/>
        </w:rPr>
        <w:t xml:space="preserve"> </w:t>
      </w:r>
      <w:r w:rsidR="00A62AC2" w:rsidRPr="00B266EF">
        <w:rPr>
          <w:rFonts w:ascii="Times New Roman" w:eastAsia="Times New Roman" w:hAnsi="Times New Roman" w:cs="Times New Roman"/>
          <w:lang w:val="lt-LT" w:eastAsia="x-none"/>
        </w:rPr>
        <w:t>nemiga, sujaudinimas, dirglumas ir nuovargis,</w:t>
      </w:r>
    </w:p>
    <w:p w14:paraId="24F8F555" w14:textId="77777777" w:rsidR="00A62AC2" w:rsidRPr="00B266EF" w:rsidRDefault="00A62AC2" w:rsidP="00A62AC2">
      <w:pPr>
        <w:numPr>
          <w:ilvl w:val="0"/>
          <w:numId w:val="1"/>
        </w:numPr>
        <w:tabs>
          <w:tab w:val="left" w:pos="180"/>
        </w:tabs>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lang w:val="lt-LT" w:eastAsia="x-none"/>
        </w:rPr>
        <w:t>tinimas.</w:t>
      </w:r>
    </w:p>
    <w:p w14:paraId="7DE8783F" w14:textId="77777777" w:rsidR="00A62AC2" w:rsidRPr="002F222E" w:rsidRDefault="00A62AC2" w:rsidP="00A62AC2">
      <w:pPr>
        <w:spacing w:after="0" w:line="240" w:lineRule="auto"/>
        <w:rPr>
          <w:rFonts w:ascii="Times New Roman" w:eastAsia="Times New Roman" w:hAnsi="Times New Roman" w:cs="Times New Roman"/>
          <w:lang w:val="lt-LT"/>
        </w:rPr>
      </w:pPr>
    </w:p>
    <w:p w14:paraId="5A59F5D5" w14:textId="14947EB0" w:rsidR="00A62AC2" w:rsidRPr="00B266EF" w:rsidRDefault="00A62AC2" w:rsidP="00A62AC2">
      <w:pPr>
        <w:tabs>
          <w:tab w:val="left" w:pos="180"/>
        </w:tabs>
        <w:spacing w:after="0" w:line="240" w:lineRule="auto"/>
        <w:rPr>
          <w:rFonts w:ascii="Times New Roman" w:eastAsia="Times New Roman" w:hAnsi="Times New Roman" w:cs="Times New Roman"/>
          <w:b/>
          <w:i/>
          <w:lang w:val="lt-LT" w:eastAsia="x-none"/>
        </w:rPr>
      </w:pPr>
      <w:r w:rsidRPr="00B266EF">
        <w:rPr>
          <w:rFonts w:ascii="Times New Roman" w:eastAsia="Times New Roman" w:hAnsi="Times New Roman" w:cs="Times New Roman"/>
          <w:i/>
          <w:lang w:val="lt-LT" w:eastAsia="x-none"/>
        </w:rPr>
        <w:t>Labai ret</w:t>
      </w:r>
      <w:r w:rsidR="00784A85" w:rsidRPr="002F222E">
        <w:rPr>
          <w:rFonts w:ascii="Times New Roman" w:eastAsia="Times New Roman" w:hAnsi="Times New Roman" w:cs="Times New Roman"/>
          <w:i/>
          <w:lang w:val="lt-LT" w:eastAsia="x-none"/>
        </w:rPr>
        <w:t>i šalutinio poveikio reiškiniai</w:t>
      </w:r>
      <w:r w:rsidRPr="00B266EF">
        <w:rPr>
          <w:rFonts w:ascii="Times New Roman" w:eastAsia="Times New Roman" w:hAnsi="Times New Roman" w:cs="Times New Roman"/>
          <w:b/>
          <w:i/>
          <w:lang w:val="lt-LT" w:eastAsia="x-none"/>
        </w:rPr>
        <w:t xml:space="preserve"> </w:t>
      </w:r>
      <w:r w:rsidRPr="00B266EF">
        <w:rPr>
          <w:rFonts w:ascii="Times New Roman" w:eastAsia="Times New Roman" w:hAnsi="Times New Roman" w:cs="Times New Roman"/>
          <w:i/>
          <w:lang w:val="lt-LT" w:eastAsia="x-none"/>
        </w:rPr>
        <w:t xml:space="preserve">(gali pasireikšti </w:t>
      </w:r>
      <w:r w:rsidR="00EA13AA" w:rsidRPr="002F222E">
        <w:rPr>
          <w:rFonts w:ascii="Times New Roman" w:eastAsia="Times New Roman" w:hAnsi="Times New Roman" w:cs="Times New Roman"/>
          <w:i/>
          <w:lang w:val="lt-LT" w:eastAsia="x-none"/>
        </w:rPr>
        <w:t>reč</w:t>
      </w:r>
      <w:r w:rsidRPr="00B266EF">
        <w:rPr>
          <w:rFonts w:ascii="Times New Roman" w:eastAsia="Times New Roman" w:hAnsi="Times New Roman" w:cs="Times New Roman"/>
          <w:i/>
          <w:lang w:val="lt-LT" w:eastAsia="x-none"/>
        </w:rPr>
        <w:t>iau kaip 1 iš 10</w:t>
      </w:r>
      <w:r w:rsidR="005E7F38" w:rsidRPr="002F222E">
        <w:rPr>
          <w:rFonts w:ascii="Times New Roman" w:eastAsia="Times New Roman" w:hAnsi="Times New Roman" w:cs="Times New Roman"/>
          <w:i/>
          <w:lang w:val="lt-LT" w:eastAsia="x-none"/>
        </w:rPr>
        <w:t> </w:t>
      </w:r>
      <w:r w:rsidRPr="00B266EF">
        <w:rPr>
          <w:rFonts w:ascii="Times New Roman" w:eastAsia="Times New Roman" w:hAnsi="Times New Roman" w:cs="Times New Roman"/>
          <w:i/>
          <w:lang w:val="lt-LT" w:eastAsia="x-none"/>
        </w:rPr>
        <w:t xml:space="preserve">000 </w:t>
      </w:r>
      <w:r w:rsidR="00EA13AA" w:rsidRPr="002F222E">
        <w:rPr>
          <w:rFonts w:ascii="Times New Roman" w:eastAsia="Times New Roman" w:hAnsi="Times New Roman" w:cs="Times New Roman"/>
          <w:i/>
          <w:lang w:val="lt-LT" w:eastAsia="x-none"/>
        </w:rPr>
        <w:t>asmenų</w:t>
      </w:r>
      <w:r w:rsidRPr="00B266EF">
        <w:rPr>
          <w:rFonts w:ascii="Times New Roman" w:eastAsia="Times New Roman" w:hAnsi="Times New Roman" w:cs="Times New Roman"/>
          <w:i/>
          <w:lang w:val="lt-LT" w:eastAsia="x-none"/>
        </w:rPr>
        <w:t>)</w:t>
      </w:r>
    </w:p>
    <w:p w14:paraId="4838CA6A"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deguto spalvos išmatos, vėmimas krauju, opinis stomatitas, uždegiminės žarnyno ar Krono ligos pasunkėjimas,</w:t>
      </w:r>
    </w:p>
    <w:p w14:paraId="45BA1CC6" w14:textId="1FCCF41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skrandžio ir (arba) dvylikapirštės žarnos opos, kraujavimas iš virškin</w:t>
      </w:r>
      <w:r w:rsidR="005E7F38">
        <w:rPr>
          <w:rFonts w:ascii="Times New Roman" w:eastAsia="Times New Roman" w:hAnsi="Times New Roman" w:cs="Times New Roman"/>
          <w:lang w:val="lt-LT" w:eastAsia="pl-PL"/>
        </w:rPr>
        <w:t>im</w:t>
      </w:r>
      <w:r w:rsidRPr="005A077C">
        <w:rPr>
          <w:rFonts w:ascii="Times New Roman" w:eastAsia="Times New Roman" w:hAnsi="Times New Roman" w:cs="Times New Roman"/>
          <w:lang w:val="lt-LT" w:eastAsia="pl-PL"/>
        </w:rPr>
        <w:t>o trakto ir jo prakiurimas, kartais mirtinas, ypač tarp senyvų pacientų,</w:t>
      </w:r>
    </w:p>
    <w:p w14:paraId="0FEEB0B9"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 xml:space="preserve">depresija, psichozinės reakcijos, ūžimas ausyse, </w:t>
      </w:r>
    </w:p>
    <w:p w14:paraId="52FE660C"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aseptinis meningitas (smegenis dengiančios apsauginės membranos uždegimas) arba atskiri aseptinio meningito simptomai, pvz.: kaklo stingimas, galvos skausmas, pykinimas, vėmimas, karščiavimas ar sąmonės aptemimas. Tokio šalutinio poveikio pavojus yra didesnis pacientams, sergantiems autoimuninėmis ligomis (raudonąja vilklige, mišria jungiamojo audinio liga),</w:t>
      </w:r>
    </w:p>
    <w:p w14:paraId="049DC716"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mažesnis šlapimo išsiskyrimas nei įprastai,</w:t>
      </w:r>
    </w:p>
    <w:p w14:paraId="33EB399C"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 xml:space="preserve">ūminis inkstų nepakankamumas, </w:t>
      </w:r>
    </w:p>
    <w:p w14:paraId="620DEC5D"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 xml:space="preserve">inkstų papilų nekrozė (inkstų sutrikimas, kai žūsta visi arba dalis inkstų spenelių), </w:t>
      </w:r>
    </w:p>
    <w:p w14:paraId="4B318BB1"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kepenų funkcijos sutrikimas, ypač vartojant ilgą laiką,</w:t>
      </w:r>
    </w:p>
    <w:p w14:paraId="46C8F252" w14:textId="77777777" w:rsidR="00A62AC2" w:rsidRPr="005A077C" w:rsidRDefault="00A62AC2" w:rsidP="00A62AC2">
      <w:pPr>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snapToGrid w:val="0"/>
          <w:lang w:val="lt-LT" w:eastAsia="pl-PL"/>
        </w:rPr>
        <w:t>anemija – mažakraujystė, sumažėjęs kraujo ląstelių skaičius (leukopenija – leukocitų skaičiaus sumažėjimas, trombocitopenija – kraujo plokštelių sumažėjimas, pancitopenija – hematologinis sutrikimas, kurio metu pasireiškia normalių kraujo ląstelių trūkumas, agranuliocitozė – sumažėjęs granuliocitų skaičius). Pirmieji simptomai yra karščiavimas, gerklės skausmas, paviršinis burnos gleivinės išopėjimas, į gripą panašūs simptomai, nuovargis, kraujavimo sutrikimai (pvz.: kraujosruvos, raudonos ar violetinės dėmės ant odos, kraujavimas iš nosies),</w:t>
      </w:r>
    </w:p>
    <w:p w14:paraId="2C8F3827" w14:textId="2C2FC42E" w:rsidR="00A62AC2" w:rsidRPr="005A077C" w:rsidRDefault="00A62AC2" w:rsidP="00A62AC2">
      <w:pPr>
        <w:widowControl w:val="0"/>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38F637C1">
        <w:rPr>
          <w:rFonts w:ascii="Times New Roman" w:eastAsia="Times New Roman" w:hAnsi="Times New Roman" w:cs="Times New Roman"/>
          <w:lang w:val="lt-LT" w:eastAsia="pl-PL"/>
        </w:rPr>
        <w:t>sunkios alerginės reakcijos: veido, liežuvio ar gerklės tinimas, dusulys, greitas ar nenormalus širdies plakimas, staigus kraujo</w:t>
      </w:r>
      <w:r w:rsidR="008B024A" w:rsidRPr="38F637C1">
        <w:rPr>
          <w:rFonts w:ascii="Times New Roman" w:eastAsia="Times New Roman" w:hAnsi="Times New Roman" w:cs="Times New Roman"/>
          <w:lang w:val="lt-LT" w:eastAsia="pl-PL"/>
        </w:rPr>
        <w:t>spūdžio</w:t>
      </w:r>
      <w:r w:rsidRPr="38F637C1">
        <w:rPr>
          <w:rFonts w:ascii="Times New Roman" w:eastAsia="Times New Roman" w:hAnsi="Times New Roman" w:cs="Times New Roman"/>
          <w:lang w:val="lt-LT" w:eastAsia="pl-PL"/>
        </w:rPr>
        <w:t xml:space="preserve"> sumažėjimas, šokas, astmos paūmėjimas ir bronchų spazmas,</w:t>
      </w:r>
    </w:p>
    <w:p w14:paraId="0D69EB37" w14:textId="1BEC1ED5" w:rsidR="00A62AC2" w:rsidRPr="005A077C" w:rsidRDefault="00A62AC2" w:rsidP="00A62AC2">
      <w:pPr>
        <w:widowControl w:val="0"/>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38F637C1">
        <w:rPr>
          <w:rFonts w:ascii="Times New Roman" w:eastAsia="Times New Roman" w:hAnsi="Times New Roman" w:cs="Times New Roman"/>
          <w:lang w:val="lt-LT" w:eastAsia="pl-PL"/>
        </w:rPr>
        <w:t>aukštas kraujosp</w:t>
      </w:r>
      <w:r w:rsidR="00ED0D9A" w:rsidRPr="38F637C1">
        <w:rPr>
          <w:rFonts w:ascii="Times New Roman" w:eastAsia="Times New Roman" w:hAnsi="Times New Roman" w:cs="Times New Roman"/>
          <w:lang w:val="lt-LT" w:eastAsia="pl-PL"/>
        </w:rPr>
        <w:t>ū</w:t>
      </w:r>
      <w:r w:rsidRPr="38F637C1">
        <w:rPr>
          <w:rFonts w:ascii="Times New Roman" w:eastAsia="Times New Roman" w:hAnsi="Times New Roman" w:cs="Times New Roman"/>
          <w:lang w:val="lt-LT" w:eastAsia="pl-PL"/>
        </w:rPr>
        <w:t>dis,</w:t>
      </w:r>
    </w:p>
    <w:p w14:paraId="3371558D" w14:textId="77777777" w:rsidR="00A62AC2" w:rsidRPr="005A077C" w:rsidRDefault="00A62AC2" w:rsidP="00A62AC2">
      <w:pPr>
        <w:widowControl w:val="0"/>
        <w:numPr>
          <w:ilvl w:val="0"/>
          <w:numId w:val="5"/>
        </w:numPr>
        <w:tabs>
          <w:tab w:val="left" w:pos="180"/>
        </w:tabs>
        <w:spacing w:after="0" w:line="240" w:lineRule="auto"/>
        <w:contextualSpacing/>
        <w:rPr>
          <w:rFonts w:ascii="Times New Roman" w:eastAsia="Times New Roman" w:hAnsi="Times New Roman" w:cs="Times New Roman"/>
          <w:b/>
          <w:snapToGrid w:val="0"/>
          <w:lang w:val="lt-LT" w:eastAsia="pl-PL"/>
        </w:rPr>
      </w:pPr>
      <w:r w:rsidRPr="38F637C1">
        <w:rPr>
          <w:rFonts w:ascii="Times New Roman" w:eastAsia="Times New Roman" w:hAnsi="Times New Roman" w:cs="Times New Roman"/>
          <w:lang w:val="lt-LT" w:eastAsia="pl-PL"/>
        </w:rPr>
        <w:t>širdies nepakankamumas.</w:t>
      </w:r>
    </w:p>
    <w:p w14:paraId="74B70A28" w14:textId="4664E800" w:rsidR="004F51AE" w:rsidRPr="005A077C" w:rsidRDefault="004F51AE" w:rsidP="0094524A">
      <w:pPr>
        <w:widowControl w:val="0"/>
        <w:tabs>
          <w:tab w:val="left" w:pos="180"/>
        </w:tabs>
        <w:spacing w:after="0" w:line="240" w:lineRule="auto"/>
        <w:contextualSpacing/>
        <w:rPr>
          <w:rFonts w:ascii="Times New Roman" w:hAnsi="Times New Roman"/>
          <w:b/>
          <w:lang w:val="lt-LT"/>
        </w:rPr>
      </w:pPr>
    </w:p>
    <w:p w14:paraId="282518ED" w14:textId="4C679A95" w:rsidR="004F51AE" w:rsidRPr="00B266EF" w:rsidRDefault="00EA13AA" w:rsidP="004F51AE">
      <w:pPr>
        <w:widowControl w:val="0"/>
        <w:tabs>
          <w:tab w:val="left" w:pos="180"/>
        </w:tabs>
        <w:spacing w:after="0" w:line="240" w:lineRule="auto"/>
        <w:contextualSpacing/>
        <w:rPr>
          <w:rFonts w:ascii="Times New Roman" w:hAnsi="Times New Roman"/>
          <w:bCs/>
          <w:i/>
          <w:iCs/>
          <w:lang w:val="lt-LT"/>
        </w:rPr>
      </w:pPr>
      <w:r w:rsidRPr="00B266EF">
        <w:rPr>
          <w:rFonts w:ascii="Times New Roman" w:hAnsi="Times New Roman"/>
          <w:i/>
          <w:iCs/>
          <w:lang w:val="lt-LT"/>
        </w:rPr>
        <w:t>Šalutinio poveikio reiškiniai, kurių dažnis n</w:t>
      </w:r>
      <w:r w:rsidR="004F51AE" w:rsidRPr="00B266EF">
        <w:rPr>
          <w:rFonts w:ascii="Times New Roman" w:hAnsi="Times New Roman"/>
          <w:i/>
          <w:iCs/>
          <w:lang w:val="lt-LT"/>
        </w:rPr>
        <w:t xml:space="preserve">ežinomas </w:t>
      </w:r>
      <w:r w:rsidR="002E4FE9" w:rsidRPr="00B266EF">
        <w:rPr>
          <w:rFonts w:ascii="Times New Roman" w:hAnsi="Times New Roman"/>
          <w:i/>
          <w:iCs/>
          <w:lang w:val="lt-LT"/>
        </w:rPr>
        <w:t>(negali būti apskaičiuotas pagal turimus duomenis):</w:t>
      </w:r>
    </w:p>
    <w:p w14:paraId="7A5DC9C6" w14:textId="6834F4D4" w:rsidR="19C783A5" w:rsidRDefault="19C783A5" w:rsidP="38F637C1">
      <w:pPr>
        <w:pStyle w:val="Sraopastraipa"/>
        <w:widowControl w:val="0"/>
        <w:numPr>
          <w:ilvl w:val="0"/>
          <w:numId w:val="5"/>
        </w:numPr>
        <w:tabs>
          <w:tab w:val="left" w:pos="180"/>
        </w:tabs>
        <w:rPr>
          <w:sz w:val="22"/>
          <w:szCs w:val="22"/>
          <w:lang w:val="lt-LT"/>
        </w:rPr>
      </w:pPr>
      <w:r w:rsidRPr="38F637C1">
        <w:rPr>
          <w:sz w:val="22"/>
          <w:szCs w:val="22"/>
          <w:lang w:val="lt-LT"/>
        </w:rPr>
        <w:t xml:space="preserve">krūtinės skausmas, kuris gali būti </w:t>
      </w:r>
      <w:r w:rsidR="00060E35">
        <w:rPr>
          <w:rStyle w:val="normaltextrun"/>
          <w:color w:val="000000"/>
          <w:sz w:val="22"/>
          <w:szCs w:val="22"/>
          <w:lang w:val="lt-LT"/>
        </w:rPr>
        <w:t>galimai</w:t>
      </w:r>
      <w:r w:rsidRPr="38F637C1">
        <w:rPr>
          <w:sz w:val="22"/>
          <w:szCs w:val="22"/>
          <w:lang w:val="lt-LT"/>
        </w:rPr>
        <w:t xml:space="preserve"> sunkios alerginės reakcijos, vadinamos </w:t>
      </w:r>
      <w:r w:rsidRPr="00B266EF">
        <w:rPr>
          <w:i/>
          <w:iCs/>
          <w:sz w:val="22"/>
          <w:szCs w:val="22"/>
          <w:lang w:val="lt-LT"/>
        </w:rPr>
        <w:t>Kounis</w:t>
      </w:r>
      <w:r w:rsidRPr="38F637C1">
        <w:rPr>
          <w:sz w:val="22"/>
          <w:szCs w:val="22"/>
          <w:lang w:val="lt-LT"/>
        </w:rPr>
        <w:t xml:space="preserve"> sindromu, požymis;</w:t>
      </w:r>
    </w:p>
    <w:p w14:paraId="485E0892" w14:textId="52AD99F0" w:rsidR="00141FA5" w:rsidRPr="005A077C" w:rsidRDefault="0098394C" w:rsidP="004F51AE">
      <w:pPr>
        <w:pStyle w:val="Sraopastraipa"/>
        <w:widowControl w:val="0"/>
        <w:numPr>
          <w:ilvl w:val="0"/>
          <w:numId w:val="5"/>
        </w:numPr>
        <w:tabs>
          <w:tab w:val="left" w:pos="180"/>
        </w:tabs>
        <w:rPr>
          <w:bCs/>
          <w:sz w:val="22"/>
          <w:szCs w:val="22"/>
          <w:lang w:val="lt-LT"/>
        </w:rPr>
      </w:pPr>
      <w:r w:rsidRPr="38F637C1">
        <w:rPr>
          <w:sz w:val="22"/>
          <w:szCs w:val="22"/>
          <w:lang w:val="lt-LT"/>
        </w:rPr>
        <w:t>oda įsijautrina šviesai.</w:t>
      </w:r>
    </w:p>
    <w:p w14:paraId="51074678" w14:textId="77777777" w:rsidR="004F51AE" w:rsidRPr="00837C12" w:rsidRDefault="004F51AE" w:rsidP="004E1066">
      <w:pPr>
        <w:pStyle w:val="Sraopastraipa"/>
        <w:widowControl w:val="0"/>
        <w:tabs>
          <w:tab w:val="left" w:pos="180"/>
        </w:tabs>
        <w:rPr>
          <w:sz w:val="22"/>
          <w:lang w:val="lt-LT"/>
        </w:rPr>
      </w:pPr>
    </w:p>
    <w:p w14:paraId="6B09D5E3" w14:textId="77777777" w:rsidR="00A62AC2" w:rsidRPr="005A077C" w:rsidRDefault="00A62AC2" w:rsidP="00A62AC2">
      <w:pPr>
        <w:widowControl w:val="0"/>
        <w:spacing w:after="0" w:line="240" w:lineRule="auto"/>
        <w:rPr>
          <w:rFonts w:ascii="Times New Roman" w:eastAsia="Times New Roman" w:hAnsi="Times New Roman" w:cs="Times New Roman"/>
          <w:lang w:val="lt-LT"/>
        </w:rPr>
      </w:pPr>
    </w:p>
    <w:p w14:paraId="7D323A4C" w14:textId="77777777" w:rsidR="00A62AC2" w:rsidRPr="005A077C" w:rsidRDefault="00A62AC2" w:rsidP="00A62AC2">
      <w:pPr>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Pranešimas apie šalutinį poveikį</w:t>
      </w:r>
    </w:p>
    <w:p w14:paraId="7AA792FD" w14:textId="77777777" w:rsidR="00197232" w:rsidRPr="00C570F2" w:rsidRDefault="00197232" w:rsidP="001E7767">
      <w:pPr>
        <w:tabs>
          <w:tab w:val="left" w:pos="567"/>
        </w:tabs>
        <w:spacing w:after="0" w:line="240" w:lineRule="auto"/>
        <w:rPr>
          <w:rFonts w:ascii="Times New Roman" w:hAnsi="Times New Roman" w:cs="Times New Roman"/>
          <w:noProof/>
          <w:snapToGrid w:val="0"/>
          <w:lang w:val="lt-LT"/>
        </w:rPr>
      </w:pPr>
      <w:bookmarkStart w:id="69" w:name="_Hlk171521894"/>
      <w:r w:rsidRPr="00C570F2">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C570F2">
        <w:rPr>
          <w:rFonts w:ascii="Times New Roman" w:hAnsi="Times New Roman" w:cs="Times New Roman"/>
          <w:color w:val="0000EE"/>
          <w:u w:val="single"/>
          <w:lang w:val="lt-LT" w:eastAsia="lt-LT"/>
        </w:rPr>
        <w:t>https://vvkt.lrv.lt/lt/</w:t>
      </w:r>
      <w:r w:rsidRPr="00C570F2">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p>
    <w:bookmarkEnd w:id="69"/>
    <w:p w14:paraId="3B0F464F" w14:textId="77777777" w:rsidR="00A62AC2" w:rsidRPr="005A077C" w:rsidRDefault="00A62AC2" w:rsidP="00A62AC2">
      <w:pPr>
        <w:spacing w:after="0" w:line="240" w:lineRule="auto"/>
        <w:rPr>
          <w:rFonts w:ascii="Times New Roman" w:eastAsia="Times New Roman" w:hAnsi="Times New Roman" w:cs="Times New Roman"/>
          <w:lang w:val="lt-LT"/>
        </w:rPr>
      </w:pPr>
    </w:p>
    <w:p w14:paraId="540922F5" w14:textId="77777777" w:rsidR="00A62AC2" w:rsidRPr="005A077C" w:rsidRDefault="00A62AC2" w:rsidP="00A62AC2">
      <w:pPr>
        <w:spacing w:after="0" w:line="240" w:lineRule="auto"/>
        <w:rPr>
          <w:rFonts w:ascii="Times New Roman" w:eastAsia="Times New Roman" w:hAnsi="Times New Roman" w:cs="Times New Roman"/>
          <w:lang w:val="lt-LT"/>
        </w:rPr>
      </w:pPr>
    </w:p>
    <w:p w14:paraId="7D8EFE2C" w14:textId="5F9E6442"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r w:rsidRPr="005A077C">
        <w:rPr>
          <w:rFonts w:ascii="Times New Roman" w:eastAsia="Times New Roman" w:hAnsi="Times New Roman" w:cs="Times New Roman"/>
          <w:b/>
          <w:lang w:val="x-none" w:eastAsia="x-none"/>
        </w:rPr>
        <w:t>5.</w:t>
      </w:r>
      <w:r w:rsidRPr="005A077C">
        <w:rPr>
          <w:rFonts w:ascii="Times New Roman" w:eastAsia="Times New Roman" w:hAnsi="Times New Roman" w:cs="Times New Roman"/>
          <w:b/>
          <w:lang w:val="x-none" w:eastAsia="x-none"/>
        </w:rPr>
        <w:tab/>
      </w:r>
      <w:r w:rsidRPr="005A077C">
        <w:rPr>
          <w:rFonts w:ascii="Times New Roman" w:eastAsia="Times New Roman" w:hAnsi="Times New Roman" w:cs="Times New Roman"/>
          <w:b/>
          <w:iCs/>
          <w:lang w:val="x-none" w:eastAsia="x-none"/>
        </w:rPr>
        <w:t xml:space="preserve">Kaip laikyti </w:t>
      </w:r>
      <w:r w:rsidR="000660B1" w:rsidRPr="0014660C">
        <w:rPr>
          <w:rFonts w:ascii="Times New Roman" w:eastAsia="Times New Roman" w:hAnsi="Times New Roman" w:cs="Times New Roman"/>
          <w:b/>
          <w:bCs/>
          <w:lang w:val="lt-LT"/>
        </w:rPr>
        <w:t>IBUPROM</w:t>
      </w:r>
    </w:p>
    <w:p w14:paraId="71B9D0C6" w14:textId="77777777" w:rsidR="00A62AC2" w:rsidRPr="005A077C" w:rsidRDefault="00A62AC2" w:rsidP="00A62AC2">
      <w:pPr>
        <w:spacing w:after="0" w:line="240" w:lineRule="auto"/>
        <w:rPr>
          <w:rFonts w:ascii="Times New Roman" w:eastAsia="Times New Roman" w:hAnsi="Times New Roman" w:cs="Times New Roman"/>
          <w:lang w:val="lt-LT"/>
        </w:rPr>
      </w:pPr>
    </w:p>
    <w:p w14:paraId="008B2043"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Šį vaistą laikykite vaikams nepastebimoje ir nepasiekiamoje vietoje.</w:t>
      </w:r>
    </w:p>
    <w:p w14:paraId="74616634" w14:textId="77777777" w:rsidR="00A62AC2" w:rsidRPr="005A077C" w:rsidRDefault="00A62AC2" w:rsidP="00A62AC2">
      <w:pPr>
        <w:spacing w:after="0" w:line="240" w:lineRule="auto"/>
        <w:rPr>
          <w:rFonts w:ascii="Times New Roman" w:eastAsia="Times New Roman" w:hAnsi="Times New Roman" w:cs="Times New Roman"/>
          <w:lang w:val="lt-LT"/>
        </w:rPr>
      </w:pPr>
    </w:p>
    <w:p w14:paraId="579ADE1D" w14:textId="219D6B8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Laikyti ne aukštesnėje kaip 30</w:t>
      </w:r>
      <w:r w:rsidR="005001B6">
        <w:rPr>
          <w:rFonts w:ascii="Times New Roman" w:eastAsia="Times New Roman" w:hAnsi="Times New Roman" w:cs="Times New Roman"/>
          <w:lang w:val="lt-LT"/>
        </w:rPr>
        <w:t> </w:t>
      </w:r>
      <w:r w:rsidRPr="005A077C">
        <w:rPr>
          <w:rFonts w:ascii="Symbol" w:eastAsia="Symbol" w:hAnsi="Symbol" w:cs="Symbol"/>
          <w:lang w:val="lt-LT"/>
        </w:rPr>
        <w:t>°</w:t>
      </w:r>
      <w:r w:rsidRPr="005A077C">
        <w:rPr>
          <w:rFonts w:ascii="Times New Roman" w:eastAsia="Times New Roman" w:hAnsi="Times New Roman" w:cs="Times New Roman"/>
          <w:lang w:val="lt-LT"/>
        </w:rPr>
        <w:t xml:space="preserve">C temperatūroje. </w:t>
      </w:r>
    </w:p>
    <w:p w14:paraId="6B47E243" w14:textId="77777777" w:rsidR="00A62AC2" w:rsidRPr="005A077C" w:rsidRDefault="00A62AC2" w:rsidP="00A62AC2">
      <w:pPr>
        <w:spacing w:after="0" w:line="240" w:lineRule="auto"/>
        <w:rPr>
          <w:rFonts w:ascii="Times New Roman" w:eastAsia="Times New Roman" w:hAnsi="Times New Roman" w:cs="Times New Roman"/>
          <w:lang w:val="lt-LT"/>
        </w:rPr>
      </w:pPr>
    </w:p>
    <w:p w14:paraId="3FC01B7A"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Ant dėžutės ir lizdinės plokštelės po „Tinka iki“ </w:t>
      </w:r>
      <w:r w:rsidRPr="005A077C">
        <w:rPr>
          <w:rFonts w:ascii="Times New Roman" w:eastAsia="Times New Roman" w:hAnsi="Times New Roman" w:cs="Times New Roman"/>
          <w:snapToGrid w:val="0"/>
          <w:lang w:val="lt-LT"/>
        </w:rPr>
        <w:t xml:space="preserve">arba „EXP“ </w:t>
      </w:r>
      <w:r w:rsidRPr="005A077C">
        <w:rPr>
          <w:rFonts w:ascii="Times New Roman" w:eastAsia="Times New Roman" w:hAnsi="Times New Roman" w:cs="Times New Roman"/>
          <w:lang w:val="lt-LT"/>
        </w:rPr>
        <w:t>nurodytam tinkamumo laikui pasibaigus, šio vaisto vartoti negalima. Vaistas tinkamas vartoti iki paskutinės nurodyto mėnesio dienos.</w:t>
      </w:r>
    </w:p>
    <w:p w14:paraId="47EAE9F7" w14:textId="77777777" w:rsidR="00A62AC2" w:rsidRPr="005A077C" w:rsidRDefault="00A62AC2" w:rsidP="00A62AC2">
      <w:pPr>
        <w:spacing w:after="0" w:line="240" w:lineRule="auto"/>
        <w:rPr>
          <w:rFonts w:ascii="Times New Roman" w:eastAsia="Times New Roman" w:hAnsi="Times New Roman" w:cs="Times New Roman"/>
          <w:lang w:val="lt-LT"/>
        </w:rPr>
      </w:pPr>
    </w:p>
    <w:p w14:paraId="1A1E8FFC" w14:textId="77777777" w:rsidR="00A62AC2" w:rsidRPr="00837C12" w:rsidRDefault="00A62AC2" w:rsidP="00A62AC2">
      <w:pPr>
        <w:spacing w:after="0" w:line="240" w:lineRule="auto"/>
        <w:rPr>
          <w:rFonts w:ascii="Times New Roman" w:hAnsi="Times New Roman"/>
          <w:lang w:val="lt-LT"/>
        </w:rPr>
      </w:pPr>
    </w:p>
    <w:p w14:paraId="21867590" w14:textId="77777777" w:rsidR="00A62AC2" w:rsidRPr="005A077C" w:rsidRDefault="00A62AC2" w:rsidP="00A62AC2">
      <w:pPr>
        <w:keepNext/>
        <w:tabs>
          <w:tab w:val="left" w:pos="567"/>
        </w:tabs>
        <w:spacing w:after="0" w:line="240" w:lineRule="auto"/>
        <w:ind w:left="567" w:hanging="567"/>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iCs/>
          <w:lang w:val="x-none" w:eastAsia="x-none"/>
        </w:rPr>
        <w:lastRenderedPageBreak/>
        <w:t>6.</w:t>
      </w:r>
      <w:r w:rsidRPr="005A077C">
        <w:rPr>
          <w:rFonts w:ascii="Times New Roman" w:eastAsia="Times New Roman" w:hAnsi="Times New Roman" w:cs="Times New Roman"/>
          <w:b/>
          <w:iCs/>
          <w:lang w:val="x-none" w:eastAsia="x-none"/>
        </w:rPr>
        <w:tab/>
        <w:t>Pakuotės turinys ir kita informacija</w:t>
      </w:r>
    </w:p>
    <w:p w14:paraId="3E58E5F0" w14:textId="77777777" w:rsidR="00A62AC2" w:rsidRPr="005A077C" w:rsidRDefault="00A62AC2" w:rsidP="00A62AC2">
      <w:pPr>
        <w:spacing w:after="0" w:line="240" w:lineRule="auto"/>
        <w:rPr>
          <w:rFonts w:ascii="Times New Roman" w:eastAsia="Times New Roman" w:hAnsi="Times New Roman" w:cs="Times New Roman"/>
          <w:lang w:val="lt-LT"/>
        </w:rPr>
      </w:pPr>
    </w:p>
    <w:p w14:paraId="66A374B0" w14:textId="72204B6C" w:rsidR="00E806B0" w:rsidRPr="005A077C" w:rsidRDefault="004A68C0" w:rsidP="00E806B0">
      <w:pPr>
        <w:pStyle w:val="Default"/>
        <w:rPr>
          <w:sz w:val="22"/>
          <w:szCs w:val="22"/>
        </w:rPr>
      </w:pPr>
      <w:r w:rsidRPr="004E2AA0">
        <w:rPr>
          <w:rFonts w:eastAsia="Times New Roman"/>
          <w:b/>
          <w:bCs/>
        </w:rPr>
        <w:t>IBUPROM</w:t>
      </w:r>
      <w:r w:rsidR="00607546">
        <w:rPr>
          <w:b/>
          <w:bCs/>
          <w:sz w:val="22"/>
          <w:szCs w:val="22"/>
        </w:rPr>
        <w:t xml:space="preserve"> </w:t>
      </w:r>
      <w:r w:rsidR="00E806B0" w:rsidRPr="005A077C">
        <w:rPr>
          <w:b/>
          <w:bCs/>
          <w:sz w:val="22"/>
          <w:szCs w:val="22"/>
        </w:rPr>
        <w:t xml:space="preserve">sudėtis: </w:t>
      </w:r>
    </w:p>
    <w:p w14:paraId="5342530B" w14:textId="04CBC2FB" w:rsidR="00763285" w:rsidRPr="005A077C" w:rsidRDefault="00763285" w:rsidP="00763285">
      <w:pPr>
        <w:numPr>
          <w:ilvl w:val="0"/>
          <w:numId w:val="5"/>
        </w:numPr>
        <w:tabs>
          <w:tab w:val="left" w:pos="284"/>
        </w:tabs>
        <w:spacing w:after="0" w:line="240" w:lineRule="auto"/>
        <w:ind w:hanging="720"/>
        <w:contextualSpacing/>
        <w:rPr>
          <w:rFonts w:ascii="Times New Roman" w:eastAsia="Times New Roman" w:hAnsi="Times New Roman" w:cs="Times New Roman"/>
          <w:i/>
          <w:lang w:val="lt-LT" w:eastAsia="pl-PL"/>
        </w:rPr>
      </w:pPr>
      <w:r w:rsidRPr="38F637C1">
        <w:rPr>
          <w:rFonts w:ascii="Times New Roman" w:eastAsia="Times New Roman" w:hAnsi="Times New Roman" w:cs="Times New Roman"/>
          <w:lang w:val="lt-LT" w:eastAsia="pl-PL"/>
        </w:rPr>
        <w:t>Veiklioji medžiaga yra ibuprofenas. Kiekvienoje plėvele dengtoje tabletėje yra 400 mg ibuprofeno.</w:t>
      </w:r>
    </w:p>
    <w:p w14:paraId="3278B286" w14:textId="6F815895" w:rsidR="00763285" w:rsidRPr="005A077C" w:rsidRDefault="00763285" w:rsidP="00763285">
      <w:pPr>
        <w:numPr>
          <w:ilvl w:val="0"/>
          <w:numId w:val="5"/>
        </w:numPr>
        <w:tabs>
          <w:tab w:val="left" w:pos="284"/>
        </w:tabs>
        <w:spacing w:after="0" w:line="240" w:lineRule="auto"/>
        <w:ind w:left="284" w:hanging="284"/>
        <w:contextualSpacing/>
        <w:jc w:val="both"/>
        <w:rPr>
          <w:rFonts w:ascii="Times New Roman" w:eastAsia="Times New Roman" w:hAnsi="Times New Roman" w:cs="Times New Roman"/>
          <w:i/>
          <w:lang w:val="lt-LT" w:eastAsia="pl-PL"/>
        </w:rPr>
      </w:pPr>
      <w:r w:rsidRPr="38F637C1">
        <w:rPr>
          <w:rFonts w:ascii="Times New Roman" w:eastAsia="Times New Roman" w:hAnsi="Times New Roman" w:cs="Times New Roman"/>
          <w:lang w:val="lt-LT" w:eastAsia="pl-PL"/>
        </w:rPr>
        <w:t>Pagalbinės medžiagos tablečių šerdyje yra</w:t>
      </w:r>
      <w:r w:rsidRPr="38F637C1">
        <w:rPr>
          <w:rFonts w:ascii="Times New Roman" w:eastAsia="Times New Roman" w:hAnsi="Times New Roman" w:cs="Times New Roman"/>
          <w:i/>
          <w:iCs/>
          <w:lang w:val="lt-LT" w:eastAsia="pl-PL"/>
        </w:rPr>
        <w:t xml:space="preserve"> </w:t>
      </w:r>
      <w:r w:rsidRPr="38F637C1">
        <w:rPr>
          <w:rFonts w:ascii="Times New Roman" w:eastAsia="Times New Roman" w:hAnsi="Times New Roman" w:cs="Times New Roman"/>
          <w:lang w:val="lt-LT" w:eastAsia="pl-PL"/>
        </w:rPr>
        <w:t>mikrokristalinė celiuliozė, kukurūzų krakmolas, pregelifikuotas kukurūzų krakmolas, hidrinti augaliniai riebalai, krospovidonas, talkas, bevandenis koloidinis silicio dioksidas. Pagalbinės medžiagos tablečių</w:t>
      </w:r>
      <w:r w:rsidRPr="38F637C1">
        <w:rPr>
          <w:rFonts w:ascii="Times New Roman" w:eastAsia="Times New Roman" w:hAnsi="Times New Roman" w:cs="Times New Roman"/>
          <w:i/>
          <w:iCs/>
          <w:lang w:val="lt-LT" w:eastAsia="pl-PL"/>
        </w:rPr>
        <w:t xml:space="preserve"> </w:t>
      </w:r>
      <w:r w:rsidRPr="38F637C1">
        <w:rPr>
          <w:rFonts w:ascii="Times New Roman" w:eastAsia="Times New Roman" w:hAnsi="Times New Roman" w:cs="Times New Roman"/>
          <w:lang w:val="lt-LT" w:eastAsia="pl-PL"/>
        </w:rPr>
        <w:t>plėvelėje</w:t>
      </w:r>
      <w:r w:rsidRPr="38F637C1">
        <w:rPr>
          <w:rFonts w:ascii="Times New Roman" w:eastAsia="Times New Roman" w:hAnsi="Times New Roman" w:cs="Times New Roman"/>
          <w:i/>
          <w:iCs/>
          <w:lang w:val="lt-LT" w:eastAsia="pl-PL"/>
        </w:rPr>
        <w:t xml:space="preserve"> </w:t>
      </w:r>
      <w:r w:rsidRPr="38F637C1">
        <w:rPr>
          <w:rFonts w:ascii="Times New Roman" w:eastAsia="Times New Roman" w:hAnsi="Times New Roman" w:cs="Times New Roman"/>
          <w:lang w:val="lt-LT" w:eastAsia="pl-PL"/>
        </w:rPr>
        <w:t>yra polivinilo alkoholis (E1203), makrogolis 3350 (E1521), titano dioksidas (E171), talkas (E553b), aliuminio-kalio silikato (E555) ir titano dioksido (E171) mišinys, karnaubo vaškas</w:t>
      </w:r>
      <w:r w:rsidR="00102DC5">
        <w:rPr>
          <w:rFonts w:ascii="Times New Roman" w:eastAsia="Times New Roman" w:hAnsi="Times New Roman" w:cs="Times New Roman"/>
          <w:lang w:val="lt-LT" w:eastAsia="pl-PL"/>
        </w:rPr>
        <w:t>.</w:t>
      </w:r>
      <w:r w:rsidRPr="38F637C1">
        <w:rPr>
          <w:rFonts w:ascii="Times New Roman" w:eastAsia="Times New Roman" w:hAnsi="Times New Roman" w:cs="Times New Roman"/>
          <w:lang w:val="lt-LT" w:eastAsia="pl-PL"/>
        </w:rPr>
        <w:t xml:space="preserve"> </w:t>
      </w:r>
    </w:p>
    <w:p w14:paraId="404683E5" w14:textId="77777777" w:rsidR="00A62AC2" w:rsidRPr="005A077C" w:rsidRDefault="00A62AC2" w:rsidP="00A62AC2">
      <w:pPr>
        <w:tabs>
          <w:tab w:val="left" w:pos="720"/>
        </w:tabs>
        <w:spacing w:after="0" w:line="240" w:lineRule="auto"/>
        <w:ind w:left="720"/>
        <w:contextualSpacing/>
        <w:rPr>
          <w:rFonts w:ascii="Times New Roman" w:eastAsia="Times New Roman" w:hAnsi="Times New Roman" w:cs="Times New Roman"/>
          <w:lang w:val="lt-LT" w:eastAsia="pl-PL"/>
        </w:rPr>
      </w:pPr>
    </w:p>
    <w:p w14:paraId="6C3EAE66" w14:textId="5BFA6299" w:rsidR="00A62AC2" w:rsidRPr="005A077C" w:rsidRDefault="004A68C0" w:rsidP="00A62AC2">
      <w:pPr>
        <w:spacing w:after="0" w:line="220" w:lineRule="exact"/>
        <w:rPr>
          <w:rFonts w:ascii="Times New Roman" w:eastAsia="Times New Roman" w:hAnsi="Times New Roman" w:cs="Times New Roman"/>
          <w:b/>
          <w:bCs/>
          <w:lang w:val="lt-LT"/>
        </w:rPr>
      </w:pPr>
      <w:r w:rsidRPr="004E2AA0">
        <w:rPr>
          <w:rFonts w:ascii="Times New Roman" w:eastAsia="Times New Roman" w:hAnsi="Times New Roman" w:cs="Times New Roman"/>
          <w:b/>
          <w:bCs/>
          <w:lang w:val="lt-LT"/>
        </w:rPr>
        <w:t>IBUPROM</w:t>
      </w:r>
      <w:r w:rsidR="00A62AC2" w:rsidRPr="005A077C">
        <w:rPr>
          <w:rFonts w:ascii="Times New Roman" w:eastAsia="Calibri" w:hAnsi="Times New Roman" w:cs="Times New Roman"/>
          <w:bCs/>
          <w:lang w:val="lt-LT"/>
        </w:rPr>
        <w:t xml:space="preserve"> </w:t>
      </w:r>
      <w:r w:rsidR="00A62AC2" w:rsidRPr="005A077C">
        <w:rPr>
          <w:rFonts w:ascii="Times New Roman" w:eastAsia="Times New Roman" w:hAnsi="Times New Roman" w:cs="Times New Roman"/>
          <w:b/>
          <w:bCs/>
          <w:lang w:val="lt-LT"/>
        </w:rPr>
        <w:t>išvaizda ir kiekis pakuotėje</w:t>
      </w:r>
    </w:p>
    <w:p w14:paraId="2C8BB1CD" w14:textId="2AEE0E51" w:rsidR="00763285" w:rsidRPr="005A077C" w:rsidRDefault="00763285" w:rsidP="00763285">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Tabletės yra baltos ar beveik baltos spalvos, šiek tiek blizgios, pailgos formos, lygios, be dėmių ar pažeidimų, abipusiai išgaubtos, </w:t>
      </w:r>
      <w:r w:rsidR="00DD50CA">
        <w:rPr>
          <w:rFonts w:ascii="Times New Roman" w:eastAsia="Times New Roman" w:hAnsi="Times New Roman" w:cs="Times New Roman"/>
          <w:lang w:val="lt-LT"/>
        </w:rPr>
        <w:t>vienoje pusėje išgraviruota „RR</w:t>
      </w:r>
      <w:r w:rsidR="00B94F8C">
        <w:rPr>
          <w:rFonts w:ascii="Times New Roman" w:eastAsia="Times New Roman" w:hAnsi="Times New Roman" w:cs="Times New Roman"/>
          <w:lang w:val="lt-LT"/>
        </w:rPr>
        <w:t>“</w:t>
      </w:r>
      <w:r w:rsidRPr="005A077C">
        <w:rPr>
          <w:rFonts w:ascii="Times New Roman" w:eastAsia="Times New Roman" w:hAnsi="Times New Roman" w:cs="Times New Roman"/>
          <w:lang w:val="lt-LT"/>
        </w:rPr>
        <w:t>.</w:t>
      </w:r>
      <w:r w:rsidR="000239D4" w:rsidRPr="004536A8">
        <w:rPr>
          <w:lang w:val="lt-LT"/>
        </w:rPr>
        <w:t xml:space="preserve"> </w:t>
      </w:r>
      <w:r w:rsidR="000239D4" w:rsidRPr="000239D4">
        <w:rPr>
          <w:rFonts w:ascii="Times New Roman" w:eastAsia="Times New Roman" w:hAnsi="Times New Roman" w:cs="Times New Roman"/>
          <w:lang w:val="lt-LT"/>
        </w:rPr>
        <w:t>Apyti</w:t>
      </w:r>
      <w:r w:rsidR="000239D4">
        <w:rPr>
          <w:rFonts w:ascii="Times New Roman" w:eastAsia="Times New Roman" w:hAnsi="Times New Roman" w:cs="Times New Roman"/>
          <w:lang w:val="lt-LT"/>
        </w:rPr>
        <w:t>ksliai tabletės matmenys yra 18 mm x 8 mm x 6 </w:t>
      </w:r>
      <w:r w:rsidR="000239D4" w:rsidRPr="000239D4">
        <w:rPr>
          <w:rFonts w:ascii="Times New Roman" w:eastAsia="Times New Roman" w:hAnsi="Times New Roman" w:cs="Times New Roman"/>
          <w:lang w:val="lt-LT"/>
        </w:rPr>
        <w:t>mm.</w:t>
      </w:r>
    </w:p>
    <w:p w14:paraId="38426DCD" w14:textId="77777777" w:rsidR="00A62AC2" w:rsidRPr="005A077C" w:rsidRDefault="00A62AC2" w:rsidP="00A62AC2">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lang w:val="lt-LT"/>
        </w:rPr>
        <w:t xml:space="preserve">Tabletės supakuotos į baltas PVC/PVDC ir aliuminio folijos arba skaidrias PVC/PVDC ir aliuminio folijos lizdines plokšteles. </w:t>
      </w:r>
    </w:p>
    <w:p w14:paraId="677B30A1" w14:textId="77777777" w:rsidR="00A62AC2" w:rsidRPr="005A077C" w:rsidRDefault="00A62AC2" w:rsidP="00A62AC2">
      <w:pPr>
        <w:spacing w:after="0" w:line="240" w:lineRule="auto"/>
        <w:rPr>
          <w:rFonts w:ascii="Times New Roman" w:eastAsia="Times New Roman" w:hAnsi="Times New Roman" w:cs="Times New Roman"/>
          <w:lang w:val="lt-LT"/>
        </w:rPr>
      </w:pPr>
    </w:p>
    <w:p w14:paraId="7C05848D" w14:textId="43AF78F2"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Vienoje kartono dėžutėje yra:</w:t>
      </w:r>
    </w:p>
    <w:p w14:paraId="4E5F4484" w14:textId="294D4FB0" w:rsidR="00BB7AA0" w:rsidRPr="005A077C" w:rsidRDefault="00FF4EDF"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4 tabletės (1 lizdinė plokštelė, kurioje yra 4 tabletės).</w:t>
      </w:r>
    </w:p>
    <w:p w14:paraId="44BE0490" w14:textId="102DD4F6" w:rsidR="00452776" w:rsidRPr="005A077C" w:rsidRDefault="00452776"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8 table</w:t>
      </w:r>
      <w:r w:rsidR="00C958C7" w:rsidRPr="005A077C">
        <w:rPr>
          <w:rFonts w:ascii="Times New Roman" w:eastAsia="Times New Roman" w:hAnsi="Times New Roman" w:cs="Times New Roman"/>
          <w:lang w:val="lt-LT"/>
        </w:rPr>
        <w:t>tės</w:t>
      </w:r>
      <w:r w:rsidRPr="005A077C">
        <w:rPr>
          <w:rFonts w:ascii="Times New Roman" w:eastAsia="Times New Roman" w:hAnsi="Times New Roman" w:cs="Times New Roman"/>
          <w:lang w:val="lt-LT"/>
        </w:rPr>
        <w:t xml:space="preserve"> (1 lizdinė plokštelė, kurioje yra 8 table</w:t>
      </w:r>
      <w:r w:rsidR="00C958C7" w:rsidRPr="005A077C">
        <w:rPr>
          <w:rFonts w:ascii="Times New Roman" w:eastAsia="Times New Roman" w:hAnsi="Times New Roman" w:cs="Times New Roman"/>
          <w:lang w:val="lt-LT"/>
        </w:rPr>
        <w:t>tės</w:t>
      </w:r>
      <w:r w:rsidRPr="005A077C">
        <w:rPr>
          <w:rFonts w:ascii="Times New Roman" w:eastAsia="Times New Roman" w:hAnsi="Times New Roman" w:cs="Times New Roman"/>
          <w:lang w:val="lt-LT"/>
        </w:rPr>
        <w:t xml:space="preserve">). </w:t>
      </w:r>
    </w:p>
    <w:p w14:paraId="72F13C5E" w14:textId="0677CF15"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10 tablečių (1 lizdinė plokštelė, kurioje yra 10 tablečių). </w:t>
      </w:r>
    </w:p>
    <w:p w14:paraId="2BA5D7CA"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12 tablečių (1 lizdinė plokštelė, kurioje yra 12 tablečių).</w:t>
      </w:r>
    </w:p>
    <w:p w14:paraId="14541AC1" w14:textId="11103CA2" w:rsidR="0024089E" w:rsidRDefault="00DB2C1B" w:rsidP="0024089E">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16</w:t>
      </w:r>
      <w:r w:rsidR="0024089E" w:rsidRPr="005A077C">
        <w:rPr>
          <w:rFonts w:ascii="Times New Roman" w:eastAsia="Times New Roman" w:hAnsi="Times New Roman" w:cs="Times New Roman"/>
          <w:lang w:val="lt-LT"/>
        </w:rPr>
        <w:t xml:space="preserve"> tablečių (2 lizdinė</w:t>
      </w:r>
      <w:r w:rsidR="00585A53" w:rsidRPr="005A077C">
        <w:rPr>
          <w:rFonts w:ascii="Times New Roman" w:eastAsia="Times New Roman" w:hAnsi="Times New Roman" w:cs="Times New Roman"/>
          <w:lang w:val="lt-LT"/>
        </w:rPr>
        <w:t>s</w:t>
      </w:r>
      <w:r w:rsidR="0024089E" w:rsidRPr="005A077C">
        <w:rPr>
          <w:rFonts w:ascii="Times New Roman" w:eastAsia="Times New Roman" w:hAnsi="Times New Roman" w:cs="Times New Roman"/>
          <w:lang w:val="lt-LT"/>
        </w:rPr>
        <w:t xml:space="preserve"> plokštelė</w:t>
      </w:r>
      <w:r w:rsidR="00585A53" w:rsidRPr="005A077C">
        <w:rPr>
          <w:rFonts w:ascii="Times New Roman" w:eastAsia="Times New Roman" w:hAnsi="Times New Roman" w:cs="Times New Roman"/>
          <w:lang w:val="lt-LT"/>
        </w:rPr>
        <w:t>s</w:t>
      </w:r>
      <w:r w:rsidR="0024089E" w:rsidRPr="005A077C">
        <w:rPr>
          <w:rFonts w:ascii="Times New Roman" w:eastAsia="Times New Roman" w:hAnsi="Times New Roman" w:cs="Times New Roman"/>
          <w:lang w:val="lt-LT"/>
        </w:rPr>
        <w:t xml:space="preserve">, </w:t>
      </w:r>
      <w:r w:rsidR="00585A53" w:rsidRPr="005A077C">
        <w:rPr>
          <w:rFonts w:ascii="Times New Roman" w:eastAsia="Times New Roman" w:hAnsi="Times New Roman" w:cs="Times New Roman"/>
          <w:lang w:val="lt-LT"/>
        </w:rPr>
        <w:t>kiekvienoje yra po</w:t>
      </w:r>
      <w:r w:rsidRPr="005A077C">
        <w:rPr>
          <w:rFonts w:ascii="Times New Roman" w:eastAsia="Times New Roman" w:hAnsi="Times New Roman" w:cs="Times New Roman"/>
          <w:lang w:val="lt-LT"/>
        </w:rPr>
        <w:t xml:space="preserve"> 8</w:t>
      </w:r>
      <w:r w:rsidR="0024089E" w:rsidRPr="005A077C">
        <w:rPr>
          <w:rFonts w:ascii="Times New Roman" w:eastAsia="Times New Roman" w:hAnsi="Times New Roman" w:cs="Times New Roman"/>
          <w:lang w:val="lt-LT"/>
        </w:rPr>
        <w:t xml:space="preserve"> table</w:t>
      </w:r>
      <w:r w:rsidR="002354C0" w:rsidRPr="005A077C">
        <w:rPr>
          <w:rFonts w:ascii="Times New Roman" w:eastAsia="Times New Roman" w:hAnsi="Times New Roman" w:cs="Times New Roman"/>
          <w:lang w:val="lt-LT"/>
        </w:rPr>
        <w:t>tes</w:t>
      </w:r>
      <w:r w:rsidR="0024089E" w:rsidRPr="005A077C">
        <w:rPr>
          <w:rFonts w:ascii="Times New Roman" w:eastAsia="Times New Roman" w:hAnsi="Times New Roman" w:cs="Times New Roman"/>
          <w:lang w:val="lt-LT"/>
        </w:rPr>
        <w:t xml:space="preserve">). </w:t>
      </w:r>
    </w:p>
    <w:p w14:paraId="1894FBEC" w14:textId="55CF7768" w:rsidR="00233B89" w:rsidRPr="005A077C" w:rsidRDefault="00233B89" w:rsidP="00233B8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 </w:t>
      </w:r>
      <w:r w:rsidRPr="005A077C">
        <w:rPr>
          <w:rFonts w:ascii="Times New Roman" w:eastAsia="Times New Roman" w:hAnsi="Times New Roman" w:cs="Times New Roman"/>
          <w:lang w:val="lt-LT"/>
        </w:rPr>
        <w:t xml:space="preserve">tablečių (2 lizdinės plokštelės, kiekvienoje yra po </w:t>
      </w:r>
      <w:r>
        <w:rPr>
          <w:rFonts w:ascii="Times New Roman" w:eastAsia="Times New Roman" w:hAnsi="Times New Roman" w:cs="Times New Roman"/>
          <w:lang w:val="lt-LT"/>
        </w:rPr>
        <w:t>10</w:t>
      </w:r>
      <w:r w:rsidRPr="005A077C">
        <w:rPr>
          <w:rFonts w:ascii="Times New Roman" w:eastAsia="Times New Roman" w:hAnsi="Times New Roman" w:cs="Times New Roman"/>
          <w:lang w:val="lt-LT"/>
        </w:rPr>
        <w:t xml:space="preserve"> table</w:t>
      </w:r>
      <w:r w:rsidR="0055765C">
        <w:rPr>
          <w:rFonts w:ascii="Times New Roman" w:eastAsia="Times New Roman" w:hAnsi="Times New Roman" w:cs="Times New Roman"/>
          <w:lang w:val="lt-LT"/>
        </w:rPr>
        <w:t>čių</w:t>
      </w:r>
      <w:r w:rsidRPr="005A077C">
        <w:rPr>
          <w:rFonts w:ascii="Times New Roman" w:eastAsia="Times New Roman" w:hAnsi="Times New Roman" w:cs="Times New Roman"/>
          <w:lang w:val="lt-LT"/>
        </w:rPr>
        <w:t xml:space="preserve">). </w:t>
      </w:r>
    </w:p>
    <w:p w14:paraId="799324B1" w14:textId="77777777" w:rsidR="0024089E" w:rsidRPr="005A077C" w:rsidRDefault="0024089E" w:rsidP="00A62AC2">
      <w:pPr>
        <w:spacing w:after="0" w:line="240" w:lineRule="auto"/>
        <w:rPr>
          <w:rFonts w:ascii="Times New Roman" w:eastAsia="Times New Roman" w:hAnsi="Times New Roman" w:cs="Times New Roman"/>
          <w:lang w:val="lt-LT"/>
        </w:rPr>
      </w:pPr>
    </w:p>
    <w:p w14:paraId="1CF39E8D"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Gali būti tiekiamos ne visų dydžių pakuotės.</w:t>
      </w:r>
    </w:p>
    <w:p w14:paraId="491651A0" w14:textId="77777777" w:rsidR="00A62AC2" w:rsidRPr="005A077C" w:rsidRDefault="00A62AC2" w:rsidP="00A62AC2">
      <w:pPr>
        <w:spacing w:after="0" w:line="240" w:lineRule="auto"/>
        <w:rPr>
          <w:rFonts w:ascii="Times New Roman" w:eastAsia="Times New Roman" w:hAnsi="Times New Roman" w:cs="Times New Roman"/>
          <w:b/>
          <w:lang w:val="lt-LT"/>
        </w:rPr>
      </w:pPr>
    </w:p>
    <w:p w14:paraId="78464F1F"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lang w:val="lt-LT"/>
        </w:rPr>
        <w:t xml:space="preserve">Registruotojas </w:t>
      </w:r>
    </w:p>
    <w:p w14:paraId="3C565CF6"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US Pharmacia Sp. z o.o.</w:t>
      </w:r>
    </w:p>
    <w:p w14:paraId="58391737"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ul. Ziębicka 40</w:t>
      </w:r>
    </w:p>
    <w:p w14:paraId="213C8E9F"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50-507 Wrocław</w:t>
      </w:r>
    </w:p>
    <w:p w14:paraId="2B3823FC" w14:textId="77777777" w:rsidR="00DB41F4" w:rsidRPr="005A077C" w:rsidRDefault="00DB41F4" w:rsidP="00DB41F4">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14:paraId="23C93332" w14:textId="77777777" w:rsidR="00A62AC2" w:rsidRPr="005A077C" w:rsidRDefault="00A62AC2" w:rsidP="00A62AC2">
      <w:pPr>
        <w:spacing w:after="0" w:line="240" w:lineRule="auto"/>
        <w:rPr>
          <w:rFonts w:ascii="Times New Roman" w:eastAsia="Times New Roman" w:hAnsi="Times New Roman" w:cs="Times New Roman"/>
          <w:lang w:val="lt-LT"/>
        </w:rPr>
      </w:pPr>
    </w:p>
    <w:p w14:paraId="78BDC4ED"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lang w:val="lt-LT"/>
        </w:rPr>
        <w:t>Gamintojas</w:t>
      </w:r>
    </w:p>
    <w:p w14:paraId="2338A80B"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US Pharmacia Sp. z o.o.</w:t>
      </w:r>
    </w:p>
    <w:p w14:paraId="4F936FDC"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ul. Ziębicka 40</w:t>
      </w:r>
    </w:p>
    <w:p w14:paraId="663717CC"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50-507 Wrocław</w:t>
      </w:r>
    </w:p>
    <w:p w14:paraId="6A98D4E2" w14:textId="77777777" w:rsidR="00A62AC2" w:rsidRPr="005A077C" w:rsidRDefault="00A62AC2" w:rsidP="00A62AC2">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14:paraId="042BD1E6" w14:textId="77777777" w:rsidR="00A62AC2" w:rsidRPr="005A077C" w:rsidRDefault="00A62AC2" w:rsidP="00A62AC2">
      <w:pPr>
        <w:spacing w:after="0" w:line="240" w:lineRule="auto"/>
        <w:rPr>
          <w:rFonts w:ascii="Times New Roman" w:eastAsia="Times New Roman" w:hAnsi="Times New Roman" w:cs="Times New Roman"/>
          <w:lang w:val="lt-LT"/>
        </w:rPr>
      </w:pPr>
    </w:p>
    <w:p w14:paraId="20201855" w14:textId="77777777" w:rsidR="00A62AC2" w:rsidRPr="005A077C" w:rsidRDefault="00A62AC2" w:rsidP="00A62AC2">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5A077C">
        <w:rPr>
          <w:rFonts w:ascii="Times New Roman" w:eastAsia="Times New Roman" w:hAnsi="Times New Roman" w:cs="Times New Roman"/>
          <w:noProof/>
          <w:snapToGrid w:val="0"/>
          <w:lang w:val="lt-LT"/>
        </w:rPr>
        <w:t>Jeigu apie šį vaistą norite sužinoti daugiau, kreipkitės į vietinį registruotojo atstovą.</w:t>
      </w:r>
    </w:p>
    <w:p w14:paraId="0A523C10" w14:textId="04311830" w:rsidR="00A62AC2" w:rsidRPr="005A077C" w:rsidRDefault="00A62AC2" w:rsidP="00A62AC2">
      <w:pPr>
        <w:tabs>
          <w:tab w:val="left" w:pos="567"/>
        </w:tabs>
        <w:spacing w:after="0" w:line="240" w:lineRule="auto"/>
        <w:rPr>
          <w:rFonts w:ascii="Times New Roman" w:eastAsia="Times New Roman" w:hAnsi="Times New Roman" w:cs="Times New Roman"/>
          <w:noProof/>
          <w:snapToGrid w:val="0"/>
          <w:lang w:val="lt-LT"/>
        </w:rPr>
      </w:pPr>
    </w:p>
    <w:p w14:paraId="32987EE7" w14:textId="77777777" w:rsidR="00522992" w:rsidRPr="005A077C" w:rsidRDefault="00522992" w:rsidP="00522992">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UAB USP Baltics</w:t>
      </w:r>
    </w:p>
    <w:p w14:paraId="1F4931EC" w14:textId="77777777" w:rsidR="00522992" w:rsidRPr="005A077C" w:rsidRDefault="00522992" w:rsidP="00522992">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Konstitucijos pr. 15-92</w:t>
      </w:r>
    </w:p>
    <w:p w14:paraId="560CE195" w14:textId="77777777" w:rsidR="00522992" w:rsidRPr="005A077C" w:rsidRDefault="00522992" w:rsidP="00522992">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Vilnius LT-09319</w:t>
      </w:r>
    </w:p>
    <w:p w14:paraId="4736E978" w14:textId="77777777" w:rsidR="00522992" w:rsidRPr="005A077C" w:rsidRDefault="00522992" w:rsidP="00522992">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Tel. +370 5 279 17 15</w:t>
      </w:r>
    </w:p>
    <w:p w14:paraId="2AF6E1A5" w14:textId="77777777" w:rsidR="00A62AC2" w:rsidRPr="005A077C" w:rsidRDefault="00A62AC2" w:rsidP="00A62AC2">
      <w:pPr>
        <w:spacing w:after="0" w:line="240" w:lineRule="auto"/>
        <w:rPr>
          <w:rFonts w:ascii="Times New Roman" w:eastAsia="Times New Roman" w:hAnsi="Times New Roman" w:cs="Times New Roman"/>
          <w:lang w:val="lt-LT"/>
        </w:rPr>
      </w:pPr>
    </w:p>
    <w:p w14:paraId="5C3B51C1" w14:textId="7043970C" w:rsidR="00A62AC2" w:rsidRPr="005A077C" w:rsidRDefault="00A62AC2" w:rsidP="00A62AC2">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Šis pakuotės lapelis paskutinį kartą peržiūrėtas</w:t>
      </w:r>
      <w:r w:rsidR="003F567E">
        <w:rPr>
          <w:rFonts w:ascii="Times New Roman" w:eastAsia="Times New Roman" w:hAnsi="Times New Roman" w:cs="Times New Roman"/>
          <w:b/>
          <w:lang w:val="lt-LT"/>
        </w:rPr>
        <w:t xml:space="preserve"> </w:t>
      </w:r>
      <w:r w:rsidR="001E7767">
        <w:rPr>
          <w:rFonts w:ascii="Times New Roman" w:eastAsia="Times New Roman" w:hAnsi="Times New Roman" w:cs="Times New Roman"/>
          <w:b/>
          <w:lang w:val="lt-LT"/>
        </w:rPr>
        <w:t>2024-11-29.</w:t>
      </w:r>
    </w:p>
    <w:p w14:paraId="6ABC38A5" w14:textId="77777777" w:rsidR="00A62AC2" w:rsidRPr="00837C12" w:rsidRDefault="00A62AC2" w:rsidP="00A62AC2">
      <w:pPr>
        <w:spacing w:after="0" w:line="240" w:lineRule="auto"/>
        <w:rPr>
          <w:rFonts w:ascii="Times New Roman" w:hAnsi="Times New Roman"/>
          <w:lang w:val="lt-LT"/>
        </w:rPr>
      </w:pPr>
    </w:p>
    <w:p w14:paraId="51D6027C" w14:textId="77777777" w:rsidR="00A62AC2" w:rsidRPr="005A077C" w:rsidRDefault="00A62AC2" w:rsidP="00A62AC2">
      <w:pPr>
        <w:spacing w:after="0" w:line="240" w:lineRule="auto"/>
        <w:rPr>
          <w:rFonts w:ascii="Times New Roman" w:eastAsia="Times New Roman" w:hAnsi="Times New Roman" w:cs="Times New Roman"/>
          <w:lang w:val="lt-LT"/>
        </w:rPr>
      </w:pPr>
    </w:p>
    <w:p w14:paraId="1A2A2225" w14:textId="6DEB42D2" w:rsidR="00A62AC2" w:rsidRPr="005A077C" w:rsidRDefault="00A62AC2" w:rsidP="00A62AC2">
      <w:pPr>
        <w:numPr>
          <w:ilvl w:val="12"/>
          <w:numId w:val="0"/>
        </w:numPr>
        <w:spacing w:after="0" w:line="240" w:lineRule="auto"/>
        <w:ind w:right="-2"/>
        <w:rPr>
          <w:rFonts w:ascii="Times New Roman" w:eastAsia="Times New Roman" w:hAnsi="Times New Roman" w:cs="Times New Roman"/>
          <w:lang w:val="lt-LT"/>
        </w:rPr>
      </w:pPr>
      <w:r w:rsidRPr="005A077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A077C">
        <w:rPr>
          <w:rFonts w:ascii="Times New Roman" w:eastAsia="Times New Roman" w:hAnsi="Times New Roman" w:cs="Times New Roman"/>
          <w:i/>
          <w:lang w:val="lt-LT"/>
        </w:rPr>
        <w:t xml:space="preserve"> </w:t>
      </w:r>
      <w:hyperlink r:id="rId12" w:history="1">
        <w:r w:rsidR="001A5EBE" w:rsidRPr="00765FC1">
          <w:rPr>
            <w:rStyle w:val="Hipersaitas"/>
            <w:rFonts w:ascii="Times New Roman" w:hAnsi="Times New Roman" w:cs="Times New Roman"/>
            <w:lang w:val="lt-LT" w:eastAsia="lt-LT"/>
          </w:rPr>
          <w:t>https://vvkt.lrv.lt/lt/</w:t>
        </w:r>
      </w:hyperlink>
      <w:r w:rsidR="001A5EBE" w:rsidRPr="00765FC1">
        <w:rPr>
          <w:rFonts w:ascii="Times New Roman" w:hAnsi="Times New Roman" w:cs="Times New Roman"/>
          <w:color w:val="0000EE"/>
          <w:u w:val="single"/>
          <w:lang w:val="lt-LT" w:eastAsia="lt-LT"/>
        </w:rPr>
        <w:t xml:space="preserve">. </w:t>
      </w:r>
    </w:p>
    <w:bookmarkEnd w:id="2"/>
    <w:bookmarkEnd w:id="3"/>
    <w:p w14:paraId="6AB7CF75" w14:textId="77777777" w:rsidR="004506A5" w:rsidRPr="00372A48" w:rsidRDefault="004506A5">
      <w:pPr>
        <w:rPr>
          <w:lang w:val="lt-LT"/>
        </w:rPr>
      </w:pPr>
    </w:p>
    <w:sectPr w:rsidR="004506A5" w:rsidRPr="00372A48" w:rsidSect="008315EE">
      <w:headerReference w:type="default" r:id="rId13"/>
      <w:footerReference w:type="even" r:id="rId14"/>
      <w:footerReference w:type="default" r:id="rId15"/>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CEC9" w14:textId="77777777" w:rsidR="003F1C3B" w:rsidRDefault="003F1C3B">
      <w:pPr>
        <w:spacing w:after="0" w:line="240" w:lineRule="auto"/>
      </w:pPr>
      <w:r>
        <w:separator/>
      </w:r>
    </w:p>
  </w:endnote>
  <w:endnote w:type="continuationSeparator" w:id="0">
    <w:p w14:paraId="2FD1656E" w14:textId="77777777" w:rsidR="003F1C3B" w:rsidRDefault="003F1C3B">
      <w:pPr>
        <w:spacing w:after="0" w:line="240" w:lineRule="auto"/>
      </w:pPr>
      <w:r>
        <w:continuationSeparator/>
      </w:r>
    </w:p>
  </w:endnote>
  <w:endnote w:type="continuationNotice" w:id="1">
    <w:p w14:paraId="4D64F867" w14:textId="77777777" w:rsidR="003F1C3B" w:rsidRDefault="003F1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Kozuka Mincho Pro B">
    <w:altName w:val="MS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A8C4" w14:textId="77777777" w:rsidR="004536A8" w:rsidRDefault="004536A8" w:rsidP="008315E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D65F" w14:textId="2A2CBD49" w:rsidR="004536A8" w:rsidRDefault="004536A8" w:rsidP="008315EE">
    <w:pPr>
      <w:pStyle w:val="Porat"/>
      <w:framePr w:wrap="around" w:vAnchor="text" w:hAnchor="margin" w:xAlign="right" w:y="1"/>
      <w:jc w:val="center"/>
    </w:pPr>
    <w:r w:rsidRPr="00EB02D8">
      <w:rPr>
        <w:rFonts w:ascii="Times New Roman" w:hAnsi="Times New Roman"/>
        <w:sz w:val="20"/>
      </w:rPr>
      <w:fldChar w:fldCharType="begin"/>
    </w:r>
    <w:r w:rsidRPr="00EB02D8">
      <w:rPr>
        <w:rFonts w:ascii="Times New Roman" w:hAnsi="Times New Roman"/>
        <w:sz w:val="20"/>
      </w:rPr>
      <w:instrText>PAGE   \* MERGEFORMAT</w:instrText>
    </w:r>
    <w:r w:rsidRPr="00EB02D8">
      <w:rPr>
        <w:rFonts w:ascii="Times New Roman" w:hAnsi="Times New Roman"/>
        <w:sz w:val="20"/>
      </w:rPr>
      <w:fldChar w:fldCharType="separate"/>
    </w:r>
    <w:r w:rsidR="009E11B9" w:rsidRPr="009E11B9">
      <w:rPr>
        <w:rFonts w:ascii="Times New Roman" w:hAnsi="Times New Roman"/>
        <w:noProof/>
        <w:sz w:val="20"/>
        <w:lang w:val="lt-LT"/>
      </w:rPr>
      <w:t>2</w:t>
    </w:r>
    <w:r w:rsidRPr="00EB02D8">
      <w:rPr>
        <w:rFonts w:ascii="Times New Roman" w:hAnsi="Times New Roman"/>
        <w:sz w:val="20"/>
      </w:rPr>
      <w:fldChar w:fldCharType="end"/>
    </w:r>
  </w:p>
  <w:p w14:paraId="2962A885" w14:textId="77777777" w:rsidR="004536A8" w:rsidRDefault="004536A8" w:rsidP="008315EE">
    <w:pPr>
      <w:pStyle w:val="Porat"/>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452A" w14:textId="77777777" w:rsidR="003F1C3B" w:rsidRDefault="003F1C3B">
      <w:pPr>
        <w:spacing w:after="0" w:line="240" w:lineRule="auto"/>
      </w:pPr>
      <w:r>
        <w:separator/>
      </w:r>
    </w:p>
  </w:footnote>
  <w:footnote w:type="continuationSeparator" w:id="0">
    <w:p w14:paraId="12A8AA1A" w14:textId="77777777" w:rsidR="003F1C3B" w:rsidRDefault="003F1C3B">
      <w:pPr>
        <w:spacing w:after="0" w:line="240" w:lineRule="auto"/>
      </w:pPr>
      <w:r>
        <w:continuationSeparator/>
      </w:r>
    </w:p>
  </w:footnote>
  <w:footnote w:type="continuationNotice" w:id="1">
    <w:p w14:paraId="69691963" w14:textId="77777777" w:rsidR="003F1C3B" w:rsidRDefault="003F1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435B" w14:textId="77777777" w:rsidR="004536A8" w:rsidRDefault="004536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453"/>
    <w:multiLevelType w:val="hybridMultilevel"/>
    <w:tmpl w:val="A6049764"/>
    <w:lvl w:ilvl="0" w:tplc="FFFFFFFF">
      <w:start w:val="21"/>
      <w:numFmt w:val="bullet"/>
      <w:lvlText w:val="-"/>
      <w:lvlJc w:val="left"/>
      <w:pPr>
        <w:ind w:left="450" w:hanging="360"/>
      </w:pPr>
      <w:rPr>
        <w:rFonts w:hint="default"/>
      </w:rPr>
    </w:lvl>
    <w:lvl w:ilvl="1" w:tplc="FFFFFFFF">
      <w:numFmt w:val="bullet"/>
      <w:lvlText w:val="•"/>
      <w:lvlJc w:val="left"/>
      <w:pPr>
        <w:ind w:left="1170" w:hanging="360"/>
      </w:pPr>
      <w:rPr>
        <w:rFonts w:ascii="Times New Roman" w:eastAsiaTheme="minorHAnsi" w:hAnsi="Times New Roman" w:cs="Times New Roman"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 w15:restartNumberingAfterBreak="0">
    <w:nsid w:val="05B65635"/>
    <w:multiLevelType w:val="hybridMultilevel"/>
    <w:tmpl w:val="0A5E0F52"/>
    <w:lvl w:ilvl="0" w:tplc="23F6F19A">
      <w:start w:val="1"/>
      <w:numFmt w:val="bullet"/>
      <w:lvlText w:val="­"/>
      <w:lvlJc w:val="left"/>
      <w:pPr>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D233843"/>
    <w:multiLevelType w:val="hybridMultilevel"/>
    <w:tmpl w:val="209E9B18"/>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527AE5"/>
    <w:multiLevelType w:val="hybridMultilevel"/>
    <w:tmpl w:val="244A9F9E"/>
    <w:lvl w:ilvl="0" w:tplc="E92847A2">
      <w:start w:val="1"/>
      <w:numFmt w:val="bullet"/>
      <w:pStyle w:val="BT-EMEASMCA"/>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E2E0046"/>
    <w:multiLevelType w:val="hybridMultilevel"/>
    <w:tmpl w:val="034A808C"/>
    <w:lvl w:ilvl="0" w:tplc="04090001">
      <w:start w:val="1"/>
      <w:numFmt w:val="bullet"/>
      <w:lvlText w:val=""/>
      <w:lvlJc w:val="left"/>
      <w:pPr>
        <w:ind w:left="450" w:hanging="360"/>
      </w:pPr>
      <w:rPr>
        <w:rFonts w:ascii="Symbol" w:hAnsi="Symbol" w:hint="default"/>
      </w:rPr>
    </w:lvl>
    <w:lvl w:ilvl="1" w:tplc="0F28EB22">
      <w:numFmt w:val="bullet"/>
      <w:lvlText w:val="•"/>
      <w:lvlJc w:val="left"/>
      <w:pPr>
        <w:ind w:left="1170" w:hanging="360"/>
      </w:pPr>
      <w:rPr>
        <w:rFonts w:ascii="Times New Roman" w:eastAsiaTheme="minorHAnsi" w:hAnsi="Times New Rom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585F36"/>
    <w:multiLevelType w:val="hybridMultilevel"/>
    <w:tmpl w:val="375E5F36"/>
    <w:lvl w:ilvl="0" w:tplc="8482CE6C">
      <w:start w:val="1"/>
      <w:numFmt w:val="bullet"/>
      <w:lvlText w:val="-"/>
      <w:lvlJc w:val="left"/>
      <w:pPr>
        <w:ind w:left="720" w:hanging="360"/>
      </w:pPr>
      <w:rPr>
        <w:rFonts w:ascii="Matura MT Script Capitals" w:hAnsi="Matura MT Script Capita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70DAC69C"/>
    <w:lvl w:ilvl="0" w:tplc="C4ACA26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E3D2D2D"/>
    <w:multiLevelType w:val="hybridMultilevel"/>
    <w:tmpl w:val="E7BA7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4E0F3E"/>
    <w:multiLevelType w:val="hybridMultilevel"/>
    <w:tmpl w:val="F488AF48"/>
    <w:lvl w:ilvl="0" w:tplc="293ADEDE">
      <w:start w:val="1"/>
      <w:numFmt w:val="bullet"/>
      <w:lvlText w:val="-"/>
      <w:lvlJc w:val="left"/>
      <w:pPr>
        <w:ind w:left="720" w:hanging="360"/>
      </w:pPr>
      <w:rPr>
        <w:rFonts w:ascii="Times New Roman" w:hAnsi="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8734AE"/>
    <w:multiLevelType w:val="hybridMultilevel"/>
    <w:tmpl w:val="AC4EDC8E"/>
    <w:lvl w:ilvl="0" w:tplc="50A8BA0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2F532B"/>
    <w:multiLevelType w:val="hybridMultilevel"/>
    <w:tmpl w:val="CAB2AB5E"/>
    <w:lvl w:ilvl="0" w:tplc="FFFFFFFF">
      <w:start w:val="21"/>
      <w:numFmt w:val="bullet"/>
      <w:lvlText w:val="-"/>
      <w:lvlJc w:val="left"/>
      <w:pPr>
        <w:ind w:left="786" w:hanging="360"/>
      </w:p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17" w15:restartNumberingAfterBreak="0">
    <w:nsid w:val="5CD47261"/>
    <w:multiLevelType w:val="hybridMultilevel"/>
    <w:tmpl w:val="9ECA112C"/>
    <w:lvl w:ilvl="0" w:tplc="A2226662">
      <w:start w:val="1"/>
      <w:numFmt w:val="bullet"/>
      <w:lvlRestart w:val="0"/>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E4C83"/>
    <w:multiLevelType w:val="hybridMultilevel"/>
    <w:tmpl w:val="E0CED7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5929615">
    <w:abstractNumId w:val="9"/>
  </w:num>
  <w:num w:numId="2" w16cid:durableId="21065207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07483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544306">
    <w:abstractNumId w:val="16"/>
  </w:num>
  <w:num w:numId="5" w16cid:durableId="1890875385">
    <w:abstractNumId w:val="3"/>
  </w:num>
  <w:num w:numId="6" w16cid:durableId="1323781263">
    <w:abstractNumId w:val="11"/>
  </w:num>
  <w:num w:numId="7" w16cid:durableId="2025278186">
    <w:abstractNumId w:val="5"/>
  </w:num>
  <w:num w:numId="8" w16cid:durableId="844050708">
    <w:abstractNumId w:val="14"/>
  </w:num>
  <w:num w:numId="9" w16cid:durableId="848985391">
    <w:abstractNumId w:val="2"/>
  </w:num>
  <w:num w:numId="10" w16cid:durableId="433402293">
    <w:abstractNumId w:val="7"/>
  </w:num>
  <w:num w:numId="11" w16cid:durableId="1074864005">
    <w:abstractNumId w:val="17"/>
  </w:num>
  <w:num w:numId="12" w16cid:durableId="742987362">
    <w:abstractNumId w:val="8"/>
  </w:num>
  <w:num w:numId="13" w16cid:durableId="1124689360">
    <w:abstractNumId w:val="15"/>
  </w:num>
  <w:num w:numId="14" w16cid:durableId="167134968">
    <w:abstractNumId w:val="1"/>
  </w:num>
  <w:num w:numId="15" w16cid:durableId="104354316">
    <w:abstractNumId w:val="4"/>
  </w:num>
  <w:num w:numId="16" w16cid:durableId="897478719">
    <w:abstractNumId w:val="13"/>
  </w:num>
  <w:num w:numId="17" w16cid:durableId="1115714805">
    <w:abstractNumId w:val="12"/>
  </w:num>
  <w:num w:numId="18" w16cid:durableId="189026760">
    <w:abstractNumId w:val="18"/>
  </w:num>
  <w:num w:numId="19" w16cid:durableId="1705523963">
    <w:abstractNumId w:val="10"/>
  </w:num>
  <w:num w:numId="20" w16cid:durableId="1015306466">
    <w:abstractNumId w:val="6"/>
  </w:num>
  <w:num w:numId="21" w16cid:durableId="38707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C2"/>
    <w:rsid w:val="000025A1"/>
    <w:rsid w:val="000033E9"/>
    <w:rsid w:val="00003939"/>
    <w:rsid w:val="000050C1"/>
    <w:rsid w:val="00005BAC"/>
    <w:rsid w:val="00007295"/>
    <w:rsid w:val="0001404B"/>
    <w:rsid w:val="000153DC"/>
    <w:rsid w:val="0001617B"/>
    <w:rsid w:val="00022E8B"/>
    <w:rsid w:val="000239D4"/>
    <w:rsid w:val="00033346"/>
    <w:rsid w:val="000379BB"/>
    <w:rsid w:val="0004087C"/>
    <w:rsid w:val="00051364"/>
    <w:rsid w:val="000607BB"/>
    <w:rsid w:val="00060E35"/>
    <w:rsid w:val="000660B1"/>
    <w:rsid w:val="00067A0E"/>
    <w:rsid w:val="000743CB"/>
    <w:rsid w:val="000812EC"/>
    <w:rsid w:val="00083989"/>
    <w:rsid w:val="00084CA6"/>
    <w:rsid w:val="000A0827"/>
    <w:rsid w:val="000A2C0F"/>
    <w:rsid w:val="000B61CF"/>
    <w:rsid w:val="000C3FD3"/>
    <w:rsid w:val="000D5109"/>
    <w:rsid w:val="000F4B6D"/>
    <w:rsid w:val="000F4F1D"/>
    <w:rsid w:val="00102D65"/>
    <w:rsid w:val="00102DC5"/>
    <w:rsid w:val="001063A7"/>
    <w:rsid w:val="001065DC"/>
    <w:rsid w:val="00115BD6"/>
    <w:rsid w:val="0012079C"/>
    <w:rsid w:val="00123F90"/>
    <w:rsid w:val="00125714"/>
    <w:rsid w:val="0012614A"/>
    <w:rsid w:val="001332C6"/>
    <w:rsid w:val="00141FA5"/>
    <w:rsid w:val="0014660C"/>
    <w:rsid w:val="001510AB"/>
    <w:rsid w:val="001525A6"/>
    <w:rsid w:val="001772C6"/>
    <w:rsid w:val="00186494"/>
    <w:rsid w:val="00187312"/>
    <w:rsid w:val="00193CDC"/>
    <w:rsid w:val="001943DA"/>
    <w:rsid w:val="00195F99"/>
    <w:rsid w:val="00197232"/>
    <w:rsid w:val="00197BCA"/>
    <w:rsid w:val="001A42DC"/>
    <w:rsid w:val="001A5ADE"/>
    <w:rsid w:val="001A5EBE"/>
    <w:rsid w:val="001A7B89"/>
    <w:rsid w:val="001B14DA"/>
    <w:rsid w:val="001C0568"/>
    <w:rsid w:val="001C4902"/>
    <w:rsid w:val="001D045A"/>
    <w:rsid w:val="001E726A"/>
    <w:rsid w:val="001E7767"/>
    <w:rsid w:val="00205357"/>
    <w:rsid w:val="00206460"/>
    <w:rsid w:val="00207CAC"/>
    <w:rsid w:val="00213B8C"/>
    <w:rsid w:val="002232CD"/>
    <w:rsid w:val="0023162D"/>
    <w:rsid w:val="002332A9"/>
    <w:rsid w:val="00233B89"/>
    <w:rsid w:val="00233DA4"/>
    <w:rsid w:val="002354C0"/>
    <w:rsid w:val="00235FDC"/>
    <w:rsid w:val="0024089E"/>
    <w:rsid w:val="00244736"/>
    <w:rsid w:val="0025314E"/>
    <w:rsid w:val="00253573"/>
    <w:rsid w:val="00255F83"/>
    <w:rsid w:val="002566C4"/>
    <w:rsid w:val="00257220"/>
    <w:rsid w:val="002573A9"/>
    <w:rsid w:val="002730A9"/>
    <w:rsid w:val="00277B27"/>
    <w:rsid w:val="00294A2A"/>
    <w:rsid w:val="002979F4"/>
    <w:rsid w:val="00297A97"/>
    <w:rsid w:val="00297C34"/>
    <w:rsid w:val="002B657D"/>
    <w:rsid w:val="002C4C2A"/>
    <w:rsid w:val="002C7768"/>
    <w:rsid w:val="002D0BD6"/>
    <w:rsid w:val="002D4C14"/>
    <w:rsid w:val="002D4EA8"/>
    <w:rsid w:val="002D69C9"/>
    <w:rsid w:val="002E4108"/>
    <w:rsid w:val="002E4FE9"/>
    <w:rsid w:val="002F01B1"/>
    <w:rsid w:val="002F1D99"/>
    <w:rsid w:val="002F222E"/>
    <w:rsid w:val="002F6357"/>
    <w:rsid w:val="00303880"/>
    <w:rsid w:val="00306CB4"/>
    <w:rsid w:val="00307FAE"/>
    <w:rsid w:val="0032449F"/>
    <w:rsid w:val="003250D7"/>
    <w:rsid w:val="00325134"/>
    <w:rsid w:val="00332B15"/>
    <w:rsid w:val="00333BBF"/>
    <w:rsid w:val="00334A90"/>
    <w:rsid w:val="00337CC7"/>
    <w:rsid w:val="00344782"/>
    <w:rsid w:val="00346BD1"/>
    <w:rsid w:val="00355D80"/>
    <w:rsid w:val="00360BB3"/>
    <w:rsid w:val="00361B5B"/>
    <w:rsid w:val="00372431"/>
    <w:rsid w:val="00372A48"/>
    <w:rsid w:val="003753AE"/>
    <w:rsid w:val="003800F8"/>
    <w:rsid w:val="00382140"/>
    <w:rsid w:val="00385014"/>
    <w:rsid w:val="00385D52"/>
    <w:rsid w:val="00397B37"/>
    <w:rsid w:val="003B3633"/>
    <w:rsid w:val="003B44F2"/>
    <w:rsid w:val="003B4F8B"/>
    <w:rsid w:val="003C466E"/>
    <w:rsid w:val="003C4A7C"/>
    <w:rsid w:val="003C6D9F"/>
    <w:rsid w:val="003D58C9"/>
    <w:rsid w:val="003D6644"/>
    <w:rsid w:val="003E0E67"/>
    <w:rsid w:val="003F1718"/>
    <w:rsid w:val="003F1925"/>
    <w:rsid w:val="003F1C3B"/>
    <w:rsid w:val="003F2FD1"/>
    <w:rsid w:val="003F567E"/>
    <w:rsid w:val="00402656"/>
    <w:rsid w:val="00411FEF"/>
    <w:rsid w:val="0041406C"/>
    <w:rsid w:val="0041631F"/>
    <w:rsid w:val="00416576"/>
    <w:rsid w:val="004350CD"/>
    <w:rsid w:val="004506A5"/>
    <w:rsid w:val="00452776"/>
    <w:rsid w:val="004536A8"/>
    <w:rsid w:val="00457D7F"/>
    <w:rsid w:val="00462855"/>
    <w:rsid w:val="00462DED"/>
    <w:rsid w:val="00464BBB"/>
    <w:rsid w:val="00475E4E"/>
    <w:rsid w:val="00482075"/>
    <w:rsid w:val="004842C4"/>
    <w:rsid w:val="00494C2A"/>
    <w:rsid w:val="0049508B"/>
    <w:rsid w:val="00495D66"/>
    <w:rsid w:val="004A23B5"/>
    <w:rsid w:val="004A539E"/>
    <w:rsid w:val="004A68C0"/>
    <w:rsid w:val="004B0C7E"/>
    <w:rsid w:val="004B5B30"/>
    <w:rsid w:val="004B5DF5"/>
    <w:rsid w:val="004C024D"/>
    <w:rsid w:val="004C6347"/>
    <w:rsid w:val="004D086D"/>
    <w:rsid w:val="004E1066"/>
    <w:rsid w:val="004E42F8"/>
    <w:rsid w:val="004F51AE"/>
    <w:rsid w:val="004F5A16"/>
    <w:rsid w:val="005001B6"/>
    <w:rsid w:val="005016EF"/>
    <w:rsid w:val="00504F0D"/>
    <w:rsid w:val="00505D52"/>
    <w:rsid w:val="0051037D"/>
    <w:rsid w:val="0051225D"/>
    <w:rsid w:val="00512F6B"/>
    <w:rsid w:val="00513C56"/>
    <w:rsid w:val="00515FFA"/>
    <w:rsid w:val="00517956"/>
    <w:rsid w:val="00517D1F"/>
    <w:rsid w:val="00522992"/>
    <w:rsid w:val="00523F45"/>
    <w:rsid w:val="00535966"/>
    <w:rsid w:val="005430AF"/>
    <w:rsid w:val="0055396E"/>
    <w:rsid w:val="0055765C"/>
    <w:rsid w:val="00562298"/>
    <w:rsid w:val="005724E5"/>
    <w:rsid w:val="0058507E"/>
    <w:rsid w:val="00585A53"/>
    <w:rsid w:val="00590D55"/>
    <w:rsid w:val="00592A08"/>
    <w:rsid w:val="00593B2D"/>
    <w:rsid w:val="00593DEA"/>
    <w:rsid w:val="005960D6"/>
    <w:rsid w:val="005A02AC"/>
    <w:rsid w:val="005A077C"/>
    <w:rsid w:val="005A220B"/>
    <w:rsid w:val="005A7CA6"/>
    <w:rsid w:val="005C30C9"/>
    <w:rsid w:val="005E15C6"/>
    <w:rsid w:val="005E7F38"/>
    <w:rsid w:val="005F6E43"/>
    <w:rsid w:val="00600412"/>
    <w:rsid w:val="00601F54"/>
    <w:rsid w:val="00602185"/>
    <w:rsid w:val="00607546"/>
    <w:rsid w:val="00611FE1"/>
    <w:rsid w:val="00614306"/>
    <w:rsid w:val="00620B73"/>
    <w:rsid w:val="00622C71"/>
    <w:rsid w:val="00641259"/>
    <w:rsid w:val="00642820"/>
    <w:rsid w:val="0064302D"/>
    <w:rsid w:val="00653FB0"/>
    <w:rsid w:val="006750F0"/>
    <w:rsid w:val="006772D2"/>
    <w:rsid w:val="00682347"/>
    <w:rsid w:val="006843D5"/>
    <w:rsid w:val="00686820"/>
    <w:rsid w:val="0069118B"/>
    <w:rsid w:val="00692966"/>
    <w:rsid w:val="006957DC"/>
    <w:rsid w:val="006A5CD9"/>
    <w:rsid w:val="006B1FB7"/>
    <w:rsid w:val="006B73D7"/>
    <w:rsid w:val="006C668E"/>
    <w:rsid w:val="006D66C2"/>
    <w:rsid w:val="006E004D"/>
    <w:rsid w:val="006E1D6B"/>
    <w:rsid w:val="006E2B54"/>
    <w:rsid w:val="006E70CF"/>
    <w:rsid w:val="006F4303"/>
    <w:rsid w:val="00706A20"/>
    <w:rsid w:val="00722024"/>
    <w:rsid w:val="007227DB"/>
    <w:rsid w:val="0072395C"/>
    <w:rsid w:val="007253F6"/>
    <w:rsid w:val="0073206B"/>
    <w:rsid w:val="00735D99"/>
    <w:rsid w:val="00740CF8"/>
    <w:rsid w:val="007454C2"/>
    <w:rsid w:val="00751402"/>
    <w:rsid w:val="007543A0"/>
    <w:rsid w:val="0076023E"/>
    <w:rsid w:val="00760D88"/>
    <w:rsid w:val="0076258D"/>
    <w:rsid w:val="00763285"/>
    <w:rsid w:val="00765FC1"/>
    <w:rsid w:val="007704ED"/>
    <w:rsid w:val="00781589"/>
    <w:rsid w:val="00781BE5"/>
    <w:rsid w:val="00784A85"/>
    <w:rsid w:val="00787FF8"/>
    <w:rsid w:val="007A0AC9"/>
    <w:rsid w:val="007D36E6"/>
    <w:rsid w:val="007D3D60"/>
    <w:rsid w:val="007E1F30"/>
    <w:rsid w:val="007E5162"/>
    <w:rsid w:val="007E5F93"/>
    <w:rsid w:val="007F057A"/>
    <w:rsid w:val="007F4302"/>
    <w:rsid w:val="007F4B1C"/>
    <w:rsid w:val="00800ACE"/>
    <w:rsid w:val="0081354E"/>
    <w:rsid w:val="00817C94"/>
    <w:rsid w:val="00827656"/>
    <w:rsid w:val="00827F61"/>
    <w:rsid w:val="008315EE"/>
    <w:rsid w:val="008332D2"/>
    <w:rsid w:val="008376A7"/>
    <w:rsid w:val="00837C12"/>
    <w:rsid w:val="00855860"/>
    <w:rsid w:val="00860955"/>
    <w:rsid w:val="00877B98"/>
    <w:rsid w:val="00896F62"/>
    <w:rsid w:val="008A001C"/>
    <w:rsid w:val="008A3FAD"/>
    <w:rsid w:val="008B024A"/>
    <w:rsid w:val="008B30F1"/>
    <w:rsid w:val="008C081F"/>
    <w:rsid w:val="008C2CD6"/>
    <w:rsid w:val="008D02D2"/>
    <w:rsid w:val="008D3662"/>
    <w:rsid w:val="008D41F8"/>
    <w:rsid w:val="008E7C47"/>
    <w:rsid w:val="008F1DAD"/>
    <w:rsid w:val="008F3785"/>
    <w:rsid w:val="00906442"/>
    <w:rsid w:val="00911990"/>
    <w:rsid w:val="00933433"/>
    <w:rsid w:val="00933BDE"/>
    <w:rsid w:val="00935AD9"/>
    <w:rsid w:val="00936E09"/>
    <w:rsid w:val="00942470"/>
    <w:rsid w:val="00944C65"/>
    <w:rsid w:val="0094524A"/>
    <w:rsid w:val="00946C5D"/>
    <w:rsid w:val="00950AE9"/>
    <w:rsid w:val="00950E3F"/>
    <w:rsid w:val="00951A3E"/>
    <w:rsid w:val="00955815"/>
    <w:rsid w:val="00956975"/>
    <w:rsid w:val="009573A4"/>
    <w:rsid w:val="00964AD9"/>
    <w:rsid w:val="009654B0"/>
    <w:rsid w:val="00966B63"/>
    <w:rsid w:val="0098394C"/>
    <w:rsid w:val="00992C88"/>
    <w:rsid w:val="00993A7C"/>
    <w:rsid w:val="009A5FA2"/>
    <w:rsid w:val="009D2362"/>
    <w:rsid w:val="009D7C0B"/>
    <w:rsid w:val="009E11B9"/>
    <w:rsid w:val="009E5DF9"/>
    <w:rsid w:val="009F3D30"/>
    <w:rsid w:val="009F5A9B"/>
    <w:rsid w:val="00A03FF7"/>
    <w:rsid w:val="00A05C63"/>
    <w:rsid w:val="00A138E8"/>
    <w:rsid w:val="00A20BFC"/>
    <w:rsid w:val="00A22DDF"/>
    <w:rsid w:val="00A25D45"/>
    <w:rsid w:val="00A45830"/>
    <w:rsid w:val="00A526AA"/>
    <w:rsid w:val="00A569A2"/>
    <w:rsid w:val="00A62AC2"/>
    <w:rsid w:val="00A65E53"/>
    <w:rsid w:val="00A6636F"/>
    <w:rsid w:val="00A6673D"/>
    <w:rsid w:val="00A776C1"/>
    <w:rsid w:val="00A804BA"/>
    <w:rsid w:val="00A92E20"/>
    <w:rsid w:val="00AA0B08"/>
    <w:rsid w:val="00AA2F13"/>
    <w:rsid w:val="00AA33D7"/>
    <w:rsid w:val="00AA3EEB"/>
    <w:rsid w:val="00AA6DD4"/>
    <w:rsid w:val="00AC65F8"/>
    <w:rsid w:val="00AC790A"/>
    <w:rsid w:val="00AD395F"/>
    <w:rsid w:val="00AD6F1A"/>
    <w:rsid w:val="00AE0C88"/>
    <w:rsid w:val="00AE10ED"/>
    <w:rsid w:val="00AE1FC3"/>
    <w:rsid w:val="00AF5018"/>
    <w:rsid w:val="00AF620E"/>
    <w:rsid w:val="00AF67B1"/>
    <w:rsid w:val="00B01250"/>
    <w:rsid w:val="00B06185"/>
    <w:rsid w:val="00B07A34"/>
    <w:rsid w:val="00B12CAA"/>
    <w:rsid w:val="00B135AE"/>
    <w:rsid w:val="00B13A14"/>
    <w:rsid w:val="00B16430"/>
    <w:rsid w:val="00B16C41"/>
    <w:rsid w:val="00B23B2E"/>
    <w:rsid w:val="00B266EF"/>
    <w:rsid w:val="00B279E4"/>
    <w:rsid w:val="00B30C9B"/>
    <w:rsid w:val="00B40B2D"/>
    <w:rsid w:val="00B45EDE"/>
    <w:rsid w:val="00B47608"/>
    <w:rsid w:val="00B47E0F"/>
    <w:rsid w:val="00B5628A"/>
    <w:rsid w:val="00B64B15"/>
    <w:rsid w:val="00B6523F"/>
    <w:rsid w:val="00B7162C"/>
    <w:rsid w:val="00B738C8"/>
    <w:rsid w:val="00B94F8C"/>
    <w:rsid w:val="00B954F2"/>
    <w:rsid w:val="00BA0025"/>
    <w:rsid w:val="00BA159A"/>
    <w:rsid w:val="00BA6633"/>
    <w:rsid w:val="00BA6823"/>
    <w:rsid w:val="00BB1185"/>
    <w:rsid w:val="00BB7AA0"/>
    <w:rsid w:val="00BD421A"/>
    <w:rsid w:val="00BE0B49"/>
    <w:rsid w:val="00BE536B"/>
    <w:rsid w:val="00BE7CB9"/>
    <w:rsid w:val="00BF016C"/>
    <w:rsid w:val="00C12425"/>
    <w:rsid w:val="00C21708"/>
    <w:rsid w:val="00C230E0"/>
    <w:rsid w:val="00C30A71"/>
    <w:rsid w:val="00C348B8"/>
    <w:rsid w:val="00C50DDA"/>
    <w:rsid w:val="00C52D2D"/>
    <w:rsid w:val="00C570F2"/>
    <w:rsid w:val="00C6128D"/>
    <w:rsid w:val="00C63955"/>
    <w:rsid w:val="00C644DB"/>
    <w:rsid w:val="00C710F3"/>
    <w:rsid w:val="00C71D3E"/>
    <w:rsid w:val="00C72AAF"/>
    <w:rsid w:val="00C80B43"/>
    <w:rsid w:val="00C85AD4"/>
    <w:rsid w:val="00C909D5"/>
    <w:rsid w:val="00C958C7"/>
    <w:rsid w:val="00CA0F0A"/>
    <w:rsid w:val="00CA42B3"/>
    <w:rsid w:val="00CA76AB"/>
    <w:rsid w:val="00CB31D4"/>
    <w:rsid w:val="00CB4D75"/>
    <w:rsid w:val="00CB5CFE"/>
    <w:rsid w:val="00CB767F"/>
    <w:rsid w:val="00CC19A4"/>
    <w:rsid w:val="00CE2E51"/>
    <w:rsid w:val="00CF098A"/>
    <w:rsid w:val="00CF1526"/>
    <w:rsid w:val="00D067CD"/>
    <w:rsid w:val="00D16071"/>
    <w:rsid w:val="00D2565B"/>
    <w:rsid w:val="00D258E6"/>
    <w:rsid w:val="00D25A3F"/>
    <w:rsid w:val="00D3127D"/>
    <w:rsid w:val="00D34910"/>
    <w:rsid w:val="00D408F0"/>
    <w:rsid w:val="00D41506"/>
    <w:rsid w:val="00D46FE2"/>
    <w:rsid w:val="00D527DE"/>
    <w:rsid w:val="00D53EEA"/>
    <w:rsid w:val="00D5684A"/>
    <w:rsid w:val="00D63F74"/>
    <w:rsid w:val="00D73627"/>
    <w:rsid w:val="00D74D92"/>
    <w:rsid w:val="00D83A26"/>
    <w:rsid w:val="00D8622C"/>
    <w:rsid w:val="00D86F5A"/>
    <w:rsid w:val="00D95785"/>
    <w:rsid w:val="00D963BB"/>
    <w:rsid w:val="00D97D67"/>
    <w:rsid w:val="00DA1907"/>
    <w:rsid w:val="00DA4D9D"/>
    <w:rsid w:val="00DB2C1B"/>
    <w:rsid w:val="00DB41F4"/>
    <w:rsid w:val="00DB63DE"/>
    <w:rsid w:val="00DB670C"/>
    <w:rsid w:val="00DC6315"/>
    <w:rsid w:val="00DD50CA"/>
    <w:rsid w:val="00DE26E9"/>
    <w:rsid w:val="00DE52D3"/>
    <w:rsid w:val="00DE6F28"/>
    <w:rsid w:val="00DF02F3"/>
    <w:rsid w:val="00DF039A"/>
    <w:rsid w:val="00E04D2F"/>
    <w:rsid w:val="00E132BA"/>
    <w:rsid w:val="00E2724E"/>
    <w:rsid w:val="00E33CE0"/>
    <w:rsid w:val="00E43B59"/>
    <w:rsid w:val="00E441E9"/>
    <w:rsid w:val="00E47618"/>
    <w:rsid w:val="00E5200D"/>
    <w:rsid w:val="00E73DF6"/>
    <w:rsid w:val="00E763C1"/>
    <w:rsid w:val="00E776B5"/>
    <w:rsid w:val="00E806B0"/>
    <w:rsid w:val="00E8712E"/>
    <w:rsid w:val="00E87CD9"/>
    <w:rsid w:val="00E91792"/>
    <w:rsid w:val="00EA13AA"/>
    <w:rsid w:val="00EB03D9"/>
    <w:rsid w:val="00EB0BAB"/>
    <w:rsid w:val="00EB2D6D"/>
    <w:rsid w:val="00EB3447"/>
    <w:rsid w:val="00EC05F7"/>
    <w:rsid w:val="00EC1BBC"/>
    <w:rsid w:val="00EC5D06"/>
    <w:rsid w:val="00EC647A"/>
    <w:rsid w:val="00ED0D9A"/>
    <w:rsid w:val="00ED6E58"/>
    <w:rsid w:val="00EE11EF"/>
    <w:rsid w:val="00EE1803"/>
    <w:rsid w:val="00EE197E"/>
    <w:rsid w:val="00EE1D67"/>
    <w:rsid w:val="00EE2518"/>
    <w:rsid w:val="00EE304C"/>
    <w:rsid w:val="00EF39A1"/>
    <w:rsid w:val="00F04FE9"/>
    <w:rsid w:val="00F07CF6"/>
    <w:rsid w:val="00F129FB"/>
    <w:rsid w:val="00F1370B"/>
    <w:rsid w:val="00F156D2"/>
    <w:rsid w:val="00F20D98"/>
    <w:rsid w:val="00F2162C"/>
    <w:rsid w:val="00F27155"/>
    <w:rsid w:val="00F30F1A"/>
    <w:rsid w:val="00F32FD1"/>
    <w:rsid w:val="00F55C05"/>
    <w:rsid w:val="00F61BE7"/>
    <w:rsid w:val="00F748C5"/>
    <w:rsid w:val="00F76860"/>
    <w:rsid w:val="00F8030A"/>
    <w:rsid w:val="00F85872"/>
    <w:rsid w:val="00F85D66"/>
    <w:rsid w:val="00F85ED0"/>
    <w:rsid w:val="00F928AA"/>
    <w:rsid w:val="00F956E7"/>
    <w:rsid w:val="00FA01AE"/>
    <w:rsid w:val="00FA1CC2"/>
    <w:rsid w:val="00FA463F"/>
    <w:rsid w:val="00FB0878"/>
    <w:rsid w:val="00FB1426"/>
    <w:rsid w:val="00FC0481"/>
    <w:rsid w:val="00FC5D02"/>
    <w:rsid w:val="00FC79B1"/>
    <w:rsid w:val="00FD157A"/>
    <w:rsid w:val="00FD3B83"/>
    <w:rsid w:val="00FE14EC"/>
    <w:rsid w:val="00FF3001"/>
    <w:rsid w:val="00FF4EDF"/>
    <w:rsid w:val="00FF77A2"/>
    <w:rsid w:val="014BF7F7"/>
    <w:rsid w:val="095B56A4"/>
    <w:rsid w:val="0E406E9D"/>
    <w:rsid w:val="145B186B"/>
    <w:rsid w:val="18B025C0"/>
    <w:rsid w:val="19C783A5"/>
    <w:rsid w:val="1A4BF621"/>
    <w:rsid w:val="20BB37A5"/>
    <w:rsid w:val="2A6A0771"/>
    <w:rsid w:val="2BCEF48C"/>
    <w:rsid w:val="2C05D7D2"/>
    <w:rsid w:val="30D948F5"/>
    <w:rsid w:val="32751956"/>
    <w:rsid w:val="33E129AE"/>
    <w:rsid w:val="3410E9B7"/>
    <w:rsid w:val="37BEDB6F"/>
    <w:rsid w:val="38F637C1"/>
    <w:rsid w:val="410149A6"/>
    <w:rsid w:val="475C5063"/>
    <w:rsid w:val="48003BD5"/>
    <w:rsid w:val="4927A1B8"/>
    <w:rsid w:val="4B412992"/>
    <w:rsid w:val="511F5AF6"/>
    <w:rsid w:val="55B63339"/>
    <w:rsid w:val="5B98EA4C"/>
    <w:rsid w:val="5ED08B0E"/>
    <w:rsid w:val="658793E6"/>
    <w:rsid w:val="687F5ADA"/>
    <w:rsid w:val="6BB6FB9C"/>
    <w:rsid w:val="6D52CBFD"/>
    <w:rsid w:val="72263D20"/>
    <w:rsid w:val="7453E7EA"/>
    <w:rsid w:val="755DDDE2"/>
    <w:rsid w:val="7E138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BB63"/>
  <w15:docId w15:val="{277A27B6-FE71-4CED-B335-B06CE24B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2AC2"/>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Antrat2">
    <w:name w:val="heading 2"/>
    <w:basedOn w:val="prastasis"/>
    <w:next w:val="prastasis"/>
    <w:link w:val="Antrat2Diagrama"/>
    <w:qFormat/>
    <w:rsid w:val="00A62AC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Antrat3">
    <w:name w:val="heading 3"/>
    <w:basedOn w:val="prastasis"/>
    <w:next w:val="prastasis"/>
    <w:link w:val="Antrat3Diagrama"/>
    <w:qFormat/>
    <w:rsid w:val="00A62AC2"/>
    <w:pPr>
      <w:keepNext/>
      <w:spacing w:before="240" w:after="60" w:line="240" w:lineRule="auto"/>
      <w:outlineLvl w:val="2"/>
    </w:pPr>
    <w:rPr>
      <w:rFonts w:ascii="Arial" w:eastAsia="Times New Roman" w:hAnsi="Arial" w:cs="Times New Roman"/>
      <w:b/>
      <w:bCs/>
      <w:sz w:val="26"/>
      <w:szCs w:val="26"/>
      <w:lang w:val="x-none" w:eastAsia="x-none"/>
    </w:rPr>
  </w:style>
  <w:style w:type="paragraph" w:styleId="Antrat4">
    <w:name w:val="heading 4"/>
    <w:basedOn w:val="prastasis"/>
    <w:next w:val="prastasis"/>
    <w:link w:val="Antrat4Diagrama"/>
    <w:uiPriority w:val="9"/>
    <w:qFormat/>
    <w:rsid w:val="00A62AC2"/>
    <w:pPr>
      <w:keepNext/>
      <w:keepLines/>
      <w:spacing w:before="200" w:after="0" w:line="240" w:lineRule="auto"/>
      <w:outlineLvl w:val="3"/>
    </w:pPr>
    <w:rPr>
      <w:rFonts w:ascii="Cambria" w:eastAsia="Times New Roman" w:hAnsi="Cambria" w:cs="Times New Roman"/>
      <w:b/>
      <w:bCs/>
      <w:i/>
      <w:iCs/>
      <w:color w:val="4F81BD"/>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2AC2"/>
    <w:rPr>
      <w:rFonts w:ascii="Cambria" w:eastAsia="Times New Roman" w:hAnsi="Cambria" w:cs="Times New Roman"/>
      <w:b/>
      <w:bCs/>
      <w:color w:val="365F91"/>
      <w:sz w:val="28"/>
      <w:szCs w:val="28"/>
      <w:lang w:val="x-none" w:eastAsia="x-none"/>
    </w:rPr>
  </w:style>
  <w:style w:type="character" w:customStyle="1" w:styleId="Antrat2Diagrama">
    <w:name w:val="Antraštė 2 Diagrama"/>
    <w:basedOn w:val="Numatytasispastraiposriftas"/>
    <w:link w:val="Antrat2"/>
    <w:rsid w:val="00A62AC2"/>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A62AC2"/>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uiPriority w:val="9"/>
    <w:rsid w:val="00A62AC2"/>
    <w:rPr>
      <w:rFonts w:ascii="Cambria" w:eastAsia="Times New Roman" w:hAnsi="Cambria" w:cs="Times New Roman"/>
      <w:b/>
      <w:bCs/>
      <w:i/>
      <w:iCs/>
      <w:color w:val="4F81BD"/>
      <w:sz w:val="24"/>
      <w:szCs w:val="24"/>
      <w:lang w:val="x-none" w:eastAsia="x-none"/>
    </w:rPr>
  </w:style>
  <w:style w:type="numbering" w:customStyle="1" w:styleId="NoList1">
    <w:name w:val="No List1"/>
    <w:next w:val="Sraonra"/>
    <w:uiPriority w:val="99"/>
    <w:semiHidden/>
    <w:unhideWhenUsed/>
    <w:rsid w:val="00A62AC2"/>
  </w:style>
  <w:style w:type="character" w:styleId="Hipersaitas">
    <w:name w:val="Hyperlink"/>
    <w:uiPriority w:val="99"/>
    <w:rsid w:val="00A62AC2"/>
    <w:rPr>
      <w:color w:val="0000FF"/>
      <w:u w:val="single"/>
    </w:rPr>
  </w:style>
  <w:style w:type="paragraph" w:customStyle="1" w:styleId="PI-1EMEASMCA">
    <w:name w:val="PI-1 EMEA_SMCA"/>
    <w:basedOn w:val="Antrat2"/>
    <w:autoRedefine/>
    <w:rsid w:val="00A62AC2"/>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A62AC2"/>
    <w:pPr>
      <w:spacing w:after="0" w:line="240" w:lineRule="auto"/>
    </w:pPr>
    <w:rPr>
      <w:rFonts w:ascii="Times New Roman" w:eastAsia="Times New Roman" w:hAnsi="Times New Roman" w:cs="Times New Roman"/>
      <w:b/>
      <w:noProof/>
      <w:sz w:val="20"/>
      <w:szCs w:val="20"/>
      <w:lang w:val="x-none" w:eastAsia="x-none"/>
    </w:rPr>
  </w:style>
  <w:style w:type="character" w:customStyle="1" w:styleId="BTEMEASMCAChar">
    <w:name w:val="BT EMEA_SMCA Char"/>
    <w:link w:val="BTEMEASMCA"/>
    <w:rsid w:val="00A62AC2"/>
    <w:rPr>
      <w:rFonts w:ascii="Times New Roman" w:eastAsia="Times New Roman" w:hAnsi="Times New Roman" w:cs="Times New Roman"/>
      <w:b/>
      <w:noProof/>
      <w:sz w:val="20"/>
      <w:szCs w:val="20"/>
      <w:lang w:val="x-none" w:eastAsia="x-none"/>
    </w:rPr>
  </w:style>
  <w:style w:type="paragraph" w:customStyle="1" w:styleId="TTEMEASMCA">
    <w:name w:val="TT EMEA_SMCA"/>
    <w:basedOn w:val="Antrat1"/>
    <w:link w:val="TTEMEASMCAChar"/>
    <w:autoRedefine/>
    <w:rsid w:val="00A62AC2"/>
    <w:pPr>
      <w:keepNext w:val="0"/>
      <w:keepLines w:val="0"/>
      <w:tabs>
        <w:tab w:val="left" w:pos="567"/>
      </w:tabs>
      <w:spacing w:before="0"/>
      <w:ind w:left="567" w:hanging="567"/>
      <w:jc w:val="center"/>
    </w:pPr>
    <w:rPr>
      <w:rFonts w:ascii="Times New Roman" w:hAnsi="Times New Roman"/>
      <w:bCs w:val="0"/>
      <w:color w:val="auto"/>
      <w:sz w:val="22"/>
      <w:szCs w:val="22"/>
      <w:lang w:val="en-US"/>
    </w:rPr>
  </w:style>
  <w:style w:type="character" w:customStyle="1" w:styleId="TTEMEASMCAChar">
    <w:name w:val="TT EMEA_SMCA Char"/>
    <w:link w:val="TTEMEASMCA"/>
    <w:rsid w:val="00A62AC2"/>
    <w:rPr>
      <w:rFonts w:ascii="Times New Roman" w:eastAsia="Times New Roman" w:hAnsi="Times New Roman" w:cs="Times New Roman"/>
      <w:b/>
      <w:lang w:val="en-US" w:eastAsia="x-none"/>
    </w:rPr>
  </w:style>
  <w:style w:type="paragraph" w:customStyle="1" w:styleId="BT-EMEASMCA">
    <w:name w:val="BT- EMEA_SMCA"/>
    <w:basedOn w:val="BTEMEASMCA"/>
    <w:autoRedefine/>
    <w:rsid w:val="00A62AC2"/>
    <w:pPr>
      <w:numPr>
        <w:numId w:val="7"/>
      </w:numPr>
      <w:ind w:left="426" w:hanging="426"/>
      <w:jc w:val="both"/>
    </w:pPr>
    <w:rPr>
      <w:b w:val="0"/>
    </w:rPr>
  </w:style>
  <w:style w:type="paragraph" w:customStyle="1" w:styleId="PI-3EMEASMCA">
    <w:name w:val="PI-3 EMEA_SMCA"/>
    <w:basedOn w:val="prastasis"/>
    <w:autoRedefine/>
    <w:rsid w:val="00A62AC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62AC2"/>
    <w:pPr>
      <w:tabs>
        <w:tab w:val="num" w:pos="720"/>
      </w:tabs>
    </w:pPr>
    <w:rPr>
      <w:b w:val="0"/>
    </w:rPr>
  </w:style>
  <w:style w:type="paragraph" w:customStyle="1" w:styleId="BTeEMEASMCA">
    <w:name w:val="BT(e) EMEA_SMCA"/>
    <w:basedOn w:val="BTEMEASMCA"/>
    <w:autoRedefine/>
    <w:rsid w:val="00A62AC2"/>
    <w:pPr>
      <w:jc w:val="center"/>
    </w:pPr>
  </w:style>
  <w:style w:type="paragraph" w:styleId="Pagrindinistekstas">
    <w:name w:val="Body Text"/>
    <w:aliases w:val="Body Text Char Char Char,Body Text Char Char"/>
    <w:basedOn w:val="prastasis"/>
    <w:link w:val="PagrindinistekstasDiagrama"/>
    <w:rsid w:val="00A62AC2"/>
    <w:pPr>
      <w:spacing w:after="120" w:line="240" w:lineRule="auto"/>
    </w:pPr>
    <w:rPr>
      <w:rFonts w:ascii="Times New Roman" w:eastAsia="Times New Roman" w:hAnsi="Times New Roman" w:cs="Times New Roman"/>
      <w:sz w:val="20"/>
      <w:szCs w:val="20"/>
      <w:lang w:val="x-none" w:eastAsia="lt-LT"/>
    </w:rPr>
  </w:style>
  <w:style w:type="character" w:customStyle="1" w:styleId="BodyTextChar">
    <w:name w:val="Body Text Char"/>
    <w:basedOn w:val="Numatytasispastraiposriftas"/>
    <w:uiPriority w:val="99"/>
    <w:semiHidden/>
    <w:rsid w:val="00A62AC2"/>
  </w:style>
  <w:style w:type="character" w:customStyle="1" w:styleId="PagrindinistekstasDiagrama">
    <w:name w:val="Pagrindinis tekstas Diagrama"/>
    <w:aliases w:val="Body Text Char Char Char Diagrama,Body Text Char Char Diagrama"/>
    <w:link w:val="Pagrindinistekstas"/>
    <w:rsid w:val="00A62AC2"/>
    <w:rPr>
      <w:rFonts w:ascii="Times New Roman" w:eastAsia="Times New Roman" w:hAnsi="Times New Roman" w:cs="Times New Roman"/>
      <w:sz w:val="20"/>
      <w:szCs w:val="20"/>
      <w:lang w:val="x-none" w:eastAsia="lt-LT"/>
    </w:rPr>
  </w:style>
  <w:style w:type="paragraph" w:customStyle="1" w:styleId="BodyTextAfter0">
    <w:name w:val="Body Text + After 0"/>
    <w:basedOn w:val="Pagrindinistekstas"/>
    <w:uiPriority w:val="99"/>
    <w:rsid w:val="00A62AC2"/>
    <w:pPr>
      <w:spacing w:after="0"/>
    </w:pPr>
    <w:rPr>
      <w:szCs w:val="22"/>
      <w:lang w:eastAsia="en-US"/>
    </w:rPr>
  </w:style>
  <w:style w:type="paragraph" w:customStyle="1" w:styleId="BTEMEASMCADiagramaDiagramaDiagrama">
    <w:name w:val="BT EMEA_SMCA Diagrama Diagrama Diagrama"/>
    <w:basedOn w:val="prastasis"/>
    <w:autoRedefine/>
    <w:rsid w:val="00A62AC2"/>
    <w:pPr>
      <w:tabs>
        <w:tab w:val="left" w:pos="567"/>
      </w:tabs>
      <w:spacing w:after="0" w:line="240" w:lineRule="auto"/>
    </w:pPr>
    <w:rPr>
      <w:rFonts w:ascii="Times New Roman" w:eastAsia="Times New Roman" w:hAnsi="Times New Roman" w:cs="Times New Roman"/>
      <w:lang w:val="lt-LT"/>
    </w:rPr>
  </w:style>
  <w:style w:type="paragraph" w:customStyle="1" w:styleId="BTEMEASMCADiagramaDiagrama">
    <w:name w:val="BT EMEA_SMCA Diagrama Diagrama"/>
    <w:basedOn w:val="prastasis"/>
    <w:autoRedefine/>
    <w:rsid w:val="00A62AC2"/>
    <w:pPr>
      <w:tabs>
        <w:tab w:val="left" w:pos="567"/>
      </w:tabs>
      <w:spacing w:after="0" w:line="240" w:lineRule="auto"/>
    </w:pPr>
    <w:rPr>
      <w:rFonts w:ascii="Times New Roman" w:eastAsia="Times New Roman" w:hAnsi="Times New Roman" w:cs="Times New Roman"/>
      <w:lang w:val="lt-LT"/>
    </w:rPr>
  </w:style>
  <w:style w:type="paragraph" w:styleId="Pavadinimas">
    <w:name w:val="Title"/>
    <w:basedOn w:val="prastasis"/>
    <w:link w:val="PavadinimasDiagrama"/>
    <w:autoRedefine/>
    <w:qFormat/>
    <w:rsid w:val="00A62AC2"/>
    <w:pPr>
      <w:spacing w:after="0" w:line="240" w:lineRule="auto"/>
      <w:outlineLvl w:val="0"/>
    </w:pPr>
    <w:rPr>
      <w:rFonts w:ascii="Times New Roman" w:eastAsia="Times New Roman" w:hAnsi="Times New Roman" w:cs="Times New Roman"/>
      <w:noProof/>
      <w:kern w:val="28"/>
      <w:szCs w:val="20"/>
      <w:lang w:val="x-none" w:eastAsia="x-none"/>
    </w:rPr>
  </w:style>
  <w:style w:type="character" w:customStyle="1" w:styleId="PavadinimasDiagrama">
    <w:name w:val="Pavadinimas Diagrama"/>
    <w:basedOn w:val="Numatytasispastraiposriftas"/>
    <w:link w:val="Pavadinimas"/>
    <w:rsid w:val="00A62AC2"/>
    <w:rPr>
      <w:rFonts w:ascii="Times New Roman" w:eastAsia="Times New Roman" w:hAnsi="Times New Roman" w:cs="Times New Roman"/>
      <w:noProof/>
      <w:kern w:val="28"/>
      <w:szCs w:val="20"/>
      <w:lang w:val="x-none" w:eastAsia="x-none"/>
    </w:rPr>
  </w:style>
  <w:style w:type="paragraph" w:styleId="Pagrindiniotekstotrauka3">
    <w:name w:val="Body Text Indent 3"/>
    <w:basedOn w:val="prastasis"/>
    <w:link w:val="Pagrindiniotekstotrauka3Diagrama"/>
    <w:rsid w:val="00A62AC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A62AC2"/>
    <w:rPr>
      <w:rFonts w:ascii="Times New Roman" w:eastAsia="Times New Roman" w:hAnsi="Times New Roman" w:cs="Times New Roman"/>
      <w:sz w:val="16"/>
      <w:szCs w:val="16"/>
      <w:lang w:val="x-none" w:eastAsia="x-none"/>
    </w:rPr>
  </w:style>
  <w:style w:type="paragraph" w:styleId="Porat">
    <w:name w:val="footer"/>
    <w:basedOn w:val="prastasis"/>
    <w:link w:val="PoratDiagrama"/>
    <w:uiPriority w:val="99"/>
    <w:rsid w:val="00A62AC2"/>
    <w:pPr>
      <w:tabs>
        <w:tab w:val="left" w:pos="567"/>
        <w:tab w:val="center" w:pos="4536"/>
        <w:tab w:val="center" w:pos="8930"/>
      </w:tabs>
      <w:spacing w:after="0" w:line="240" w:lineRule="auto"/>
    </w:pPr>
    <w:rPr>
      <w:rFonts w:ascii="Helvetica" w:eastAsia="Times New Roman" w:hAnsi="Helvetica" w:cs="Times New Roman"/>
      <w:sz w:val="16"/>
      <w:szCs w:val="20"/>
      <w:lang w:eastAsia="x-none"/>
    </w:rPr>
  </w:style>
  <w:style w:type="character" w:customStyle="1" w:styleId="PoratDiagrama">
    <w:name w:val="Poraštė Diagrama"/>
    <w:basedOn w:val="Numatytasispastraiposriftas"/>
    <w:link w:val="Porat"/>
    <w:uiPriority w:val="99"/>
    <w:rsid w:val="00A62AC2"/>
    <w:rPr>
      <w:rFonts w:ascii="Helvetica" w:eastAsia="Times New Roman" w:hAnsi="Helvetica" w:cs="Times New Roman"/>
      <w:sz w:val="16"/>
      <w:szCs w:val="20"/>
      <w:lang w:eastAsia="x-none"/>
    </w:rPr>
  </w:style>
  <w:style w:type="character" w:styleId="Puslapionumeris">
    <w:name w:val="page number"/>
    <w:basedOn w:val="Numatytasispastraiposriftas"/>
    <w:rsid w:val="00A62AC2"/>
  </w:style>
  <w:style w:type="character" w:styleId="Emfaz">
    <w:name w:val="Emphasis"/>
    <w:qFormat/>
    <w:rsid w:val="00A62AC2"/>
    <w:rPr>
      <w:i/>
      <w:iCs/>
    </w:rPr>
  </w:style>
  <w:style w:type="character" w:customStyle="1" w:styleId="nfakpe">
    <w:name w:val="nfakpe"/>
    <w:basedOn w:val="Numatytasispastraiposriftas"/>
    <w:rsid w:val="00A62AC2"/>
  </w:style>
  <w:style w:type="paragraph" w:styleId="Antrats">
    <w:name w:val="header"/>
    <w:basedOn w:val="prastasis"/>
    <w:link w:val="AntratsDiagrama"/>
    <w:rsid w:val="00A62AC2"/>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AntratsDiagrama">
    <w:name w:val="Antraštės Diagrama"/>
    <w:basedOn w:val="Numatytasispastraiposriftas"/>
    <w:link w:val="Antrats"/>
    <w:rsid w:val="00A62AC2"/>
    <w:rPr>
      <w:rFonts w:ascii="Times New Roman" w:eastAsia="Times New Roman" w:hAnsi="Times New Roman" w:cs="Times New Roman"/>
      <w:sz w:val="24"/>
      <w:szCs w:val="24"/>
      <w:lang w:val="x-none" w:eastAsia="x-none"/>
    </w:rPr>
  </w:style>
  <w:style w:type="paragraph" w:customStyle="1" w:styleId="PI-2EMEASMCA">
    <w:name w:val="PI-2 EMEA_SMCA"/>
    <w:basedOn w:val="Antrat3"/>
    <w:autoRedefine/>
    <w:rsid w:val="00A62AC2"/>
    <w:pPr>
      <w:keepLines/>
      <w:tabs>
        <w:tab w:val="left" w:pos="567"/>
      </w:tabs>
      <w:spacing w:before="0" w:after="0"/>
      <w:ind w:left="567" w:hanging="567"/>
    </w:pPr>
    <w:rPr>
      <w:rFonts w:ascii="Times New Roman" w:hAnsi="Times New Roman"/>
      <w:bCs w:val="0"/>
      <w:kern w:val="28"/>
      <w:sz w:val="22"/>
      <w:szCs w:val="22"/>
      <w:lang w:val="en-US"/>
    </w:rPr>
  </w:style>
  <w:style w:type="paragraph" w:styleId="Komentarotekstas">
    <w:name w:val="annotation text"/>
    <w:basedOn w:val="prastasis"/>
    <w:link w:val="KomentarotekstasDiagrama"/>
    <w:rsid w:val="00A62AC2"/>
    <w:pPr>
      <w:spacing w:after="0" w:line="240" w:lineRule="auto"/>
    </w:pPr>
    <w:rPr>
      <w:rFonts w:ascii="Times New Roman" w:eastAsia="Times New Roman" w:hAnsi="Times New Roman" w:cs="Times New Roman"/>
      <w:sz w:val="24"/>
      <w:szCs w:val="24"/>
      <w:lang w:val="x-none" w:eastAsia="x-none"/>
    </w:rPr>
  </w:style>
  <w:style w:type="character" w:customStyle="1" w:styleId="KomentarotekstasDiagrama">
    <w:name w:val="Komentaro tekstas Diagrama"/>
    <w:basedOn w:val="Numatytasispastraiposriftas"/>
    <w:link w:val="Komentarotekstas"/>
    <w:rsid w:val="00A62AC2"/>
    <w:rPr>
      <w:rFonts w:ascii="Times New Roman" w:eastAsia="Times New Roman" w:hAnsi="Times New Roman" w:cs="Times New Roman"/>
      <w:sz w:val="24"/>
      <w:szCs w:val="24"/>
      <w:lang w:val="x-none" w:eastAsia="x-none"/>
    </w:rPr>
  </w:style>
  <w:style w:type="paragraph" w:customStyle="1" w:styleId="PI-1labEMEASMCA">
    <w:name w:val="PI-1_lab EMEA_SMCA"/>
    <w:basedOn w:val="prastasis"/>
    <w:link w:val="PI-1labEMEASMCAChar"/>
    <w:autoRedefine/>
    <w:rsid w:val="00A62AC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lang w:val="x-none" w:eastAsia="x-none"/>
    </w:rPr>
  </w:style>
  <w:style w:type="character" w:customStyle="1" w:styleId="PI-1labEMEASMCAChar">
    <w:name w:val="PI-1_lab EMEA_SMCA Char"/>
    <w:link w:val="PI-1labEMEASMCA"/>
    <w:rsid w:val="00A62AC2"/>
    <w:rPr>
      <w:rFonts w:ascii="Times New Roman" w:eastAsia="Times New Roman" w:hAnsi="Times New Roman" w:cs="Times New Roman"/>
      <w:b/>
      <w:noProof/>
      <w:szCs w:val="20"/>
      <w:lang w:val="x-none" w:eastAsia="x-none"/>
    </w:rPr>
  </w:style>
  <w:style w:type="paragraph" w:customStyle="1" w:styleId="BTAnIIEMEASMCA">
    <w:name w:val="BT(AnII) EMEA_SMCA"/>
    <w:basedOn w:val="Debesliotekstas"/>
    <w:autoRedefine/>
    <w:rsid w:val="00A62AC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unhideWhenUsed/>
    <w:rsid w:val="00A62AC2"/>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A62AC2"/>
    <w:rPr>
      <w:rFonts w:ascii="Tahoma" w:eastAsia="Times New Roman" w:hAnsi="Tahoma" w:cs="Times New Roman"/>
      <w:sz w:val="16"/>
      <w:szCs w:val="16"/>
      <w:lang w:val="x-none" w:eastAsia="x-none"/>
    </w:rPr>
  </w:style>
  <w:style w:type="paragraph" w:customStyle="1" w:styleId="BTuEMEASMCA">
    <w:name w:val="BT(u) EMEA_SMCA"/>
    <w:basedOn w:val="BTEMEASMCA"/>
    <w:autoRedefine/>
    <w:rsid w:val="00A62AC2"/>
    <w:rPr>
      <w:b w:val="0"/>
      <w:u w:val="single"/>
    </w:rPr>
  </w:style>
  <w:style w:type="character" w:customStyle="1" w:styleId="KomentarotemaDiagrama">
    <w:name w:val="Komentaro tema Diagrama"/>
    <w:link w:val="Komentarotema"/>
    <w:uiPriority w:val="99"/>
    <w:semiHidden/>
    <w:rsid w:val="00A62A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A62AC2"/>
    <w:rPr>
      <w:b/>
      <w:bCs/>
      <w:sz w:val="20"/>
      <w:szCs w:val="20"/>
      <w:lang w:val="en-GB" w:eastAsia="en-US"/>
    </w:rPr>
  </w:style>
  <w:style w:type="character" w:customStyle="1" w:styleId="CommentSubjectChar1">
    <w:name w:val="Comment Subject Char1"/>
    <w:basedOn w:val="KomentarotekstasDiagrama"/>
    <w:uiPriority w:val="99"/>
    <w:semiHidden/>
    <w:rsid w:val="00A62AC2"/>
    <w:rPr>
      <w:rFonts w:ascii="Times New Roman" w:eastAsia="Times New Roman" w:hAnsi="Times New Roman" w:cs="Times New Roman"/>
      <w:b/>
      <w:bCs/>
      <w:sz w:val="24"/>
      <w:szCs w:val="24"/>
      <w:lang w:val="x-none" w:eastAsia="x-none"/>
    </w:rPr>
  </w:style>
  <w:style w:type="paragraph" w:customStyle="1" w:styleId="MediumGrid1-Accent21">
    <w:name w:val="Medium Grid 1 - Accent 21"/>
    <w:basedOn w:val="prastasis"/>
    <w:uiPriority w:val="99"/>
    <w:qFormat/>
    <w:rsid w:val="00A62AC2"/>
    <w:pPr>
      <w:spacing w:after="0" w:line="240" w:lineRule="auto"/>
      <w:ind w:left="720"/>
      <w:contextualSpacing/>
    </w:pPr>
    <w:rPr>
      <w:rFonts w:ascii="Times New Roman" w:eastAsia="Times New Roman" w:hAnsi="Times New Roman" w:cs="Times New Roman"/>
      <w:sz w:val="24"/>
      <w:szCs w:val="24"/>
      <w:lang w:val="pl-PL" w:eastAsia="pl-PL"/>
    </w:rPr>
  </w:style>
  <w:style w:type="paragraph" w:styleId="Pagrindinistekstas3">
    <w:name w:val="Body Text 3"/>
    <w:basedOn w:val="prastasis"/>
    <w:link w:val="Pagrindinistekstas3Diagrama"/>
    <w:uiPriority w:val="99"/>
    <w:unhideWhenUsed/>
    <w:rsid w:val="00A62AC2"/>
    <w:pPr>
      <w:spacing w:after="120" w:line="240" w:lineRule="auto"/>
    </w:pPr>
    <w:rPr>
      <w:rFonts w:ascii="Times New Roman" w:eastAsia="Times New Roman"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uiPriority w:val="99"/>
    <w:rsid w:val="00A62AC2"/>
    <w:rPr>
      <w:rFonts w:ascii="Times New Roman" w:eastAsia="Times New Roman" w:hAnsi="Times New Roman" w:cs="Times New Roman"/>
      <w:sz w:val="16"/>
      <w:szCs w:val="16"/>
      <w:lang w:val="x-none" w:eastAsia="x-none"/>
    </w:rPr>
  </w:style>
  <w:style w:type="paragraph" w:customStyle="1" w:styleId="p2">
    <w:name w:val="p2"/>
    <w:basedOn w:val="prastasis"/>
    <w:uiPriority w:val="99"/>
    <w:rsid w:val="00A62AC2"/>
    <w:pPr>
      <w:widowControl w:val="0"/>
      <w:tabs>
        <w:tab w:val="left" w:pos="720"/>
      </w:tabs>
      <w:spacing w:after="0" w:line="240" w:lineRule="atLeast"/>
    </w:pPr>
    <w:rPr>
      <w:rFonts w:ascii="Times New Roman" w:eastAsia="Times New Roman" w:hAnsi="Times New Roman" w:cs="Times New Roman"/>
      <w:sz w:val="24"/>
      <w:szCs w:val="20"/>
      <w:lang w:val="pl-PL" w:eastAsia="pl-PL"/>
    </w:rPr>
  </w:style>
  <w:style w:type="paragraph" w:customStyle="1" w:styleId="Sraopastraipa1">
    <w:name w:val="Sąrašo pastraipa1"/>
    <w:basedOn w:val="prastasis"/>
    <w:uiPriority w:val="99"/>
    <w:qFormat/>
    <w:rsid w:val="00A62AC2"/>
    <w:pPr>
      <w:spacing w:after="0" w:line="240" w:lineRule="auto"/>
      <w:ind w:left="720"/>
      <w:contextualSpacing/>
    </w:pPr>
    <w:rPr>
      <w:rFonts w:ascii="Times New Roman" w:eastAsia="Times New Roman" w:hAnsi="Times New Roman" w:cs="Times New Roman"/>
      <w:sz w:val="24"/>
      <w:szCs w:val="24"/>
    </w:rPr>
  </w:style>
  <w:style w:type="character" w:styleId="Komentaronuoroda">
    <w:name w:val="annotation reference"/>
    <w:uiPriority w:val="99"/>
    <w:unhideWhenUsed/>
    <w:rsid w:val="00A62AC2"/>
    <w:rPr>
      <w:sz w:val="16"/>
      <w:szCs w:val="16"/>
    </w:rPr>
  </w:style>
  <w:style w:type="character" w:customStyle="1" w:styleId="hps">
    <w:name w:val="hps"/>
    <w:rsid w:val="00A62AC2"/>
    <w:rPr>
      <w:rFonts w:cs="Times New Roman"/>
    </w:rPr>
  </w:style>
  <w:style w:type="paragraph" w:customStyle="1" w:styleId="MoRPNormal">
    <w:name w:val="MoRP Normal"/>
    <w:uiPriority w:val="99"/>
    <w:rsid w:val="00A62AC2"/>
    <w:pPr>
      <w:spacing w:before="60" w:after="180" w:line="288" w:lineRule="auto"/>
      <w:jc w:val="both"/>
    </w:pPr>
    <w:rPr>
      <w:rFonts w:ascii="Arial" w:eastAsia="Times New Roman" w:hAnsi="Arial" w:cs="Times New Roman"/>
      <w:szCs w:val="20"/>
    </w:rPr>
  </w:style>
  <w:style w:type="paragraph" w:customStyle="1" w:styleId="ColorfulShading-Accent11">
    <w:name w:val="Colorful Shading - Accent 11"/>
    <w:hidden/>
    <w:uiPriority w:val="71"/>
    <w:rsid w:val="00A62AC2"/>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A62AC2"/>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A62AC2"/>
    <w:rPr>
      <w:rFonts w:ascii="Courier New" w:eastAsia="SimSun" w:hAnsi="Courier New" w:cs="Times New Roman"/>
      <w:sz w:val="20"/>
      <w:szCs w:val="20"/>
      <w:lang w:val="en-US" w:eastAsia="x-none"/>
    </w:rPr>
  </w:style>
  <w:style w:type="paragraph" w:styleId="Pataisymai">
    <w:name w:val="Revision"/>
    <w:hidden/>
    <w:uiPriority w:val="99"/>
    <w:semiHidden/>
    <w:rsid w:val="00DB41F4"/>
    <w:pPr>
      <w:spacing w:after="0" w:line="240" w:lineRule="auto"/>
    </w:pPr>
  </w:style>
  <w:style w:type="paragraph" w:styleId="Sraopastraipa">
    <w:name w:val="List Paragraph"/>
    <w:basedOn w:val="prastasis"/>
    <w:uiPriority w:val="99"/>
    <w:qFormat/>
    <w:rsid w:val="008315EE"/>
    <w:pPr>
      <w:spacing w:after="0" w:line="240" w:lineRule="auto"/>
      <w:ind w:left="720"/>
      <w:contextualSpacing/>
    </w:pPr>
    <w:rPr>
      <w:rFonts w:ascii="Times New Roman" w:eastAsia="Times New Roman" w:hAnsi="Times New Roman" w:cs="Times New Roman"/>
      <w:sz w:val="24"/>
      <w:szCs w:val="24"/>
      <w:lang w:val="pl-PL" w:eastAsia="pl-PL"/>
    </w:rPr>
  </w:style>
  <w:style w:type="paragraph" w:customStyle="1" w:styleId="Default">
    <w:name w:val="Default"/>
    <w:rsid w:val="00E806B0"/>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normaltextrun">
    <w:name w:val="normaltextrun"/>
    <w:basedOn w:val="Numatytasispastraiposriftas"/>
    <w:rsid w:val="00DC6315"/>
  </w:style>
  <w:style w:type="character" w:customStyle="1" w:styleId="eop">
    <w:name w:val="eop"/>
    <w:basedOn w:val="Numatytasispastraiposriftas"/>
    <w:rsid w:val="00DC6315"/>
  </w:style>
  <w:style w:type="paragraph" w:customStyle="1" w:styleId="paragraph">
    <w:name w:val="paragraph"/>
    <w:basedOn w:val="prastasis"/>
    <w:rsid w:val="00CB767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048">
      <w:bodyDiv w:val="1"/>
      <w:marLeft w:val="0"/>
      <w:marRight w:val="0"/>
      <w:marTop w:val="0"/>
      <w:marBottom w:val="0"/>
      <w:divBdr>
        <w:top w:val="none" w:sz="0" w:space="0" w:color="auto"/>
        <w:left w:val="none" w:sz="0" w:space="0" w:color="auto"/>
        <w:bottom w:val="none" w:sz="0" w:space="0" w:color="auto"/>
        <w:right w:val="none" w:sz="0" w:space="0" w:color="auto"/>
      </w:divBdr>
      <w:divsChild>
        <w:div w:id="982925612">
          <w:marLeft w:val="0"/>
          <w:marRight w:val="0"/>
          <w:marTop w:val="0"/>
          <w:marBottom w:val="0"/>
          <w:divBdr>
            <w:top w:val="none" w:sz="0" w:space="0" w:color="auto"/>
            <w:left w:val="none" w:sz="0" w:space="0" w:color="auto"/>
            <w:bottom w:val="none" w:sz="0" w:space="0" w:color="auto"/>
            <w:right w:val="none" w:sz="0" w:space="0" w:color="auto"/>
          </w:divBdr>
        </w:div>
        <w:div w:id="1298730392">
          <w:marLeft w:val="0"/>
          <w:marRight w:val="0"/>
          <w:marTop w:val="0"/>
          <w:marBottom w:val="0"/>
          <w:divBdr>
            <w:top w:val="none" w:sz="0" w:space="0" w:color="auto"/>
            <w:left w:val="none" w:sz="0" w:space="0" w:color="auto"/>
            <w:bottom w:val="none" w:sz="0" w:space="0" w:color="auto"/>
            <w:right w:val="none" w:sz="0" w:space="0" w:color="auto"/>
          </w:divBdr>
        </w:div>
        <w:div w:id="437793551">
          <w:marLeft w:val="0"/>
          <w:marRight w:val="0"/>
          <w:marTop w:val="0"/>
          <w:marBottom w:val="0"/>
          <w:divBdr>
            <w:top w:val="none" w:sz="0" w:space="0" w:color="auto"/>
            <w:left w:val="none" w:sz="0" w:space="0" w:color="auto"/>
            <w:bottom w:val="none" w:sz="0" w:space="0" w:color="auto"/>
            <w:right w:val="none" w:sz="0" w:space="0" w:color="auto"/>
          </w:divBdr>
        </w:div>
        <w:div w:id="1339428273">
          <w:marLeft w:val="0"/>
          <w:marRight w:val="0"/>
          <w:marTop w:val="0"/>
          <w:marBottom w:val="0"/>
          <w:divBdr>
            <w:top w:val="none" w:sz="0" w:space="0" w:color="auto"/>
            <w:left w:val="none" w:sz="0" w:space="0" w:color="auto"/>
            <w:bottom w:val="none" w:sz="0" w:space="0" w:color="auto"/>
            <w:right w:val="none" w:sz="0" w:space="0" w:color="auto"/>
          </w:divBdr>
        </w:div>
        <w:div w:id="1032340905">
          <w:marLeft w:val="0"/>
          <w:marRight w:val="0"/>
          <w:marTop w:val="0"/>
          <w:marBottom w:val="0"/>
          <w:divBdr>
            <w:top w:val="none" w:sz="0" w:space="0" w:color="auto"/>
            <w:left w:val="none" w:sz="0" w:space="0" w:color="auto"/>
            <w:bottom w:val="none" w:sz="0" w:space="0" w:color="auto"/>
            <w:right w:val="none" w:sz="0" w:space="0" w:color="auto"/>
          </w:divBdr>
        </w:div>
      </w:divsChild>
    </w:div>
    <w:div w:id="209001106">
      <w:bodyDiv w:val="1"/>
      <w:marLeft w:val="0"/>
      <w:marRight w:val="0"/>
      <w:marTop w:val="0"/>
      <w:marBottom w:val="0"/>
      <w:divBdr>
        <w:top w:val="none" w:sz="0" w:space="0" w:color="auto"/>
        <w:left w:val="none" w:sz="0" w:space="0" w:color="auto"/>
        <w:bottom w:val="none" w:sz="0" w:space="0" w:color="auto"/>
        <w:right w:val="none" w:sz="0" w:space="0" w:color="auto"/>
      </w:divBdr>
      <w:divsChild>
        <w:div w:id="1606309811">
          <w:marLeft w:val="0"/>
          <w:marRight w:val="0"/>
          <w:marTop w:val="0"/>
          <w:marBottom w:val="0"/>
          <w:divBdr>
            <w:top w:val="none" w:sz="0" w:space="0" w:color="auto"/>
            <w:left w:val="none" w:sz="0" w:space="0" w:color="auto"/>
            <w:bottom w:val="none" w:sz="0" w:space="0" w:color="auto"/>
            <w:right w:val="none" w:sz="0" w:space="0" w:color="auto"/>
          </w:divBdr>
        </w:div>
        <w:div w:id="346441732">
          <w:marLeft w:val="0"/>
          <w:marRight w:val="0"/>
          <w:marTop w:val="0"/>
          <w:marBottom w:val="0"/>
          <w:divBdr>
            <w:top w:val="none" w:sz="0" w:space="0" w:color="auto"/>
            <w:left w:val="none" w:sz="0" w:space="0" w:color="auto"/>
            <w:bottom w:val="none" w:sz="0" w:space="0" w:color="auto"/>
            <w:right w:val="none" w:sz="0" w:space="0" w:color="auto"/>
          </w:divBdr>
        </w:div>
        <w:div w:id="1841576885">
          <w:marLeft w:val="0"/>
          <w:marRight w:val="0"/>
          <w:marTop w:val="0"/>
          <w:marBottom w:val="0"/>
          <w:divBdr>
            <w:top w:val="none" w:sz="0" w:space="0" w:color="auto"/>
            <w:left w:val="none" w:sz="0" w:space="0" w:color="auto"/>
            <w:bottom w:val="none" w:sz="0" w:space="0" w:color="auto"/>
            <w:right w:val="none" w:sz="0" w:space="0" w:color="auto"/>
          </w:divBdr>
        </w:div>
        <w:div w:id="697852595">
          <w:marLeft w:val="0"/>
          <w:marRight w:val="0"/>
          <w:marTop w:val="0"/>
          <w:marBottom w:val="0"/>
          <w:divBdr>
            <w:top w:val="none" w:sz="0" w:space="0" w:color="auto"/>
            <w:left w:val="none" w:sz="0" w:space="0" w:color="auto"/>
            <w:bottom w:val="none" w:sz="0" w:space="0" w:color="auto"/>
            <w:right w:val="none" w:sz="0" w:space="0" w:color="auto"/>
          </w:divBdr>
        </w:div>
        <w:div w:id="510409611">
          <w:marLeft w:val="0"/>
          <w:marRight w:val="0"/>
          <w:marTop w:val="0"/>
          <w:marBottom w:val="0"/>
          <w:divBdr>
            <w:top w:val="none" w:sz="0" w:space="0" w:color="auto"/>
            <w:left w:val="none" w:sz="0" w:space="0" w:color="auto"/>
            <w:bottom w:val="none" w:sz="0" w:space="0" w:color="auto"/>
            <w:right w:val="none" w:sz="0" w:space="0" w:color="auto"/>
          </w:divBdr>
        </w:div>
        <w:div w:id="1691180227">
          <w:marLeft w:val="0"/>
          <w:marRight w:val="0"/>
          <w:marTop w:val="0"/>
          <w:marBottom w:val="0"/>
          <w:divBdr>
            <w:top w:val="none" w:sz="0" w:space="0" w:color="auto"/>
            <w:left w:val="none" w:sz="0" w:space="0" w:color="auto"/>
            <w:bottom w:val="none" w:sz="0" w:space="0" w:color="auto"/>
            <w:right w:val="none" w:sz="0" w:space="0" w:color="auto"/>
          </w:divBdr>
        </w:div>
        <w:div w:id="1328677935">
          <w:marLeft w:val="0"/>
          <w:marRight w:val="0"/>
          <w:marTop w:val="0"/>
          <w:marBottom w:val="0"/>
          <w:divBdr>
            <w:top w:val="none" w:sz="0" w:space="0" w:color="auto"/>
            <w:left w:val="none" w:sz="0" w:space="0" w:color="auto"/>
            <w:bottom w:val="none" w:sz="0" w:space="0" w:color="auto"/>
            <w:right w:val="none" w:sz="0" w:space="0" w:color="auto"/>
          </w:divBdr>
        </w:div>
        <w:div w:id="370808274">
          <w:marLeft w:val="0"/>
          <w:marRight w:val="0"/>
          <w:marTop w:val="0"/>
          <w:marBottom w:val="0"/>
          <w:divBdr>
            <w:top w:val="none" w:sz="0" w:space="0" w:color="auto"/>
            <w:left w:val="none" w:sz="0" w:space="0" w:color="auto"/>
            <w:bottom w:val="none" w:sz="0" w:space="0" w:color="auto"/>
            <w:right w:val="none" w:sz="0" w:space="0" w:color="auto"/>
          </w:divBdr>
        </w:div>
        <w:div w:id="1467433208">
          <w:marLeft w:val="0"/>
          <w:marRight w:val="0"/>
          <w:marTop w:val="0"/>
          <w:marBottom w:val="0"/>
          <w:divBdr>
            <w:top w:val="none" w:sz="0" w:space="0" w:color="auto"/>
            <w:left w:val="none" w:sz="0" w:space="0" w:color="auto"/>
            <w:bottom w:val="none" w:sz="0" w:space="0" w:color="auto"/>
            <w:right w:val="none" w:sz="0" w:space="0" w:color="auto"/>
          </w:divBdr>
          <w:divsChild>
            <w:div w:id="11623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1295">
      <w:bodyDiv w:val="1"/>
      <w:marLeft w:val="0"/>
      <w:marRight w:val="0"/>
      <w:marTop w:val="0"/>
      <w:marBottom w:val="0"/>
      <w:divBdr>
        <w:top w:val="none" w:sz="0" w:space="0" w:color="auto"/>
        <w:left w:val="none" w:sz="0" w:space="0" w:color="auto"/>
        <w:bottom w:val="none" w:sz="0" w:space="0" w:color="auto"/>
        <w:right w:val="none" w:sz="0" w:space="0" w:color="auto"/>
      </w:divBdr>
      <w:divsChild>
        <w:div w:id="1953705765">
          <w:marLeft w:val="0"/>
          <w:marRight w:val="0"/>
          <w:marTop w:val="0"/>
          <w:marBottom w:val="0"/>
          <w:divBdr>
            <w:top w:val="none" w:sz="0" w:space="0" w:color="auto"/>
            <w:left w:val="none" w:sz="0" w:space="0" w:color="auto"/>
            <w:bottom w:val="none" w:sz="0" w:space="0" w:color="auto"/>
            <w:right w:val="none" w:sz="0" w:space="0" w:color="auto"/>
          </w:divBdr>
        </w:div>
        <w:div w:id="777137530">
          <w:marLeft w:val="0"/>
          <w:marRight w:val="0"/>
          <w:marTop w:val="0"/>
          <w:marBottom w:val="0"/>
          <w:divBdr>
            <w:top w:val="none" w:sz="0" w:space="0" w:color="auto"/>
            <w:left w:val="none" w:sz="0" w:space="0" w:color="auto"/>
            <w:bottom w:val="none" w:sz="0" w:space="0" w:color="auto"/>
            <w:right w:val="none" w:sz="0" w:space="0" w:color="auto"/>
          </w:divBdr>
        </w:div>
        <w:div w:id="768964880">
          <w:marLeft w:val="0"/>
          <w:marRight w:val="0"/>
          <w:marTop w:val="0"/>
          <w:marBottom w:val="0"/>
          <w:divBdr>
            <w:top w:val="none" w:sz="0" w:space="0" w:color="auto"/>
            <w:left w:val="none" w:sz="0" w:space="0" w:color="auto"/>
            <w:bottom w:val="none" w:sz="0" w:space="0" w:color="auto"/>
            <w:right w:val="none" w:sz="0" w:space="0" w:color="auto"/>
          </w:divBdr>
        </w:div>
        <w:div w:id="386034105">
          <w:marLeft w:val="0"/>
          <w:marRight w:val="0"/>
          <w:marTop w:val="0"/>
          <w:marBottom w:val="0"/>
          <w:divBdr>
            <w:top w:val="none" w:sz="0" w:space="0" w:color="auto"/>
            <w:left w:val="none" w:sz="0" w:space="0" w:color="auto"/>
            <w:bottom w:val="none" w:sz="0" w:space="0" w:color="auto"/>
            <w:right w:val="none" w:sz="0" w:space="0" w:color="auto"/>
          </w:divBdr>
        </w:div>
        <w:div w:id="395708059">
          <w:marLeft w:val="0"/>
          <w:marRight w:val="0"/>
          <w:marTop w:val="0"/>
          <w:marBottom w:val="0"/>
          <w:divBdr>
            <w:top w:val="none" w:sz="0" w:space="0" w:color="auto"/>
            <w:left w:val="none" w:sz="0" w:space="0" w:color="auto"/>
            <w:bottom w:val="none" w:sz="0" w:space="0" w:color="auto"/>
            <w:right w:val="none" w:sz="0" w:space="0" w:color="auto"/>
          </w:divBdr>
        </w:div>
        <w:div w:id="1635983008">
          <w:marLeft w:val="0"/>
          <w:marRight w:val="0"/>
          <w:marTop w:val="0"/>
          <w:marBottom w:val="0"/>
          <w:divBdr>
            <w:top w:val="none" w:sz="0" w:space="0" w:color="auto"/>
            <w:left w:val="none" w:sz="0" w:space="0" w:color="auto"/>
            <w:bottom w:val="none" w:sz="0" w:space="0" w:color="auto"/>
            <w:right w:val="none" w:sz="0" w:space="0" w:color="auto"/>
          </w:divBdr>
        </w:div>
        <w:div w:id="1791900223">
          <w:marLeft w:val="0"/>
          <w:marRight w:val="0"/>
          <w:marTop w:val="0"/>
          <w:marBottom w:val="0"/>
          <w:divBdr>
            <w:top w:val="none" w:sz="0" w:space="0" w:color="auto"/>
            <w:left w:val="none" w:sz="0" w:space="0" w:color="auto"/>
            <w:bottom w:val="none" w:sz="0" w:space="0" w:color="auto"/>
            <w:right w:val="none" w:sz="0" w:space="0" w:color="auto"/>
          </w:divBdr>
        </w:div>
        <w:div w:id="552885376">
          <w:marLeft w:val="0"/>
          <w:marRight w:val="0"/>
          <w:marTop w:val="0"/>
          <w:marBottom w:val="0"/>
          <w:divBdr>
            <w:top w:val="none" w:sz="0" w:space="0" w:color="auto"/>
            <w:left w:val="none" w:sz="0" w:space="0" w:color="auto"/>
            <w:bottom w:val="none" w:sz="0" w:space="0" w:color="auto"/>
            <w:right w:val="none" w:sz="0" w:space="0" w:color="auto"/>
          </w:divBdr>
        </w:div>
        <w:div w:id="1771313505">
          <w:marLeft w:val="0"/>
          <w:marRight w:val="0"/>
          <w:marTop w:val="0"/>
          <w:marBottom w:val="0"/>
          <w:divBdr>
            <w:top w:val="none" w:sz="0" w:space="0" w:color="auto"/>
            <w:left w:val="none" w:sz="0" w:space="0" w:color="auto"/>
            <w:bottom w:val="none" w:sz="0" w:space="0" w:color="auto"/>
            <w:right w:val="none" w:sz="0" w:space="0" w:color="auto"/>
          </w:divBdr>
          <w:divsChild>
            <w:div w:id="6082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7801">
      <w:bodyDiv w:val="1"/>
      <w:marLeft w:val="0"/>
      <w:marRight w:val="0"/>
      <w:marTop w:val="0"/>
      <w:marBottom w:val="0"/>
      <w:divBdr>
        <w:top w:val="none" w:sz="0" w:space="0" w:color="auto"/>
        <w:left w:val="none" w:sz="0" w:space="0" w:color="auto"/>
        <w:bottom w:val="none" w:sz="0" w:space="0" w:color="auto"/>
        <w:right w:val="none" w:sz="0" w:space="0" w:color="auto"/>
      </w:divBdr>
    </w:div>
    <w:div w:id="1621112915">
      <w:bodyDiv w:val="1"/>
      <w:marLeft w:val="0"/>
      <w:marRight w:val="0"/>
      <w:marTop w:val="0"/>
      <w:marBottom w:val="0"/>
      <w:divBdr>
        <w:top w:val="none" w:sz="0" w:space="0" w:color="auto"/>
        <w:left w:val="none" w:sz="0" w:space="0" w:color="auto"/>
        <w:bottom w:val="none" w:sz="0" w:space="0" w:color="auto"/>
        <w:right w:val="none" w:sz="0" w:space="0" w:color="auto"/>
      </w:divBdr>
    </w:div>
    <w:div w:id="1700928823">
      <w:bodyDiv w:val="1"/>
      <w:marLeft w:val="0"/>
      <w:marRight w:val="0"/>
      <w:marTop w:val="0"/>
      <w:marBottom w:val="0"/>
      <w:divBdr>
        <w:top w:val="none" w:sz="0" w:space="0" w:color="auto"/>
        <w:left w:val="none" w:sz="0" w:space="0" w:color="auto"/>
        <w:bottom w:val="none" w:sz="0" w:space="0" w:color="auto"/>
        <w:right w:val="none" w:sz="0" w:space="0" w:color="auto"/>
      </w:divBdr>
      <w:divsChild>
        <w:div w:id="353962616">
          <w:marLeft w:val="0"/>
          <w:marRight w:val="0"/>
          <w:marTop w:val="0"/>
          <w:marBottom w:val="0"/>
          <w:divBdr>
            <w:top w:val="none" w:sz="0" w:space="0" w:color="auto"/>
            <w:left w:val="none" w:sz="0" w:space="0" w:color="auto"/>
            <w:bottom w:val="none" w:sz="0" w:space="0" w:color="auto"/>
            <w:right w:val="none" w:sz="0" w:space="0" w:color="auto"/>
          </w:divBdr>
        </w:div>
        <w:div w:id="896166331">
          <w:marLeft w:val="0"/>
          <w:marRight w:val="0"/>
          <w:marTop w:val="0"/>
          <w:marBottom w:val="0"/>
          <w:divBdr>
            <w:top w:val="none" w:sz="0" w:space="0" w:color="auto"/>
            <w:left w:val="none" w:sz="0" w:space="0" w:color="auto"/>
            <w:bottom w:val="none" w:sz="0" w:space="0" w:color="auto"/>
            <w:right w:val="none" w:sz="0" w:space="0" w:color="auto"/>
          </w:divBdr>
        </w:div>
      </w:divsChild>
    </w:div>
    <w:div w:id="1775057711">
      <w:bodyDiv w:val="1"/>
      <w:marLeft w:val="0"/>
      <w:marRight w:val="0"/>
      <w:marTop w:val="0"/>
      <w:marBottom w:val="0"/>
      <w:divBdr>
        <w:top w:val="none" w:sz="0" w:space="0" w:color="auto"/>
        <w:left w:val="none" w:sz="0" w:space="0" w:color="auto"/>
        <w:bottom w:val="none" w:sz="0" w:space="0" w:color="auto"/>
        <w:right w:val="none" w:sz="0" w:space="0" w:color="auto"/>
      </w:divBdr>
    </w:div>
    <w:div w:id="1877813613">
      <w:bodyDiv w:val="1"/>
      <w:marLeft w:val="0"/>
      <w:marRight w:val="0"/>
      <w:marTop w:val="0"/>
      <w:marBottom w:val="0"/>
      <w:divBdr>
        <w:top w:val="none" w:sz="0" w:space="0" w:color="auto"/>
        <w:left w:val="none" w:sz="0" w:space="0" w:color="auto"/>
        <w:bottom w:val="none" w:sz="0" w:space="0" w:color="auto"/>
        <w:right w:val="none" w:sz="0" w:space="0" w:color="auto"/>
      </w:divBdr>
    </w:div>
    <w:div w:id="1896088691">
      <w:bodyDiv w:val="1"/>
      <w:marLeft w:val="0"/>
      <w:marRight w:val="0"/>
      <w:marTop w:val="0"/>
      <w:marBottom w:val="0"/>
      <w:divBdr>
        <w:top w:val="none" w:sz="0" w:space="0" w:color="auto"/>
        <w:left w:val="none" w:sz="0" w:space="0" w:color="auto"/>
        <w:bottom w:val="none" w:sz="0" w:space="0" w:color="auto"/>
        <w:right w:val="none" w:sz="0" w:space="0" w:color="auto"/>
      </w:divBdr>
    </w:div>
    <w:div w:id="2133549721">
      <w:bodyDiv w:val="1"/>
      <w:marLeft w:val="0"/>
      <w:marRight w:val="0"/>
      <w:marTop w:val="0"/>
      <w:marBottom w:val="0"/>
      <w:divBdr>
        <w:top w:val="none" w:sz="0" w:space="0" w:color="auto"/>
        <w:left w:val="none" w:sz="0" w:space="0" w:color="auto"/>
        <w:bottom w:val="none" w:sz="0" w:space="0" w:color="auto"/>
        <w:right w:val="none" w:sz="0" w:space="0" w:color="auto"/>
      </w:divBdr>
      <w:divsChild>
        <w:div w:id="1346790670">
          <w:marLeft w:val="0"/>
          <w:marRight w:val="0"/>
          <w:marTop w:val="0"/>
          <w:marBottom w:val="0"/>
          <w:divBdr>
            <w:top w:val="none" w:sz="0" w:space="0" w:color="auto"/>
            <w:left w:val="none" w:sz="0" w:space="0" w:color="auto"/>
            <w:bottom w:val="none" w:sz="0" w:space="0" w:color="auto"/>
            <w:right w:val="none" w:sz="0" w:space="0" w:color="auto"/>
          </w:divBdr>
        </w:div>
        <w:div w:id="2125495693">
          <w:marLeft w:val="0"/>
          <w:marRight w:val="0"/>
          <w:marTop w:val="0"/>
          <w:marBottom w:val="0"/>
          <w:divBdr>
            <w:top w:val="none" w:sz="0" w:space="0" w:color="auto"/>
            <w:left w:val="none" w:sz="0" w:space="0" w:color="auto"/>
            <w:bottom w:val="none" w:sz="0" w:space="0" w:color="auto"/>
            <w:right w:val="none" w:sz="0" w:space="0" w:color="auto"/>
          </w:divBdr>
        </w:div>
        <w:div w:id="884487879">
          <w:marLeft w:val="0"/>
          <w:marRight w:val="0"/>
          <w:marTop w:val="0"/>
          <w:marBottom w:val="0"/>
          <w:divBdr>
            <w:top w:val="none" w:sz="0" w:space="0" w:color="auto"/>
            <w:left w:val="none" w:sz="0" w:space="0" w:color="auto"/>
            <w:bottom w:val="none" w:sz="0" w:space="0" w:color="auto"/>
            <w:right w:val="none" w:sz="0" w:space="0" w:color="auto"/>
          </w:divBdr>
        </w:div>
        <w:div w:id="427312075">
          <w:marLeft w:val="0"/>
          <w:marRight w:val="0"/>
          <w:marTop w:val="0"/>
          <w:marBottom w:val="0"/>
          <w:divBdr>
            <w:top w:val="none" w:sz="0" w:space="0" w:color="auto"/>
            <w:left w:val="none" w:sz="0" w:space="0" w:color="auto"/>
            <w:bottom w:val="none" w:sz="0" w:space="0" w:color="auto"/>
            <w:right w:val="none" w:sz="0" w:space="0" w:color="auto"/>
          </w:divBdr>
        </w:div>
        <w:div w:id="1864703759">
          <w:marLeft w:val="0"/>
          <w:marRight w:val="0"/>
          <w:marTop w:val="0"/>
          <w:marBottom w:val="0"/>
          <w:divBdr>
            <w:top w:val="none" w:sz="0" w:space="0" w:color="auto"/>
            <w:left w:val="none" w:sz="0" w:space="0" w:color="auto"/>
            <w:bottom w:val="none" w:sz="0" w:space="0" w:color="auto"/>
            <w:right w:val="none" w:sz="0" w:space="0" w:color="auto"/>
          </w:divBdr>
        </w:div>
        <w:div w:id="271322919">
          <w:marLeft w:val="0"/>
          <w:marRight w:val="0"/>
          <w:marTop w:val="0"/>
          <w:marBottom w:val="0"/>
          <w:divBdr>
            <w:top w:val="none" w:sz="0" w:space="0" w:color="auto"/>
            <w:left w:val="none" w:sz="0" w:space="0" w:color="auto"/>
            <w:bottom w:val="none" w:sz="0" w:space="0" w:color="auto"/>
            <w:right w:val="none" w:sz="0" w:space="0" w:color="auto"/>
          </w:divBdr>
        </w:div>
        <w:div w:id="1498498204">
          <w:marLeft w:val="0"/>
          <w:marRight w:val="0"/>
          <w:marTop w:val="0"/>
          <w:marBottom w:val="0"/>
          <w:divBdr>
            <w:top w:val="none" w:sz="0" w:space="0" w:color="auto"/>
            <w:left w:val="none" w:sz="0" w:space="0" w:color="auto"/>
            <w:bottom w:val="none" w:sz="0" w:space="0" w:color="auto"/>
            <w:right w:val="none" w:sz="0" w:space="0" w:color="auto"/>
          </w:divBdr>
        </w:div>
        <w:div w:id="552811445">
          <w:marLeft w:val="0"/>
          <w:marRight w:val="0"/>
          <w:marTop w:val="0"/>
          <w:marBottom w:val="0"/>
          <w:divBdr>
            <w:top w:val="none" w:sz="0" w:space="0" w:color="auto"/>
            <w:left w:val="none" w:sz="0" w:space="0" w:color="auto"/>
            <w:bottom w:val="none" w:sz="0" w:space="0" w:color="auto"/>
            <w:right w:val="none" w:sz="0" w:space="0" w:color="auto"/>
          </w:divBdr>
        </w:div>
        <w:div w:id="897208836">
          <w:marLeft w:val="0"/>
          <w:marRight w:val="0"/>
          <w:marTop w:val="0"/>
          <w:marBottom w:val="0"/>
          <w:divBdr>
            <w:top w:val="none" w:sz="0" w:space="0" w:color="auto"/>
            <w:left w:val="none" w:sz="0" w:space="0" w:color="auto"/>
            <w:bottom w:val="none" w:sz="0" w:space="0" w:color="auto"/>
            <w:right w:val="none" w:sz="0" w:space="0" w:color="auto"/>
          </w:divBdr>
          <w:divsChild>
            <w:div w:id="260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2BC5-4BDC-4206-A0E6-374D58E4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BB1B2-5EA1-4673-92CD-ECB994263095}">
  <ds:schemaRefs>
    <ds:schemaRef ds:uri="http://schemas.microsoft.com/sharepoint/v3/contenttype/forms"/>
  </ds:schemaRefs>
</ds:datastoreItem>
</file>

<file path=customXml/itemProps3.xml><?xml version="1.0" encoding="utf-8"?>
<ds:datastoreItem xmlns:ds="http://schemas.openxmlformats.org/officeDocument/2006/customXml" ds:itemID="{33B892EA-4D25-4D35-AA82-A529B53DF1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84DCE-2AEE-4888-B75F-6802550C5B56}">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34638</Words>
  <Characters>19744</Characters>
  <Application>Microsoft Office Word</Application>
  <DocSecurity>4</DocSecurity>
  <Lines>164</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Staniulyte</dc:creator>
  <cp:lastModifiedBy>Albina Burkauskaitė</cp:lastModifiedBy>
  <cp:revision>2</cp:revision>
  <dcterms:created xsi:type="dcterms:W3CDTF">2026-03-30T07:59:00Z</dcterms:created>
  <dcterms:modified xsi:type="dcterms:W3CDTF">2026-03-30T07:59:00Z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MediaServiceImageTags">
    <vt:lpwstr/>
  </property>
  <property fmtid="{D5CDD505-2E9C-101B-9397-08002B2CF9AE}" pid="4" name="GrammarlyDocumentId">
    <vt:lpwstr>2666663c251d7a4f6b45ac649801e5964f9de85f05db6dae95374ebb69f90f39</vt:lpwstr>
  </property>
</Properties>
</file>