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CDFFC" w14:textId="67A497F8" w:rsidR="007C7B72" w:rsidRPr="007C7B72" w:rsidRDefault="00CA2EE3" w:rsidP="007C7B72">
      <w:pPr>
        <w:spacing w:after="0" w:line="240" w:lineRule="auto"/>
        <w:outlineLvl w:val="0"/>
        <w:rPr>
          <w:rFonts w:ascii="Times New Roman" w:eastAsia="Times New Roman" w:hAnsi="Times New Roman"/>
          <w:lang w:eastAsia="lt-LT" w:bidi="lt-LT"/>
        </w:rPr>
      </w:pPr>
      <w:r w:rsidRPr="00101530">
        <w:rPr>
          <w:rFonts w:ascii="Times New Roman" w:eastAsia="Trebuchet MS" w:hAnsi="Times New Roman"/>
          <w:noProof/>
          <w:color w:val="00234A"/>
          <w:lang w:eastAsia="lt-LT"/>
        </w:rPr>
        <w:drawing>
          <wp:inline distT="0" distB="0" distL="0" distR="0" wp14:anchorId="5D542147" wp14:editId="5C133351">
            <wp:extent cx="3105150" cy="1819275"/>
            <wp:effectExtent l="0" t="0" r="0" b="9525"/>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1819275"/>
                    </a:xfrm>
                    <a:prstGeom prst="rect">
                      <a:avLst/>
                    </a:prstGeom>
                    <a:noFill/>
                    <a:ln>
                      <a:noFill/>
                    </a:ln>
                  </pic:spPr>
                </pic:pic>
              </a:graphicData>
            </a:graphic>
          </wp:inline>
        </w:drawing>
      </w:r>
    </w:p>
    <w:p w14:paraId="1DB9948D" w14:textId="77777777" w:rsidR="007C7B72" w:rsidRPr="007C7B72" w:rsidRDefault="007C7B72" w:rsidP="007C7B72">
      <w:pPr>
        <w:spacing w:after="0" w:line="240" w:lineRule="auto"/>
        <w:outlineLvl w:val="0"/>
        <w:rPr>
          <w:rFonts w:ascii="Times New Roman" w:eastAsia="Times New Roman" w:hAnsi="Times New Roman"/>
          <w:lang w:eastAsia="lt-LT" w:bidi="lt-LT"/>
        </w:rPr>
      </w:pPr>
    </w:p>
    <w:p w14:paraId="416436E1" w14:textId="77777777" w:rsidR="007C7B72" w:rsidRPr="007C7B72" w:rsidRDefault="007C7B72" w:rsidP="007C7B72">
      <w:pPr>
        <w:spacing w:after="0" w:line="240" w:lineRule="auto"/>
        <w:jc w:val="center"/>
        <w:outlineLvl w:val="0"/>
        <w:rPr>
          <w:rFonts w:ascii="Times New Roman" w:eastAsia="Times New Roman" w:hAnsi="Times New Roman"/>
          <w:lang w:eastAsia="lt-LT" w:bidi="lt-LT"/>
        </w:rPr>
      </w:pPr>
    </w:p>
    <w:p w14:paraId="3C9A3592" w14:textId="77777777" w:rsidR="007C7B72" w:rsidRPr="007C7B72" w:rsidRDefault="007C7B72" w:rsidP="007C7B72">
      <w:pPr>
        <w:spacing w:after="0" w:line="240" w:lineRule="auto"/>
        <w:jc w:val="center"/>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Pakuotės lapelis: informacija vartotojui</w:t>
      </w:r>
    </w:p>
    <w:p w14:paraId="03060818" w14:textId="77777777" w:rsidR="007C7B72" w:rsidRPr="007C7B72" w:rsidRDefault="007C7B72" w:rsidP="007C7B72">
      <w:pPr>
        <w:numPr>
          <w:ilvl w:val="12"/>
          <w:numId w:val="0"/>
        </w:numPr>
        <w:shd w:val="clear" w:color="auto" w:fill="FFFFFF"/>
        <w:spacing w:after="0" w:line="240" w:lineRule="auto"/>
        <w:jc w:val="center"/>
        <w:rPr>
          <w:rFonts w:ascii="Times New Roman" w:eastAsia="Times New Roman" w:hAnsi="Times New Roman"/>
          <w:noProof/>
          <w:lang w:eastAsia="lt-LT" w:bidi="lt-LT"/>
        </w:rPr>
      </w:pPr>
    </w:p>
    <w:p w14:paraId="19714355" w14:textId="77777777" w:rsidR="007C7B72" w:rsidRPr="007C7B72" w:rsidRDefault="007C7B72" w:rsidP="007C7B72">
      <w:pPr>
        <w:tabs>
          <w:tab w:val="left" w:pos="567"/>
        </w:tabs>
        <w:spacing w:after="0" w:line="240" w:lineRule="auto"/>
        <w:jc w:val="center"/>
        <w:rPr>
          <w:rFonts w:ascii="Times New Roman" w:eastAsia="Times New Roman" w:hAnsi="Times New Roman"/>
          <w:b/>
          <w:bCs/>
          <w:lang w:eastAsia="lt-LT" w:bidi="lt-LT"/>
        </w:rPr>
      </w:pPr>
      <w:r w:rsidRPr="007C7B72">
        <w:rPr>
          <w:rFonts w:ascii="Times New Roman" w:eastAsia="Times New Roman" w:hAnsi="Times New Roman"/>
          <w:b/>
          <w:noProof/>
          <w:lang w:eastAsia="lt-LT" w:bidi="lt-LT"/>
        </w:rPr>
        <w:t xml:space="preserve">Fusamix Easyhaler </w:t>
      </w:r>
      <w:r w:rsidRPr="007C7B72">
        <w:rPr>
          <w:rFonts w:ascii="Times New Roman" w:eastAsia="Times New Roman" w:hAnsi="Times New Roman"/>
          <w:b/>
          <w:bCs/>
          <w:lang w:eastAsia="lt-LT" w:bidi="lt-LT"/>
        </w:rPr>
        <w:t>50 mikrogramų/250 mikrogramų/dozėje įkvepiamieji milteliai</w:t>
      </w:r>
    </w:p>
    <w:p w14:paraId="2930D9B7" w14:textId="77777777" w:rsidR="007C7B72" w:rsidRPr="007C7B72" w:rsidRDefault="007C7B72" w:rsidP="007C7B72">
      <w:pPr>
        <w:tabs>
          <w:tab w:val="left" w:pos="567"/>
        </w:tabs>
        <w:spacing w:after="0" w:line="240" w:lineRule="auto"/>
        <w:jc w:val="center"/>
        <w:rPr>
          <w:rFonts w:ascii="Times New Roman" w:eastAsia="Times New Roman" w:hAnsi="Times New Roman"/>
          <w:b/>
          <w:bCs/>
          <w:lang w:eastAsia="lt-LT" w:bidi="lt-LT"/>
        </w:rPr>
      </w:pPr>
      <w:r w:rsidRPr="007C7B72">
        <w:rPr>
          <w:rFonts w:ascii="Times New Roman" w:eastAsia="Times New Roman" w:hAnsi="Times New Roman"/>
          <w:b/>
          <w:noProof/>
          <w:lang w:eastAsia="lt-LT" w:bidi="lt-LT"/>
        </w:rPr>
        <w:t xml:space="preserve">Fusamix Easyhaler </w:t>
      </w:r>
      <w:r w:rsidRPr="007C7B72">
        <w:rPr>
          <w:rFonts w:ascii="Times New Roman" w:eastAsia="Times New Roman" w:hAnsi="Times New Roman"/>
          <w:b/>
          <w:bCs/>
          <w:lang w:eastAsia="lt-LT" w:bidi="lt-LT"/>
        </w:rPr>
        <w:t>50 mikrogramų/500 mikrogramų/dozėje įkvepiamieji milteliai</w:t>
      </w:r>
    </w:p>
    <w:p w14:paraId="521D170C" w14:textId="77777777" w:rsidR="007C7B72" w:rsidRPr="007C7B72" w:rsidRDefault="007C7B72" w:rsidP="007C7B72">
      <w:pPr>
        <w:numPr>
          <w:ilvl w:val="12"/>
          <w:numId w:val="0"/>
        </w:numPr>
        <w:shd w:val="clear" w:color="auto" w:fill="FFFFFF"/>
        <w:spacing w:after="0" w:line="240" w:lineRule="auto"/>
        <w:jc w:val="center"/>
        <w:rPr>
          <w:rFonts w:ascii="Times New Roman" w:eastAsia="Times New Roman" w:hAnsi="Times New Roman"/>
          <w:noProof/>
          <w:lang w:eastAsia="lt-LT" w:bidi="lt-LT"/>
        </w:rPr>
      </w:pPr>
    </w:p>
    <w:p w14:paraId="410A11D5" w14:textId="77777777" w:rsidR="007C7B72" w:rsidRPr="007C7B72" w:rsidRDefault="007C7B72" w:rsidP="007C7B72">
      <w:pPr>
        <w:numPr>
          <w:ilvl w:val="12"/>
          <w:numId w:val="0"/>
        </w:numPr>
        <w:shd w:val="clear" w:color="auto" w:fill="FFFFFF"/>
        <w:spacing w:after="0" w:line="240" w:lineRule="auto"/>
        <w:jc w:val="center"/>
        <w:rPr>
          <w:rFonts w:ascii="Times New Roman" w:eastAsia="Times New Roman" w:hAnsi="Times New Roman"/>
          <w:noProof/>
          <w:lang w:eastAsia="lt-LT" w:bidi="lt-LT"/>
        </w:rPr>
      </w:pPr>
      <w:r w:rsidRPr="007C7B72">
        <w:rPr>
          <w:rFonts w:ascii="Times New Roman" w:eastAsia="Times New Roman" w:hAnsi="Times New Roman"/>
          <w:lang w:eastAsia="lt-LT" w:bidi="lt-LT"/>
        </w:rPr>
        <w:t>Salmeterolis/Flutikazono propionatas</w:t>
      </w:r>
    </w:p>
    <w:p w14:paraId="3A5AF67D" w14:textId="77777777" w:rsidR="007C7B72" w:rsidRPr="007C7B72" w:rsidRDefault="007C7B72" w:rsidP="007C7B72">
      <w:pPr>
        <w:spacing w:after="0" w:line="240" w:lineRule="auto"/>
        <w:jc w:val="center"/>
        <w:rPr>
          <w:rFonts w:ascii="Times New Roman" w:eastAsia="Times New Roman" w:hAnsi="Times New Roman"/>
          <w:noProof/>
          <w:lang w:eastAsia="lt-LT" w:bidi="lt-LT"/>
        </w:rPr>
      </w:pPr>
    </w:p>
    <w:p w14:paraId="4EAEF8A5" w14:textId="77777777" w:rsidR="007C7B72" w:rsidRPr="007C7B72" w:rsidRDefault="007C7B72" w:rsidP="007C7B72">
      <w:pPr>
        <w:suppressAutoHyphens/>
        <w:spacing w:after="0" w:line="240" w:lineRule="auto"/>
        <w:rPr>
          <w:rFonts w:ascii="Times New Roman" w:eastAsia="Times New Roman" w:hAnsi="Times New Roman"/>
          <w:noProof/>
          <w:lang w:eastAsia="lt-LT" w:bidi="lt-LT"/>
        </w:rPr>
      </w:pPr>
      <w:r w:rsidRPr="007C7B72">
        <w:rPr>
          <w:rFonts w:ascii="Times New Roman" w:eastAsia="Times New Roman" w:hAnsi="Times New Roman"/>
          <w:b/>
          <w:lang w:eastAsia="lt-LT" w:bidi="lt-LT"/>
        </w:rPr>
        <w:t>Atidžiai perskaitykite visą šį lapelį, prieš pradėdami vartoti vaistą, nes jame pateikiama Jums svarbi informacija</w:t>
      </w:r>
      <w:r w:rsidRPr="007C7B72">
        <w:rPr>
          <w:rFonts w:ascii="Times New Roman" w:eastAsia="Times New Roman" w:hAnsi="Times New Roman"/>
          <w:b/>
          <w:noProof/>
          <w:lang w:eastAsia="lt-LT" w:bidi="lt-LT"/>
        </w:rPr>
        <w:t>.</w:t>
      </w:r>
    </w:p>
    <w:p w14:paraId="2985A69D" w14:textId="77777777" w:rsidR="007C7B72" w:rsidRPr="007C7B72" w:rsidRDefault="007C7B72" w:rsidP="007C7B72">
      <w:pPr>
        <w:numPr>
          <w:ilvl w:val="0"/>
          <w:numId w:val="1"/>
        </w:numPr>
        <w:tabs>
          <w:tab w:val="left" w:pos="567"/>
        </w:tabs>
        <w:spacing w:after="0" w:line="240" w:lineRule="auto"/>
        <w:ind w:left="567" w:right="-2" w:hanging="567"/>
        <w:rPr>
          <w:rFonts w:ascii="Times New Roman" w:eastAsia="Times New Roman" w:hAnsi="Times New Roman"/>
          <w:noProof/>
          <w:lang w:eastAsia="lt-LT" w:bidi="lt-LT"/>
        </w:rPr>
      </w:pPr>
      <w:r w:rsidRPr="007C7B72">
        <w:rPr>
          <w:rFonts w:ascii="Times New Roman" w:eastAsia="Times New Roman" w:hAnsi="Times New Roman"/>
          <w:lang w:eastAsia="lt-LT" w:bidi="lt-LT"/>
        </w:rPr>
        <w:t xml:space="preserve">Neišmeskite šio lapelio, nes vėl gali prireikti jį perskaityti. </w:t>
      </w:r>
    </w:p>
    <w:p w14:paraId="07559241" w14:textId="77777777" w:rsidR="007C7B72" w:rsidRPr="007C7B72" w:rsidRDefault="007C7B72" w:rsidP="007C7B72">
      <w:pPr>
        <w:numPr>
          <w:ilvl w:val="0"/>
          <w:numId w:val="1"/>
        </w:numPr>
        <w:tabs>
          <w:tab w:val="left" w:pos="567"/>
        </w:tabs>
        <w:spacing w:after="0" w:line="240" w:lineRule="auto"/>
        <w:ind w:left="567" w:right="-2" w:hanging="567"/>
        <w:rPr>
          <w:rFonts w:ascii="Times New Roman" w:eastAsia="Times New Roman" w:hAnsi="Times New Roman"/>
          <w:noProof/>
          <w:lang w:eastAsia="lt-LT" w:bidi="lt-LT"/>
        </w:rPr>
      </w:pPr>
      <w:r w:rsidRPr="007C7B72">
        <w:rPr>
          <w:rFonts w:ascii="Times New Roman" w:eastAsia="Times New Roman" w:hAnsi="Times New Roman"/>
          <w:lang w:eastAsia="lt-LT" w:bidi="lt-LT"/>
        </w:rPr>
        <w:t>Jeigu kiltų daugiau klausimų, kreipkitės į gydytoją arba vaistininką.</w:t>
      </w:r>
    </w:p>
    <w:p w14:paraId="78D88A72" w14:textId="77777777" w:rsidR="007C7B72" w:rsidRPr="007C7B72" w:rsidRDefault="007C7B72" w:rsidP="007C7B72">
      <w:pPr>
        <w:tabs>
          <w:tab w:val="left" w:pos="567"/>
        </w:tabs>
        <w:spacing w:after="0" w:line="240" w:lineRule="auto"/>
        <w:ind w:left="567" w:right="-2" w:hanging="567"/>
        <w:rPr>
          <w:rFonts w:ascii="Times New Roman" w:eastAsia="Times New Roman" w:hAnsi="Times New Roman"/>
          <w:noProof/>
          <w:lang w:eastAsia="lt-LT" w:bidi="lt-LT"/>
        </w:rPr>
      </w:pPr>
      <w:r w:rsidRPr="007C7B72">
        <w:rPr>
          <w:rFonts w:ascii="Times New Roman" w:eastAsia="Times New Roman" w:hAnsi="Times New Roman"/>
          <w:lang w:eastAsia="lt-LT" w:bidi="lt-LT"/>
        </w:rPr>
        <w:t>-</w:t>
      </w:r>
      <w:r w:rsidRPr="007C7B72">
        <w:rPr>
          <w:rFonts w:ascii="Times New Roman" w:eastAsia="Times New Roman" w:hAnsi="Times New Roman"/>
          <w:lang w:eastAsia="lt-LT" w:bidi="lt-LT"/>
        </w:rPr>
        <w:tab/>
        <w:t>Šis vaistas skirtas tik Jums, todėl kitiems žmonėms jo duoti negalima. Vaistas gali jiems pakenkti (net tiems, kurių ligos požymiai yra tokie patys kaip Jūsų).</w:t>
      </w:r>
    </w:p>
    <w:p w14:paraId="26443884" w14:textId="77777777" w:rsidR="007C7B72" w:rsidRPr="007C7B72" w:rsidRDefault="007C7B72" w:rsidP="007C7B72">
      <w:pPr>
        <w:numPr>
          <w:ilvl w:val="0"/>
          <w:numId w:val="1"/>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Jeigu pasireiškė šalutinis poveikis (net jeigu jis šiame lapelyje nenurodytas),</w:t>
      </w:r>
      <w:r w:rsidRPr="007C7B72">
        <w:rPr>
          <w:rFonts w:ascii="Times New Roman" w:eastAsia="Times New Roman" w:hAnsi="Times New Roman"/>
          <w:color w:val="FF0000"/>
          <w:lang w:eastAsia="lt-LT" w:bidi="lt-LT"/>
        </w:rPr>
        <w:t xml:space="preserve"> </w:t>
      </w:r>
      <w:r w:rsidRPr="007C7B72">
        <w:rPr>
          <w:rFonts w:ascii="Times New Roman" w:eastAsia="Times New Roman" w:hAnsi="Times New Roman"/>
          <w:lang w:eastAsia="lt-LT" w:bidi="lt-LT"/>
        </w:rPr>
        <w:t>kreipkitės į gydytoją arba vaistininką. Žr. 4 skyrių.</w:t>
      </w:r>
    </w:p>
    <w:p w14:paraId="2238F898" w14:textId="77777777" w:rsidR="007C7B72" w:rsidRPr="007C7B72" w:rsidRDefault="007C7B72" w:rsidP="007C7B72">
      <w:pPr>
        <w:spacing w:after="0" w:line="240" w:lineRule="auto"/>
        <w:ind w:right="-2"/>
        <w:rPr>
          <w:rFonts w:ascii="Times New Roman" w:eastAsia="Times New Roman" w:hAnsi="Times New Roman"/>
          <w:noProof/>
          <w:lang w:eastAsia="lt-LT" w:bidi="lt-LT"/>
        </w:rPr>
      </w:pPr>
    </w:p>
    <w:p w14:paraId="7EA5B47C" w14:textId="77777777" w:rsidR="007C7B72" w:rsidRPr="007C7B72" w:rsidRDefault="007C7B72" w:rsidP="007C7B72">
      <w:pPr>
        <w:keepNext/>
        <w:numPr>
          <w:ilvl w:val="12"/>
          <w:numId w:val="0"/>
        </w:numPr>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b/>
          <w:lang w:eastAsia="lt-LT" w:bidi="lt-LT"/>
        </w:rPr>
        <w:t>Apie ką rašoma šiame lapelyje?</w:t>
      </w:r>
    </w:p>
    <w:p w14:paraId="3609EE03" w14:textId="77777777" w:rsidR="007C7B72" w:rsidRPr="007C7B72" w:rsidRDefault="007C7B72" w:rsidP="007C7B72">
      <w:pPr>
        <w:keepNext/>
        <w:numPr>
          <w:ilvl w:val="12"/>
          <w:numId w:val="0"/>
        </w:numPr>
        <w:spacing w:after="0" w:line="240" w:lineRule="auto"/>
        <w:ind w:right="-2"/>
        <w:outlineLvl w:val="0"/>
        <w:rPr>
          <w:rFonts w:ascii="Times New Roman" w:eastAsia="Times New Roman" w:hAnsi="Times New Roman"/>
          <w:noProof/>
          <w:lang w:eastAsia="lt-LT" w:bidi="lt-LT"/>
        </w:rPr>
      </w:pPr>
    </w:p>
    <w:p w14:paraId="35FCB166" w14:textId="77777777" w:rsidR="007C7B72" w:rsidRPr="007C7B72" w:rsidRDefault="007C7B72" w:rsidP="007C7B72">
      <w:pPr>
        <w:numPr>
          <w:ilvl w:val="0"/>
          <w:numId w:val="10"/>
        </w:numPr>
        <w:tabs>
          <w:tab w:val="left" w:pos="567"/>
        </w:tabs>
        <w:spacing w:after="0" w:line="240" w:lineRule="auto"/>
        <w:ind w:left="426" w:right="-29"/>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Kas yra Fusamix Easyhaler ir kam jis vartojamas</w:t>
      </w:r>
    </w:p>
    <w:p w14:paraId="3A2E5465" w14:textId="77777777" w:rsidR="007C7B72" w:rsidRPr="007C7B72" w:rsidRDefault="007C7B72" w:rsidP="007C7B72">
      <w:pPr>
        <w:numPr>
          <w:ilvl w:val="0"/>
          <w:numId w:val="10"/>
        </w:numPr>
        <w:tabs>
          <w:tab w:val="left" w:pos="567"/>
        </w:tabs>
        <w:spacing w:after="0" w:line="240" w:lineRule="auto"/>
        <w:ind w:left="426" w:right="-29"/>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Kas žinotina prieš vartojant Fusamix Easyhaler</w:t>
      </w:r>
    </w:p>
    <w:p w14:paraId="1E688554" w14:textId="77777777" w:rsidR="007C7B72" w:rsidRPr="007C7B72" w:rsidRDefault="007C7B72" w:rsidP="007C7B72">
      <w:pPr>
        <w:numPr>
          <w:ilvl w:val="0"/>
          <w:numId w:val="10"/>
        </w:numPr>
        <w:tabs>
          <w:tab w:val="left" w:pos="567"/>
        </w:tabs>
        <w:spacing w:after="0" w:line="240" w:lineRule="auto"/>
        <w:ind w:left="426" w:right="-29"/>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Kaip vartoti Fusamix Easyhaler</w:t>
      </w:r>
    </w:p>
    <w:p w14:paraId="2ACFAACE" w14:textId="77777777" w:rsidR="007C7B72" w:rsidRPr="007C7B72" w:rsidRDefault="007C7B72" w:rsidP="007C7B72">
      <w:pPr>
        <w:numPr>
          <w:ilvl w:val="0"/>
          <w:numId w:val="10"/>
        </w:numPr>
        <w:tabs>
          <w:tab w:val="left" w:pos="567"/>
        </w:tabs>
        <w:spacing w:after="0" w:line="240" w:lineRule="auto"/>
        <w:ind w:left="426" w:right="-29"/>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 xml:space="preserve">Galimas šalutinis poveikis </w:t>
      </w:r>
    </w:p>
    <w:p w14:paraId="7BD858A7" w14:textId="77777777" w:rsidR="007C7B72" w:rsidRPr="007C7B72" w:rsidRDefault="007C7B72" w:rsidP="007C7B72">
      <w:pPr>
        <w:numPr>
          <w:ilvl w:val="0"/>
          <w:numId w:val="10"/>
        </w:numPr>
        <w:tabs>
          <w:tab w:val="left" w:pos="567"/>
        </w:tabs>
        <w:spacing w:after="0" w:line="240" w:lineRule="auto"/>
        <w:ind w:left="426" w:right="-29"/>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Kaip laikyti Fusamix Easyhaler</w:t>
      </w:r>
    </w:p>
    <w:p w14:paraId="35CE0B3C" w14:textId="77777777" w:rsidR="007C7B72" w:rsidRPr="007C7B72" w:rsidRDefault="007C7B72" w:rsidP="007C7B72">
      <w:pPr>
        <w:numPr>
          <w:ilvl w:val="0"/>
          <w:numId w:val="10"/>
        </w:numPr>
        <w:tabs>
          <w:tab w:val="left" w:pos="567"/>
        </w:tabs>
        <w:spacing w:after="0" w:line="240" w:lineRule="auto"/>
        <w:ind w:left="426" w:right="-29"/>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Pakuotės turinys ir kita informacija</w:t>
      </w:r>
    </w:p>
    <w:p w14:paraId="3C91CD58"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p>
    <w:p w14:paraId="407F8CEC" w14:textId="77777777" w:rsidR="007C7B72" w:rsidRPr="007C7B72" w:rsidRDefault="007C7B72" w:rsidP="007C7B72">
      <w:pPr>
        <w:numPr>
          <w:ilvl w:val="12"/>
          <w:numId w:val="0"/>
        </w:numPr>
        <w:spacing w:after="0" w:line="240" w:lineRule="auto"/>
        <w:rPr>
          <w:rFonts w:ascii="Times New Roman" w:eastAsia="Times New Roman" w:hAnsi="Times New Roman"/>
          <w:noProof/>
          <w:lang w:eastAsia="lt-LT" w:bidi="lt-LT"/>
        </w:rPr>
      </w:pPr>
    </w:p>
    <w:p w14:paraId="784E1F69" w14:textId="77777777" w:rsidR="007C7B72" w:rsidRPr="007C7B72" w:rsidRDefault="007C7B72" w:rsidP="007C7B72">
      <w:pPr>
        <w:keepNext/>
        <w:numPr>
          <w:ilvl w:val="0"/>
          <w:numId w:val="9"/>
        </w:numPr>
        <w:tabs>
          <w:tab w:val="left" w:pos="567"/>
        </w:tabs>
        <w:spacing w:after="0" w:line="240" w:lineRule="auto"/>
        <w:ind w:left="567" w:right="-2"/>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 xml:space="preserve">Kas yra </w:t>
      </w:r>
      <w:r w:rsidRPr="007C7B72">
        <w:rPr>
          <w:rFonts w:ascii="Times New Roman" w:eastAsia="Times New Roman" w:hAnsi="Times New Roman"/>
          <w:b/>
          <w:lang w:eastAsia="lt-LT" w:bidi="lt-LT"/>
        </w:rPr>
        <w:t>Fusamix Easyhaler</w:t>
      </w:r>
      <w:r w:rsidRPr="007C7B72">
        <w:rPr>
          <w:rFonts w:ascii="Times New Roman" w:eastAsia="Times New Roman" w:hAnsi="Times New Roman"/>
          <w:b/>
          <w:noProof/>
          <w:lang w:eastAsia="lt-LT" w:bidi="lt-LT"/>
        </w:rPr>
        <w:t xml:space="preserve"> ir kam jis vartojamas</w:t>
      </w:r>
    </w:p>
    <w:p w14:paraId="6817EBA3" w14:textId="77777777" w:rsidR="007C7B72" w:rsidRPr="007C7B72" w:rsidRDefault="007C7B72" w:rsidP="007C7B72">
      <w:pPr>
        <w:numPr>
          <w:ilvl w:val="12"/>
          <w:numId w:val="0"/>
        </w:numPr>
        <w:spacing w:after="0" w:line="240" w:lineRule="auto"/>
        <w:rPr>
          <w:rFonts w:ascii="Times New Roman" w:eastAsia="Times New Roman" w:hAnsi="Times New Roman"/>
          <w:noProof/>
          <w:lang w:eastAsia="lt-LT" w:bidi="lt-LT"/>
        </w:rPr>
      </w:pPr>
    </w:p>
    <w:p w14:paraId="78B7CD03"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Fusamix Easyhaler sudėtyje yra dvi veikliosios medžiagos – salmeterolis ir flutikazono propionatas.</w:t>
      </w:r>
    </w:p>
    <w:p w14:paraId="3E40F582" w14:textId="77777777" w:rsidR="007C7B72" w:rsidRPr="007C7B72" w:rsidRDefault="007C7B72" w:rsidP="007C7B72">
      <w:pPr>
        <w:numPr>
          <w:ilvl w:val="12"/>
          <w:numId w:val="0"/>
        </w:numPr>
        <w:spacing w:after="0" w:line="240" w:lineRule="auto"/>
        <w:rPr>
          <w:rFonts w:ascii="Times New Roman" w:eastAsia="Times New Roman" w:hAnsi="Times New Roman"/>
          <w:noProof/>
          <w:lang w:eastAsia="lt-LT" w:bidi="lt-LT"/>
        </w:rPr>
      </w:pPr>
    </w:p>
    <w:p w14:paraId="5D175B29" w14:textId="77777777" w:rsidR="007C7B72" w:rsidRPr="007C7B72" w:rsidRDefault="007C7B72" w:rsidP="007C7B72">
      <w:pPr>
        <w:numPr>
          <w:ilvl w:val="0"/>
          <w:numId w:val="11"/>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lang w:bidi="lt-LT"/>
        </w:rPr>
        <w:t>Salmeterolis yra ilgai veikiantis bronchus plečiantis vaistas. Bronchus plečiantys vaistai padeda kvėpavimo takams išlikti atviriems. Taip oras lengviau į juos patenka ir išeina. Poveikis trunka mažiausiai 12 valandų.</w:t>
      </w:r>
    </w:p>
    <w:p w14:paraId="6411130D" w14:textId="77777777" w:rsidR="007C7B72" w:rsidRPr="007C7B72" w:rsidRDefault="007C7B72" w:rsidP="007C7B72">
      <w:pPr>
        <w:numPr>
          <w:ilvl w:val="0"/>
          <w:numId w:val="11"/>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lang w:bidi="lt-LT"/>
        </w:rPr>
        <w:t>Flutikazono propionatas yra kortikosteroidais, kuris mažina plaučių patinimą ir sudirginimą.</w:t>
      </w:r>
    </w:p>
    <w:p w14:paraId="7E14CDC8"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7F277FB7" w14:textId="77777777" w:rsidR="007C7B72" w:rsidRPr="007C7B72" w:rsidRDefault="007C7B72" w:rsidP="007C7B72">
      <w:pPr>
        <w:keepNext/>
        <w:keepLines/>
        <w:spacing w:after="0" w:line="240" w:lineRule="auto"/>
        <w:rPr>
          <w:rFonts w:ascii="Times New Roman" w:eastAsia="Times New Roman" w:hAnsi="Times New Roman"/>
          <w:color w:val="000000"/>
          <w:lang w:eastAsia="en-GB" w:bidi="lt-LT"/>
        </w:rPr>
      </w:pPr>
      <w:r w:rsidRPr="007C7B72">
        <w:rPr>
          <w:rFonts w:ascii="Times New Roman" w:eastAsia="Times New Roman" w:hAnsi="Times New Roman"/>
          <w:color w:val="000000"/>
          <w:lang w:eastAsia="en-GB" w:bidi="lt-LT"/>
        </w:rPr>
        <w:t>Gydytojas paskyrė Jums šį vaistą, kad padėtų apsisaugoti nuo kvėpavimo sutrikimų, tokių kaip:</w:t>
      </w:r>
    </w:p>
    <w:p w14:paraId="295B9EAC" w14:textId="77777777" w:rsidR="007C7B72" w:rsidRPr="007C7B72" w:rsidRDefault="007C7B72" w:rsidP="007C7B72">
      <w:pPr>
        <w:keepNext/>
        <w:keepLines/>
        <w:numPr>
          <w:ilvl w:val="0"/>
          <w:numId w:val="12"/>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astma;</w:t>
      </w:r>
    </w:p>
    <w:p w14:paraId="3AE2E475" w14:textId="77777777" w:rsidR="007C7B72" w:rsidRPr="007C7B72" w:rsidRDefault="007C7B72" w:rsidP="007C7B72">
      <w:pPr>
        <w:keepNext/>
        <w:keepLines/>
        <w:numPr>
          <w:ilvl w:val="0"/>
          <w:numId w:val="12"/>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lang w:bidi="lt-LT"/>
        </w:rPr>
        <w:t xml:space="preserve">lėtinė obstrukcinė plaučių liga (LOPL). </w:t>
      </w:r>
      <w:r w:rsidRPr="007C7B72">
        <w:rPr>
          <w:rFonts w:ascii="Times New Roman" w:eastAsia="Times New Roman" w:hAnsi="Times New Roman"/>
          <w:lang w:eastAsia="lt-LT" w:bidi="lt-LT"/>
        </w:rPr>
        <w:t>Fusamix Easyhaler</w:t>
      </w:r>
      <w:r w:rsidRPr="007C7B72">
        <w:rPr>
          <w:rFonts w:ascii="Times New Roman" w:eastAsia="Times New Roman" w:hAnsi="Times New Roman"/>
          <w:lang w:bidi="lt-LT"/>
        </w:rPr>
        <w:t>, vartojamas 50/500 mikrogramų dozėmis, sumažina LOPL simptomų paūmėjimų skaičių.</w:t>
      </w:r>
    </w:p>
    <w:p w14:paraId="2D632A48" w14:textId="77777777" w:rsidR="007C7B72" w:rsidRPr="007C7B72" w:rsidRDefault="007C7B72" w:rsidP="007C7B72">
      <w:pPr>
        <w:tabs>
          <w:tab w:val="left" w:pos="567"/>
        </w:tabs>
        <w:spacing w:after="0" w:line="240" w:lineRule="auto"/>
        <w:rPr>
          <w:rFonts w:ascii="Times New Roman" w:eastAsia="Times New Roman" w:hAnsi="Times New Roman"/>
          <w:noProof/>
          <w:lang w:eastAsia="lt-LT" w:bidi="lt-LT"/>
        </w:rPr>
      </w:pPr>
    </w:p>
    <w:p w14:paraId="5059D476" w14:textId="77777777" w:rsidR="007C7B72" w:rsidRPr="007C7B72" w:rsidRDefault="007C7B72" w:rsidP="007C7B72">
      <w:p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Jūs turite vartoti Fusamix Easyhaler</w:t>
      </w:r>
      <w:r w:rsidRPr="007C7B72">
        <w:rPr>
          <w:rFonts w:ascii="Times New Roman" w:eastAsia="Times New Roman" w:hAnsi="Times New Roman"/>
          <w:i/>
          <w:color w:val="008000"/>
          <w:lang w:eastAsia="lt-LT" w:bidi="lt-LT"/>
        </w:rPr>
        <w:t xml:space="preserve"> </w:t>
      </w:r>
      <w:r w:rsidRPr="007C7B72">
        <w:rPr>
          <w:rFonts w:ascii="Times New Roman" w:eastAsia="Times New Roman" w:hAnsi="Times New Roman"/>
          <w:lang w:eastAsia="lt-LT" w:bidi="lt-LT"/>
        </w:rPr>
        <w:t>kiekvieną dieną taip, kaip nurodė gydytojas. Taip bus užtikrintas tinkamas vaisto veikimas, siekiant kontroliuoti astmą ar LOPL.</w:t>
      </w:r>
    </w:p>
    <w:p w14:paraId="21389793" w14:textId="77777777" w:rsidR="007C7B72" w:rsidRPr="007C7B72" w:rsidRDefault="007C7B72" w:rsidP="007C7B72">
      <w:pPr>
        <w:spacing w:after="0" w:line="240" w:lineRule="auto"/>
        <w:rPr>
          <w:rFonts w:ascii="Times New Roman" w:eastAsia="Times New Roman" w:hAnsi="Times New Roman"/>
          <w:lang w:eastAsia="lt-LT" w:bidi="lt-LT"/>
        </w:rPr>
      </w:pPr>
    </w:p>
    <w:p w14:paraId="131B9AAD" w14:textId="77777777" w:rsidR="007C7B72" w:rsidRPr="007C7B72" w:rsidRDefault="007C7B72" w:rsidP="007C7B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bidi="lt-LT"/>
        </w:rPr>
      </w:pPr>
      <w:r w:rsidRPr="007C7B72">
        <w:rPr>
          <w:rFonts w:ascii="Times New Roman" w:eastAsia="Times New Roman" w:hAnsi="Times New Roman"/>
          <w:lang w:eastAsia="lt-LT" w:bidi="lt-LT"/>
        </w:rPr>
        <w:lastRenderedPageBreak/>
        <w:t>Fusamix Easyhaler</w:t>
      </w:r>
      <w:r w:rsidRPr="007C7B72">
        <w:rPr>
          <w:rFonts w:ascii="Times New Roman" w:eastAsia="Times New Roman" w:hAnsi="Times New Roman"/>
          <w:lang w:bidi="lt-LT"/>
        </w:rPr>
        <w:t xml:space="preserve"> padeda numalšinti prasidedantį dusulį ir švokštimą. Tačiau Fusamix Easyhaler negalima vartoti ūmiam dusulio ar švokštimo priepuoliui malšinti. Tokių priepuolių atveju Jums reikia vartoti greitai veikiančių „kvėpavimą lengvinančių („pirmosios pagalbos“) vaistų, tokių, kaip salbutamolis, inhaliatorių. Visada su savimi turėkite greitai veikiančių „pirmosios pagalbos“ vaistų inhaliatorių.</w:t>
      </w:r>
    </w:p>
    <w:p w14:paraId="2509A223" w14:textId="77777777" w:rsidR="007C7B72" w:rsidRPr="007C7B72" w:rsidRDefault="007C7B72" w:rsidP="007C7B72">
      <w:pPr>
        <w:spacing w:after="0" w:line="240" w:lineRule="auto"/>
        <w:rPr>
          <w:rFonts w:ascii="Times New Roman" w:eastAsia="Times New Roman" w:hAnsi="Times New Roman"/>
          <w:lang w:eastAsia="lt-LT" w:bidi="lt-LT"/>
        </w:rPr>
      </w:pPr>
    </w:p>
    <w:p w14:paraId="7D9DD088" w14:textId="77777777" w:rsidR="007C7B72" w:rsidRPr="007C7B72" w:rsidRDefault="007C7B72" w:rsidP="007C7B72">
      <w:pPr>
        <w:spacing w:after="0" w:line="240" w:lineRule="auto"/>
        <w:rPr>
          <w:rFonts w:ascii="Times New Roman" w:eastAsia="Times New Roman" w:hAnsi="Times New Roman"/>
          <w:lang w:eastAsia="lt-LT" w:bidi="lt-LT"/>
        </w:rPr>
      </w:pPr>
      <w:bookmarkStart w:id="0" w:name="_GoBack"/>
      <w:bookmarkEnd w:id="0"/>
    </w:p>
    <w:p w14:paraId="2A55FDF9" w14:textId="77777777" w:rsidR="007C7B72" w:rsidRPr="007C7B72" w:rsidRDefault="007C7B72" w:rsidP="007C7B72">
      <w:pPr>
        <w:keepNext/>
        <w:numPr>
          <w:ilvl w:val="0"/>
          <w:numId w:val="9"/>
        </w:numPr>
        <w:tabs>
          <w:tab w:val="left" w:pos="567"/>
        </w:tabs>
        <w:spacing w:after="0" w:line="240" w:lineRule="auto"/>
        <w:ind w:left="567" w:right="-2"/>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 xml:space="preserve">Kas žinotina prieš vartojant </w:t>
      </w:r>
      <w:r w:rsidRPr="007C7B72">
        <w:rPr>
          <w:rFonts w:ascii="Times New Roman" w:eastAsia="Times New Roman" w:hAnsi="Times New Roman"/>
          <w:b/>
          <w:lang w:eastAsia="lt-LT" w:bidi="lt-LT"/>
        </w:rPr>
        <w:t>Fusamix Easyhaler</w:t>
      </w:r>
    </w:p>
    <w:p w14:paraId="3FFD0A01" w14:textId="77777777" w:rsidR="007C7B72" w:rsidRPr="007C7B72" w:rsidRDefault="007C7B72" w:rsidP="007C7B72">
      <w:pPr>
        <w:keepNext/>
        <w:numPr>
          <w:ilvl w:val="12"/>
          <w:numId w:val="0"/>
        </w:numPr>
        <w:spacing w:after="0" w:line="240" w:lineRule="auto"/>
        <w:outlineLvl w:val="0"/>
        <w:rPr>
          <w:rFonts w:ascii="Times New Roman" w:eastAsia="Times New Roman" w:hAnsi="Times New Roman"/>
          <w:i/>
          <w:noProof/>
          <w:lang w:eastAsia="lt-LT" w:bidi="lt-LT"/>
        </w:rPr>
      </w:pPr>
    </w:p>
    <w:p w14:paraId="6975AC51" w14:textId="77777777" w:rsidR="007C7B72" w:rsidRPr="007C7B72" w:rsidRDefault="007C7B72" w:rsidP="007C7B72">
      <w:pPr>
        <w:keepNext/>
        <w:numPr>
          <w:ilvl w:val="12"/>
          <w:numId w:val="0"/>
        </w:numPr>
        <w:spacing w:after="0" w:line="240" w:lineRule="auto"/>
        <w:outlineLvl w:val="0"/>
        <w:rPr>
          <w:rFonts w:ascii="Times New Roman" w:eastAsia="Times New Roman" w:hAnsi="Times New Roman"/>
          <w:noProof/>
          <w:lang w:eastAsia="lt-LT" w:bidi="lt-LT"/>
        </w:rPr>
      </w:pPr>
      <w:r w:rsidRPr="007C7B72">
        <w:rPr>
          <w:rFonts w:ascii="Times New Roman" w:eastAsia="Times New Roman" w:hAnsi="Times New Roman"/>
          <w:b/>
          <w:lang w:eastAsia="lt-LT" w:bidi="lt-LT"/>
        </w:rPr>
        <w:t>Fusamix Easyhaler</w:t>
      </w:r>
      <w:r w:rsidRPr="007C7B72">
        <w:rPr>
          <w:rFonts w:ascii="Times New Roman" w:eastAsia="Times New Roman" w:hAnsi="Times New Roman"/>
          <w:b/>
          <w:noProof/>
          <w:lang w:eastAsia="lt-LT" w:bidi="lt-LT"/>
        </w:rPr>
        <w:t xml:space="preserve"> vartoti negalima:</w:t>
      </w:r>
    </w:p>
    <w:p w14:paraId="6260851A" w14:textId="77777777" w:rsidR="007C7B72" w:rsidRPr="007C7B72" w:rsidRDefault="007C7B72" w:rsidP="007C7B72">
      <w:pPr>
        <w:numPr>
          <w:ilvl w:val="0"/>
          <w:numId w:val="13"/>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jeigu yra alergija salmeteroliui, flutikazono propionatui arba pagalbinei medžiagai – laktozės monohidratui (kurios sudėtyje yra nedidelis kiekis pieno baltymų).</w:t>
      </w:r>
    </w:p>
    <w:p w14:paraId="2BDF22F1" w14:textId="77777777" w:rsidR="007C7B72" w:rsidRPr="007C7B72" w:rsidRDefault="007C7B72" w:rsidP="007C7B72">
      <w:pPr>
        <w:numPr>
          <w:ilvl w:val="12"/>
          <w:numId w:val="0"/>
        </w:numPr>
        <w:spacing w:after="0" w:line="240" w:lineRule="auto"/>
        <w:ind w:left="567" w:hanging="567"/>
        <w:rPr>
          <w:rFonts w:ascii="Times New Roman" w:eastAsia="Times New Roman" w:hAnsi="Times New Roman"/>
          <w:noProof/>
          <w:lang w:eastAsia="lt-LT" w:bidi="lt-LT"/>
        </w:rPr>
      </w:pPr>
    </w:p>
    <w:p w14:paraId="2A4C51FE" w14:textId="77777777" w:rsidR="007C7B72" w:rsidRPr="007C7B72" w:rsidRDefault="007C7B72" w:rsidP="007C7B72">
      <w:pPr>
        <w:numPr>
          <w:ilvl w:val="12"/>
          <w:numId w:val="0"/>
        </w:numPr>
        <w:spacing w:after="0" w:line="240" w:lineRule="auto"/>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 xml:space="preserve">Įspėjimai ir atsargumo priemonės </w:t>
      </w:r>
    </w:p>
    <w:p w14:paraId="4CF239F7" w14:textId="77777777" w:rsidR="007C7B72" w:rsidRPr="007C7B72" w:rsidRDefault="007C7B72" w:rsidP="007C7B72">
      <w:pPr>
        <w:keepNext/>
        <w:tabs>
          <w:tab w:val="left" w:pos="567"/>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 xml:space="preserve">Pasitarkite su gydytoju, prieš pradėdami vartoti </w:t>
      </w:r>
      <w:r w:rsidRPr="007C7B72">
        <w:rPr>
          <w:rFonts w:ascii="Times New Roman" w:eastAsia="Times New Roman" w:hAnsi="Times New Roman"/>
          <w:lang w:eastAsia="lt-LT" w:bidi="lt-LT"/>
        </w:rPr>
        <w:t>Fusamix Easyhaler, jeigu:</w:t>
      </w:r>
    </w:p>
    <w:p w14:paraId="03A69785" w14:textId="77777777" w:rsidR="007C7B72" w:rsidRPr="007C7B72" w:rsidRDefault="007C7B72" w:rsidP="007C7B72">
      <w:pPr>
        <w:numPr>
          <w:ilvl w:val="0"/>
          <w:numId w:val="14"/>
        </w:numPr>
        <w:tabs>
          <w:tab w:val="num" w:pos="567"/>
        </w:tabs>
        <w:suppressAutoHyphens/>
        <w:spacing w:after="0" w:line="240" w:lineRule="auto"/>
        <w:ind w:left="567" w:hanging="567"/>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sergate širdies liga, įskaitant neritmišką ar per dažną širdies plakimą;</w:t>
      </w:r>
    </w:p>
    <w:p w14:paraId="290F742D" w14:textId="77777777" w:rsidR="007C7B72" w:rsidRPr="007C7B72" w:rsidRDefault="007C7B72" w:rsidP="007C7B72">
      <w:pPr>
        <w:numPr>
          <w:ilvl w:val="0"/>
          <w:numId w:val="14"/>
        </w:numPr>
        <w:tabs>
          <w:tab w:val="num" w:pos="567"/>
        </w:tabs>
        <w:suppressAutoHyphens/>
        <w:spacing w:after="0" w:line="240" w:lineRule="auto"/>
        <w:ind w:left="567" w:hanging="567"/>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pernelyg aktyvi skydliaukės veikla;</w:t>
      </w:r>
    </w:p>
    <w:p w14:paraId="50E8B84A" w14:textId="77777777" w:rsidR="007C7B72" w:rsidRPr="007C7B72" w:rsidRDefault="007C7B72" w:rsidP="007C7B72">
      <w:pPr>
        <w:numPr>
          <w:ilvl w:val="0"/>
          <w:numId w:val="14"/>
        </w:numPr>
        <w:tabs>
          <w:tab w:val="num" w:pos="567"/>
        </w:tabs>
        <w:suppressAutoHyphens/>
        <w:spacing w:after="0" w:line="240" w:lineRule="auto"/>
        <w:ind w:left="567" w:hanging="567"/>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padidėjęs Jūsų kraujospūdis;</w:t>
      </w:r>
    </w:p>
    <w:p w14:paraId="0AF2D5D6" w14:textId="77777777" w:rsidR="007C7B72" w:rsidRPr="007C7B72" w:rsidRDefault="007C7B72" w:rsidP="007C7B72">
      <w:pPr>
        <w:numPr>
          <w:ilvl w:val="0"/>
          <w:numId w:val="14"/>
        </w:numPr>
        <w:tabs>
          <w:tab w:val="num" w:pos="567"/>
        </w:tabs>
        <w:suppressAutoHyphens/>
        <w:spacing w:after="0" w:line="240" w:lineRule="auto"/>
        <w:ind w:left="567" w:hanging="567"/>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sergate cukriniu diabetu (Fusamix Easyhaler gali padidinti cukraus koncentraciją kraujyje);</w:t>
      </w:r>
    </w:p>
    <w:p w14:paraId="21023C40" w14:textId="77777777" w:rsidR="007C7B72" w:rsidRPr="007C7B72" w:rsidRDefault="007C7B72" w:rsidP="007C7B72">
      <w:pPr>
        <w:numPr>
          <w:ilvl w:val="0"/>
          <w:numId w:val="14"/>
        </w:numPr>
        <w:tabs>
          <w:tab w:val="num" w:pos="567"/>
        </w:tabs>
        <w:suppressAutoHyphens/>
        <w:spacing w:after="0" w:line="240" w:lineRule="auto"/>
        <w:ind w:left="567" w:hanging="567"/>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mažas kalio kiekis kraujyje;</w:t>
      </w:r>
    </w:p>
    <w:p w14:paraId="6DCE1DFE" w14:textId="77777777" w:rsidR="007C7B72" w:rsidRPr="007C7B72" w:rsidRDefault="007C7B72" w:rsidP="007C7B72">
      <w:pPr>
        <w:numPr>
          <w:ilvl w:val="0"/>
          <w:numId w:val="14"/>
        </w:numPr>
        <w:tabs>
          <w:tab w:val="num" w:pos="567"/>
        </w:tabs>
        <w:suppressAutoHyphens/>
        <w:spacing w:after="0" w:line="240" w:lineRule="auto"/>
        <w:ind w:left="567" w:hanging="567"/>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sergate ar anksčiau sirgote tuberkulioze (TB) arba kitokia plaučių infekcine liga.</w:t>
      </w:r>
    </w:p>
    <w:p w14:paraId="176182B3"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p>
    <w:p w14:paraId="12DFD663"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Kreipkitės į gydytoją, jei Jums pasireiškia miglotas regėjimas ar kiti regėjimo sutrikimai.</w:t>
      </w:r>
    </w:p>
    <w:p w14:paraId="303040C6" w14:textId="77777777" w:rsidR="007C7B72" w:rsidRPr="007C7B72" w:rsidRDefault="007C7B72" w:rsidP="007C7B72">
      <w:pPr>
        <w:keepNext/>
        <w:numPr>
          <w:ilvl w:val="12"/>
          <w:numId w:val="0"/>
        </w:numPr>
        <w:spacing w:after="0" w:line="240" w:lineRule="auto"/>
        <w:rPr>
          <w:rFonts w:ascii="Times New Roman" w:eastAsia="Times New Roman" w:hAnsi="Times New Roman"/>
          <w:b/>
          <w:bCs/>
          <w:noProof/>
          <w:lang w:eastAsia="lt-LT" w:bidi="lt-LT"/>
        </w:rPr>
      </w:pPr>
    </w:p>
    <w:p w14:paraId="4631B73C" w14:textId="77777777" w:rsidR="007C7B72" w:rsidRPr="007C7B72" w:rsidRDefault="007C7B72" w:rsidP="007C7B72">
      <w:pPr>
        <w:keepNext/>
        <w:numPr>
          <w:ilvl w:val="12"/>
          <w:numId w:val="0"/>
        </w:numPr>
        <w:spacing w:after="0" w:line="240" w:lineRule="auto"/>
        <w:ind w:right="-2"/>
        <w:rPr>
          <w:rFonts w:ascii="Times New Roman" w:eastAsia="Times New Roman" w:hAnsi="Times New Roman"/>
          <w:lang w:eastAsia="lt-LT" w:bidi="lt-LT"/>
        </w:rPr>
      </w:pPr>
      <w:r w:rsidRPr="007C7B72">
        <w:rPr>
          <w:rFonts w:ascii="Times New Roman" w:eastAsia="Times New Roman" w:hAnsi="Times New Roman"/>
          <w:b/>
          <w:lang w:eastAsia="lt-LT" w:bidi="lt-LT"/>
        </w:rPr>
        <w:t>Kiti vaistai ir Fusamix Easyhaler</w:t>
      </w:r>
    </w:p>
    <w:p w14:paraId="7C4F4153"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Jeigu vartojate ar neseniai vartojote kitų vaistų, įskaitant vaistus nuo astmos arba įsigytus be recepto, arba dėl to nesate tikri, apie tai pasakykite gydytojui arba vaistininkui. Fusamix Easyhaler gali netikti vartoti kartu su kai kuriais kitais vaistais.</w:t>
      </w:r>
    </w:p>
    <w:p w14:paraId="078A06C4"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p>
    <w:p w14:paraId="5532392F"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Prieš pradėdami vartoti Fusamix Easyhaler, pasakykite gydytojui, jeigu vartojate šių vaistų:</w:t>
      </w:r>
    </w:p>
    <w:p w14:paraId="02C8B1D2" w14:textId="77777777" w:rsidR="007C7B72" w:rsidRPr="007C7B72" w:rsidRDefault="007C7B72" w:rsidP="007C7B72">
      <w:pPr>
        <w:numPr>
          <w:ilvl w:val="0"/>
          <w:numId w:val="13"/>
        </w:numPr>
        <w:tabs>
          <w:tab w:val="left" w:pos="540"/>
          <w:tab w:val="left" w:pos="567"/>
        </w:tabs>
        <w:suppressAutoHyphens/>
        <w:spacing w:after="0" w:line="240" w:lineRule="auto"/>
        <w:ind w:left="539" w:hanging="539"/>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β adrenoreceptorių blokatorių (pvz., atenololio, propranololio, sotalolio). β adrenoreceptorių blokatoriai dažniausiai vartojami esant aukštam kraujo spaudimui ir kitoms širdies ligoms;</w:t>
      </w:r>
    </w:p>
    <w:p w14:paraId="685A6E6C" w14:textId="77777777" w:rsidR="007C7B72" w:rsidRPr="007C7B72" w:rsidRDefault="007C7B72" w:rsidP="007C7B72">
      <w:pPr>
        <w:numPr>
          <w:ilvl w:val="0"/>
          <w:numId w:val="13"/>
        </w:numPr>
        <w:tabs>
          <w:tab w:val="left" w:pos="540"/>
          <w:tab w:val="left" w:pos="567"/>
        </w:tabs>
        <w:suppressAutoHyphens/>
        <w:spacing w:after="0" w:line="240" w:lineRule="auto"/>
        <w:ind w:left="539" w:hanging="539"/>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vaistų nuo infekcinių ligų (pvz., ketokonazolo, itrakonazolo, eritromicino ar kai kurių vaistų nuo ŽIV: ritonaviro, kobicistato). Kai kurie iš šių vaistų gali padidinti flutikazono propionato arba salmeterolio kiekį Jūsų organizme. Tai gali padidinti Fusamix Easyhaler poveikį ir sukeliamų nepageidaujamų reiškinių, pvz., nereguliaraus širdies ritmo, riziką. Jūsų gydytojas gali norėti Jus atidžiai stebėti, jei vartojate šiuos vaistus;</w:t>
      </w:r>
    </w:p>
    <w:p w14:paraId="704B1AB9" w14:textId="77777777" w:rsidR="007C7B72" w:rsidRPr="007C7B72" w:rsidRDefault="007C7B72" w:rsidP="007C7B72">
      <w:pPr>
        <w:numPr>
          <w:ilvl w:val="0"/>
          <w:numId w:val="13"/>
        </w:numPr>
        <w:tabs>
          <w:tab w:val="left" w:pos="540"/>
          <w:tab w:val="left" w:pos="567"/>
        </w:tabs>
        <w:suppressAutoHyphens/>
        <w:spacing w:after="0" w:line="240" w:lineRule="auto"/>
        <w:ind w:left="539" w:hanging="539"/>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kortikosteroidų (geriamųjų ar injekuojamųjų). Jeigu neseniai vartojote šių vaistų, tai gali padidinti Fusamix Easyhaler poveikį antinksčiams;</w:t>
      </w:r>
    </w:p>
    <w:p w14:paraId="0C4D14DC" w14:textId="77777777" w:rsidR="007C7B72" w:rsidRPr="007C7B72" w:rsidRDefault="007C7B72" w:rsidP="007C7B72">
      <w:pPr>
        <w:numPr>
          <w:ilvl w:val="0"/>
          <w:numId w:val="13"/>
        </w:numPr>
        <w:tabs>
          <w:tab w:val="left" w:pos="540"/>
          <w:tab w:val="left" w:pos="567"/>
        </w:tabs>
        <w:suppressAutoHyphens/>
        <w:spacing w:after="0" w:line="240" w:lineRule="auto"/>
        <w:ind w:left="539" w:hanging="539"/>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diuretikų, kurie dar vadinami šlapimą varančiais vaistais ir vartojami padidėjusiam kraujospūdžiui mažinti;</w:t>
      </w:r>
    </w:p>
    <w:p w14:paraId="0425F3E6" w14:textId="77777777" w:rsidR="007C7B72" w:rsidRPr="007C7B72" w:rsidRDefault="007C7B72" w:rsidP="007C7B72">
      <w:pPr>
        <w:numPr>
          <w:ilvl w:val="0"/>
          <w:numId w:val="13"/>
        </w:numPr>
        <w:tabs>
          <w:tab w:val="left" w:pos="540"/>
          <w:tab w:val="left" w:pos="567"/>
        </w:tabs>
        <w:suppressAutoHyphens/>
        <w:spacing w:after="0" w:line="240" w:lineRule="auto"/>
        <w:ind w:left="539" w:hanging="539"/>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kitų bronchus plečiančių vaistų (pvz., salbutamolio);</w:t>
      </w:r>
    </w:p>
    <w:p w14:paraId="3F0A65F8" w14:textId="77777777" w:rsidR="007C7B72" w:rsidRPr="007C7B72" w:rsidRDefault="007C7B72" w:rsidP="007C7B72">
      <w:pPr>
        <w:numPr>
          <w:ilvl w:val="0"/>
          <w:numId w:val="13"/>
        </w:numPr>
        <w:tabs>
          <w:tab w:val="left" w:pos="540"/>
          <w:tab w:val="left" w:pos="567"/>
        </w:tabs>
        <w:suppressAutoHyphens/>
        <w:spacing w:after="0" w:line="240" w:lineRule="auto"/>
        <w:ind w:left="539" w:hanging="539"/>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ksantino darinių (jais dažnai gydoma astma).</w:t>
      </w:r>
    </w:p>
    <w:p w14:paraId="0CF6A367" w14:textId="77777777" w:rsidR="007C7B72" w:rsidRPr="007C7B72" w:rsidRDefault="007C7B72" w:rsidP="007C7B72">
      <w:pPr>
        <w:numPr>
          <w:ilvl w:val="12"/>
          <w:numId w:val="0"/>
        </w:numPr>
        <w:tabs>
          <w:tab w:val="left" w:pos="1290"/>
        </w:tabs>
        <w:spacing w:after="0" w:line="240" w:lineRule="auto"/>
        <w:ind w:right="-2"/>
        <w:rPr>
          <w:rFonts w:ascii="Times New Roman" w:eastAsia="Times New Roman" w:hAnsi="Times New Roman"/>
          <w:noProof/>
          <w:lang w:eastAsia="lt-LT" w:bidi="lt-LT"/>
        </w:rPr>
      </w:pPr>
    </w:p>
    <w:p w14:paraId="6CE764C2"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 xml:space="preserve">Nėštumas ir žindymo laikotarpis </w:t>
      </w:r>
    </w:p>
    <w:p w14:paraId="0411451D"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noProof/>
          <w:snapToGrid w:val="0"/>
          <w:lang w:eastAsia="lt-LT" w:bidi="lt-LT"/>
        </w:rPr>
        <w:t xml:space="preserve">Jeigu esate nėščia, žindote kūdikį, manote, kad galbūt esate nėščia, arba planuojate pastoti, tai prieš vartodama šį vaistą, pasitarkite </w:t>
      </w:r>
      <w:r w:rsidRPr="007C7B72">
        <w:rPr>
          <w:rFonts w:ascii="Times New Roman" w:eastAsia="Times New Roman" w:hAnsi="Times New Roman"/>
          <w:lang w:eastAsia="lt-LT" w:bidi="lt-LT"/>
        </w:rPr>
        <w:t>su gydytoju arba vaistininku.</w:t>
      </w:r>
    </w:p>
    <w:p w14:paraId="25952CE6" w14:textId="77777777" w:rsidR="007C7B72" w:rsidRPr="007C7B72" w:rsidRDefault="007C7B72" w:rsidP="007C7B72">
      <w:pPr>
        <w:numPr>
          <w:ilvl w:val="12"/>
          <w:numId w:val="0"/>
        </w:numPr>
        <w:spacing w:after="0" w:line="240" w:lineRule="auto"/>
        <w:rPr>
          <w:rFonts w:ascii="Times New Roman" w:eastAsia="Times New Roman" w:hAnsi="Times New Roman"/>
          <w:noProof/>
          <w:lang w:eastAsia="lt-LT" w:bidi="lt-LT"/>
        </w:rPr>
      </w:pPr>
    </w:p>
    <w:p w14:paraId="66E83258"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Vairavimas ir mechanizmų valdymas</w:t>
      </w:r>
    </w:p>
    <w:p w14:paraId="74E03C0C"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Nepanašu, kad Fusamix Easyhaler pablogintų Jūsų gebėjimą vairuoti ar valdyti mechanizmus.</w:t>
      </w:r>
    </w:p>
    <w:p w14:paraId="596C8FA5"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p>
    <w:p w14:paraId="34CF8D60" w14:textId="77777777" w:rsidR="007C7B72" w:rsidRPr="007C7B72" w:rsidRDefault="007C7B72" w:rsidP="007C7B72">
      <w:pPr>
        <w:tabs>
          <w:tab w:val="left" w:pos="567"/>
        </w:tabs>
        <w:spacing w:after="0" w:line="240" w:lineRule="auto"/>
        <w:rPr>
          <w:rFonts w:ascii="Times New Roman" w:eastAsia="Times New Roman" w:hAnsi="Times New Roman"/>
          <w:b/>
          <w:lang w:eastAsia="lt-LT" w:bidi="lt-LT"/>
        </w:rPr>
      </w:pPr>
      <w:r w:rsidRPr="007C7B72">
        <w:rPr>
          <w:rFonts w:ascii="Times New Roman" w:eastAsia="Times New Roman" w:hAnsi="Times New Roman"/>
          <w:b/>
          <w:lang w:eastAsia="lt-LT" w:bidi="lt-LT"/>
        </w:rPr>
        <w:t>Fusamix Easyhaler</w:t>
      </w:r>
      <w:r w:rsidRPr="007C7B72">
        <w:rPr>
          <w:rFonts w:ascii="Times New Roman" w:eastAsia="Times New Roman" w:hAnsi="Times New Roman"/>
          <w:lang w:eastAsia="lt-LT" w:bidi="lt-LT"/>
        </w:rPr>
        <w:t xml:space="preserve"> </w:t>
      </w:r>
      <w:r w:rsidRPr="007C7B72">
        <w:rPr>
          <w:rFonts w:ascii="Times New Roman" w:eastAsia="Times New Roman" w:hAnsi="Times New Roman"/>
          <w:b/>
          <w:lang w:eastAsia="lt-LT" w:bidi="lt-LT"/>
        </w:rPr>
        <w:t>sudėtyje yra laktozės</w:t>
      </w:r>
    </w:p>
    <w:p w14:paraId="196F6CF3"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Kiekvienoje Fusamix Easyhaler dozėje yra iki 17,1 mg laktozės. Toks kiekis paprastai nekenkia laktozės netoleruojantiems žmonėms. Laktozės sudėtyje yra nedidelis kiekis pieno baltymų, kurie gali sukelti alergines reakcijas.</w:t>
      </w:r>
    </w:p>
    <w:p w14:paraId="62B36E48"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b/>
          <w:noProof/>
          <w:lang w:eastAsia="lt-LT" w:bidi="lt-LT"/>
        </w:rPr>
      </w:pPr>
    </w:p>
    <w:p w14:paraId="189AAF5A"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p>
    <w:p w14:paraId="0145D874" w14:textId="77777777" w:rsidR="007C7B72" w:rsidRPr="007C7B72" w:rsidRDefault="007C7B72" w:rsidP="007C7B72">
      <w:pPr>
        <w:keepNext/>
        <w:numPr>
          <w:ilvl w:val="0"/>
          <w:numId w:val="9"/>
        </w:numPr>
        <w:tabs>
          <w:tab w:val="left" w:pos="567"/>
        </w:tabs>
        <w:spacing w:after="0" w:line="240" w:lineRule="auto"/>
        <w:ind w:left="567" w:right="-2"/>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 xml:space="preserve">Kaip vartoti </w:t>
      </w:r>
      <w:r w:rsidRPr="007C7B72">
        <w:rPr>
          <w:rFonts w:ascii="Times New Roman" w:eastAsia="Times New Roman" w:hAnsi="Times New Roman"/>
          <w:b/>
          <w:lang w:eastAsia="lt-LT" w:bidi="lt-LT"/>
        </w:rPr>
        <w:t>Fusamix Easyhaler</w:t>
      </w:r>
    </w:p>
    <w:p w14:paraId="6F8D9BED"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p>
    <w:p w14:paraId="26A3BF5F"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lang w:eastAsia="lt-LT" w:bidi="lt-LT"/>
        </w:rPr>
        <w:t>Visada vartokite šį vaistą tiksliai kaip nurodė gydytojas arba vaistininkas. Jeigu abejojate, kreipkitės į gydytoją arba vaistininką.</w:t>
      </w:r>
    </w:p>
    <w:p w14:paraId="72F170A8" w14:textId="77777777" w:rsidR="007C7B72" w:rsidRPr="007C7B72" w:rsidRDefault="007C7B72" w:rsidP="007C7B72">
      <w:pPr>
        <w:numPr>
          <w:ilvl w:val="0"/>
          <w:numId w:val="15"/>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bCs/>
          <w:lang w:eastAsia="lt-LT" w:bidi="lt-LT"/>
        </w:rPr>
        <w:t xml:space="preserve">Vartokite </w:t>
      </w:r>
      <w:r w:rsidRPr="007C7B72">
        <w:rPr>
          <w:rFonts w:ascii="Times New Roman" w:eastAsia="Times New Roman" w:hAnsi="Times New Roman"/>
          <w:lang w:eastAsia="lt-LT" w:bidi="lt-LT"/>
        </w:rPr>
        <w:t xml:space="preserve">Fusamix Easyhaler </w:t>
      </w:r>
      <w:r w:rsidRPr="007C7B72">
        <w:rPr>
          <w:rFonts w:ascii="Times New Roman" w:eastAsia="Times New Roman" w:hAnsi="Times New Roman"/>
          <w:bCs/>
          <w:lang w:eastAsia="lt-LT" w:bidi="lt-LT"/>
        </w:rPr>
        <w:t>kiekvieną dieną, kol gydytojas pasakys, kad vartojimą reikia nutraukti.</w:t>
      </w:r>
      <w:r w:rsidRPr="007C7B72">
        <w:rPr>
          <w:rFonts w:ascii="Times New Roman" w:hAnsi="Times New Roman"/>
          <w:bCs/>
          <w:lang w:bidi="lt-LT"/>
        </w:rPr>
        <w:t xml:space="preserve"> Negalima vartoti didesnės nei rekomenduojama dozės.</w:t>
      </w:r>
    </w:p>
    <w:p w14:paraId="337BD25F" w14:textId="77777777" w:rsidR="007C7B72" w:rsidRPr="007C7B72" w:rsidRDefault="007C7B72" w:rsidP="007C7B72">
      <w:pPr>
        <w:numPr>
          <w:ilvl w:val="0"/>
          <w:numId w:val="15"/>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Nenutraukite Fusamix Easyhaler vartojimo ir nemažinkite Fusamix Easyhaler dozės, nepasitarę su gydytoju.</w:t>
      </w:r>
    </w:p>
    <w:p w14:paraId="30424B5F" w14:textId="77777777" w:rsidR="007C7B72" w:rsidRPr="007C7B72" w:rsidRDefault="007C7B72" w:rsidP="007C7B72">
      <w:pPr>
        <w:numPr>
          <w:ilvl w:val="0"/>
          <w:numId w:val="15"/>
        </w:numPr>
        <w:tabs>
          <w:tab w:val="left" w:pos="567"/>
        </w:tabs>
        <w:spacing w:after="0" w:line="240" w:lineRule="auto"/>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Fusamix Easyhaler turi būti įkvepiamas į plaučius per burną.</w:t>
      </w:r>
    </w:p>
    <w:p w14:paraId="7A525293" w14:textId="77777777" w:rsidR="007C7B72" w:rsidRPr="007C7B72" w:rsidRDefault="007C7B72" w:rsidP="007C7B72">
      <w:pPr>
        <w:numPr>
          <w:ilvl w:val="12"/>
          <w:numId w:val="0"/>
        </w:numPr>
        <w:spacing w:after="0" w:line="240" w:lineRule="auto"/>
        <w:ind w:right="-2"/>
        <w:rPr>
          <w:rFonts w:ascii="Times New Roman" w:eastAsia="Times New Roman" w:hAnsi="Times New Roman"/>
          <w:lang w:eastAsia="lt-LT" w:bidi="lt-LT"/>
        </w:rPr>
      </w:pPr>
    </w:p>
    <w:p w14:paraId="4336D427" w14:textId="77777777" w:rsidR="007C7B72" w:rsidRPr="007C7B72" w:rsidRDefault="007C7B72" w:rsidP="007C7B72">
      <w:pPr>
        <w:numPr>
          <w:ilvl w:val="12"/>
          <w:numId w:val="0"/>
        </w:numPr>
        <w:spacing w:after="0" w:line="240" w:lineRule="auto"/>
        <w:ind w:right="-2"/>
        <w:rPr>
          <w:rFonts w:ascii="Times New Roman" w:eastAsia="Times New Roman" w:hAnsi="Times New Roman"/>
          <w:b/>
          <w:lang w:eastAsia="lt-LT" w:bidi="lt-LT"/>
        </w:rPr>
      </w:pPr>
      <w:r w:rsidRPr="007C7B72">
        <w:rPr>
          <w:rFonts w:ascii="Times New Roman" w:eastAsia="Times New Roman" w:hAnsi="Times New Roman"/>
          <w:b/>
          <w:lang w:eastAsia="lt-LT" w:bidi="lt-LT"/>
        </w:rPr>
        <w:t>Astmai gydyti</w:t>
      </w:r>
    </w:p>
    <w:p w14:paraId="2975B4A9" w14:textId="77777777" w:rsidR="007C7B72" w:rsidRPr="007C7B72" w:rsidRDefault="007C7B72" w:rsidP="007C7B72">
      <w:pPr>
        <w:numPr>
          <w:ilvl w:val="12"/>
          <w:numId w:val="0"/>
        </w:numPr>
        <w:spacing w:after="0" w:line="240" w:lineRule="auto"/>
        <w:ind w:right="-2"/>
        <w:rPr>
          <w:rFonts w:ascii="Times New Roman" w:eastAsia="Times New Roman" w:hAnsi="Times New Roman"/>
          <w:b/>
          <w:lang w:eastAsia="lt-LT" w:bidi="lt-LT"/>
        </w:rPr>
      </w:pPr>
    </w:p>
    <w:p w14:paraId="23A07EBA" w14:textId="77777777" w:rsidR="007C7B72" w:rsidRPr="007C7B72" w:rsidRDefault="007C7B72" w:rsidP="007C7B72">
      <w:pPr>
        <w:widowControl w:val="0"/>
        <w:tabs>
          <w:tab w:val="left" w:pos="567"/>
        </w:tabs>
        <w:spacing w:after="0" w:line="240" w:lineRule="auto"/>
        <w:rPr>
          <w:rFonts w:ascii="Times New Roman" w:eastAsia="Times New Roman" w:hAnsi="Times New Roman"/>
          <w:b/>
          <w:lang w:eastAsia="lt-LT" w:bidi="lt-LT"/>
        </w:rPr>
      </w:pPr>
      <w:r w:rsidRPr="007C7B72">
        <w:rPr>
          <w:rFonts w:ascii="Times New Roman" w:eastAsia="Times New Roman" w:hAnsi="Times New Roman"/>
          <w:b/>
          <w:lang w:eastAsia="lt-LT" w:bidi="lt-LT"/>
        </w:rPr>
        <w:t>Suaugusiesiems ir vyresniems kaip 12 metų paaugliams</w:t>
      </w:r>
    </w:p>
    <w:p w14:paraId="5F2A7C69" w14:textId="77777777" w:rsidR="007C7B72" w:rsidRPr="007C7B72" w:rsidRDefault="007C7B72" w:rsidP="007C7B72">
      <w:pPr>
        <w:numPr>
          <w:ilvl w:val="0"/>
          <w:numId w:val="16"/>
        </w:numPr>
        <w:tabs>
          <w:tab w:val="left" w:pos="567"/>
        </w:tabs>
        <w:spacing w:after="0" w:line="240" w:lineRule="auto"/>
        <w:ind w:right="-2"/>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Fusamix Easyhaler 50/250 - vienas įkvėpimas du kartus per parą.</w:t>
      </w:r>
    </w:p>
    <w:p w14:paraId="7BF3B5FC" w14:textId="77777777" w:rsidR="007C7B72" w:rsidRPr="007C7B72" w:rsidRDefault="007C7B72" w:rsidP="007C7B72">
      <w:pPr>
        <w:numPr>
          <w:ilvl w:val="0"/>
          <w:numId w:val="16"/>
        </w:numPr>
        <w:tabs>
          <w:tab w:val="left" w:pos="567"/>
        </w:tabs>
        <w:spacing w:after="0" w:line="240" w:lineRule="auto"/>
        <w:ind w:right="-2"/>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Fusamix Easyhaler 50/500 - vienas įkvėpimas du kartus per parą.</w:t>
      </w:r>
    </w:p>
    <w:p w14:paraId="4F998FB0" w14:textId="77777777" w:rsidR="007C7B72" w:rsidRPr="007C7B72" w:rsidRDefault="007C7B72" w:rsidP="007C7B72">
      <w:pPr>
        <w:tabs>
          <w:tab w:val="left" w:pos="567"/>
        </w:tabs>
        <w:spacing w:after="0" w:line="240" w:lineRule="auto"/>
        <w:ind w:right="-2"/>
        <w:contextualSpacing/>
        <w:rPr>
          <w:rFonts w:ascii="Times New Roman" w:eastAsia="Times New Roman" w:hAnsi="Times New Roman"/>
          <w:lang w:eastAsia="lt-LT" w:bidi="lt-LT"/>
        </w:rPr>
      </w:pPr>
    </w:p>
    <w:p w14:paraId="512A389D" w14:textId="77777777" w:rsidR="007C7B72" w:rsidRPr="007C7B72" w:rsidRDefault="007C7B72" w:rsidP="007C7B72">
      <w:pPr>
        <w:tabs>
          <w:tab w:val="left" w:pos="567"/>
        </w:tabs>
        <w:spacing w:after="0" w:line="240" w:lineRule="auto"/>
        <w:ind w:right="-2"/>
        <w:contextualSpacing/>
        <w:rPr>
          <w:rFonts w:ascii="Times New Roman" w:eastAsia="Times New Roman" w:hAnsi="Times New Roman"/>
          <w:b/>
          <w:lang w:eastAsia="lt-LT" w:bidi="lt-LT"/>
        </w:rPr>
      </w:pPr>
      <w:r w:rsidRPr="007C7B72">
        <w:rPr>
          <w:rFonts w:ascii="Times New Roman" w:eastAsia="Times New Roman" w:hAnsi="Times New Roman"/>
          <w:b/>
          <w:lang w:eastAsia="lt-LT" w:bidi="lt-LT"/>
        </w:rPr>
        <w:t>Jaunesniems kaip 12 metų vaikams</w:t>
      </w:r>
    </w:p>
    <w:p w14:paraId="5BCACB88" w14:textId="77777777" w:rsidR="007C7B72" w:rsidRPr="007C7B72" w:rsidRDefault="007C7B72" w:rsidP="007C7B72">
      <w:pPr>
        <w:numPr>
          <w:ilvl w:val="0"/>
          <w:numId w:val="17"/>
        </w:numPr>
        <w:tabs>
          <w:tab w:val="left" w:pos="567"/>
        </w:tabs>
        <w:spacing w:after="0" w:line="240" w:lineRule="auto"/>
        <w:ind w:right="-2"/>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Jaunesniems kaip 12 metų vaikams Fusamix Easyhaler vartoti nerekomenduojama.</w:t>
      </w:r>
    </w:p>
    <w:p w14:paraId="0DEEFAD9" w14:textId="77777777" w:rsidR="007C7B72" w:rsidRPr="007C7B72" w:rsidRDefault="007C7B72" w:rsidP="007C7B72">
      <w:pPr>
        <w:tabs>
          <w:tab w:val="left" w:pos="567"/>
        </w:tabs>
        <w:spacing w:after="0" w:line="240" w:lineRule="auto"/>
        <w:ind w:right="-2"/>
        <w:contextualSpacing/>
        <w:rPr>
          <w:rFonts w:ascii="Times New Roman" w:eastAsia="Times New Roman" w:hAnsi="Times New Roman"/>
          <w:lang w:eastAsia="lt-LT" w:bidi="lt-LT"/>
        </w:rPr>
      </w:pPr>
    </w:p>
    <w:p w14:paraId="241A1387" w14:textId="77777777" w:rsidR="007C7B72" w:rsidRPr="007C7B72" w:rsidRDefault="007C7B72" w:rsidP="007C7B72">
      <w:pPr>
        <w:tabs>
          <w:tab w:val="left" w:pos="567"/>
        </w:tabs>
        <w:spacing w:after="0" w:line="240" w:lineRule="auto"/>
        <w:rPr>
          <w:rFonts w:ascii="Times New Roman" w:eastAsia="Times New Roman" w:hAnsi="Times New Roman"/>
          <w:u w:val="single"/>
          <w:lang w:eastAsia="lt-LT" w:bidi="lt-LT"/>
        </w:rPr>
      </w:pPr>
      <w:r w:rsidRPr="007C7B72">
        <w:rPr>
          <w:rFonts w:ascii="Times New Roman" w:eastAsia="Times New Roman" w:hAnsi="Times New Roman"/>
          <w:b/>
          <w:lang w:eastAsia="lt-LT" w:bidi="lt-LT"/>
        </w:rPr>
        <w:t>Suaugusiesiems lėtinei obstrukcinei plaučių ligai (LOPL) gydyti</w:t>
      </w:r>
    </w:p>
    <w:p w14:paraId="176BDA77" w14:textId="77777777" w:rsidR="007C7B72" w:rsidRPr="007C7B72" w:rsidRDefault="007C7B72" w:rsidP="007C7B72">
      <w:pPr>
        <w:numPr>
          <w:ilvl w:val="0"/>
          <w:numId w:val="17"/>
        </w:numPr>
        <w:tabs>
          <w:tab w:val="left" w:pos="567"/>
        </w:tabs>
        <w:spacing w:after="0" w:line="240" w:lineRule="auto"/>
        <w:ind w:right="-2"/>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Fusamix Easyhaler 50/500 - vienas įkvėpimas du kartus per dieną</w:t>
      </w:r>
    </w:p>
    <w:p w14:paraId="1FA8D874" w14:textId="77777777" w:rsidR="007C7B72" w:rsidRPr="007C7B72" w:rsidRDefault="007C7B72" w:rsidP="007C7B72">
      <w:pPr>
        <w:tabs>
          <w:tab w:val="left" w:pos="567"/>
        </w:tabs>
        <w:spacing w:after="0" w:line="240" w:lineRule="auto"/>
        <w:ind w:right="-2"/>
        <w:contextualSpacing/>
        <w:rPr>
          <w:rFonts w:ascii="Times New Roman" w:eastAsia="Times New Roman" w:hAnsi="Times New Roman"/>
          <w:lang w:eastAsia="lt-LT" w:bidi="lt-LT"/>
        </w:rPr>
      </w:pPr>
    </w:p>
    <w:p w14:paraId="2B84B016" w14:textId="77777777" w:rsidR="007C7B72" w:rsidRPr="007C7B72" w:rsidRDefault="007C7B72" w:rsidP="007C7B72">
      <w:pPr>
        <w:tabs>
          <w:tab w:val="left" w:pos="567"/>
        </w:tabs>
        <w:spacing w:after="0" w:line="240" w:lineRule="auto"/>
        <w:ind w:right="-2"/>
        <w:contextualSpacing/>
        <w:rPr>
          <w:rFonts w:ascii="Times New Roman" w:eastAsia="Times New Roman" w:hAnsi="Times New Roman"/>
          <w:color w:val="000000"/>
          <w:lang w:eastAsia="lt-LT" w:bidi="lt-LT"/>
        </w:rPr>
      </w:pPr>
      <w:r w:rsidRPr="007C7B72">
        <w:rPr>
          <w:rFonts w:ascii="Times New Roman" w:eastAsia="Times New Roman" w:hAnsi="Times New Roman"/>
          <w:color w:val="000000"/>
          <w:lang w:eastAsia="lt-LT" w:bidi="lt-LT"/>
        </w:rPr>
        <w:t xml:space="preserve">Vartojant </w:t>
      </w:r>
      <w:r w:rsidRPr="007C7B72">
        <w:rPr>
          <w:rFonts w:ascii="Times New Roman" w:eastAsia="Times New Roman" w:hAnsi="Times New Roman"/>
          <w:lang w:eastAsia="lt-LT" w:bidi="lt-LT"/>
        </w:rPr>
        <w:t xml:space="preserve">Fusamix Easyhaler </w:t>
      </w:r>
      <w:r w:rsidRPr="007C7B72">
        <w:rPr>
          <w:rFonts w:ascii="Times New Roman" w:eastAsia="Times New Roman" w:hAnsi="Times New Roman"/>
          <w:color w:val="000000"/>
          <w:lang w:eastAsia="lt-LT" w:bidi="lt-LT"/>
        </w:rPr>
        <w:t>du kartus per parą simptomai turėtų būti kontroliuojami gerai. Jeigu taip ir yra, gydytojas gali nuspręsti sumažinti dozę iki vieno karto per parą. Dozė galėtų būti keičiama taip:</w:t>
      </w:r>
    </w:p>
    <w:p w14:paraId="1C63FC95" w14:textId="77777777" w:rsidR="007C7B72" w:rsidRPr="007C7B72" w:rsidRDefault="007C7B72" w:rsidP="007C7B72">
      <w:pPr>
        <w:numPr>
          <w:ilvl w:val="0"/>
          <w:numId w:val="17"/>
        </w:numPr>
        <w:tabs>
          <w:tab w:val="left" w:pos="567"/>
        </w:tabs>
        <w:suppressAutoHyphens/>
        <w:spacing w:after="0" w:line="240" w:lineRule="auto"/>
        <w:rPr>
          <w:rFonts w:ascii="Times New Roman" w:eastAsia="Times New Roman" w:hAnsi="Times New Roman"/>
          <w:color w:val="000000"/>
          <w:lang w:eastAsia="lt-LT" w:bidi="lt-LT"/>
        </w:rPr>
      </w:pPr>
      <w:r w:rsidRPr="007C7B72">
        <w:rPr>
          <w:rFonts w:ascii="Times New Roman" w:eastAsia="Times New Roman" w:hAnsi="Times New Roman"/>
          <w:color w:val="000000"/>
          <w:lang w:eastAsia="lt-LT" w:bidi="lt-LT"/>
        </w:rPr>
        <w:t xml:space="preserve">vieną kartą per parą vakare, jei simptomai pasireiškia naktį; </w:t>
      </w:r>
    </w:p>
    <w:p w14:paraId="42DDA9A2" w14:textId="77777777" w:rsidR="007C7B72" w:rsidRPr="007C7B72" w:rsidRDefault="007C7B72" w:rsidP="007C7B72">
      <w:pPr>
        <w:numPr>
          <w:ilvl w:val="0"/>
          <w:numId w:val="17"/>
        </w:numPr>
        <w:tabs>
          <w:tab w:val="left" w:pos="567"/>
        </w:tabs>
        <w:suppressAutoHyphens/>
        <w:spacing w:after="0" w:line="240" w:lineRule="auto"/>
        <w:rPr>
          <w:rFonts w:ascii="Times New Roman" w:eastAsia="Times New Roman" w:hAnsi="Times New Roman"/>
          <w:color w:val="000000"/>
          <w:lang w:eastAsia="lt-LT" w:bidi="lt-LT"/>
        </w:rPr>
      </w:pPr>
      <w:r w:rsidRPr="007C7B72">
        <w:rPr>
          <w:rFonts w:ascii="Times New Roman" w:eastAsia="Times New Roman" w:hAnsi="Times New Roman"/>
          <w:color w:val="000000"/>
          <w:lang w:eastAsia="lt-LT" w:bidi="lt-LT"/>
        </w:rPr>
        <w:t xml:space="preserve">vieną kartą per parą ryte, jei simptomai pasireiškia dieną. </w:t>
      </w:r>
    </w:p>
    <w:p w14:paraId="4CC18CF5" w14:textId="77777777" w:rsidR="007C7B72" w:rsidRPr="007C7B72" w:rsidRDefault="007C7B72" w:rsidP="007C7B72">
      <w:pPr>
        <w:tabs>
          <w:tab w:val="left" w:pos="567"/>
        </w:tabs>
        <w:spacing w:after="0" w:line="240" w:lineRule="auto"/>
        <w:rPr>
          <w:rFonts w:ascii="Times New Roman" w:eastAsia="Times New Roman" w:hAnsi="Times New Roman"/>
          <w:color w:val="000000"/>
          <w:lang w:eastAsia="lt-LT" w:bidi="lt-LT"/>
        </w:rPr>
      </w:pPr>
      <w:r w:rsidRPr="007C7B72">
        <w:rPr>
          <w:rFonts w:ascii="Times New Roman" w:eastAsia="Times New Roman" w:hAnsi="Times New Roman"/>
          <w:color w:val="000000"/>
          <w:lang w:eastAsia="lt-LT" w:bidi="lt-LT"/>
        </w:rPr>
        <w:t>Labai svarbu, kad laikytumėtės gydytojo nurodymų, kiek vaisto įkvėpimų atlikti ir kaip dažnai vartoti vaistą.</w:t>
      </w:r>
    </w:p>
    <w:p w14:paraId="38497C6E" w14:textId="77777777" w:rsidR="007C7B72" w:rsidRPr="007C7B72" w:rsidRDefault="007C7B72" w:rsidP="007C7B72">
      <w:pPr>
        <w:tabs>
          <w:tab w:val="left" w:pos="567"/>
        </w:tabs>
        <w:spacing w:after="0" w:line="240" w:lineRule="auto"/>
        <w:rPr>
          <w:rFonts w:ascii="Times New Roman" w:eastAsia="Times New Roman" w:hAnsi="Times New Roman"/>
          <w:color w:val="000000"/>
          <w:lang w:eastAsia="lt-LT" w:bidi="lt-LT"/>
        </w:rPr>
      </w:pPr>
    </w:p>
    <w:p w14:paraId="7637513D" w14:textId="77777777" w:rsidR="007C7B72" w:rsidRPr="007C7B72" w:rsidRDefault="007C7B72" w:rsidP="007C7B72">
      <w:pPr>
        <w:numPr>
          <w:ilvl w:val="12"/>
          <w:numId w:val="0"/>
        </w:numPr>
        <w:tabs>
          <w:tab w:val="left" w:pos="567"/>
        </w:tabs>
        <w:spacing w:after="0" w:line="240" w:lineRule="auto"/>
        <w:ind w:right="-2"/>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Jeigu Fusamix Easyhaler vartojate astmai gydyti, gydytojas reguliariai Jus tikrins ir įvertins simptomus.</w:t>
      </w:r>
    </w:p>
    <w:p w14:paraId="433483BA" w14:textId="77777777" w:rsidR="007C7B72" w:rsidRPr="007C7B72" w:rsidRDefault="007C7B72" w:rsidP="007C7B72">
      <w:pPr>
        <w:tabs>
          <w:tab w:val="left" w:pos="567"/>
        </w:tabs>
        <w:spacing w:after="0" w:line="240" w:lineRule="auto"/>
        <w:rPr>
          <w:rFonts w:ascii="Times New Roman" w:eastAsia="Times New Roman" w:hAnsi="Times New Roman"/>
          <w:color w:val="000000"/>
          <w:lang w:eastAsia="lt-LT" w:bidi="lt-LT"/>
        </w:rPr>
      </w:pPr>
    </w:p>
    <w:p w14:paraId="50AE4612" w14:textId="77777777" w:rsidR="007C7B72" w:rsidRPr="007C7B72" w:rsidRDefault="007C7B72" w:rsidP="007C7B72">
      <w:pPr>
        <w:numPr>
          <w:ilvl w:val="12"/>
          <w:numId w:val="0"/>
        </w:numPr>
        <w:tabs>
          <w:tab w:val="left" w:pos="567"/>
        </w:tabs>
        <w:spacing w:after="0" w:line="240" w:lineRule="auto"/>
        <w:ind w:right="-2"/>
        <w:outlineLvl w:val="0"/>
        <w:rPr>
          <w:rFonts w:ascii="Times New Roman" w:eastAsia="Times New Roman" w:hAnsi="Times New Roman"/>
          <w:lang w:eastAsia="lt-LT" w:bidi="lt-LT"/>
        </w:rPr>
      </w:pPr>
      <w:r w:rsidRPr="007C7B72">
        <w:rPr>
          <w:rFonts w:ascii="Times New Roman" w:eastAsia="Times New Roman" w:hAnsi="Times New Roman"/>
          <w:b/>
          <w:lang w:eastAsia="lt-LT" w:bidi="lt-LT"/>
        </w:rPr>
        <w:t>Jeigu astma arba kvėpavimas pasunkėja, nedelsdami praneškite gydytojui</w:t>
      </w:r>
      <w:r w:rsidRPr="007C7B72">
        <w:rPr>
          <w:rFonts w:ascii="Times New Roman" w:eastAsia="Times New Roman" w:hAnsi="Times New Roman"/>
          <w:lang w:eastAsia="lt-LT" w:bidi="lt-LT"/>
        </w:rPr>
        <w:t>. Jūs galite pajusti, kad stipriau švokščiate, dažniau suspaudžia krūtinę arba Jums reikia vartoti daugiau greitai veikiančių „palengvinančių“ vaistų. Jeigu pasireiškia kuri nors iš išvardytų būklių, Jūs turite ir toliau vartoti Fusamix Easyhaler, tačiau negalima didinti dozių skaičiaus. Galbūt blogėja Jūsų plaučių būklė, ir Jūs galite sunkiai susirgti. Kreipkitės į gydytoją, nes Jums gali reikėti papildomo gydymo.</w:t>
      </w:r>
    </w:p>
    <w:p w14:paraId="48C2EFAA"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p>
    <w:p w14:paraId="79711F67"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i/>
          <w:noProof/>
          <w:lang w:eastAsia="lt-LT" w:bidi="lt-LT"/>
        </w:rPr>
      </w:pPr>
      <w:r w:rsidRPr="007C7B72">
        <w:rPr>
          <w:rFonts w:ascii="Times New Roman" w:eastAsia="Times New Roman" w:hAnsi="Times New Roman"/>
          <w:b/>
          <w:noProof/>
          <w:lang w:eastAsia="lt-LT" w:bidi="lt-LT"/>
        </w:rPr>
        <w:t xml:space="preserve">Ką daryti pavartojus per didelę </w:t>
      </w:r>
      <w:r w:rsidRPr="007C7B72">
        <w:rPr>
          <w:rFonts w:ascii="Times New Roman" w:eastAsia="Times New Roman" w:hAnsi="Times New Roman"/>
          <w:b/>
          <w:lang w:eastAsia="lt-LT" w:bidi="lt-LT"/>
        </w:rPr>
        <w:t>Fusamix Easyhaler</w:t>
      </w:r>
      <w:r w:rsidRPr="007C7B72">
        <w:rPr>
          <w:rFonts w:ascii="Times New Roman" w:eastAsia="Times New Roman" w:hAnsi="Times New Roman"/>
          <w:b/>
          <w:noProof/>
          <w:lang w:eastAsia="lt-LT" w:bidi="lt-LT"/>
        </w:rPr>
        <w:t xml:space="preserve"> dozę?</w:t>
      </w:r>
    </w:p>
    <w:p w14:paraId="03CE99AC"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color w:val="000000"/>
          <w:lang w:eastAsia="lt-LT" w:bidi="lt-LT"/>
        </w:rPr>
      </w:pPr>
      <w:r w:rsidRPr="007C7B72">
        <w:rPr>
          <w:rFonts w:ascii="Times New Roman" w:eastAsia="Times New Roman" w:hAnsi="Times New Roman"/>
          <w:color w:val="000000"/>
          <w:lang w:eastAsia="lt-LT" w:bidi="lt-LT"/>
        </w:rPr>
        <w:t xml:space="preserve">Svarbu vartoti </w:t>
      </w:r>
      <w:r w:rsidRPr="007C7B72">
        <w:rPr>
          <w:rFonts w:ascii="Times New Roman" w:eastAsia="Times New Roman" w:hAnsi="Times New Roman"/>
          <w:lang w:eastAsia="lt-LT" w:bidi="lt-LT"/>
        </w:rPr>
        <w:t>Fusamix Easyhaler</w:t>
      </w:r>
      <w:r w:rsidRPr="007C7B72">
        <w:rPr>
          <w:rFonts w:ascii="Times New Roman" w:eastAsia="Times New Roman" w:hAnsi="Times New Roman"/>
          <w:color w:val="000000"/>
          <w:lang w:eastAsia="lt-LT" w:bidi="lt-LT"/>
        </w:rPr>
        <w:t xml:space="preserve"> taip, kaip nurodyta. Jei atsitiktinai pavartojote didesnę negu rekomenduojama dozę, pasakykite gydytojui arba vaistininkui. Galite pastebėti, kad širdis susitraukinėja dažniau nei paprastai ir jaučiate drebulį. Taip pat gali svaigti galva, skaudėti galvą, atsirasti raumenų silpnumas, skaudėti sąnarius.</w:t>
      </w:r>
    </w:p>
    <w:p w14:paraId="27EA1AA7"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color w:val="000000"/>
          <w:lang w:eastAsia="lt-LT" w:bidi="lt-LT"/>
        </w:rPr>
      </w:pPr>
    </w:p>
    <w:p w14:paraId="5B0D30DD"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color w:val="000000"/>
          <w:lang w:eastAsia="lt-LT" w:bidi="lt-LT"/>
        </w:rPr>
      </w:pPr>
      <w:r w:rsidRPr="007C7B72">
        <w:rPr>
          <w:rFonts w:ascii="Times New Roman" w:eastAsia="Times New Roman" w:hAnsi="Times New Roman"/>
          <w:color w:val="000000"/>
          <w:lang w:eastAsia="lt-LT" w:bidi="lt-LT"/>
        </w:rPr>
        <w:t xml:space="preserve">Jeigu ilgai vartojate didesnes vaisto dozes, kreipkitės patarimo į gydytoją arba vaistininką. Didelės </w:t>
      </w:r>
      <w:r w:rsidRPr="007C7B72">
        <w:rPr>
          <w:rFonts w:ascii="Times New Roman" w:eastAsia="Times New Roman" w:hAnsi="Times New Roman"/>
          <w:lang w:eastAsia="lt-LT" w:bidi="lt-LT"/>
        </w:rPr>
        <w:t>Fusamix Easyhaler</w:t>
      </w:r>
      <w:r w:rsidRPr="007C7B72">
        <w:rPr>
          <w:rFonts w:ascii="Times New Roman" w:eastAsia="Times New Roman" w:hAnsi="Times New Roman"/>
          <w:color w:val="000000"/>
          <w:lang w:eastAsia="lt-LT" w:bidi="lt-LT"/>
        </w:rPr>
        <w:t xml:space="preserve"> dozės gali sumažinti steroidinių hormonų, kuriuos gamina antinksčiai, kiekį.</w:t>
      </w:r>
    </w:p>
    <w:p w14:paraId="241870F8"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noProof/>
          <w:lang w:eastAsia="lt-LT" w:bidi="lt-LT"/>
        </w:rPr>
      </w:pPr>
    </w:p>
    <w:p w14:paraId="58B29609"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b/>
          <w:lang w:eastAsia="lt-LT" w:bidi="lt-LT"/>
        </w:rPr>
      </w:pPr>
      <w:r w:rsidRPr="007C7B72">
        <w:rPr>
          <w:rFonts w:ascii="Times New Roman" w:eastAsia="Times New Roman" w:hAnsi="Times New Roman"/>
          <w:b/>
          <w:noProof/>
          <w:lang w:eastAsia="lt-LT" w:bidi="lt-LT"/>
        </w:rPr>
        <w:t xml:space="preserve">Pamiršus pavartoti </w:t>
      </w:r>
      <w:r w:rsidRPr="007C7B72">
        <w:rPr>
          <w:rFonts w:ascii="Times New Roman" w:eastAsia="Times New Roman" w:hAnsi="Times New Roman"/>
          <w:b/>
          <w:lang w:eastAsia="lt-LT" w:bidi="lt-LT"/>
        </w:rPr>
        <w:t>Fusamix Easyhaler</w:t>
      </w:r>
    </w:p>
    <w:p w14:paraId="5632BD19" w14:textId="77777777" w:rsidR="007C7B72" w:rsidRPr="007C7B72" w:rsidRDefault="007C7B72" w:rsidP="007C7B72">
      <w:pPr>
        <w:spacing w:after="0" w:line="240" w:lineRule="auto"/>
        <w:rPr>
          <w:rFonts w:ascii="Times New Roman" w:eastAsia="Times New Roman" w:hAnsi="Times New Roman"/>
          <w:lang w:eastAsia="lt-LT"/>
        </w:rPr>
      </w:pPr>
      <w:r w:rsidRPr="007C7B72">
        <w:rPr>
          <w:rFonts w:ascii="Times New Roman" w:eastAsia="Times New Roman" w:hAnsi="Times New Roman"/>
          <w:lang w:eastAsia="lt-LT"/>
        </w:rPr>
        <w:t>Negalima vartoti dvigubos dozės norint kompensuoti praleistą dozę. Vartokite kitą savo dozę, kada ji yra numatyta.</w:t>
      </w:r>
    </w:p>
    <w:p w14:paraId="738D3C26"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p>
    <w:p w14:paraId="0C49765E"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b/>
          <w:lang w:eastAsia="lt-LT" w:bidi="lt-LT"/>
        </w:rPr>
      </w:pPr>
      <w:r w:rsidRPr="007C7B72">
        <w:rPr>
          <w:rFonts w:ascii="Times New Roman" w:eastAsia="Times New Roman" w:hAnsi="Times New Roman"/>
          <w:b/>
          <w:noProof/>
          <w:lang w:eastAsia="lt-LT" w:bidi="lt-LT"/>
        </w:rPr>
        <w:t xml:space="preserve">Nustojus vartoti </w:t>
      </w:r>
      <w:r w:rsidRPr="007C7B72">
        <w:rPr>
          <w:rFonts w:ascii="Times New Roman" w:eastAsia="Times New Roman" w:hAnsi="Times New Roman"/>
          <w:b/>
          <w:lang w:eastAsia="lt-LT" w:bidi="lt-LT"/>
        </w:rPr>
        <w:t>Fusamix Easyhaler</w:t>
      </w:r>
    </w:p>
    <w:p w14:paraId="794EB1A9"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lang w:eastAsia="lt-LT" w:bidi="lt-LT"/>
        </w:rPr>
      </w:pPr>
      <w:r w:rsidRPr="007C7B72">
        <w:rPr>
          <w:rFonts w:ascii="Times New Roman" w:eastAsia="Times New Roman" w:hAnsi="Times New Roman"/>
          <w:color w:val="000000"/>
          <w:lang w:eastAsia="lt-LT" w:bidi="lt-LT"/>
        </w:rPr>
        <w:t xml:space="preserve">Labai svarbu, kad </w:t>
      </w:r>
      <w:r w:rsidRPr="007C7B72">
        <w:rPr>
          <w:rFonts w:ascii="Times New Roman" w:eastAsia="Times New Roman" w:hAnsi="Times New Roman"/>
          <w:lang w:eastAsia="lt-LT" w:bidi="lt-LT"/>
        </w:rPr>
        <w:t>Fusamix Easyhaler</w:t>
      </w:r>
      <w:r w:rsidRPr="007C7B72">
        <w:rPr>
          <w:rFonts w:ascii="Times New Roman" w:eastAsia="Times New Roman" w:hAnsi="Times New Roman"/>
          <w:color w:val="000000"/>
          <w:lang w:eastAsia="lt-LT" w:bidi="lt-LT"/>
        </w:rPr>
        <w:t xml:space="preserve"> vartotumėte kiekvieną dieną taip, kaip nurodyta. </w:t>
      </w:r>
      <w:r w:rsidRPr="007C7B72">
        <w:rPr>
          <w:rFonts w:ascii="Times New Roman" w:eastAsia="Times New Roman" w:hAnsi="Times New Roman"/>
          <w:b/>
          <w:color w:val="000000"/>
          <w:lang w:eastAsia="lt-LT" w:bidi="lt-LT"/>
        </w:rPr>
        <w:t xml:space="preserve">Vartokite vaistą, kol gydytojas nenurodė nutraukti vartojimo. Nenutraukite </w:t>
      </w:r>
      <w:r w:rsidRPr="007C7B72">
        <w:rPr>
          <w:rFonts w:ascii="Times New Roman" w:eastAsia="Times New Roman" w:hAnsi="Times New Roman"/>
          <w:b/>
          <w:lang w:eastAsia="lt-LT" w:bidi="lt-LT"/>
        </w:rPr>
        <w:t>Fusamix Easyhaler</w:t>
      </w:r>
      <w:r w:rsidRPr="007C7B72">
        <w:rPr>
          <w:rFonts w:ascii="Times New Roman" w:eastAsia="Times New Roman" w:hAnsi="Times New Roman"/>
          <w:b/>
          <w:color w:val="000000"/>
          <w:lang w:eastAsia="lt-LT" w:bidi="lt-LT"/>
        </w:rPr>
        <w:t xml:space="preserve"> vartojimo ir nemažinkite dozės staiga. </w:t>
      </w:r>
      <w:r w:rsidRPr="007C7B72">
        <w:rPr>
          <w:rFonts w:ascii="Times New Roman" w:eastAsia="Times New Roman" w:hAnsi="Times New Roman"/>
          <w:lang w:eastAsia="lt-LT" w:bidi="lt-LT"/>
        </w:rPr>
        <w:t>Tai gali pasunkinti kvėpavimą.</w:t>
      </w:r>
    </w:p>
    <w:p w14:paraId="5B02A577"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noProof/>
          <w:lang w:eastAsia="lt-LT" w:bidi="lt-LT"/>
        </w:rPr>
      </w:pPr>
    </w:p>
    <w:p w14:paraId="0F92B6DA"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lastRenderedPageBreak/>
        <w:t>Be to, jeigu staiga nustosite vartoti Fusamix Easyhaler ar sumažinsite Fusamix Easyhaler dozę, tai gali (labai retai) sukelti antinksčių funkcijos sutrikimą (antinksčių nepakankamumą), dėl to kartais gali pasireikšti šalutinis poveikis.</w:t>
      </w:r>
    </w:p>
    <w:p w14:paraId="0A7D7CE6"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noProof/>
          <w:lang w:eastAsia="lt-LT" w:bidi="lt-LT"/>
        </w:rPr>
      </w:pPr>
    </w:p>
    <w:p w14:paraId="0B2D43C6"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Šie šalutiniai poveikiai gali būti:</w:t>
      </w:r>
    </w:p>
    <w:p w14:paraId="628DA997" w14:textId="77777777" w:rsidR="007C7B72" w:rsidRPr="007C7B72" w:rsidRDefault="007C7B72" w:rsidP="007C7B72">
      <w:pPr>
        <w:numPr>
          <w:ilvl w:val="12"/>
          <w:numId w:val="0"/>
        </w:numPr>
        <w:spacing w:after="0" w:line="240" w:lineRule="auto"/>
        <w:ind w:right="-2"/>
        <w:outlineLvl w:val="0"/>
        <w:rPr>
          <w:rFonts w:ascii="Times New Roman" w:eastAsia="Times New Roman" w:hAnsi="Times New Roman"/>
          <w:noProof/>
          <w:lang w:eastAsia="lt-LT" w:bidi="lt-LT"/>
        </w:rPr>
      </w:pPr>
    </w:p>
    <w:p w14:paraId="6FAFFB91" w14:textId="77777777" w:rsidR="007C7B72" w:rsidRPr="007C7B72" w:rsidRDefault="007C7B72" w:rsidP="007C7B72">
      <w:pPr>
        <w:numPr>
          <w:ilvl w:val="0"/>
          <w:numId w:val="18"/>
        </w:numPr>
        <w:tabs>
          <w:tab w:val="left" w:pos="567"/>
        </w:tabs>
        <w:spacing w:after="0" w:line="240" w:lineRule="auto"/>
        <w:ind w:right="-2"/>
        <w:contextualSpacing/>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skrandžio srities skausmas;</w:t>
      </w:r>
    </w:p>
    <w:p w14:paraId="4D52D13A" w14:textId="77777777" w:rsidR="007C7B72" w:rsidRPr="007C7B72" w:rsidRDefault="007C7B72" w:rsidP="007C7B72">
      <w:pPr>
        <w:numPr>
          <w:ilvl w:val="0"/>
          <w:numId w:val="18"/>
        </w:numPr>
        <w:tabs>
          <w:tab w:val="left" w:pos="567"/>
        </w:tabs>
        <w:spacing w:after="0" w:line="240" w:lineRule="auto"/>
        <w:ind w:right="-2"/>
        <w:contextualSpacing/>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nuovargis ir apetito praradimas, pykinimas;</w:t>
      </w:r>
    </w:p>
    <w:p w14:paraId="7D31791B" w14:textId="77777777" w:rsidR="007C7B72" w:rsidRPr="007C7B72" w:rsidRDefault="007C7B72" w:rsidP="007C7B72">
      <w:pPr>
        <w:numPr>
          <w:ilvl w:val="0"/>
          <w:numId w:val="18"/>
        </w:numPr>
        <w:tabs>
          <w:tab w:val="left" w:pos="567"/>
        </w:tabs>
        <w:spacing w:after="0" w:line="240" w:lineRule="auto"/>
        <w:ind w:right="-2"/>
        <w:contextualSpacing/>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šleikštulys ir viduriavimas;</w:t>
      </w:r>
    </w:p>
    <w:p w14:paraId="6DFFF53F" w14:textId="77777777" w:rsidR="007C7B72" w:rsidRPr="007C7B72" w:rsidRDefault="007C7B72" w:rsidP="007C7B72">
      <w:pPr>
        <w:numPr>
          <w:ilvl w:val="0"/>
          <w:numId w:val="18"/>
        </w:numPr>
        <w:tabs>
          <w:tab w:val="left" w:pos="567"/>
        </w:tabs>
        <w:spacing w:after="0" w:line="240" w:lineRule="auto"/>
        <w:ind w:right="-2"/>
        <w:contextualSpacing/>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svorio netekimas;</w:t>
      </w:r>
    </w:p>
    <w:p w14:paraId="0F705638" w14:textId="77777777" w:rsidR="007C7B72" w:rsidRPr="007C7B72" w:rsidRDefault="007C7B72" w:rsidP="007C7B72">
      <w:pPr>
        <w:numPr>
          <w:ilvl w:val="0"/>
          <w:numId w:val="18"/>
        </w:numPr>
        <w:tabs>
          <w:tab w:val="left" w:pos="567"/>
        </w:tabs>
        <w:spacing w:after="0" w:line="240" w:lineRule="auto"/>
        <w:ind w:right="-2"/>
        <w:contextualSpacing/>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galvos skausmas ir mieguistumas;</w:t>
      </w:r>
    </w:p>
    <w:p w14:paraId="63A85E36" w14:textId="77777777" w:rsidR="007C7B72" w:rsidRPr="007C7B72" w:rsidRDefault="007C7B72" w:rsidP="007C7B72">
      <w:pPr>
        <w:numPr>
          <w:ilvl w:val="0"/>
          <w:numId w:val="18"/>
        </w:numPr>
        <w:tabs>
          <w:tab w:val="left" w:pos="567"/>
        </w:tabs>
        <w:spacing w:after="0" w:line="240" w:lineRule="auto"/>
        <w:ind w:right="-2"/>
        <w:contextualSpacing/>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mažas cukraus kiekis kraujyje;</w:t>
      </w:r>
    </w:p>
    <w:p w14:paraId="4D331C7A" w14:textId="77777777" w:rsidR="007C7B72" w:rsidRPr="007C7B72" w:rsidRDefault="007C7B72" w:rsidP="007C7B72">
      <w:pPr>
        <w:numPr>
          <w:ilvl w:val="0"/>
          <w:numId w:val="18"/>
        </w:numPr>
        <w:tabs>
          <w:tab w:val="left" w:pos="567"/>
        </w:tabs>
        <w:spacing w:after="0" w:line="240" w:lineRule="auto"/>
        <w:ind w:right="-2"/>
        <w:contextualSpacing/>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 xml:space="preserve">kraujospūdžio sumažėjimas </w:t>
      </w:r>
      <w:r w:rsidRPr="007C7B72">
        <w:rPr>
          <w:rFonts w:ascii="Times New Roman" w:eastAsia="Times New Roman" w:hAnsi="Times New Roman"/>
          <w:color w:val="000000"/>
          <w:lang w:eastAsia="lt-LT" w:bidi="lt-LT"/>
        </w:rPr>
        <w:t>ir priepuoliai (traukuliai).</w:t>
      </w:r>
    </w:p>
    <w:p w14:paraId="3CD84C83" w14:textId="77777777" w:rsidR="007C7B72" w:rsidRPr="007C7B72" w:rsidRDefault="007C7B72" w:rsidP="007C7B72">
      <w:pPr>
        <w:tabs>
          <w:tab w:val="left" w:pos="567"/>
        </w:tabs>
        <w:spacing w:after="0" w:line="240" w:lineRule="auto"/>
        <w:ind w:right="-2"/>
        <w:outlineLvl w:val="0"/>
        <w:rPr>
          <w:rFonts w:ascii="Times New Roman" w:eastAsia="Times New Roman" w:hAnsi="Times New Roman"/>
          <w:noProof/>
          <w:lang w:eastAsia="lt-LT" w:bidi="lt-LT"/>
        </w:rPr>
      </w:pPr>
    </w:p>
    <w:p w14:paraId="50FC0F69" w14:textId="77777777" w:rsidR="007C7B72" w:rsidRPr="007C7B72" w:rsidRDefault="007C7B72" w:rsidP="007C7B72">
      <w:pPr>
        <w:tabs>
          <w:tab w:val="left" w:pos="567"/>
        </w:tabs>
        <w:spacing w:after="0" w:line="240" w:lineRule="auto"/>
        <w:ind w:right="-2"/>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Organizmui patiriant stresą, pavyzdžiui, karščiuojant, patyrus traumą (pvz., automobilio avarija), susirgus infekcine liga arba atliekant chirurginę operaciją, antinksčių nepakankamumas gali pasunkėti ir Jums gali pasireikšti bet kuris aukščiau nurodytas šalutinis poveikis.</w:t>
      </w:r>
    </w:p>
    <w:p w14:paraId="70E81678" w14:textId="77777777" w:rsidR="007C7B72" w:rsidRPr="007C7B72" w:rsidRDefault="007C7B72" w:rsidP="007C7B72">
      <w:pPr>
        <w:tabs>
          <w:tab w:val="left" w:pos="567"/>
        </w:tabs>
        <w:spacing w:after="0" w:line="240" w:lineRule="auto"/>
        <w:ind w:right="-2"/>
        <w:outlineLvl w:val="0"/>
        <w:rPr>
          <w:rFonts w:ascii="Times New Roman" w:eastAsia="Times New Roman" w:hAnsi="Times New Roman"/>
          <w:lang w:eastAsia="lt-LT" w:bidi="lt-LT"/>
        </w:rPr>
      </w:pPr>
    </w:p>
    <w:p w14:paraId="12B2E5F1"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r w:rsidRPr="007C7B72">
        <w:rPr>
          <w:rFonts w:ascii="Times New Roman" w:eastAsia="Times New Roman" w:hAnsi="Times New Roman"/>
          <w:noProof/>
          <w:lang w:eastAsia="lt-LT" w:bidi="lt-LT"/>
        </w:rPr>
        <w:t xml:space="preserve">Jeigu pasireiškė bet koks šalutinis poveikis, kreipkitės į gydytoją arba vaistininką. </w:t>
      </w:r>
      <w:r w:rsidRPr="007C7B72">
        <w:rPr>
          <w:rFonts w:ascii="Times New Roman" w:eastAsia="Times New Roman" w:hAnsi="Times New Roman"/>
          <w:lang w:eastAsia="lt-LT" w:bidi="lt-LT"/>
        </w:rPr>
        <w:t>Kad šių simptomų neatsirastų, gydytojas gali Jums skirti papildomai vartoti kortikosteroidų tabletėmis (pvz., prednizolono).</w:t>
      </w:r>
    </w:p>
    <w:p w14:paraId="742C1B33" w14:textId="77777777" w:rsidR="007C7B72" w:rsidRPr="007C7B72" w:rsidRDefault="007C7B72" w:rsidP="007C7B72">
      <w:pPr>
        <w:tabs>
          <w:tab w:val="left" w:pos="567"/>
        </w:tabs>
        <w:spacing w:after="0" w:line="240" w:lineRule="auto"/>
        <w:ind w:right="-2"/>
        <w:outlineLvl w:val="0"/>
        <w:rPr>
          <w:rFonts w:ascii="Times New Roman" w:eastAsia="Times New Roman" w:hAnsi="Times New Roman"/>
          <w:noProof/>
          <w:lang w:eastAsia="lt-LT" w:bidi="lt-LT"/>
        </w:rPr>
      </w:pPr>
    </w:p>
    <w:p w14:paraId="5B1C6CC3" w14:textId="77777777" w:rsidR="007C7B72" w:rsidRPr="007C7B72" w:rsidRDefault="007C7B72" w:rsidP="007C7B72">
      <w:pPr>
        <w:tabs>
          <w:tab w:val="left" w:pos="567"/>
        </w:tabs>
        <w:spacing w:after="0" w:line="240" w:lineRule="auto"/>
        <w:ind w:right="-2"/>
        <w:outlineLvl w:val="0"/>
        <w:rPr>
          <w:rFonts w:ascii="Times New Roman" w:eastAsia="Times New Roman" w:hAnsi="Times New Roman"/>
          <w:lang w:eastAsia="lt-LT" w:bidi="lt-LT"/>
        </w:rPr>
      </w:pPr>
      <w:r w:rsidRPr="007C7B72">
        <w:rPr>
          <w:rFonts w:ascii="Times New Roman" w:eastAsia="Times New Roman" w:hAnsi="Times New Roman"/>
          <w:lang w:eastAsia="lt-LT" w:bidi="lt-LT"/>
        </w:rPr>
        <w:t>Jeigu kiltų daugiau klausimų dėl šio vaisto vartojimo, kreipkitės į gydytoją, slaugytoją arba vaistininką.</w:t>
      </w:r>
    </w:p>
    <w:p w14:paraId="6C854AC8" w14:textId="77777777" w:rsidR="007C7B72" w:rsidRPr="007C7B72" w:rsidRDefault="007C7B72" w:rsidP="007C7B72">
      <w:pPr>
        <w:tabs>
          <w:tab w:val="left" w:pos="567"/>
        </w:tabs>
        <w:spacing w:after="0" w:line="240" w:lineRule="auto"/>
        <w:ind w:right="-2"/>
        <w:outlineLvl w:val="0"/>
        <w:rPr>
          <w:rFonts w:ascii="Times New Roman" w:eastAsia="Times New Roman" w:hAnsi="Times New Roman"/>
          <w:noProof/>
          <w:lang w:eastAsia="lt-LT" w:bidi="lt-LT"/>
        </w:rPr>
      </w:pPr>
    </w:p>
    <w:p w14:paraId="5092C19B" w14:textId="77777777" w:rsidR="007C7B72" w:rsidRPr="007C7B72" w:rsidRDefault="007C7B72" w:rsidP="007C7B72">
      <w:pPr>
        <w:tabs>
          <w:tab w:val="left" w:pos="567"/>
        </w:tabs>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Inhaliatoriaus naudojimo instrukcijos pateiktos pakuotės lapelio pabaigoje.</w:t>
      </w:r>
    </w:p>
    <w:p w14:paraId="291A4754"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p>
    <w:p w14:paraId="702F2A32"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p>
    <w:p w14:paraId="5C72A158" w14:textId="77777777" w:rsidR="007C7B72" w:rsidRPr="007C7B72" w:rsidRDefault="007C7B72" w:rsidP="007C7B72">
      <w:pPr>
        <w:keepNext/>
        <w:numPr>
          <w:ilvl w:val="0"/>
          <w:numId w:val="9"/>
        </w:numPr>
        <w:tabs>
          <w:tab w:val="left" w:pos="567"/>
        </w:tabs>
        <w:spacing w:after="0" w:line="240" w:lineRule="auto"/>
        <w:ind w:left="567" w:right="-2"/>
        <w:rPr>
          <w:rFonts w:ascii="Times New Roman" w:eastAsia="Times New Roman" w:hAnsi="Times New Roman"/>
          <w:lang w:eastAsia="lt-LT" w:bidi="lt-LT"/>
        </w:rPr>
      </w:pPr>
      <w:r w:rsidRPr="007C7B72">
        <w:rPr>
          <w:rFonts w:ascii="Times New Roman" w:eastAsia="Times New Roman" w:hAnsi="Times New Roman"/>
          <w:b/>
          <w:lang w:eastAsia="lt-LT" w:bidi="lt-LT"/>
        </w:rPr>
        <w:t>Galimas šalutinis poveikis</w:t>
      </w:r>
    </w:p>
    <w:p w14:paraId="34A49D70" w14:textId="77777777" w:rsidR="007C7B72" w:rsidRPr="007C7B72" w:rsidRDefault="007C7B72" w:rsidP="007C7B72">
      <w:pPr>
        <w:keepNext/>
        <w:numPr>
          <w:ilvl w:val="12"/>
          <w:numId w:val="0"/>
        </w:numPr>
        <w:spacing w:after="0" w:line="240" w:lineRule="auto"/>
        <w:rPr>
          <w:rFonts w:ascii="Times New Roman" w:eastAsia="Times New Roman" w:hAnsi="Times New Roman"/>
          <w:lang w:eastAsia="lt-LT" w:bidi="lt-LT"/>
        </w:rPr>
      </w:pPr>
    </w:p>
    <w:p w14:paraId="2A389DD1" w14:textId="77777777" w:rsidR="007C7B72" w:rsidRPr="007C7B72" w:rsidRDefault="007C7B72" w:rsidP="007C7B72">
      <w:pPr>
        <w:numPr>
          <w:ilvl w:val="12"/>
          <w:numId w:val="0"/>
        </w:numPr>
        <w:spacing w:after="0" w:line="240" w:lineRule="auto"/>
        <w:ind w:right="-29"/>
        <w:rPr>
          <w:rFonts w:ascii="Times New Roman" w:eastAsia="Times New Roman" w:hAnsi="Times New Roman"/>
          <w:lang w:eastAsia="lt-LT" w:bidi="lt-LT"/>
        </w:rPr>
      </w:pPr>
      <w:r w:rsidRPr="007C7B72">
        <w:rPr>
          <w:rFonts w:ascii="Times New Roman" w:eastAsia="Times New Roman" w:hAnsi="Times New Roman"/>
          <w:lang w:eastAsia="lt-LT" w:bidi="lt-LT"/>
        </w:rPr>
        <w:t>Šis vaistas, kaip ir visi kiti, gali sukelti šalutinį poveikį, nors jis pasireiškia ne visiems žmonėms. Kad būtų sumažinta šalutinio poveikio tikimybė, gydytojas Jums skirs mažiausią veiksmingą astmą ar LOPL kontroliuojančią Fusamix Easyhaler dozę.</w:t>
      </w:r>
    </w:p>
    <w:p w14:paraId="590B2361" w14:textId="77777777" w:rsidR="007C7B72" w:rsidRPr="007C7B72" w:rsidRDefault="007C7B72" w:rsidP="007C7B72">
      <w:pPr>
        <w:numPr>
          <w:ilvl w:val="12"/>
          <w:numId w:val="0"/>
        </w:numPr>
        <w:spacing w:after="0" w:line="240" w:lineRule="auto"/>
        <w:ind w:right="-29"/>
        <w:rPr>
          <w:rFonts w:ascii="Times New Roman" w:eastAsia="Times New Roman" w:hAnsi="Times New Roman"/>
          <w:lang w:eastAsia="lt-LT" w:bidi="lt-LT"/>
        </w:rPr>
      </w:pPr>
    </w:p>
    <w:p w14:paraId="1B5932E2" w14:textId="77777777" w:rsidR="007C7B72" w:rsidRPr="007C7B72" w:rsidRDefault="007C7B72" w:rsidP="007C7B72">
      <w:pPr>
        <w:numPr>
          <w:ilvl w:val="12"/>
          <w:numId w:val="0"/>
        </w:numPr>
        <w:spacing w:after="0" w:line="240" w:lineRule="auto"/>
        <w:ind w:right="-29"/>
        <w:rPr>
          <w:rFonts w:ascii="Times New Roman" w:eastAsia="Times New Roman" w:hAnsi="Times New Roman"/>
          <w:lang w:eastAsia="lt-LT" w:bidi="lt-LT"/>
        </w:rPr>
      </w:pPr>
      <w:r w:rsidRPr="007C7B72">
        <w:rPr>
          <w:rFonts w:ascii="Times New Roman" w:eastAsia="Times New Roman" w:hAnsi="Times New Roman"/>
          <w:b/>
          <w:lang w:eastAsia="lt-LT" w:bidi="lt-LT"/>
        </w:rPr>
        <w:t xml:space="preserve">Alerginės reakcijos: galite pastebėti, kad pavartojus Fusamix Easyhaler staiga tampa sunkiau kvėpuoti. </w:t>
      </w:r>
      <w:r w:rsidRPr="007C7B72">
        <w:rPr>
          <w:rFonts w:ascii="Times New Roman" w:eastAsia="Times New Roman" w:hAnsi="Times New Roman"/>
          <w:lang w:eastAsia="lt-LT" w:bidi="lt-LT"/>
        </w:rPr>
        <w:t xml:space="preserve">Jūs galite pradėti labai švokšti ir kosėti arba Jums gali trūkti oro. Taip pat gali atsirasti niežulys, bėrimas (dilgėlinė) ir patinimas (dažniausiai veido, lūpų, liežuvio ar gerklės) arba galite staiga pajusti, kad Jūsų širdis plaka labai greitai arba svaigsta galva ir jaučiatės silpnai (dėl to gali ištikti ūminis kraujotakos nepakankamumas arba galite prarasti sąmonę). </w:t>
      </w:r>
      <w:r w:rsidRPr="007C7B72">
        <w:rPr>
          <w:rFonts w:ascii="Times New Roman" w:eastAsia="Times New Roman" w:hAnsi="Times New Roman"/>
          <w:b/>
          <w:lang w:eastAsia="lt-LT" w:bidi="lt-LT"/>
        </w:rPr>
        <w:t xml:space="preserve">Jeigu Jums pasireiškia toks poveikis arba jis staiga atsiranda pavartojus Fusamix Easyhaler, nebevartokite vaisto ir nedelsdami praneškite gydytojui. </w:t>
      </w:r>
      <w:r w:rsidRPr="007C7B72">
        <w:rPr>
          <w:rFonts w:ascii="Times New Roman" w:eastAsia="Times New Roman" w:hAnsi="Times New Roman"/>
          <w:lang w:eastAsia="lt-LT" w:bidi="lt-LT"/>
        </w:rPr>
        <w:t>Alergines reakcijas Fusamix Easyhaler sukelia nedažnai (jos pasireiškia rečiau nei 1 asmeniui iš 100).</w:t>
      </w:r>
    </w:p>
    <w:p w14:paraId="4801B821" w14:textId="77777777" w:rsidR="007C7B72" w:rsidRPr="007C7B72" w:rsidRDefault="007C7B72" w:rsidP="007C7B72">
      <w:pPr>
        <w:numPr>
          <w:ilvl w:val="12"/>
          <w:numId w:val="0"/>
        </w:numPr>
        <w:spacing w:after="0" w:line="240" w:lineRule="auto"/>
        <w:ind w:right="-29"/>
        <w:rPr>
          <w:rFonts w:ascii="Times New Roman" w:eastAsia="Times New Roman" w:hAnsi="Times New Roman"/>
          <w:noProof/>
          <w:lang w:eastAsia="lt-LT" w:bidi="lt-LT"/>
        </w:rPr>
      </w:pPr>
    </w:p>
    <w:p w14:paraId="0501B464" w14:textId="77777777" w:rsidR="007C7B72" w:rsidRPr="007C7B72" w:rsidRDefault="007C7B72" w:rsidP="007C7B72">
      <w:pPr>
        <w:numPr>
          <w:ilvl w:val="12"/>
          <w:numId w:val="0"/>
        </w:numPr>
        <w:spacing w:after="0" w:line="240" w:lineRule="auto"/>
        <w:ind w:right="-29"/>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Pneumonija (plaučių infekcija) LOPL sergantiems pacientams (dažnas šalutinis poveikis).</w:t>
      </w:r>
    </w:p>
    <w:p w14:paraId="2D72111C" w14:textId="77777777" w:rsidR="007C7B72" w:rsidRPr="007C7B72" w:rsidRDefault="007C7B72" w:rsidP="007C7B72">
      <w:pPr>
        <w:numPr>
          <w:ilvl w:val="12"/>
          <w:numId w:val="0"/>
        </w:numPr>
        <w:spacing w:after="0" w:line="240" w:lineRule="auto"/>
        <w:ind w:right="-29"/>
        <w:rPr>
          <w:rFonts w:ascii="Times New Roman" w:eastAsia="Times New Roman" w:hAnsi="Times New Roman"/>
          <w:lang w:eastAsia="lt-LT" w:bidi="lt-LT"/>
        </w:rPr>
      </w:pPr>
      <w:r w:rsidRPr="007C7B72">
        <w:rPr>
          <w:rFonts w:ascii="Times New Roman" w:eastAsia="Times New Roman" w:hAnsi="Times New Roman"/>
          <w:b/>
          <w:noProof/>
          <w:lang w:eastAsia="lt-LT" w:bidi="lt-LT"/>
        </w:rPr>
        <w:t>Pasakykite gydytojui</w:t>
      </w:r>
      <w:r w:rsidRPr="007C7B72">
        <w:rPr>
          <w:rFonts w:ascii="Times New Roman" w:eastAsia="Times New Roman" w:hAnsi="Times New Roman"/>
          <w:noProof/>
          <w:lang w:eastAsia="lt-LT" w:bidi="lt-LT"/>
        </w:rPr>
        <w:t xml:space="preserve">, jeigu vartojant </w:t>
      </w:r>
      <w:r w:rsidRPr="007C7B72">
        <w:rPr>
          <w:rFonts w:ascii="Times New Roman" w:eastAsia="Times New Roman" w:hAnsi="Times New Roman"/>
          <w:lang w:eastAsia="lt-LT" w:bidi="lt-LT"/>
        </w:rPr>
        <w:t>Fusamix Easyhaler, Jums pasireiškė toliau išvardytų simptomų, nes jie gali reikšti plaučių infekciją:</w:t>
      </w:r>
    </w:p>
    <w:p w14:paraId="0C071C2B" w14:textId="77777777" w:rsidR="007C7B72" w:rsidRPr="007C7B72" w:rsidRDefault="007C7B72" w:rsidP="007C7B72">
      <w:pPr>
        <w:numPr>
          <w:ilvl w:val="0"/>
          <w:numId w:val="19"/>
        </w:numPr>
        <w:tabs>
          <w:tab w:val="left"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karščiavimas ar šaltkrėtis;</w:t>
      </w:r>
    </w:p>
    <w:p w14:paraId="07D04B8E" w14:textId="77777777" w:rsidR="007C7B72" w:rsidRPr="007C7B72" w:rsidRDefault="007C7B72" w:rsidP="007C7B72">
      <w:pPr>
        <w:numPr>
          <w:ilvl w:val="0"/>
          <w:numId w:val="19"/>
        </w:numPr>
        <w:tabs>
          <w:tab w:val="left"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padidėjusi gleivių gamyba, gleivių spalvos pasikeitimas;</w:t>
      </w:r>
    </w:p>
    <w:p w14:paraId="5CEF4753" w14:textId="77777777" w:rsidR="007C7B72" w:rsidRPr="007C7B72" w:rsidRDefault="007C7B72" w:rsidP="007C7B72">
      <w:pPr>
        <w:numPr>
          <w:ilvl w:val="0"/>
          <w:numId w:val="19"/>
        </w:numPr>
        <w:tabs>
          <w:tab w:val="left"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pasunkėjęs kosulys ar pasunkėjęs kvėpavimas.</w:t>
      </w:r>
    </w:p>
    <w:p w14:paraId="62901298" w14:textId="77777777" w:rsidR="007C7B72" w:rsidRPr="007C7B72" w:rsidRDefault="007C7B72" w:rsidP="007C7B72">
      <w:pPr>
        <w:spacing w:after="0" w:line="240" w:lineRule="auto"/>
        <w:ind w:right="-29"/>
        <w:rPr>
          <w:rFonts w:ascii="Times New Roman" w:eastAsia="Times New Roman" w:hAnsi="Times New Roman"/>
          <w:noProof/>
          <w:lang w:eastAsia="lt-LT" w:bidi="lt-LT"/>
        </w:rPr>
      </w:pPr>
    </w:p>
    <w:p w14:paraId="4C262A15" w14:textId="77777777" w:rsidR="007C7B72" w:rsidRPr="007C7B72" w:rsidRDefault="007C7B72" w:rsidP="007C7B72">
      <w:pPr>
        <w:numPr>
          <w:ilvl w:val="12"/>
          <w:numId w:val="0"/>
        </w:numPr>
        <w:tabs>
          <w:tab w:val="left" w:pos="567"/>
        </w:tabs>
        <w:spacing w:after="0" w:line="240" w:lineRule="auto"/>
        <w:ind w:right="-2"/>
        <w:rPr>
          <w:rFonts w:ascii="Times New Roman" w:eastAsia="Times New Roman" w:hAnsi="Times New Roman"/>
          <w:lang w:eastAsia="lt-LT" w:bidi="lt-LT"/>
        </w:rPr>
      </w:pPr>
      <w:r w:rsidRPr="007C7B72">
        <w:rPr>
          <w:rFonts w:ascii="Times New Roman" w:eastAsia="Times New Roman" w:hAnsi="Times New Roman"/>
          <w:lang w:eastAsia="lt-LT" w:bidi="lt-LT"/>
        </w:rPr>
        <w:t>Kiti šalutiniai poveikiai aprašyti toliau:</w:t>
      </w:r>
    </w:p>
    <w:p w14:paraId="6F2951CD" w14:textId="77777777" w:rsidR="007C7B72" w:rsidRPr="007C7B72" w:rsidRDefault="007C7B72" w:rsidP="007C7B72">
      <w:pPr>
        <w:numPr>
          <w:ilvl w:val="12"/>
          <w:numId w:val="0"/>
        </w:numPr>
        <w:tabs>
          <w:tab w:val="left" w:pos="567"/>
        </w:tabs>
        <w:spacing w:after="0" w:line="240" w:lineRule="auto"/>
        <w:ind w:right="-2"/>
        <w:rPr>
          <w:rFonts w:ascii="Times New Roman" w:eastAsia="Times New Roman" w:hAnsi="Times New Roman"/>
          <w:lang w:eastAsia="lt-LT" w:bidi="lt-LT"/>
        </w:rPr>
      </w:pPr>
    </w:p>
    <w:p w14:paraId="1F340E13" w14:textId="77777777" w:rsidR="007C7B72" w:rsidRPr="007C7B72" w:rsidRDefault="007C7B72" w:rsidP="007C7B72">
      <w:pPr>
        <w:keepNext/>
        <w:keepLines/>
        <w:numPr>
          <w:ilvl w:val="12"/>
          <w:numId w:val="0"/>
        </w:numPr>
        <w:tabs>
          <w:tab w:val="left" w:pos="567"/>
        </w:tabs>
        <w:spacing w:after="0" w:line="240" w:lineRule="auto"/>
        <w:rPr>
          <w:rFonts w:ascii="Times New Roman" w:eastAsia="Times New Roman" w:hAnsi="Times New Roman"/>
          <w:b/>
          <w:lang w:eastAsia="lt-LT" w:bidi="lt-LT"/>
        </w:rPr>
      </w:pPr>
      <w:r w:rsidRPr="007C7B72">
        <w:rPr>
          <w:rFonts w:ascii="Times New Roman" w:eastAsia="Times New Roman" w:hAnsi="Times New Roman"/>
          <w:b/>
          <w:lang w:eastAsia="lt-LT" w:bidi="lt-LT"/>
        </w:rPr>
        <w:t xml:space="preserve">Labai dažnas (gali pasireikšti daugiau kaip 1 iš 10 žmonių) </w:t>
      </w:r>
    </w:p>
    <w:p w14:paraId="2B0CB842" w14:textId="77777777" w:rsidR="007C7B72" w:rsidRPr="007C7B72" w:rsidRDefault="007C7B72" w:rsidP="007C7B72">
      <w:pPr>
        <w:keepNext/>
        <w:keepLines/>
        <w:numPr>
          <w:ilvl w:val="0"/>
          <w:numId w:val="20"/>
        </w:numPr>
        <w:tabs>
          <w:tab w:val="num" w:pos="567"/>
        </w:tabs>
        <w:spacing w:after="0" w:line="240" w:lineRule="auto"/>
        <w:ind w:hanging="720"/>
        <w:rPr>
          <w:rFonts w:ascii="Times New Roman" w:eastAsia="Times New Roman" w:hAnsi="Times New Roman"/>
          <w:lang w:eastAsia="lt-LT" w:bidi="lt-LT"/>
        </w:rPr>
      </w:pPr>
      <w:r w:rsidRPr="007C7B72">
        <w:rPr>
          <w:rFonts w:ascii="Times New Roman" w:eastAsia="Times New Roman" w:hAnsi="Times New Roman"/>
          <w:lang w:eastAsia="lt-LT" w:bidi="lt-LT"/>
        </w:rPr>
        <w:t>Galvos skausmas - tęsiant gydymą paprastai šis poveikis praeina.</w:t>
      </w:r>
    </w:p>
    <w:p w14:paraId="22058F26" w14:textId="77777777" w:rsidR="007C7B72" w:rsidRPr="007C7B72" w:rsidRDefault="007C7B72" w:rsidP="007C7B72">
      <w:pPr>
        <w:keepNext/>
        <w:keepLines/>
        <w:numPr>
          <w:ilvl w:val="0"/>
          <w:numId w:val="20"/>
        </w:numPr>
        <w:tabs>
          <w:tab w:val="left" w:pos="567"/>
        </w:tabs>
        <w:spacing w:after="0" w:line="240" w:lineRule="auto"/>
        <w:ind w:left="567" w:right="-2" w:hanging="567"/>
        <w:rPr>
          <w:rFonts w:ascii="Times New Roman" w:eastAsia="Times New Roman" w:hAnsi="Times New Roman"/>
          <w:lang w:eastAsia="lt-LT" w:bidi="lt-LT"/>
        </w:rPr>
      </w:pPr>
      <w:r w:rsidRPr="007C7B72">
        <w:rPr>
          <w:rFonts w:ascii="Times New Roman" w:eastAsia="Times New Roman" w:hAnsi="Times New Roman"/>
          <w:lang w:eastAsia="lt-LT" w:bidi="lt-LT"/>
        </w:rPr>
        <w:t>LOPL sergantys pacientai dažniau suserga peršalimo ligomis.</w:t>
      </w:r>
    </w:p>
    <w:p w14:paraId="4A51701B" w14:textId="77777777" w:rsidR="007C7B72" w:rsidRPr="007C7B72" w:rsidRDefault="007C7B72" w:rsidP="007C7B72">
      <w:pPr>
        <w:spacing w:after="0" w:line="240" w:lineRule="auto"/>
        <w:ind w:right="-29"/>
        <w:rPr>
          <w:rFonts w:ascii="Times New Roman" w:eastAsia="Times New Roman" w:hAnsi="Times New Roman"/>
          <w:noProof/>
          <w:lang w:eastAsia="lt-LT" w:bidi="lt-LT"/>
        </w:rPr>
      </w:pPr>
    </w:p>
    <w:p w14:paraId="3146AAB4" w14:textId="77777777" w:rsidR="007C7B72" w:rsidRPr="007C7B72" w:rsidRDefault="007C7B72" w:rsidP="007C7B72">
      <w:pPr>
        <w:tabs>
          <w:tab w:val="left" w:pos="567"/>
        </w:tabs>
        <w:spacing w:after="0" w:line="240" w:lineRule="auto"/>
        <w:ind w:left="567" w:right="-2" w:hanging="578"/>
        <w:rPr>
          <w:rFonts w:ascii="Times New Roman" w:eastAsia="Times New Roman" w:hAnsi="Times New Roman"/>
          <w:color w:val="000000"/>
          <w:lang w:eastAsia="lt-LT" w:bidi="lt-LT"/>
        </w:rPr>
      </w:pPr>
      <w:r w:rsidRPr="007C7B72">
        <w:rPr>
          <w:rFonts w:ascii="Times New Roman" w:eastAsia="Times New Roman" w:hAnsi="Times New Roman"/>
          <w:b/>
          <w:color w:val="000000"/>
          <w:lang w:eastAsia="lt-LT" w:bidi="lt-LT"/>
        </w:rPr>
        <w:lastRenderedPageBreak/>
        <w:t>Dažnas (</w:t>
      </w:r>
      <w:r w:rsidRPr="007C7B72">
        <w:rPr>
          <w:rFonts w:ascii="Times New Roman" w:eastAsia="Times New Roman" w:hAnsi="Times New Roman"/>
          <w:b/>
          <w:lang w:eastAsia="lt-LT" w:bidi="lt-LT"/>
        </w:rPr>
        <w:t>gali pasireikšti</w:t>
      </w:r>
      <w:r w:rsidRPr="007C7B72">
        <w:rPr>
          <w:rFonts w:ascii="Times New Roman" w:eastAsia="Times New Roman" w:hAnsi="Times New Roman"/>
          <w:b/>
          <w:color w:val="000000"/>
          <w:lang w:eastAsia="lt-LT" w:bidi="lt-LT"/>
        </w:rPr>
        <w:t xml:space="preserve"> rečiau kaip 1 iš 10 žmonių)</w:t>
      </w:r>
    </w:p>
    <w:p w14:paraId="7F0F8EA2" w14:textId="77777777" w:rsidR="007C7B72" w:rsidRPr="007C7B72" w:rsidRDefault="007C7B72" w:rsidP="007C7B72">
      <w:pPr>
        <w:numPr>
          <w:ilvl w:val="0"/>
          <w:numId w:val="21"/>
        </w:numPr>
        <w:tabs>
          <w:tab w:val="left"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color w:val="000000"/>
          <w:lang w:eastAsia="lt-LT" w:bidi="lt-LT"/>
        </w:rPr>
        <w:t>Pienligė (skausmingos kreminės ar gelsvos spalvos iškilios dėmės) burnoje ir ryklėje. Taip pat liežuvio skausmas, balso užkimimas ir gerklės sudirgimas. Apsisaugoti gali padėti burnos skalavimas vandeniu jį išspjaunant ir (arba) dantų valymas šepetėliu iškart po kiekvienos vaisto dozės įkvėpimo. Gydytojas Jums gali skirti priešgrybelinių vaistų pienligei gydyti.</w:t>
      </w:r>
    </w:p>
    <w:p w14:paraId="12DFD57D" w14:textId="77777777" w:rsidR="007C7B72" w:rsidRPr="007C7B72" w:rsidRDefault="007C7B72" w:rsidP="007C7B72">
      <w:pPr>
        <w:numPr>
          <w:ilvl w:val="0"/>
          <w:numId w:val="21"/>
        </w:numPr>
        <w:tabs>
          <w:tab w:val="left" w:pos="567"/>
        </w:tabs>
        <w:spacing w:after="0" w:line="260" w:lineRule="exact"/>
        <w:ind w:left="567"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Gėlimas, sąnarių patinimas ir raumenų skausmas.</w:t>
      </w:r>
    </w:p>
    <w:p w14:paraId="300DE0F9" w14:textId="77777777" w:rsidR="007C7B72" w:rsidRPr="007C7B72" w:rsidRDefault="007C7B72" w:rsidP="007C7B72">
      <w:pPr>
        <w:numPr>
          <w:ilvl w:val="0"/>
          <w:numId w:val="21"/>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Raumenų mėšlungis.</w:t>
      </w:r>
    </w:p>
    <w:p w14:paraId="1F7C6BA7" w14:textId="77777777" w:rsidR="007C7B72" w:rsidRPr="007C7B72" w:rsidRDefault="007C7B72" w:rsidP="007C7B72">
      <w:pPr>
        <w:spacing w:after="0" w:line="240" w:lineRule="auto"/>
        <w:rPr>
          <w:rFonts w:ascii="Times New Roman" w:eastAsia="Times New Roman" w:hAnsi="Times New Roman"/>
          <w:lang w:eastAsia="lt-LT" w:bidi="lt-LT"/>
        </w:rPr>
      </w:pPr>
    </w:p>
    <w:p w14:paraId="033AAC2E" w14:textId="77777777" w:rsidR="007C7B72" w:rsidRPr="007C7B72" w:rsidRDefault="007C7B72" w:rsidP="007C7B72">
      <w:pPr>
        <w:numPr>
          <w:ilvl w:val="12"/>
          <w:numId w:val="0"/>
        </w:numPr>
        <w:tabs>
          <w:tab w:val="left" w:pos="567"/>
        </w:tabs>
        <w:spacing w:after="0" w:line="240" w:lineRule="auto"/>
        <w:rPr>
          <w:rFonts w:ascii="Times New Roman" w:eastAsia="Times New Roman" w:hAnsi="Times New Roman"/>
          <w:color w:val="000000"/>
          <w:lang w:eastAsia="lt-LT" w:bidi="lt-LT"/>
        </w:rPr>
      </w:pPr>
      <w:r w:rsidRPr="007C7B72">
        <w:rPr>
          <w:rFonts w:ascii="Times New Roman" w:eastAsia="Times New Roman" w:hAnsi="Times New Roman"/>
          <w:color w:val="000000"/>
          <w:lang w:eastAsia="lt-LT" w:bidi="lt-LT"/>
        </w:rPr>
        <w:t>Pacientams, sergantiems lėtine obstrukcine plaučių liga, taip pat pasireiškė toks nepageidaujamas poveikis:</w:t>
      </w:r>
    </w:p>
    <w:p w14:paraId="7CEC1143" w14:textId="77777777" w:rsidR="007C7B72" w:rsidRPr="007C7B72" w:rsidRDefault="007C7B72" w:rsidP="007C7B72">
      <w:pPr>
        <w:numPr>
          <w:ilvl w:val="0"/>
          <w:numId w:val="22"/>
        </w:numPr>
        <w:tabs>
          <w:tab w:val="left" w:pos="567"/>
        </w:tabs>
        <w:spacing w:after="0" w:line="240" w:lineRule="auto"/>
        <w:ind w:left="567" w:hanging="567"/>
        <w:rPr>
          <w:rFonts w:ascii="Times New Roman" w:eastAsia="Times New Roman" w:hAnsi="Times New Roman"/>
          <w:bCs/>
          <w:lang w:eastAsia="lt-LT" w:bidi="lt-LT"/>
        </w:rPr>
      </w:pPr>
      <w:r w:rsidRPr="007C7B72">
        <w:rPr>
          <w:rFonts w:ascii="Times New Roman" w:eastAsia="Times New Roman" w:hAnsi="Times New Roman"/>
          <w:bCs/>
          <w:lang w:eastAsia="lt-LT" w:bidi="lt-LT"/>
        </w:rPr>
        <w:t>Kraujosruvos ir lūžiai.</w:t>
      </w:r>
    </w:p>
    <w:p w14:paraId="075F2C29" w14:textId="77777777" w:rsidR="007C7B72" w:rsidRPr="007C7B72" w:rsidRDefault="007C7B72" w:rsidP="007C7B72">
      <w:pPr>
        <w:numPr>
          <w:ilvl w:val="0"/>
          <w:numId w:val="22"/>
        </w:numPr>
        <w:tabs>
          <w:tab w:val="left" w:pos="567"/>
        </w:tabs>
        <w:spacing w:after="0" w:line="240" w:lineRule="auto"/>
        <w:ind w:left="567" w:hanging="567"/>
        <w:rPr>
          <w:rFonts w:ascii="Times New Roman" w:eastAsia="Times New Roman" w:hAnsi="Times New Roman"/>
          <w:bCs/>
          <w:lang w:eastAsia="lt-LT" w:bidi="lt-LT"/>
        </w:rPr>
      </w:pPr>
      <w:r w:rsidRPr="007C7B72">
        <w:rPr>
          <w:rFonts w:ascii="Times New Roman" w:eastAsia="Times New Roman" w:hAnsi="Times New Roman"/>
          <w:bCs/>
          <w:lang w:eastAsia="lt-LT" w:bidi="lt-LT"/>
        </w:rPr>
        <w:t>Prienosinių ančių uždegimas (nosyje, skruostuose ir už akių juntamas tempimas bei pilnumas, kartais ir tvinkčiojantis skausmas).</w:t>
      </w:r>
    </w:p>
    <w:p w14:paraId="692DCBD4" w14:textId="77777777" w:rsidR="007C7B72" w:rsidRPr="007C7B72" w:rsidRDefault="007C7B72" w:rsidP="007C7B72">
      <w:pPr>
        <w:numPr>
          <w:ilvl w:val="0"/>
          <w:numId w:val="22"/>
        </w:numPr>
        <w:tabs>
          <w:tab w:val="left"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color w:val="000000"/>
          <w:lang w:eastAsia="lt-LT" w:bidi="lt-LT"/>
        </w:rPr>
        <w:t>Kalio kiekio kraujyje sumažėjimas (gali pasireikšti netolygus širdies plakimas, raumenų silpnumas ar mėšlungis).</w:t>
      </w:r>
    </w:p>
    <w:p w14:paraId="1CF160EE" w14:textId="77777777" w:rsidR="007C7B72" w:rsidRPr="007C7B72" w:rsidRDefault="007C7B72" w:rsidP="007C7B72">
      <w:pPr>
        <w:numPr>
          <w:ilvl w:val="12"/>
          <w:numId w:val="0"/>
        </w:numPr>
        <w:spacing w:after="0" w:line="240" w:lineRule="auto"/>
        <w:ind w:right="-29"/>
        <w:rPr>
          <w:rFonts w:ascii="Times New Roman" w:eastAsia="Times New Roman" w:hAnsi="Times New Roman"/>
          <w:noProof/>
          <w:lang w:eastAsia="lt-LT" w:bidi="lt-LT"/>
        </w:rPr>
      </w:pPr>
    </w:p>
    <w:p w14:paraId="732046ED" w14:textId="77777777" w:rsidR="007C7B72" w:rsidRPr="007C7B72" w:rsidRDefault="007C7B72" w:rsidP="007C7B72">
      <w:pPr>
        <w:numPr>
          <w:ilvl w:val="12"/>
          <w:numId w:val="0"/>
        </w:numPr>
        <w:tabs>
          <w:tab w:val="left" w:pos="567"/>
        </w:tabs>
        <w:spacing w:after="0" w:line="240" w:lineRule="auto"/>
        <w:rPr>
          <w:rFonts w:ascii="Times New Roman" w:eastAsia="Times New Roman" w:hAnsi="Times New Roman"/>
          <w:b/>
          <w:color w:val="000000"/>
          <w:lang w:eastAsia="lt-LT" w:bidi="lt-LT"/>
        </w:rPr>
      </w:pPr>
      <w:r w:rsidRPr="007C7B72">
        <w:rPr>
          <w:rFonts w:ascii="Times New Roman" w:eastAsia="Times New Roman" w:hAnsi="Times New Roman"/>
          <w:b/>
          <w:lang w:eastAsia="lt-LT" w:bidi="lt-LT"/>
        </w:rPr>
        <w:t>Nedažnas (gali pasireikšti</w:t>
      </w:r>
      <w:r w:rsidRPr="007C7B72">
        <w:rPr>
          <w:rFonts w:ascii="Times New Roman" w:eastAsia="Times New Roman" w:hAnsi="Times New Roman"/>
          <w:b/>
          <w:color w:val="000000"/>
          <w:lang w:eastAsia="lt-LT" w:bidi="lt-LT"/>
        </w:rPr>
        <w:t xml:space="preserve"> rečiau kaip 1 iš 100 žmonių) </w:t>
      </w:r>
    </w:p>
    <w:p w14:paraId="384DE257" w14:textId="77777777" w:rsidR="007C7B72" w:rsidRPr="007C7B72" w:rsidRDefault="007C7B72" w:rsidP="007C7B72">
      <w:pPr>
        <w:numPr>
          <w:ilvl w:val="0"/>
          <w:numId w:val="24"/>
        </w:numPr>
        <w:tabs>
          <w:tab w:val="left"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Cukraus (gliukozės) koncentracijos kraujyje padidėjimas (hiperglikemija). Jeigu sergate cukriniu diabetu, gali tekti dažniau tikrinti cukraus koncentraciją kraujyje ir prireikti keisti įprastą gydymą nuo diabeto.</w:t>
      </w:r>
    </w:p>
    <w:p w14:paraId="1EF10158" w14:textId="77777777" w:rsidR="007C7B72" w:rsidRPr="007C7B72" w:rsidRDefault="007C7B72" w:rsidP="007C7B72">
      <w:pPr>
        <w:numPr>
          <w:ilvl w:val="0"/>
          <w:numId w:val="24"/>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Akies lęšio sudrumstimas (katarakta).</w:t>
      </w:r>
    </w:p>
    <w:p w14:paraId="1ECD495D" w14:textId="77777777" w:rsidR="007C7B72" w:rsidRPr="007C7B72" w:rsidRDefault="007C7B72" w:rsidP="007C7B72">
      <w:pPr>
        <w:numPr>
          <w:ilvl w:val="0"/>
          <w:numId w:val="24"/>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Labai didelis širdies susitraukimų dažnis (tachikardija).</w:t>
      </w:r>
    </w:p>
    <w:p w14:paraId="448437B2" w14:textId="77777777" w:rsidR="007C7B72" w:rsidRPr="007C7B72" w:rsidRDefault="007C7B72" w:rsidP="007C7B72">
      <w:pPr>
        <w:numPr>
          <w:ilvl w:val="0"/>
          <w:numId w:val="24"/>
        </w:numPr>
        <w:tabs>
          <w:tab w:val="left"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lang w:eastAsia="lt-LT" w:bidi="lt-LT"/>
        </w:rPr>
        <w:t>Drebulys ir dažnas neritmiškas širdies plakimas (palpitacijos). Jos dažniausiai būna nekenksmingos ir silpnėja tęsiant gydymą.</w:t>
      </w:r>
    </w:p>
    <w:p w14:paraId="1F59895F" w14:textId="77777777" w:rsidR="007C7B72" w:rsidRPr="007C7B72" w:rsidRDefault="007C7B72" w:rsidP="007C7B72">
      <w:pPr>
        <w:numPr>
          <w:ilvl w:val="0"/>
          <w:numId w:val="24"/>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Krūtinės skausmas.</w:t>
      </w:r>
    </w:p>
    <w:p w14:paraId="48F7D5F5" w14:textId="77777777" w:rsidR="007C7B72" w:rsidRPr="007C7B72" w:rsidRDefault="007C7B72" w:rsidP="007C7B72">
      <w:pPr>
        <w:numPr>
          <w:ilvl w:val="0"/>
          <w:numId w:val="24"/>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Nerimas (šis poveikis labiau pasireiškia vaikams).</w:t>
      </w:r>
    </w:p>
    <w:p w14:paraId="66D7E6AD" w14:textId="77777777" w:rsidR="007C7B72" w:rsidRPr="007C7B72" w:rsidRDefault="007C7B72" w:rsidP="007C7B72">
      <w:pPr>
        <w:numPr>
          <w:ilvl w:val="0"/>
          <w:numId w:val="24"/>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Miego sutrikimai.</w:t>
      </w:r>
    </w:p>
    <w:p w14:paraId="03B9706A" w14:textId="77777777" w:rsidR="007C7B72" w:rsidRPr="007C7B72" w:rsidRDefault="007C7B72" w:rsidP="007C7B72">
      <w:pPr>
        <w:numPr>
          <w:ilvl w:val="0"/>
          <w:numId w:val="24"/>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Alerginis odos išbėrimas.</w:t>
      </w:r>
    </w:p>
    <w:p w14:paraId="7C1A45C1" w14:textId="77777777" w:rsidR="007C7B72" w:rsidRPr="007C7B72" w:rsidRDefault="007C7B72" w:rsidP="007C7B72">
      <w:pPr>
        <w:numPr>
          <w:ilvl w:val="12"/>
          <w:numId w:val="0"/>
        </w:numPr>
        <w:spacing w:after="0" w:line="240" w:lineRule="auto"/>
        <w:ind w:right="-29"/>
        <w:rPr>
          <w:rFonts w:ascii="Times New Roman" w:eastAsia="Times New Roman" w:hAnsi="Times New Roman"/>
          <w:noProof/>
          <w:lang w:eastAsia="lt-LT" w:bidi="lt-LT"/>
        </w:rPr>
      </w:pPr>
    </w:p>
    <w:p w14:paraId="16F3069C" w14:textId="77777777" w:rsidR="007C7B72" w:rsidRPr="007C7B72" w:rsidRDefault="007C7B72" w:rsidP="007C7B72">
      <w:pPr>
        <w:numPr>
          <w:ilvl w:val="12"/>
          <w:numId w:val="0"/>
        </w:numPr>
        <w:tabs>
          <w:tab w:val="left" w:pos="567"/>
        </w:tabs>
        <w:spacing w:after="0" w:line="240" w:lineRule="auto"/>
        <w:rPr>
          <w:rFonts w:ascii="Times New Roman" w:eastAsia="Times New Roman" w:hAnsi="Times New Roman"/>
          <w:b/>
          <w:lang w:eastAsia="lt-LT" w:bidi="lt-LT"/>
        </w:rPr>
      </w:pPr>
      <w:r w:rsidRPr="007C7B72">
        <w:rPr>
          <w:rFonts w:ascii="Times New Roman" w:eastAsia="Times New Roman" w:hAnsi="Times New Roman"/>
          <w:b/>
          <w:lang w:eastAsia="lt-LT" w:bidi="lt-LT"/>
        </w:rPr>
        <w:t>Retas (gali pasireikšti rečiau kaip 1 iš 1000 žmonių)</w:t>
      </w:r>
    </w:p>
    <w:p w14:paraId="04514E24" w14:textId="77777777" w:rsidR="007C7B72" w:rsidRPr="007C7B72" w:rsidRDefault="007C7B72" w:rsidP="007C7B72">
      <w:pPr>
        <w:numPr>
          <w:ilvl w:val="0"/>
          <w:numId w:val="25"/>
        </w:numPr>
        <w:tabs>
          <w:tab w:val="left"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b/>
          <w:bCs/>
          <w:lang w:eastAsia="lt-LT" w:bidi="lt-LT"/>
        </w:rPr>
        <w:t xml:space="preserve">Kvėpavimo pasunkėjimas arba švokštimas, kuris pasunkėja iš karto po </w:t>
      </w:r>
      <w:r w:rsidRPr="007C7B72">
        <w:rPr>
          <w:rFonts w:ascii="Times New Roman" w:eastAsia="Times New Roman" w:hAnsi="Times New Roman"/>
          <w:b/>
          <w:lang w:eastAsia="lt-LT" w:bidi="lt-LT"/>
        </w:rPr>
        <w:t>Fusamix Easyhaler</w:t>
      </w:r>
      <w:r w:rsidRPr="007C7B72">
        <w:rPr>
          <w:rFonts w:ascii="Times New Roman" w:eastAsia="Times New Roman" w:hAnsi="Times New Roman"/>
          <w:b/>
          <w:bCs/>
          <w:lang w:eastAsia="lt-LT" w:bidi="lt-LT"/>
        </w:rPr>
        <w:t xml:space="preserve"> pavartojimo</w:t>
      </w:r>
      <w:r w:rsidRPr="007C7B72">
        <w:rPr>
          <w:rFonts w:ascii="Times New Roman" w:eastAsia="Times New Roman" w:hAnsi="Times New Roman"/>
          <w:b/>
          <w:lang w:eastAsia="lt-LT" w:bidi="lt-LT"/>
        </w:rPr>
        <w:t xml:space="preserve">. </w:t>
      </w:r>
      <w:r w:rsidRPr="007C7B72">
        <w:rPr>
          <w:rFonts w:ascii="Times New Roman" w:eastAsia="Times New Roman" w:hAnsi="Times New Roman"/>
          <w:lang w:eastAsia="lt-LT" w:bidi="lt-LT"/>
        </w:rPr>
        <w:t>Jeigu pasireiškia toks poveikis</w:t>
      </w:r>
      <w:r w:rsidRPr="007C7B72">
        <w:rPr>
          <w:rFonts w:ascii="Times New Roman" w:eastAsia="Times New Roman" w:hAnsi="Times New Roman"/>
          <w:b/>
          <w:lang w:eastAsia="lt-LT" w:bidi="lt-LT"/>
        </w:rPr>
        <w:t xml:space="preserve">, </w:t>
      </w:r>
      <w:r w:rsidRPr="007C7B72">
        <w:rPr>
          <w:rFonts w:ascii="Times New Roman" w:eastAsia="Times New Roman" w:hAnsi="Times New Roman"/>
          <w:b/>
          <w:bCs/>
          <w:lang w:eastAsia="lt-LT" w:bidi="lt-LT"/>
        </w:rPr>
        <w:t xml:space="preserve">nutraukite </w:t>
      </w:r>
      <w:r w:rsidRPr="007C7B72">
        <w:rPr>
          <w:rFonts w:ascii="Times New Roman" w:eastAsia="Times New Roman" w:hAnsi="Times New Roman"/>
          <w:b/>
          <w:lang w:eastAsia="lt-LT" w:bidi="lt-LT"/>
        </w:rPr>
        <w:t>Fusamix Easyhaler</w:t>
      </w:r>
      <w:r w:rsidRPr="007C7B72">
        <w:rPr>
          <w:rFonts w:ascii="Times New Roman" w:eastAsia="Times New Roman" w:hAnsi="Times New Roman"/>
          <w:b/>
          <w:bCs/>
          <w:lang w:eastAsia="lt-LT" w:bidi="lt-LT"/>
        </w:rPr>
        <w:t xml:space="preserve"> vartojimą. </w:t>
      </w:r>
      <w:r w:rsidRPr="007C7B72">
        <w:rPr>
          <w:rFonts w:ascii="Times New Roman" w:eastAsia="Times New Roman" w:hAnsi="Times New Roman"/>
          <w:lang w:eastAsia="lt-LT" w:bidi="lt-LT"/>
        </w:rPr>
        <w:t>Kad būtų lengviau kvėpuoti, vartokite greitai veikiančio simptomus palengvinančio vaisto inhaliatorių</w:t>
      </w:r>
      <w:r w:rsidRPr="007C7B72">
        <w:rPr>
          <w:rFonts w:ascii="Times New Roman" w:eastAsia="Times New Roman" w:hAnsi="Times New Roman"/>
          <w:b/>
          <w:lang w:eastAsia="lt-LT" w:bidi="lt-LT"/>
        </w:rPr>
        <w:t xml:space="preserve"> </w:t>
      </w:r>
      <w:r w:rsidRPr="007C7B72">
        <w:rPr>
          <w:rFonts w:ascii="Times New Roman" w:eastAsia="Times New Roman" w:hAnsi="Times New Roman"/>
          <w:b/>
          <w:bCs/>
          <w:lang w:eastAsia="lt-LT" w:bidi="lt-LT"/>
        </w:rPr>
        <w:t>ir iš karto kreipkitės į gydytoją</w:t>
      </w:r>
      <w:r w:rsidRPr="007C7B72">
        <w:rPr>
          <w:rFonts w:ascii="Times New Roman" w:eastAsia="Times New Roman" w:hAnsi="Times New Roman"/>
          <w:b/>
          <w:lang w:eastAsia="lt-LT" w:bidi="lt-LT"/>
        </w:rPr>
        <w:t>.</w:t>
      </w:r>
    </w:p>
    <w:p w14:paraId="3E2F68C9" w14:textId="77777777" w:rsidR="007C7B72" w:rsidRPr="007C7B72" w:rsidRDefault="007C7B72" w:rsidP="007C7B72">
      <w:pPr>
        <w:numPr>
          <w:ilvl w:val="0"/>
          <w:numId w:val="25"/>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Fusamix Easyhaler gali sutrikdyti normalią steroidinių hormonų gamybą organizme, ypač vaisto vartojant ilgą laiką didelėmis dozėmis. Dėl šio sutrikimo galimas:</w:t>
      </w:r>
    </w:p>
    <w:p w14:paraId="3BD3B937" w14:textId="77777777" w:rsidR="007C7B72" w:rsidRPr="007C7B72" w:rsidRDefault="007C7B72" w:rsidP="007C7B72">
      <w:pPr>
        <w:numPr>
          <w:ilvl w:val="0"/>
          <w:numId w:val="26"/>
        </w:numPr>
        <w:tabs>
          <w:tab w:val="left" w:pos="567"/>
        </w:tabs>
        <w:spacing w:after="0" w:line="240" w:lineRule="auto"/>
        <w:ind w:left="1134" w:right="-2" w:hanging="567"/>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vaikų ir paauglių augimo sulėtėjimas;</w:t>
      </w:r>
    </w:p>
    <w:p w14:paraId="447556C9" w14:textId="77777777" w:rsidR="007C7B72" w:rsidRPr="007C7B72" w:rsidRDefault="007C7B72" w:rsidP="007C7B72">
      <w:pPr>
        <w:numPr>
          <w:ilvl w:val="0"/>
          <w:numId w:val="26"/>
        </w:numPr>
        <w:tabs>
          <w:tab w:val="left" w:pos="567"/>
        </w:tabs>
        <w:spacing w:after="0" w:line="240" w:lineRule="auto"/>
        <w:ind w:left="1134" w:right="-2" w:hanging="567"/>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kaulų retėjimas;</w:t>
      </w:r>
    </w:p>
    <w:p w14:paraId="648F34C2" w14:textId="77777777" w:rsidR="007C7B72" w:rsidRPr="007C7B72" w:rsidRDefault="007C7B72" w:rsidP="007C7B72">
      <w:pPr>
        <w:numPr>
          <w:ilvl w:val="0"/>
          <w:numId w:val="26"/>
        </w:numPr>
        <w:tabs>
          <w:tab w:val="left" w:pos="567"/>
        </w:tabs>
        <w:spacing w:after="0" w:line="240" w:lineRule="auto"/>
        <w:ind w:left="1134" w:right="-2" w:hanging="567"/>
        <w:rPr>
          <w:rFonts w:ascii="Times New Roman" w:eastAsia="Times New Roman" w:hAnsi="Times New Roman"/>
          <w:lang w:eastAsia="lt-LT" w:bidi="lt-LT"/>
        </w:rPr>
      </w:pPr>
      <w:r w:rsidRPr="007C7B72">
        <w:rPr>
          <w:rFonts w:ascii="Times New Roman" w:eastAsia="Times New Roman" w:hAnsi="Times New Roman"/>
          <w:lang w:eastAsia="lt-LT" w:bidi="lt-LT"/>
        </w:rPr>
        <w:t>glaukoma;</w:t>
      </w:r>
    </w:p>
    <w:p w14:paraId="64E7EB37" w14:textId="77777777" w:rsidR="007C7B72" w:rsidRPr="007C7B72" w:rsidRDefault="007C7B72" w:rsidP="007C7B72">
      <w:pPr>
        <w:numPr>
          <w:ilvl w:val="0"/>
          <w:numId w:val="26"/>
        </w:numPr>
        <w:tabs>
          <w:tab w:val="left" w:pos="567"/>
        </w:tabs>
        <w:spacing w:after="0" w:line="240" w:lineRule="auto"/>
        <w:ind w:left="1134" w:right="-2" w:hanging="567"/>
        <w:rPr>
          <w:rFonts w:ascii="Times New Roman" w:eastAsia="Times New Roman" w:hAnsi="Times New Roman"/>
          <w:lang w:eastAsia="lt-LT" w:bidi="lt-LT"/>
        </w:rPr>
      </w:pPr>
      <w:r w:rsidRPr="007C7B72">
        <w:rPr>
          <w:rFonts w:ascii="Times New Roman" w:eastAsia="Times New Roman" w:hAnsi="Times New Roman"/>
          <w:lang w:eastAsia="lt-LT" w:bidi="lt-LT"/>
        </w:rPr>
        <w:t>kūno masės didėjimas;</w:t>
      </w:r>
    </w:p>
    <w:p w14:paraId="303776AC" w14:textId="77777777" w:rsidR="007C7B72" w:rsidRPr="007C7B72" w:rsidRDefault="007C7B72" w:rsidP="007C7B72">
      <w:pPr>
        <w:numPr>
          <w:ilvl w:val="0"/>
          <w:numId w:val="26"/>
        </w:numPr>
        <w:tabs>
          <w:tab w:val="left" w:pos="567"/>
        </w:tabs>
        <w:spacing w:after="0" w:line="240" w:lineRule="auto"/>
        <w:ind w:left="1134" w:right="-2" w:hanging="567"/>
        <w:rPr>
          <w:rFonts w:ascii="Times New Roman" w:eastAsia="Times New Roman" w:hAnsi="Times New Roman"/>
          <w:lang w:eastAsia="lt-LT" w:bidi="lt-LT"/>
        </w:rPr>
      </w:pPr>
      <w:r w:rsidRPr="007C7B72">
        <w:rPr>
          <w:rFonts w:ascii="Times New Roman" w:eastAsia="Times New Roman" w:hAnsi="Times New Roman"/>
          <w:lang w:eastAsia="lt-LT" w:bidi="lt-LT"/>
        </w:rPr>
        <w:t>apvalus, mėnulio pavidalo veidas (Kušingo sindromas).</w:t>
      </w:r>
    </w:p>
    <w:p w14:paraId="5AD06838" w14:textId="77777777" w:rsidR="007C7B72" w:rsidRPr="007C7B72" w:rsidRDefault="007C7B72" w:rsidP="007C7B72">
      <w:pPr>
        <w:spacing w:after="0" w:line="240" w:lineRule="auto"/>
        <w:ind w:left="567" w:right="-29"/>
        <w:rPr>
          <w:rFonts w:ascii="Times New Roman" w:eastAsia="Times New Roman" w:hAnsi="Times New Roman"/>
          <w:noProof/>
          <w:lang w:eastAsia="lt-LT" w:bidi="lt-LT"/>
        </w:rPr>
      </w:pPr>
      <w:r w:rsidRPr="007C7B72">
        <w:rPr>
          <w:rFonts w:ascii="Times New Roman" w:eastAsia="Times New Roman" w:hAnsi="Times New Roman"/>
          <w:lang w:eastAsia="lt-LT" w:bidi="lt-LT"/>
        </w:rPr>
        <w:t>Gydytojas reguliariai stebės, ar neatsiranda kuris nors iš šių poveikių ir kad įsitikintų, jog vartojate mažiausią veiksmingą astmą kontroliuojančią Fusamix Easyhaler</w:t>
      </w:r>
      <w:r w:rsidRPr="007C7B72">
        <w:rPr>
          <w:rFonts w:ascii="Times New Roman" w:eastAsia="Times New Roman" w:hAnsi="Times New Roman"/>
          <w:b/>
          <w:lang w:eastAsia="lt-LT" w:bidi="lt-LT"/>
        </w:rPr>
        <w:t xml:space="preserve"> </w:t>
      </w:r>
      <w:r w:rsidRPr="007C7B72">
        <w:rPr>
          <w:rFonts w:ascii="Times New Roman" w:eastAsia="Times New Roman" w:hAnsi="Times New Roman"/>
          <w:lang w:eastAsia="lt-LT" w:bidi="lt-LT"/>
        </w:rPr>
        <w:t>dozę.</w:t>
      </w:r>
    </w:p>
    <w:p w14:paraId="083B0DFB" w14:textId="77777777" w:rsidR="007C7B72" w:rsidRPr="007C7B72" w:rsidRDefault="007C7B72" w:rsidP="007C7B72">
      <w:pPr>
        <w:numPr>
          <w:ilvl w:val="0"/>
          <w:numId w:val="27"/>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Elgsenos pokyčiai, pavyzdžiui, neįprastas aktyvumas ir dirglumas (toks poveikis daugiausia pasireiškia vaikams).</w:t>
      </w:r>
    </w:p>
    <w:p w14:paraId="5C93FD4B" w14:textId="77777777" w:rsidR="007C7B72" w:rsidRPr="007C7B72" w:rsidRDefault="007C7B72" w:rsidP="007C7B72">
      <w:pPr>
        <w:numPr>
          <w:ilvl w:val="0"/>
          <w:numId w:val="27"/>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Neritmiškas širdies plakimas arba papildomi širdies dūžiai (aritmijos). Pasakykite gydytojui, bet Fusamix Easyhaler vartojimo nenutraukite, išskyrus atvejus, kai tai padaryti nurodo gydytojas.</w:t>
      </w:r>
    </w:p>
    <w:p w14:paraId="34691F68" w14:textId="77777777" w:rsidR="007C7B72" w:rsidRPr="007C7B72" w:rsidRDefault="007C7B72" w:rsidP="007C7B72">
      <w:pPr>
        <w:numPr>
          <w:ilvl w:val="0"/>
          <w:numId w:val="27"/>
        </w:numPr>
        <w:tabs>
          <w:tab w:val="left" w:pos="567"/>
        </w:tabs>
        <w:spacing w:after="0" w:line="240" w:lineRule="auto"/>
        <w:ind w:left="567" w:hanging="567"/>
        <w:rPr>
          <w:rFonts w:ascii="Times New Roman" w:eastAsia="Times New Roman" w:hAnsi="Times New Roman"/>
          <w:lang w:eastAsia="lt-LT" w:bidi="lt-LT"/>
        </w:rPr>
      </w:pPr>
      <w:r w:rsidRPr="007C7B72">
        <w:rPr>
          <w:rFonts w:ascii="Times New Roman" w:eastAsia="Times New Roman" w:hAnsi="Times New Roman"/>
          <w:lang w:eastAsia="lt-LT" w:bidi="lt-LT"/>
        </w:rPr>
        <w:t>Grybelinė stemplės infekcija, dėl kurios gali būti sunku ryti.</w:t>
      </w:r>
    </w:p>
    <w:p w14:paraId="3FE6A79B" w14:textId="77777777" w:rsidR="007C7B72" w:rsidRPr="007C7B72" w:rsidRDefault="007C7B72" w:rsidP="007C7B72">
      <w:pPr>
        <w:spacing w:after="0" w:line="240" w:lineRule="auto"/>
        <w:ind w:right="-29"/>
        <w:rPr>
          <w:rFonts w:ascii="Times New Roman" w:eastAsia="Times New Roman" w:hAnsi="Times New Roman"/>
          <w:noProof/>
          <w:lang w:eastAsia="lt-LT" w:bidi="lt-LT"/>
        </w:rPr>
      </w:pPr>
    </w:p>
    <w:p w14:paraId="0EB8C273" w14:textId="77777777" w:rsidR="007C7B72" w:rsidRPr="007C7B72" w:rsidRDefault="007C7B72" w:rsidP="007C7B72">
      <w:pPr>
        <w:numPr>
          <w:ilvl w:val="12"/>
          <w:numId w:val="0"/>
        </w:numPr>
        <w:tabs>
          <w:tab w:val="left" w:pos="567"/>
        </w:tabs>
        <w:spacing w:after="0" w:line="240" w:lineRule="auto"/>
        <w:rPr>
          <w:rFonts w:ascii="Times New Roman" w:eastAsia="Times New Roman" w:hAnsi="Times New Roman"/>
          <w:b/>
          <w:lang w:eastAsia="lt-LT" w:bidi="lt-LT"/>
        </w:rPr>
      </w:pPr>
      <w:r w:rsidRPr="007C7B72">
        <w:rPr>
          <w:rFonts w:ascii="Times New Roman" w:eastAsia="Times New Roman" w:hAnsi="Times New Roman"/>
          <w:b/>
          <w:lang w:eastAsia="lt-LT" w:bidi="lt-LT"/>
        </w:rPr>
        <w:t>Dažnis nežinomas (negali būti apskaičiuotas pagal turimus duomenis)</w:t>
      </w:r>
    </w:p>
    <w:p w14:paraId="610860C9" w14:textId="77777777" w:rsidR="007C7B72" w:rsidRPr="007C7B72" w:rsidRDefault="007C7B72" w:rsidP="007C7B72">
      <w:pPr>
        <w:numPr>
          <w:ilvl w:val="0"/>
          <w:numId w:val="23"/>
        </w:numPr>
        <w:tabs>
          <w:tab w:val="clear" w:pos="360"/>
          <w:tab w:val="num" w:pos="540"/>
          <w:tab w:val="left" w:pos="567"/>
        </w:tabs>
        <w:spacing w:after="0" w:line="240" w:lineRule="auto"/>
        <w:ind w:left="540" w:hanging="540"/>
        <w:rPr>
          <w:rFonts w:ascii="Times New Roman" w:eastAsia="Times New Roman" w:hAnsi="Times New Roman"/>
          <w:lang w:eastAsia="lt-LT" w:bidi="lt-LT"/>
        </w:rPr>
      </w:pPr>
      <w:r w:rsidRPr="007C7B72">
        <w:rPr>
          <w:rFonts w:ascii="Times New Roman" w:eastAsia="Times New Roman" w:hAnsi="Times New Roman"/>
          <w:lang w:eastAsia="lt-LT" w:bidi="lt-LT"/>
        </w:rPr>
        <w:t>Depresija arba agresyvumas. Tokio šalutinio poveikio tikimybė yra didesnė vaikams.</w:t>
      </w:r>
    </w:p>
    <w:p w14:paraId="1975E2E7" w14:textId="77777777" w:rsidR="007C7B72" w:rsidRPr="007C7B72" w:rsidRDefault="007C7B72" w:rsidP="007C7B72">
      <w:pPr>
        <w:numPr>
          <w:ilvl w:val="0"/>
          <w:numId w:val="23"/>
        </w:numPr>
        <w:tabs>
          <w:tab w:val="clear" w:pos="360"/>
          <w:tab w:val="num" w:pos="567"/>
        </w:tabs>
        <w:spacing w:after="0" w:line="240" w:lineRule="auto"/>
        <w:ind w:left="567" w:right="-29" w:hanging="567"/>
        <w:contextualSpacing/>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Neryšus matymas.</w:t>
      </w:r>
    </w:p>
    <w:p w14:paraId="5A8E7043" w14:textId="77777777" w:rsidR="007C7B72" w:rsidRPr="007C7B72" w:rsidRDefault="007C7B72" w:rsidP="007C7B72">
      <w:pPr>
        <w:numPr>
          <w:ilvl w:val="12"/>
          <w:numId w:val="0"/>
        </w:numPr>
        <w:spacing w:after="0" w:line="240" w:lineRule="auto"/>
        <w:ind w:right="-29"/>
        <w:rPr>
          <w:rFonts w:ascii="Times New Roman" w:eastAsia="Times New Roman" w:hAnsi="Times New Roman"/>
          <w:noProof/>
          <w:lang w:eastAsia="lt-LT" w:bidi="lt-LT"/>
        </w:rPr>
      </w:pPr>
    </w:p>
    <w:p w14:paraId="2575AAF6" w14:textId="77777777" w:rsidR="007C7B72" w:rsidRPr="007C7B72" w:rsidRDefault="007C7B72" w:rsidP="007C7B72">
      <w:pPr>
        <w:keepNext/>
        <w:keepLines/>
        <w:numPr>
          <w:ilvl w:val="12"/>
          <w:numId w:val="0"/>
        </w:numPr>
        <w:tabs>
          <w:tab w:val="left" w:pos="567"/>
        </w:tabs>
        <w:spacing w:after="0" w:line="240" w:lineRule="auto"/>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lastRenderedPageBreak/>
        <w:t>Pranešimas apie šalutinį poveikį</w:t>
      </w:r>
    </w:p>
    <w:p w14:paraId="2E2C5312" w14:textId="77777777" w:rsidR="007C7B72" w:rsidRPr="007C7B72" w:rsidRDefault="007C7B72" w:rsidP="007C7B72">
      <w:pPr>
        <w:keepNext/>
        <w:keepLines/>
        <w:tabs>
          <w:tab w:val="left" w:pos="567"/>
        </w:tabs>
        <w:spacing w:after="0" w:line="240" w:lineRule="auto"/>
        <w:ind w:right="-449"/>
        <w:rPr>
          <w:rFonts w:ascii="Times New Roman" w:eastAsia="Times New Roman" w:hAnsi="Times New Roman"/>
          <w:snapToGrid w:val="0"/>
        </w:rPr>
      </w:pPr>
      <w:r w:rsidRPr="007C7B72">
        <w:rPr>
          <w:rFonts w:ascii="Times New Roman" w:eastAsia="Times New Roman" w:hAnsi="Times New Roman"/>
          <w:noProof/>
          <w:lang w:eastAsia="lt-LT" w:bidi="lt-LT"/>
        </w:rPr>
        <w:t>Jeigu pasireiškė šalutinis poveikis, įskaitant šiame lapelyje nenurodytą,</w:t>
      </w:r>
      <w:r w:rsidRPr="007C7B72">
        <w:rPr>
          <w:rFonts w:ascii="Times New Roman" w:eastAsia="Times New Roman" w:hAnsi="Times New Roman"/>
          <w:color w:val="FF0000"/>
          <w:lang w:eastAsia="lt-LT" w:bidi="lt-LT"/>
        </w:rPr>
        <w:t xml:space="preserve"> </w:t>
      </w:r>
      <w:r w:rsidRPr="007C7B72">
        <w:rPr>
          <w:rFonts w:ascii="Times New Roman" w:eastAsia="Times New Roman" w:hAnsi="Times New Roman"/>
          <w:noProof/>
          <w:lang w:eastAsia="lt-LT" w:bidi="lt-LT"/>
        </w:rPr>
        <w:t>pasakykite gydytojui arba vaistininkui.</w:t>
      </w:r>
      <w:r w:rsidRPr="007C7B72">
        <w:rPr>
          <w:rFonts w:ascii="Times New Roman" w:eastAsia="Times New Roman" w:hAnsi="Times New Roman"/>
          <w:snapToGrid w:val="0"/>
        </w:rPr>
        <w:t xml:space="preserve"> Apie šalutinį poveikį taip pat galite pranešti Valstybinei vaistų kontrolės tarnybai prie Lietuvos Respublikos sveikatos apsaugos ministerijos nemokamu t</w:t>
      </w:r>
      <w:r w:rsidRPr="007C7B72">
        <w:rPr>
          <w:rFonts w:ascii="Times New Roman" w:eastAsia="Times New Roman" w:hAnsi="Times New Roman"/>
          <w:snapToGrid w:val="0"/>
          <w:lang w:eastAsia="zh-CN"/>
        </w:rPr>
        <w:t>elefonu 8 800 73568</w:t>
      </w:r>
      <w:r w:rsidRPr="007C7B72">
        <w:rPr>
          <w:rFonts w:ascii="Times New Roman" w:eastAsia="Times New Roman" w:hAnsi="Times New Roman"/>
          <w:snapToGrid w:val="0"/>
        </w:rPr>
        <w:t xml:space="preserve"> arba užpildyti interneto svetainėje </w:t>
      </w:r>
      <w:hyperlink r:id="rId9" w:history="1">
        <w:r w:rsidRPr="007C7B72">
          <w:rPr>
            <w:rFonts w:ascii="Times New Roman" w:eastAsia="SimSun" w:hAnsi="Times New Roman"/>
            <w:snapToGrid w:val="0"/>
            <w:color w:val="0000FF"/>
            <w:u w:val="single"/>
          </w:rPr>
          <w:t>www.vvkt.lt</w:t>
        </w:r>
      </w:hyperlink>
      <w:r w:rsidRPr="007C7B72">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7C7B72">
        <w:rPr>
          <w:rFonts w:ascii="Times New Roman" w:eastAsia="Times New Roman" w:hAnsi="Times New Roman"/>
          <w:snapToGrid w:val="0"/>
          <w:lang w:eastAsia="zh-CN"/>
        </w:rPr>
        <w:t xml:space="preserve">nemokamu </w:t>
      </w:r>
      <w:r w:rsidRPr="007C7B72">
        <w:rPr>
          <w:rFonts w:ascii="Times New Roman" w:eastAsia="Times New Roman" w:hAnsi="Times New Roman"/>
          <w:snapToGrid w:val="0"/>
        </w:rPr>
        <w:t>fakso numeriu 8 800 20131</w:t>
      </w:r>
      <w:r w:rsidRPr="007C7B72">
        <w:rPr>
          <w:rFonts w:ascii="Times New Roman" w:eastAsia="Times New Roman" w:hAnsi="Times New Roman"/>
          <w:snapToGrid w:val="0"/>
          <w:lang w:eastAsia="zh-CN"/>
        </w:rPr>
        <w:t xml:space="preserve">, </w:t>
      </w:r>
      <w:r w:rsidRPr="007C7B72">
        <w:rPr>
          <w:rFonts w:ascii="Times New Roman" w:eastAsia="Times New Roman" w:hAnsi="Times New Roman"/>
          <w:snapToGrid w:val="0"/>
        </w:rPr>
        <w:t xml:space="preserve">el. paštu </w:t>
      </w:r>
      <w:hyperlink r:id="rId10" w:history="1">
        <w:r w:rsidRPr="007C7B72">
          <w:rPr>
            <w:rFonts w:ascii="Times New Roman" w:eastAsia="SimSun" w:hAnsi="Times New Roman"/>
            <w:snapToGrid w:val="0"/>
            <w:color w:val="0000FF"/>
            <w:u w:val="single"/>
          </w:rPr>
          <w:t>NepageidaujamaR@vvkt.lt</w:t>
        </w:r>
      </w:hyperlink>
      <w:r w:rsidRPr="007C7B72">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11" w:history="1">
        <w:r w:rsidRPr="007C7B72">
          <w:rPr>
            <w:rFonts w:ascii="Times New Roman" w:eastAsia="SimSun" w:hAnsi="Times New Roman"/>
            <w:snapToGrid w:val="0"/>
            <w:color w:val="0000FF"/>
            <w:u w:val="single"/>
          </w:rPr>
          <w:t>http://www.vvkt.lt</w:t>
        </w:r>
      </w:hyperlink>
      <w:r w:rsidRPr="007C7B72">
        <w:rPr>
          <w:rFonts w:ascii="Times New Roman" w:eastAsia="Times New Roman" w:hAnsi="Times New Roman"/>
          <w:snapToGrid w:val="0"/>
        </w:rPr>
        <w:t>). Pranešdami apie šalutinį poveikį galite mums padėti gauti daugiau informacijos apie šio vaisto saugumą.</w:t>
      </w:r>
    </w:p>
    <w:p w14:paraId="757B99C0" w14:textId="77777777" w:rsidR="007C7B72" w:rsidRPr="007C7B72" w:rsidRDefault="007C7B72" w:rsidP="007C7B72">
      <w:pPr>
        <w:tabs>
          <w:tab w:val="left" w:pos="567"/>
        </w:tabs>
        <w:spacing w:after="0" w:line="240" w:lineRule="auto"/>
        <w:rPr>
          <w:rFonts w:ascii="Times New Roman" w:eastAsia="Times New Roman" w:hAnsi="Times New Roman"/>
          <w:lang w:eastAsia="lt-LT" w:bidi="lt-LT"/>
        </w:rPr>
      </w:pPr>
    </w:p>
    <w:p w14:paraId="21C64E24" w14:textId="77777777" w:rsidR="007C7B72" w:rsidRPr="007C7B72" w:rsidRDefault="007C7B72" w:rsidP="007C7B72">
      <w:pPr>
        <w:tabs>
          <w:tab w:val="left" w:pos="567"/>
        </w:tabs>
        <w:autoSpaceDE w:val="0"/>
        <w:autoSpaceDN w:val="0"/>
        <w:adjustRightInd w:val="0"/>
        <w:spacing w:after="0" w:line="240" w:lineRule="auto"/>
        <w:rPr>
          <w:rFonts w:ascii="Times New Roman" w:eastAsia="Times New Roman" w:hAnsi="Times New Roman"/>
          <w:lang w:eastAsia="lt-LT" w:bidi="lt-LT"/>
        </w:rPr>
      </w:pPr>
    </w:p>
    <w:p w14:paraId="4FB08A6D" w14:textId="77777777" w:rsidR="007C7B72" w:rsidRPr="007C7B72" w:rsidRDefault="007C7B72" w:rsidP="007C7B72">
      <w:pPr>
        <w:keepNext/>
        <w:numPr>
          <w:ilvl w:val="0"/>
          <w:numId w:val="9"/>
        </w:numPr>
        <w:tabs>
          <w:tab w:val="left" w:pos="567"/>
        </w:tabs>
        <w:spacing w:after="0" w:line="240" w:lineRule="auto"/>
        <w:ind w:left="567" w:right="-2"/>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 xml:space="preserve">Kaip laikyti </w:t>
      </w:r>
      <w:r w:rsidRPr="007C7B72">
        <w:rPr>
          <w:rFonts w:ascii="Times New Roman" w:eastAsia="Times New Roman" w:hAnsi="Times New Roman"/>
          <w:b/>
          <w:lang w:eastAsia="lt-LT" w:bidi="lt-LT"/>
        </w:rPr>
        <w:t>Fusamix Easyhaler</w:t>
      </w:r>
    </w:p>
    <w:p w14:paraId="42BB5F26"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p>
    <w:p w14:paraId="293E0FB2" w14:textId="77777777" w:rsidR="007C7B72" w:rsidRPr="007C7B72" w:rsidRDefault="007C7B72" w:rsidP="007C7B72">
      <w:pPr>
        <w:numPr>
          <w:ilvl w:val="0"/>
          <w:numId w:val="28"/>
        </w:numPr>
        <w:tabs>
          <w:tab w:val="left" w:pos="567"/>
        </w:tabs>
        <w:suppressAutoHyphens/>
        <w:spacing w:after="0" w:line="240" w:lineRule="auto"/>
        <w:ind w:left="567" w:hanging="567"/>
        <w:contextualSpacing/>
        <w:rPr>
          <w:rFonts w:ascii="Times New Roman" w:eastAsia="Times New Roman" w:hAnsi="Times New Roman"/>
          <w:b/>
          <w:lang w:eastAsia="lt-LT" w:bidi="lt-LT"/>
        </w:rPr>
      </w:pPr>
      <w:r w:rsidRPr="007C7B72">
        <w:rPr>
          <w:rFonts w:ascii="Times New Roman" w:eastAsia="Times New Roman" w:hAnsi="Times New Roman"/>
          <w:b/>
          <w:noProof/>
          <w:lang w:eastAsia="lt-LT" w:bidi="lt-LT"/>
        </w:rPr>
        <w:t>Šį vaistą laikykite</w:t>
      </w:r>
      <w:r w:rsidRPr="007C7B72">
        <w:rPr>
          <w:rFonts w:ascii="Times New Roman" w:eastAsia="Times New Roman" w:hAnsi="Times New Roman"/>
          <w:b/>
          <w:lang w:eastAsia="lt-LT" w:bidi="lt-LT"/>
        </w:rPr>
        <w:t xml:space="preserve"> vaikams nepastebimoje ir nepasiekiamoje vietoje.</w:t>
      </w:r>
    </w:p>
    <w:p w14:paraId="4CECDFCD" w14:textId="77777777" w:rsidR="007C7B72" w:rsidRPr="007C7B72" w:rsidRDefault="007C7B72" w:rsidP="007C7B72">
      <w:pPr>
        <w:numPr>
          <w:ilvl w:val="0"/>
          <w:numId w:val="28"/>
        </w:numPr>
        <w:tabs>
          <w:tab w:val="left" w:pos="567"/>
        </w:tabs>
        <w:suppressAutoHyphens/>
        <w:spacing w:after="0" w:line="240" w:lineRule="auto"/>
        <w:ind w:left="567" w:hanging="567"/>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Ant kartoninės dėžutės, folijos maišelio ir inhaliatoriaus etiketės po „EXP“ nurodytam tinkamumo laikui pasibaigus, šio vaisto vartoti negalima</w:t>
      </w:r>
      <w:r w:rsidRPr="007C7B72">
        <w:rPr>
          <w:rFonts w:ascii="Times New Roman" w:eastAsia="Times New Roman" w:hAnsi="Times New Roman"/>
          <w:color w:val="000000"/>
          <w:lang w:eastAsia="lt-LT" w:bidi="lt-LT"/>
        </w:rPr>
        <w:t xml:space="preserve">. </w:t>
      </w:r>
      <w:r w:rsidRPr="007C7B72">
        <w:rPr>
          <w:rFonts w:ascii="Times New Roman" w:eastAsia="Times New Roman" w:hAnsi="Times New Roman"/>
          <w:lang w:eastAsia="lt-LT" w:bidi="lt-LT"/>
        </w:rPr>
        <w:t>Vaistas tinkamas vartoti iki paskutinės nurodyto mėnesio dienos.</w:t>
      </w:r>
    </w:p>
    <w:p w14:paraId="3652A7E5" w14:textId="77777777" w:rsidR="007C7B72" w:rsidRPr="007C7B72" w:rsidRDefault="007C7B72" w:rsidP="007C7B72">
      <w:pPr>
        <w:numPr>
          <w:ilvl w:val="0"/>
          <w:numId w:val="28"/>
        </w:numPr>
        <w:tabs>
          <w:tab w:val="left" w:pos="567"/>
        </w:tabs>
        <w:spacing w:after="0" w:line="260" w:lineRule="exact"/>
        <w:ind w:left="567" w:hanging="567"/>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Po folijos maišelio atidarymo praėjus 1 mėnesiui (50/250) arba dviems mėnesiams (50/500), Fusamix Easyhaler pakeiskite. Kad lengviau prisimintumėte, užsirašykite maišelio atidarymo datą.</w:t>
      </w:r>
    </w:p>
    <w:p w14:paraId="1BFFCFAA" w14:textId="77777777" w:rsidR="007C7B72" w:rsidRPr="007C7B72" w:rsidRDefault="007C7B72" w:rsidP="007C7B72">
      <w:pPr>
        <w:numPr>
          <w:ilvl w:val="0"/>
          <w:numId w:val="28"/>
        </w:numPr>
        <w:tabs>
          <w:tab w:val="left" w:pos="567"/>
        </w:tabs>
        <w:suppressAutoHyphens/>
        <w:spacing w:after="0" w:line="240" w:lineRule="auto"/>
        <w:ind w:left="567" w:hanging="567"/>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Atidarytą folijos maišelį laikyti ne aukštesnėje kaip 25° C temperatūroje, nuo drėgmės apsaugotoje vietoje. Easyhaler rekomenduojama laikyti jo apsauginiame dėkle.</w:t>
      </w:r>
    </w:p>
    <w:p w14:paraId="3FCE6D92" w14:textId="77777777" w:rsidR="007C7B72" w:rsidRPr="007C7B72" w:rsidRDefault="007C7B72" w:rsidP="007C7B72">
      <w:pPr>
        <w:numPr>
          <w:ilvl w:val="0"/>
          <w:numId w:val="28"/>
        </w:numPr>
        <w:tabs>
          <w:tab w:val="left" w:pos="567"/>
        </w:tabs>
        <w:suppressAutoHyphens/>
        <w:spacing w:after="0" w:line="240" w:lineRule="auto"/>
        <w:ind w:left="567" w:hanging="567"/>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Jei Jūsų Fusamix Easyhaler sudrėko, reikia jį pakeisti nauju.</w:t>
      </w:r>
    </w:p>
    <w:p w14:paraId="6D4E5872" w14:textId="77777777" w:rsidR="007C7B72" w:rsidRPr="007C7B72" w:rsidRDefault="007C7B72" w:rsidP="007C7B72">
      <w:pPr>
        <w:numPr>
          <w:ilvl w:val="0"/>
          <w:numId w:val="28"/>
        </w:numPr>
        <w:tabs>
          <w:tab w:val="left" w:pos="567"/>
        </w:tabs>
        <w:suppressAutoHyphens/>
        <w:spacing w:after="0" w:line="240" w:lineRule="auto"/>
        <w:ind w:left="567" w:hanging="567"/>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Vaistų negalima išmesti į kanalizaciją arba su buitinėmis atliekomis. Kaip išmesti nereikalingus vaistus, klauskite vaistininko. Šios priemonės padės apsaugoti aplinką.</w:t>
      </w:r>
    </w:p>
    <w:p w14:paraId="71A40885" w14:textId="77777777" w:rsidR="007C7B72" w:rsidRPr="007C7B72" w:rsidRDefault="007C7B72" w:rsidP="007C7B72">
      <w:pPr>
        <w:numPr>
          <w:ilvl w:val="12"/>
          <w:numId w:val="0"/>
        </w:numPr>
        <w:tabs>
          <w:tab w:val="left" w:pos="567"/>
        </w:tabs>
        <w:spacing w:after="0" w:line="240" w:lineRule="auto"/>
        <w:ind w:right="-2"/>
        <w:rPr>
          <w:rFonts w:ascii="Times New Roman" w:eastAsia="Times New Roman" w:hAnsi="Times New Roman"/>
          <w:noProof/>
          <w:lang w:eastAsia="lt-LT" w:bidi="lt-LT"/>
        </w:rPr>
      </w:pPr>
    </w:p>
    <w:p w14:paraId="3CE7C0F1" w14:textId="77777777" w:rsidR="007C7B72" w:rsidRPr="007C7B72" w:rsidRDefault="007C7B72" w:rsidP="007C7B72">
      <w:pPr>
        <w:numPr>
          <w:ilvl w:val="12"/>
          <w:numId w:val="0"/>
        </w:numPr>
        <w:spacing w:after="0" w:line="240" w:lineRule="auto"/>
        <w:ind w:right="-2"/>
        <w:rPr>
          <w:rFonts w:ascii="Times New Roman" w:eastAsia="Times New Roman" w:hAnsi="Times New Roman"/>
          <w:noProof/>
          <w:lang w:eastAsia="lt-LT" w:bidi="lt-LT"/>
        </w:rPr>
      </w:pPr>
    </w:p>
    <w:p w14:paraId="21E1A350" w14:textId="77777777" w:rsidR="007C7B72" w:rsidRPr="007C7B72" w:rsidRDefault="007C7B72" w:rsidP="007C7B72">
      <w:pPr>
        <w:keepNext/>
        <w:numPr>
          <w:ilvl w:val="0"/>
          <w:numId w:val="9"/>
        </w:numPr>
        <w:tabs>
          <w:tab w:val="left" w:pos="567"/>
        </w:tabs>
        <w:spacing w:after="0" w:line="240" w:lineRule="auto"/>
        <w:ind w:left="567" w:right="-2"/>
        <w:rPr>
          <w:rFonts w:ascii="Times New Roman" w:eastAsia="Times New Roman" w:hAnsi="Times New Roman"/>
          <w:b/>
          <w:lang w:eastAsia="lt-LT" w:bidi="lt-LT"/>
        </w:rPr>
      </w:pPr>
      <w:r w:rsidRPr="007C7B72">
        <w:rPr>
          <w:rFonts w:ascii="Times New Roman" w:eastAsia="Times New Roman" w:hAnsi="Times New Roman"/>
          <w:b/>
          <w:lang w:eastAsia="lt-LT" w:bidi="lt-LT"/>
        </w:rPr>
        <w:t>Pakuotės turinys ir kita informacija</w:t>
      </w:r>
    </w:p>
    <w:p w14:paraId="6842EBA8" w14:textId="77777777" w:rsidR="007C7B72" w:rsidRPr="007C7B72" w:rsidRDefault="007C7B72" w:rsidP="007C7B72">
      <w:pPr>
        <w:keepNext/>
        <w:numPr>
          <w:ilvl w:val="12"/>
          <w:numId w:val="0"/>
        </w:numPr>
        <w:spacing w:after="0" w:line="240" w:lineRule="auto"/>
        <w:rPr>
          <w:rFonts w:ascii="Times New Roman" w:eastAsia="Times New Roman" w:hAnsi="Times New Roman"/>
          <w:lang w:eastAsia="lt-LT" w:bidi="lt-LT"/>
        </w:rPr>
      </w:pPr>
    </w:p>
    <w:p w14:paraId="6A5783B1" w14:textId="77777777" w:rsidR="007C7B72" w:rsidRPr="007C7B72" w:rsidRDefault="007C7B72" w:rsidP="007C7B72">
      <w:pPr>
        <w:numPr>
          <w:ilvl w:val="12"/>
          <w:numId w:val="0"/>
        </w:numPr>
        <w:spacing w:after="0" w:line="240" w:lineRule="auto"/>
        <w:ind w:right="-2"/>
        <w:rPr>
          <w:rFonts w:ascii="Times New Roman" w:eastAsia="Times New Roman" w:hAnsi="Times New Roman"/>
          <w:b/>
          <w:lang w:eastAsia="lt-LT" w:bidi="lt-LT"/>
        </w:rPr>
      </w:pPr>
      <w:r w:rsidRPr="007C7B72">
        <w:rPr>
          <w:rFonts w:ascii="Times New Roman" w:eastAsia="Times New Roman" w:hAnsi="Times New Roman"/>
          <w:b/>
          <w:lang w:eastAsia="lt-LT" w:bidi="lt-LT"/>
        </w:rPr>
        <w:t>Fusamix Easyhaler sudėtis</w:t>
      </w:r>
    </w:p>
    <w:p w14:paraId="3A63FA36" w14:textId="77777777" w:rsidR="007C7B72" w:rsidRPr="007C7B72" w:rsidRDefault="007C7B72" w:rsidP="007C7B72">
      <w:pPr>
        <w:numPr>
          <w:ilvl w:val="0"/>
          <w:numId w:val="29"/>
        </w:numPr>
        <w:tabs>
          <w:tab w:val="left" w:pos="567"/>
        </w:tabs>
        <w:spacing w:after="0" w:line="240" w:lineRule="auto"/>
        <w:ind w:left="567" w:hanging="567"/>
        <w:contextualSpacing/>
        <w:rPr>
          <w:rFonts w:ascii="Times New Roman" w:eastAsia="Times New Roman" w:hAnsi="Times New Roman"/>
          <w:lang w:eastAsia="lt-LT" w:bidi="lt-LT"/>
        </w:rPr>
      </w:pPr>
      <w:r w:rsidRPr="007C7B72">
        <w:rPr>
          <w:rFonts w:ascii="Times New Roman" w:eastAsia="Times New Roman" w:hAnsi="Times New Roman"/>
          <w:lang w:eastAsia="lt-LT" w:bidi="lt-LT"/>
        </w:rPr>
        <w:t xml:space="preserve">Kiekvienoje dozėje yra salmeterolio ksinafoato, atitinkančio 50 mikrogramų salmeterolio, ir 250 mikrogramų arba 500 mikrogramų flutikazono propionato. </w:t>
      </w:r>
    </w:p>
    <w:p w14:paraId="2882CC73" w14:textId="77777777" w:rsidR="007C7B72" w:rsidRPr="007C7B72" w:rsidRDefault="007C7B72" w:rsidP="007C7B72">
      <w:pPr>
        <w:numPr>
          <w:ilvl w:val="0"/>
          <w:numId w:val="29"/>
        </w:numPr>
        <w:tabs>
          <w:tab w:val="left" w:pos="567"/>
        </w:tabs>
        <w:spacing w:after="0" w:line="240" w:lineRule="auto"/>
        <w:ind w:left="567" w:right="-2" w:hanging="567"/>
        <w:rPr>
          <w:rFonts w:ascii="Times New Roman" w:eastAsia="Times New Roman" w:hAnsi="Times New Roman"/>
          <w:noProof/>
          <w:lang w:eastAsia="lt-LT" w:bidi="lt-LT"/>
        </w:rPr>
      </w:pPr>
      <w:r w:rsidRPr="007C7B72">
        <w:rPr>
          <w:rFonts w:ascii="Times New Roman" w:eastAsia="Times New Roman" w:hAnsi="Times New Roman"/>
          <w:lang w:eastAsia="lt-LT" w:bidi="lt-LT"/>
        </w:rPr>
        <w:t>Pagalbinė medžiaga yra laktozė monohidratas (jo sudėtyje yra pieno baltymų).</w:t>
      </w:r>
    </w:p>
    <w:p w14:paraId="3CEA21A8" w14:textId="77777777" w:rsidR="007C7B72" w:rsidRPr="007C7B72" w:rsidRDefault="007C7B72" w:rsidP="007C7B72">
      <w:pPr>
        <w:keepNext/>
        <w:spacing w:after="0" w:line="240" w:lineRule="auto"/>
        <w:ind w:right="-2"/>
        <w:rPr>
          <w:rFonts w:ascii="Times New Roman" w:eastAsia="Times New Roman" w:hAnsi="Times New Roman"/>
          <w:noProof/>
          <w:lang w:eastAsia="lt-LT" w:bidi="lt-LT"/>
        </w:rPr>
      </w:pPr>
    </w:p>
    <w:p w14:paraId="7D1A079D" w14:textId="77777777" w:rsidR="007C7B72" w:rsidRPr="007C7B72" w:rsidRDefault="007C7B72" w:rsidP="007C7B72">
      <w:pPr>
        <w:numPr>
          <w:ilvl w:val="12"/>
          <w:numId w:val="0"/>
        </w:numPr>
        <w:spacing w:after="0" w:line="240" w:lineRule="auto"/>
        <w:ind w:right="-2"/>
        <w:rPr>
          <w:rFonts w:ascii="Times New Roman" w:eastAsia="Times New Roman" w:hAnsi="Times New Roman"/>
          <w:lang w:eastAsia="lt-LT" w:bidi="lt-LT"/>
        </w:rPr>
      </w:pPr>
      <w:r w:rsidRPr="007C7B72">
        <w:rPr>
          <w:rFonts w:ascii="Times New Roman" w:eastAsia="Times New Roman" w:hAnsi="Times New Roman"/>
          <w:b/>
          <w:lang w:eastAsia="lt-LT" w:bidi="lt-LT"/>
        </w:rPr>
        <w:t>Fusamix Easyhaler išvaizda ir kiekis pakuotėje</w:t>
      </w:r>
    </w:p>
    <w:p w14:paraId="6AA30D37"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Fusamix Easyhaler yra inhaliatorius, kuriame yra Jūsų vaistas. Įkvepiamieji milteliai yra baltos spalvos. Kiekviename inhaliatoriuje yra 60 dozių. Inhaliatoriaus korpusas yra baltas, o viršutinė dalis purpurinė.</w:t>
      </w:r>
    </w:p>
    <w:p w14:paraId="0C3EE880"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p>
    <w:p w14:paraId="646A3118"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Fusamix Easyhaler tiekiamas pakuotėje su 1, 2 arba 3 inhaliatoriais.</w:t>
      </w:r>
    </w:p>
    <w:p w14:paraId="58EA4134"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p>
    <w:p w14:paraId="2DD45FC7"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Gali būti tiekiamos ne visų dydžių pakuotės.</w:t>
      </w:r>
    </w:p>
    <w:p w14:paraId="476B20BF"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p>
    <w:p w14:paraId="73D415DA"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r w:rsidRPr="007C7B72">
        <w:rPr>
          <w:rFonts w:ascii="Times New Roman" w:eastAsia="Times New Roman" w:hAnsi="Times New Roman"/>
          <w:lang w:eastAsia="lt-LT" w:bidi="lt-LT"/>
        </w:rPr>
        <w:t>Jūsų pakuotėje gali būti apsauginis dėklas. Jei Jums reikia apsauginio dėklo, kreipkitės į registruotoją (išsami informacija pateikiama toliau).</w:t>
      </w:r>
    </w:p>
    <w:p w14:paraId="2A573D90" w14:textId="77777777" w:rsidR="007C7B72" w:rsidRPr="007C7B72" w:rsidRDefault="007C7B72" w:rsidP="007C7B72">
      <w:pPr>
        <w:numPr>
          <w:ilvl w:val="12"/>
          <w:numId w:val="0"/>
        </w:numPr>
        <w:spacing w:after="0" w:line="240" w:lineRule="auto"/>
        <w:rPr>
          <w:rFonts w:ascii="Times New Roman" w:eastAsia="Times New Roman" w:hAnsi="Times New Roman"/>
          <w:lang w:eastAsia="lt-LT" w:bidi="lt-LT"/>
        </w:rPr>
      </w:pPr>
    </w:p>
    <w:p w14:paraId="6FE19068" w14:textId="77777777" w:rsidR="007C7B72" w:rsidRPr="007C7B72" w:rsidRDefault="007C7B72" w:rsidP="007C7B72">
      <w:pPr>
        <w:keepNext/>
        <w:keepLines/>
        <w:numPr>
          <w:ilvl w:val="12"/>
          <w:numId w:val="0"/>
        </w:numPr>
        <w:spacing w:after="0" w:line="240" w:lineRule="auto"/>
        <w:rPr>
          <w:rFonts w:ascii="Times New Roman" w:eastAsia="Times New Roman" w:hAnsi="Times New Roman"/>
          <w:b/>
          <w:lang w:eastAsia="lt-LT" w:bidi="lt-LT"/>
        </w:rPr>
      </w:pPr>
      <w:r w:rsidRPr="007C7B72">
        <w:rPr>
          <w:rFonts w:ascii="Times New Roman" w:eastAsia="Times New Roman" w:hAnsi="Times New Roman"/>
          <w:b/>
          <w:lang w:eastAsia="lt-LT" w:bidi="lt-LT"/>
        </w:rPr>
        <w:lastRenderedPageBreak/>
        <w:t>Registruotojas ir gamintojas</w:t>
      </w:r>
    </w:p>
    <w:p w14:paraId="3B6DD07B" w14:textId="77777777" w:rsidR="007C7B72" w:rsidRPr="007C7B72" w:rsidRDefault="007C7B72" w:rsidP="007C7B72">
      <w:pPr>
        <w:keepNext/>
        <w:keepLines/>
        <w:numPr>
          <w:ilvl w:val="12"/>
          <w:numId w:val="0"/>
        </w:numPr>
        <w:tabs>
          <w:tab w:val="left" w:pos="720"/>
        </w:tabs>
        <w:spacing w:after="0" w:line="240" w:lineRule="auto"/>
        <w:rPr>
          <w:rFonts w:ascii="Times New Roman" w:eastAsia="Times New Roman" w:hAnsi="Times New Roman"/>
          <w:noProof/>
          <w:lang w:eastAsia="lt-LT" w:bidi="lt-LT"/>
        </w:rPr>
      </w:pPr>
    </w:p>
    <w:p w14:paraId="7EE3CB55" w14:textId="77777777" w:rsidR="007C7B72" w:rsidRPr="007C7B72" w:rsidRDefault="007C7B72" w:rsidP="007C7B72">
      <w:pPr>
        <w:keepNext/>
        <w:keepLines/>
        <w:numPr>
          <w:ilvl w:val="12"/>
          <w:numId w:val="0"/>
        </w:numPr>
        <w:tabs>
          <w:tab w:val="left" w:pos="720"/>
        </w:tabs>
        <w:spacing w:after="0" w:line="240" w:lineRule="auto"/>
        <w:rPr>
          <w:rFonts w:ascii="Times New Roman" w:eastAsia="Times New Roman" w:hAnsi="Times New Roman"/>
          <w:i/>
          <w:noProof/>
          <w:lang w:eastAsia="lt-LT" w:bidi="lt-LT"/>
        </w:rPr>
      </w:pPr>
      <w:r w:rsidRPr="007C7B72">
        <w:rPr>
          <w:rFonts w:ascii="Times New Roman" w:eastAsia="Times New Roman" w:hAnsi="Times New Roman"/>
          <w:i/>
          <w:noProof/>
          <w:lang w:eastAsia="lt-LT" w:bidi="lt-LT"/>
        </w:rPr>
        <w:t>Registruotojas</w:t>
      </w:r>
    </w:p>
    <w:p w14:paraId="03FC751E" w14:textId="77777777" w:rsidR="007C7B72" w:rsidRPr="007C7B72" w:rsidRDefault="007C7B72" w:rsidP="007C7B72">
      <w:pPr>
        <w:keepNext/>
        <w:keepLines/>
        <w:numPr>
          <w:ilvl w:val="12"/>
          <w:numId w:val="0"/>
        </w:numPr>
        <w:tabs>
          <w:tab w:val="left" w:pos="720"/>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Orion Corporation</w:t>
      </w:r>
    </w:p>
    <w:p w14:paraId="0725AF7B" w14:textId="77777777" w:rsidR="007C7B72" w:rsidRPr="007C7B72" w:rsidRDefault="007C7B72" w:rsidP="007C7B72">
      <w:pPr>
        <w:keepNext/>
        <w:keepLines/>
        <w:numPr>
          <w:ilvl w:val="12"/>
          <w:numId w:val="0"/>
        </w:numPr>
        <w:tabs>
          <w:tab w:val="left" w:pos="720"/>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Orionintie 1</w:t>
      </w:r>
    </w:p>
    <w:p w14:paraId="4BC9C245" w14:textId="77777777" w:rsidR="007C7B72" w:rsidRPr="007C7B72" w:rsidRDefault="007C7B72" w:rsidP="007C7B72">
      <w:pPr>
        <w:keepNext/>
        <w:keepLines/>
        <w:numPr>
          <w:ilvl w:val="12"/>
          <w:numId w:val="0"/>
        </w:numPr>
        <w:tabs>
          <w:tab w:val="left" w:pos="720"/>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FI-02200 Espoo</w:t>
      </w:r>
    </w:p>
    <w:p w14:paraId="162EC0F0" w14:textId="77777777" w:rsidR="007C7B72" w:rsidRPr="007C7B72" w:rsidRDefault="007C7B72" w:rsidP="007C7B72">
      <w:pPr>
        <w:keepNext/>
        <w:keepLines/>
        <w:numPr>
          <w:ilvl w:val="12"/>
          <w:numId w:val="0"/>
        </w:numPr>
        <w:spacing w:after="0" w:line="240" w:lineRule="auto"/>
        <w:rPr>
          <w:rFonts w:ascii="Times New Roman" w:eastAsia="Times New Roman" w:hAnsi="Times New Roman"/>
          <w:b/>
          <w:lang w:eastAsia="lt-LT" w:bidi="lt-LT"/>
        </w:rPr>
      </w:pPr>
      <w:r w:rsidRPr="007C7B72">
        <w:rPr>
          <w:rFonts w:ascii="Times New Roman" w:eastAsia="Times New Roman" w:hAnsi="Times New Roman"/>
          <w:noProof/>
          <w:lang w:eastAsia="lt-LT" w:bidi="lt-LT"/>
        </w:rPr>
        <w:t>Suomija</w:t>
      </w:r>
    </w:p>
    <w:p w14:paraId="1AAC71EF" w14:textId="77777777" w:rsidR="007C7B72" w:rsidRPr="007C7B72" w:rsidRDefault="007C7B72" w:rsidP="007C7B72">
      <w:pPr>
        <w:keepNext/>
        <w:keepLines/>
        <w:numPr>
          <w:ilvl w:val="12"/>
          <w:numId w:val="0"/>
        </w:numPr>
        <w:spacing w:after="0" w:line="240" w:lineRule="auto"/>
        <w:rPr>
          <w:rFonts w:ascii="Times New Roman" w:eastAsia="Times New Roman" w:hAnsi="Times New Roman"/>
          <w:b/>
          <w:lang w:eastAsia="lt-LT" w:bidi="lt-LT"/>
        </w:rPr>
      </w:pPr>
    </w:p>
    <w:p w14:paraId="649BA0E2" w14:textId="77777777" w:rsidR="007C7B72" w:rsidRPr="007C7B72" w:rsidRDefault="007C7B72" w:rsidP="007C7B72">
      <w:pPr>
        <w:keepNext/>
        <w:keepLines/>
        <w:numPr>
          <w:ilvl w:val="12"/>
          <w:numId w:val="0"/>
        </w:numPr>
        <w:spacing w:after="0" w:line="240" w:lineRule="auto"/>
        <w:rPr>
          <w:rFonts w:ascii="Times New Roman" w:eastAsia="Times New Roman" w:hAnsi="Times New Roman"/>
          <w:i/>
          <w:lang w:eastAsia="lt-LT" w:bidi="lt-LT"/>
        </w:rPr>
      </w:pPr>
      <w:r w:rsidRPr="007C7B72">
        <w:rPr>
          <w:rFonts w:ascii="Times New Roman" w:eastAsia="Times New Roman" w:hAnsi="Times New Roman"/>
          <w:i/>
          <w:lang w:eastAsia="lt-LT" w:bidi="lt-LT"/>
        </w:rPr>
        <w:t>Gamintojas</w:t>
      </w:r>
    </w:p>
    <w:p w14:paraId="4177EDBF" w14:textId="77777777" w:rsidR="007C7B72" w:rsidRPr="007C7B72" w:rsidRDefault="007C7B72" w:rsidP="007C7B72">
      <w:pPr>
        <w:keepNext/>
        <w:keepLines/>
        <w:numPr>
          <w:ilvl w:val="12"/>
          <w:numId w:val="0"/>
        </w:numPr>
        <w:tabs>
          <w:tab w:val="left" w:pos="720"/>
        </w:tabs>
        <w:spacing w:after="0" w:line="240" w:lineRule="auto"/>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Orion Corporation Orion Pharma</w:t>
      </w:r>
    </w:p>
    <w:p w14:paraId="30E88497" w14:textId="77777777" w:rsidR="007C7B72" w:rsidRPr="007C7B72" w:rsidRDefault="007C7B72" w:rsidP="007C7B72">
      <w:pPr>
        <w:numPr>
          <w:ilvl w:val="12"/>
          <w:numId w:val="0"/>
        </w:numPr>
        <w:tabs>
          <w:tab w:val="left" w:pos="720"/>
        </w:tabs>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Orionintie 1</w:t>
      </w:r>
    </w:p>
    <w:p w14:paraId="63336447" w14:textId="77777777" w:rsidR="007C7B72" w:rsidRPr="007C7B72" w:rsidRDefault="007C7B72" w:rsidP="007C7B72">
      <w:pPr>
        <w:numPr>
          <w:ilvl w:val="12"/>
          <w:numId w:val="0"/>
        </w:numPr>
        <w:tabs>
          <w:tab w:val="left" w:pos="720"/>
        </w:tabs>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FI-02200 Espoo</w:t>
      </w:r>
    </w:p>
    <w:p w14:paraId="459AE650"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Suomija</w:t>
      </w:r>
    </w:p>
    <w:p w14:paraId="628261D4"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p>
    <w:p w14:paraId="3EEFE8E4" w14:textId="77777777" w:rsidR="007C7B72" w:rsidRPr="007C7B72" w:rsidRDefault="007C7B72" w:rsidP="007C7B72">
      <w:pPr>
        <w:numPr>
          <w:ilvl w:val="12"/>
          <w:numId w:val="0"/>
        </w:numPr>
        <w:tabs>
          <w:tab w:val="left" w:pos="567"/>
        </w:tabs>
        <w:spacing w:after="0" w:line="240" w:lineRule="auto"/>
        <w:ind w:right="-2"/>
        <w:rPr>
          <w:rFonts w:ascii="Times New Roman" w:eastAsia="Times New Roman" w:hAnsi="Times New Roman"/>
          <w:noProof/>
          <w:snapToGrid w:val="0"/>
          <w:szCs w:val="24"/>
        </w:rPr>
      </w:pPr>
      <w:r w:rsidRPr="007C7B72">
        <w:rPr>
          <w:rFonts w:ascii="Times New Roman" w:eastAsia="Times New Roman" w:hAnsi="Times New Roman"/>
          <w:noProof/>
          <w:snapToGrid w:val="0"/>
          <w:szCs w:val="24"/>
        </w:rPr>
        <w:t>Jeigu apie šį vaistą norite sužinoti daugiau, kreipkitės į vietinį registruotojo atstovą.</w:t>
      </w:r>
    </w:p>
    <w:p w14:paraId="14C65BBB" w14:textId="77777777" w:rsidR="007C7B72" w:rsidRPr="007C7B72" w:rsidRDefault="007C7B72" w:rsidP="007C7B72">
      <w:pPr>
        <w:tabs>
          <w:tab w:val="left" w:pos="567"/>
        </w:tabs>
        <w:spacing w:after="0" w:line="240" w:lineRule="auto"/>
        <w:rPr>
          <w:rFonts w:ascii="Times New Roman" w:eastAsia="Times New Roman" w:hAnsi="Times New Roman"/>
          <w:noProof/>
          <w:snapToGrid w:val="0"/>
          <w:szCs w:val="24"/>
        </w:rPr>
      </w:pPr>
    </w:p>
    <w:p w14:paraId="18B9D3CD" w14:textId="77777777" w:rsidR="007C7B72" w:rsidRPr="007C7B72" w:rsidRDefault="007C7B72" w:rsidP="007C7B72">
      <w:pPr>
        <w:tabs>
          <w:tab w:val="left" w:pos="567"/>
        </w:tabs>
        <w:spacing w:after="0" w:line="240" w:lineRule="auto"/>
        <w:rPr>
          <w:rFonts w:ascii="Times New Roman" w:hAnsi="Times New Roman"/>
        </w:rPr>
      </w:pPr>
      <w:r w:rsidRPr="007C7B72">
        <w:rPr>
          <w:rFonts w:ascii="Times New Roman" w:hAnsi="Times New Roman"/>
        </w:rPr>
        <w:t>UAB Orion Pharma</w:t>
      </w:r>
    </w:p>
    <w:p w14:paraId="2BFF2229" w14:textId="77777777" w:rsidR="007C7B72" w:rsidRPr="007C7B72" w:rsidRDefault="007C7B72" w:rsidP="007C7B72">
      <w:pPr>
        <w:tabs>
          <w:tab w:val="left" w:pos="567"/>
        </w:tabs>
        <w:spacing w:after="0" w:line="240" w:lineRule="auto"/>
        <w:rPr>
          <w:rFonts w:ascii="Times New Roman" w:hAnsi="Times New Roman"/>
        </w:rPr>
      </w:pPr>
      <w:r w:rsidRPr="007C7B72">
        <w:rPr>
          <w:rFonts w:ascii="Times New Roman" w:hAnsi="Times New Roman"/>
        </w:rPr>
        <w:t>Kubiliaus 6</w:t>
      </w:r>
    </w:p>
    <w:p w14:paraId="75CE4BB1" w14:textId="77777777" w:rsidR="007C7B72" w:rsidRPr="007C7B72" w:rsidRDefault="007C7B72" w:rsidP="007C7B72">
      <w:pPr>
        <w:tabs>
          <w:tab w:val="left" w:pos="567"/>
        </w:tabs>
        <w:spacing w:after="0" w:line="240" w:lineRule="auto"/>
        <w:rPr>
          <w:rFonts w:ascii="Times New Roman" w:hAnsi="Times New Roman"/>
        </w:rPr>
      </w:pPr>
      <w:r w:rsidRPr="007C7B72">
        <w:rPr>
          <w:rFonts w:ascii="Times New Roman" w:hAnsi="Times New Roman"/>
        </w:rPr>
        <w:t>LT 08234, Vilnius</w:t>
      </w:r>
    </w:p>
    <w:p w14:paraId="063ACC7A" w14:textId="77777777" w:rsidR="007C7B72" w:rsidRPr="007C7B72" w:rsidRDefault="007C7B72" w:rsidP="007C7B72">
      <w:pPr>
        <w:tabs>
          <w:tab w:val="left" w:pos="2700"/>
        </w:tabs>
        <w:spacing w:after="0" w:line="240" w:lineRule="auto"/>
        <w:jc w:val="both"/>
        <w:rPr>
          <w:rFonts w:ascii="Times New Roman" w:hAnsi="Times New Roman"/>
          <w:snapToGrid w:val="0"/>
        </w:rPr>
      </w:pPr>
      <w:r w:rsidRPr="007C7B72">
        <w:rPr>
          <w:rFonts w:ascii="Times New Roman" w:hAnsi="Times New Roman"/>
          <w:snapToGrid w:val="0"/>
        </w:rPr>
        <w:t>Tel. +370~5~2769 499</w:t>
      </w:r>
    </w:p>
    <w:p w14:paraId="18C30B83" w14:textId="77777777" w:rsidR="007C7B72" w:rsidRPr="007C7B72" w:rsidRDefault="007C7B72" w:rsidP="007C7B72">
      <w:pPr>
        <w:numPr>
          <w:ilvl w:val="12"/>
          <w:numId w:val="0"/>
        </w:numPr>
        <w:tabs>
          <w:tab w:val="left" w:pos="567"/>
        </w:tabs>
        <w:spacing w:after="0" w:line="260" w:lineRule="exact"/>
        <w:ind w:right="-2"/>
        <w:rPr>
          <w:rFonts w:ascii="Times New Roman" w:eastAsia="Times New Roman" w:hAnsi="Times New Roman"/>
          <w:snapToGrid w:val="0"/>
          <w:szCs w:val="20"/>
        </w:rPr>
      </w:pPr>
    </w:p>
    <w:p w14:paraId="0D9D53FE" w14:textId="77777777" w:rsidR="007C7B72" w:rsidRPr="007C7B72" w:rsidRDefault="007C7B72" w:rsidP="007C7B72">
      <w:pPr>
        <w:numPr>
          <w:ilvl w:val="12"/>
          <w:numId w:val="0"/>
        </w:numPr>
        <w:tabs>
          <w:tab w:val="left" w:pos="567"/>
        </w:tabs>
        <w:spacing w:after="0" w:line="260" w:lineRule="exact"/>
        <w:ind w:right="-2"/>
        <w:rPr>
          <w:rFonts w:ascii="Times New Roman" w:eastAsia="Times New Roman" w:hAnsi="Times New Roman"/>
          <w:snapToGrid w:val="0"/>
          <w:szCs w:val="20"/>
        </w:rPr>
      </w:pPr>
      <w:r w:rsidRPr="007C7B72">
        <w:rPr>
          <w:rFonts w:ascii="Times New Roman" w:eastAsia="Times New Roman" w:hAnsi="Times New Roman"/>
          <w:b/>
          <w:snapToGrid w:val="0"/>
          <w:szCs w:val="20"/>
        </w:rPr>
        <w:t>Šis vaistas EEE valstybėse narėse registruotas tokiais pavadinimais</w:t>
      </w:r>
      <w:r w:rsidRPr="007C7B72">
        <w:rPr>
          <w:rFonts w:ascii="Times New Roman" w:eastAsia="Times New Roman" w:hAnsi="Times New Roman"/>
          <w:snapToGrid w:val="0"/>
          <w:szCs w:val="20"/>
        </w:rPr>
        <w:t>:</w:t>
      </w:r>
    </w:p>
    <w:p w14:paraId="67AC01FA"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 xml:space="preserve">Švedija, Danija, Suomija, Norvegija, Islandija, </w:t>
      </w:r>
    </w:p>
    <w:p w14:paraId="4CD4B155"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Latvija, Estija, Lenkija, Čekija, Slovakija, Portugalija</w:t>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t>Salflumix Easyhaler</w:t>
      </w:r>
    </w:p>
    <w:p w14:paraId="16A3D7BB"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Vengrija, Italija</w:t>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lang w:val="en-US" w:eastAsia="lt-LT" w:bidi="lt-LT"/>
        </w:rPr>
        <w:t>Safumix</w:t>
      </w:r>
      <w:r w:rsidRPr="007C7B72">
        <w:rPr>
          <w:rFonts w:ascii="Times New Roman" w:eastAsia="Times New Roman" w:hAnsi="Times New Roman"/>
          <w:color w:val="00549E"/>
          <w:lang w:val="en-US" w:eastAsia="lt-LT" w:bidi="lt-LT"/>
        </w:rPr>
        <w:t xml:space="preserve"> </w:t>
      </w:r>
      <w:r w:rsidRPr="007C7B72">
        <w:rPr>
          <w:rFonts w:ascii="Times New Roman" w:eastAsia="Times New Roman" w:hAnsi="Times New Roman"/>
          <w:noProof/>
          <w:lang w:eastAsia="lt-LT" w:bidi="lt-LT"/>
        </w:rPr>
        <w:t>Easyhaler</w:t>
      </w:r>
    </w:p>
    <w:p w14:paraId="2697F036"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Lietuva, Kroatija, Slovėnija</w:t>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t>Fusamix</w:t>
      </w:r>
      <w:r w:rsidRPr="007C7B72">
        <w:rPr>
          <w:rFonts w:ascii="Times New Roman" w:eastAsia="Times New Roman" w:hAnsi="Times New Roman"/>
          <w:szCs w:val="20"/>
          <w:lang w:eastAsia="lt-LT" w:bidi="lt-LT"/>
        </w:rPr>
        <w:t xml:space="preserve"> </w:t>
      </w:r>
      <w:r w:rsidRPr="007C7B72">
        <w:rPr>
          <w:rFonts w:ascii="Times New Roman" w:eastAsia="Times New Roman" w:hAnsi="Times New Roman"/>
          <w:noProof/>
          <w:lang w:eastAsia="lt-LT" w:bidi="lt-LT"/>
        </w:rPr>
        <w:t>Easyhaler</w:t>
      </w:r>
    </w:p>
    <w:p w14:paraId="2DE701D7" w14:textId="77777777" w:rsidR="007C7B72" w:rsidRPr="007C7B72" w:rsidRDefault="007C7B72" w:rsidP="007C7B72">
      <w:pPr>
        <w:keepNext/>
        <w:numPr>
          <w:ilvl w:val="12"/>
          <w:numId w:val="0"/>
        </w:numPr>
        <w:spacing w:after="0" w:line="240" w:lineRule="auto"/>
        <w:ind w:right="-2"/>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Belgija, Liuksemburgas</w:t>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r>
      <w:r w:rsidRPr="007C7B72">
        <w:rPr>
          <w:rFonts w:ascii="Times New Roman" w:eastAsia="Times New Roman" w:hAnsi="Times New Roman"/>
          <w:noProof/>
          <w:lang w:eastAsia="lt-LT" w:bidi="lt-LT"/>
        </w:rPr>
        <w:tab/>
        <w:t>Flutisamix Easyhaler</w:t>
      </w:r>
    </w:p>
    <w:p w14:paraId="123E4DC1" w14:textId="77777777" w:rsidR="007C7B72" w:rsidRPr="007C7B72" w:rsidRDefault="007C7B72" w:rsidP="007C7B72">
      <w:pPr>
        <w:spacing w:after="0" w:line="240" w:lineRule="auto"/>
        <w:rPr>
          <w:rFonts w:ascii="Times New Roman" w:eastAsia="Times New Roman" w:hAnsi="Times New Roman"/>
          <w:b/>
        </w:rPr>
      </w:pPr>
    </w:p>
    <w:p w14:paraId="7B39A4E0" w14:textId="3305F96E" w:rsidR="007C7B72" w:rsidRPr="007C7B72" w:rsidRDefault="007C7B72" w:rsidP="007C7B72">
      <w:pPr>
        <w:spacing w:after="0" w:line="240" w:lineRule="auto"/>
        <w:rPr>
          <w:rFonts w:ascii="Times New Roman" w:eastAsia="Times New Roman" w:hAnsi="Times New Roman"/>
          <w:b/>
        </w:rPr>
      </w:pPr>
      <w:r w:rsidRPr="007C7B72">
        <w:rPr>
          <w:rFonts w:ascii="Times New Roman" w:eastAsia="Times New Roman" w:hAnsi="Times New Roman"/>
          <w:b/>
        </w:rPr>
        <w:t>Šis pakuotės lapelis paskutinį kartą per</w:t>
      </w:r>
      <w:r w:rsidR="00CF2123">
        <w:rPr>
          <w:rFonts w:ascii="Times New Roman" w:eastAsia="Times New Roman" w:hAnsi="Times New Roman"/>
          <w:b/>
        </w:rPr>
        <w:t xml:space="preserve">žiūrėtas </w:t>
      </w:r>
      <w:r w:rsidR="00C656B5">
        <w:rPr>
          <w:rFonts w:ascii="Times New Roman" w:eastAsia="Times New Roman" w:hAnsi="Times New Roman"/>
          <w:b/>
        </w:rPr>
        <w:t xml:space="preserve">2023-01-31. </w:t>
      </w:r>
    </w:p>
    <w:p w14:paraId="6D771551" w14:textId="77777777" w:rsidR="007C7B72" w:rsidRPr="007C7B72" w:rsidRDefault="007C7B72" w:rsidP="007C7B72">
      <w:pPr>
        <w:spacing w:after="0" w:line="240" w:lineRule="auto"/>
        <w:rPr>
          <w:rFonts w:ascii="Times New Roman" w:eastAsia="Times New Roman" w:hAnsi="Times New Roman"/>
        </w:rPr>
      </w:pPr>
    </w:p>
    <w:p w14:paraId="0C79ACA8" w14:textId="77777777" w:rsidR="007C7B72" w:rsidRPr="007C7B72" w:rsidRDefault="007C7B72" w:rsidP="007C7B72">
      <w:pPr>
        <w:spacing w:after="0" w:line="240" w:lineRule="auto"/>
        <w:rPr>
          <w:rFonts w:ascii="Times New Roman" w:hAnsi="Times New Roman"/>
          <w:snapToGrid w:val="0"/>
        </w:rPr>
      </w:pPr>
      <w:r w:rsidRPr="007C7B72">
        <w:rPr>
          <w:rFonts w:ascii="Times New Roman" w:hAnsi="Times New Roman"/>
          <w:snapToGrid w:val="0"/>
        </w:rPr>
        <w:t>Išsami informacija apie šį vaistą pateikiama Valstybinės vaistų kontrolės tarnybos prie Lietuvos Respublikos sveikatos apsaugos ministerijos tinklalapyje</w:t>
      </w:r>
      <w:r w:rsidRPr="007C7B72">
        <w:rPr>
          <w:rFonts w:ascii="Times New Roman" w:hAnsi="Times New Roman"/>
          <w:i/>
          <w:snapToGrid w:val="0"/>
        </w:rPr>
        <w:t xml:space="preserve"> </w:t>
      </w:r>
      <w:hyperlink r:id="rId12" w:history="1">
        <w:r w:rsidRPr="007C7B72">
          <w:rPr>
            <w:rFonts w:ascii="Times New Roman" w:hAnsi="Times New Roman"/>
            <w:snapToGrid w:val="0"/>
            <w:color w:val="0000FF"/>
            <w:u w:val="single"/>
          </w:rPr>
          <w:t>http://www.vvkt.lt/</w:t>
        </w:r>
      </w:hyperlink>
      <w:r w:rsidRPr="007C7B72">
        <w:rPr>
          <w:rFonts w:ascii="Times New Roman" w:hAnsi="Times New Roman"/>
          <w:snapToGrid w:val="0"/>
        </w:rPr>
        <w:t xml:space="preserve">. </w:t>
      </w:r>
    </w:p>
    <w:p w14:paraId="32E14F9F" w14:textId="77777777" w:rsidR="007C7B72" w:rsidRPr="007C7B72" w:rsidRDefault="007C7B72" w:rsidP="007C7B72">
      <w:pPr>
        <w:spacing w:after="0" w:line="240" w:lineRule="auto"/>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br w:type="page"/>
      </w:r>
    </w:p>
    <w:p w14:paraId="08B84F25"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lastRenderedPageBreak/>
        <w:t>Kaip naudoti Easyhaler inhaliatorių</w:t>
      </w:r>
    </w:p>
    <w:p w14:paraId="21C103C1"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04B9B744"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Apie Jūsų Easyhaler</w:t>
      </w:r>
    </w:p>
    <w:p w14:paraId="63B86F5D"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35951D73"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Fusamix Easyhaler gali skirtis nuo Jūsų anksčiau naudotų inhaliatorių. Todėl labai svarbu, kad tinkamai jį naudotumėte, nes naudojant netinkamai galite negauti reikiamos vaisto dozės. Tai gali lemti labai blogą Jūsų savijautą ir neveiksmingą astmos ar LOPL gydymą.</w:t>
      </w:r>
    </w:p>
    <w:p w14:paraId="34979660"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3670B34C"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Jūsų gydytojas, slaugytojas ar vaistininkas parodys, kaip teisingai naudoti inhaliatorių. Įsitikinkite, kad supratote, kaip tai daryti. Jei nesate tikri, kreipkitės į gydytoją, slaugytoją arba vaistininką. Kaip ir naudojant visus inhaliatorius, vaiko, kuriam reikia naudoti Fusamix Easyhaler, globėjai turėtų užtikrinti, kad vaikas jį naudotų teisingai, t. y. taip, kaip aprašyta toliau.</w:t>
      </w:r>
    </w:p>
    <w:p w14:paraId="1C9B3CF5"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0A7E4E63"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Kai pirmą kartą gausite Easyhaler</w:t>
      </w:r>
    </w:p>
    <w:p w14:paraId="2A91D51A"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3083"/>
      </w:tblGrid>
      <w:tr w:rsidR="007C7B72" w:rsidRPr="00101530" w14:paraId="7EAFE8BE" w14:textId="77777777" w:rsidTr="00BA0B0F">
        <w:trPr>
          <w:trHeight w:val="3179"/>
        </w:trPr>
        <w:tc>
          <w:tcPr>
            <w:tcW w:w="6204" w:type="dxa"/>
            <w:shd w:val="clear" w:color="auto" w:fill="auto"/>
          </w:tcPr>
          <w:p w14:paraId="37A91592"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Easyhaler būna supakuotas folijos maišelyje. Maišelį atidarykite tik tada, kai būsite pasiruošę pradėti vartoti vaistą. Maišelis padeda išlaikyti miltelius, esančius inhaliatoriuje, sausus.</w:t>
            </w:r>
          </w:p>
          <w:p w14:paraId="6CAD54AF"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p>
          <w:p w14:paraId="5096A4D3"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xml:space="preserve">Kai būsite pasiruošę pradėti gydymą, atidarykite maišelį ir pažymėkite datą, </w:t>
            </w:r>
            <w:proofErr w:type="gramStart"/>
            <w:r w:rsidRPr="00BA0B0F">
              <w:rPr>
                <w:rFonts w:ascii="Times New Roman" w:hAnsi="Times New Roman"/>
                <w:sz w:val="20"/>
                <w:lang w:val="en-GB"/>
              </w:rPr>
              <w:t>pvz.,</w:t>
            </w:r>
            <w:proofErr w:type="gramEnd"/>
            <w:r w:rsidRPr="00BA0B0F">
              <w:rPr>
                <w:rFonts w:ascii="Times New Roman" w:hAnsi="Times New Roman"/>
                <w:sz w:val="20"/>
                <w:lang w:val="en-GB"/>
              </w:rPr>
              <w:t xml:space="preserve"> savo kalendoriuje.</w:t>
            </w:r>
          </w:p>
          <w:p w14:paraId="3E3E182E"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xml:space="preserve">Išėmę inhaliatorių iš folijos maišelio, suvartokite vaistą per 1 mėnesį </w:t>
            </w:r>
            <w:r w:rsidRPr="00BA0B0F">
              <w:rPr>
                <w:rFonts w:ascii="Times New Roman" w:hAnsi="Times New Roman"/>
                <w:b/>
                <w:sz w:val="20"/>
                <w:lang w:val="en-GB"/>
              </w:rPr>
              <w:t>(50/250)</w:t>
            </w:r>
            <w:r w:rsidRPr="00BA0B0F">
              <w:rPr>
                <w:rFonts w:ascii="Times New Roman" w:hAnsi="Times New Roman"/>
                <w:sz w:val="20"/>
                <w:lang w:val="en-GB"/>
              </w:rPr>
              <w:t xml:space="preserve"> arba 2 mėnesius </w:t>
            </w:r>
            <w:r w:rsidRPr="00BA0B0F">
              <w:rPr>
                <w:rFonts w:ascii="Times New Roman" w:hAnsi="Times New Roman"/>
                <w:b/>
                <w:sz w:val="20"/>
                <w:lang w:val="en-GB"/>
              </w:rPr>
              <w:t>(50/500).</w:t>
            </w:r>
          </w:p>
        </w:tc>
        <w:tc>
          <w:tcPr>
            <w:tcW w:w="3083" w:type="dxa"/>
            <w:shd w:val="clear" w:color="auto" w:fill="auto"/>
          </w:tcPr>
          <w:p w14:paraId="6F327B45" w14:textId="58E756E0" w:rsidR="007C7B72" w:rsidRPr="00BA0B0F" w:rsidRDefault="00CA2EE3"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101530">
              <w:rPr>
                <w:rFonts w:ascii="Times New Roman" w:eastAsia="Trebuchet MS" w:hAnsi="Times New Roman"/>
                <w:noProof/>
                <w:color w:val="00234A"/>
                <w:sz w:val="20"/>
                <w:szCs w:val="20"/>
                <w:lang w:eastAsia="lt-LT"/>
              </w:rPr>
              <w:drawing>
                <wp:inline distT="0" distB="0" distL="0" distR="0" wp14:anchorId="0AA5E4E0" wp14:editId="24AFC90B">
                  <wp:extent cx="1990725" cy="1857375"/>
                  <wp:effectExtent l="0" t="0" r="9525" b="9525"/>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0725" cy="1857375"/>
                          </a:xfrm>
                          <a:prstGeom prst="rect">
                            <a:avLst/>
                          </a:prstGeom>
                          <a:noFill/>
                          <a:ln>
                            <a:noFill/>
                          </a:ln>
                        </pic:spPr>
                      </pic:pic>
                    </a:graphicData>
                  </a:graphic>
                </wp:inline>
              </w:drawing>
            </w:r>
          </w:p>
        </w:tc>
      </w:tr>
    </w:tbl>
    <w:p w14:paraId="3D80C9C5"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10C95114"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KAIP TINKAMAI NAUDOTI</w:t>
      </w:r>
    </w:p>
    <w:p w14:paraId="16381CD2"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534"/>
        <w:gridCol w:w="2658"/>
      </w:tblGrid>
      <w:tr w:rsidR="007C7B72" w:rsidRPr="00101530" w14:paraId="0DB0800C" w14:textId="77777777" w:rsidTr="00BA0B0F">
        <w:trPr>
          <w:trHeight w:val="3049"/>
        </w:trPr>
        <w:tc>
          <w:tcPr>
            <w:tcW w:w="3095" w:type="dxa"/>
            <w:shd w:val="clear" w:color="auto" w:fill="auto"/>
          </w:tcPr>
          <w:p w14:paraId="01B672BE"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b/>
                <w:sz w:val="20"/>
                <w:lang w:val="en-GB"/>
              </w:rPr>
              <w:t>1 žingsnis: PAKRATYMAS</w:t>
            </w:r>
          </w:p>
          <w:p w14:paraId="4F5C9D51"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p w14:paraId="2F0C1268"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xml:space="preserve">• Nuimkite dangtelį nuo dulkių </w:t>
            </w:r>
          </w:p>
          <w:p w14:paraId="7D2AF26C"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xml:space="preserve">• Laikydami inhaliatorių </w:t>
            </w:r>
            <w:r w:rsidRPr="00BA0B0F">
              <w:rPr>
                <w:rFonts w:ascii="Times New Roman" w:hAnsi="Times New Roman"/>
                <w:b/>
                <w:sz w:val="20"/>
                <w:lang w:val="en-GB"/>
              </w:rPr>
              <w:t>vertikaliai</w:t>
            </w:r>
            <w:r w:rsidRPr="00BA0B0F">
              <w:rPr>
                <w:rFonts w:ascii="Times New Roman" w:hAnsi="Times New Roman"/>
                <w:sz w:val="20"/>
                <w:lang w:val="en-GB"/>
              </w:rPr>
              <w:t>, pakratykite jį 3-5 kartus</w:t>
            </w:r>
          </w:p>
        </w:tc>
        <w:tc>
          <w:tcPr>
            <w:tcW w:w="3534" w:type="dxa"/>
            <w:shd w:val="clear" w:color="auto" w:fill="auto"/>
          </w:tcPr>
          <w:p w14:paraId="73A326D9" w14:textId="77777777" w:rsidR="007C7B72" w:rsidRPr="00BA0B0F" w:rsidRDefault="007C7B72" w:rsidP="00BA0B0F">
            <w:pPr>
              <w:numPr>
                <w:ilvl w:val="12"/>
                <w:numId w:val="0"/>
              </w:numPr>
              <w:tabs>
                <w:tab w:val="left" w:pos="720"/>
              </w:tabs>
              <w:spacing w:before="60" w:after="0" w:line="240" w:lineRule="auto"/>
              <w:ind w:right="-2"/>
              <w:jc w:val="center"/>
              <w:outlineLvl w:val="0"/>
              <w:rPr>
                <w:rFonts w:ascii="Times New Roman" w:hAnsi="Times New Roman"/>
                <w:b/>
                <w:sz w:val="20"/>
                <w:lang w:val="en-GB"/>
              </w:rPr>
            </w:pPr>
            <w:r w:rsidRPr="00BA0B0F">
              <w:rPr>
                <w:rFonts w:ascii="Times New Roman" w:hAnsi="Times New Roman"/>
                <w:b/>
                <w:sz w:val="20"/>
                <w:lang w:val="en-GB"/>
              </w:rPr>
              <w:t>PAKRATYKITE 3-5 kartus</w:t>
            </w:r>
          </w:p>
          <w:p w14:paraId="5516385C" w14:textId="77777777" w:rsidR="007C7B72" w:rsidRPr="00BA0B0F" w:rsidRDefault="007C7B72" w:rsidP="00BA0B0F">
            <w:pPr>
              <w:numPr>
                <w:ilvl w:val="12"/>
                <w:numId w:val="0"/>
              </w:numPr>
              <w:tabs>
                <w:tab w:val="left" w:pos="720"/>
              </w:tabs>
              <w:spacing w:before="60" w:after="0" w:line="240" w:lineRule="auto"/>
              <w:ind w:right="-2"/>
              <w:jc w:val="center"/>
              <w:outlineLvl w:val="0"/>
              <w:rPr>
                <w:rFonts w:ascii="Times New Roman" w:hAnsi="Times New Roman"/>
                <w:b/>
                <w:sz w:val="20"/>
                <w:lang w:val="en-GB"/>
              </w:rPr>
            </w:pPr>
          </w:p>
          <w:p w14:paraId="507D000E" w14:textId="6E3608BB" w:rsidR="007C7B72" w:rsidRPr="00BA0B0F" w:rsidRDefault="00CA2EE3"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101530">
              <w:rPr>
                <w:rFonts w:ascii="Times New Roman" w:eastAsia="Times New Roman" w:hAnsi="Times New Roman"/>
                <w:b/>
                <w:noProof/>
                <w:sz w:val="20"/>
                <w:szCs w:val="20"/>
                <w:lang w:eastAsia="lt-LT"/>
              </w:rPr>
              <w:drawing>
                <wp:inline distT="0" distB="0" distL="0" distR="0" wp14:anchorId="5FDD8592" wp14:editId="68F9AC0C">
                  <wp:extent cx="1819275" cy="2619375"/>
                  <wp:effectExtent l="0" t="0" r="9525" b="9525"/>
                  <wp:docPr id="9" name="Picture 350" descr="C:\Users\rickin\AppData\Local\Microsoft\Windows\Temporary Internet Files\Content.Outlook\JQ5TVRY5\Sh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Users\rickin\AppData\Local\Microsoft\Windows\Temporary Internet Files\Content.Outlook\JQ5TVRY5\Shak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275" cy="2619375"/>
                          </a:xfrm>
                          <a:prstGeom prst="rect">
                            <a:avLst/>
                          </a:prstGeom>
                          <a:noFill/>
                          <a:ln>
                            <a:noFill/>
                          </a:ln>
                        </pic:spPr>
                      </pic:pic>
                    </a:graphicData>
                  </a:graphic>
                </wp:inline>
              </w:drawing>
            </w:r>
          </w:p>
        </w:tc>
        <w:tc>
          <w:tcPr>
            <w:tcW w:w="2658" w:type="dxa"/>
            <w:shd w:val="clear" w:color="auto" w:fill="auto"/>
          </w:tcPr>
          <w:p w14:paraId="667802BC"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b/>
                <w:sz w:val="20"/>
                <w:lang w:val="en-GB"/>
              </w:rPr>
              <w:t>Svarbu prisiminti</w:t>
            </w:r>
          </w:p>
          <w:p w14:paraId="250DC47C"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p>
          <w:p w14:paraId="1C3788E3"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Svarbu inhaliatorių laikyti vertikaliai.</w:t>
            </w:r>
          </w:p>
          <w:p w14:paraId="198B3D04"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Jeigu, kratydami inhaliatorių, netyčia paspaudėte, ištuštinkite miltelius iš kandiklio, kaip aprašyta toliau.</w:t>
            </w:r>
          </w:p>
        </w:tc>
      </w:tr>
    </w:tbl>
    <w:p w14:paraId="472D0BAC"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7C7B72" w:rsidRPr="00101530" w14:paraId="0FEB3555" w14:textId="77777777" w:rsidTr="00BA0B0F">
        <w:tc>
          <w:tcPr>
            <w:tcW w:w="3095" w:type="dxa"/>
            <w:shd w:val="clear" w:color="auto" w:fill="auto"/>
          </w:tcPr>
          <w:p w14:paraId="2625B1FC"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b/>
                <w:sz w:val="20"/>
                <w:lang w:val="en-GB"/>
              </w:rPr>
              <w:t>2 žingsnis:</w:t>
            </w:r>
            <w:r w:rsidRPr="00BA0B0F">
              <w:rPr>
                <w:rFonts w:ascii="Times New Roman" w:hAnsi="Times New Roman"/>
                <w:sz w:val="20"/>
                <w:lang w:val="en-GB"/>
              </w:rPr>
              <w:t xml:space="preserve"> </w:t>
            </w:r>
            <w:r w:rsidRPr="00BA0B0F">
              <w:rPr>
                <w:rFonts w:ascii="Times New Roman" w:hAnsi="Times New Roman"/>
                <w:b/>
                <w:sz w:val="20"/>
                <w:lang w:val="en-GB"/>
              </w:rPr>
              <w:t>PASPAUDIMAS</w:t>
            </w:r>
          </w:p>
          <w:p w14:paraId="0F29C4A0"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p w14:paraId="5068EAD1"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Laikykite inhaliatorių vertikaliai, suėmę smiliumi ir nykščiu</w:t>
            </w:r>
          </w:p>
          <w:p w14:paraId="640532B5"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xml:space="preserve">• Spauskite žemyn, kol išgirsite spragtelėjimą ir leiskite </w:t>
            </w:r>
            <w:r w:rsidRPr="00BA0B0F">
              <w:rPr>
                <w:rFonts w:ascii="Times New Roman" w:hAnsi="Times New Roman"/>
                <w:sz w:val="20"/>
                <w:lang w:val="en-GB"/>
              </w:rPr>
              <w:lastRenderedPageBreak/>
              <w:t>inhaliatoriui vėl spragtelėti atgal. Taip išsiskiria dozė</w:t>
            </w:r>
          </w:p>
          <w:p w14:paraId="36774157"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sz w:val="20"/>
                <w:lang w:val="en-GB"/>
              </w:rPr>
              <w:t xml:space="preserve">• </w:t>
            </w:r>
            <w:r w:rsidRPr="00BA0B0F">
              <w:rPr>
                <w:rFonts w:ascii="Times New Roman" w:hAnsi="Times New Roman"/>
                <w:b/>
                <w:sz w:val="20"/>
                <w:lang w:val="en-GB"/>
              </w:rPr>
              <w:t>Spauskite žemyn tik vieną kartą</w:t>
            </w:r>
            <w:r w:rsidRPr="00BA0B0F">
              <w:rPr>
                <w:rFonts w:ascii="Times New Roman" w:hAnsi="Times New Roman"/>
                <w:sz w:val="20"/>
                <w:lang w:val="en-GB"/>
              </w:rPr>
              <w:t xml:space="preserve"> </w:t>
            </w:r>
          </w:p>
          <w:p w14:paraId="18127C8D"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tc>
        <w:tc>
          <w:tcPr>
            <w:tcW w:w="3096" w:type="dxa"/>
            <w:shd w:val="clear" w:color="auto" w:fill="auto"/>
          </w:tcPr>
          <w:p w14:paraId="1840EDD0" w14:textId="77777777" w:rsidR="007C7B72" w:rsidRPr="00BA0B0F" w:rsidRDefault="007C7B72" w:rsidP="00BA0B0F">
            <w:pPr>
              <w:numPr>
                <w:ilvl w:val="12"/>
                <w:numId w:val="0"/>
              </w:numPr>
              <w:tabs>
                <w:tab w:val="left" w:pos="720"/>
              </w:tabs>
              <w:spacing w:before="60" w:after="0" w:line="240" w:lineRule="auto"/>
              <w:ind w:right="-2"/>
              <w:jc w:val="center"/>
              <w:outlineLvl w:val="0"/>
              <w:rPr>
                <w:rFonts w:ascii="Times New Roman" w:hAnsi="Times New Roman"/>
                <w:b/>
                <w:sz w:val="20"/>
                <w:lang w:val="en-GB"/>
              </w:rPr>
            </w:pPr>
            <w:r w:rsidRPr="00BA0B0F">
              <w:rPr>
                <w:rFonts w:ascii="Times New Roman" w:hAnsi="Times New Roman"/>
                <w:b/>
                <w:sz w:val="20"/>
                <w:lang w:val="en-GB"/>
              </w:rPr>
              <w:lastRenderedPageBreak/>
              <w:t>PASPAUSKITE 1 kartą</w:t>
            </w:r>
          </w:p>
          <w:p w14:paraId="0DF00E12" w14:textId="77777777" w:rsidR="007C7B72" w:rsidRPr="00BA0B0F" w:rsidRDefault="007C7B72" w:rsidP="00BA0B0F">
            <w:pPr>
              <w:numPr>
                <w:ilvl w:val="12"/>
                <w:numId w:val="0"/>
              </w:numPr>
              <w:tabs>
                <w:tab w:val="left" w:pos="720"/>
              </w:tabs>
              <w:spacing w:before="60" w:after="0" w:line="240" w:lineRule="auto"/>
              <w:ind w:right="-2"/>
              <w:jc w:val="center"/>
              <w:outlineLvl w:val="0"/>
              <w:rPr>
                <w:rFonts w:ascii="Times New Roman" w:hAnsi="Times New Roman"/>
                <w:b/>
                <w:sz w:val="20"/>
                <w:lang w:val="en-GB"/>
              </w:rPr>
            </w:pPr>
          </w:p>
          <w:p w14:paraId="4D588348" w14:textId="2BDDFF53" w:rsidR="007C7B72" w:rsidRPr="00BA0B0F" w:rsidRDefault="00CA2EE3" w:rsidP="00BA0B0F">
            <w:pPr>
              <w:numPr>
                <w:ilvl w:val="12"/>
                <w:numId w:val="0"/>
              </w:numPr>
              <w:tabs>
                <w:tab w:val="left" w:pos="720"/>
              </w:tabs>
              <w:spacing w:before="60" w:after="0" w:line="240" w:lineRule="auto"/>
              <w:ind w:right="-2"/>
              <w:jc w:val="center"/>
              <w:outlineLvl w:val="0"/>
              <w:rPr>
                <w:rFonts w:ascii="Times New Roman" w:hAnsi="Times New Roman"/>
                <w:b/>
                <w:sz w:val="20"/>
                <w:lang w:val="en-GB"/>
              </w:rPr>
            </w:pPr>
            <w:r w:rsidRPr="00101530">
              <w:rPr>
                <w:rFonts w:ascii="Times New Roman" w:eastAsia="Times New Roman" w:hAnsi="Times New Roman"/>
                <w:b/>
                <w:noProof/>
                <w:sz w:val="20"/>
                <w:szCs w:val="20"/>
                <w:lang w:eastAsia="lt-LT"/>
              </w:rPr>
              <w:lastRenderedPageBreak/>
              <w:drawing>
                <wp:inline distT="0" distB="0" distL="0" distR="0" wp14:anchorId="79DC2237" wp14:editId="258109E1">
                  <wp:extent cx="1819275" cy="2533650"/>
                  <wp:effectExtent l="0" t="0" r="9525" b="0"/>
                  <wp:docPr id="8" name="Picture 351" descr="C:\Users\rickin\AppData\Local\Microsoft\Windows\Temporary Internet Files\Content.Outlook\JQ5TVRY5\Cl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C:\Users\rickin\AppData\Local\Microsoft\Windows\Temporary Internet Files\Content.Outlook\JQ5TVRY5\Click.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9275" cy="2533650"/>
                          </a:xfrm>
                          <a:prstGeom prst="rect">
                            <a:avLst/>
                          </a:prstGeom>
                          <a:noFill/>
                          <a:ln>
                            <a:noFill/>
                          </a:ln>
                        </pic:spPr>
                      </pic:pic>
                    </a:graphicData>
                  </a:graphic>
                </wp:inline>
              </w:drawing>
            </w:r>
          </w:p>
        </w:tc>
        <w:tc>
          <w:tcPr>
            <w:tcW w:w="3096" w:type="dxa"/>
            <w:shd w:val="clear" w:color="auto" w:fill="auto"/>
          </w:tcPr>
          <w:p w14:paraId="57B14A94"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b/>
                <w:sz w:val="20"/>
                <w:lang w:val="en-GB"/>
              </w:rPr>
              <w:lastRenderedPageBreak/>
              <w:t>Svarbu prisiminti</w:t>
            </w:r>
          </w:p>
          <w:p w14:paraId="4786FF69"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p w14:paraId="21012B59"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Inhaliatorius nespragtels, jeigu nebus nuimtas dangtelis nuo dulkių.</w:t>
            </w:r>
          </w:p>
          <w:p w14:paraId="44E8C4C2"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Spauskite žemyn tik vieną kartą.</w:t>
            </w:r>
          </w:p>
          <w:p w14:paraId="30D10EA2"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lastRenderedPageBreak/>
              <w:t>• Jei netyčia paspaudėte daugiau nei vieną kartą, ištuštinkite miltelius iš kandiklio, kaip aprašyta toliau.</w:t>
            </w:r>
          </w:p>
          <w:p w14:paraId="5F2B339E"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Paspauskite inhaliatorių prieš įkvėpdami, o ne tuo pačiu metu.</w:t>
            </w:r>
          </w:p>
          <w:p w14:paraId="17681B47"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b/>
                <w:sz w:val="20"/>
                <w:lang w:val="en-GB"/>
              </w:rPr>
              <w:t xml:space="preserve">• </w:t>
            </w:r>
            <w:r w:rsidRPr="00BA0B0F">
              <w:rPr>
                <w:rFonts w:ascii="Times New Roman" w:hAnsi="Times New Roman"/>
                <w:sz w:val="20"/>
                <w:lang w:val="en-GB"/>
              </w:rPr>
              <w:t xml:space="preserve">Spausdami ir įkvėpdami vaisto dozę, inhaliatorių laikykite </w:t>
            </w:r>
            <w:r w:rsidRPr="00BA0B0F">
              <w:rPr>
                <w:rFonts w:ascii="Times New Roman" w:hAnsi="Times New Roman"/>
                <w:b/>
                <w:sz w:val="20"/>
                <w:lang w:val="en-GB"/>
              </w:rPr>
              <w:t>vertikaliai</w:t>
            </w:r>
            <w:r w:rsidRPr="00BA0B0F">
              <w:rPr>
                <w:rFonts w:ascii="Times New Roman" w:hAnsi="Times New Roman"/>
                <w:sz w:val="20"/>
                <w:lang w:val="en-GB"/>
              </w:rPr>
              <w:t>. Pakreipus inhaliatorių, milteliai gali išbyrėti jų dar nespėjus įkvėpti.</w:t>
            </w:r>
          </w:p>
        </w:tc>
      </w:tr>
    </w:tbl>
    <w:p w14:paraId="4D69BCBE"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604"/>
        <w:gridCol w:w="2662"/>
      </w:tblGrid>
      <w:tr w:rsidR="007C7B72" w:rsidRPr="00101530" w14:paraId="634651EB" w14:textId="77777777" w:rsidTr="00BA0B0F">
        <w:tc>
          <w:tcPr>
            <w:tcW w:w="3185" w:type="dxa"/>
            <w:shd w:val="clear" w:color="auto" w:fill="auto"/>
          </w:tcPr>
          <w:p w14:paraId="6C7AAE12"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b/>
                <w:sz w:val="20"/>
              </w:rPr>
            </w:pPr>
            <w:r w:rsidRPr="00C656B5">
              <w:rPr>
                <w:rFonts w:ascii="Times New Roman" w:hAnsi="Times New Roman"/>
                <w:b/>
                <w:sz w:val="20"/>
              </w:rPr>
              <w:t>3 žingsnis</w:t>
            </w:r>
            <w:r w:rsidRPr="00C656B5">
              <w:rPr>
                <w:rFonts w:ascii="Times New Roman" w:hAnsi="Times New Roman"/>
                <w:sz w:val="20"/>
              </w:rPr>
              <w:t xml:space="preserve">: </w:t>
            </w:r>
            <w:r w:rsidRPr="00C656B5">
              <w:rPr>
                <w:rFonts w:ascii="Times New Roman" w:hAnsi="Times New Roman"/>
                <w:b/>
                <w:sz w:val="20"/>
              </w:rPr>
              <w:t>ĮKVĖPIMAS</w:t>
            </w:r>
          </w:p>
          <w:p w14:paraId="3974DBB4"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b/>
                <w:sz w:val="20"/>
              </w:rPr>
            </w:pPr>
          </w:p>
          <w:p w14:paraId="531D6946"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r w:rsidRPr="00C656B5">
              <w:rPr>
                <w:rFonts w:ascii="Times New Roman" w:hAnsi="Times New Roman"/>
                <w:sz w:val="20"/>
              </w:rPr>
              <w:t>• Laikykite inhaliatorių vertikaliai</w:t>
            </w:r>
          </w:p>
          <w:p w14:paraId="2A5C76F3"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r w:rsidRPr="00C656B5">
              <w:rPr>
                <w:rFonts w:ascii="Times New Roman" w:hAnsi="Times New Roman"/>
                <w:sz w:val="20"/>
              </w:rPr>
              <w:t>• Iškvėpkite kaip įprasta</w:t>
            </w:r>
          </w:p>
          <w:p w14:paraId="384C1DEC"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r w:rsidRPr="00C656B5">
              <w:rPr>
                <w:rFonts w:ascii="Times New Roman" w:hAnsi="Times New Roman"/>
                <w:sz w:val="20"/>
              </w:rPr>
              <w:t>• Įkiškite kandiklį į burną tarp dantų ir tvirtai sučiaupkite lūpas aplink kandiklį</w:t>
            </w:r>
          </w:p>
          <w:p w14:paraId="5B24B1D0"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r w:rsidRPr="00C656B5">
              <w:rPr>
                <w:rFonts w:ascii="Times New Roman" w:hAnsi="Times New Roman"/>
                <w:sz w:val="20"/>
              </w:rPr>
              <w:t>• Stipriai ir giliai įkvėpkite</w:t>
            </w:r>
          </w:p>
          <w:p w14:paraId="29C6528E"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b/>
                <w:sz w:val="20"/>
              </w:rPr>
            </w:pPr>
            <w:r w:rsidRPr="00C656B5">
              <w:rPr>
                <w:rFonts w:ascii="Times New Roman" w:hAnsi="Times New Roman"/>
                <w:sz w:val="20"/>
              </w:rPr>
              <w:t xml:space="preserve">• Ištraukite inhaliatorių iš burnos, sulaikykite kvėpavimą </w:t>
            </w:r>
            <w:r w:rsidRPr="00C656B5">
              <w:rPr>
                <w:rFonts w:ascii="Times New Roman" w:hAnsi="Times New Roman"/>
                <w:b/>
                <w:sz w:val="20"/>
              </w:rPr>
              <w:t>mažiausiai 5 sekundes</w:t>
            </w:r>
            <w:r w:rsidRPr="00C656B5">
              <w:rPr>
                <w:rFonts w:ascii="Times New Roman" w:hAnsi="Times New Roman"/>
                <w:sz w:val="20"/>
              </w:rPr>
              <w:t>, tada iškvėpkite kaip įprasta</w:t>
            </w:r>
          </w:p>
        </w:tc>
        <w:tc>
          <w:tcPr>
            <w:tcW w:w="3302" w:type="dxa"/>
            <w:shd w:val="clear" w:color="auto" w:fill="auto"/>
          </w:tcPr>
          <w:p w14:paraId="3859CAD5" w14:textId="77777777" w:rsidR="007C7B72" w:rsidRPr="00BA0B0F" w:rsidRDefault="007C7B72" w:rsidP="00BA0B0F">
            <w:pPr>
              <w:numPr>
                <w:ilvl w:val="12"/>
                <w:numId w:val="0"/>
              </w:numPr>
              <w:tabs>
                <w:tab w:val="left" w:pos="720"/>
              </w:tabs>
              <w:spacing w:before="60" w:after="0" w:line="240" w:lineRule="auto"/>
              <w:ind w:right="-2"/>
              <w:jc w:val="center"/>
              <w:outlineLvl w:val="0"/>
              <w:rPr>
                <w:rFonts w:ascii="Times New Roman" w:hAnsi="Times New Roman"/>
                <w:b/>
                <w:sz w:val="20"/>
                <w:lang w:val="en-GB"/>
              </w:rPr>
            </w:pPr>
            <w:r w:rsidRPr="00BA0B0F">
              <w:rPr>
                <w:rFonts w:ascii="Times New Roman" w:hAnsi="Times New Roman"/>
                <w:b/>
                <w:sz w:val="20"/>
                <w:lang w:val="en-GB"/>
              </w:rPr>
              <w:t>ĮKVĖPKITE</w:t>
            </w:r>
          </w:p>
          <w:p w14:paraId="67C71E86" w14:textId="77777777" w:rsidR="007C7B72" w:rsidRPr="00BA0B0F" w:rsidRDefault="007C7B72" w:rsidP="00BA0B0F">
            <w:pPr>
              <w:numPr>
                <w:ilvl w:val="12"/>
                <w:numId w:val="0"/>
              </w:numPr>
              <w:tabs>
                <w:tab w:val="left" w:pos="720"/>
              </w:tabs>
              <w:spacing w:before="60" w:after="0" w:line="240" w:lineRule="auto"/>
              <w:ind w:right="-2"/>
              <w:jc w:val="center"/>
              <w:outlineLvl w:val="0"/>
              <w:rPr>
                <w:rFonts w:ascii="Times New Roman" w:hAnsi="Times New Roman"/>
                <w:b/>
                <w:sz w:val="20"/>
                <w:lang w:val="en-GB"/>
              </w:rPr>
            </w:pPr>
          </w:p>
          <w:p w14:paraId="5CEAF004" w14:textId="5383D7A0" w:rsidR="007C7B72" w:rsidRPr="00BA0B0F" w:rsidRDefault="00CA2EE3" w:rsidP="00BA0B0F">
            <w:pPr>
              <w:numPr>
                <w:ilvl w:val="12"/>
                <w:numId w:val="0"/>
              </w:numPr>
              <w:tabs>
                <w:tab w:val="left" w:pos="720"/>
              </w:tabs>
              <w:spacing w:before="60" w:after="0" w:line="240" w:lineRule="auto"/>
              <w:ind w:right="-2"/>
              <w:jc w:val="center"/>
              <w:outlineLvl w:val="0"/>
              <w:rPr>
                <w:rFonts w:ascii="Times New Roman" w:hAnsi="Times New Roman"/>
                <w:b/>
                <w:sz w:val="20"/>
                <w:lang w:val="en-GB"/>
              </w:rPr>
            </w:pPr>
            <w:r w:rsidRPr="00101530">
              <w:rPr>
                <w:rFonts w:ascii="Times New Roman" w:eastAsia="Times New Roman" w:hAnsi="Times New Roman"/>
                <w:b/>
                <w:noProof/>
                <w:sz w:val="20"/>
                <w:szCs w:val="20"/>
                <w:lang w:eastAsia="lt-LT"/>
              </w:rPr>
              <w:drawing>
                <wp:inline distT="0" distB="0" distL="0" distR="0" wp14:anchorId="7F8D85A5" wp14:editId="63A4F150">
                  <wp:extent cx="2152650" cy="2419350"/>
                  <wp:effectExtent l="0" t="0" r="0" b="0"/>
                  <wp:docPr id="11" name="Picture 352" descr="C:\Users\rickin\AppData\Local\Microsoft\Windows\Temporary Internet Files\Content.Outlook\JQ5TVRY5\Inh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C:\Users\rickin\AppData\Local\Microsoft\Windows\Temporary Internet Files\Content.Outlook\JQ5TVRY5\Inhale.jpg"/>
                          <pic:cNvPicPr>
                            <a:picLocks noChangeAspect="1" noChangeArrowheads="1"/>
                          </pic:cNvPicPr>
                        </pic:nvPicPr>
                        <pic:blipFill>
                          <a:blip r:embed="rId16" cstate="print">
                            <a:extLst>
                              <a:ext uri="{28A0092B-C50C-407E-A947-70E740481C1C}">
                                <a14:useLocalDpi xmlns:a14="http://schemas.microsoft.com/office/drawing/2010/main" val="0"/>
                              </a:ext>
                            </a:extLst>
                          </a:blip>
                          <a:srcRect l="10367" r="-10367"/>
                          <a:stretch>
                            <a:fillRect/>
                          </a:stretch>
                        </pic:blipFill>
                        <pic:spPr bwMode="auto">
                          <a:xfrm>
                            <a:off x="0" y="0"/>
                            <a:ext cx="2152650" cy="2419350"/>
                          </a:xfrm>
                          <a:prstGeom prst="rect">
                            <a:avLst/>
                          </a:prstGeom>
                          <a:noFill/>
                          <a:ln>
                            <a:noFill/>
                          </a:ln>
                        </pic:spPr>
                      </pic:pic>
                    </a:graphicData>
                  </a:graphic>
                </wp:inline>
              </w:drawing>
            </w:r>
          </w:p>
        </w:tc>
        <w:tc>
          <w:tcPr>
            <w:tcW w:w="2800" w:type="dxa"/>
            <w:shd w:val="clear" w:color="auto" w:fill="auto"/>
          </w:tcPr>
          <w:p w14:paraId="3C06B487"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b/>
                <w:sz w:val="20"/>
                <w:lang w:val="en-GB"/>
              </w:rPr>
              <w:t>Svarbu prisiminti</w:t>
            </w:r>
          </w:p>
          <w:p w14:paraId="6848682C"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p w14:paraId="3CD1449D"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Įsitikinkite, kad visas kandiklis yra burnoje, kad vaistas patektų į plaučius</w:t>
            </w:r>
          </w:p>
          <w:p w14:paraId="434212B4"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 Įsitikinkite, kad gerai apžiojote kandiklį</w:t>
            </w:r>
          </w:p>
          <w:p w14:paraId="58D44ACC"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sz w:val="20"/>
                <w:lang w:val="en-GB"/>
              </w:rPr>
              <w:t>• Neiškvėpkite į inhaliatorių. Tai svarbu, nes gali užkimšti inhaliatorių. Jei iškvėpėte į inhaliatorių, išimkite miltelius iš kandiklio, žr. toliau</w:t>
            </w:r>
          </w:p>
        </w:tc>
      </w:tr>
    </w:tbl>
    <w:p w14:paraId="1BC18E19"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6B7513DF"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05883419"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Kai panaudojate inhaliatorių:</w:t>
      </w:r>
    </w:p>
    <w:p w14:paraId="55434DB7"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 Uždėkite dangtelį nuo dulkių ant kandiklio. Tai neleis inhaliatoriui atsitiktinai spragtelėti.</w:t>
      </w:r>
    </w:p>
    <w:p w14:paraId="12094CE2"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 Įkvėpus vaisto dozę, praskalaukite burną vandeniu ir išspjaukite ir (arba) išsivalykite dantis. Tai gali apsaugoti nuo kandidozės ir užkimimo.</w:t>
      </w:r>
    </w:p>
    <w:p w14:paraId="09D7470E"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7C7B72" w:rsidRPr="00101530" w14:paraId="0C51F038" w14:textId="77777777" w:rsidTr="00BA0B0F">
        <w:trPr>
          <w:trHeight w:val="3676"/>
        </w:trPr>
        <w:tc>
          <w:tcPr>
            <w:tcW w:w="5920" w:type="dxa"/>
            <w:shd w:val="clear" w:color="auto" w:fill="auto"/>
          </w:tcPr>
          <w:p w14:paraId="22CDAC78"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b/>
                <w:sz w:val="20"/>
              </w:rPr>
            </w:pPr>
            <w:r w:rsidRPr="00C656B5">
              <w:rPr>
                <w:rFonts w:ascii="Times New Roman" w:hAnsi="Times New Roman"/>
                <w:b/>
                <w:sz w:val="20"/>
              </w:rPr>
              <w:lastRenderedPageBreak/>
              <w:t>Kaip išimti miltelius iš kandiklio</w:t>
            </w:r>
          </w:p>
          <w:p w14:paraId="475E3CE7"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r w:rsidRPr="00C656B5">
              <w:rPr>
                <w:rFonts w:ascii="Times New Roman" w:hAnsi="Times New Roman"/>
                <w:sz w:val="20"/>
              </w:rPr>
              <w:t>Jei atsitiktinai spustelėjote inhaliatorių arba jei jį spustelėjote daugiau nei vieną kartą, arba jei iškvėpėte atgal į inhaliatorių, ištuštinkite kandiklį.</w:t>
            </w:r>
          </w:p>
          <w:p w14:paraId="0553446F"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r w:rsidRPr="00C656B5">
              <w:rPr>
                <w:rFonts w:ascii="Times New Roman" w:hAnsi="Times New Roman"/>
                <w:sz w:val="20"/>
              </w:rPr>
              <w:t>•Kad ištuštintumėte miltelius, kandiklį reikia pabarbenti pirštu, kad milteliai iškristų ant stalo ar delno.</w:t>
            </w:r>
          </w:p>
          <w:p w14:paraId="667519FC"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r w:rsidRPr="00C656B5">
              <w:rPr>
                <w:rFonts w:ascii="Times New Roman" w:hAnsi="Times New Roman"/>
                <w:sz w:val="20"/>
              </w:rPr>
              <w:t xml:space="preserve"> • Tada pradėkite iš naujo atlikdami visus 3 aukščiau išvardytus žingsnius (pakratykite-paspauskite-įkvėpkite)</w:t>
            </w:r>
          </w:p>
        </w:tc>
        <w:tc>
          <w:tcPr>
            <w:tcW w:w="3367" w:type="dxa"/>
            <w:shd w:val="clear" w:color="auto" w:fill="auto"/>
          </w:tcPr>
          <w:p w14:paraId="3572B336" w14:textId="1E035600" w:rsidR="007C7B72" w:rsidRPr="00BA0B0F" w:rsidRDefault="00CA2EE3"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101530">
              <w:rPr>
                <w:rFonts w:ascii="Times New Roman" w:eastAsia="Times New Roman" w:hAnsi="Times New Roman"/>
                <w:noProof/>
                <w:sz w:val="20"/>
                <w:szCs w:val="20"/>
                <w:lang w:eastAsia="lt-LT"/>
              </w:rPr>
              <w:drawing>
                <wp:inline distT="0" distB="0" distL="0" distR="0" wp14:anchorId="481AF2E8" wp14:editId="7958F352">
                  <wp:extent cx="2228850" cy="2638425"/>
                  <wp:effectExtent l="0" t="0" r="0" b="9525"/>
                  <wp:docPr id="7" name="Picture 353" descr="C:\Users\rickin\AppData\Local\Microsoft\Windows\Temporary Internet Files\Content.Outlook\JQ5TVRY5\Emp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Users\rickin\AppData\Local\Microsoft\Windows\Temporary Internet Files\Content.Outlook\JQ5TVRY5\Empty.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8850" cy="2638425"/>
                          </a:xfrm>
                          <a:prstGeom prst="rect">
                            <a:avLst/>
                          </a:prstGeom>
                          <a:noFill/>
                          <a:ln>
                            <a:noFill/>
                          </a:ln>
                        </pic:spPr>
                      </pic:pic>
                    </a:graphicData>
                  </a:graphic>
                </wp:inline>
              </w:drawing>
            </w:r>
          </w:p>
        </w:tc>
      </w:tr>
    </w:tbl>
    <w:p w14:paraId="3E794067"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4CA881C4"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r w:rsidRPr="007C7B72">
        <w:rPr>
          <w:rFonts w:ascii="Times New Roman" w:eastAsia="Times New Roman" w:hAnsi="Times New Roman"/>
          <w:b/>
          <w:noProof/>
          <w:lang w:eastAsia="lt-LT" w:bidi="lt-LT"/>
        </w:rPr>
        <w:t>Easyhaler valymas</w:t>
      </w:r>
    </w:p>
    <w:p w14:paraId="77870794"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noProof/>
          <w:lang w:eastAsia="lt-LT" w:bidi="lt-LT"/>
        </w:rPr>
        <w:t>Laikykite inhaliatorių sausą ir švarų. Jei reikia, galite inhaliatoriaus kandiklį nuvalyti sausu audiniu. Nenaudokite vandens: Easyhaler esantys milteliai yra jautrūs drėgmei.</w:t>
      </w:r>
    </w:p>
    <w:p w14:paraId="123AAEA2"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367"/>
      </w:tblGrid>
      <w:tr w:rsidR="007C7B72" w:rsidRPr="00101530" w14:paraId="385B398E" w14:textId="77777777" w:rsidTr="00BA0B0F">
        <w:tc>
          <w:tcPr>
            <w:tcW w:w="5920" w:type="dxa"/>
            <w:shd w:val="clear" w:color="auto" w:fill="auto"/>
          </w:tcPr>
          <w:p w14:paraId="704A25AF"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b/>
                <w:sz w:val="20"/>
              </w:rPr>
            </w:pPr>
            <w:r w:rsidRPr="00C656B5">
              <w:rPr>
                <w:rFonts w:ascii="Times New Roman" w:hAnsi="Times New Roman"/>
                <w:b/>
                <w:sz w:val="20"/>
              </w:rPr>
              <w:t>Easyhaler naudojimas su apsauginiu dėklu</w:t>
            </w:r>
          </w:p>
          <w:p w14:paraId="6794AA8D"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r w:rsidRPr="00C656B5">
              <w:rPr>
                <w:rFonts w:ascii="Times New Roman" w:hAnsi="Times New Roman"/>
                <w:sz w:val="20"/>
              </w:rPr>
              <w:t>Naudodami inhaliatorių galite naudoti apsauginį dėklą. Tai pagerina patvarumą. Kai pirmą kartą įdėsite inhaliatorių į apsauginį dėklą, įsitikinkite, kad ant inhaliatoriaus yra uždėtas dangtelis nuo dulkių, nes tai neleis inhaliatoriui atsitiktinai spustelėti. Jūs galite naudoti inhaliatorių nenuimdami nuo jo apsauginio dėklo.</w:t>
            </w:r>
          </w:p>
          <w:p w14:paraId="4D5FC65A"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sz w:val="20"/>
              </w:rPr>
            </w:pPr>
          </w:p>
          <w:p w14:paraId="6E495072"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C656B5">
              <w:rPr>
                <w:rFonts w:ascii="Times New Roman" w:hAnsi="Times New Roman"/>
                <w:sz w:val="20"/>
              </w:rPr>
              <w:t xml:space="preserve">Vadovaukitės tomis pačiomis instrukcijomis, kaip nurodyta anksčiau: </w:t>
            </w:r>
            <w:r w:rsidRPr="00C656B5">
              <w:rPr>
                <w:rFonts w:ascii="Times New Roman" w:hAnsi="Times New Roman"/>
                <w:b/>
                <w:sz w:val="20"/>
              </w:rPr>
              <w:t xml:space="preserve">1. </w:t>
            </w:r>
            <w:r w:rsidRPr="00BA0B0F">
              <w:rPr>
                <w:rFonts w:ascii="Times New Roman" w:hAnsi="Times New Roman"/>
                <w:b/>
                <w:sz w:val="20"/>
                <w:lang w:val="en-GB"/>
              </w:rPr>
              <w:t>Pakratykite - 2. Paspauskite - 3. Įkvėpkite.</w:t>
            </w:r>
          </w:p>
          <w:p w14:paraId="0DA018E2"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p w14:paraId="51E74621"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Svarbu prisiminti</w:t>
            </w:r>
          </w:p>
          <w:p w14:paraId="307A4A63" w14:textId="77777777" w:rsidR="007C7B72" w:rsidRPr="00BA0B0F" w:rsidRDefault="007C7B72" w:rsidP="00BA0B0F">
            <w:pPr>
              <w:numPr>
                <w:ilvl w:val="0"/>
                <w:numId w:val="37"/>
              </w:numPr>
              <w:tabs>
                <w:tab w:val="left" w:pos="567"/>
              </w:tabs>
              <w:spacing w:before="60" w:after="60" w:line="240" w:lineRule="auto"/>
              <w:ind w:left="567" w:right="-2" w:hanging="567"/>
              <w:contextualSpacing/>
              <w:outlineLvl w:val="0"/>
              <w:rPr>
                <w:rFonts w:ascii="Times New Roman" w:hAnsi="Times New Roman"/>
                <w:sz w:val="20"/>
                <w:lang w:val="en-GB"/>
              </w:rPr>
            </w:pPr>
            <w:r w:rsidRPr="00BA0B0F">
              <w:rPr>
                <w:rFonts w:ascii="Times New Roman" w:hAnsi="Times New Roman"/>
                <w:sz w:val="20"/>
                <w:lang w:val="en-GB"/>
              </w:rPr>
              <w:t>Spustelėdami inhaliatorių laikykite jį vertikaliai.</w:t>
            </w:r>
          </w:p>
          <w:p w14:paraId="5E848F1B" w14:textId="77777777" w:rsidR="007C7B72" w:rsidRPr="00BA0B0F" w:rsidRDefault="007C7B72" w:rsidP="00BA0B0F">
            <w:pPr>
              <w:numPr>
                <w:ilvl w:val="0"/>
                <w:numId w:val="37"/>
              </w:numPr>
              <w:tabs>
                <w:tab w:val="left" w:pos="567"/>
              </w:tabs>
              <w:spacing w:before="60" w:after="60" w:line="240" w:lineRule="auto"/>
              <w:ind w:left="567" w:right="-2" w:hanging="567"/>
              <w:contextualSpacing/>
              <w:outlineLvl w:val="0"/>
              <w:rPr>
                <w:rFonts w:ascii="Times New Roman" w:hAnsi="Times New Roman"/>
                <w:sz w:val="20"/>
                <w:lang w:val="en-GB"/>
              </w:rPr>
            </w:pPr>
            <w:r w:rsidRPr="00BA0B0F">
              <w:rPr>
                <w:rFonts w:ascii="Times New Roman" w:hAnsi="Times New Roman"/>
                <w:sz w:val="20"/>
                <w:lang w:val="en-GB"/>
              </w:rPr>
              <w:t xml:space="preserve">Įkvėpę vaisto dozę, uždėkite dangtelį nuo dulkių, nes </w:t>
            </w:r>
            <w:proofErr w:type="gramStart"/>
            <w:r w:rsidRPr="00BA0B0F">
              <w:rPr>
                <w:rFonts w:ascii="Times New Roman" w:hAnsi="Times New Roman"/>
                <w:sz w:val="20"/>
                <w:lang w:val="en-GB"/>
              </w:rPr>
              <w:t>tai</w:t>
            </w:r>
            <w:proofErr w:type="gramEnd"/>
            <w:r w:rsidRPr="00BA0B0F">
              <w:rPr>
                <w:rFonts w:ascii="Times New Roman" w:hAnsi="Times New Roman"/>
                <w:sz w:val="20"/>
                <w:lang w:val="en-GB"/>
              </w:rPr>
              <w:t xml:space="preserve"> neleis inhaliatoriui atsitiktinai spustelėti.</w:t>
            </w:r>
          </w:p>
        </w:tc>
        <w:tc>
          <w:tcPr>
            <w:tcW w:w="3367" w:type="dxa"/>
            <w:shd w:val="clear" w:color="auto" w:fill="auto"/>
          </w:tcPr>
          <w:p w14:paraId="1E72E22A" w14:textId="553E8D0E" w:rsidR="007C7B72" w:rsidRPr="00BA0B0F" w:rsidRDefault="00CA2EE3"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101530">
              <w:rPr>
                <w:rFonts w:ascii="Times New Roman" w:eastAsia="Times New Roman" w:hAnsi="Times New Roman"/>
                <w:noProof/>
                <w:sz w:val="20"/>
                <w:szCs w:val="20"/>
                <w:lang w:eastAsia="lt-LT"/>
              </w:rPr>
              <w:drawing>
                <wp:inline distT="0" distB="0" distL="0" distR="0" wp14:anchorId="08C1D79A" wp14:editId="777496AC">
                  <wp:extent cx="1885950" cy="2428875"/>
                  <wp:effectExtent l="0" t="0" r="0" b="9525"/>
                  <wp:docPr id="2" name="Picture 354" descr="C:\Users\rickin\AppData\Local\Microsoft\Windows\Temporary Internet Files\Content.Outlook\JQ5TVRY5\EH_PC_no_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Users\rickin\AppData\Local\Microsoft\Windows\Temporary Internet Files\Content.Outlook\JQ5TVRY5\EH_PC_no_cap.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5950" cy="2428875"/>
                          </a:xfrm>
                          <a:prstGeom prst="rect">
                            <a:avLst/>
                          </a:prstGeom>
                          <a:noFill/>
                          <a:ln>
                            <a:noFill/>
                          </a:ln>
                        </pic:spPr>
                      </pic:pic>
                    </a:graphicData>
                  </a:graphic>
                </wp:inline>
              </w:drawing>
            </w:r>
          </w:p>
        </w:tc>
      </w:tr>
    </w:tbl>
    <w:p w14:paraId="1EBBBD54"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7C7B72" w:rsidRPr="00101530" w14:paraId="4BCD6E63" w14:textId="77777777" w:rsidTr="00BA0B0F">
        <w:trPr>
          <w:trHeight w:val="2829"/>
        </w:trPr>
        <w:tc>
          <w:tcPr>
            <w:tcW w:w="5920" w:type="dxa"/>
            <w:shd w:val="clear" w:color="auto" w:fill="auto"/>
          </w:tcPr>
          <w:p w14:paraId="235AF099" w14:textId="77777777" w:rsidR="007C7B72" w:rsidRPr="00C656B5" w:rsidRDefault="007C7B72" w:rsidP="00BA0B0F">
            <w:pPr>
              <w:numPr>
                <w:ilvl w:val="12"/>
                <w:numId w:val="0"/>
              </w:numPr>
              <w:tabs>
                <w:tab w:val="left" w:pos="720"/>
              </w:tabs>
              <w:spacing w:before="60" w:after="0" w:line="240" w:lineRule="auto"/>
              <w:ind w:right="-2"/>
              <w:outlineLvl w:val="0"/>
              <w:rPr>
                <w:rFonts w:ascii="Times New Roman" w:hAnsi="Times New Roman"/>
                <w:b/>
                <w:sz w:val="20"/>
              </w:rPr>
            </w:pPr>
            <w:r w:rsidRPr="00C656B5">
              <w:rPr>
                <w:rFonts w:ascii="Times New Roman" w:hAnsi="Times New Roman"/>
                <w:b/>
                <w:sz w:val="20"/>
              </w:rPr>
              <w:t>Kada pradėti naudoti naują Easyhaler</w:t>
            </w:r>
          </w:p>
          <w:p w14:paraId="72CCD015"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C656B5">
              <w:rPr>
                <w:rFonts w:ascii="Times New Roman" w:hAnsi="Times New Roman"/>
                <w:sz w:val="20"/>
              </w:rPr>
              <w:t xml:space="preserve">Dozių skaitiklis rodo likusių dozių skaičių. </w:t>
            </w:r>
            <w:r w:rsidRPr="00BA0B0F">
              <w:rPr>
                <w:rFonts w:ascii="Times New Roman" w:hAnsi="Times New Roman"/>
                <w:sz w:val="20"/>
                <w:lang w:val="en-GB"/>
              </w:rPr>
              <w:t>Skaitiklio rodmuo pasikeičia kas penkis spragtelėjimus. Kai dozių skaitiklis tampa raudonas</w:t>
            </w:r>
            <w:proofErr w:type="gramStart"/>
            <w:r w:rsidRPr="00BA0B0F">
              <w:rPr>
                <w:rFonts w:ascii="Times New Roman" w:hAnsi="Times New Roman"/>
                <w:sz w:val="20"/>
                <w:lang w:val="en-GB"/>
              </w:rPr>
              <w:t>,tai</w:t>
            </w:r>
            <w:proofErr w:type="gramEnd"/>
            <w:r w:rsidRPr="00BA0B0F">
              <w:rPr>
                <w:rFonts w:ascii="Times New Roman" w:hAnsi="Times New Roman"/>
                <w:sz w:val="20"/>
                <w:lang w:val="en-GB"/>
              </w:rPr>
              <w:t xml:space="preserve"> reiškia, kad liko 20 dozių.</w:t>
            </w:r>
          </w:p>
          <w:p w14:paraId="36579FCE"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Jeigu dar neturite naujo Easyhaler, kreipkitės į gydytoją dėl naujo recepto. Kai skaitiklis pasiekia 0 (nulį), Jums reikia pakeisti Easyhaler.</w:t>
            </w:r>
          </w:p>
          <w:p w14:paraId="5A9A6425"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BA0B0F">
              <w:rPr>
                <w:rFonts w:ascii="Times New Roman" w:hAnsi="Times New Roman"/>
                <w:sz w:val="20"/>
                <w:lang w:val="en-GB"/>
              </w:rPr>
              <w:t>Jeigu naudojate apsauginį dėklą, galite įdėti į jį ir naują inhaliatorių.</w:t>
            </w:r>
          </w:p>
          <w:p w14:paraId="7000D620"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sz w:val="20"/>
                <w:lang w:val="en-GB"/>
              </w:rPr>
            </w:pPr>
          </w:p>
        </w:tc>
        <w:tc>
          <w:tcPr>
            <w:tcW w:w="3367" w:type="dxa"/>
            <w:shd w:val="clear" w:color="auto" w:fill="auto"/>
          </w:tcPr>
          <w:p w14:paraId="6B237F09" w14:textId="01BA4C10" w:rsidR="007C7B72" w:rsidRPr="00BA0B0F" w:rsidRDefault="00CA2EE3" w:rsidP="00BA0B0F">
            <w:pPr>
              <w:numPr>
                <w:ilvl w:val="12"/>
                <w:numId w:val="0"/>
              </w:numPr>
              <w:tabs>
                <w:tab w:val="left" w:pos="720"/>
              </w:tabs>
              <w:spacing w:before="60" w:after="0" w:line="240" w:lineRule="auto"/>
              <w:ind w:right="-2"/>
              <w:outlineLvl w:val="0"/>
              <w:rPr>
                <w:rFonts w:ascii="Times New Roman" w:hAnsi="Times New Roman"/>
                <w:sz w:val="20"/>
                <w:lang w:val="en-GB"/>
              </w:rPr>
            </w:pPr>
            <w:r w:rsidRPr="00101530">
              <w:rPr>
                <w:rFonts w:ascii="Times New Roman" w:eastAsia="Trebuchet MS" w:hAnsi="Times New Roman"/>
                <w:noProof/>
                <w:color w:val="00234A"/>
                <w:sz w:val="20"/>
                <w:szCs w:val="20"/>
                <w:lang w:eastAsia="lt-LT"/>
              </w:rPr>
              <w:drawing>
                <wp:inline distT="0" distB="0" distL="0" distR="0" wp14:anchorId="2A274F9D" wp14:editId="41118FF6">
                  <wp:extent cx="1971675" cy="1724025"/>
                  <wp:effectExtent l="0" t="0" r="9525" b="952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1675" cy="1724025"/>
                          </a:xfrm>
                          <a:prstGeom prst="rect">
                            <a:avLst/>
                          </a:prstGeom>
                          <a:noFill/>
                          <a:ln>
                            <a:noFill/>
                          </a:ln>
                        </pic:spPr>
                      </pic:pic>
                    </a:graphicData>
                  </a:graphic>
                </wp:inline>
              </w:drawing>
            </w:r>
          </w:p>
        </w:tc>
      </w:tr>
    </w:tbl>
    <w:p w14:paraId="23109805"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7C7B72" w:rsidRPr="00101530" w14:paraId="1E8E0075" w14:textId="77777777" w:rsidTr="00BA0B0F">
        <w:tc>
          <w:tcPr>
            <w:tcW w:w="9287" w:type="dxa"/>
            <w:shd w:val="clear" w:color="auto" w:fill="auto"/>
          </w:tcPr>
          <w:p w14:paraId="4EA4B94E"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r w:rsidRPr="00BA0B0F">
              <w:rPr>
                <w:rFonts w:ascii="Times New Roman" w:hAnsi="Times New Roman"/>
                <w:b/>
                <w:sz w:val="20"/>
                <w:lang w:val="en-GB"/>
              </w:rPr>
              <w:t>Prisiminkite</w:t>
            </w:r>
          </w:p>
          <w:p w14:paraId="2065B5BC"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p w14:paraId="78F9C350" w14:textId="77777777" w:rsidR="007C7B72" w:rsidRPr="00BA0B0F" w:rsidRDefault="007C7B72" w:rsidP="00BA0B0F">
            <w:pPr>
              <w:numPr>
                <w:ilvl w:val="0"/>
                <w:numId w:val="34"/>
              </w:numPr>
              <w:tabs>
                <w:tab w:val="left" w:pos="567"/>
                <w:tab w:val="left" w:pos="720"/>
              </w:tabs>
              <w:spacing w:before="60" w:after="0" w:line="240" w:lineRule="auto"/>
              <w:ind w:right="-2"/>
              <w:contextualSpacing/>
              <w:outlineLvl w:val="0"/>
              <w:rPr>
                <w:rFonts w:ascii="Times New Roman" w:hAnsi="Times New Roman"/>
                <w:sz w:val="20"/>
                <w:lang w:val="en-GB"/>
              </w:rPr>
            </w:pPr>
            <w:r w:rsidRPr="00BA0B0F">
              <w:rPr>
                <w:rFonts w:ascii="Times New Roman" w:hAnsi="Times New Roman"/>
                <w:b/>
                <w:sz w:val="20"/>
                <w:lang w:val="en-GB"/>
              </w:rPr>
              <w:t>1. Pakratykite - 2. Paspauskite - 3. Įkvėpkite.</w:t>
            </w:r>
          </w:p>
          <w:p w14:paraId="20C6C1FC" w14:textId="77777777" w:rsidR="007C7B72" w:rsidRPr="00BA0B0F" w:rsidRDefault="007C7B72" w:rsidP="00BA0B0F">
            <w:pPr>
              <w:numPr>
                <w:ilvl w:val="0"/>
                <w:numId w:val="34"/>
              </w:numPr>
              <w:tabs>
                <w:tab w:val="left" w:pos="567"/>
                <w:tab w:val="left" w:pos="720"/>
              </w:tabs>
              <w:spacing w:before="60" w:after="0" w:line="240" w:lineRule="auto"/>
              <w:ind w:right="-2"/>
              <w:contextualSpacing/>
              <w:outlineLvl w:val="0"/>
              <w:rPr>
                <w:rFonts w:ascii="Times New Roman" w:hAnsi="Times New Roman"/>
                <w:sz w:val="20"/>
                <w:lang w:val="en-GB"/>
              </w:rPr>
            </w:pPr>
            <w:r w:rsidRPr="00BA0B0F">
              <w:rPr>
                <w:rFonts w:ascii="Times New Roman" w:hAnsi="Times New Roman"/>
                <w:sz w:val="20"/>
                <w:lang w:val="en-GB"/>
              </w:rPr>
              <w:t>Įkvėpus vaisto dozę, praskalaukite burną vandeniu ir išspjaukite ir (arba) išsivalykite dantis.</w:t>
            </w:r>
          </w:p>
          <w:p w14:paraId="040CA602" w14:textId="77777777" w:rsidR="007C7B72" w:rsidRPr="00BA0B0F" w:rsidRDefault="007C7B72" w:rsidP="00BA0B0F">
            <w:pPr>
              <w:numPr>
                <w:ilvl w:val="0"/>
                <w:numId w:val="34"/>
              </w:numPr>
              <w:tabs>
                <w:tab w:val="left" w:pos="567"/>
                <w:tab w:val="left" w:pos="720"/>
              </w:tabs>
              <w:spacing w:before="60" w:after="0" w:line="240" w:lineRule="auto"/>
              <w:ind w:right="-2"/>
              <w:contextualSpacing/>
              <w:outlineLvl w:val="0"/>
              <w:rPr>
                <w:rFonts w:ascii="Times New Roman" w:hAnsi="Times New Roman"/>
                <w:sz w:val="20"/>
                <w:lang w:val="en-GB"/>
              </w:rPr>
            </w:pPr>
            <w:r w:rsidRPr="00BA0B0F">
              <w:rPr>
                <w:rFonts w:ascii="Times New Roman" w:hAnsi="Times New Roman"/>
                <w:sz w:val="20"/>
                <w:lang w:val="en-GB"/>
              </w:rPr>
              <w:t>Nesušlapinkite inhaliatoriaus, saugokite nuo drėgmės.</w:t>
            </w:r>
          </w:p>
          <w:p w14:paraId="74495CCF"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p w14:paraId="3D7A7958" w14:textId="77777777" w:rsidR="007C7B72" w:rsidRPr="00BA0B0F" w:rsidRDefault="007C7B72" w:rsidP="00BA0B0F">
            <w:pPr>
              <w:numPr>
                <w:ilvl w:val="12"/>
                <w:numId w:val="0"/>
              </w:numPr>
              <w:tabs>
                <w:tab w:val="left" w:pos="720"/>
              </w:tabs>
              <w:spacing w:before="60" w:after="0" w:line="240" w:lineRule="auto"/>
              <w:ind w:right="-2"/>
              <w:outlineLvl w:val="0"/>
              <w:rPr>
                <w:rFonts w:ascii="Times New Roman" w:hAnsi="Times New Roman"/>
                <w:b/>
                <w:sz w:val="20"/>
                <w:lang w:val="en-GB"/>
              </w:rPr>
            </w:pPr>
          </w:p>
        </w:tc>
      </w:tr>
    </w:tbl>
    <w:p w14:paraId="48B45A07"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49EE89FF" w14:textId="77777777" w:rsidR="007C7B72" w:rsidRPr="007C7B72" w:rsidRDefault="007C7B72" w:rsidP="007C7B72">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r w:rsidRPr="007C7B72">
        <w:rPr>
          <w:rFonts w:ascii="Times New Roman" w:eastAsia="Times New Roman" w:hAnsi="Times New Roman"/>
          <w:b/>
          <w:noProof/>
          <w:lang w:eastAsia="lt-LT" w:bidi="lt-LT"/>
        </w:rPr>
        <w:t>Jeigu kiltų daugiau klausimų dėl šio vaisto vartojimo, kreipkitės į gydytoją arba vaistininką.</w:t>
      </w:r>
    </w:p>
    <w:p w14:paraId="5F30D21A" w14:textId="77777777" w:rsidR="007C7B72" w:rsidRPr="007C7B72" w:rsidRDefault="007C7B72" w:rsidP="007C7B72">
      <w:pPr>
        <w:spacing w:after="0" w:line="240" w:lineRule="auto"/>
        <w:rPr>
          <w:rFonts w:ascii="Times New Roman" w:eastAsia="Times New Roman" w:hAnsi="Times New Roman"/>
          <w:noProof/>
        </w:rPr>
      </w:pPr>
    </w:p>
    <w:p w14:paraId="6EF920CF" w14:textId="77777777" w:rsidR="007C7B72" w:rsidRPr="007C7B72" w:rsidRDefault="007C7B72" w:rsidP="007C7B72">
      <w:pPr>
        <w:spacing w:after="0" w:line="240" w:lineRule="auto"/>
        <w:rPr>
          <w:rFonts w:ascii="Times New Roman" w:eastAsia="Times New Roman" w:hAnsi="Times New Roman"/>
          <w:noProof/>
        </w:rPr>
      </w:pPr>
    </w:p>
    <w:p w14:paraId="666C9E95" w14:textId="77777777" w:rsidR="00E90C1F" w:rsidRDefault="00E90C1F"/>
    <w:sectPr w:rsidR="00E90C1F" w:rsidSect="00D85C10">
      <w:headerReference w:type="default" r:id="rId20"/>
      <w:footerReference w:type="defaul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CF08B" w14:textId="77777777" w:rsidR="00C656B5" w:rsidRDefault="00C656B5">
      <w:pPr>
        <w:spacing w:after="0" w:line="240" w:lineRule="auto"/>
      </w:pPr>
      <w:r>
        <w:separator/>
      </w:r>
    </w:p>
  </w:endnote>
  <w:endnote w:type="continuationSeparator" w:id="0">
    <w:p w14:paraId="2B461896" w14:textId="77777777" w:rsidR="00C656B5" w:rsidRDefault="00C656B5">
      <w:pPr>
        <w:spacing w:after="0" w:line="240" w:lineRule="auto"/>
      </w:pPr>
      <w:r>
        <w:continuationSeparator/>
      </w:r>
    </w:p>
  </w:endnote>
  <w:endnote w:type="continuationNotice" w:id="1">
    <w:p w14:paraId="372C2AD4" w14:textId="77777777" w:rsidR="00C656B5" w:rsidRDefault="00C656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C9DDB" w14:textId="58F85F28" w:rsidR="00C656B5" w:rsidRDefault="00C656B5">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DD55F3">
      <w:rPr>
        <w:rStyle w:val="Puslapionumeris"/>
        <w:rFonts w:cs="Arial"/>
      </w:rPr>
      <w:t>2</w:t>
    </w:r>
    <w:r>
      <w:rPr>
        <w:rStyle w:val="Puslapionumeris"/>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6C50" w14:textId="2045BDD2" w:rsidR="00C656B5" w:rsidRDefault="00C656B5">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DD55F3">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AA161" w14:textId="77777777" w:rsidR="00C656B5" w:rsidRDefault="00C656B5">
      <w:pPr>
        <w:spacing w:after="0" w:line="240" w:lineRule="auto"/>
      </w:pPr>
      <w:r>
        <w:separator/>
      </w:r>
    </w:p>
  </w:footnote>
  <w:footnote w:type="continuationSeparator" w:id="0">
    <w:p w14:paraId="0859CB44" w14:textId="77777777" w:rsidR="00C656B5" w:rsidRDefault="00C656B5">
      <w:pPr>
        <w:spacing w:after="0" w:line="240" w:lineRule="auto"/>
      </w:pPr>
      <w:r>
        <w:continuationSeparator/>
      </w:r>
    </w:p>
  </w:footnote>
  <w:footnote w:type="continuationNotice" w:id="1">
    <w:p w14:paraId="08B14CA3" w14:textId="77777777" w:rsidR="00C656B5" w:rsidRDefault="00C656B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1E066" w14:textId="77777777" w:rsidR="00C656B5" w:rsidRDefault="00C656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singleLevel"/>
    <w:tmpl w:val="00000003"/>
    <w:name w:val="WW8Num4"/>
    <w:lvl w:ilvl="0">
      <w:start w:val="1"/>
      <w:numFmt w:val="bullet"/>
      <w:lvlText w:val="-"/>
      <w:lvlJc w:val="left"/>
      <w:pPr>
        <w:tabs>
          <w:tab w:val="num" w:pos="3414"/>
        </w:tabs>
      </w:pPr>
      <w:rPr>
        <w:rFonts w:ascii="StarSymbol" w:eastAsia="StarSymbol"/>
      </w:rPr>
    </w:lvl>
  </w:abstractNum>
  <w:abstractNum w:abstractNumId="2">
    <w:nsid w:val="02AE79DF"/>
    <w:multiLevelType w:val="hybridMultilevel"/>
    <w:tmpl w:val="44CC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E76E0"/>
    <w:multiLevelType w:val="hybridMultilevel"/>
    <w:tmpl w:val="7154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47BDB"/>
    <w:multiLevelType w:val="hybridMultilevel"/>
    <w:tmpl w:val="A8DC6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294655C"/>
    <w:multiLevelType w:val="hybridMultilevel"/>
    <w:tmpl w:val="A4501A3C"/>
    <w:lvl w:ilvl="0" w:tplc="97CE45C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A3435B"/>
    <w:multiLevelType w:val="hybridMultilevel"/>
    <w:tmpl w:val="6438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972049"/>
    <w:multiLevelType w:val="hybridMultilevel"/>
    <w:tmpl w:val="7CF8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E7F96"/>
    <w:multiLevelType w:val="hybridMultilevel"/>
    <w:tmpl w:val="60D2C33E"/>
    <w:lvl w:ilvl="0" w:tplc="0409000F">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nsid w:val="233A12BD"/>
    <w:multiLevelType w:val="hybridMultilevel"/>
    <w:tmpl w:val="21D8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A2D50"/>
    <w:multiLevelType w:val="hybridMultilevel"/>
    <w:tmpl w:val="325A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326B3B"/>
    <w:multiLevelType w:val="hybridMultilevel"/>
    <w:tmpl w:val="97D666E2"/>
    <w:lvl w:ilvl="0" w:tplc="04090001">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E12B93"/>
    <w:multiLevelType w:val="hybridMultilevel"/>
    <w:tmpl w:val="C4F6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35D47"/>
    <w:multiLevelType w:val="hybridMultilevel"/>
    <w:tmpl w:val="471EBC06"/>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nsid w:val="2F14486B"/>
    <w:multiLevelType w:val="hybridMultilevel"/>
    <w:tmpl w:val="D920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nsid w:val="314B394D"/>
    <w:multiLevelType w:val="hybridMultilevel"/>
    <w:tmpl w:val="558A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6E728A"/>
    <w:multiLevelType w:val="hybridMultilevel"/>
    <w:tmpl w:val="F2A4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1D1863"/>
    <w:multiLevelType w:val="hybridMultilevel"/>
    <w:tmpl w:val="B8228316"/>
    <w:lvl w:ilvl="0" w:tplc="D334336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22E2614"/>
    <w:multiLevelType w:val="hybridMultilevel"/>
    <w:tmpl w:val="13FE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026CFF"/>
    <w:multiLevelType w:val="hybridMultilevel"/>
    <w:tmpl w:val="F7C25492"/>
    <w:lvl w:ilvl="0" w:tplc="6F12A83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4C994370"/>
    <w:multiLevelType w:val="hybridMultilevel"/>
    <w:tmpl w:val="E274F754"/>
    <w:lvl w:ilvl="0" w:tplc="04090001">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3C65CE"/>
    <w:multiLevelType w:val="hybridMultilevel"/>
    <w:tmpl w:val="A3B2760E"/>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nsid w:val="54AF1337"/>
    <w:multiLevelType w:val="hybridMultilevel"/>
    <w:tmpl w:val="CF26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7079C7"/>
    <w:multiLevelType w:val="hybridMultilevel"/>
    <w:tmpl w:val="3846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8">
    <w:nsid w:val="5C74087D"/>
    <w:multiLevelType w:val="hybridMultilevel"/>
    <w:tmpl w:val="63066A18"/>
    <w:lvl w:ilvl="0" w:tplc="04090001">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14211D"/>
    <w:multiLevelType w:val="hybridMultilevel"/>
    <w:tmpl w:val="1CA8DE0C"/>
    <w:lvl w:ilvl="0" w:tplc="8C3433B6">
      <w:numFmt w:val="bullet"/>
      <w:lvlText w:val=""/>
      <w:lvlJc w:val="left"/>
      <w:pPr>
        <w:tabs>
          <w:tab w:val="num" w:pos="720"/>
        </w:tabs>
        <w:ind w:left="72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1">
    <w:nsid w:val="69105DAE"/>
    <w:multiLevelType w:val="hybridMultilevel"/>
    <w:tmpl w:val="43FEF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D47EF4"/>
    <w:multiLevelType w:val="hybridMultilevel"/>
    <w:tmpl w:val="6D803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73C51348"/>
    <w:multiLevelType w:val="hybridMultilevel"/>
    <w:tmpl w:val="BF02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0"/>
    <w:lvlOverride w:ilvl="0">
      <w:lvl w:ilvl="0">
        <w:start w:val="1"/>
        <w:numFmt w:val="bullet"/>
        <w:lvlText w:val="-"/>
        <w:legacy w:legacy="1" w:legacySpace="0" w:legacyIndent="360"/>
        <w:lvlJc w:val="left"/>
        <w:pPr>
          <w:ind w:left="360" w:hanging="360"/>
        </w:pPr>
      </w:lvl>
    </w:lvlOverride>
  </w:num>
  <w:num w:numId="4">
    <w:abstractNumId w:val="32"/>
  </w:num>
  <w:num w:numId="5">
    <w:abstractNumId w:val="30"/>
  </w:num>
  <w:num w:numId="6">
    <w:abstractNumId w:val="27"/>
  </w:num>
  <w:num w:numId="7">
    <w:abstractNumId w:val="35"/>
  </w:num>
  <w:num w:numId="8">
    <w:abstractNumId w:val="9"/>
  </w:num>
  <w:num w:numId="9">
    <w:abstractNumId w:val="17"/>
  </w:num>
  <w:num w:numId="10">
    <w:abstractNumId w:val="15"/>
  </w:num>
  <w:num w:numId="11">
    <w:abstractNumId w:val="23"/>
  </w:num>
  <w:num w:numId="12">
    <w:abstractNumId w:val="12"/>
  </w:num>
  <w:num w:numId="13">
    <w:abstractNumId w:val="28"/>
  </w:num>
  <w:num w:numId="14">
    <w:abstractNumId w:val="29"/>
  </w:num>
  <w:num w:numId="15">
    <w:abstractNumId w:val="26"/>
  </w:num>
  <w:num w:numId="16">
    <w:abstractNumId w:val="18"/>
  </w:num>
  <w:num w:numId="17">
    <w:abstractNumId w:val="3"/>
  </w:num>
  <w:num w:numId="18">
    <w:abstractNumId w:val="13"/>
  </w:num>
  <w:num w:numId="19">
    <w:abstractNumId w:val="2"/>
  </w:num>
  <w:num w:numId="20">
    <w:abstractNumId w:val="25"/>
  </w:num>
  <w:num w:numId="21">
    <w:abstractNumId w:val="11"/>
  </w:num>
  <w:num w:numId="22">
    <w:abstractNumId w:val="7"/>
  </w:num>
  <w:num w:numId="23">
    <w:abstractNumId w:val="14"/>
  </w:num>
  <w:num w:numId="24">
    <w:abstractNumId w:val="8"/>
  </w:num>
  <w:num w:numId="25">
    <w:abstractNumId w:val="21"/>
  </w:num>
  <w:num w:numId="26">
    <w:abstractNumId w:val="22"/>
  </w:num>
  <w:num w:numId="27">
    <w:abstractNumId w:val="16"/>
  </w:num>
  <w:num w:numId="28">
    <w:abstractNumId w:val="31"/>
  </w:num>
  <w:num w:numId="29">
    <w:abstractNumId w:val="19"/>
  </w:num>
  <w:num w:numId="30">
    <w:abstractNumId w:val="4"/>
  </w:num>
  <w:num w:numId="31">
    <w:abstractNumId w:val="1"/>
  </w:num>
  <w:num w:numId="32">
    <w:abstractNumId w:val="34"/>
  </w:num>
  <w:num w:numId="33">
    <w:abstractNumId w:val="6"/>
  </w:num>
  <w:num w:numId="34">
    <w:abstractNumId w:val="10"/>
  </w:num>
  <w:num w:numId="35">
    <w:abstractNumId w:val="20"/>
  </w:num>
  <w:num w:numId="36">
    <w:abstractNumId w:val="24"/>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49"/>
    <w:rsid w:val="000D5C6D"/>
    <w:rsid w:val="00101530"/>
    <w:rsid w:val="00126F49"/>
    <w:rsid w:val="002462DE"/>
    <w:rsid w:val="00283A72"/>
    <w:rsid w:val="003B27DD"/>
    <w:rsid w:val="003E0E50"/>
    <w:rsid w:val="00567950"/>
    <w:rsid w:val="0063068C"/>
    <w:rsid w:val="0072751D"/>
    <w:rsid w:val="007C7B72"/>
    <w:rsid w:val="00942728"/>
    <w:rsid w:val="00A01C34"/>
    <w:rsid w:val="00A16B66"/>
    <w:rsid w:val="00B51B64"/>
    <w:rsid w:val="00BA0B0F"/>
    <w:rsid w:val="00BB5E89"/>
    <w:rsid w:val="00C656B5"/>
    <w:rsid w:val="00CA2EE3"/>
    <w:rsid w:val="00CF2123"/>
    <w:rsid w:val="00D85C10"/>
    <w:rsid w:val="00DA57B1"/>
    <w:rsid w:val="00DD55F3"/>
    <w:rsid w:val="00E20C65"/>
    <w:rsid w:val="00E3283B"/>
    <w:rsid w:val="00E90C1F"/>
    <w:rsid w:val="00E919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2EE3"/>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7C7B72"/>
  </w:style>
  <w:style w:type="paragraph" w:styleId="Porat">
    <w:name w:val="footer"/>
    <w:basedOn w:val="prastasis"/>
    <w:link w:val="PoratDiagrama"/>
    <w:rsid w:val="007C7B72"/>
    <w:pPr>
      <w:tabs>
        <w:tab w:val="left" w:pos="567"/>
        <w:tab w:val="center" w:pos="4536"/>
        <w:tab w:val="right" w:pos="8306"/>
      </w:tabs>
      <w:spacing w:after="0" w:line="260" w:lineRule="exact"/>
    </w:pPr>
    <w:rPr>
      <w:rFonts w:ascii="Arial" w:eastAsia="Times New Roman" w:hAnsi="Arial"/>
      <w:noProof/>
      <w:sz w:val="16"/>
      <w:szCs w:val="20"/>
      <w:lang w:eastAsia="lt-LT" w:bidi="lt-LT"/>
    </w:rPr>
  </w:style>
  <w:style w:type="character" w:customStyle="1" w:styleId="PoratDiagrama">
    <w:name w:val="Poraštė Diagrama"/>
    <w:link w:val="Porat"/>
    <w:rsid w:val="007C7B72"/>
    <w:rPr>
      <w:rFonts w:ascii="Arial" w:eastAsia="Times New Roman" w:hAnsi="Arial" w:cs="Times New Roman"/>
      <w:noProof/>
      <w:sz w:val="16"/>
      <w:szCs w:val="20"/>
      <w:lang w:eastAsia="lt-LT" w:bidi="lt-LT"/>
    </w:rPr>
  </w:style>
  <w:style w:type="paragraph" w:styleId="Antrats">
    <w:name w:val="header"/>
    <w:basedOn w:val="prastasis"/>
    <w:link w:val="AntratsDiagrama"/>
    <w:rsid w:val="007C7B72"/>
    <w:pPr>
      <w:tabs>
        <w:tab w:val="left" w:pos="567"/>
        <w:tab w:val="center" w:pos="4153"/>
        <w:tab w:val="right" w:pos="8306"/>
      </w:tabs>
      <w:spacing w:after="0" w:line="260" w:lineRule="exact"/>
    </w:pPr>
    <w:rPr>
      <w:rFonts w:ascii="Arial" w:eastAsia="Times New Roman" w:hAnsi="Arial"/>
      <w:sz w:val="20"/>
      <w:szCs w:val="20"/>
      <w:lang w:eastAsia="lt-LT" w:bidi="lt-LT"/>
    </w:rPr>
  </w:style>
  <w:style w:type="character" w:customStyle="1" w:styleId="AntratsDiagrama">
    <w:name w:val="Antraštės Diagrama"/>
    <w:link w:val="Antrats"/>
    <w:rsid w:val="007C7B72"/>
    <w:rPr>
      <w:rFonts w:ascii="Arial" w:eastAsia="Times New Roman" w:hAnsi="Arial" w:cs="Times New Roman"/>
      <w:sz w:val="20"/>
      <w:szCs w:val="20"/>
      <w:lang w:eastAsia="lt-LT" w:bidi="lt-LT"/>
    </w:rPr>
  </w:style>
  <w:style w:type="paragraph" w:customStyle="1" w:styleId="MemoHeaderStyle">
    <w:name w:val="MemoHeaderStyle"/>
    <w:basedOn w:val="prastasis"/>
    <w:next w:val="prastasis"/>
    <w:rsid w:val="007C7B72"/>
    <w:pPr>
      <w:tabs>
        <w:tab w:val="left" w:pos="567"/>
      </w:tabs>
      <w:spacing w:after="0" w:line="120" w:lineRule="atLeast"/>
      <w:ind w:left="1418"/>
      <w:jc w:val="both"/>
    </w:pPr>
    <w:rPr>
      <w:rFonts w:ascii="Arial" w:eastAsia="Times New Roman" w:hAnsi="Arial"/>
      <w:b/>
      <w:smallCaps/>
      <w:szCs w:val="20"/>
      <w:lang w:eastAsia="lt-LT" w:bidi="lt-LT"/>
    </w:rPr>
  </w:style>
  <w:style w:type="character" w:styleId="Puslapionumeris">
    <w:name w:val="page number"/>
    <w:basedOn w:val="Numatytasispastraiposriftas"/>
    <w:rsid w:val="007C7B72"/>
  </w:style>
  <w:style w:type="paragraph" w:styleId="Pagrindinistekstas">
    <w:name w:val="Body Text"/>
    <w:basedOn w:val="prastasis"/>
    <w:link w:val="PagrindinistekstasDiagrama"/>
    <w:rsid w:val="007C7B72"/>
    <w:pPr>
      <w:spacing w:after="0" w:line="240" w:lineRule="auto"/>
    </w:pPr>
    <w:rPr>
      <w:rFonts w:ascii="Times New Roman" w:eastAsia="Times New Roman" w:hAnsi="Times New Roman"/>
      <w:i/>
      <w:color w:val="008000"/>
      <w:szCs w:val="20"/>
      <w:lang w:eastAsia="lt-LT" w:bidi="lt-LT"/>
    </w:rPr>
  </w:style>
  <w:style w:type="character" w:customStyle="1" w:styleId="PagrindinistekstasDiagrama">
    <w:name w:val="Pagrindinis tekstas Diagrama"/>
    <w:link w:val="Pagrindinistekstas"/>
    <w:rsid w:val="007C7B72"/>
    <w:rPr>
      <w:rFonts w:ascii="Times New Roman" w:eastAsia="Times New Roman" w:hAnsi="Times New Roman" w:cs="Times New Roman"/>
      <w:i/>
      <w:color w:val="008000"/>
      <w:szCs w:val="20"/>
      <w:lang w:eastAsia="lt-LT" w:bidi="lt-LT"/>
    </w:rPr>
  </w:style>
  <w:style w:type="paragraph" w:styleId="Komentarotekstas">
    <w:name w:val="annotation text"/>
    <w:basedOn w:val="prastasis"/>
    <w:link w:val="KomentarotekstasDiagrama"/>
    <w:uiPriority w:val="99"/>
    <w:semiHidden/>
    <w:unhideWhenUsed/>
    <w:rsid w:val="007C7B72"/>
    <w:pPr>
      <w:tabs>
        <w:tab w:val="left" w:pos="567"/>
      </w:tabs>
      <w:spacing w:after="0" w:line="240" w:lineRule="auto"/>
    </w:pPr>
    <w:rPr>
      <w:rFonts w:ascii="Times New Roman" w:eastAsia="Times New Roman" w:hAnsi="Times New Roman"/>
      <w:sz w:val="20"/>
      <w:szCs w:val="20"/>
      <w:lang w:eastAsia="lt-LT" w:bidi="lt-LT"/>
    </w:rPr>
  </w:style>
  <w:style w:type="character" w:customStyle="1" w:styleId="KomentarotekstasDiagrama">
    <w:name w:val="Komentaro tekstas Diagrama"/>
    <w:link w:val="Komentarotekstas"/>
    <w:uiPriority w:val="99"/>
    <w:semiHidden/>
    <w:rsid w:val="007C7B72"/>
    <w:rPr>
      <w:rFonts w:ascii="Times New Roman" w:eastAsia="Times New Roman" w:hAnsi="Times New Roman" w:cs="Times New Roman"/>
      <w:sz w:val="20"/>
      <w:szCs w:val="20"/>
      <w:lang w:eastAsia="lt-LT" w:bidi="lt-LT"/>
    </w:rPr>
  </w:style>
  <w:style w:type="character" w:styleId="Hipersaitas">
    <w:name w:val="Hyperlink"/>
    <w:rsid w:val="007C7B72"/>
    <w:rPr>
      <w:color w:val="0000FF"/>
      <w:u w:val="single"/>
    </w:rPr>
  </w:style>
  <w:style w:type="paragraph" w:customStyle="1" w:styleId="EMEAEnBodyText">
    <w:name w:val="EMEA En Body Text"/>
    <w:basedOn w:val="prastasis"/>
    <w:rsid w:val="007C7B72"/>
    <w:pPr>
      <w:spacing w:before="120" w:after="120" w:line="240" w:lineRule="auto"/>
      <w:jc w:val="both"/>
    </w:pPr>
    <w:rPr>
      <w:rFonts w:ascii="Times New Roman" w:eastAsia="Times New Roman" w:hAnsi="Times New Roman"/>
      <w:szCs w:val="20"/>
      <w:lang w:eastAsia="lt-LT" w:bidi="lt-LT"/>
    </w:rPr>
  </w:style>
  <w:style w:type="paragraph" w:styleId="Debesliotekstas">
    <w:name w:val="Balloon Text"/>
    <w:basedOn w:val="prastasis"/>
    <w:link w:val="DebesliotekstasDiagrama"/>
    <w:semiHidden/>
    <w:rsid w:val="007C7B72"/>
    <w:pPr>
      <w:tabs>
        <w:tab w:val="left" w:pos="567"/>
      </w:tabs>
      <w:spacing w:after="0" w:line="260" w:lineRule="exact"/>
    </w:pPr>
    <w:rPr>
      <w:rFonts w:ascii="Tahoma" w:eastAsia="Times New Roman" w:hAnsi="Tahoma" w:cs="Tahoma"/>
      <w:sz w:val="16"/>
      <w:szCs w:val="16"/>
      <w:lang w:eastAsia="lt-LT" w:bidi="lt-LT"/>
    </w:rPr>
  </w:style>
  <w:style w:type="character" w:customStyle="1" w:styleId="DebesliotekstasDiagrama">
    <w:name w:val="Debesėlio tekstas Diagrama"/>
    <w:link w:val="Debesliotekstas"/>
    <w:semiHidden/>
    <w:rsid w:val="007C7B72"/>
    <w:rPr>
      <w:rFonts w:ascii="Tahoma" w:eastAsia="Times New Roman" w:hAnsi="Tahoma" w:cs="Tahoma"/>
      <w:sz w:val="16"/>
      <w:szCs w:val="16"/>
      <w:lang w:eastAsia="lt-LT" w:bidi="lt-LT"/>
    </w:rPr>
  </w:style>
  <w:style w:type="paragraph" w:customStyle="1" w:styleId="BodytextAgency">
    <w:name w:val="Body text (Agency)"/>
    <w:basedOn w:val="prastasis"/>
    <w:link w:val="BodytextAgencyChar"/>
    <w:qFormat/>
    <w:rsid w:val="007C7B72"/>
    <w:pPr>
      <w:spacing w:after="140" w:line="280" w:lineRule="atLeast"/>
    </w:pPr>
    <w:rPr>
      <w:rFonts w:ascii="Verdana" w:eastAsia="Verdana" w:hAnsi="Verdana" w:cs="Verdana"/>
      <w:sz w:val="18"/>
      <w:szCs w:val="18"/>
      <w:lang w:eastAsia="lt-LT" w:bidi="lt-LT"/>
    </w:rPr>
  </w:style>
  <w:style w:type="character" w:customStyle="1" w:styleId="BodytextAgencyChar">
    <w:name w:val="Body text (Agency) Char"/>
    <w:link w:val="BodytextAgency"/>
    <w:rsid w:val="007C7B72"/>
    <w:rPr>
      <w:rFonts w:ascii="Verdana" w:eastAsia="Verdana" w:hAnsi="Verdana" w:cs="Verdana"/>
      <w:sz w:val="18"/>
      <w:szCs w:val="18"/>
      <w:lang w:eastAsia="lt-LT" w:bidi="lt-LT"/>
    </w:rPr>
  </w:style>
  <w:style w:type="paragraph" w:customStyle="1" w:styleId="DraftingNotesAgency">
    <w:name w:val="Drafting Notes (Agency)"/>
    <w:basedOn w:val="prastasis"/>
    <w:next w:val="BodytextAgency"/>
    <w:link w:val="DraftingNotesAgencyChar"/>
    <w:rsid w:val="007C7B72"/>
    <w:pPr>
      <w:spacing w:after="140" w:line="280" w:lineRule="atLeast"/>
    </w:pPr>
    <w:rPr>
      <w:rFonts w:ascii="Courier New" w:eastAsia="Verdana" w:hAnsi="Courier New"/>
      <w:i/>
      <w:color w:val="339966"/>
      <w:szCs w:val="18"/>
      <w:lang w:eastAsia="lt-LT" w:bidi="lt-LT"/>
    </w:rPr>
  </w:style>
  <w:style w:type="character" w:customStyle="1" w:styleId="DraftingNotesAgencyChar">
    <w:name w:val="Drafting Notes (Agency) Char"/>
    <w:link w:val="DraftingNotesAgency"/>
    <w:rsid w:val="007C7B72"/>
    <w:rPr>
      <w:rFonts w:ascii="Courier New" w:eastAsia="Verdana" w:hAnsi="Courier New" w:cs="Times New Roman"/>
      <w:i/>
      <w:color w:val="339966"/>
      <w:szCs w:val="18"/>
      <w:lang w:eastAsia="lt-LT" w:bidi="lt-LT"/>
    </w:rPr>
  </w:style>
  <w:style w:type="paragraph" w:customStyle="1" w:styleId="NormalAgency">
    <w:name w:val="Normal (Agency)"/>
    <w:link w:val="NormalAgencyChar"/>
    <w:rsid w:val="00CA2EE3"/>
    <w:rPr>
      <w:rFonts w:ascii="Verdana" w:eastAsia="Verdana" w:hAnsi="Verdana" w:cs="Verdana"/>
      <w:sz w:val="18"/>
      <w:szCs w:val="18"/>
      <w:lang w:bidi="lt-LT"/>
    </w:rPr>
  </w:style>
  <w:style w:type="table" w:customStyle="1" w:styleId="TablegridAgencyblack">
    <w:name w:val="Table grid (Agency) black"/>
    <w:basedOn w:val="prastojilentel"/>
    <w:semiHidden/>
    <w:rsid w:val="007C7B72"/>
    <w:rPr>
      <w:rFonts w:ascii="Verdana" w:eastAsia="SimSun" w:hAnsi="Verdana"/>
      <w:sz w:val="18"/>
      <w:lang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G Times" w:hAnsi="CG Times"/>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7C7B72"/>
    <w:pPr>
      <w:keepNext/>
    </w:pPr>
    <w:rPr>
      <w:rFonts w:eastAsia="Times New Roman"/>
      <w:b/>
    </w:rPr>
  </w:style>
  <w:style w:type="paragraph" w:customStyle="1" w:styleId="TabletextrowsAgency">
    <w:name w:val="Table text rows (Agency)"/>
    <w:basedOn w:val="prastasis"/>
    <w:rsid w:val="007C7B72"/>
    <w:pPr>
      <w:spacing w:after="0" w:line="280" w:lineRule="exact"/>
    </w:pPr>
    <w:rPr>
      <w:rFonts w:ascii="Verdana" w:eastAsia="Times New Roman" w:hAnsi="Verdana" w:cs="Verdana"/>
      <w:sz w:val="18"/>
      <w:szCs w:val="18"/>
      <w:lang w:eastAsia="lt-LT" w:bidi="lt-LT"/>
    </w:rPr>
  </w:style>
  <w:style w:type="character" w:customStyle="1" w:styleId="NormalAgencyChar">
    <w:name w:val="Normal (Agency) Char"/>
    <w:link w:val="NormalAgency"/>
    <w:rsid w:val="007C7B72"/>
    <w:rPr>
      <w:rFonts w:ascii="Verdana" w:eastAsia="Verdana" w:hAnsi="Verdana" w:cs="Verdana"/>
      <w:sz w:val="18"/>
      <w:szCs w:val="18"/>
      <w:lang w:bidi="lt-LT"/>
    </w:rPr>
  </w:style>
  <w:style w:type="character" w:styleId="Komentaronuoroda">
    <w:name w:val="annotation reference"/>
    <w:uiPriority w:val="99"/>
    <w:semiHidden/>
    <w:unhideWhenUsed/>
    <w:rsid w:val="007C7B72"/>
    <w:rPr>
      <w:sz w:val="16"/>
      <w:szCs w:val="16"/>
    </w:rPr>
  </w:style>
  <w:style w:type="paragraph" w:styleId="Komentarotema">
    <w:name w:val="annotation subject"/>
    <w:basedOn w:val="Komentarotekstas"/>
    <w:next w:val="Komentarotekstas"/>
    <w:link w:val="KomentarotemaDiagrama"/>
    <w:rsid w:val="007C7B72"/>
    <w:rPr>
      <w:b/>
      <w:bCs/>
    </w:rPr>
  </w:style>
  <w:style w:type="character" w:customStyle="1" w:styleId="KomentarotemaDiagrama">
    <w:name w:val="Komentaro tema Diagrama"/>
    <w:link w:val="Komentarotema"/>
    <w:rsid w:val="007C7B72"/>
    <w:rPr>
      <w:rFonts w:ascii="Times New Roman" w:eastAsia="Times New Roman" w:hAnsi="Times New Roman" w:cs="Times New Roman"/>
      <w:b/>
      <w:bCs/>
      <w:sz w:val="20"/>
      <w:szCs w:val="20"/>
      <w:lang w:eastAsia="lt-LT" w:bidi="lt-LT"/>
    </w:rPr>
  </w:style>
  <w:style w:type="character" w:customStyle="1" w:styleId="DoNotTranslateExternal1">
    <w:name w:val="DoNotTranslateExternal1"/>
    <w:qFormat/>
    <w:rsid w:val="007C7B72"/>
    <w:rPr>
      <w:b/>
      <w:noProof/>
      <w:szCs w:val="22"/>
    </w:rPr>
  </w:style>
  <w:style w:type="paragraph" w:styleId="Sraopastraipa">
    <w:name w:val="List Paragraph"/>
    <w:basedOn w:val="prastasis"/>
    <w:uiPriority w:val="34"/>
    <w:qFormat/>
    <w:rsid w:val="007C7B72"/>
    <w:pPr>
      <w:tabs>
        <w:tab w:val="left" w:pos="567"/>
      </w:tabs>
      <w:spacing w:after="0" w:line="260" w:lineRule="exact"/>
      <w:ind w:left="720"/>
      <w:contextualSpacing/>
    </w:pPr>
    <w:rPr>
      <w:rFonts w:ascii="Times New Roman" w:eastAsia="Times New Roman" w:hAnsi="Times New Roman"/>
      <w:szCs w:val="20"/>
      <w:lang w:eastAsia="lt-LT" w:bidi="lt-LT"/>
    </w:rPr>
  </w:style>
  <w:style w:type="paragraph" w:customStyle="1" w:styleId="BTEMEASMCA">
    <w:name w:val="BT EMEA_SMCA"/>
    <w:basedOn w:val="prastasis"/>
    <w:link w:val="BTEMEASMCAChar"/>
    <w:autoRedefine/>
    <w:rsid w:val="007C7B72"/>
    <w:pPr>
      <w:spacing w:after="0" w:line="240" w:lineRule="auto"/>
    </w:pPr>
    <w:rPr>
      <w:rFonts w:ascii="Times New Roman" w:eastAsia="Times New Roman" w:hAnsi="Times New Roman"/>
      <w:noProof/>
    </w:rPr>
  </w:style>
  <w:style w:type="paragraph" w:customStyle="1" w:styleId="BTbEMEASMCA">
    <w:name w:val="BT(b) EMEA_SMCA"/>
    <w:basedOn w:val="BTEMEASMCA"/>
    <w:autoRedefine/>
    <w:rsid w:val="007C7B72"/>
    <w:rPr>
      <w:b/>
    </w:rPr>
  </w:style>
  <w:style w:type="character" w:customStyle="1" w:styleId="BTEMEASMCAChar">
    <w:name w:val="BT EMEA_SMCA Char"/>
    <w:link w:val="BTEMEASMCA"/>
    <w:rsid w:val="007C7B72"/>
    <w:rPr>
      <w:rFonts w:ascii="Times New Roman" w:eastAsia="Times New Roman" w:hAnsi="Times New Roman" w:cs="Times New Roman"/>
      <w:noProof/>
    </w:rPr>
  </w:style>
  <w:style w:type="character" w:styleId="Emfaz">
    <w:name w:val="Emphasis"/>
    <w:uiPriority w:val="20"/>
    <w:qFormat/>
    <w:rsid w:val="007C7B72"/>
    <w:rPr>
      <w:i/>
      <w:iCs/>
    </w:rPr>
  </w:style>
  <w:style w:type="table" w:styleId="Lentelstinklelis">
    <w:name w:val="Table Grid"/>
    <w:basedOn w:val="prastojilentel"/>
    <w:rsid w:val="007C7B72"/>
    <w:pPr>
      <w:spacing w:before="60" w:after="6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A2EE3"/>
    <w:rPr>
      <w:rFonts w:ascii="Times New Roman" w:eastAsia="Times New Roman" w:hAnsi="Times New Roman"/>
      <w:sz w:val="22"/>
      <w:lang w:bidi="lt-LT"/>
    </w:rPr>
  </w:style>
  <w:style w:type="character" w:styleId="Perirtashipersaitas">
    <w:name w:val="FollowedHyperlink"/>
    <w:semiHidden/>
    <w:unhideWhenUsed/>
    <w:rsid w:val="00CA2EE3"/>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2EE3"/>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7C7B72"/>
  </w:style>
  <w:style w:type="paragraph" w:styleId="Porat">
    <w:name w:val="footer"/>
    <w:basedOn w:val="prastasis"/>
    <w:link w:val="PoratDiagrama"/>
    <w:rsid w:val="007C7B72"/>
    <w:pPr>
      <w:tabs>
        <w:tab w:val="left" w:pos="567"/>
        <w:tab w:val="center" w:pos="4536"/>
        <w:tab w:val="right" w:pos="8306"/>
      </w:tabs>
      <w:spacing w:after="0" w:line="260" w:lineRule="exact"/>
    </w:pPr>
    <w:rPr>
      <w:rFonts w:ascii="Arial" w:eastAsia="Times New Roman" w:hAnsi="Arial"/>
      <w:noProof/>
      <w:sz w:val="16"/>
      <w:szCs w:val="20"/>
      <w:lang w:eastAsia="lt-LT" w:bidi="lt-LT"/>
    </w:rPr>
  </w:style>
  <w:style w:type="character" w:customStyle="1" w:styleId="PoratDiagrama">
    <w:name w:val="Poraštė Diagrama"/>
    <w:link w:val="Porat"/>
    <w:rsid w:val="007C7B72"/>
    <w:rPr>
      <w:rFonts w:ascii="Arial" w:eastAsia="Times New Roman" w:hAnsi="Arial" w:cs="Times New Roman"/>
      <w:noProof/>
      <w:sz w:val="16"/>
      <w:szCs w:val="20"/>
      <w:lang w:eastAsia="lt-LT" w:bidi="lt-LT"/>
    </w:rPr>
  </w:style>
  <w:style w:type="paragraph" w:styleId="Antrats">
    <w:name w:val="header"/>
    <w:basedOn w:val="prastasis"/>
    <w:link w:val="AntratsDiagrama"/>
    <w:rsid w:val="007C7B72"/>
    <w:pPr>
      <w:tabs>
        <w:tab w:val="left" w:pos="567"/>
        <w:tab w:val="center" w:pos="4153"/>
        <w:tab w:val="right" w:pos="8306"/>
      </w:tabs>
      <w:spacing w:after="0" w:line="260" w:lineRule="exact"/>
    </w:pPr>
    <w:rPr>
      <w:rFonts w:ascii="Arial" w:eastAsia="Times New Roman" w:hAnsi="Arial"/>
      <w:sz w:val="20"/>
      <w:szCs w:val="20"/>
      <w:lang w:eastAsia="lt-LT" w:bidi="lt-LT"/>
    </w:rPr>
  </w:style>
  <w:style w:type="character" w:customStyle="1" w:styleId="AntratsDiagrama">
    <w:name w:val="Antraštės Diagrama"/>
    <w:link w:val="Antrats"/>
    <w:rsid w:val="007C7B72"/>
    <w:rPr>
      <w:rFonts w:ascii="Arial" w:eastAsia="Times New Roman" w:hAnsi="Arial" w:cs="Times New Roman"/>
      <w:sz w:val="20"/>
      <w:szCs w:val="20"/>
      <w:lang w:eastAsia="lt-LT" w:bidi="lt-LT"/>
    </w:rPr>
  </w:style>
  <w:style w:type="paragraph" w:customStyle="1" w:styleId="MemoHeaderStyle">
    <w:name w:val="MemoHeaderStyle"/>
    <w:basedOn w:val="prastasis"/>
    <w:next w:val="prastasis"/>
    <w:rsid w:val="007C7B72"/>
    <w:pPr>
      <w:tabs>
        <w:tab w:val="left" w:pos="567"/>
      </w:tabs>
      <w:spacing w:after="0" w:line="120" w:lineRule="atLeast"/>
      <w:ind w:left="1418"/>
      <w:jc w:val="both"/>
    </w:pPr>
    <w:rPr>
      <w:rFonts w:ascii="Arial" w:eastAsia="Times New Roman" w:hAnsi="Arial"/>
      <w:b/>
      <w:smallCaps/>
      <w:szCs w:val="20"/>
      <w:lang w:eastAsia="lt-LT" w:bidi="lt-LT"/>
    </w:rPr>
  </w:style>
  <w:style w:type="character" w:styleId="Puslapionumeris">
    <w:name w:val="page number"/>
    <w:basedOn w:val="Numatytasispastraiposriftas"/>
    <w:rsid w:val="007C7B72"/>
  </w:style>
  <w:style w:type="paragraph" w:styleId="Pagrindinistekstas">
    <w:name w:val="Body Text"/>
    <w:basedOn w:val="prastasis"/>
    <w:link w:val="PagrindinistekstasDiagrama"/>
    <w:rsid w:val="007C7B72"/>
    <w:pPr>
      <w:spacing w:after="0" w:line="240" w:lineRule="auto"/>
    </w:pPr>
    <w:rPr>
      <w:rFonts w:ascii="Times New Roman" w:eastAsia="Times New Roman" w:hAnsi="Times New Roman"/>
      <w:i/>
      <w:color w:val="008000"/>
      <w:szCs w:val="20"/>
      <w:lang w:eastAsia="lt-LT" w:bidi="lt-LT"/>
    </w:rPr>
  </w:style>
  <w:style w:type="character" w:customStyle="1" w:styleId="PagrindinistekstasDiagrama">
    <w:name w:val="Pagrindinis tekstas Diagrama"/>
    <w:link w:val="Pagrindinistekstas"/>
    <w:rsid w:val="007C7B72"/>
    <w:rPr>
      <w:rFonts w:ascii="Times New Roman" w:eastAsia="Times New Roman" w:hAnsi="Times New Roman" w:cs="Times New Roman"/>
      <w:i/>
      <w:color w:val="008000"/>
      <w:szCs w:val="20"/>
      <w:lang w:eastAsia="lt-LT" w:bidi="lt-LT"/>
    </w:rPr>
  </w:style>
  <w:style w:type="paragraph" w:styleId="Komentarotekstas">
    <w:name w:val="annotation text"/>
    <w:basedOn w:val="prastasis"/>
    <w:link w:val="KomentarotekstasDiagrama"/>
    <w:uiPriority w:val="99"/>
    <w:semiHidden/>
    <w:unhideWhenUsed/>
    <w:rsid w:val="007C7B72"/>
    <w:pPr>
      <w:tabs>
        <w:tab w:val="left" w:pos="567"/>
      </w:tabs>
      <w:spacing w:after="0" w:line="240" w:lineRule="auto"/>
    </w:pPr>
    <w:rPr>
      <w:rFonts w:ascii="Times New Roman" w:eastAsia="Times New Roman" w:hAnsi="Times New Roman"/>
      <w:sz w:val="20"/>
      <w:szCs w:val="20"/>
      <w:lang w:eastAsia="lt-LT" w:bidi="lt-LT"/>
    </w:rPr>
  </w:style>
  <w:style w:type="character" w:customStyle="1" w:styleId="KomentarotekstasDiagrama">
    <w:name w:val="Komentaro tekstas Diagrama"/>
    <w:link w:val="Komentarotekstas"/>
    <w:uiPriority w:val="99"/>
    <w:semiHidden/>
    <w:rsid w:val="007C7B72"/>
    <w:rPr>
      <w:rFonts w:ascii="Times New Roman" w:eastAsia="Times New Roman" w:hAnsi="Times New Roman" w:cs="Times New Roman"/>
      <w:sz w:val="20"/>
      <w:szCs w:val="20"/>
      <w:lang w:eastAsia="lt-LT" w:bidi="lt-LT"/>
    </w:rPr>
  </w:style>
  <w:style w:type="character" w:styleId="Hipersaitas">
    <w:name w:val="Hyperlink"/>
    <w:rsid w:val="007C7B72"/>
    <w:rPr>
      <w:color w:val="0000FF"/>
      <w:u w:val="single"/>
    </w:rPr>
  </w:style>
  <w:style w:type="paragraph" w:customStyle="1" w:styleId="EMEAEnBodyText">
    <w:name w:val="EMEA En Body Text"/>
    <w:basedOn w:val="prastasis"/>
    <w:rsid w:val="007C7B72"/>
    <w:pPr>
      <w:spacing w:before="120" w:after="120" w:line="240" w:lineRule="auto"/>
      <w:jc w:val="both"/>
    </w:pPr>
    <w:rPr>
      <w:rFonts w:ascii="Times New Roman" w:eastAsia="Times New Roman" w:hAnsi="Times New Roman"/>
      <w:szCs w:val="20"/>
      <w:lang w:eastAsia="lt-LT" w:bidi="lt-LT"/>
    </w:rPr>
  </w:style>
  <w:style w:type="paragraph" w:styleId="Debesliotekstas">
    <w:name w:val="Balloon Text"/>
    <w:basedOn w:val="prastasis"/>
    <w:link w:val="DebesliotekstasDiagrama"/>
    <w:semiHidden/>
    <w:rsid w:val="007C7B72"/>
    <w:pPr>
      <w:tabs>
        <w:tab w:val="left" w:pos="567"/>
      </w:tabs>
      <w:spacing w:after="0" w:line="260" w:lineRule="exact"/>
    </w:pPr>
    <w:rPr>
      <w:rFonts w:ascii="Tahoma" w:eastAsia="Times New Roman" w:hAnsi="Tahoma" w:cs="Tahoma"/>
      <w:sz w:val="16"/>
      <w:szCs w:val="16"/>
      <w:lang w:eastAsia="lt-LT" w:bidi="lt-LT"/>
    </w:rPr>
  </w:style>
  <w:style w:type="character" w:customStyle="1" w:styleId="DebesliotekstasDiagrama">
    <w:name w:val="Debesėlio tekstas Diagrama"/>
    <w:link w:val="Debesliotekstas"/>
    <w:semiHidden/>
    <w:rsid w:val="007C7B72"/>
    <w:rPr>
      <w:rFonts w:ascii="Tahoma" w:eastAsia="Times New Roman" w:hAnsi="Tahoma" w:cs="Tahoma"/>
      <w:sz w:val="16"/>
      <w:szCs w:val="16"/>
      <w:lang w:eastAsia="lt-LT" w:bidi="lt-LT"/>
    </w:rPr>
  </w:style>
  <w:style w:type="paragraph" w:customStyle="1" w:styleId="BodytextAgency">
    <w:name w:val="Body text (Agency)"/>
    <w:basedOn w:val="prastasis"/>
    <w:link w:val="BodytextAgencyChar"/>
    <w:qFormat/>
    <w:rsid w:val="007C7B72"/>
    <w:pPr>
      <w:spacing w:after="140" w:line="280" w:lineRule="atLeast"/>
    </w:pPr>
    <w:rPr>
      <w:rFonts w:ascii="Verdana" w:eastAsia="Verdana" w:hAnsi="Verdana" w:cs="Verdana"/>
      <w:sz w:val="18"/>
      <w:szCs w:val="18"/>
      <w:lang w:eastAsia="lt-LT" w:bidi="lt-LT"/>
    </w:rPr>
  </w:style>
  <w:style w:type="character" w:customStyle="1" w:styleId="BodytextAgencyChar">
    <w:name w:val="Body text (Agency) Char"/>
    <w:link w:val="BodytextAgency"/>
    <w:rsid w:val="007C7B72"/>
    <w:rPr>
      <w:rFonts w:ascii="Verdana" w:eastAsia="Verdana" w:hAnsi="Verdana" w:cs="Verdana"/>
      <w:sz w:val="18"/>
      <w:szCs w:val="18"/>
      <w:lang w:eastAsia="lt-LT" w:bidi="lt-LT"/>
    </w:rPr>
  </w:style>
  <w:style w:type="paragraph" w:customStyle="1" w:styleId="DraftingNotesAgency">
    <w:name w:val="Drafting Notes (Agency)"/>
    <w:basedOn w:val="prastasis"/>
    <w:next w:val="BodytextAgency"/>
    <w:link w:val="DraftingNotesAgencyChar"/>
    <w:rsid w:val="007C7B72"/>
    <w:pPr>
      <w:spacing w:after="140" w:line="280" w:lineRule="atLeast"/>
    </w:pPr>
    <w:rPr>
      <w:rFonts w:ascii="Courier New" w:eastAsia="Verdana" w:hAnsi="Courier New"/>
      <w:i/>
      <w:color w:val="339966"/>
      <w:szCs w:val="18"/>
      <w:lang w:eastAsia="lt-LT" w:bidi="lt-LT"/>
    </w:rPr>
  </w:style>
  <w:style w:type="character" w:customStyle="1" w:styleId="DraftingNotesAgencyChar">
    <w:name w:val="Drafting Notes (Agency) Char"/>
    <w:link w:val="DraftingNotesAgency"/>
    <w:rsid w:val="007C7B72"/>
    <w:rPr>
      <w:rFonts w:ascii="Courier New" w:eastAsia="Verdana" w:hAnsi="Courier New" w:cs="Times New Roman"/>
      <w:i/>
      <w:color w:val="339966"/>
      <w:szCs w:val="18"/>
      <w:lang w:eastAsia="lt-LT" w:bidi="lt-LT"/>
    </w:rPr>
  </w:style>
  <w:style w:type="paragraph" w:customStyle="1" w:styleId="NormalAgency">
    <w:name w:val="Normal (Agency)"/>
    <w:link w:val="NormalAgencyChar"/>
    <w:rsid w:val="00CA2EE3"/>
    <w:rPr>
      <w:rFonts w:ascii="Verdana" w:eastAsia="Verdana" w:hAnsi="Verdana" w:cs="Verdana"/>
      <w:sz w:val="18"/>
      <w:szCs w:val="18"/>
      <w:lang w:bidi="lt-LT"/>
    </w:rPr>
  </w:style>
  <w:style w:type="table" w:customStyle="1" w:styleId="TablegridAgencyblack">
    <w:name w:val="Table grid (Agency) black"/>
    <w:basedOn w:val="prastojilentel"/>
    <w:semiHidden/>
    <w:rsid w:val="007C7B72"/>
    <w:rPr>
      <w:rFonts w:ascii="Verdana" w:eastAsia="SimSun" w:hAnsi="Verdana"/>
      <w:sz w:val="18"/>
      <w:lang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G Times" w:hAnsi="CG Times"/>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7C7B72"/>
    <w:pPr>
      <w:keepNext/>
    </w:pPr>
    <w:rPr>
      <w:rFonts w:eastAsia="Times New Roman"/>
      <w:b/>
    </w:rPr>
  </w:style>
  <w:style w:type="paragraph" w:customStyle="1" w:styleId="TabletextrowsAgency">
    <w:name w:val="Table text rows (Agency)"/>
    <w:basedOn w:val="prastasis"/>
    <w:rsid w:val="007C7B72"/>
    <w:pPr>
      <w:spacing w:after="0" w:line="280" w:lineRule="exact"/>
    </w:pPr>
    <w:rPr>
      <w:rFonts w:ascii="Verdana" w:eastAsia="Times New Roman" w:hAnsi="Verdana" w:cs="Verdana"/>
      <w:sz w:val="18"/>
      <w:szCs w:val="18"/>
      <w:lang w:eastAsia="lt-LT" w:bidi="lt-LT"/>
    </w:rPr>
  </w:style>
  <w:style w:type="character" w:customStyle="1" w:styleId="NormalAgencyChar">
    <w:name w:val="Normal (Agency) Char"/>
    <w:link w:val="NormalAgency"/>
    <w:rsid w:val="007C7B72"/>
    <w:rPr>
      <w:rFonts w:ascii="Verdana" w:eastAsia="Verdana" w:hAnsi="Verdana" w:cs="Verdana"/>
      <w:sz w:val="18"/>
      <w:szCs w:val="18"/>
      <w:lang w:bidi="lt-LT"/>
    </w:rPr>
  </w:style>
  <w:style w:type="character" w:styleId="Komentaronuoroda">
    <w:name w:val="annotation reference"/>
    <w:uiPriority w:val="99"/>
    <w:semiHidden/>
    <w:unhideWhenUsed/>
    <w:rsid w:val="007C7B72"/>
    <w:rPr>
      <w:sz w:val="16"/>
      <w:szCs w:val="16"/>
    </w:rPr>
  </w:style>
  <w:style w:type="paragraph" w:styleId="Komentarotema">
    <w:name w:val="annotation subject"/>
    <w:basedOn w:val="Komentarotekstas"/>
    <w:next w:val="Komentarotekstas"/>
    <w:link w:val="KomentarotemaDiagrama"/>
    <w:rsid w:val="007C7B72"/>
    <w:rPr>
      <w:b/>
      <w:bCs/>
    </w:rPr>
  </w:style>
  <w:style w:type="character" w:customStyle="1" w:styleId="KomentarotemaDiagrama">
    <w:name w:val="Komentaro tema Diagrama"/>
    <w:link w:val="Komentarotema"/>
    <w:rsid w:val="007C7B72"/>
    <w:rPr>
      <w:rFonts w:ascii="Times New Roman" w:eastAsia="Times New Roman" w:hAnsi="Times New Roman" w:cs="Times New Roman"/>
      <w:b/>
      <w:bCs/>
      <w:sz w:val="20"/>
      <w:szCs w:val="20"/>
      <w:lang w:eastAsia="lt-LT" w:bidi="lt-LT"/>
    </w:rPr>
  </w:style>
  <w:style w:type="character" w:customStyle="1" w:styleId="DoNotTranslateExternal1">
    <w:name w:val="DoNotTranslateExternal1"/>
    <w:qFormat/>
    <w:rsid w:val="007C7B72"/>
    <w:rPr>
      <w:b/>
      <w:noProof/>
      <w:szCs w:val="22"/>
    </w:rPr>
  </w:style>
  <w:style w:type="paragraph" w:styleId="Sraopastraipa">
    <w:name w:val="List Paragraph"/>
    <w:basedOn w:val="prastasis"/>
    <w:uiPriority w:val="34"/>
    <w:qFormat/>
    <w:rsid w:val="007C7B72"/>
    <w:pPr>
      <w:tabs>
        <w:tab w:val="left" w:pos="567"/>
      </w:tabs>
      <w:spacing w:after="0" w:line="260" w:lineRule="exact"/>
      <w:ind w:left="720"/>
      <w:contextualSpacing/>
    </w:pPr>
    <w:rPr>
      <w:rFonts w:ascii="Times New Roman" w:eastAsia="Times New Roman" w:hAnsi="Times New Roman"/>
      <w:szCs w:val="20"/>
      <w:lang w:eastAsia="lt-LT" w:bidi="lt-LT"/>
    </w:rPr>
  </w:style>
  <w:style w:type="paragraph" w:customStyle="1" w:styleId="BTEMEASMCA">
    <w:name w:val="BT EMEA_SMCA"/>
    <w:basedOn w:val="prastasis"/>
    <w:link w:val="BTEMEASMCAChar"/>
    <w:autoRedefine/>
    <w:rsid w:val="007C7B72"/>
    <w:pPr>
      <w:spacing w:after="0" w:line="240" w:lineRule="auto"/>
    </w:pPr>
    <w:rPr>
      <w:rFonts w:ascii="Times New Roman" w:eastAsia="Times New Roman" w:hAnsi="Times New Roman"/>
      <w:noProof/>
    </w:rPr>
  </w:style>
  <w:style w:type="paragraph" w:customStyle="1" w:styleId="BTbEMEASMCA">
    <w:name w:val="BT(b) EMEA_SMCA"/>
    <w:basedOn w:val="BTEMEASMCA"/>
    <w:autoRedefine/>
    <w:rsid w:val="007C7B72"/>
    <w:rPr>
      <w:b/>
    </w:rPr>
  </w:style>
  <w:style w:type="character" w:customStyle="1" w:styleId="BTEMEASMCAChar">
    <w:name w:val="BT EMEA_SMCA Char"/>
    <w:link w:val="BTEMEASMCA"/>
    <w:rsid w:val="007C7B72"/>
    <w:rPr>
      <w:rFonts w:ascii="Times New Roman" w:eastAsia="Times New Roman" w:hAnsi="Times New Roman" w:cs="Times New Roman"/>
      <w:noProof/>
    </w:rPr>
  </w:style>
  <w:style w:type="character" w:styleId="Emfaz">
    <w:name w:val="Emphasis"/>
    <w:uiPriority w:val="20"/>
    <w:qFormat/>
    <w:rsid w:val="007C7B72"/>
    <w:rPr>
      <w:i/>
      <w:iCs/>
    </w:rPr>
  </w:style>
  <w:style w:type="table" w:styleId="Lentelstinklelis">
    <w:name w:val="Table Grid"/>
    <w:basedOn w:val="prastojilentel"/>
    <w:rsid w:val="007C7B72"/>
    <w:pPr>
      <w:spacing w:before="60" w:after="6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A2EE3"/>
    <w:rPr>
      <w:rFonts w:ascii="Times New Roman" w:eastAsia="Times New Roman" w:hAnsi="Times New Roman"/>
      <w:sz w:val="22"/>
      <w:lang w:bidi="lt-LT"/>
    </w:rPr>
  </w:style>
  <w:style w:type="character" w:styleId="Perirtashipersaitas">
    <w:name w:val="FollowedHyperlink"/>
    <w:semiHidden/>
    <w:unhideWhenUsed/>
    <w:rsid w:val="00CA2EE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58109">
      <w:bodyDiv w:val="1"/>
      <w:marLeft w:val="0"/>
      <w:marRight w:val="0"/>
      <w:marTop w:val="0"/>
      <w:marBottom w:val="0"/>
      <w:divBdr>
        <w:top w:val="none" w:sz="0" w:space="0" w:color="auto"/>
        <w:left w:val="none" w:sz="0" w:space="0" w:color="auto"/>
        <w:bottom w:val="none" w:sz="0" w:space="0" w:color="auto"/>
        <w:right w:val="none" w:sz="0" w:space="0" w:color="auto"/>
      </w:divBdr>
    </w:div>
    <w:div w:id="8331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mailto:NepageidaujamaR@vvkt.lt"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14329</Words>
  <Characters>8169</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22454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Birute</cp:lastModifiedBy>
  <cp:revision>2</cp:revision>
  <dcterms:created xsi:type="dcterms:W3CDTF">2023-02-01T07:04:00Z</dcterms:created>
  <dcterms:modified xsi:type="dcterms:W3CDTF">2023-02-01T07:04:00Z</dcterms:modified>
</cp:coreProperties>
</file>