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DBB63" w14:textId="77777777" w:rsidR="00D42111" w:rsidRPr="00D42111" w:rsidRDefault="00D42111" w:rsidP="00D42111">
      <w:pPr>
        <w:spacing w:after="0" w:line="240" w:lineRule="auto"/>
        <w:rPr>
          <w:rFonts w:ascii="Times New Roman" w:eastAsia="Times New Roman" w:hAnsi="Times New Roman" w:cs="Times New Roman"/>
          <w:b/>
          <w:lang w:val="lt-LT"/>
        </w:rPr>
      </w:pPr>
    </w:p>
    <w:p w14:paraId="1A4A9D9C" w14:textId="77777777" w:rsidR="00D42111" w:rsidRPr="00D42111" w:rsidRDefault="00D42111" w:rsidP="00D42111">
      <w:pPr>
        <w:spacing w:after="0" w:line="240" w:lineRule="auto"/>
        <w:rPr>
          <w:rFonts w:ascii="Times New Roman" w:eastAsia="Times New Roman" w:hAnsi="Times New Roman" w:cs="Times New Roman"/>
          <w:b/>
          <w:lang w:val="lt-LT"/>
        </w:rPr>
      </w:pPr>
    </w:p>
    <w:p w14:paraId="3B8D1894" w14:textId="77777777" w:rsidR="00D42111" w:rsidRPr="00D42111" w:rsidRDefault="00D42111" w:rsidP="00D42111">
      <w:pPr>
        <w:spacing w:after="0" w:line="240" w:lineRule="auto"/>
        <w:rPr>
          <w:rFonts w:ascii="Times New Roman" w:eastAsia="Times New Roman" w:hAnsi="Times New Roman" w:cs="Times New Roman"/>
          <w:b/>
          <w:lang w:val="lt-LT"/>
        </w:rPr>
      </w:pPr>
    </w:p>
    <w:p w14:paraId="2EF4B45E" w14:textId="77777777" w:rsidR="00D42111" w:rsidRPr="00D42111" w:rsidRDefault="00D42111" w:rsidP="00D42111">
      <w:pPr>
        <w:spacing w:after="0" w:line="240" w:lineRule="auto"/>
        <w:rPr>
          <w:rFonts w:ascii="Times New Roman" w:eastAsia="Times New Roman" w:hAnsi="Times New Roman" w:cs="Times New Roman"/>
          <w:b/>
          <w:lang w:val="lt-LT"/>
        </w:rPr>
      </w:pPr>
    </w:p>
    <w:p w14:paraId="7CB84260" w14:textId="77777777" w:rsidR="00D42111" w:rsidRPr="00D42111" w:rsidRDefault="00D42111" w:rsidP="00D42111">
      <w:pPr>
        <w:spacing w:after="0" w:line="240" w:lineRule="auto"/>
        <w:rPr>
          <w:rFonts w:ascii="Times New Roman" w:eastAsia="Times New Roman" w:hAnsi="Times New Roman" w:cs="Times New Roman"/>
          <w:b/>
          <w:lang w:val="lt-LT"/>
        </w:rPr>
      </w:pPr>
    </w:p>
    <w:p w14:paraId="43D760F9" w14:textId="77777777" w:rsidR="00D42111" w:rsidRPr="00D42111" w:rsidRDefault="00D42111" w:rsidP="00D42111">
      <w:pPr>
        <w:spacing w:after="0" w:line="240" w:lineRule="auto"/>
        <w:rPr>
          <w:rFonts w:ascii="Times New Roman" w:eastAsia="Times New Roman" w:hAnsi="Times New Roman" w:cs="Times New Roman"/>
          <w:b/>
          <w:lang w:val="lt-LT"/>
        </w:rPr>
      </w:pPr>
    </w:p>
    <w:p w14:paraId="38B0134A" w14:textId="77777777" w:rsidR="00D42111" w:rsidRPr="00D42111" w:rsidRDefault="00D42111" w:rsidP="00D42111">
      <w:pPr>
        <w:spacing w:after="0" w:line="240" w:lineRule="auto"/>
        <w:rPr>
          <w:rFonts w:ascii="Times New Roman" w:eastAsia="Times New Roman" w:hAnsi="Times New Roman" w:cs="Times New Roman"/>
          <w:b/>
          <w:lang w:val="lt-LT"/>
        </w:rPr>
      </w:pPr>
    </w:p>
    <w:p w14:paraId="55E0C7C3" w14:textId="77777777" w:rsidR="00D42111" w:rsidRPr="00D42111" w:rsidRDefault="00D42111" w:rsidP="00D42111">
      <w:pPr>
        <w:spacing w:after="0" w:line="240" w:lineRule="auto"/>
        <w:rPr>
          <w:rFonts w:ascii="Times New Roman" w:eastAsia="Times New Roman" w:hAnsi="Times New Roman" w:cs="Times New Roman"/>
          <w:b/>
          <w:lang w:val="lt-LT"/>
        </w:rPr>
      </w:pPr>
    </w:p>
    <w:p w14:paraId="2B5C616D" w14:textId="77777777" w:rsidR="00D42111" w:rsidRPr="00D42111" w:rsidRDefault="00D42111" w:rsidP="00D42111">
      <w:pPr>
        <w:spacing w:after="0" w:line="240" w:lineRule="auto"/>
        <w:rPr>
          <w:rFonts w:ascii="Times New Roman" w:eastAsia="Times New Roman" w:hAnsi="Times New Roman" w:cs="Times New Roman"/>
          <w:b/>
          <w:lang w:val="lt-LT"/>
        </w:rPr>
      </w:pPr>
    </w:p>
    <w:p w14:paraId="1212676B" w14:textId="77777777" w:rsidR="00D42111" w:rsidRPr="00D42111" w:rsidRDefault="00D42111" w:rsidP="00D42111">
      <w:pPr>
        <w:spacing w:after="0" w:line="240" w:lineRule="auto"/>
        <w:rPr>
          <w:rFonts w:ascii="Times New Roman" w:eastAsia="Times New Roman" w:hAnsi="Times New Roman" w:cs="Times New Roman"/>
          <w:b/>
          <w:lang w:val="lt-LT"/>
        </w:rPr>
      </w:pPr>
    </w:p>
    <w:p w14:paraId="67163F06" w14:textId="77777777" w:rsidR="00D42111" w:rsidRPr="00D42111" w:rsidRDefault="00D42111" w:rsidP="00D42111">
      <w:pPr>
        <w:spacing w:after="0" w:line="240" w:lineRule="auto"/>
        <w:rPr>
          <w:rFonts w:ascii="Times New Roman" w:eastAsia="Times New Roman" w:hAnsi="Times New Roman" w:cs="Times New Roman"/>
          <w:b/>
          <w:lang w:val="lt-LT"/>
        </w:rPr>
      </w:pPr>
    </w:p>
    <w:p w14:paraId="5B7CAA23" w14:textId="77777777" w:rsidR="00D42111" w:rsidRPr="00D42111" w:rsidRDefault="00D42111" w:rsidP="00D42111">
      <w:pPr>
        <w:spacing w:after="0" w:line="240" w:lineRule="auto"/>
        <w:rPr>
          <w:rFonts w:ascii="Times New Roman" w:eastAsia="Times New Roman" w:hAnsi="Times New Roman" w:cs="Times New Roman"/>
          <w:b/>
          <w:lang w:val="lt-LT"/>
        </w:rPr>
      </w:pPr>
    </w:p>
    <w:p w14:paraId="5897DC33" w14:textId="77777777" w:rsidR="00D42111" w:rsidRPr="00D42111" w:rsidRDefault="00D42111" w:rsidP="00D42111">
      <w:pPr>
        <w:spacing w:after="0" w:line="240" w:lineRule="auto"/>
        <w:rPr>
          <w:rFonts w:ascii="Times New Roman" w:eastAsia="Times New Roman" w:hAnsi="Times New Roman" w:cs="Times New Roman"/>
          <w:b/>
          <w:lang w:val="lt-LT"/>
        </w:rPr>
      </w:pPr>
    </w:p>
    <w:p w14:paraId="54E78869" w14:textId="77777777" w:rsidR="00D42111" w:rsidRPr="00D42111" w:rsidRDefault="00D42111" w:rsidP="00D42111">
      <w:pPr>
        <w:spacing w:after="0" w:line="240" w:lineRule="auto"/>
        <w:rPr>
          <w:rFonts w:ascii="Times New Roman" w:eastAsia="Times New Roman" w:hAnsi="Times New Roman" w:cs="Times New Roman"/>
          <w:b/>
          <w:lang w:val="lt-LT"/>
        </w:rPr>
      </w:pPr>
    </w:p>
    <w:p w14:paraId="516915F6" w14:textId="77777777" w:rsidR="00D42111" w:rsidRPr="00D42111" w:rsidRDefault="00D42111" w:rsidP="00D42111">
      <w:pPr>
        <w:spacing w:after="0" w:line="240" w:lineRule="auto"/>
        <w:rPr>
          <w:rFonts w:ascii="Times New Roman" w:eastAsia="Times New Roman" w:hAnsi="Times New Roman" w:cs="Times New Roman"/>
          <w:b/>
          <w:lang w:val="lt-LT"/>
        </w:rPr>
      </w:pPr>
    </w:p>
    <w:p w14:paraId="477C54D6" w14:textId="77777777" w:rsidR="00D42111" w:rsidRPr="00D42111" w:rsidRDefault="00D42111" w:rsidP="00D42111">
      <w:pPr>
        <w:spacing w:after="0" w:line="240" w:lineRule="auto"/>
        <w:rPr>
          <w:rFonts w:ascii="Times New Roman" w:eastAsia="Times New Roman" w:hAnsi="Times New Roman" w:cs="Times New Roman"/>
          <w:b/>
          <w:lang w:val="lt-LT"/>
        </w:rPr>
      </w:pPr>
    </w:p>
    <w:p w14:paraId="07CF60C0" w14:textId="77777777" w:rsidR="00D42111" w:rsidRPr="00D42111" w:rsidRDefault="00D42111" w:rsidP="00D42111">
      <w:pPr>
        <w:spacing w:after="0" w:line="240" w:lineRule="auto"/>
        <w:rPr>
          <w:rFonts w:ascii="Times New Roman" w:eastAsia="Times New Roman" w:hAnsi="Times New Roman" w:cs="Times New Roman"/>
          <w:b/>
          <w:lang w:val="lt-LT"/>
        </w:rPr>
      </w:pPr>
    </w:p>
    <w:p w14:paraId="39BF5268" w14:textId="77777777" w:rsidR="00D42111" w:rsidRPr="00D42111" w:rsidRDefault="00D42111" w:rsidP="00D42111">
      <w:pPr>
        <w:spacing w:after="0" w:line="240" w:lineRule="auto"/>
        <w:rPr>
          <w:rFonts w:ascii="Times New Roman" w:eastAsia="Times New Roman" w:hAnsi="Times New Roman" w:cs="Times New Roman"/>
          <w:b/>
          <w:lang w:val="lt-LT"/>
        </w:rPr>
      </w:pPr>
    </w:p>
    <w:p w14:paraId="7BC94382" w14:textId="77777777" w:rsidR="00D42111" w:rsidRPr="00D42111" w:rsidRDefault="00D42111" w:rsidP="00D42111">
      <w:pPr>
        <w:spacing w:after="0" w:line="240" w:lineRule="auto"/>
        <w:rPr>
          <w:rFonts w:ascii="Times New Roman" w:eastAsia="Times New Roman" w:hAnsi="Times New Roman" w:cs="Times New Roman"/>
          <w:b/>
          <w:lang w:val="lt-LT"/>
        </w:rPr>
      </w:pPr>
    </w:p>
    <w:p w14:paraId="732FC95C" w14:textId="77777777" w:rsidR="00D42111" w:rsidRPr="00D42111" w:rsidRDefault="00D42111" w:rsidP="00D42111">
      <w:pPr>
        <w:spacing w:after="0" w:line="240" w:lineRule="auto"/>
        <w:rPr>
          <w:rFonts w:ascii="Times New Roman" w:eastAsia="Times New Roman" w:hAnsi="Times New Roman" w:cs="Times New Roman"/>
          <w:b/>
          <w:lang w:val="lt-LT"/>
        </w:rPr>
      </w:pPr>
    </w:p>
    <w:p w14:paraId="0B4CC76F" w14:textId="77777777" w:rsidR="00D42111" w:rsidRPr="00D42111" w:rsidRDefault="00D42111" w:rsidP="00D42111">
      <w:pPr>
        <w:spacing w:after="0" w:line="240" w:lineRule="auto"/>
        <w:jc w:val="both"/>
        <w:rPr>
          <w:rFonts w:ascii="Times New Roman" w:eastAsia="Times New Roman" w:hAnsi="Times New Roman" w:cs="Times New Roman"/>
          <w:b/>
          <w:lang w:val="lt-LT"/>
        </w:rPr>
      </w:pPr>
    </w:p>
    <w:p w14:paraId="1B8BAE4A" w14:textId="77777777" w:rsidR="00D42111" w:rsidRPr="00D42111" w:rsidRDefault="00D42111" w:rsidP="00D42111">
      <w:pPr>
        <w:spacing w:after="0" w:line="240" w:lineRule="auto"/>
        <w:jc w:val="center"/>
        <w:rPr>
          <w:rFonts w:ascii="Times New Roman" w:eastAsia="Times New Roman" w:hAnsi="Times New Roman" w:cs="Times New Roman"/>
          <w:b/>
          <w:lang w:val="lt-LT"/>
        </w:rPr>
      </w:pPr>
    </w:p>
    <w:p w14:paraId="58AA12DD" w14:textId="77777777" w:rsidR="00D42111" w:rsidRPr="00D42111" w:rsidRDefault="00D42111" w:rsidP="00D42111">
      <w:pPr>
        <w:spacing w:after="0" w:line="240" w:lineRule="auto"/>
        <w:jc w:val="center"/>
        <w:rPr>
          <w:rFonts w:ascii="Times New Roman" w:eastAsia="Times New Roman" w:hAnsi="Times New Roman" w:cs="Times New Roman"/>
          <w:b/>
          <w:lang w:val="lt-LT"/>
        </w:rPr>
      </w:pPr>
    </w:p>
    <w:p w14:paraId="0FA29B27" w14:textId="77777777" w:rsidR="00D42111" w:rsidRPr="00D42111" w:rsidRDefault="00D42111" w:rsidP="00D42111">
      <w:pPr>
        <w:spacing w:after="0" w:line="240" w:lineRule="auto"/>
        <w:jc w:val="center"/>
        <w:rPr>
          <w:rFonts w:ascii="Times New Roman" w:eastAsia="Times New Roman" w:hAnsi="Times New Roman" w:cs="Times New Roman"/>
          <w:b/>
          <w:lang w:val="lt-LT"/>
        </w:rPr>
      </w:pPr>
      <w:r w:rsidRPr="00D42111">
        <w:rPr>
          <w:rFonts w:ascii="Times New Roman" w:eastAsia="Times New Roman" w:hAnsi="Times New Roman" w:cs="Times New Roman"/>
          <w:b/>
          <w:lang w:val="lt-LT"/>
        </w:rPr>
        <w:t>I PRIEDAS</w:t>
      </w:r>
    </w:p>
    <w:p w14:paraId="6C26EC1A" w14:textId="77777777" w:rsidR="00D42111" w:rsidRPr="00D42111" w:rsidRDefault="00D42111" w:rsidP="00D42111">
      <w:pPr>
        <w:spacing w:after="0" w:line="240" w:lineRule="auto"/>
        <w:jc w:val="center"/>
        <w:rPr>
          <w:rFonts w:ascii="Times New Roman" w:eastAsia="Times New Roman" w:hAnsi="Times New Roman" w:cs="Times New Roman"/>
          <w:b/>
          <w:lang w:val="lt-LT"/>
        </w:rPr>
      </w:pPr>
    </w:p>
    <w:p w14:paraId="2C3C7F7B" w14:textId="77777777" w:rsidR="00D42111" w:rsidRPr="00D42111" w:rsidRDefault="00D42111" w:rsidP="00D42111">
      <w:pPr>
        <w:spacing w:after="0" w:line="240" w:lineRule="auto"/>
        <w:jc w:val="center"/>
        <w:outlineLvl w:val="0"/>
        <w:rPr>
          <w:rFonts w:ascii="Times New Roman" w:eastAsia="Times New Roman" w:hAnsi="Times New Roman" w:cs="Times New Roman"/>
          <w:b/>
          <w:lang w:val="lt-LT"/>
        </w:rPr>
      </w:pPr>
      <w:r w:rsidRPr="00D42111">
        <w:rPr>
          <w:rFonts w:ascii="Times New Roman" w:eastAsia="Times New Roman" w:hAnsi="Times New Roman" w:cs="Times New Roman"/>
          <w:b/>
          <w:lang w:val="lt-LT"/>
        </w:rPr>
        <w:t>PREPARATO CHARAKTERISTIKŲ SANTRAUKA</w:t>
      </w:r>
    </w:p>
    <w:p w14:paraId="27F36A07" w14:textId="77777777" w:rsidR="00D42111" w:rsidRPr="00D42111" w:rsidRDefault="00D42111" w:rsidP="00D42111">
      <w:pPr>
        <w:tabs>
          <w:tab w:val="left" w:pos="600"/>
        </w:tabs>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b/>
          <w:lang w:val="lt-LT"/>
        </w:rPr>
        <w:br w:type="page"/>
      </w:r>
      <w:r w:rsidRPr="00D42111">
        <w:rPr>
          <w:rFonts w:ascii="Times New Roman" w:eastAsia="Times New Roman" w:hAnsi="Times New Roman" w:cs="Times New Roman"/>
          <w:b/>
          <w:lang w:val="lt-LT"/>
        </w:rPr>
        <w:lastRenderedPageBreak/>
        <w:t>1.</w:t>
      </w:r>
      <w:r w:rsidRPr="00D42111">
        <w:rPr>
          <w:rFonts w:ascii="Times New Roman" w:eastAsia="Times New Roman" w:hAnsi="Times New Roman" w:cs="Times New Roman"/>
          <w:b/>
          <w:lang w:val="lt-LT"/>
        </w:rPr>
        <w:tab/>
        <w:t>VAISTINIO PREPARATO PAVADINIMAS</w:t>
      </w:r>
    </w:p>
    <w:p w14:paraId="403747F0" w14:textId="77777777" w:rsidR="00D42111" w:rsidRPr="00D42111" w:rsidRDefault="00D42111" w:rsidP="00D42111">
      <w:pPr>
        <w:spacing w:after="0" w:line="240" w:lineRule="auto"/>
        <w:rPr>
          <w:rFonts w:ascii="Times New Roman" w:eastAsia="Times New Roman" w:hAnsi="Times New Roman" w:cs="Times New Roman"/>
          <w:b/>
          <w:lang w:val="lt-LT"/>
        </w:rPr>
      </w:pPr>
    </w:p>
    <w:p w14:paraId="23CFA146" w14:textId="3BBAAFB8" w:rsidR="00D42111" w:rsidRPr="00D42111" w:rsidRDefault="0024469D" w:rsidP="00D42111">
      <w:pPr>
        <w:spacing w:after="0" w:line="240" w:lineRule="auto"/>
        <w:rPr>
          <w:rFonts w:ascii="Times New Roman" w:eastAsia="Times New Roman" w:hAnsi="Times New Roman" w:cs="Times New Roman"/>
          <w:bCs/>
          <w:lang w:val="lt-LT"/>
        </w:rPr>
      </w:pPr>
      <w:proofErr w:type="spellStart"/>
      <w:r w:rsidRPr="00731CE2">
        <w:rPr>
          <w:rFonts w:ascii="Times New Roman" w:eastAsia="Times New Roman" w:hAnsi="Times New Roman" w:cs="Times New Roman"/>
          <w:bCs/>
          <w:lang w:val="lt-LT"/>
        </w:rPr>
        <w:t>Tiotropium</w:t>
      </w:r>
      <w:proofErr w:type="spellEnd"/>
      <w:r w:rsidRPr="00731CE2">
        <w:rPr>
          <w:rFonts w:ascii="Times New Roman" w:eastAsia="Times New Roman" w:hAnsi="Times New Roman" w:cs="Times New Roman"/>
          <w:bCs/>
          <w:lang w:val="lt-LT"/>
        </w:rPr>
        <w:t xml:space="preserve"> bromide </w:t>
      </w:r>
      <w:proofErr w:type="spellStart"/>
      <w:r w:rsidR="005C0158" w:rsidRPr="00731CE2">
        <w:rPr>
          <w:rFonts w:ascii="Times New Roman" w:eastAsia="Times New Roman" w:hAnsi="Times New Roman" w:cs="Times New Roman"/>
          <w:bCs/>
          <w:lang w:val="lt-LT"/>
        </w:rPr>
        <w:t>Viatris</w:t>
      </w:r>
      <w:proofErr w:type="spellEnd"/>
      <w:r w:rsidRPr="00731CE2">
        <w:rPr>
          <w:rFonts w:ascii="Times New Roman" w:eastAsia="Times New Roman" w:hAnsi="Times New Roman" w:cs="Times New Roman"/>
          <w:bCs/>
          <w:lang w:val="lt-LT"/>
        </w:rPr>
        <w:t xml:space="preserve"> </w:t>
      </w:r>
      <w:r w:rsidR="00D2223B" w:rsidRPr="00731CE2">
        <w:rPr>
          <w:rFonts w:ascii="Times New Roman" w:eastAsia="Times New Roman" w:hAnsi="Times New Roman" w:cs="Times New Roman"/>
          <w:bCs/>
          <w:lang w:val="lt-LT"/>
        </w:rPr>
        <w:t>18</w:t>
      </w:r>
      <w:r w:rsidR="00547C11" w:rsidRPr="00731CE2">
        <w:rPr>
          <w:rFonts w:ascii="Times New Roman" w:eastAsia="Times New Roman" w:hAnsi="Times New Roman" w:cs="Times New Roman"/>
          <w:bCs/>
          <w:lang w:val="lt-LT"/>
        </w:rPr>
        <w:t> </w:t>
      </w:r>
      <w:proofErr w:type="spellStart"/>
      <w:r w:rsidR="00D2223B" w:rsidRPr="00731CE2">
        <w:rPr>
          <w:rFonts w:ascii="Times New Roman" w:eastAsia="Times New Roman" w:hAnsi="Times New Roman" w:cs="Times New Roman"/>
          <w:bCs/>
          <w:lang w:val="lt-LT"/>
        </w:rPr>
        <w:t>mikrogramų</w:t>
      </w:r>
      <w:proofErr w:type="spellEnd"/>
      <w:r w:rsidR="00D2223B" w:rsidRPr="00731CE2">
        <w:rPr>
          <w:rFonts w:ascii="Times New Roman" w:eastAsia="Times New Roman" w:hAnsi="Times New Roman" w:cs="Times New Roman"/>
          <w:bCs/>
          <w:lang w:val="lt-LT"/>
        </w:rPr>
        <w:t xml:space="preserve"> </w:t>
      </w:r>
      <w:r w:rsidR="00880A8D" w:rsidRPr="00731CE2">
        <w:rPr>
          <w:rFonts w:ascii="Times New Roman" w:eastAsia="Times New Roman" w:hAnsi="Times New Roman" w:cs="Times New Roman"/>
          <w:bCs/>
          <w:lang w:val="lt-LT"/>
        </w:rPr>
        <w:t>įkve</w:t>
      </w:r>
      <w:r w:rsidR="004F04B9" w:rsidRPr="00731CE2">
        <w:rPr>
          <w:rFonts w:ascii="Times New Roman" w:eastAsia="Times New Roman" w:hAnsi="Times New Roman" w:cs="Times New Roman"/>
          <w:bCs/>
          <w:lang w:val="lt-LT"/>
        </w:rPr>
        <w:t xml:space="preserve">piamieji </w:t>
      </w:r>
      <w:r w:rsidR="00D2223B" w:rsidRPr="00731CE2">
        <w:rPr>
          <w:rFonts w:ascii="Times New Roman" w:eastAsia="Times New Roman" w:hAnsi="Times New Roman" w:cs="Times New Roman"/>
          <w:bCs/>
          <w:lang w:val="lt-LT"/>
        </w:rPr>
        <w:t>milteliai</w:t>
      </w:r>
      <w:r w:rsidR="00D42111" w:rsidRPr="00D42111">
        <w:rPr>
          <w:rFonts w:ascii="Times New Roman" w:eastAsia="Times New Roman" w:hAnsi="Times New Roman" w:cs="Times New Roman"/>
          <w:bCs/>
          <w:lang w:val="lt-LT"/>
        </w:rPr>
        <w:t xml:space="preserve"> (kietosios kapsulės)</w:t>
      </w:r>
    </w:p>
    <w:p w14:paraId="6F6AC129" w14:textId="77777777" w:rsidR="00D42111" w:rsidRPr="00D42111" w:rsidRDefault="00D42111" w:rsidP="00D42111">
      <w:pPr>
        <w:spacing w:after="0" w:line="240" w:lineRule="auto"/>
        <w:rPr>
          <w:rFonts w:ascii="Times New Roman" w:eastAsia="Times New Roman" w:hAnsi="Times New Roman" w:cs="Times New Roman"/>
          <w:lang w:val="lt-LT"/>
        </w:rPr>
      </w:pPr>
    </w:p>
    <w:p w14:paraId="6D812DB7" w14:textId="77777777" w:rsidR="00D42111" w:rsidRPr="00D42111" w:rsidRDefault="00D42111" w:rsidP="00D42111">
      <w:pPr>
        <w:spacing w:after="0" w:line="240" w:lineRule="auto"/>
        <w:rPr>
          <w:rFonts w:ascii="Times New Roman" w:eastAsia="Times New Roman" w:hAnsi="Times New Roman" w:cs="Times New Roman"/>
          <w:lang w:val="lt-LT"/>
        </w:rPr>
      </w:pPr>
    </w:p>
    <w:p w14:paraId="0FC3AE02" w14:textId="77777777" w:rsidR="00D42111" w:rsidRPr="00D42111" w:rsidRDefault="00D42111" w:rsidP="00D42111">
      <w:pPr>
        <w:tabs>
          <w:tab w:val="left" w:pos="600"/>
        </w:tab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2.</w:t>
      </w:r>
      <w:r w:rsidRPr="00D42111">
        <w:rPr>
          <w:rFonts w:ascii="Times New Roman" w:eastAsia="Times New Roman" w:hAnsi="Times New Roman" w:cs="Times New Roman"/>
          <w:b/>
          <w:lang w:val="lt-LT"/>
        </w:rPr>
        <w:tab/>
        <w:t>KOKYBINĖ IR KIEKYBINĖ SUDĖTIS</w:t>
      </w:r>
    </w:p>
    <w:p w14:paraId="60F74530" w14:textId="77777777" w:rsidR="00D42111" w:rsidRPr="00D42111" w:rsidRDefault="00D42111" w:rsidP="00D42111">
      <w:pPr>
        <w:spacing w:after="0" w:line="240" w:lineRule="auto"/>
        <w:rPr>
          <w:rFonts w:ascii="Times New Roman" w:eastAsia="Times New Roman" w:hAnsi="Times New Roman" w:cs="Times New Roman"/>
          <w:lang w:val="lt-LT"/>
        </w:rPr>
      </w:pPr>
    </w:p>
    <w:p w14:paraId="092620B3" w14:textId="1B1736A7" w:rsidR="00D42111" w:rsidRPr="00D42111" w:rsidRDefault="00D42111" w:rsidP="00D42111">
      <w:pPr>
        <w:spacing w:after="0" w:line="240" w:lineRule="auto"/>
        <w:rPr>
          <w:rFonts w:ascii="Times New Roman" w:eastAsia="Times New Roman" w:hAnsi="Times New Roman" w:cs="Times New Roman"/>
          <w:lang w:val="lt-LT"/>
        </w:rPr>
      </w:pPr>
      <w:bookmarkStart w:id="0" w:name="OLE_LINK3"/>
      <w:r w:rsidRPr="00D42111">
        <w:rPr>
          <w:rFonts w:ascii="Times New Roman" w:eastAsia="Times New Roman" w:hAnsi="Times New Roman" w:cs="Times New Roman"/>
          <w:lang w:val="lt-LT"/>
        </w:rPr>
        <w:t xml:space="preserve">Kiekvienoje </w:t>
      </w:r>
      <w:r>
        <w:rPr>
          <w:rFonts w:ascii="Times New Roman" w:eastAsia="Times New Roman" w:hAnsi="Times New Roman" w:cs="Times New Roman"/>
          <w:lang w:val="lt-LT"/>
        </w:rPr>
        <w:t>kapsulėje yra 21,7</w:t>
      </w:r>
      <w:r w:rsidRPr="00D42111">
        <w:rPr>
          <w:rFonts w:ascii="Times New Roman" w:eastAsia="Times New Roman" w:hAnsi="Times New Roman" w:cs="Times New Roman"/>
          <w:lang w:val="lt-LT"/>
        </w:rPr>
        <w:t> </w:t>
      </w:r>
      <w:proofErr w:type="spellStart"/>
      <w:r w:rsidRPr="00D42111">
        <w:rPr>
          <w:rFonts w:ascii="Times New Roman" w:eastAsia="Times New Roman" w:hAnsi="Times New Roman" w:cs="Times New Roman"/>
          <w:lang w:val="lt-LT"/>
        </w:rPr>
        <w:t>mikrogramo</w:t>
      </w:r>
      <w:proofErr w:type="spellEnd"/>
      <w:r w:rsidRPr="00D42111">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bevandenio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bromido, atitinkančio 18 </w:t>
      </w:r>
      <w:proofErr w:type="spellStart"/>
      <w:r w:rsidRPr="00D42111">
        <w:rPr>
          <w:rFonts w:ascii="Times New Roman" w:eastAsia="Times New Roman" w:hAnsi="Times New Roman" w:cs="Times New Roman"/>
          <w:lang w:val="lt-LT"/>
        </w:rPr>
        <w:t>mikrogramų</w:t>
      </w:r>
      <w:proofErr w:type="spellEnd"/>
      <w:r w:rsidRPr="00D42111">
        <w:rPr>
          <w:rFonts w:ascii="Times New Roman" w:eastAsia="Times New Roman" w:hAnsi="Times New Roman" w:cs="Times New Roman"/>
          <w:lang w:val="lt-LT"/>
        </w:rPr>
        <w:t xml:space="preserve">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w:t>
      </w:r>
      <w:bookmarkEnd w:id="0"/>
    </w:p>
    <w:p w14:paraId="16C139D6"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Išpurškiamoje dozėje (dozėje, kurią įmanoma įkvėpti pro</w:t>
      </w:r>
      <w:r w:rsidRPr="00B14FD8">
        <w:rPr>
          <w:rFonts w:ascii="Times New Roman" w:hAnsi="Times New Roman"/>
          <w:color w:val="000000"/>
          <w:lang w:val="lt-LT"/>
        </w:rPr>
        <w:t xml:space="preserve"> </w:t>
      </w:r>
      <w:proofErr w:type="spellStart"/>
      <w:r w:rsidRPr="00B14FD8">
        <w:rPr>
          <w:rFonts w:ascii="Times New Roman" w:hAnsi="Times New Roman"/>
          <w:lang w:val="lt-LT"/>
        </w:rPr>
        <w:t>NeumoHaler</w:t>
      </w:r>
      <w:proofErr w:type="spellEnd"/>
      <w:r w:rsidRPr="00D42111">
        <w:rPr>
          <w:rFonts w:ascii="Times New Roman" w:eastAsia="Times New Roman" w:hAnsi="Times New Roman" w:cs="Times New Roman"/>
          <w:lang w:val="lt-LT"/>
        </w:rPr>
        <w:t xml:space="preserve"> </w:t>
      </w:r>
      <w:proofErr w:type="spellStart"/>
      <w:r w:rsidRPr="00D42111">
        <w:rPr>
          <w:rFonts w:ascii="Times New Roman" w:eastAsia="Times New Roman" w:hAnsi="Times New Roman" w:cs="Times New Roman"/>
          <w:lang w:val="lt-LT"/>
        </w:rPr>
        <w:t>inhaliatoriaus</w:t>
      </w:r>
      <w:proofErr w:type="spellEnd"/>
      <w:r w:rsidRPr="00D42111">
        <w:rPr>
          <w:rFonts w:ascii="Times New Roman" w:eastAsia="Times New Roman" w:hAnsi="Times New Roman" w:cs="Times New Roman"/>
          <w:lang w:val="lt-LT"/>
        </w:rPr>
        <w:t xml:space="preserve"> kandiklį)</w:t>
      </w:r>
      <w:r>
        <w:rPr>
          <w:rFonts w:ascii="Times New Roman" w:eastAsia="Times New Roman" w:hAnsi="Times New Roman" w:cs="Times New Roman"/>
          <w:lang w:val="lt-LT"/>
        </w:rPr>
        <w:t xml:space="preserve"> yra 12</w:t>
      </w:r>
      <w:r w:rsidRPr="00D42111">
        <w:rPr>
          <w:rFonts w:ascii="Times New Roman" w:eastAsia="Times New Roman" w:hAnsi="Times New Roman" w:cs="Times New Roman"/>
          <w:lang w:val="lt-LT"/>
        </w:rPr>
        <w:t> </w:t>
      </w:r>
      <w:proofErr w:type="spellStart"/>
      <w:r w:rsidRPr="00D42111">
        <w:rPr>
          <w:rFonts w:ascii="Times New Roman" w:eastAsia="Times New Roman" w:hAnsi="Times New Roman" w:cs="Times New Roman"/>
          <w:lang w:val="lt-LT"/>
        </w:rPr>
        <w:t>mikrogramų</w:t>
      </w:r>
      <w:proofErr w:type="spellEnd"/>
      <w:r w:rsidRPr="00D42111">
        <w:rPr>
          <w:rFonts w:ascii="Times New Roman" w:eastAsia="Times New Roman" w:hAnsi="Times New Roman" w:cs="Times New Roman"/>
          <w:lang w:val="lt-LT"/>
        </w:rPr>
        <w:t xml:space="preserve">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w:t>
      </w:r>
    </w:p>
    <w:p w14:paraId="0DD4932C" w14:textId="77777777" w:rsidR="00D42111" w:rsidRPr="00D42111" w:rsidRDefault="00D42111" w:rsidP="00D42111">
      <w:pPr>
        <w:spacing w:after="0" w:line="240" w:lineRule="auto"/>
        <w:rPr>
          <w:rFonts w:ascii="Times New Roman" w:eastAsia="Times New Roman" w:hAnsi="Times New Roman" w:cs="Times New Roman"/>
          <w:lang w:val="lt-LT"/>
        </w:rPr>
      </w:pPr>
    </w:p>
    <w:p w14:paraId="2F1EBCF4" w14:textId="649855BE"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u w:val="single"/>
          <w:lang w:val="lt-LT"/>
        </w:rPr>
        <w:t>Pagalbinė medžiaga, kurios poveikis žinomas</w:t>
      </w:r>
    </w:p>
    <w:p w14:paraId="4943986F" w14:textId="77777777" w:rsidR="00D42111" w:rsidRPr="00D42111" w:rsidRDefault="00D42111" w:rsidP="00D4211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Pr="00D42111">
        <w:rPr>
          <w:rFonts w:ascii="Times New Roman" w:eastAsia="Times New Roman" w:hAnsi="Times New Roman" w:cs="Times New Roman"/>
          <w:lang w:val="lt-LT"/>
        </w:rPr>
        <w:t xml:space="preserve">iekvienoje kapsulėje yra 5,5 mg </w:t>
      </w:r>
      <w:r>
        <w:rPr>
          <w:rFonts w:ascii="Times New Roman" w:eastAsia="Times New Roman" w:hAnsi="Times New Roman" w:cs="Times New Roman"/>
          <w:lang w:val="lt-LT"/>
        </w:rPr>
        <w:t>beva</w:t>
      </w:r>
      <w:r w:rsidR="003E4724">
        <w:rPr>
          <w:rFonts w:ascii="Times New Roman" w:eastAsia="Times New Roman" w:hAnsi="Times New Roman" w:cs="Times New Roman"/>
          <w:lang w:val="lt-LT"/>
        </w:rPr>
        <w:t>n</w:t>
      </w:r>
      <w:r>
        <w:rPr>
          <w:rFonts w:ascii="Times New Roman" w:eastAsia="Times New Roman" w:hAnsi="Times New Roman" w:cs="Times New Roman"/>
          <w:lang w:val="lt-LT"/>
        </w:rPr>
        <w:t xml:space="preserve">denės </w:t>
      </w:r>
      <w:r w:rsidRPr="00D42111">
        <w:rPr>
          <w:rFonts w:ascii="Times New Roman" w:eastAsia="Times New Roman" w:hAnsi="Times New Roman" w:cs="Times New Roman"/>
          <w:lang w:val="lt-LT"/>
        </w:rPr>
        <w:t>laktozės.</w:t>
      </w:r>
    </w:p>
    <w:p w14:paraId="413BB237" w14:textId="77777777" w:rsidR="00D42111" w:rsidRPr="00D42111" w:rsidRDefault="00D42111" w:rsidP="00D42111">
      <w:pPr>
        <w:spacing w:after="0" w:line="240" w:lineRule="auto"/>
        <w:rPr>
          <w:rFonts w:ascii="Times New Roman" w:eastAsia="Times New Roman" w:hAnsi="Times New Roman" w:cs="Times New Roman"/>
          <w:lang w:val="lt-LT"/>
        </w:rPr>
      </w:pPr>
    </w:p>
    <w:p w14:paraId="2A30C44B" w14:textId="7E52D66B"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Visos pagalbinės medžiagos išvardytos 6.1</w:t>
      </w:r>
      <w:r w:rsidR="009E7A78">
        <w:rPr>
          <w:rFonts w:ascii="Times New Roman" w:eastAsia="Times New Roman" w:hAnsi="Times New Roman" w:cs="Times New Roman"/>
          <w:lang w:val="lt-LT"/>
        </w:rPr>
        <w:t> </w:t>
      </w:r>
      <w:r w:rsidRPr="00D42111">
        <w:rPr>
          <w:rFonts w:ascii="Times New Roman" w:eastAsia="Times New Roman" w:hAnsi="Times New Roman" w:cs="Times New Roman"/>
          <w:lang w:val="lt-LT"/>
        </w:rPr>
        <w:t>skyriuje.</w:t>
      </w:r>
    </w:p>
    <w:p w14:paraId="2BE742B2" w14:textId="77777777" w:rsidR="00D42111" w:rsidRPr="00D42111" w:rsidRDefault="00D42111" w:rsidP="00D42111">
      <w:pPr>
        <w:spacing w:after="0" w:line="240" w:lineRule="auto"/>
        <w:rPr>
          <w:rFonts w:ascii="Times New Roman" w:eastAsia="Times New Roman" w:hAnsi="Times New Roman" w:cs="Times New Roman"/>
          <w:b/>
          <w:lang w:val="lt-LT"/>
        </w:rPr>
      </w:pPr>
    </w:p>
    <w:p w14:paraId="61F66B26" w14:textId="77777777" w:rsidR="00D42111" w:rsidRPr="00D42111" w:rsidRDefault="00D42111" w:rsidP="00D42111">
      <w:pPr>
        <w:spacing w:after="0" w:line="240" w:lineRule="auto"/>
        <w:rPr>
          <w:rFonts w:ascii="Times New Roman" w:eastAsia="Times New Roman" w:hAnsi="Times New Roman" w:cs="Times New Roman"/>
          <w:b/>
          <w:lang w:val="lt-LT"/>
        </w:rPr>
      </w:pPr>
    </w:p>
    <w:p w14:paraId="45796B65" w14:textId="77777777" w:rsidR="00D42111" w:rsidRPr="00D42111" w:rsidRDefault="00D42111" w:rsidP="00D42111">
      <w:pPr>
        <w:tabs>
          <w:tab w:val="left" w:pos="600"/>
        </w:tab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3.</w:t>
      </w:r>
      <w:r w:rsidRPr="00D42111">
        <w:rPr>
          <w:rFonts w:ascii="Times New Roman" w:eastAsia="Times New Roman" w:hAnsi="Times New Roman" w:cs="Times New Roman"/>
          <w:b/>
          <w:lang w:val="lt-LT"/>
        </w:rPr>
        <w:tab/>
        <w:t>FARMACINĖ FORMA</w:t>
      </w:r>
    </w:p>
    <w:p w14:paraId="5E19CC52" w14:textId="77777777" w:rsidR="00D42111" w:rsidRPr="00D42111" w:rsidRDefault="00D42111" w:rsidP="00D42111">
      <w:pPr>
        <w:spacing w:after="0" w:line="240" w:lineRule="auto"/>
        <w:rPr>
          <w:rFonts w:ascii="Times New Roman" w:eastAsia="Calibri" w:hAnsi="Times New Roman" w:cs="Times New Roman"/>
          <w:lang w:val="lt-LT" w:eastAsia="x-none"/>
        </w:rPr>
      </w:pPr>
    </w:p>
    <w:p w14:paraId="1EC03C55" w14:textId="47303C19" w:rsidR="00D42111" w:rsidRPr="00D42111" w:rsidRDefault="00880A8D" w:rsidP="00D42111">
      <w:pPr>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Įkvepiamieji</w:t>
      </w:r>
      <w:r w:rsidR="00E710C1" w:rsidRPr="00D42111">
        <w:rPr>
          <w:rFonts w:ascii="Times New Roman" w:eastAsia="Calibri" w:hAnsi="Times New Roman" w:cs="Times New Roman"/>
          <w:lang w:val="lt-LT" w:eastAsia="x-none"/>
        </w:rPr>
        <w:t xml:space="preserve"> </w:t>
      </w:r>
      <w:r w:rsidR="00D42111" w:rsidRPr="00D42111">
        <w:rPr>
          <w:rFonts w:ascii="Times New Roman" w:eastAsia="Calibri" w:hAnsi="Times New Roman" w:cs="Times New Roman"/>
          <w:lang w:val="lt-LT" w:eastAsia="x-none"/>
        </w:rPr>
        <w:t>milteliai (kietoji kapsulė).</w:t>
      </w:r>
    </w:p>
    <w:p w14:paraId="4FD75ADA" w14:textId="77777777" w:rsidR="00D42111" w:rsidRPr="00D42111" w:rsidRDefault="00D42111" w:rsidP="00D4211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Baltos ar beveik baltos spalvos </w:t>
      </w:r>
      <w:r w:rsidRPr="00D42111">
        <w:rPr>
          <w:rFonts w:ascii="Times New Roman" w:eastAsia="Times New Roman" w:hAnsi="Times New Roman" w:cs="Times New Roman"/>
          <w:lang w:val="lt-LT"/>
        </w:rPr>
        <w:t>kapsulės</w:t>
      </w:r>
      <w:r w:rsidR="00C0737B">
        <w:rPr>
          <w:rFonts w:ascii="Times New Roman" w:eastAsia="Times New Roman" w:hAnsi="Times New Roman" w:cs="Times New Roman"/>
          <w:lang w:val="lt-LT"/>
        </w:rPr>
        <w:t>,</w:t>
      </w:r>
      <w:r>
        <w:rPr>
          <w:rFonts w:ascii="Times New Roman" w:eastAsia="Times New Roman" w:hAnsi="Times New Roman" w:cs="Times New Roman"/>
          <w:lang w:val="lt-LT"/>
        </w:rPr>
        <w:t xml:space="preserve"> ant kurių</w:t>
      </w:r>
      <w:r w:rsidR="00FB42AE">
        <w:rPr>
          <w:rFonts w:ascii="Times New Roman" w:eastAsia="Times New Roman" w:hAnsi="Times New Roman" w:cs="Times New Roman"/>
          <w:lang w:val="lt-LT"/>
        </w:rPr>
        <w:t xml:space="preserve"> dangtelių</w:t>
      </w:r>
      <w:r w:rsidRPr="00D42111">
        <w:rPr>
          <w:rFonts w:ascii="Times New Roman" w:eastAsia="Times New Roman" w:hAnsi="Times New Roman" w:cs="Times New Roman"/>
          <w:lang w:val="lt-LT"/>
        </w:rPr>
        <w:t xml:space="preserve"> yra</w:t>
      </w:r>
      <w:r>
        <w:rPr>
          <w:rFonts w:ascii="Times New Roman" w:eastAsia="Times New Roman" w:hAnsi="Times New Roman" w:cs="Times New Roman"/>
          <w:lang w:val="lt-LT"/>
        </w:rPr>
        <w:t xml:space="preserve"> juoda spalva</w:t>
      </w:r>
      <w:r w:rsidRPr="00D42111">
        <w:rPr>
          <w:rFonts w:ascii="Times New Roman" w:eastAsia="Times New Roman" w:hAnsi="Times New Roman" w:cs="Times New Roman"/>
          <w:lang w:val="lt-LT"/>
        </w:rPr>
        <w:t xml:space="preserve"> užrašyta T</w:t>
      </w:r>
      <w:r>
        <w:rPr>
          <w:rFonts w:ascii="Times New Roman" w:eastAsia="Times New Roman" w:hAnsi="Times New Roman" w:cs="Times New Roman"/>
          <w:lang w:val="lt-LT"/>
        </w:rPr>
        <w:t>18</w:t>
      </w:r>
      <w:r w:rsidRPr="00D42111">
        <w:rPr>
          <w:rFonts w:ascii="Times New Roman" w:eastAsia="Times New Roman" w:hAnsi="Times New Roman" w:cs="Times New Roman"/>
          <w:lang w:val="lt-LT"/>
        </w:rPr>
        <w:t xml:space="preserve"> ir </w:t>
      </w:r>
      <w:r>
        <w:rPr>
          <w:rFonts w:ascii="Times New Roman" w:eastAsia="Times New Roman" w:hAnsi="Times New Roman" w:cs="Times New Roman"/>
          <w:lang w:val="lt-LT"/>
        </w:rPr>
        <w:t>kuriose yra balti arba beveik balti milteliai</w:t>
      </w:r>
      <w:r w:rsidRPr="00D42111">
        <w:rPr>
          <w:rFonts w:ascii="Times New Roman" w:eastAsia="Times New Roman" w:hAnsi="Times New Roman" w:cs="Times New Roman"/>
          <w:lang w:val="lt-LT"/>
        </w:rPr>
        <w:t>.</w:t>
      </w:r>
    </w:p>
    <w:p w14:paraId="13C52C19" w14:textId="77777777" w:rsidR="00D42111" w:rsidRPr="00D42111" w:rsidRDefault="00D42111" w:rsidP="00D42111">
      <w:pPr>
        <w:spacing w:after="0" w:line="240" w:lineRule="auto"/>
        <w:rPr>
          <w:rFonts w:ascii="Times New Roman" w:eastAsia="Times New Roman" w:hAnsi="Times New Roman" w:cs="Times New Roman"/>
          <w:b/>
          <w:lang w:val="lt-LT"/>
        </w:rPr>
      </w:pPr>
    </w:p>
    <w:p w14:paraId="0E3978D4" w14:textId="77777777" w:rsidR="00D42111" w:rsidRPr="00D42111" w:rsidRDefault="00D42111" w:rsidP="00D42111">
      <w:pPr>
        <w:spacing w:after="0" w:line="240" w:lineRule="auto"/>
        <w:rPr>
          <w:rFonts w:ascii="Times New Roman" w:eastAsia="Times New Roman" w:hAnsi="Times New Roman" w:cs="Times New Roman"/>
          <w:b/>
          <w:lang w:val="lt-LT"/>
        </w:rPr>
      </w:pPr>
    </w:p>
    <w:p w14:paraId="4DDD03E7" w14:textId="77777777" w:rsidR="00D42111" w:rsidRPr="00D42111" w:rsidRDefault="00D42111" w:rsidP="00D42111">
      <w:pPr>
        <w:tabs>
          <w:tab w:val="left" w:pos="600"/>
        </w:tab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4.</w:t>
      </w:r>
      <w:r w:rsidRPr="00D42111">
        <w:rPr>
          <w:rFonts w:ascii="Times New Roman" w:eastAsia="Times New Roman" w:hAnsi="Times New Roman" w:cs="Times New Roman"/>
          <w:b/>
          <w:lang w:val="lt-LT"/>
        </w:rPr>
        <w:tab/>
        <w:t>KLINIKINĖ INFORMACIJA</w:t>
      </w:r>
    </w:p>
    <w:p w14:paraId="32EB992C" w14:textId="77777777" w:rsidR="00D42111" w:rsidRPr="00D42111" w:rsidRDefault="00D42111" w:rsidP="00D42111">
      <w:pPr>
        <w:spacing w:after="0" w:line="240" w:lineRule="auto"/>
        <w:rPr>
          <w:rFonts w:ascii="Times New Roman" w:eastAsia="Times New Roman" w:hAnsi="Times New Roman" w:cs="Times New Roman"/>
          <w:b/>
          <w:lang w:val="lt-LT"/>
        </w:rPr>
      </w:pPr>
    </w:p>
    <w:p w14:paraId="1360082D" w14:textId="77777777" w:rsidR="00D42111" w:rsidRPr="00D42111" w:rsidRDefault="00D42111" w:rsidP="00D42111">
      <w:pPr>
        <w:tabs>
          <w:tab w:val="left" w:pos="600"/>
        </w:tab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4.1</w:t>
      </w:r>
      <w:r w:rsidRPr="00D42111">
        <w:rPr>
          <w:rFonts w:ascii="Times New Roman" w:eastAsia="Times New Roman" w:hAnsi="Times New Roman" w:cs="Times New Roman"/>
          <w:b/>
          <w:lang w:val="lt-LT"/>
        </w:rPr>
        <w:tab/>
        <w:t>Terapinės indikacijos</w:t>
      </w:r>
    </w:p>
    <w:p w14:paraId="66265BFF" w14:textId="77777777" w:rsidR="00D42111" w:rsidRPr="00D42111" w:rsidRDefault="00D42111" w:rsidP="00D42111">
      <w:pPr>
        <w:spacing w:after="0" w:line="240" w:lineRule="auto"/>
        <w:rPr>
          <w:rFonts w:ascii="Times New Roman" w:eastAsia="Calibri" w:hAnsi="Times New Roman" w:cs="Times New Roman"/>
          <w:lang w:val="lt-LT" w:eastAsia="x-none"/>
        </w:rPr>
      </w:pPr>
    </w:p>
    <w:p w14:paraId="68A42192" w14:textId="2AF2AEEB" w:rsidR="00D42111" w:rsidRPr="00D42111" w:rsidRDefault="00D42111" w:rsidP="00D42111">
      <w:pPr>
        <w:spacing w:after="0" w:line="240" w:lineRule="auto"/>
        <w:rPr>
          <w:rFonts w:ascii="Times New Roman" w:eastAsia="Calibri" w:hAnsi="Times New Roman" w:cs="Times New Roman"/>
          <w:lang w:val="lt-LT" w:eastAsia="x-none"/>
        </w:rPr>
      </w:pPr>
      <w:r w:rsidRPr="00D42111">
        <w:rPr>
          <w:rFonts w:ascii="Times New Roman" w:eastAsia="Calibri" w:hAnsi="Times New Roman" w:cs="Times New Roman"/>
          <w:lang w:val="lt-LT" w:eastAsia="x-none"/>
        </w:rPr>
        <w:t xml:space="preserve">Lėtinės obstrukcinės plaučių ligos (LOPL) </w:t>
      </w:r>
      <w:r w:rsidR="00C81F1D">
        <w:rPr>
          <w:rFonts w:ascii="Times New Roman" w:eastAsia="Calibri" w:hAnsi="Times New Roman" w:cs="Times New Roman"/>
          <w:lang w:val="lt-LT" w:eastAsia="x-none"/>
        </w:rPr>
        <w:t>simptomus lengvinantis</w:t>
      </w:r>
      <w:r w:rsidR="00E33E29">
        <w:rPr>
          <w:rFonts w:ascii="Times New Roman" w:eastAsia="Calibri" w:hAnsi="Times New Roman" w:cs="Times New Roman"/>
          <w:lang w:val="lt-LT" w:eastAsia="x-none"/>
        </w:rPr>
        <w:t xml:space="preserve"> </w:t>
      </w:r>
      <w:r w:rsidRPr="00D42111">
        <w:rPr>
          <w:rFonts w:ascii="Times New Roman" w:eastAsia="Calibri" w:hAnsi="Times New Roman" w:cs="Times New Roman"/>
          <w:lang w:val="lt-LT" w:eastAsia="x-none"/>
        </w:rPr>
        <w:t>palaikomasis bronchus plečiantis gydymas.</w:t>
      </w:r>
    </w:p>
    <w:p w14:paraId="7BA8D95E" w14:textId="77777777" w:rsidR="00D42111" w:rsidRPr="00D42111" w:rsidRDefault="00D42111" w:rsidP="00D42111">
      <w:pPr>
        <w:spacing w:after="0" w:line="240" w:lineRule="auto"/>
        <w:rPr>
          <w:rFonts w:ascii="Times New Roman" w:eastAsia="Times New Roman" w:hAnsi="Times New Roman" w:cs="Times New Roman"/>
          <w:b/>
          <w:lang w:val="lt-LT"/>
        </w:rPr>
      </w:pPr>
    </w:p>
    <w:p w14:paraId="17A7EA9B" w14:textId="77777777" w:rsidR="00D42111" w:rsidRPr="00D42111" w:rsidRDefault="00D42111" w:rsidP="00D42111">
      <w:pPr>
        <w:tabs>
          <w:tab w:val="left" w:pos="600"/>
        </w:tab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4.2</w:t>
      </w:r>
      <w:r w:rsidRPr="00D42111">
        <w:rPr>
          <w:rFonts w:ascii="Times New Roman" w:eastAsia="Times New Roman" w:hAnsi="Times New Roman" w:cs="Times New Roman"/>
          <w:b/>
          <w:lang w:val="lt-LT"/>
        </w:rPr>
        <w:tab/>
        <w:t>Dozavimas ir vartojimo metodas</w:t>
      </w:r>
    </w:p>
    <w:p w14:paraId="1FDFEEBD" w14:textId="77777777" w:rsidR="00D42111" w:rsidRPr="00D42111" w:rsidRDefault="00D42111" w:rsidP="00D42111">
      <w:pPr>
        <w:spacing w:after="0" w:line="240" w:lineRule="auto"/>
        <w:rPr>
          <w:rFonts w:ascii="Times New Roman" w:eastAsia="Calibri" w:hAnsi="Times New Roman" w:cs="Times New Roman"/>
          <w:lang w:val="lt-LT" w:eastAsia="x-none"/>
        </w:rPr>
      </w:pPr>
    </w:p>
    <w:p w14:paraId="6CD68580" w14:textId="77777777" w:rsidR="00D42111" w:rsidRDefault="00D42111" w:rsidP="00D42111">
      <w:pPr>
        <w:spacing w:after="0" w:line="240" w:lineRule="auto"/>
        <w:rPr>
          <w:rFonts w:ascii="Times New Roman" w:eastAsia="Calibri" w:hAnsi="Times New Roman" w:cs="Times New Roman"/>
          <w:u w:val="single"/>
          <w:lang w:val="lt-LT" w:eastAsia="x-none"/>
        </w:rPr>
      </w:pPr>
      <w:r w:rsidRPr="00D42111">
        <w:rPr>
          <w:rFonts w:ascii="Times New Roman" w:eastAsia="Calibri" w:hAnsi="Times New Roman" w:cs="Times New Roman"/>
          <w:u w:val="single"/>
          <w:lang w:val="lt-LT" w:eastAsia="x-none"/>
        </w:rPr>
        <w:t>Dozavimas</w:t>
      </w:r>
    </w:p>
    <w:p w14:paraId="7CCC6C38" w14:textId="77777777" w:rsidR="00D42111" w:rsidRPr="00D42111" w:rsidRDefault="00D42111" w:rsidP="00D42111">
      <w:pPr>
        <w:spacing w:after="0" w:line="240" w:lineRule="auto"/>
        <w:rPr>
          <w:rFonts w:ascii="Times New Roman" w:eastAsia="Calibri" w:hAnsi="Times New Roman" w:cs="Times New Roman"/>
          <w:u w:val="single"/>
          <w:lang w:val="lt-LT" w:eastAsia="x-none"/>
        </w:rPr>
      </w:pPr>
    </w:p>
    <w:p w14:paraId="49608FC3" w14:textId="77777777" w:rsidR="00D42111" w:rsidRPr="00D42111" w:rsidRDefault="00D42111" w:rsidP="00D42111">
      <w:pPr>
        <w:spacing w:after="0" w:line="240" w:lineRule="auto"/>
        <w:rPr>
          <w:rFonts w:ascii="Times New Roman" w:eastAsia="Calibri" w:hAnsi="Times New Roman" w:cs="Times New Roman"/>
          <w:lang w:val="lt-LT" w:eastAsia="x-none"/>
        </w:rPr>
      </w:pPr>
      <w:r w:rsidRPr="00D42111">
        <w:rPr>
          <w:rFonts w:ascii="Times New Roman" w:eastAsia="Calibri" w:hAnsi="Times New Roman" w:cs="Times New Roman"/>
          <w:lang w:val="lt-LT" w:eastAsia="x-none"/>
        </w:rPr>
        <w:t>Šis vaistinis preparatas skirtas tik įkvėpti.</w:t>
      </w:r>
    </w:p>
    <w:p w14:paraId="18780994" w14:textId="3B2D35E7" w:rsidR="00D42111" w:rsidRDefault="00D42111" w:rsidP="00D42111">
      <w:pPr>
        <w:spacing w:after="0" w:line="240" w:lineRule="auto"/>
        <w:rPr>
          <w:rFonts w:ascii="Times New Roman" w:eastAsia="Calibri" w:hAnsi="Times New Roman" w:cs="Times New Roman"/>
          <w:lang w:val="lt-LT" w:eastAsia="x-none"/>
        </w:rPr>
      </w:pPr>
      <w:r w:rsidRPr="00D42111">
        <w:rPr>
          <w:rFonts w:ascii="Times New Roman" w:eastAsia="Calibri" w:hAnsi="Times New Roman" w:cs="Times New Roman"/>
          <w:lang w:val="lt-LT" w:eastAsia="x-none"/>
        </w:rPr>
        <w:t xml:space="preserve">Rekomenduojama </w:t>
      </w:r>
      <w:proofErr w:type="spellStart"/>
      <w:r w:rsidRPr="00D42111">
        <w:rPr>
          <w:rFonts w:ascii="Times New Roman" w:eastAsia="Calibri" w:hAnsi="Times New Roman" w:cs="Times New Roman"/>
          <w:lang w:val="lt-LT" w:eastAsia="x-none"/>
        </w:rPr>
        <w:t>tiotropio</w:t>
      </w:r>
      <w:proofErr w:type="spellEnd"/>
      <w:r w:rsidRPr="00D42111">
        <w:rPr>
          <w:rFonts w:ascii="Times New Roman" w:eastAsia="Calibri" w:hAnsi="Times New Roman" w:cs="Times New Roman"/>
          <w:lang w:val="lt-LT" w:eastAsia="x-none"/>
        </w:rPr>
        <w:t xml:space="preserve"> bromido paros dozė yra viena kapsulė. </w:t>
      </w:r>
      <w:bookmarkStart w:id="1" w:name="OLE_LINK2"/>
      <w:r w:rsidRPr="00D42111">
        <w:rPr>
          <w:rFonts w:ascii="Times New Roman" w:eastAsia="Calibri" w:hAnsi="Times New Roman" w:cs="Times New Roman"/>
          <w:lang w:val="lt-LT" w:eastAsia="x-none"/>
        </w:rPr>
        <w:t xml:space="preserve">Jos turinys įkvepiamas </w:t>
      </w:r>
      <w:r w:rsidRPr="00731CE2">
        <w:rPr>
          <w:rFonts w:ascii="Times New Roman" w:eastAsia="Calibri" w:hAnsi="Times New Roman" w:cs="Times New Roman"/>
          <w:lang w:val="pt-PT" w:eastAsia="x-none"/>
        </w:rPr>
        <w:t>NeumoHaler</w:t>
      </w:r>
      <w:r w:rsidRPr="00D42111">
        <w:rPr>
          <w:rFonts w:ascii="Times New Roman" w:eastAsia="Calibri" w:hAnsi="Times New Roman" w:cs="Times New Roman"/>
          <w:lang w:val="lt-LT" w:eastAsia="x-none"/>
        </w:rPr>
        <w:t xml:space="preserve"> </w:t>
      </w:r>
      <w:proofErr w:type="spellStart"/>
      <w:r w:rsidRPr="00D42111">
        <w:rPr>
          <w:rFonts w:ascii="Times New Roman" w:eastAsia="Calibri" w:hAnsi="Times New Roman" w:cs="Times New Roman"/>
          <w:lang w:val="lt-LT" w:eastAsia="x-none"/>
        </w:rPr>
        <w:t>inhaliatoriumi</w:t>
      </w:r>
      <w:proofErr w:type="spellEnd"/>
      <w:r w:rsidRPr="00D42111">
        <w:rPr>
          <w:rFonts w:ascii="Times New Roman" w:eastAsia="Calibri" w:hAnsi="Times New Roman" w:cs="Times New Roman"/>
          <w:lang w:val="lt-LT" w:eastAsia="x-none"/>
        </w:rPr>
        <w:t xml:space="preserve"> t</w:t>
      </w:r>
      <w:r w:rsidR="004C1B0F">
        <w:rPr>
          <w:rFonts w:ascii="Times New Roman" w:eastAsia="Calibri" w:hAnsi="Times New Roman" w:cs="Times New Roman"/>
          <w:lang w:val="lt-LT" w:eastAsia="x-none"/>
        </w:rPr>
        <w:t>u</w:t>
      </w:r>
      <w:r w:rsidRPr="00D42111">
        <w:rPr>
          <w:rFonts w:ascii="Times New Roman" w:eastAsia="Calibri" w:hAnsi="Times New Roman" w:cs="Times New Roman"/>
          <w:lang w:val="lt-LT" w:eastAsia="x-none"/>
        </w:rPr>
        <w:t>o pačiu paros metu.</w:t>
      </w:r>
      <w:bookmarkEnd w:id="1"/>
    </w:p>
    <w:p w14:paraId="50142F28" w14:textId="77777777" w:rsidR="00CF7C18" w:rsidRPr="00D42111" w:rsidRDefault="00CF7C18" w:rsidP="00D42111">
      <w:pPr>
        <w:spacing w:after="0" w:line="240" w:lineRule="auto"/>
        <w:rPr>
          <w:rFonts w:ascii="Times New Roman" w:eastAsia="Calibri" w:hAnsi="Times New Roman" w:cs="Times New Roman"/>
          <w:lang w:val="lt-LT" w:eastAsia="x-none"/>
        </w:rPr>
      </w:pPr>
    </w:p>
    <w:p w14:paraId="3161FACF" w14:textId="5079B22A" w:rsidR="00D42111" w:rsidRDefault="00D42111" w:rsidP="00D42111">
      <w:pPr>
        <w:spacing w:after="0" w:line="240" w:lineRule="auto"/>
        <w:rPr>
          <w:rFonts w:ascii="Times New Roman" w:eastAsia="Calibri" w:hAnsi="Times New Roman" w:cs="Times New Roman"/>
          <w:lang w:val="lt-LT" w:eastAsia="x-none"/>
        </w:rPr>
      </w:pPr>
      <w:r w:rsidRPr="00D42111">
        <w:rPr>
          <w:rFonts w:ascii="Times New Roman" w:eastAsia="Calibri" w:hAnsi="Times New Roman" w:cs="Times New Roman"/>
          <w:lang w:val="lt-LT" w:eastAsia="x-none"/>
        </w:rPr>
        <w:t>Rekomenduojamos dozės viršyti negalima.</w:t>
      </w:r>
    </w:p>
    <w:p w14:paraId="16DF928C" w14:textId="77777777" w:rsidR="00CF7C18" w:rsidRPr="00D42111" w:rsidRDefault="00CF7C18" w:rsidP="00D42111">
      <w:pPr>
        <w:spacing w:after="0" w:line="240" w:lineRule="auto"/>
        <w:rPr>
          <w:rFonts w:ascii="Times New Roman" w:eastAsia="Calibri" w:hAnsi="Times New Roman" w:cs="Times New Roman"/>
          <w:lang w:val="lt-LT" w:eastAsia="x-none"/>
        </w:rPr>
      </w:pPr>
    </w:p>
    <w:p w14:paraId="1A05B2F1" w14:textId="77777777" w:rsidR="00D42111" w:rsidRDefault="00D42111" w:rsidP="00D42111">
      <w:pPr>
        <w:spacing w:after="0" w:line="240" w:lineRule="auto"/>
        <w:rPr>
          <w:rFonts w:ascii="Times New Roman" w:eastAsia="Calibri" w:hAnsi="Times New Roman" w:cs="Times New Roman"/>
          <w:lang w:val="lt-LT" w:eastAsia="x-none"/>
        </w:rPr>
      </w:pPr>
      <w:proofErr w:type="spellStart"/>
      <w:r w:rsidRPr="00D42111">
        <w:rPr>
          <w:rFonts w:ascii="Times New Roman" w:eastAsia="Calibri" w:hAnsi="Times New Roman" w:cs="Times New Roman"/>
          <w:lang w:val="lt-LT" w:eastAsia="x-none"/>
        </w:rPr>
        <w:t>Tiotropio</w:t>
      </w:r>
      <w:proofErr w:type="spellEnd"/>
      <w:r w:rsidRPr="00D42111">
        <w:rPr>
          <w:rFonts w:ascii="Times New Roman" w:eastAsia="Calibri" w:hAnsi="Times New Roman" w:cs="Times New Roman"/>
          <w:lang w:val="lt-LT" w:eastAsia="x-none"/>
        </w:rPr>
        <w:t xml:space="preserve"> bromido kapsulės skirtos tik įkvėpti, bet ne</w:t>
      </w:r>
      <w:r w:rsidR="004C1B0F">
        <w:rPr>
          <w:rFonts w:ascii="Times New Roman" w:eastAsia="Calibri" w:hAnsi="Times New Roman" w:cs="Times New Roman"/>
          <w:lang w:val="lt-LT" w:eastAsia="x-none"/>
        </w:rPr>
        <w:t xml:space="preserve"> </w:t>
      </w:r>
      <w:r w:rsidRPr="00D42111">
        <w:rPr>
          <w:rFonts w:ascii="Times New Roman" w:eastAsia="Calibri" w:hAnsi="Times New Roman" w:cs="Times New Roman"/>
          <w:lang w:val="lt-LT" w:eastAsia="x-none"/>
        </w:rPr>
        <w:t>vartoti per burną.</w:t>
      </w:r>
    </w:p>
    <w:p w14:paraId="67AE9639" w14:textId="77777777" w:rsidR="00CF7C18" w:rsidRPr="00D42111" w:rsidRDefault="00CF7C18" w:rsidP="00D42111">
      <w:pPr>
        <w:spacing w:after="0" w:line="240" w:lineRule="auto"/>
        <w:rPr>
          <w:rFonts w:ascii="Times New Roman" w:eastAsia="Calibri" w:hAnsi="Times New Roman" w:cs="Times New Roman"/>
          <w:lang w:val="lt-LT" w:eastAsia="x-none"/>
        </w:rPr>
      </w:pPr>
    </w:p>
    <w:p w14:paraId="2FC5FE45" w14:textId="77777777" w:rsidR="00D42111" w:rsidRDefault="00D42111" w:rsidP="00D42111">
      <w:pPr>
        <w:spacing w:after="0" w:line="240" w:lineRule="auto"/>
        <w:rPr>
          <w:rFonts w:ascii="Times New Roman" w:eastAsia="Calibri" w:hAnsi="Times New Roman" w:cs="Times New Roman"/>
          <w:lang w:val="lt-LT" w:eastAsia="x-none"/>
        </w:rPr>
      </w:pPr>
      <w:proofErr w:type="spellStart"/>
      <w:r w:rsidRPr="00D42111">
        <w:rPr>
          <w:rFonts w:ascii="Times New Roman" w:eastAsia="Calibri" w:hAnsi="Times New Roman" w:cs="Times New Roman"/>
          <w:lang w:val="lt-LT" w:eastAsia="x-none"/>
        </w:rPr>
        <w:t>Tiotropio</w:t>
      </w:r>
      <w:proofErr w:type="spellEnd"/>
      <w:r w:rsidRPr="00D42111">
        <w:rPr>
          <w:rFonts w:ascii="Times New Roman" w:eastAsia="Calibri" w:hAnsi="Times New Roman" w:cs="Times New Roman"/>
          <w:lang w:val="lt-LT" w:eastAsia="x-none"/>
        </w:rPr>
        <w:t xml:space="preserve"> bromido kapsules nuryti draudžiama.</w:t>
      </w:r>
    </w:p>
    <w:p w14:paraId="59B876AE" w14:textId="77777777" w:rsidR="00CF7C18" w:rsidRPr="00D42111" w:rsidRDefault="00CF7C18" w:rsidP="00D42111">
      <w:pPr>
        <w:spacing w:after="0" w:line="240" w:lineRule="auto"/>
        <w:rPr>
          <w:rFonts w:ascii="Times New Roman" w:eastAsia="Calibri" w:hAnsi="Times New Roman" w:cs="Times New Roman"/>
          <w:lang w:val="lt-LT" w:eastAsia="x-none"/>
        </w:rPr>
      </w:pPr>
    </w:p>
    <w:p w14:paraId="14ADD458" w14:textId="67B4C787" w:rsidR="00D42111" w:rsidRPr="00D42111" w:rsidRDefault="00D42111" w:rsidP="00D42111">
      <w:pPr>
        <w:spacing w:after="0" w:line="240" w:lineRule="auto"/>
        <w:rPr>
          <w:rFonts w:ascii="Times New Roman" w:eastAsia="Calibri" w:hAnsi="Times New Roman" w:cs="Times New Roman"/>
          <w:lang w:val="lt-LT" w:eastAsia="x-none"/>
        </w:rPr>
      </w:pPr>
      <w:proofErr w:type="spellStart"/>
      <w:r w:rsidRPr="00D42111">
        <w:rPr>
          <w:rFonts w:ascii="Times New Roman" w:eastAsia="Calibri" w:hAnsi="Times New Roman" w:cs="Times New Roman"/>
          <w:lang w:val="lt-LT" w:eastAsia="x-none"/>
        </w:rPr>
        <w:t>Tiotropio</w:t>
      </w:r>
      <w:proofErr w:type="spellEnd"/>
      <w:r w:rsidRPr="00D42111">
        <w:rPr>
          <w:rFonts w:ascii="Times New Roman" w:eastAsia="Calibri" w:hAnsi="Times New Roman" w:cs="Times New Roman"/>
          <w:lang w:val="lt-LT" w:eastAsia="x-none"/>
        </w:rPr>
        <w:t xml:space="preserve"> bromido </w:t>
      </w:r>
      <w:r w:rsidR="004C1B0F">
        <w:rPr>
          <w:rFonts w:ascii="Times New Roman" w:eastAsia="Calibri" w:hAnsi="Times New Roman" w:cs="Times New Roman"/>
          <w:lang w:val="lt-LT" w:eastAsia="x-none"/>
        </w:rPr>
        <w:t>įkvepiamuosius</w:t>
      </w:r>
      <w:r w:rsidRPr="00D42111">
        <w:rPr>
          <w:rFonts w:ascii="Times New Roman" w:eastAsia="Calibri" w:hAnsi="Times New Roman" w:cs="Times New Roman"/>
          <w:lang w:val="lt-LT" w:eastAsia="x-none"/>
        </w:rPr>
        <w:t xml:space="preserve"> miltelius galima įkvėpti </w:t>
      </w:r>
      <w:r w:rsidRPr="00CF7C18">
        <w:rPr>
          <w:rFonts w:ascii="Times New Roman" w:eastAsia="Calibri" w:hAnsi="Times New Roman" w:cs="Times New Roman"/>
          <w:lang w:val="lt-LT" w:eastAsia="x-none"/>
        </w:rPr>
        <w:t xml:space="preserve">tik </w:t>
      </w:r>
      <w:r w:rsidR="00CF7C18" w:rsidRPr="00731CE2">
        <w:rPr>
          <w:rFonts w:ascii="Times New Roman" w:eastAsia="Calibri" w:hAnsi="Times New Roman" w:cs="Times New Roman"/>
          <w:lang w:val="pt-PT" w:eastAsia="x-none"/>
        </w:rPr>
        <w:t>NeumoHaler</w:t>
      </w:r>
      <w:r w:rsidRPr="00CF7C18">
        <w:rPr>
          <w:rFonts w:ascii="Times New Roman" w:eastAsia="Calibri" w:hAnsi="Times New Roman" w:cs="Times New Roman"/>
          <w:lang w:val="lt-LT" w:eastAsia="x-none"/>
        </w:rPr>
        <w:t xml:space="preserve"> </w:t>
      </w:r>
      <w:proofErr w:type="spellStart"/>
      <w:r w:rsidRPr="00CF7C18">
        <w:rPr>
          <w:rFonts w:ascii="Times New Roman" w:eastAsia="Calibri" w:hAnsi="Times New Roman" w:cs="Times New Roman"/>
          <w:lang w:val="lt-LT" w:eastAsia="x-none"/>
        </w:rPr>
        <w:t>inhaliatoriumi</w:t>
      </w:r>
      <w:proofErr w:type="spellEnd"/>
      <w:r w:rsidRPr="00D42111">
        <w:rPr>
          <w:rFonts w:ascii="Times New Roman" w:eastAsia="Calibri" w:hAnsi="Times New Roman" w:cs="Times New Roman"/>
          <w:lang w:val="lt-LT" w:eastAsia="x-none"/>
        </w:rPr>
        <w:t>.</w:t>
      </w:r>
    </w:p>
    <w:p w14:paraId="6BB7F35B" w14:textId="77777777" w:rsidR="00D42111" w:rsidRPr="00D42111" w:rsidRDefault="00D42111" w:rsidP="00D42111">
      <w:pPr>
        <w:spacing w:after="0" w:line="240" w:lineRule="auto"/>
        <w:rPr>
          <w:rFonts w:ascii="Times New Roman" w:eastAsia="Calibri" w:hAnsi="Times New Roman" w:cs="Times New Roman"/>
          <w:u w:val="single"/>
          <w:lang w:val="lt-LT" w:eastAsia="x-none"/>
        </w:rPr>
      </w:pPr>
    </w:p>
    <w:p w14:paraId="0AFFDD87" w14:textId="1D5770D1" w:rsidR="00D42111" w:rsidRPr="00EE5F63" w:rsidRDefault="0001619F" w:rsidP="00D42111">
      <w:pPr>
        <w:spacing w:after="0" w:line="240" w:lineRule="auto"/>
        <w:rPr>
          <w:rFonts w:ascii="Times New Roman" w:eastAsia="Calibri" w:hAnsi="Times New Roman" w:cs="Times New Roman"/>
          <w:i/>
          <w:lang w:val="lt-LT" w:eastAsia="x-none"/>
        </w:rPr>
      </w:pPr>
      <w:r>
        <w:rPr>
          <w:rFonts w:ascii="Times New Roman" w:eastAsia="Calibri" w:hAnsi="Times New Roman" w:cs="Times New Roman"/>
          <w:i/>
          <w:lang w:val="lt-LT" w:eastAsia="x-none"/>
        </w:rPr>
        <w:t>Ypatingos</w:t>
      </w:r>
      <w:r w:rsidR="00D42111" w:rsidRPr="00EE5F63">
        <w:rPr>
          <w:rFonts w:ascii="Times New Roman" w:eastAsia="Calibri" w:hAnsi="Times New Roman" w:cs="Times New Roman"/>
          <w:i/>
          <w:lang w:val="lt-LT" w:eastAsia="x-none"/>
        </w:rPr>
        <w:t xml:space="preserve"> populiacijos</w:t>
      </w:r>
    </w:p>
    <w:p w14:paraId="14E23413" w14:textId="77777777" w:rsidR="00CF7C18" w:rsidRPr="00D42111" w:rsidRDefault="00CF7C18" w:rsidP="00D42111">
      <w:pPr>
        <w:spacing w:after="0" w:line="240" w:lineRule="auto"/>
        <w:rPr>
          <w:rFonts w:ascii="Times New Roman" w:eastAsia="Calibri" w:hAnsi="Times New Roman" w:cs="Times New Roman"/>
          <w:u w:val="single"/>
          <w:lang w:val="lt-LT" w:eastAsia="x-none"/>
        </w:rPr>
      </w:pPr>
    </w:p>
    <w:p w14:paraId="44F480F0" w14:textId="77777777" w:rsidR="00420F6D" w:rsidRPr="00EE5F63" w:rsidRDefault="00420F6D" w:rsidP="00D42111">
      <w:pPr>
        <w:spacing w:after="0" w:line="240" w:lineRule="auto"/>
        <w:rPr>
          <w:rFonts w:ascii="Times New Roman" w:eastAsia="Calibri" w:hAnsi="Times New Roman" w:cs="Times New Roman"/>
          <w:i/>
          <w:lang w:val="lt-LT" w:eastAsia="x-none"/>
        </w:rPr>
      </w:pPr>
      <w:r>
        <w:rPr>
          <w:rFonts w:ascii="Times New Roman" w:eastAsia="Calibri" w:hAnsi="Times New Roman" w:cs="Times New Roman"/>
          <w:i/>
          <w:lang w:val="lt-LT" w:eastAsia="x-none"/>
        </w:rPr>
        <w:t>Senyviems pacientams</w:t>
      </w:r>
    </w:p>
    <w:p w14:paraId="73034E54" w14:textId="2F002A9C" w:rsidR="00D42111" w:rsidRPr="00D42111" w:rsidRDefault="00D42111" w:rsidP="00D42111">
      <w:pPr>
        <w:spacing w:after="0" w:line="240" w:lineRule="auto"/>
        <w:rPr>
          <w:rFonts w:ascii="Times New Roman" w:eastAsia="Calibri" w:hAnsi="Times New Roman" w:cs="Times New Roman"/>
          <w:lang w:val="lt-LT" w:eastAsia="x-none"/>
        </w:rPr>
      </w:pPr>
      <w:r w:rsidRPr="00420F6D">
        <w:rPr>
          <w:rFonts w:ascii="Times New Roman" w:eastAsia="Calibri" w:hAnsi="Times New Roman" w:cs="Times New Roman"/>
          <w:lang w:val="lt-LT" w:eastAsia="x-none"/>
        </w:rPr>
        <w:t xml:space="preserve">Senyviems </w:t>
      </w:r>
      <w:r w:rsidR="007E06EA" w:rsidRPr="00EE5F63">
        <w:rPr>
          <w:rFonts w:ascii="Times New Roman" w:eastAsia="Calibri" w:hAnsi="Times New Roman" w:cs="Times New Roman"/>
          <w:lang w:val="lt-LT" w:eastAsia="x-none"/>
        </w:rPr>
        <w:t>pacientams</w:t>
      </w:r>
      <w:r w:rsidRPr="00D42111">
        <w:rPr>
          <w:rFonts w:ascii="Times New Roman" w:eastAsia="Calibri" w:hAnsi="Times New Roman" w:cs="Times New Roman"/>
          <w:lang w:val="lt-LT" w:eastAsia="x-none"/>
        </w:rPr>
        <w:t xml:space="preserve"> galima vartoti rekomenduojamą </w:t>
      </w:r>
      <w:proofErr w:type="spellStart"/>
      <w:r w:rsidRPr="00D42111">
        <w:rPr>
          <w:rFonts w:ascii="Times New Roman" w:eastAsia="Calibri" w:hAnsi="Times New Roman" w:cs="Times New Roman"/>
          <w:lang w:val="lt-LT" w:eastAsia="x-none"/>
        </w:rPr>
        <w:t>tiotropio</w:t>
      </w:r>
      <w:proofErr w:type="spellEnd"/>
      <w:r w:rsidRPr="00D42111">
        <w:rPr>
          <w:rFonts w:ascii="Times New Roman" w:eastAsia="Calibri" w:hAnsi="Times New Roman" w:cs="Times New Roman"/>
          <w:lang w:val="lt-LT" w:eastAsia="x-none"/>
        </w:rPr>
        <w:t xml:space="preserve"> bromido dozę.</w:t>
      </w:r>
    </w:p>
    <w:p w14:paraId="60E0CFDE" w14:textId="77777777" w:rsidR="00D42111" w:rsidRPr="00D42111" w:rsidRDefault="00D42111" w:rsidP="00D42111">
      <w:pPr>
        <w:spacing w:after="0" w:line="240" w:lineRule="auto"/>
        <w:rPr>
          <w:rFonts w:ascii="Times New Roman" w:eastAsia="Calibri" w:hAnsi="Times New Roman" w:cs="Times New Roman"/>
          <w:lang w:val="lt-LT" w:eastAsia="x-none"/>
        </w:rPr>
      </w:pPr>
    </w:p>
    <w:p w14:paraId="2B937275" w14:textId="77777777" w:rsidR="00420F6D" w:rsidRPr="00EE5F63" w:rsidRDefault="00420F6D" w:rsidP="00D42111">
      <w:pPr>
        <w:spacing w:after="0" w:line="240" w:lineRule="auto"/>
        <w:rPr>
          <w:rFonts w:ascii="Times New Roman" w:eastAsia="Calibri" w:hAnsi="Times New Roman" w:cs="Times New Roman"/>
          <w:i/>
          <w:lang w:val="lt-LT" w:eastAsia="x-none"/>
        </w:rPr>
      </w:pPr>
      <w:r>
        <w:rPr>
          <w:rFonts w:ascii="Times New Roman" w:eastAsia="Calibri" w:hAnsi="Times New Roman" w:cs="Times New Roman"/>
          <w:i/>
          <w:lang w:val="lt-LT" w:eastAsia="x-none"/>
        </w:rPr>
        <w:lastRenderedPageBreak/>
        <w:t>Pacientams, kurių inkstų funkcija sutrikusi</w:t>
      </w:r>
    </w:p>
    <w:p w14:paraId="529AC12E" w14:textId="337BA59A" w:rsidR="00D42111" w:rsidRPr="00D42111" w:rsidRDefault="00D42111" w:rsidP="00D42111">
      <w:pPr>
        <w:spacing w:after="0" w:line="240" w:lineRule="auto"/>
        <w:rPr>
          <w:rFonts w:ascii="Times New Roman" w:eastAsia="Calibri" w:hAnsi="Times New Roman" w:cs="Times New Roman"/>
          <w:lang w:val="lt-LT" w:eastAsia="x-none"/>
        </w:rPr>
      </w:pPr>
      <w:r w:rsidRPr="00420F6D">
        <w:rPr>
          <w:rFonts w:ascii="Times New Roman" w:eastAsia="Calibri" w:hAnsi="Times New Roman" w:cs="Times New Roman"/>
          <w:lang w:val="lt-LT" w:eastAsia="x-none"/>
        </w:rPr>
        <w:t>Pacientams, kurių inkstų funkcija sutrikusi</w:t>
      </w:r>
      <w:r w:rsidRPr="00D42111">
        <w:rPr>
          <w:rFonts w:ascii="Times New Roman" w:eastAsia="Calibri" w:hAnsi="Times New Roman" w:cs="Times New Roman"/>
          <w:lang w:val="lt-LT" w:eastAsia="x-none"/>
        </w:rPr>
        <w:t xml:space="preserve">, galima vartoti rekomenduojamą </w:t>
      </w:r>
      <w:proofErr w:type="spellStart"/>
      <w:r w:rsidRPr="00D42111">
        <w:rPr>
          <w:rFonts w:ascii="Times New Roman" w:eastAsia="Calibri" w:hAnsi="Times New Roman" w:cs="Times New Roman"/>
          <w:lang w:val="lt-LT" w:eastAsia="x-none"/>
        </w:rPr>
        <w:t>tiotropio</w:t>
      </w:r>
      <w:proofErr w:type="spellEnd"/>
      <w:r w:rsidRPr="00D42111">
        <w:rPr>
          <w:rFonts w:ascii="Times New Roman" w:eastAsia="Calibri" w:hAnsi="Times New Roman" w:cs="Times New Roman"/>
          <w:lang w:val="lt-LT" w:eastAsia="x-none"/>
        </w:rPr>
        <w:t xml:space="preserve"> bromido dozę. Kaip vaistiniu preparatu gydyti pacientus, kuriems yra vidutinio sunkumo arba sunkus inkstų funkcijos sutrikimas (kreatinino klirensas ≤ 50 ml/min), nurodyta 4.4 ir 5.2</w:t>
      </w:r>
      <w:r w:rsidR="009E7A78">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 xml:space="preserve">skyriuose. </w:t>
      </w:r>
    </w:p>
    <w:p w14:paraId="15F1D0EA" w14:textId="77777777" w:rsidR="00D42111" w:rsidRPr="00D42111" w:rsidRDefault="00D42111" w:rsidP="00D42111">
      <w:pPr>
        <w:spacing w:after="0" w:line="240" w:lineRule="auto"/>
        <w:rPr>
          <w:rFonts w:ascii="Times New Roman" w:eastAsia="Calibri" w:hAnsi="Times New Roman" w:cs="Times New Roman"/>
          <w:lang w:val="lt-LT" w:eastAsia="x-none"/>
        </w:rPr>
      </w:pPr>
    </w:p>
    <w:p w14:paraId="78E85441" w14:textId="77777777" w:rsidR="00420F6D" w:rsidRPr="00EE5F63" w:rsidRDefault="00420F6D" w:rsidP="00D42111">
      <w:pPr>
        <w:spacing w:after="0" w:line="240" w:lineRule="auto"/>
        <w:rPr>
          <w:rFonts w:ascii="Times New Roman" w:eastAsia="Calibri" w:hAnsi="Times New Roman" w:cs="Times New Roman"/>
          <w:i/>
          <w:lang w:val="lt-LT" w:eastAsia="x-none"/>
        </w:rPr>
      </w:pPr>
      <w:r>
        <w:rPr>
          <w:rFonts w:ascii="Times New Roman" w:eastAsia="Calibri" w:hAnsi="Times New Roman" w:cs="Times New Roman"/>
          <w:i/>
          <w:lang w:val="lt-LT" w:eastAsia="x-none"/>
        </w:rPr>
        <w:t>Pacientams, kurių kepenų funkcija sutrikusi</w:t>
      </w:r>
    </w:p>
    <w:p w14:paraId="03F54B1C" w14:textId="1F887192" w:rsidR="00D42111" w:rsidRPr="00D42111" w:rsidRDefault="00D42111" w:rsidP="00D42111">
      <w:pPr>
        <w:spacing w:after="0" w:line="240" w:lineRule="auto"/>
        <w:rPr>
          <w:rFonts w:ascii="Times New Roman" w:eastAsia="Calibri" w:hAnsi="Times New Roman" w:cs="Times New Roman"/>
          <w:lang w:val="lt-LT" w:eastAsia="x-none"/>
        </w:rPr>
      </w:pPr>
      <w:r w:rsidRPr="00420F6D">
        <w:rPr>
          <w:rFonts w:ascii="Times New Roman" w:eastAsia="Calibri" w:hAnsi="Times New Roman" w:cs="Times New Roman"/>
          <w:lang w:val="lt-LT" w:eastAsia="x-none"/>
        </w:rPr>
        <w:t>Pacientams, kurių kepenų funkcija sutrikusi</w:t>
      </w:r>
      <w:r w:rsidRPr="00D42111">
        <w:rPr>
          <w:rFonts w:ascii="Times New Roman" w:eastAsia="Calibri" w:hAnsi="Times New Roman" w:cs="Times New Roman"/>
          <w:lang w:val="lt-LT" w:eastAsia="x-none"/>
        </w:rPr>
        <w:t xml:space="preserve">, galima vartoti rekomenduojamą </w:t>
      </w:r>
      <w:proofErr w:type="spellStart"/>
      <w:r w:rsidRPr="00D42111">
        <w:rPr>
          <w:rFonts w:ascii="Times New Roman" w:eastAsia="Calibri" w:hAnsi="Times New Roman" w:cs="Times New Roman"/>
          <w:lang w:val="lt-LT" w:eastAsia="x-none"/>
        </w:rPr>
        <w:t>tiotropio</w:t>
      </w:r>
      <w:proofErr w:type="spellEnd"/>
      <w:r w:rsidRPr="00D42111">
        <w:rPr>
          <w:rFonts w:ascii="Times New Roman" w:eastAsia="Calibri" w:hAnsi="Times New Roman" w:cs="Times New Roman"/>
          <w:lang w:val="lt-LT" w:eastAsia="x-none"/>
        </w:rPr>
        <w:t xml:space="preserve"> bromido dozę (žr.</w:t>
      </w:r>
      <w:r w:rsidR="009E7A78">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5.2</w:t>
      </w:r>
      <w:r w:rsidR="009E7A78">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skyrių).</w:t>
      </w:r>
    </w:p>
    <w:p w14:paraId="744F30A2" w14:textId="77777777" w:rsidR="00D42111" w:rsidRPr="00D42111" w:rsidRDefault="00D42111" w:rsidP="00D42111">
      <w:pPr>
        <w:spacing w:after="0" w:line="240" w:lineRule="auto"/>
        <w:rPr>
          <w:rFonts w:ascii="Times New Roman" w:eastAsia="Calibri" w:hAnsi="Times New Roman" w:cs="Times New Roman"/>
          <w:u w:val="single"/>
          <w:lang w:val="lt-LT" w:eastAsia="x-none"/>
        </w:rPr>
      </w:pPr>
    </w:p>
    <w:p w14:paraId="17E30FDE" w14:textId="50799FDE" w:rsidR="00CF7C18" w:rsidRPr="00D42111" w:rsidRDefault="00D42111" w:rsidP="00D42111">
      <w:pPr>
        <w:spacing w:after="0" w:line="240" w:lineRule="auto"/>
        <w:rPr>
          <w:rFonts w:ascii="Times New Roman" w:eastAsia="Calibri" w:hAnsi="Times New Roman" w:cs="Times New Roman"/>
          <w:u w:val="single"/>
          <w:lang w:val="lt-LT" w:eastAsia="x-none"/>
        </w:rPr>
      </w:pPr>
      <w:r w:rsidRPr="00EE5F63">
        <w:rPr>
          <w:rFonts w:ascii="Times New Roman" w:eastAsia="Calibri" w:hAnsi="Times New Roman" w:cs="Times New Roman"/>
          <w:i/>
          <w:lang w:val="lt-LT" w:eastAsia="x-none"/>
        </w:rPr>
        <w:t>Vaikų populiacija</w:t>
      </w:r>
    </w:p>
    <w:p w14:paraId="6583730A" w14:textId="64F6D978" w:rsidR="00CF7C18" w:rsidRPr="00D42111" w:rsidRDefault="00D42111" w:rsidP="00D42111">
      <w:pPr>
        <w:spacing w:after="0" w:line="240" w:lineRule="auto"/>
        <w:rPr>
          <w:rFonts w:ascii="Times New Roman" w:eastAsia="Calibri" w:hAnsi="Times New Roman" w:cs="Times New Roman"/>
          <w:i/>
          <w:lang w:val="lt-LT" w:eastAsia="x-none"/>
        </w:rPr>
      </w:pPr>
      <w:r w:rsidRPr="00D42111">
        <w:rPr>
          <w:rFonts w:ascii="Times New Roman" w:eastAsia="Calibri" w:hAnsi="Times New Roman" w:cs="Times New Roman"/>
          <w:i/>
          <w:lang w:val="lt-LT" w:eastAsia="x-none"/>
        </w:rPr>
        <w:t>LOPL</w:t>
      </w:r>
    </w:p>
    <w:p w14:paraId="7EE13C31" w14:textId="75F99EB7" w:rsidR="00D42111" w:rsidRPr="00D42111" w:rsidRDefault="00D42111" w:rsidP="00D42111">
      <w:pPr>
        <w:spacing w:after="0" w:line="240" w:lineRule="auto"/>
        <w:rPr>
          <w:rFonts w:ascii="Times New Roman" w:eastAsia="Calibri" w:hAnsi="Times New Roman" w:cs="Times New Roman"/>
          <w:lang w:val="lt-LT" w:eastAsia="x-none"/>
        </w:rPr>
      </w:pPr>
      <w:r w:rsidRPr="00D42111">
        <w:rPr>
          <w:rFonts w:ascii="Times New Roman" w:eastAsia="Calibri" w:hAnsi="Times New Roman" w:cs="Times New Roman"/>
          <w:lang w:val="lt-LT" w:eastAsia="x-none"/>
        </w:rPr>
        <w:t>Duomenų apie vaikų</w:t>
      </w:r>
      <w:r w:rsidR="007E06EA">
        <w:rPr>
          <w:rFonts w:ascii="Times New Roman" w:eastAsia="Calibri" w:hAnsi="Times New Roman" w:cs="Times New Roman"/>
          <w:lang w:val="lt-LT" w:eastAsia="x-none"/>
        </w:rPr>
        <w:t xml:space="preserve"> ir paauglių</w:t>
      </w:r>
      <w:r w:rsidRPr="00D42111">
        <w:rPr>
          <w:rFonts w:ascii="Times New Roman" w:eastAsia="Calibri" w:hAnsi="Times New Roman" w:cs="Times New Roman"/>
          <w:lang w:val="lt-LT" w:eastAsia="x-none"/>
        </w:rPr>
        <w:t xml:space="preserve"> (jaunesnių negu 18</w:t>
      </w:r>
      <w:r w:rsidR="009E7A78">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metų) gydymą 4.1</w:t>
      </w:r>
      <w:r w:rsidR="009E7A78">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skyriuje nurodytos indikacijos atveju nėra.</w:t>
      </w:r>
    </w:p>
    <w:p w14:paraId="21CF23C8" w14:textId="77777777" w:rsidR="00CF7C18" w:rsidRDefault="00CF7C18" w:rsidP="00D42111">
      <w:pPr>
        <w:spacing w:after="0" w:line="240" w:lineRule="auto"/>
        <w:rPr>
          <w:rFonts w:ascii="Times New Roman" w:eastAsia="Times New Roman" w:hAnsi="Times New Roman" w:cs="Times New Roman"/>
          <w:i/>
          <w:lang w:val="lt-LT"/>
        </w:rPr>
      </w:pPr>
    </w:p>
    <w:p w14:paraId="65F850FC" w14:textId="044AC580" w:rsidR="00CF7C18" w:rsidRDefault="00D42111" w:rsidP="00D42111">
      <w:pPr>
        <w:spacing w:after="0" w:line="240" w:lineRule="auto"/>
        <w:rPr>
          <w:rFonts w:ascii="Times New Roman" w:eastAsia="Calibri" w:hAnsi="Times New Roman" w:cs="Times New Roman"/>
          <w:lang w:val="lt-LT" w:eastAsia="x-none"/>
        </w:rPr>
      </w:pPr>
      <w:r w:rsidRPr="00D42111">
        <w:rPr>
          <w:rFonts w:ascii="Times New Roman" w:eastAsia="Times New Roman" w:hAnsi="Times New Roman" w:cs="Times New Roman"/>
          <w:i/>
          <w:lang w:val="lt-LT"/>
        </w:rPr>
        <w:t>Cistinė fibrozė</w:t>
      </w:r>
    </w:p>
    <w:p w14:paraId="0247C704" w14:textId="03F3E8E9" w:rsidR="00D42111" w:rsidRPr="00D42111" w:rsidRDefault="0024469D" w:rsidP="00D42111">
      <w:pPr>
        <w:spacing w:after="0" w:line="240" w:lineRule="auto"/>
        <w:rPr>
          <w:rFonts w:ascii="Times New Roman" w:eastAsia="Calibri" w:hAnsi="Times New Roman" w:cs="Times New Roman"/>
          <w:lang w:val="lt-LT" w:eastAsia="x-none"/>
        </w:rPr>
      </w:pPr>
      <w:r w:rsidRPr="00731CE2">
        <w:rPr>
          <w:rFonts w:ascii="Times New Roman" w:eastAsia="Calibri" w:hAnsi="Times New Roman" w:cs="Times New Roman"/>
          <w:lang w:val="pt-PT" w:eastAsia="x-none"/>
        </w:rPr>
        <w:t xml:space="preserve">Tiotropium bromide </w:t>
      </w:r>
      <w:r w:rsidR="005C0158" w:rsidRPr="00731CE2">
        <w:rPr>
          <w:rFonts w:ascii="Times New Roman" w:eastAsia="Calibri" w:hAnsi="Times New Roman" w:cs="Times New Roman"/>
          <w:lang w:val="pt-PT" w:eastAsia="x-none"/>
        </w:rPr>
        <w:t>Viatris</w:t>
      </w:r>
      <w:r w:rsidRPr="00731CE2">
        <w:rPr>
          <w:rFonts w:ascii="Times New Roman" w:eastAsia="Calibri" w:hAnsi="Times New Roman" w:cs="Times New Roman"/>
          <w:lang w:val="pt-PT" w:eastAsia="x-none"/>
        </w:rPr>
        <w:t xml:space="preserve"> </w:t>
      </w:r>
      <w:r w:rsidR="00D42111" w:rsidRPr="00D42111">
        <w:rPr>
          <w:rFonts w:ascii="Times New Roman" w:eastAsia="Calibri" w:hAnsi="Times New Roman" w:cs="Times New Roman"/>
          <w:lang w:val="lt-LT" w:eastAsia="x-none"/>
        </w:rPr>
        <w:t>saugumas ir veiksmingumas vaikams ir paaugliams neištirti. Duomenų nėra.</w:t>
      </w:r>
    </w:p>
    <w:p w14:paraId="16AA9469" w14:textId="77777777" w:rsidR="00D42111" w:rsidRPr="00D42111" w:rsidRDefault="00D42111" w:rsidP="00D42111">
      <w:pPr>
        <w:spacing w:after="0" w:line="240" w:lineRule="auto"/>
        <w:rPr>
          <w:rFonts w:ascii="Times New Roman" w:eastAsia="Calibri" w:hAnsi="Times New Roman" w:cs="Times New Roman"/>
          <w:u w:val="single"/>
          <w:lang w:val="lt-LT" w:eastAsia="x-none"/>
        </w:rPr>
      </w:pPr>
    </w:p>
    <w:p w14:paraId="290C3D37" w14:textId="77777777" w:rsidR="00D42111" w:rsidRPr="00D42111" w:rsidRDefault="00D42111" w:rsidP="00D42111">
      <w:pPr>
        <w:spacing w:after="0" w:line="240" w:lineRule="auto"/>
        <w:rPr>
          <w:rFonts w:ascii="Times New Roman" w:eastAsia="Calibri" w:hAnsi="Times New Roman" w:cs="Times New Roman"/>
          <w:u w:val="single"/>
          <w:lang w:val="lt-LT" w:eastAsia="x-none"/>
        </w:rPr>
      </w:pPr>
      <w:r w:rsidRPr="00D42111">
        <w:rPr>
          <w:rFonts w:ascii="Times New Roman" w:eastAsia="Calibri" w:hAnsi="Times New Roman" w:cs="Times New Roman"/>
          <w:u w:val="single"/>
          <w:lang w:val="lt-LT" w:eastAsia="x-none"/>
        </w:rPr>
        <w:t>Vartojimo metodas</w:t>
      </w:r>
    </w:p>
    <w:p w14:paraId="559532E2" w14:textId="77777777" w:rsidR="00CF7C18" w:rsidRDefault="00CF7C18" w:rsidP="00D42111">
      <w:pPr>
        <w:spacing w:after="0" w:line="240" w:lineRule="auto"/>
        <w:rPr>
          <w:rFonts w:ascii="Times New Roman" w:eastAsia="Calibri" w:hAnsi="Times New Roman" w:cs="Times New Roman"/>
          <w:lang w:val="lt-LT" w:eastAsia="x-none"/>
        </w:rPr>
      </w:pPr>
    </w:p>
    <w:p w14:paraId="57CDE204" w14:textId="77777777" w:rsidR="00D42111" w:rsidRPr="00D42111" w:rsidRDefault="00D42111" w:rsidP="00D42111">
      <w:pPr>
        <w:spacing w:after="0" w:line="240" w:lineRule="auto"/>
        <w:rPr>
          <w:rFonts w:ascii="Times New Roman" w:eastAsia="Calibri" w:hAnsi="Times New Roman" w:cs="Times New Roman"/>
          <w:lang w:val="lt-LT" w:eastAsia="x-none"/>
        </w:rPr>
      </w:pPr>
      <w:r w:rsidRPr="00D42111">
        <w:rPr>
          <w:rFonts w:ascii="Times New Roman" w:eastAsia="Calibri" w:hAnsi="Times New Roman" w:cs="Times New Roman"/>
          <w:lang w:val="lt-LT" w:eastAsia="x-none"/>
        </w:rPr>
        <w:t xml:space="preserve">Kad būtų užtikrintas tinkamas vaistinio preparato vartojimas, gydytojas arba kitas sveikatos priežiūros specialistas pacientą turi išmokyti naudotis </w:t>
      </w:r>
      <w:proofErr w:type="spellStart"/>
      <w:r w:rsidRPr="00D42111">
        <w:rPr>
          <w:rFonts w:ascii="Times New Roman" w:eastAsia="Calibri" w:hAnsi="Times New Roman" w:cs="Times New Roman"/>
          <w:lang w:val="lt-LT" w:eastAsia="x-none"/>
        </w:rPr>
        <w:t>inhaliatoriumi</w:t>
      </w:r>
      <w:proofErr w:type="spellEnd"/>
      <w:r w:rsidRPr="00D42111">
        <w:rPr>
          <w:rFonts w:ascii="Times New Roman" w:eastAsia="Calibri" w:hAnsi="Times New Roman" w:cs="Times New Roman"/>
          <w:lang w:val="lt-LT" w:eastAsia="x-none"/>
        </w:rPr>
        <w:t>.</w:t>
      </w:r>
    </w:p>
    <w:p w14:paraId="10648C19" w14:textId="77777777" w:rsidR="00D42111" w:rsidRPr="00D42111" w:rsidRDefault="00D42111" w:rsidP="00D42111">
      <w:pPr>
        <w:spacing w:after="0" w:line="240" w:lineRule="auto"/>
        <w:rPr>
          <w:rFonts w:ascii="Times New Roman" w:eastAsia="Calibri" w:hAnsi="Times New Roman" w:cs="Times New Roman"/>
          <w:u w:val="single"/>
          <w:lang w:val="lt-LT" w:eastAsia="x-none"/>
        </w:rPr>
      </w:pPr>
    </w:p>
    <w:p w14:paraId="7C5F49FC" w14:textId="77777777" w:rsidR="00D42111" w:rsidRDefault="00D42111" w:rsidP="00D42111">
      <w:pPr>
        <w:spacing w:after="0" w:line="240" w:lineRule="auto"/>
        <w:rPr>
          <w:rFonts w:ascii="Times New Roman" w:eastAsia="Calibri" w:hAnsi="Times New Roman" w:cs="Times New Roman"/>
          <w:u w:val="single"/>
          <w:lang w:val="lt-LT" w:eastAsia="x-none"/>
        </w:rPr>
      </w:pPr>
      <w:r w:rsidRPr="00D42111">
        <w:rPr>
          <w:rFonts w:ascii="Times New Roman" w:eastAsia="Calibri" w:hAnsi="Times New Roman" w:cs="Times New Roman"/>
          <w:u w:val="single"/>
          <w:lang w:val="lt-LT" w:eastAsia="x-none"/>
        </w:rPr>
        <w:t xml:space="preserve">Naudojimosi </w:t>
      </w:r>
      <w:proofErr w:type="spellStart"/>
      <w:r w:rsidRPr="00D42111">
        <w:rPr>
          <w:rFonts w:ascii="Times New Roman" w:eastAsia="Calibri" w:hAnsi="Times New Roman" w:cs="Times New Roman"/>
          <w:u w:val="single"/>
          <w:lang w:val="lt-LT" w:eastAsia="x-none"/>
        </w:rPr>
        <w:t>inhaliatoriumi</w:t>
      </w:r>
      <w:proofErr w:type="spellEnd"/>
      <w:r w:rsidRPr="00D42111">
        <w:rPr>
          <w:rFonts w:ascii="Times New Roman" w:eastAsia="Calibri" w:hAnsi="Times New Roman" w:cs="Times New Roman"/>
          <w:u w:val="single"/>
          <w:lang w:val="lt-LT" w:eastAsia="x-none"/>
        </w:rPr>
        <w:t xml:space="preserve"> instrukcija</w:t>
      </w:r>
    </w:p>
    <w:p w14:paraId="6EA63D82" w14:textId="4F1FC184" w:rsidR="00F65BFE" w:rsidRDefault="0024469D" w:rsidP="00D42111">
      <w:pPr>
        <w:spacing w:after="0" w:line="240" w:lineRule="auto"/>
        <w:rPr>
          <w:rFonts w:ascii="Times New Roman" w:eastAsia="Calibri" w:hAnsi="Times New Roman" w:cs="Times New Roman"/>
          <w:lang w:val="lt-LT" w:eastAsia="x-none"/>
        </w:rPr>
      </w:pPr>
      <w:proofErr w:type="spellStart"/>
      <w:r w:rsidRPr="00B14FD8">
        <w:rPr>
          <w:rFonts w:ascii="Times New Roman" w:hAnsi="Times New Roman"/>
          <w:lang w:val="lt-LT"/>
        </w:rPr>
        <w:t>Tiotropium</w:t>
      </w:r>
      <w:proofErr w:type="spellEnd"/>
      <w:r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Pr="00B14FD8">
        <w:rPr>
          <w:rFonts w:ascii="Times New Roman" w:hAnsi="Times New Roman"/>
          <w:lang w:val="lt-LT"/>
        </w:rPr>
        <w:t xml:space="preserve"> </w:t>
      </w:r>
      <w:r w:rsidR="00632884" w:rsidRPr="00632884">
        <w:rPr>
          <w:rFonts w:ascii="Times New Roman" w:eastAsia="Calibri" w:hAnsi="Times New Roman" w:cs="Times New Roman"/>
          <w:lang w:val="lt-LT" w:eastAsia="x-none"/>
        </w:rPr>
        <w:t>reikia įkvėpti tiksliai laikantis gydytojo nurodymų</w:t>
      </w:r>
      <w:r w:rsidR="00632884" w:rsidRPr="00F65BFE">
        <w:rPr>
          <w:rFonts w:ascii="Times New Roman" w:eastAsia="Calibri" w:hAnsi="Times New Roman" w:cs="Times New Roman"/>
          <w:lang w:val="lt-LT" w:eastAsia="x-none"/>
        </w:rPr>
        <w:t xml:space="preserve">. </w:t>
      </w:r>
      <w:proofErr w:type="spellStart"/>
      <w:r w:rsidR="00F65BFE" w:rsidRPr="00731CE2">
        <w:rPr>
          <w:rFonts w:ascii="Times New Roman" w:eastAsia="Calibri" w:hAnsi="Times New Roman" w:cs="Times New Roman"/>
          <w:lang w:val="lt-LT" w:eastAsia="x-none"/>
        </w:rPr>
        <w:t>NeumoHaler</w:t>
      </w:r>
      <w:proofErr w:type="spellEnd"/>
      <w:r w:rsidR="00F65BFE" w:rsidRPr="00F65BFE">
        <w:rPr>
          <w:rFonts w:ascii="Times New Roman" w:eastAsia="Calibri" w:hAnsi="Times New Roman" w:cs="Times New Roman"/>
          <w:i/>
          <w:lang w:val="lt-LT" w:eastAsia="x-none"/>
        </w:rPr>
        <w:t xml:space="preserve"> </w:t>
      </w:r>
      <w:proofErr w:type="spellStart"/>
      <w:r w:rsidR="00632884" w:rsidRPr="00632884">
        <w:rPr>
          <w:rFonts w:ascii="Times New Roman" w:eastAsia="Calibri" w:hAnsi="Times New Roman" w:cs="Times New Roman"/>
          <w:lang w:val="lt-LT" w:eastAsia="x-none"/>
        </w:rPr>
        <w:t>inhaliatorius</w:t>
      </w:r>
      <w:proofErr w:type="spellEnd"/>
      <w:r w:rsidR="00632884" w:rsidRPr="00632884">
        <w:rPr>
          <w:rFonts w:ascii="Times New Roman" w:eastAsia="Calibri" w:hAnsi="Times New Roman" w:cs="Times New Roman"/>
          <w:lang w:val="lt-LT" w:eastAsia="x-none"/>
        </w:rPr>
        <w:t xml:space="preserve"> sukurtas specialiai </w:t>
      </w:r>
      <w:proofErr w:type="spellStart"/>
      <w:r w:rsidRPr="00731CE2">
        <w:rPr>
          <w:rFonts w:ascii="Times New Roman" w:eastAsia="Calibri" w:hAnsi="Times New Roman" w:cs="Times New Roman"/>
          <w:lang w:val="lt-LT" w:eastAsia="x-none"/>
        </w:rPr>
        <w:t>Tiotropium</w:t>
      </w:r>
      <w:proofErr w:type="spellEnd"/>
      <w:r w:rsidRPr="00731CE2">
        <w:rPr>
          <w:rFonts w:ascii="Times New Roman" w:eastAsia="Calibri" w:hAnsi="Times New Roman" w:cs="Times New Roman"/>
          <w:lang w:val="lt-LT" w:eastAsia="x-none"/>
        </w:rPr>
        <w:t xml:space="preserve"> bromide </w:t>
      </w:r>
      <w:proofErr w:type="spellStart"/>
      <w:r w:rsidR="005C0158" w:rsidRPr="00731CE2">
        <w:rPr>
          <w:rFonts w:ascii="Times New Roman" w:eastAsia="Calibri" w:hAnsi="Times New Roman" w:cs="Times New Roman"/>
          <w:lang w:val="lt-LT" w:eastAsia="x-none"/>
        </w:rPr>
        <w:t>Viatris</w:t>
      </w:r>
      <w:proofErr w:type="spellEnd"/>
      <w:r w:rsidRPr="00731CE2">
        <w:rPr>
          <w:rFonts w:ascii="Times New Roman" w:eastAsia="Calibri" w:hAnsi="Times New Roman" w:cs="Times New Roman"/>
          <w:lang w:val="lt-LT" w:eastAsia="x-none"/>
        </w:rPr>
        <w:t xml:space="preserve"> </w:t>
      </w:r>
      <w:r w:rsidR="00632884" w:rsidRPr="00632884">
        <w:rPr>
          <w:rFonts w:ascii="Times New Roman" w:eastAsia="Calibri" w:hAnsi="Times New Roman" w:cs="Times New Roman"/>
          <w:lang w:val="lt-LT" w:eastAsia="x-none"/>
        </w:rPr>
        <w:t>įkvėpti. Kitų vaist</w:t>
      </w:r>
      <w:r w:rsidR="00796008">
        <w:rPr>
          <w:rFonts w:ascii="Times New Roman" w:eastAsia="Calibri" w:hAnsi="Times New Roman" w:cs="Times New Roman"/>
          <w:lang w:val="lt-LT" w:eastAsia="x-none"/>
        </w:rPr>
        <w:t>ini</w:t>
      </w:r>
      <w:r w:rsidR="00632884" w:rsidRPr="00632884">
        <w:rPr>
          <w:rFonts w:ascii="Times New Roman" w:eastAsia="Calibri" w:hAnsi="Times New Roman" w:cs="Times New Roman"/>
          <w:lang w:val="lt-LT" w:eastAsia="x-none"/>
        </w:rPr>
        <w:t>ų</w:t>
      </w:r>
      <w:r w:rsidR="00796008">
        <w:rPr>
          <w:rFonts w:ascii="Times New Roman" w:eastAsia="Calibri" w:hAnsi="Times New Roman" w:cs="Times New Roman"/>
          <w:lang w:val="lt-LT" w:eastAsia="x-none"/>
        </w:rPr>
        <w:t xml:space="preserve"> preparatų</w:t>
      </w:r>
      <w:r w:rsidR="00632884" w:rsidRPr="00632884">
        <w:rPr>
          <w:rFonts w:ascii="Times New Roman" w:eastAsia="Calibri" w:hAnsi="Times New Roman" w:cs="Times New Roman"/>
          <w:lang w:val="lt-LT" w:eastAsia="x-none"/>
        </w:rPr>
        <w:t xml:space="preserve"> juo įkvėpti draudžiama. </w:t>
      </w:r>
      <w:proofErr w:type="spellStart"/>
      <w:r w:rsidR="00F65BFE" w:rsidRPr="00B14FD8">
        <w:rPr>
          <w:rFonts w:ascii="Times New Roman" w:hAnsi="Times New Roman"/>
          <w:lang w:val="lt-LT"/>
        </w:rPr>
        <w:t>NeumoHaler</w:t>
      </w:r>
      <w:proofErr w:type="spellEnd"/>
      <w:r w:rsidR="00F65BFE" w:rsidRPr="00F65BFE">
        <w:rPr>
          <w:rFonts w:ascii="Times New Roman" w:eastAsia="Calibri" w:hAnsi="Times New Roman" w:cs="Times New Roman"/>
          <w:i/>
          <w:lang w:val="lt-LT" w:eastAsia="x-none"/>
        </w:rPr>
        <w:t xml:space="preserve"> </w:t>
      </w:r>
      <w:proofErr w:type="spellStart"/>
      <w:r w:rsidR="00F65BFE">
        <w:rPr>
          <w:rFonts w:ascii="Times New Roman" w:eastAsia="Calibri" w:hAnsi="Times New Roman" w:cs="Times New Roman"/>
          <w:lang w:val="lt-LT" w:eastAsia="x-none"/>
        </w:rPr>
        <w:t>inhaliatorių</w:t>
      </w:r>
      <w:proofErr w:type="spellEnd"/>
      <w:r w:rsidR="00F65BFE">
        <w:rPr>
          <w:rFonts w:ascii="Times New Roman" w:eastAsia="Calibri" w:hAnsi="Times New Roman" w:cs="Times New Roman"/>
          <w:lang w:val="lt-LT" w:eastAsia="x-none"/>
        </w:rPr>
        <w:t xml:space="preserve"> galite naudoti kol pabaigsite vartot</w:t>
      </w:r>
      <w:r w:rsidR="004561B8">
        <w:rPr>
          <w:rFonts w:ascii="Times New Roman" w:eastAsia="Calibri" w:hAnsi="Times New Roman" w:cs="Times New Roman"/>
          <w:lang w:val="lt-LT" w:eastAsia="x-none"/>
        </w:rPr>
        <w:t>i</w:t>
      </w:r>
      <w:r w:rsidR="00F65BFE">
        <w:rPr>
          <w:rFonts w:ascii="Times New Roman" w:eastAsia="Calibri" w:hAnsi="Times New Roman" w:cs="Times New Roman"/>
          <w:lang w:val="lt-LT" w:eastAsia="x-none"/>
        </w:rPr>
        <w:t xml:space="preserve"> dėžutėje esantį vaistinį preparatą (</w:t>
      </w:r>
      <w:r w:rsidR="0091170B">
        <w:rPr>
          <w:rFonts w:ascii="Times New Roman" w:eastAsia="Calibri" w:hAnsi="Times New Roman" w:cs="Times New Roman"/>
          <w:lang w:val="lt-LT" w:eastAsia="x-none"/>
        </w:rPr>
        <w:t>il</w:t>
      </w:r>
      <w:r w:rsidR="00F65BFE">
        <w:rPr>
          <w:rFonts w:ascii="Times New Roman" w:eastAsia="Calibri" w:hAnsi="Times New Roman" w:cs="Times New Roman"/>
          <w:lang w:val="lt-LT" w:eastAsia="x-none"/>
        </w:rPr>
        <w:t>giausiai iki</w:t>
      </w:r>
      <w:r w:rsidR="0091170B">
        <w:rPr>
          <w:rFonts w:ascii="Times New Roman" w:eastAsia="Calibri" w:hAnsi="Times New Roman" w:cs="Times New Roman"/>
          <w:lang w:val="lt-LT" w:eastAsia="x-none"/>
        </w:rPr>
        <w:t> </w:t>
      </w:r>
      <w:r w:rsidR="00F65BFE">
        <w:rPr>
          <w:rFonts w:ascii="Times New Roman" w:eastAsia="Calibri" w:hAnsi="Times New Roman" w:cs="Times New Roman"/>
          <w:lang w:val="lt-LT" w:eastAsia="x-none"/>
        </w:rPr>
        <w:t>3</w:t>
      </w:r>
      <w:r w:rsidR="009E7A78">
        <w:rPr>
          <w:rFonts w:ascii="Times New Roman" w:eastAsia="Calibri" w:hAnsi="Times New Roman" w:cs="Times New Roman"/>
          <w:lang w:val="lt-LT" w:eastAsia="x-none"/>
        </w:rPr>
        <w:t> </w:t>
      </w:r>
      <w:r w:rsidR="00F65BFE">
        <w:rPr>
          <w:rFonts w:ascii="Times New Roman" w:eastAsia="Calibri" w:hAnsi="Times New Roman" w:cs="Times New Roman"/>
          <w:lang w:val="lt-LT" w:eastAsia="x-none"/>
        </w:rPr>
        <w:t>mėnesių).</w:t>
      </w:r>
    </w:p>
    <w:p w14:paraId="7A9292E4" w14:textId="77777777" w:rsidR="00632884" w:rsidRDefault="00632884" w:rsidP="00D42111">
      <w:pPr>
        <w:spacing w:after="0" w:line="240" w:lineRule="auto"/>
        <w:rPr>
          <w:rFonts w:ascii="Times New Roman" w:eastAsia="Calibri" w:hAnsi="Times New Roman" w:cs="Times New Roman"/>
          <w:u w:val="single"/>
          <w:lang w:val="lt-LT" w:eastAsia="x-none"/>
        </w:rPr>
      </w:pPr>
    </w:p>
    <w:p w14:paraId="641A3FF8" w14:textId="77777777" w:rsidR="00F65BFE" w:rsidRPr="00EE5F63" w:rsidRDefault="00F65BFE" w:rsidP="00D42111">
      <w:pPr>
        <w:spacing w:after="0" w:line="240" w:lineRule="auto"/>
        <w:rPr>
          <w:rFonts w:ascii="Times New Roman" w:eastAsia="Calibri" w:hAnsi="Times New Roman" w:cs="Times New Roman"/>
          <w:b/>
          <w:lang w:val="lt-LT" w:eastAsia="x-none"/>
        </w:rPr>
      </w:pPr>
      <w:proofErr w:type="spellStart"/>
      <w:r w:rsidRPr="00EE5F63">
        <w:rPr>
          <w:rFonts w:ascii="Times New Roman" w:eastAsia="Calibri" w:hAnsi="Times New Roman" w:cs="Times New Roman"/>
          <w:b/>
          <w:lang w:val="lt-LT" w:eastAsia="x-none"/>
        </w:rPr>
        <w:t>NeumoHaler</w:t>
      </w:r>
      <w:proofErr w:type="spellEnd"/>
    </w:p>
    <w:p w14:paraId="5E14F2C5" w14:textId="77777777" w:rsidR="00D42111" w:rsidRDefault="00D42111" w:rsidP="00D42111">
      <w:pPr>
        <w:spacing w:after="0" w:line="240" w:lineRule="auto"/>
        <w:rPr>
          <w:rFonts w:ascii="Times New Roman" w:eastAsia="Calibri" w:hAnsi="Times New Roman" w:cs="Times New Roman"/>
          <w:lang w:val="lt-LT" w:eastAsia="x-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89"/>
      </w:tblGrid>
      <w:tr w:rsidR="00F65BFE" w:rsidRPr="003E27A5" w14:paraId="7F767CC9" w14:textId="77777777" w:rsidTr="00B14FD8">
        <w:trPr>
          <w:trHeight w:val="2148"/>
        </w:trPr>
        <w:tc>
          <w:tcPr>
            <w:tcW w:w="2405" w:type="dxa"/>
          </w:tcPr>
          <w:p w14:paraId="64B25C10" w14:textId="5E7669A2" w:rsidR="00F65BFE" w:rsidRDefault="00F65BFE" w:rsidP="00D42111">
            <w:pPr>
              <w:rPr>
                <w:rFonts w:ascii="Times New Roman" w:eastAsia="Calibri" w:hAnsi="Times New Roman" w:cs="Times New Roman"/>
                <w:lang w:val="lt-LT" w:eastAsia="x-none"/>
              </w:rPr>
            </w:pPr>
            <w:bookmarkStart w:id="2" w:name="_Hlk528243163"/>
            <w:r>
              <w:rPr>
                <w:rFonts w:ascii="Times New Roman" w:eastAsia="Calibri" w:hAnsi="Times New Roman" w:cs="Times New Roman"/>
                <w:noProof/>
                <w:lang w:val="lt-LT" w:eastAsia="lt-LT"/>
              </w:rPr>
              <w:drawing>
                <wp:anchor distT="0" distB="0" distL="114300" distR="114300" simplePos="0" relativeHeight="251650560" behindDoc="1" locked="0" layoutInCell="1" allowOverlap="1" wp14:anchorId="443289CF" wp14:editId="61DDA1B7">
                  <wp:simplePos x="0" y="0"/>
                  <wp:positionH relativeFrom="column">
                    <wp:posOffset>-6350</wp:posOffset>
                  </wp:positionH>
                  <wp:positionV relativeFrom="paragraph">
                    <wp:posOffset>170180</wp:posOffset>
                  </wp:positionV>
                  <wp:extent cx="1276350" cy="1276350"/>
                  <wp:effectExtent l="0" t="0" r="0" b="0"/>
                  <wp:wrapTight wrapText="bothSides">
                    <wp:wrapPolygon edited="0">
                      <wp:start x="0" y="0"/>
                      <wp:lineTo x="0" y="21278"/>
                      <wp:lineTo x="21278" y="21278"/>
                      <wp:lineTo x="21278"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2982AC41" w14:textId="77777777" w:rsidR="00F65BFE" w:rsidRDefault="00F65BFE" w:rsidP="00F65BFE">
            <w:pPr>
              <w:rPr>
                <w:rFonts w:ascii="Times New Roman" w:eastAsia="Calibri" w:hAnsi="Times New Roman" w:cs="Times New Roman"/>
                <w:lang w:val="lt-LT" w:eastAsia="x-none"/>
              </w:rPr>
            </w:pPr>
          </w:p>
          <w:p w14:paraId="1516F64F" w14:textId="09E55474" w:rsidR="00F65BFE" w:rsidRPr="00F65BFE" w:rsidRDefault="00F65BFE" w:rsidP="00F65BFE">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1. </w:t>
            </w:r>
            <w:r w:rsidR="003419ED">
              <w:rPr>
                <w:rFonts w:ascii="Times New Roman" w:eastAsia="Calibri" w:hAnsi="Times New Roman" w:cs="Times New Roman"/>
                <w:lang w:val="lt-LT" w:eastAsia="x-none"/>
              </w:rPr>
              <w:t>Nuo dulkių a</w:t>
            </w:r>
            <w:r>
              <w:rPr>
                <w:rFonts w:ascii="Times New Roman" w:eastAsia="Calibri" w:hAnsi="Times New Roman" w:cs="Times New Roman"/>
                <w:lang w:val="lt-LT" w:eastAsia="x-none"/>
              </w:rPr>
              <w:t>psaug</w:t>
            </w:r>
            <w:r w:rsidR="003419ED">
              <w:rPr>
                <w:rFonts w:ascii="Times New Roman" w:eastAsia="Calibri" w:hAnsi="Times New Roman" w:cs="Times New Roman"/>
                <w:lang w:val="lt-LT" w:eastAsia="x-none"/>
              </w:rPr>
              <w:t>antis</w:t>
            </w:r>
            <w:r>
              <w:rPr>
                <w:rFonts w:ascii="Times New Roman" w:eastAsia="Calibri" w:hAnsi="Times New Roman" w:cs="Times New Roman"/>
                <w:lang w:val="lt-LT" w:eastAsia="x-none"/>
              </w:rPr>
              <w:t xml:space="preserve"> dangtelis</w:t>
            </w:r>
          </w:p>
          <w:p w14:paraId="2CF3ED1F" w14:textId="77777777" w:rsidR="00F65BFE" w:rsidRPr="00F65BFE" w:rsidRDefault="00F65BFE" w:rsidP="00F65BFE">
            <w:pPr>
              <w:rPr>
                <w:rFonts w:ascii="Times New Roman" w:eastAsia="Calibri" w:hAnsi="Times New Roman" w:cs="Times New Roman"/>
                <w:lang w:val="lt-LT" w:eastAsia="x-none"/>
              </w:rPr>
            </w:pPr>
            <w:r>
              <w:rPr>
                <w:rFonts w:ascii="Times New Roman" w:eastAsia="Calibri" w:hAnsi="Times New Roman" w:cs="Times New Roman"/>
                <w:lang w:val="lt-LT" w:eastAsia="x-none"/>
              </w:rPr>
              <w:t>2. Kandiklis</w:t>
            </w:r>
          </w:p>
          <w:p w14:paraId="24DC8F7C" w14:textId="77777777" w:rsidR="00F65BFE" w:rsidRPr="00F65BFE" w:rsidRDefault="00F65BFE" w:rsidP="00F65BFE">
            <w:pPr>
              <w:rPr>
                <w:rFonts w:ascii="Times New Roman" w:eastAsia="Calibri" w:hAnsi="Times New Roman" w:cs="Times New Roman"/>
                <w:lang w:val="lt-LT" w:eastAsia="x-none"/>
              </w:rPr>
            </w:pPr>
            <w:r w:rsidRPr="00F65BFE">
              <w:rPr>
                <w:rFonts w:ascii="Times New Roman" w:eastAsia="Calibri" w:hAnsi="Times New Roman" w:cs="Times New Roman"/>
                <w:lang w:val="lt-LT" w:eastAsia="x-none"/>
              </w:rPr>
              <w:t>3</w:t>
            </w:r>
            <w:r>
              <w:rPr>
                <w:rFonts w:ascii="Times New Roman" w:eastAsia="Calibri" w:hAnsi="Times New Roman" w:cs="Times New Roman"/>
                <w:lang w:val="lt-LT" w:eastAsia="x-none"/>
              </w:rPr>
              <w:t>. Pagrindas</w:t>
            </w:r>
          </w:p>
          <w:p w14:paraId="3C795DFD" w14:textId="77777777" w:rsidR="00F65BFE" w:rsidRPr="00F65BFE" w:rsidRDefault="00F65BFE" w:rsidP="00F65BFE">
            <w:pPr>
              <w:rPr>
                <w:rFonts w:ascii="Times New Roman" w:eastAsia="Calibri" w:hAnsi="Times New Roman" w:cs="Times New Roman"/>
                <w:lang w:val="lt-LT" w:eastAsia="x-none"/>
              </w:rPr>
            </w:pPr>
            <w:r w:rsidRPr="00F65BFE">
              <w:rPr>
                <w:rFonts w:ascii="Times New Roman" w:eastAsia="Calibri" w:hAnsi="Times New Roman" w:cs="Times New Roman"/>
                <w:lang w:val="lt-LT" w:eastAsia="x-none"/>
              </w:rPr>
              <w:t>4</w:t>
            </w:r>
            <w:r>
              <w:rPr>
                <w:rFonts w:ascii="Times New Roman" w:eastAsia="Calibri" w:hAnsi="Times New Roman" w:cs="Times New Roman"/>
                <w:lang w:val="lt-LT" w:eastAsia="x-none"/>
              </w:rPr>
              <w:t>. Kapsulės pradūrimo mygtukas</w:t>
            </w:r>
          </w:p>
          <w:p w14:paraId="171799DD" w14:textId="77777777" w:rsidR="00F65BFE" w:rsidRDefault="00F65BFE" w:rsidP="00F65BFE">
            <w:pPr>
              <w:rPr>
                <w:rFonts w:ascii="Times New Roman" w:eastAsia="Calibri" w:hAnsi="Times New Roman" w:cs="Times New Roman"/>
                <w:lang w:val="lt-LT" w:eastAsia="x-none"/>
              </w:rPr>
            </w:pPr>
            <w:r w:rsidRPr="00F65BFE">
              <w:rPr>
                <w:rFonts w:ascii="Times New Roman" w:eastAsia="Calibri" w:hAnsi="Times New Roman" w:cs="Times New Roman"/>
                <w:lang w:val="lt-LT" w:eastAsia="x-none"/>
              </w:rPr>
              <w:t>5</w:t>
            </w:r>
            <w:r>
              <w:rPr>
                <w:rFonts w:ascii="Times New Roman" w:eastAsia="Calibri" w:hAnsi="Times New Roman" w:cs="Times New Roman"/>
                <w:lang w:val="lt-LT" w:eastAsia="x-none"/>
              </w:rPr>
              <w:t>. C</w:t>
            </w:r>
            <w:r w:rsidRPr="00F65BFE">
              <w:rPr>
                <w:rFonts w:ascii="Times New Roman" w:eastAsia="Calibri" w:hAnsi="Times New Roman" w:cs="Times New Roman"/>
                <w:lang w:val="lt-LT" w:eastAsia="x-none"/>
              </w:rPr>
              <w:t>entrinė kamera</w:t>
            </w:r>
          </w:p>
        </w:tc>
      </w:tr>
      <w:tr w:rsidR="00F65BFE" w:rsidRPr="003E27A5" w14:paraId="71F0DF53" w14:textId="77777777" w:rsidTr="00B14FD8">
        <w:tc>
          <w:tcPr>
            <w:tcW w:w="2405" w:type="dxa"/>
          </w:tcPr>
          <w:p w14:paraId="7F9E327C" w14:textId="7FBF4FF4" w:rsidR="00F65BFE" w:rsidRDefault="00F65BFE" w:rsidP="00D42111">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51584" behindDoc="1" locked="0" layoutInCell="1" allowOverlap="1" wp14:anchorId="0E91C951" wp14:editId="09E4E81E">
                  <wp:simplePos x="0" y="0"/>
                  <wp:positionH relativeFrom="column">
                    <wp:posOffset>-6350</wp:posOffset>
                  </wp:positionH>
                  <wp:positionV relativeFrom="paragraph">
                    <wp:posOffset>168275</wp:posOffset>
                  </wp:positionV>
                  <wp:extent cx="1276350" cy="1276350"/>
                  <wp:effectExtent l="0" t="0" r="0" b="0"/>
                  <wp:wrapTight wrapText="bothSides">
                    <wp:wrapPolygon edited="0">
                      <wp:start x="0" y="0"/>
                      <wp:lineTo x="0" y="21278"/>
                      <wp:lineTo x="21278" y="21278"/>
                      <wp:lineTo x="21278"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7303CED5" w14:textId="77777777" w:rsidR="00F65BFE" w:rsidRDefault="00F65BFE" w:rsidP="00D42111">
            <w:pPr>
              <w:rPr>
                <w:rFonts w:ascii="Times New Roman" w:eastAsia="Calibri" w:hAnsi="Times New Roman" w:cs="Times New Roman"/>
                <w:lang w:val="lt-LT" w:eastAsia="x-none"/>
              </w:rPr>
            </w:pPr>
          </w:p>
          <w:p w14:paraId="7422B118" w14:textId="5184F9B7" w:rsidR="00F65BFE" w:rsidRDefault="00F65BFE" w:rsidP="004561B8">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1. </w:t>
            </w:r>
            <w:r w:rsidR="004561B8">
              <w:rPr>
                <w:rFonts w:ascii="Times New Roman" w:eastAsia="Calibri" w:hAnsi="Times New Roman" w:cs="Times New Roman"/>
                <w:lang w:val="lt-LT" w:eastAsia="x-none"/>
              </w:rPr>
              <w:t>Nuimkite</w:t>
            </w:r>
            <w:r w:rsidR="004561B8" w:rsidRPr="00F65BFE">
              <w:rPr>
                <w:rFonts w:ascii="Times New Roman" w:eastAsia="Calibri" w:hAnsi="Times New Roman" w:cs="Times New Roman"/>
                <w:lang w:val="lt-LT" w:eastAsia="x-none"/>
              </w:rPr>
              <w:t xml:space="preserve"> </w:t>
            </w:r>
            <w:r w:rsidR="00C82C46">
              <w:rPr>
                <w:rFonts w:ascii="Times New Roman" w:eastAsia="Calibri" w:hAnsi="Times New Roman" w:cs="Times New Roman"/>
                <w:lang w:val="lt-LT" w:eastAsia="x-none"/>
              </w:rPr>
              <w:t xml:space="preserve">nuo dulkių </w:t>
            </w:r>
            <w:r w:rsidRPr="00F65BFE">
              <w:rPr>
                <w:rFonts w:ascii="Times New Roman" w:eastAsia="Calibri" w:hAnsi="Times New Roman" w:cs="Times New Roman"/>
                <w:lang w:val="lt-LT" w:eastAsia="x-none"/>
              </w:rPr>
              <w:t>apsaug</w:t>
            </w:r>
            <w:r w:rsidR="00C82C46">
              <w:rPr>
                <w:rFonts w:ascii="Times New Roman" w:eastAsia="Calibri" w:hAnsi="Times New Roman" w:cs="Times New Roman"/>
                <w:lang w:val="lt-LT" w:eastAsia="x-none"/>
              </w:rPr>
              <w:t>a</w:t>
            </w:r>
            <w:r w:rsidRPr="00F65BFE">
              <w:rPr>
                <w:rFonts w:ascii="Times New Roman" w:eastAsia="Calibri" w:hAnsi="Times New Roman" w:cs="Times New Roman"/>
                <w:lang w:val="lt-LT" w:eastAsia="x-none"/>
              </w:rPr>
              <w:t>n</w:t>
            </w:r>
            <w:r w:rsidR="00C82C46">
              <w:rPr>
                <w:rFonts w:ascii="Times New Roman" w:eastAsia="Calibri" w:hAnsi="Times New Roman" w:cs="Times New Roman"/>
                <w:lang w:val="lt-LT" w:eastAsia="x-none"/>
              </w:rPr>
              <w:t>t</w:t>
            </w:r>
            <w:r w:rsidRPr="00F65BFE">
              <w:rPr>
                <w:rFonts w:ascii="Times New Roman" w:eastAsia="Calibri" w:hAnsi="Times New Roman" w:cs="Times New Roman"/>
                <w:lang w:val="lt-LT" w:eastAsia="x-none"/>
              </w:rPr>
              <w:t>į dangtelį</w:t>
            </w:r>
            <w:r>
              <w:rPr>
                <w:rFonts w:ascii="Times New Roman" w:eastAsia="Calibri" w:hAnsi="Times New Roman" w:cs="Times New Roman"/>
                <w:lang w:val="lt-LT" w:eastAsia="x-none"/>
              </w:rPr>
              <w:t xml:space="preserve">. </w:t>
            </w:r>
            <w:r w:rsidR="00530D5E">
              <w:rPr>
                <w:rFonts w:ascii="Times New Roman" w:eastAsia="Calibri" w:hAnsi="Times New Roman" w:cs="Times New Roman"/>
                <w:lang w:val="lt-LT" w:eastAsia="x-none"/>
              </w:rPr>
              <w:t>Patikrin</w:t>
            </w:r>
            <w:r w:rsidR="004561B8">
              <w:rPr>
                <w:rFonts w:ascii="Times New Roman" w:eastAsia="Calibri" w:hAnsi="Times New Roman" w:cs="Times New Roman"/>
                <w:lang w:val="lt-LT" w:eastAsia="x-none"/>
              </w:rPr>
              <w:t>kite</w:t>
            </w:r>
            <w:r w:rsidR="0091170B">
              <w:rPr>
                <w:rFonts w:ascii="Times New Roman" w:eastAsia="Calibri" w:hAnsi="Times New Roman" w:cs="Times New Roman"/>
                <w:lang w:val="lt-LT" w:eastAsia="x-none"/>
              </w:rPr>
              <w:t>,</w:t>
            </w:r>
            <w:r w:rsidR="00F6165B">
              <w:rPr>
                <w:rFonts w:ascii="Times New Roman" w:eastAsia="Calibri" w:hAnsi="Times New Roman" w:cs="Times New Roman"/>
                <w:lang w:val="lt-LT" w:eastAsia="x-none"/>
              </w:rPr>
              <w:t xml:space="preserve"> </w:t>
            </w:r>
            <w:r w:rsidR="004561B8">
              <w:rPr>
                <w:rFonts w:ascii="Times New Roman" w:eastAsia="Calibri" w:hAnsi="Times New Roman" w:cs="Times New Roman"/>
                <w:lang w:val="lt-LT" w:eastAsia="x-none"/>
              </w:rPr>
              <w:t xml:space="preserve">ar įkvėpimo </w:t>
            </w:r>
            <w:r w:rsidR="00F6165B">
              <w:rPr>
                <w:rFonts w:ascii="Times New Roman" w:eastAsia="Calibri" w:hAnsi="Times New Roman" w:cs="Times New Roman"/>
                <w:lang w:val="lt-LT" w:eastAsia="x-none"/>
              </w:rPr>
              <w:t>kanal</w:t>
            </w:r>
            <w:r w:rsidR="004561B8">
              <w:rPr>
                <w:rFonts w:ascii="Times New Roman" w:eastAsia="Calibri" w:hAnsi="Times New Roman" w:cs="Times New Roman"/>
                <w:lang w:val="lt-LT" w:eastAsia="x-none"/>
              </w:rPr>
              <w:t>e nėra</w:t>
            </w:r>
            <w:r w:rsidR="00F6165B">
              <w:rPr>
                <w:rFonts w:ascii="Times New Roman" w:eastAsia="Calibri" w:hAnsi="Times New Roman" w:cs="Times New Roman"/>
                <w:lang w:val="lt-LT" w:eastAsia="x-none"/>
              </w:rPr>
              <w:t xml:space="preserve"> pašalinių objektų.</w:t>
            </w:r>
          </w:p>
        </w:tc>
      </w:tr>
      <w:tr w:rsidR="00F65BFE" w:rsidRPr="003E27A5" w14:paraId="104AA9FF" w14:textId="77777777" w:rsidTr="00B14FD8">
        <w:tc>
          <w:tcPr>
            <w:tcW w:w="2405" w:type="dxa"/>
          </w:tcPr>
          <w:p w14:paraId="40B46BDD" w14:textId="696B3741" w:rsidR="00F65BFE" w:rsidRDefault="00F65BFE" w:rsidP="00D42111">
            <w:pPr>
              <w:rPr>
                <w:rFonts w:ascii="Times New Roman" w:eastAsia="Calibri" w:hAnsi="Times New Roman" w:cs="Times New Roman"/>
                <w:lang w:val="lt-LT" w:eastAsia="x-none"/>
              </w:rPr>
            </w:pPr>
            <w:r>
              <w:rPr>
                <w:rFonts w:ascii="Times New Roman" w:eastAsia="Calibri" w:hAnsi="Times New Roman" w:cs="Times New Roman"/>
                <w:noProof/>
                <w:lang w:val="lt-LT" w:eastAsia="lt-LT"/>
              </w:rPr>
              <w:lastRenderedPageBreak/>
              <w:drawing>
                <wp:anchor distT="0" distB="0" distL="114300" distR="114300" simplePos="0" relativeHeight="251652608" behindDoc="1" locked="0" layoutInCell="1" allowOverlap="1" wp14:anchorId="2DA98983" wp14:editId="5C0D2C6C">
                  <wp:simplePos x="0" y="0"/>
                  <wp:positionH relativeFrom="column">
                    <wp:posOffset>-6350</wp:posOffset>
                  </wp:positionH>
                  <wp:positionV relativeFrom="paragraph">
                    <wp:posOffset>170180</wp:posOffset>
                  </wp:positionV>
                  <wp:extent cx="1276350" cy="1276350"/>
                  <wp:effectExtent l="0" t="0" r="0" b="0"/>
                  <wp:wrapTight wrapText="bothSides">
                    <wp:wrapPolygon edited="0">
                      <wp:start x="0" y="0"/>
                      <wp:lineTo x="0" y="21278"/>
                      <wp:lineTo x="21278" y="21278"/>
                      <wp:lineTo x="21278"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649AC8BC" w14:textId="77777777" w:rsidR="00F65BFE" w:rsidRDefault="00F65BFE" w:rsidP="00D42111">
            <w:pPr>
              <w:rPr>
                <w:rFonts w:ascii="Times New Roman" w:eastAsia="Calibri" w:hAnsi="Times New Roman" w:cs="Times New Roman"/>
                <w:lang w:val="lt-LT" w:eastAsia="x-none"/>
              </w:rPr>
            </w:pPr>
          </w:p>
          <w:p w14:paraId="2113D121" w14:textId="68973C3C" w:rsidR="00F6165B" w:rsidRDefault="00F6165B" w:rsidP="00D42111">
            <w:pPr>
              <w:rPr>
                <w:rFonts w:ascii="Times New Roman" w:eastAsia="Calibri" w:hAnsi="Times New Roman" w:cs="Times New Roman"/>
                <w:lang w:val="lt-LT" w:eastAsia="x-none"/>
              </w:rPr>
            </w:pPr>
            <w:r>
              <w:rPr>
                <w:rFonts w:ascii="Times New Roman" w:eastAsia="Calibri" w:hAnsi="Times New Roman" w:cs="Times New Roman"/>
                <w:lang w:val="lt-LT" w:eastAsia="x-none"/>
              </w:rPr>
              <w:t>2. Traukiant į viršų ir spaudžiant šonus, atlenk</w:t>
            </w:r>
            <w:r w:rsidR="004561B8">
              <w:rPr>
                <w:rFonts w:ascii="Times New Roman" w:eastAsia="Calibri" w:hAnsi="Times New Roman" w:cs="Times New Roman"/>
                <w:lang w:val="lt-LT" w:eastAsia="x-none"/>
              </w:rPr>
              <w:t>ite</w:t>
            </w:r>
            <w:r>
              <w:rPr>
                <w:rFonts w:ascii="Times New Roman" w:eastAsia="Calibri" w:hAnsi="Times New Roman" w:cs="Times New Roman"/>
                <w:lang w:val="lt-LT" w:eastAsia="x-none"/>
              </w:rPr>
              <w:t xml:space="preserve"> kandiklį.</w:t>
            </w:r>
          </w:p>
        </w:tc>
      </w:tr>
      <w:tr w:rsidR="00F65BFE" w:rsidRPr="003E27A5" w14:paraId="41CBECB7" w14:textId="77777777" w:rsidTr="00B14FD8">
        <w:tc>
          <w:tcPr>
            <w:tcW w:w="2405" w:type="dxa"/>
          </w:tcPr>
          <w:p w14:paraId="1B68484C" w14:textId="51339CF1" w:rsidR="00F65BFE" w:rsidRDefault="00F65BFE" w:rsidP="00D42111">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53632" behindDoc="1" locked="0" layoutInCell="1" allowOverlap="1" wp14:anchorId="006E102B" wp14:editId="196EE870">
                  <wp:simplePos x="0" y="0"/>
                  <wp:positionH relativeFrom="column">
                    <wp:posOffset>-6350</wp:posOffset>
                  </wp:positionH>
                  <wp:positionV relativeFrom="paragraph">
                    <wp:posOffset>168275</wp:posOffset>
                  </wp:positionV>
                  <wp:extent cx="1276350" cy="1276350"/>
                  <wp:effectExtent l="0" t="0" r="0" b="0"/>
                  <wp:wrapTight wrapText="bothSides">
                    <wp:wrapPolygon edited="0">
                      <wp:start x="0" y="0"/>
                      <wp:lineTo x="0" y="21278"/>
                      <wp:lineTo x="21278" y="21278"/>
                      <wp:lineTo x="21278"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0AAA48FB" w14:textId="77777777" w:rsidR="00F65BFE" w:rsidRDefault="00F65BFE" w:rsidP="00D42111">
            <w:pPr>
              <w:rPr>
                <w:rFonts w:ascii="Times New Roman" w:eastAsia="Calibri" w:hAnsi="Times New Roman" w:cs="Times New Roman"/>
                <w:lang w:val="lt-LT" w:eastAsia="x-none"/>
              </w:rPr>
            </w:pPr>
          </w:p>
          <w:p w14:paraId="41BE6F98" w14:textId="104FB461" w:rsidR="00F6165B" w:rsidRDefault="00F6165B" w:rsidP="004561B8">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3. </w:t>
            </w:r>
            <w:r w:rsidR="004561B8">
              <w:rPr>
                <w:rFonts w:ascii="Times New Roman" w:eastAsia="Calibri" w:hAnsi="Times New Roman" w:cs="Times New Roman"/>
                <w:lang w:val="lt-LT" w:eastAsia="x-none"/>
              </w:rPr>
              <w:t>I</w:t>
            </w:r>
            <w:r w:rsidRPr="00F6165B">
              <w:rPr>
                <w:rFonts w:ascii="Times New Roman" w:eastAsia="Calibri" w:hAnsi="Times New Roman" w:cs="Times New Roman"/>
                <w:lang w:val="lt-LT" w:eastAsia="x-none"/>
              </w:rPr>
              <w:t xml:space="preserve">š </w:t>
            </w:r>
            <w:r w:rsidR="00DE045F">
              <w:rPr>
                <w:rFonts w:ascii="Times New Roman" w:eastAsia="Calibri" w:hAnsi="Times New Roman" w:cs="Times New Roman"/>
                <w:lang w:val="lt-LT" w:eastAsia="x-none"/>
              </w:rPr>
              <w:t xml:space="preserve">lizdinės </w:t>
            </w:r>
            <w:r w:rsidRPr="00F6165B">
              <w:rPr>
                <w:rFonts w:ascii="Times New Roman" w:eastAsia="Calibri" w:hAnsi="Times New Roman" w:cs="Times New Roman"/>
                <w:lang w:val="lt-LT" w:eastAsia="x-none"/>
              </w:rPr>
              <w:t xml:space="preserve">plokštelės </w:t>
            </w:r>
            <w:r w:rsidR="004561B8">
              <w:rPr>
                <w:rFonts w:ascii="Times New Roman" w:eastAsia="Calibri" w:hAnsi="Times New Roman" w:cs="Times New Roman"/>
                <w:lang w:val="lt-LT" w:eastAsia="x-none"/>
              </w:rPr>
              <w:t>išimkite</w:t>
            </w:r>
            <w:r w:rsidR="004561B8" w:rsidRPr="00530D5E">
              <w:rPr>
                <w:rFonts w:ascii="Times New Roman" w:eastAsia="Calibri" w:hAnsi="Times New Roman" w:cs="Times New Roman"/>
                <w:lang w:val="lt-LT" w:eastAsia="x-none"/>
              </w:rPr>
              <w:t xml:space="preserve">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004561B8" w:rsidRPr="00F6165B">
              <w:rPr>
                <w:rFonts w:ascii="Times New Roman" w:eastAsia="Calibri" w:hAnsi="Times New Roman" w:cs="Times New Roman"/>
                <w:lang w:val="lt-LT" w:eastAsia="x-none"/>
              </w:rPr>
              <w:t>kapsulę</w:t>
            </w:r>
            <w:r w:rsidR="004561B8" w:rsidRPr="00530D5E">
              <w:rPr>
                <w:rFonts w:ascii="Times New Roman" w:eastAsia="Calibri" w:hAnsi="Times New Roman" w:cs="Times New Roman"/>
                <w:lang w:val="lt-LT" w:eastAsia="x-none"/>
              </w:rPr>
              <w:t xml:space="preserve"> </w:t>
            </w:r>
            <w:r w:rsidR="00530D5E" w:rsidRPr="00530D5E">
              <w:rPr>
                <w:rFonts w:ascii="Times New Roman" w:eastAsia="Calibri" w:hAnsi="Times New Roman" w:cs="Times New Roman"/>
                <w:lang w:val="lt-LT" w:eastAsia="x-none"/>
              </w:rPr>
              <w:t>(</w:t>
            </w:r>
            <w:r w:rsidR="004561B8">
              <w:rPr>
                <w:rFonts w:ascii="Times New Roman" w:eastAsia="Calibri" w:hAnsi="Times New Roman" w:cs="Times New Roman"/>
                <w:lang w:val="lt-LT" w:eastAsia="x-none"/>
              </w:rPr>
              <w:t xml:space="preserve">tą padarykite prieš pat </w:t>
            </w:r>
            <w:r w:rsidR="00530D5E" w:rsidRPr="00530D5E">
              <w:rPr>
                <w:rFonts w:ascii="Times New Roman" w:eastAsia="Calibri" w:hAnsi="Times New Roman" w:cs="Times New Roman"/>
                <w:lang w:val="lt-LT" w:eastAsia="x-none"/>
              </w:rPr>
              <w:t xml:space="preserve">įkvėpimą, kaip </w:t>
            </w:r>
            <w:r w:rsidR="004561B8">
              <w:rPr>
                <w:rFonts w:ascii="Times New Roman" w:eastAsia="Calibri" w:hAnsi="Times New Roman" w:cs="Times New Roman"/>
                <w:lang w:val="lt-LT" w:eastAsia="x-none"/>
              </w:rPr>
              <w:t xml:space="preserve">išimti </w:t>
            </w:r>
            <w:r w:rsidR="007D39EE">
              <w:rPr>
                <w:rFonts w:ascii="Times New Roman" w:eastAsia="Calibri" w:hAnsi="Times New Roman" w:cs="Times New Roman"/>
                <w:lang w:val="lt-LT" w:eastAsia="x-none"/>
              </w:rPr>
              <w:t xml:space="preserve">kapsulę iš </w:t>
            </w:r>
            <w:r w:rsidR="00530D5E">
              <w:rPr>
                <w:rFonts w:ascii="Times New Roman" w:eastAsia="Calibri" w:hAnsi="Times New Roman" w:cs="Times New Roman"/>
                <w:lang w:val="lt-LT" w:eastAsia="x-none"/>
              </w:rPr>
              <w:t>lizdinės plokštelės</w:t>
            </w:r>
            <w:r w:rsidR="00C82C46">
              <w:rPr>
                <w:rFonts w:ascii="Times New Roman" w:eastAsia="Calibri" w:hAnsi="Times New Roman" w:cs="Times New Roman"/>
                <w:lang w:val="lt-LT" w:eastAsia="x-none"/>
              </w:rPr>
              <w:t>,</w:t>
            </w:r>
            <w:r w:rsidR="00530D5E">
              <w:rPr>
                <w:rFonts w:ascii="Times New Roman" w:eastAsia="Calibri" w:hAnsi="Times New Roman" w:cs="Times New Roman"/>
                <w:lang w:val="lt-LT" w:eastAsia="x-none"/>
              </w:rPr>
              <w:t xml:space="preserve"> žr.</w:t>
            </w:r>
            <w:r w:rsidR="009E7A78">
              <w:rPr>
                <w:rFonts w:ascii="Times New Roman" w:eastAsia="Calibri" w:hAnsi="Times New Roman" w:cs="Times New Roman"/>
                <w:lang w:val="lt-LT" w:eastAsia="x-none"/>
              </w:rPr>
              <w:t> </w:t>
            </w:r>
            <w:r w:rsidR="00530D5E">
              <w:rPr>
                <w:rFonts w:ascii="Times New Roman" w:eastAsia="Calibri" w:hAnsi="Times New Roman" w:cs="Times New Roman"/>
                <w:lang w:val="lt-LT" w:eastAsia="x-none"/>
              </w:rPr>
              <w:t>instrukcijų pabaigoje</w:t>
            </w:r>
            <w:r w:rsidR="00530D5E" w:rsidRPr="00530D5E">
              <w:rPr>
                <w:rFonts w:ascii="Times New Roman" w:eastAsia="Calibri" w:hAnsi="Times New Roman" w:cs="Times New Roman"/>
                <w:lang w:val="lt-LT" w:eastAsia="x-none"/>
              </w:rPr>
              <w:t xml:space="preserve">) </w:t>
            </w:r>
            <w:r w:rsidRPr="00F6165B">
              <w:rPr>
                <w:rFonts w:ascii="Times New Roman" w:eastAsia="Calibri" w:hAnsi="Times New Roman" w:cs="Times New Roman"/>
                <w:lang w:val="lt-LT" w:eastAsia="x-none"/>
              </w:rPr>
              <w:t xml:space="preserve">ir </w:t>
            </w:r>
            <w:r w:rsidR="004561B8">
              <w:rPr>
                <w:rFonts w:ascii="Times New Roman" w:eastAsia="Calibri" w:hAnsi="Times New Roman" w:cs="Times New Roman"/>
                <w:lang w:val="lt-LT" w:eastAsia="x-none"/>
              </w:rPr>
              <w:t>įdėkite</w:t>
            </w:r>
            <w:r w:rsidRPr="00F6165B">
              <w:rPr>
                <w:rFonts w:ascii="Times New Roman" w:eastAsia="Calibri" w:hAnsi="Times New Roman" w:cs="Times New Roman"/>
                <w:lang w:val="lt-LT" w:eastAsia="x-none"/>
              </w:rPr>
              <w:t xml:space="preserve"> į centrinę </w:t>
            </w:r>
            <w:proofErr w:type="spellStart"/>
            <w:r w:rsidR="00530D5E">
              <w:rPr>
                <w:rFonts w:ascii="Times New Roman" w:eastAsia="Calibri" w:hAnsi="Times New Roman" w:cs="Times New Roman"/>
                <w:lang w:val="lt-LT" w:eastAsia="x-none"/>
              </w:rPr>
              <w:t>NeumoHaler</w:t>
            </w:r>
            <w:proofErr w:type="spellEnd"/>
            <w:r w:rsidR="00530D5E">
              <w:rPr>
                <w:rFonts w:ascii="Times New Roman" w:eastAsia="Calibri" w:hAnsi="Times New Roman" w:cs="Times New Roman"/>
                <w:lang w:val="lt-LT" w:eastAsia="x-none"/>
              </w:rPr>
              <w:t xml:space="preserve"> </w:t>
            </w:r>
            <w:r w:rsidRPr="00F6165B">
              <w:rPr>
                <w:rFonts w:ascii="Times New Roman" w:eastAsia="Calibri" w:hAnsi="Times New Roman" w:cs="Times New Roman"/>
                <w:lang w:val="lt-LT" w:eastAsia="x-none"/>
              </w:rPr>
              <w:t>kamerą</w:t>
            </w:r>
            <w:r w:rsidR="004561B8">
              <w:rPr>
                <w:rFonts w:ascii="Times New Roman" w:eastAsia="Calibri" w:hAnsi="Times New Roman" w:cs="Times New Roman"/>
                <w:lang w:val="lt-LT" w:eastAsia="x-none"/>
              </w:rPr>
              <w:t xml:space="preserve"> taip,</w:t>
            </w:r>
            <w:r w:rsidR="004561B8" w:rsidRPr="00F6165B">
              <w:rPr>
                <w:rFonts w:ascii="Times New Roman" w:eastAsia="Calibri" w:hAnsi="Times New Roman" w:cs="Times New Roman"/>
                <w:lang w:val="lt-LT" w:eastAsia="x-none"/>
              </w:rPr>
              <w:t xml:space="preserve"> kaip parodyta paveikslėlyje</w:t>
            </w:r>
            <w:r w:rsidRPr="00F6165B">
              <w:rPr>
                <w:rFonts w:ascii="Times New Roman" w:eastAsia="Calibri" w:hAnsi="Times New Roman" w:cs="Times New Roman"/>
                <w:lang w:val="lt-LT" w:eastAsia="x-none"/>
              </w:rPr>
              <w:t xml:space="preserve">. </w:t>
            </w:r>
            <w:r w:rsidR="004561B8" w:rsidRPr="004561B8">
              <w:rPr>
                <w:rFonts w:ascii="Times New Roman" w:eastAsia="Calibri" w:hAnsi="Times New Roman" w:cs="Times New Roman"/>
                <w:lang w:val="lt-LT" w:eastAsia="x-none"/>
              </w:rPr>
              <w:t xml:space="preserve">Nėra svarbu kuria puse įdėsite kapsulę. </w:t>
            </w:r>
            <w:r w:rsidR="00530D5E">
              <w:rPr>
                <w:rFonts w:ascii="Times New Roman" w:eastAsia="Calibri" w:hAnsi="Times New Roman" w:cs="Times New Roman"/>
                <w:lang w:val="lt-LT" w:eastAsia="x-none"/>
              </w:rPr>
              <w:t>Niekada nedėkite kapsulės tiesiai į kandiklį.</w:t>
            </w:r>
          </w:p>
        </w:tc>
      </w:tr>
      <w:tr w:rsidR="00F65BFE" w:rsidRPr="003E27A5" w14:paraId="4ED625C8" w14:textId="77777777" w:rsidTr="00B14FD8">
        <w:tc>
          <w:tcPr>
            <w:tcW w:w="2405" w:type="dxa"/>
          </w:tcPr>
          <w:p w14:paraId="474501CB" w14:textId="4418ABB5" w:rsidR="00F65BFE" w:rsidRDefault="00F65BFE" w:rsidP="00D42111">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54656" behindDoc="1" locked="0" layoutInCell="1" allowOverlap="1" wp14:anchorId="4ED7C79C" wp14:editId="4711967B">
                  <wp:simplePos x="0" y="0"/>
                  <wp:positionH relativeFrom="column">
                    <wp:posOffset>-6350</wp:posOffset>
                  </wp:positionH>
                  <wp:positionV relativeFrom="paragraph">
                    <wp:posOffset>168275</wp:posOffset>
                  </wp:positionV>
                  <wp:extent cx="1276350" cy="1276350"/>
                  <wp:effectExtent l="0" t="0" r="0" b="0"/>
                  <wp:wrapTight wrapText="bothSides">
                    <wp:wrapPolygon edited="0">
                      <wp:start x="0" y="0"/>
                      <wp:lineTo x="0" y="21278"/>
                      <wp:lineTo x="21278" y="21278"/>
                      <wp:lineTo x="21278"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3D62B65E" w14:textId="77777777" w:rsidR="00F65BFE" w:rsidRDefault="00F65BFE" w:rsidP="00D42111">
            <w:pPr>
              <w:rPr>
                <w:rFonts w:ascii="Times New Roman" w:eastAsia="Calibri" w:hAnsi="Times New Roman" w:cs="Times New Roman"/>
                <w:lang w:val="lt-LT" w:eastAsia="x-none"/>
              </w:rPr>
            </w:pPr>
          </w:p>
          <w:p w14:paraId="0EFB0406" w14:textId="4F691692" w:rsidR="00530D5E" w:rsidRDefault="00530D5E" w:rsidP="004561B8">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4. </w:t>
            </w:r>
            <w:r w:rsidRPr="00530D5E">
              <w:rPr>
                <w:rFonts w:ascii="Times New Roman" w:eastAsia="Calibri" w:hAnsi="Times New Roman" w:cs="Times New Roman"/>
                <w:lang w:val="lt-LT" w:eastAsia="x-none"/>
              </w:rPr>
              <w:t xml:space="preserve">Kandiklį </w:t>
            </w:r>
            <w:r>
              <w:rPr>
                <w:rFonts w:ascii="Times New Roman" w:eastAsia="Calibri" w:hAnsi="Times New Roman" w:cs="Times New Roman"/>
                <w:lang w:val="lt-LT" w:eastAsia="x-none"/>
              </w:rPr>
              <w:t>stipriai</w:t>
            </w:r>
            <w:r w:rsidRPr="00530D5E">
              <w:rPr>
                <w:rFonts w:ascii="Times New Roman" w:eastAsia="Calibri" w:hAnsi="Times New Roman" w:cs="Times New Roman"/>
                <w:lang w:val="lt-LT" w:eastAsia="x-none"/>
              </w:rPr>
              <w:t xml:space="preserve"> p</w:t>
            </w:r>
            <w:r>
              <w:rPr>
                <w:rFonts w:ascii="Times New Roman" w:eastAsia="Calibri" w:hAnsi="Times New Roman" w:cs="Times New Roman"/>
                <w:lang w:val="lt-LT" w:eastAsia="x-none"/>
              </w:rPr>
              <w:t>aspaus</w:t>
            </w:r>
            <w:r w:rsidR="004561B8">
              <w:rPr>
                <w:rFonts w:ascii="Times New Roman" w:eastAsia="Calibri" w:hAnsi="Times New Roman" w:cs="Times New Roman"/>
                <w:lang w:val="lt-LT" w:eastAsia="x-none"/>
              </w:rPr>
              <w:t>kite</w:t>
            </w:r>
            <w:r>
              <w:rPr>
                <w:rFonts w:ascii="Times New Roman" w:eastAsia="Calibri" w:hAnsi="Times New Roman" w:cs="Times New Roman"/>
                <w:lang w:val="lt-LT" w:eastAsia="x-none"/>
              </w:rPr>
              <w:t xml:space="preserve">, kad </w:t>
            </w:r>
            <w:r w:rsidR="004561B8">
              <w:rPr>
                <w:rFonts w:ascii="Times New Roman" w:eastAsia="Calibri" w:hAnsi="Times New Roman" w:cs="Times New Roman"/>
                <w:lang w:val="lt-LT" w:eastAsia="x-none"/>
              </w:rPr>
              <w:t xml:space="preserve">pasigirstų </w:t>
            </w:r>
            <w:r>
              <w:rPr>
                <w:rFonts w:ascii="Times New Roman" w:eastAsia="Calibri" w:hAnsi="Times New Roman" w:cs="Times New Roman"/>
                <w:lang w:val="lt-LT" w:eastAsia="x-none"/>
              </w:rPr>
              <w:t>spragtelė</w:t>
            </w:r>
            <w:r w:rsidR="004561B8">
              <w:rPr>
                <w:rFonts w:ascii="Times New Roman" w:eastAsia="Calibri" w:hAnsi="Times New Roman" w:cs="Times New Roman"/>
                <w:lang w:val="lt-LT" w:eastAsia="x-none"/>
              </w:rPr>
              <w:t>jimas</w:t>
            </w:r>
            <w:r>
              <w:rPr>
                <w:rFonts w:ascii="Times New Roman" w:eastAsia="Calibri" w:hAnsi="Times New Roman" w:cs="Times New Roman"/>
                <w:lang w:val="lt-LT" w:eastAsia="x-none"/>
              </w:rPr>
              <w:t>.</w:t>
            </w:r>
          </w:p>
        </w:tc>
      </w:tr>
      <w:tr w:rsidR="00F65BFE" w:rsidRPr="003E27A5" w14:paraId="3BE2F1D2" w14:textId="77777777" w:rsidTr="00B14FD8">
        <w:tc>
          <w:tcPr>
            <w:tcW w:w="2405" w:type="dxa"/>
          </w:tcPr>
          <w:p w14:paraId="08744E10" w14:textId="018016A6" w:rsidR="00F65BFE" w:rsidRDefault="00F65BFE" w:rsidP="00D42111">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55680" behindDoc="1" locked="0" layoutInCell="1" allowOverlap="1" wp14:anchorId="08C6D6F0" wp14:editId="4F305807">
                  <wp:simplePos x="0" y="0"/>
                  <wp:positionH relativeFrom="column">
                    <wp:posOffset>-6350</wp:posOffset>
                  </wp:positionH>
                  <wp:positionV relativeFrom="paragraph">
                    <wp:posOffset>168275</wp:posOffset>
                  </wp:positionV>
                  <wp:extent cx="1276350" cy="1276350"/>
                  <wp:effectExtent l="0" t="0" r="0" b="0"/>
                  <wp:wrapTight wrapText="bothSides">
                    <wp:wrapPolygon edited="0">
                      <wp:start x="0" y="0"/>
                      <wp:lineTo x="0" y="21278"/>
                      <wp:lineTo x="21278" y="21278"/>
                      <wp:lineTo x="21278"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70E37E92" w14:textId="77777777" w:rsidR="00F65BFE" w:rsidRDefault="00F65BFE" w:rsidP="00D42111">
            <w:pPr>
              <w:rPr>
                <w:rFonts w:ascii="Times New Roman" w:eastAsia="Calibri" w:hAnsi="Times New Roman" w:cs="Times New Roman"/>
                <w:lang w:val="lt-LT" w:eastAsia="x-none"/>
              </w:rPr>
            </w:pPr>
          </w:p>
          <w:p w14:paraId="627BA12C" w14:textId="4F192622" w:rsidR="00530D5E" w:rsidRDefault="00530D5E" w:rsidP="004561B8">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5. </w:t>
            </w:r>
            <w:r w:rsidRPr="00530D5E">
              <w:rPr>
                <w:rFonts w:ascii="Times New Roman" w:eastAsia="Calibri" w:hAnsi="Times New Roman" w:cs="Times New Roman"/>
                <w:lang w:val="lt-LT" w:eastAsia="x-none"/>
              </w:rPr>
              <w:t>Laik</w:t>
            </w:r>
            <w:r w:rsidR="004561B8">
              <w:rPr>
                <w:rFonts w:ascii="Times New Roman" w:eastAsia="Calibri" w:hAnsi="Times New Roman" w:cs="Times New Roman"/>
                <w:lang w:val="lt-LT" w:eastAsia="x-none"/>
              </w:rPr>
              <w:t>ydami</w:t>
            </w:r>
            <w:r>
              <w:rPr>
                <w:rFonts w:ascii="Times New Roman" w:eastAsia="Calibri" w:hAnsi="Times New Roman" w:cs="Times New Roman"/>
                <w:lang w:val="lt-LT" w:eastAsia="x-none"/>
              </w:rPr>
              <w:t xml:space="preserve"> </w:t>
            </w:r>
            <w:proofErr w:type="spellStart"/>
            <w:r>
              <w:rPr>
                <w:rFonts w:ascii="Times New Roman" w:eastAsia="Calibri" w:hAnsi="Times New Roman" w:cs="Times New Roman"/>
                <w:lang w:val="lt-LT" w:eastAsia="x-none"/>
              </w:rPr>
              <w:t>NeumoHaler</w:t>
            </w:r>
            <w:proofErr w:type="spellEnd"/>
            <w:r w:rsidRPr="00530D5E">
              <w:rPr>
                <w:rFonts w:ascii="Times New Roman" w:eastAsia="Calibri" w:hAnsi="Times New Roman" w:cs="Times New Roman"/>
                <w:lang w:val="lt-LT" w:eastAsia="x-none"/>
              </w:rPr>
              <w:t xml:space="preserve"> </w:t>
            </w:r>
            <w:proofErr w:type="spellStart"/>
            <w:r w:rsidRPr="00530D5E">
              <w:rPr>
                <w:rFonts w:ascii="Times New Roman" w:eastAsia="Calibri" w:hAnsi="Times New Roman" w:cs="Times New Roman"/>
                <w:lang w:val="lt-LT" w:eastAsia="x-none"/>
              </w:rPr>
              <w:t>inhaliatorių</w:t>
            </w:r>
            <w:proofErr w:type="spellEnd"/>
            <w:r w:rsidRPr="00530D5E">
              <w:rPr>
                <w:rFonts w:ascii="Times New Roman" w:eastAsia="Calibri" w:hAnsi="Times New Roman" w:cs="Times New Roman"/>
                <w:lang w:val="lt-LT" w:eastAsia="x-none"/>
              </w:rPr>
              <w:t xml:space="preserve"> kandikliu į viršų, </w:t>
            </w:r>
            <w:r w:rsidR="004561B8">
              <w:rPr>
                <w:rFonts w:ascii="Times New Roman" w:eastAsia="Calibri" w:hAnsi="Times New Roman" w:cs="Times New Roman"/>
                <w:lang w:val="lt-LT" w:eastAsia="x-none"/>
              </w:rPr>
              <w:t>vieną</w:t>
            </w:r>
            <w:r w:rsidR="0091170B">
              <w:rPr>
                <w:rFonts w:ascii="Times New Roman" w:eastAsia="Calibri" w:hAnsi="Times New Roman" w:cs="Times New Roman"/>
                <w:lang w:val="lt-LT" w:eastAsia="x-none"/>
              </w:rPr>
              <w:t> </w:t>
            </w:r>
            <w:r w:rsidRPr="00530D5E">
              <w:rPr>
                <w:rFonts w:ascii="Times New Roman" w:eastAsia="Calibri" w:hAnsi="Times New Roman" w:cs="Times New Roman"/>
                <w:lang w:val="lt-LT" w:eastAsia="x-none"/>
              </w:rPr>
              <w:t>kartą paspaus</w:t>
            </w:r>
            <w:r w:rsidR="004561B8">
              <w:rPr>
                <w:rFonts w:ascii="Times New Roman" w:eastAsia="Calibri" w:hAnsi="Times New Roman" w:cs="Times New Roman"/>
                <w:lang w:val="lt-LT" w:eastAsia="x-none"/>
              </w:rPr>
              <w:t>kite</w:t>
            </w:r>
            <w:r w:rsidRPr="00530D5E">
              <w:rPr>
                <w:rFonts w:ascii="Times New Roman" w:eastAsia="Calibri" w:hAnsi="Times New Roman" w:cs="Times New Roman"/>
                <w:lang w:val="lt-LT" w:eastAsia="x-none"/>
              </w:rPr>
              <w:t xml:space="preserve"> pradūrimo mygtuką iki galo ir iš karto atleis</w:t>
            </w:r>
            <w:r w:rsidR="004561B8">
              <w:rPr>
                <w:rFonts w:ascii="Times New Roman" w:eastAsia="Calibri" w:hAnsi="Times New Roman" w:cs="Times New Roman"/>
                <w:lang w:val="lt-LT" w:eastAsia="x-none"/>
              </w:rPr>
              <w:t>kite</w:t>
            </w:r>
            <w:r w:rsidRPr="00530D5E">
              <w:rPr>
                <w:rFonts w:ascii="Times New Roman" w:eastAsia="Calibri" w:hAnsi="Times New Roman" w:cs="Times New Roman"/>
                <w:lang w:val="lt-LT" w:eastAsia="x-none"/>
              </w:rPr>
              <w:t>. Taip praduriama kapsulė ir vaistinio preparato galima įkvėpti į kvėpavimo takus.</w:t>
            </w:r>
          </w:p>
        </w:tc>
      </w:tr>
      <w:tr w:rsidR="00F65BFE" w:rsidRPr="003E27A5" w14:paraId="67B1D4B8" w14:textId="77777777" w:rsidTr="00B14FD8">
        <w:tc>
          <w:tcPr>
            <w:tcW w:w="2405" w:type="dxa"/>
          </w:tcPr>
          <w:p w14:paraId="0C63E128" w14:textId="29F19441" w:rsidR="00F65BFE" w:rsidRDefault="00F65BFE" w:rsidP="00D42111">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56704" behindDoc="1" locked="0" layoutInCell="1" allowOverlap="1" wp14:anchorId="0CADF025" wp14:editId="07E268A0">
                  <wp:simplePos x="0" y="0"/>
                  <wp:positionH relativeFrom="column">
                    <wp:posOffset>-6350</wp:posOffset>
                  </wp:positionH>
                  <wp:positionV relativeFrom="paragraph">
                    <wp:posOffset>168275</wp:posOffset>
                  </wp:positionV>
                  <wp:extent cx="1276350" cy="1276350"/>
                  <wp:effectExtent l="0" t="0" r="0" b="0"/>
                  <wp:wrapTight wrapText="bothSides">
                    <wp:wrapPolygon edited="0">
                      <wp:start x="0" y="0"/>
                      <wp:lineTo x="0" y="21278"/>
                      <wp:lineTo x="21278" y="21278"/>
                      <wp:lineTo x="21278"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6EC1632A" w14:textId="77777777" w:rsidR="00F65BFE" w:rsidRDefault="00F65BFE" w:rsidP="00D42111">
            <w:pPr>
              <w:rPr>
                <w:rFonts w:ascii="Times New Roman" w:eastAsia="Calibri" w:hAnsi="Times New Roman" w:cs="Times New Roman"/>
                <w:lang w:val="lt-LT" w:eastAsia="x-none"/>
              </w:rPr>
            </w:pPr>
          </w:p>
          <w:p w14:paraId="0C0645D6" w14:textId="065DE510" w:rsidR="00530D5E" w:rsidRDefault="00530D5E" w:rsidP="00C52F5D">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6. </w:t>
            </w:r>
            <w:r w:rsidRPr="00530D5E">
              <w:rPr>
                <w:rFonts w:ascii="Times New Roman" w:eastAsia="Calibri" w:hAnsi="Times New Roman" w:cs="Times New Roman"/>
                <w:lang w:val="lt-LT" w:eastAsia="x-none"/>
              </w:rPr>
              <w:t>Visiškai iškvėp</w:t>
            </w:r>
            <w:r w:rsidR="004561B8">
              <w:rPr>
                <w:rFonts w:ascii="Times New Roman" w:eastAsia="Calibri" w:hAnsi="Times New Roman" w:cs="Times New Roman"/>
                <w:lang w:val="lt-LT" w:eastAsia="x-none"/>
              </w:rPr>
              <w:t>kite</w:t>
            </w:r>
            <w:r w:rsidRPr="00530D5E">
              <w:rPr>
                <w:rFonts w:ascii="Times New Roman" w:eastAsia="Calibri" w:hAnsi="Times New Roman" w:cs="Times New Roman"/>
                <w:lang w:val="lt-LT" w:eastAsia="x-none"/>
              </w:rPr>
              <w:t xml:space="preserve">. </w:t>
            </w:r>
            <w:r>
              <w:rPr>
                <w:rFonts w:ascii="Times New Roman" w:eastAsia="Calibri" w:hAnsi="Times New Roman" w:cs="Times New Roman"/>
                <w:lang w:val="lt-LT" w:eastAsia="x-none"/>
              </w:rPr>
              <w:t xml:space="preserve">Svarbu: </w:t>
            </w:r>
            <w:r w:rsidR="00480A45">
              <w:rPr>
                <w:rFonts w:ascii="Times New Roman" w:eastAsia="Calibri" w:hAnsi="Times New Roman" w:cs="Times New Roman"/>
                <w:lang w:val="lt-LT" w:eastAsia="x-none"/>
              </w:rPr>
              <w:t>visada</w:t>
            </w:r>
            <w:r w:rsidRPr="00530D5E">
              <w:rPr>
                <w:rFonts w:ascii="Times New Roman" w:eastAsia="Calibri" w:hAnsi="Times New Roman" w:cs="Times New Roman"/>
                <w:lang w:val="lt-LT" w:eastAsia="x-none"/>
              </w:rPr>
              <w:t xml:space="preserve"> </w:t>
            </w:r>
            <w:r w:rsidR="00C52F5D">
              <w:rPr>
                <w:rFonts w:ascii="Times New Roman" w:eastAsia="Calibri" w:hAnsi="Times New Roman" w:cs="Times New Roman"/>
                <w:lang w:val="lt-LT" w:eastAsia="x-none"/>
              </w:rPr>
              <w:t>venkite iškvėpti</w:t>
            </w:r>
            <w:r w:rsidR="004561B8">
              <w:rPr>
                <w:rFonts w:ascii="Times New Roman" w:eastAsia="Calibri" w:hAnsi="Times New Roman" w:cs="Times New Roman"/>
                <w:lang w:val="lt-LT" w:eastAsia="x-none"/>
              </w:rPr>
              <w:t xml:space="preserve"> į kandiklį</w:t>
            </w:r>
            <w:r w:rsidRPr="00530D5E">
              <w:rPr>
                <w:rFonts w:ascii="Times New Roman" w:eastAsia="Calibri" w:hAnsi="Times New Roman" w:cs="Times New Roman"/>
                <w:lang w:val="lt-LT" w:eastAsia="x-none"/>
              </w:rPr>
              <w:t>.</w:t>
            </w:r>
          </w:p>
        </w:tc>
      </w:tr>
      <w:tr w:rsidR="00F65BFE" w:rsidRPr="003E27A5" w14:paraId="17B770C7" w14:textId="77777777" w:rsidTr="00B14FD8">
        <w:tc>
          <w:tcPr>
            <w:tcW w:w="2405" w:type="dxa"/>
          </w:tcPr>
          <w:p w14:paraId="2C3A769B" w14:textId="33D15310" w:rsidR="00F65BFE" w:rsidRDefault="00F65BFE" w:rsidP="00D42111">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57728" behindDoc="1" locked="0" layoutInCell="1" allowOverlap="1" wp14:anchorId="13D489E9" wp14:editId="5BBB6392">
                  <wp:simplePos x="0" y="0"/>
                  <wp:positionH relativeFrom="column">
                    <wp:posOffset>-6350</wp:posOffset>
                  </wp:positionH>
                  <wp:positionV relativeFrom="paragraph">
                    <wp:posOffset>164465</wp:posOffset>
                  </wp:positionV>
                  <wp:extent cx="1276350" cy="1276350"/>
                  <wp:effectExtent l="0" t="0" r="0" b="0"/>
                  <wp:wrapTight wrapText="bothSides">
                    <wp:wrapPolygon edited="0">
                      <wp:start x="0" y="0"/>
                      <wp:lineTo x="0" y="21278"/>
                      <wp:lineTo x="21278" y="21278"/>
                      <wp:lineTo x="21278"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59E4D107" w14:textId="77777777" w:rsidR="00F65BFE" w:rsidRDefault="00F65BFE" w:rsidP="00D42111">
            <w:pPr>
              <w:rPr>
                <w:rFonts w:ascii="Times New Roman" w:eastAsia="Calibri" w:hAnsi="Times New Roman" w:cs="Times New Roman"/>
                <w:lang w:val="lt-LT" w:eastAsia="x-none"/>
              </w:rPr>
            </w:pPr>
          </w:p>
          <w:p w14:paraId="3A33E6A4" w14:textId="252913AE" w:rsidR="00530D5E" w:rsidRDefault="00530D5E" w:rsidP="00530D5E">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7. </w:t>
            </w:r>
            <w:proofErr w:type="spellStart"/>
            <w:r>
              <w:rPr>
                <w:rFonts w:ascii="Times New Roman" w:eastAsia="Calibri" w:hAnsi="Times New Roman" w:cs="Times New Roman"/>
                <w:lang w:val="lt-LT" w:eastAsia="x-none"/>
              </w:rPr>
              <w:t>NeumoHaler</w:t>
            </w:r>
            <w:proofErr w:type="spellEnd"/>
            <w:r w:rsidRPr="00530D5E">
              <w:rPr>
                <w:rFonts w:ascii="Times New Roman" w:eastAsia="Calibri" w:hAnsi="Times New Roman" w:cs="Times New Roman"/>
                <w:lang w:val="lt-LT" w:eastAsia="x-none"/>
              </w:rPr>
              <w:t xml:space="preserve"> </w:t>
            </w:r>
            <w:proofErr w:type="spellStart"/>
            <w:r w:rsidRPr="00530D5E">
              <w:rPr>
                <w:rFonts w:ascii="Times New Roman" w:eastAsia="Calibri" w:hAnsi="Times New Roman" w:cs="Times New Roman"/>
                <w:lang w:val="lt-LT" w:eastAsia="x-none"/>
              </w:rPr>
              <w:t>inhaliatorių</w:t>
            </w:r>
            <w:proofErr w:type="spellEnd"/>
            <w:r w:rsidRPr="00530D5E">
              <w:rPr>
                <w:rFonts w:ascii="Times New Roman" w:eastAsia="Calibri" w:hAnsi="Times New Roman" w:cs="Times New Roman"/>
                <w:lang w:val="lt-LT" w:eastAsia="x-none"/>
              </w:rPr>
              <w:t xml:space="preserve"> </w:t>
            </w:r>
            <w:r w:rsidR="00480A45">
              <w:rPr>
                <w:rFonts w:ascii="Times New Roman" w:eastAsia="Calibri" w:hAnsi="Times New Roman" w:cs="Times New Roman"/>
                <w:lang w:val="lt-LT" w:eastAsia="x-none"/>
              </w:rPr>
              <w:t>pakelkite</w:t>
            </w:r>
            <w:r w:rsidR="00480A45" w:rsidRPr="00530D5E">
              <w:rPr>
                <w:rFonts w:ascii="Times New Roman" w:eastAsia="Calibri" w:hAnsi="Times New Roman" w:cs="Times New Roman"/>
                <w:lang w:val="lt-LT" w:eastAsia="x-none"/>
              </w:rPr>
              <w:t xml:space="preserve"> </w:t>
            </w:r>
            <w:r w:rsidRPr="00530D5E">
              <w:rPr>
                <w:rFonts w:ascii="Times New Roman" w:eastAsia="Calibri" w:hAnsi="Times New Roman" w:cs="Times New Roman"/>
                <w:lang w:val="lt-LT" w:eastAsia="x-none"/>
              </w:rPr>
              <w:t>prie burnos, apžio</w:t>
            </w:r>
            <w:r w:rsidR="00480A45">
              <w:rPr>
                <w:rFonts w:ascii="Times New Roman" w:eastAsia="Calibri" w:hAnsi="Times New Roman" w:cs="Times New Roman"/>
                <w:lang w:val="lt-LT" w:eastAsia="x-none"/>
              </w:rPr>
              <w:t>kite</w:t>
            </w:r>
            <w:r w:rsidRPr="00530D5E">
              <w:rPr>
                <w:rFonts w:ascii="Times New Roman" w:eastAsia="Calibri" w:hAnsi="Times New Roman" w:cs="Times New Roman"/>
                <w:lang w:val="lt-LT" w:eastAsia="x-none"/>
              </w:rPr>
              <w:t xml:space="preserve"> kandiklį ir tvirtai </w:t>
            </w:r>
            <w:r w:rsidR="00480A45">
              <w:rPr>
                <w:rFonts w:ascii="Times New Roman" w:eastAsia="Calibri" w:hAnsi="Times New Roman" w:cs="Times New Roman"/>
                <w:lang w:val="lt-LT" w:eastAsia="x-none"/>
              </w:rPr>
              <w:t xml:space="preserve">suspauskite </w:t>
            </w:r>
            <w:r w:rsidRPr="00530D5E">
              <w:rPr>
                <w:rFonts w:ascii="Times New Roman" w:eastAsia="Calibri" w:hAnsi="Times New Roman" w:cs="Times New Roman"/>
                <w:lang w:val="lt-LT" w:eastAsia="x-none"/>
              </w:rPr>
              <w:t xml:space="preserve">lūpomis. Laikant galvą </w:t>
            </w:r>
            <w:r w:rsidR="00D43BB4">
              <w:rPr>
                <w:rFonts w:ascii="Times New Roman" w:eastAsia="Calibri" w:hAnsi="Times New Roman" w:cs="Times New Roman"/>
                <w:lang w:val="lt-LT" w:eastAsia="x-none"/>
              </w:rPr>
              <w:t>tie</w:t>
            </w:r>
            <w:r w:rsidRPr="00530D5E">
              <w:rPr>
                <w:rFonts w:ascii="Times New Roman" w:eastAsia="Calibri" w:hAnsi="Times New Roman" w:cs="Times New Roman"/>
                <w:lang w:val="lt-LT" w:eastAsia="x-none"/>
              </w:rPr>
              <w:t>siai, giliai ir lėtai įkvėp</w:t>
            </w:r>
            <w:r w:rsidR="00480A45">
              <w:rPr>
                <w:rFonts w:ascii="Times New Roman" w:eastAsia="Calibri" w:hAnsi="Times New Roman" w:cs="Times New Roman"/>
                <w:lang w:val="lt-LT" w:eastAsia="x-none"/>
              </w:rPr>
              <w:t>kite</w:t>
            </w:r>
            <w:r w:rsidRPr="00530D5E">
              <w:rPr>
                <w:rFonts w:ascii="Times New Roman" w:eastAsia="Calibri" w:hAnsi="Times New Roman" w:cs="Times New Roman"/>
                <w:lang w:val="lt-LT" w:eastAsia="x-none"/>
              </w:rPr>
              <w:t>, tačiau taip, kad girdėtųsi arba būtų juntamas kapsulės vibravimas. Įkvėpti reikia tol, kol prisipildo plaučiai, po to nekvėpuoti t</w:t>
            </w:r>
            <w:r w:rsidR="00D43BB4">
              <w:rPr>
                <w:rFonts w:ascii="Times New Roman" w:eastAsia="Calibri" w:hAnsi="Times New Roman" w:cs="Times New Roman"/>
                <w:lang w:val="lt-LT" w:eastAsia="x-none"/>
              </w:rPr>
              <w:t>ol</w:t>
            </w:r>
            <w:r w:rsidRPr="00530D5E">
              <w:rPr>
                <w:rFonts w:ascii="Times New Roman" w:eastAsia="Calibri" w:hAnsi="Times New Roman" w:cs="Times New Roman"/>
                <w:lang w:val="lt-LT" w:eastAsia="x-none"/>
              </w:rPr>
              <w:t>, k</w:t>
            </w:r>
            <w:r w:rsidR="00D43BB4">
              <w:rPr>
                <w:rFonts w:ascii="Times New Roman" w:eastAsia="Calibri" w:hAnsi="Times New Roman" w:cs="Times New Roman"/>
                <w:lang w:val="lt-LT" w:eastAsia="x-none"/>
              </w:rPr>
              <w:t>ol</w:t>
            </w:r>
            <w:r w:rsidRPr="00530D5E">
              <w:rPr>
                <w:rFonts w:ascii="Times New Roman" w:eastAsia="Calibri" w:hAnsi="Times New Roman" w:cs="Times New Roman"/>
                <w:lang w:val="lt-LT" w:eastAsia="x-none"/>
              </w:rPr>
              <w:t xml:space="preserve"> </w:t>
            </w:r>
            <w:r w:rsidR="00D43BB4">
              <w:rPr>
                <w:rFonts w:ascii="Times New Roman" w:eastAsia="Calibri" w:hAnsi="Times New Roman" w:cs="Times New Roman"/>
                <w:lang w:val="lt-LT" w:eastAsia="x-none"/>
              </w:rPr>
              <w:t xml:space="preserve">jaučiatės </w:t>
            </w:r>
            <w:r w:rsidRPr="00530D5E">
              <w:rPr>
                <w:rFonts w:ascii="Times New Roman" w:eastAsia="Calibri" w:hAnsi="Times New Roman" w:cs="Times New Roman"/>
                <w:lang w:val="lt-LT" w:eastAsia="x-none"/>
              </w:rPr>
              <w:t>patog</w:t>
            </w:r>
            <w:r w:rsidR="00D43BB4">
              <w:rPr>
                <w:rFonts w:ascii="Times New Roman" w:eastAsia="Calibri" w:hAnsi="Times New Roman" w:cs="Times New Roman"/>
                <w:lang w:val="lt-LT" w:eastAsia="x-none"/>
              </w:rPr>
              <w:t>iai</w:t>
            </w:r>
            <w:r w:rsidRPr="00530D5E">
              <w:rPr>
                <w:rFonts w:ascii="Times New Roman" w:eastAsia="Calibri" w:hAnsi="Times New Roman" w:cs="Times New Roman"/>
                <w:lang w:val="lt-LT" w:eastAsia="x-none"/>
              </w:rPr>
              <w:t>, ir tuo pačiu metu ištraukti</w:t>
            </w:r>
            <w:r>
              <w:rPr>
                <w:rFonts w:ascii="Times New Roman" w:eastAsia="Calibri" w:hAnsi="Times New Roman" w:cs="Times New Roman"/>
                <w:lang w:val="lt-LT" w:eastAsia="x-none"/>
              </w:rPr>
              <w:t xml:space="preserve"> </w:t>
            </w:r>
            <w:proofErr w:type="spellStart"/>
            <w:r>
              <w:rPr>
                <w:rFonts w:ascii="Times New Roman" w:eastAsia="Calibri" w:hAnsi="Times New Roman" w:cs="Times New Roman"/>
                <w:lang w:val="lt-LT" w:eastAsia="x-none"/>
              </w:rPr>
              <w:t>NeumoHaler</w:t>
            </w:r>
            <w:proofErr w:type="spellEnd"/>
            <w:r w:rsidRPr="00530D5E">
              <w:rPr>
                <w:rFonts w:ascii="Times New Roman" w:eastAsia="Calibri" w:hAnsi="Times New Roman" w:cs="Times New Roman"/>
                <w:lang w:val="lt-LT" w:eastAsia="x-none"/>
              </w:rPr>
              <w:t xml:space="preserve"> iš burnos</w:t>
            </w:r>
            <w:r>
              <w:rPr>
                <w:rFonts w:ascii="Times New Roman" w:eastAsia="Calibri" w:hAnsi="Times New Roman" w:cs="Times New Roman"/>
                <w:lang w:val="lt-LT" w:eastAsia="x-none"/>
              </w:rPr>
              <w:t>.</w:t>
            </w:r>
          </w:p>
          <w:p w14:paraId="7423E709" w14:textId="77777777" w:rsidR="0061311B" w:rsidRPr="00530D5E" w:rsidRDefault="0061311B" w:rsidP="00530D5E">
            <w:pPr>
              <w:rPr>
                <w:rFonts w:ascii="Times New Roman" w:eastAsia="Calibri" w:hAnsi="Times New Roman" w:cs="Times New Roman"/>
                <w:lang w:val="lt-LT" w:eastAsia="x-none"/>
              </w:rPr>
            </w:pPr>
          </w:p>
          <w:p w14:paraId="20632CB9" w14:textId="69FBA72C" w:rsidR="00530D5E" w:rsidRDefault="00530D5E" w:rsidP="00530D5E">
            <w:pPr>
              <w:rPr>
                <w:rFonts w:ascii="Times New Roman" w:eastAsia="Calibri" w:hAnsi="Times New Roman" w:cs="Times New Roman"/>
                <w:lang w:val="lt-LT" w:eastAsia="x-none"/>
              </w:rPr>
            </w:pPr>
            <w:r w:rsidRPr="00530D5E">
              <w:rPr>
                <w:rFonts w:ascii="Times New Roman" w:eastAsia="Calibri" w:hAnsi="Times New Roman" w:cs="Times New Roman"/>
                <w:lang w:val="lt-LT" w:eastAsia="x-none"/>
              </w:rPr>
              <w:t>Kad kapsulė visiškai ištuštėtų, reikia</w:t>
            </w:r>
            <w:r w:rsidR="00D43BB4">
              <w:rPr>
                <w:rFonts w:ascii="Times New Roman" w:eastAsia="Calibri" w:hAnsi="Times New Roman" w:cs="Times New Roman"/>
                <w:lang w:val="lt-LT" w:eastAsia="x-none"/>
              </w:rPr>
              <w:t xml:space="preserve"> dar</w:t>
            </w:r>
            <w:r w:rsidRPr="00530D5E">
              <w:rPr>
                <w:rFonts w:ascii="Times New Roman" w:eastAsia="Calibri" w:hAnsi="Times New Roman" w:cs="Times New Roman"/>
                <w:lang w:val="lt-LT" w:eastAsia="x-none"/>
              </w:rPr>
              <w:t xml:space="preserve"> vieną</w:t>
            </w:r>
            <w:r w:rsidR="00D43BB4">
              <w:rPr>
                <w:rFonts w:ascii="Times New Roman" w:eastAsia="Calibri" w:hAnsi="Times New Roman" w:cs="Times New Roman"/>
                <w:lang w:val="lt-LT" w:eastAsia="x-none"/>
              </w:rPr>
              <w:t> </w:t>
            </w:r>
            <w:r w:rsidRPr="00530D5E">
              <w:rPr>
                <w:rFonts w:ascii="Times New Roman" w:eastAsia="Calibri" w:hAnsi="Times New Roman" w:cs="Times New Roman"/>
                <w:lang w:val="lt-LT" w:eastAsia="x-none"/>
              </w:rPr>
              <w:t>kartą pakartoti 6 ir 7</w:t>
            </w:r>
            <w:r w:rsidR="009E7A78">
              <w:rPr>
                <w:rFonts w:ascii="Times New Roman" w:eastAsia="Calibri" w:hAnsi="Times New Roman" w:cs="Times New Roman"/>
                <w:lang w:val="lt-LT" w:eastAsia="x-none"/>
              </w:rPr>
              <w:t> </w:t>
            </w:r>
            <w:r w:rsidRPr="00530D5E">
              <w:rPr>
                <w:rFonts w:ascii="Times New Roman" w:eastAsia="Calibri" w:hAnsi="Times New Roman" w:cs="Times New Roman"/>
                <w:lang w:val="lt-LT" w:eastAsia="x-none"/>
              </w:rPr>
              <w:t>punktuose nurodytus veiksmus</w:t>
            </w:r>
            <w:r>
              <w:rPr>
                <w:rFonts w:ascii="Times New Roman" w:eastAsia="Calibri" w:hAnsi="Times New Roman" w:cs="Times New Roman"/>
                <w:lang w:val="lt-LT" w:eastAsia="x-none"/>
              </w:rPr>
              <w:t>.</w:t>
            </w:r>
          </w:p>
        </w:tc>
      </w:tr>
      <w:tr w:rsidR="00F65BFE" w:rsidRPr="003E27A5" w14:paraId="696CEA4A" w14:textId="77777777" w:rsidTr="00B14FD8">
        <w:tc>
          <w:tcPr>
            <w:tcW w:w="2405" w:type="dxa"/>
          </w:tcPr>
          <w:p w14:paraId="736E4547" w14:textId="006C5CCD" w:rsidR="00F65BFE" w:rsidRDefault="00F65BFE" w:rsidP="00D42111">
            <w:pPr>
              <w:rPr>
                <w:rFonts w:ascii="Times New Roman" w:eastAsia="Calibri" w:hAnsi="Times New Roman" w:cs="Times New Roman"/>
                <w:lang w:val="lt-LT" w:eastAsia="x-none"/>
              </w:rPr>
            </w:pPr>
            <w:r>
              <w:rPr>
                <w:rFonts w:ascii="Times New Roman" w:eastAsia="Calibri" w:hAnsi="Times New Roman" w:cs="Times New Roman"/>
                <w:noProof/>
                <w:lang w:val="lt-LT" w:eastAsia="lt-LT"/>
              </w:rPr>
              <w:lastRenderedPageBreak/>
              <w:drawing>
                <wp:anchor distT="0" distB="0" distL="114300" distR="114300" simplePos="0" relativeHeight="251658752" behindDoc="1" locked="0" layoutInCell="1" allowOverlap="1" wp14:anchorId="3EE7AD28" wp14:editId="58EABE8E">
                  <wp:simplePos x="0" y="0"/>
                  <wp:positionH relativeFrom="column">
                    <wp:posOffset>-6350</wp:posOffset>
                  </wp:positionH>
                  <wp:positionV relativeFrom="paragraph">
                    <wp:posOffset>170180</wp:posOffset>
                  </wp:positionV>
                  <wp:extent cx="1276350" cy="1276350"/>
                  <wp:effectExtent l="0" t="0" r="0" b="0"/>
                  <wp:wrapTight wrapText="bothSides">
                    <wp:wrapPolygon edited="0">
                      <wp:start x="0" y="0"/>
                      <wp:lineTo x="0" y="21278"/>
                      <wp:lineTo x="21278" y="21278"/>
                      <wp:lineTo x="21278"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68649D77" w14:textId="77777777" w:rsidR="00F65BFE" w:rsidRDefault="00F65BFE" w:rsidP="00D42111">
            <w:pPr>
              <w:rPr>
                <w:rFonts w:ascii="Times New Roman" w:eastAsia="Calibri" w:hAnsi="Times New Roman" w:cs="Times New Roman"/>
                <w:lang w:val="lt-LT" w:eastAsia="x-none"/>
              </w:rPr>
            </w:pPr>
          </w:p>
          <w:p w14:paraId="76F9D4FD" w14:textId="5830E758" w:rsidR="00853504" w:rsidRDefault="00853504" w:rsidP="00E460DE">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8. </w:t>
            </w:r>
            <w:r w:rsidR="00480A45" w:rsidRPr="00853504">
              <w:rPr>
                <w:rFonts w:ascii="Times New Roman" w:eastAsia="Calibri" w:hAnsi="Times New Roman" w:cs="Times New Roman"/>
                <w:lang w:val="lt-LT" w:eastAsia="x-none"/>
              </w:rPr>
              <w:t xml:space="preserve">Iš </w:t>
            </w:r>
            <w:r w:rsidRPr="00853504">
              <w:rPr>
                <w:rFonts w:ascii="Times New Roman" w:eastAsia="Calibri" w:hAnsi="Times New Roman" w:cs="Times New Roman"/>
                <w:lang w:val="lt-LT" w:eastAsia="x-none"/>
              </w:rPr>
              <w:t>naujo</w:t>
            </w:r>
            <w:r w:rsidR="00480A45">
              <w:rPr>
                <w:rFonts w:ascii="Times New Roman" w:eastAsia="Calibri" w:hAnsi="Times New Roman" w:cs="Times New Roman"/>
                <w:lang w:val="lt-LT" w:eastAsia="x-none"/>
              </w:rPr>
              <w:t xml:space="preserve"> atidarykite kandiklį</w:t>
            </w:r>
            <w:r w:rsidRPr="00853504">
              <w:rPr>
                <w:rFonts w:ascii="Times New Roman" w:eastAsia="Calibri" w:hAnsi="Times New Roman" w:cs="Times New Roman"/>
                <w:lang w:val="lt-LT" w:eastAsia="x-none"/>
              </w:rPr>
              <w:t>, išim</w:t>
            </w:r>
            <w:r w:rsidR="00480A45">
              <w:rPr>
                <w:rFonts w:ascii="Times New Roman" w:eastAsia="Calibri" w:hAnsi="Times New Roman" w:cs="Times New Roman"/>
                <w:lang w:val="lt-LT" w:eastAsia="x-none"/>
              </w:rPr>
              <w:t>kite</w:t>
            </w:r>
            <w:r w:rsidRPr="00853504">
              <w:rPr>
                <w:rFonts w:ascii="Times New Roman" w:eastAsia="Calibri" w:hAnsi="Times New Roman" w:cs="Times New Roman"/>
                <w:lang w:val="lt-LT" w:eastAsia="x-none"/>
              </w:rPr>
              <w:t xml:space="preserve"> iš kameros </w:t>
            </w:r>
            <w:r w:rsidR="00480A45">
              <w:rPr>
                <w:rFonts w:ascii="Times New Roman" w:eastAsia="Calibri" w:hAnsi="Times New Roman" w:cs="Times New Roman"/>
                <w:lang w:val="lt-LT" w:eastAsia="x-none"/>
              </w:rPr>
              <w:t xml:space="preserve">panaudotą </w:t>
            </w:r>
            <w:r w:rsidRPr="00853504">
              <w:rPr>
                <w:rFonts w:ascii="Times New Roman" w:eastAsia="Calibri" w:hAnsi="Times New Roman" w:cs="Times New Roman"/>
                <w:lang w:val="lt-LT" w:eastAsia="x-none"/>
              </w:rPr>
              <w:t>kapsulę ir išmes</w:t>
            </w:r>
            <w:r w:rsidR="00480A45">
              <w:rPr>
                <w:rFonts w:ascii="Times New Roman" w:eastAsia="Calibri" w:hAnsi="Times New Roman" w:cs="Times New Roman"/>
                <w:lang w:val="lt-LT" w:eastAsia="x-none"/>
              </w:rPr>
              <w:t>kite</w:t>
            </w:r>
            <w:r w:rsidRPr="00853504">
              <w:rPr>
                <w:rFonts w:ascii="Times New Roman" w:eastAsia="Calibri" w:hAnsi="Times New Roman" w:cs="Times New Roman"/>
                <w:lang w:val="lt-LT" w:eastAsia="x-none"/>
              </w:rPr>
              <w:t xml:space="preserve">. </w:t>
            </w:r>
            <w:r w:rsidR="007A376A">
              <w:rPr>
                <w:rFonts w:ascii="Times New Roman" w:eastAsia="Calibri" w:hAnsi="Times New Roman" w:cs="Times New Roman"/>
                <w:lang w:val="lt-LT" w:eastAsia="x-none"/>
              </w:rPr>
              <w:t>Uždary</w:t>
            </w:r>
            <w:r w:rsidRPr="00853504">
              <w:rPr>
                <w:rFonts w:ascii="Times New Roman" w:eastAsia="Calibri" w:hAnsi="Times New Roman" w:cs="Times New Roman"/>
                <w:lang w:val="lt-LT" w:eastAsia="x-none"/>
              </w:rPr>
              <w:t>k</w:t>
            </w:r>
            <w:r w:rsidR="00C52F5D">
              <w:rPr>
                <w:rFonts w:ascii="Times New Roman" w:eastAsia="Calibri" w:hAnsi="Times New Roman" w:cs="Times New Roman"/>
                <w:lang w:val="lt-LT" w:eastAsia="x-none"/>
              </w:rPr>
              <w:t>ite</w:t>
            </w:r>
            <w:r w:rsidRPr="00853504">
              <w:rPr>
                <w:rFonts w:ascii="Times New Roman" w:eastAsia="Calibri" w:hAnsi="Times New Roman" w:cs="Times New Roman"/>
                <w:lang w:val="lt-LT" w:eastAsia="x-none"/>
              </w:rPr>
              <w:t xml:space="preserve"> kandiklį</w:t>
            </w:r>
            <w:r w:rsidR="00C52F5D">
              <w:rPr>
                <w:rFonts w:ascii="Times New Roman" w:eastAsia="Calibri" w:hAnsi="Times New Roman" w:cs="Times New Roman"/>
                <w:lang w:val="lt-LT" w:eastAsia="x-none"/>
              </w:rPr>
              <w:t xml:space="preserve"> ir</w:t>
            </w:r>
            <w:r w:rsidRPr="00853504">
              <w:rPr>
                <w:rFonts w:ascii="Times New Roman" w:eastAsia="Calibri" w:hAnsi="Times New Roman" w:cs="Times New Roman"/>
                <w:lang w:val="lt-LT" w:eastAsia="x-none"/>
              </w:rPr>
              <w:t xml:space="preserve"> užden</w:t>
            </w:r>
            <w:r w:rsidR="00C52F5D">
              <w:rPr>
                <w:rFonts w:ascii="Times New Roman" w:eastAsia="Calibri" w:hAnsi="Times New Roman" w:cs="Times New Roman"/>
                <w:lang w:val="lt-LT" w:eastAsia="x-none"/>
              </w:rPr>
              <w:t>kite</w:t>
            </w:r>
            <w:r w:rsidRPr="00853504">
              <w:rPr>
                <w:rFonts w:ascii="Times New Roman" w:eastAsia="Calibri" w:hAnsi="Times New Roman" w:cs="Times New Roman"/>
                <w:lang w:val="lt-LT" w:eastAsia="x-none"/>
              </w:rPr>
              <w:t xml:space="preserve"> </w:t>
            </w:r>
            <w:r w:rsidR="00D43BB4">
              <w:rPr>
                <w:rFonts w:ascii="Times New Roman" w:eastAsia="Calibri" w:hAnsi="Times New Roman" w:cs="Times New Roman"/>
                <w:lang w:val="lt-LT" w:eastAsia="x-none"/>
              </w:rPr>
              <w:t xml:space="preserve">nuo dulkių </w:t>
            </w:r>
            <w:r w:rsidRPr="00853504">
              <w:rPr>
                <w:rFonts w:ascii="Times New Roman" w:eastAsia="Calibri" w:hAnsi="Times New Roman" w:cs="Times New Roman"/>
                <w:lang w:val="lt-LT" w:eastAsia="x-none"/>
              </w:rPr>
              <w:t>apsaug</w:t>
            </w:r>
            <w:r w:rsidR="00D43BB4">
              <w:rPr>
                <w:rFonts w:ascii="Times New Roman" w:eastAsia="Calibri" w:hAnsi="Times New Roman" w:cs="Times New Roman"/>
                <w:lang w:val="lt-LT" w:eastAsia="x-none"/>
              </w:rPr>
              <w:t>a</w:t>
            </w:r>
            <w:r w:rsidRPr="00853504">
              <w:rPr>
                <w:rFonts w:ascii="Times New Roman" w:eastAsia="Calibri" w:hAnsi="Times New Roman" w:cs="Times New Roman"/>
                <w:lang w:val="lt-LT" w:eastAsia="x-none"/>
              </w:rPr>
              <w:t>n</w:t>
            </w:r>
            <w:r w:rsidR="00D43BB4">
              <w:rPr>
                <w:rFonts w:ascii="Times New Roman" w:eastAsia="Calibri" w:hAnsi="Times New Roman" w:cs="Times New Roman"/>
                <w:lang w:val="lt-LT" w:eastAsia="x-none"/>
              </w:rPr>
              <w:t>č</w:t>
            </w:r>
            <w:r w:rsidR="00C52F5D">
              <w:rPr>
                <w:rFonts w:ascii="Times New Roman" w:eastAsia="Calibri" w:hAnsi="Times New Roman" w:cs="Times New Roman"/>
                <w:lang w:val="lt-LT" w:eastAsia="x-none"/>
              </w:rPr>
              <w:t>iu</w:t>
            </w:r>
            <w:r w:rsidRPr="00853504">
              <w:rPr>
                <w:rFonts w:ascii="Times New Roman" w:eastAsia="Calibri" w:hAnsi="Times New Roman" w:cs="Times New Roman"/>
                <w:lang w:val="lt-LT" w:eastAsia="x-none"/>
              </w:rPr>
              <w:t xml:space="preserve"> dangtel</w:t>
            </w:r>
            <w:r w:rsidR="00C52F5D">
              <w:rPr>
                <w:rFonts w:ascii="Times New Roman" w:eastAsia="Calibri" w:hAnsi="Times New Roman" w:cs="Times New Roman"/>
                <w:lang w:val="lt-LT" w:eastAsia="x-none"/>
              </w:rPr>
              <w:t>iu</w:t>
            </w:r>
            <w:r>
              <w:rPr>
                <w:rFonts w:ascii="Times New Roman" w:eastAsia="Calibri" w:hAnsi="Times New Roman" w:cs="Times New Roman"/>
                <w:lang w:val="lt-LT" w:eastAsia="x-none"/>
              </w:rPr>
              <w:t>. Įsitikin</w:t>
            </w:r>
            <w:r w:rsidR="00480A45">
              <w:rPr>
                <w:rFonts w:ascii="Times New Roman" w:eastAsia="Calibri" w:hAnsi="Times New Roman" w:cs="Times New Roman"/>
                <w:lang w:val="lt-LT" w:eastAsia="x-none"/>
              </w:rPr>
              <w:t>kite</w:t>
            </w:r>
            <w:r>
              <w:rPr>
                <w:rFonts w:ascii="Times New Roman" w:eastAsia="Calibri" w:hAnsi="Times New Roman" w:cs="Times New Roman"/>
                <w:lang w:val="lt-LT" w:eastAsia="x-none"/>
              </w:rPr>
              <w:t xml:space="preserve">, kad </w:t>
            </w:r>
            <w:r w:rsidR="00480A45">
              <w:rPr>
                <w:rFonts w:ascii="Times New Roman" w:eastAsia="Calibri" w:hAnsi="Times New Roman" w:cs="Times New Roman"/>
                <w:lang w:val="lt-LT" w:eastAsia="x-none"/>
              </w:rPr>
              <w:t xml:space="preserve">nuo dulkių </w:t>
            </w:r>
            <w:r>
              <w:rPr>
                <w:rFonts w:ascii="Times New Roman" w:eastAsia="Calibri" w:hAnsi="Times New Roman" w:cs="Times New Roman"/>
                <w:lang w:val="lt-LT" w:eastAsia="x-none"/>
              </w:rPr>
              <w:t>apsaug</w:t>
            </w:r>
            <w:r w:rsidR="00480A45">
              <w:rPr>
                <w:rFonts w:ascii="Times New Roman" w:eastAsia="Calibri" w:hAnsi="Times New Roman" w:cs="Times New Roman"/>
                <w:lang w:val="lt-LT" w:eastAsia="x-none"/>
              </w:rPr>
              <w:t>antis</w:t>
            </w:r>
            <w:r>
              <w:rPr>
                <w:rFonts w:ascii="Times New Roman" w:eastAsia="Calibri" w:hAnsi="Times New Roman" w:cs="Times New Roman"/>
                <w:lang w:val="lt-LT" w:eastAsia="x-none"/>
              </w:rPr>
              <w:t xml:space="preserve"> dangtelis gerai uždarytas. </w:t>
            </w:r>
          </w:p>
        </w:tc>
      </w:tr>
      <w:bookmarkEnd w:id="2"/>
    </w:tbl>
    <w:p w14:paraId="126506CE" w14:textId="77777777" w:rsidR="00F65BFE" w:rsidRDefault="00F65BFE" w:rsidP="00D42111">
      <w:pPr>
        <w:spacing w:after="0" w:line="240" w:lineRule="auto"/>
        <w:rPr>
          <w:rFonts w:ascii="Times New Roman" w:eastAsia="Calibri" w:hAnsi="Times New Roman" w:cs="Times New Roman"/>
          <w:lang w:val="lt-LT" w:eastAsia="x-none"/>
        </w:rPr>
      </w:pPr>
    </w:p>
    <w:p w14:paraId="48C2D238" w14:textId="77777777" w:rsidR="00F65BFE" w:rsidRDefault="00853504" w:rsidP="00D42111">
      <w:pPr>
        <w:spacing w:after="0" w:line="240" w:lineRule="auto"/>
        <w:rPr>
          <w:rFonts w:ascii="Times New Roman" w:eastAsia="Calibri" w:hAnsi="Times New Roman" w:cs="Times New Roman"/>
          <w:lang w:val="lt-LT" w:eastAsia="x-none"/>
        </w:rPr>
      </w:pPr>
      <w:bookmarkStart w:id="3" w:name="_Hlk528243414"/>
      <w:proofErr w:type="spellStart"/>
      <w:r>
        <w:rPr>
          <w:rFonts w:ascii="Times New Roman" w:eastAsia="Calibri" w:hAnsi="Times New Roman" w:cs="Times New Roman"/>
          <w:b/>
          <w:lang w:val="lt-LT" w:eastAsia="x-none"/>
        </w:rPr>
        <w:t>NeumoHaler</w:t>
      </w:r>
      <w:proofErr w:type="spellEnd"/>
      <w:r>
        <w:rPr>
          <w:rFonts w:ascii="Times New Roman" w:eastAsia="Calibri" w:hAnsi="Times New Roman" w:cs="Times New Roman"/>
          <w:b/>
          <w:lang w:val="lt-LT" w:eastAsia="x-none"/>
        </w:rPr>
        <w:t xml:space="preserve"> valymas</w:t>
      </w:r>
    </w:p>
    <w:p w14:paraId="75078FD3" w14:textId="77777777" w:rsidR="00853504" w:rsidRDefault="00853504" w:rsidP="00D42111">
      <w:pPr>
        <w:spacing w:after="0" w:line="240" w:lineRule="auto"/>
        <w:rPr>
          <w:rFonts w:ascii="Times New Roman" w:eastAsia="Calibri" w:hAnsi="Times New Roman" w:cs="Times New Roman"/>
          <w:lang w:val="lt-LT" w:eastAsia="x-none"/>
        </w:rPr>
      </w:pPr>
    </w:p>
    <w:p w14:paraId="3E25778E" w14:textId="33427BAB" w:rsidR="00853504" w:rsidRDefault="00853504" w:rsidP="00D42111">
      <w:pPr>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Valykite </w:t>
      </w:r>
      <w:proofErr w:type="spellStart"/>
      <w:r>
        <w:rPr>
          <w:rFonts w:ascii="Times New Roman" w:eastAsia="Calibri" w:hAnsi="Times New Roman" w:cs="Times New Roman"/>
          <w:lang w:val="lt-LT" w:eastAsia="x-none"/>
        </w:rPr>
        <w:t>NaumoHaler</w:t>
      </w:r>
      <w:proofErr w:type="spellEnd"/>
      <w:r>
        <w:rPr>
          <w:rFonts w:ascii="Times New Roman" w:eastAsia="Calibri" w:hAnsi="Times New Roman" w:cs="Times New Roman"/>
          <w:lang w:val="lt-LT" w:eastAsia="x-none"/>
        </w:rPr>
        <w:t xml:space="preserve"> vieną</w:t>
      </w:r>
      <w:r w:rsidR="0061311B">
        <w:rPr>
          <w:rFonts w:ascii="Times New Roman" w:eastAsia="Calibri" w:hAnsi="Times New Roman" w:cs="Times New Roman"/>
          <w:lang w:val="lt-LT" w:eastAsia="x-none"/>
        </w:rPr>
        <w:t> </w:t>
      </w:r>
      <w:r>
        <w:rPr>
          <w:rFonts w:ascii="Times New Roman" w:eastAsia="Calibri" w:hAnsi="Times New Roman" w:cs="Times New Roman"/>
          <w:lang w:val="lt-LT" w:eastAsia="x-none"/>
        </w:rPr>
        <w:t>kartą per</w:t>
      </w:r>
      <w:r w:rsidR="0061311B">
        <w:rPr>
          <w:rFonts w:ascii="Times New Roman" w:eastAsia="Calibri" w:hAnsi="Times New Roman" w:cs="Times New Roman"/>
          <w:lang w:val="lt-LT" w:eastAsia="x-none"/>
        </w:rPr>
        <w:t> </w:t>
      </w:r>
      <w:r>
        <w:rPr>
          <w:rFonts w:ascii="Times New Roman" w:eastAsia="Calibri" w:hAnsi="Times New Roman" w:cs="Times New Roman"/>
          <w:lang w:val="lt-LT" w:eastAsia="x-none"/>
        </w:rPr>
        <w:t>mėnesį.</w:t>
      </w:r>
    </w:p>
    <w:p w14:paraId="3E685DA0" w14:textId="77777777" w:rsidR="00853504" w:rsidRDefault="00853504" w:rsidP="00D42111">
      <w:pPr>
        <w:spacing w:after="0" w:line="240" w:lineRule="auto"/>
        <w:rPr>
          <w:rFonts w:ascii="Times New Roman" w:eastAsia="Calibri" w:hAnsi="Times New Roman" w:cs="Times New Roman"/>
          <w:lang w:val="lt-LT" w:eastAsia="x-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89"/>
      </w:tblGrid>
      <w:tr w:rsidR="00853504" w:rsidRPr="003E27A5" w14:paraId="2109A183" w14:textId="77777777" w:rsidTr="00B14FD8">
        <w:tc>
          <w:tcPr>
            <w:tcW w:w="2405" w:type="dxa"/>
          </w:tcPr>
          <w:p w14:paraId="44DC9133" w14:textId="009BE92B" w:rsidR="00853504" w:rsidRDefault="00853504" w:rsidP="00D42111">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59776" behindDoc="1" locked="0" layoutInCell="1" allowOverlap="1" wp14:anchorId="409D446C" wp14:editId="6C56C038">
                  <wp:simplePos x="0" y="0"/>
                  <wp:positionH relativeFrom="column">
                    <wp:posOffset>-6350</wp:posOffset>
                  </wp:positionH>
                  <wp:positionV relativeFrom="paragraph">
                    <wp:posOffset>170180</wp:posOffset>
                  </wp:positionV>
                  <wp:extent cx="1276350" cy="1276350"/>
                  <wp:effectExtent l="0" t="0" r="0" b="0"/>
                  <wp:wrapTight wrapText="bothSides">
                    <wp:wrapPolygon edited="0">
                      <wp:start x="0" y="0"/>
                      <wp:lineTo x="0" y="21278"/>
                      <wp:lineTo x="21278" y="21278"/>
                      <wp:lineTo x="21278"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5CBB35B4" w14:textId="77777777" w:rsidR="00853504" w:rsidRDefault="00853504" w:rsidP="00D42111">
            <w:pPr>
              <w:rPr>
                <w:rFonts w:ascii="Times New Roman" w:eastAsia="Calibri" w:hAnsi="Times New Roman" w:cs="Times New Roman"/>
                <w:lang w:val="lt-LT" w:eastAsia="x-none"/>
              </w:rPr>
            </w:pPr>
          </w:p>
          <w:p w14:paraId="150834FA" w14:textId="188F2537" w:rsidR="00853504" w:rsidRPr="00C45B7B" w:rsidRDefault="00C45B7B" w:rsidP="00C45B7B">
            <w:pPr>
              <w:rPr>
                <w:rFonts w:ascii="Times New Roman" w:eastAsia="Calibri" w:hAnsi="Times New Roman" w:cs="Times New Roman"/>
                <w:lang w:val="lt-LT" w:eastAsia="x-none"/>
              </w:rPr>
            </w:pPr>
            <w:r w:rsidRPr="00C45B7B">
              <w:rPr>
                <w:rFonts w:ascii="Times New Roman" w:eastAsia="Calibri" w:hAnsi="Times New Roman" w:cs="Times New Roman"/>
                <w:lang w:val="lt-LT" w:eastAsia="x-none"/>
              </w:rPr>
              <w:t>1. Atidarykite</w:t>
            </w:r>
            <w:r w:rsidR="0061311B">
              <w:rPr>
                <w:rFonts w:ascii="Times New Roman" w:eastAsia="Calibri" w:hAnsi="Times New Roman" w:cs="Times New Roman"/>
                <w:lang w:val="lt-LT" w:eastAsia="x-none"/>
              </w:rPr>
              <w:t xml:space="preserve"> nuo dulkių</w:t>
            </w:r>
            <w:r w:rsidRPr="00C45B7B">
              <w:rPr>
                <w:rFonts w:ascii="Times New Roman" w:eastAsia="Calibri" w:hAnsi="Times New Roman" w:cs="Times New Roman"/>
                <w:lang w:val="lt-LT" w:eastAsia="x-none"/>
              </w:rPr>
              <w:t xml:space="preserve"> </w:t>
            </w:r>
            <w:r>
              <w:rPr>
                <w:rFonts w:ascii="Times New Roman" w:eastAsia="Calibri" w:hAnsi="Times New Roman" w:cs="Times New Roman"/>
                <w:lang w:val="lt-LT" w:eastAsia="x-none"/>
              </w:rPr>
              <w:t>apsaug</w:t>
            </w:r>
            <w:r w:rsidR="0061311B">
              <w:rPr>
                <w:rFonts w:ascii="Times New Roman" w:eastAsia="Calibri" w:hAnsi="Times New Roman" w:cs="Times New Roman"/>
                <w:lang w:val="lt-LT" w:eastAsia="x-none"/>
              </w:rPr>
              <w:t>a</w:t>
            </w:r>
            <w:r>
              <w:rPr>
                <w:rFonts w:ascii="Times New Roman" w:eastAsia="Calibri" w:hAnsi="Times New Roman" w:cs="Times New Roman"/>
                <w:lang w:val="lt-LT" w:eastAsia="x-none"/>
              </w:rPr>
              <w:t>n</w:t>
            </w:r>
            <w:r w:rsidR="0061311B">
              <w:rPr>
                <w:rFonts w:ascii="Times New Roman" w:eastAsia="Calibri" w:hAnsi="Times New Roman" w:cs="Times New Roman"/>
                <w:lang w:val="lt-LT" w:eastAsia="x-none"/>
              </w:rPr>
              <w:t>t</w:t>
            </w:r>
            <w:r>
              <w:rPr>
                <w:rFonts w:ascii="Times New Roman" w:eastAsia="Calibri" w:hAnsi="Times New Roman" w:cs="Times New Roman"/>
                <w:lang w:val="lt-LT" w:eastAsia="x-none"/>
              </w:rPr>
              <w:t>į dangtelį</w:t>
            </w:r>
            <w:r w:rsidRPr="00C45B7B">
              <w:rPr>
                <w:rFonts w:ascii="Times New Roman" w:eastAsia="Calibri" w:hAnsi="Times New Roman" w:cs="Times New Roman"/>
                <w:lang w:val="lt-LT" w:eastAsia="x-none"/>
              </w:rPr>
              <w:t xml:space="preserve"> ir kandiklį.</w:t>
            </w:r>
          </w:p>
          <w:p w14:paraId="76E51496" w14:textId="77777777" w:rsidR="00C45B7B" w:rsidRPr="00731CE2" w:rsidRDefault="00C45B7B" w:rsidP="00C45B7B">
            <w:pPr>
              <w:rPr>
                <w:rFonts w:ascii="Times New Roman" w:eastAsia="Calibri" w:hAnsi="Times New Roman" w:cs="Times New Roman"/>
                <w:lang w:val="lt-LT" w:eastAsia="x-none"/>
              </w:rPr>
            </w:pPr>
          </w:p>
          <w:p w14:paraId="4D53C06B" w14:textId="4ED38E44" w:rsidR="00C45B7B" w:rsidRPr="00731CE2" w:rsidRDefault="00C45B7B" w:rsidP="00C45B7B">
            <w:pPr>
              <w:rPr>
                <w:rFonts w:ascii="Times New Roman" w:eastAsia="Calibri" w:hAnsi="Times New Roman" w:cs="Times New Roman"/>
                <w:lang w:val="lt-LT" w:eastAsia="x-none"/>
              </w:rPr>
            </w:pPr>
            <w:r>
              <w:rPr>
                <w:rFonts w:ascii="Times New Roman" w:eastAsia="Calibri" w:hAnsi="Times New Roman" w:cs="Times New Roman"/>
                <w:lang w:val="lt-LT" w:eastAsia="x-none"/>
              </w:rPr>
              <w:t>P</w:t>
            </w:r>
            <w:r w:rsidRPr="00C45B7B">
              <w:rPr>
                <w:rFonts w:ascii="Times New Roman" w:eastAsia="Calibri" w:hAnsi="Times New Roman" w:cs="Times New Roman"/>
                <w:lang w:val="lt-LT" w:eastAsia="x-none"/>
              </w:rPr>
              <w:t xml:space="preserve">o to, </w:t>
            </w:r>
            <w:r>
              <w:rPr>
                <w:rFonts w:ascii="Times New Roman" w:eastAsia="Calibri" w:hAnsi="Times New Roman" w:cs="Times New Roman"/>
                <w:lang w:val="lt-LT" w:eastAsia="x-none"/>
              </w:rPr>
              <w:t>nykščiu</w:t>
            </w:r>
            <w:r w:rsidR="0061311B">
              <w:rPr>
                <w:rFonts w:ascii="Times New Roman" w:eastAsia="Calibri" w:hAnsi="Times New Roman" w:cs="Times New Roman"/>
                <w:lang w:val="lt-LT" w:eastAsia="x-none"/>
              </w:rPr>
              <w:t xml:space="preserve"> žemyn</w:t>
            </w:r>
            <w:r>
              <w:rPr>
                <w:rFonts w:ascii="Times New Roman" w:eastAsia="Calibri" w:hAnsi="Times New Roman" w:cs="Times New Roman"/>
                <w:lang w:val="lt-LT" w:eastAsia="x-none"/>
              </w:rPr>
              <w:t xml:space="preserve"> </w:t>
            </w:r>
            <w:r w:rsidRPr="00C45B7B">
              <w:rPr>
                <w:rFonts w:ascii="Times New Roman" w:eastAsia="Calibri" w:hAnsi="Times New Roman" w:cs="Times New Roman"/>
                <w:lang w:val="lt-LT" w:eastAsia="x-none"/>
              </w:rPr>
              <w:t>spau</w:t>
            </w:r>
            <w:r w:rsidR="0061311B">
              <w:rPr>
                <w:rFonts w:ascii="Times New Roman" w:eastAsia="Calibri" w:hAnsi="Times New Roman" w:cs="Times New Roman"/>
                <w:lang w:val="lt-LT" w:eastAsia="x-none"/>
              </w:rPr>
              <w:t>s</w:t>
            </w:r>
            <w:r w:rsidRPr="00C45B7B">
              <w:rPr>
                <w:rFonts w:ascii="Times New Roman" w:eastAsia="Calibri" w:hAnsi="Times New Roman" w:cs="Times New Roman"/>
                <w:lang w:val="lt-LT" w:eastAsia="x-none"/>
              </w:rPr>
              <w:t>d</w:t>
            </w:r>
            <w:r w:rsidR="0061311B">
              <w:rPr>
                <w:rFonts w:ascii="Times New Roman" w:eastAsia="Calibri" w:hAnsi="Times New Roman" w:cs="Times New Roman"/>
                <w:lang w:val="lt-LT" w:eastAsia="x-none"/>
              </w:rPr>
              <w:t>ami</w:t>
            </w:r>
            <w:r w:rsidRPr="00C45B7B">
              <w:rPr>
                <w:rFonts w:ascii="Times New Roman" w:eastAsia="Calibri" w:hAnsi="Times New Roman" w:cs="Times New Roman"/>
                <w:lang w:val="lt-LT" w:eastAsia="x-none"/>
              </w:rPr>
              <w:t xml:space="preserve"> </w:t>
            </w:r>
            <w:r>
              <w:rPr>
                <w:rFonts w:ascii="Times New Roman" w:eastAsia="Calibri" w:hAnsi="Times New Roman" w:cs="Times New Roman"/>
                <w:lang w:val="lt-LT" w:eastAsia="x-none"/>
              </w:rPr>
              <w:t>trikampį, pažymėtą žemiau kapsulės pradūrimo mygtuko</w:t>
            </w:r>
            <w:r w:rsidRPr="00C45B7B">
              <w:rPr>
                <w:rFonts w:ascii="Times New Roman" w:eastAsia="Calibri" w:hAnsi="Times New Roman" w:cs="Times New Roman"/>
                <w:lang w:val="lt-LT" w:eastAsia="x-none"/>
              </w:rPr>
              <w:t>, atver</w:t>
            </w:r>
            <w:r w:rsidR="00480A45">
              <w:rPr>
                <w:rFonts w:ascii="Times New Roman" w:eastAsia="Calibri" w:hAnsi="Times New Roman" w:cs="Times New Roman"/>
                <w:lang w:val="lt-LT" w:eastAsia="x-none"/>
              </w:rPr>
              <w:t>kite</w:t>
            </w:r>
            <w:r w:rsidRPr="00C45B7B">
              <w:rPr>
                <w:rFonts w:ascii="Times New Roman" w:eastAsia="Calibri" w:hAnsi="Times New Roman" w:cs="Times New Roman"/>
                <w:lang w:val="lt-LT" w:eastAsia="x-none"/>
              </w:rPr>
              <w:t xml:space="preserve"> pagrindą</w:t>
            </w:r>
            <w:r>
              <w:rPr>
                <w:rFonts w:ascii="Times New Roman" w:eastAsia="Calibri" w:hAnsi="Times New Roman" w:cs="Times New Roman"/>
                <w:lang w:val="lt-LT" w:eastAsia="x-none"/>
              </w:rPr>
              <w:t>, kaip parodyta paveikslėlyje.</w:t>
            </w:r>
          </w:p>
        </w:tc>
      </w:tr>
      <w:tr w:rsidR="00853504" w:rsidRPr="003E27A5" w14:paraId="515BE961" w14:textId="77777777" w:rsidTr="00B14FD8">
        <w:tc>
          <w:tcPr>
            <w:tcW w:w="2405" w:type="dxa"/>
          </w:tcPr>
          <w:p w14:paraId="0985F3DD" w14:textId="784CC1A0" w:rsidR="00853504" w:rsidRDefault="00853504" w:rsidP="00D42111">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60800" behindDoc="1" locked="0" layoutInCell="1" allowOverlap="1" wp14:anchorId="57190E24" wp14:editId="77406732">
                  <wp:simplePos x="0" y="0"/>
                  <wp:positionH relativeFrom="column">
                    <wp:posOffset>-6350</wp:posOffset>
                  </wp:positionH>
                  <wp:positionV relativeFrom="paragraph">
                    <wp:posOffset>168275</wp:posOffset>
                  </wp:positionV>
                  <wp:extent cx="1276350" cy="1276350"/>
                  <wp:effectExtent l="0" t="0" r="0" b="0"/>
                  <wp:wrapTight wrapText="bothSides">
                    <wp:wrapPolygon edited="0">
                      <wp:start x="0" y="0"/>
                      <wp:lineTo x="0" y="21278"/>
                      <wp:lineTo x="21278" y="21278"/>
                      <wp:lineTo x="21278"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72E90D85" w14:textId="77777777" w:rsidR="00853504" w:rsidRDefault="00853504" w:rsidP="00D42111">
            <w:pPr>
              <w:rPr>
                <w:rFonts w:ascii="Times New Roman" w:eastAsia="Calibri" w:hAnsi="Times New Roman" w:cs="Times New Roman"/>
                <w:lang w:val="lt-LT" w:eastAsia="x-none"/>
              </w:rPr>
            </w:pPr>
          </w:p>
          <w:p w14:paraId="71B895E8" w14:textId="156C3F1F" w:rsidR="00C45B7B" w:rsidRDefault="00C45B7B" w:rsidP="00C52F5D">
            <w:pPr>
              <w:rPr>
                <w:rFonts w:ascii="Times New Roman" w:eastAsia="Calibri" w:hAnsi="Times New Roman" w:cs="Times New Roman"/>
                <w:lang w:val="lt-LT" w:eastAsia="x-none"/>
              </w:rPr>
            </w:pPr>
            <w:r>
              <w:rPr>
                <w:rFonts w:ascii="Times New Roman" w:eastAsia="Calibri" w:hAnsi="Times New Roman" w:cs="Times New Roman"/>
                <w:lang w:val="lt-LT" w:eastAsia="x-none"/>
              </w:rPr>
              <w:t>2. V</w:t>
            </w:r>
            <w:r w:rsidRPr="00C45B7B">
              <w:rPr>
                <w:rFonts w:ascii="Times New Roman" w:eastAsia="Calibri" w:hAnsi="Times New Roman" w:cs="Times New Roman"/>
                <w:lang w:val="lt-LT" w:eastAsia="x-none"/>
              </w:rPr>
              <w:t xml:space="preserve">isą </w:t>
            </w:r>
            <w:proofErr w:type="spellStart"/>
            <w:r w:rsidRPr="00C45B7B">
              <w:rPr>
                <w:rFonts w:ascii="Times New Roman" w:eastAsia="Calibri" w:hAnsi="Times New Roman" w:cs="Times New Roman"/>
                <w:lang w:val="lt-LT" w:eastAsia="x-none"/>
              </w:rPr>
              <w:t>inhaliatorių</w:t>
            </w:r>
            <w:proofErr w:type="spellEnd"/>
            <w:r w:rsidRPr="00C45B7B">
              <w:rPr>
                <w:rFonts w:ascii="Times New Roman" w:eastAsia="Calibri" w:hAnsi="Times New Roman" w:cs="Times New Roman"/>
                <w:lang w:val="lt-LT" w:eastAsia="x-none"/>
              </w:rPr>
              <w:t xml:space="preserve"> </w:t>
            </w:r>
            <w:r w:rsidR="00480A45">
              <w:rPr>
                <w:rFonts w:ascii="Times New Roman" w:eastAsia="Calibri" w:hAnsi="Times New Roman" w:cs="Times New Roman"/>
                <w:lang w:val="lt-LT" w:eastAsia="x-none"/>
              </w:rPr>
              <w:t>praplaukite</w:t>
            </w:r>
            <w:r w:rsidR="00480A45" w:rsidRPr="00C45B7B">
              <w:rPr>
                <w:rFonts w:ascii="Times New Roman" w:eastAsia="Calibri" w:hAnsi="Times New Roman" w:cs="Times New Roman"/>
                <w:lang w:val="lt-LT" w:eastAsia="x-none"/>
              </w:rPr>
              <w:t xml:space="preserve"> </w:t>
            </w:r>
            <w:r w:rsidRPr="00C45B7B">
              <w:rPr>
                <w:rFonts w:ascii="Times New Roman" w:eastAsia="Calibri" w:hAnsi="Times New Roman" w:cs="Times New Roman"/>
                <w:lang w:val="lt-LT" w:eastAsia="x-none"/>
              </w:rPr>
              <w:t xml:space="preserve">šiltu vandeniu, kad neliktų miltelių. </w:t>
            </w:r>
            <w:r w:rsidR="007D39EE">
              <w:rPr>
                <w:rFonts w:ascii="Times New Roman" w:eastAsia="Calibri" w:hAnsi="Times New Roman" w:cs="Times New Roman"/>
                <w:lang w:val="lt-LT" w:eastAsia="x-none"/>
              </w:rPr>
              <w:t>Gerai i</w:t>
            </w:r>
            <w:r>
              <w:rPr>
                <w:rFonts w:ascii="Times New Roman" w:eastAsia="Calibri" w:hAnsi="Times New Roman" w:cs="Times New Roman"/>
                <w:lang w:val="lt-LT" w:eastAsia="x-none"/>
              </w:rPr>
              <w:t>šdžiovin</w:t>
            </w:r>
            <w:r w:rsidR="00480A45">
              <w:rPr>
                <w:rFonts w:ascii="Times New Roman" w:eastAsia="Calibri" w:hAnsi="Times New Roman" w:cs="Times New Roman"/>
                <w:lang w:val="lt-LT" w:eastAsia="x-none"/>
              </w:rPr>
              <w:t>kite</w:t>
            </w:r>
            <w:r>
              <w:rPr>
                <w:rFonts w:ascii="Times New Roman" w:eastAsia="Calibri" w:hAnsi="Times New Roman" w:cs="Times New Roman"/>
                <w:lang w:val="lt-LT" w:eastAsia="x-none"/>
              </w:rPr>
              <w:t xml:space="preserve"> </w:t>
            </w:r>
            <w:proofErr w:type="spellStart"/>
            <w:r>
              <w:rPr>
                <w:rFonts w:ascii="Times New Roman" w:eastAsia="Calibri" w:hAnsi="Times New Roman" w:cs="Times New Roman"/>
                <w:lang w:val="lt-LT" w:eastAsia="x-none"/>
              </w:rPr>
              <w:t>NeumoHaler</w:t>
            </w:r>
            <w:proofErr w:type="spellEnd"/>
            <w:r>
              <w:rPr>
                <w:rFonts w:ascii="Times New Roman" w:eastAsia="Calibri" w:hAnsi="Times New Roman" w:cs="Times New Roman"/>
                <w:lang w:val="lt-LT" w:eastAsia="x-none"/>
              </w:rPr>
              <w:t xml:space="preserve"> </w:t>
            </w:r>
            <w:r w:rsidR="007D39EE">
              <w:rPr>
                <w:rFonts w:ascii="Times New Roman" w:eastAsia="Calibri" w:hAnsi="Times New Roman" w:cs="Times New Roman"/>
                <w:lang w:val="lt-LT" w:eastAsia="x-none"/>
              </w:rPr>
              <w:t>i</w:t>
            </w:r>
            <w:r w:rsidRPr="00C45B7B">
              <w:rPr>
                <w:rFonts w:ascii="Times New Roman" w:eastAsia="Calibri" w:hAnsi="Times New Roman" w:cs="Times New Roman"/>
                <w:lang w:val="lt-LT" w:eastAsia="x-none"/>
              </w:rPr>
              <w:t>škrat</w:t>
            </w:r>
            <w:r w:rsidR="007D39EE">
              <w:rPr>
                <w:rFonts w:ascii="Times New Roman" w:eastAsia="Calibri" w:hAnsi="Times New Roman" w:cs="Times New Roman"/>
                <w:lang w:val="lt-LT" w:eastAsia="x-none"/>
              </w:rPr>
              <w:t>ant</w:t>
            </w:r>
            <w:r w:rsidRPr="00C45B7B">
              <w:rPr>
                <w:rFonts w:ascii="Times New Roman" w:eastAsia="Calibri" w:hAnsi="Times New Roman" w:cs="Times New Roman"/>
                <w:lang w:val="lt-LT" w:eastAsia="x-none"/>
              </w:rPr>
              <w:t xml:space="preserve"> vandenį</w:t>
            </w:r>
            <w:r w:rsidR="007D39EE">
              <w:rPr>
                <w:rFonts w:ascii="Times New Roman" w:eastAsia="Calibri" w:hAnsi="Times New Roman" w:cs="Times New Roman"/>
                <w:lang w:val="lt-LT" w:eastAsia="x-none"/>
              </w:rPr>
              <w:t xml:space="preserve"> ant popierinio rank</w:t>
            </w:r>
            <w:r w:rsidR="00C52F5D">
              <w:rPr>
                <w:rFonts w:ascii="Times New Roman" w:eastAsia="Calibri" w:hAnsi="Times New Roman" w:cs="Times New Roman"/>
                <w:lang w:val="lt-LT" w:eastAsia="x-none"/>
              </w:rPr>
              <w:t>š</w:t>
            </w:r>
            <w:r w:rsidR="007D39EE">
              <w:rPr>
                <w:rFonts w:ascii="Times New Roman" w:eastAsia="Calibri" w:hAnsi="Times New Roman" w:cs="Times New Roman"/>
                <w:lang w:val="lt-LT" w:eastAsia="x-none"/>
              </w:rPr>
              <w:t>luo</w:t>
            </w:r>
            <w:r w:rsidR="00C52F5D">
              <w:rPr>
                <w:rFonts w:ascii="Times New Roman" w:eastAsia="Calibri" w:hAnsi="Times New Roman" w:cs="Times New Roman"/>
                <w:lang w:val="lt-LT" w:eastAsia="x-none"/>
              </w:rPr>
              <w:t>s</w:t>
            </w:r>
            <w:r w:rsidR="007D39EE">
              <w:rPr>
                <w:rFonts w:ascii="Times New Roman" w:eastAsia="Calibri" w:hAnsi="Times New Roman" w:cs="Times New Roman"/>
                <w:lang w:val="lt-LT" w:eastAsia="x-none"/>
              </w:rPr>
              <w:t>čio</w:t>
            </w:r>
            <w:r w:rsidRPr="00C45B7B">
              <w:rPr>
                <w:rFonts w:ascii="Times New Roman" w:eastAsia="Calibri" w:hAnsi="Times New Roman" w:cs="Times New Roman"/>
                <w:lang w:val="lt-LT" w:eastAsia="x-none"/>
              </w:rPr>
              <w:t xml:space="preserve"> ir</w:t>
            </w:r>
            <w:r w:rsidR="007A376A">
              <w:rPr>
                <w:rFonts w:ascii="Times New Roman" w:eastAsia="Calibri" w:hAnsi="Times New Roman" w:cs="Times New Roman"/>
                <w:lang w:val="lt-LT" w:eastAsia="x-none"/>
              </w:rPr>
              <w:t xml:space="preserve"> neišardę</w:t>
            </w:r>
            <w:r w:rsidR="007D39EE">
              <w:rPr>
                <w:rFonts w:ascii="Times New Roman" w:eastAsia="Calibri" w:hAnsi="Times New Roman" w:cs="Times New Roman"/>
                <w:lang w:val="lt-LT" w:eastAsia="x-none"/>
              </w:rPr>
              <w:t xml:space="preserve"> </w:t>
            </w:r>
            <w:r w:rsidRPr="00C45B7B">
              <w:rPr>
                <w:rFonts w:ascii="Times New Roman" w:eastAsia="Calibri" w:hAnsi="Times New Roman" w:cs="Times New Roman"/>
                <w:lang w:val="lt-LT" w:eastAsia="x-none"/>
              </w:rPr>
              <w:t>padė</w:t>
            </w:r>
            <w:r w:rsidR="00C52F5D">
              <w:rPr>
                <w:rFonts w:ascii="Times New Roman" w:eastAsia="Calibri" w:hAnsi="Times New Roman" w:cs="Times New Roman"/>
                <w:lang w:val="lt-LT" w:eastAsia="x-none"/>
              </w:rPr>
              <w:t>kite</w:t>
            </w:r>
            <w:r w:rsidRPr="00C45B7B">
              <w:rPr>
                <w:rFonts w:ascii="Times New Roman" w:eastAsia="Calibri" w:hAnsi="Times New Roman" w:cs="Times New Roman"/>
                <w:lang w:val="lt-LT" w:eastAsia="x-none"/>
              </w:rPr>
              <w:t xml:space="preserve">, kad </w:t>
            </w:r>
            <w:r w:rsidR="007D39EE">
              <w:rPr>
                <w:rFonts w:ascii="Times New Roman" w:eastAsia="Calibri" w:hAnsi="Times New Roman" w:cs="Times New Roman"/>
                <w:lang w:val="lt-LT" w:eastAsia="x-none"/>
              </w:rPr>
              <w:t xml:space="preserve">toliau </w:t>
            </w:r>
            <w:r w:rsidRPr="00C45B7B">
              <w:rPr>
                <w:rFonts w:ascii="Times New Roman" w:eastAsia="Calibri" w:hAnsi="Times New Roman" w:cs="Times New Roman"/>
                <w:lang w:val="lt-LT" w:eastAsia="x-none"/>
              </w:rPr>
              <w:t>džiūtų</w:t>
            </w:r>
            <w:r w:rsidR="007D39EE">
              <w:rPr>
                <w:rFonts w:ascii="Times New Roman" w:eastAsia="Calibri" w:hAnsi="Times New Roman" w:cs="Times New Roman"/>
                <w:lang w:val="lt-LT" w:eastAsia="x-none"/>
              </w:rPr>
              <w:t xml:space="preserve"> </w:t>
            </w:r>
            <w:r w:rsidR="00480A45">
              <w:rPr>
                <w:rFonts w:ascii="Times New Roman" w:eastAsia="Calibri" w:hAnsi="Times New Roman" w:cs="Times New Roman"/>
                <w:lang w:val="lt-LT" w:eastAsia="x-none"/>
              </w:rPr>
              <w:t xml:space="preserve">atvirame </w:t>
            </w:r>
            <w:r w:rsidR="007D39EE">
              <w:rPr>
                <w:rFonts w:ascii="Times New Roman" w:eastAsia="Calibri" w:hAnsi="Times New Roman" w:cs="Times New Roman"/>
                <w:lang w:val="lt-LT" w:eastAsia="x-none"/>
              </w:rPr>
              <w:t>ore</w:t>
            </w:r>
            <w:r w:rsidRPr="00C45B7B">
              <w:rPr>
                <w:rFonts w:ascii="Times New Roman" w:eastAsia="Calibri" w:hAnsi="Times New Roman" w:cs="Times New Roman"/>
                <w:lang w:val="lt-LT" w:eastAsia="x-none"/>
              </w:rPr>
              <w:t>. Jis džiūsta 24</w:t>
            </w:r>
            <w:r w:rsidR="009E7A78">
              <w:rPr>
                <w:rFonts w:ascii="Times New Roman" w:eastAsia="Calibri" w:hAnsi="Times New Roman" w:cs="Times New Roman"/>
                <w:lang w:val="lt-LT" w:eastAsia="x-none"/>
              </w:rPr>
              <w:t> </w:t>
            </w:r>
            <w:r w:rsidRPr="00C45B7B">
              <w:rPr>
                <w:rFonts w:ascii="Times New Roman" w:eastAsia="Calibri" w:hAnsi="Times New Roman" w:cs="Times New Roman"/>
                <w:lang w:val="lt-LT" w:eastAsia="x-none"/>
              </w:rPr>
              <w:t>valandas, todėl plauti reikia tuoj pat po įkvėpimo, kad laiku būtų galima įkvėpti kitą dozę. Prireikus kandiklio išorę galima nuvalyti drėgnu</w:t>
            </w:r>
            <w:r w:rsidR="007D39EE">
              <w:rPr>
                <w:rFonts w:ascii="Times New Roman" w:eastAsia="Calibri" w:hAnsi="Times New Roman" w:cs="Times New Roman"/>
                <w:lang w:val="lt-LT" w:eastAsia="x-none"/>
              </w:rPr>
              <w:t>, bet ne šlapiu</w:t>
            </w:r>
            <w:r w:rsidRPr="00C45B7B">
              <w:rPr>
                <w:rFonts w:ascii="Times New Roman" w:eastAsia="Calibri" w:hAnsi="Times New Roman" w:cs="Times New Roman"/>
                <w:lang w:val="lt-LT" w:eastAsia="x-none"/>
              </w:rPr>
              <w:t xml:space="preserve"> audiniu</w:t>
            </w:r>
            <w:r w:rsidR="007D39EE">
              <w:rPr>
                <w:rFonts w:ascii="Times New Roman" w:eastAsia="Calibri" w:hAnsi="Times New Roman" w:cs="Times New Roman"/>
                <w:lang w:val="lt-LT" w:eastAsia="x-none"/>
              </w:rPr>
              <w:t>.</w:t>
            </w:r>
          </w:p>
        </w:tc>
      </w:tr>
    </w:tbl>
    <w:p w14:paraId="4E151111" w14:textId="77777777" w:rsidR="00853504" w:rsidRDefault="00853504" w:rsidP="00D42111">
      <w:pPr>
        <w:spacing w:after="0" w:line="240" w:lineRule="auto"/>
        <w:rPr>
          <w:rFonts w:ascii="Times New Roman" w:eastAsia="Calibri" w:hAnsi="Times New Roman" w:cs="Times New Roman"/>
          <w:lang w:val="lt-LT" w:eastAsia="x-none"/>
        </w:rPr>
      </w:pPr>
    </w:p>
    <w:p w14:paraId="193CA96C" w14:textId="77777777" w:rsidR="007D39EE" w:rsidRPr="007D39EE" w:rsidRDefault="007D39EE" w:rsidP="00D42111">
      <w:pPr>
        <w:spacing w:after="0" w:line="240" w:lineRule="auto"/>
        <w:rPr>
          <w:rFonts w:ascii="Times New Roman" w:eastAsia="Calibri" w:hAnsi="Times New Roman" w:cs="Times New Roman"/>
          <w:b/>
          <w:lang w:val="lt-LT" w:eastAsia="x-none"/>
        </w:rPr>
      </w:pPr>
      <w:r w:rsidRPr="007D39EE">
        <w:rPr>
          <w:rFonts w:ascii="Times New Roman" w:eastAsia="Calibri" w:hAnsi="Times New Roman" w:cs="Times New Roman"/>
          <w:b/>
          <w:lang w:val="lt-LT" w:eastAsia="x-none"/>
        </w:rPr>
        <w:t>Kapsulės ėmimas iš lizdinės plokštelės</w:t>
      </w:r>
    </w:p>
    <w:p w14:paraId="473C4B75" w14:textId="77777777" w:rsidR="007D39EE" w:rsidRDefault="007D39EE" w:rsidP="00D42111">
      <w:pPr>
        <w:spacing w:after="0" w:line="240" w:lineRule="auto"/>
        <w:rPr>
          <w:rFonts w:ascii="Times New Roman" w:eastAsia="Calibri" w:hAnsi="Times New Roman" w:cs="Times New Roman"/>
          <w:lang w:val="lt-LT" w:eastAsia="x-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89"/>
      </w:tblGrid>
      <w:tr w:rsidR="007D39EE" w:rsidRPr="003E27A5" w14:paraId="3692049B" w14:textId="77777777" w:rsidTr="00B14FD8">
        <w:tc>
          <w:tcPr>
            <w:tcW w:w="2405" w:type="dxa"/>
          </w:tcPr>
          <w:p w14:paraId="6F279C52" w14:textId="33AD215F" w:rsidR="007D39EE" w:rsidRDefault="007D39EE" w:rsidP="00D42111">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61824" behindDoc="1" locked="0" layoutInCell="1" allowOverlap="1" wp14:anchorId="7CC3ED7C" wp14:editId="037AA5DC">
                  <wp:simplePos x="0" y="0"/>
                  <wp:positionH relativeFrom="column">
                    <wp:posOffset>-6350</wp:posOffset>
                  </wp:positionH>
                  <wp:positionV relativeFrom="paragraph">
                    <wp:posOffset>170180</wp:posOffset>
                  </wp:positionV>
                  <wp:extent cx="1276350" cy="1276350"/>
                  <wp:effectExtent l="0" t="0" r="0" b="0"/>
                  <wp:wrapTight wrapText="bothSides">
                    <wp:wrapPolygon edited="0">
                      <wp:start x="0" y="0"/>
                      <wp:lineTo x="0" y="21278"/>
                      <wp:lineTo x="21278" y="21278"/>
                      <wp:lineTo x="21278"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5DA4E74E" w14:textId="77777777" w:rsidR="007D39EE" w:rsidRDefault="007D39EE" w:rsidP="00D42111">
            <w:pPr>
              <w:rPr>
                <w:rFonts w:ascii="Times New Roman" w:eastAsia="Calibri" w:hAnsi="Times New Roman" w:cs="Times New Roman"/>
                <w:lang w:val="lt-LT" w:eastAsia="x-none"/>
              </w:rPr>
            </w:pPr>
          </w:p>
          <w:p w14:paraId="1A4A7C5F" w14:textId="74BE38AA" w:rsidR="007D39EE" w:rsidRDefault="007D39EE" w:rsidP="00D42111">
            <w:pPr>
              <w:rPr>
                <w:rFonts w:ascii="Times New Roman" w:eastAsia="Calibri" w:hAnsi="Times New Roman" w:cs="Times New Roman"/>
                <w:lang w:val="lt-LT" w:eastAsia="x-none"/>
              </w:rPr>
            </w:pPr>
            <w:r>
              <w:rPr>
                <w:rFonts w:ascii="Times New Roman" w:eastAsia="Calibri" w:hAnsi="Times New Roman" w:cs="Times New Roman"/>
                <w:lang w:val="lt-LT" w:eastAsia="x-none"/>
              </w:rPr>
              <w:t>1. Per pramuštas skylutes atskir</w:t>
            </w:r>
            <w:r w:rsidR="00480A45">
              <w:rPr>
                <w:rFonts w:ascii="Times New Roman" w:eastAsia="Calibri" w:hAnsi="Times New Roman" w:cs="Times New Roman"/>
                <w:lang w:val="lt-LT" w:eastAsia="x-none"/>
              </w:rPr>
              <w:t>kite</w:t>
            </w:r>
            <w:r>
              <w:rPr>
                <w:rFonts w:ascii="Times New Roman" w:eastAsia="Calibri" w:hAnsi="Times New Roman" w:cs="Times New Roman"/>
                <w:lang w:val="lt-LT" w:eastAsia="x-none"/>
              </w:rPr>
              <w:t xml:space="preserve"> vieną lizdinės plokštelės dalį.</w:t>
            </w:r>
          </w:p>
        </w:tc>
      </w:tr>
      <w:tr w:rsidR="007D39EE" w14:paraId="5BDECF7A" w14:textId="77777777" w:rsidTr="00B14FD8">
        <w:tc>
          <w:tcPr>
            <w:tcW w:w="2405" w:type="dxa"/>
          </w:tcPr>
          <w:p w14:paraId="1AC77BB6" w14:textId="13E5FD7A" w:rsidR="007D39EE" w:rsidRDefault="007D39EE" w:rsidP="00D42111">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62848" behindDoc="1" locked="0" layoutInCell="1" allowOverlap="1" wp14:anchorId="1339AD7C" wp14:editId="26C1293E">
                  <wp:simplePos x="0" y="0"/>
                  <wp:positionH relativeFrom="column">
                    <wp:posOffset>-6350</wp:posOffset>
                  </wp:positionH>
                  <wp:positionV relativeFrom="paragraph">
                    <wp:posOffset>168275</wp:posOffset>
                  </wp:positionV>
                  <wp:extent cx="1276350" cy="1276350"/>
                  <wp:effectExtent l="0" t="0" r="0" b="0"/>
                  <wp:wrapTight wrapText="bothSides">
                    <wp:wrapPolygon edited="0">
                      <wp:start x="0" y="0"/>
                      <wp:lineTo x="0" y="21278"/>
                      <wp:lineTo x="21278" y="21278"/>
                      <wp:lineTo x="21278"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71E1C0F1" w14:textId="77777777" w:rsidR="007D39EE" w:rsidRDefault="007D39EE" w:rsidP="00D42111">
            <w:pPr>
              <w:rPr>
                <w:rFonts w:ascii="Times New Roman" w:eastAsia="Calibri" w:hAnsi="Times New Roman" w:cs="Times New Roman"/>
                <w:lang w:val="lt-LT" w:eastAsia="x-none"/>
              </w:rPr>
            </w:pPr>
          </w:p>
          <w:p w14:paraId="7CB3D6DB" w14:textId="27B9A805" w:rsidR="007D39EE" w:rsidRDefault="007D39EE" w:rsidP="007D39EE">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2. </w:t>
            </w:r>
            <w:r w:rsidR="00480A45">
              <w:rPr>
                <w:rFonts w:ascii="Times New Roman" w:eastAsia="Calibri" w:hAnsi="Times New Roman" w:cs="Times New Roman"/>
                <w:lang w:val="lt-LT" w:eastAsia="x-none"/>
              </w:rPr>
              <w:t xml:space="preserve">Paimkite atskirtą </w:t>
            </w:r>
            <w:r w:rsidR="00480A45" w:rsidRPr="007D39EE">
              <w:rPr>
                <w:rFonts w:ascii="Times New Roman" w:eastAsia="Calibri" w:hAnsi="Times New Roman" w:cs="Times New Roman"/>
                <w:lang w:val="lt-LT" w:eastAsia="x-none"/>
              </w:rPr>
              <w:t xml:space="preserve">lizdinės plokštelės </w:t>
            </w:r>
            <w:r w:rsidR="00480A45">
              <w:rPr>
                <w:rFonts w:ascii="Times New Roman" w:eastAsia="Calibri" w:hAnsi="Times New Roman" w:cs="Times New Roman"/>
                <w:lang w:val="lt-LT" w:eastAsia="x-none"/>
              </w:rPr>
              <w:t>dalį ir n</w:t>
            </w:r>
            <w:r w:rsidR="000210AE" w:rsidRPr="007D39EE">
              <w:rPr>
                <w:rFonts w:ascii="Times New Roman" w:eastAsia="Calibri" w:hAnsi="Times New Roman" w:cs="Times New Roman"/>
                <w:lang w:val="lt-LT" w:eastAsia="x-none"/>
              </w:rPr>
              <w:t>u</w:t>
            </w:r>
            <w:r w:rsidR="00480A45">
              <w:rPr>
                <w:rFonts w:ascii="Times New Roman" w:eastAsia="Calibri" w:hAnsi="Times New Roman" w:cs="Times New Roman"/>
                <w:lang w:val="lt-LT" w:eastAsia="x-none"/>
              </w:rPr>
              <w:t>lupkite</w:t>
            </w:r>
            <w:r w:rsidR="000210AE" w:rsidRPr="007D39EE">
              <w:rPr>
                <w:rFonts w:ascii="Times New Roman" w:eastAsia="Calibri" w:hAnsi="Times New Roman" w:cs="Times New Roman"/>
                <w:lang w:val="lt-LT" w:eastAsia="x-none"/>
              </w:rPr>
              <w:t xml:space="preserve"> </w:t>
            </w:r>
            <w:r w:rsidRPr="007D39EE">
              <w:rPr>
                <w:rFonts w:ascii="Times New Roman" w:eastAsia="Calibri" w:hAnsi="Times New Roman" w:cs="Times New Roman"/>
                <w:lang w:val="lt-LT" w:eastAsia="x-none"/>
              </w:rPr>
              <w:t>nugarėlės foliją</w:t>
            </w:r>
            <w:r w:rsidR="00480A45">
              <w:rPr>
                <w:rFonts w:ascii="Times New Roman" w:eastAsia="Calibri" w:hAnsi="Times New Roman" w:cs="Times New Roman"/>
                <w:lang w:val="lt-LT" w:eastAsia="x-none"/>
              </w:rPr>
              <w:t>, kad galėtumėte išimti</w:t>
            </w:r>
            <w:r w:rsidRPr="007D39EE">
              <w:rPr>
                <w:rFonts w:ascii="Times New Roman" w:eastAsia="Calibri" w:hAnsi="Times New Roman" w:cs="Times New Roman"/>
                <w:lang w:val="lt-LT" w:eastAsia="x-none"/>
              </w:rPr>
              <w:t xml:space="preserve"> kapsul</w:t>
            </w:r>
            <w:r w:rsidR="00480A45">
              <w:rPr>
                <w:rFonts w:ascii="Times New Roman" w:eastAsia="Calibri" w:hAnsi="Times New Roman" w:cs="Times New Roman"/>
                <w:lang w:val="lt-LT" w:eastAsia="x-none"/>
              </w:rPr>
              <w:t>ę</w:t>
            </w:r>
            <w:r w:rsidRPr="007D39EE">
              <w:rPr>
                <w:rFonts w:ascii="Times New Roman" w:eastAsia="Calibri" w:hAnsi="Times New Roman" w:cs="Times New Roman"/>
                <w:lang w:val="lt-LT" w:eastAsia="x-none"/>
              </w:rPr>
              <w:t>.</w:t>
            </w:r>
          </w:p>
          <w:p w14:paraId="1A4692C3" w14:textId="77777777" w:rsidR="007D39EE" w:rsidRDefault="007D39EE" w:rsidP="007D39EE">
            <w:pPr>
              <w:rPr>
                <w:rFonts w:ascii="Times New Roman" w:eastAsia="Calibri" w:hAnsi="Times New Roman" w:cs="Times New Roman"/>
                <w:lang w:val="lt-LT" w:eastAsia="x-none"/>
              </w:rPr>
            </w:pPr>
          </w:p>
          <w:p w14:paraId="2078F86A" w14:textId="085DF7F9" w:rsidR="007D39EE" w:rsidRDefault="007D39EE" w:rsidP="007D39EE">
            <w:pPr>
              <w:rPr>
                <w:rFonts w:ascii="Times New Roman" w:eastAsia="Calibri" w:hAnsi="Times New Roman" w:cs="Times New Roman"/>
                <w:lang w:val="lt-LT" w:eastAsia="x-none"/>
              </w:rPr>
            </w:pPr>
            <w:r>
              <w:rPr>
                <w:rFonts w:ascii="Times New Roman" w:eastAsia="Calibri" w:hAnsi="Times New Roman" w:cs="Times New Roman"/>
                <w:lang w:val="lt-LT" w:eastAsia="x-none"/>
              </w:rPr>
              <w:t>Nespaus</w:t>
            </w:r>
            <w:r w:rsidR="00480A45">
              <w:rPr>
                <w:rFonts w:ascii="Times New Roman" w:eastAsia="Calibri" w:hAnsi="Times New Roman" w:cs="Times New Roman"/>
                <w:lang w:val="lt-LT" w:eastAsia="x-none"/>
              </w:rPr>
              <w:t>kite</w:t>
            </w:r>
            <w:r>
              <w:rPr>
                <w:rFonts w:ascii="Times New Roman" w:eastAsia="Calibri" w:hAnsi="Times New Roman" w:cs="Times New Roman"/>
                <w:lang w:val="lt-LT" w:eastAsia="x-none"/>
              </w:rPr>
              <w:t xml:space="preserve"> kapsulės per foliją.</w:t>
            </w:r>
          </w:p>
        </w:tc>
      </w:tr>
      <w:tr w:rsidR="007D39EE" w14:paraId="22B40F8A" w14:textId="77777777" w:rsidTr="00B14FD8">
        <w:tc>
          <w:tcPr>
            <w:tcW w:w="2405" w:type="dxa"/>
          </w:tcPr>
          <w:p w14:paraId="0DCA546A" w14:textId="7939DB21" w:rsidR="007D39EE" w:rsidRDefault="007D39EE" w:rsidP="00D42111">
            <w:pPr>
              <w:rPr>
                <w:rFonts w:ascii="Times New Roman" w:eastAsia="Calibri" w:hAnsi="Times New Roman" w:cs="Times New Roman"/>
                <w:lang w:val="lt-LT" w:eastAsia="x-none"/>
              </w:rPr>
            </w:pPr>
            <w:r>
              <w:rPr>
                <w:rFonts w:ascii="Times New Roman" w:eastAsia="Calibri" w:hAnsi="Times New Roman" w:cs="Times New Roman"/>
                <w:noProof/>
                <w:lang w:val="lt-LT" w:eastAsia="lt-LT"/>
              </w:rPr>
              <w:lastRenderedPageBreak/>
              <w:drawing>
                <wp:anchor distT="0" distB="0" distL="114300" distR="114300" simplePos="0" relativeHeight="251663872" behindDoc="1" locked="0" layoutInCell="1" allowOverlap="1" wp14:anchorId="5B57F608" wp14:editId="588667D2">
                  <wp:simplePos x="0" y="0"/>
                  <wp:positionH relativeFrom="column">
                    <wp:posOffset>-6350</wp:posOffset>
                  </wp:positionH>
                  <wp:positionV relativeFrom="paragraph">
                    <wp:posOffset>170180</wp:posOffset>
                  </wp:positionV>
                  <wp:extent cx="1276350" cy="1276350"/>
                  <wp:effectExtent l="0" t="0" r="0" b="0"/>
                  <wp:wrapTight wrapText="bothSides">
                    <wp:wrapPolygon edited="0">
                      <wp:start x="0" y="0"/>
                      <wp:lineTo x="0" y="21278"/>
                      <wp:lineTo x="21278" y="21278"/>
                      <wp:lineTo x="21278"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261518DD" w14:textId="77777777" w:rsidR="007D39EE" w:rsidRDefault="007D39EE" w:rsidP="00D42111">
            <w:pPr>
              <w:rPr>
                <w:rFonts w:ascii="Times New Roman" w:eastAsia="Calibri" w:hAnsi="Times New Roman" w:cs="Times New Roman"/>
                <w:lang w:val="lt-LT" w:eastAsia="x-none"/>
              </w:rPr>
            </w:pPr>
          </w:p>
          <w:p w14:paraId="1A1EEA7C" w14:textId="2334A565" w:rsidR="007D39EE" w:rsidRDefault="007D39EE" w:rsidP="00D42111">
            <w:pPr>
              <w:rPr>
                <w:rFonts w:ascii="Times New Roman" w:eastAsia="Calibri" w:hAnsi="Times New Roman" w:cs="Times New Roman"/>
                <w:lang w:val="lt-LT" w:eastAsia="x-none"/>
              </w:rPr>
            </w:pPr>
            <w:r>
              <w:rPr>
                <w:rFonts w:ascii="Times New Roman" w:eastAsia="Calibri" w:hAnsi="Times New Roman" w:cs="Times New Roman"/>
                <w:lang w:val="lt-LT" w:eastAsia="x-none"/>
              </w:rPr>
              <w:t>3. Kapsulės visuomet turi būti lizdinėje plokštelėje ir išimamos tik prieš pat vartojimą.</w:t>
            </w:r>
            <w:r w:rsidR="00DE4966">
              <w:rPr>
                <w:rFonts w:ascii="Times New Roman" w:eastAsia="Calibri" w:hAnsi="Times New Roman" w:cs="Times New Roman"/>
                <w:lang w:val="lt-LT" w:eastAsia="x-none"/>
              </w:rPr>
              <w:t xml:space="preserve"> </w:t>
            </w:r>
            <w:r>
              <w:rPr>
                <w:rFonts w:ascii="Times New Roman" w:eastAsia="Calibri" w:hAnsi="Times New Roman" w:cs="Times New Roman"/>
                <w:lang w:val="lt-LT" w:eastAsia="x-none"/>
              </w:rPr>
              <w:t>Sausomis rankomis išimkite kapsulę iš lizdinės plokštelės.</w:t>
            </w:r>
          </w:p>
          <w:p w14:paraId="2F164AE6" w14:textId="77777777" w:rsidR="007D39EE" w:rsidRDefault="007D39EE" w:rsidP="00D42111">
            <w:pPr>
              <w:rPr>
                <w:rFonts w:ascii="Times New Roman" w:eastAsia="Calibri" w:hAnsi="Times New Roman" w:cs="Times New Roman"/>
                <w:lang w:val="lt-LT" w:eastAsia="x-none"/>
              </w:rPr>
            </w:pPr>
          </w:p>
          <w:p w14:paraId="054427B5" w14:textId="35B9D6E7" w:rsidR="007D39EE" w:rsidRDefault="007D39EE" w:rsidP="00D42111">
            <w:pPr>
              <w:rPr>
                <w:rFonts w:ascii="Times New Roman" w:eastAsia="Calibri" w:hAnsi="Times New Roman" w:cs="Times New Roman"/>
                <w:lang w:val="lt-LT" w:eastAsia="x-none"/>
              </w:rPr>
            </w:pPr>
            <w:r>
              <w:rPr>
                <w:rFonts w:ascii="Times New Roman" w:eastAsia="Calibri" w:hAnsi="Times New Roman" w:cs="Times New Roman"/>
                <w:lang w:val="lt-LT" w:eastAsia="x-none"/>
              </w:rPr>
              <w:t>Kapsulės nenury</w:t>
            </w:r>
            <w:r w:rsidR="003419ED">
              <w:rPr>
                <w:rFonts w:ascii="Times New Roman" w:eastAsia="Calibri" w:hAnsi="Times New Roman" w:cs="Times New Roman"/>
                <w:lang w:val="lt-LT" w:eastAsia="x-none"/>
              </w:rPr>
              <w:t>kite</w:t>
            </w:r>
            <w:r>
              <w:rPr>
                <w:rFonts w:ascii="Times New Roman" w:eastAsia="Calibri" w:hAnsi="Times New Roman" w:cs="Times New Roman"/>
                <w:lang w:val="lt-LT" w:eastAsia="x-none"/>
              </w:rPr>
              <w:t>.</w:t>
            </w:r>
          </w:p>
        </w:tc>
      </w:tr>
    </w:tbl>
    <w:p w14:paraId="70C4F13A" w14:textId="77777777" w:rsidR="007D39EE" w:rsidRDefault="007D39EE" w:rsidP="00D42111">
      <w:pPr>
        <w:spacing w:after="0" w:line="240" w:lineRule="auto"/>
        <w:rPr>
          <w:rFonts w:ascii="Times New Roman" w:eastAsia="Calibri" w:hAnsi="Times New Roman" w:cs="Times New Roman"/>
          <w:lang w:val="lt-LT" w:eastAsia="x-none"/>
        </w:rPr>
      </w:pPr>
    </w:p>
    <w:p w14:paraId="4E6744F1" w14:textId="6FAC0161" w:rsidR="007D39EE" w:rsidRDefault="0024469D" w:rsidP="00D42111">
      <w:pPr>
        <w:spacing w:after="0" w:line="240" w:lineRule="auto"/>
        <w:rPr>
          <w:rFonts w:ascii="Times New Roman" w:eastAsia="Calibri" w:hAnsi="Times New Roman" w:cs="Times New Roman"/>
          <w:lang w:val="lt-LT" w:eastAsia="x-none"/>
        </w:rPr>
      </w:pPr>
      <w:proofErr w:type="spellStart"/>
      <w:r w:rsidRPr="00B14FD8">
        <w:rPr>
          <w:rFonts w:ascii="Times New Roman" w:hAnsi="Times New Roman"/>
          <w:lang w:val="lt-LT"/>
        </w:rPr>
        <w:t>Tiotropium</w:t>
      </w:r>
      <w:proofErr w:type="spellEnd"/>
      <w:r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Pr="00B14FD8">
        <w:rPr>
          <w:rFonts w:ascii="Times New Roman" w:hAnsi="Times New Roman"/>
          <w:lang w:val="lt-LT"/>
        </w:rPr>
        <w:t xml:space="preserve"> </w:t>
      </w:r>
      <w:r w:rsidR="007D39EE" w:rsidRPr="007D39EE">
        <w:rPr>
          <w:rFonts w:ascii="Times New Roman" w:eastAsia="Calibri" w:hAnsi="Times New Roman" w:cs="Times New Roman"/>
          <w:lang w:val="lt-LT" w:eastAsia="x-none"/>
        </w:rPr>
        <w:t>kapsulėse yra tik mažas kiekis miltelių, todėl kapsulė tik dalinai užpildyta</w:t>
      </w:r>
      <w:r w:rsidR="007D39EE">
        <w:rPr>
          <w:rFonts w:ascii="Times New Roman" w:eastAsia="Calibri" w:hAnsi="Times New Roman" w:cs="Times New Roman"/>
          <w:lang w:val="lt-LT" w:eastAsia="x-none"/>
        </w:rPr>
        <w:t>.</w:t>
      </w:r>
    </w:p>
    <w:bookmarkEnd w:id="3"/>
    <w:p w14:paraId="6ACCA997" w14:textId="77777777" w:rsidR="00D42111" w:rsidRPr="00D42111" w:rsidRDefault="00D42111" w:rsidP="00D42111">
      <w:pPr>
        <w:tabs>
          <w:tab w:val="left" w:pos="600"/>
        </w:tabs>
        <w:spacing w:after="0" w:line="240" w:lineRule="auto"/>
        <w:rPr>
          <w:rFonts w:ascii="Times New Roman" w:eastAsia="Times New Roman" w:hAnsi="Times New Roman" w:cs="Times New Roman"/>
          <w:b/>
          <w:lang w:val="lt-LT"/>
        </w:rPr>
      </w:pPr>
    </w:p>
    <w:p w14:paraId="4892F01B" w14:textId="77777777" w:rsidR="00D42111" w:rsidRPr="00B14FD8" w:rsidRDefault="00D42111" w:rsidP="00D42111">
      <w:pPr>
        <w:tabs>
          <w:tab w:val="left" w:pos="600"/>
        </w:tabs>
        <w:spacing w:after="0" w:line="240" w:lineRule="auto"/>
        <w:rPr>
          <w:rFonts w:ascii="Times New Roman" w:hAnsi="Times New Roman"/>
          <w:b/>
          <w:lang w:val="lt-LT"/>
        </w:rPr>
      </w:pPr>
      <w:r w:rsidRPr="00D42111">
        <w:rPr>
          <w:rFonts w:ascii="Times New Roman" w:eastAsia="Times New Roman" w:hAnsi="Times New Roman" w:cs="Times New Roman"/>
          <w:b/>
          <w:lang w:val="lt-LT"/>
        </w:rPr>
        <w:t>4.3</w:t>
      </w:r>
      <w:r w:rsidRPr="00D42111">
        <w:rPr>
          <w:rFonts w:ascii="Times New Roman" w:eastAsia="Times New Roman" w:hAnsi="Times New Roman" w:cs="Times New Roman"/>
          <w:b/>
          <w:lang w:val="lt-LT"/>
        </w:rPr>
        <w:tab/>
        <w:t>Kontraindikacijos</w:t>
      </w:r>
    </w:p>
    <w:p w14:paraId="4812052A" w14:textId="77777777" w:rsidR="00D42111" w:rsidRPr="00D42111" w:rsidRDefault="00D42111" w:rsidP="00D42111">
      <w:pPr>
        <w:spacing w:after="0" w:line="240" w:lineRule="auto"/>
        <w:rPr>
          <w:rFonts w:ascii="Times New Roman" w:eastAsia="Calibri" w:hAnsi="Times New Roman" w:cs="Times New Roman"/>
          <w:lang w:val="lt-LT" w:eastAsia="x-none"/>
        </w:rPr>
      </w:pPr>
    </w:p>
    <w:p w14:paraId="765CEF6D" w14:textId="35763323" w:rsidR="00D42111" w:rsidRPr="00D42111" w:rsidRDefault="00D42111" w:rsidP="00D42111">
      <w:pPr>
        <w:spacing w:after="0" w:line="240" w:lineRule="auto"/>
        <w:rPr>
          <w:rFonts w:ascii="Calibri" w:eastAsia="Calibri" w:hAnsi="Calibri" w:cs="Times New Roman"/>
          <w:b/>
          <w:lang w:val="lt-LT" w:eastAsia="x-none"/>
        </w:rPr>
      </w:pPr>
      <w:r w:rsidRPr="00D42111">
        <w:rPr>
          <w:rFonts w:ascii="Times New Roman" w:eastAsia="Calibri" w:hAnsi="Times New Roman" w:cs="Times New Roman"/>
          <w:lang w:val="lt-LT" w:eastAsia="x-none"/>
        </w:rPr>
        <w:t>Padidėjęs jautrumas veikliajai arba bet kuriai 6.1</w:t>
      </w:r>
      <w:r w:rsidR="00E07572">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 xml:space="preserve">skyriuje nurodytai pagalbinei medžiagai, atropinui ar jo dariniams, pvz., </w:t>
      </w:r>
      <w:proofErr w:type="spellStart"/>
      <w:r w:rsidRPr="00D42111">
        <w:rPr>
          <w:rFonts w:ascii="Times New Roman" w:eastAsia="Calibri" w:hAnsi="Times New Roman" w:cs="Times New Roman"/>
          <w:lang w:val="lt-LT" w:eastAsia="x-none"/>
        </w:rPr>
        <w:t>ipratropiui</w:t>
      </w:r>
      <w:proofErr w:type="spellEnd"/>
      <w:r w:rsidRPr="00D42111">
        <w:rPr>
          <w:rFonts w:ascii="Times New Roman" w:eastAsia="Calibri" w:hAnsi="Times New Roman" w:cs="Times New Roman"/>
          <w:lang w:val="lt-LT" w:eastAsia="x-none"/>
        </w:rPr>
        <w:t xml:space="preserve">, </w:t>
      </w:r>
      <w:proofErr w:type="spellStart"/>
      <w:r w:rsidRPr="00D42111">
        <w:rPr>
          <w:rFonts w:ascii="Times New Roman" w:eastAsia="Calibri" w:hAnsi="Times New Roman" w:cs="Times New Roman"/>
          <w:lang w:val="lt-LT" w:eastAsia="x-none"/>
        </w:rPr>
        <w:t>oksitropiui</w:t>
      </w:r>
      <w:proofErr w:type="spellEnd"/>
      <w:r w:rsidRPr="00D42111">
        <w:rPr>
          <w:rFonts w:ascii="Times New Roman" w:eastAsia="Calibri" w:hAnsi="Times New Roman" w:cs="Times New Roman"/>
          <w:lang w:val="lt-LT" w:eastAsia="x-none"/>
        </w:rPr>
        <w:t>.</w:t>
      </w:r>
    </w:p>
    <w:p w14:paraId="665A1A43" w14:textId="77777777" w:rsidR="00D42111" w:rsidRPr="00EE5F63" w:rsidRDefault="00D42111" w:rsidP="00D42111">
      <w:pPr>
        <w:spacing w:after="0" w:line="240" w:lineRule="auto"/>
        <w:rPr>
          <w:rFonts w:ascii="Calibri" w:eastAsia="Calibri" w:hAnsi="Calibri" w:cs="Times New Roman"/>
          <w:lang w:val="lt-LT" w:eastAsia="x-none"/>
        </w:rPr>
      </w:pPr>
    </w:p>
    <w:p w14:paraId="29AE6B4F" w14:textId="77777777" w:rsidR="00D42111" w:rsidRPr="00D42111" w:rsidRDefault="00D42111" w:rsidP="00D42111">
      <w:pPr>
        <w:spacing w:after="0" w:line="240" w:lineRule="auto"/>
        <w:ind w:left="567" w:hanging="567"/>
        <w:rPr>
          <w:rFonts w:ascii="Times New Roman" w:eastAsia="Calibri" w:hAnsi="Times New Roman" w:cs="Times New Roman"/>
          <w:b/>
          <w:lang w:val="lt-LT" w:eastAsia="x-none"/>
        </w:rPr>
      </w:pPr>
      <w:r w:rsidRPr="00D42111">
        <w:rPr>
          <w:rFonts w:ascii="Times New Roman" w:eastAsia="Calibri" w:hAnsi="Times New Roman" w:cs="Times New Roman"/>
          <w:b/>
          <w:lang w:val="lt-LT" w:eastAsia="x-none"/>
        </w:rPr>
        <w:t>4.4</w:t>
      </w:r>
      <w:r w:rsidRPr="00D42111">
        <w:rPr>
          <w:rFonts w:ascii="Times New Roman" w:eastAsia="Calibri" w:hAnsi="Times New Roman" w:cs="Times New Roman"/>
          <w:b/>
          <w:lang w:val="lt-LT" w:eastAsia="x-none"/>
        </w:rPr>
        <w:tab/>
        <w:t>Specialūs įspėjimai ir atsargumo priemonės</w:t>
      </w:r>
    </w:p>
    <w:p w14:paraId="23578FEA" w14:textId="77777777" w:rsidR="00D42111" w:rsidRPr="00D42111" w:rsidRDefault="00D42111" w:rsidP="00D42111">
      <w:pPr>
        <w:spacing w:after="0" w:line="240" w:lineRule="auto"/>
        <w:rPr>
          <w:rFonts w:ascii="Times New Roman" w:eastAsia="Times New Roman" w:hAnsi="Times New Roman" w:cs="Times New Roman"/>
          <w:lang w:val="lt-LT"/>
        </w:rPr>
      </w:pPr>
    </w:p>
    <w:p w14:paraId="7138D228" w14:textId="2EF2E14B" w:rsidR="00D42111" w:rsidRPr="00D42111" w:rsidRDefault="00D42111" w:rsidP="00D42111">
      <w:pPr>
        <w:spacing w:after="0" w:line="240" w:lineRule="auto"/>
        <w:rPr>
          <w:rFonts w:ascii="Times New Roman" w:eastAsia="Times New Roman" w:hAnsi="Times New Roman" w:cs="Times New Roman"/>
          <w:lang w:val="lt-LT"/>
        </w:rPr>
      </w:pP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bromidas, kaip kartą per parą įkvepiamas</w:t>
      </w:r>
      <w:r w:rsidR="00DE4966">
        <w:rPr>
          <w:rFonts w:ascii="Times New Roman" w:eastAsia="Times New Roman" w:hAnsi="Times New Roman" w:cs="Times New Roman"/>
          <w:lang w:val="lt-LT"/>
        </w:rPr>
        <w:t xml:space="preserve"> palaikomasis</w:t>
      </w:r>
      <w:r w:rsidRPr="00D42111">
        <w:rPr>
          <w:rFonts w:ascii="Times New Roman" w:eastAsia="Times New Roman" w:hAnsi="Times New Roman" w:cs="Times New Roman"/>
          <w:lang w:val="lt-LT"/>
        </w:rPr>
        <w:t xml:space="preserve"> bronchus plečiantis vaistinis preparatas, </w:t>
      </w:r>
      <w:r w:rsidR="005015EE">
        <w:rPr>
          <w:rFonts w:ascii="Times New Roman" w:eastAsia="Times New Roman" w:hAnsi="Times New Roman" w:cs="Times New Roman"/>
          <w:lang w:val="lt-LT"/>
        </w:rPr>
        <w:t>netinka p</w:t>
      </w:r>
      <w:r w:rsidRPr="00D42111">
        <w:rPr>
          <w:rFonts w:ascii="Times New Roman" w:eastAsia="Times New Roman" w:hAnsi="Times New Roman" w:cs="Times New Roman"/>
          <w:lang w:val="lt-LT"/>
        </w:rPr>
        <w:t xml:space="preserve">rasidėjusiam ūminiam bronchų spazmui </w:t>
      </w:r>
      <w:r w:rsidR="00DE4966">
        <w:rPr>
          <w:rFonts w:ascii="Times New Roman" w:eastAsia="Times New Roman" w:hAnsi="Times New Roman" w:cs="Times New Roman"/>
          <w:lang w:val="lt-LT"/>
        </w:rPr>
        <w:t>gydy</w:t>
      </w:r>
      <w:r w:rsidRPr="00D42111">
        <w:rPr>
          <w:rFonts w:ascii="Times New Roman" w:eastAsia="Times New Roman" w:hAnsi="Times New Roman" w:cs="Times New Roman"/>
          <w:lang w:val="lt-LT"/>
        </w:rPr>
        <w:t>ti, t.</w:t>
      </w:r>
      <w:r w:rsidR="00E07572">
        <w:rPr>
          <w:rFonts w:ascii="Times New Roman" w:eastAsia="Times New Roman" w:hAnsi="Times New Roman" w:cs="Times New Roman"/>
          <w:lang w:val="lt-LT"/>
        </w:rPr>
        <w:t> </w:t>
      </w:r>
      <w:r w:rsidR="00395E2B">
        <w:rPr>
          <w:rFonts w:ascii="Times New Roman" w:eastAsia="Times New Roman" w:hAnsi="Times New Roman" w:cs="Times New Roman"/>
          <w:lang w:val="lt-LT"/>
        </w:rPr>
        <w:t>y. skubiai pagalbai</w:t>
      </w:r>
      <w:r w:rsidRPr="00D42111">
        <w:rPr>
          <w:rFonts w:ascii="Times New Roman" w:eastAsia="Times New Roman" w:hAnsi="Times New Roman" w:cs="Times New Roman"/>
          <w:lang w:val="lt-LT"/>
        </w:rPr>
        <w:t>.</w:t>
      </w:r>
    </w:p>
    <w:p w14:paraId="2BE333AE" w14:textId="77777777" w:rsidR="00D42111" w:rsidRPr="00D42111" w:rsidRDefault="00D42111" w:rsidP="00D42111">
      <w:pPr>
        <w:spacing w:after="0" w:line="240" w:lineRule="auto"/>
        <w:rPr>
          <w:rFonts w:ascii="Times New Roman" w:eastAsia="Times New Roman" w:hAnsi="Times New Roman" w:cs="Times New Roman"/>
          <w:lang w:val="lt-LT"/>
        </w:rPr>
      </w:pPr>
    </w:p>
    <w:p w14:paraId="46426A76" w14:textId="36B9CE2B" w:rsidR="00D42111" w:rsidRDefault="00D42111" w:rsidP="00D42111">
      <w:pPr>
        <w:spacing w:after="0" w:line="240" w:lineRule="auto"/>
        <w:rPr>
          <w:rFonts w:ascii="Times New Roman" w:eastAsia="Times New Roman" w:hAnsi="Times New Roman" w:cs="Times New Roman"/>
          <w:lang w:val="lt-LT"/>
        </w:rPr>
      </w:pP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bromido miltelių įkvėpus, galima ūminė padidėjusio jautrumo reakcija.</w:t>
      </w:r>
    </w:p>
    <w:p w14:paraId="7CFAF8F2" w14:textId="77777777" w:rsidR="00395E2B" w:rsidRPr="00D42111" w:rsidRDefault="00395E2B" w:rsidP="00D42111">
      <w:pPr>
        <w:spacing w:after="0" w:line="240" w:lineRule="auto"/>
        <w:rPr>
          <w:rFonts w:ascii="Times New Roman" w:eastAsia="Times New Roman" w:hAnsi="Times New Roman" w:cs="Times New Roman"/>
          <w:lang w:val="lt-LT"/>
        </w:rPr>
      </w:pPr>
    </w:p>
    <w:p w14:paraId="432D5213" w14:textId="21FFA2C9"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 xml:space="preserve">Dėl </w:t>
      </w:r>
      <w:proofErr w:type="spellStart"/>
      <w:r w:rsidRPr="00D42111">
        <w:rPr>
          <w:rFonts w:ascii="Times New Roman" w:eastAsia="Times New Roman" w:hAnsi="Times New Roman" w:cs="Times New Roman"/>
          <w:lang w:val="lt-LT"/>
        </w:rPr>
        <w:t>anticholinerginio</w:t>
      </w:r>
      <w:proofErr w:type="spellEnd"/>
      <w:r w:rsidRPr="00D42111">
        <w:rPr>
          <w:rFonts w:ascii="Times New Roman" w:eastAsia="Times New Roman" w:hAnsi="Times New Roman" w:cs="Times New Roman"/>
          <w:lang w:val="lt-LT"/>
        </w:rPr>
        <w:t xml:space="preserve"> aktyvumo ligonius, sergančius uždaro kampo glaukoma, prostatos </w:t>
      </w:r>
      <w:proofErr w:type="spellStart"/>
      <w:r w:rsidRPr="00D42111">
        <w:rPr>
          <w:rFonts w:ascii="Times New Roman" w:eastAsia="Times New Roman" w:hAnsi="Times New Roman" w:cs="Times New Roman"/>
          <w:lang w:val="lt-LT"/>
        </w:rPr>
        <w:t>hiperplazija</w:t>
      </w:r>
      <w:proofErr w:type="spellEnd"/>
      <w:r w:rsidRPr="00D42111">
        <w:rPr>
          <w:rFonts w:ascii="Times New Roman" w:eastAsia="Times New Roman" w:hAnsi="Times New Roman" w:cs="Times New Roman"/>
          <w:lang w:val="lt-LT"/>
        </w:rPr>
        <w:t xml:space="preserve"> ar šlapimo pūslės kaklelio obstrukcija,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bromidu reikia gydyti atsargiai (žr.</w:t>
      </w:r>
      <w:r w:rsidR="00E07572">
        <w:rPr>
          <w:rFonts w:ascii="Times New Roman" w:eastAsia="Times New Roman" w:hAnsi="Times New Roman" w:cs="Times New Roman"/>
          <w:lang w:val="lt-LT"/>
        </w:rPr>
        <w:t> </w:t>
      </w:r>
      <w:r w:rsidRPr="00D42111">
        <w:rPr>
          <w:rFonts w:ascii="Times New Roman" w:eastAsia="Times New Roman" w:hAnsi="Times New Roman" w:cs="Times New Roman"/>
          <w:lang w:val="lt-LT"/>
        </w:rPr>
        <w:t>4.8</w:t>
      </w:r>
      <w:r w:rsidR="00E07572">
        <w:rPr>
          <w:rFonts w:ascii="Times New Roman" w:eastAsia="Times New Roman" w:hAnsi="Times New Roman" w:cs="Times New Roman"/>
          <w:lang w:val="lt-LT"/>
        </w:rPr>
        <w:t> </w:t>
      </w:r>
      <w:r w:rsidRPr="00D42111">
        <w:rPr>
          <w:rFonts w:ascii="Times New Roman" w:eastAsia="Times New Roman" w:hAnsi="Times New Roman" w:cs="Times New Roman"/>
          <w:lang w:val="lt-LT"/>
        </w:rPr>
        <w:t>skyrių).</w:t>
      </w:r>
    </w:p>
    <w:p w14:paraId="3CB28DFA" w14:textId="77777777" w:rsidR="00D42111" w:rsidRPr="00D42111" w:rsidRDefault="00D42111" w:rsidP="00D42111">
      <w:pPr>
        <w:spacing w:after="0" w:line="240" w:lineRule="auto"/>
        <w:rPr>
          <w:rFonts w:ascii="Times New Roman" w:eastAsia="Times New Roman" w:hAnsi="Times New Roman" w:cs="Times New Roman"/>
          <w:lang w:val="lt-LT"/>
        </w:rPr>
      </w:pPr>
    </w:p>
    <w:p w14:paraId="28FD78F4" w14:textId="247CD883" w:rsidR="00D42111" w:rsidRPr="00D42111" w:rsidRDefault="00DE4966" w:rsidP="00D4211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Įkvepiamieji</w:t>
      </w:r>
      <w:r w:rsidR="00D42111" w:rsidRPr="00D42111">
        <w:rPr>
          <w:rFonts w:ascii="Times New Roman" w:eastAsia="Times New Roman" w:hAnsi="Times New Roman" w:cs="Times New Roman"/>
          <w:lang w:val="lt-LT"/>
        </w:rPr>
        <w:t xml:space="preserve"> </w:t>
      </w:r>
      <w:r w:rsidR="005A28CE" w:rsidRPr="00A86BB3">
        <w:rPr>
          <w:rFonts w:ascii="Times New Roman" w:eastAsia="Times New Roman" w:hAnsi="Times New Roman" w:cs="Times New Roman"/>
          <w:lang w:val="lt-LT"/>
        </w:rPr>
        <w:t>vaistiniai</w:t>
      </w:r>
      <w:r w:rsidR="005A28CE">
        <w:rPr>
          <w:rFonts w:ascii="Times New Roman" w:eastAsia="Times New Roman" w:hAnsi="Times New Roman" w:cs="Times New Roman"/>
          <w:lang w:val="lt-LT"/>
        </w:rPr>
        <w:t xml:space="preserve"> </w:t>
      </w:r>
      <w:r w:rsidR="00D42111" w:rsidRPr="00D42111">
        <w:rPr>
          <w:rFonts w:ascii="Times New Roman" w:eastAsia="Times New Roman" w:hAnsi="Times New Roman" w:cs="Times New Roman"/>
          <w:lang w:val="lt-LT"/>
        </w:rPr>
        <w:t xml:space="preserve">preparatai gali sukelti dėl </w:t>
      </w:r>
      <w:r>
        <w:rPr>
          <w:rFonts w:ascii="Times New Roman" w:eastAsia="Times New Roman" w:hAnsi="Times New Roman" w:cs="Times New Roman"/>
          <w:lang w:val="lt-LT"/>
        </w:rPr>
        <w:t>įkvėpimo</w:t>
      </w:r>
      <w:r w:rsidR="00D42111" w:rsidRPr="00D42111">
        <w:rPr>
          <w:rFonts w:ascii="Times New Roman" w:eastAsia="Times New Roman" w:hAnsi="Times New Roman" w:cs="Times New Roman"/>
          <w:lang w:val="lt-LT"/>
        </w:rPr>
        <w:t xml:space="preserve"> pasireiškiantį bronchų spazmą.</w:t>
      </w:r>
    </w:p>
    <w:p w14:paraId="1F15E6E9" w14:textId="77777777" w:rsidR="00D42111" w:rsidRPr="00D42111" w:rsidRDefault="00D42111" w:rsidP="00D42111">
      <w:pPr>
        <w:spacing w:after="0" w:line="240" w:lineRule="auto"/>
        <w:rPr>
          <w:rFonts w:ascii="Times New Roman" w:eastAsia="Times New Roman" w:hAnsi="Times New Roman" w:cs="Times New Roman"/>
          <w:lang w:val="lt-LT"/>
        </w:rPr>
      </w:pPr>
    </w:p>
    <w:p w14:paraId="264829F3" w14:textId="46890E08" w:rsid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Pacientai, kuriems neseniai, mažiau nei prieš 6</w:t>
      </w:r>
      <w:r w:rsidR="00E07572">
        <w:rPr>
          <w:rFonts w:ascii="Times New Roman" w:eastAsia="Times New Roman" w:hAnsi="Times New Roman" w:cs="Times New Roman"/>
          <w:lang w:val="lt-LT"/>
        </w:rPr>
        <w:t> </w:t>
      </w:r>
      <w:r w:rsidRPr="00D42111">
        <w:rPr>
          <w:rFonts w:ascii="Times New Roman" w:eastAsia="Times New Roman" w:hAnsi="Times New Roman" w:cs="Times New Roman"/>
          <w:lang w:val="lt-LT"/>
        </w:rPr>
        <w:t>mėnesius buvo įvykęs miokardo infarktas, pasireiškė bet kokia nestabili arba gyvybei pavojinga aritmija, arba tokia aritmija, kuriai gydyti reik</w:t>
      </w:r>
      <w:r w:rsidR="009C26ED">
        <w:rPr>
          <w:rFonts w:ascii="Times New Roman" w:eastAsia="Times New Roman" w:hAnsi="Times New Roman" w:cs="Times New Roman"/>
          <w:lang w:val="lt-LT"/>
        </w:rPr>
        <w:t>ėjo</w:t>
      </w:r>
      <w:r w:rsidRPr="00D42111">
        <w:rPr>
          <w:rFonts w:ascii="Times New Roman" w:eastAsia="Times New Roman" w:hAnsi="Times New Roman" w:cs="Times New Roman"/>
          <w:lang w:val="lt-LT"/>
        </w:rPr>
        <w:t xml:space="preserve"> taikyti intervencinį būdą, arba praėjusiais metais gydymas vaistiniais preparatais buvo pakeistas </w:t>
      </w:r>
      <w:r w:rsidR="009C26ED">
        <w:rPr>
          <w:rFonts w:ascii="Times New Roman" w:eastAsia="Times New Roman" w:hAnsi="Times New Roman" w:cs="Times New Roman"/>
          <w:lang w:val="lt-LT"/>
        </w:rPr>
        <w:t>ar</w:t>
      </w:r>
      <w:r w:rsidRPr="00D42111">
        <w:rPr>
          <w:rFonts w:ascii="Times New Roman" w:eastAsia="Times New Roman" w:hAnsi="Times New Roman" w:cs="Times New Roman"/>
          <w:lang w:val="lt-LT"/>
        </w:rPr>
        <w:t xml:space="preserve"> dėl širdies nepakankamumo (III ar IV</w:t>
      </w:r>
      <w:r w:rsidR="00E07572">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laipsnio pagal NYHA) buvo gydyti ligoninėje,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bromido turi vartoti atsargiai. Tokie pacientai </w:t>
      </w:r>
      <w:r w:rsidR="009C26ED">
        <w:rPr>
          <w:rFonts w:ascii="Times New Roman" w:eastAsia="Times New Roman" w:hAnsi="Times New Roman" w:cs="Times New Roman"/>
          <w:lang w:val="lt-LT"/>
        </w:rPr>
        <w:t>ne</w:t>
      </w:r>
      <w:r w:rsidRPr="00D42111">
        <w:rPr>
          <w:rFonts w:ascii="Times New Roman" w:eastAsia="Times New Roman" w:hAnsi="Times New Roman" w:cs="Times New Roman"/>
          <w:lang w:val="lt-LT"/>
        </w:rPr>
        <w:t xml:space="preserve">buvo </w:t>
      </w:r>
      <w:r w:rsidR="009C26ED">
        <w:rPr>
          <w:rFonts w:ascii="Times New Roman" w:eastAsia="Times New Roman" w:hAnsi="Times New Roman" w:cs="Times New Roman"/>
          <w:lang w:val="lt-LT"/>
        </w:rPr>
        <w:t>įtrauk</w:t>
      </w:r>
      <w:r w:rsidRPr="00D42111">
        <w:rPr>
          <w:rFonts w:ascii="Times New Roman" w:eastAsia="Times New Roman" w:hAnsi="Times New Roman" w:cs="Times New Roman"/>
          <w:lang w:val="lt-LT"/>
        </w:rPr>
        <w:t xml:space="preserve">ti </w:t>
      </w:r>
      <w:r w:rsidR="009C26ED">
        <w:rPr>
          <w:rFonts w:ascii="Times New Roman" w:eastAsia="Times New Roman" w:hAnsi="Times New Roman" w:cs="Times New Roman"/>
          <w:lang w:val="lt-LT"/>
        </w:rPr>
        <w:t>į</w:t>
      </w:r>
      <w:r w:rsidRPr="00D42111">
        <w:rPr>
          <w:rFonts w:ascii="Times New Roman" w:eastAsia="Times New Roman" w:hAnsi="Times New Roman" w:cs="Times New Roman"/>
          <w:lang w:val="lt-LT"/>
        </w:rPr>
        <w:t xml:space="preserve"> klinikini</w:t>
      </w:r>
      <w:r w:rsidR="009C26ED">
        <w:rPr>
          <w:rFonts w:ascii="Times New Roman" w:eastAsia="Times New Roman" w:hAnsi="Times New Roman" w:cs="Times New Roman"/>
          <w:lang w:val="lt-LT"/>
        </w:rPr>
        <w:t>us</w:t>
      </w:r>
      <w:r w:rsidRPr="00D42111">
        <w:rPr>
          <w:rFonts w:ascii="Times New Roman" w:eastAsia="Times New Roman" w:hAnsi="Times New Roman" w:cs="Times New Roman"/>
          <w:lang w:val="lt-LT"/>
        </w:rPr>
        <w:t xml:space="preserve"> tyrim</w:t>
      </w:r>
      <w:r w:rsidR="009C26ED">
        <w:rPr>
          <w:rFonts w:ascii="Times New Roman" w:eastAsia="Times New Roman" w:hAnsi="Times New Roman" w:cs="Times New Roman"/>
          <w:lang w:val="lt-LT"/>
        </w:rPr>
        <w:t>us</w:t>
      </w:r>
      <w:r w:rsidRPr="00D42111">
        <w:rPr>
          <w:rFonts w:ascii="Times New Roman" w:eastAsia="Times New Roman" w:hAnsi="Times New Roman" w:cs="Times New Roman"/>
          <w:lang w:val="lt-LT"/>
        </w:rPr>
        <w:t xml:space="preserve">, nes </w:t>
      </w:r>
      <w:proofErr w:type="spellStart"/>
      <w:r w:rsidRPr="00D42111">
        <w:rPr>
          <w:rFonts w:ascii="Times New Roman" w:eastAsia="Times New Roman" w:hAnsi="Times New Roman" w:cs="Times New Roman"/>
          <w:lang w:val="lt-LT"/>
        </w:rPr>
        <w:t>anticholinerginio</w:t>
      </w:r>
      <w:proofErr w:type="spellEnd"/>
      <w:r w:rsidRPr="00D42111">
        <w:rPr>
          <w:rFonts w:ascii="Times New Roman" w:eastAsia="Times New Roman" w:hAnsi="Times New Roman" w:cs="Times New Roman"/>
          <w:lang w:val="lt-LT"/>
        </w:rPr>
        <w:t xml:space="preserve"> poveikio medžiagos </w:t>
      </w:r>
      <w:r w:rsidR="009C26ED">
        <w:rPr>
          <w:rFonts w:ascii="Times New Roman" w:eastAsia="Times New Roman" w:hAnsi="Times New Roman" w:cs="Times New Roman"/>
          <w:lang w:val="lt-LT"/>
        </w:rPr>
        <w:t>šias</w:t>
      </w:r>
      <w:r w:rsidRPr="00D42111">
        <w:rPr>
          <w:rFonts w:ascii="Times New Roman" w:eastAsia="Times New Roman" w:hAnsi="Times New Roman" w:cs="Times New Roman"/>
          <w:lang w:val="lt-LT"/>
        </w:rPr>
        <w:t xml:space="preserve"> būkl</w:t>
      </w:r>
      <w:r w:rsidR="009C26ED">
        <w:rPr>
          <w:rFonts w:ascii="Times New Roman" w:eastAsia="Times New Roman" w:hAnsi="Times New Roman" w:cs="Times New Roman"/>
          <w:lang w:val="lt-LT"/>
        </w:rPr>
        <w:t>es</w:t>
      </w:r>
      <w:r w:rsidRPr="00D42111">
        <w:rPr>
          <w:rFonts w:ascii="Times New Roman" w:eastAsia="Times New Roman" w:hAnsi="Times New Roman" w:cs="Times New Roman"/>
          <w:lang w:val="lt-LT"/>
        </w:rPr>
        <w:t xml:space="preserve"> gal</w:t>
      </w:r>
      <w:r w:rsidR="009C26ED">
        <w:rPr>
          <w:rFonts w:ascii="Times New Roman" w:eastAsia="Times New Roman" w:hAnsi="Times New Roman" w:cs="Times New Roman"/>
          <w:lang w:val="lt-LT"/>
        </w:rPr>
        <w:t>i</w:t>
      </w:r>
      <w:r w:rsidRPr="00D42111">
        <w:rPr>
          <w:rFonts w:ascii="Times New Roman" w:eastAsia="Times New Roman" w:hAnsi="Times New Roman" w:cs="Times New Roman"/>
          <w:lang w:val="lt-LT"/>
        </w:rPr>
        <w:t xml:space="preserve"> pabloginti.</w:t>
      </w:r>
    </w:p>
    <w:p w14:paraId="397E16AF" w14:textId="77777777" w:rsidR="00395E2B" w:rsidRPr="00D42111" w:rsidRDefault="00395E2B" w:rsidP="00D42111">
      <w:pPr>
        <w:spacing w:after="0" w:line="240" w:lineRule="auto"/>
        <w:rPr>
          <w:rFonts w:ascii="Times New Roman" w:eastAsia="Times New Roman" w:hAnsi="Times New Roman" w:cs="Times New Roman"/>
          <w:lang w:val="lt-LT"/>
        </w:rPr>
      </w:pPr>
    </w:p>
    <w:p w14:paraId="35391563" w14:textId="7D961294"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 xml:space="preserve">Jeigu yra vidutinio sunkumo arba sunkus inkstų funkcijos sutrikimas (kreatinino klirensas ≤ 50 ml/min),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bromido koncentracija kraujo plazmoje didėja priklausomai nuo inkstų funkcijos su</w:t>
      </w:r>
      <w:r w:rsidR="009C26ED">
        <w:rPr>
          <w:rFonts w:ascii="Times New Roman" w:eastAsia="Times New Roman" w:hAnsi="Times New Roman" w:cs="Times New Roman"/>
          <w:lang w:val="lt-LT"/>
        </w:rPr>
        <w:t>trik</w:t>
      </w:r>
      <w:r w:rsidRPr="00D42111">
        <w:rPr>
          <w:rFonts w:ascii="Times New Roman" w:eastAsia="Times New Roman" w:hAnsi="Times New Roman" w:cs="Times New Roman"/>
          <w:lang w:val="lt-LT"/>
        </w:rPr>
        <w:t xml:space="preserve">imo laipsnio, todėl tokius pacientus šiuo </w:t>
      </w:r>
      <w:r w:rsidR="009C26ED">
        <w:rPr>
          <w:rFonts w:ascii="Times New Roman" w:eastAsia="Times New Roman" w:hAnsi="Times New Roman" w:cs="Times New Roman"/>
          <w:lang w:val="lt-LT"/>
        </w:rPr>
        <w:t>vaistiniu preparatu</w:t>
      </w:r>
      <w:r w:rsidRPr="00D42111">
        <w:rPr>
          <w:rFonts w:ascii="Times New Roman" w:eastAsia="Times New Roman" w:hAnsi="Times New Roman" w:cs="Times New Roman"/>
          <w:lang w:val="lt-LT"/>
        </w:rPr>
        <w:t xml:space="preserve"> galima gydyti tik nustačius, kad nauda viršys galimą riziką. Pacientų, kuriems yra sunkus inkstų funkcijos sutrikimas, ilgalaikio gydymo šiuo vaistiniu preparatu patirties nėra (žr.</w:t>
      </w:r>
      <w:r w:rsidR="00E07572">
        <w:rPr>
          <w:rFonts w:ascii="Times New Roman" w:eastAsia="Times New Roman" w:hAnsi="Times New Roman" w:cs="Times New Roman"/>
          <w:lang w:val="lt-LT"/>
        </w:rPr>
        <w:t> </w:t>
      </w:r>
      <w:r w:rsidRPr="00D42111">
        <w:rPr>
          <w:rFonts w:ascii="Times New Roman" w:eastAsia="Times New Roman" w:hAnsi="Times New Roman" w:cs="Times New Roman"/>
          <w:lang w:val="lt-LT"/>
        </w:rPr>
        <w:t>5.2</w:t>
      </w:r>
      <w:r w:rsidR="00E07572">
        <w:rPr>
          <w:rFonts w:ascii="Times New Roman" w:eastAsia="Times New Roman" w:hAnsi="Times New Roman" w:cs="Times New Roman"/>
          <w:lang w:val="lt-LT"/>
        </w:rPr>
        <w:t> </w:t>
      </w:r>
      <w:r w:rsidRPr="00D42111">
        <w:rPr>
          <w:rFonts w:ascii="Times New Roman" w:eastAsia="Times New Roman" w:hAnsi="Times New Roman" w:cs="Times New Roman"/>
          <w:lang w:val="lt-LT"/>
        </w:rPr>
        <w:t>skyrių).</w:t>
      </w:r>
    </w:p>
    <w:p w14:paraId="69F63A53" w14:textId="77777777" w:rsidR="00D42111" w:rsidRPr="00D42111" w:rsidRDefault="00D42111" w:rsidP="00D42111">
      <w:pPr>
        <w:spacing w:after="0" w:line="240" w:lineRule="auto"/>
        <w:rPr>
          <w:rFonts w:ascii="Times New Roman" w:eastAsia="Times New Roman" w:hAnsi="Times New Roman" w:cs="Times New Roman"/>
          <w:lang w:val="lt-LT"/>
        </w:rPr>
      </w:pPr>
    </w:p>
    <w:p w14:paraId="2628674F" w14:textId="0153B32D" w:rsidR="00D42111" w:rsidRDefault="005978EC" w:rsidP="00D4211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w:t>
      </w:r>
      <w:r w:rsidR="00D42111" w:rsidRPr="00D42111">
        <w:rPr>
          <w:rFonts w:ascii="Times New Roman" w:eastAsia="Times New Roman" w:hAnsi="Times New Roman" w:cs="Times New Roman"/>
          <w:lang w:val="lt-LT"/>
        </w:rPr>
        <w:t xml:space="preserve">acientus būtina įspėti, kad jie saugotųsi, kad </w:t>
      </w:r>
      <w:proofErr w:type="spellStart"/>
      <w:r w:rsidR="00D42111" w:rsidRPr="00D42111">
        <w:rPr>
          <w:rFonts w:ascii="Times New Roman" w:eastAsia="Times New Roman" w:hAnsi="Times New Roman" w:cs="Times New Roman"/>
          <w:lang w:val="lt-LT"/>
        </w:rPr>
        <w:t>tiotropio</w:t>
      </w:r>
      <w:proofErr w:type="spellEnd"/>
      <w:r w:rsidR="00D42111" w:rsidRPr="00D42111">
        <w:rPr>
          <w:rFonts w:ascii="Times New Roman" w:eastAsia="Times New Roman" w:hAnsi="Times New Roman" w:cs="Times New Roman"/>
          <w:lang w:val="lt-LT"/>
        </w:rPr>
        <w:t xml:space="preserve"> bromido miltelių nepatektų į akis, ir paaiškinti, kad taip atsitikus, gali prasidėti arba pasunkėti uždaro kampo glaukoma, atsirasti akių skausmas ar nemalonus pojūtis jose, laikinas </w:t>
      </w:r>
      <w:r w:rsidR="004F3E7D">
        <w:rPr>
          <w:rFonts w:ascii="Times New Roman" w:eastAsia="Times New Roman" w:hAnsi="Times New Roman" w:cs="Times New Roman"/>
          <w:lang w:val="lt-LT"/>
        </w:rPr>
        <w:t>neryškus maty</w:t>
      </w:r>
      <w:r w:rsidR="00D42111" w:rsidRPr="00D42111">
        <w:rPr>
          <w:rFonts w:ascii="Times New Roman" w:eastAsia="Times New Roman" w:hAnsi="Times New Roman" w:cs="Times New Roman"/>
          <w:lang w:val="lt-LT"/>
        </w:rPr>
        <w:t xml:space="preserve">mas (daiktai matomi lyg per miglą) ar su akių paraudimu, atsiradusiu dėl kraujo stazės akių junginėje ir ragenos edemos, susijęs vaivorykštinių ratilų ir spalvotų vaizdinių matymas aplink šviesos šaltinį. Jeigu atsiranda bet kokia šių akių simptomų kombinacija, preparato vartojimą būtina nutraukti ir </w:t>
      </w:r>
      <w:r w:rsidR="0074167A">
        <w:rPr>
          <w:rFonts w:ascii="Times New Roman" w:eastAsia="Times New Roman" w:hAnsi="Times New Roman" w:cs="Times New Roman"/>
          <w:lang w:val="lt-LT"/>
        </w:rPr>
        <w:t>nedelsiant kreiptis į gydytoją.</w:t>
      </w:r>
    </w:p>
    <w:p w14:paraId="770FFD6A" w14:textId="77777777" w:rsidR="0074167A" w:rsidRPr="00D42111" w:rsidRDefault="0074167A" w:rsidP="00D42111">
      <w:pPr>
        <w:spacing w:after="0" w:line="240" w:lineRule="auto"/>
        <w:rPr>
          <w:rFonts w:ascii="Times New Roman" w:eastAsia="Times New Roman" w:hAnsi="Times New Roman" w:cs="Times New Roman"/>
          <w:lang w:val="lt-LT"/>
        </w:rPr>
      </w:pPr>
    </w:p>
    <w:p w14:paraId="3B79C2CB" w14:textId="37D27D76"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 xml:space="preserve">Jeigu </w:t>
      </w:r>
      <w:proofErr w:type="spellStart"/>
      <w:r w:rsidRPr="00D42111">
        <w:rPr>
          <w:rFonts w:ascii="Times New Roman" w:eastAsia="Times New Roman" w:hAnsi="Times New Roman" w:cs="Times New Roman"/>
          <w:lang w:val="lt-LT"/>
        </w:rPr>
        <w:t>anticholinerginiais</w:t>
      </w:r>
      <w:proofErr w:type="spellEnd"/>
      <w:r w:rsidRPr="00D42111">
        <w:rPr>
          <w:rFonts w:ascii="Times New Roman" w:eastAsia="Times New Roman" w:hAnsi="Times New Roman" w:cs="Times New Roman"/>
          <w:lang w:val="lt-LT"/>
        </w:rPr>
        <w:t xml:space="preserve"> vaist</w:t>
      </w:r>
      <w:r w:rsidR="00796008">
        <w:rPr>
          <w:rFonts w:ascii="Times New Roman" w:eastAsia="Times New Roman" w:hAnsi="Times New Roman" w:cs="Times New Roman"/>
          <w:lang w:val="lt-LT"/>
        </w:rPr>
        <w:t>ini</w:t>
      </w:r>
      <w:r w:rsidRPr="00D42111">
        <w:rPr>
          <w:rFonts w:ascii="Times New Roman" w:eastAsia="Times New Roman" w:hAnsi="Times New Roman" w:cs="Times New Roman"/>
          <w:lang w:val="lt-LT"/>
        </w:rPr>
        <w:t>ais</w:t>
      </w:r>
      <w:r w:rsidR="00796008">
        <w:rPr>
          <w:rFonts w:ascii="Times New Roman" w:eastAsia="Times New Roman" w:hAnsi="Times New Roman" w:cs="Times New Roman"/>
          <w:lang w:val="lt-LT"/>
        </w:rPr>
        <w:t xml:space="preserve"> preparatais</w:t>
      </w:r>
      <w:r w:rsidRPr="00D42111">
        <w:rPr>
          <w:rFonts w:ascii="Times New Roman" w:eastAsia="Times New Roman" w:hAnsi="Times New Roman" w:cs="Times New Roman"/>
          <w:lang w:val="lt-LT"/>
        </w:rPr>
        <w:t xml:space="preserve"> gydoma ilgai, jų sukeliamas burnos </w:t>
      </w:r>
      <w:r w:rsidR="00255FE5">
        <w:rPr>
          <w:rFonts w:ascii="Times New Roman" w:eastAsia="Times New Roman" w:hAnsi="Times New Roman" w:cs="Times New Roman"/>
          <w:lang w:val="lt-LT"/>
        </w:rPr>
        <w:t>sausu</w:t>
      </w:r>
      <w:r w:rsidRPr="00D42111">
        <w:rPr>
          <w:rFonts w:ascii="Times New Roman" w:eastAsia="Times New Roman" w:hAnsi="Times New Roman" w:cs="Times New Roman"/>
          <w:lang w:val="lt-LT"/>
        </w:rPr>
        <w:t>mas gali būti susijęs su dantų ėduonimi.</w:t>
      </w:r>
    </w:p>
    <w:p w14:paraId="4932C62E" w14:textId="77777777" w:rsidR="00D42111" w:rsidRPr="00D42111" w:rsidRDefault="00D42111" w:rsidP="00D42111">
      <w:pPr>
        <w:spacing w:after="0" w:line="240" w:lineRule="auto"/>
        <w:rPr>
          <w:rFonts w:ascii="Times New Roman" w:eastAsia="Times New Roman" w:hAnsi="Times New Roman" w:cs="Times New Roman"/>
          <w:lang w:val="lt-LT"/>
        </w:rPr>
      </w:pPr>
    </w:p>
    <w:p w14:paraId="3BE9A3C9" w14:textId="3C7C081F"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Dažniau nei kartą per</w:t>
      </w:r>
      <w:r w:rsidR="001C066D">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parą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bromido įkvėpti negalima (žr.</w:t>
      </w:r>
      <w:r w:rsidR="00E07572">
        <w:rPr>
          <w:rFonts w:ascii="Times New Roman" w:eastAsia="Times New Roman" w:hAnsi="Times New Roman" w:cs="Times New Roman"/>
          <w:lang w:val="lt-LT"/>
        </w:rPr>
        <w:t> </w:t>
      </w:r>
      <w:r w:rsidRPr="00D42111">
        <w:rPr>
          <w:rFonts w:ascii="Times New Roman" w:eastAsia="Times New Roman" w:hAnsi="Times New Roman" w:cs="Times New Roman"/>
          <w:lang w:val="lt-LT"/>
        </w:rPr>
        <w:t>4.9</w:t>
      </w:r>
      <w:r w:rsidR="00E07572">
        <w:rPr>
          <w:rFonts w:ascii="Times New Roman" w:eastAsia="Times New Roman" w:hAnsi="Times New Roman" w:cs="Times New Roman"/>
          <w:lang w:val="lt-LT"/>
        </w:rPr>
        <w:t> </w:t>
      </w:r>
      <w:r w:rsidRPr="00D42111">
        <w:rPr>
          <w:rFonts w:ascii="Times New Roman" w:eastAsia="Times New Roman" w:hAnsi="Times New Roman" w:cs="Times New Roman"/>
          <w:lang w:val="lt-LT"/>
        </w:rPr>
        <w:t>skyrių).</w:t>
      </w:r>
    </w:p>
    <w:p w14:paraId="0D3D1E07" w14:textId="77777777" w:rsidR="00D42111" w:rsidRPr="00D42111" w:rsidRDefault="00D42111" w:rsidP="00D42111">
      <w:pPr>
        <w:spacing w:after="0" w:line="240" w:lineRule="auto"/>
        <w:rPr>
          <w:rFonts w:ascii="Times New Roman" w:eastAsia="Times New Roman" w:hAnsi="Times New Roman" w:cs="Times New Roman"/>
          <w:b/>
          <w:lang w:val="lt-LT"/>
        </w:rPr>
      </w:pPr>
    </w:p>
    <w:p w14:paraId="7CB5BB5F" w14:textId="0C1D8E5D" w:rsidR="0074167A" w:rsidRPr="00EE5F63" w:rsidRDefault="0024469D" w:rsidP="00EE5F63">
      <w:pPr>
        <w:autoSpaceDE w:val="0"/>
        <w:autoSpaceDN w:val="0"/>
        <w:adjustRightInd w:val="0"/>
        <w:spacing w:after="0" w:line="240" w:lineRule="auto"/>
        <w:rPr>
          <w:rFonts w:ascii="Times New Roman" w:hAnsi="Times New Roman" w:cs="Times New Roman"/>
          <w:lang w:val="lt-LT"/>
        </w:rPr>
      </w:pPr>
      <w:proofErr w:type="spellStart"/>
      <w:r w:rsidRPr="00B14FD8">
        <w:rPr>
          <w:rFonts w:ascii="Times New Roman" w:hAnsi="Times New Roman"/>
          <w:lang w:val="lt-LT"/>
        </w:rPr>
        <w:t>Tiotropium</w:t>
      </w:r>
      <w:proofErr w:type="spellEnd"/>
      <w:r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Pr="00B14FD8">
        <w:rPr>
          <w:rFonts w:ascii="Times New Roman" w:hAnsi="Times New Roman"/>
          <w:lang w:val="lt-LT"/>
        </w:rPr>
        <w:t xml:space="preserve"> </w:t>
      </w:r>
      <w:r w:rsidR="00D42111" w:rsidRPr="00D42111">
        <w:rPr>
          <w:rFonts w:ascii="Times New Roman" w:eastAsia="Times New Roman" w:hAnsi="Times New Roman" w:cs="Times New Roman"/>
          <w:lang w:val="lt-LT"/>
        </w:rPr>
        <w:t>kapsulėse yra 5,5 mg</w:t>
      </w:r>
      <w:r w:rsidR="00E710C1">
        <w:rPr>
          <w:rFonts w:ascii="Times New Roman" w:eastAsia="Times New Roman" w:hAnsi="Times New Roman" w:cs="Times New Roman"/>
          <w:lang w:val="lt-LT"/>
        </w:rPr>
        <w:t xml:space="preserve"> bevandenės</w:t>
      </w:r>
      <w:r w:rsidR="00D42111" w:rsidRPr="00D42111">
        <w:rPr>
          <w:rFonts w:ascii="Times New Roman" w:eastAsia="Times New Roman" w:hAnsi="Times New Roman" w:cs="Times New Roman"/>
          <w:lang w:val="lt-LT"/>
        </w:rPr>
        <w:t xml:space="preserve"> laktozės. Šis kiekis laktozės netoleruojantiems pacientams problemų paprastai nesukelia. Šio vaistinio preparato negalima vartoti pacientams, kuriems nustatytas retas paveldimas sutrikimas </w:t>
      </w:r>
      <w:r w:rsidR="00D42111" w:rsidRPr="00D42111">
        <w:rPr>
          <w:rFonts w:ascii="Times New Roman" w:eastAsia="Times New Roman" w:hAnsi="Times New Roman" w:cs="Times New Roman"/>
          <w:lang w:val="lt-LT"/>
        </w:rPr>
        <w:sym w:font="Symbol" w:char="F02D"/>
      </w:r>
      <w:r w:rsidR="00D42111" w:rsidRPr="00D42111">
        <w:rPr>
          <w:rFonts w:ascii="Times New Roman" w:eastAsia="Times New Roman" w:hAnsi="Times New Roman" w:cs="Times New Roman"/>
          <w:lang w:val="lt-LT"/>
        </w:rPr>
        <w:t xml:space="preserve"> </w:t>
      </w:r>
      <w:proofErr w:type="spellStart"/>
      <w:r w:rsidR="003E4724" w:rsidRPr="003E4724">
        <w:rPr>
          <w:rFonts w:ascii="Times New Roman" w:hAnsi="Times New Roman" w:cs="Times New Roman"/>
          <w:lang w:val="lt-LT"/>
        </w:rPr>
        <w:t>galaktozės</w:t>
      </w:r>
      <w:proofErr w:type="spellEnd"/>
      <w:r w:rsidR="003E4724">
        <w:rPr>
          <w:rFonts w:ascii="Times New Roman" w:hAnsi="Times New Roman" w:cs="Times New Roman"/>
          <w:lang w:val="lt-LT"/>
        </w:rPr>
        <w:t xml:space="preserve"> </w:t>
      </w:r>
      <w:r w:rsidR="00E710C1" w:rsidRPr="00EE5F63">
        <w:rPr>
          <w:rFonts w:ascii="Times New Roman" w:hAnsi="Times New Roman" w:cs="Times New Roman"/>
          <w:lang w:val="lt-LT"/>
        </w:rPr>
        <w:t>netoleravimas, visiškas</w:t>
      </w:r>
      <w:r w:rsidR="00E710C1" w:rsidRPr="00E710C1" w:rsidDel="00E710C1">
        <w:rPr>
          <w:rFonts w:ascii="Times New Roman" w:eastAsia="Times New Roman" w:hAnsi="Times New Roman" w:cs="Times New Roman"/>
          <w:i/>
          <w:lang w:val="lt-LT"/>
        </w:rPr>
        <w:t xml:space="preserve"> </w:t>
      </w:r>
      <w:r w:rsidR="00D42111" w:rsidRPr="00E710C1">
        <w:rPr>
          <w:rFonts w:ascii="Times New Roman" w:eastAsia="Times New Roman" w:hAnsi="Times New Roman" w:cs="Times New Roman"/>
          <w:lang w:val="lt-LT"/>
        </w:rPr>
        <w:t xml:space="preserve">laktazės stygius arba gliukozės ir </w:t>
      </w:r>
      <w:proofErr w:type="spellStart"/>
      <w:r w:rsidR="00D42111" w:rsidRPr="00E710C1">
        <w:rPr>
          <w:rFonts w:ascii="Times New Roman" w:eastAsia="Times New Roman" w:hAnsi="Times New Roman" w:cs="Times New Roman"/>
          <w:lang w:val="lt-LT"/>
        </w:rPr>
        <w:t>galaktozės</w:t>
      </w:r>
      <w:proofErr w:type="spellEnd"/>
      <w:r w:rsidR="00D42111" w:rsidRPr="00E710C1">
        <w:rPr>
          <w:rFonts w:ascii="Times New Roman" w:eastAsia="Times New Roman" w:hAnsi="Times New Roman" w:cs="Times New Roman"/>
          <w:lang w:val="lt-LT"/>
        </w:rPr>
        <w:t xml:space="preserve"> </w:t>
      </w:r>
      <w:proofErr w:type="spellStart"/>
      <w:r w:rsidR="00D42111" w:rsidRPr="00D42111">
        <w:rPr>
          <w:rFonts w:ascii="Times New Roman" w:eastAsia="Times New Roman" w:hAnsi="Times New Roman" w:cs="Times New Roman"/>
          <w:lang w:val="lt-LT"/>
        </w:rPr>
        <w:t>malabsorbcija</w:t>
      </w:r>
      <w:proofErr w:type="spellEnd"/>
      <w:r w:rsidR="00D42111" w:rsidRPr="00D42111">
        <w:rPr>
          <w:rFonts w:ascii="Times New Roman" w:eastAsia="Times New Roman" w:hAnsi="Times New Roman" w:cs="Times New Roman"/>
          <w:lang w:val="lt-LT"/>
        </w:rPr>
        <w:t>.</w:t>
      </w:r>
    </w:p>
    <w:p w14:paraId="62E21AA1" w14:textId="77777777" w:rsidR="00D42111" w:rsidRPr="00D42111" w:rsidRDefault="00D42111" w:rsidP="00D42111">
      <w:pPr>
        <w:spacing w:after="0" w:line="240" w:lineRule="auto"/>
        <w:rPr>
          <w:rFonts w:ascii="Times New Roman" w:eastAsia="Times New Roman" w:hAnsi="Times New Roman" w:cs="Times New Roman"/>
          <w:b/>
          <w:lang w:val="lt-LT"/>
        </w:rPr>
      </w:pPr>
    </w:p>
    <w:p w14:paraId="17247AB7" w14:textId="77777777" w:rsidR="00D42111" w:rsidRPr="00D42111" w:rsidRDefault="00D42111" w:rsidP="00D42111">
      <w:pPr>
        <w:tabs>
          <w:tab w:val="left" w:pos="600"/>
        </w:tab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4.5</w:t>
      </w:r>
      <w:r w:rsidRPr="00D42111">
        <w:rPr>
          <w:rFonts w:ascii="Times New Roman" w:eastAsia="Times New Roman" w:hAnsi="Times New Roman" w:cs="Times New Roman"/>
          <w:b/>
          <w:lang w:val="lt-LT"/>
        </w:rPr>
        <w:tab/>
        <w:t>Sąveika su kitais vaistiniais preparatais ir kitokia sąveika</w:t>
      </w:r>
    </w:p>
    <w:p w14:paraId="6D848B5B" w14:textId="77777777" w:rsidR="00D42111" w:rsidRPr="00D42111" w:rsidRDefault="00D42111" w:rsidP="00D42111">
      <w:pPr>
        <w:spacing w:after="0" w:line="240" w:lineRule="auto"/>
        <w:rPr>
          <w:rFonts w:ascii="Times New Roman" w:eastAsia="Calibri" w:hAnsi="Times New Roman" w:cs="Times New Roman"/>
          <w:lang w:val="lt-LT" w:eastAsia="x-none"/>
        </w:rPr>
      </w:pPr>
    </w:p>
    <w:p w14:paraId="10E309D6" w14:textId="10EE6111" w:rsidR="00D42111" w:rsidRPr="00D42111" w:rsidRDefault="00D42111" w:rsidP="00D42111">
      <w:pPr>
        <w:spacing w:after="0" w:line="240" w:lineRule="auto"/>
        <w:rPr>
          <w:rFonts w:ascii="Times New Roman" w:eastAsia="Calibri" w:hAnsi="Times New Roman" w:cs="Times New Roman"/>
          <w:lang w:val="lt-LT" w:eastAsia="x-none"/>
        </w:rPr>
      </w:pPr>
      <w:r w:rsidRPr="00D42111">
        <w:rPr>
          <w:rFonts w:ascii="Times New Roman" w:eastAsia="Calibri" w:hAnsi="Times New Roman" w:cs="Times New Roman"/>
          <w:lang w:val="lt-LT" w:eastAsia="x-none"/>
        </w:rPr>
        <w:t xml:space="preserve">Nors specialių sąveikos tyrimų neatlikta, tačiau </w:t>
      </w:r>
      <w:proofErr w:type="spellStart"/>
      <w:r w:rsidRPr="00D42111">
        <w:rPr>
          <w:rFonts w:ascii="Times New Roman" w:eastAsia="Calibri" w:hAnsi="Times New Roman" w:cs="Times New Roman"/>
          <w:lang w:val="lt-LT" w:eastAsia="x-none"/>
        </w:rPr>
        <w:t>tiotropio</w:t>
      </w:r>
      <w:proofErr w:type="spellEnd"/>
      <w:r w:rsidRPr="00D42111">
        <w:rPr>
          <w:rFonts w:ascii="Times New Roman" w:eastAsia="Calibri" w:hAnsi="Times New Roman" w:cs="Times New Roman"/>
          <w:lang w:val="lt-LT" w:eastAsia="x-none"/>
        </w:rPr>
        <w:t xml:space="preserve"> bromido </w:t>
      </w:r>
      <w:r w:rsidR="001C066D">
        <w:rPr>
          <w:rFonts w:ascii="Times New Roman" w:eastAsia="Calibri" w:hAnsi="Times New Roman" w:cs="Times New Roman"/>
          <w:lang w:val="lt-LT" w:eastAsia="x-none"/>
        </w:rPr>
        <w:t>įkvepiamųjų</w:t>
      </w:r>
      <w:r w:rsidRPr="00D42111">
        <w:rPr>
          <w:rFonts w:ascii="Times New Roman" w:eastAsia="Calibri" w:hAnsi="Times New Roman" w:cs="Times New Roman"/>
          <w:lang w:val="lt-LT" w:eastAsia="x-none"/>
        </w:rPr>
        <w:t xml:space="preserve"> miltelių vartojant kartu su kitais </w:t>
      </w:r>
      <w:r w:rsidR="00D124FB" w:rsidRPr="00A86BB3">
        <w:rPr>
          <w:rFonts w:ascii="Times New Roman" w:eastAsia="Calibri" w:hAnsi="Times New Roman" w:cs="Times New Roman"/>
          <w:lang w:val="lt-LT" w:eastAsia="x-none"/>
        </w:rPr>
        <w:t>vaistiniais preparatais</w:t>
      </w:r>
      <w:r w:rsidRPr="00D42111">
        <w:rPr>
          <w:rFonts w:ascii="Times New Roman" w:eastAsia="Calibri" w:hAnsi="Times New Roman" w:cs="Times New Roman"/>
          <w:lang w:val="lt-LT" w:eastAsia="x-none"/>
        </w:rPr>
        <w:t xml:space="preserve">, kuriais paprastai gydoma LOPL, pvz., bronchus plečiančiais </w:t>
      </w:r>
      <w:proofErr w:type="spellStart"/>
      <w:r w:rsidRPr="00A86BB3">
        <w:rPr>
          <w:rFonts w:ascii="Times New Roman" w:eastAsia="Calibri" w:hAnsi="Times New Roman" w:cs="Times New Roman"/>
          <w:lang w:val="lt-LT" w:eastAsia="x-none"/>
        </w:rPr>
        <w:t>simpatikomimetikais</w:t>
      </w:r>
      <w:proofErr w:type="spellEnd"/>
      <w:r w:rsidRPr="00D42111">
        <w:rPr>
          <w:rFonts w:ascii="Times New Roman" w:eastAsia="Calibri" w:hAnsi="Times New Roman" w:cs="Times New Roman"/>
          <w:lang w:val="lt-LT" w:eastAsia="x-none"/>
        </w:rPr>
        <w:t xml:space="preserve">, </w:t>
      </w:r>
      <w:proofErr w:type="spellStart"/>
      <w:r w:rsidRPr="00D42111">
        <w:rPr>
          <w:rFonts w:ascii="Times New Roman" w:eastAsia="Calibri" w:hAnsi="Times New Roman" w:cs="Times New Roman"/>
          <w:lang w:val="lt-LT" w:eastAsia="x-none"/>
        </w:rPr>
        <w:t>metilksantinais</w:t>
      </w:r>
      <w:proofErr w:type="spellEnd"/>
      <w:r w:rsidRPr="00D42111">
        <w:rPr>
          <w:rFonts w:ascii="Times New Roman" w:eastAsia="Calibri" w:hAnsi="Times New Roman" w:cs="Times New Roman"/>
          <w:lang w:val="lt-LT" w:eastAsia="x-none"/>
        </w:rPr>
        <w:t xml:space="preserve">, </w:t>
      </w:r>
      <w:r w:rsidR="001C066D">
        <w:rPr>
          <w:rFonts w:ascii="Times New Roman" w:eastAsia="Calibri" w:hAnsi="Times New Roman" w:cs="Times New Roman"/>
          <w:lang w:val="lt-LT" w:eastAsia="x-none"/>
        </w:rPr>
        <w:t>vartojamais per burną</w:t>
      </w:r>
      <w:r w:rsidRPr="00D42111">
        <w:rPr>
          <w:rFonts w:ascii="Times New Roman" w:eastAsia="Calibri" w:hAnsi="Times New Roman" w:cs="Times New Roman"/>
          <w:lang w:val="lt-LT" w:eastAsia="x-none"/>
        </w:rPr>
        <w:t xml:space="preserve"> ar įkvepiamaisiais steroidais, klinikinių sąveikos požymių nebuvo</w:t>
      </w:r>
      <w:r w:rsidR="001C066D">
        <w:rPr>
          <w:rFonts w:ascii="Times New Roman" w:eastAsia="Calibri" w:hAnsi="Times New Roman" w:cs="Times New Roman"/>
          <w:lang w:val="lt-LT" w:eastAsia="x-none"/>
        </w:rPr>
        <w:t xml:space="preserve"> pastebėta</w:t>
      </w:r>
      <w:r w:rsidRPr="00D42111">
        <w:rPr>
          <w:rFonts w:ascii="Times New Roman" w:eastAsia="Calibri" w:hAnsi="Times New Roman" w:cs="Times New Roman"/>
          <w:lang w:val="lt-LT" w:eastAsia="x-none"/>
        </w:rPr>
        <w:t>.</w:t>
      </w:r>
    </w:p>
    <w:p w14:paraId="70FD203F" w14:textId="77777777" w:rsidR="00A267BD" w:rsidRDefault="00A267BD" w:rsidP="00A267BD">
      <w:pPr>
        <w:spacing w:after="0" w:line="240" w:lineRule="auto"/>
        <w:rPr>
          <w:rFonts w:ascii="Times New Roman" w:eastAsia="Calibri" w:hAnsi="Times New Roman" w:cs="Times New Roman"/>
          <w:lang w:val="lt-LT" w:eastAsia="x-none"/>
        </w:rPr>
      </w:pPr>
    </w:p>
    <w:p w14:paraId="39CAF1FF" w14:textId="5FB50E43" w:rsidR="00A267BD" w:rsidRPr="00A267BD" w:rsidRDefault="00A267BD" w:rsidP="00A267BD">
      <w:pPr>
        <w:spacing w:after="0" w:line="240" w:lineRule="auto"/>
        <w:rPr>
          <w:rFonts w:ascii="Times New Roman" w:eastAsia="Calibri" w:hAnsi="Times New Roman" w:cs="Times New Roman"/>
          <w:lang w:val="lt-LT" w:eastAsia="x-none"/>
        </w:rPr>
      </w:pPr>
      <w:proofErr w:type="spellStart"/>
      <w:r w:rsidRPr="00A267BD">
        <w:rPr>
          <w:rFonts w:ascii="Times New Roman" w:eastAsia="Calibri" w:hAnsi="Times New Roman" w:cs="Times New Roman"/>
          <w:lang w:val="lt-LT" w:eastAsia="x-none"/>
        </w:rPr>
        <w:t>Tiotropio</w:t>
      </w:r>
      <w:proofErr w:type="spellEnd"/>
      <w:r w:rsidRPr="00A267BD">
        <w:rPr>
          <w:rFonts w:ascii="Times New Roman" w:eastAsia="Calibri" w:hAnsi="Times New Roman" w:cs="Times New Roman"/>
          <w:lang w:val="lt-LT" w:eastAsia="x-none"/>
        </w:rPr>
        <w:t xml:space="preserve"> bromido ir </w:t>
      </w:r>
      <w:r w:rsidRPr="00433159">
        <w:rPr>
          <w:rFonts w:ascii="Times New Roman" w:eastAsia="Calibri" w:hAnsi="Times New Roman" w:cs="Times New Roman"/>
          <w:lang w:val="lt-LT" w:eastAsia="x-none"/>
        </w:rPr>
        <w:t>kitokių</w:t>
      </w:r>
      <w:r w:rsidRPr="00A267BD">
        <w:rPr>
          <w:rFonts w:ascii="Times New Roman" w:eastAsia="Calibri" w:hAnsi="Times New Roman" w:cs="Times New Roman"/>
          <w:lang w:val="lt-LT" w:eastAsia="x-none"/>
        </w:rPr>
        <w:t xml:space="preserve"> </w:t>
      </w:r>
      <w:proofErr w:type="spellStart"/>
      <w:r w:rsidRPr="00A267BD">
        <w:rPr>
          <w:rFonts w:ascii="Times New Roman" w:eastAsia="Calibri" w:hAnsi="Times New Roman" w:cs="Times New Roman"/>
          <w:lang w:val="lt-LT" w:eastAsia="x-none"/>
        </w:rPr>
        <w:t>anticholinerginių</w:t>
      </w:r>
      <w:proofErr w:type="spellEnd"/>
      <w:r w:rsidRPr="00A267BD">
        <w:rPr>
          <w:rFonts w:ascii="Times New Roman" w:eastAsia="Calibri" w:hAnsi="Times New Roman" w:cs="Times New Roman"/>
          <w:lang w:val="lt-LT" w:eastAsia="x-none"/>
        </w:rPr>
        <w:t xml:space="preserve"> </w:t>
      </w:r>
      <w:r w:rsidR="00D124FB" w:rsidRPr="00433159">
        <w:rPr>
          <w:rFonts w:ascii="Times New Roman" w:eastAsia="Calibri" w:hAnsi="Times New Roman" w:cs="Times New Roman"/>
          <w:lang w:val="lt-LT" w:eastAsia="x-none"/>
        </w:rPr>
        <w:t>vaistinių</w:t>
      </w:r>
      <w:r w:rsidR="00D124FB">
        <w:rPr>
          <w:rFonts w:ascii="Times New Roman" w:eastAsia="Calibri" w:hAnsi="Times New Roman" w:cs="Times New Roman"/>
          <w:lang w:val="lt-LT" w:eastAsia="x-none"/>
        </w:rPr>
        <w:t xml:space="preserve"> </w:t>
      </w:r>
      <w:r w:rsidRPr="00A267BD">
        <w:rPr>
          <w:rFonts w:ascii="Times New Roman" w:eastAsia="Calibri" w:hAnsi="Times New Roman" w:cs="Times New Roman"/>
          <w:lang w:val="lt-LT" w:eastAsia="x-none"/>
        </w:rPr>
        <w:t xml:space="preserve">preparatų sąveika netirta, todėl kartu šių </w:t>
      </w:r>
      <w:r w:rsidR="00D124FB" w:rsidRPr="00433159">
        <w:rPr>
          <w:rFonts w:ascii="Times New Roman" w:eastAsia="Calibri" w:hAnsi="Times New Roman" w:cs="Times New Roman"/>
          <w:lang w:val="lt-LT" w:eastAsia="x-none"/>
        </w:rPr>
        <w:t>vaistinių</w:t>
      </w:r>
      <w:r w:rsidR="00D124FB">
        <w:rPr>
          <w:rFonts w:ascii="Times New Roman" w:eastAsia="Calibri" w:hAnsi="Times New Roman" w:cs="Times New Roman"/>
          <w:lang w:val="lt-LT" w:eastAsia="x-none"/>
        </w:rPr>
        <w:t xml:space="preserve"> </w:t>
      </w:r>
      <w:r w:rsidR="00D124FB" w:rsidRPr="00433159">
        <w:rPr>
          <w:rFonts w:ascii="Times New Roman" w:eastAsia="Calibri" w:hAnsi="Times New Roman" w:cs="Times New Roman"/>
          <w:lang w:val="lt-LT" w:eastAsia="x-none"/>
        </w:rPr>
        <w:t xml:space="preserve">preparatų </w:t>
      </w:r>
      <w:r w:rsidRPr="00A267BD">
        <w:rPr>
          <w:rFonts w:ascii="Times New Roman" w:eastAsia="Calibri" w:hAnsi="Times New Roman" w:cs="Times New Roman"/>
          <w:lang w:val="lt-LT" w:eastAsia="x-none"/>
        </w:rPr>
        <w:t>vartoti negalima.</w:t>
      </w:r>
    </w:p>
    <w:p w14:paraId="39B286B3" w14:textId="77777777" w:rsidR="00D42111" w:rsidRPr="00D42111" w:rsidRDefault="00D42111" w:rsidP="00D42111">
      <w:pPr>
        <w:spacing w:after="0" w:line="240" w:lineRule="auto"/>
        <w:rPr>
          <w:rFonts w:ascii="Times New Roman" w:eastAsia="Calibri" w:hAnsi="Times New Roman" w:cs="Times New Roman"/>
          <w:lang w:val="lt-LT" w:eastAsia="x-none"/>
        </w:rPr>
      </w:pPr>
    </w:p>
    <w:p w14:paraId="10E64A4F" w14:textId="2E9FD32F" w:rsidR="00D42111" w:rsidRPr="00D42111" w:rsidRDefault="00D42111" w:rsidP="00D42111">
      <w:pPr>
        <w:spacing w:after="0" w:line="240" w:lineRule="auto"/>
        <w:rPr>
          <w:rFonts w:ascii="Times New Roman" w:eastAsia="Calibri" w:hAnsi="Times New Roman" w:cs="Times New Roman"/>
          <w:lang w:val="lt-LT" w:eastAsia="x-none"/>
        </w:rPr>
      </w:pPr>
      <w:r w:rsidRPr="00D42111">
        <w:rPr>
          <w:rFonts w:ascii="Times New Roman" w:eastAsia="Calibri" w:hAnsi="Times New Roman" w:cs="Times New Roman"/>
          <w:lang w:val="lt-LT" w:eastAsia="x-none"/>
        </w:rPr>
        <w:t xml:space="preserve">Vartojant </w:t>
      </w:r>
      <w:r w:rsidR="001C066D">
        <w:rPr>
          <w:rFonts w:ascii="Times New Roman" w:eastAsia="Calibri" w:hAnsi="Times New Roman" w:cs="Times New Roman"/>
          <w:lang w:val="lt-LT" w:eastAsia="x-none"/>
        </w:rPr>
        <w:t>ilgalaikio veikimo β</w:t>
      </w:r>
      <w:r w:rsidR="001C066D">
        <w:rPr>
          <w:rFonts w:ascii="Times New Roman" w:eastAsia="Calibri" w:hAnsi="Times New Roman" w:cs="Times New Roman"/>
          <w:lang w:val="lt-LT" w:eastAsia="x-none"/>
        </w:rPr>
        <w:noBreakHyphen/>
      </w:r>
      <w:proofErr w:type="spellStart"/>
      <w:r w:rsidR="007420E2" w:rsidRPr="00433159">
        <w:rPr>
          <w:rFonts w:ascii="Times New Roman" w:eastAsia="Calibri" w:hAnsi="Times New Roman" w:cs="Times New Roman"/>
          <w:lang w:val="lt-LT" w:eastAsia="x-none"/>
        </w:rPr>
        <w:t>adrenomimetikus</w:t>
      </w:r>
      <w:proofErr w:type="spellEnd"/>
      <w:r w:rsidRPr="00D42111">
        <w:rPr>
          <w:rFonts w:ascii="Times New Roman" w:eastAsia="Calibri" w:hAnsi="Times New Roman" w:cs="Times New Roman"/>
          <w:lang w:val="lt-LT" w:eastAsia="x-none"/>
        </w:rPr>
        <w:t xml:space="preserve"> arba </w:t>
      </w:r>
      <w:r w:rsidR="001C066D">
        <w:rPr>
          <w:rFonts w:ascii="Times New Roman" w:eastAsia="Calibri" w:hAnsi="Times New Roman" w:cs="Times New Roman"/>
          <w:lang w:val="lt-LT" w:eastAsia="x-none"/>
        </w:rPr>
        <w:t>įkvepiamuosius kortikosteroidus</w:t>
      </w:r>
      <w:r w:rsidRPr="00D42111">
        <w:rPr>
          <w:rFonts w:ascii="Times New Roman" w:eastAsia="Calibri" w:hAnsi="Times New Roman" w:cs="Times New Roman"/>
          <w:lang w:val="lt-LT" w:eastAsia="x-none"/>
        </w:rPr>
        <w:t xml:space="preserve">, </w:t>
      </w:r>
      <w:proofErr w:type="spellStart"/>
      <w:r w:rsidRPr="00D42111">
        <w:rPr>
          <w:rFonts w:ascii="Times New Roman" w:eastAsia="Calibri" w:hAnsi="Times New Roman" w:cs="Times New Roman"/>
          <w:lang w:val="lt-LT" w:eastAsia="x-none"/>
        </w:rPr>
        <w:t>tiotropio</w:t>
      </w:r>
      <w:proofErr w:type="spellEnd"/>
      <w:r w:rsidRPr="00D42111">
        <w:rPr>
          <w:rFonts w:ascii="Times New Roman" w:eastAsia="Calibri" w:hAnsi="Times New Roman" w:cs="Times New Roman"/>
          <w:lang w:val="lt-LT" w:eastAsia="x-none"/>
        </w:rPr>
        <w:t xml:space="preserve"> </w:t>
      </w:r>
      <w:r w:rsidR="001C066D">
        <w:rPr>
          <w:rFonts w:ascii="Times New Roman" w:eastAsia="Calibri" w:hAnsi="Times New Roman" w:cs="Times New Roman"/>
          <w:lang w:val="lt-LT" w:eastAsia="x-none"/>
        </w:rPr>
        <w:t>poveikio</w:t>
      </w:r>
      <w:r w:rsidR="00A267BD">
        <w:rPr>
          <w:rFonts w:ascii="Times New Roman" w:eastAsia="Calibri" w:hAnsi="Times New Roman" w:cs="Times New Roman"/>
          <w:lang w:val="lt-LT" w:eastAsia="x-none"/>
        </w:rPr>
        <w:t xml:space="preserve"> pokyčių nenustatyta.</w:t>
      </w:r>
    </w:p>
    <w:p w14:paraId="6DBD84E6" w14:textId="77777777" w:rsidR="00D42111" w:rsidRPr="00D42111" w:rsidRDefault="00D42111" w:rsidP="00D42111">
      <w:pPr>
        <w:spacing w:after="0" w:line="240" w:lineRule="auto"/>
        <w:rPr>
          <w:rFonts w:ascii="Times New Roman" w:eastAsia="Times New Roman" w:hAnsi="Times New Roman" w:cs="Times New Roman"/>
          <w:b/>
          <w:lang w:val="lt-LT"/>
        </w:rPr>
      </w:pPr>
    </w:p>
    <w:p w14:paraId="1AA06158" w14:textId="77777777" w:rsidR="00D42111" w:rsidRPr="00D42111" w:rsidRDefault="00D42111" w:rsidP="00D42111">
      <w:pPr>
        <w:tabs>
          <w:tab w:val="left" w:pos="600"/>
        </w:tab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4.6</w:t>
      </w:r>
      <w:r w:rsidRPr="00D42111">
        <w:rPr>
          <w:rFonts w:ascii="Times New Roman" w:eastAsia="Times New Roman" w:hAnsi="Times New Roman" w:cs="Times New Roman"/>
          <w:b/>
          <w:lang w:val="lt-LT"/>
        </w:rPr>
        <w:tab/>
        <w:t>Vaisingumas, nėštumo ir žindymo laikotarpis</w:t>
      </w:r>
    </w:p>
    <w:p w14:paraId="15C33521" w14:textId="77777777" w:rsidR="00D42111" w:rsidRPr="00D42111" w:rsidRDefault="00D42111" w:rsidP="00D42111">
      <w:pPr>
        <w:spacing w:after="0" w:line="240" w:lineRule="auto"/>
        <w:rPr>
          <w:rFonts w:ascii="Times New Roman" w:eastAsia="Calibri" w:hAnsi="Times New Roman" w:cs="Times New Roman"/>
          <w:lang w:val="lt-LT" w:eastAsia="x-none"/>
        </w:rPr>
      </w:pPr>
    </w:p>
    <w:p w14:paraId="7CD9E363" w14:textId="77777777" w:rsidR="00D42111" w:rsidRPr="00D42111" w:rsidRDefault="00D42111" w:rsidP="00D42111">
      <w:pPr>
        <w:spacing w:after="0" w:line="240" w:lineRule="auto"/>
        <w:rPr>
          <w:rFonts w:ascii="Times New Roman" w:eastAsia="Calibri" w:hAnsi="Times New Roman" w:cs="Times New Roman"/>
          <w:u w:val="single"/>
          <w:lang w:val="lt-LT" w:eastAsia="x-none"/>
        </w:rPr>
      </w:pPr>
      <w:r w:rsidRPr="00D42111">
        <w:rPr>
          <w:rFonts w:ascii="Times New Roman" w:eastAsia="Calibri" w:hAnsi="Times New Roman" w:cs="Times New Roman"/>
          <w:u w:val="single"/>
          <w:lang w:val="lt-LT" w:eastAsia="x-none"/>
        </w:rPr>
        <w:t>Nėštumas</w:t>
      </w:r>
    </w:p>
    <w:p w14:paraId="4DF55A34" w14:textId="28C9FD92" w:rsidR="00D42111" w:rsidRPr="00D42111" w:rsidRDefault="00D42111" w:rsidP="00D42111">
      <w:pPr>
        <w:spacing w:after="0" w:line="240" w:lineRule="auto"/>
        <w:rPr>
          <w:rFonts w:ascii="Times New Roman" w:eastAsia="Calibri" w:hAnsi="Times New Roman" w:cs="Times New Roman"/>
          <w:lang w:val="lt-LT" w:eastAsia="x-none"/>
        </w:rPr>
      </w:pPr>
      <w:r w:rsidRPr="00D42111">
        <w:rPr>
          <w:rFonts w:ascii="Times New Roman" w:eastAsia="Calibri" w:hAnsi="Times New Roman" w:cs="Times New Roman"/>
          <w:lang w:val="lt-LT" w:eastAsia="x-none"/>
        </w:rPr>
        <w:t xml:space="preserve">Duomenų apie </w:t>
      </w:r>
      <w:proofErr w:type="spellStart"/>
      <w:r w:rsidRPr="00D42111">
        <w:rPr>
          <w:rFonts w:ascii="Times New Roman" w:eastAsia="Calibri" w:hAnsi="Times New Roman" w:cs="Times New Roman"/>
          <w:lang w:val="lt-LT" w:eastAsia="x-none"/>
        </w:rPr>
        <w:t>tiotropio</w:t>
      </w:r>
      <w:proofErr w:type="spellEnd"/>
      <w:r w:rsidRPr="00D42111">
        <w:rPr>
          <w:rFonts w:ascii="Times New Roman" w:eastAsia="Calibri" w:hAnsi="Times New Roman" w:cs="Times New Roman"/>
          <w:lang w:val="lt-LT" w:eastAsia="x-none"/>
        </w:rPr>
        <w:t xml:space="preserve"> vartojimą nėštumo metu nepakanka. Tyrimai su gyvūnais, vartojant klini</w:t>
      </w:r>
      <w:r w:rsidR="00A91908">
        <w:rPr>
          <w:rFonts w:ascii="Times New Roman" w:eastAsia="Calibri" w:hAnsi="Times New Roman" w:cs="Times New Roman"/>
          <w:lang w:val="lt-LT" w:eastAsia="x-none"/>
        </w:rPr>
        <w:t>š</w:t>
      </w:r>
      <w:r w:rsidRPr="00D42111">
        <w:rPr>
          <w:rFonts w:ascii="Times New Roman" w:eastAsia="Calibri" w:hAnsi="Times New Roman" w:cs="Times New Roman"/>
          <w:lang w:val="lt-LT" w:eastAsia="x-none"/>
        </w:rPr>
        <w:t xml:space="preserve">kai </w:t>
      </w:r>
      <w:r w:rsidR="00A91908">
        <w:rPr>
          <w:rFonts w:ascii="Times New Roman" w:eastAsia="Calibri" w:hAnsi="Times New Roman" w:cs="Times New Roman"/>
          <w:lang w:val="lt-LT" w:eastAsia="x-none"/>
        </w:rPr>
        <w:t>veiksmingas</w:t>
      </w:r>
      <w:r w:rsidRPr="00D42111">
        <w:rPr>
          <w:rFonts w:ascii="Times New Roman" w:eastAsia="Calibri" w:hAnsi="Times New Roman" w:cs="Times New Roman"/>
          <w:lang w:val="lt-LT" w:eastAsia="x-none"/>
        </w:rPr>
        <w:t xml:space="preserve"> dozes, tiesioginio ar netiesioginio kenksmingo poveikio reprodukcijai neparodė (žr.</w:t>
      </w:r>
      <w:r w:rsidR="00E07572">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5.3</w:t>
      </w:r>
      <w:r w:rsidR="00E07572">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skyrių).</w:t>
      </w:r>
    </w:p>
    <w:p w14:paraId="589265DD" w14:textId="64EB4ED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 xml:space="preserve">Laikantis atsargumo, nėštumo laikotarpiu </w:t>
      </w:r>
      <w:r w:rsidR="0024469D" w:rsidRPr="00731CE2">
        <w:rPr>
          <w:rFonts w:ascii="Times New Roman" w:eastAsia="Times New Roman" w:hAnsi="Times New Roman" w:cs="Times New Roman"/>
          <w:lang w:val="pt-PT"/>
        </w:rPr>
        <w:t xml:space="preserve">Tiotropium bromide </w:t>
      </w:r>
      <w:r w:rsidR="005C0158" w:rsidRPr="00731CE2">
        <w:rPr>
          <w:rFonts w:ascii="Times New Roman" w:eastAsia="Times New Roman" w:hAnsi="Times New Roman" w:cs="Times New Roman"/>
          <w:lang w:val="pt-PT"/>
        </w:rPr>
        <w:t>Viatris</w:t>
      </w:r>
      <w:r w:rsidR="0024469D" w:rsidRPr="00731CE2">
        <w:rPr>
          <w:rFonts w:ascii="Times New Roman" w:eastAsia="Times New Roman" w:hAnsi="Times New Roman" w:cs="Times New Roman"/>
          <w:lang w:val="pt-PT"/>
        </w:rPr>
        <w:t xml:space="preserve"> </w:t>
      </w:r>
      <w:r w:rsidRPr="00D42111">
        <w:rPr>
          <w:rFonts w:ascii="Times New Roman" w:eastAsia="Times New Roman" w:hAnsi="Times New Roman" w:cs="Times New Roman"/>
          <w:lang w:val="lt-LT"/>
        </w:rPr>
        <w:t>vartoti</w:t>
      </w:r>
      <w:r w:rsidR="00A91908">
        <w:rPr>
          <w:rFonts w:ascii="Times New Roman" w:eastAsia="Times New Roman" w:hAnsi="Times New Roman" w:cs="Times New Roman"/>
          <w:lang w:val="lt-LT"/>
        </w:rPr>
        <w:t xml:space="preserve"> nerekomenduojama</w:t>
      </w:r>
      <w:r w:rsidRPr="00D42111">
        <w:rPr>
          <w:rFonts w:ascii="Times New Roman" w:eastAsia="Times New Roman" w:hAnsi="Times New Roman" w:cs="Times New Roman"/>
          <w:lang w:val="lt-LT"/>
        </w:rPr>
        <w:t>.</w:t>
      </w:r>
    </w:p>
    <w:p w14:paraId="035ABB7C" w14:textId="77777777" w:rsidR="00D42111" w:rsidRPr="00D42111" w:rsidRDefault="00D42111" w:rsidP="00D42111">
      <w:pPr>
        <w:spacing w:after="0" w:line="240" w:lineRule="auto"/>
        <w:rPr>
          <w:rFonts w:ascii="Times New Roman" w:eastAsia="Times New Roman" w:hAnsi="Times New Roman" w:cs="Times New Roman"/>
          <w:lang w:val="lt-LT"/>
        </w:rPr>
      </w:pPr>
    </w:p>
    <w:p w14:paraId="4AD7429D" w14:textId="77777777" w:rsidR="00D42111" w:rsidRPr="00D42111" w:rsidRDefault="00D42111" w:rsidP="00D42111">
      <w:pPr>
        <w:spacing w:after="0" w:line="240" w:lineRule="auto"/>
        <w:rPr>
          <w:rFonts w:ascii="Times New Roman" w:eastAsia="Times New Roman" w:hAnsi="Times New Roman" w:cs="Times New Roman"/>
          <w:u w:val="single"/>
          <w:lang w:val="lt-LT"/>
        </w:rPr>
      </w:pPr>
      <w:r w:rsidRPr="00D42111">
        <w:rPr>
          <w:rFonts w:ascii="Times New Roman" w:eastAsia="Times New Roman" w:hAnsi="Times New Roman" w:cs="Times New Roman"/>
          <w:u w:val="single"/>
          <w:lang w:val="lt-LT"/>
        </w:rPr>
        <w:t>Žindymas</w:t>
      </w:r>
    </w:p>
    <w:p w14:paraId="3F234E36" w14:textId="52FF19FD" w:rsidR="00D42111" w:rsidRPr="00D42111" w:rsidRDefault="007420E2" w:rsidP="00D42111">
      <w:pPr>
        <w:spacing w:after="0" w:line="240" w:lineRule="auto"/>
        <w:rPr>
          <w:rFonts w:ascii="Times New Roman" w:eastAsia="Times New Roman" w:hAnsi="Times New Roman" w:cs="Times New Roman"/>
          <w:lang w:val="lt-LT"/>
        </w:rPr>
      </w:pPr>
      <w:r w:rsidRPr="007420E2">
        <w:rPr>
          <w:rFonts w:ascii="Times New Roman" w:eastAsia="Calibri" w:hAnsi="Times New Roman" w:cs="Times New Roman"/>
          <w:lang w:val="lt-LT" w:eastAsia="x-none"/>
        </w:rPr>
        <w:t xml:space="preserve">Nežinoma, </w:t>
      </w:r>
      <w:r>
        <w:rPr>
          <w:rFonts w:ascii="Times New Roman" w:eastAsia="Times New Roman" w:hAnsi="Times New Roman" w:cs="Times New Roman"/>
          <w:lang w:val="lt-LT"/>
        </w:rPr>
        <w:t>a</w:t>
      </w:r>
      <w:r w:rsidR="00D42111" w:rsidRPr="00D42111">
        <w:rPr>
          <w:rFonts w:ascii="Times New Roman" w:eastAsia="Times New Roman" w:hAnsi="Times New Roman" w:cs="Times New Roman"/>
          <w:lang w:val="lt-LT"/>
        </w:rPr>
        <w:t xml:space="preserve">r </w:t>
      </w:r>
      <w:proofErr w:type="spellStart"/>
      <w:r w:rsidR="00D42111" w:rsidRPr="00D42111">
        <w:rPr>
          <w:rFonts w:ascii="Times New Roman" w:eastAsia="Times New Roman" w:hAnsi="Times New Roman" w:cs="Times New Roman"/>
          <w:lang w:val="lt-LT"/>
        </w:rPr>
        <w:t>tiotropio</w:t>
      </w:r>
      <w:proofErr w:type="spellEnd"/>
      <w:r w:rsidR="00D42111" w:rsidRPr="00D42111">
        <w:rPr>
          <w:rFonts w:ascii="Times New Roman" w:eastAsia="Times New Roman" w:hAnsi="Times New Roman" w:cs="Times New Roman"/>
          <w:lang w:val="lt-LT"/>
        </w:rPr>
        <w:t xml:space="preserve"> bromido išsiskiria </w:t>
      </w:r>
      <w:r w:rsidRPr="007420E2">
        <w:rPr>
          <w:rFonts w:ascii="Times New Roman" w:eastAsia="Calibri" w:hAnsi="Times New Roman" w:cs="Times New Roman"/>
          <w:lang w:val="lt-LT" w:eastAsia="x-none"/>
        </w:rPr>
        <w:t>į motinos pieną</w:t>
      </w:r>
      <w:r w:rsidR="00D42111" w:rsidRPr="00D42111">
        <w:rPr>
          <w:rFonts w:ascii="Times New Roman" w:eastAsia="Times New Roman" w:hAnsi="Times New Roman" w:cs="Times New Roman"/>
          <w:lang w:val="lt-LT"/>
        </w:rPr>
        <w:t xml:space="preserve">. Nepaisant su graužikais atliktų tyrimų, kuriais nustatyta, kad su </w:t>
      </w:r>
      <w:r w:rsidR="00A91908">
        <w:rPr>
          <w:rFonts w:ascii="Times New Roman" w:eastAsia="Times New Roman" w:hAnsi="Times New Roman" w:cs="Times New Roman"/>
          <w:lang w:val="lt-LT"/>
        </w:rPr>
        <w:t>žindyvės</w:t>
      </w:r>
      <w:r w:rsidR="00D42111" w:rsidRPr="00D42111">
        <w:rPr>
          <w:rFonts w:ascii="Times New Roman" w:eastAsia="Times New Roman" w:hAnsi="Times New Roman" w:cs="Times New Roman"/>
          <w:lang w:val="lt-LT"/>
        </w:rPr>
        <w:t xml:space="preserve"> pienu </w:t>
      </w:r>
      <w:proofErr w:type="spellStart"/>
      <w:r w:rsidR="00D42111" w:rsidRPr="00D42111">
        <w:rPr>
          <w:rFonts w:ascii="Times New Roman" w:eastAsia="Times New Roman" w:hAnsi="Times New Roman" w:cs="Times New Roman"/>
          <w:lang w:val="lt-LT"/>
        </w:rPr>
        <w:t>tiotropio</w:t>
      </w:r>
      <w:proofErr w:type="spellEnd"/>
      <w:r w:rsidR="00D42111" w:rsidRPr="00D42111">
        <w:rPr>
          <w:rFonts w:ascii="Times New Roman" w:eastAsia="Times New Roman" w:hAnsi="Times New Roman" w:cs="Times New Roman"/>
          <w:lang w:val="lt-LT"/>
        </w:rPr>
        <w:t xml:space="preserve"> bromido išsiskiria mažai, žindymo laikotarpiu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00D42111" w:rsidRPr="00D42111">
        <w:rPr>
          <w:rFonts w:ascii="Times New Roman" w:eastAsia="Times New Roman" w:hAnsi="Times New Roman" w:cs="Times New Roman"/>
          <w:lang w:val="lt-LT"/>
        </w:rPr>
        <w:t xml:space="preserve">vartoti nerekomenduojama. </w:t>
      </w:r>
      <w:proofErr w:type="spellStart"/>
      <w:r w:rsidR="00D42111" w:rsidRPr="00D42111">
        <w:rPr>
          <w:rFonts w:ascii="Times New Roman" w:eastAsia="Times New Roman" w:hAnsi="Times New Roman" w:cs="Times New Roman"/>
          <w:lang w:val="lt-LT"/>
        </w:rPr>
        <w:t>Tiotropio</w:t>
      </w:r>
      <w:proofErr w:type="spellEnd"/>
      <w:r w:rsidR="00D42111" w:rsidRPr="00D42111">
        <w:rPr>
          <w:rFonts w:ascii="Times New Roman" w:eastAsia="Times New Roman" w:hAnsi="Times New Roman" w:cs="Times New Roman"/>
          <w:lang w:val="lt-LT"/>
        </w:rPr>
        <w:t xml:space="preserve"> bromidas veikia ilgai. </w:t>
      </w:r>
      <w:r w:rsidR="003147F6" w:rsidRPr="00433159">
        <w:rPr>
          <w:rFonts w:ascii="Times New Roman" w:eastAsia="Calibri" w:hAnsi="Times New Roman" w:cs="Times New Roman"/>
          <w:lang w:val="lt-LT" w:eastAsia="x-none"/>
        </w:rPr>
        <w:t>Atsižvelgiant į žindymo naudą kūdikiui ir gydymo naudą motinai, reikia nuspręsti, ar nutraukti žindymą, ar nutraukti/susilaikyti nuo gydymo</w:t>
      </w:r>
      <w:r w:rsidR="003147F6" w:rsidRPr="00433159">
        <w:rPr>
          <w:rFonts w:eastAsia="SimSun"/>
          <w:color w:val="000000"/>
          <w:lang w:val="lt-LT" w:eastAsia="zh-CN"/>
        </w:rPr>
        <w:t xml:space="preserve"> </w:t>
      </w:r>
      <w:proofErr w:type="spellStart"/>
      <w:r w:rsidR="005D0FCB" w:rsidRPr="00B14FD8">
        <w:rPr>
          <w:rFonts w:ascii="Times New Roman" w:hAnsi="Times New Roman"/>
          <w:lang w:val="lt-LT"/>
        </w:rPr>
        <w:t>Tiotropium</w:t>
      </w:r>
      <w:proofErr w:type="spellEnd"/>
      <w:r w:rsidR="005D0FCB" w:rsidRPr="00B14FD8">
        <w:rPr>
          <w:rFonts w:ascii="Times New Roman" w:hAnsi="Times New Roman"/>
          <w:lang w:val="lt-LT"/>
        </w:rPr>
        <w:t xml:space="preserve"> </w:t>
      </w:r>
      <w:proofErr w:type="spellStart"/>
      <w:r w:rsidR="005C0158">
        <w:rPr>
          <w:rFonts w:ascii="Times New Roman" w:hAnsi="Times New Roman"/>
          <w:lang w:val="lt-LT"/>
        </w:rPr>
        <w:t>Viatris</w:t>
      </w:r>
      <w:proofErr w:type="spellEnd"/>
      <w:r w:rsidR="00D42111" w:rsidRPr="00433159">
        <w:rPr>
          <w:rFonts w:ascii="Times New Roman" w:eastAsia="Times New Roman" w:hAnsi="Times New Roman" w:cs="Times New Roman"/>
          <w:lang w:val="lt-LT"/>
        </w:rPr>
        <w:t>.</w:t>
      </w:r>
    </w:p>
    <w:p w14:paraId="487C4AE7" w14:textId="77777777" w:rsidR="00D42111" w:rsidRPr="00D42111" w:rsidRDefault="00D42111" w:rsidP="00D42111">
      <w:pPr>
        <w:spacing w:after="0" w:line="240" w:lineRule="auto"/>
        <w:rPr>
          <w:rFonts w:ascii="Times New Roman" w:eastAsia="Times New Roman" w:hAnsi="Times New Roman" w:cs="Times New Roman"/>
          <w:lang w:val="lt-LT"/>
        </w:rPr>
      </w:pPr>
    </w:p>
    <w:p w14:paraId="63525F3A" w14:textId="77777777" w:rsidR="00D42111" w:rsidRPr="00D42111" w:rsidRDefault="00D42111" w:rsidP="00D42111">
      <w:pPr>
        <w:spacing w:after="0" w:line="240" w:lineRule="auto"/>
        <w:rPr>
          <w:rFonts w:ascii="Times New Roman" w:eastAsia="Times New Roman" w:hAnsi="Times New Roman" w:cs="Times New Roman"/>
          <w:u w:val="single"/>
          <w:lang w:val="lt-LT"/>
        </w:rPr>
      </w:pPr>
      <w:r w:rsidRPr="00D42111">
        <w:rPr>
          <w:rFonts w:ascii="Times New Roman" w:eastAsia="Times New Roman" w:hAnsi="Times New Roman" w:cs="Times New Roman"/>
          <w:u w:val="single"/>
          <w:lang w:val="lt-LT"/>
        </w:rPr>
        <w:t>Vaisingumas</w:t>
      </w:r>
    </w:p>
    <w:p w14:paraId="6A1C0FB5" w14:textId="2ADC6A21" w:rsidR="00D42111" w:rsidRPr="00D42111" w:rsidRDefault="00D42111" w:rsidP="00D42111">
      <w:pPr>
        <w:tabs>
          <w:tab w:val="left" w:pos="360"/>
        </w:tabs>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 xml:space="preserve">Klinikinių duomenų apie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poveikį vaisingumui nėra. </w:t>
      </w:r>
      <w:proofErr w:type="spellStart"/>
      <w:r w:rsidRPr="00D42111">
        <w:rPr>
          <w:rFonts w:ascii="Times New Roman" w:eastAsia="Times New Roman" w:hAnsi="Times New Roman" w:cs="Times New Roman"/>
          <w:lang w:val="lt-LT"/>
        </w:rPr>
        <w:t>Ikiklinikiniai</w:t>
      </w:r>
      <w:proofErr w:type="spellEnd"/>
      <w:r w:rsidRPr="00D42111">
        <w:rPr>
          <w:rFonts w:ascii="Times New Roman" w:eastAsia="Times New Roman" w:hAnsi="Times New Roman" w:cs="Times New Roman"/>
          <w:lang w:val="lt-LT"/>
        </w:rPr>
        <w:t xml:space="preserve">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tyrimai nepageidaujamo poveikio vaisingumui neparodė (žr.</w:t>
      </w:r>
      <w:r w:rsidR="00E07572">
        <w:rPr>
          <w:rFonts w:ascii="Times New Roman" w:eastAsia="Times New Roman" w:hAnsi="Times New Roman" w:cs="Times New Roman"/>
          <w:lang w:val="lt-LT"/>
        </w:rPr>
        <w:t> </w:t>
      </w:r>
      <w:r w:rsidRPr="00D42111">
        <w:rPr>
          <w:rFonts w:ascii="Times New Roman" w:eastAsia="Times New Roman" w:hAnsi="Times New Roman" w:cs="Times New Roman"/>
          <w:lang w:val="lt-LT"/>
        </w:rPr>
        <w:t>5.3</w:t>
      </w:r>
      <w:r w:rsidR="00E07572">
        <w:rPr>
          <w:rFonts w:ascii="Times New Roman" w:eastAsia="Times New Roman" w:hAnsi="Times New Roman" w:cs="Times New Roman"/>
          <w:lang w:val="lt-LT"/>
        </w:rPr>
        <w:t> </w:t>
      </w:r>
      <w:r w:rsidRPr="00D42111">
        <w:rPr>
          <w:rFonts w:ascii="Times New Roman" w:eastAsia="Times New Roman" w:hAnsi="Times New Roman" w:cs="Times New Roman"/>
          <w:lang w:val="lt-LT"/>
        </w:rPr>
        <w:t>skyrių).</w:t>
      </w:r>
    </w:p>
    <w:p w14:paraId="51937236" w14:textId="77777777" w:rsidR="00D42111" w:rsidRPr="00D42111" w:rsidRDefault="00D42111" w:rsidP="00D42111">
      <w:pPr>
        <w:tabs>
          <w:tab w:val="left" w:pos="600"/>
        </w:tabs>
        <w:spacing w:after="0" w:line="240" w:lineRule="auto"/>
        <w:rPr>
          <w:rFonts w:ascii="Times New Roman" w:eastAsia="Times New Roman" w:hAnsi="Times New Roman" w:cs="Times New Roman"/>
          <w:b/>
          <w:bCs/>
          <w:lang w:val="lt-LT"/>
        </w:rPr>
      </w:pPr>
    </w:p>
    <w:p w14:paraId="20916B32" w14:textId="77777777" w:rsidR="00D42111" w:rsidRPr="00D42111" w:rsidRDefault="00D42111" w:rsidP="00D42111">
      <w:pPr>
        <w:tabs>
          <w:tab w:val="left" w:pos="600"/>
        </w:tabs>
        <w:spacing w:after="0" w:line="240" w:lineRule="auto"/>
        <w:rPr>
          <w:rFonts w:ascii="Times New Roman" w:eastAsia="Times New Roman" w:hAnsi="Times New Roman" w:cs="Times New Roman"/>
          <w:b/>
          <w:bCs/>
          <w:lang w:val="lt-LT"/>
        </w:rPr>
      </w:pPr>
      <w:r w:rsidRPr="00D42111">
        <w:rPr>
          <w:rFonts w:ascii="Times New Roman" w:eastAsia="Times New Roman" w:hAnsi="Times New Roman" w:cs="Times New Roman"/>
          <w:b/>
          <w:bCs/>
          <w:lang w:val="lt-LT"/>
        </w:rPr>
        <w:t>4.7</w:t>
      </w:r>
      <w:r w:rsidRPr="00D42111">
        <w:rPr>
          <w:rFonts w:ascii="Times New Roman" w:eastAsia="Times New Roman" w:hAnsi="Times New Roman" w:cs="Times New Roman"/>
          <w:b/>
          <w:bCs/>
          <w:lang w:val="lt-LT"/>
        </w:rPr>
        <w:tab/>
        <w:t>Poveikis gebėjimui vairuoti arba valdyti mechanizmus</w:t>
      </w:r>
    </w:p>
    <w:p w14:paraId="05CA0E05" w14:textId="77777777" w:rsidR="00D42111" w:rsidRPr="00D42111" w:rsidRDefault="00D42111" w:rsidP="00D42111">
      <w:pPr>
        <w:spacing w:after="0" w:line="240" w:lineRule="auto"/>
        <w:rPr>
          <w:rFonts w:ascii="Times New Roman" w:eastAsia="Calibri" w:hAnsi="Times New Roman" w:cs="Times New Roman"/>
          <w:lang w:val="lt-LT" w:eastAsia="x-none"/>
        </w:rPr>
      </w:pPr>
    </w:p>
    <w:p w14:paraId="338899C7" w14:textId="64E037DF" w:rsidR="00D42111" w:rsidRPr="00D42111" w:rsidRDefault="00D42111" w:rsidP="00D42111">
      <w:pPr>
        <w:spacing w:after="0" w:line="240" w:lineRule="auto"/>
        <w:rPr>
          <w:rFonts w:ascii="Times New Roman" w:eastAsia="Calibri" w:hAnsi="Times New Roman" w:cs="Times New Roman"/>
          <w:lang w:val="lt-LT"/>
        </w:rPr>
      </w:pPr>
      <w:r w:rsidRPr="00D42111">
        <w:rPr>
          <w:rFonts w:ascii="Times New Roman" w:eastAsia="Calibri" w:hAnsi="Times New Roman" w:cs="Times New Roman"/>
          <w:lang w:val="lt-LT"/>
        </w:rPr>
        <w:t xml:space="preserve">Poveikio gebėjimui vairuoti ir valdyti mechanizmus tyrimų neatlikta. Jeigu atsiranda svaigulys, </w:t>
      </w:r>
      <w:r w:rsidR="004F3E7D">
        <w:rPr>
          <w:rFonts w:ascii="Times New Roman" w:eastAsia="Calibri" w:hAnsi="Times New Roman" w:cs="Times New Roman"/>
          <w:lang w:val="lt-LT"/>
        </w:rPr>
        <w:t>neryškus matymas (</w:t>
      </w:r>
      <w:r w:rsidRPr="00D42111">
        <w:rPr>
          <w:rFonts w:ascii="Times New Roman" w:eastAsia="Calibri" w:hAnsi="Times New Roman" w:cs="Times New Roman"/>
          <w:lang w:val="lt-LT"/>
        </w:rPr>
        <w:t>daiktų matymas lyg per miglą</w:t>
      </w:r>
      <w:r w:rsidR="004F3E7D">
        <w:rPr>
          <w:rFonts w:ascii="Times New Roman" w:eastAsia="Calibri" w:hAnsi="Times New Roman" w:cs="Times New Roman"/>
          <w:lang w:val="lt-LT"/>
        </w:rPr>
        <w:t>)</w:t>
      </w:r>
      <w:r w:rsidRPr="00D42111">
        <w:rPr>
          <w:rFonts w:ascii="Times New Roman" w:eastAsia="Calibri" w:hAnsi="Times New Roman" w:cs="Times New Roman"/>
          <w:lang w:val="lt-LT"/>
        </w:rPr>
        <w:t xml:space="preserve"> ar galvos skausmas, gebėjimas vairuoti ir valdyti mechanizmus gali sutrikti.</w:t>
      </w:r>
    </w:p>
    <w:p w14:paraId="1A803778" w14:textId="77777777" w:rsidR="00D42111" w:rsidRPr="00D42111" w:rsidRDefault="00D42111" w:rsidP="00D42111">
      <w:pPr>
        <w:spacing w:after="0" w:line="240" w:lineRule="auto"/>
        <w:rPr>
          <w:rFonts w:ascii="Times New Roman" w:eastAsia="Times New Roman" w:hAnsi="Times New Roman" w:cs="Times New Roman"/>
          <w:b/>
          <w:lang w:val="lt-LT"/>
        </w:rPr>
      </w:pPr>
    </w:p>
    <w:p w14:paraId="43DCB7B5" w14:textId="77777777" w:rsidR="00D42111" w:rsidRPr="00D42111" w:rsidRDefault="00D42111" w:rsidP="00D42111">
      <w:pPr>
        <w:tabs>
          <w:tab w:val="left" w:pos="600"/>
        </w:tab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4.8</w:t>
      </w:r>
      <w:r w:rsidRPr="00D42111">
        <w:rPr>
          <w:rFonts w:ascii="Times New Roman" w:eastAsia="Times New Roman" w:hAnsi="Times New Roman" w:cs="Times New Roman"/>
          <w:b/>
          <w:lang w:val="lt-LT"/>
        </w:rPr>
        <w:tab/>
        <w:t>Nepageidaujamas poveikis</w:t>
      </w:r>
    </w:p>
    <w:p w14:paraId="05806EAD" w14:textId="77777777" w:rsidR="00D42111" w:rsidRPr="00D42111" w:rsidRDefault="00D42111" w:rsidP="00D42111">
      <w:pPr>
        <w:spacing w:after="0" w:line="240" w:lineRule="auto"/>
        <w:rPr>
          <w:rFonts w:ascii="Times New Roman" w:eastAsia="Times New Roman" w:hAnsi="Times New Roman" w:cs="Times New Roman"/>
          <w:lang w:val="lt-LT"/>
        </w:rPr>
      </w:pPr>
    </w:p>
    <w:p w14:paraId="2B22A71C" w14:textId="77777777" w:rsidR="00D42111" w:rsidRPr="00D42111" w:rsidRDefault="00D42111" w:rsidP="00D42111">
      <w:pPr>
        <w:spacing w:after="0" w:line="240" w:lineRule="auto"/>
        <w:rPr>
          <w:rFonts w:ascii="Times New Roman" w:eastAsia="Times New Roman" w:hAnsi="Times New Roman" w:cs="Times New Roman"/>
          <w:u w:val="single"/>
          <w:lang w:val="lt-LT"/>
        </w:rPr>
      </w:pPr>
      <w:r w:rsidRPr="00D42111">
        <w:rPr>
          <w:rFonts w:ascii="Times New Roman" w:eastAsia="Times New Roman" w:hAnsi="Times New Roman" w:cs="Times New Roman"/>
          <w:u w:val="single"/>
          <w:lang w:val="lt-LT"/>
        </w:rPr>
        <w:t>Saugumo duomenų santrauka</w:t>
      </w:r>
    </w:p>
    <w:p w14:paraId="6B71A2DA" w14:textId="77777777" w:rsidR="00D42111" w:rsidRPr="00D42111" w:rsidRDefault="00D42111" w:rsidP="00D42111">
      <w:pPr>
        <w:spacing w:after="0" w:line="240" w:lineRule="auto"/>
        <w:rPr>
          <w:rFonts w:ascii="Times New Roman" w:eastAsia="Calibri" w:hAnsi="Times New Roman" w:cs="Times New Roman"/>
          <w:lang w:val="lt-LT" w:eastAsia="x-none"/>
        </w:rPr>
      </w:pPr>
      <w:r w:rsidRPr="00D42111">
        <w:rPr>
          <w:rFonts w:ascii="Times New Roman" w:eastAsia="Calibri" w:hAnsi="Times New Roman" w:cs="Times New Roman"/>
          <w:lang w:val="lt-LT" w:eastAsia="x-none"/>
        </w:rPr>
        <w:t>Daugelį toliau išvardytų nepageidaujamo poveikio simptomų galima priskirti prie priklausomų nuo</w:t>
      </w:r>
      <w:r w:rsidRPr="00D42111">
        <w:rPr>
          <w:rFonts w:ascii="Times New Roman" w:eastAsia="Calibri" w:hAnsi="Times New Roman" w:cs="Times New Roman"/>
          <w:i/>
          <w:lang w:val="lt-LT" w:eastAsia="x-none"/>
        </w:rPr>
        <w:t xml:space="preserve"> </w:t>
      </w:r>
      <w:proofErr w:type="spellStart"/>
      <w:r w:rsidR="005B3A8D">
        <w:rPr>
          <w:rFonts w:ascii="Times New Roman" w:eastAsia="Calibri" w:hAnsi="Times New Roman" w:cs="Times New Roman"/>
          <w:lang w:val="lt-LT" w:eastAsia="x-none"/>
        </w:rPr>
        <w:t>anticholinerginių</w:t>
      </w:r>
      <w:proofErr w:type="spellEnd"/>
      <w:r w:rsidR="005B3A8D">
        <w:rPr>
          <w:rFonts w:ascii="Times New Roman" w:eastAsia="Calibri" w:hAnsi="Times New Roman" w:cs="Times New Roman"/>
          <w:lang w:val="lt-LT" w:eastAsia="x-none"/>
        </w:rPr>
        <w:t xml:space="preserve"> </w:t>
      </w:r>
      <w:proofErr w:type="spellStart"/>
      <w:r w:rsidR="005B3A8D">
        <w:rPr>
          <w:rFonts w:ascii="Times New Roman" w:eastAsia="Calibri" w:hAnsi="Times New Roman" w:cs="Times New Roman"/>
          <w:lang w:val="lt-LT" w:eastAsia="x-none"/>
        </w:rPr>
        <w:t>tiotropio</w:t>
      </w:r>
      <w:proofErr w:type="spellEnd"/>
      <w:r w:rsidRPr="00D42111">
        <w:rPr>
          <w:rFonts w:ascii="Times New Roman" w:eastAsia="Calibri" w:hAnsi="Times New Roman" w:cs="Times New Roman"/>
          <w:lang w:val="lt-LT" w:eastAsia="x-none"/>
        </w:rPr>
        <w:t xml:space="preserve"> savybių.</w:t>
      </w:r>
    </w:p>
    <w:p w14:paraId="0181828E" w14:textId="77777777" w:rsidR="00D42111" w:rsidRPr="00D42111" w:rsidRDefault="00D42111" w:rsidP="00D42111">
      <w:pPr>
        <w:spacing w:after="0" w:line="240" w:lineRule="auto"/>
        <w:rPr>
          <w:rFonts w:ascii="Times New Roman" w:eastAsia="Calibri" w:hAnsi="Times New Roman" w:cs="Times New Roman"/>
          <w:lang w:val="lt-LT" w:eastAsia="x-none"/>
        </w:rPr>
      </w:pPr>
    </w:p>
    <w:p w14:paraId="607A30B7" w14:textId="77777777" w:rsidR="00D42111" w:rsidRPr="00D42111" w:rsidRDefault="00D42111" w:rsidP="00D42111">
      <w:pPr>
        <w:keepNext/>
        <w:spacing w:after="0" w:line="240" w:lineRule="auto"/>
        <w:rPr>
          <w:rFonts w:ascii="Times New Roman" w:eastAsia="Times New Roman" w:hAnsi="Times New Roman" w:cs="Times New Roman"/>
          <w:u w:val="single"/>
          <w:lang w:val="lt-LT"/>
        </w:rPr>
      </w:pPr>
      <w:r w:rsidRPr="00D42111">
        <w:rPr>
          <w:rFonts w:ascii="Times New Roman" w:eastAsia="Times New Roman" w:hAnsi="Times New Roman" w:cs="Times New Roman"/>
          <w:u w:val="single"/>
          <w:lang w:val="lt-LT"/>
        </w:rPr>
        <w:lastRenderedPageBreak/>
        <w:t>Nepageidaujamų reakcijų santrauka lentelėje</w:t>
      </w:r>
    </w:p>
    <w:p w14:paraId="4AABBFFC" w14:textId="455AF4B1" w:rsidR="00D42111" w:rsidRPr="00D42111" w:rsidRDefault="00D42111" w:rsidP="00D42111">
      <w:pPr>
        <w:keepNext/>
        <w:spacing w:after="0" w:line="240" w:lineRule="auto"/>
        <w:rPr>
          <w:rFonts w:ascii="Times New Roman" w:eastAsia="Calibri" w:hAnsi="Times New Roman" w:cs="Times New Roman"/>
          <w:lang w:val="lt-LT" w:eastAsia="x-none"/>
        </w:rPr>
      </w:pPr>
      <w:r w:rsidRPr="00D42111">
        <w:rPr>
          <w:rFonts w:ascii="Times New Roman" w:eastAsia="Calibri" w:hAnsi="Times New Roman" w:cs="Times New Roman"/>
          <w:lang w:val="lt-LT" w:eastAsia="x-none"/>
        </w:rPr>
        <w:t>Toliau nurodyto nepageidaujamo poveikio dažnis yra apytikslis nepageidaujamų reakcijų (t.</w:t>
      </w:r>
      <w:r w:rsidR="00EB54CA">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 xml:space="preserve">y. reiškinių, kurie priskiriami prie priklausomų nuo </w:t>
      </w:r>
      <w:proofErr w:type="spellStart"/>
      <w:r w:rsidRPr="00D42111">
        <w:rPr>
          <w:rFonts w:ascii="Times New Roman" w:eastAsia="Calibri" w:hAnsi="Times New Roman" w:cs="Times New Roman"/>
          <w:lang w:val="lt-LT" w:eastAsia="x-none"/>
        </w:rPr>
        <w:t>tiotropio</w:t>
      </w:r>
      <w:proofErr w:type="spellEnd"/>
      <w:r w:rsidRPr="00D42111">
        <w:rPr>
          <w:rFonts w:ascii="Times New Roman" w:eastAsia="Calibri" w:hAnsi="Times New Roman" w:cs="Times New Roman"/>
          <w:lang w:val="lt-LT" w:eastAsia="x-none"/>
        </w:rPr>
        <w:t>), pasireiškusių 9</w:t>
      </w:r>
      <w:r w:rsidR="00EB54CA">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647</w:t>
      </w:r>
      <w:r w:rsidR="00EB54CA">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 xml:space="preserve">pacientams, gydytiems </w:t>
      </w:r>
      <w:proofErr w:type="spellStart"/>
      <w:r w:rsidRPr="00D42111">
        <w:rPr>
          <w:rFonts w:ascii="Times New Roman" w:eastAsia="Calibri" w:hAnsi="Times New Roman" w:cs="Times New Roman"/>
          <w:lang w:val="lt-LT" w:eastAsia="x-none"/>
        </w:rPr>
        <w:t>tiotropio</w:t>
      </w:r>
      <w:proofErr w:type="spellEnd"/>
      <w:r w:rsidRPr="00D42111">
        <w:rPr>
          <w:rFonts w:ascii="Times New Roman" w:eastAsia="Calibri" w:hAnsi="Times New Roman" w:cs="Times New Roman"/>
          <w:lang w:val="lt-LT" w:eastAsia="x-none"/>
        </w:rPr>
        <w:t xml:space="preserve"> bromidu 28 placebo kontroliuojamų klinikinių tyrimų, trukusių nuo 4</w:t>
      </w:r>
      <w:r w:rsidR="00EB54CA">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savaičių iki 4</w:t>
      </w:r>
      <w:r w:rsidR="00EB54CA">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metų, metu, dažnis.</w:t>
      </w:r>
    </w:p>
    <w:p w14:paraId="39F1143E" w14:textId="77777777" w:rsidR="00D42111" w:rsidRPr="00D42111" w:rsidRDefault="00D42111" w:rsidP="00D42111">
      <w:pPr>
        <w:spacing w:after="0" w:line="240" w:lineRule="auto"/>
        <w:rPr>
          <w:rFonts w:ascii="Times New Roman" w:eastAsia="Calibri" w:hAnsi="Times New Roman" w:cs="Times New Roman"/>
          <w:lang w:val="lt-LT" w:eastAsia="x-none"/>
        </w:rPr>
      </w:pPr>
    </w:p>
    <w:p w14:paraId="70A2655D" w14:textId="1A702E07" w:rsidR="00D42111" w:rsidRPr="00D42111" w:rsidRDefault="00D42111" w:rsidP="00D42111">
      <w:pPr>
        <w:spacing w:after="0" w:line="240" w:lineRule="auto"/>
        <w:rPr>
          <w:rFonts w:ascii="Times New Roman" w:eastAsia="Calibri" w:hAnsi="Times New Roman" w:cs="Times New Roman"/>
          <w:lang w:val="lt-LT" w:eastAsia="x-none"/>
        </w:rPr>
      </w:pPr>
      <w:r w:rsidRPr="00D42111">
        <w:rPr>
          <w:rFonts w:ascii="Times New Roman" w:eastAsia="Calibri" w:hAnsi="Times New Roman" w:cs="Times New Roman"/>
          <w:lang w:val="lt-LT" w:eastAsia="x-none"/>
        </w:rPr>
        <w:t>Nepageidaujamo poveikio dažnis apibūdinamas taip: labai dažnas (≥</w:t>
      </w:r>
      <w:r w:rsidR="00EB54CA">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1/10), dažnas (nuo ≥</w:t>
      </w:r>
      <w:r w:rsidR="00EB54CA">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1/100 iki &lt;</w:t>
      </w:r>
      <w:r w:rsidR="00EB54CA">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1/10), nedažnas (nuo ≥</w:t>
      </w:r>
      <w:r w:rsidR="00EB54CA">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1/1000 iki &lt;</w:t>
      </w:r>
      <w:r w:rsidR="00EB54CA">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1/100), retas (nuo ≥</w:t>
      </w:r>
      <w:r w:rsidR="00EB54CA">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1/10</w:t>
      </w:r>
      <w:r w:rsidR="00EB54CA">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000 iki &lt;</w:t>
      </w:r>
      <w:r w:rsidR="00EB54CA">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1/1000), labai retas (&lt;</w:t>
      </w:r>
      <w:r w:rsidR="00EB54CA">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1/10</w:t>
      </w:r>
      <w:r w:rsidR="00EB54CA">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000) ir nežinomas (negali būti apskaičiuotas pagal turimus duomenis).</w:t>
      </w:r>
    </w:p>
    <w:p w14:paraId="21178EA2" w14:textId="77777777" w:rsidR="00D42111" w:rsidRPr="00D42111" w:rsidRDefault="00D42111" w:rsidP="00D42111">
      <w:pPr>
        <w:spacing w:after="0" w:line="240" w:lineRule="auto"/>
        <w:rPr>
          <w:rFonts w:ascii="Times New Roman" w:eastAsia="Calibri" w:hAnsi="Times New Roman" w:cs="Times New Roman"/>
          <w:lang w:val="lt-LT"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835"/>
      </w:tblGrid>
      <w:tr w:rsidR="00D42111" w:rsidRPr="00D42111" w14:paraId="32741AA5" w14:textId="77777777" w:rsidTr="00B14FD8">
        <w:tc>
          <w:tcPr>
            <w:tcW w:w="4820" w:type="dxa"/>
            <w:tcBorders>
              <w:top w:val="single" w:sz="4" w:space="0" w:color="auto"/>
              <w:left w:val="single" w:sz="4" w:space="0" w:color="auto"/>
              <w:bottom w:val="single" w:sz="4" w:space="0" w:color="auto"/>
              <w:right w:val="single" w:sz="4" w:space="0" w:color="auto"/>
            </w:tcBorders>
          </w:tcPr>
          <w:p w14:paraId="1FC79B6B" w14:textId="5CA27C76" w:rsidR="00D42111" w:rsidRPr="00D42111" w:rsidRDefault="00D42111" w:rsidP="00D42111">
            <w:pPr>
              <w:spacing w:after="0" w:line="240" w:lineRule="auto"/>
              <w:rPr>
                <w:rFonts w:ascii="Times New Roman" w:eastAsia="Calibri" w:hAnsi="Times New Roman" w:cs="Times New Roman"/>
                <w:b/>
                <w:lang w:val="lt-LT" w:eastAsia="x-none"/>
              </w:rPr>
            </w:pPr>
            <w:r w:rsidRPr="00D42111">
              <w:rPr>
                <w:rFonts w:ascii="Times New Roman" w:eastAsia="Calibri" w:hAnsi="Times New Roman" w:cs="Times New Roman"/>
                <w:b/>
                <w:lang w:val="lt-LT" w:eastAsia="x-none"/>
              </w:rPr>
              <w:t xml:space="preserve">Organų sistemų klasės pagal </w:t>
            </w:r>
            <w:proofErr w:type="spellStart"/>
            <w:r w:rsidRPr="00D42111">
              <w:rPr>
                <w:rFonts w:ascii="Times New Roman" w:eastAsia="Calibri" w:hAnsi="Times New Roman" w:cs="Times New Roman"/>
                <w:b/>
                <w:lang w:val="lt-LT" w:eastAsia="x-none"/>
              </w:rPr>
              <w:t>MedDRA</w:t>
            </w:r>
            <w:proofErr w:type="spellEnd"/>
          </w:p>
        </w:tc>
        <w:tc>
          <w:tcPr>
            <w:tcW w:w="2835" w:type="dxa"/>
            <w:tcBorders>
              <w:top w:val="single" w:sz="4" w:space="0" w:color="auto"/>
              <w:left w:val="single" w:sz="4" w:space="0" w:color="auto"/>
              <w:bottom w:val="single" w:sz="4" w:space="0" w:color="auto"/>
              <w:right w:val="single" w:sz="4" w:space="0" w:color="auto"/>
            </w:tcBorders>
          </w:tcPr>
          <w:p w14:paraId="47A2250C" w14:textId="77777777" w:rsidR="00D42111" w:rsidRPr="00D42111" w:rsidRDefault="00D42111" w:rsidP="00D42111">
            <w:pPr>
              <w:spacing w:after="0" w:line="240" w:lineRule="auto"/>
              <w:rPr>
                <w:rFonts w:ascii="Times New Roman" w:eastAsia="Calibri" w:hAnsi="Times New Roman" w:cs="Times New Roman"/>
                <w:b/>
                <w:lang w:val="lt-LT" w:eastAsia="x-none"/>
              </w:rPr>
            </w:pPr>
            <w:r w:rsidRPr="00D42111">
              <w:rPr>
                <w:rFonts w:ascii="Times New Roman" w:eastAsia="Calibri" w:hAnsi="Times New Roman" w:cs="Times New Roman"/>
                <w:b/>
                <w:lang w:val="lt-LT" w:eastAsia="x-none"/>
              </w:rPr>
              <w:t>Dažnis</w:t>
            </w:r>
          </w:p>
        </w:tc>
      </w:tr>
      <w:tr w:rsidR="00D42111" w:rsidRPr="00693FF8" w14:paraId="3B0CAE33" w14:textId="77777777" w:rsidTr="00B14FD8">
        <w:tc>
          <w:tcPr>
            <w:tcW w:w="4820" w:type="dxa"/>
            <w:tcBorders>
              <w:top w:val="single" w:sz="4" w:space="0" w:color="auto"/>
              <w:left w:val="single" w:sz="4" w:space="0" w:color="auto"/>
              <w:bottom w:val="single" w:sz="4" w:space="0" w:color="auto"/>
              <w:right w:val="single" w:sz="4" w:space="0" w:color="auto"/>
            </w:tcBorders>
          </w:tcPr>
          <w:p w14:paraId="7F37774E" w14:textId="77777777" w:rsidR="00D42111" w:rsidRPr="00693FF8" w:rsidRDefault="00D42111" w:rsidP="00D42111">
            <w:pPr>
              <w:spacing w:after="0" w:line="240" w:lineRule="auto"/>
              <w:rPr>
                <w:rFonts w:ascii="Times New Roman" w:eastAsia="Calibri" w:hAnsi="Times New Roman" w:cs="Times New Roman"/>
                <w:u w:val="single"/>
                <w:lang w:val="lt-LT" w:eastAsia="x-none"/>
              </w:rPr>
            </w:pPr>
            <w:r w:rsidRPr="00693FF8">
              <w:rPr>
                <w:rFonts w:ascii="Times New Roman" w:eastAsia="Calibri" w:hAnsi="Times New Roman" w:cs="Times New Roman"/>
                <w:u w:val="single"/>
                <w:lang w:val="lt-LT" w:eastAsia="x-none"/>
              </w:rPr>
              <w:t>Metabolizmo ir mitybos sutrikimai</w:t>
            </w:r>
          </w:p>
          <w:p w14:paraId="0DE8E8EB" w14:textId="77777777" w:rsidR="00D42111" w:rsidRPr="00693FF8" w:rsidRDefault="00D42111" w:rsidP="00D42111">
            <w:pPr>
              <w:spacing w:after="0" w:line="240" w:lineRule="auto"/>
              <w:rPr>
                <w:rFonts w:ascii="Times New Roman" w:eastAsia="Calibri" w:hAnsi="Times New Roman" w:cs="Times New Roman"/>
                <w:lang w:val="lt-LT" w:eastAsia="x-none"/>
              </w:rPr>
            </w:pPr>
            <w:proofErr w:type="spellStart"/>
            <w:r w:rsidRPr="00693FF8">
              <w:rPr>
                <w:rFonts w:ascii="Times New Roman" w:eastAsia="Calibri" w:hAnsi="Times New Roman" w:cs="Times New Roman"/>
                <w:lang w:val="lt-LT" w:eastAsia="x-none"/>
              </w:rPr>
              <w:t>Dehidracija</w:t>
            </w:r>
            <w:proofErr w:type="spellEnd"/>
          </w:p>
        </w:tc>
        <w:tc>
          <w:tcPr>
            <w:tcW w:w="2835" w:type="dxa"/>
            <w:tcBorders>
              <w:top w:val="single" w:sz="4" w:space="0" w:color="auto"/>
              <w:left w:val="single" w:sz="4" w:space="0" w:color="auto"/>
              <w:bottom w:val="single" w:sz="4" w:space="0" w:color="auto"/>
              <w:right w:val="single" w:sz="4" w:space="0" w:color="auto"/>
            </w:tcBorders>
          </w:tcPr>
          <w:p w14:paraId="3B3C4355" w14:textId="77777777" w:rsidR="00D42111" w:rsidRPr="00693FF8" w:rsidRDefault="00D42111" w:rsidP="00D42111">
            <w:pPr>
              <w:spacing w:after="0" w:line="240" w:lineRule="auto"/>
              <w:rPr>
                <w:rFonts w:ascii="Times New Roman" w:eastAsia="Calibri" w:hAnsi="Times New Roman" w:cs="Times New Roman"/>
                <w:lang w:val="lt-LT" w:eastAsia="x-none"/>
              </w:rPr>
            </w:pPr>
          </w:p>
          <w:p w14:paraId="11EFE40E" w14:textId="77777777" w:rsidR="00D42111" w:rsidRPr="00693FF8" w:rsidRDefault="00D42111" w:rsidP="00D42111">
            <w:pPr>
              <w:spacing w:after="0" w:line="240" w:lineRule="auto"/>
              <w:rPr>
                <w:rFonts w:ascii="Times New Roman" w:eastAsia="Calibri" w:hAnsi="Times New Roman" w:cs="Times New Roman"/>
                <w:lang w:val="lt-LT" w:eastAsia="x-none"/>
              </w:rPr>
            </w:pPr>
            <w:r w:rsidRPr="00693FF8">
              <w:rPr>
                <w:rFonts w:ascii="Times New Roman" w:eastAsia="Calibri" w:hAnsi="Times New Roman" w:cs="Times New Roman"/>
                <w:lang w:val="lt-LT" w:eastAsia="x-none"/>
              </w:rPr>
              <w:t>Dažnis nežinomas</w:t>
            </w:r>
          </w:p>
        </w:tc>
      </w:tr>
      <w:tr w:rsidR="00D42111" w:rsidRPr="00693FF8" w14:paraId="1898479E" w14:textId="77777777" w:rsidTr="00B14FD8">
        <w:tc>
          <w:tcPr>
            <w:tcW w:w="4820" w:type="dxa"/>
            <w:tcBorders>
              <w:top w:val="single" w:sz="4" w:space="0" w:color="auto"/>
              <w:left w:val="single" w:sz="4" w:space="0" w:color="auto"/>
              <w:bottom w:val="single" w:sz="4" w:space="0" w:color="auto"/>
              <w:right w:val="single" w:sz="4" w:space="0" w:color="auto"/>
            </w:tcBorders>
          </w:tcPr>
          <w:p w14:paraId="7083AE72" w14:textId="77777777" w:rsidR="00D42111" w:rsidRPr="00693FF8" w:rsidRDefault="00D42111" w:rsidP="00D42111">
            <w:pPr>
              <w:spacing w:after="0" w:line="240" w:lineRule="auto"/>
              <w:rPr>
                <w:rFonts w:ascii="Times New Roman" w:eastAsia="Calibri" w:hAnsi="Times New Roman" w:cs="Times New Roman"/>
                <w:u w:val="single"/>
                <w:lang w:val="lt-LT" w:eastAsia="x-none"/>
              </w:rPr>
            </w:pPr>
            <w:r w:rsidRPr="00693FF8">
              <w:rPr>
                <w:rFonts w:ascii="Times New Roman" w:eastAsia="Calibri" w:hAnsi="Times New Roman" w:cs="Times New Roman"/>
                <w:u w:val="single"/>
                <w:lang w:val="lt-LT" w:eastAsia="x-none"/>
              </w:rPr>
              <w:t>Nervų sistemos sutrikimai</w:t>
            </w:r>
          </w:p>
          <w:p w14:paraId="06C8360A" w14:textId="77777777" w:rsidR="00D42111" w:rsidRPr="00693FF8" w:rsidRDefault="00D42111" w:rsidP="00D42111">
            <w:pPr>
              <w:spacing w:after="0" w:line="240" w:lineRule="auto"/>
              <w:rPr>
                <w:rFonts w:ascii="Times New Roman" w:eastAsia="Calibri" w:hAnsi="Times New Roman" w:cs="Times New Roman"/>
                <w:lang w:val="lt-LT" w:eastAsia="x-none"/>
              </w:rPr>
            </w:pPr>
            <w:r w:rsidRPr="00693FF8">
              <w:rPr>
                <w:rFonts w:ascii="Times New Roman" w:eastAsia="Calibri" w:hAnsi="Times New Roman" w:cs="Times New Roman"/>
                <w:lang w:val="lt-LT" w:eastAsia="x-none"/>
              </w:rPr>
              <w:t>Svaigulys</w:t>
            </w:r>
          </w:p>
          <w:p w14:paraId="49CDE364" w14:textId="77777777" w:rsidR="00D42111" w:rsidRPr="00693FF8" w:rsidRDefault="00D42111" w:rsidP="00D42111">
            <w:pPr>
              <w:spacing w:after="0" w:line="240" w:lineRule="auto"/>
              <w:rPr>
                <w:rFonts w:ascii="Times New Roman" w:eastAsia="Calibri" w:hAnsi="Times New Roman" w:cs="Times New Roman"/>
                <w:lang w:val="lt-LT" w:eastAsia="x-none"/>
              </w:rPr>
            </w:pPr>
            <w:r w:rsidRPr="00693FF8">
              <w:rPr>
                <w:rFonts w:ascii="Times New Roman" w:eastAsia="Calibri" w:hAnsi="Times New Roman" w:cs="Times New Roman"/>
                <w:lang w:val="lt-LT" w:eastAsia="x-none"/>
              </w:rPr>
              <w:t>Galvos skausmas</w:t>
            </w:r>
          </w:p>
          <w:p w14:paraId="7A995149" w14:textId="608DA45D" w:rsidR="00D42111" w:rsidRPr="00693FF8" w:rsidRDefault="00D42111" w:rsidP="00D42111">
            <w:pPr>
              <w:spacing w:after="0" w:line="240" w:lineRule="auto"/>
              <w:rPr>
                <w:rFonts w:ascii="Times New Roman" w:eastAsia="Calibri" w:hAnsi="Times New Roman" w:cs="Times New Roman"/>
                <w:lang w:val="lt-LT" w:eastAsia="x-none"/>
              </w:rPr>
            </w:pPr>
            <w:r w:rsidRPr="00693FF8">
              <w:rPr>
                <w:rFonts w:ascii="Times New Roman" w:eastAsia="Calibri" w:hAnsi="Times New Roman" w:cs="Times New Roman"/>
                <w:lang w:val="lt-LT" w:eastAsia="x-none"/>
              </w:rPr>
              <w:t>Skonio sutrikimas</w:t>
            </w:r>
          </w:p>
          <w:p w14:paraId="66D0552E" w14:textId="77777777" w:rsidR="00D42111" w:rsidRPr="00693FF8" w:rsidRDefault="00D42111" w:rsidP="00D42111">
            <w:pPr>
              <w:spacing w:after="0" w:line="240" w:lineRule="auto"/>
              <w:rPr>
                <w:rFonts w:ascii="Times New Roman" w:eastAsia="Calibri" w:hAnsi="Times New Roman" w:cs="Times New Roman"/>
                <w:lang w:val="lt-LT" w:eastAsia="x-none"/>
              </w:rPr>
            </w:pPr>
            <w:r w:rsidRPr="00693FF8">
              <w:rPr>
                <w:rFonts w:ascii="Times New Roman" w:eastAsia="Calibri" w:hAnsi="Times New Roman" w:cs="Times New Roman"/>
                <w:lang w:val="lt-LT" w:eastAsia="x-none"/>
              </w:rPr>
              <w:t>Nemiga</w:t>
            </w:r>
          </w:p>
        </w:tc>
        <w:tc>
          <w:tcPr>
            <w:tcW w:w="2835" w:type="dxa"/>
            <w:tcBorders>
              <w:top w:val="single" w:sz="4" w:space="0" w:color="auto"/>
              <w:left w:val="single" w:sz="4" w:space="0" w:color="auto"/>
              <w:bottom w:val="single" w:sz="4" w:space="0" w:color="auto"/>
              <w:right w:val="single" w:sz="4" w:space="0" w:color="auto"/>
            </w:tcBorders>
          </w:tcPr>
          <w:p w14:paraId="6160A2B2" w14:textId="77777777" w:rsidR="00D42111" w:rsidRPr="00693FF8" w:rsidRDefault="00D42111" w:rsidP="00D42111">
            <w:pPr>
              <w:spacing w:after="0" w:line="240" w:lineRule="auto"/>
              <w:rPr>
                <w:rFonts w:ascii="Times New Roman" w:eastAsia="Calibri" w:hAnsi="Times New Roman" w:cs="Times New Roman"/>
                <w:lang w:val="lt-LT" w:eastAsia="x-none"/>
              </w:rPr>
            </w:pPr>
          </w:p>
          <w:p w14:paraId="534E7076" w14:textId="77777777" w:rsidR="00D42111" w:rsidRPr="00693FF8" w:rsidRDefault="00D42111" w:rsidP="00D42111">
            <w:pPr>
              <w:spacing w:after="0" w:line="240" w:lineRule="auto"/>
              <w:rPr>
                <w:rFonts w:ascii="Times New Roman" w:eastAsia="Calibri" w:hAnsi="Times New Roman" w:cs="Times New Roman"/>
                <w:lang w:val="lt-LT" w:eastAsia="x-none"/>
              </w:rPr>
            </w:pPr>
            <w:r w:rsidRPr="00693FF8">
              <w:rPr>
                <w:rFonts w:ascii="Times New Roman" w:eastAsia="Calibri" w:hAnsi="Times New Roman" w:cs="Times New Roman"/>
                <w:lang w:val="lt-LT" w:eastAsia="x-none"/>
              </w:rPr>
              <w:t>Nedažnas</w:t>
            </w:r>
          </w:p>
          <w:p w14:paraId="033D4AFE" w14:textId="77777777" w:rsidR="00D42111" w:rsidRPr="00693FF8" w:rsidRDefault="00D42111" w:rsidP="00D42111">
            <w:pPr>
              <w:spacing w:after="0" w:line="240" w:lineRule="auto"/>
              <w:rPr>
                <w:rFonts w:ascii="Times New Roman" w:eastAsia="Calibri" w:hAnsi="Times New Roman" w:cs="Times New Roman"/>
                <w:lang w:val="lt-LT" w:eastAsia="x-none"/>
              </w:rPr>
            </w:pPr>
            <w:r w:rsidRPr="00693FF8">
              <w:rPr>
                <w:rFonts w:ascii="Times New Roman" w:eastAsia="Calibri" w:hAnsi="Times New Roman" w:cs="Times New Roman"/>
                <w:lang w:val="lt-LT" w:eastAsia="x-none"/>
              </w:rPr>
              <w:t>Nedažnas</w:t>
            </w:r>
          </w:p>
          <w:p w14:paraId="6172A9DE" w14:textId="77777777" w:rsidR="00D42111" w:rsidRPr="00693FF8" w:rsidRDefault="00D42111" w:rsidP="00D42111">
            <w:pPr>
              <w:spacing w:after="0" w:line="240" w:lineRule="auto"/>
              <w:rPr>
                <w:rFonts w:ascii="Times New Roman" w:eastAsia="Calibri" w:hAnsi="Times New Roman" w:cs="Times New Roman"/>
                <w:lang w:val="lt-LT" w:eastAsia="x-none"/>
              </w:rPr>
            </w:pPr>
            <w:r w:rsidRPr="00693FF8">
              <w:rPr>
                <w:rFonts w:ascii="Times New Roman" w:eastAsia="Calibri" w:hAnsi="Times New Roman" w:cs="Times New Roman"/>
                <w:lang w:val="lt-LT" w:eastAsia="x-none"/>
              </w:rPr>
              <w:t>Nedažnas</w:t>
            </w:r>
          </w:p>
          <w:p w14:paraId="06EBA151" w14:textId="77777777" w:rsidR="00D42111" w:rsidRPr="00693FF8" w:rsidRDefault="00D42111" w:rsidP="00D42111">
            <w:pPr>
              <w:spacing w:after="0" w:line="240" w:lineRule="auto"/>
              <w:rPr>
                <w:rFonts w:ascii="Times New Roman" w:eastAsia="Calibri" w:hAnsi="Times New Roman" w:cs="Times New Roman"/>
                <w:lang w:val="lt-LT" w:eastAsia="x-none"/>
              </w:rPr>
            </w:pPr>
            <w:r w:rsidRPr="00693FF8">
              <w:rPr>
                <w:rFonts w:ascii="Times New Roman" w:eastAsia="Calibri" w:hAnsi="Times New Roman" w:cs="Times New Roman"/>
                <w:lang w:val="lt-LT" w:eastAsia="x-none"/>
              </w:rPr>
              <w:t>Retas</w:t>
            </w:r>
          </w:p>
        </w:tc>
      </w:tr>
      <w:tr w:rsidR="00D42111" w:rsidRPr="00693FF8" w14:paraId="20AE7681" w14:textId="77777777" w:rsidTr="00B14FD8">
        <w:tc>
          <w:tcPr>
            <w:tcW w:w="4820" w:type="dxa"/>
            <w:tcBorders>
              <w:top w:val="single" w:sz="4" w:space="0" w:color="auto"/>
              <w:left w:val="single" w:sz="4" w:space="0" w:color="auto"/>
              <w:bottom w:val="single" w:sz="4" w:space="0" w:color="auto"/>
              <w:right w:val="single" w:sz="4" w:space="0" w:color="auto"/>
            </w:tcBorders>
          </w:tcPr>
          <w:p w14:paraId="25002BCD" w14:textId="77777777" w:rsidR="00D42111" w:rsidRPr="00693FF8" w:rsidRDefault="00D42111" w:rsidP="00D42111">
            <w:pPr>
              <w:spacing w:after="0" w:line="240" w:lineRule="auto"/>
              <w:rPr>
                <w:rFonts w:ascii="Times New Roman" w:eastAsia="Calibri" w:hAnsi="Times New Roman" w:cs="Times New Roman"/>
                <w:u w:val="single"/>
                <w:lang w:val="lt-LT" w:eastAsia="x-none"/>
              </w:rPr>
            </w:pPr>
            <w:r w:rsidRPr="00693FF8">
              <w:rPr>
                <w:rFonts w:ascii="Times New Roman" w:eastAsia="Calibri" w:hAnsi="Times New Roman" w:cs="Times New Roman"/>
                <w:u w:val="single"/>
                <w:lang w:val="lt-LT" w:eastAsia="x-none"/>
              </w:rPr>
              <w:t>Akių sutrikimai</w:t>
            </w:r>
          </w:p>
          <w:p w14:paraId="129D222E" w14:textId="2F4F6323" w:rsidR="00D42111" w:rsidRPr="00693FF8" w:rsidRDefault="00E807DD" w:rsidP="00D42111">
            <w:pPr>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Neryškus matymas</w:t>
            </w:r>
          </w:p>
          <w:p w14:paraId="3134F5DC" w14:textId="77777777" w:rsidR="00D42111" w:rsidRPr="00693FF8" w:rsidRDefault="00D42111" w:rsidP="00D42111">
            <w:pPr>
              <w:spacing w:after="0" w:line="240" w:lineRule="auto"/>
              <w:rPr>
                <w:rFonts w:ascii="Times New Roman" w:eastAsia="Calibri" w:hAnsi="Times New Roman" w:cs="Times New Roman"/>
                <w:lang w:val="lt-LT" w:eastAsia="x-none"/>
              </w:rPr>
            </w:pPr>
            <w:r w:rsidRPr="00693FF8">
              <w:rPr>
                <w:rFonts w:ascii="Times New Roman" w:eastAsia="Calibri" w:hAnsi="Times New Roman" w:cs="Times New Roman"/>
                <w:lang w:val="lt-LT" w:eastAsia="x-none"/>
              </w:rPr>
              <w:t>Glaukoma</w:t>
            </w:r>
          </w:p>
          <w:p w14:paraId="57C8C6C5" w14:textId="77777777" w:rsidR="00D42111" w:rsidRPr="00693FF8" w:rsidRDefault="00D42111" w:rsidP="00D42111">
            <w:pPr>
              <w:spacing w:after="0" w:line="240" w:lineRule="auto"/>
              <w:rPr>
                <w:rFonts w:ascii="Times New Roman" w:eastAsia="Calibri" w:hAnsi="Times New Roman" w:cs="Times New Roman"/>
                <w:lang w:val="lt-LT" w:eastAsia="x-none"/>
              </w:rPr>
            </w:pPr>
            <w:r w:rsidRPr="00693FF8">
              <w:rPr>
                <w:rFonts w:ascii="Times New Roman" w:eastAsia="Calibri" w:hAnsi="Times New Roman" w:cs="Times New Roman"/>
                <w:lang w:val="lt-LT" w:eastAsia="x-none"/>
              </w:rPr>
              <w:t>Akispūdžio padidėjimas</w:t>
            </w:r>
          </w:p>
        </w:tc>
        <w:tc>
          <w:tcPr>
            <w:tcW w:w="2835" w:type="dxa"/>
            <w:tcBorders>
              <w:top w:val="single" w:sz="4" w:space="0" w:color="auto"/>
              <w:left w:val="single" w:sz="4" w:space="0" w:color="auto"/>
              <w:bottom w:val="single" w:sz="4" w:space="0" w:color="auto"/>
              <w:right w:val="single" w:sz="4" w:space="0" w:color="auto"/>
            </w:tcBorders>
          </w:tcPr>
          <w:p w14:paraId="4C7E6934" w14:textId="77777777" w:rsidR="00D42111" w:rsidRPr="00693FF8" w:rsidRDefault="00D42111" w:rsidP="00D42111">
            <w:pPr>
              <w:spacing w:after="0" w:line="240" w:lineRule="auto"/>
              <w:rPr>
                <w:rFonts w:ascii="Times New Roman" w:eastAsia="Calibri" w:hAnsi="Times New Roman" w:cs="Times New Roman"/>
                <w:lang w:val="lt-LT" w:eastAsia="x-none"/>
              </w:rPr>
            </w:pPr>
          </w:p>
          <w:p w14:paraId="2896D07A" w14:textId="77777777" w:rsidR="00D42111" w:rsidRPr="00693FF8" w:rsidRDefault="00D42111" w:rsidP="00D42111">
            <w:pPr>
              <w:spacing w:after="0" w:line="240" w:lineRule="auto"/>
              <w:rPr>
                <w:rFonts w:ascii="Times New Roman" w:eastAsia="Calibri" w:hAnsi="Times New Roman" w:cs="Times New Roman"/>
                <w:lang w:val="lt-LT" w:eastAsia="x-none"/>
              </w:rPr>
            </w:pPr>
            <w:r w:rsidRPr="00693FF8">
              <w:rPr>
                <w:rFonts w:ascii="Times New Roman" w:eastAsia="Calibri" w:hAnsi="Times New Roman" w:cs="Times New Roman"/>
                <w:lang w:val="lt-LT" w:eastAsia="x-none"/>
              </w:rPr>
              <w:t>Nedažnas</w:t>
            </w:r>
          </w:p>
          <w:p w14:paraId="3CC890F7" w14:textId="77777777" w:rsidR="00D42111" w:rsidRPr="00693FF8" w:rsidRDefault="00D42111" w:rsidP="00D42111">
            <w:pPr>
              <w:spacing w:after="0" w:line="240" w:lineRule="auto"/>
              <w:rPr>
                <w:rFonts w:ascii="Times New Roman" w:eastAsia="Calibri" w:hAnsi="Times New Roman" w:cs="Times New Roman"/>
                <w:lang w:val="lt-LT" w:eastAsia="x-none"/>
              </w:rPr>
            </w:pPr>
            <w:r w:rsidRPr="00693FF8">
              <w:rPr>
                <w:rFonts w:ascii="Times New Roman" w:eastAsia="Calibri" w:hAnsi="Times New Roman" w:cs="Times New Roman"/>
                <w:lang w:val="lt-LT" w:eastAsia="x-none"/>
              </w:rPr>
              <w:t>Retas</w:t>
            </w:r>
          </w:p>
          <w:p w14:paraId="756E39DB" w14:textId="77777777" w:rsidR="00D42111" w:rsidRPr="00693FF8" w:rsidRDefault="00D42111" w:rsidP="00D42111">
            <w:pPr>
              <w:spacing w:after="0" w:line="240" w:lineRule="auto"/>
              <w:rPr>
                <w:rFonts w:ascii="Times New Roman" w:eastAsia="Calibri" w:hAnsi="Times New Roman" w:cs="Times New Roman"/>
                <w:lang w:val="lt-LT" w:eastAsia="x-none"/>
              </w:rPr>
            </w:pPr>
            <w:r w:rsidRPr="00693FF8">
              <w:rPr>
                <w:rFonts w:ascii="Times New Roman" w:eastAsia="Calibri" w:hAnsi="Times New Roman" w:cs="Times New Roman"/>
                <w:lang w:val="lt-LT" w:eastAsia="x-none"/>
              </w:rPr>
              <w:t>Retas</w:t>
            </w:r>
          </w:p>
        </w:tc>
      </w:tr>
      <w:tr w:rsidR="00D42111" w:rsidRPr="00693FF8" w14:paraId="08DB5D9C" w14:textId="77777777" w:rsidTr="00B14FD8">
        <w:tc>
          <w:tcPr>
            <w:tcW w:w="4820" w:type="dxa"/>
            <w:tcBorders>
              <w:top w:val="single" w:sz="4" w:space="0" w:color="auto"/>
              <w:left w:val="single" w:sz="4" w:space="0" w:color="auto"/>
              <w:bottom w:val="single" w:sz="4" w:space="0" w:color="auto"/>
              <w:right w:val="single" w:sz="4" w:space="0" w:color="auto"/>
            </w:tcBorders>
          </w:tcPr>
          <w:p w14:paraId="6004F4B9" w14:textId="77777777" w:rsidR="00D42111" w:rsidRPr="00693FF8" w:rsidRDefault="00D42111" w:rsidP="00D42111">
            <w:pPr>
              <w:spacing w:after="0" w:line="240" w:lineRule="auto"/>
              <w:rPr>
                <w:rFonts w:ascii="Times New Roman" w:eastAsia="Calibri" w:hAnsi="Times New Roman" w:cs="Times New Roman"/>
                <w:u w:val="single"/>
                <w:lang w:val="lt-LT" w:eastAsia="x-none"/>
              </w:rPr>
            </w:pPr>
            <w:r w:rsidRPr="00693FF8">
              <w:rPr>
                <w:rFonts w:ascii="Times New Roman" w:eastAsia="Calibri" w:hAnsi="Times New Roman" w:cs="Times New Roman"/>
                <w:u w:val="single"/>
                <w:lang w:val="lt-LT" w:eastAsia="x-none"/>
              </w:rPr>
              <w:t>Širdies sutrikimai</w:t>
            </w:r>
          </w:p>
          <w:p w14:paraId="392D5073" w14:textId="77777777" w:rsidR="00D42111" w:rsidRPr="00693FF8" w:rsidRDefault="00D42111" w:rsidP="00D42111">
            <w:pPr>
              <w:spacing w:after="0" w:line="240" w:lineRule="auto"/>
              <w:rPr>
                <w:rFonts w:ascii="Times New Roman" w:eastAsia="Calibri" w:hAnsi="Times New Roman" w:cs="Times New Roman"/>
                <w:lang w:val="lt-LT" w:eastAsia="x-none"/>
              </w:rPr>
            </w:pPr>
            <w:r w:rsidRPr="00693FF8">
              <w:rPr>
                <w:rFonts w:ascii="Times New Roman" w:eastAsia="Calibri" w:hAnsi="Times New Roman" w:cs="Times New Roman"/>
                <w:lang w:val="lt-LT" w:eastAsia="x-none"/>
              </w:rPr>
              <w:t>Prieširdžių virpėjimas</w:t>
            </w:r>
          </w:p>
          <w:p w14:paraId="1A740D31" w14:textId="77777777" w:rsidR="00D42111" w:rsidRPr="00693FF8" w:rsidRDefault="00D42111" w:rsidP="00D42111">
            <w:pPr>
              <w:spacing w:after="0" w:line="240" w:lineRule="auto"/>
              <w:rPr>
                <w:rFonts w:ascii="Times New Roman" w:eastAsia="Calibri" w:hAnsi="Times New Roman" w:cs="Times New Roman"/>
                <w:lang w:val="lt-LT" w:eastAsia="x-none"/>
              </w:rPr>
            </w:pPr>
            <w:proofErr w:type="spellStart"/>
            <w:r w:rsidRPr="00693FF8">
              <w:rPr>
                <w:rFonts w:ascii="Times New Roman" w:eastAsia="Calibri" w:hAnsi="Times New Roman" w:cs="Times New Roman"/>
                <w:lang w:val="lt-LT" w:eastAsia="x-none"/>
              </w:rPr>
              <w:t>Supraventrikulinė</w:t>
            </w:r>
            <w:proofErr w:type="spellEnd"/>
            <w:r w:rsidRPr="00693FF8">
              <w:rPr>
                <w:rFonts w:ascii="Times New Roman" w:eastAsia="Calibri" w:hAnsi="Times New Roman" w:cs="Times New Roman"/>
                <w:lang w:val="lt-LT" w:eastAsia="x-none"/>
              </w:rPr>
              <w:t xml:space="preserve"> tachikardija</w:t>
            </w:r>
          </w:p>
          <w:p w14:paraId="712ADA3A" w14:textId="77777777" w:rsidR="00D42111" w:rsidRPr="00693FF8" w:rsidRDefault="00D42111" w:rsidP="00D42111">
            <w:pPr>
              <w:spacing w:after="0" w:line="240" w:lineRule="auto"/>
              <w:rPr>
                <w:rFonts w:ascii="Times New Roman" w:eastAsia="Calibri" w:hAnsi="Times New Roman" w:cs="Times New Roman"/>
                <w:lang w:val="lt-LT" w:eastAsia="x-none"/>
              </w:rPr>
            </w:pPr>
            <w:r w:rsidRPr="00693FF8">
              <w:rPr>
                <w:rFonts w:ascii="Times New Roman" w:eastAsia="Calibri" w:hAnsi="Times New Roman" w:cs="Times New Roman"/>
                <w:lang w:val="lt-LT" w:eastAsia="x-none"/>
              </w:rPr>
              <w:t>Tachikardija</w:t>
            </w:r>
          </w:p>
          <w:p w14:paraId="1402E393" w14:textId="139B0584" w:rsidR="00D42111" w:rsidRPr="00693FF8" w:rsidRDefault="00E807DD" w:rsidP="00D42111">
            <w:pPr>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Širdies perplakimai</w:t>
            </w:r>
            <w:r w:rsidR="003147F6">
              <w:rPr>
                <w:rFonts w:ascii="Times New Roman" w:eastAsia="Calibri" w:hAnsi="Times New Roman" w:cs="Times New Roman"/>
                <w:lang w:val="lt-LT" w:eastAsia="x-none"/>
              </w:rPr>
              <w:t xml:space="preserve"> (</w:t>
            </w:r>
            <w:proofErr w:type="spellStart"/>
            <w:r w:rsidR="003147F6" w:rsidRPr="00433159">
              <w:rPr>
                <w:rFonts w:ascii="Times New Roman" w:eastAsia="Calibri" w:hAnsi="Times New Roman" w:cs="Times New Roman"/>
                <w:lang w:val="lt-LT" w:eastAsia="x-none"/>
              </w:rPr>
              <w:t>palpitacija</w:t>
            </w:r>
            <w:proofErr w:type="spellEnd"/>
            <w:r w:rsidR="003147F6">
              <w:rPr>
                <w:rFonts w:ascii="Times New Roman" w:eastAsia="Calibri" w:hAnsi="Times New Roman" w:cs="Times New Roman"/>
                <w:lang w:val="lt-LT" w:eastAsia="x-none"/>
              </w:rPr>
              <w:t>)</w:t>
            </w:r>
          </w:p>
        </w:tc>
        <w:tc>
          <w:tcPr>
            <w:tcW w:w="2835" w:type="dxa"/>
            <w:tcBorders>
              <w:top w:val="single" w:sz="4" w:space="0" w:color="auto"/>
              <w:left w:val="single" w:sz="4" w:space="0" w:color="auto"/>
              <w:bottom w:val="single" w:sz="4" w:space="0" w:color="auto"/>
              <w:right w:val="single" w:sz="4" w:space="0" w:color="auto"/>
            </w:tcBorders>
          </w:tcPr>
          <w:p w14:paraId="4DE145A9" w14:textId="77777777" w:rsidR="00D42111" w:rsidRPr="00693FF8" w:rsidRDefault="00D42111" w:rsidP="00D42111">
            <w:pPr>
              <w:spacing w:after="0" w:line="240" w:lineRule="auto"/>
              <w:rPr>
                <w:rFonts w:ascii="Times New Roman" w:eastAsia="Calibri" w:hAnsi="Times New Roman" w:cs="Times New Roman"/>
                <w:lang w:val="lt-LT" w:eastAsia="x-none"/>
              </w:rPr>
            </w:pPr>
          </w:p>
          <w:p w14:paraId="563A3444" w14:textId="77777777" w:rsidR="00D42111" w:rsidRPr="00693FF8" w:rsidRDefault="00D42111" w:rsidP="00D42111">
            <w:pPr>
              <w:spacing w:after="0" w:line="240" w:lineRule="auto"/>
              <w:rPr>
                <w:rFonts w:ascii="Times New Roman" w:eastAsia="Calibri" w:hAnsi="Times New Roman" w:cs="Times New Roman"/>
                <w:lang w:val="lt-LT" w:eastAsia="x-none"/>
              </w:rPr>
            </w:pPr>
            <w:r w:rsidRPr="00693FF8">
              <w:rPr>
                <w:rFonts w:ascii="Times New Roman" w:eastAsia="Calibri" w:hAnsi="Times New Roman" w:cs="Times New Roman"/>
                <w:lang w:val="lt-LT" w:eastAsia="x-none"/>
              </w:rPr>
              <w:t>Nedažnas</w:t>
            </w:r>
          </w:p>
          <w:p w14:paraId="11F406AC" w14:textId="77777777" w:rsidR="00D42111" w:rsidRPr="00693FF8" w:rsidRDefault="00D42111" w:rsidP="00D42111">
            <w:pPr>
              <w:spacing w:after="0" w:line="240" w:lineRule="auto"/>
              <w:rPr>
                <w:rFonts w:ascii="Times New Roman" w:eastAsia="Calibri" w:hAnsi="Times New Roman" w:cs="Times New Roman"/>
                <w:lang w:val="lt-LT" w:eastAsia="x-none"/>
              </w:rPr>
            </w:pPr>
            <w:r w:rsidRPr="00693FF8">
              <w:rPr>
                <w:rFonts w:ascii="Times New Roman" w:eastAsia="Calibri" w:hAnsi="Times New Roman" w:cs="Times New Roman"/>
                <w:lang w:val="lt-LT" w:eastAsia="x-none"/>
              </w:rPr>
              <w:t>Retas</w:t>
            </w:r>
          </w:p>
          <w:p w14:paraId="59B0B286" w14:textId="77777777" w:rsidR="00D42111" w:rsidRPr="00693FF8" w:rsidRDefault="00D42111" w:rsidP="00D42111">
            <w:pPr>
              <w:spacing w:after="0" w:line="240" w:lineRule="auto"/>
              <w:rPr>
                <w:rFonts w:ascii="Times New Roman" w:eastAsia="Calibri" w:hAnsi="Times New Roman" w:cs="Times New Roman"/>
                <w:lang w:val="lt-LT" w:eastAsia="x-none"/>
              </w:rPr>
            </w:pPr>
            <w:r w:rsidRPr="00693FF8">
              <w:rPr>
                <w:rFonts w:ascii="Times New Roman" w:eastAsia="Calibri" w:hAnsi="Times New Roman" w:cs="Times New Roman"/>
                <w:lang w:val="lt-LT" w:eastAsia="x-none"/>
              </w:rPr>
              <w:t>Retas</w:t>
            </w:r>
          </w:p>
          <w:p w14:paraId="6ABDA7CD" w14:textId="77777777" w:rsidR="00D42111" w:rsidRPr="00693FF8" w:rsidRDefault="00D42111" w:rsidP="00D42111">
            <w:pPr>
              <w:spacing w:after="0" w:line="240" w:lineRule="auto"/>
              <w:rPr>
                <w:rFonts w:ascii="Times New Roman" w:eastAsia="Calibri" w:hAnsi="Times New Roman" w:cs="Times New Roman"/>
                <w:lang w:val="lt-LT" w:eastAsia="x-none"/>
              </w:rPr>
            </w:pPr>
            <w:r w:rsidRPr="00693FF8">
              <w:rPr>
                <w:rFonts w:ascii="Times New Roman" w:eastAsia="Calibri" w:hAnsi="Times New Roman" w:cs="Times New Roman"/>
                <w:lang w:val="lt-LT" w:eastAsia="x-none"/>
              </w:rPr>
              <w:t>Retas</w:t>
            </w:r>
          </w:p>
        </w:tc>
      </w:tr>
      <w:tr w:rsidR="00D42111" w:rsidRPr="00693FF8" w14:paraId="029FFAEE" w14:textId="77777777" w:rsidTr="00B14FD8">
        <w:tc>
          <w:tcPr>
            <w:tcW w:w="4820" w:type="dxa"/>
            <w:tcBorders>
              <w:top w:val="single" w:sz="4" w:space="0" w:color="auto"/>
              <w:left w:val="single" w:sz="4" w:space="0" w:color="auto"/>
              <w:bottom w:val="single" w:sz="4" w:space="0" w:color="auto"/>
              <w:right w:val="single" w:sz="4" w:space="0" w:color="auto"/>
            </w:tcBorders>
          </w:tcPr>
          <w:p w14:paraId="62A2DFFE" w14:textId="77777777" w:rsidR="00D42111" w:rsidRPr="00693FF8" w:rsidRDefault="00D42111" w:rsidP="00D42111">
            <w:pPr>
              <w:spacing w:after="0" w:line="240" w:lineRule="auto"/>
              <w:rPr>
                <w:rFonts w:ascii="Times New Roman" w:eastAsia="Times New Roman" w:hAnsi="Times New Roman" w:cs="Times New Roman"/>
                <w:u w:val="single"/>
                <w:lang w:val="lt-LT"/>
              </w:rPr>
            </w:pPr>
            <w:r w:rsidRPr="00693FF8">
              <w:rPr>
                <w:rFonts w:ascii="Times New Roman" w:eastAsia="Times New Roman" w:hAnsi="Times New Roman" w:cs="Times New Roman"/>
                <w:u w:val="single"/>
                <w:lang w:val="lt-LT"/>
              </w:rPr>
              <w:t>Kvėpavimo sistemos, krūtinės ląstos ir tarpuplaučio sutrikimai</w:t>
            </w:r>
          </w:p>
          <w:p w14:paraId="1D780791" w14:textId="3D2F5D97" w:rsidR="00D42111" w:rsidRPr="00693FF8" w:rsidRDefault="00D42111" w:rsidP="00D42111">
            <w:pPr>
              <w:spacing w:after="0" w:line="240" w:lineRule="auto"/>
              <w:rPr>
                <w:rFonts w:ascii="Times New Roman" w:eastAsia="Times New Roman" w:hAnsi="Times New Roman" w:cs="Times New Roman"/>
                <w:lang w:val="lt-LT"/>
              </w:rPr>
            </w:pPr>
            <w:proofErr w:type="spellStart"/>
            <w:r w:rsidRPr="00693FF8">
              <w:rPr>
                <w:rFonts w:ascii="Times New Roman" w:eastAsia="Times New Roman" w:hAnsi="Times New Roman" w:cs="Times New Roman"/>
                <w:lang w:val="lt-LT"/>
              </w:rPr>
              <w:t>Faringitas</w:t>
            </w:r>
            <w:proofErr w:type="spellEnd"/>
          </w:p>
          <w:p w14:paraId="20C6F58F" w14:textId="77777777" w:rsidR="00D42111" w:rsidRPr="00693FF8" w:rsidRDefault="00D42111" w:rsidP="00D42111">
            <w:pPr>
              <w:spacing w:after="0" w:line="240" w:lineRule="auto"/>
              <w:rPr>
                <w:rFonts w:ascii="Times New Roman" w:eastAsia="Times New Roman" w:hAnsi="Times New Roman" w:cs="Times New Roman"/>
                <w:lang w:val="lt-LT"/>
              </w:rPr>
            </w:pPr>
            <w:proofErr w:type="spellStart"/>
            <w:r w:rsidRPr="00693FF8">
              <w:rPr>
                <w:rFonts w:ascii="Times New Roman" w:eastAsia="Times New Roman" w:hAnsi="Times New Roman" w:cs="Times New Roman"/>
                <w:bCs/>
                <w:lang w:val="lt-LT"/>
              </w:rPr>
              <w:t>Disfonija</w:t>
            </w:r>
            <w:proofErr w:type="spellEnd"/>
          </w:p>
          <w:p w14:paraId="0BC7250D" w14:textId="77777777" w:rsidR="00D42111" w:rsidRPr="00693FF8" w:rsidRDefault="00D42111" w:rsidP="00D42111">
            <w:pPr>
              <w:spacing w:after="0" w:line="240" w:lineRule="auto"/>
              <w:rPr>
                <w:rFonts w:ascii="Times New Roman" w:eastAsia="Times New Roman" w:hAnsi="Times New Roman" w:cs="Times New Roman"/>
                <w:lang w:val="lt-LT"/>
              </w:rPr>
            </w:pPr>
            <w:r w:rsidRPr="00693FF8">
              <w:rPr>
                <w:rFonts w:ascii="Times New Roman" w:eastAsia="Times New Roman" w:hAnsi="Times New Roman" w:cs="Times New Roman"/>
                <w:bCs/>
                <w:lang w:val="lt-LT"/>
              </w:rPr>
              <w:t>Kosulys</w:t>
            </w:r>
          </w:p>
          <w:p w14:paraId="71E51CBE" w14:textId="77777777" w:rsidR="00D42111" w:rsidRPr="00693FF8" w:rsidRDefault="00D42111" w:rsidP="00D42111">
            <w:pPr>
              <w:spacing w:after="0" w:line="240" w:lineRule="auto"/>
              <w:rPr>
                <w:rFonts w:ascii="Times New Roman" w:eastAsia="Times New Roman" w:hAnsi="Times New Roman" w:cs="Times New Roman"/>
                <w:lang w:val="lt-LT"/>
              </w:rPr>
            </w:pPr>
            <w:r w:rsidRPr="00693FF8">
              <w:rPr>
                <w:rFonts w:ascii="Times New Roman" w:eastAsia="Times New Roman" w:hAnsi="Times New Roman" w:cs="Times New Roman"/>
                <w:bCs/>
                <w:lang w:val="lt-LT"/>
              </w:rPr>
              <w:t>Bronchų spazmas</w:t>
            </w:r>
          </w:p>
          <w:p w14:paraId="7D8C87A0" w14:textId="77777777" w:rsidR="00D42111" w:rsidRPr="00693FF8" w:rsidRDefault="00D42111" w:rsidP="00D42111">
            <w:pPr>
              <w:spacing w:after="0" w:line="240" w:lineRule="auto"/>
              <w:rPr>
                <w:rFonts w:ascii="Times New Roman" w:eastAsia="Times New Roman" w:hAnsi="Times New Roman" w:cs="Times New Roman"/>
                <w:lang w:val="lt-LT"/>
              </w:rPr>
            </w:pPr>
            <w:r w:rsidRPr="00693FF8">
              <w:rPr>
                <w:rFonts w:ascii="Times New Roman" w:eastAsia="Times New Roman" w:hAnsi="Times New Roman" w:cs="Times New Roman"/>
                <w:bCs/>
                <w:lang w:val="lt-LT"/>
              </w:rPr>
              <w:t>Kraujavimas iš nosies</w:t>
            </w:r>
          </w:p>
          <w:p w14:paraId="133C06D4" w14:textId="5D262C04" w:rsidR="00D42111" w:rsidRPr="00693FF8" w:rsidRDefault="00D42111" w:rsidP="00D42111">
            <w:pPr>
              <w:spacing w:after="0" w:line="240" w:lineRule="auto"/>
              <w:rPr>
                <w:rFonts w:ascii="Times New Roman" w:eastAsia="Times New Roman" w:hAnsi="Times New Roman" w:cs="Times New Roman"/>
                <w:lang w:val="lt-LT"/>
              </w:rPr>
            </w:pPr>
            <w:r w:rsidRPr="00693FF8">
              <w:rPr>
                <w:rFonts w:ascii="Times New Roman" w:eastAsia="Times New Roman" w:hAnsi="Times New Roman" w:cs="Times New Roman"/>
                <w:bCs/>
                <w:lang w:val="lt-LT"/>
              </w:rPr>
              <w:t>Laringitas</w:t>
            </w:r>
          </w:p>
          <w:p w14:paraId="00DEB6AE" w14:textId="77777777" w:rsidR="00D42111" w:rsidRPr="00693FF8" w:rsidRDefault="00D42111" w:rsidP="00D42111">
            <w:pPr>
              <w:spacing w:after="0" w:line="240" w:lineRule="auto"/>
              <w:rPr>
                <w:rFonts w:ascii="Times New Roman" w:eastAsia="Times New Roman" w:hAnsi="Times New Roman" w:cs="Times New Roman"/>
                <w:lang w:val="lt-LT"/>
              </w:rPr>
            </w:pPr>
            <w:r w:rsidRPr="00693FF8">
              <w:rPr>
                <w:rFonts w:ascii="Times New Roman" w:eastAsia="Times New Roman" w:hAnsi="Times New Roman" w:cs="Times New Roman"/>
                <w:lang w:val="lt-LT"/>
              </w:rPr>
              <w:t>Sinusitas</w:t>
            </w:r>
          </w:p>
        </w:tc>
        <w:tc>
          <w:tcPr>
            <w:tcW w:w="2835" w:type="dxa"/>
            <w:tcBorders>
              <w:top w:val="single" w:sz="4" w:space="0" w:color="auto"/>
              <w:left w:val="single" w:sz="4" w:space="0" w:color="auto"/>
              <w:bottom w:val="single" w:sz="4" w:space="0" w:color="auto"/>
              <w:right w:val="single" w:sz="4" w:space="0" w:color="auto"/>
            </w:tcBorders>
          </w:tcPr>
          <w:p w14:paraId="7B12E582" w14:textId="77777777" w:rsidR="00D42111" w:rsidRPr="00693FF8" w:rsidRDefault="00D42111" w:rsidP="00D42111">
            <w:pPr>
              <w:spacing w:after="0" w:line="240" w:lineRule="auto"/>
              <w:rPr>
                <w:rFonts w:ascii="Times New Roman" w:eastAsia="Times New Roman" w:hAnsi="Times New Roman" w:cs="Times New Roman"/>
                <w:lang w:val="lt-LT"/>
              </w:rPr>
            </w:pPr>
          </w:p>
          <w:p w14:paraId="1EFBA431" w14:textId="77777777" w:rsidR="00D42111" w:rsidRPr="00693FF8" w:rsidRDefault="00D42111" w:rsidP="00D42111">
            <w:pPr>
              <w:spacing w:after="0" w:line="240" w:lineRule="auto"/>
              <w:rPr>
                <w:rFonts w:ascii="Times New Roman" w:eastAsia="Times New Roman" w:hAnsi="Times New Roman" w:cs="Times New Roman"/>
                <w:lang w:val="lt-LT"/>
              </w:rPr>
            </w:pPr>
          </w:p>
          <w:p w14:paraId="36D6A379" w14:textId="77777777" w:rsidR="00D42111" w:rsidRPr="00693FF8" w:rsidRDefault="00D42111" w:rsidP="00D42111">
            <w:pPr>
              <w:spacing w:after="0" w:line="240" w:lineRule="auto"/>
              <w:rPr>
                <w:rFonts w:ascii="Times New Roman" w:eastAsia="Times New Roman" w:hAnsi="Times New Roman" w:cs="Times New Roman"/>
                <w:lang w:val="lt-LT"/>
              </w:rPr>
            </w:pPr>
            <w:r w:rsidRPr="00693FF8">
              <w:rPr>
                <w:rFonts w:ascii="Times New Roman" w:eastAsia="Times New Roman" w:hAnsi="Times New Roman" w:cs="Times New Roman"/>
                <w:lang w:val="lt-LT"/>
              </w:rPr>
              <w:t>Nedažnas</w:t>
            </w:r>
          </w:p>
          <w:p w14:paraId="634A3139" w14:textId="77777777" w:rsidR="00D42111" w:rsidRPr="00693FF8" w:rsidRDefault="00D42111" w:rsidP="00D42111">
            <w:pPr>
              <w:spacing w:after="0" w:line="240" w:lineRule="auto"/>
              <w:rPr>
                <w:rFonts w:ascii="Times New Roman" w:eastAsia="Times New Roman" w:hAnsi="Times New Roman" w:cs="Times New Roman"/>
                <w:lang w:val="lt-LT"/>
              </w:rPr>
            </w:pPr>
            <w:r w:rsidRPr="00693FF8">
              <w:rPr>
                <w:rFonts w:ascii="Times New Roman" w:eastAsia="Times New Roman" w:hAnsi="Times New Roman" w:cs="Times New Roman"/>
                <w:lang w:val="lt-LT"/>
              </w:rPr>
              <w:t>Nedažnas</w:t>
            </w:r>
          </w:p>
          <w:p w14:paraId="304F3080" w14:textId="77777777" w:rsidR="00D42111" w:rsidRPr="00693FF8" w:rsidRDefault="00D42111" w:rsidP="00D42111">
            <w:pPr>
              <w:spacing w:after="0" w:line="240" w:lineRule="auto"/>
              <w:rPr>
                <w:rFonts w:ascii="Times New Roman" w:eastAsia="Times New Roman" w:hAnsi="Times New Roman" w:cs="Times New Roman"/>
                <w:lang w:val="lt-LT"/>
              </w:rPr>
            </w:pPr>
            <w:r w:rsidRPr="00693FF8">
              <w:rPr>
                <w:rFonts w:ascii="Times New Roman" w:eastAsia="Times New Roman" w:hAnsi="Times New Roman" w:cs="Times New Roman"/>
                <w:lang w:val="lt-LT"/>
              </w:rPr>
              <w:t>Nedažnas</w:t>
            </w:r>
          </w:p>
          <w:p w14:paraId="69045B57" w14:textId="77777777" w:rsidR="00D42111" w:rsidRPr="00693FF8" w:rsidRDefault="00D42111" w:rsidP="00D42111">
            <w:pPr>
              <w:spacing w:after="0" w:line="240" w:lineRule="auto"/>
              <w:rPr>
                <w:rFonts w:ascii="Times New Roman" w:eastAsia="Times New Roman" w:hAnsi="Times New Roman" w:cs="Times New Roman"/>
                <w:lang w:val="lt-LT"/>
              </w:rPr>
            </w:pPr>
            <w:r w:rsidRPr="00693FF8">
              <w:rPr>
                <w:rFonts w:ascii="Times New Roman" w:eastAsia="Times New Roman" w:hAnsi="Times New Roman" w:cs="Times New Roman"/>
                <w:lang w:val="lt-LT"/>
              </w:rPr>
              <w:t>Retas</w:t>
            </w:r>
          </w:p>
          <w:p w14:paraId="67310553" w14:textId="77777777" w:rsidR="00D42111" w:rsidRPr="00693FF8" w:rsidRDefault="00D42111" w:rsidP="00D42111">
            <w:pPr>
              <w:spacing w:after="0" w:line="240" w:lineRule="auto"/>
              <w:rPr>
                <w:rFonts w:ascii="Times New Roman" w:eastAsia="Times New Roman" w:hAnsi="Times New Roman" w:cs="Times New Roman"/>
                <w:lang w:val="lt-LT"/>
              </w:rPr>
            </w:pPr>
            <w:r w:rsidRPr="00693FF8">
              <w:rPr>
                <w:rFonts w:ascii="Times New Roman" w:eastAsia="Times New Roman" w:hAnsi="Times New Roman" w:cs="Times New Roman"/>
                <w:lang w:val="lt-LT"/>
              </w:rPr>
              <w:t>Retas</w:t>
            </w:r>
          </w:p>
          <w:p w14:paraId="5EA6307F" w14:textId="1C737E35" w:rsidR="00D42111" w:rsidRPr="00693FF8" w:rsidRDefault="00D42111" w:rsidP="00D42111">
            <w:pPr>
              <w:spacing w:after="0" w:line="240" w:lineRule="auto"/>
              <w:rPr>
                <w:rFonts w:ascii="Times New Roman" w:eastAsia="Times New Roman" w:hAnsi="Times New Roman" w:cs="Times New Roman"/>
                <w:lang w:val="lt-LT"/>
              </w:rPr>
            </w:pPr>
            <w:r w:rsidRPr="00693FF8">
              <w:rPr>
                <w:rFonts w:ascii="Times New Roman" w:eastAsia="Times New Roman" w:hAnsi="Times New Roman" w:cs="Times New Roman"/>
                <w:bCs/>
                <w:iCs/>
                <w:lang w:val="lt-LT"/>
              </w:rPr>
              <w:t>Retas</w:t>
            </w:r>
          </w:p>
          <w:p w14:paraId="289F4ED5" w14:textId="77777777" w:rsidR="00D42111" w:rsidRPr="00693FF8" w:rsidRDefault="00D42111" w:rsidP="00D42111">
            <w:pPr>
              <w:spacing w:after="0" w:line="240" w:lineRule="auto"/>
              <w:rPr>
                <w:rFonts w:ascii="Times New Roman" w:eastAsia="Times New Roman" w:hAnsi="Times New Roman" w:cs="Times New Roman"/>
                <w:lang w:val="lt-LT"/>
              </w:rPr>
            </w:pPr>
            <w:r w:rsidRPr="00693FF8">
              <w:rPr>
                <w:rFonts w:ascii="Times New Roman" w:eastAsia="Times New Roman" w:hAnsi="Times New Roman" w:cs="Times New Roman"/>
                <w:lang w:val="lt-LT"/>
              </w:rPr>
              <w:t>Retas</w:t>
            </w:r>
          </w:p>
        </w:tc>
      </w:tr>
      <w:tr w:rsidR="00D42111" w:rsidRPr="00731CE2" w14:paraId="76FCBC1D" w14:textId="77777777" w:rsidTr="00B14FD8">
        <w:tc>
          <w:tcPr>
            <w:tcW w:w="4820" w:type="dxa"/>
            <w:tcBorders>
              <w:top w:val="single" w:sz="4" w:space="0" w:color="auto"/>
              <w:left w:val="single" w:sz="4" w:space="0" w:color="auto"/>
              <w:bottom w:val="single" w:sz="4" w:space="0" w:color="auto"/>
              <w:right w:val="single" w:sz="4" w:space="0" w:color="auto"/>
            </w:tcBorders>
          </w:tcPr>
          <w:p w14:paraId="4E6A1CC1" w14:textId="77777777" w:rsidR="00D42111" w:rsidRPr="00AE2898" w:rsidRDefault="00D42111" w:rsidP="00D42111">
            <w:pPr>
              <w:spacing w:after="0" w:line="240" w:lineRule="auto"/>
              <w:rPr>
                <w:rFonts w:ascii="Times New Roman" w:eastAsia="Calibri" w:hAnsi="Times New Roman" w:cs="Times New Roman"/>
                <w:u w:val="single"/>
                <w:lang w:val="lt-LT" w:eastAsia="x-none"/>
              </w:rPr>
            </w:pPr>
            <w:r w:rsidRPr="00AE2898">
              <w:rPr>
                <w:rFonts w:ascii="Times New Roman" w:eastAsia="Calibri" w:hAnsi="Times New Roman" w:cs="Times New Roman"/>
                <w:u w:val="single"/>
                <w:lang w:val="lt-LT" w:eastAsia="x-none"/>
              </w:rPr>
              <w:t>Virškinimo trakto sutrikimai</w:t>
            </w:r>
          </w:p>
          <w:p w14:paraId="57DDFCF8" w14:textId="15BD682F" w:rsidR="00D42111" w:rsidRPr="00AE2898" w:rsidRDefault="00E807DD" w:rsidP="00D42111">
            <w:pPr>
              <w:spacing w:after="0" w:line="240" w:lineRule="auto"/>
              <w:rPr>
                <w:rFonts w:ascii="Times New Roman" w:eastAsia="Times New Roman" w:hAnsi="Times New Roman" w:cs="Times New Roman"/>
                <w:lang w:val="lt-LT"/>
              </w:rPr>
            </w:pPr>
            <w:r w:rsidRPr="00433159">
              <w:rPr>
                <w:rFonts w:ascii="Times New Roman" w:eastAsia="Times New Roman" w:hAnsi="Times New Roman" w:cs="Times New Roman"/>
                <w:lang w:val="lt-LT"/>
              </w:rPr>
              <w:t>Sausa burna</w:t>
            </w:r>
          </w:p>
          <w:p w14:paraId="7A3E934D" w14:textId="77777777" w:rsidR="00D42111" w:rsidRPr="00AE2898" w:rsidRDefault="00D42111" w:rsidP="00D42111">
            <w:pPr>
              <w:spacing w:after="0" w:line="240" w:lineRule="auto"/>
              <w:rPr>
                <w:rFonts w:ascii="Times New Roman" w:eastAsia="Times New Roman" w:hAnsi="Times New Roman" w:cs="Times New Roman"/>
                <w:lang w:val="lt-LT"/>
              </w:rPr>
            </w:pPr>
            <w:proofErr w:type="spellStart"/>
            <w:r w:rsidRPr="00AE2898">
              <w:rPr>
                <w:rFonts w:ascii="Times New Roman" w:eastAsia="Times New Roman" w:hAnsi="Times New Roman" w:cs="Times New Roman"/>
                <w:lang w:val="lt-LT"/>
              </w:rPr>
              <w:t>Gastroezofaginio</w:t>
            </w:r>
            <w:proofErr w:type="spellEnd"/>
            <w:r w:rsidRPr="00AE2898">
              <w:rPr>
                <w:rFonts w:ascii="Times New Roman" w:eastAsia="Times New Roman" w:hAnsi="Times New Roman" w:cs="Times New Roman"/>
                <w:lang w:val="lt-LT"/>
              </w:rPr>
              <w:t xml:space="preserve"> </w:t>
            </w:r>
            <w:proofErr w:type="spellStart"/>
            <w:r w:rsidRPr="00AE2898">
              <w:rPr>
                <w:rFonts w:ascii="Times New Roman" w:eastAsia="Times New Roman" w:hAnsi="Times New Roman" w:cs="Times New Roman"/>
                <w:lang w:val="lt-LT"/>
              </w:rPr>
              <w:t>refliukso</w:t>
            </w:r>
            <w:proofErr w:type="spellEnd"/>
            <w:r w:rsidRPr="00AE2898">
              <w:rPr>
                <w:rFonts w:ascii="Times New Roman" w:eastAsia="Times New Roman" w:hAnsi="Times New Roman" w:cs="Times New Roman"/>
                <w:lang w:val="lt-LT"/>
              </w:rPr>
              <w:t xml:space="preserve"> liga</w:t>
            </w:r>
          </w:p>
          <w:p w14:paraId="4DA5EFAD" w14:textId="77777777" w:rsidR="00D42111" w:rsidRPr="00AE2898" w:rsidRDefault="00D42111" w:rsidP="00D42111">
            <w:pPr>
              <w:spacing w:after="0" w:line="240" w:lineRule="auto"/>
              <w:rPr>
                <w:rFonts w:ascii="Times New Roman" w:eastAsia="Times New Roman" w:hAnsi="Times New Roman" w:cs="Times New Roman"/>
                <w:lang w:val="lt-LT"/>
              </w:rPr>
            </w:pPr>
            <w:r w:rsidRPr="00AE2898">
              <w:rPr>
                <w:rFonts w:ascii="Times New Roman" w:eastAsia="Times New Roman" w:hAnsi="Times New Roman" w:cs="Times New Roman"/>
                <w:lang w:val="lt-LT"/>
              </w:rPr>
              <w:t>Vidurių užkietėjimas</w:t>
            </w:r>
          </w:p>
          <w:p w14:paraId="71E89FAE" w14:textId="77777777" w:rsidR="00D42111" w:rsidRPr="00AE2898" w:rsidRDefault="00D42111" w:rsidP="00D42111">
            <w:pPr>
              <w:spacing w:after="0" w:line="240" w:lineRule="auto"/>
              <w:rPr>
                <w:rFonts w:ascii="Times New Roman" w:eastAsia="Times New Roman" w:hAnsi="Times New Roman" w:cs="Times New Roman"/>
                <w:lang w:val="lt-LT"/>
              </w:rPr>
            </w:pPr>
            <w:r w:rsidRPr="00AE2898">
              <w:rPr>
                <w:rFonts w:ascii="Times New Roman" w:eastAsia="Times New Roman" w:hAnsi="Times New Roman" w:cs="Times New Roman"/>
                <w:lang w:val="lt-LT"/>
              </w:rPr>
              <w:t>Burnos ir ryklės kandidamikozė</w:t>
            </w:r>
          </w:p>
          <w:p w14:paraId="0442BC44" w14:textId="77777777" w:rsidR="00D42111" w:rsidRPr="00AE2898" w:rsidRDefault="00D42111" w:rsidP="00D42111">
            <w:pPr>
              <w:spacing w:after="0" w:line="240" w:lineRule="auto"/>
              <w:rPr>
                <w:rFonts w:ascii="Times New Roman" w:eastAsia="Times New Roman" w:hAnsi="Times New Roman" w:cs="Times New Roman"/>
                <w:lang w:val="lt-LT"/>
              </w:rPr>
            </w:pPr>
            <w:r w:rsidRPr="00AE2898">
              <w:rPr>
                <w:rFonts w:ascii="Times New Roman" w:eastAsia="Times New Roman" w:hAnsi="Times New Roman" w:cs="Times New Roman"/>
                <w:lang w:val="lt-LT"/>
              </w:rPr>
              <w:t xml:space="preserve">Žarnų obstrukcija, įskaitant </w:t>
            </w:r>
            <w:proofErr w:type="spellStart"/>
            <w:r w:rsidRPr="00AE2898">
              <w:rPr>
                <w:rFonts w:ascii="Times New Roman" w:eastAsia="Times New Roman" w:hAnsi="Times New Roman" w:cs="Times New Roman"/>
                <w:lang w:val="lt-LT"/>
              </w:rPr>
              <w:t>paralyžinį</w:t>
            </w:r>
            <w:proofErr w:type="spellEnd"/>
            <w:r w:rsidR="000D5ACF">
              <w:rPr>
                <w:rFonts w:ascii="Times New Roman" w:eastAsia="Times New Roman" w:hAnsi="Times New Roman" w:cs="Times New Roman"/>
                <w:lang w:val="lt-LT"/>
              </w:rPr>
              <w:t xml:space="preserve"> žarnų</w:t>
            </w:r>
            <w:r w:rsidRPr="00AE2898">
              <w:rPr>
                <w:rFonts w:ascii="Times New Roman" w:eastAsia="Times New Roman" w:hAnsi="Times New Roman" w:cs="Times New Roman"/>
                <w:lang w:val="lt-LT"/>
              </w:rPr>
              <w:t xml:space="preserve"> nepraeinamumą</w:t>
            </w:r>
          </w:p>
          <w:p w14:paraId="0F3D3F78" w14:textId="77777777" w:rsidR="00D42111" w:rsidRPr="00AE2898" w:rsidRDefault="00D42111" w:rsidP="00D42111">
            <w:pPr>
              <w:spacing w:after="0" w:line="240" w:lineRule="auto"/>
              <w:rPr>
                <w:rFonts w:ascii="Times New Roman" w:eastAsia="Times New Roman" w:hAnsi="Times New Roman" w:cs="Times New Roman"/>
                <w:lang w:val="lt-LT"/>
              </w:rPr>
            </w:pPr>
            <w:proofErr w:type="spellStart"/>
            <w:r w:rsidRPr="00AE2898">
              <w:rPr>
                <w:rFonts w:ascii="Times New Roman" w:eastAsia="Times New Roman" w:hAnsi="Times New Roman" w:cs="Times New Roman"/>
                <w:lang w:val="lt-LT"/>
              </w:rPr>
              <w:t>Gingivitas</w:t>
            </w:r>
            <w:proofErr w:type="spellEnd"/>
          </w:p>
          <w:p w14:paraId="3BB88C00" w14:textId="77777777" w:rsidR="00D42111" w:rsidRPr="00AE2898" w:rsidRDefault="00D42111" w:rsidP="00D42111">
            <w:pPr>
              <w:spacing w:after="0" w:line="240" w:lineRule="auto"/>
              <w:rPr>
                <w:rFonts w:ascii="Times New Roman" w:eastAsia="Times New Roman" w:hAnsi="Times New Roman" w:cs="Times New Roman"/>
                <w:lang w:val="lt-LT"/>
              </w:rPr>
            </w:pPr>
            <w:r w:rsidRPr="00AE2898">
              <w:rPr>
                <w:rFonts w:ascii="Times New Roman" w:eastAsia="Times New Roman" w:hAnsi="Times New Roman" w:cs="Times New Roman"/>
                <w:lang w:val="lt-LT"/>
              </w:rPr>
              <w:t>Glositas</w:t>
            </w:r>
          </w:p>
          <w:p w14:paraId="31DFB8B0" w14:textId="1E529E01" w:rsidR="00D42111" w:rsidRPr="00AE2898" w:rsidRDefault="000D5ACF" w:rsidP="00D4211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Rijimo sutrikimas</w:t>
            </w:r>
            <w:r w:rsidR="00433159">
              <w:rPr>
                <w:rFonts w:ascii="Times New Roman" w:eastAsia="Times New Roman" w:hAnsi="Times New Roman" w:cs="Times New Roman"/>
                <w:lang w:val="lt-LT"/>
              </w:rPr>
              <w:t xml:space="preserve"> (</w:t>
            </w:r>
            <w:proofErr w:type="spellStart"/>
            <w:r w:rsidR="00433159">
              <w:rPr>
                <w:rFonts w:ascii="Times New Roman" w:eastAsia="Times New Roman" w:hAnsi="Times New Roman" w:cs="Times New Roman"/>
                <w:lang w:val="lt-LT"/>
              </w:rPr>
              <w:t>d</w:t>
            </w:r>
            <w:r w:rsidR="00D42111" w:rsidRPr="00AE2898">
              <w:rPr>
                <w:rFonts w:ascii="Times New Roman" w:eastAsia="Times New Roman" w:hAnsi="Times New Roman" w:cs="Times New Roman"/>
                <w:lang w:val="lt-LT"/>
              </w:rPr>
              <w:t>isfagija</w:t>
            </w:r>
            <w:proofErr w:type="spellEnd"/>
            <w:r w:rsidR="00433159">
              <w:rPr>
                <w:rFonts w:ascii="Times New Roman" w:eastAsia="Times New Roman" w:hAnsi="Times New Roman" w:cs="Times New Roman"/>
                <w:lang w:val="lt-LT"/>
              </w:rPr>
              <w:t>)</w:t>
            </w:r>
          </w:p>
          <w:p w14:paraId="6EBD05DC" w14:textId="77777777" w:rsidR="00D42111" w:rsidRPr="00AE2898" w:rsidRDefault="00D42111" w:rsidP="00D42111">
            <w:pPr>
              <w:spacing w:after="0" w:line="240" w:lineRule="auto"/>
              <w:rPr>
                <w:rFonts w:ascii="Times New Roman" w:eastAsia="Times New Roman" w:hAnsi="Times New Roman" w:cs="Times New Roman"/>
                <w:lang w:val="lt-LT"/>
              </w:rPr>
            </w:pPr>
            <w:r w:rsidRPr="00AE2898">
              <w:rPr>
                <w:rFonts w:ascii="Times New Roman" w:eastAsia="Times New Roman" w:hAnsi="Times New Roman" w:cs="Times New Roman"/>
                <w:lang w:val="lt-LT"/>
              </w:rPr>
              <w:t>Stomatitas</w:t>
            </w:r>
          </w:p>
          <w:p w14:paraId="6496C587" w14:textId="77777777" w:rsidR="00D42111" w:rsidRPr="00AE2898" w:rsidRDefault="00D42111" w:rsidP="00D42111">
            <w:pPr>
              <w:spacing w:after="0" w:line="240" w:lineRule="auto"/>
              <w:rPr>
                <w:rFonts w:ascii="Times New Roman" w:eastAsia="Times New Roman" w:hAnsi="Times New Roman" w:cs="Times New Roman"/>
                <w:lang w:val="lt-LT"/>
              </w:rPr>
            </w:pPr>
            <w:r w:rsidRPr="00AE2898">
              <w:rPr>
                <w:rFonts w:ascii="Times New Roman" w:eastAsia="Times New Roman" w:hAnsi="Times New Roman" w:cs="Times New Roman"/>
                <w:lang w:val="lt-LT"/>
              </w:rPr>
              <w:t>Pykinimas</w:t>
            </w:r>
          </w:p>
          <w:p w14:paraId="0724A895" w14:textId="6284586A" w:rsidR="00D42111" w:rsidRPr="00AE2898" w:rsidRDefault="00D42111" w:rsidP="00D42111">
            <w:pPr>
              <w:spacing w:after="0" w:line="240" w:lineRule="auto"/>
              <w:rPr>
                <w:rFonts w:ascii="Times New Roman" w:eastAsia="Times New Roman" w:hAnsi="Times New Roman" w:cs="Times New Roman"/>
                <w:lang w:val="lt-LT"/>
              </w:rPr>
            </w:pPr>
            <w:r w:rsidRPr="00AE2898">
              <w:rPr>
                <w:rFonts w:ascii="Times New Roman" w:eastAsia="Times New Roman" w:hAnsi="Times New Roman" w:cs="Times New Roman"/>
                <w:lang w:val="lt-LT"/>
              </w:rPr>
              <w:t>Dantų ėduonis</w:t>
            </w:r>
          </w:p>
        </w:tc>
        <w:tc>
          <w:tcPr>
            <w:tcW w:w="2835" w:type="dxa"/>
            <w:tcBorders>
              <w:top w:val="single" w:sz="4" w:space="0" w:color="auto"/>
              <w:left w:val="single" w:sz="4" w:space="0" w:color="auto"/>
              <w:bottom w:val="single" w:sz="4" w:space="0" w:color="auto"/>
              <w:right w:val="single" w:sz="4" w:space="0" w:color="auto"/>
            </w:tcBorders>
          </w:tcPr>
          <w:p w14:paraId="24641C1F" w14:textId="77777777" w:rsidR="00D42111" w:rsidRPr="00AE2898" w:rsidRDefault="00D42111" w:rsidP="00D42111">
            <w:pPr>
              <w:spacing w:after="0" w:line="240" w:lineRule="auto"/>
              <w:rPr>
                <w:rFonts w:ascii="Times New Roman" w:eastAsia="Calibri" w:hAnsi="Times New Roman" w:cs="Times New Roman"/>
                <w:lang w:val="lt-LT" w:eastAsia="x-none"/>
              </w:rPr>
            </w:pPr>
          </w:p>
          <w:p w14:paraId="2F978962" w14:textId="77777777" w:rsidR="00D42111" w:rsidRPr="00AE2898" w:rsidRDefault="00D42111" w:rsidP="00D42111">
            <w:pPr>
              <w:spacing w:after="0" w:line="240" w:lineRule="auto"/>
              <w:rPr>
                <w:rFonts w:ascii="Times New Roman" w:eastAsia="Times New Roman" w:hAnsi="Times New Roman" w:cs="Times New Roman"/>
                <w:lang w:val="lt-LT"/>
              </w:rPr>
            </w:pPr>
            <w:r w:rsidRPr="00AE2898">
              <w:rPr>
                <w:rFonts w:ascii="Times New Roman" w:eastAsia="Times New Roman" w:hAnsi="Times New Roman" w:cs="Times New Roman"/>
                <w:lang w:val="lt-LT"/>
              </w:rPr>
              <w:t>Dažnas</w:t>
            </w:r>
          </w:p>
          <w:p w14:paraId="637E5050" w14:textId="77777777" w:rsidR="00D42111" w:rsidRPr="00AE2898" w:rsidRDefault="00D42111" w:rsidP="00D42111">
            <w:pPr>
              <w:spacing w:after="0" w:line="240" w:lineRule="auto"/>
              <w:rPr>
                <w:rFonts w:ascii="Times New Roman" w:eastAsia="Times New Roman" w:hAnsi="Times New Roman" w:cs="Times New Roman"/>
                <w:lang w:val="lt-LT"/>
              </w:rPr>
            </w:pPr>
            <w:r w:rsidRPr="00AE2898">
              <w:rPr>
                <w:rFonts w:ascii="Times New Roman" w:eastAsia="Times New Roman" w:hAnsi="Times New Roman" w:cs="Times New Roman"/>
                <w:lang w:val="lt-LT"/>
              </w:rPr>
              <w:t>Nedažnas</w:t>
            </w:r>
          </w:p>
          <w:p w14:paraId="7FDBF37C" w14:textId="77777777" w:rsidR="00D42111" w:rsidRPr="00AE2898" w:rsidRDefault="00D42111" w:rsidP="00D42111">
            <w:pPr>
              <w:spacing w:after="0" w:line="240" w:lineRule="auto"/>
              <w:rPr>
                <w:rFonts w:ascii="Times New Roman" w:eastAsia="Times New Roman" w:hAnsi="Times New Roman" w:cs="Times New Roman"/>
                <w:lang w:val="lt-LT"/>
              </w:rPr>
            </w:pPr>
            <w:r w:rsidRPr="00AE2898">
              <w:rPr>
                <w:rFonts w:ascii="Times New Roman" w:eastAsia="Times New Roman" w:hAnsi="Times New Roman" w:cs="Times New Roman"/>
                <w:lang w:val="lt-LT"/>
              </w:rPr>
              <w:t>Nedažnas</w:t>
            </w:r>
          </w:p>
          <w:p w14:paraId="3418E7DD" w14:textId="77777777" w:rsidR="00D42111" w:rsidRPr="00AE2898" w:rsidRDefault="00D42111" w:rsidP="00D42111">
            <w:pPr>
              <w:spacing w:after="0" w:line="240" w:lineRule="auto"/>
              <w:rPr>
                <w:rFonts w:ascii="Times New Roman" w:eastAsia="Times New Roman" w:hAnsi="Times New Roman" w:cs="Times New Roman"/>
                <w:lang w:val="lt-LT"/>
              </w:rPr>
            </w:pPr>
            <w:r w:rsidRPr="00AE2898">
              <w:rPr>
                <w:rFonts w:ascii="Times New Roman" w:eastAsia="Times New Roman" w:hAnsi="Times New Roman" w:cs="Times New Roman"/>
                <w:lang w:val="lt-LT"/>
              </w:rPr>
              <w:t>Nedažnas</w:t>
            </w:r>
          </w:p>
          <w:p w14:paraId="3A83E107" w14:textId="77777777" w:rsidR="00D42111" w:rsidRPr="00AE2898" w:rsidRDefault="00D42111" w:rsidP="00D42111">
            <w:pPr>
              <w:spacing w:after="0" w:line="240" w:lineRule="auto"/>
              <w:rPr>
                <w:rFonts w:ascii="Times New Roman" w:eastAsia="Times New Roman" w:hAnsi="Times New Roman" w:cs="Times New Roman"/>
                <w:lang w:val="lt-LT"/>
              </w:rPr>
            </w:pPr>
          </w:p>
          <w:p w14:paraId="705C97EA" w14:textId="77777777" w:rsidR="00D42111" w:rsidRPr="00AE2898" w:rsidRDefault="00D42111" w:rsidP="00D42111">
            <w:pPr>
              <w:spacing w:after="0" w:line="240" w:lineRule="auto"/>
              <w:rPr>
                <w:rFonts w:ascii="Times New Roman" w:eastAsia="Times New Roman" w:hAnsi="Times New Roman" w:cs="Times New Roman"/>
                <w:lang w:val="lt-LT"/>
              </w:rPr>
            </w:pPr>
            <w:r w:rsidRPr="00AE2898">
              <w:rPr>
                <w:rFonts w:ascii="Times New Roman" w:eastAsia="Times New Roman" w:hAnsi="Times New Roman" w:cs="Times New Roman"/>
                <w:lang w:val="lt-LT"/>
              </w:rPr>
              <w:t>Retas</w:t>
            </w:r>
          </w:p>
          <w:p w14:paraId="2B3CEC10" w14:textId="77777777" w:rsidR="00D42111" w:rsidRPr="00AE2898" w:rsidRDefault="00D42111" w:rsidP="00D42111">
            <w:pPr>
              <w:spacing w:after="0" w:line="240" w:lineRule="auto"/>
              <w:rPr>
                <w:rFonts w:ascii="Times New Roman" w:eastAsia="Times New Roman" w:hAnsi="Times New Roman" w:cs="Times New Roman"/>
                <w:lang w:val="lt-LT"/>
              </w:rPr>
            </w:pPr>
            <w:r w:rsidRPr="00AE2898">
              <w:rPr>
                <w:rFonts w:ascii="Times New Roman" w:eastAsia="Times New Roman" w:hAnsi="Times New Roman" w:cs="Times New Roman"/>
                <w:lang w:val="lt-LT"/>
              </w:rPr>
              <w:t>Retas</w:t>
            </w:r>
          </w:p>
          <w:p w14:paraId="5B38E59F" w14:textId="77777777" w:rsidR="00D42111" w:rsidRPr="00AE2898" w:rsidRDefault="00D42111" w:rsidP="00D42111">
            <w:pPr>
              <w:spacing w:after="0" w:line="240" w:lineRule="auto"/>
              <w:rPr>
                <w:rFonts w:ascii="Times New Roman" w:eastAsia="Times New Roman" w:hAnsi="Times New Roman" w:cs="Times New Roman"/>
                <w:lang w:val="lt-LT"/>
              </w:rPr>
            </w:pPr>
            <w:r w:rsidRPr="00AE2898">
              <w:rPr>
                <w:rFonts w:ascii="Times New Roman" w:eastAsia="Times New Roman" w:hAnsi="Times New Roman" w:cs="Times New Roman"/>
                <w:lang w:val="lt-LT"/>
              </w:rPr>
              <w:t>Retas</w:t>
            </w:r>
          </w:p>
          <w:p w14:paraId="30CDED5D" w14:textId="77777777" w:rsidR="00D42111" w:rsidRPr="00AE2898" w:rsidRDefault="00D42111" w:rsidP="00D42111">
            <w:pPr>
              <w:spacing w:after="0" w:line="240" w:lineRule="auto"/>
              <w:rPr>
                <w:rFonts w:ascii="Times New Roman" w:eastAsia="Times New Roman" w:hAnsi="Times New Roman" w:cs="Times New Roman"/>
                <w:lang w:val="lt-LT"/>
              </w:rPr>
            </w:pPr>
            <w:r w:rsidRPr="00AE2898">
              <w:rPr>
                <w:rFonts w:ascii="Times New Roman" w:eastAsia="Times New Roman" w:hAnsi="Times New Roman" w:cs="Times New Roman"/>
                <w:lang w:val="lt-LT"/>
              </w:rPr>
              <w:t>Retas</w:t>
            </w:r>
          </w:p>
          <w:p w14:paraId="6717D223" w14:textId="77777777" w:rsidR="00D42111" w:rsidRPr="00AE2898" w:rsidRDefault="00D42111" w:rsidP="00D42111">
            <w:pPr>
              <w:spacing w:after="0" w:line="240" w:lineRule="auto"/>
              <w:rPr>
                <w:rFonts w:ascii="Times New Roman" w:eastAsia="Times New Roman" w:hAnsi="Times New Roman" w:cs="Times New Roman"/>
                <w:lang w:val="lt-LT"/>
              </w:rPr>
            </w:pPr>
            <w:r w:rsidRPr="00AE2898">
              <w:rPr>
                <w:rFonts w:ascii="Times New Roman" w:eastAsia="Times New Roman" w:hAnsi="Times New Roman" w:cs="Times New Roman"/>
                <w:lang w:val="lt-LT"/>
              </w:rPr>
              <w:t>Retas</w:t>
            </w:r>
          </w:p>
          <w:p w14:paraId="17E58240" w14:textId="77777777" w:rsidR="00D42111" w:rsidRPr="00AE2898" w:rsidRDefault="00693FF8" w:rsidP="00D42111">
            <w:pPr>
              <w:spacing w:after="0" w:line="240" w:lineRule="auto"/>
              <w:rPr>
                <w:rFonts w:ascii="Times New Roman" w:eastAsia="Times New Roman" w:hAnsi="Times New Roman" w:cs="Times New Roman"/>
                <w:lang w:val="lt-LT"/>
              </w:rPr>
            </w:pPr>
            <w:r w:rsidRPr="00AE2898">
              <w:rPr>
                <w:rFonts w:ascii="Times New Roman" w:eastAsia="Times New Roman" w:hAnsi="Times New Roman" w:cs="Times New Roman"/>
                <w:lang w:val="lt-LT"/>
              </w:rPr>
              <w:t>Retas</w:t>
            </w:r>
          </w:p>
          <w:p w14:paraId="5AC29C8D" w14:textId="77777777" w:rsidR="00D42111" w:rsidRPr="00AE2898" w:rsidRDefault="00D42111" w:rsidP="00D42111">
            <w:pPr>
              <w:spacing w:after="0" w:line="240" w:lineRule="auto"/>
              <w:rPr>
                <w:rFonts w:ascii="Times New Roman" w:eastAsia="Times New Roman" w:hAnsi="Times New Roman" w:cs="Times New Roman"/>
                <w:lang w:val="lt-LT"/>
              </w:rPr>
            </w:pPr>
            <w:r w:rsidRPr="00AE2898">
              <w:rPr>
                <w:rFonts w:ascii="Times New Roman" w:eastAsia="Times New Roman" w:hAnsi="Times New Roman" w:cs="Times New Roman"/>
                <w:lang w:val="lt-LT"/>
              </w:rPr>
              <w:t>Dažnis nežinomas</w:t>
            </w:r>
          </w:p>
        </w:tc>
      </w:tr>
      <w:tr w:rsidR="00D42111" w:rsidRPr="00AF23C7" w14:paraId="26A1D6C4" w14:textId="77777777" w:rsidTr="00B14FD8">
        <w:tc>
          <w:tcPr>
            <w:tcW w:w="4820" w:type="dxa"/>
            <w:tcBorders>
              <w:top w:val="single" w:sz="4" w:space="0" w:color="auto"/>
              <w:left w:val="single" w:sz="4" w:space="0" w:color="auto"/>
              <w:bottom w:val="single" w:sz="4" w:space="0" w:color="auto"/>
              <w:right w:val="single" w:sz="4" w:space="0" w:color="auto"/>
            </w:tcBorders>
          </w:tcPr>
          <w:p w14:paraId="58C99E25" w14:textId="77777777" w:rsidR="00D42111" w:rsidRPr="00AF23C7" w:rsidRDefault="00D42111" w:rsidP="00D42111">
            <w:pPr>
              <w:spacing w:after="0" w:line="240" w:lineRule="auto"/>
              <w:rPr>
                <w:rFonts w:ascii="Times New Roman" w:eastAsia="Calibri" w:hAnsi="Times New Roman" w:cs="Times New Roman"/>
                <w:u w:val="single"/>
                <w:lang w:val="lt-LT" w:eastAsia="x-none"/>
              </w:rPr>
            </w:pPr>
            <w:r w:rsidRPr="00AF23C7">
              <w:rPr>
                <w:rFonts w:ascii="Times New Roman" w:eastAsia="Calibri" w:hAnsi="Times New Roman" w:cs="Times New Roman"/>
                <w:u w:val="single"/>
                <w:lang w:val="lt-LT" w:eastAsia="x-none"/>
              </w:rPr>
              <w:t>Odos ir poodinio audinio sutrikimai, imuninės sistemos sutrikimai</w:t>
            </w:r>
          </w:p>
          <w:p w14:paraId="49C4C3CA" w14:textId="77777777" w:rsidR="00D42111" w:rsidRPr="00AF23C7" w:rsidRDefault="00D42111" w:rsidP="00D42111">
            <w:pPr>
              <w:spacing w:after="0" w:line="240" w:lineRule="auto"/>
              <w:rPr>
                <w:rFonts w:ascii="Times New Roman" w:eastAsia="Calibri" w:hAnsi="Times New Roman" w:cs="Times New Roman"/>
                <w:lang w:val="lt-LT" w:eastAsia="x-none"/>
              </w:rPr>
            </w:pPr>
            <w:r w:rsidRPr="00AF23C7">
              <w:rPr>
                <w:rFonts w:ascii="Times New Roman" w:eastAsia="Calibri" w:hAnsi="Times New Roman" w:cs="Times New Roman"/>
                <w:lang w:val="lt-LT" w:eastAsia="x-none"/>
              </w:rPr>
              <w:t>Išbėrimas</w:t>
            </w:r>
          </w:p>
          <w:p w14:paraId="1C97E7C3" w14:textId="77777777" w:rsidR="00D42111" w:rsidRPr="00AF23C7" w:rsidRDefault="00D42111" w:rsidP="00D42111">
            <w:pPr>
              <w:spacing w:after="0" w:line="240" w:lineRule="auto"/>
              <w:rPr>
                <w:rFonts w:ascii="Times New Roman" w:eastAsia="Calibri" w:hAnsi="Times New Roman" w:cs="Times New Roman"/>
                <w:lang w:val="lt-LT" w:eastAsia="x-none"/>
              </w:rPr>
            </w:pPr>
            <w:r w:rsidRPr="00AF23C7">
              <w:rPr>
                <w:rFonts w:ascii="Times New Roman" w:eastAsia="Calibri" w:hAnsi="Times New Roman" w:cs="Times New Roman"/>
                <w:lang w:val="lt-LT" w:eastAsia="x-none"/>
              </w:rPr>
              <w:t>Dilgėlinė</w:t>
            </w:r>
          </w:p>
          <w:p w14:paraId="0AA2F358" w14:textId="77777777" w:rsidR="00D42111" w:rsidRPr="00AF23C7" w:rsidRDefault="00D42111" w:rsidP="00D42111">
            <w:pPr>
              <w:spacing w:after="0" w:line="240" w:lineRule="auto"/>
              <w:rPr>
                <w:rFonts w:ascii="Times New Roman" w:eastAsia="Calibri" w:hAnsi="Times New Roman" w:cs="Times New Roman"/>
                <w:lang w:val="lt-LT" w:eastAsia="x-none"/>
              </w:rPr>
            </w:pPr>
            <w:r w:rsidRPr="00AF23C7">
              <w:rPr>
                <w:rFonts w:ascii="Times New Roman" w:eastAsia="Calibri" w:hAnsi="Times New Roman" w:cs="Times New Roman"/>
                <w:lang w:val="lt-LT" w:eastAsia="x-none"/>
              </w:rPr>
              <w:t>Niežėjimas</w:t>
            </w:r>
          </w:p>
          <w:p w14:paraId="285E1FBB" w14:textId="009E3550" w:rsidR="00D42111" w:rsidRPr="00AF23C7" w:rsidRDefault="005B1609" w:rsidP="00D42111">
            <w:pPr>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lastRenderedPageBreak/>
              <w:t>Padidintas j</w:t>
            </w:r>
            <w:r w:rsidR="00D42111" w:rsidRPr="00AF23C7">
              <w:rPr>
                <w:rFonts w:ascii="Times New Roman" w:eastAsia="Calibri" w:hAnsi="Times New Roman" w:cs="Times New Roman"/>
                <w:lang w:val="lt-LT" w:eastAsia="x-none"/>
              </w:rPr>
              <w:t>autrum</w:t>
            </w:r>
            <w:r>
              <w:rPr>
                <w:rFonts w:ascii="Times New Roman" w:eastAsia="Calibri" w:hAnsi="Times New Roman" w:cs="Times New Roman"/>
                <w:lang w:val="lt-LT" w:eastAsia="x-none"/>
              </w:rPr>
              <w:t>as</w:t>
            </w:r>
            <w:r w:rsidR="00D42111" w:rsidRPr="00AF23C7">
              <w:rPr>
                <w:rFonts w:ascii="Times New Roman" w:eastAsia="Calibri" w:hAnsi="Times New Roman" w:cs="Times New Roman"/>
                <w:lang w:val="lt-LT" w:eastAsia="x-none"/>
              </w:rPr>
              <w:t xml:space="preserve"> (įskaitant greito tipo</w:t>
            </w:r>
            <w:r>
              <w:rPr>
                <w:rFonts w:ascii="Times New Roman" w:eastAsia="Calibri" w:hAnsi="Times New Roman" w:cs="Times New Roman"/>
                <w:lang w:val="lt-LT" w:eastAsia="x-none"/>
              </w:rPr>
              <w:t xml:space="preserve"> alergines</w:t>
            </w:r>
            <w:r w:rsidR="00D42111" w:rsidRPr="00AF23C7">
              <w:rPr>
                <w:rFonts w:ascii="Times New Roman" w:eastAsia="Calibri" w:hAnsi="Times New Roman" w:cs="Times New Roman"/>
                <w:lang w:val="lt-LT" w:eastAsia="x-none"/>
              </w:rPr>
              <w:t xml:space="preserve"> reakcij</w:t>
            </w:r>
            <w:r>
              <w:rPr>
                <w:rFonts w:ascii="Times New Roman" w:eastAsia="Calibri" w:hAnsi="Times New Roman" w:cs="Times New Roman"/>
                <w:lang w:val="lt-LT" w:eastAsia="x-none"/>
              </w:rPr>
              <w:t>as</w:t>
            </w:r>
            <w:r w:rsidR="00D42111" w:rsidRPr="00AF23C7">
              <w:rPr>
                <w:rFonts w:ascii="Times New Roman" w:eastAsia="Calibri" w:hAnsi="Times New Roman" w:cs="Times New Roman"/>
                <w:lang w:val="lt-LT" w:eastAsia="x-none"/>
              </w:rPr>
              <w:t>)</w:t>
            </w:r>
          </w:p>
          <w:p w14:paraId="3DF41B94" w14:textId="77777777" w:rsidR="00D42111" w:rsidRPr="00AF23C7" w:rsidRDefault="00D42111" w:rsidP="00D42111">
            <w:pPr>
              <w:spacing w:after="0" w:line="240" w:lineRule="auto"/>
              <w:rPr>
                <w:rFonts w:ascii="Times New Roman" w:eastAsia="Calibri" w:hAnsi="Times New Roman" w:cs="Times New Roman"/>
                <w:lang w:val="lt-LT" w:eastAsia="x-none"/>
              </w:rPr>
            </w:pPr>
            <w:proofErr w:type="spellStart"/>
            <w:r w:rsidRPr="00AF23C7">
              <w:rPr>
                <w:rFonts w:ascii="Times New Roman" w:eastAsia="Calibri" w:hAnsi="Times New Roman" w:cs="Times New Roman"/>
                <w:lang w:val="lt-LT" w:eastAsia="x-none"/>
              </w:rPr>
              <w:t>Angio</w:t>
            </w:r>
            <w:r w:rsidR="005B1609">
              <w:rPr>
                <w:rFonts w:ascii="Times New Roman" w:eastAsia="Calibri" w:hAnsi="Times New Roman" w:cs="Times New Roman"/>
                <w:lang w:val="lt-LT" w:eastAsia="x-none"/>
              </w:rPr>
              <w:t>neurozinė</w:t>
            </w:r>
            <w:proofErr w:type="spellEnd"/>
            <w:r w:rsidR="005B1609">
              <w:rPr>
                <w:rFonts w:ascii="Times New Roman" w:eastAsia="Calibri" w:hAnsi="Times New Roman" w:cs="Times New Roman"/>
                <w:lang w:val="lt-LT" w:eastAsia="x-none"/>
              </w:rPr>
              <w:t xml:space="preserve"> </w:t>
            </w:r>
            <w:r w:rsidRPr="00AF23C7">
              <w:rPr>
                <w:rFonts w:ascii="Times New Roman" w:eastAsia="Calibri" w:hAnsi="Times New Roman" w:cs="Times New Roman"/>
                <w:lang w:val="lt-LT" w:eastAsia="x-none"/>
              </w:rPr>
              <w:t>edema</w:t>
            </w:r>
          </w:p>
          <w:p w14:paraId="58D2E404" w14:textId="77777777" w:rsidR="00D42111" w:rsidRPr="00AF23C7" w:rsidRDefault="00D42111" w:rsidP="00D42111">
            <w:pPr>
              <w:spacing w:after="0" w:line="240" w:lineRule="auto"/>
              <w:rPr>
                <w:rFonts w:ascii="Times New Roman" w:eastAsia="Calibri" w:hAnsi="Times New Roman" w:cs="Times New Roman"/>
                <w:lang w:val="lt-LT" w:eastAsia="x-none"/>
              </w:rPr>
            </w:pPr>
            <w:r w:rsidRPr="00AF23C7">
              <w:rPr>
                <w:rFonts w:ascii="Times New Roman" w:eastAsia="Calibri" w:hAnsi="Times New Roman" w:cs="Times New Roman"/>
                <w:lang w:val="lt-LT"/>
              </w:rPr>
              <w:t>Anafilaksinė reakcija</w:t>
            </w:r>
          </w:p>
          <w:p w14:paraId="2D8252D5" w14:textId="506FDF41" w:rsidR="00D42111" w:rsidRPr="00AF23C7" w:rsidRDefault="00D42111" w:rsidP="00D42111">
            <w:pPr>
              <w:spacing w:after="0" w:line="240" w:lineRule="auto"/>
              <w:rPr>
                <w:rFonts w:ascii="Times New Roman" w:eastAsia="Calibri" w:hAnsi="Times New Roman" w:cs="Times New Roman"/>
                <w:lang w:val="lt-LT" w:eastAsia="x-none"/>
              </w:rPr>
            </w:pPr>
            <w:r w:rsidRPr="00AF23C7">
              <w:rPr>
                <w:rFonts w:ascii="Times New Roman" w:eastAsia="Calibri" w:hAnsi="Times New Roman" w:cs="Times New Roman"/>
                <w:lang w:val="lt-LT" w:eastAsia="x-none"/>
              </w:rPr>
              <w:t>Odos infekcija, odos op</w:t>
            </w:r>
            <w:r w:rsidR="005B1609">
              <w:rPr>
                <w:rFonts w:ascii="Times New Roman" w:eastAsia="Calibri" w:hAnsi="Times New Roman" w:cs="Times New Roman"/>
                <w:lang w:val="lt-LT" w:eastAsia="x-none"/>
              </w:rPr>
              <w:t>a</w:t>
            </w:r>
          </w:p>
          <w:p w14:paraId="7BB08600" w14:textId="77777777" w:rsidR="00D42111" w:rsidRPr="00AF23C7" w:rsidRDefault="00D42111" w:rsidP="00D42111">
            <w:pPr>
              <w:spacing w:after="0" w:line="240" w:lineRule="auto"/>
              <w:rPr>
                <w:rFonts w:ascii="Times New Roman" w:eastAsia="Calibri" w:hAnsi="Times New Roman" w:cs="Times New Roman"/>
                <w:lang w:val="lt-LT" w:eastAsia="x-none"/>
              </w:rPr>
            </w:pPr>
            <w:r w:rsidRPr="00AF23C7">
              <w:rPr>
                <w:rFonts w:ascii="Times New Roman" w:eastAsia="Calibri" w:hAnsi="Times New Roman" w:cs="Times New Roman"/>
                <w:lang w:val="lt-LT" w:eastAsia="x-none"/>
              </w:rPr>
              <w:t>Odos sausmė</w:t>
            </w:r>
          </w:p>
        </w:tc>
        <w:tc>
          <w:tcPr>
            <w:tcW w:w="2835" w:type="dxa"/>
            <w:tcBorders>
              <w:top w:val="single" w:sz="4" w:space="0" w:color="auto"/>
              <w:left w:val="single" w:sz="4" w:space="0" w:color="auto"/>
              <w:bottom w:val="single" w:sz="4" w:space="0" w:color="auto"/>
              <w:right w:val="single" w:sz="4" w:space="0" w:color="auto"/>
            </w:tcBorders>
          </w:tcPr>
          <w:p w14:paraId="3E1198EC" w14:textId="77777777" w:rsidR="00D42111" w:rsidRPr="00AF23C7" w:rsidRDefault="00D42111" w:rsidP="00D42111">
            <w:pPr>
              <w:spacing w:after="0" w:line="240" w:lineRule="auto"/>
              <w:rPr>
                <w:rFonts w:ascii="Times New Roman" w:eastAsia="Calibri" w:hAnsi="Times New Roman" w:cs="Times New Roman"/>
                <w:lang w:val="lt-LT" w:eastAsia="x-none"/>
              </w:rPr>
            </w:pPr>
          </w:p>
          <w:p w14:paraId="4424775E" w14:textId="77777777" w:rsidR="00D42111" w:rsidRPr="00AF23C7" w:rsidRDefault="00D42111" w:rsidP="00D42111">
            <w:pPr>
              <w:spacing w:after="0" w:line="240" w:lineRule="auto"/>
              <w:rPr>
                <w:rFonts w:ascii="Times New Roman" w:eastAsia="Calibri" w:hAnsi="Times New Roman" w:cs="Times New Roman"/>
                <w:lang w:val="lt-LT" w:eastAsia="x-none"/>
              </w:rPr>
            </w:pPr>
          </w:p>
          <w:p w14:paraId="46041EA0" w14:textId="77777777" w:rsidR="00D42111" w:rsidRPr="00AF23C7" w:rsidRDefault="00D42111" w:rsidP="00D42111">
            <w:pPr>
              <w:spacing w:after="0" w:line="240" w:lineRule="auto"/>
              <w:rPr>
                <w:rFonts w:ascii="Times New Roman" w:eastAsia="Calibri" w:hAnsi="Times New Roman" w:cs="Times New Roman"/>
                <w:lang w:val="lt-LT" w:eastAsia="x-none"/>
              </w:rPr>
            </w:pPr>
            <w:r w:rsidRPr="00AF23C7">
              <w:rPr>
                <w:rFonts w:ascii="Times New Roman" w:eastAsia="Calibri" w:hAnsi="Times New Roman" w:cs="Times New Roman"/>
                <w:lang w:val="lt-LT" w:eastAsia="x-none"/>
              </w:rPr>
              <w:t>Nedažnas</w:t>
            </w:r>
          </w:p>
          <w:p w14:paraId="2717B2EC" w14:textId="77777777" w:rsidR="00D42111" w:rsidRPr="00AF23C7" w:rsidRDefault="00D42111" w:rsidP="00D42111">
            <w:pPr>
              <w:spacing w:after="0" w:line="240" w:lineRule="auto"/>
              <w:rPr>
                <w:rFonts w:ascii="Times New Roman" w:eastAsia="Calibri" w:hAnsi="Times New Roman" w:cs="Times New Roman"/>
                <w:lang w:val="lt-LT" w:eastAsia="x-none"/>
              </w:rPr>
            </w:pPr>
            <w:r w:rsidRPr="00AF23C7">
              <w:rPr>
                <w:rFonts w:ascii="Times New Roman" w:eastAsia="Calibri" w:hAnsi="Times New Roman" w:cs="Times New Roman"/>
                <w:lang w:val="lt-LT" w:eastAsia="x-none"/>
              </w:rPr>
              <w:t>Retas</w:t>
            </w:r>
          </w:p>
          <w:p w14:paraId="5337D68F" w14:textId="77777777" w:rsidR="00D42111" w:rsidRPr="00AF23C7" w:rsidRDefault="00D42111" w:rsidP="00D42111">
            <w:pPr>
              <w:spacing w:after="0" w:line="240" w:lineRule="auto"/>
              <w:rPr>
                <w:rFonts w:ascii="Times New Roman" w:eastAsia="Calibri" w:hAnsi="Times New Roman" w:cs="Times New Roman"/>
                <w:lang w:val="lt-LT" w:eastAsia="x-none"/>
              </w:rPr>
            </w:pPr>
            <w:r w:rsidRPr="00AF23C7">
              <w:rPr>
                <w:rFonts w:ascii="Times New Roman" w:eastAsia="Calibri" w:hAnsi="Times New Roman" w:cs="Times New Roman"/>
                <w:lang w:val="lt-LT" w:eastAsia="x-none"/>
              </w:rPr>
              <w:t>Retas</w:t>
            </w:r>
          </w:p>
          <w:p w14:paraId="202F0916" w14:textId="77777777" w:rsidR="00D42111" w:rsidRDefault="00D42111" w:rsidP="00D42111">
            <w:pPr>
              <w:spacing w:after="0" w:line="240" w:lineRule="auto"/>
              <w:rPr>
                <w:rFonts w:ascii="Times New Roman" w:eastAsia="Calibri" w:hAnsi="Times New Roman" w:cs="Times New Roman"/>
                <w:lang w:val="lt-LT" w:eastAsia="x-none"/>
              </w:rPr>
            </w:pPr>
            <w:r w:rsidRPr="00AF23C7">
              <w:rPr>
                <w:rFonts w:ascii="Times New Roman" w:eastAsia="Calibri" w:hAnsi="Times New Roman" w:cs="Times New Roman"/>
                <w:lang w:val="lt-LT" w:eastAsia="x-none"/>
              </w:rPr>
              <w:lastRenderedPageBreak/>
              <w:t>Retas</w:t>
            </w:r>
          </w:p>
          <w:p w14:paraId="477C625D" w14:textId="77777777" w:rsidR="005B1609" w:rsidRPr="00AF23C7" w:rsidRDefault="005B1609" w:rsidP="00D42111">
            <w:pPr>
              <w:spacing w:after="0" w:line="240" w:lineRule="auto"/>
              <w:rPr>
                <w:rFonts w:ascii="Times New Roman" w:eastAsia="Calibri" w:hAnsi="Times New Roman" w:cs="Times New Roman"/>
                <w:lang w:val="lt-LT" w:eastAsia="x-none"/>
              </w:rPr>
            </w:pPr>
          </w:p>
          <w:p w14:paraId="09D66DAB" w14:textId="77777777" w:rsidR="00D42111" w:rsidRPr="00AF23C7" w:rsidRDefault="00D42111" w:rsidP="00D42111">
            <w:pPr>
              <w:spacing w:after="0" w:line="240" w:lineRule="auto"/>
              <w:rPr>
                <w:rFonts w:ascii="Times New Roman" w:eastAsia="Calibri" w:hAnsi="Times New Roman" w:cs="Times New Roman"/>
                <w:lang w:val="lt-LT" w:eastAsia="x-none"/>
              </w:rPr>
            </w:pPr>
            <w:r w:rsidRPr="00AF23C7">
              <w:rPr>
                <w:rFonts w:ascii="Times New Roman" w:eastAsia="Calibri" w:hAnsi="Times New Roman" w:cs="Times New Roman"/>
                <w:lang w:val="lt-LT" w:eastAsia="x-none"/>
              </w:rPr>
              <w:t>Retas</w:t>
            </w:r>
          </w:p>
          <w:p w14:paraId="0239F179" w14:textId="77777777" w:rsidR="00D42111" w:rsidRPr="00AF23C7" w:rsidRDefault="00D42111" w:rsidP="00D42111">
            <w:pPr>
              <w:spacing w:after="0" w:line="240" w:lineRule="auto"/>
              <w:rPr>
                <w:rFonts w:ascii="Times New Roman" w:eastAsia="Calibri" w:hAnsi="Times New Roman" w:cs="Times New Roman"/>
                <w:vertAlign w:val="superscript"/>
                <w:lang w:val="lt-LT" w:eastAsia="x-none"/>
              </w:rPr>
            </w:pPr>
            <w:r w:rsidRPr="00AF23C7">
              <w:rPr>
                <w:rFonts w:ascii="Times New Roman" w:eastAsia="Calibri" w:hAnsi="Times New Roman" w:cs="Times New Roman"/>
                <w:lang w:val="lt-LT" w:eastAsia="x-none"/>
              </w:rPr>
              <w:t>Dažnis nežinomas</w:t>
            </w:r>
          </w:p>
          <w:p w14:paraId="03F152DA" w14:textId="77777777" w:rsidR="00D42111" w:rsidRPr="00AF23C7" w:rsidRDefault="00D42111" w:rsidP="00D42111">
            <w:pPr>
              <w:spacing w:after="0" w:line="240" w:lineRule="auto"/>
              <w:rPr>
                <w:rFonts w:ascii="Times New Roman" w:eastAsia="Calibri" w:hAnsi="Times New Roman" w:cs="Times New Roman"/>
                <w:lang w:val="lt-LT" w:eastAsia="x-none"/>
              </w:rPr>
            </w:pPr>
            <w:r w:rsidRPr="00AF23C7">
              <w:rPr>
                <w:rFonts w:ascii="Times New Roman" w:eastAsia="Calibri" w:hAnsi="Times New Roman" w:cs="Times New Roman"/>
                <w:lang w:val="lt-LT" w:eastAsia="x-none"/>
              </w:rPr>
              <w:t>Dažnis nežinomas</w:t>
            </w:r>
          </w:p>
          <w:p w14:paraId="5C0428E6" w14:textId="77777777" w:rsidR="00D42111" w:rsidRPr="00AF23C7" w:rsidRDefault="00D42111" w:rsidP="00D42111">
            <w:pPr>
              <w:spacing w:after="0" w:line="240" w:lineRule="auto"/>
              <w:rPr>
                <w:rFonts w:ascii="Times New Roman" w:eastAsia="Calibri" w:hAnsi="Times New Roman" w:cs="Times New Roman"/>
                <w:lang w:val="lt-LT" w:eastAsia="x-none"/>
              </w:rPr>
            </w:pPr>
            <w:r w:rsidRPr="00AF23C7">
              <w:rPr>
                <w:rFonts w:ascii="Times New Roman" w:eastAsia="Calibri" w:hAnsi="Times New Roman" w:cs="Times New Roman"/>
                <w:lang w:val="lt-LT"/>
              </w:rPr>
              <w:t>Dažnis nežinomas</w:t>
            </w:r>
          </w:p>
        </w:tc>
      </w:tr>
      <w:tr w:rsidR="00D42111" w:rsidRPr="00AF23C7" w14:paraId="32FA24A8" w14:textId="77777777" w:rsidTr="00B14FD8">
        <w:tc>
          <w:tcPr>
            <w:tcW w:w="4820" w:type="dxa"/>
            <w:tcBorders>
              <w:top w:val="single" w:sz="4" w:space="0" w:color="auto"/>
              <w:left w:val="single" w:sz="4" w:space="0" w:color="auto"/>
              <w:bottom w:val="single" w:sz="4" w:space="0" w:color="auto"/>
              <w:right w:val="single" w:sz="4" w:space="0" w:color="auto"/>
            </w:tcBorders>
          </w:tcPr>
          <w:p w14:paraId="29B8D1E1" w14:textId="77777777" w:rsidR="00D42111" w:rsidRPr="00AF23C7" w:rsidRDefault="00D42111" w:rsidP="00D42111">
            <w:pPr>
              <w:spacing w:after="0" w:line="240" w:lineRule="auto"/>
              <w:rPr>
                <w:rFonts w:ascii="Times New Roman" w:eastAsia="Calibri" w:hAnsi="Times New Roman" w:cs="Times New Roman"/>
                <w:u w:val="single"/>
                <w:lang w:val="lt-LT" w:eastAsia="x-none"/>
              </w:rPr>
            </w:pPr>
            <w:r w:rsidRPr="00AF23C7">
              <w:rPr>
                <w:rFonts w:ascii="Times New Roman" w:eastAsia="Calibri" w:hAnsi="Times New Roman" w:cs="Times New Roman"/>
                <w:u w:val="single"/>
                <w:lang w:val="lt-LT" w:eastAsia="x-none"/>
              </w:rPr>
              <w:lastRenderedPageBreak/>
              <w:t>Skeleto, raumenų ir jungiamojo audinio sutrikimai</w:t>
            </w:r>
          </w:p>
          <w:p w14:paraId="325872D1" w14:textId="6ED4AC5C" w:rsidR="00D42111" w:rsidRPr="00AF23C7" w:rsidRDefault="00D42111" w:rsidP="00D42111">
            <w:pPr>
              <w:spacing w:after="0" w:line="240" w:lineRule="auto"/>
              <w:rPr>
                <w:rFonts w:ascii="Times New Roman" w:eastAsia="Calibri" w:hAnsi="Times New Roman" w:cs="Times New Roman"/>
                <w:lang w:val="lt-LT" w:eastAsia="x-none"/>
              </w:rPr>
            </w:pPr>
            <w:r w:rsidRPr="00AF23C7">
              <w:rPr>
                <w:rFonts w:ascii="Times New Roman" w:eastAsia="Calibri" w:hAnsi="Times New Roman" w:cs="Times New Roman"/>
                <w:lang w:val="lt-LT" w:eastAsia="x-none"/>
              </w:rPr>
              <w:t xml:space="preserve">Sąnarių </w:t>
            </w:r>
            <w:r w:rsidR="002A55BB">
              <w:rPr>
                <w:rFonts w:ascii="Times New Roman" w:eastAsia="Calibri" w:hAnsi="Times New Roman" w:cs="Times New Roman"/>
                <w:lang w:val="lt-LT" w:eastAsia="x-none"/>
              </w:rPr>
              <w:t>pa</w:t>
            </w:r>
            <w:r w:rsidRPr="00AF23C7">
              <w:rPr>
                <w:rFonts w:ascii="Times New Roman" w:eastAsia="Calibri" w:hAnsi="Times New Roman" w:cs="Times New Roman"/>
                <w:lang w:val="lt-LT" w:eastAsia="x-none"/>
              </w:rPr>
              <w:t>tinimas</w:t>
            </w:r>
          </w:p>
        </w:tc>
        <w:tc>
          <w:tcPr>
            <w:tcW w:w="2835" w:type="dxa"/>
            <w:tcBorders>
              <w:top w:val="single" w:sz="4" w:space="0" w:color="auto"/>
              <w:left w:val="single" w:sz="4" w:space="0" w:color="auto"/>
              <w:bottom w:val="single" w:sz="4" w:space="0" w:color="auto"/>
              <w:right w:val="single" w:sz="4" w:space="0" w:color="auto"/>
            </w:tcBorders>
          </w:tcPr>
          <w:p w14:paraId="063979BF" w14:textId="77777777" w:rsidR="00D42111" w:rsidRPr="00AF23C7" w:rsidRDefault="00D42111" w:rsidP="00D42111">
            <w:pPr>
              <w:spacing w:after="0" w:line="240" w:lineRule="auto"/>
              <w:rPr>
                <w:rFonts w:ascii="Times New Roman" w:eastAsia="Calibri" w:hAnsi="Times New Roman" w:cs="Times New Roman"/>
                <w:lang w:val="lt-LT" w:eastAsia="x-none"/>
              </w:rPr>
            </w:pPr>
          </w:p>
          <w:p w14:paraId="6600423E" w14:textId="77777777" w:rsidR="00D42111" w:rsidRPr="00AF23C7" w:rsidRDefault="00D42111" w:rsidP="00D42111">
            <w:pPr>
              <w:spacing w:after="0" w:line="240" w:lineRule="auto"/>
              <w:rPr>
                <w:rFonts w:ascii="Times New Roman" w:eastAsia="Calibri" w:hAnsi="Times New Roman" w:cs="Times New Roman"/>
                <w:lang w:val="lt-LT" w:eastAsia="x-none"/>
              </w:rPr>
            </w:pPr>
            <w:r w:rsidRPr="00AF23C7">
              <w:rPr>
                <w:rFonts w:ascii="Times New Roman" w:eastAsia="Calibri" w:hAnsi="Times New Roman" w:cs="Times New Roman"/>
                <w:lang w:val="lt-LT" w:eastAsia="x-none"/>
              </w:rPr>
              <w:t>Dažnis nežinomas</w:t>
            </w:r>
          </w:p>
        </w:tc>
      </w:tr>
      <w:tr w:rsidR="00D42111" w:rsidRPr="00AF23C7" w14:paraId="21247819" w14:textId="77777777" w:rsidTr="00B14FD8">
        <w:tc>
          <w:tcPr>
            <w:tcW w:w="4820" w:type="dxa"/>
            <w:tcBorders>
              <w:top w:val="single" w:sz="4" w:space="0" w:color="auto"/>
              <w:left w:val="single" w:sz="4" w:space="0" w:color="auto"/>
              <w:bottom w:val="single" w:sz="4" w:space="0" w:color="auto"/>
              <w:right w:val="single" w:sz="4" w:space="0" w:color="auto"/>
            </w:tcBorders>
          </w:tcPr>
          <w:p w14:paraId="415D1C98" w14:textId="77777777" w:rsidR="00D42111" w:rsidRPr="00AF23C7" w:rsidRDefault="00D42111" w:rsidP="00D42111">
            <w:pPr>
              <w:spacing w:after="0" w:line="240" w:lineRule="auto"/>
              <w:rPr>
                <w:rFonts w:ascii="Times New Roman" w:eastAsia="Calibri" w:hAnsi="Times New Roman" w:cs="Times New Roman"/>
                <w:u w:val="single"/>
                <w:lang w:val="lt-LT" w:eastAsia="x-none"/>
              </w:rPr>
            </w:pPr>
            <w:r w:rsidRPr="00AF23C7">
              <w:rPr>
                <w:rFonts w:ascii="Times New Roman" w:eastAsia="Calibri" w:hAnsi="Times New Roman" w:cs="Times New Roman"/>
                <w:u w:val="single"/>
                <w:lang w:val="lt-LT" w:eastAsia="x-none"/>
              </w:rPr>
              <w:t>Inkstų ir šlapimo takų sutrikimai</w:t>
            </w:r>
          </w:p>
          <w:p w14:paraId="2C1ECBB6" w14:textId="6FE5325D" w:rsidR="00D42111" w:rsidRPr="00AF23C7" w:rsidRDefault="002A55BB" w:rsidP="00D42111">
            <w:pPr>
              <w:spacing w:after="0" w:line="240" w:lineRule="auto"/>
              <w:rPr>
                <w:rFonts w:ascii="Times New Roman" w:eastAsia="Calibri" w:hAnsi="Times New Roman" w:cs="Times New Roman"/>
                <w:lang w:val="lt-LT" w:eastAsia="x-none"/>
              </w:rPr>
            </w:pPr>
            <w:r w:rsidRPr="00433159">
              <w:rPr>
                <w:rFonts w:ascii="Times New Roman" w:eastAsia="Calibri" w:hAnsi="Times New Roman" w:cs="Times New Roman"/>
                <w:lang w:val="lt-LT" w:eastAsia="x-none"/>
              </w:rPr>
              <w:t>Sutrikęs šlapinimasis</w:t>
            </w:r>
            <w:r w:rsidR="00433159">
              <w:rPr>
                <w:rFonts w:ascii="Times New Roman" w:eastAsia="Calibri" w:hAnsi="Times New Roman" w:cs="Times New Roman"/>
                <w:lang w:val="lt-LT" w:eastAsia="x-none"/>
              </w:rPr>
              <w:t xml:space="preserve"> (</w:t>
            </w:r>
            <w:proofErr w:type="spellStart"/>
            <w:r w:rsidR="00433159">
              <w:rPr>
                <w:rFonts w:ascii="Times New Roman" w:eastAsia="Calibri" w:hAnsi="Times New Roman" w:cs="Times New Roman"/>
                <w:lang w:val="lt-LT" w:eastAsia="x-none"/>
              </w:rPr>
              <w:t>d</w:t>
            </w:r>
            <w:r w:rsidR="00D42111" w:rsidRPr="00433159">
              <w:rPr>
                <w:rFonts w:ascii="Times New Roman" w:eastAsia="Calibri" w:hAnsi="Times New Roman" w:cs="Times New Roman"/>
                <w:lang w:val="lt-LT" w:eastAsia="x-none"/>
              </w:rPr>
              <w:t>izurija</w:t>
            </w:r>
            <w:proofErr w:type="spellEnd"/>
            <w:r w:rsidR="00433159">
              <w:rPr>
                <w:rFonts w:ascii="Times New Roman" w:eastAsia="Calibri" w:hAnsi="Times New Roman" w:cs="Times New Roman"/>
                <w:lang w:val="lt-LT" w:eastAsia="x-none"/>
              </w:rPr>
              <w:t>)</w:t>
            </w:r>
          </w:p>
          <w:p w14:paraId="3479CC73" w14:textId="77777777" w:rsidR="00D42111" w:rsidRPr="00AF23C7" w:rsidRDefault="00D42111" w:rsidP="00D42111">
            <w:pPr>
              <w:spacing w:after="0" w:line="240" w:lineRule="auto"/>
              <w:rPr>
                <w:rFonts w:ascii="Times New Roman" w:eastAsia="Calibri" w:hAnsi="Times New Roman" w:cs="Times New Roman"/>
                <w:lang w:val="lt-LT" w:eastAsia="x-none"/>
              </w:rPr>
            </w:pPr>
            <w:r w:rsidRPr="00AF23C7">
              <w:rPr>
                <w:rFonts w:ascii="Times New Roman" w:eastAsia="Calibri" w:hAnsi="Times New Roman" w:cs="Times New Roman"/>
                <w:lang w:val="lt-LT" w:eastAsia="x-none"/>
              </w:rPr>
              <w:t>Šlapimo susilaikymas</w:t>
            </w:r>
          </w:p>
          <w:p w14:paraId="3FA52E9F" w14:textId="46CA1E2F" w:rsidR="00D42111" w:rsidRPr="00AF23C7" w:rsidRDefault="00D42111" w:rsidP="00D42111">
            <w:pPr>
              <w:spacing w:after="0" w:line="240" w:lineRule="auto"/>
              <w:rPr>
                <w:rFonts w:ascii="Times New Roman" w:eastAsia="Calibri" w:hAnsi="Times New Roman" w:cs="Times New Roman"/>
                <w:lang w:val="lt-LT" w:eastAsia="x-none"/>
              </w:rPr>
            </w:pPr>
            <w:r w:rsidRPr="00AF23C7">
              <w:rPr>
                <w:rFonts w:ascii="Times New Roman" w:eastAsia="Calibri" w:hAnsi="Times New Roman" w:cs="Times New Roman"/>
                <w:lang w:val="lt-LT" w:eastAsia="x-none"/>
              </w:rPr>
              <w:t xml:space="preserve">Šlapimo </w:t>
            </w:r>
            <w:r w:rsidR="002A55BB">
              <w:rPr>
                <w:rFonts w:ascii="Times New Roman" w:eastAsia="Calibri" w:hAnsi="Times New Roman" w:cs="Times New Roman"/>
                <w:lang w:val="lt-LT" w:eastAsia="x-none"/>
              </w:rPr>
              <w:t>tak</w:t>
            </w:r>
            <w:r w:rsidRPr="00AF23C7">
              <w:rPr>
                <w:rFonts w:ascii="Times New Roman" w:eastAsia="Calibri" w:hAnsi="Times New Roman" w:cs="Times New Roman"/>
                <w:lang w:val="lt-LT" w:eastAsia="x-none"/>
              </w:rPr>
              <w:t>ų infekcija</w:t>
            </w:r>
          </w:p>
        </w:tc>
        <w:tc>
          <w:tcPr>
            <w:tcW w:w="2835" w:type="dxa"/>
            <w:tcBorders>
              <w:top w:val="single" w:sz="4" w:space="0" w:color="auto"/>
              <w:left w:val="single" w:sz="4" w:space="0" w:color="auto"/>
              <w:bottom w:val="single" w:sz="4" w:space="0" w:color="auto"/>
              <w:right w:val="single" w:sz="4" w:space="0" w:color="auto"/>
            </w:tcBorders>
          </w:tcPr>
          <w:p w14:paraId="3EFA513E" w14:textId="77777777" w:rsidR="00D42111" w:rsidRPr="00AF23C7" w:rsidRDefault="00D42111" w:rsidP="00D42111">
            <w:pPr>
              <w:spacing w:after="0" w:line="240" w:lineRule="auto"/>
              <w:rPr>
                <w:rFonts w:ascii="Times New Roman" w:eastAsia="Calibri" w:hAnsi="Times New Roman" w:cs="Times New Roman"/>
                <w:lang w:val="lt-LT" w:eastAsia="x-none"/>
              </w:rPr>
            </w:pPr>
          </w:p>
          <w:p w14:paraId="240B9C4E" w14:textId="77777777" w:rsidR="00D42111" w:rsidRPr="00AF23C7" w:rsidRDefault="00D42111" w:rsidP="00D42111">
            <w:pPr>
              <w:spacing w:after="0" w:line="240" w:lineRule="auto"/>
              <w:rPr>
                <w:rFonts w:ascii="Times New Roman" w:eastAsia="Calibri" w:hAnsi="Times New Roman" w:cs="Times New Roman"/>
                <w:lang w:val="lt-LT" w:eastAsia="x-none"/>
              </w:rPr>
            </w:pPr>
            <w:r w:rsidRPr="00AF23C7">
              <w:rPr>
                <w:rFonts w:ascii="Times New Roman" w:eastAsia="Calibri" w:hAnsi="Times New Roman" w:cs="Times New Roman"/>
                <w:lang w:val="lt-LT" w:eastAsia="x-none"/>
              </w:rPr>
              <w:t>Nedažnas</w:t>
            </w:r>
          </w:p>
          <w:p w14:paraId="6C781B93" w14:textId="77777777" w:rsidR="00D42111" w:rsidRPr="00AF23C7" w:rsidRDefault="00D42111" w:rsidP="00D42111">
            <w:pPr>
              <w:spacing w:after="0" w:line="240" w:lineRule="auto"/>
              <w:rPr>
                <w:rFonts w:ascii="Times New Roman" w:eastAsia="Calibri" w:hAnsi="Times New Roman" w:cs="Times New Roman"/>
                <w:lang w:val="lt-LT" w:eastAsia="x-none"/>
              </w:rPr>
            </w:pPr>
            <w:r w:rsidRPr="00AF23C7">
              <w:rPr>
                <w:rFonts w:ascii="Times New Roman" w:eastAsia="Calibri" w:hAnsi="Times New Roman" w:cs="Times New Roman"/>
                <w:lang w:val="lt-LT" w:eastAsia="x-none"/>
              </w:rPr>
              <w:t>Nedažnas</w:t>
            </w:r>
          </w:p>
          <w:p w14:paraId="56C6BBEE" w14:textId="77777777" w:rsidR="00D42111" w:rsidRPr="00AF23C7" w:rsidRDefault="00D42111" w:rsidP="00D42111">
            <w:pPr>
              <w:spacing w:after="0" w:line="240" w:lineRule="auto"/>
              <w:rPr>
                <w:rFonts w:ascii="Times New Roman" w:eastAsia="Calibri" w:hAnsi="Times New Roman" w:cs="Times New Roman"/>
                <w:lang w:val="lt-LT" w:eastAsia="x-none"/>
              </w:rPr>
            </w:pPr>
            <w:r w:rsidRPr="00AF23C7">
              <w:rPr>
                <w:rFonts w:ascii="Times New Roman" w:eastAsia="Calibri" w:hAnsi="Times New Roman" w:cs="Times New Roman"/>
                <w:lang w:val="lt-LT" w:eastAsia="x-none"/>
              </w:rPr>
              <w:t>Retas</w:t>
            </w:r>
          </w:p>
        </w:tc>
      </w:tr>
    </w:tbl>
    <w:p w14:paraId="0F201A5F" w14:textId="77777777" w:rsidR="00D42111" w:rsidRPr="00D42111" w:rsidRDefault="00D42111" w:rsidP="00D42111">
      <w:pPr>
        <w:spacing w:after="0" w:line="240" w:lineRule="auto"/>
        <w:rPr>
          <w:rFonts w:ascii="Times New Roman" w:eastAsia="Calibri" w:hAnsi="Times New Roman" w:cs="Times New Roman"/>
          <w:lang w:val="lt-LT" w:eastAsia="x-none"/>
        </w:rPr>
      </w:pPr>
    </w:p>
    <w:p w14:paraId="5DA06655" w14:textId="77777777" w:rsidR="00D42111" w:rsidRPr="00D42111" w:rsidRDefault="00D42111" w:rsidP="00D42111">
      <w:pPr>
        <w:spacing w:after="0" w:line="240" w:lineRule="auto"/>
        <w:rPr>
          <w:rFonts w:ascii="Times New Roman" w:eastAsia="Times New Roman" w:hAnsi="Times New Roman" w:cs="Times New Roman"/>
          <w:u w:val="single"/>
          <w:lang w:val="lt-LT"/>
        </w:rPr>
      </w:pPr>
      <w:r w:rsidRPr="00D42111">
        <w:rPr>
          <w:rFonts w:ascii="Times New Roman" w:eastAsia="Times New Roman" w:hAnsi="Times New Roman" w:cs="Times New Roman"/>
          <w:u w:val="single"/>
          <w:lang w:val="lt-LT"/>
        </w:rPr>
        <w:t>Atrinktų nepageidaujamų reakcijų apibūdinimas</w:t>
      </w:r>
    </w:p>
    <w:p w14:paraId="6D82B114" w14:textId="0AEC5ACA" w:rsidR="00D42111" w:rsidRPr="00D42111" w:rsidRDefault="00D42111" w:rsidP="00D42111">
      <w:pPr>
        <w:spacing w:after="0" w:line="240" w:lineRule="auto"/>
        <w:rPr>
          <w:rFonts w:ascii="Times New Roman" w:eastAsia="Calibri" w:hAnsi="Times New Roman" w:cs="Times New Roman"/>
          <w:lang w:val="lt-LT" w:eastAsia="x-none"/>
        </w:rPr>
      </w:pPr>
      <w:r w:rsidRPr="00D42111">
        <w:rPr>
          <w:rFonts w:ascii="Times New Roman" w:eastAsia="Calibri" w:hAnsi="Times New Roman" w:cs="Times New Roman"/>
          <w:lang w:val="lt-LT" w:eastAsia="x-none"/>
        </w:rPr>
        <w:t xml:space="preserve">Kontroliuojamų klinikinių tyrimų metu dažnas nepageidaujamas poveikis buvo </w:t>
      </w:r>
      <w:proofErr w:type="spellStart"/>
      <w:r w:rsidRPr="00D42111">
        <w:rPr>
          <w:rFonts w:ascii="Times New Roman" w:eastAsia="Calibri" w:hAnsi="Times New Roman" w:cs="Times New Roman"/>
          <w:lang w:val="lt-LT" w:eastAsia="x-none"/>
        </w:rPr>
        <w:t>anticholinerginis</w:t>
      </w:r>
      <w:proofErr w:type="spellEnd"/>
      <w:r w:rsidRPr="00D42111">
        <w:rPr>
          <w:rFonts w:ascii="Times New Roman" w:eastAsia="Calibri" w:hAnsi="Times New Roman" w:cs="Times New Roman"/>
          <w:lang w:val="lt-LT" w:eastAsia="x-none"/>
        </w:rPr>
        <w:t xml:space="preserve"> nepageidaujamas poveikis, pvz., </w:t>
      </w:r>
      <w:r w:rsidR="002A55BB" w:rsidRPr="00433159">
        <w:rPr>
          <w:rFonts w:ascii="Times New Roman" w:eastAsia="Calibri" w:hAnsi="Times New Roman" w:cs="Times New Roman"/>
          <w:lang w:val="lt-LT" w:eastAsia="x-none"/>
        </w:rPr>
        <w:t xml:space="preserve">sausa </w:t>
      </w:r>
      <w:r w:rsidRPr="00433159">
        <w:rPr>
          <w:rFonts w:ascii="Times New Roman" w:eastAsia="Calibri" w:hAnsi="Times New Roman" w:cs="Times New Roman"/>
          <w:lang w:val="lt-LT" w:eastAsia="x-none"/>
        </w:rPr>
        <w:t>burn</w:t>
      </w:r>
      <w:r w:rsidR="002A55BB" w:rsidRPr="00433159">
        <w:rPr>
          <w:rFonts w:ascii="Times New Roman" w:eastAsia="Calibri" w:hAnsi="Times New Roman" w:cs="Times New Roman"/>
          <w:lang w:val="lt-LT" w:eastAsia="x-none"/>
        </w:rPr>
        <w:t>a</w:t>
      </w:r>
      <w:r w:rsidRPr="00D42111">
        <w:rPr>
          <w:rFonts w:ascii="Times New Roman" w:eastAsia="Calibri" w:hAnsi="Times New Roman" w:cs="Times New Roman"/>
          <w:lang w:val="lt-LT" w:eastAsia="x-none"/>
        </w:rPr>
        <w:t>, kuris pasireiškė maždaug 4</w:t>
      </w:r>
      <w:r w:rsidR="00EB54CA">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sym w:font="Symbol" w:char="0025"/>
      </w:r>
      <w:r w:rsidR="00EB54CA">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pacientų.</w:t>
      </w:r>
    </w:p>
    <w:p w14:paraId="49D0432D" w14:textId="15814A5C" w:rsidR="00D42111" w:rsidRPr="00D42111" w:rsidRDefault="00D42111" w:rsidP="00D42111">
      <w:pPr>
        <w:spacing w:after="0" w:line="240" w:lineRule="auto"/>
        <w:rPr>
          <w:rFonts w:ascii="Times New Roman" w:eastAsia="Calibri" w:hAnsi="Times New Roman" w:cs="Times New Roman"/>
          <w:lang w:val="lt-LT" w:eastAsia="x-none"/>
        </w:rPr>
      </w:pPr>
      <w:r w:rsidRPr="00D42111">
        <w:rPr>
          <w:rFonts w:ascii="Times New Roman" w:eastAsia="Calibri" w:hAnsi="Times New Roman" w:cs="Times New Roman"/>
          <w:lang w:val="lt-LT" w:eastAsia="x-none"/>
        </w:rPr>
        <w:t xml:space="preserve">28 klinikinių tyrimų metu dėl </w:t>
      </w:r>
      <w:r w:rsidR="002A55BB">
        <w:rPr>
          <w:rFonts w:ascii="Times New Roman" w:eastAsia="Calibri" w:hAnsi="Times New Roman" w:cs="Times New Roman"/>
          <w:lang w:val="lt-LT" w:eastAsia="x-none"/>
        </w:rPr>
        <w:t xml:space="preserve">sausos </w:t>
      </w:r>
      <w:r w:rsidRPr="00D42111">
        <w:rPr>
          <w:rFonts w:ascii="Times New Roman" w:eastAsia="Calibri" w:hAnsi="Times New Roman" w:cs="Times New Roman"/>
          <w:lang w:val="lt-LT" w:eastAsia="x-none"/>
        </w:rPr>
        <w:t>burnos gydymą reikėjo nutraukti 18 iš 9 647 (0,2</w:t>
      </w:r>
      <w:r w:rsidR="00F42A58">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sym w:font="Symbol" w:char="0025"/>
      </w:r>
      <w:r w:rsidRPr="00D42111">
        <w:rPr>
          <w:rFonts w:ascii="Times New Roman" w:eastAsia="Calibri" w:hAnsi="Times New Roman" w:cs="Times New Roman"/>
          <w:lang w:val="lt-LT" w:eastAsia="x-none"/>
        </w:rPr>
        <w:t xml:space="preserve">) </w:t>
      </w:r>
      <w:proofErr w:type="spellStart"/>
      <w:r w:rsidRPr="00D42111">
        <w:rPr>
          <w:rFonts w:ascii="Times New Roman" w:eastAsia="Calibri" w:hAnsi="Times New Roman" w:cs="Times New Roman"/>
          <w:lang w:val="lt-LT" w:eastAsia="x-none"/>
        </w:rPr>
        <w:t>tiotropiu</w:t>
      </w:r>
      <w:proofErr w:type="spellEnd"/>
      <w:r w:rsidRPr="00D42111">
        <w:rPr>
          <w:rFonts w:ascii="Times New Roman" w:eastAsia="Calibri" w:hAnsi="Times New Roman" w:cs="Times New Roman"/>
          <w:lang w:val="lt-LT" w:eastAsia="x-none"/>
        </w:rPr>
        <w:t xml:space="preserve"> gyd</w:t>
      </w:r>
      <w:r w:rsidR="002A55BB">
        <w:rPr>
          <w:rFonts w:ascii="Times New Roman" w:eastAsia="Calibri" w:hAnsi="Times New Roman" w:cs="Times New Roman"/>
          <w:lang w:val="lt-LT" w:eastAsia="x-none"/>
        </w:rPr>
        <w:t>yt</w:t>
      </w:r>
      <w:r w:rsidRPr="00D42111">
        <w:rPr>
          <w:rFonts w:ascii="Times New Roman" w:eastAsia="Calibri" w:hAnsi="Times New Roman" w:cs="Times New Roman"/>
          <w:lang w:val="lt-LT" w:eastAsia="x-none"/>
        </w:rPr>
        <w:t>ų pacientų.</w:t>
      </w:r>
    </w:p>
    <w:p w14:paraId="55ADF960" w14:textId="77777777" w:rsidR="00D42111" w:rsidRPr="00D42111" w:rsidRDefault="00D42111" w:rsidP="00D42111">
      <w:pPr>
        <w:spacing w:after="0" w:line="240" w:lineRule="auto"/>
        <w:rPr>
          <w:rFonts w:ascii="Times New Roman" w:eastAsia="Calibri" w:hAnsi="Times New Roman" w:cs="Times New Roman"/>
          <w:lang w:val="lt-LT" w:eastAsia="x-none"/>
        </w:rPr>
      </w:pPr>
    </w:p>
    <w:p w14:paraId="0E44C486" w14:textId="77777777" w:rsidR="00D42111" w:rsidRPr="00D42111" w:rsidRDefault="00D42111" w:rsidP="00D42111">
      <w:pPr>
        <w:spacing w:after="0" w:line="240" w:lineRule="auto"/>
        <w:rPr>
          <w:rFonts w:ascii="Times New Roman" w:eastAsia="Calibri" w:hAnsi="Times New Roman" w:cs="Times New Roman"/>
          <w:lang w:val="lt-LT" w:eastAsia="x-none"/>
        </w:rPr>
      </w:pPr>
      <w:r w:rsidRPr="00D42111">
        <w:rPr>
          <w:rFonts w:ascii="Times New Roman" w:eastAsia="Calibri" w:hAnsi="Times New Roman" w:cs="Times New Roman"/>
          <w:lang w:val="lt-LT" w:eastAsia="x-none"/>
        </w:rPr>
        <w:t xml:space="preserve">Sunkus, </w:t>
      </w:r>
      <w:proofErr w:type="spellStart"/>
      <w:r w:rsidRPr="00D42111">
        <w:rPr>
          <w:rFonts w:ascii="Times New Roman" w:eastAsia="Calibri" w:hAnsi="Times New Roman" w:cs="Times New Roman"/>
          <w:lang w:val="lt-LT" w:eastAsia="x-none"/>
        </w:rPr>
        <w:t>anticholinerginį</w:t>
      </w:r>
      <w:proofErr w:type="spellEnd"/>
      <w:r w:rsidRPr="00D42111">
        <w:rPr>
          <w:rFonts w:ascii="Times New Roman" w:eastAsia="Calibri" w:hAnsi="Times New Roman" w:cs="Times New Roman"/>
          <w:lang w:val="lt-LT" w:eastAsia="x-none"/>
        </w:rPr>
        <w:t xml:space="preserve"> poveikį atitinkantis, nepageidaujamas poveikis yra glaukoma, vidurių užkietėjimas, žarnų obstrukcija, įskaitant </w:t>
      </w:r>
      <w:proofErr w:type="spellStart"/>
      <w:r w:rsidRPr="00D42111">
        <w:rPr>
          <w:rFonts w:ascii="Times New Roman" w:eastAsia="Calibri" w:hAnsi="Times New Roman" w:cs="Times New Roman"/>
          <w:lang w:val="lt-LT" w:eastAsia="x-none"/>
        </w:rPr>
        <w:t>paralyžinį</w:t>
      </w:r>
      <w:proofErr w:type="spellEnd"/>
      <w:r w:rsidR="002A55BB">
        <w:rPr>
          <w:rFonts w:ascii="Times New Roman" w:eastAsia="Calibri" w:hAnsi="Times New Roman" w:cs="Times New Roman"/>
          <w:lang w:val="lt-LT" w:eastAsia="x-none"/>
        </w:rPr>
        <w:t xml:space="preserve"> žarnų</w:t>
      </w:r>
      <w:r w:rsidRPr="00D42111">
        <w:rPr>
          <w:rFonts w:ascii="Times New Roman" w:eastAsia="Calibri" w:hAnsi="Times New Roman" w:cs="Times New Roman"/>
          <w:lang w:val="lt-LT" w:eastAsia="x-none"/>
        </w:rPr>
        <w:t xml:space="preserve"> nepraeinamumą, bei šlapimo susilaikymas.</w:t>
      </w:r>
    </w:p>
    <w:p w14:paraId="7F340AB0" w14:textId="77777777" w:rsidR="00D42111" w:rsidRPr="00D42111" w:rsidRDefault="00D42111" w:rsidP="00D42111">
      <w:pPr>
        <w:spacing w:after="0" w:line="240" w:lineRule="auto"/>
        <w:rPr>
          <w:rFonts w:ascii="Times New Roman" w:eastAsia="Calibri" w:hAnsi="Times New Roman" w:cs="Times New Roman"/>
          <w:u w:val="single"/>
          <w:lang w:val="lt-LT" w:eastAsia="x-none"/>
        </w:rPr>
      </w:pPr>
    </w:p>
    <w:p w14:paraId="0A8B031E" w14:textId="44698624" w:rsidR="00D42111" w:rsidRPr="00D42111" w:rsidRDefault="00D42111" w:rsidP="00D42111">
      <w:pPr>
        <w:spacing w:after="0" w:line="240" w:lineRule="auto"/>
        <w:rPr>
          <w:rFonts w:ascii="Times New Roman" w:eastAsia="Calibri" w:hAnsi="Times New Roman" w:cs="Times New Roman"/>
          <w:u w:val="single"/>
          <w:lang w:val="lt-LT" w:eastAsia="x-none"/>
        </w:rPr>
      </w:pPr>
      <w:r w:rsidRPr="00D42111">
        <w:rPr>
          <w:rFonts w:ascii="Times New Roman" w:eastAsia="Calibri" w:hAnsi="Times New Roman" w:cs="Times New Roman"/>
          <w:u w:val="single"/>
          <w:lang w:val="lt-LT" w:eastAsia="x-none"/>
        </w:rPr>
        <w:t>Kito</w:t>
      </w:r>
      <w:r w:rsidR="0001619F">
        <w:rPr>
          <w:rFonts w:ascii="Times New Roman" w:eastAsia="Calibri" w:hAnsi="Times New Roman" w:cs="Times New Roman"/>
          <w:u w:val="single"/>
          <w:lang w:val="lt-LT" w:eastAsia="x-none"/>
        </w:rPr>
        <w:t>s</w:t>
      </w:r>
      <w:r w:rsidRPr="00D42111">
        <w:rPr>
          <w:rFonts w:ascii="Times New Roman" w:eastAsia="Calibri" w:hAnsi="Times New Roman" w:cs="Times New Roman"/>
          <w:u w:val="single"/>
          <w:lang w:val="lt-LT" w:eastAsia="x-none"/>
        </w:rPr>
        <w:t xml:space="preserve"> </w:t>
      </w:r>
      <w:r w:rsidR="0001619F">
        <w:rPr>
          <w:rFonts w:ascii="Times New Roman" w:eastAsia="Calibri" w:hAnsi="Times New Roman" w:cs="Times New Roman"/>
          <w:u w:val="single"/>
          <w:lang w:val="lt-LT" w:eastAsia="x-none"/>
        </w:rPr>
        <w:t>ypatingos</w:t>
      </w:r>
      <w:r w:rsidRPr="00D42111">
        <w:rPr>
          <w:rFonts w:ascii="Times New Roman" w:eastAsia="Calibri" w:hAnsi="Times New Roman" w:cs="Times New Roman"/>
          <w:u w:val="single"/>
          <w:lang w:val="lt-LT" w:eastAsia="x-none"/>
        </w:rPr>
        <w:t xml:space="preserve"> populiacij</w:t>
      </w:r>
      <w:r w:rsidR="0001619F">
        <w:rPr>
          <w:rFonts w:ascii="Times New Roman" w:eastAsia="Calibri" w:hAnsi="Times New Roman" w:cs="Times New Roman"/>
          <w:u w:val="single"/>
          <w:lang w:val="lt-LT" w:eastAsia="x-none"/>
        </w:rPr>
        <w:t>os</w:t>
      </w:r>
    </w:p>
    <w:p w14:paraId="12034F12" w14:textId="7093AEB0" w:rsidR="00D42111" w:rsidRPr="00D42111" w:rsidRDefault="00C51A2A" w:rsidP="00D42111">
      <w:pPr>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Vyresniame</w:t>
      </w:r>
      <w:r w:rsidR="00D42111" w:rsidRPr="00D42111">
        <w:rPr>
          <w:rFonts w:ascii="Times New Roman" w:eastAsia="Calibri" w:hAnsi="Times New Roman" w:cs="Times New Roman"/>
          <w:lang w:val="lt-LT" w:eastAsia="x-none"/>
        </w:rPr>
        <w:t xml:space="preserve"> amžiu</w:t>
      </w:r>
      <w:r>
        <w:rPr>
          <w:rFonts w:ascii="Times New Roman" w:eastAsia="Calibri" w:hAnsi="Times New Roman" w:cs="Times New Roman"/>
          <w:lang w:val="lt-LT" w:eastAsia="x-none"/>
        </w:rPr>
        <w:t>je</w:t>
      </w:r>
      <w:r w:rsidR="00D42111" w:rsidRPr="00D42111">
        <w:rPr>
          <w:rFonts w:ascii="Times New Roman" w:eastAsia="Calibri" w:hAnsi="Times New Roman" w:cs="Times New Roman"/>
          <w:lang w:val="lt-LT" w:eastAsia="x-none"/>
        </w:rPr>
        <w:t xml:space="preserve"> </w:t>
      </w:r>
      <w:proofErr w:type="spellStart"/>
      <w:r w:rsidR="00D42111" w:rsidRPr="00D42111">
        <w:rPr>
          <w:rFonts w:ascii="Times New Roman" w:eastAsia="Calibri" w:hAnsi="Times New Roman" w:cs="Times New Roman"/>
          <w:lang w:val="lt-LT" w:eastAsia="x-none"/>
        </w:rPr>
        <w:t>anticholinerginis</w:t>
      </w:r>
      <w:proofErr w:type="spellEnd"/>
      <w:r w:rsidR="00D42111" w:rsidRPr="00D42111">
        <w:rPr>
          <w:rFonts w:ascii="Times New Roman" w:eastAsia="Calibri" w:hAnsi="Times New Roman" w:cs="Times New Roman"/>
          <w:lang w:val="lt-LT" w:eastAsia="x-none"/>
        </w:rPr>
        <w:t xml:space="preserve"> poveikis gali dažnėti.</w:t>
      </w:r>
    </w:p>
    <w:p w14:paraId="23FD2FB8" w14:textId="77777777" w:rsidR="00D42111" w:rsidRPr="00D42111" w:rsidRDefault="00D42111" w:rsidP="00D42111">
      <w:pPr>
        <w:spacing w:after="0" w:line="240" w:lineRule="auto"/>
        <w:rPr>
          <w:rFonts w:ascii="Times New Roman" w:eastAsia="Calibri" w:hAnsi="Times New Roman" w:cs="Times New Roman"/>
          <w:lang w:val="lt-LT" w:eastAsia="x-none"/>
        </w:rPr>
      </w:pPr>
    </w:p>
    <w:p w14:paraId="431C78F0" w14:textId="77777777" w:rsidR="00D42111" w:rsidRPr="00D42111" w:rsidRDefault="00D42111" w:rsidP="00D42111">
      <w:pPr>
        <w:spacing w:after="0" w:line="240" w:lineRule="auto"/>
        <w:jc w:val="both"/>
        <w:rPr>
          <w:rFonts w:ascii="Times New Roman" w:eastAsia="Calibri" w:hAnsi="Times New Roman" w:cs="Times New Roman"/>
          <w:u w:val="single"/>
          <w:lang w:val="lt-LT" w:eastAsia="x-none"/>
        </w:rPr>
      </w:pPr>
      <w:r w:rsidRPr="00D42111">
        <w:rPr>
          <w:rFonts w:ascii="Times New Roman" w:eastAsia="Calibri" w:hAnsi="Times New Roman" w:cs="Times New Roman"/>
          <w:u w:val="single"/>
          <w:lang w:val="lt-LT" w:eastAsia="x-none"/>
        </w:rPr>
        <w:t>Pranešimas apie įtariamas nepageidaujamas reakcijas</w:t>
      </w:r>
    </w:p>
    <w:p w14:paraId="365879E3" w14:textId="2505FAF6" w:rsidR="00D42111" w:rsidRPr="00D42111" w:rsidRDefault="00D42111" w:rsidP="00D42111">
      <w:pPr>
        <w:spacing w:after="0" w:line="240" w:lineRule="auto"/>
        <w:rPr>
          <w:rFonts w:ascii="Times New Roman" w:eastAsia="Calibri" w:hAnsi="Times New Roman" w:cs="Times New Roman"/>
          <w:lang w:val="lt-LT" w:eastAsia="x-none"/>
        </w:rPr>
      </w:pPr>
      <w:r w:rsidRPr="00D42111">
        <w:rPr>
          <w:rFonts w:ascii="Times New Roman" w:eastAsia="Calibri" w:hAnsi="Times New Roman" w:cs="Times New Roman"/>
          <w:lang w:val="lt-LT" w:eastAsia="x-none"/>
        </w:rPr>
        <w:t xml:space="preserve">Svarbu pranešti apie įtariamas nepageidaujamas reakcijas, pastebėtas po vaistinio preparato registracijos, nes tai leidžia nuolat stebėti vaistinio preparato naudos ir rizikos santykį. </w:t>
      </w:r>
      <w:r w:rsidR="00E777AA" w:rsidRPr="00E777AA">
        <w:rPr>
          <w:rFonts w:ascii="Times New Roman" w:eastAsia="Times New Roman" w:hAnsi="Times New Roman" w:cs="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22" w:history="1">
        <w:r w:rsidR="00E777AA" w:rsidRPr="00E777AA">
          <w:rPr>
            <w:rFonts w:ascii="Times New Roman" w:eastAsia="Times New Roman" w:hAnsi="Times New Roman" w:cs="Times New Roman"/>
            <w:noProof/>
            <w:snapToGrid w:val="0"/>
            <w:color w:val="0000FF"/>
            <w:szCs w:val="24"/>
            <w:u w:val="single"/>
            <w:lang w:val="lt-LT"/>
          </w:rPr>
          <w:t>https://vapris.vvkt.lt/vvkt-web/public/nrvSpecialist</w:t>
        </w:r>
      </w:hyperlink>
      <w:r w:rsidR="00E777AA" w:rsidRPr="00E777AA">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hyperlink r:id="rId23" w:history="1">
        <w:r w:rsidR="00E777AA" w:rsidRPr="00E777AA">
          <w:rPr>
            <w:rFonts w:ascii="Times New Roman" w:eastAsia="Times New Roman" w:hAnsi="Times New Roman" w:cs="Times New Roman"/>
            <w:noProof/>
            <w:snapToGrid w:val="0"/>
            <w:color w:val="0000FF"/>
            <w:szCs w:val="24"/>
            <w:u w:val="single"/>
            <w:lang w:val="lt-LT"/>
          </w:rPr>
          <w:t>https://www.vvkt.lt/index.php?1399030386</w:t>
        </w:r>
      </w:hyperlink>
      <w:r w:rsidR="00E777AA" w:rsidRPr="00E777AA">
        <w:rPr>
          <w:rFonts w:ascii="Times New Roman" w:eastAsia="Times New Roman" w:hAnsi="Times New Roman" w:cs="Times New Roman"/>
          <w:noProof/>
          <w:snapToGrid w:val="0"/>
          <w:szCs w:val="24"/>
          <w:lang w:val="lt-LT"/>
        </w:rPr>
        <w:t>, ir atsiųsti elektroniniu paštu (adresu NepageidaujamaR@vvkt.lt).</w:t>
      </w:r>
    </w:p>
    <w:p w14:paraId="7B48C61D" w14:textId="77777777" w:rsidR="00D42111" w:rsidRPr="00D42111" w:rsidRDefault="00D42111" w:rsidP="00D42111">
      <w:pPr>
        <w:spacing w:after="0" w:line="240" w:lineRule="auto"/>
        <w:rPr>
          <w:rFonts w:ascii="Times New Roman" w:eastAsia="Times New Roman" w:hAnsi="Times New Roman" w:cs="Times New Roman"/>
          <w:b/>
          <w:lang w:val="lt-LT"/>
        </w:rPr>
      </w:pPr>
    </w:p>
    <w:p w14:paraId="31E53FC5" w14:textId="77777777" w:rsidR="00D42111" w:rsidRPr="00D42111" w:rsidRDefault="00D42111" w:rsidP="00D42111">
      <w:pPr>
        <w:tabs>
          <w:tab w:val="left" w:pos="600"/>
        </w:tab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4.9</w:t>
      </w:r>
      <w:r w:rsidRPr="00D42111">
        <w:rPr>
          <w:rFonts w:ascii="Times New Roman" w:eastAsia="Times New Roman" w:hAnsi="Times New Roman" w:cs="Times New Roman"/>
          <w:b/>
          <w:lang w:val="lt-LT"/>
        </w:rPr>
        <w:tab/>
      </w:r>
      <w:r w:rsidRPr="00D42111">
        <w:rPr>
          <w:rFonts w:ascii="Times New Roman" w:eastAsia="Times New Roman" w:hAnsi="Times New Roman" w:cs="Times New Roman"/>
          <w:b/>
          <w:iCs/>
          <w:lang w:val="lt-LT"/>
        </w:rPr>
        <w:t>Perdozavimas</w:t>
      </w:r>
    </w:p>
    <w:p w14:paraId="42CC3E82" w14:textId="77777777" w:rsidR="00D42111" w:rsidRPr="00D42111" w:rsidRDefault="00D42111" w:rsidP="00D42111">
      <w:pPr>
        <w:spacing w:after="0" w:line="240" w:lineRule="auto"/>
        <w:rPr>
          <w:rFonts w:ascii="Times New Roman" w:eastAsia="Calibri" w:hAnsi="Times New Roman" w:cs="Times New Roman"/>
          <w:lang w:val="lt-LT" w:eastAsia="x-none"/>
        </w:rPr>
      </w:pPr>
    </w:p>
    <w:p w14:paraId="3086E82E" w14:textId="77777777" w:rsidR="00D42111" w:rsidRPr="00D42111" w:rsidRDefault="00D42111" w:rsidP="00D42111">
      <w:pPr>
        <w:spacing w:after="0" w:line="240" w:lineRule="auto"/>
        <w:rPr>
          <w:rFonts w:ascii="Times New Roman" w:eastAsia="Calibri" w:hAnsi="Times New Roman" w:cs="Times New Roman"/>
          <w:lang w:val="lt-LT" w:eastAsia="x-none"/>
        </w:rPr>
      </w:pPr>
      <w:r w:rsidRPr="00D42111">
        <w:rPr>
          <w:rFonts w:ascii="Times New Roman" w:eastAsia="Calibri" w:hAnsi="Times New Roman" w:cs="Times New Roman"/>
          <w:lang w:val="lt-LT" w:eastAsia="x-none"/>
        </w:rPr>
        <w:t xml:space="preserve">Didelės </w:t>
      </w:r>
      <w:proofErr w:type="spellStart"/>
      <w:r w:rsidRPr="00D42111">
        <w:rPr>
          <w:rFonts w:ascii="Times New Roman" w:eastAsia="Calibri" w:hAnsi="Times New Roman" w:cs="Times New Roman"/>
          <w:lang w:val="lt-LT" w:eastAsia="x-none"/>
        </w:rPr>
        <w:t>tiotropio</w:t>
      </w:r>
      <w:proofErr w:type="spellEnd"/>
      <w:r w:rsidRPr="00D42111">
        <w:rPr>
          <w:rFonts w:ascii="Times New Roman" w:eastAsia="Calibri" w:hAnsi="Times New Roman" w:cs="Times New Roman"/>
          <w:lang w:val="lt-LT" w:eastAsia="x-none"/>
        </w:rPr>
        <w:t xml:space="preserve"> bromido dozės gali sukelti </w:t>
      </w:r>
      <w:proofErr w:type="spellStart"/>
      <w:r w:rsidRPr="00D42111">
        <w:rPr>
          <w:rFonts w:ascii="Times New Roman" w:eastAsia="Calibri" w:hAnsi="Times New Roman" w:cs="Times New Roman"/>
          <w:lang w:val="lt-LT" w:eastAsia="x-none"/>
        </w:rPr>
        <w:t>anticholinerginio</w:t>
      </w:r>
      <w:proofErr w:type="spellEnd"/>
      <w:r w:rsidRPr="00D42111">
        <w:rPr>
          <w:rFonts w:ascii="Times New Roman" w:eastAsia="Calibri" w:hAnsi="Times New Roman" w:cs="Times New Roman"/>
          <w:lang w:val="lt-LT" w:eastAsia="x-none"/>
        </w:rPr>
        <w:t xml:space="preserve"> poveikio simptomus.</w:t>
      </w:r>
    </w:p>
    <w:p w14:paraId="4285F637" w14:textId="0B622154" w:rsidR="00D42111" w:rsidRPr="00D42111" w:rsidRDefault="00D42111" w:rsidP="00D42111">
      <w:pPr>
        <w:spacing w:after="0" w:line="240" w:lineRule="auto"/>
        <w:rPr>
          <w:rFonts w:ascii="Times New Roman" w:eastAsia="Calibri" w:hAnsi="Times New Roman" w:cs="Times New Roman"/>
          <w:lang w:val="lt-LT" w:eastAsia="x-none"/>
        </w:rPr>
      </w:pPr>
      <w:r w:rsidRPr="00D42111">
        <w:rPr>
          <w:rFonts w:ascii="Times New Roman" w:eastAsia="Calibri" w:hAnsi="Times New Roman" w:cs="Times New Roman"/>
          <w:lang w:val="lt-LT" w:eastAsia="x-none"/>
        </w:rPr>
        <w:t xml:space="preserve">Sveikiems savanoriams, </w:t>
      </w:r>
      <w:r w:rsidR="00C51A2A">
        <w:rPr>
          <w:rFonts w:ascii="Times New Roman" w:eastAsia="Calibri" w:hAnsi="Times New Roman" w:cs="Times New Roman"/>
          <w:lang w:val="lt-LT" w:eastAsia="x-none"/>
        </w:rPr>
        <w:t>įkvėpusiems</w:t>
      </w:r>
      <w:r w:rsidRPr="00D42111">
        <w:rPr>
          <w:rFonts w:ascii="Times New Roman" w:eastAsia="Calibri" w:hAnsi="Times New Roman" w:cs="Times New Roman"/>
          <w:lang w:val="lt-LT" w:eastAsia="x-none"/>
        </w:rPr>
        <w:t xml:space="preserve"> ne didesnę kaip 340</w:t>
      </w:r>
      <w:r w:rsidR="00F42A58">
        <w:rPr>
          <w:rFonts w:ascii="Times New Roman" w:eastAsia="Calibri" w:hAnsi="Times New Roman" w:cs="Times New Roman"/>
          <w:lang w:val="lt-LT" w:eastAsia="x-none"/>
        </w:rPr>
        <w:t> </w:t>
      </w:r>
      <w:proofErr w:type="spellStart"/>
      <w:r w:rsidRPr="00D42111">
        <w:rPr>
          <w:rFonts w:ascii="Times New Roman" w:eastAsia="Calibri" w:hAnsi="Times New Roman" w:cs="Times New Roman"/>
          <w:lang w:val="lt-LT" w:eastAsia="x-none"/>
        </w:rPr>
        <w:t>mikrogramų</w:t>
      </w:r>
      <w:proofErr w:type="spellEnd"/>
      <w:r w:rsidRPr="00D42111">
        <w:rPr>
          <w:rFonts w:ascii="Times New Roman" w:eastAsia="Calibri" w:hAnsi="Times New Roman" w:cs="Times New Roman"/>
          <w:lang w:val="lt-LT" w:eastAsia="x-none"/>
        </w:rPr>
        <w:t xml:space="preserve"> </w:t>
      </w:r>
      <w:proofErr w:type="spellStart"/>
      <w:r w:rsidRPr="00D42111">
        <w:rPr>
          <w:rFonts w:ascii="Times New Roman" w:eastAsia="Calibri" w:hAnsi="Times New Roman" w:cs="Times New Roman"/>
          <w:lang w:val="lt-LT" w:eastAsia="x-none"/>
        </w:rPr>
        <w:t>tiotropio</w:t>
      </w:r>
      <w:proofErr w:type="spellEnd"/>
      <w:r w:rsidRPr="00D42111">
        <w:rPr>
          <w:rFonts w:ascii="Times New Roman" w:eastAsia="Calibri" w:hAnsi="Times New Roman" w:cs="Times New Roman"/>
          <w:lang w:val="lt-LT" w:eastAsia="x-none"/>
        </w:rPr>
        <w:t xml:space="preserve"> bromido dozę, sisteminis </w:t>
      </w:r>
      <w:proofErr w:type="spellStart"/>
      <w:r w:rsidRPr="00D42111">
        <w:rPr>
          <w:rFonts w:ascii="Times New Roman" w:eastAsia="Calibri" w:hAnsi="Times New Roman" w:cs="Times New Roman"/>
          <w:lang w:val="lt-LT" w:eastAsia="x-none"/>
        </w:rPr>
        <w:t>anticholinerginis</w:t>
      </w:r>
      <w:proofErr w:type="spellEnd"/>
      <w:r w:rsidRPr="00D42111">
        <w:rPr>
          <w:rFonts w:ascii="Times New Roman" w:eastAsia="Calibri" w:hAnsi="Times New Roman" w:cs="Times New Roman"/>
          <w:lang w:val="lt-LT" w:eastAsia="x-none"/>
        </w:rPr>
        <w:t xml:space="preserve"> poveikis nepasireiškė. Sveikiems savanoriams, kurie 7</w:t>
      </w:r>
      <w:r w:rsidR="00F42A58">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 xml:space="preserve">dienas </w:t>
      </w:r>
      <w:r w:rsidR="00C51A2A">
        <w:rPr>
          <w:rFonts w:ascii="Times New Roman" w:eastAsia="Calibri" w:hAnsi="Times New Roman" w:cs="Times New Roman"/>
          <w:lang w:val="lt-LT" w:eastAsia="x-none"/>
        </w:rPr>
        <w:t>įkvėpdavo</w:t>
      </w:r>
      <w:r w:rsidRPr="00D42111">
        <w:rPr>
          <w:rFonts w:ascii="Times New Roman" w:eastAsia="Calibri" w:hAnsi="Times New Roman" w:cs="Times New Roman"/>
          <w:lang w:val="lt-LT" w:eastAsia="x-none"/>
        </w:rPr>
        <w:t xml:space="preserve"> po 1</w:t>
      </w:r>
      <w:r w:rsidR="00AF23C7">
        <w:rPr>
          <w:rFonts w:ascii="Times New Roman" w:eastAsia="Calibri" w:hAnsi="Times New Roman" w:cs="Times New Roman"/>
          <w:lang w:val="lt-LT" w:eastAsia="x-none"/>
        </w:rPr>
        <w:t>7</w:t>
      </w:r>
      <w:r w:rsidRPr="00D42111">
        <w:rPr>
          <w:rFonts w:ascii="Times New Roman" w:eastAsia="Calibri" w:hAnsi="Times New Roman" w:cs="Times New Roman"/>
          <w:lang w:val="lt-LT" w:eastAsia="x-none"/>
        </w:rPr>
        <w:t>0</w:t>
      </w:r>
      <w:r w:rsidR="00F42A58">
        <w:rPr>
          <w:rFonts w:ascii="Times New Roman" w:eastAsia="Calibri" w:hAnsi="Times New Roman" w:cs="Times New Roman"/>
          <w:lang w:val="lt-LT" w:eastAsia="x-none"/>
        </w:rPr>
        <w:t> </w:t>
      </w:r>
      <w:proofErr w:type="spellStart"/>
      <w:r w:rsidRPr="00D42111">
        <w:rPr>
          <w:rFonts w:ascii="Times New Roman" w:eastAsia="Calibri" w:hAnsi="Times New Roman" w:cs="Times New Roman"/>
          <w:lang w:val="lt-LT" w:eastAsia="x-none"/>
        </w:rPr>
        <w:t>mikrogramų</w:t>
      </w:r>
      <w:proofErr w:type="spellEnd"/>
      <w:r w:rsidRPr="00D42111">
        <w:rPr>
          <w:rFonts w:ascii="Times New Roman" w:eastAsia="Calibri" w:hAnsi="Times New Roman" w:cs="Times New Roman"/>
          <w:lang w:val="lt-LT" w:eastAsia="x-none"/>
        </w:rPr>
        <w:t xml:space="preserve"> </w:t>
      </w:r>
      <w:proofErr w:type="spellStart"/>
      <w:r w:rsidRPr="00D42111">
        <w:rPr>
          <w:rFonts w:ascii="Times New Roman" w:eastAsia="Calibri" w:hAnsi="Times New Roman" w:cs="Times New Roman"/>
          <w:lang w:val="lt-LT" w:eastAsia="x-none"/>
        </w:rPr>
        <w:t>tiotropio</w:t>
      </w:r>
      <w:proofErr w:type="spellEnd"/>
      <w:r w:rsidRPr="00D42111">
        <w:rPr>
          <w:rFonts w:ascii="Times New Roman" w:eastAsia="Calibri" w:hAnsi="Times New Roman" w:cs="Times New Roman"/>
          <w:lang w:val="lt-LT" w:eastAsia="x-none"/>
        </w:rPr>
        <w:t xml:space="preserve"> bromido kartą per</w:t>
      </w:r>
      <w:r w:rsidR="00C51A2A">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 xml:space="preserve">parą, be </w:t>
      </w:r>
      <w:r w:rsidR="00C51A2A">
        <w:rPr>
          <w:rFonts w:ascii="Times New Roman" w:eastAsia="Calibri" w:hAnsi="Times New Roman" w:cs="Times New Roman"/>
          <w:lang w:val="lt-LT" w:eastAsia="x-none"/>
        </w:rPr>
        <w:t xml:space="preserve">sausos </w:t>
      </w:r>
      <w:r w:rsidRPr="00D42111">
        <w:rPr>
          <w:rFonts w:ascii="Times New Roman" w:eastAsia="Calibri" w:hAnsi="Times New Roman" w:cs="Times New Roman"/>
          <w:lang w:val="lt-LT" w:eastAsia="x-none"/>
        </w:rPr>
        <w:t>burnos, kitokio reikšmingo nepageidaujamo poveikio ne</w:t>
      </w:r>
      <w:r w:rsidR="00C51A2A">
        <w:rPr>
          <w:rFonts w:ascii="Times New Roman" w:eastAsia="Calibri" w:hAnsi="Times New Roman" w:cs="Times New Roman"/>
          <w:lang w:val="lt-LT" w:eastAsia="x-none"/>
        </w:rPr>
        <w:t>stebėta</w:t>
      </w:r>
      <w:r w:rsidRPr="00D42111">
        <w:rPr>
          <w:rFonts w:ascii="Times New Roman" w:eastAsia="Calibri" w:hAnsi="Times New Roman" w:cs="Times New Roman"/>
          <w:lang w:val="lt-LT" w:eastAsia="x-none"/>
        </w:rPr>
        <w:t>. Tyrimų metu LOPL sergantiems ligoniams, 4</w:t>
      </w:r>
      <w:r w:rsidR="00F42A58">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 xml:space="preserve">savaites vartojusiems didžiausią tirtą </w:t>
      </w:r>
      <w:proofErr w:type="spellStart"/>
      <w:r w:rsidRPr="00D42111">
        <w:rPr>
          <w:rFonts w:ascii="Times New Roman" w:eastAsia="Calibri" w:hAnsi="Times New Roman" w:cs="Times New Roman"/>
          <w:lang w:val="lt-LT" w:eastAsia="x-none"/>
        </w:rPr>
        <w:t>tiotropio</w:t>
      </w:r>
      <w:proofErr w:type="spellEnd"/>
      <w:r w:rsidRPr="00D42111">
        <w:rPr>
          <w:rFonts w:ascii="Times New Roman" w:eastAsia="Calibri" w:hAnsi="Times New Roman" w:cs="Times New Roman"/>
          <w:lang w:val="lt-LT" w:eastAsia="x-none"/>
        </w:rPr>
        <w:t xml:space="preserve"> bromido paros dozę, t.</w:t>
      </w:r>
      <w:r w:rsidR="00F42A58">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y. 43</w:t>
      </w:r>
      <w:r w:rsidR="00F42A58">
        <w:rPr>
          <w:rFonts w:ascii="Times New Roman" w:eastAsia="Calibri" w:hAnsi="Times New Roman" w:cs="Times New Roman"/>
          <w:lang w:val="lt-LT" w:eastAsia="x-none"/>
        </w:rPr>
        <w:t> </w:t>
      </w:r>
      <w:proofErr w:type="spellStart"/>
      <w:r w:rsidRPr="00D42111">
        <w:rPr>
          <w:rFonts w:ascii="Times New Roman" w:eastAsia="Calibri" w:hAnsi="Times New Roman" w:cs="Times New Roman"/>
          <w:lang w:val="lt-LT" w:eastAsia="x-none"/>
        </w:rPr>
        <w:t>mikrogramus</w:t>
      </w:r>
      <w:proofErr w:type="spellEnd"/>
      <w:r w:rsidRPr="00D42111">
        <w:rPr>
          <w:rFonts w:ascii="Times New Roman" w:eastAsia="Calibri" w:hAnsi="Times New Roman" w:cs="Times New Roman"/>
          <w:lang w:val="lt-LT" w:eastAsia="x-none"/>
        </w:rPr>
        <w:t xml:space="preserve">, </w:t>
      </w:r>
      <w:r w:rsidR="00C51A2A">
        <w:rPr>
          <w:rFonts w:ascii="Times New Roman" w:eastAsia="Calibri" w:hAnsi="Times New Roman" w:cs="Times New Roman"/>
          <w:lang w:val="lt-LT" w:eastAsia="x-none"/>
        </w:rPr>
        <w:t>reikšmingo</w:t>
      </w:r>
      <w:r w:rsidRPr="00D42111">
        <w:rPr>
          <w:rFonts w:ascii="Times New Roman" w:eastAsia="Calibri" w:hAnsi="Times New Roman" w:cs="Times New Roman"/>
          <w:lang w:val="lt-LT" w:eastAsia="x-none"/>
        </w:rPr>
        <w:t xml:space="preserve"> nepageidaujamo poveikio ne</w:t>
      </w:r>
      <w:r w:rsidR="00C51A2A">
        <w:rPr>
          <w:rFonts w:ascii="Times New Roman" w:eastAsia="Calibri" w:hAnsi="Times New Roman" w:cs="Times New Roman"/>
          <w:lang w:val="lt-LT" w:eastAsia="x-none"/>
        </w:rPr>
        <w:t>stebėta</w:t>
      </w:r>
      <w:r w:rsidRPr="00D42111">
        <w:rPr>
          <w:rFonts w:ascii="Times New Roman" w:eastAsia="Calibri" w:hAnsi="Times New Roman" w:cs="Times New Roman"/>
          <w:lang w:val="lt-LT" w:eastAsia="x-none"/>
        </w:rPr>
        <w:t>.</w:t>
      </w:r>
    </w:p>
    <w:p w14:paraId="28437D17" w14:textId="77777777" w:rsidR="00D42111" w:rsidRPr="00D42111" w:rsidRDefault="00D42111" w:rsidP="00D42111">
      <w:pPr>
        <w:spacing w:after="0" w:line="240" w:lineRule="auto"/>
        <w:rPr>
          <w:rFonts w:ascii="Times New Roman" w:eastAsia="Times New Roman" w:hAnsi="Times New Roman" w:cs="Times New Roman"/>
          <w:lang w:val="lt-LT"/>
        </w:rPr>
      </w:pPr>
    </w:p>
    <w:p w14:paraId="40229E6B" w14:textId="53772B15"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 xml:space="preserve">Per apsirikimą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bromido kapsulių </w:t>
      </w:r>
      <w:r w:rsidR="00C51A2A">
        <w:rPr>
          <w:rFonts w:ascii="Times New Roman" w:eastAsia="Times New Roman" w:hAnsi="Times New Roman" w:cs="Times New Roman"/>
          <w:lang w:val="lt-LT"/>
        </w:rPr>
        <w:t>suvartojus per burną</w:t>
      </w:r>
      <w:r w:rsidRPr="00D42111">
        <w:rPr>
          <w:rFonts w:ascii="Times New Roman" w:eastAsia="Times New Roman" w:hAnsi="Times New Roman" w:cs="Times New Roman"/>
          <w:lang w:val="lt-LT"/>
        </w:rPr>
        <w:t xml:space="preserve">, ūminės intoksikacijos neturėtų atsirasti, kadangi išgerto </w:t>
      </w:r>
      <w:r w:rsidR="00C51A2A">
        <w:rPr>
          <w:rFonts w:ascii="Times New Roman" w:eastAsia="Times New Roman" w:hAnsi="Times New Roman" w:cs="Times New Roman"/>
          <w:lang w:val="lt-LT"/>
        </w:rPr>
        <w:t>vaistinio preparato</w:t>
      </w:r>
      <w:r w:rsidRPr="00D42111">
        <w:rPr>
          <w:rFonts w:ascii="Times New Roman" w:eastAsia="Times New Roman" w:hAnsi="Times New Roman" w:cs="Times New Roman"/>
          <w:lang w:val="lt-LT"/>
        </w:rPr>
        <w:t xml:space="preserve"> biologinis prieinamumas</w:t>
      </w:r>
      <w:r w:rsidR="00C51A2A">
        <w:rPr>
          <w:rFonts w:ascii="Times New Roman" w:eastAsia="Times New Roman" w:hAnsi="Times New Roman" w:cs="Times New Roman"/>
          <w:lang w:val="lt-LT"/>
        </w:rPr>
        <w:t xml:space="preserve"> vartojant per burną</w:t>
      </w:r>
      <w:r w:rsidRPr="00D42111">
        <w:rPr>
          <w:rFonts w:ascii="Times New Roman" w:eastAsia="Times New Roman" w:hAnsi="Times New Roman" w:cs="Times New Roman"/>
          <w:lang w:val="lt-LT"/>
        </w:rPr>
        <w:t xml:space="preserve"> yra mažas.</w:t>
      </w:r>
    </w:p>
    <w:p w14:paraId="0B243828" w14:textId="77777777" w:rsidR="00D42111" w:rsidRPr="00D42111" w:rsidRDefault="00D42111" w:rsidP="00D42111">
      <w:pPr>
        <w:tabs>
          <w:tab w:val="left" w:pos="360"/>
        </w:tabs>
        <w:spacing w:after="0" w:line="240" w:lineRule="auto"/>
        <w:rPr>
          <w:rFonts w:ascii="Times New Roman" w:eastAsia="Times New Roman" w:hAnsi="Times New Roman" w:cs="Times New Roman"/>
          <w:b/>
          <w:lang w:val="lt-LT"/>
        </w:rPr>
      </w:pPr>
    </w:p>
    <w:p w14:paraId="078AFC60" w14:textId="77777777" w:rsidR="00D42111" w:rsidRPr="00D42111" w:rsidRDefault="00D42111" w:rsidP="00D42111">
      <w:pPr>
        <w:tabs>
          <w:tab w:val="left" w:pos="360"/>
        </w:tabs>
        <w:spacing w:after="0" w:line="240" w:lineRule="auto"/>
        <w:rPr>
          <w:rFonts w:ascii="Times New Roman" w:eastAsia="Times New Roman" w:hAnsi="Times New Roman" w:cs="Times New Roman"/>
          <w:b/>
          <w:lang w:val="lt-LT"/>
        </w:rPr>
      </w:pPr>
    </w:p>
    <w:p w14:paraId="7A0097EF" w14:textId="77777777" w:rsidR="00D42111" w:rsidRPr="00D42111" w:rsidRDefault="00D42111" w:rsidP="00D42111">
      <w:pPr>
        <w:tabs>
          <w:tab w:val="left" w:pos="600"/>
        </w:tabs>
        <w:spacing w:after="0" w:line="240" w:lineRule="auto"/>
        <w:rPr>
          <w:rFonts w:ascii="Times New Roman" w:eastAsia="Times New Roman" w:hAnsi="Times New Roman" w:cs="Times New Roman"/>
          <w:b/>
          <w:bCs/>
          <w:lang w:val="lt-LT"/>
        </w:rPr>
      </w:pPr>
      <w:r w:rsidRPr="00D42111">
        <w:rPr>
          <w:rFonts w:ascii="Times New Roman" w:eastAsia="Times New Roman" w:hAnsi="Times New Roman" w:cs="Times New Roman"/>
          <w:b/>
          <w:bCs/>
          <w:lang w:val="lt-LT"/>
        </w:rPr>
        <w:t>5.</w:t>
      </w:r>
      <w:r w:rsidRPr="00D42111">
        <w:rPr>
          <w:rFonts w:ascii="Times New Roman" w:eastAsia="Times New Roman" w:hAnsi="Times New Roman" w:cs="Times New Roman"/>
          <w:b/>
          <w:bCs/>
          <w:lang w:val="lt-LT"/>
        </w:rPr>
        <w:tab/>
        <w:t>FARMAKOLOGINĖS SAVYBĖS</w:t>
      </w:r>
    </w:p>
    <w:p w14:paraId="03D19A59" w14:textId="77777777" w:rsidR="00D42111" w:rsidRPr="00D42111" w:rsidRDefault="00D42111" w:rsidP="00D42111">
      <w:pPr>
        <w:spacing w:after="0" w:line="240" w:lineRule="auto"/>
        <w:rPr>
          <w:rFonts w:ascii="Times New Roman" w:eastAsia="Times New Roman" w:hAnsi="Times New Roman" w:cs="Times New Roman"/>
          <w:b/>
          <w:lang w:val="lt-LT"/>
        </w:rPr>
      </w:pPr>
    </w:p>
    <w:p w14:paraId="1B1AF8D0" w14:textId="77777777" w:rsidR="00D42111" w:rsidRPr="00D42111" w:rsidRDefault="00D42111" w:rsidP="00D42111">
      <w:pPr>
        <w:tabs>
          <w:tab w:val="left" w:pos="600"/>
        </w:tab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5.1</w:t>
      </w:r>
      <w:r w:rsidRPr="00D42111">
        <w:rPr>
          <w:rFonts w:ascii="Times New Roman" w:eastAsia="Times New Roman" w:hAnsi="Times New Roman" w:cs="Times New Roman"/>
          <w:b/>
          <w:lang w:val="lt-LT"/>
        </w:rPr>
        <w:tab/>
      </w:r>
      <w:proofErr w:type="spellStart"/>
      <w:r w:rsidRPr="00D42111">
        <w:rPr>
          <w:rFonts w:ascii="Times New Roman" w:eastAsia="Times New Roman" w:hAnsi="Times New Roman" w:cs="Times New Roman"/>
          <w:b/>
          <w:lang w:val="lt-LT"/>
        </w:rPr>
        <w:t>Farmakodinaminės</w:t>
      </w:r>
      <w:proofErr w:type="spellEnd"/>
      <w:r w:rsidRPr="00D42111">
        <w:rPr>
          <w:rFonts w:ascii="Times New Roman" w:eastAsia="Times New Roman" w:hAnsi="Times New Roman" w:cs="Times New Roman"/>
          <w:b/>
          <w:lang w:val="lt-LT"/>
        </w:rPr>
        <w:t xml:space="preserve"> savybės</w:t>
      </w:r>
    </w:p>
    <w:p w14:paraId="74C80B0B" w14:textId="77777777" w:rsidR="00D42111" w:rsidRPr="00D42111" w:rsidRDefault="00D42111" w:rsidP="00D42111">
      <w:pPr>
        <w:spacing w:after="0" w:line="240" w:lineRule="auto"/>
        <w:rPr>
          <w:rFonts w:ascii="Times New Roman" w:eastAsia="Times New Roman" w:hAnsi="Times New Roman" w:cs="Times New Roman"/>
          <w:i/>
          <w:lang w:val="lt-LT"/>
        </w:rPr>
      </w:pPr>
    </w:p>
    <w:p w14:paraId="2E1E569C" w14:textId="689F4D2F" w:rsidR="00D42111" w:rsidRPr="00D42111" w:rsidRDefault="00D42111" w:rsidP="00D42111">
      <w:pPr>
        <w:spacing w:after="0" w:line="240" w:lineRule="auto"/>
        <w:rPr>
          <w:rFonts w:ascii="Times New Roman" w:eastAsia="Times New Roman" w:hAnsi="Times New Roman" w:cs="Times New Roman"/>
          <w:lang w:val="lt-LT"/>
        </w:rPr>
      </w:pPr>
      <w:proofErr w:type="spellStart"/>
      <w:r w:rsidRPr="00D42111">
        <w:rPr>
          <w:rFonts w:ascii="Times New Roman" w:eastAsia="Times New Roman" w:hAnsi="Times New Roman" w:cs="Times New Roman"/>
          <w:iCs/>
          <w:lang w:val="lt-LT"/>
        </w:rPr>
        <w:lastRenderedPageBreak/>
        <w:t>Farmakoterapinė</w:t>
      </w:r>
      <w:proofErr w:type="spellEnd"/>
      <w:r w:rsidRPr="00D42111">
        <w:rPr>
          <w:rFonts w:ascii="Times New Roman" w:eastAsia="Times New Roman" w:hAnsi="Times New Roman" w:cs="Times New Roman"/>
          <w:iCs/>
          <w:lang w:val="lt-LT"/>
        </w:rPr>
        <w:t xml:space="preserve"> grupė </w:t>
      </w:r>
      <w:r w:rsidRPr="00D42111">
        <w:rPr>
          <w:rFonts w:ascii="Times New Roman" w:eastAsia="Times New Roman" w:hAnsi="Times New Roman" w:cs="Times New Roman"/>
          <w:iCs/>
          <w:lang w:val="lt-LT"/>
        </w:rPr>
        <w:sym w:font="Symbol" w:char="002D"/>
      </w:r>
      <w:r w:rsidRPr="00D42111">
        <w:rPr>
          <w:rFonts w:ascii="Times New Roman" w:eastAsia="Times New Roman" w:hAnsi="Times New Roman" w:cs="Times New Roman"/>
          <w:iCs/>
          <w:lang w:val="lt-LT"/>
        </w:rPr>
        <w:t xml:space="preserve"> kiti vaistai nuo obstrukcinių kvėpavimo takų ligos, įkvepiamieji, </w:t>
      </w:r>
      <w:proofErr w:type="spellStart"/>
      <w:r w:rsidRPr="00D42111">
        <w:rPr>
          <w:rFonts w:ascii="Times New Roman" w:eastAsia="Times New Roman" w:hAnsi="Times New Roman" w:cs="Times New Roman"/>
          <w:iCs/>
          <w:lang w:val="lt-LT"/>
        </w:rPr>
        <w:t>a</w:t>
      </w:r>
      <w:r w:rsidRPr="00D42111">
        <w:rPr>
          <w:rFonts w:ascii="Times New Roman" w:eastAsia="Times New Roman" w:hAnsi="Times New Roman" w:cs="Times New Roman"/>
          <w:lang w:val="lt-LT"/>
        </w:rPr>
        <w:t>nticholin</w:t>
      </w:r>
      <w:r w:rsidR="00FD0D74">
        <w:rPr>
          <w:rFonts w:ascii="Times New Roman" w:eastAsia="Times New Roman" w:hAnsi="Times New Roman" w:cs="Times New Roman"/>
          <w:lang w:val="lt-LT"/>
        </w:rPr>
        <w:t>erginiai</w:t>
      </w:r>
      <w:proofErr w:type="spellEnd"/>
      <w:r w:rsidR="00FD0D74">
        <w:rPr>
          <w:rFonts w:ascii="Times New Roman" w:eastAsia="Times New Roman" w:hAnsi="Times New Roman" w:cs="Times New Roman"/>
          <w:lang w:val="lt-LT"/>
        </w:rPr>
        <w:t xml:space="preserve"> vaistiniai preparatai</w:t>
      </w:r>
      <w:r w:rsidR="00C51A2A">
        <w:rPr>
          <w:rFonts w:ascii="Times New Roman" w:eastAsia="Times New Roman" w:hAnsi="Times New Roman" w:cs="Times New Roman"/>
          <w:iCs/>
          <w:lang w:val="lt-LT"/>
        </w:rPr>
        <w:t xml:space="preserve">, </w:t>
      </w:r>
      <w:r w:rsidRPr="00D42111">
        <w:rPr>
          <w:rFonts w:ascii="Times New Roman" w:eastAsia="Times New Roman" w:hAnsi="Times New Roman" w:cs="Times New Roman"/>
          <w:iCs/>
          <w:lang w:val="lt-LT"/>
        </w:rPr>
        <w:t xml:space="preserve">ATC kodas </w:t>
      </w:r>
      <w:r w:rsidRPr="00D42111">
        <w:rPr>
          <w:rFonts w:ascii="Times New Roman" w:eastAsia="Times New Roman" w:hAnsi="Times New Roman" w:cs="Times New Roman"/>
          <w:iCs/>
          <w:lang w:val="lt-LT"/>
        </w:rPr>
        <w:sym w:font="Symbol" w:char="002D"/>
      </w:r>
      <w:r w:rsidRPr="00D42111">
        <w:rPr>
          <w:rFonts w:ascii="Times New Roman" w:eastAsia="Times New Roman" w:hAnsi="Times New Roman" w:cs="Times New Roman"/>
          <w:iCs/>
          <w:lang w:val="lt-LT"/>
        </w:rPr>
        <w:t xml:space="preserve"> </w:t>
      </w:r>
      <w:r w:rsidRPr="00D42111">
        <w:rPr>
          <w:rFonts w:ascii="Times New Roman" w:eastAsia="Times New Roman" w:hAnsi="Times New Roman" w:cs="Times New Roman"/>
          <w:lang w:val="lt-LT"/>
        </w:rPr>
        <w:t>R03BB04.</w:t>
      </w:r>
    </w:p>
    <w:p w14:paraId="5CED64CE" w14:textId="77777777" w:rsidR="00D42111" w:rsidRPr="00D42111" w:rsidRDefault="00D42111" w:rsidP="00D42111">
      <w:pPr>
        <w:spacing w:after="0" w:line="240" w:lineRule="auto"/>
        <w:rPr>
          <w:rFonts w:ascii="Times New Roman" w:eastAsia="Times New Roman" w:hAnsi="Times New Roman" w:cs="Times New Roman"/>
          <w:lang w:val="lt-LT"/>
        </w:rPr>
      </w:pPr>
    </w:p>
    <w:p w14:paraId="1A410D47" w14:textId="77777777" w:rsidR="00D42111" w:rsidRPr="00D42111" w:rsidRDefault="00D42111" w:rsidP="00D42111">
      <w:pPr>
        <w:spacing w:after="0" w:line="240" w:lineRule="auto"/>
        <w:rPr>
          <w:rFonts w:ascii="Times New Roman" w:eastAsia="Times New Roman" w:hAnsi="Times New Roman" w:cs="Times New Roman"/>
          <w:u w:val="single"/>
          <w:lang w:val="lt-LT"/>
        </w:rPr>
      </w:pPr>
      <w:r w:rsidRPr="00D42111">
        <w:rPr>
          <w:rFonts w:ascii="Times New Roman" w:eastAsia="Times New Roman" w:hAnsi="Times New Roman" w:cs="Times New Roman"/>
          <w:u w:val="single"/>
          <w:lang w:val="lt-LT"/>
        </w:rPr>
        <w:t>Veikimo mechanizmas</w:t>
      </w:r>
    </w:p>
    <w:p w14:paraId="4CA7197C" w14:textId="7BB93B8A" w:rsidR="00D42111" w:rsidRPr="00D42111" w:rsidRDefault="00D42111" w:rsidP="00D42111">
      <w:pPr>
        <w:spacing w:after="0" w:line="240" w:lineRule="auto"/>
        <w:rPr>
          <w:rFonts w:ascii="Times New Roman" w:eastAsia="Times New Roman" w:hAnsi="Times New Roman" w:cs="Times New Roman"/>
          <w:lang w:val="lt-LT"/>
        </w:rPr>
      </w:pP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bromidas yra ilgai veikianti, specifi</w:t>
      </w:r>
      <w:r w:rsidR="009A2E9E">
        <w:rPr>
          <w:rFonts w:ascii="Times New Roman" w:eastAsia="Times New Roman" w:hAnsi="Times New Roman" w:cs="Times New Roman"/>
          <w:lang w:val="lt-LT"/>
        </w:rPr>
        <w:t>škai</w:t>
      </w:r>
      <w:r w:rsidRPr="00D42111">
        <w:rPr>
          <w:rFonts w:ascii="Times New Roman" w:eastAsia="Times New Roman" w:hAnsi="Times New Roman" w:cs="Times New Roman"/>
          <w:lang w:val="lt-LT"/>
        </w:rPr>
        <w:t xml:space="preserve"> </w:t>
      </w:r>
      <w:proofErr w:type="spellStart"/>
      <w:r w:rsidRPr="00D42111">
        <w:rPr>
          <w:rFonts w:ascii="Times New Roman" w:eastAsia="Times New Roman" w:hAnsi="Times New Roman" w:cs="Times New Roman"/>
          <w:lang w:val="lt-LT"/>
        </w:rPr>
        <w:t>muskarininius</w:t>
      </w:r>
      <w:proofErr w:type="spellEnd"/>
      <w:r w:rsidR="009A2E9E">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(M) </w:t>
      </w:r>
      <w:proofErr w:type="spellStart"/>
      <w:r w:rsidRPr="00D42111">
        <w:rPr>
          <w:rFonts w:ascii="Times New Roman" w:eastAsia="Times New Roman" w:hAnsi="Times New Roman" w:cs="Times New Roman"/>
          <w:lang w:val="lt-LT"/>
        </w:rPr>
        <w:t>cholinoreceptorius</w:t>
      </w:r>
      <w:proofErr w:type="spellEnd"/>
      <w:r w:rsidRPr="00D42111">
        <w:rPr>
          <w:rFonts w:ascii="Times New Roman" w:eastAsia="Times New Roman" w:hAnsi="Times New Roman" w:cs="Times New Roman"/>
          <w:lang w:val="lt-LT"/>
        </w:rPr>
        <w:t xml:space="preserve"> blokuojanti, t.</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y. </w:t>
      </w:r>
      <w:proofErr w:type="spellStart"/>
      <w:r w:rsidRPr="00D42111">
        <w:rPr>
          <w:rFonts w:ascii="Times New Roman" w:eastAsia="Times New Roman" w:hAnsi="Times New Roman" w:cs="Times New Roman"/>
          <w:lang w:val="lt-LT"/>
        </w:rPr>
        <w:t>anticholinerginė</w:t>
      </w:r>
      <w:proofErr w:type="spellEnd"/>
      <w:r w:rsidRPr="00D42111">
        <w:rPr>
          <w:rFonts w:ascii="Times New Roman" w:eastAsia="Times New Roman" w:hAnsi="Times New Roman" w:cs="Times New Roman"/>
          <w:lang w:val="lt-LT"/>
        </w:rPr>
        <w:t xml:space="preserve">, medžiaga.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bromidas, prisijungęs prie </w:t>
      </w:r>
      <w:proofErr w:type="spellStart"/>
      <w:r w:rsidRPr="00D42111">
        <w:rPr>
          <w:rFonts w:ascii="Times New Roman" w:eastAsia="Times New Roman" w:hAnsi="Times New Roman" w:cs="Times New Roman"/>
          <w:lang w:val="lt-LT"/>
        </w:rPr>
        <w:t>muskarininių</w:t>
      </w:r>
      <w:proofErr w:type="spellEnd"/>
      <w:r w:rsidRPr="00D42111">
        <w:rPr>
          <w:rFonts w:ascii="Times New Roman" w:eastAsia="Times New Roman" w:hAnsi="Times New Roman" w:cs="Times New Roman"/>
          <w:lang w:val="lt-LT"/>
        </w:rPr>
        <w:t xml:space="preserve"> receptorių bronchų lygiuosiuose raumenyse, slopina iš parasimpatinių nervinių galūn</w:t>
      </w:r>
      <w:r w:rsidR="009A2E9E">
        <w:rPr>
          <w:rFonts w:ascii="Times New Roman" w:eastAsia="Times New Roman" w:hAnsi="Times New Roman" w:cs="Times New Roman"/>
          <w:lang w:val="lt-LT"/>
        </w:rPr>
        <w:t>ėl</w:t>
      </w:r>
      <w:r w:rsidRPr="00D42111">
        <w:rPr>
          <w:rFonts w:ascii="Times New Roman" w:eastAsia="Times New Roman" w:hAnsi="Times New Roman" w:cs="Times New Roman"/>
          <w:lang w:val="lt-LT"/>
        </w:rPr>
        <w:t xml:space="preserve">ių išsiskyrusio </w:t>
      </w:r>
      <w:proofErr w:type="spellStart"/>
      <w:r w:rsidRPr="00D42111">
        <w:rPr>
          <w:rFonts w:ascii="Times New Roman" w:eastAsia="Times New Roman" w:hAnsi="Times New Roman" w:cs="Times New Roman"/>
          <w:lang w:val="lt-LT"/>
        </w:rPr>
        <w:t>acetilcholino</w:t>
      </w:r>
      <w:proofErr w:type="spellEnd"/>
      <w:r w:rsidRPr="00D42111">
        <w:rPr>
          <w:rFonts w:ascii="Times New Roman" w:eastAsia="Times New Roman" w:hAnsi="Times New Roman" w:cs="Times New Roman"/>
          <w:lang w:val="lt-LT"/>
        </w:rPr>
        <w:t xml:space="preserve"> </w:t>
      </w:r>
      <w:proofErr w:type="spellStart"/>
      <w:r w:rsidRPr="00D42111">
        <w:rPr>
          <w:rFonts w:ascii="Times New Roman" w:eastAsia="Times New Roman" w:hAnsi="Times New Roman" w:cs="Times New Roman"/>
          <w:lang w:val="lt-LT"/>
        </w:rPr>
        <w:t>cholinerginį</w:t>
      </w:r>
      <w:proofErr w:type="spellEnd"/>
      <w:r w:rsidRPr="00D42111">
        <w:rPr>
          <w:rFonts w:ascii="Times New Roman" w:eastAsia="Times New Roman" w:hAnsi="Times New Roman" w:cs="Times New Roman"/>
          <w:lang w:val="lt-LT"/>
        </w:rPr>
        <w:t>, t.</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y. bronchus sutraukiantį, poveikį. Visoms </w:t>
      </w:r>
      <w:proofErr w:type="spellStart"/>
      <w:r w:rsidRPr="00D42111">
        <w:rPr>
          <w:rFonts w:ascii="Times New Roman" w:eastAsia="Times New Roman" w:hAnsi="Times New Roman" w:cs="Times New Roman"/>
          <w:lang w:val="lt-LT"/>
        </w:rPr>
        <w:t>muskarininių</w:t>
      </w:r>
      <w:proofErr w:type="spellEnd"/>
      <w:r w:rsidRPr="00D42111">
        <w:rPr>
          <w:rFonts w:ascii="Times New Roman" w:eastAsia="Times New Roman" w:hAnsi="Times New Roman" w:cs="Times New Roman"/>
          <w:lang w:val="lt-LT"/>
        </w:rPr>
        <w:t xml:space="preserve"> receptorių rūšims (nuo M</w:t>
      </w:r>
      <w:r w:rsidRPr="00D42111">
        <w:rPr>
          <w:rFonts w:ascii="Times New Roman" w:eastAsia="Times New Roman" w:hAnsi="Times New Roman" w:cs="Times New Roman"/>
          <w:vertAlign w:val="subscript"/>
          <w:lang w:val="lt-LT"/>
        </w:rPr>
        <w:t>1</w:t>
      </w:r>
      <w:r w:rsidRPr="00D42111">
        <w:rPr>
          <w:rFonts w:ascii="Times New Roman" w:eastAsia="Times New Roman" w:hAnsi="Times New Roman" w:cs="Times New Roman"/>
          <w:lang w:val="lt-LT"/>
        </w:rPr>
        <w:t xml:space="preserve"> iki M</w:t>
      </w:r>
      <w:r w:rsidRPr="00D42111">
        <w:rPr>
          <w:rFonts w:ascii="Times New Roman" w:eastAsia="Times New Roman" w:hAnsi="Times New Roman" w:cs="Times New Roman"/>
          <w:vertAlign w:val="subscript"/>
          <w:lang w:val="lt-LT"/>
        </w:rPr>
        <w:t>5</w:t>
      </w:r>
      <w:r w:rsidRPr="00D42111">
        <w:rPr>
          <w:rFonts w:ascii="Times New Roman" w:eastAsia="Times New Roman" w:hAnsi="Times New Roman" w:cs="Times New Roman"/>
          <w:lang w:val="lt-LT"/>
        </w:rPr>
        <w:t xml:space="preserve">) </w:t>
      </w:r>
      <w:r w:rsidR="001D43EC">
        <w:rPr>
          <w:rFonts w:ascii="Times New Roman" w:eastAsia="Times New Roman" w:hAnsi="Times New Roman" w:cs="Times New Roman"/>
          <w:lang w:val="lt-LT"/>
        </w:rPr>
        <w:t xml:space="preserve">vaistinio </w:t>
      </w:r>
      <w:r w:rsidRPr="00D42111">
        <w:rPr>
          <w:rFonts w:ascii="Times New Roman" w:eastAsia="Times New Roman" w:hAnsi="Times New Roman" w:cs="Times New Roman"/>
          <w:lang w:val="lt-LT"/>
        </w:rPr>
        <w:t xml:space="preserve">preparato </w:t>
      </w:r>
      <w:proofErr w:type="spellStart"/>
      <w:r w:rsidRPr="00433159">
        <w:rPr>
          <w:rFonts w:ascii="Times New Roman" w:eastAsia="Times New Roman" w:hAnsi="Times New Roman" w:cs="Times New Roman"/>
          <w:lang w:val="lt-LT"/>
        </w:rPr>
        <w:t>afinitetas</w:t>
      </w:r>
      <w:proofErr w:type="spellEnd"/>
      <w:r w:rsidRPr="00D42111">
        <w:rPr>
          <w:rFonts w:ascii="Times New Roman" w:eastAsia="Times New Roman" w:hAnsi="Times New Roman" w:cs="Times New Roman"/>
          <w:lang w:val="lt-LT"/>
        </w:rPr>
        <w:t xml:space="preserve"> yra </w:t>
      </w:r>
      <w:r w:rsidR="009A2E9E" w:rsidRPr="00433159">
        <w:rPr>
          <w:rFonts w:ascii="Times New Roman" w:eastAsia="Times New Roman" w:hAnsi="Times New Roman" w:cs="Times New Roman"/>
          <w:lang w:val="lt-LT"/>
        </w:rPr>
        <w:t>panašus</w:t>
      </w:r>
      <w:r w:rsidRPr="00D42111">
        <w:rPr>
          <w:rFonts w:ascii="Times New Roman" w:eastAsia="Times New Roman" w:hAnsi="Times New Roman" w:cs="Times New Roman"/>
          <w:lang w:val="lt-LT"/>
        </w:rPr>
        <w:t xml:space="preserve">.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bromidas konkurenciniu būdu laikinai užblokuoja kvėpavimo takų lygiuosiuose raumenyse esančius M</w:t>
      </w:r>
      <w:r w:rsidRPr="00D42111">
        <w:rPr>
          <w:rFonts w:ascii="Times New Roman" w:eastAsia="Times New Roman" w:hAnsi="Times New Roman" w:cs="Times New Roman"/>
          <w:vertAlign w:val="subscript"/>
          <w:lang w:val="lt-LT"/>
        </w:rPr>
        <w:t>3</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t>receptorius, todėl šie raumenys atsipalaiduoja. Poveikis priklauso nuo dozės ir trunka ilgiau negu 24</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t>valandas. Ilg</w:t>
      </w:r>
      <w:r w:rsidR="009A2E9E">
        <w:rPr>
          <w:rFonts w:ascii="Times New Roman" w:eastAsia="Times New Roman" w:hAnsi="Times New Roman" w:cs="Times New Roman"/>
          <w:lang w:val="lt-LT"/>
        </w:rPr>
        <w:t>as</w:t>
      </w:r>
      <w:r w:rsidRPr="00D42111">
        <w:rPr>
          <w:rFonts w:ascii="Times New Roman" w:eastAsia="Times New Roman" w:hAnsi="Times New Roman" w:cs="Times New Roman"/>
          <w:lang w:val="lt-LT"/>
        </w:rPr>
        <w:t xml:space="preserve"> veikim</w:t>
      </w:r>
      <w:r w:rsidR="009A2E9E">
        <w:rPr>
          <w:rFonts w:ascii="Times New Roman" w:eastAsia="Times New Roman" w:hAnsi="Times New Roman" w:cs="Times New Roman"/>
          <w:lang w:val="lt-LT"/>
        </w:rPr>
        <w:t>as</w:t>
      </w:r>
      <w:r w:rsidRPr="00D42111">
        <w:rPr>
          <w:rFonts w:ascii="Times New Roman" w:eastAsia="Times New Roman" w:hAnsi="Times New Roman" w:cs="Times New Roman"/>
          <w:lang w:val="lt-LT"/>
        </w:rPr>
        <w:t xml:space="preserve"> </w:t>
      </w:r>
      <w:r w:rsidR="009A2E9E">
        <w:rPr>
          <w:rFonts w:ascii="Times New Roman" w:eastAsia="Times New Roman" w:hAnsi="Times New Roman" w:cs="Times New Roman"/>
          <w:lang w:val="lt-LT"/>
        </w:rPr>
        <w:t>susijęs su</w:t>
      </w:r>
      <w:r w:rsidRPr="00D42111">
        <w:rPr>
          <w:rFonts w:ascii="Times New Roman" w:eastAsia="Times New Roman" w:hAnsi="Times New Roman" w:cs="Times New Roman"/>
          <w:lang w:val="lt-LT"/>
        </w:rPr>
        <w:t xml:space="preserve"> labai lėt</w:t>
      </w:r>
      <w:r w:rsidR="009A2E9E">
        <w:rPr>
          <w:rFonts w:ascii="Times New Roman" w:eastAsia="Times New Roman" w:hAnsi="Times New Roman" w:cs="Times New Roman"/>
          <w:lang w:val="lt-LT"/>
        </w:rPr>
        <w:t>u</w:t>
      </w:r>
      <w:r w:rsidRPr="00D42111">
        <w:rPr>
          <w:rFonts w:ascii="Times New Roman" w:eastAsia="Times New Roman" w:hAnsi="Times New Roman" w:cs="Times New Roman"/>
          <w:lang w:val="lt-LT"/>
        </w:rPr>
        <w:t xml:space="preserve">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bromido atsiskyrim</w:t>
      </w:r>
      <w:r w:rsidR="009A2E9E">
        <w:rPr>
          <w:rFonts w:ascii="Times New Roman" w:eastAsia="Times New Roman" w:hAnsi="Times New Roman" w:cs="Times New Roman"/>
          <w:lang w:val="lt-LT"/>
        </w:rPr>
        <w:t>u</w:t>
      </w:r>
      <w:r w:rsidRPr="00D42111">
        <w:rPr>
          <w:rFonts w:ascii="Times New Roman" w:eastAsia="Times New Roman" w:hAnsi="Times New Roman" w:cs="Times New Roman"/>
          <w:lang w:val="lt-LT"/>
        </w:rPr>
        <w:t xml:space="preserve"> nuo M</w:t>
      </w:r>
      <w:r w:rsidRPr="00D42111">
        <w:rPr>
          <w:rFonts w:ascii="Times New Roman" w:eastAsia="Times New Roman" w:hAnsi="Times New Roman" w:cs="Times New Roman"/>
          <w:vertAlign w:val="subscript"/>
          <w:lang w:val="lt-LT"/>
        </w:rPr>
        <w:t>3</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receptorių. Jis trunka </w:t>
      </w:r>
      <w:r w:rsidR="009A2E9E">
        <w:rPr>
          <w:rFonts w:ascii="Times New Roman" w:eastAsia="Times New Roman" w:hAnsi="Times New Roman" w:cs="Times New Roman"/>
          <w:lang w:val="lt-LT"/>
        </w:rPr>
        <w:t>reikšmingai</w:t>
      </w:r>
      <w:r w:rsidRPr="00D42111">
        <w:rPr>
          <w:rFonts w:ascii="Times New Roman" w:eastAsia="Times New Roman" w:hAnsi="Times New Roman" w:cs="Times New Roman"/>
          <w:lang w:val="lt-LT"/>
        </w:rPr>
        <w:t xml:space="preserve"> ilgiau už </w:t>
      </w:r>
      <w:proofErr w:type="spellStart"/>
      <w:r w:rsidRPr="00D42111">
        <w:rPr>
          <w:rFonts w:ascii="Times New Roman" w:eastAsia="Times New Roman" w:hAnsi="Times New Roman" w:cs="Times New Roman"/>
          <w:lang w:val="lt-LT"/>
        </w:rPr>
        <w:t>ipratropio</w:t>
      </w:r>
      <w:proofErr w:type="spellEnd"/>
      <w:r w:rsidRPr="00D42111">
        <w:rPr>
          <w:rFonts w:ascii="Times New Roman" w:eastAsia="Times New Roman" w:hAnsi="Times New Roman" w:cs="Times New Roman"/>
          <w:lang w:val="lt-LT"/>
        </w:rPr>
        <w:t xml:space="preserve">. Kadangi </w:t>
      </w:r>
      <w:proofErr w:type="spellStart"/>
      <w:r w:rsidRPr="00D42111">
        <w:rPr>
          <w:rFonts w:ascii="Times New Roman" w:eastAsia="Times New Roman" w:hAnsi="Times New Roman" w:cs="Times New Roman"/>
          <w:lang w:val="lt-LT"/>
        </w:rPr>
        <w:t>anticholinerginio</w:t>
      </w:r>
      <w:proofErr w:type="spellEnd"/>
      <w:r w:rsidRPr="00D42111">
        <w:rPr>
          <w:rFonts w:ascii="Times New Roman" w:eastAsia="Times New Roman" w:hAnsi="Times New Roman" w:cs="Times New Roman"/>
          <w:lang w:val="lt-LT"/>
        </w:rPr>
        <w:t xml:space="preserve"> preparato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bromido sudėtyje yra ketvirtinis azotas, todėl įkvėptas </w:t>
      </w:r>
      <w:r w:rsidR="009A2E9E">
        <w:rPr>
          <w:rFonts w:ascii="Times New Roman" w:eastAsia="Times New Roman" w:hAnsi="Times New Roman" w:cs="Times New Roman"/>
          <w:lang w:val="lt-LT"/>
        </w:rPr>
        <w:t>vaistinis preparatas</w:t>
      </w:r>
      <w:r w:rsidRPr="00D42111">
        <w:rPr>
          <w:rFonts w:ascii="Times New Roman" w:eastAsia="Times New Roman" w:hAnsi="Times New Roman" w:cs="Times New Roman"/>
          <w:lang w:val="lt-LT"/>
        </w:rPr>
        <w:t xml:space="preserve"> bronchus veikia lokaliai ir selektyviai: terapinį poveikį kvėpavimo takams gali sukelti tokia dozė, kokia sisteminio </w:t>
      </w:r>
      <w:proofErr w:type="spellStart"/>
      <w:r w:rsidRPr="00D42111">
        <w:rPr>
          <w:rFonts w:ascii="Times New Roman" w:eastAsia="Times New Roman" w:hAnsi="Times New Roman" w:cs="Times New Roman"/>
          <w:lang w:val="lt-LT"/>
        </w:rPr>
        <w:t>anticholinerginio</w:t>
      </w:r>
      <w:proofErr w:type="spellEnd"/>
      <w:r w:rsidRPr="00D42111">
        <w:rPr>
          <w:rFonts w:ascii="Times New Roman" w:eastAsia="Times New Roman" w:hAnsi="Times New Roman" w:cs="Times New Roman"/>
          <w:lang w:val="lt-LT"/>
        </w:rPr>
        <w:t xml:space="preserve"> poveikio dar nedaro.</w:t>
      </w:r>
    </w:p>
    <w:p w14:paraId="418988D5" w14:textId="77777777" w:rsidR="00D42111" w:rsidRPr="00D42111" w:rsidRDefault="00D42111" w:rsidP="00D42111">
      <w:pPr>
        <w:spacing w:after="0" w:line="240" w:lineRule="auto"/>
        <w:rPr>
          <w:rFonts w:ascii="Times New Roman" w:eastAsia="Times New Roman" w:hAnsi="Times New Roman" w:cs="Times New Roman"/>
          <w:lang w:val="lt-LT"/>
        </w:rPr>
      </w:pPr>
    </w:p>
    <w:p w14:paraId="5453249A" w14:textId="77777777" w:rsidR="00D42111" w:rsidRPr="00D42111" w:rsidRDefault="00D42111" w:rsidP="00D42111">
      <w:pPr>
        <w:spacing w:after="0" w:line="240" w:lineRule="auto"/>
        <w:rPr>
          <w:rFonts w:ascii="Times New Roman" w:eastAsia="Times New Roman" w:hAnsi="Times New Roman" w:cs="Times New Roman"/>
          <w:u w:val="single"/>
          <w:lang w:val="lt-LT"/>
        </w:rPr>
      </w:pPr>
      <w:proofErr w:type="spellStart"/>
      <w:r w:rsidRPr="00D42111">
        <w:rPr>
          <w:rFonts w:ascii="Times New Roman" w:eastAsia="Times New Roman" w:hAnsi="Times New Roman" w:cs="Times New Roman"/>
          <w:u w:val="single"/>
          <w:lang w:val="lt-LT"/>
        </w:rPr>
        <w:t>Farmakodinaminis</w:t>
      </w:r>
      <w:proofErr w:type="spellEnd"/>
      <w:r w:rsidRPr="00D42111">
        <w:rPr>
          <w:rFonts w:ascii="Times New Roman" w:eastAsia="Times New Roman" w:hAnsi="Times New Roman" w:cs="Times New Roman"/>
          <w:u w:val="single"/>
          <w:lang w:val="lt-LT"/>
        </w:rPr>
        <w:t xml:space="preserve"> poveikis</w:t>
      </w:r>
    </w:p>
    <w:p w14:paraId="14AFFDE4" w14:textId="1284A5F8" w:rsidR="00D42111" w:rsidRPr="00D42111" w:rsidRDefault="009A2E9E" w:rsidP="00D4211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w:t>
      </w:r>
      <w:r w:rsidR="00D42111" w:rsidRPr="00D42111">
        <w:rPr>
          <w:rFonts w:ascii="Times New Roman" w:eastAsia="Times New Roman" w:hAnsi="Times New Roman" w:cs="Times New Roman"/>
          <w:lang w:val="lt-LT"/>
        </w:rPr>
        <w:t xml:space="preserve">ronchus </w:t>
      </w:r>
      <w:r>
        <w:rPr>
          <w:rFonts w:ascii="Times New Roman" w:eastAsia="Times New Roman" w:hAnsi="Times New Roman" w:cs="Times New Roman"/>
          <w:lang w:val="lt-LT"/>
        </w:rPr>
        <w:t>vaistinis preparatas</w:t>
      </w:r>
      <w:r w:rsidR="00D42111" w:rsidRPr="00D42111">
        <w:rPr>
          <w:rFonts w:ascii="Times New Roman" w:eastAsia="Times New Roman" w:hAnsi="Times New Roman" w:cs="Times New Roman"/>
          <w:lang w:val="lt-LT"/>
        </w:rPr>
        <w:t xml:space="preserve"> plečia daugiausiai ne dėl sisteminio, bet dėl lokalaus poveikio kvėpavimo takams. Nuo M</w:t>
      </w:r>
      <w:r w:rsidR="00D42111" w:rsidRPr="00D42111">
        <w:rPr>
          <w:rFonts w:ascii="Times New Roman" w:eastAsia="Times New Roman" w:hAnsi="Times New Roman" w:cs="Times New Roman"/>
          <w:vertAlign w:val="subscript"/>
          <w:lang w:val="lt-LT"/>
        </w:rPr>
        <w:t>2</w:t>
      </w:r>
      <w:r w:rsidR="00F42A58">
        <w:rPr>
          <w:rFonts w:ascii="Times New Roman" w:eastAsia="Times New Roman" w:hAnsi="Times New Roman" w:cs="Times New Roman"/>
          <w:lang w:val="lt-LT"/>
        </w:rPr>
        <w:t> </w:t>
      </w:r>
      <w:r w:rsidR="00D42111" w:rsidRPr="00D42111">
        <w:rPr>
          <w:rFonts w:ascii="Times New Roman" w:eastAsia="Times New Roman" w:hAnsi="Times New Roman" w:cs="Times New Roman"/>
          <w:lang w:val="lt-LT"/>
        </w:rPr>
        <w:t xml:space="preserve">receptorių </w:t>
      </w:r>
      <w:r>
        <w:rPr>
          <w:rFonts w:ascii="Times New Roman" w:eastAsia="Times New Roman" w:hAnsi="Times New Roman" w:cs="Times New Roman"/>
          <w:lang w:val="lt-LT"/>
        </w:rPr>
        <w:t>vaistinis preparatas</w:t>
      </w:r>
      <w:r w:rsidR="00D42111" w:rsidRPr="00D42111">
        <w:rPr>
          <w:rFonts w:ascii="Times New Roman" w:eastAsia="Times New Roman" w:hAnsi="Times New Roman" w:cs="Times New Roman"/>
          <w:lang w:val="lt-LT"/>
        </w:rPr>
        <w:t xml:space="preserve"> atsiskiria greičiau negu nuo M</w:t>
      </w:r>
      <w:r w:rsidR="00D42111" w:rsidRPr="00D42111">
        <w:rPr>
          <w:rFonts w:ascii="Times New Roman" w:eastAsia="Times New Roman" w:hAnsi="Times New Roman" w:cs="Times New Roman"/>
          <w:vertAlign w:val="subscript"/>
          <w:lang w:val="lt-LT"/>
        </w:rPr>
        <w:t>3</w:t>
      </w:r>
      <w:r w:rsidR="00D42111" w:rsidRPr="00D42111">
        <w:rPr>
          <w:rFonts w:ascii="Times New Roman" w:eastAsia="Times New Roman" w:hAnsi="Times New Roman" w:cs="Times New Roman"/>
          <w:lang w:val="lt-LT"/>
        </w:rPr>
        <w:t xml:space="preserve">. </w:t>
      </w:r>
      <w:r>
        <w:rPr>
          <w:rFonts w:ascii="Times New Roman" w:eastAsia="Times New Roman" w:hAnsi="Times New Roman" w:cs="Times New Roman"/>
          <w:lang w:val="lt-LT"/>
        </w:rPr>
        <w:t>Funkcinių t</w:t>
      </w:r>
      <w:r w:rsidR="00D42111" w:rsidRPr="00D42111">
        <w:rPr>
          <w:rFonts w:ascii="Times New Roman" w:eastAsia="Times New Roman" w:hAnsi="Times New Roman" w:cs="Times New Roman"/>
          <w:lang w:val="lt-LT"/>
        </w:rPr>
        <w:t>yrimų (</w:t>
      </w:r>
      <w:r>
        <w:rPr>
          <w:rFonts w:ascii="Times New Roman" w:eastAsia="Times New Roman" w:hAnsi="Times New Roman" w:cs="Times New Roman"/>
          <w:lang w:val="lt-LT"/>
        </w:rPr>
        <w:t xml:space="preserve">su </w:t>
      </w:r>
      <w:r w:rsidR="00D42111" w:rsidRPr="00D42111">
        <w:rPr>
          <w:rFonts w:ascii="Times New Roman" w:eastAsia="Times New Roman" w:hAnsi="Times New Roman" w:cs="Times New Roman"/>
          <w:lang w:val="lt-LT"/>
        </w:rPr>
        <w:t xml:space="preserve">kinetikos kontrole) </w:t>
      </w:r>
      <w:proofErr w:type="spellStart"/>
      <w:r w:rsidR="00D42111" w:rsidRPr="00D42111">
        <w:rPr>
          <w:rFonts w:ascii="Times New Roman" w:eastAsia="Times New Roman" w:hAnsi="Times New Roman" w:cs="Times New Roman"/>
          <w:i/>
          <w:lang w:val="lt-LT"/>
        </w:rPr>
        <w:t>in</w:t>
      </w:r>
      <w:proofErr w:type="spellEnd"/>
      <w:r w:rsidR="00F42A58">
        <w:rPr>
          <w:rFonts w:ascii="Times New Roman" w:eastAsia="Times New Roman" w:hAnsi="Times New Roman" w:cs="Times New Roman"/>
          <w:i/>
          <w:lang w:val="lt-LT"/>
        </w:rPr>
        <w:t> </w:t>
      </w:r>
      <w:proofErr w:type="spellStart"/>
      <w:r w:rsidR="00D42111" w:rsidRPr="00D42111">
        <w:rPr>
          <w:rFonts w:ascii="Times New Roman" w:eastAsia="Times New Roman" w:hAnsi="Times New Roman" w:cs="Times New Roman"/>
          <w:i/>
          <w:lang w:val="lt-LT"/>
        </w:rPr>
        <w:t>vitro</w:t>
      </w:r>
      <w:proofErr w:type="spellEnd"/>
      <w:r w:rsidR="00D42111" w:rsidRPr="00D42111">
        <w:rPr>
          <w:rFonts w:ascii="Times New Roman" w:eastAsia="Times New Roman" w:hAnsi="Times New Roman" w:cs="Times New Roman"/>
          <w:i/>
          <w:lang w:val="lt-LT"/>
        </w:rPr>
        <w:t xml:space="preserve"> </w:t>
      </w:r>
      <w:r w:rsidR="00D42111" w:rsidRPr="00D42111">
        <w:rPr>
          <w:rFonts w:ascii="Times New Roman" w:eastAsia="Times New Roman" w:hAnsi="Times New Roman" w:cs="Times New Roman"/>
          <w:lang w:val="lt-LT"/>
        </w:rPr>
        <w:t xml:space="preserve">duomenimis, pastariesiems receptoriams preparato poveikis yra selektyvesnis. Didelis </w:t>
      </w:r>
      <w:proofErr w:type="spellStart"/>
      <w:r w:rsidR="00D42111" w:rsidRPr="00D42111">
        <w:rPr>
          <w:rFonts w:ascii="Times New Roman" w:eastAsia="Times New Roman" w:hAnsi="Times New Roman" w:cs="Times New Roman"/>
          <w:lang w:val="lt-LT"/>
        </w:rPr>
        <w:t>tiotropio</w:t>
      </w:r>
      <w:proofErr w:type="spellEnd"/>
      <w:r w:rsidR="00D42111" w:rsidRPr="00D42111">
        <w:rPr>
          <w:rFonts w:ascii="Times New Roman" w:eastAsia="Times New Roman" w:hAnsi="Times New Roman" w:cs="Times New Roman"/>
          <w:lang w:val="lt-LT"/>
        </w:rPr>
        <w:t xml:space="preserve"> bromido stiprumas ir lėtas atsiskyrimas nuo receptorių koreliuoja su stipriu ilgai trunkančiu bronchų plečiamuoju poveikiu </w:t>
      </w:r>
      <w:r w:rsidR="005320BD">
        <w:rPr>
          <w:rFonts w:ascii="Times New Roman" w:eastAsia="Times New Roman" w:hAnsi="Times New Roman" w:cs="Times New Roman"/>
          <w:lang w:val="lt-LT"/>
        </w:rPr>
        <w:t>pacientams</w:t>
      </w:r>
      <w:r w:rsidR="00D42111" w:rsidRPr="00D42111">
        <w:rPr>
          <w:rFonts w:ascii="Times New Roman" w:eastAsia="Times New Roman" w:hAnsi="Times New Roman" w:cs="Times New Roman"/>
          <w:lang w:val="lt-LT"/>
        </w:rPr>
        <w:t>, sergantiems LOPL.</w:t>
      </w:r>
    </w:p>
    <w:p w14:paraId="3EABD46B" w14:textId="77777777" w:rsidR="00D42111" w:rsidRPr="00D42111" w:rsidRDefault="00D42111" w:rsidP="00D42111">
      <w:pPr>
        <w:spacing w:after="0" w:line="240" w:lineRule="auto"/>
        <w:rPr>
          <w:rFonts w:ascii="Times New Roman" w:eastAsia="Times New Roman" w:hAnsi="Times New Roman" w:cs="Times New Roman"/>
          <w:lang w:val="lt-LT"/>
        </w:rPr>
      </w:pPr>
    </w:p>
    <w:p w14:paraId="6100D660" w14:textId="77777777" w:rsidR="00D42111" w:rsidRPr="00D42111" w:rsidRDefault="00D42111" w:rsidP="00D42111">
      <w:pPr>
        <w:spacing w:after="0" w:line="240" w:lineRule="auto"/>
        <w:rPr>
          <w:rFonts w:ascii="Times New Roman" w:eastAsia="Times New Roman" w:hAnsi="Times New Roman" w:cs="Times New Roman"/>
          <w:i/>
          <w:lang w:val="lt-LT"/>
        </w:rPr>
      </w:pPr>
      <w:r w:rsidRPr="00D42111">
        <w:rPr>
          <w:rFonts w:ascii="Times New Roman" w:eastAsia="Times New Roman" w:hAnsi="Times New Roman" w:cs="Times New Roman"/>
          <w:i/>
          <w:lang w:val="lt-LT"/>
        </w:rPr>
        <w:t xml:space="preserve">Širdies </w:t>
      </w:r>
      <w:proofErr w:type="spellStart"/>
      <w:r w:rsidRPr="00D42111">
        <w:rPr>
          <w:rFonts w:ascii="Times New Roman" w:eastAsia="Times New Roman" w:hAnsi="Times New Roman" w:cs="Times New Roman"/>
          <w:i/>
          <w:lang w:val="lt-LT"/>
        </w:rPr>
        <w:t>elektrofiziologija</w:t>
      </w:r>
      <w:proofErr w:type="spellEnd"/>
    </w:p>
    <w:p w14:paraId="782D01FB" w14:textId="6D7EEF36" w:rsidR="00D42111" w:rsidRPr="00D42111" w:rsidRDefault="00D42111" w:rsidP="00D42111">
      <w:pPr>
        <w:spacing w:after="0" w:line="240" w:lineRule="auto"/>
        <w:rPr>
          <w:rFonts w:ascii="Times New Roman" w:eastAsia="Times New Roman" w:hAnsi="Times New Roman" w:cs="Times New Roman"/>
          <w:lang w:val="lt-LT"/>
        </w:rPr>
      </w:pPr>
      <w:proofErr w:type="spellStart"/>
      <w:r w:rsidRPr="00D42111">
        <w:rPr>
          <w:rFonts w:ascii="Times New Roman" w:eastAsia="Times New Roman" w:hAnsi="Times New Roman" w:cs="Times New Roman"/>
          <w:lang w:val="lt-LT"/>
        </w:rPr>
        <w:t>Elektrofiziologija</w:t>
      </w:r>
      <w:proofErr w:type="spellEnd"/>
      <w:r w:rsidR="005320BD">
        <w:rPr>
          <w:rFonts w:ascii="Times New Roman" w:eastAsia="Times New Roman" w:hAnsi="Times New Roman" w:cs="Times New Roman"/>
          <w:lang w:val="lt-LT"/>
        </w:rPr>
        <w:t>:</w:t>
      </w:r>
      <w:r w:rsidRPr="00D42111">
        <w:rPr>
          <w:rFonts w:ascii="Times New Roman" w:eastAsia="Times New Roman" w:hAnsi="Times New Roman" w:cs="Times New Roman"/>
          <w:lang w:val="lt-LT"/>
        </w:rPr>
        <w:t xml:space="preserve"> QT</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t>intervalo tyrimo, kuriame dalyvavo 53 sveiki savanoriai, metu ilgiau negu 12</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t>parų varto</w:t>
      </w:r>
      <w:r w:rsidR="005320BD">
        <w:rPr>
          <w:rFonts w:ascii="Times New Roman" w:eastAsia="Times New Roman" w:hAnsi="Times New Roman" w:cs="Times New Roman"/>
          <w:lang w:val="lt-LT"/>
        </w:rPr>
        <w:t>t</w:t>
      </w:r>
      <w:r w:rsidRPr="00D42111">
        <w:rPr>
          <w:rFonts w:ascii="Times New Roman" w:eastAsia="Times New Roman" w:hAnsi="Times New Roman" w:cs="Times New Roman"/>
          <w:lang w:val="lt-LT"/>
        </w:rPr>
        <w:t>a</w:t>
      </w:r>
      <w:r w:rsidR="00FD0D74">
        <w:rPr>
          <w:rFonts w:ascii="Times New Roman" w:eastAsia="Times New Roman" w:hAnsi="Times New Roman" w:cs="Times New Roman"/>
          <w:lang w:val="lt-LT"/>
        </w:rPr>
        <w:t xml:space="preserve"> </w:t>
      </w:r>
      <w:proofErr w:type="spellStart"/>
      <w:r w:rsidR="00FD0D74">
        <w:rPr>
          <w:rFonts w:ascii="Times New Roman" w:eastAsia="Times New Roman" w:hAnsi="Times New Roman" w:cs="Times New Roman"/>
          <w:lang w:val="lt-LT"/>
        </w:rPr>
        <w:t>tiotropi</w:t>
      </w:r>
      <w:r w:rsidR="005320BD">
        <w:rPr>
          <w:rFonts w:ascii="Times New Roman" w:eastAsia="Times New Roman" w:hAnsi="Times New Roman" w:cs="Times New Roman"/>
          <w:lang w:val="lt-LT"/>
        </w:rPr>
        <w:t>o</w:t>
      </w:r>
      <w:proofErr w:type="spellEnd"/>
      <w:r w:rsidRPr="00D42111">
        <w:rPr>
          <w:rFonts w:ascii="Times New Roman" w:eastAsia="Times New Roman" w:hAnsi="Times New Roman" w:cs="Times New Roman"/>
          <w:lang w:val="lt-LT"/>
        </w:rPr>
        <w:t xml:space="preserve"> 18</w:t>
      </w:r>
      <w:r w:rsidR="00F42A58">
        <w:rPr>
          <w:rFonts w:ascii="Times New Roman" w:eastAsia="Times New Roman" w:hAnsi="Times New Roman" w:cs="Times New Roman"/>
          <w:lang w:val="lt-LT"/>
        </w:rPr>
        <w:t> </w:t>
      </w:r>
      <w:proofErr w:type="spellStart"/>
      <w:r w:rsidRPr="00D42111">
        <w:rPr>
          <w:rFonts w:ascii="Times New Roman" w:eastAsia="Times New Roman" w:hAnsi="Times New Roman" w:cs="Times New Roman"/>
          <w:lang w:val="lt-LT"/>
        </w:rPr>
        <w:t>mikrogramų</w:t>
      </w:r>
      <w:proofErr w:type="spellEnd"/>
      <w:r w:rsidRPr="00D42111">
        <w:rPr>
          <w:rFonts w:ascii="Times New Roman" w:eastAsia="Times New Roman" w:hAnsi="Times New Roman" w:cs="Times New Roman"/>
          <w:lang w:val="lt-LT"/>
        </w:rPr>
        <w:t xml:space="preserve"> arba 54</w:t>
      </w:r>
      <w:r w:rsidR="00F42A58">
        <w:rPr>
          <w:rFonts w:ascii="Times New Roman" w:eastAsia="Times New Roman" w:hAnsi="Times New Roman" w:cs="Times New Roman"/>
          <w:lang w:val="lt-LT"/>
        </w:rPr>
        <w:t> </w:t>
      </w:r>
      <w:proofErr w:type="spellStart"/>
      <w:r w:rsidRPr="00D42111">
        <w:rPr>
          <w:rFonts w:ascii="Times New Roman" w:eastAsia="Times New Roman" w:hAnsi="Times New Roman" w:cs="Times New Roman"/>
          <w:lang w:val="lt-LT"/>
        </w:rPr>
        <w:t>mikrogramų</w:t>
      </w:r>
      <w:proofErr w:type="spellEnd"/>
      <w:r w:rsidRPr="00D42111">
        <w:rPr>
          <w:rFonts w:ascii="Times New Roman" w:eastAsia="Times New Roman" w:hAnsi="Times New Roman" w:cs="Times New Roman"/>
          <w:lang w:val="lt-LT"/>
        </w:rPr>
        <w:t xml:space="preserve"> dozė (</w:t>
      </w:r>
      <w:r w:rsidR="005320BD">
        <w:rPr>
          <w:rFonts w:ascii="Times New Roman" w:eastAsia="Times New Roman" w:hAnsi="Times New Roman" w:cs="Times New Roman"/>
          <w:lang w:val="lt-LT"/>
        </w:rPr>
        <w:t>t. </w:t>
      </w:r>
      <w:r w:rsidRPr="00D42111">
        <w:rPr>
          <w:rFonts w:ascii="Times New Roman" w:eastAsia="Times New Roman" w:hAnsi="Times New Roman" w:cs="Times New Roman"/>
          <w:lang w:val="lt-LT"/>
        </w:rPr>
        <w:t>y</w:t>
      </w:r>
      <w:r w:rsidR="005320BD">
        <w:rPr>
          <w:rFonts w:ascii="Times New Roman" w:eastAsia="Times New Roman" w:hAnsi="Times New Roman" w:cs="Times New Roman"/>
          <w:lang w:val="lt-LT"/>
        </w:rPr>
        <w:t>.</w:t>
      </w:r>
      <w:r w:rsidRPr="00D42111">
        <w:rPr>
          <w:rFonts w:ascii="Times New Roman" w:eastAsia="Times New Roman" w:hAnsi="Times New Roman" w:cs="Times New Roman"/>
          <w:lang w:val="lt-LT"/>
        </w:rPr>
        <w:t xml:space="preserve"> 3</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t>kartus didesnė už terapinę) EKG QT</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t>intervalo reikšmingai nepailgino.</w:t>
      </w:r>
    </w:p>
    <w:p w14:paraId="71B1E39B" w14:textId="77777777" w:rsidR="00D42111" w:rsidRPr="00D42111" w:rsidRDefault="00D42111" w:rsidP="00D42111">
      <w:pPr>
        <w:spacing w:after="0" w:line="240" w:lineRule="auto"/>
        <w:rPr>
          <w:rFonts w:ascii="Times New Roman" w:eastAsia="Times New Roman" w:hAnsi="Times New Roman" w:cs="Times New Roman"/>
          <w:lang w:val="lt-LT"/>
        </w:rPr>
      </w:pPr>
    </w:p>
    <w:p w14:paraId="5075A107" w14:textId="77777777" w:rsidR="00D42111" w:rsidRPr="00D42111" w:rsidRDefault="00D42111" w:rsidP="00D42111">
      <w:pPr>
        <w:spacing w:after="0" w:line="240" w:lineRule="auto"/>
        <w:rPr>
          <w:rFonts w:ascii="Times New Roman" w:eastAsia="Times New Roman" w:hAnsi="Times New Roman" w:cs="Times New Roman"/>
          <w:u w:val="single"/>
          <w:lang w:val="lt-LT"/>
        </w:rPr>
      </w:pPr>
      <w:r w:rsidRPr="00D42111">
        <w:rPr>
          <w:rFonts w:ascii="Times New Roman" w:eastAsia="Times New Roman" w:hAnsi="Times New Roman" w:cs="Times New Roman"/>
          <w:u w:val="single"/>
          <w:lang w:val="lt-LT"/>
        </w:rPr>
        <w:t>Klinikinis veiksmingumas ir saugumas</w:t>
      </w:r>
    </w:p>
    <w:p w14:paraId="4BAF5CCA" w14:textId="12637329" w:rsidR="00D42111" w:rsidRPr="00D42111" w:rsidRDefault="00D42111" w:rsidP="00D42111">
      <w:pPr>
        <w:spacing w:after="0" w:line="240" w:lineRule="auto"/>
        <w:rPr>
          <w:rFonts w:ascii="Times New Roman" w:eastAsia="Times New Roman" w:hAnsi="Times New Roman" w:cs="Times New Roman"/>
          <w:lang w:val="lt-LT"/>
        </w:rPr>
      </w:pP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bromido poveikis nustat</w:t>
      </w:r>
      <w:r w:rsidR="005320BD">
        <w:rPr>
          <w:rFonts w:ascii="Times New Roman" w:eastAsia="Times New Roman" w:hAnsi="Times New Roman" w:cs="Times New Roman"/>
          <w:lang w:val="lt-LT"/>
        </w:rPr>
        <w:t>y</w:t>
      </w:r>
      <w:r w:rsidRPr="00D42111">
        <w:rPr>
          <w:rFonts w:ascii="Times New Roman" w:eastAsia="Times New Roman" w:hAnsi="Times New Roman" w:cs="Times New Roman"/>
          <w:lang w:val="lt-LT"/>
        </w:rPr>
        <w:t>tas keturių klinikinių tyrimų, trukusių vienerius metus, ir dviejų klinikinių tyrimų, trukusių 6</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mėn., metu. Tyrimai buvo </w:t>
      </w:r>
      <w:r w:rsidR="002C4CBC">
        <w:rPr>
          <w:rFonts w:ascii="Times New Roman" w:eastAsia="Times New Roman" w:hAnsi="Times New Roman" w:cs="Times New Roman"/>
          <w:lang w:val="lt-LT"/>
        </w:rPr>
        <w:t>atsitiktinių imčių</w:t>
      </w:r>
      <w:r w:rsidRPr="00D42111">
        <w:rPr>
          <w:rFonts w:ascii="Times New Roman" w:eastAsia="Times New Roman" w:hAnsi="Times New Roman" w:cs="Times New Roman"/>
          <w:lang w:val="lt-LT"/>
        </w:rPr>
        <w:t xml:space="preserve">, dvigubai </w:t>
      </w:r>
      <w:r w:rsidR="005320BD">
        <w:rPr>
          <w:rFonts w:ascii="Times New Roman" w:eastAsia="Times New Roman" w:hAnsi="Times New Roman" w:cs="Times New Roman"/>
          <w:lang w:val="lt-LT"/>
        </w:rPr>
        <w:t>koduot</w:t>
      </w:r>
      <w:r w:rsidRPr="00D42111">
        <w:rPr>
          <w:rFonts w:ascii="Times New Roman" w:eastAsia="Times New Roman" w:hAnsi="Times New Roman" w:cs="Times New Roman"/>
          <w:lang w:val="lt-LT"/>
        </w:rPr>
        <w:t>i, juose dalyvavo</w:t>
      </w:r>
      <w:r w:rsidR="005320BD">
        <w:rPr>
          <w:rFonts w:ascii="Times New Roman" w:eastAsia="Times New Roman" w:hAnsi="Times New Roman" w:cs="Times New Roman"/>
          <w:lang w:val="lt-LT"/>
        </w:rPr>
        <w:t xml:space="preserve"> iš viso</w:t>
      </w:r>
      <w:r w:rsidRPr="00D42111">
        <w:rPr>
          <w:rFonts w:ascii="Times New Roman" w:eastAsia="Times New Roman" w:hAnsi="Times New Roman" w:cs="Times New Roman"/>
          <w:lang w:val="lt-LT"/>
        </w:rPr>
        <w:t xml:space="preserve"> 2663</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pacientai, 1308 iš jų vartojo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bromidą. Vienerių metų trukmės programą sudarė du tyrimai, kurių metu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bromido poveikis buvo lygintas su placebo poveikiu, bei du tyrimai su</w:t>
      </w:r>
      <w:r w:rsidR="005F2890">
        <w:rPr>
          <w:rFonts w:ascii="Times New Roman" w:eastAsia="Times New Roman" w:hAnsi="Times New Roman" w:cs="Times New Roman"/>
          <w:lang w:val="lt-LT"/>
        </w:rPr>
        <w:t xml:space="preserve"> </w:t>
      </w:r>
      <w:r w:rsidR="005F2890" w:rsidRPr="00F04851">
        <w:rPr>
          <w:rFonts w:ascii="Times New Roman" w:eastAsia="Times New Roman" w:hAnsi="Times New Roman" w:cs="Times New Roman"/>
          <w:lang w:val="lt-LT"/>
        </w:rPr>
        <w:t xml:space="preserve">veikliosios medžiagos </w:t>
      </w:r>
      <w:r w:rsidRPr="00F04851">
        <w:rPr>
          <w:rFonts w:ascii="Times New Roman" w:eastAsia="Times New Roman" w:hAnsi="Times New Roman" w:cs="Times New Roman"/>
          <w:lang w:val="lt-LT"/>
        </w:rPr>
        <w:t xml:space="preserve"> </w:t>
      </w:r>
      <w:r w:rsidR="005F2890" w:rsidRPr="00F04851">
        <w:rPr>
          <w:rFonts w:ascii="Times New Roman" w:eastAsia="Times New Roman" w:hAnsi="Times New Roman" w:cs="Times New Roman"/>
          <w:lang w:val="lt-LT"/>
        </w:rPr>
        <w:t>(</w:t>
      </w:r>
      <w:proofErr w:type="spellStart"/>
      <w:r w:rsidRPr="00F04851">
        <w:rPr>
          <w:rFonts w:ascii="Times New Roman" w:eastAsia="Times New Roman" w:hAnsi="Times New Roman" w:cs="Times New Roman"/>
          <w:lang w:val="lt-LT"/>
        </w:rPr>
        <w:t>ipratropi</w:t>
      </w:r>
      <w:r w:rsidR="005320BD" w:rsidRPr="00F04851">
        <w:rPr>
          <w:rFonts w:ascii="Times New Roman" w:eastAsia="Times New Roman" w:hAnsi="Times New Roman" w:cs="Times New Roman"/>
          <w:lang w:val="lt-LT"/>
        </w:rPr>
        <w:t>o</w:t>
      </w:r>
      <w:proofErr w:type="spellEnd"/>
      <w:r w:rsidR="005F2890" w:rsidRPr="00F04851">
        <w:rPr>
          <w:rFonts w:ascii="Times New Roman" w:eastAsia="Times New Roman" w:hAnsi="Times New Roman" w:cs="Times New Roman"/>
          <w:lang w:val="lt-LT"/>
        </w:rPr>
        <w:t>) poveikiu</w:t>
      </w:r>
      <w:r w:rsidRPr="00D42111">
        <w:rPr>
          <w:rFonts w:ascii="Times New Roman" w:eastAsia="Times New Roman" w:hAnsi="Times New Roman" w:cs="Times New Roman"/>
          <w:lang w:val="lt-LT"/>
        </w:rPr>
        <w:t>. Abiejų 6</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mėnesių trukmės tyrimų metu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bromido poveikis lygintas su </w:t>
      </w:r>
      <w:proofErr w:type="spellStart"/>
      <w:r w:rsidRPr="00D42111">
        <w:rPr>
          <w:rFonts w:ascii="Times New Roman" w:eastAsia="Times New Roman" w:hAnsi="Times New Roman" w:cs="Times New Roman"/>
          <w:lang w:val="lt-LT"/>
        </w:rPr>
        <w:t>salmeterolio</w:t>
      </w:r>
      <w:proofErr w:type="spellEnd"/>
      <w:r w:rsidRPr="00D42111">
        <w:rPr>
          <w:rFonts w:ascii="Times New Roman" w:eastAsia="Times New Roman" w:hAnsi="Times New Roman" w:cs="Times New Roman"/>
          <w:lang w:val="lt-LT"/>
        </w:rPr>
        <w:t xml:space="preserve"> ir placebo poveikiu. Tyrimų metu buvo s</w:t>
      </w:r>
      <w:r w:rsidR="005320BD">
        <w:rPr>
          <w:rFonts w:ascii="Times New Roman" w:eastAsia="Times New Roman" w:hAnsi="Times New Roman" w:cs="Times New Roman"/>
          <w:lang w:val="lt-LT"/>
        </w:rPr>
        <w:t>tebi</w:t>
      </w:r>
      <w:r w:rsidRPr="00D42111">
        <w:rPr>
          <w:rFonts w:ascii="Times New Roman" w:eastAsia="Times New Roman" w:hAnsi="Times New Roman" w:cs="Times New Roman"/>
          <w:lang w:val="lt-LT"/>
        </w:rPr>
        <w:t xml:space="preserve">ma plaučių funkcija, </w:t>
      </w:r>
      <w:proofErr w:type="spellStart"/>
      <w:r w:rsidRPr="00D42111">
        <w:rPr>
          <w:rFonts w:ascii="Times New Roman" w:eastAsia="Times New Roman" w:hAnsi="Times New Roman" w:cs="Times New Roman"/>
          <w:lang w:val="lt-LT"/>
        </w:rPr>
        <w:t>dispnėja</w:t>
      </w:r>
      <w:proofErr w:type="spellEnd"/>
      <w:r w:rsidRPr="00D42111">
        <w:rPr>
          <w:rFonts w:ascii="Times New Roman" w:eastAsia="Times New Roman" w:hAnsi="Times New Roman" w:cs="Times New Roman"/>
          <w:lang w:val="lt-LT"/>
        </w:rPr>
        <w:t>, ligos paūmėjimas bei nuo sveikatos priklausoma gyvenimo kokybė.</w:t>
      </w:r>
    </w:p>
    <w:p w14:paraId="218783A8" w14:textId="77777777" w:rsidR="00D42111" w:rsidRPr="00D42111" w:rsidRDefault="00D42111" w:rsidP="00D42111">
      <w:pPr>
        <w:spacing w:after="0" w:line="240" w:lineRule="auto"/>
        <w:rPr>
          <w:rFonts w:ascii="Times New Roman" w:eastAsia="Times New Roman" w:hAnsi="Times New Roman" w:cs="Times New Roman"/>
          <w:lang w:val="lt-LT"/>
        </w:rPr>
      </w:pPr>
    </w:p>
    <w:p w14:paraId="66D28870" w14:textId="77777777" w:rsidR="00D42111" w:rsidRPr="00FD0D74" w:rsidRDefault="00D42111" w:rsidP="00D42111">
      <w:pPr>
        <w:spacing w:after="0" w:line="240" w:lineRule="auto"/>
        <w:rPr>
          <w:rFonts w:ascii="Times New Roman" w:eastAsia="Times New Roman" w:hAnsi="Times New Roman" w:cs="Times New Roman"/>
          <w:i/>
          <w:lang w:val="lt-LT"/>
        </w:rPr>
      </w:pPr>
      <w:r w:rsidRPr="00FD0D74">
        <w:rPr>
          <w:rFonts w:ascii="Times New Roman" w:eastAsia="Times New Roman" w:hAnsi="Times New Roman" w:cs="Times New Roman"/>
          <w:i/>
          <w:lang w:val="lt-LT"/>
        </w:rPr>
        <w:t>Plaučių funkcija</w:t>
      </w:r>
    </w:p>
    <w:p w14:paraId="35C92AAC" w14:textId="5D5764AC"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 xml:space="preserve">Nustatyta, jog </w:t>
      </w:r>
      <w:r w:rsidR="005320BD">
        <w:rPr>
          <w:rFonts w:ascii="Times New Roman" w:eastAsia="Times New Roman" w:hAnsi="Times New Roman" w:cs="Times New Roman"/>
          <w:lang w:val="lt-LT"/>
        </w:rPr>
        <w:t>pacientų</w:t>
      </w:r>
      <w:r w:rsidRPr="00D42111">
        <w:rPr>
          <w:rFonts w:ascii="Times New Roman" w:eastAsia="Times New Roman" w:hAnsi="Times New Roman" w:cs="Times New Roman"/>
          <w:lang w:val="lt-LT"/>
        </w:rPr>
        <w:t xml:space="preserve">,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bromido </w:t>
      </w:r>
      <w:r w:rsidR="005320BD">
        <w:rPr>
          <w:rFonts w:ascii="Times New Roman" w:eastAsia="Times New Roman" w:hAnsi="Times New Roman" w:cs="Times New Roman"/>
          <w:lang w:val="lt-LT"/>
        </w:rPr>
        <w:t>įkvėp</w:t>
      </w:r>
      <w:r w:rsidRPr="00D42111">
        <w:rPr>
          <w:rFonts w:ascii="Times New Roman" w:eastAsia="Times New Roman" w:hAnsi="Times New Roman" w:cs="Times New Roman"/>
          <w:lang w:val="lt-LT"/>
        </w:rPr>
        <w:t>usių kartą per</w:t>
      </w:r>
      <w:r w:rsidR="005320BD">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parą, plaučių funkcija </w:t>
      </w:r>
      <w:r w:rsidR="005320BD" w:rsidRPr="00F04851">
        <w:rPr>
          <w:rFonts w:ascii="Times New Roman" w:eastAsia="Times New Roman" w:hAnsi="Times New Roman" w:cs="Times New Roman"/>
          <w:lang w:val="lt-LT"/>
        </w:rPr>
        <w:t>reikšming</w:t>
      </w:r>
      <w:r w:rsidRPr="00F04851">
        <w:rPr>
          <w:rFonts w:ascii="Times New Roman" w:eastAsia="Times New Roman" w:hAnsi="Times New Roman" w:cs="Times New Roman"/>
          <w:lang w:val="lt-LT"/>
        </w:rPr>
        <w:t>ai</w:t>
      </w:r>
      <w:r w:rsidRPr="00D42111">
        <w:rPr>
          <w:rFonts w:ascii="Times New Roman" w:eastAsia="Times New Roman" w:hAnsi="Times New Roman" w:cs="Times New Roman"/>
          <w:lang w:val="lt-LT"/>
        </w:rPr>
        <w:t xml:space="preserve"> pagerėjo (forsuoto iškvėpimo per</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t>1</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t>sek. tūris</w:t>
      </w:r>
      <w:r w:rsidR="00A1500D">
        <w:rPr>
          <w:rFonts w:ascii="Times New Roman" w:eastAsia="Times New Roman" w:hAnsi="Times New Roman" w:cs="Times New Roman"/>
          <w:lang w:val="lt-LT"/>
        </w:rPr>
        <w:t xml:space="preserve"> </w:t>
      </w:r>
      <w:r w:rsidR="005320BD">
        <w:rPr>
          <w:rFonts w:ascii="Times New Roman" w:eastAsia="Times New Roman" w:hAnsi="Times New Roman" w:cs="Times New Roman"/>
          <w:lang w:val="lt-LT"/>
        </w:rPr>
        <w:t>–</w:t>
      </w:r>
      <w:r w:rsidRPr="00D42111">
        <w:rPr>
          <w:rFonts w:ascii="Times New Roman" w:eastAsia="Times New Roman" w:hAnsi="Times New Roman" w:cs="Times New Roman"/>
          <w:lang w:val="lt-LT"/>
        </w:rPr>
        <w:t xml:space="preserve"> FEV</w:t>
      </w:r>
      <w:r w:rsidRPr="00D42111">
        <w:rPr>
          <w:rFonts w:ascii="Times New Roman" w:eastAsia="Times New Roman" w:hAnsi="Times New Roman" w:cs="Times New Roman"/>
          <w:vertAlign w:val="subscript"/>
          <w:lang w:val="lt-LT"/>
        </w:rPr>
        <w:t>1</w:t>
      </w:r>
      <w:r w:rsidRPr="00D42111">
        <w:rPr>
          <w:rFonts w:ascii="Times New Roman" w:eastAsia="Times New Roman" w:hAnsi="Times New Roman" w:cs="Times New Roman"/>
          <w:lang w:val="lt-LT"/>
        </w:rPr>
        <w:t xml:space="preserve"> ir forsuota gyvybinė plaučių talpa</w:t>
      </w:r>
      <w:r w:rsidR="00A1500D">
        <w:rPr>
          <w:rFonts w:ascii="Times New Roman" w:eastAsia="Times New Roman" w:hAnsi="Times New Roman" w:cs="Times New Roman"/>
          <w:lang w:val="lt-LT"/>
        </w:rPr>
        <w:t xml:space="preserve"> </w:t>
      </w:r>
      <w:r w:rsidR="005320BD">
        <w:rPr>
          <w:rFonts w:ascii="Times New Roman" w:eastAsia="Times New Roman" w:hAnsi="Times New Roman" w:cs="Times New Roman"/>
          <w:lang w:val="lt-LT"/>
        </w:rPr>
        <w:t>–</w:t>
      </w:r>
      <w:r w:rsidRPr="00D42111">
        <w:rPr>
          <w:rFonts w:ascii="Times New Roman" w:eastAsia="Times New Roman" w:hAnsi="Times New Roman" w:cs="Times New Roman"/>
          <w:lang w:val="lt-LT"/>
        </w:rPr>
        <w:t xml:space="preserve"> FVC) praėjus 30 min. po pirmosios dozės įkvėpimo, poveikis truko 24</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valandas. </w:t>
      </w:r>
      <w:proofErr w:type="spellStart"/>
      <w:r w:rsidR="00025306">
        <w:rPr>
          <w:rFonts w:ascii="Times New Roman" w:eastAsia="Times New Roman" w:hAnsi="Times New Roman" w:cs="Times New Roman"/>
          <w:lang w:val="lt-LT"/>
        </w:rPr>
        <w:t>Pusiausvyrinė</w:t>
      </w:r>
      <w:proofErr w:type="spellEnd"/>
      <w:r w:rsidRPr="00D42111">
        <w:rPr>
          <w:rFonts w:ascii="Times New Roman" w:eastAsia="Times New Roman" w:hAnsi="Times New Roman" w:cs="Times New Roman"/>
          <w:lang w:val="lt-LT"/>
        </w:rPr>
        <w:t xml:space="preserve"> farmakodinamika nusistovėjo p</w:t>
      </w:r>
      <w:r w:rsidR="00025306">
        <w:rPr>
          <w:rFonts w:ascii="Times New Roman" w:eastAsia="Times New Roman" w:hAnsi="Times New Roman" w:cs="Times New Roman"/>
          <w:lang w:val="lt-LT"/>
        </w:rPr>
        <w:t>er</w:t>
      </w:r>
      <w:r w:rsidRPr="00D42111">
        <w:rPr>
          <w:rFonts w:ascii="Times New Roman" w:eastAsia="Times New Roman" w:hAnsi="Times New Roman" w:cs="Times New Roman"/>
          <w:lang w:val="lt-LT"/>
        </w:rPr>
        <w:t xml:space="preserve"> savait</w:t>
      </w:r>
      <w:r w:rsidR="00025306">
        <w:rPr>
          <w:rFonts w:ascii="Times New Roman" w:eastAsia="Times New Roman" w:hAnsi="Times New Roman" w:cs="Times New Roman"/>
          <w:lang w:val="lt-LT"/>
        </w:rPr>
        <w:t>ę</w:t>
      </w:r>
      <w:r w:rsidRPr="00D42111">
        <w:rPr>
          <w:rFonts w:ascii="Times New Roman" w:eastAsia="Times New Roman" w:hAnsi="Times New Roman" w:cs="Times New Roman"/>
          <w:lang w:val="lt-LT"/>
        </w:rPr>
        <w:t xml:space="preserve">, stipriausias poveikis bronchams buvo trečią gydymo parą.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bromidas </w:t>
      </w:r>
      <w:r w:rsidR="00025306">
        <w:rPr>
          <w:rFonts w:ascii="Times New Roman" w:eastAsia="Times New Roman" w:hAnsi="Times New Roman" w:cs="Times New Roman"/>
          <w:lang w:val="lt-LT"/>
        </w:rPr>
        <w:t>reikšming</w:t>
      </w:r>
      <w:r w:rsidRPr="00D42111">
        <w:rPr>
          <w:rFonts w:ascii="Times New Roman" w:eastAsia="Times New Roman" w:hAnsi="Times New Roman" w:cs="Times New Roman"/>
          <w:lang w:val="lt-LT"/>
        </w:rPr>
        <w:t xml:space="preserve">ai pagerino didžiausią iškvėpimo greitį (PEFR) ryte ir vakare (remiamasi paciento </w:t>
      </w:r>
      <w:r w:rsidR="00025306">
        <w:rPr>
          <w:rFonts w:ascii="Times New Roman" w:eastAsia="Times New Roman" w:hAnsi="Times New Roman" w:cs="Times New Roman"/>
          <w:lang w:val="lt-LT"/>
        </w:rPr>
        <w:t>kasdieniais</w:t>
      </w:r>
      <w:r w:rsidRPr="00D42111">
        <w:rPr>
          <w:rFonts w:ascii="Times New Roman" w:eastAsia="Times New Roman" w:hAnsi="Times New Roman" w:cs="Times New Roman"/>
          <w:lang w:val="lt-LT"/>
        </w:rPr>
        <w:t xml:space="preserve"> matavimo duomenimis). Bronchus plečiantis </w:t>
      </w:r>
      <w:proofErr w:type="spellStart"/>
      <w:r w:rsidRPr="00D42111">
        <w:rPr>
          <w:rFonts w:ascii="Times New Roman" w:eastAsia="Times New Roman" w:hAnsi="Times New Roman" w:cs="Times New Roman"/>
          <w:lang w:val="lt-LT"/>
        </w:rPr>
        <w:t>tiotropo</w:t>
      </w:r>
      <w:proofErr w:type="spellEnd"/>
      <w:r w:rsidRPr="00D42111">
        <w:rPr>
          <w:rFonts w:ascii="Times New Roman" w:eastAsia="Times New Roman" w:hAnsi="Times New Roman" w:cs="Times New Roman"/>
          <w:lang w:val="lt-LT"/>
        </w:rPr>
        <w:t xml:space="preserve"> bromido poveikis išliko visą tyrimo laikotarpį, t.</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t>y. vienerius metus, tolerancija nepasireiškė.</w:t>
      </w:r>
    </w:p>
    <w:p w14:paraId="0176D73D" w14:textId="77777777" w:rsidR="00D42111" w:rsidRPr="00D42111" w:rsidRDefault="00D42111" w:rsidP="00D42111">
      <w:pPr>
        <w:spacing w:after="0" w:line="240" w:lineRule="auto"/>
        <w:rPr>
          <w:rFonts w:ascii="Times New Roman" w:eastAsia="Times New Roman" w:hAnsi="Times New Roman" w:cs="Times New Roman"/>
          <w:lang w:val="lt-LT"/>
        </w:rPr>
      </w:pPr>
    </w:p>
    <w:p w14:paraId="472BEEF7" w14:textId="2B107B93" w:rsidR="00D42111" w:rsidRPr="00D42111" w:rsidRDefault="000D266B" w:rsidP="00D4211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Atsitiktinių imčių</w:t>
      </w:r>
      <w:r w:rsidR="00D42111" w:rsidRPr="00D42111">
        <w:rPr>
          <w:rFonts w:ascii="Times New Roman" w:eastAsia="Times New Roman" w:hAnsi="Times New Roman" w:cs="Times New Roman"/>
          <w:lang w:val="lt-LT"/>
        </w:rPr>
        <w:t>, placeb</w:t>
      </w:r>
      <w:r w:rsidR="00025306">
        <w:rPr>
          <w:rFonts w:ascii="Times New Roman" w:eastAsia="Times New Roman" w:hAnsi="Times New Roman" w:cs="Times New Roman"/>
          <w:lang w:val="lt-LT"/>
        </w:rPr>
        <w:t>u</w:t>
      </w:r>
      <w:r w:rsidR="00D42111" w:rsidRPr="00D42111">
        <w:rPr>
          <w:rFonts w:ascii="Times New Roman" w:eastAsia="Times New Roman" w:hAnsi="Times New Roman" w:cs="Times New Roman"/>
          <w:lang w:val="lt-LT"/>
        </w:rPr>
        <w:t xml:space="preserve"> kontroliuojam</w:t>
      </w:r>
      <w:r w:rsidR="00025306">
        <w:rPr>
          <w:rFonts w:ascii="Times New Roman" w:eastAsia="Times New Roman" w:hAnsi="Times New Roman" w:cs="Times New Roman"/>
          <w:lang w:val="lt-LT"/>
        </w:rPr>
        <w:t>o</w:t>
      </w:r>
      <w:r w:rsidR="00D42111" w:rsidRPr="00D42111">
        <w:rPr>
          <w:rFonts w:ascii="Times New Roman" w:eastAsia="Times New Roman" w:hAnsi="Times New Roman" w:cs="Times New Roman"/>
          <w:lang w:val="lt-LT"/>
        </w:rPr>
        <w:t xml:space="preserve"> klinikini</w:t>
      </w:r>
      <w:r w:rsidR="00025306">
        <w:rPr>
          <w:rFonts w:ascii="Times New Roman" w:eastAsia="Times New Roman" w:hAnsi="Times New Roman" w:cs="Times New Roman"/>
          <w:lang w:val="lt-LT"/>
        </w:rPr>
        <w:t>o</w:t>
      </w:r>
      <w:r w:rsidR="00D42111" w:rsidRPr="00D42111">
        <w:rPr>
          <w:rFonts w:ascii="Times New Roman" w:eastAsia="Times New Roman" w:hAnsi="Times New Roman" w:cs="Times New Roman"/>
          <w:lang w:val="lt-LT"/>
        </w:rPr>
        <w:t xml:space="preserve"> tyrim</w:t>
      </w:r>
      <w:r w:rsidR="00025306">
        <w:rPr>
          <w:rFonts w:ascii="Times New Roman" w:eastAsia="Times New Roman" w:hAnsi="Times New Roman" w:cs="Times New Roman"/>
          <w:lang w:val="lt-LT"/>
        </w:rPr>
        <w:t>o</w:t>
      </w:r>
      <w:r w:rsidR="00D42111" w:rsidRPr="00D42111">
        <w:rPr>
          <w:rFonts w:ascii="Times New Roman" w:eastAsia="Times New Roman" w:hAnsi="Times New Roman" w:cs="Times New Roman"/>
          <w:lang w:val="lt-LT"/>
        </w:rPr>
        <w:t>, kuri</w:t>
      </w:r>
      <w:r w:rsidR="00025306">
        <w:rPr>
          <w:rFonts w:ascii="Times New Roman" w:eastAsia="Times New Roman" w:hAnsi="Times New Roman" w:cs="Times New Roman"/>
          <w:lang w:val="lt-LT"/>
        </w:rPr>
        <w:t>am</w:t>
      </w:r>
      <w:r w:rsidR="00D42111" w:rsidRPr="00D42111">
        <w:rPr>
          <w:rFonts w:ascii="Times New Roman" w:eastAsia="Times New Roman" w:hAnsi="Times New Roman" w:cs="Times New Roman"/>
          <w:lang w:val="lt-LT"/>
        </w:rPr>
        <w:t xml:space="preserve">e dalyvavo </w:t>
      </w:r>
      <w:r w:rsidR="00D42111" w:rsidRPr="00D42111">
        <w:rPr>
          <w:rFonts w:ascii="Times New Roman" w:eastAsia="Times New Roman" w:hAnsi="Times New Roman" w:cs="Times New Roman"/>
          <w:bCs/>
          <w:iCs/>
          <w:lang w:val="lt-LT"/>
        </w:rPr>
        <w:t>105</w:t>
      </w:r>
      <w:r w:rsidR="00D42111" w:rsidRPr="00D42111">
        <w:rPr>
          <w:rFonts w:ascii="Times New Roman" w:eastAsia="Times New Roman" w:hAnsi="Times New Roman" w:cs="Times New Roman"/>
          <w:lang w:val="lt-LT"/>
        </w:rPr>
        <w:t xml:space="preserve"> LOPL sergantys </w:t>
      </w:r>
      <w:r w:rsidR="00025306">
        <w:rPr>
          <w:rFonts w:ascii="Times New Roman" w:eastAsia="Times New Roman" w:hAnsi="Times New Roman" w:cs="Times New Roman"/>
          <w:lang w:val="lt-LT"/>
        </w:rPr>
        <w:t>pacient</w:t>
      </w:r>
      <w:r w:rsidR="00D42111" w:rsidRPr="00D42111">
        <w:rPr>
          <w:rFonts w:ascii="Times New Roman" w:eastAsia="Times New Roman" w:hAnsi="Times New Roman" w:cs="Times New Roman"/>
          <w:lang w:val="lt-LT"/>
        </w:rPr>
        <w:t>ai,</w:t>
      </w:r>
      <w:r w:rsidR="00025306">
        <w:rPr>
          <w:rFonts w:ascii="Times New Roman" w:eastAsia="Times New Roman" w:hAnsi="Times New Roman" w:cs="Times New Roman"/>
          <w:lang w:val="lt-LT"/>
        </w:rPr>
        <w:t xml:space="preserve"> metu</w:t>
      </w:r>
      <w:r w:rsidR="00D42111" w:rsidRPr="00D42111">
        <w:rPr>
          <w:rFonts w:ascii="Times New Roman" w:eastAsia="Times New Roman" w:hAnsi="Times New Roman" w:cs="Times New Roman"/>
          <w:lang w:val="lt-LT"/>
        </w:rPr>
        <w:t xml:space="preserve"> nustatyta, jog bronchus plečiantis </w:t>
      </w:r>
      <w:proofErr w:type="spellStart"/>
      <w:r w:rsidR="00D42111" w:rsidRPr="00D42111">
        <w:rPr>
          <w:rFonts w:ascii="Times New Roman" w:eastAsia="Times New Roman" w:hAnsi="Times New Roman" w:cs="Times New Roman"/>
          <w:lang w:val="lt-LT"/>
        </w:rPr>
        <w:t>tiotropio</w:t>
      </w:r>
      <w:proofErr w:type="spellEnd"/>
      <w:r w:rsidR="00D42111" w:rsidRPr="00D42111">
        <w:rPr>
          <w:rFonts w:ascii="Times New Roman" w:eastAsia="Times New Roman" w:hAnsi="Times New Roman" w:cs="Times New Roman"/>
          <w:lang w:val="lt-LT"/>
        </w:rPr>
        <w:t xml:space="preserve"> bromido poveikis trunka 24</w:t>
      </w:r>
      <w:r w:rsidR="00F42A58">
        <w:rPr>
          <w:rFonts w:ascii="Times New Roman" w:eastAsia="Times New Roman" w:hAnsi="Times New Roman" w:cs="Times New Roman"/>
          <w:lang w:val="lt-LT"/>
        </w:rPr>
        <w:t> </w:t>
      </w:r>
      <w:r w:rsidR="00D42111" w:rsidRPr="00D42111">
        <w:rPr>
          <w:rFonts w:ascii="Times New Roman" w:eastAsia="Times New Roman" w:hAnsi="Times New Roman" w:cs="Times New Roman"/>
          <w:lang w:val="lt-LT"/>
        </w:rPr>
        <w:t>valandas nepriklausomai nuo to, ar jo įkvepiama ryte, ar vakare.</w:t>
      </w:r>
    </w:p>
    <w:p w14:paraId="7B7B4F39" w14:textId="77777777" w:rsidR="00D42111" w:rsidRPr="00D42111" w:rsidRDefault="00D42111" w:rsidP="00D42111">
      <w:pPr>
        <w:spacing w:after="0" w:line="240" w:lineRule="auto"/>
        <w:rPr>
          <w:rFonts w:ascii="Times New Roman" w:eastAsia="Times New Roman" w:hAnsi="Times New Roman" w:cs="Times New Roman"/>
          <w:lang w:val="lt-LT"/>
        </w:rPr>
      </w:pPr>
    </w:p>
    <w:p w14:paraId="449B2CAD" w14:textId="602A3742" w:rsidR="00D42111" w:rsidRPr="00D42111" w:rsidRDefault="00D42111" w:rsidP="00D42111">
      <w:pPr>
        <w:spacing w:after="0" w:line="240" w:lineRule="auto"/>
        <w:rPr>
          <w:rFonts w:ascii="Times New Roman" w:eastAsia="Times New Roman" w:hAnsi="Times New Roman" w:cs="Times New Roman"/>
          <w:u w:val="single"/>
          <w:lang w:val="lt-LT"/>
        </w:rPr>
      </w:pPr>
      <w:r w:rsidRPr="00D42111">
        <w:rPr>
          <w:rFonts w:ascii="Times New Roman" w:eastAsia="Times New Roman" w:hAnsi="Times New Roman" w:cs="Times New Roman"/>
          <w:u w:val="single"/>
          <w:lang w:val="lt-LT"/>
        </w:rPr>
        <w:t>Klinikiniai tyrimai (iki 12</w:t>
      </w:r>
      <w:r w:rsidR="00F42A58">
        <w:rPr>
          <w:rFonts w:ascii="Times New Roman" w:eastAsia="Times New Roman" w:hAnsi="Times New Roman" w:cs="Times New Roman"/>
          <w:u w:val="single"/>
          <w:lang w:val="lt-LT"/>
        </w:rPr>
        <w:t> </w:t>
      </w:r>
      <w:r w:rsidRPr="00D42111">
        <w:rPr>
          <w:rFonts w:ascii="Times New Roman" w:eastAsia="Times New Roman" w:hAnsi="Times New Roman" w:cs="Times New Roman"/>
          <w:u w:val="single"/>
          <w:lang w:val="lt-LT"/>
        </w:rPr>
        <w:t>mėnesių)</w:t>
      </w:r>
    </w:p>
    <w:p w14:paraId="100DC324" w14:textId="77777777" w:rsidR="00D42111" w:rsidRPr="00D42111" w:rsidRDefault="00D42111" w:rsidP="00D42111">
      <w:pPr>
        <w:spacing w:after="0" w:line="240" w:lineRule="auto"/>
        <w:rPr>
          <w:rFonts w:ascii="Times New Roman" w:eastAsia="Times New Roman" w:hAnsi="Times New Roman" w:cs="Times New Roman"/>
          <w:i/>
          <w:lang w:val="lt-LT"/>
        </w:rPr>
      </w:pPr>
    </w:p>
    <w:p w14:paraId="7B03EAD5" w14:textId="77777777" w:rsidR="00D42111" w:rsidRPr="00D42111" w:rsidRDefault="00D42111" w:rsidP="00D42111">
      <w:pPr>
        <w:spacing w:after="0" w:line="240" w:lineRule="auto"/>
        <w:rPr>
          <w:rFonts w:ascii="Times New Roman" w:eastAsia="Times New Roman" w:hAnsi="Times New Roman" w:cs="Times New Roman"/>
          <w:i/>
          <w:lang w:val="lt-LT"/>
        </w:rPr>
      </w:pPr>
      <w:proofErr w:type="spellStart"/>
      <w:r w:rsidRPr="00D42111">
        <w:rPr>
          <w:rFonts w:ascii="Times New Roman" w:eastAsia="Times New Roman" w:hAnsi="Times New Roman" w:cs="Times New Roman"/>
          <w:i/>
          <w:lang w:val="lt-LT"/>
        </w:rPr>
        <w:t>Dispnėja</w:t>
      </w:r>
      <w:proofErr w:type="spellEnd"/>
      <w:r w:rsidRPr="00D42111">
        <w:rPr>
          <w:rFonts w:ascii="Times New Roman" w:eastAsia="Times New Roman" w:hAnsi="Times New Roman" w:cs="Times New Roman"/>
          <w:i/>
          <w:lang w:val="lt-LT"/>
        </w:rPr>
        <w:t>, fizinių pratimų toleravimas</w:t>
      </w:r>
    </w:p>
    <w:p w14:paraId="6054D467" w14:textId="5A8BDD70" w:rsidR="00D42111" w:rsidRPr="00D42111" w:rsidRDefault="00D42111" w:rsidP="00D42111">
      <w:pPr>
        <w:spacing w:after="0" w:line="240" w:lineRule="auto"/>
        <w:rPr>
          <w:rFonts w:ascii="Times New Roman" w:eastAsia="Times New Roman" w:hAnsi="Times New Roman" w:cs="Times New Roman"/>
          <w:lang w:val="lt-LT"/>
        </w:rPr>
      </w:pPr>
      <w:proofErr w:type="spellStart"/>
      <w:r w:rsidRPr="00D42111">
        <w:rPr>
          <w:rFonts w:ascii="Times New Roman" w:eastAsia="Times New Roman" w:hAnsi="Times New Roman" w:cs="Times New Roman"/>
          <w:lang w:val="lt-LT"/>
        </w:rPr>
        <w:lastRenderedPageBreak/>
        <w:t>Tiotropio</w:t>
      </w:r>
      <w:proofErr w:type="spellEnd"/>
      <w:r w:rsidRPr="00D42111">
        <w:rPr>
          <w:rFonts w:ascii="Times New Roman" w:eastAsia="Times New Roman" w:hAnsi="Times New Roman" w:cs="Times New Roman"/>
          <w:lang w:val="lt-LT"/>
        </w:rPr>
        <w:t xml:space="preserve"> bromidas </w:t>
      </w:r>
      <w:r w:rsidR="00025306">
        <w:rPr>
          <w:rFonts w:ascii="Times New Roman" w:eastAsia="Times New Roman" w:hAnsi="Times New Roman" w:cs="Times New Roman"/>
          <w:lang w:val="lt-LT"/>
        </w:rPr>
        <w:t>reikšming</w:t>
      </w:r>
      <w:r w:rsidRPr="00D42111">
        <w:rPr>
          <w:rFonts w:ascii="Times New Roman" w:eastAsia="Times New Roman" w:hAnsi="Times New Roman" w:cs="Times New Roman"/>
          <w:lang w:val="lt-LT"/>
        </w:rPr>
        <w:t xml:space="preserve">ai palengvino </w:t>
      </w:r>
      <w:proofErr w:type="spellStart"/>
      <w:r w:rsidRPr="00D42111">
        <w:rPr>
          <w:rFonts w:ascii="Times New Roman" w:eastAsia="Times New Roman" w:hAnsi="Times New Roman" w:cs="Times New Roman"/>
          <w:lang w:val="lt-LT"/>
        </w:rPr>
        <w:t>dispnėją</w:t>
      </w:r>
      <w:proofErr w:type="spellEnd"/>
      <w:r w:rsidRPr="00D42111">
        <w:rPr>
          <w:rFonts w:ascii="Times New Roman" w:eastAsia="Times New Roman" w:hAnsi="Times New Roman" w:cs="Times New Roman"/>
          <w:lang w:val="lt-LT"/>
        </w:rPr>
        <w:t xml:space="preserve"> (remiamasi </w:t>
      </w:r>
      <w:r w:rsidR="00025306">
        <w:rPr>
          <w:rFonts w:ascii="Times New Roman" w:eastAsia="Times New Roman" w:hAnsi="Times New Roman" w:cs="Times New Roman"/>
          <w:lang w:val="lt-LT"/>
        </w:rPr>
        <w:t>praeinančios</w:t>
      </w:r>
      <w:r w:rsidRPr="00D42111">
        <w:rPr>
          <w:rFonts w:ascii="Times New Roman" w:eastAsia="Times New Roman" w:hAnsi="Times New Roman" w:cs="Times New Roman"/>
          <w:i/>
          <w:lang w:val="lt-LT"/>
        </w:rPr>
        <w:t xml:space="preserve"> </w:t>
      </w:r>
      <w:proofErr w:type="spellStart"/>
      <w:r w:rsidRPr="00D42111">
        <w:rPr>
          <w:rFonts w:ascii="Times New Roman" w:eastAsia="Times New Roman" w:hAnsi="Times New Roman" w:cs="Times New Roman"/>
          <w:iCs/>
          <w:lang w:val="lt-LT"/>
        </w:rPr>
        <w:t>dispnėjos</w:t>
      </w:r>
      <w:proofErr w:type="spellEnd"/>
      <w:r w:rsidRPr="00D42111">
        <w:rPr>
          <w:rFonts w:ascii="Times New Roman" w:eastAsia="Times New Roman" w:hAnsi="Times New Roman" w:cs="Times New Roman"/>
          <w:iCs/>
          <w:lang w:val="lt-LT"/>
        </w:rPr>
        <w:t xml:space="preserve"> </w:t>
      </w:r>
      <w:r w:rsidRPr="00D42111">
        <w:rPr>
          <w:rFonts w:ascii="Times New Roman" w:eastAsia="Times New Roman" w:hAnsi="Times New Roman" w:cs="Times New Roman"/>
          <w:lang w:val="lt-LT"/>
        </w:rPr>
        <w:t>indeksu</w:t>
      </w:r>
      <w:r w:rsidR="00025306">
        <w:rPr>
          <w:rFonts w:ascii="Times New Roman" w:eastAsia="Times New Roman" w:hAnsi="Times New Roman" w:cs="Times New Roman"/>
          <w:lang w:val="lt-LT"/>
        </w:rPr>
        <w:t xml:space="preserve">, angl. </w:t>
      </w:r>
      <w:proofErr w:type="spellStart"/>
      <w:r w:rsidR="00025306">
        <w:rPr>
          <w:rFonts w:ascii="Times New Roman" w:eastAsia="Times New Roman" w:hAnsi="Times New Roman" w:cs="Times New Roman"/>
          <w:i/>
          <w:lang w:val="lt-LT"/>
        </w:rPr>
        <w:t>Transition</w:t>
      </w:r>
      <w:proofErr w:type="spellEnd"/>
      <w:r w:rsidR="00025306">
        <w:rPr>
          <w:rFonts w:ascii="Times New Roman" w:eastAsia="Times New Roman" w:hAnsi="Times New Roman" w:cs="Times New Roman"/>
          <w:i/>
          <w:lang w:val="lt-LT"/>
        </w:rPr>
        <w:t xml:space="preserve"> </w:t>
      </w:r>
      <w:proofErr w:type="spellStart"/>
      <w:r w:rsidR="00025306">
        <w:rPr>
          <w:rFonts w:ascii="Times New Roman" w:eastAsia="Times New Roman" w:hAnsi="Times New Roman" w:cs="Times New Roman"/>
          <w:i/>
          <w:lang w:val="lt-LT"/>
        </w:rPr>
        <w:t>Dyspnoea</w:t>
      </w:r>
      <w:proofErr w:type="spellEnd"/>
      <w:r w:rsidR="00025306">
        <w:rPr>
          <w:rFonts w:ascii="Times New Roman" w:eastAsia="Times New Roman" w:hAnsi="Times New Roman" w:cs="Times New Roman"/>
          <w:i/>
          <w:lang w:val="lt-LT"/>
        </w:rPr>
        <w:t xml:space="preserve"> </w:t>
      </w:r>
      <w:proofErr w:type="spellStart"/>
      <w:r w:rsidR="00025306">
        <w:rPr>
          <w:rFonts w:ascii="Times New Roman" w:eastAsia="Times New Roman" w:hAnsi="Times New Roman" w:cs="Times New Roman"/>
          <w:i/>
          <w:lang w:val="lt-LT"/>
        </w:rPr>
        <w:t>Index</w:t>
      </w:r>
      <w:proofErr w:type="spellEnd"/>
      <w:r w:rsidRPr="00D42111">
        <w:rPr>
          <w:rFonts w:ascii="Times New Roman" w:eastAsia="Times New Roman" w:hAnsi="Times New Roman" w:cs="Times New Roman"/>
          <w:lang w:val="lt-LT"/>
        </w:rPr>
        <w:t xml:space="preserve">), palengvėjimas </w:t>
      </w:r>
      <w:r w:rsidR="006911DE">
        <w:rPr>
          <w:rFonts w:ascii="Times New Roman" w:eastAsia="Times New Roman" w:hAnsi="Times New Roman" w:cs="Times New Roman"/>
          <w:lang w:val="lt-LT"/>
        </w:rPr>
        <w:t>tęsėsi</w:t>
      </w:r>
      <w:r w:rsidRPr="00D42111">
        <w:rPr>
          <w:rFonts w:ascii="Times New Roman" w:eastAsia="Times New Roman" w:hAnsi="Times New Roman" w:cs="Times New Roman"/>
          <w:lang w:val="lt-LT"/>
        </w:rPr>
        <w:t xml:space="preserve"> visą tyrimo laikotarpį.</w:t>
      </w:r>
    </w:p>
    <w:p w14:paraId="31656A55" w14:textId="77777777" w:rsidR="00D42111" w:rsidRPr="00D42111" w:rsidRDefault="00D42111" w:rsidP="00D42111">
      <w:pPr>
        <w:spacing w:after="0" w:line="240" w:lineRule="auto"/>
        <w:rPr>
          <w:rFonts w:ascii="Times New Roman" w:eastAsia="Times New Roman" w:hAnsi="Times New Roman" w:cs="Times New Roman"/>
          <w:lang w:val="lt-LT"/>
        </w:rPr>
      </w:pPr>
    </w:p>
    <w:p w14:paraId="1AACFC79" w14:textId="165F58F4" w:rsidR="00D42111" w:rsidRPr="00D42111" w:rsidRDefault="00D42111" w:rsidP="00D42111">
      <w:pPr>
        <w:spacing w:after="0" w:line="240" w:lineRule="auto"/>
        <w:rPr>
          <w:rFonts w:ascii="Times New Roman" w:eastAsia="Times New Roman" w:hAnsi="Times New Roman" w:cs="Times New Roman"/>
          <w:lang w:val="lt-LT"/>
        </w:rPr>
      </w:pPr>
      <w:proofErr w:type="spellStart"/>
      <w:r w:rsidRPr="00D42111">
        <w:rPr>
          <w:rFonts w:ascii="Times New Roman" w:eastAsia="Times New Roman" w:hAnsi="Times New Roman" w:cs="Times New Roman"/>
          <w:lang w:val="lt-LT"/>
        </w:rPr>
        <w:t>Dispnėjos</w:t>
      </w:r>
      <w:proofErr w:type="spellEnd"/>
      <w:r w:rsidRPr="00D42111">
        <w:rPr>
          <w:rFonts w:ascii="Times New Roman" w:eastAsia="Times New Roman" w:hAnsi="Times New Roman" w:cs="Times New Roman"/>
          <w:lang w:val="lt-LT"/>
        </w:rPr>
        <w:t xml:space="preserve"> palengvėjimo įtaka fizinių pratimų toleravimui nustat</w:t>
      </w:r>
      <w:r w:rsidR="006911DE">
        <w:rPr>
          <w:rFonts w:ascii="Times New Roman" w:eastAsia="Times New Roman" w:hAnsi="Times New Roman" w:cs="Times New Roman"/>
          <w:lang w:val="lt-LT"/>
        </w:rPr>
        <w:t>y</w:t>
      </w:r>
      <w:r w:rsidRPr="00D42111">
        <w:rPr>
          <w:rFonts w:ascii="Times New Roman" w:eastAsia="Times New Roman" w:hAnsi="Times New Roman" w:cs="Times New Roman"/>
          <w:lang w:val="lt-LT"/>
        </w:rPr>
        <w:t xml:space="preserve">ta dviejuose </w:t>
      </w:r>
      <w:r w:rsidR="000D266B">
        <w:rPr>
          <w:rFonts w:ascii="Times New Roman" w:eastAsia="Times New Roman" w:hAnsi="Times New Roman" w:cs="Times New Roman"/>
          <w:lang w:val="lt-LT"/>
        </w:rPr>
        <w:t>atsitiktinių imčių,</w:t>
      </w:r>
      <w:r w:rsidRPr="00D42111">
        <w:rPr>
          <w:rFonts w:ascii="Times New Roman" w:eastAsia="Times New Roman" w:hAnsi="Times New Roman" w:cs="Times New Roman"/>
          <w:lang w:val="lt-LT"/>
        </w:rPr>
        <w:t xml:space="preserve"> dvigubai </w:t>
      </w:r>
      <w:r w:rsidR="006911DE">
        <w:rPr>
          <w:rFonts w:ascii="Times New Roman" w:eastAsia="Times New Roman" w:hAnsi="Times New Roman" w:cs="Times New Roman"/>
          <w:lang w:val="lt-LT"/>
        </w:rPr>
        <w:t>koduot</w:t>
      </w:r>
      <w:r w:rsidRPr="00D42111">
        <w:rPr>
          <w:rFonts w:ascii="Times New Roman" w:eastAsia="Times New Roman" w:hAnsi="Times New Roman" w:cs="Times New Roman"/>
          <w:lang w:val="lt-LT"/>
        </w:rPr>
        <w:t>uose</w:t>
      </w:r>
      <w:r w:rsidR="000D266B">
        <w:rPr>
          <w:rFonts w:ascii="Times New Roman" w:eastAsia="Times New Roman" w:hAnsi="Times New Roman" w:cs="Times New Roman"/>
          <w:lang w:val="lt-LT"/>
        </w:rPr>
        <w:t>,</w:t>
      </w:r>
      <w:r w:rsidRPr="00D42111">
        <w:rPr>
          <w:rFonts w:ascii="Times New Roman" w:eastAsia="Times New Roman" w:hAnsi="Times New Roman" w:cs="Times New Roman"/>
          <w:lang w:val="lt-LT"/>
        </w:rPr>
        <w:t xml:space="preserve"> placeb</w:t>
      </w:r>
      <w:r w:rsidR="006911DE">
        <w:rPr>
          <w:rFonts w:ascii="Times New Roman" w:eastAsia="Times New Roman" w:hAnsi="Times New Roman" w:cs="Times New Roman"/>
          <w:lang w:val="lt-LT"/>
        </w:rPr>
        <w:t>u</w:t>
      </w:r>
      <w:r w:rsidRPr="00D42111">
        <w:rPr>
          <w:rFonts w:ascii="Times New Roman" w:eastAsia="Times New Roman" w:hAnsi="Times New Roman" w:cs="Times New Roman"/>
          <w:lang w:val="lt-LT"/>
        </w:rPr>
        <w:t xml:space="preserve"> kontroliuojamuose tyrimuose, kuriuose dalyvavo 433 vidutinio sunkumo arba sunkia LOPL sergantys </w:t>
      </w:r>
      <w:r w:rsidR="006911DE">
        <w:rPr>
          <w:rFonts w:ascii="Times New Roman" w:eastAsia="Times New Roman" w:hAnsi="Times New Roman" w:cs="Times New Roman"/>
          <w:lang w:val="lt-LT"/>
        </w:rPr>
        <w:t>pacient</w:t>
      </w:r>
      <w:r w:rsidRPr="00D42111">
        <w:rPr>
          <w:rFonts w:ascii="Times New Roman" w:eastAsia="Times New Roman" w:hAnsi="Times New Roman" w:cs="Times New Roman"/>
          <w:lang w:val="lt-LT"/>
        </w:rPr>
        <w:t>ai. Šių tyrimų metu 6</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savaičių gydymas </w:t>
      </w:r>
      <w:proofErr w:type="spellStart"/>
      <w:r w:rsidR="00AD1450">
        <w:rPr>
          <w:rFonts w:ascii="Times New Roman" w:eastAsia="Times New Roman" w:hAnsi="Times New Roman" w:cs="Times New Roman"/>
          <w:lang w:val="lt-LT"/>
        </w:rPr>
        <w:t>tiotropiu</w:t>
      </w:r>
      <w:proofErr w:type="spellEnd"/>
      <w:r w:rsidRPr="00D42111">
        <w:rPr>
          <w:rFonts w:ascii="Times New Roman" w:eastAsia="Times New Roman" w:hAnsi="Times New Roman" w:cs="Times New Roman"/>
          <w:lang w:val="lt-LT"/>
        </w:rPr>
        <w:t xml:space="preserve"> ženkliai pagerino simptomų ribojamą pratimų ištvermės laiką dviračio </w:t>
      </w:r>
      <w:proofErr w:type="spellStart"/>
      <w:r w:rsidRPr="00D42111">
        <w:rPr>
          <w:rFonts w:ascii="Times New Roman" w:eastAsia="Times New Roman" w:hAnsi="Times New Roman" w:cs="Times New Roman"/>
          <w:lang w:val="lt-LT"/>
        </w:rPr>
        <w:t>ergometrijos</w:t>
      </w:r>
      <w:proofErr w:type="spellEnd"/>
      <w:r w:rsidRPr="00D42111">
        <w:rPr>
          <w:rFonts w:ascii="Times New Roman" w:eastAsia="Times New Roman" w:hAnsi="Times New Roman" w:cs="Times New Roman"/>
          <w:lang w:val="lt-LT"/>
        </w:rPr>
        <w:t xml:space="preserve"> 75</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sym w:font="Symbol" w:char="0025"/>
      </w:r>
      <w:r w:rsidRPr="00D42111">
        <w:rPr>
          <w:rFonts w:ascii="Times New Roman" w:eastAsia="Times New Roman" w:hAnsi="Times New Roman" w:cs="Times New Roman"/>
          <w:lang w:val="lt-LT"/>
        </w:rPr>
        <w:t xml:space="preserve"> didžiausio pajėgumo metu 19,7</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sym w:font="Symbol" w:char="0025"/>
      </w:r>
      <w:r w:rsidRPr="00D42111">
        <w:rPr>
          <w:rFonts w:ascii="Times New Roman" w:eastAsia="Times New Roman" w:hAnsi="Times New Roman" w:cs="Times New Roman"/>
          <w:lang w:val="lt-LT"/>
        </w:rPr>
        <w:t xml:space="preserve"> (tyrimo</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t>A metu) arba 28,3</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sym w:font="Symbol" w:char="0025"/>
      </w:r>
      <w:r w:rsidRPr="00D42111">
        <w:rPr>
          <w:rFonts w:ascii="Times New Roman" w:eastAsia="Times New Roman" w:hAnsi="Times New Roman" w:cs="Times New Roman"/>
          <w:lang w:val="lt-LT"/>
        </w:rPr>
        <w:t xml:space="preserve"> (tyrimo</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t>B metu) palyginus su placebu.</w:t>
      </w:r>
    </w:p>
    <w:p w14:paraId="795E6D45" w14:textId="77777777" w:rsidR="00D42111" w:rsidRPr="00D42111" w:rsidRDefault="00D42111" w:rsidP="00D42111">
      <w:pPr>
        <w:spacing w:after="0" w:line="240" w:lineRule="auto"/>
        <w:rPr>
          <w:rFonts w:ascii="Times New Roman" w:eastAsia="Times New Roman" w:hAnsi="Times New Roman" w:cs="Times New Roman"/>
          <w:lang w:val="lt-LT"/>
        </w:rPr>
      </w:pPr>
    </w:p>
    <w:p w14:paraId="3692DC90" w14:textId="77777777" w:rsidR="00D42111" w:rsidRPr="00D42111" w:rsidRDefault="00D42111" w:rsidP="00D42111">
      <w:pPr>
        <w:spacing w:after="0" w:line="240" w:lineRule="auto"/>
        <w:rPr>
          <w:rFonts w:ascii="Times New Roman" w:eastAsia="Times New Roman" w:hAnsi="Times New Roman" w:cs="Times New Roman"/>
          <w:i/>
          <w:lang w:val="lt-LT"/>
        </w:rPr>
      </w:pPr>
      <w:r w:rsidRPr="00D42111">
        <w:rPr>
          <w:rFonts w:ascii="Times New Roman" w:eastAsia="Times New Roman" w:hAnsi="Times New Roman" w:cs="Times New Roman"/>
          <w:i/>
          <w:lang w:val="lt-LT"/>
        </w:rPr>
        <w:t>Gyvenimo kokybės ryšys su sveikatos būkle</w:t>
      </w:r>
    </w:p>
    <w:p w14:paraId="3B245AC0" w14:textId="59F3A51E" w:rsidR="00D42111" w:rsidRPr="00D42111" w:rsidRDefault="00D42111" w:rsidP="00D42111">
      <w:pPr>
        <w:spacing w:after="0" w:line="240" w:lineRule="auto"/>
        <w:rPr>
          <w:rFonts w:ascii="Times New Roman" w:eastAsia="Times New Roman" w:hAnsi="Times New Roman" w:cs="Times New Roman"/>
          <w:i/>
          <w:lang w:val="lt-LT"/>
        </w:rPr>
      </w:pPr>
      <w:r w:rsidRPr="00D42111">
        <w:rPr>
          <w:rFonts w:ascii="Times New Roman" w:eastAsia="Times New Roman" w:hAnsi="Times New Roman" w:cs="Times New Roman"/>
          <w:lang w:val="lt-LT"/>
        </w:rPr>
        <w:t>9 mėn. trukmės atsitiktinių imčių</w:t>
      </w:r>
      <w:r w:rsidR="000D266B">
        <w:rPr>
          <w:rFonts w:ascii="Times New Roman" w:eastAsia="Times New Roman" w:hAnsi="Times New Roman" w:cs="Times New Roman"/>
          <w:lang w:val="lt-LT"/>
        </w:rPr>
        <w:t>,</w:t>
      </w:r>
      <w:r w:rsidRPr="00D42111">
        <w:rPr>
          <w:rFonts w:ascii="Times New Roman" w:eastAsia="Times New Roman" w:hAnsi="Times New Roman" w:cs="Times New Roman"/>
          <w:lang w:val="lt-LT"/>
        </w:rPr>
        <w:t xml:space="preserve"> dvigubai </w:t>
      </w:r>
      <w:r w:rsidR="006911DE">
        <w:rPr>
          <w:rFonts w:ascii="Times New Roman" w:eastAsia="Times New Roman" w:hAnsi="Times New Roman" w:cs="Times New Roman"/>
          <w:lang w:val="lt-LT"/>
        </w:rPr>
        <w:t>koduot</w:t>
      </w:r>
      <w:r w:rsidRPr="00D42111">
        <w:rPr>
          <w:rFonts w:ascii="Times New Roman" w:eastAsia="Times New Roman" w:hAnsi="Times New Roman" w:cs="Times New Roman"/>
          <w:lang w:val="lt-LT"/>
        </w:rPr>
        <w:t>u būdu atliekamo kontrolinio (poveikis lygintas su placebo sukeliamu) tyrimo, kuriame dalyvavo 492</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pacientai, metu </w:t>
      </w:r>
      <w:proofErr w:type="spellStart"/>
      <w:r w:rsidR="00AD1450">
        <w:rPr>
          <w:rFonts w:ascii="Times New Roman" w:eastAsia="Times New Roman" w:hAnsi="Times New Roman" w:cs="Times New Roman"/>
          <w:lang w:val="lt-LT"/>
        </w:rPr>
        <w:t>tiotropis</w:t>
      </w:r>
      <w:proofErr w:type="spellEnd"/>
      <w:r w:rsidRPr="00D42111">
        <w:rPr>
          <w:rFonts w:ascii="Times New Roman" w:eastAsia="Times New Roman" w:hAnsi="Times New Roman" w:cs="Times New Roman"/>
          <w:lang w:val="lt-LT"/>
        </w:rPr>
        <w:t xml:space="preserve"> pagerino nuo sveikatos priklausomą gyvenimo kokybę, atsižvelgiant į </w:t>
      </w:r>
      <w:r w:rsidRPr="00D42111">
        <w:rPr>
          <w:rFonts w:ascii="Times New Roman" w:eastAsia="Times New Roman" w:hAnsi="Times New Roman" w:cs="Times New Roman"/>
          <w:i/>
          <w:lang w:val="lt-LT"/>
        </w:rPr>
        <w:t xml:space="preserve">St. </w:t>
      </w:r>
      <w:proofErr w:type="spellStart"/>
      <w:r w:rsidRPr="00D42111">
        <w:rPr>
          <w:rFonts w:ascii="Times New Roman" w:eastAsia="Times New Roman" w:hAnsi="Times New Roman" w:cs="Times New Roman"/>
          <w:i/>
          <w:lang w:val="lt-LT"/>
        </w:rPr>
        <w:t>George‘s</w:t>
      </w:r>
      <w:proofErr w:type="spellEnd"/>
      <w:r w:rsidRPr="00D42111">
        <w:rPr>
          <w:rFonts w:ascii="Times New Roman" w:eastAsia="Times New Roman" w:hAnsi="Times New Roman" w:cs="Times New Roman"/>
          <w:i/>
          <w:lang w:val="lt-LT"/>
        </w:rPr>
        <w:t xml:space="preserve"> </w:t>
      </w:r>
      <w:proofErr w:type="spellStart"/>
      <w:r w:rsidRPr="00D42111">
        <w:rPr>
          <w:rFonts w:ascii="Times New Roman" w:eastAsia="Times New Roman" w:hAnsi="Times New Roman" w:cs="Times New Roman"/>
          <w:i/>
          <w:lang w:val="lt-LT"/>
        </w:rPr>
        <w:t>Respiratory</w:t>
      </w:r>
      <w:proofErr w:type="spellEnd"/>
      <w:r w:rsidRPr="00D42111">
        <w:rPr>
          <w:rFonts w:ascii="Times New Roman" w:eastAsia="Times New Roman" w:hAnsi="Times New Roman" w:cs="Times New Roman"/>
          <w:i/>
          <w:lang w:val="lt-LT"/>
        </w:rPr>
        <w:t xml:space="preserve"> </w:t>
      </w:r>
      <w:proofErr w:type="spellStart"/>
      <w:r w:rsidRPr="00D42111">
        <w:rPr>
          <w:rFonts w:ascii="Times New Roman" w:eastAsia="Times New Roman" w:hAnsi="Times New Roman" w:cs="Times New Roman"/>
          <w:i/>
          <w:lang w:val="lt-LT"/>
        </w:rPr>
        <w:t>Questionnaire</w:t>
      </w:r>
      <w:proofErr w:type="spellEnd"/>
      <w:r w:rsidRPr="00D42111">
        <w:rPr>
          <w:rFonts w:ascii="Times New Roman" w:eastAsia="Times New Roman" w:hAnsi="Times New Roman" w:cs="Times New Roman"/>
          <w:lang w:val="lt-LT"/>
        </w:rPr>
        <w:t xml:space="preserve"> (SGRQ) bendr</w:t>
      </w:r>
      <w:r w:rsidR="006911DE">
        <w:rPr>
          <w:rFonts w:ascii="Times New Roman" w:eastAsia="Times New Roman" w:hAnsi="Times New Roman" w:cs="Times New Roman"/>
          <w:lang w:val="lt-LT"/>
        </w:rPr>
        <w:t>ą</w:t>
      </w:r>
      <w:r w:rsidRPr="00D42111">
        <w:rPr>
          <w:rFonts w:ascii="Times New Roman" w:eastAsia="Times New Roman" w:hAnsi="Times New Roman" w:cs="Times New Roman"/>
          <w:lang w:val="lt-LT"/>
        </w:rPr>
        <w:t xml:space="preserve"> bal</w:t>
      </w:r>
      <w:r w:rsidR="006911DE">
        <w:rPr>
          <w:rFonts w:ascii="Times New Roman" w:eastAsia="Times New Roman" w:hAnsi="Times New Roman" w:cs="Times New Roman"/>
          <w:lang w:val="lt-LT"/>
        </w:rPr>
        <w:t>ą</w:t>
      </w:r>
      <w:r w:rsidRPr="00D42111">
        <w:rPr>
          <w:rFonts w:ascii="Times New Roman" w:eastAsia="Times New Roman" w:hAnsi="Times New Roman" w:cs="Times New Roman"/>
          <w:lang w:val="lt-LT"/>
        </w:rPr>
        <w:t xml:space="preserve">. </w:t>
      </w:r>
      <w:proofErr w:type="spellStart"/>
      <w:r w:rsidR="00AD1450">
        <w:rPr>
          <w:rFonts w:ascii="Times New Roman" w:eastAsia="Times New Roman" w:hAnsi="Times New Roman" w:cs="Times New Roman"/>
          <w:lang w:val="lt-LT"/>
        </w:rPr>
        <w:t>Tiotropiu</w:t>
      </w:r>
      <w:proofErr w:type="spellEnd"/>
      <w:r w:rsidRPr="00D42111">
        <w:rPr>
          <w:rFonts w:ascii="Times New Roman" w:eastAsia="Times New Roman" w:hAnsi="Times New Roman" w:cs="Times New Roman"/>
          <w:lang w:val="lt-LT"/>
        </w:rPr>
        <w:t xml:space="preserve"> gydytiems pacientams reikšmingo bendro SGRQ balo padidėjimo (t.</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y. </w:t>
      </w:r>
      <w:r w:rsidRPr="00D42111">
        <w:rPr>
          <w:rFonts w:ascii="Times New Roman" w:eastAsia="Times New Roman" w:hAnsi="Times New Roman" w:cs="Times New Roman"/>
          <w:lang w:val="lt-LT"/>
        </w:rPr>
        <w:sym w:font="Symbol" w:char="003E"/>
      </w:r>
      <w:r w:rsidRPr="00D42111">
        <w:rPr>
          <w:rFonts w:ascii="Times New Roman" w:eastAsia="Times New Roman" w:hAnsi="Times New Roman" w:cs="Times New Roman"/>
          <w:lang w:val="lt-LT"/>
        </w:rPr>
        <w:t> 4</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t>vienetais) dažnis buvo 10,9</w:t>
      </w:r>
      <w:r w:rsidR="00F42A58">
        <w:rPr>
          <w:rFonts w:ascii="Times New Roman" w:eastAsia="Times New Roman" w:hAnsi="Times New Roman" w:cs="Times New Roman"/>
          <w:lang w:val="lt-LT"/>
        </w:rPr>
        <w:t> </w:t>
      </w:r>
      <w:r w:rsidRPr="00D42111">
        <w:rPr>
          <w:rFonts w:ascii="Times New Roman" w:eastAsia="Times New Roman" w:hAnsi="Times New Roman" w:cs="Times New Roman"/>
          <w:lang w:val="lt-LT"/>
        </w:rPr>
        <w:sym w:font="Symbol" w:char="0025"/>
      </w:r>
      <w:r w:rsidRPr="00D42111">
        <w:rPr>
          <w:rFonts w:ascii="Times New Roman" w:eastAsia="Times New Roman" w:hAnsi="Times New Roman" w:cs="Times New Roman"/>
          <w:lang w:val="lt-LT"/>
        </w:rPr>
        <w:t xml:space="preserve"> didesnis negu vartojusiems placebo (iš </w:t>
      </w:r>
      <w:proofErr w:type="spellStart"/>
      <w:r w:rsidR="00AD1450">
        <w:rPr>
          <w:rFonts w:ascii="Times New Roman" w:eastAsia="Times New Roman" w:hAnsi="Times New Roman" w:cs="Times New Roman"/>
          <w:lang w:val="lt-LT"/>
        </w:rPr>
        <w:t>tiotropiu</w:t>
      </w:r>
      <w:proofErr w:type="spellEnd"/>
      <w:r w:rsidRPr="00D42111">
        <w:rPr>
          <w:rFonts w:ascii="Times New Roman" w:eastAsia="Times New Roman" w:hAnsi="Times New Roman" w:cs="Times New Roman"/>
          <w:lang w:val="lt-LT"/>
        </w:rPr>
        <w:t xml:space="preserve"> gydomos grupės </w:t>
      </w:r>
      <w:r w:rsidRPr="00D42111">
        <w:rPr>
          <w:rFonts w:ascii="Times New Roman" w:eastAsia="Times New Roman" w:hAnsi="Times New Roman" w:cs="Times New Roman"/>
          <w:lang w:val="lt-LT"/>
        </w:rPr>
        <w:sym w:font="Symbol" w:char="002D"/>
      </w:r>
      <w:r w:rsidRPr="00D42111">
        <w:rPr>
          <w:rFonts w:ascii="Times New Roman" w:eastAsia="Times New Roman" w:hAnsi="Times New Roman" w:cs="Times New Roman"/>
          <w:lang w:val="lt-LT"/>
        </w:rPr>
        <w:t xml:space="preserve"> 59,1</w:t>
      </w:r>
      <w:r w:rsidR="00977B25">
        <w:rPr>
          <w:rFonts w:ascii="Times New Roman" w:eastAsia="Times New Roman" w:hAnsi="Times New Roman" w:cs="Times New Roman"/>
          <w:lang w:val="lt-LT"/>
        </w:rPr>
        <w:t> </w:t>
      </w:r>
      <w:r w:rsidRPr="00D42111">
        <w:rPr>
          <w:rFonts w:ascii="Times New Roman" w:eastAsia="Times New Roman" w:hAnsi="Times New Roman" w:cs="Times New Roman"/>
          <w:lang w:val="lt-LT"/>
        </w:rPr>
        <w:sym w:font="Symbol" w:char="0025"/>
      </w:r>
      <w:r w:rsidRPr="00D42111">
        <w:rPr>
          <w:rFonts w:ascii="Times New Roman" w:eastAsia="Times New Roman" w:hAnsi="Times New Roman" w:cs="Times New Roman"/>
          <w:lang w:val="lt-LT"/>
        </w:rPr>
        <w:t xml:space="preserve">, iš vartojusių placebo grupės </w:t>
      </w:r>
      <w:r w:rsidRPr="00D42111">
        <w:rPr>
          <w:rFonts w:ascii="Times New Roman" w:eastAsia="Times New Roman" w:hAnsi="Times New Roman" w:cs="Times New Roman"/>
          <w:lang w:val="lt-LT"/>
        </w:rPr>
        <w:sym w:font="Symbol" w:char="002D"/>
      </w:r>
      <w:r w:rsidRPr="00D42111">
        <w:rPr>
          <w:rFonts w:ascii="Times New Roman" w:eastAsia="Times New Roman" w:hAnsi="Times New Roman" w:cs="Times New Roman"/>
          <w:lang w:val="lt-LT"/>
        </w:rPr>
        <w:t xml:space="preserve"> 48,2</w:t>
      </w:r>
      <w:r w:rsidR="00977B25">
        <w:rPr>
          <w:rFonts w:ascii="Times New Roman" w:eastAsia="Times New Roman" w:hAnsi="Times New Roman" w:cs="Times New Roman"/>
          <w:lang w:val="lt-LT"/>
        </w:rPr>
        <w:t> </w:t>
      </w:r>
      <w:r w:rsidRPr="00D42111">
        <w:rPr>
          <w:rFonts w:ascii="Times New Roman" w:eastAsia="Times New Roman" w:hAnsi="Times New Roman" w:cs="Times New Roman"/>
          <w:lang w:val="lt-LT"/>
        </w:rPr>
        <w:sym w:font="Symbol" w:char="0025"/>
      </w:r>
      <w:r w:rsidRPr="00D42111">
        <w:rPr>
          <w:rFonts w:ascii="Times New Roman" w:eastAsia="Times New Roman" w:hAnsi="Times New Roman" w:cs="Times New Roman"/>
          <w:lang w:val="lt-LT"/>
        </w:rPr>
        <w:t>; p </w:t>
      </w:r>
      <w:r w:rsidRPr="00D42111">
        <w:rPr>
          <w:rFonts w:ascii="Times New Roman" w:eastAsia="Times New Roman" w:hAnsi="Times New Roman" w:cs="Times New Roman"/>
          <w:lang w:val="lt-LT"/>
        </w:rPr>
        <w:sym w:font="Symbol" w:char="003D"/>
      </w:r>
      <w:r w:rsidRPr="00D42111">
        <w:rPr>
          <w:rFonts w:ascii="Times New Roman" w:eastAsia="Times New Roman" w:hAnsi="Times New Roman" w:cs="Times New Roman"/>
          <w:lang w:val="lt-LT"/>
        </w:rPr>
        <w:t> 0,029). Vidutinis skirtumas tarp grupių buvo 4,19</w:t>
      </w:r>
      <w:r w:rsidR="00977B25">
        <w:rPr>
          <w:rFonts w:ascii="Times New Roman" w:eastAsia="Times New Roman" w:hAnsi="Times New Roman" w:cs="Times New Roman"/>
          <w:lang w:val="lt-LT"/>
        </w:rPr>
        <w:t> </w:t>
      </w:r>
      <w:r w:rsidR="00AF5385">
        <w:rPr>
          <w:rFonts w:ascii="Times New Roman" w:eastAsia="Times New Roman" w:hAnsi="Times New Roman" w:cs="Times New Roman"/>
          <w:lang w:val="lt-LT"/>
        </w:rPr>
        <w:t>bal</w:t>
      </w:r>
      <w:r w:rsidRPr="00D42111">
        <w:rPr>
          <w:rFonts w:ascii="Times New Roman" w:eastAsia="Times New Roman" w:hAnsi="Times New Roman" w:cs="Times New Roman"/>
          <w:lang w:val="lt-LT"/>
        </w:rPr>
        <w:t>o</w:t>
      </w:r>
      <w:r w:rsidRPr="00D42111">
        <w:rPr>
          <w:rFonts w:ascii="Times New Roman" w:eastAsia="Times New Roman" w:hAnsi="Times New Roman" w:cs="Times New Roman"/>
          <w:i/>
          <w:lang w:val="lt-LT"/>
        </w:rPr>
        <w:t xml:space="preserve"> </w:t>
      </w:r>
      <w:r w:rsidRPr="00D42111">
        <w:rPr>
          <w:rFonts w:ascii="Times New Roman" w:eastAsia="Times New Roman" w:hAnsi="Times New Roman" w:cs="Times New Roman"/>
          <w:lang w:val="lt-LT"/>
        </w:rPr>
        <w:t>(p </w:t>
      </w:r>
      <w:r w:rsidRPr="00D42111">
        <w:rPr>
          <w:rFonts w:ascii="Times New Roman" w:eastAsia="Times New Roman" w:hAnsi="Times New Roman" w:cs="Times New Roman"/>
          <w:lang w:val="lt-LT"/>
        </w:rPr>
        <w:sym w:font="Symbol" w:char="003D"/>
      </w:r>
      <w:r w:rsidRPr="00D42111">
        <w:rPr>
          <w:rFonts w:ascii="Times New Roman" w:eastAsia="Times New Roman" w:hAnsi="Times New Roman" w:cs="Times New Roman"/>
          <w:lang w:val="lt-LT"/>
        </w:rPr>
        <w:t> 0,001; PI</w:t>
      </w:r>
      <w:r w:rsidR="00AF5385">
        <w:rPr>
          <w:rFonts w:ascii="Times New Roman" w:eastAsia="Times New Roman" w:hAnsi="Times New Roman" w:cs="Times New Roman"/>
          <w:lang w:val="lt-LT"/>
        </w:rPr>
        <w:t>:</w:t>
      </w:r>
      <w:r w:rsidRPr="00D42111">
        <w:rPr>
          <w:rFonts w:ascii="Times New Roman" w:eastAsia="Times New Roman" w:hAnsi="Times New Roman" w:cs="Times New Roman"/>
          <w:lang w:val="lt-LT"/>
        </w:rPr>
        <w:t> 1,69</w:t>
      </w:r>
      <w:r w:rsidR="00977B25">
        <w:rPr>
          <w:rFonts w:ascii="Times New Roman" w:eastAsia="Times New Roman" w:hAnsi="Times New Roman" w:cs="Times New Roman"/>
          <w:lang w:val="lt-LT"/>
        </w:rPr>
        <w:noBreakHyphen/>
      </w:r>
      <w:r w:rsidRPr="00D42111">
        <w:rPr>
          <w:rFonts w:ascii="Times New Roman" w:eastAsia="Times New Roman" w:hAnsi="Times New Roman" w:cs="Times New Roman"/>
          <w:lang w:val="lt-LT"/>
        </w:rPr>
        <w:t xml:space="preserve">6,68). Atskirų SGRQ punktų įverčio pagerėjimas buvo toks: simptomų </w:t>
      </w:r>
      <w:r w:rsidRPr="00D42111">
        <w:rPr>
          <w:rFonts w:ascii="Times New Roman" w:eastAsia="Times New Roman" w:hAnsi="Times New Roman" w:cs="Times New Roman"/>
          <w:lang w:val="lt-LT"/>
        </w:rPr>
        <w:sym w:font="Symbol" w:char="002D"/>
      </w:r>
      <w:r w:rsidRPr="00D42111">
        <w:rPr>
          <w:rFonts w:ascii="Times New Roman" w:eastAsia="Times New Roman" w:hAnsi="Times New Roman" w:cs="Times New Roman"/>
          <w:lang w:val="lt-LT"/>
        </w:rPr>
        <w:t xml:space="preserve"> 8,19</w:t>
      </w:r>
      <w:r w:rsidR="00977B25">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balo, aktyvumo </w:t>
      </w:r>
      <w:r w:rsidRPr="00D42111">
        <w:rPr>
          <w:rFonts w:ascii="Times New Roman" w:eastAsia="Times New Roman" w:hAnsi="Times New Roman" w:cs="Times New Roman"/>
          <w:lang w:val="lt-LT"/>
        </w:rPr>
        <w:sym w:font="Symbol" w:char="002D"/>
      </w:r>
      <w:r w:rsidRPr="00D42111">
        <w:rPr>
          <w:rFonts w:ascii="Times New Roman" w:eastAsia="Times New Roman" w:hAnsi="Times New Roman" w:cs="Times New Roman"/>
          <w:lang w:val="lt-LT"/>
        </w:rPr>
        <w:t xml:space="preserve"> 3,91</w:t>
      </w:r>
      <w:r w:rsidR="00977B25">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balo, įtakos kasdieniniam gyvenimui </w:t>
      </w:r>
      <w:r w:rsidRPr="00D42111">
        <w:rPr>
          <w:rFonts w:ascii="Times New Roman" w:eastAsia="Times New Roman" w:hAnsi="Times New Roman" w:cs="Times New Roman"/>
          <w:lang w:val="lt-LT"/>
        </w:rPr>
        <w:sym w:font="Symbol" w:char="002D"/>
      </w:r>
      <w:r w:rsidRPr="00D42111">
        <w:rPr>
          <w:rFonts w:ascii="Times New Roman" w:eastAsia="Times New Roman" w:hAnsi="Times New Roman" w:cs="Times New Roman"/>
          <w:lang w:val="lt-LT"/>
        </w:rPr>
        <w:t xml:space="preserve"> 3,61</w:t>
      </w:r>
      <w:r w:rsidR="00977B25">
        <w:rPr>
          <w:rFonts w:ascii="Times New Roman" w:eastAsia="Times New Roman" w:hAnsi="Times New Roman" w:cs="Times New Roman"/>
          <w:lang w:val="lt-LT"/>
        </w:rPr>
        <w:t> </w:t>
      </w:r>
      <w:r w:rsidRPr="00D42111">
        <w:rPr>
          <w:rFonts w:ascii="Times New Roman" w:eastAsia="Times New Roman" w:hAnsi="Times New Roman" w:cs="Times New Roman"/>
          <w:lang w:val="lt-LT"/>
        </w:rPr>
        <w:t>balo. Visų šių atskirų punktų įver</w:t>
      </w:r>
      <w:r w:rsidR="00AF5385">
        <w:rPr>
          <w:rFonts w:ascii="Times New Roman" w:eastAsia="Times New Roman" w:hAnsi="Times New Roman" w:cs="Times New Roman"/>
          <w:lang w:val="lt-LT"/>
        </w:rPr>
        <w:t>čių</w:t>
      </w:r>
      <w:r w:rsidRPr="00D42111">
        <w:rPr>
          <w:rFonts w:ascii="Times New Roman" w:eastAsia="Times New Roman" w:hAnsi="Times New Roman" w:cs="Times New Roman"/>
          <w:lang w:val="lt-LT"/>
        </w:rPr>
        <w:t xml:space="preserve"> pagerėjimas buvo statistiškai reikšmingas.</w:t>
      </w:r>
    </w:p>
    <w:p w14:paraId="7CBA5ACD" w14:textId="77777777" w:rsidR="00D42111" w:rsidRPr="00D42111" w:rsidRDefault="00D42111" w:rsidP="00D42111">
      <w:pPr>
        <w:spacing w:after="0" w:line="240" w:lineRule="auto"/>
        <w:rPr>
          <w:rFonts w:ascii="Times New Roman" w:eastAsia="Times New Roman" w:hAnsi="Times New Roman" w:cs="Times New Roman"/>
          <w:lang w:val="lt-LT"/>
        </w:rPr>
      </w:pPr>
    </w:p>
    <w:p w14:paraId="143A6FA0" w14:textId="77777777" w:rsidR="00D42111" w:rsidRPr="00D42111" w:rsidRDefault="00D42111" w:rsidP="00D42111">
      <w:pPr>
        <w:spacing w:after="0" w:line="240" w:lineRule="auto"/>
        <w:rPr>
          <w:rFonts w:ascii="Times New Roman" w:eastAsia="Times New Roman" w:hAnsi="Times New Roman" w:cs="Times New Roman"/>
          <w:i/>
          <w:lang w:val="lt-LT"/>
        </w:rPr>
      </w:pPr>
      <w:r w:rsidRPr="00D42111">
        <w:rPr>
          <w:rFonts w:ascii="Times New Roman" w:eastAsia="Times New Roman" w:hAnsi="Times New Roman" w:cs="Times New Roman"/>
          <w:i/>
          <w:lang w:val="lt-LT"/>
        </w:rPr>
        <w:t>LOPL paūmėjimas</w:t>
      </w:r>
    </w:p>
    <w:p w14:paraId="20D8F810" w14:textId="4CF6FE89" w:rsidR="00D42111" w:rsidRPr="00D42111" w:rsidRDefault="000D266B" w:rsidP="00D4211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Atsitiktinių imčių</w:t>
      </w:r>
      <w:r w:rsidR="00D42111" w:rsidRPr="00D42111">
        <w:rPr>
          <w:rFonts w:ascii="Times New Roman" w:eastAsia="Times New Roman" w:hAnsi="Times New Roman" w:cs="Times New Roman"/>
          <w:lang w:val="lt-LT"/>
        </w:rPr>
        <w:t xml:space="preserve">, dvigubai </w:t>
      </w:r>
      <w:r w:rsidR="00977B25">
        <w:rPr>
          <w:rFonts w:ascii="Times New Roman" w:eastAsia="Times New Roman" w:hAnsi="Times New Roman" w:cs="Times New Roman"/>
          <w:lang w:val="lt-LT"/>
        </w:rPr>
        <w:t>koduoto</w:t>
      </w:r>
      <w:r w:rsidR="00D42111" w:rsidRPr="00D42111">
        <w:rPr>
          <w:rFonts w:ascii="Times New Roman" w:eastAsia="Times New Roman" w:hAnsi="Times New Roman" w:cs="Times New Roman"/>
          <w:lang w:val="lt-LT"/>
        </w:rPr>
        <w:t>, placebu kontroliuojamo tyrimo, kuriame dalyvavo 1829</w:t>
      </w:r>
      <w:r w:rsidR="00977B25">
        <w:rPr>
          <w:rFonts w:ascii="Times New Roman" w:eastAsia="Times New Roman" w:hAnsi="Times New Roman" w:cs="Times New Roman"/>
          <w:lang w:val="lt-LT"/>
        </w:rPr>
        <w:t> </w:t>
      </w:r>
      <w:r w:rsidR="00D42111" w:rsidRPr="00D42111">
        <w:rPr>
          <w:rFonts w:ascii="Times New Roman" w:eastAsia="Times New Roman" w:hAnsi="Times New Roman" w:cs="Times New Roman"/>
          <w:lang w:val="lt-LT"/>
        </w:rPr>
        <w:t xml:space="preserve">pacientai, sergantys vidutinio sunkumo arba labai sunkia LOPL, metu, </w:t>
      </w:r>
      <w:proofErr w:type="spellStart"/>
      <w:r w:rsidR="00D42111" w:rsidRPr="00D42111">
        <w:rPr>
          <w:rFonts w:ascii="Times New Roman" w:eastAsia="Times New Roman" w:hAnsi="Times New Roman" w:cs="Times New Roman"/>
          <w:lang w:val="lt-LT"/>
        </w:rPr>
        <w:t>tiotropio</w:t>
      </w:r>
      <w:proofErr w:type="spellEnd"/>
      <w:r w:rsidR="00D42111" w:rsidRPr="00D42111">
        <w:rPr>
          <w:rFonts w:ascii="Times New Roman" w:eastAsia="Times New Roman" w:hAnsi="Times New Roman" w:cs="Times New Roman"/>
          <w:lang w:val="lt-LT"/>
        </w:rPr>
        <w:t xml:space="preserve"> bromidas statistiškai reikšmingai sumažino santykį tarp </w:t>
      </w:r>
      <w:r w:rsidR="00AF5385">
        <w:rPr>
          <w:rFonts w:ascii="Times New Roman" w:eastAsia="Times New Roman" w:hAnsi="Times New Roman" w:cs="Times New Roman"/>
          <w:lang w:val="lt-LT"/>
        </w:rPr>
        <w:t>pacient</w:t>
      </w:r>
      <w:r w:rsidR="00D42111" w:rsidRPr="00D42111">
        <w:rPr>
          <w:rFonts w:ascii="Times New Roman" w:eastAsia="Times New Roman" w:hAnsi="Times New Roman" w:cs="Times New Roman"/>
          <w:lang w:val="lt-LT"/>
        </w:rPr>
        <w:t>ų, patyrusių LOPL paūmėjimus (nuo 32,2</w:t>
      </w:r>
      <w:r w:rsidR="00977B25">
        <w:rPr>
          <w:rFonts w:ascii="Times New Roman" w:eastAsia="Times New Roman" w:hAnsi="Times New Roman" w:cs="Times New Roman"/>
          <w:lang w:val="lt-LT"/>
        </w:rPr>
        <w:t> </w:t>
      </w:r>
      <w:r w:rsidR="00D42111" w:rsidRPr="00D42111">
        <w:rPr>
          <w:rFonts w:ascii="Times New Roman" w:eastAsia="Times New Roman" w:hAnsi="Times New Roman" w:cs="Times New Roman"/>
          <w:lang w:val="lt-LT"/>
        </w:rPr>
        <w:t>% iki 27,8</w:t>
      </w:r>
      <w:r w:rsidR="00977B25">
        <w:rPr>
          <w:rFonts w:ascii="Times New Roman" w:eastAsia="Times New Roman" w:hAnsi="Times New Roman" w:cs="Times New Roman"/>
          <w:lang w:val="lt-LT"/>
        </w:rPr>
        <w:t> </w:t>
      </w:r>
      <w:r w:rsidR="00D42111" w:rsidRPr="00D42111">
        <w:rPr>
          <w:rFonts w:ascii="Times New Roman" w:eastAsia="Times New Roman" w:hAnsi="Times New Roman" w:cs="Times New Roman"/>
          <w:lang w:val="lt-LT"/>
        </w:rPr>
        <w:t>%), ir statistiškai reikšmingai, t.</w:t>
      </w:r>
      <w:r w:rsidR="00977B25">
        <w:rPr>
          <w:rFonts w:ascii="Times New Roman" w:eastAsia="Times New Roman" w:hAnsi="Times New Roman" w:cs="Times New Roman"/>
          <w:lang w:val="lt-LT"/>
        </w:rPr>
        <w:t> </w:t>
      </w:r>
      <w:r w:rsidR="00D42111" w:rsidRPr="00D42111">
        <w:rPr>
          <w:rFonts w:ascii="Times New Roman" w:eastAsia="Times New Roman" w:hAnsi="Times New Roman" w:cs="Times New Roman"/>
          <w:lang w:val="lt-LT"/>
        </w:rPr>
        <w:t>y. 19</w:t>
      </w:r>
      <w:r w:rsidR="00977B25">
        <w:rPr>
          <w:rFonts w:ascii="Times New Roman" w:eastAsia="Times New Roman" w:hAnsi="Times New Roman" w:cs="Times New Roman"/>
          <w:lang w:val="lt-LT"/>
        </w:rPr>
        <w:t> </w:t>
      </w:r>
      <w:r w:rsidR="00D42111" w:rsidRPr="00D42111">
        <w:rPr>
          <w:rFonts w:ascii="Times New Roman" w:eastAsia="Times New Roman" w:hAnsi="Times New Roman" w:cs="Times New Roman"/>
          <w:lang w:val="lt-LT"/>
        </w:rPr>
        <w:sym w:font="Symbol" w:char="0025"/>
      </w:r>
      <w:r w:rsidR="00D42111" w:rsidRPr="00D42111">
        <w:rPr>
          <w:rFonts w:ascii="Times New Roman" w:eastAsia="Times New Roman" w:hAnsi="Times New Roman" w:cs="Times New Roman"/>
          <w:lang w:val="lt-LT"/>
        </w:rPr>
        <w:t xml:space="preserve">, sumažino paūmėjimo dažnį (nuo 1,05 iki 0,85 pacientui per </w:t>
      </w:r>
      <w:r w:rsidR="00AF5385">
        <w:rPr>
          <w:rFonts w:ascii="Times New Roman" w:eastAsia="Times New Roman" w:hAnsi="Times New Roman" w:cs="Times New Roman"/>
          <w:lang w:val="lt-LT"/>
        </w:rPr>
        <w:t>poveikio</w:t>
      </w:r>
      <w:r w:rsidR="00D42111" w:rsidRPr="00D42111">
        <w:rPr>
          <w:rFonts w:ascii="Times New Roman" w:eastAsia="Times New Roman" w:hAnsi="Times New Roman" w:cs="Times New Roman"/>
          <w:lang w:val="lt-LT"/>
        </w:rPr>
        <w:t xml:space="preserve"> metus). </w:t>
      </w:r>
      <w:r w:rsidR="00AF5385">
        <w:rPr>
          <w:rFonts w:ascii="Times New Roman" w:eastAsia="Times New Roman" w:hAnsi="Times New Roman" w:cs="Times New Roman"/>
          <w:lang w:val="lt-LT"/>
        </w:rPr>
        <w:t>Taip pat</w:t>
      </w:r>
      <w:r w:rsidR="00D42111" w:rsidRPr="00D42111">
        <w:rPr>
          <w:rFonts w:ascii="Times New Roman" w:eastAsia="Times New Roman" w:hAnsi="Times New Roman" w:cs="Times New Roman"/>
          <w:lang w:val="lt-LT"/>
        </w:rPr>
        <w:t xml:space="preserve"> dėl LOPL paūmėjimo į ligoninę buvo paguldyti 7</w:t>
      </w:r>
      <w:r w:rsidR="00977B25">
        <w:rPr>
          <w:rFonts w:ascii="Times New Roman" w:eastAsia="Times New Roman" w:hAnsi="Times New Roman" w:cs="Times New Roman"/>
          <w:lang w:val="lt-LT"/>
        </w:rPr>
        <w:t> </w:t>
      </w:r>
      <w:r w:rsidR="00D42111" w:rsidRPr="00D42111">
        <w:rPr>
          <w:rFonts w:ascii="Times New Roman" w:eastAsia="Times New Roman" w:hAnsi="Times New Roman" w:cs="Times New Roman"/>
          <w:lang w:val="lt-LT"/>
        </w:rPr>
        <w:sym w:font="Symbol" w:char="0025"/>
      </w:r>
      <w:r w:rsidR="00D42111" w:rsidRPr="00D42111">
        <w:rPr>
          <w:rFonts w:ascii="Times New Roman" w:eastAsia="Times New Roman" w:hAnsi="Times New Roman" w:cs="Times New Roman"/>
          <w:lang w:val="lt-LT"/>
        </w:rPr>
        <w:t xml:space="preserve"> </w:t>
      </w:r>
      <w:proofErr w:type="spellStart"/>
      <w:r w:rsidR="00D42111" w:rsidRPr="00D42111">
        <w:rPr>
          <w:rFonts w:ascii="Times New Roman" w:eastAsia="Times New Roman" w:hAnsi="Times New Roman" w:cs="Times New Roman"/>
          <w:lang w:val="lt-LT"/>
        </w:rPr>
        <w:t>tiotropio</w:t>
      </w:r>
      <w:proofErr w:type="spellEnd"/>
      <w:r w:rsidR="00D42111" w:rsidRPr="00D42111">
        <w:rPr>
          <w:rFonts w:ascii="Times New Roman" w:eastAsia="Times New Roman" w:hAnsi="Times New Roman" w:cs="Times New Roman"/>
          <w:lang w:val="lt-LT"/>
        </w:rPr>
        <w:t xml:space="preserve"> bromidu gydytų ligonių ir 9,5</w:t>
      </w:r>
      <w:r w:rsidR="00977B25">
        <w:rPr>
          <w:rFonts w:ascii="Times New Roman" w:eastAsia="Times New Roman" w:hAnsi="Times New Roman" w:cs="Times New Roman"/>
          <w:lang w:val="lt-LT"/>
        </w:rPr>
        <w:t> </w:t>
      </w:r>
      <w:r w:rsidR="00D42111" w:rsidRPr="00D42111">
        <w:rPr>
          <w:rFonts w:ascii="Times New Roman" w:eastAsia="Times New Roman" w:hAnsi="Times New Roman" w:cs="Times New Roman"/>
          <w:lang w:val="lt-LT"/>
        </w:rPr>
        <w:sym w:font="Symbol" w:char="0025"/>
      </w:r>
      <w:r w:rsidR="00D42111" w:rsidRPr="00D42111">
        <w:rPr>
          <w:rFonts w:ascii="Times New Roman" w:eastAsia="Times New Roman" w:hAnsi="Times New Roman" w:cs="Times New Roman"/>
          <w:lang w:val="lt-LT"/>
        </w:rPr>
        <w:t xml:space="preserve"> vartojusių placebo (p </w:t>
      </w:r>
      <w:r w:rsidR="00D42111" w:rsidRPr="00D42111">
        <w:rPr>
          <w:rFonts w:ascii="Times New Roman" w:eastAsia="Times New Roman" w:hAnsi="Times New Roman" w:cs="Times New Roman"/>
          <w:lang w:val="lt-LT"/>
        </w:rPr>
        <w:sym w:font="Symbol" w:char="003D"/>
      </w:r>
      <w:r w:rsidR="00D42111" w:rsidRPr="00D42111">
        <w:rPr>
          <w:rFonts w:ascii="Times New Roman" w:eastAsia="Times New Roman" w:hAnsi="Times New Roman" w:cs="Times New Roman"/>
          <w:lang w:val="lt-LT"/>
        </w:rPr>
        <w:t> 0,056). Guldymo į ligoninę dėl LOPL dažnis sumažėjo 30</w:t>
      </w:r>
      <w:r w:rsidR="00977B25">
        <w:rPr>
          <w:rFonts w:ascii="Times New Roman" w:eastAsia="Times New Roman" w:hAnsi="Times New Roman" w:cs="Times New Roman"/>
          <w:lang w:val="lt-LT"/>
        </w:rPr>
        <w:t> </w:t>
      </w:r>
      <w:r w:rsidR="00D42111" w:rsidRPr="00D42111">
        <w:rPr>
          <w:rFonts w:ascii="Times New Roman" w:eastAsia="Times New Roman" w:hAnsi="Times New Roman" w:cs="Times New Roman"/>
          <w:lang w:val="lt-LT"/>
        </w:rPr>
        <w:sym w:font="Symbol" w:char="0025"/>
      </w:r>
      <w:r w:rsidR="00D42111" w:rsidRPr="00D42111">
        <w:rPr>
          <w:rFonts w:ascii="Times New Roman" w:eastAsia="Times New Roman" w:hAnsi="Times New Roman" w:cs="Times New Roman"/>
          <w:lang w:val="lt-LT"/>
        </w:rPr>
        <w:t xml:space="preserve"> (nuo 0,25 iki 0,18 pacientui per </w:t>
      </w:r>
      <w:r w:rsidR="00AF5385">
        <w:rPr>
          <w:rFonts w:ascii="Times New Roman" w:eastAsia="Times New Roman" w:hAnsi="Times New Roman" w:cs="Times New Roman"/>
          <w:lang w:val="lt-LT"/>
        </w:rPr>
        <w:t>poveikio</w:t>
      </w:r>
      <w:r w:rsidR="00D42111" w:rsidRPr="00D42111">
        <w:rPr>
          <w:rFonts w:ascii="Times New Roman" w:eastAsia="Times New Roman" w:hAnsi="Times New Roman" w:cs="Times New Roman"/>
          <w:lang w:val="lt-LT"/>
        </w:rPr>
        <w:t xml:space="preserve"> metus).</w:t>
      </w:r>
    </w:p>
    <w:p w14:paraId="3EB1345C" w14:textId="77777777" w:rsidR="00D42111" w:rsidRPr="00D42111" w:rsidRDefault="00D42111" w:rsidP="00D42111">
      <w:pPr>
        <w:tabs>
          <w:tab w:val="left" w:pos="600"/>
        </w:tabs>
        <w:spacing w:after="0" w:line="240" w:lineRule="auto"/>
        <w:jc w:val="both"/>
        <w:rPr>
          <w:rFonts w:ascii="Times New Roman" w:eastAsia="Times New Roman" w:hAnsi="Times New Roman" w:cs="Times New Roman"/>
          <w:bCs/>
          <w:lang w:val="lt-LT"/>
        </w:rPr>
      </w:pPr>
    </w:p>
    <w:p w14:paraId="2F329041" w14:textId="323E5BEB" w:rsidR="00D42111" w:rsidRPr="00D42111" w:rsidRDefault="00D42111" w:rsidP="00D42111">
      <w:pPr>
        <w:tabs>
          <w:tab w:val="left" w:pos="600"/>
        </w:tabs>
        <w:spacing w:after="0" w:line="240" w:lineRule="auto"/>
        <w:jc w:val="both"/>
        <w:rPr>
          <w:rFonts w:ascii="Times New Roman" w:eastAsia="Times New Roman" w:hAnsi="Times New Roman" w:cs="Times New Roman"/>
          <w:bCs/>
          <w:lang w:val="lt-LT"/>
        </w:rPr>
      </w:pPr>
      <w:r w:rsidRPr="00D42111">
        <w:rPr>
          <w:rFonts w:ascii="Times New Roman" w:eastAsia="Times New Roman" w:hAnsi="Times New Roman" w:cs="Times New Roman"/>
          <w:bCs/>
          <w:lang w:val="lt-LT"/>
        </w:rPr>
        <w:t xml:space="preserve">Vienerių metų trukmės, atsitiktinių imčių, dvigubai </w:t>
      </w:r>
      <w:r w:rsidR="00AF5385">
        <w:rPr>
          <w:rFonts w:ascii="Times New Roman" w:eastAsia="Times New Roman" w:hAnsi="Times New Roman" w:cs="Times New Roman"/>
          <w:bCs/>
          <w:lang w:val="lt-LT"/>
        </w:rPr>
        <w:t>koduot</w:t>
      </w:r>
      <w:r w:rsidRPr="00D42111">
        <w:rPr>
          <w:rFonts w:ascii="Times New Roman" w:eastAsia="Times New Roman" w:hAnsi="Times New Roman" w:cs="Times New Roman"/>
          <w:bCs/>
          <w:lang w:val="lt-LT"/>
        </w:rPr>
        <w:t xml:space="preserve">o, dvigubai </w:t>
      </w:r>
      <w:r w:rsidR="00AF5385">
        <w:rPr>
          <w:rFonts w:ascii="Times New Roman" w:eastAsia="Times New Roman" w:hAnsi="Times New Roman" w:cs="Times New Roman"/>
          <w:bCs/>
          <w:lang w:val="lt-LT"/>
        </w:rPr>
        <w:t>maskuot</w:t>
      </w:r>
      <w:r w:rsidRPr="00D42111">
        <w:rPr>
          <w:rFonts w:ascii="Times New Roman" w:eastAsia="Times New Roman" w:hAnsi="Times New Roman" w:cs="Times New Roman"/>
          <w:bCs/>
          <w:lang w:val="lt-LT"/>
        </w:rPr>
        <w:t xml:space="preserve">o, paralelinių grupių klinikinio tyrimo metu buvo lygintas gydymo </w:t>
      </w:r>
      <w:proofErr w:type="spellStart"/>
      <w:r w:rsidR="00AD1450">
        <w:rPr>
          <w:rFonts w:ascii="Times New Roman" w:eastAsia="Times New Roman" w:hAnsi="Times New Roman" w:cs="Times New Roman"/>
          <w:bCs/>
          <w:lang w:val="lt-LT"/>
        </w:rPr>
        <w:t>tiotropi</w:t>
      </w:r>
      <w:r w:rsidR="00E204B1">
        <w:rPr>
          <w:rFonts w:ascii="Times New Roman" w:eastAsia="Times New Roman" w:hAnsi="Times New Roman" w:cs="Times New Roman"/>
          <w:bCs/>
          <w:lang w:val="lt-LT"/>
        </w:rPr>
        <w:t>o</w:t>
      </w:r>
      <w:proofErr w:type="spellEnd"/>
      <w:r w:rsidRPr="00D42111">
        <w:rPr>
          <w:rFonts w:ascii="Times New Roman" w:eastAsia="Times New Roman" w:hAnsi="Times New Roman" w:cs="Times New Roman"/>
          <w:bCs/>
          <w:lang w:val="lt-LT"/>
        </w:rPr>
        <w:t xml:space="preserve"> 18</w:t>
      </w:r>
      <w:r w:rsidR="00977B25">
        <w:rPr>
          <w:rFonts w:ascii="Times New Roman" w:eastAsia="Times New Roman" w:hAnsi="Times New Roman" w:cs="Times New Roman"/>
          <w:bCs/>
          <w:lang w:val="lt-LT"/>
        </w:rPr>
        <w:t> </w:t>
      </w:r>
      <w:proofErr w:type="spellStart"/>
      <w:r w:rsidRPr="00D42111">
        <w:rPr>
          <w:rFonts w:ascii="Times New Roman" w:eastAsia="Times New Roman" w:hAnsi="Times New Roman" w:cs="Times New Roman"/>
          <w:bCs/>
          <w:lang w:val="lt-LT"/>
        </w:rPr>
        <w:t>mikrogramų</w:t>
      </w:r>
      <w:proofErr w:type="spellEnd"/>
      <w:r w:rsidRPr="00D42111">
        <w:rPr>
          <w:rFonts w:ascii="Times New Roman" w:eastAsia="Times New Roman" w:hAnsi="Times New Roman" w:cs="Times New Roman"/>
          <w:bCs/>
          <w:lang w:val="lt-LT"/>
        </w:rPr>
        <w:t xml:space="preserve"> doze</w:t>
      </w:r>
      <w:r w:rsidRPr="00F04851">
        <w:rPr>
          <w:rFonts w:ascii="Times New Roman" w:eastAsia="Times New Roman" w:hAnsi="Times New Roman" w:cs="Times New Roman"/>
          <w:bCs/>
          <w:lang w:val="lt-LT"/>
        </w:rPr>
        <w:t>, vartojama</w:t>
      </w:r>
      <w:r w:rsidRPr="00D42111">
        <w:rPr>
          <w:rFonts w:ascii="Times New Roman" w:eastAsia="Times New Roman" w:hAnsi="Times New Roman" w:cs="Times New Roman"/>
          <w:bCs/>
          <w:lang w:val="lt-LT"/>
        </w:rPr>
        <w:t xml:space="preserve"> kartą per</w:t>
      </w:r>
      <w:r w:rsidR="00E204B1">
        <w:rPr>
          <w:rFonts w:ascii="Times New Roman" w:eastAsia="Times New Roman" w:hAnsi="Times New Roman" w:cs="Times New Roman"/>
          <w:bCs/>
          <w:lang w:val="lt-LT"/>
        </w:rPr>
        <w:t> </w:t>
      </w:r>
      <w:r w:rsidRPr="00D42111">
        <w:rPr>
          <w:rFonts w:ascii="Times New Roman" w:eastAsia="Times New Roman" w:hAnsi="Times New Roman" w:cs="Times New Roman"/>
          <w:bCs/>
          <w:lang w:val="lt-LT"/>
        </w:rPr>
        <w:t xml:space="preserve">parą poveikis su gydymo </w:t>
      </w:r>
      <w:proofErr w:type="spellStart"/>
      <w:r w:rsidRPr="00D42111">
        <w:rPr>
          <w:rFonts w:ascii="Times New Roman" w:eastAsia="Times New Roman" w:hAnsi="Times New Roman" w:cs="Times New Roman"/>
          <w:bCs/>
          <w:lang w:val="lt-LT"/>
        </w:rPr>
        <w:t>salmeterolio</w:t>
      </w:r>
      <w:proofErr w:type="spellEnd"/>
      <w:r w:rsidRPr="00D42111">
        <w:rPr>
          <w:rFonts w:ascii="Times New Roman" w:eastAsia="Times New Roman" w:hAnsi="Times New Roman" w:cs="Times New Roman"/>
          <w:bCs/>
          <w:lang w:val="lt-LT"/>
        </w:rPr>
        <w:t xml:space="preserve"> (HFA </w:t>
      </w:r>
      <w:proofErr w:type="spellStart"/>
      <w:r w:rsidRPr="00D42111">
        <w:rPr>
          <w:rFonts w:ascii="Times New Roman" w:eastAsia="Times New Roman" w:hAnsi="Times New Roman" w:cs="Times New Roman"/>
          <w:bCs/>
          <w:lang w:val="lt-LT"/>
        </w:rPr>
        <w:t>pMDI</w:t>
      </w:r>
      <w:proofErr w:type="spellEnd"/>
      <w:r w:rsidRPr="00D42111">
        <w:rPr>
          <w:rFonts w:ascii="Times New Roman" w:eastAsia="Times New Roman" w:hAnsi="Times New Roman" w:cs="Times New Roman"/>
          <w:bCs/>
          <w:lang w:val="lt-LT"/>
        </w:rPr>
        <w:t>) 50 </w:t>
      </w:r>
      <w:proofErr w:type="spellStart"/>
      <w:r w:rsidRPr="00D42111">
        <w:rPr>
          <w:rFonts w:ascii="Times New Roman" w:eastAsia="Times New Roman" w:hAnsi="Times New Roman" w:cs="Times New Roman"/>
          <w:bCs/>
          <w:lang w:val="lt-LT"/>
        </w:rPr>
        <w:t>mikrogramų</w:t>
      </w:r>
      <w:proofErr w:type="spellEnd"/>
      <w:r w:rsidRPr="00D42111">
        <w:rPr>
          <w:rFonts w:ascii="Times New Roman" w:eastAsia="Times New Roman" w:hAnsi="Times New Roman" w:cs="Times New Roman"/>
          <w:bCs/>
          <w:lang w:val="lt-LT"/>
        </w:rPr>
        <w:t xml:space="preserve"> doze</w:t>
      </w:r>
      <w:r w:rsidRPr="00F04851">
        <w:rPr>
          <w:rFonts w:ascii="Times New Roman" w:eastAsia="Times New Roman" w:hAnsi="Times New Roman" w:cs="Times New Roman"/>
          <w:bCs/>
          <w:lang w:val="lt-LT"/>
        </w:rPr>
        <w:t>, vartojama</w:t>
      </w:r>
      <w:r w:rsidRPr="00D42111">
        <w:rPr>
          <w:rFonts w:ascii="Times New Roman" w:eastAsia="Times New Roman" w:hAnsi="Times New Roman" w:cs="Times New Roman"/>
          <w:bCs/>
          <w:lang w:val="lt-LT"/>
        </w:rPr>
        <w:t xml:space="preserve"> 2</w:t>
      </w:r>
      <w:r w:rsidR="00977B25">
        <w:rPr>
          <w:rFonts w:ascii="Times New Roman" w:eastAsia="Times New Roman" w:hAnsi="Times New Roman" w:cs="Times New Roman"/>
          <w:bCs/>
          <w:lang w:val="lt-LT"/>
        </w:rPr>
        <w:t> </w:t>
      </w:r>
      <w:r w:rsidRPr="00D42111">
        <w:rPr>
          <w:rFonts w:ascii="Times New Roman" w:eastAsia="Times New Roman" w:hAnsi="Times New Roman" w:cs="Times New Roman"/>
          <w:bCs/>
          <w:lang w:val="lt-LT"/>
        </w:rPr>
        <w:t>kartus per parą poveikiu 7 376 LOPL sergančių pacientų vidutinio ir stipraus ligos paūmėjimo dažniui bei  buvusi</w:t>
      </w:r>
      <w:r w:rsidR="00E204B1">
        <w:rPr>
          <w:rFonts w:ascii="Times New Roman" w:eastAsia="Times New Roman" w:hAnsi="Times New Roman" w:cs="Times New Roman"/>
          <w:bCs/>
          <w:lang w:val="lt-LT"/>
        </w:rPr>
        <w:t>ems</w:t>
      </w:r>
      <w:r w:rsidRPr="00D42111">
        <w:rPr>
          <w:rFonts w:ascii="Times New Roman" w:eastAsia="Times New Roman" w:hAnsi="Times New Roman" w:cs="Times New Roman"/>
          <w:bCs/>
          <w:lang w:val="lt-LT"/>
        </w:rPr>
        <w:t xml:space="preserve"> paūmėjima</w:t>
      </w:r>
      <w:r w:rsidR="00E204B1">
        <w:rPr>
          <w:rFonts w:ascii="Times New Roman" w:eastAsia="Times New Roman" w:hAnsi="Times New Roman" w:cs="Times New Roman"/>
          <w:bCs/>
          <w:lang w:val="lt-LT"/>
        </w:rPr>
        <w:t>m</w:t>
      </w:r>
      <w:r w:rsidRPr="00D42111">
        <w:rPr>
          <w:rFonts w:ascii="Times New Roman" w:eastAsia="Times New Roman" w:hAnsi="Times New Roman" w:cs="Times New Roman"/>
          <w:bCs/>
          <w:lang w:val="lt-LT"/>
        </w:rPr>
        <w:t>s per ankstesnius metus.</w:t>
      </w:r>
    </w:p>
    <w:p w14:paraId="41D4D77E" w14:textId="77777777" w:rsidR="00D42111" w:rsidRPr="00D42111" w:rsidRDefault="00D42111" w:rsidP="00D42111">
      <w:pPr>
        <w:spacing w:after="0" w:line="240" w:lineRule="auto"/>
        <w:rPr>
          <w:rFonts w:ascii="Times New Roman" w:eastAsia="Times New Roman" w:hAnsi="Times New Roman" w:cs="Times New Roman"/>
          <w:lang w:val="lt-LT"/>
        </w:rPr>
      </w:pPr>
    </w:p>
    <w:p w14:paraId="1D5BDA5C" w14:textId="1D591A5F" w:rsidR="00D42111" w:rsidRPr="00D42111" w:rsidRDefault="00D42111" w:rsidP="00D42111">
      <w:pPr>
        <w:spacing w:after="0" w:line="240" w:lineRule="auto"/>
        <w:rPr>
          <w:rFonts w:ascii="Times New Roman" w:eastAsia="Times New Roman" w:hAnsi="Times New Roman" w:cs="Times New Roman"/>
          <w:color w:val="002060"/>
          <w:lang w:val="lt-LT"/>
        </w:rPr>
      </w:pPr>
      <w:r w:rsidRPr="00D42111">
        <w:rPr>
          <w:rFonts w:ascii="Times New Roman" w:eastAsia="Times New Roman" w:hAnsi="Times New Roman" w:cs="Times New Roman"/>
          <w:lang w:val="lt-LT"/>
        </w:rPr>
        <w:t>1</w:t>
      </w:r>
      <w:r w:rsidR="00977B25">
        <w:rPr>
          <w:rFonts w:ascii="Times New Roman" w:eastAsia="Times New Roman" w:hAnsi="Times New Roman" w:cs="Times New Roman"/>
          <w:lang w:val="lt-LT"/>
        </w:rPr>
        <w:t> </w:t>
      </w:r>
      <w:r w:rsidRPr="00D42111">
        <w:rPr>
          <w:rFonts w:ascii="Times New Roman" w:eastAsia="Times New Roman" w:hAnsi="Times New Roman" w:cs="Times New Roman"/>
          <w:lang w:val="lt-LT"/>
        </w:rPr>
        <w:t>lentelė. Paūmėjimo vertinamųjų baigčių santrauka</w:t>
      </w:r>
    </w:p>
    <w:p w14:paraId="67D4D03D" w14:textId="77777777" w:rsidR="00D42111" w:rsidRPr="00D42111" w:rsidRDefault="00D42111" w:rsidP="00D42111">
      <w:pPr>
        <w:spacing w:after="0" w:line="240" w:lineRule="auto"/>
        <w:rPr>
          <w:rFonts w:ascii="Times New Roman" w:eastAsia="Times New Roman" w:hAnsi="Times New Roman" w:cs="Times New Roman"/>
          <w:b/>
          <w:color w:val="002060"/>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689"/>
        <w:gridCol w:w="1744"/>
        <w:gridCol w:w="1423"/>
        <w:gridCol w:w="1276"/>
      </w:tblGrid>
      <w:tr w:rsidR="00D42111" w:rsidRPr="00D42111" w14:paraId="6444BA89" w14:textId="77777777" w:rsidTr="00B14FD8">
        <w:tc>
          <w:tcPr>
            <w:tcW w:w="3006" w:type="dxa"/>
          </w:tcPr>
          <w:p w14:paraId="6A45A5AD" w14:textId="77777777" w:rsidR="00D42111" w:rsidRPr="00AD1450" w:rsidRDefault="00D42111" w:rsidP="00D42111">
            <w:pPr>
              <w:spacing w:after="0" w:line="240" w:lineRule="auto"/>
              <w:rPr>
                <w:rFonts w:ascii="Times New Roman" w:eastAsia="Times New Roman" w:hAnsi="Times New Roman" w:cs="Times New Roman"/>
                <w:b/>
                <w:lang w:val="lt-LT"/>
              </w:rPr>
            </w:pPr>
            <w:r w:rsidRPr="00AD1450">
              <w:rPr>
                <w:rFonts w:ascii="Times New Roman" w:eastAsia="Times New Roman" w:hAnsi="Times New Roman" w:cs="Times New Roman"/>
                <w:b/>
                <w:lang w:val="lt-LT"/>
              </w:rPr>
              <w:t>Vertinamoji baigtis</w:t>
            </w:r>
          </w:p>
        </w:tc>
        <w:tc>
          <w:tcPr>
            <w:tcW w:w="1369" w:type="dxa"/>
          </w:tcPr>
          <w:p w14:paraId="3131C053" w14:textId="3C8F1B2B" w:rsidR="00D42111" w:rsidRPr="00AD1450" w:rsidRDefault="00AD1450" w:rsidP="00D42111">
            <w:pPr>
              <w:spacing w:after="0" w:line="240" w:lineRule="auto"/>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Tiotropis</w:t>
            </w:r>
            <w:proofErr w:type="spellEnd"/>
            <w:r>
              <w:rPr>
                <w:rFonts w:ascii="Times New Roman" w:eastAsia="Times New Roman" w:hAnsi="Times New Roman" w:cs="Times New Roman"/>
                <w:b/>
                <w:lang w:val="lt-LT"/>
              </w:rPr>
              <w:br/>
              <w:t>18</w:t>
            </w:r>
            <w:r w:rsidR="00977B25">
              <w:rPr>
                <w:rFonts w:ascii="Times New Roman" w:eastAsia="Times New Roman" w:hAnsi="Times New Roman" w:cs="Times New Roman"/>
                <w:b/>
                <w:lang w:val="lt-LT"/>
              </w:rPr>
              <w:t> </w:t>
            </w:r>
            <w:proofErr w:type="spellStart"/>
            <w:r>
              <w:rPr>
                <w:rFonts w:ascii="Times New Roman" w:eastAsia="Times New Roman" w:hAnsi="Times New Roman" w:cs="Times New Roman"/>
                <w:b/>
                <w:lang w:val="lt-LT"/>
              </w:rPr>
              <w:t>mikrogramų</w:t>
            </w:r>
            <w:proofErr w:type="spellEnd"/>
          </w:p>
          <w:p w14:paraId="5CAC01AC" w14:textId="77777777" w:rsidR="00D42111" w:rsidRPr="00AD1450" w:rsidRDefault="00D42111" w:rsidP="00D42111">
            <w:pPr>
              <w:spacing w:after="0" w:line="240" w:lineRule="auto"/>
              <w:rPr>
                <w:rFonts w:ascii="Times New Roman" w:eastAsia="Times New Roman" w:hAnsi="Times New Roman" w:cs="Times New Roman"/>
                <w:b/>
                <w:lang w:val="lt-LT"/>
              </w:rPr>
            </w:pPr>
            <w:r w:rsidRPr="00AD1450">
              <w:rPr>
                <w:rFonts w:ascii="Times New Roman" w:eastAsia="Times New Roman" w:hAnsi="Times New Roman" w:cs="Times New Roman"/>
                <w:b/>
                <w:lang w:val="lt-LT"/>
              </w:rPr>
              <w:t>n = 3 707</w:t>
            </w:r>
          </w:p>
        </w:tc>
        <w:tc>
          <w:tcPr>
            <w:tcW w:w="1744" w:type="dxa"/>
          </w:tcPr>
          <w:p w14:paraId="4DC9154D" w14:textId="26ECCE46" w:rsidR="00D42111" w:rsidRPr="00AD1450" w:rsidRDefault="00D42111" w:rsidP="00D42111">
            <w:pPr>
              <w:spacing w:after="0" w:line="240" w:lineRule="auto"/>
              <w:rPr>
                <w:rFonts w:ascii="Times New Roman" w:eastAsia="Times New Roman" w:hAnsi="Times New Roman" w:cs="Times New Roman"/>
                <w:b/>
                <w:lang w:val="lt-LT"/>
              </w:rPr>
            </w:pPr>
            <w:proofErr w:type="spellStart"/>
            <w:r w:rsidRPr="00AD1450">
              <w:rPr>
                <w:rFonts w:ascii="Times New Roman" w:eastAsia="Times New Roman" w:hAnsi="Times New Roman" w:cs="Times New Roman"/>
                <w:b/>
                <w:lang w:val="lt-LT"/>
              </w:rPr>
              <w:t>Salmeterolis</w:t>
            </w:r>
            <w:proofErr w:type="spellEnd"/>
            <w:r w:rsidRPr="00AD1450">
              <w:rPr>
                <w:rFonts w:ascii="Times New Roman" w:eastAsia="Times New Roman" w:hAnsi="Times New Roman" w:cs="Times New Roman"/>
                <w:b/>
                <w:lang w:val="lt-LT"/>
              </w:rPr>
              <w:br/>
              <w:t>50</w:t>
            </w:r>
            <w:r w:rsidR="00977B25">
              <w:rPr>
                <w:rFonts w:ascii="Times New Roman" w:eastAsia="Times New Roman" w:hAnsi="Times New Roman" w:cs="Times New Roman"/>
                <w:b/>
                <w:lang w:val="lt-LT"/>
              </w:rPr>
              <w:t> </w:t>
            </w:r>
            <w:proofErr w:type="spellStart"/>
            <w:r w:rsidRPr="00AD1450">
              <w:rPr>
                <w:rFonts w:ascii="Times New Roman" w:eastAsia="Times New Roman" w:hAnsi="Times New Roman" w:cs="Times New Roman"/>
                <w:b/>
                <w:lang w:val="lt-LT"/>
              </w:rPr>
              <w:t>mikrogramų</w:t>
            </w:r>
            <w:proofErr w:type="spellEnd"/>
            <w:r w:rsidRPr="00AD1450">
              <w:rPr>
                <w:rFonts w:ascii="Times New Roman" w:eastAsia="Times New Roman" w:hAnsi="Times New Roman" w:cs="Times New Roman"/>
                <w:b/>
                <w:lang w:val="lt-LT"/>
              </w:rPr>
              <w:t xml:space="preserve"> (HFA </w:t>
            </w:r>
            <w:proofErr w:type="spellStart"/>
            <w:r w:rsidRPr="00AD1450">
              <w:rPr>
                <w:rFonts w:ascii="Times New Roman" w:eastAsia="Times New Roman" w:hAnsi="Times New Roman" w:cs="Times New Roman"/>
                <w:b/>
                <w:lang w:val="lt-LT"/>
              </w:rPr>
              <w:t>pMDI</w:t>
            </w:r>
            <w:proofErr w:type="spellEnd"/>
            <w:r w:rsidRPr="00AD1450">
              <w:rPr>
                <w:rFonts w:ascii="Times New Roman" w:eastAsia="Times New Roman" w:hAnsi="Times New Roman" w:cs="Times New Roman"/>
                <w:b/>
                <w:lang w:val="lt-LT"/>
              </w:rPr>
              <w:t>)</w:t>
            </w:r>
          </w:p>
          <w:p w14:paraId="36430171" w14:textId="77777777" w:rsidR="00D42111" w:rsidRPr="00AD1450" w:rsidRDefault="00D42111" w:rsidP="00D42111">
            <w:pPr>
              <w:spacing w:after="0" w:line="240" w:lineRule="auto"/>
              <w:rPr>
                <w:rFonts w:ascii="Times New Roman" w:eastAsia="Times New Roman" w:hAnsi="Times New Roman" w:cs="Times New Roman"/>
                <w:b/>
                <w:lang w:val="lt-LT"/>
              </w:rPr>
            </w:pPr>
            <w:r w:rsidRPr="00AD1450">
              <w:rPr>
                <w:rFonts w:ascii="Times New Roman" w:eastAsia="Times New Roman" w:hAnsi="Times New Roman" w:cs="Times New Roman"/>
                <w:b/>
                <w:lang w:val="lt-LT"/>
              </w:rPr>
              <w:t>n = 3 669</w:t>
            </w:r>
          </w:p>
        </w:tc>
        <w:tc>
          <w:tcPr>
            <w:tcW w:w="1423" w:type="dxa"/>
          </w:tcPr>
          <w:p w14:paraId="439B170E" w14:textId="65B217EA" w:rsidR="00D42111" w:rsidRPr="00AD1450" w:rsidRDefault="00D42111" w:rsidP="00D42111">
            <w:pPr>
              <w:spacing w:after="0" w:line="240" w:lineRule="auto"/>
              <w:rPr>
                <w:rFonts w:ascii="Times New Roman" w:eastAsia="Times New Roman" w:hAnsi="Times New Roman" w:cs="Times New Roman"/>
                <w:b/>
                <w:lang w:val="lt-LT"/>
              </w:rPr>
            </w:pPr>
            <w:r w:rsidRPr="00AD1450">
              <w:rPr>
                <w:rFonts w:ascii="Times New Roman" w:eastAsia="Times New Roman" w:hAnsi="Times New Roman" w:cs="Times New Roman"/>
                <w:b/>
                <w:lang w:val="lt-LT"/>
              </w:rPr>
              <w:t>Santykis</w:t>
            </w:r>
            <w:r w:rsidRPr="00AD1450">
              <w:rPr>
                <w:rFonts w:ascii="Times New Roman" w:eastAsia="Times New Roman" w:hAnsi="Times New Roman" w:cs="Times New Roman"/>
                <w:b/>
                <w:lang w:val="lt-LT"/>
              </w:rPr>
              <w:br/>
              <w:t>(95</w:t>
            </w:r>
            <w:r w:rsidR="00977B25">
              <w:rPr>
                <w:rFonts w:ascii="Times New Roman" w:eastAsia="Times New Roman" w:hAnsi="Times New Roman" w:cs="Times New Roman"/>
                <w:b/>
                <w:lang w:val="lt-LT"/>
              </w:rPr>
              <w:t> </w:t>
            </w:r>
            <w:r w:rsidRPr="00AD1450">
              <w:rPr>
                <w:rFonts w:ascii="Times New Roman" w:eastAsia="Times New Roman" w:hAnsi="Times New Roman" w:cs="Times New Roman"/>
                <w:b/>
                <w:lang w:val="lt-LT"/>
              </w:rPr>
              <w:t>% PI)</w:t>
            </w:r>
          </w:p>
        </w:tc>
        <w:tc>
          <w:tcPr>
            <w:tcW w:w="1276" w:type="dxa"/>
          </w:tcPr>
          <w:p w14:paraId="2FD0471C" w14:textId="7C4C4698" w:rsidR="00D42111" w:rsidRPr="00AD1450" w:rsidRDefault="00D42111" w:rsidP="00D42111">
            <w:pPr>
              <w:spacing w:after="0" w:line="240" w:lineRule="auto"/>
              <w:rPr>
                <w:rFonts w:ascii="Times New Roman" w:eastAsia="Times New Roman" w:hAnsi="Times New Roman" w:cs="Times New Roman"/>
                <w:b/>
                <w:lang w:val="lt-LT"/>
              </w:rPr>
            </w:pPr>
            <w:r w:rsidRPr="00AD1450">
              <w:rPr>
                <w:rFonts w:ascii="Times New Roman" w:eastAsia="Times New Roman" w:hAnsi="Times New Roman" w:cs="Times New Roman"/>
                <w:b/>
                <w:lang w:val="lt-LT"/>
              </w:rPr>
              <w:t>p</w:t>
            </w:r>
            <w:r w:rsidR="00977B25">
              <w:rPr>
                <w:rFonts w:ascii="Times New Roman" w:eastAsia="Times New Roman" w:hAnsi="Times New Roman" w:cs="Times New Roman"/>
                <w:b/>
                <w:lang w:val="lt-LT"/>
              </w:rPr>
              <w:t> </w:t>
            </w:r>
            <w:r w:rsidRPr="00AD1450">
              <w:rPr>
                <w:rFonts w:ascii="Times New Roman" w:eastAsia="Times New Roman" w:hAnsi="Times New Roman" w:cs="Times New Roman"/>
                <w:b/>
                <w:lang w:val="lt-LT"/>
              </w:rPr>
              <w:t>reikšmė</w:t>
            </w:r>
          </w:p>
        </w:tc>
      </w:tr>
      <w:tr w:rsidR="00D42111" w:rsidRPr="00D42111" w14:paraId="632B25E0" w14:textId="77777777" w:rsidTr="00B14FD8">
        <w:tc>
          <w:tcPr>
            <w:tcW w:w="3006" w:type="dxa"/>
          </w:tcPr>
          <w:p w14:paraId="3BB510E8" w14:textId="65EFBC28"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 xml:space="preserve">Laikas </w:t>
            </w:r>
            <w:r w:rsidR="00E204B1">
              <w:rPr>
                <w:rFonts w:ascii="Times New Roman" w:eastAsia="Times New Roman" w:hAnsi="Times New Roman" w:cs="Times New Roman"/>
                <w:lang w:val="lt-LT"/>
              </w:rPr>
              <w:t>(</w:t>
            </w:r>
            <w:r w:rsidRPr="00D42111">
              <w:rPr>
                <w:rFonts w:ascii="Times New Roman" w:eastAsia="Times New Roman" w:hAnsi="Times New Roman" w:cs="Times New Roman"/>
                <w:lang w:val="lt-LT"/>
              </w:rPr>
              <w:t>dienos</w:t>
            </w:r>
            <w:r w:rsidR="00E204B1">
              <w:rPr>
                <w:rFonts w:ascii="Times New Roman" w:eastAsia="Times New Roman" w:hAnsi="Times New Roman" w:cs="Times New Roman"/>
                <w:lang w:val="lt-LT"/>
              </w:rPr>
              <w:t>)</w:t>
            </w:r>
            <w:r w:rsidRPr="00D42111">
              <w:rPr>
                <w:rFonts w:ascii="Times New Roman" w:eastAsia="Times New Roman" w:hAnsi="Times New Roman" w:cs="Times New Roman"/>
                <w:lang w:val="lt-LT"/>
              </w:rPr>
              <w:t xml:space="preserve"> iki pirmo paūmėjimo</w:t>
            </w:r>
            <w:r w:rsidRPr="00D42111">
              <w:rPr>
                <w:rFonts w:ascii="Times New Roman" w:eastAsia="Times New Roman" w:hAnsi="Times New Roman" w:cs="Times New Roman"/>
                <w:vertAlign w:val="superscript"/>
                <w:lang w:val="lt-LT"/>
              </w:rPr>
              <w:t>†</w:t>
            </w:r>
          </w:p>
        </w:tc>
        <w:tc>
          <w:tcPr>
            <w:tcW w:w="1369" w:type="dxa"/>
            <w:vAlign w:val="center"/>
          </w:tcPr>
          <w:p w14:paraId="2C5666C7" w14:textId="77777777" w:rsidR="00D42111" w:rsidRPr="00D42111" w:rsidRDefault="00D42111" w:rsidP="00977B25">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187</w:t>
            </w:r>
          </w:p>
        </w:tc>
        <w:tc>
          <w:tcPr>
            <w:tcW w:w="1744" w:type="dxa"/>
            <w:vAlign w:val="center"/>
          </w:tcPr>
          <w:p w14:paraId="09B1B99C" w14:textId="77777777" w:rsidR="00D42111" w:rsidRPr="00D42111" w:rsidRDefault="00D42111" w:rsidP="00977B25">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145</w:t>
            </w:r>
          </w:p>
        </w:tc>
        <w:tc>
          <w:tcPr>
            <w:tcW w:w="1423" w:type="dxa"/>
          </w:tcPr>
          <w:p w14:paraId="022A5CEF"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0,83</w:t>
            </w:r>
          </w:p>
          <w:p w14:paraId="2E3BE656" w14:textId="391242DE"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(0,77</w:t>
            </w:r>
            <w:r w:rsidR="00977B25">
              <w:rPr>
                <w:rFonts w:ascii="Times New Roman" w:eastAsia="Times New Roman" w:hAnsi="Times New Roman" w:cs="Times New Roman"/>
                <w:lang w:val="lt-LT"/>
              </w:rPr>
              <w:noBreakHyphen/>
            </w:r>
            <w:r w:rsidRPr="00D42111">
              <w:rPr>
                <w:rFonts w:ascii="Times New Roman" w:eastAsia="Times New Roman" w:hAnsi="Times New Roman" w:cs="Times New Roman"/>
                <w:lang w:val="lt-LT"/>
              </w:rPr>
              <w:t>0,9)</w:t>
            </w:r>
          </w:p>
        </w:tc>
        <w:tc>
          <w:tcPr>
            <w:tcW w:w="1276" w:type="dxa"/>
            <w:vAlign w:val="center"/>
          </w:tcPr>
          <w:p w14:paraId="4B003CD9" w14:textId="77777777" w:rsidR="00D42111" w:rsidRPr="00D42111" w:rsidRDefault="00D42111" w:rsidP="00977B25">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&lt; 0,001</w:t>
            </w:r>
          </w:p>
        </w:tc>
      </w:tr>
      <w:tr w:rsidR="00D42111" w:rsidRPr="00D42111" w14:paraId="553F9620" w14:textId="77777777" w:rsidTr="00B14FD8">
        <w:tc>
          <w:tcPr>
            <w:tcW w:w="3006" w:type="dxa"/>
          </w:tcPr>
          <w:p w14:paraId="0958E270"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Laikas iki pirmo sunkaus paūmėjimo (dėl kurio pacientai buvo hospitalizuoti)</w:t>
            </w:r>
            <w:r w:rsidRPr="00D42111">
              <w:rPr>
                <w:rFonts w:ascii="Times New Roman" w:eastAsia="Times New Roman" w:hAnsi="Times New Roman" w:cs="Times New Roman"/>
                <w:vertAlign w:val="superscript"/>
                <w:lang w:val="lt-LT"/>
              </w:rPr>
              <w:t>§</w:t>
            </w:r>
          </w:p>
        </w:tc>
        <w:tc>
          <w:tcPr>
            <w:tcW w:w="1369" w:type="dxa"/>
            <w:vAlign w:val="center"/>
          </w:tcPr>
          <w:p w14:paraId="31F390EB"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w:t>
            </w:r>
          </w:p>
        </w:tc>
        <w:tc>
          <w:tcPr>
            <w:tcW w:w="1744" w:type="dxa"/>
            <w:vAlign w:val="center"/>
          </w:tcPr>
          <w:p w14:paraId="680B63FB"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w:t>
            </w:r>
          </w:p>
        </w:tc>
        <w:tc>
          <w:tcPr>
            <w:tcW w:w="1423" w:type="dxa"/>
            <w:vAlign w:val="center"/>
          </w:tcPr>
          <w:p w14:paraId="73000C39" w14:textId="77777777" w:rsidR="00D42111" w:rsidRPr="00D42111" w:rsidRDefault="00D42111" w:rsidP="00977B25">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0,72</w:t>
            </w:r>
          </w:p>
          <w:p w14:paraId="63E1E928" w14:textId="0C9C0D8D" w:rsidR="00D42111" w:rsidRPr="00D42111" w:rsidRDefault="00D42111" w:rsidP="00977B25">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(0,61</w:t>
            </w:r>
            <w:r w:rsidR="00977B25">
              <w:rPr>
                <w:rFonts w:ascii="Times New Roman" w:eastAsia="Times New Roman" w:hAnsi="Times New Roman" w:cs="Times New Roman"/>
                <w:lang w:val="lt-LT"/>
              </w:rPr>
              <w:noBreakHyphen/>
            </w:r>
            <w:r w:rsidRPr="00D42111">
              <w:rPr>
                <w:rFonts w:ascii="Times New Roman" w:eastAsia="Times New Roman" w:hAnsi="Times New Roman" w:cs="Times New Roman"/>
                <w:lang w:val="lt-LT"/>
              </w:rPr>
              <w:t>0,85)</w:t>
            </w:r>
          </w:p>
        </w:tc>
        <w:tc>
          <w:tcPr>
            <w:tcW w:w="1276" w:type="dxa"/>
            <w:vAlign w:val="center"/>
          </w:tcPr>
          <w:p w14:paraId="4AC72768" w14:textId="77777777" w:rsidR="00D42111" w:rsidRPr="00D42111" w:rsidRDefault="00D42111" w:rsidP="00977B25">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&lt; 0,001</w:t>
            </w:r>
          </w:p>
        </w:tc>
      </w:tr>
      <w:tr w:rsidR="00D42111" w:rsidRPr="00D42111" w14:paraId="27B26624" w14:textId="77777777" w:rsidTr="00B14FD8">
        <w:tc>
          <w:tcPr>
            <w:tcW w:w="3006" w:type="dxa"/>
          </w:tcPr>
          <w:p w14:paraId="036F1F32" w14:textId="77777777" w:rsidR="00D42111" w:rsidRPr="00D42111" w:rsidRDefault="00D42111" w:rsidP="00D42111">
            <w:pPr>
              <w:spacing w:after="0" w:line="240" w:lineRule="auto"/>
              <w:rPr>
                <w:rFonts w:ascii="Times New Roman" w:eastAsia="Times New Roman" w:hAnsi="Times New Roman" w:cs="Times New Roman"/>
                <w:highlight w:val="yellow"/>
                <w:lang w:val="lt-LT"/>
              </w:rPr>
            </w:pPr>
            <w:r w:rsidRPr="00D42111">
              <w:rPr>
                <w:rFonts w:ascii="Times New Roman" w:eastAsia="Times New Roman" w:hAnsi="Times New Roman" w:cs="Times New Roman"/>
                <w:lang w:val="lt-LT"/>
              </w:rPr>
              <w:t>Pacientai, kuriems pasireiškė ≥</w:t>
            </w:r>
            <w:r w:rsidR="00977B25">
              <w:rPr>
                <w:rFonts w:ascii="Times New Roman" w:eastAsia="Times New Roman" w:hAnsi="Times New Roman" w:cs="Times New Roman"/>
                <w:lang w:val="lt-LT"/>
              </w:rPr>
              <w:t> </w:t>
            </w:r>
            <w:r w:rsidRPr="00D42111">
              <w:rPr>
                <w:rFonts w:ascii="Times New Roman" w:eastAsia="Times New Roman" w:hAnsi="Times New Roman" w:cs="Times New Roman"/>
                <w:lang w:val="lt-LT"/>
              </w:rPr>
              <w:t>1 paūmėjimas, n (%)*</w:t>
            </w:r>
          </w:p>
        </w:tc>
        <w:tc>
          <w:tcPr>
            <w:tcW w:w="1369" w:type="dxa"/>
            <w:vAlign w:val="center"/>
          </w:tcPr>
          <w:p w14:paraId="590C8546" w14:textId="77777777" w:rsidR="00D42111" w:rsidRPr="00D42111" w:rsidRDefault="00D42111" w:rsidP="00977B25">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1, 277 (34,4)</w:t>
            </w:r>
          </w:p>
        </w:tc>
        <w:tc>
          <w:tcPr>
            <w:tcW w:w="1744" w:type="dxa"/>
            <w:vAlign w:val="center"/>
          </w:tcPr>
          <w:p w14:paraId="5061AC8A" w14:textId="77777777" w:rsidR="00D42111" w:rsidRPr="00D42111" w:rsidRDefault="00D42111" w:rsidP="00977B25">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1, 414 (38,5)</w:t>
            </w:r>
          </w:p>
        </w:tc>
        <w:tc>
          <w:tcPr>
            <w:tcW w:w="1423" w:type="dxa"/>
            <w:vAlign w:val="center"/>
          </w:tcPr>
          <w:p w14:paraId="4E25095E" w14:textId="77777777" w:rsidR="00977B25" w:rsidRDefault="00D42111" w:rsidP="00977B25">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0,9</w:t>
            </w:r>
          </w:p>
          <w:p w14:paraId="7DE52FD0" w14:textId="4C92ABFB" w:rsidR="00D42111" w:rsidRPr="00D42111" w:rsidRDefault="00D42111" w:rsidP="00977B25">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(0,85</w:t>
            </w:r>
            <w:r w:rsidR="00977B25">
              <w:rPr>
                <w:rFonts w:ascii="Times New Roman" w:eastAsia="Times New Roman" w:hAnsi="Times New Roman" w:cs="Times New Roman"/>
                <w:lang w:val="lt-LT"/>
              </w:rPr>
              <w:noBreakHyphen/>
            </w:r>
            <w:r w:rsidRPr="00D42111">
              <w:rPr>
                <w:rFonts w:ascii="Times New Roman" w:eastAsia="Times New Roman" w:hAnsi="Times New Roman" w:cs="Times New Roman"/>
                <w:lang w:val="lt-LT"/>
              </w:rPr>
              <w:t>0,95)</w:t>
            </w:r>
          </w:p>
        </w:tc>
        <w:tc>
          <w:tcPr>
            <w:tcW w:w="1276" w:type="dxa"/>
            <w:vAlign w:val="center"/>
          </w:tcPr>
          <w:p w14:paraId="5C684881" w14:textId="77777777" w:rsidR="00D42111" w:rsidRPr="00D42111" w:rsidRDefault="00D42111" w:rsidP="00977B25">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&lt; 0,001</w:t>
            </w:r>
          </w:p>
        </w:tc>
      </w:tr>
      <w:tr w:rsidR="00D42111" w:rsidRPr="00D42111" w14:paraId="2D742ABB" w14:textId="77777777" w:rsidTr="00B14FD8">
        <w:tc>
          <w:tcPr>
            <w:tcW w:w="3006" w:type="dxa"/>
          </w:tcPr>
          <w:p w14:paraId="02052E6D"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Pacientai, kuriems pasireiškė ≥</w:t>
            </w:r>
            <w:r w:rsidR="00977B25">
              <w:rPr>
                <w:rFonts w:ascii="Times New Roman" w:eastAsia="Times New Roman" w:hAnsi="Times New Roman" w:cs="Times New Roman"/>
                <w:lang w:val="lt-LT"/>
              </w:rPr>
              <w:t> </w:t>
            </w:r>
            <w:r w:rsidRPr="00D42111">
              <w:rPr>
                <w:rFonts w:ascii="Times New Roman" w:eastAsia="Times New Roman" w:hAnsi="Times New Roman" w:cs="Times New Roman"/>
                <w:lang w:val="lt-LT"/>
              </w:rPr>
              <w:t>1 sunkus paūmėjimas (dėl kurio pacientai buvo hospitalizuoti), n (%)*</w:t>
            </w:r>
          </w:p>
        </w:tc>
        <w:tc>
          <w:tcPr>
            <w:tcW w:w="1369" w:type="dxa"/>
            <w:vAlign w:val="center"/>
          </w:tcPr>
          <w:p w14:paraId="1BD2B9AE" w14:textId="77777777" w:rsidR="00D42111" w:rsidRPr="00D42111" w:rsidRDefault="00D42111" w:rsidP="00977B25">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262 (7,1)</w:t>
            </w:r>
          </w:p>
        </w:tc>
        <w:tc>
          <w:tcPr>
            <w:tcW w:w="1744" w:type="dxa"/>
            <w:vAlign w:val="center"/>
          </w:tcPr>
          <w:p w14:paraId="7E2A16E2" w14:textId="77777777" w:rsidR="00D42111" w:rsidRPr="00D42111" w:rsidRDefault="00D42111" w:rsidP="00977B25">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336 (9,2)</w:t>
            </w:r>
          </w:p>
        </w:tc>
        <w:tc>
          <w:tcPr>
            <w:tcW w:w="1423" w:type="dxa"/>
            <w:vAlign w:val="center"/>
          </w:tcPr>
          <w:p w14:paraId="2FBCE8AB" w14:textId="77777777" w:rsidR="00D42111" w:rsidRPr="00D42111" w:rsidRDefault="00D42111" w:rsidP="00977B25">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0,77</w:t>
            </w:r>
          </w:p>
          <w:p w14:paraId="7D36B8AA" w14:textId="31DCA070" w:rsidR="00D42111" w:rsidRPr="00D42111" w:rsidRDefault="00D42111" w:rsidP="00977B25">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(0,66</w:t>
            </w:r>
            <w:r w:rsidR="00977B25">
              <w:rPr>
                <w:rFonts w:ascii="Times New Roman" w:eastAsia="Times New Roman" w:hAnsi="Times New Roman" w:cs="Times New Roman"/>
                <w:lang w:val="lt-LT"/>
              </w:rPr>
              <w:noBreakHyphen/>
            </w:r>
            <w:r w:rsidRPr="00D42111">
              <w:rPr>
                <w:rFonts w:ascii="Times New Roman" w:eastAsia="Times New Roman" w:hAnsi="Times New Roman" w:cs="Times New Roman"/>
                <w:lang w:val="lt-LT"/>
              </w:rPr>
              <w:t>0,89)</w:t>
            </w:r>
          </w:p>
        </w:tc>
        <w:tc>
          <w:tcPr>
            <w:tcW w:w="1276" w:type="dxa"/>
            <w:vAlign w:val="center"/>
          </w:tcPr>
          <w:p w14:paraId="37575C14" w14:textId="77777777" w:rsidR="00D42111" w:rsidRPr="00D42111" w:rsidRDefault="00D42111" w:rsidP="00977B25">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&lt; 0,001</w:t>
            </w:r>
          </w:p>
        </w:tc>
      </w:tr>
    </w:tbl>
    <w:p w14:paraId="5C981C00" w14:textId="77777777" w:rsidR="00D42111" w:rsidRPr="00D42111" w:rsidRDefault="00D42111" w:rsidP="00D42111">
      <w:pPr>
        <w:spacing w:after="0" w:line="240" w:lineRule="auto"/>
        <w:rPr>
          <w:rFonts w:ascii="Times New Roman" w:eastAsia="Times New Roman" w:hAnsi="Times New Roman" w:cs="Times New Roman"/>
          <w:b/>
          <w:lang w:val="lt-LT"/>
        </w:rPr>
      </w:pPr>
    </w:p>
    <w:p w14:paraId="5277248F" w14:textId="5E1265E6" w:rsidR="00D42111" w:rsidRPr="00D42111" w:rsidRDefault="00D42111" w:rsidP="00D42111">
      <w:pPr>
        <w:tabs>
          <w:tab w:val="left" w:pos="600"/>
        </w:tabs>
        <w:spacing w:after="0" w:line="240" w:lineRule="auto"/>
        <w:rPr>
          <w:rFonts w:ascii="Times New Roman" w:eastAsia="Times New Roman" w:hAnsi="Times New Roman" w:cs="Times New Roman"/>
          <w:bCs/>
          <w:lang w:val="lt-LT"/>
        </w:rPr>
      </w:pPr>
      <w:r w:rsidRPr="00D42111">
        <w:rPr>
          <w:rFonts w:ascii="Times New Roman" w:eastAsia="Times New Roman" w:hAnsi="Times New Roman" w:cs="Times New Roman"/>
          <w:vertAlign w:val="superscript"/>
          <w:lang w:val="lt-LT"/>
        </w:rPr>
        <w:t>†</w:t>
      </w:r>
      <w:r w:rsidRPr="00D42111">
        <w:rPr>
          <w:rFonts w:ascii="Times New Roman" w:eastAsia="Times New Roman" w:hAnsi="Times New Roman" w:cs="Times New Roman"/>
          <w:bCs/>
          <w:lang w:val="lt-LT"/>
        </w:rPr>
        <w:t xml:space="preserve"> Laikas </w:t>
      </w:r>
      <w:r w:rsidR="00E204B1">
        <w:rPr>
          <w:rFonts w:ascii="Times New Roman" w:eastAsia="Times New Roman" w:hAnsi="Times New Roman" w:cs="Times New Roman"/>
          <w:bCs/>
          <w:lang w:val="lt-LT"/>
        </w:rPr>
        <w:t>(</w:t>
      </w:r>
      <w:r w:rsidRPr="00D42111">
        <w:rPr>
          <w:rFonts w:ascii="Times New Roman" w:eastAsia="Times New Roman" w:hAnsi="Times New Roman" w:cs="Times New Roman"/>
          <w:bCs/>
          <w:lang w:val="lt-LT"/>
        </w:rPr>
        <w:t>dienos</w:t>
      </w:r>
      <w:r w:rsidR="00E204B1">
        <w:rPr>
          <w:rFonts w:ascii="Times New Roman" w:eastAsia="Times New Roman" w:hAnsi="Times New Roman" w:cs="Times New Roman"/>
          <w:bCs/>
          <w:lang w:val="lt-LT"/>
        </w:rPr>
        <w:t>)</w:t>
      </w:r>
      <w:r w:rsidRPr="00D42111">
        <w:rPr>
          <w:rFonts w:ascii="Times New Roman" w:eastAsia="Times New Roman" w:hAnsi="Times New Roman" w:cs="Times New Roman"/>
          <w:bCs/>
          <w:lang w:val="lt-LT"/>
        </w:rPr>
        <w:t xml:space="preserve"> </w:t>
      </w:r>
      <w:r w:rsidR="00E204B1">
        <w:rPr>
          <w:rFonts w:ascii="Times New Roman" w:eastAsia="Times New Roman" w:hAnsi="Times New Roman" w:cs="Times New Roman"/>
          <w:bCs/>
          <w:lang w:val="lt-LT"/>
        </w:rPr>
        <w:t>įtraukia</w:t>
      </w:r>
      <w:r w:rsidRPr="00D42111">
        <w:rPr>
          <w:rFonts w:ascii="Times New Roman" w:eastAsia="Times New Roman" w:hAnsi="Times New Roman" w:cs="Times New Roman"/>
          <w:bCs/>
          <w:lang w:val="lt-LT"/>
        </w:rPr>
        <w:t xml:space="preserve"> pirmo kvartilio pacientus. Laiko iki reiškinio analizė buvo atlikta naudojant Kokso proporcingos rizikos regresijos modelį su (bendru) centru ir gydymu, kaip kintamuoju; santykis reiškia rizikos santykį.</w:t>
      </w:r>
    </w:p>
    <w:p w14:paraId="3FC265C1" w14:textId="5259948E" w:rsidR="00D42111" w:rsidRPr="00D42111" w:rsidRDefault="00D42111" w:rsidP="00D42111">
      <w:pPr>
        <w:tabs>
          <w:tab w:val="left" w:pos="600"/>
        </w:tabs>
        <w:spacing w:after="0" w:line="240" w:lineRule="auto"/>
        <w:rPr>
          <w:rFonts w:ascii="Times New Roman" w:eastAsia="Times New Roman" w:hAnsi="Times New Roman" w:cs="Times New Roman"/>
          <w:bCs/>
          <w:lang w:val="lt-LT"/>
        </w:rPr>
      </w:pPr>
      <w:r w:rsidRPr="00D42111">
        <w:rPr>
          <w:rFonts w:ascii="Times New Roman" w:eastAsia="Times New Roman" w:hAnsi="Times New Roman" w:cs="Times New Roman"/>
          <w:vertAlign w:val="superscript"/>
          <w:lang w:val="lt-LT"/>
        </w:rPr>
        <w:t>§</w:t>
      </w:r>
      <w:r w:rsidRPr="00D42111">
        <w:rPr>
          <w:rFonts w:ascii="Times New Roman" w:eastAsia="Times New Roman" w:hAnsi="Times New Roman" w:cs="Times New Roman"/>
          <w:bCs/>
          <w:lang w:val="lt-LT"/>
        </w:rPr>
        <w:t xml:space="preserve"> Laiko iki reiškinio analizė buvo atlikta naudojant Kokso proporcingos rizikos regresijos modelį su (bendru) centru ir gydymu, kaip kintamuoju; santykis reiškia rizikos santykį. Laiko </w:t>
      </w:r>
      <w:r w:rsidR="00E204B1">
        <w:rPr>
          <w:rFonts w:ascii="Times New Roman" w:eastAsia="Times New Roman" w:hAnsi="Times New Roman" w:cs="Times New Roman"/>
          <w:bCs/>
          <w:lang w:val="lt-LT"/>
        </w:rPr>
        <w:t>(</w:t>
      </w:r>
      <w:r w:rsidRPr="00D42111">
        <w:rPr>
          <w:rFonts w:ascii="Times New Roman" w:eastAsia="Times New Roman" w:hAnsi="Times New Roman" w:cs="Times New Roman"/>
          <w:bCs/>
          <w:lang w:val="lt-LT"/>
        </w:rPr>
        <w:t>dienų</w:t>
      </w:r>
      <w:r w:rsidR="00E204B1">
        <w:rPr>
          <w:rFonts w:ascii="Times New Roman" w:eastAsia="Times New Roman" w:hAnsi="Times New Roman" w:cs="Times New Roman"/>
          <w:bCs/>
          <w:lang w:val="lt-LT"/>
        </w:rPr>
        <w:t>)</w:t>
      </w:r>
      <w:r w:rsidRPr="00D42111">
        <w:rPr>
          <w:rFonts w:ascii="Times New Roman" w:eastAsia="Times New Roman" w:hAnsi="Times New Roman" w:cs="Times New Roman"/>
          <w:bCs/>
          <w:lang w:val="lt-LT"/>
        </w:rPr>
        <w:t xml:space="preserve"> pirmo kvartilio pacientams apskaičiuoti nebuvo įmanoma, kadangi pacientų, kuriems pasireiškė sunkus paūmėjimas, procentas buvo per mažas.</w:t>
      </w:r>
    </w:p>
    <w:p w14:paraId="1FC674DB" w14:textId="3DD75136" w:rsidR="00D42111" w:rsidRPr="00D42111" w:rsidRDefault="00D42111" w:rsidP="00D42111">
      <w:pPr>
        <w:tabs>
          <w:tab w:val="left" w:pos="600"/>
        </w:tabs>
        <w:spacing w:after="0" w:line="240" w:lineRule="auto"/>
        <w:jc w:val="both"/>
        <w:rPr>
          <w:rFonts w:ascii="Times New Roman" w:eastAsia="Times New Roman" w:hAnsi="Times New Roman" w:cs="Times New Roman"/>
          <w:bCs/>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bCs/>
          <w:lang w:val="lt-LT"/>
        </w:rPr>
        <w:t xml:space="preserve"> Pacientų, kurie reiškinį patyrė, skaičius buvo analizuotas naudojant </w:t>
      </w:r>
      <w:proofErr w:type="spellStart"/>
      <w:r w:rsidRPr="00D42111">
        <w:rPr>
          <w:rFonts w:ascii="Times New Roman" w:eastAsia="Times New Roman" w:hAnsi="Times New Roman" w:cs="Times New Roman"/>
          <w:bCs/>
          <w:lang w:val="lt-LT"/>
        </w:rPr>
        <w:t>Cochran-Mantel-Haenszel</w:t>
      </w:r>
      <w:proofErr w:type="spellEnd"/>
      <w:r w:rsidRPr="00D42111">
        <w:rPr>
          <w:rFonts w:ascii="Times New Roman" w:eastAsia="Times New Roman" w:hAnsi="Times New Roman" w:cs="Times New Roman"/>
          <w:bCs/>
          <w:lang w:val="lt-LT"/>
        </w:rPr>
        <w:t xml:space="preserve"> tyrimą, s</w:t>
      </w:r>
      <w:r w:rsidR="00E204B1">
        <w:rPr>
          <w:rFonts w:ascii="Times New Roman" w:eastAsia="Times New Roman" w:hAnsi="Times New Roman" w:cs="Times New Roman"/>
          <w:bCs/>
          <w:lang w:val="lt-LT"/>
        </w:rPr>
        <w:t>luoksni</w:t>
      </w:r>
      <w:r w:rsidRPr="00D42111">
        <w:rPr>
          <w:rFonts w:ascii="Times New Roman" w:eastAsia="Times New Roman" w:hAnsi="Times New Roman" w:cs="Times New Roman"/>
          <w:bCs/>
          <w:lang w:val="lt-LT"/>
        </w:rPr>
        <w:t>uotą pagal bendrą centrą; santykis reiškia rizikos santykį.</w:t>
      </w:r>
    </w:p>
    <w:p w14:paraId="1B7DC3F0" w14:textId="77777777" w:rsidR="00D42111" w:rsidRPr="00D42111" w:rsidRDefault="00D42111" w:rsidP="00D42111">
      <w:pPr>
        <w:tabs>
          <w:tab w:val="left" w:pos="600"/>
        </w:tabs>
        <w:spacing w:after="0" w:line="240" w:lineRule="auto"/>
        <w:jc w:val="both"/>
        <w:rPr>
          <w:rFonts w:ascii="Times New Roman" w:eastAsia="Times New Roman" w:hAnsi="Times New Roman" w:cs="Times New Roman"/>
          <w:bCs/>
          <w:lang w:val="lt-LT"/>
        </w:rPr>
      </w:pPr>
    </w:p>
    <w:p w14:paraId="42D28183" w14:textId="40683BF9" w:rsidR="00D42111" w:rsidRPr="00D42111" w:rsidRDefault="00222FF3" w:rsidP="00D42111">
      <w:pPr>
        <w:tabs>
          <w:tab w:val="left" w:pos="600"/>
        </w:tabs>
        <w:spacing w:after="0" w:line="240" w:lineRule="auto"/>
        <w:rPr>
          <w:rFonts w:ascii="Times New Roman" w:eastAsia="Times New Roman" w:hAnsi="Times New Roman" w:cs="Times New Roman"/>
          <w:bCs/>
          <w:lang w:val="lt-LT"/>
        </w:rPr>
      </w:pPr>
      <w:proofErr w:type="spellStart"/>
      <w:r w:rsidRPr="008E21E6">
        <w:rPr>
          <w:rFonts w:ascii="Times New Roman" w:eastAsia="Times New Roman" w:hAnsi="Times New Roman" w:cs="Times New Roman"/>
          <w:bCs/>
          <w:lang w:val="lt-LT"/>
        </w:rPr>
        <w:t>Tiotropis</w:t>
      </w:r>
      <w:proofErr w:type="spellEnd"/>
      <w:r w:rsidR="00D42111" w:rsidRPr="008E21E6">
        <w:rPr>
          <w:rFonts w:ascii="Times New Roman" w:eastAsia="Times New Roman" w:hAnsi="Times New Roman" w:cs="Times New Roman"/>
          <w:bCs/>
          <w:lang w:val="lt-LT"/>
        </w:rPr>
        <w:t>,</w:t>
      </w:r>
      <w:r w:rsidR="00D42111" w:rsidRPr="00D42111">
        <w:rPr>
          <w:rFonts w:ascii="Times New Roman" w:eastAsia="Times New Roman" w:hAnsi="Times New Roman" w:cs="Times New Roman"/>
          <w:bCs/>
          <w:lang w:val="lt-LT"/>
        </w:rPr>
        <w:t xml:space="preserve"> palyginti su </w:t>
      </w:r>
      <w:proofErr w:type="spellStart"/>
      <w:r w:rsidR="00D42111" w:rsidRPr="00D42111">
        <w:rPr>
          <w:rFonts w:ascii="Times New Roman" w:eastAsia="Times New Roman" w:hAnsi="Times New Roman" w:cs="Times New Roman"/>
          <w:bCs/>
          <w:lang w:val="lt-LT"/>
        </w:rPr>
        <w:t>salmeteroliu</w:t>
      </w:r>
      <w:proofErr w:type="spellEnd"/>
      <w:r w:rsidR="00D42111" w:rsidRPr="00D42111">
        <w:rPr>
          <w:rFonts w:ascii="Times New Roman" w:eastAsia="Times New Roman" w:hAnsi="Times New Roman" w:cs="Times New Roman"/>
          <w:bCs/>
          <w:lang w:val="lt-LT"/>
        </w:rPr>
        <w:t>, pailgino laiką iki pirmo paūmėjimo (187</w:t>
      </w:r>
      <w:r w:rsidR="00977B25">
        <w:rPr>
          <w:rFonts w:ascii="Times New Roman" w:eastAsia="Times New Roman" w:hAnsi="Times New Roman" w:cs="Times New Roman"/>
          <w:bCs/>
          <w:lang w:val="lt-LT"/>
        </w:rPr>
        <w:t> </w:t>
      </w:r>
      <w:r w:rsidR="00D42111" w:rsidRPr="00D42111">
        <w:rPr>
          <w:rFonts w:ascii="Times New Roman" w:eastAsia="Times New Roman" w:hAnsi="Times New Roman" w:cs="Times New Roman"/>
          <w:bCs/>
          <w:lang w:val="lt-LT"/>
        </w:rPr>
        <w:t>dienos, palyginti su 145</w:t>
      </w:r>
      <w:r w:rsidR="00977B25">
        <w:rPr>
          <w:rFonts w:ascii="Times New Roman" w:eastAsia="Times New Roman" w:hAnsi="Times New Roman" w:cs="Times New Roman"/>
          <w:bCs/>
          <w:lang w:val="lt-LT"/>
        </w:rPr>
        <w:t> </w:t>
      </w:r>
      <w:r w:rsidR="00D42111" w:rsidRPr="00D42111">
        <w:rPr>
          <w:rFonts w:ascii="Times New Roman" w:eastAsia="Times New Roman" w:hAnsi="Times New Roman" w:cs="Times New Roman"/>
          <w:bCs/>
          <w:lang w:val="lt-LT"/>
        </w:rPr>
        <w:t>dienomis), 17</w:t>
      </w:r>
      <w:r w:rsidR="00977B25">
        <w:rPr>
          <w:rFonts w:ascii="Times New Roman" w:eastAsia="Times New Roman" w:hAnsi="Times New Roman" w:cs="Times New Roman"/>
          <w:bCs/>
          <w:lang w:val="lt-LT"/>
        </w:rPr>
        <w:t> </w:t>
      </w:r>
      <w:r w:rsidR="00D42111" w:rsidRPr="00D42111">
        <w:rPr>
          <w:rFonts w:ascii="Times New Roman" w:eastAsia="Times New Roman" w:hAnsi="Times New Roman" w:cs="Times New Roman"/>
          <w:bCs/>
          <w:lang w:val="lt-LT"/>
        </w:rPr>
        <w:sym w:font="Symbol" w:char="F025"/>
      </w:r>
      <w:r w:rsidR="00D42111" w:rsidRPr="00D42111">
        <w:rPr>
          <w:rFonts w:ascii="Times New Roman" w:eastAsia="Times New Roman" w:hAnsi="Times New Roman" w:cs="Times New Roman"/>
          <w:bCs/>
          <w:lang w:val="lt-LT"/>
        </w:rPr>
        <w:t xml:space="preserve"> sumažindama</w:t>
      </w:r>
      <w:r w:rsidR="00B865C9">
        <w:rPr>
          <w:rFonts w:ascii="Times New Roman" w:eastAsia="Times New Roman" w:hAnsi="Times New Roman" w:cs="Times New Roman"/>
          <w:bCs/>
          <w:lang w:val="lt-LT"/>
        </w:rPr>
        <w:t>s</w:t>
      </w:r>
      <w:r w:rsidR="00D42111" w:rsidRPr="00D42111">
        <w:rPr>
          <w:rFonts w:ascii="Times New Roman" w:eastAsia="Times New Roman" w:hAnsi="Times New Roman" w:cs="Times New Roman"/>
          <w:bCs/>
          <w:lang w:val="lt-LT"/>
        </w:rPr>
        <w:t xml:space="preserve"> riziką (rizikos santykis: 0,83; 95</w:t>
      </w:r>
      <w:r w:rsidR="00977B25">
        <w:rPr>
          <w:rFonts w:ascii="Times New Roman" w:eastAsia="Times New Roman" w:hAnsi="Times New Roman" w:cs="Times New Roman"/>
          <w:bCs/>
          <w:lang w:val="lt-LT"/>
        </w:rPr>
        <w:t> </w:t>
      </w:r>
      <w:r w:rsidR="00D42111" w:rsidRPr="00D42111">
        <w:rPr>
          <w:rFonts w:ascii="Times New Roman" w:eastAsia="Times New Roman" w:hAnsi="Times New Roman" w:cs="Times New Roman"/>
          <w:bCs/>
          <w:lang w:val="lt-LT"/>
        </w:rPr>
        <w:sym w:font="Symbol" w:char="F025"/>
      </w:r>
      <w:r w:rsidR="001E6A54">
        <w:rPr>
          <w:rFonts w:ascii="Times New Roman" w:eastAsia="Times New Roman" w:hAnsi="Times New Roman" w:cs="Times New Roman"/>
          <w:bCs/>
          <w:lang w:val="lt-LT"/>
        </w:rPr>
        <w:t> </w:t>
      </w:r>
      <w:r w:rsidR="00D42111" w:rsidRPr="00D42111">
        <w:rPr>
          <w:rFonts w:ascii="Times New Roman" w:eastAsia="Times New Roman" w:hAnsi="Times New Roman" w:cs="Times New Roman"/>
          <w:bCs/>
          <w:lang w:val="lt-LT"/>
        </w:rPr>
        <w:t>PI:</w:t>
      </w:r>
      <w:r w:rsidR="001E6A54">
        <w:rPr>
          <w:rFonts w:ascii="Times New Roman" w:eastAsia="Times New Roman" w:hAnsi="Times New Roman" w:cs="Times New Roman"/>
          <w:bCs/>
          <w:lang w:val="lt-LT"/>
        </w:rPr>
        <w:t> </w:t>
      </w:r>
      <w:r w:rsidR="00D42111" w:rsidRPr="00D42111">
        <w:rPr>
          <w:rFonts w:ascii="Times New Roman" w:eastAsia="Times New Roman" w:hAnsi="Times New Roman" w:cs="Times New Roman"/>
          <w:bCs/>
          <w:lang w:val="lt-LT"/>
        </w:rPr>
        <w:t>0,77</w:t>
      </w:r>
      <w:r w:rsidR="00977B25">
        <w:rPr>
          <w:rFonts w:ascii="Times New Roman" w:eastAsia="Times New Roman" w:hAnsi="Times New Roman" w:cs="Times New Roman"/>
          <w:bCs/>
          <w:lang w:val="lt-LT"/>
        </w:rPr>
        <w:noBreakHyphen/>
      </w:r>
      <w:r w:rsidR="00D42111" w:rsidRPr="00D42111">
        <w:rPr>
          <w:rFonts w:ascii="Times New Roman" w:eastAsia="Times New Roman" w:hAnsi="Times New Roman" w:cs="Times New Roman"/>
          <w:bCs/>
          <w:lang w:val="lt-LT"/>
        </w:rPr>
        <w:t xml:space="preserve">0,9; </w:t>
      </w:r>
      <w:r w:rsidR="00977B25" w:rsidRPr="00D42111">
        <w:rPr>
          <w:rFonts w:ascii="Times New Roman" w:eastAsia="Times New Roman" w:hAnsi="Times New Roman" w:cs="Times New Roman"/>
          <w:bCs/>
          <w:lang w:val="lt-LT"/>
        </w:rPr>
        <w:t>p</w:t>
      </w:r>
      <w:r w:rsidR="00977B25">
        <w:rPr>
          <w:rFonts w:ascii="Times New Roman" w:eastAsia="Times New Roman" w:hAnsi="Times New Roman" w:cs="Times New Roman"/>
          <w:bCs/>
          <w:lang w:val="lt-LT"/>
        </w:rPr>
        <w:t> </w:t>
      </w:r>
      <w:r w:rsidR="00D42111" w:rsidRPr="00D42111">
        <w:rPr>
          <w:rFonts w:ascii="Times New Roman" w:eastAsia="Times New Roman" w:hAnsi="Times New Roman" w:cs="Times New Roman"/>
          <w:bCs/>
          <w:lang w:val="lt-LT"/>
        </w:rPr>
        <w:sym w:font="Symbol" w:char="F03C"/>
      </w:r>
      <w:r w:rsidR="00D42111" w:rsidRPr="00D42111">
        <w:rPr>
          <w:rFonts w:ascii="Times New Roman" w:eastAsia="Times New Roman" w:hAnsi="Times New Roman" w:cs="Times New Roman"/>
          <w:bCs/>
          <w:lang w:val="lt-LT"/>
        </w:rPr>
        <w:t xml:space="preserve"> 0,001). Be to, </w:t>
      </w:r>
      <w:proofErr w:type="spellStart"/>
      <w:r w:rsidR="00B865C9">
        <w:rPr>
          <w:rFonts w:ascii="Times New Roman" w:eastAsia="Times New Roman" w:hAnsi="Times New Roman" w:cs="Times New Roman"/>
          <w:bCs/>
          <w:lang w:val="lt-LT"/>
        </w:rPr>
        <w:t>tiotropis</w:t>
      </w:r>
      <w:proofErr w:type="spellEnd"/>
      <w:r w:rsidR="00D42111" w:rsidRPr="00D42111">
        <w:rPr>
          <w:rFonts w:ascii="Times New Roman" w:eastAsia="Times New Roman" w:hAnsi="Times New Roman" w:cs="Times New Roman"/>
          <w:bCs/>
          <w:lang w:val="lt-LT"/>
        </w:rPr>
        <w:t xml:space="preserve"> pailgino laiką iki pirmo sunkaus paūmėjimo, dėl kurio pacientai buvo hospitalizuoti (rizikos santykis: 0,72; 95</w:t>
      </w:r>
      <w:r w:rsidR="00977B25">
        <w:rPr>
          <w:rFonts w:ascii="Times New Roman" w:eastAsia="Times New Roman" w:hAnsi="Times New Roman" w:cs="Times New Roman"/>
          <w:bCs/>
          <w:lang w:val="lt-LT"/>
        </w:rPr>
        <w:t> </w:t>
      </w:r>
      <w:r w:rsidR="00D42111" w:rsidRPr="00D42111">
        <w:rPr>
          <w:rFonts w:ascii="Times New Roman" w:eastAsia="Times New Roman" w:hAnsi="Times New Roman" w:cs="Times New Roman"/>
          <w:bCs/>
          <w:lang w:val="lt-LT"/>
        </w:rPr>
        <w:sym w:font="Symbol" w:char="F025"/>
      </w:r>
      <w:r w:rsidR="001E6A54">
        <w:rPr>
          <w:rFonts w:ascii="Times New Roman" w:eastAsia="Times New Roman" w:hAnsi="Times New Roman" w:cs="Times New Roman"/>
          <w:bCs/>
          <w:lang w:val="lt-LT"/>
        </w:rPr>
        <w:t> </w:t>
      </w:r>
      <w:r w:rsidR="00D42111" w:rsidRPr="00D42111">
        <w:rPr>
          <w:rFonts w:ascii="Times New Roman" w:eastAsia="Times New Roman" w:hAnsi="Times New Roman" w:cs="Times New Roman"/>
          <w:bCs/>
          <w:lang w:val="lt-LT"/>
        </w:rPr>
        <w:t>PI:</w:t>
      </w:r>
      <w:r w:rsidR="001E6A54">
        <w:rPr>
          <w:rFonts w:ascii="Times New Roman" w:eastAsia="Times New Roman" w:hAnsi="Times New Roman" w:cs="Times New Roman"/>
          <w:bCs/>
          <w:lang w:val="lt-LT"/>
        </w:rPr>
        <w:t> </w:t>
      </w:r>
      <w:r w:rsidR="00D42111" w:rsidRPr="00D42111">
        <w:rPr>
          <w:rFonts w:ascii="Times New Roman" w:eastAsia="Times New Roman" w:hAnsi="Times New Roman" w:cs="Times New Roman"/>
          <w:bCs/>
          <w:lang w:val="lt-LT"/>
        </w:rPr>
        <w:t>0,61</w:t>
      </w:r>
      <w:r w:rsidR="00977B25">
        <w:rPr>
          <w:rFonts w:ascii="Times New Roman" w:eastAsia="Times New Roman" w:hAnsi="Times New Roman" w:cs="Times New Roman"/>
          <w:bCs/>
          <w:lang w:val="lt-LT"/>
        </w:rPr>
        <w:noBreakHyphen/>
      </w:r>
      <w:r w:rsidR="00D42111" w:rsidRPr="00D42111">
        <w:rPr>
          <w:rFonts w:ascii="Times New Roman" w:eastAsia="Times New Roman" w:hAnsi="Times New Roman" w:cs="Times New Roman"/>
          <w:bCs/>
          <w:lang w:val="lt-LT"/>
        </w:rPr>
        <w:t xml:space="preserve">0,85; </w:t>
      </w:r>
      <w:r w:rsidR="00977B25" w:rsidRPr="00D42111">
        <w:rPr>
          <w:rFonts w:ascii="Times New Roman" w:eastAsia="Times New Roman" w:hAnsi="Times New Roman" w:cs="Times New Roman"/>
          <w:bCs/>
          <w:lang w:val="lt-LT"/>
        </w:rPr>
        <w:t>p</w:t>
      </w:r>
      <w:r w:rsidR="00977B25">
        <w:rPr>
          <w:rFonts w:ascii="Times New Roman" w:eastAsia="Times New Roman" w:hAnsi="Times New Roman" w:cs="Times New Roman"/>
          <w:bCs/>
          <w:lang w:val="lt-LT"/>
        </w:rPr>
        <w:t> </w:t>
      </w:r>
      <w:r w:rsidR="00D42111" w:rsidRPr="00D42111">
        <w:rPr>
          <w:rFonts w:ascii="Times New Roman" w:eastAsia="Times New Roman" w:hAnsi="Times New Roman" w:cs="Times New Roman"/>
          <w:bCs/>
          <w:lang w:val="lt-LT"/>
        </w:rPr>
        <w:sym w:font="Symbol" w:char="F03C"/>
      </w:r>
      <w:r w:rsidR="00D42111" w:rsidRPr="00D42111">
        <w:rPr>
          <w:rFonts w:ascii="Times New Roman" w:eastAsia="Times New Roman" w:hAnsi="Times New Roman" w:cs="Times New Roman"/>
          <w:bCs/>
          <w:lang w:val="lt-LT"/>
        </w:rPr>
        <w:t> 0,001).</w:t>
      </w:r>
    </w:p>
    <w:p w14:paraId="20BF68B1" w14:textId="77777777" w:rsidR="00D42111" w:rsidRPr="00D42111" w:rsidRDefault="00D42111" w:rsidP="00D42111">
      <w:pPr>
        <w:tabs>
          <w:tab w:val="left" w:pos="600"/>
        </w:tabs>
        <w:spacing w:after="0" w:line="240" w:lineRule="auto"/>
        <w:jc w:val="both"/>
        <w:rPr>
          <w:rFonts w:ascii="Times New Roman" w:eastAsia="Times New Roman" w:hAnsi="Times New Roman" w:cs="Times New Roman"/>
          <w:bCs/>
          <w:lang w:val="lt-LT"/>
        </w:rPr>
      </w:pPr>
    </w:p>
    <w:p w14:paraId="6A200991" w14:textId="78910EAD" w:rsidR="00D42111" w:rsidRPr="00D42111" w:rsidRDefault="00D42111" w:rsidP="00D42111">
      <w:pPr>
        <w:spacing w:after="0" w:line="240" w:lineRule="auto"/>
        <w:rPr>
          <w:rFonts w:ascii="Times New Roman" w:eastAsia="Times New Roman" w:hAnsi="Times New Roman" w:cs="Times New Roman"/>
          <w:u w:val="single"/>
          <w:lang w:val="lt-LT"/>
        </w:rPr>
      </w:pPr>
      <w:r w:rsidRPr="00D42111">
        <w:rPr>
          <w:rFonts w:ascii="Times New Roman" w:eastAsia="Times New Roman" w:hAnsi="Times New Roman" w:cs="Times New Roman"/>
          <w:u w:val="single"/>
          <w:lang w:val="lt-LT"/>
        </w:rPr>
        <w:t>Ilgalaikiai klinikiniai tyrimai (trukmė ilgesnė nei 1</w:t>
      </w:r>
      <w:r w:rsidR="00B06A40">
        <w:rPr>
          <w:rFonts w:ascii="Times New Roman" w:eastAsia="Times New Roman" w:hAnsi="Times New Roman" w:cs="Times New Roman"/>
          <w:u w:val="single"/>
          <w:lang w:val="lt-LT"/>
        </w:rPr>
        <w:t> </w:t>
      </w:r>
      <w:r w:rsidRPr="00D42111">
        <w:rPr>
          <w:rFonts w:ascii="Times New Roman" w:eastAsia="Times New Roman" w:hAnsi="Times New Roman" w:cs="Times New Roman"/>
          <w:u w:val="single"/>
          <w:lang w:val="lt-LT"/>
        </w:rPr>
        <w:t>metai ir ne ilgesnė kaip 4</w:t>
      </w:r>
      <w:r w:rsidR="00B06A40">
        <w:rPr>
          <w:rFonts w:ascii="Times New Roman" w:eastAsia="Times New Roman" w:hAnsi="Times New Roman" w:cs="Times New Roman"/>
          <w:u w:val="single"/>
          <w:lang w:val="lt-LT"/>
        </w:rPr>
        <w:t> </w:t>
      </w:r>
      <w:r w:rsidRPr="00D42111">
        <w:rPr>
          <w:rFonts w:ascii="Times New Roman" w:eastAsia="Times New Roman" w:hAnsi="Times New Roman" w:cs="Times New Roman"/>
          <w:u w:val="single"/>
          <w:lang w:val="lt-LT"/>
        </w:rPr>
        <w:t>metai)</w:t>
      </w:r>
    </w:p>
    <w:p w14:paraId="6A1BF383" w14:textId="77777777" w:rsidR="00D42111" w:rsidRPr="00D42111" w:rsidRDefault="00D42111" w:rsidP="00D42111">
      <w:pPr>
        <w:spacing w:after="0" w:line="240" w:lineRule="auto"/>
        <w:rPr>
          <w:rFonts w:ascii="Times New Roman" w:eastAsia="Times New Roman" w:hAnsi="Times New Roman" w:cs="Times New Roman"/>
          <w:lang w:val="lt-LT"/>
        </w:rPr>
      </w:pPr>
    </w:p>
    <w:p w14:paraId="4D59E1C0" w14:textId="26EF0C24"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4</w:t>
      </w:r>
      <w:r w:rsidR="00B06A40">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metų trukmės, dvigubai </w:t>
      </w:r>
      <w:r w:rsidR="001E6A54">
        <w:rPr>
          <w:rFonts w:ascii="Times New Roman" w:eastAsia="Times New Roman" w:hAnsi="Times New Roman" w:cs="Times New Roman"/>
          <w:lang w:val="lt-LT"/>
        </w:rPr>
        <w:t>koduot</w:t>
      </w:r>
      <w:r w:rsidRPr="00D42111">
        <w:rPr>
          <w:rFonts w:ascii="Times New Roman" w:eastAsia="Times New Roman" w:hAnsi="Times New Roman" w:cs="Times New Roman"/>
          <w:lang w:val="lt-LT"/>
        </w:rPr>
        <w:t>o, placebu kontroliuojamo klinikinio tyrimo, kuriame dalyvavo 5 993 atsitiktinių imčių būdu atrinkti pacientai (3</w:t>
      </w:r>
      <w:r w:rsidR="00B06A40">
        <w:rPr>
          <w:rFonts w:ascii="Times New Roman" w:eastAsia="Times New Roman" w:hAnsi="Times New Roman" w:cs="Times New Roman"/>
          <w:lang w:val="lt-LT"/>
        </w:rPr>
        <w:t> </w:t>
      </w:r>
      <w:r w:rsidRPr="00D42111">
        <w:rPr>
          <w:rFonts w:ascii="Times New Roman" w:eastAsia="Times New Roman" w:hAnsi="Times New Roman" w:cs="Times New Roman"/>
          <w:lang w:val="lt-LT"/>
        </w:rPr>
        <w:t>006</w:t>
      </w:r>
      <w:r w:rsidR="00B06A40">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jų buvo gydomi placebu, 2 987 </w:t>
      </w:r>
      <w:r w:rsidRPr="00D42111">
        <w:rPr>
          <w:rFonts w:ascii="Times New Roman" w:eastAsia="Times New Roman" w:hAnsi="Times New Roman" w:cs="Times New Roman"/>
          <w:lang w:val="lt-LT"/>
        </w:rPr>
        <w:sym w:font="Symbol" w:char="002D"/>
      </w:r>
      <w:r w:rsidRPr="00D42111">
        <w:rPr>
          <w:rFonts w:ascii="Times New Roman" w:eastAsia="Times New Roman" w:hAnsi="Times New Roman" w:cs="Times New Roman"/>
          <w:lang w:val="lt-LT"/>
        </w:rPr>
        <w:t xml:space="preserve"> </w:t>
      </w:r>
      <w:proofErr w:type="spellStart"/>
      <w:r w:rsidR="00B865C9">
        <w:rPr>
          <w:rFonts w:ascii="Times New Roman" w:eastAsia="Times New Roman" w:hAnsi="Times New Roman" w:cs="Times New Roman"/>
          <w:lang w:val="lt-LT"/>
        </w:rPr>
        <w:t>tiotropiu</w:t>
      </w:r>
      <w:proofErr w:type="spellEnd"/>
      <w:r w:rsidRPr="00D42111">
        <w:rPr>
          <w:rFonts w:ascii="Times New Roman" w:eastAsia="Times New Roman" w:hAnsi="Times New Roman" w:cs="Times New Roman"/>
          <w:lang w:val="lt-LT"/>
        </w:rPr>
        <w:t xml:space="preserve">), metu, </w:t>
      </w:r>
      <w:proofErr w:type="spellStart"/>
      <w:r w:rsidR="00B865C9">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palyginti su placeb</w:t>
      </w:r>
      <w:r w:rsidR="009568D5">
        <w:rPr>
          <w:rFonts w:ascii="Times New Roman" w:eastAsia="Times New Roman" w:hAnsi="Times New Roman" w:cs="Times New Roman"/>
          <w:lang w:val="lt-LT"/>
        </w:rPr>
        <w:t>u</w:t>
      </w:r>
      <w:r w:rsidRPr="00D42111">
        <w:rPr>
          <w:rFonts w:ascii="Times New Roman" w:eastAsia="Times New Roman" w:hAnsi="Times New Roman" w:cs="Times New Roman"/>
          <w:lang w:val="lt-LT"/>
        </w:rPr>
        <w:t xml:space="preserve">, </w:t>
      </w:r>
      <w:r w:rsidR="009568D5">
        <w:rPr>
          <w:rFonts w:ascii="Times New Roman" w:eastAsia="Times New Roman" w:hAnsi="Times New Roman" w:cs="Times New Roman"/>
          <w:lang w:val="lt-LT"/>
        </w:rPr>
        <w:t>sukel</w:t>
      </w:r>
      <w:r w:rsidRPr="00D42111">
        <w:rPr>
          <w:rFonts w:ascii="Times New Roman" w:eastAsia="Times New Roman" w:hAnsi="Times New Roman" w:cs="Times New Roman"/>
          <w:lang w:val="lt-LT"/>
        </w:rPr>
        <w:t>tas FEV</w:t>
      </w:r>
      <w:r w:rsidRPr="00D42111">
        <w:rPr>
          <w:rFonts w:ascii="Times New Roman" w:eastAsia="Times New Roman" w:hAnsi="Times New Roman" w:cs="Times New Roman"/>
          <w:vertAlign w:val="subscript"/>
          <w:lang w:val="lt-LT"/>
        </w:rPr>
        <w:t>1</w:t>
      </w:r>
      <w:r w:rsidRPr="00D42111">
        <w:rPr>
          <w:rFonts w:ascii="Times New Roman" w:eastAsia="Times New Roman" w:hAnsi="Times New Roman" w:cs="Times New Roman"/>
          <w:lang w:val="lt-LT"/>
        </w:rPr>
        <w:t xml:space="preserve"> pagerėjimas buvo pastovus </w:t>
      </w:r>
      <w:r w:rsidR="009568D5">
        <w:rPr>
          <w:rFonts w:ascii="Times New Roman" w:eastAsia="Times New Roman" w:hAnsi="Times New Roman" w:cs="Times New Roman"/>
          <w:lang w:val="lt-LT"/>
        </w:rPr>
        <w:t xml:space="preserve">per </w:t>
      </w:r>
      <w:r w:rsidRPr="00D42111">
        <w:rPr>
          <w:rFonts w:ascii="Times New Roman" w:eastAsia="Times New Roman" w:hAnsi="Times New Roman" w:cs="Times New Roman"/>
          <w:lang w:val="lt-LT"/>
        </w:rPr>
        <w:t>vis</w:t>
      </w:r>
      <w:r w:rsidR="009568D5">
        <w:rPr>
          <w:rFonts w:ascii="Times New Roman" w:eastAsia="Times New Roman" w:hAnsi="Times New Roman" w:cs="Times New Roman"/>
          <w:lang w:val="lt-LT"/>
        </w:rPr>
        <w:t>ą</w:t>
      </w:r>
      <w:r w:rsidRPr="00D42111">
        <w:rPr>
          <w:rFonts w:ascii="Times New Roman" w:eastAsia="Times New Roman" w:hAnsi="Times New Roman" w:cs="Times New Roman"/>
          <w:lang w:val="lt-LT"/>
        </w:rPr>
        <w:t xml:space="preserve"> 4</w:t>
      </w:r>
      <w:r w:rsidR="00B06A40">
        <w:rPr>
          <w:rFonts w:ascii="Times New Roman" w:eastAsia="Times New Roman" w:hAnsi="Times New Roman" w:cs="Times New Roman"/>
          <w:lang w:val="lt-LT"/>
        </w:rPr>
        <w:t> </w:t>
      </w:r>
      <w:r w:rsidRPr="00D42111">
        <w:rPr>
          <w:rFonts w:ascii="Times New Roman" w:eastAsia="Times New Roman" w:hAnsi="Times New Roman" w:cs="Times New Roman"/>
          <w:lang w:val="lt-LT"/>
        </w:rPr>
        <w:t>metų gydymo laikotarp</w:t>
      </w:r>
      <w:r w:rsidR="009568D5">
        <w:rPr>
          <w:rFonts w:ascii="Times New Roman" w:eastAsia="Times New Roman" w:hAnsi="Times New Roman" w:cs="Times New Roman"/>
          <w:lang w:val="lt-LT"/>
        </w:rPr>
        <w:t>į</w:t>
      </w:r>
      <w:r w:rsidRPr="00D42111">
        <w:rPr>
          <w:rFonts w:ascii="Times New Roman" w:eastAsia="Times New Roman" w:hAnsi="Times New Roman" w:cs="Times New Roman"/>
          <w:lang w:val="lt-LT"/>
        </w:rPr>
        <w:t xml:space="preserve">. Iš </w:t>
      </w:r>
      <w:proofErr w:type="spellStart"/>
      <w:r w:rsidR="00B865C9">
        <w:rPr>
          <w:rFonts w:ascii="Times New Roman" w:eastAsia="Times New Roman" w:hAnsi="Times New Roman" w:cs="Times New Roman"/>
          <w:lang w:val="lt-LT"/>
        </w:rPr>
        <w:t>tiotropiu</w:t>
      </w:r>
      <w:proofErr w:type="spellEnd"/>
      <w:r w:rsidRPr="00D42111">
        <w:rPr>
          <w:rFonts w:ascii="Times New Roman" w:eastAsia="Times New Roman" w:hAnsi="Times New Roman" w:cs="Times New Roman"/>
          <w:lang w:val="lt-LT"/>
        </w:rPr>
        <w:t xml:space="preserve"> gyd</w:t>
      </w:r>
      <w:r w:rsidR="009568D5">
        <w:rPr>
          <w:rFonts w:ascii="Times New Roman" w:eastAsia="Times New Roman" w:hAnsi="Times New Roman" w:cs="Times New Roman"/>
          <w:lang w:val="lt-LT"/>
        </w:rPr>
        <w:t>yt</w:t>
      </w:r>
      <w:r w:rsidRPr="00D42111">
        <w:rPr>
          <w:rFonts w:ascii="Times New Roman" w:eastAsia="Times New Roman" w:hAnsi="Times New Roman" w:cs="Times New Roman"/>
          <w:lang w:val="lt-LT"/>
        </w:rPr>
        <w:t xml:space="preserve">ų pacientų grupės </w:t>
      </w:r>
      <w:r w:rsidRPr="00D42111">
        <w:rPr>
          <w:rFonts w:ascii="Times New Roman" w:eastAsia="Times New Roman" w:hAnsi="Times New Roman" w:cs="Times New Roman"/>
          <w:lang w:val="lt-LT"/>
        </w:rPr>
        <w:sym w:font="Symbol" w:char="00B3"/>
      </w:r>
      <w:r w:rsidRPr="00D42111">
        <w:rPr>
          <w:rFonts w:ascii="Times New Roman" w:eastAsia="Times New Roman" w:hAnsi="Times New Roman" w:cs="Times New Roman"/>
          <w:lang w:val="lt-LT"/>
        </w:rPr>
        <w:t> 45 mėnesių gydymą baigė daugiau pacientų, negu iš placebo vartojusių grupės (63,8</w:t>
      </w:r>
      <w:r w:rsidR="00B06A40">
        <w:rPr>
          <w:rFonts w:ascii="Times New Roman" w:eastAsia="Times New Roman" w:hAnsi="Times New Roman" w:cs="Times New Roman"/>
          <w:lang w:val="lt-LT"/>
        </w:rPr>
        <w:t> </w:t>
      </w:r>
      <w:r w:rsidRPr="00D42111">
        <w:rPr>
          <w:rFonts w:ascii="Times New Roman" w:eastAsia="Times New Roman" w:hAnsi="Times New Roman" w:cs="Times New Roman"/>
          <w:lang w:val="lt-LT"/>
        </w:rPr>
        <w:sym w:font="Symbol" w:char="0025"/>
      </w:r>
      <w:r w:rsidRPr="00D42111">
        <w:rPr>
          <w:rFonts w:ascii="Times New Roman" w:eastAsia="Times New Roman" w:hAnsi="Times New Roman" w:cs="Times New Roman"/>
          <w:lang w:val="lt-LT"/>
        </w:rPr>
        <w:t>, palyginti su 55,4</w:t>
      </w:r>
      <w:r w:rsidR="00B06A40">
        <w:rPr>
          <w:rFonts w:ascii="Times New Roman" w:eastAsia="Times New Roman" w:hAnsi="Times New Roman" w:cs="Times New Roman"/>
          <w:lang w:val="lt-LT"/>
        </w:rPr>
        <w:t> </w:t>
      </w:r>
      <w:r w:rsidRPr="00D42111">
        <w:rPr>
          <w:rFonts w:ascii="Times New Roman" w:eastAsia="Times New Roman" w:hAnsi="Times New Roman" w:cs="Times New Roman"/>
          <w:lang w:val="lt-LT"/>
        </w:rPr>
        <w:sym w:font="Symbol" w:char="0025"/>
      </w:r>
      <w:r w:rsidRPr="00D42111">
        <w:rPr>
          <w:rFonts w:ascii="Times New Roman" w:eastAsia="Times New Roman" w:hAnsi="Times New Roman" w:cs="Times New Roman"/>
          <w:lang w:val="lt-LT"/>
        </w:rPr>
        <w:t>; p</w:t>
      </w:r>
      <w:r w:rsidR="00B06A40">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&lt; 0,001). </w:t>
      </w:r>
      <w:proofErr w:type="spellStart"/>
      <w:r w:rsidR="00B865C9">
        <w:rPr>
          <w:rFonts w:ascii="Times New Roman" w:eastAsia="Times New Roman" w:hAnsi="Times New Roman" w:cs="Times New Roman"/>
          <w:lang w:val="lt-LT"/>
        </w:rPr>
        <w:t>Tiotropiu</w:t>
      </w:r>
      <w:proofErr w:type="spellEnd"/>
      <w:r w:rsidRPr="00D42111">
        <w:rPr>
          <w:rFonts w:ascii="Times New Roman" w:eastAsia="Times New Roman" w:hAnsi="Times New Roman" w:cs="Times New Roman"/>
          <w:lang w:val="lt-LT"/>
        </w:rPr>
        <w:t xml:space="preserve"> ar placebu gydytiems pacientams metinis FEV</w:t>
      </w:r>
      <w:r w:rsidRPr="00D42111">
        <w:rPr>
          <w:rFonts w:ascii="Times New Roman" w:eastAsia="Times New Roman" w:hAnsi="Times New Roman" w:cs="Times New Roman"/>
          <w:vertAlign w:val="subscript"/>
          <w:lang w:val="lt-LT"/>
        </w:rPr>
        <w:t>1</w:t>
      </w:r>
      <w:r w:rsidRPr="00D42111">
        <w:rPr>
          <w:rFonts w:ascii="Times New Roman" w:eastAsia="Times New Roman" w:hAnsi="Times New Roman" w:cs="Times New Roman"/>
          <w:lang w:val="lt-LT"/>
        </w:rPr>
        <w:t xml:space="preserve"> sumažėjimo dažnis buvo panašus. Gydymo metu mirties rizika sumažėjo 16</w:t>
      </w:r>
      <w:r w:rsidR="00B06A40">
        <w:rPr>
          <w:rFonts w:ascii="Times New Roman" w:eastAsia="Times New Roman" w:hAnsi="Times New Roman" w:cs="Times New Roman"/>
          <w:lang w:val="lt-LT"/>
        </w:rPr>
        <w:t> </w:t>
      </w:r>
      <w:r w:rsidRPr="00D42111">
        <w:rPr>
          <w:rFonts w:ascii="Times New Roman" w:eastAsia="Times New Roman" w:hAnsi="Times New Roman" w:cs="Times New Roman"/>
          <w:lang w:val="lt-LT"/>
        </w:rPr>
        <w:sym w:font="Symbol" w:char="0025"/>
      </w:r>
      <w:r w:rsidRPr="00D42111">
        <w:rPr>
          <w:rFonts w:ascii="Times New Roman" w:eastAsia="Times New Roman" w:hAnsi="Times New Roman" w:cs="Times New Roman"/>
          <w:lang w:val="lt-LT"/>
        </w:rPr>
        <w:t>.</w:t>
      </w:r>
    </w:p>
    <w:p w14:paraId="0C365194" w14:textId="6E2A2CCB" w:rsidR="00D42111" w:rsidRPr="00D42111" w:rsidRDefault="00D42111" w:rsidP="00D42111">
      <w:pPr>
        <w:spacing w:after="0" w:line="240" w:lineRule="auto"/>
        <w:rPr>
          <w:rFonts w:ascii="Times New Roman" w:eastAsia="Times New Roman" w:hAnsi="Times New Roman" w:cs="Times New Roman"/>
          <w:i/>
          <w:lang w:val="lt-LT"/>
        </w:rPr>
      </w:pPr>
      <w:r w:rsidRPr="00D42111">
        <w:rPr>
          <w:rFonts w:ascii="Times New Roman" w:eastAsia="Times New Roman" w:hAnsi="Times New Roman" w:cs="Times New Roman"/>
          <w:lang w:val="lt-LT"/>
        </w:rPr>
        <w:t>Placebo vartojusiems pacientams mirties dažnis buvo 4,79</w:t>
      </w:r>
      <w:r w:rsidR="00B06A40">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mirtys 100 paciento metų,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vartojusiems pacientams </w:t>
      </w:r>
      <w:r w:rsidRPr="00D42111">
        <w:rPr>
          <w:rFonts w:ascii="Times New Roman" w:eastAsia="Times New Roman" w:hAnsi="Times New Roman" w:cs="Times New Roman"/>
          <w:lang w:val="lt-LT"/>
        </w:rPr>
        <w:sym w:font="Symbol" w:char="002D"/>
      </w:r>
      <w:r w:rsidRPr="00D42111">
        <w:rPr>
          <w:rFonts w:ascii="Times New Roman" w:eastAsia="Times New Roman" w:hAnsi="Times New Roman" w:cs="Times New Roman"/>
          <w:lang w:val="lt-LT"/>
        </w:rPr>
        <w:t xml:space="preserve"> 4,1</w:t>
      </w:r>
      <w:r w:rsidR="00B06A40">
        <w:rPr>
          <w:rFonts w:ascii="Times New Roman" w:eastAsia="Times New Roman" w:hAnsi="Times New Roman" w:cs="Times New Roman"/>
          <w:lang w:val="lt-LT"/>
        </w:rPr>
        <w:t> </w:t>
      </w:r>
      <w:r w:rsidRPr="00D42111">
        <w:rPr>
          <w:rFonts w:ascii="Times New Roman" w:eastAsia="Times New Roman" w:hAnsi="Times New Roman" w:cs="Times New Roman"/>
          <w:lang w:val="lt-LT"/>
        </w:rPr>
        <w:t>mirtys 100 paciento metų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ir placebo rizikos santykis: 0,84; 95</w:t>
      </w:r>
      <w:r w:rsidR="00B06A40">
        <w:rPr>
          <w:rFonts w:ascii="Times New Roman" w:eastAsia="Times New Roman" w:hAnsi="Times New Roman" w:cs="Times New Roman"/>
          <w:lang w:val="lt-LT"/>
        </w:rPr>
        <w:t> </w:t>
      </w:r>
      <w:r w:rsidRPr="00D42111">
        <w:rPr>
          <w:rFonts w:ascii="Times New Roman" w:eastAsia="Times New Roman" w:hAnsi="Times New Roman" w:cs="Times New Roman"/>
          <w:lang w:val="lt-LT"/>
        </w:rPr>
        <w:sym w:font="Symbol" w:char="0025"/>
      </w:r>
      <w:r w:rsidR="009568D5">
        <w:rPr>
          <w:rFonts w:ascii="Times New Roman" w:eastAsia="Times New Roman" w:hAnsi="Times New Roman" w:cs="Times New Roman"/>
          <w:lang w:val="lt-LT"/>
        </w:rPr>
        <w:t> </w:t>
      </w:r>
      <w:r w:rsidRPr="00D42111">
        <w:rPr>
          <w:rFonts w:ascii="Times New Roman" w:eastAsia="Times New Roman" w:hAnsi="Times New Roman" w:cs="Times New Roman"/>
          <w:lang w:val="lt-LT"/>
        </w:rPr>
        <w:t>PI</w:t>
      </w:r>
      <w:r w:rsidR="009568D5">
        <w:rPr>
          <w:rFonts w:ascii="Times New Roman" w:eastAsia="Times New Roman" w:hAnsi="Times New Roman" w:cs="Times New Roman"/>
          <w:lang w:val="lt-LT"/>
        </w:rPr>
        <w:t>: </w:t>
      </w:r>
      <w:r w:rsidRPr="00D42111">
        <w:rPr>
          <w:rFonts w:ascii="Times New Roman" w:eastAsia="Times New Roman" w:hAnsi="Times New Roman" w:cs="Times New Roman"/>
          <w:lang w:val="lt-LT"/>
        </w:rPr>
        <w:t>0,73</w:t>
      </w:r>
      <w:r w:rsidR="00B06A40">
        <w:rPr>
          <w:rFonts w:ascii="Times New Roman" w:eastAsia="Times New Roman" w:hAnsi="Times New Roman" w:cs="Times New Roman"/>
          <w:lang w:val="lt-LT"/>
        </w:rPr>
        <w:noBreakHyphen/>
      </w:r>
      <w:r w:rsidRPr="00D42111">
        <w:rPr>
          <w:rFonts w:ascii="Times New Roman" w:eastAsia="Times New Roman" w:hAnsi="Times New Roman" w:cs="Times New Roman"/>
          <w:lang w:val="lt-LT"/>
        </w:rPr>
        <w:t xml:space="preserve">0,97). Gydymas </w:t>
      </w:r>
      <w:proofErr w:type="spellStart"/>
      <w:r w:rsidRPr="00D42111">
        <w:rPr>
          <w:rFonts w:ascii="Times New Roman" w:eastAsia="Times New Roman" w:hAnsi="Times New Roman" w:cs="Times New Roman"/>
          <w:lang w:val="lt-LT"/>
        </w:rPr>
        <w:t>tiotropiu</w:t>
      </w:r>
      <w:proofErr w:type="spellEnd"/>
      <w:r w:rsidRPr="00D42111">
        <w:rPr>
          <w:rFonts w:ascii="Times New Roman" w:eastAsia="Times New Roman" w:hAnsi="Times New Roman" w:cs="Times New Roman"/>
          <w:lang w:val="lt-LT"/>
        </w:rPr>
        <w:t xml:space="preserve"> kvėpavimo nepakankamumo (įrašyto į protokolą registruojant nepageidaujamus reiškinius) riziką sumažino 19</w:t>
      </w:r>
      <w:r w:rsidR="00B06A40">
        <w:rPr>
          <w:rFonts w:ascii="Times New Roman" w:eastAsia="Times New Roman" w:hAnsi="Times New Roman" w:cs="Times New Roman"/>
          <w:lang w:val="lt-LT"/>
        </w:rPr>
        <w:t> </w:t>
      </w:r>
      <w:r w:rsidRPr="00D42111">
        <w:rPr>
          <w:rFonts w:ascii="Times New Roman" w:eastAsia="Times New Roman" w:hAnsi="Times New Roman" w:cs="Times New Roman"/>
          <w:lang w:val="lt-LT"/>
        </w:rPr>
        <w:sym w:font="Symbol" w:char="0025"/>
      </w:r>
      <w:r w:rsidRPr="00D42111">
        <w:rPr>
          <w:rFonts w:ascii="Times New Roman" w:eastAsia="Times New Roman" w:hAnsi="Times New Roman" w:cs="Times New Roman"/>
          <w:lang w:val="lt-LT"/>
        </w:rPr>
        <w:t xml:space="preserve"> (2,09 palyginti su 1,68</w:t>
      </w:r>
      <w:r w:rsidR="00B06A40">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atvejų 100 paciento metų; santykinė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ir placebo rizika: 0,81; 95</w:t>
      </w:r>
      <w:r w:rsidR="00B06A40">
        <w:rPr>
          <w:rFonts w:ascii="Times New Roman" w:eastAsia="Times New Roman" w:hAnsi="Times New Roman" w:cs="Times New Roman"/>
          <w:lang w:val="lt-LT"/>
        </w:rPr>
        <w:t> </w:t>
      </w:r>
      <w:r w:rsidRPr="00D42111">
        <w:rPr>
          <w:rFonts w:ascii="Times New Roman" w:eastAsia="Times New Roman" w:hAnsi="Times New Roman" w:cs="Times New Roman"/>
          <w:lang w:val="lt-LT"/>
        </w:rPr>
        <w:sym w:font="Symbol" w:char="0025"/>
      </w:r>
      <w:r w:rsidR="009568D5">
        <w:rPr>
          <w:rFonts w:ascii="Times New Roman" w:eastAsia="Times New Roman" w:hAnsi="Times New Roman" w:cs="Times New Roman"/>
          <w:lang w:val="lt-LT"/>
        </w:rPr>
        <w:t> </w:t>
      </w:r>
      <w:r w:rsidRPr="00D42111">
        <w:rPr>
          <w:rFonts w:ascii="Times New Roman" w:eastAsia="Times New Roman" w:hAnsi="Times New Roman" w:cs="Times New Roman"/>
          <w:lang w:val="lt-LT"/>
        </w:rPr>
        <w:t>PI</w:t>
      </w:r>
      <w:r w:rsidR="00B06A40">
        <w:rPr>
          <w:rFonts w:ascii="Times New Roman" w:eastAsia="Times New Roman" w:hAnsi="Times New Roman" w:cs="Times New Roman"/>
          <w:lang w:val="lt-LT"/>
        </w:rPr>
        <w:t>:</w:t>
      </w:r>
      <w:r w:rsidR="009568D5">
        <w:rPr>
          <w:rFonts w:ascii="Times New Roman" w:eastAsia="Times New Roman" w:hAnsi="Times New Roman" w:cs="Times New Roman"/>
          <w:lang w:val="lt-LT"/>
        </w:rPr>
        <w:t> </w:t>
      </w:r>
      <w:r w:rsidRPr="00D42111">
        <w:rPr>
          <w:rFonts w:ascii="Times New Roman" w:eastAsia="Times New Roman" w:hAnsi="Times New Roman" w:cs="Times New Roman"/>
          <w:lang w:val="lt-LT"/>
        </w:rPr>
        <w:t>0,65</w:t>
      </w:r>
      <w:r w:rsidR="00B06A40">
        <w:rPr>
          <w:rFonts w:ascii="Times New Roman" w:eastAsia="Times New Roman" w:hAnsi="Times New Roman" w:cs="Times New Roman"/>
          <w:lang w:val="lt-LT"/>
        </w:rPr>
        <w:noBreakHyphen/>
      </w:r>
      <w:r w:rsidRPr="00D42111">
        <w:rPr>
          <w:rFonts w:ascii="Times New Roman" w:eastAsia="Times New Roman" w:hAnsi="Times New Roman" w:cs="Times New Roman"/>
          <w:lang w:val="lt-LT"/>
        </w:rPr>
        <w:t>0,999).</w:t>
      </w:r>
    </w:p>
    <w:p w14:paraId="1AE4518A" w14:textId="77777777" w:rsidR="00D42111" w:rsidRPr="00D42111" w:rsidRDefault="00D42111" w:rsidP="00D42111">
      <w:pPr>
        <w:spacing w:after="0" w:line="240" w:lineRule="auto"/>
        <w:rPr>
          <w:rFonts w:ascii="Times New Roman" w:eastAsia="Times New Roman" w:hAnsi="Times New Roman" w:cs="Times New Roman"/>
          <w:lang w:val="lt-LT"/>
        </w:rPr>
      </w:pPr>
    </w:p>
    <w:p w14:paraId="4418EC81" w14:textId="22FBC7A3" w:rsidR="00D42111" w:rsidRPr="00EE5F63" w:rsidRDefault="008D4ABD" w:rsidP="00D42111">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Kitos farmacinės formos vaistiniu preparatu</w:t>
      </w:r>
      <w:r w:rsidR="00D42111" w:rsidRPr="00EE5F63">
        <w:rPr>
          <w:rFonts w:ascii="Times New Roman" w:eastAsia="Times New Roman" w:hAnsi="Times New Roman" w:cs="Times New Roman"/>
          <w:i/>
          <w:lang w:val="lt-LT"/>
        </w:rPr>
        <w:t xml:space="preserve"> kontroli</w:t>
      </w:r>
      <w:r w:rsidR="009568D5">
        <w:rPr>
          <w:rFonts w:ascii="Times New Roman" w:eastAsia="Times New Roman" w:hAnsi="Times New Roman" w:cs="Times New Roman"/>
          <w:i/>
          <w:lang w:val="lt-LT"/>
        </w:rPr>
        <w:t>uota</w:t>
      </w:r>
      <w:r w:rsidR="00D42111" w:rsidRPr="00EE5F63">
        <w:rPr>
          <w:rFonts w:ascii="Times New Roman" w:eastAsia="Times New Roman" w:hAnsi="Times New Roman" w:cs="Times New Roman"/>
          <w:i/>
          <w:lang w:val="lt-LT"/>
        </w:rPr>
        <w:t xml:space="preserve">s </w:t>
      </w:r>
      <w:proofErr w:type="spellStart"/>
      <w:r w:rsidR="00D42111" w:rsidRPr="00EE5F63">
        <w:rPr>
          <w:rFonts w:ascii="Times New Roman" w:eastAsia="Times New Roman" w:hAnsi="Times New Roman" w:cs="Times New Roman"/>
          <w:i/>
          <w:lang w:val="lt-LT"/>
        </w:rPr>
        <w:t>tiotropio</w:t>
      </w:r>
      <w:proofErr w:type="spellEnd"/>
      <w:r w:rsidR="00D42111" w:rsidRPr="00EE5F63">
        <w:rPr>
          <w:rFonts w:ascii="Times New Roman" w:eastAsia="Times New Roman" w:hAnsi="Times New Roman" w:cs="Times New Roman"/>
          <w:i/>
          <w:lang w:val="lt-LT"/>
        </w:rPr>
        <w:t xml:space="preserve"> tyrimas</w:t>
      </w:r>
    </w:p>
    <w:p w14:paraId="0B35F4BF" w14:textId="77777777" w:rsidR="00D42111" w:rsidRPr="00D42111" w:rsidRDefault="00D42111" w:rsidP="00D42111">
      <w:pPr>
        <w:spacing w:after="0" w:line="240" w:lineRule="auto"/>
        <w:rPr>
          <w:rFonts w:ascii="Times New Roman" w:eastAsia="Times New Roman" w:hAnsi="Times New Roman" w:cs="Times New Roman"/>
          <w:lang w:val="lt-LT"/>
        </w:rPr>
      </w:pPr>
    </w:p>
    <w:p w14:paraId="2FFAFBBC" w14:textId="0E59965F" w:rsidR="00D42111" w:rsidRPr="00EE5F63" w:rsidRDefault="00D42111" w:rsidP="00D42111">
      <w:pPr>
        <w:spacing w:after="0" w:line="240" w:lineRule="auto"/>
        <w:rPr>
          <w:rFonts w:ascii="Times New Roman" w:eastAsia="Times New Roman" w:hAnsi="Times New Roman" w:cs="Times New Roman"/>
          <w:bCs/>
          <w:lang w:val="lt-LT"/>
        </w:rPr>
      </w:pPr>
      <w:r w:rsidRPr="00D42111">
        <w:rPr>
          <w:rFonts w:ascii="Times New Roman" w:eastAsia="Times New Roman" w:hAnsi="Times New Roman" w:cs="Times New Roman"/>
          <w:bCs/>
          <w:lang w:val="lt-LT"/>
        </w:rPr>
        <w:t>Ne ilgesnio kaip 3</w:t>
      </w:r>
      <w:r w:rsidR="00B06A40">
        <w:rPr>
          <w:rFonts w:ascii="Times New Roman" w:eastAsia="Times New Roman" w:hAnsi="Times New Roman" w:cs="Times New Roman"/>
          <w:bCs/>
          <w:lang w:val="lt-LT"/>
        </w:rPr>
        <w:t> </w:t>
      </w:r>
      <w:r w:rsidRPr="00D42111">
        <w:rPr>
          <w:rFonts w:ascii="Times New Roman" w:eastAsia="Times New Roman" w:hAnsi="Times New Roman" w:cs="Times New Roman"/>
          <w:bCs/>
          <w:lang w:val="lt-LT"/>
        </w:rPr>
        <w:t xml:space="preserve">metų trukmės plačios apimties atsitiktinių imčių, dvigubai </w:t>
      </w:r>
      <w:r w:rsidR="009568D5">
        <w:rPr>
          <w:rFonts w:ascii="Times New Roman" w:eastAsia="Times New Roman" w:hAnsi="Times New Roman" w:cs="Times New Roman"/>
          <w:bCs/>
          <w:lang w:val="lt-LT"/>
        </w:rPr>
        <w:t>koduot</w:t>
      </w:r>
      <w:r w:rsidRPr="00D42111">
        <w:rPr>
          <w:rFonts w:ascii="Times New Roman" w:eastAsia="Times New Roman" w:hAnsi="Times New Roman" w:cs="Times New Roman"/>
          <w:bCs/>
          <w:lang w:val="lt-LT"/>
        </w:rPr>
        <w:t xml:space="preserve">o ir </w:t>
      </w:r>
      <w:r w:rsidR="008D4ABD">
        <w:rPr>
          <w:rFonts w:ascii="Times New Roman" w:eastAsia="Times New Roman" w:hAnsi="Times New Roman" w:cs="Times New Roman"/>
          <w:bCs/>
          <w:lang w:val="lt-LT"/>
        </w:rPr>
        <w:t>kitos farmacinės formos vaistiniu preparatu</w:t>
      </w:r>
      <w:r w:rsidRPr="00D42111">
        <w:rPr>
          <w:rFonts w:ascii="Times New Roman" w:eastAsia="Times New Roman" w:hAnsi="Times New Roman" w:cs="Times New Roman"/>
          <w:bCs/>
          <w:lang w:val="lt-LT"/>
        </w:rPr>
        <w:t xml:space="preserve"> kontroliuo</w:t>
      </w:r>
      <w:r w:rsidR="009568D5">
        <w:rPr>
          <w:rFonts w:ascii="Times New Roman" w:eastAsia="Times New Roman" w:hAnsi="Times New Roman" w:cs="Times New Roman"/>
          <w:bCs/>
          <w:lang w:val="lt-LT"/>
        </w:rPr>
        <w:t>t</w:t>
      </w:r>
      <w:r w:rsidRPr="00D42111">
        <w:rPr>
          <w:rFonts w:ascii="Times New Roman" w:eastAsia="Times New Roman" w:hAnsi="Times New Roman" w:cs="Times New Roman"/>
          <w:bCs/>
          <w:lang w:val="lt-LT"/>
        </w:rPr>
        <w:t xml:space="preserve">o tyrimo </w:t>
      </w:r>
      <w:r w:rsidR="009568D5">
        <w:rPr>
          <w:rFonts w:ascii="Times New Roman" w:eastAsia="Times New Roman" w:hAnsi="Times New Roman" w:cs="Times New Roman"/>
          <w:bCs/>
          <w:lang w:val="lt-LT"/>
        </w:rPr>
        <w:t>met</w:t>
      </w:r>
      <w:r w:rsidRPr="00D42111">
        <w:rPr>
          <w:rFonts w:ascii="Times New Roman" w:eastAsia="Times New Roman" w:hAnsi="Times New Roman" w:cs="Times New Roman"/>
          <w:bCs/>
          <w:lang w:val="lt-LT"/>
        </w:rPr>
        <w:t xml:space="preserve">u buvo lygintas </w:t>
      </w:r>
      <w:proofErr w:type="spellStart"/>
      <w:r w:rsidR="00B865C9">
        <w:rPr>
          <w:rFonts w:ascii="Times New Roman" w:eastAsia="Times New Roman" w:hAnsi="Times New Roman" w:cs="Times New Roman"/>
          <w:bCs/>
          <w:lang w:val="lt-LT"/>
        </w:rPr>
        <w:t>tiotropio</w:t>
      </w:r>
      <w:proofErr w:type="spellEnd"/>
      <w:r w:rsidR="00B865C9">
        <w:rPr>
          <w:rFonts w:ascii="Times New Roman" w:eastAsia="Times New Roman" w:hAnsi="Times New Roman" w:cs="Times New Roman"/>
          <w:bCs/>
          <w:lang w:val="lt-LT"/>
        </w:rPr>
        <w:t xml:space="preserve"> bromido įkvepiamųjų miltelių </w:t>
      </w:r>
      <w:r w:rsidRPr="00D42111">
        <w:rPr>
          <w:rFonts w:ascii="Times New Roman" w:eastAsia="Times New Roman" w:hAnsi="Times New Roman" w:cs="Times New Roman"/>
          <w:bCs/>
          <w:lang w:val="lt-LT"/>
        </w:rPr>
        <w:t xml:space="preserve">ir </w:t>
      </w:r>
      <w:bookmarkStart w:id="4" w:name="_Hlk528076147"/>
      <w:proofErr w:type="spellStart"/>
      <w:r w:rsidR="00B865C9">
        <w:rPr>
          <w:rFonts w:ascii="Times New Roman" w:eastAsia="Times New Roman" w:hAnsi="Times New Roman" w:cs="Times New Roman"/>
          <w:bCs/>
          <w:lang w:val="lt-LT"/>
        </w:rPr>
        <w:t>tiotropio</w:t>
      </w:r>
      <w:proofErr w:type="spellEnd"/>
      <w:r w:rsidR="00B865C9">
        <w:rPr>
          <w:rFonts w:ascii="Times New Roman" w:eastAsia="Times New Roman" w:hAnsi="Times New Roman" w:cs="Times New Roman"/>
          <w:bCs/>
          <w:lang w:val="lt-LT"/>
        </w:rPr>
        <w:t xml:space="preserve"> bromido įkvepiamojo tirpalo</w:t>
      </w:r>
      <w:r w:rsidRPr="00D42111">
        <w:rPr>
          <w:rFonts w:ascii="Times New Roman" w:eastAsia="Times New Roman" w:hAnsi="Times New Roman" w:cs="Times New Roman"/>
          <w:bCs/>
          <w:lang w:val="lt-LT"/>
        </w:rPr>
        <w:t xml:space="preserve"> </w:t>
      </w:r>
      <w:bookmarkEnd w:id="4"/>
      <w:r w:rsidRPr="00D42111">
        <w:rPr>
          <w:rFonts w:ascii="Times New Roman" w:eastAsia="Times New Roman" w:hAnsi="Times New Roman" w:cs="Times New Roman"/>
          <w:bCs/>
          <w:lang w:val="lt-LT"/>
        </w:rPr>
        <w:t>efektyvumas ir saugumas (5</w:t>
      </w:r>
      <w:r w:rsidR="00B06A40">
        <w:rPr>
          <w:rFonts w:ascii="Times New Roman" w:eastAsia="Times New Roman" w:hAnsi="Times New Roman" w:cs="Times New Roman"/>
          <w:bCs/>
          <w:lang w:val="lt-LT"/>
        </w:rPr>
        <w:t> </w:t>
      </w:r>
      <w:r w:rsidRPr="00D42111">
        <w:rPr>
          <w:rFonts w:ascii="Times New Roman" w:eastAsia="Times New Roman" w:hAnsi="Times New Roman" w:cs="Times New Roman"/>
          <w:bCs/>
          <w:lang w:val="lt-LT"/>
        </w:rPr>
        <w:t>694</w:t>
      </w:r>
      <w:r w:rsidR="00B06A40">
        <w:rPr>
          <w:rFonts w:ascii="Times New Roman" w:eastAsia="Times New Roman" w:hAnsi="Times New Roman" w:cs="Times New Roman"/>
          <w:bCs/>
          <w:lang w:val="lt-LT"/>
        </w:rPr>
        <w:t> </w:t>
      </w:r>
      <w:r w:rsidRPr="00D42111">
        <w:rPr>
          <w:rFonts w:ascii="Times New Roman" w:eastAsia="Times New Roman" w:hAnsi="Times New Roman" w:cs="Times New Roman"/>
          <w:bCs/>
          <w:lang w:val="lt-LT"/>
        </w:rPr>
        <w:t xml:space="preserve">pacientai vartojo </w:t>
      </w:r>
      <w:proofErr w:type="spellStart"/>
      <w:r w:rsidR="00B865C9" w:rsidRPr="00B865C9">
        <w:rPr>
          <w:rFonts w:ascii="Times New Roman" w:eastAsia="Times New Roman" w:hAnsi="Times New Roman" w:cs="Times New Roman"/>
          <w:bCs/>
          <w:lang w:val="lt-LT"/>
        </w:rPr>
        <w:t>tiotropio</w:t>
      </w:r>
      <w:proofErr w:type="spellEnd"/>
      <w:r w:rsidR="00B865C9" w:rsidRPr="00B865C9">
        <w:rPr>
          <w:rFonts w:ascii="Times New Roman" w:eastAsia="Times New Roman" w:hAnsi="Times New Roman" w:cs="Times New Roman"/>
          <w:bCs/>
          <w:lang w:val="lt-LT"/>
        </w:rPr>
        <w:t xml:space="preserve"> bromido įkvepiam</w:t>
      </w:r>
      <w:r w:rsidR="00B865C9">
        <w:rPr>
          <w:rFonts w:ascii="Times New Roman" w:eastAsia="Times New Roman" w:hAnsi="Times New Roman" w:cs="Times New Roman"/>
          <w:bCs/>
          <w:lang w:val="lt-LT"/>
        </w:rPr>
        <w:t>uosius</w:t>
      </w:r>
      <w:r w:rsidR="00B865C9" w:rsidRPr="00B865C9">
        <w:rPr>
          <w:rFonts w:ascii="Times New Roman" w:eastAsia="Times New Roman" w:hAnsi="Times New Roman" w:cs="Times New Roman"/>
          <w:bCs/>
          <w:lang w:val="lt-LT"/>
        </w:rPr>
        <w:t xml:space="preserve"> milteli</w:t>
      </w:r>
      <w:r w:rsidR="00B865C9">
        <w:rPr>
          <w:rFonts w:ascii="Times New Roman" w:eastAsia="Times New Roman" w:hAnsi="Times New Roman" w:cs="Times New Roman"/>
          <w:bCs/>
          <w:lang w:val="lt-LT"/>
        </w:rPr>
        <w:t>us</w:t>
      </w:r>
      <w:r w:rsidR="00B865C9" w:rsidRPr="00B865C9">
        <w:rPr>
          <w:rFonts w:ascii="Times New Roman" w:eastAsia="Times New Roman" w:hAnsi="Times New Roman" w:cs="Times New Roman"/>
          <w:bCs/>
          <w:lang w:val="lt-LT"/>
        </w:rPr>
        <w:t xml:space="preserve"> </w:t>
      </w:r>
      <w:r w:rsidRPr="00D42111">
        <w:rPr>
          <w:rFonts w:ascii="Times New Roman" w:eastAsia="Times New Roman" w:hAnsi="Times New Roman" w:cs="Times New Roman"/>
          <w:bCs/>
          <w:lang w:val="lt-LT"/>
        </w:rPr>
        <w:t>ir 5</w:t>
      </w:r>
      <w:r w:rsidR="00B06A40">
        <w:rPr>
          <w:rFonts w:ascii="Times New Roman" w:eastAsia="Times New Roman" w:hAnsi="Times New Roman" w:cs="Times New Roman"/>
          <w:bCs/>
          <w:lang w:val="lt-LT"/>
        </w:rPr>
        <w:t> </w:t>
      </w:r>
      <w:r w:rsidRPr="00D42111">
        <w:rPr>
          <w:rFonts w:ascii="Times New Roman" w:eastAsia="Times New Roman" w:hAnsi="Times New Roman" w:cs="Times New Roman"/>
          <w:bCs/>
          <w:lang w:val="lt-LT"/>
        </w:rPr>
        <w:t>711</w:t>
      </w:r>
      <w:r w:rsidR="00B06A40">
        <w:rPr>
          <w:rFonts w:ascii="Times New Roman" w:eastAsia="Times New Roman" w:hAnsi="Times New Roman" w:cs="Times New Roman"/>
          <w:bCs/>
          <w:lang w:val="lt-LT"/>
        </w:rPr>
        <w:t> </w:t>
      </w:r>
      <w:r w:rsidRPr="00D42111">
        <w:rPr>
          <w:rFonts w:ascii="Times New Roman" w:eastAsia="Times New Roman" w:hAnsi="Times New Roman" w:cs="Times New Roman"/>
          <w:bCs/>
          <w:lang w:val="lt-LT"/>
        </w:rPr>
        <w:t xml:space="preserve">pacientų vartojo </w:t>
      </w:r>
      <w:proofErr w:type="spellStart"/>
      <w:r w:rsidR="00B865C9" w:rsidRPr="00B865C9">
        <w:rPr>
          <w:rFonts w:ascii="Times New Roman" w:eastAsia="Times New Roman" w:hAnsi="Times New Roman" w:cs="Times New Roman"/>
          <w:bCs/>
          <w:lang w:val="lt-LT"/>
        </w:rPr>
        <w:t>tiotropio</w:t>
      </w:r>
      <w:proofErr w:type="spellEnd"/>
      <w:r w:rsidR="00B865C9" w:rsidRPr="00B865C9">
        <w:rPr>
          <w:rFonts w:ascii="Times New Roman" w:eastAsia="Times New Roman" w:hAnsi="Times New Roman" w:cs="Times New Roman"/>
          <w:bCs/>
          <w:lang w:val="lt-LT"/>
        </w:rPr>
        <w:t xml:space="preserve"> bromido įkvepiam</w:t>
      </w:r>
      <w:r w:rsidR="00B865C9">
        <w:rPr>
          <w:rFonts w:ascii="Times New Roman" w:eastAsia="Times New Roman" w:hAnsi="Times New Roman" w:cs="Times New Roman"/>
          <w:bCs/>
          <w:lang w:val="lt-LT"/>
        </w:rPr>
        <w:t>ąjį</w:t>
      </w:r>
      <w:r w:rsidR="00B865C9" w:rsidRPr="00B865C9">
        <w:rPr>
          <w:rFonts w:ascii="Times New Roman" w:eastAsia="Times New Roman" w:hAnsi="Times New Roman" w:cs="Times New Roman"/>
          <w:bCs/>
          <w:lang w:val="lt-LT"/>
        </w:rPr>
        <w:t xml:space="preserve"> tirpal</w:t>
      </w:r>
      <w:r w:rsidR="00B865C9">
        <w:rPr>
          <w:rFonts w:ascii="Times New Roman" w:eastAsia="Times New Roman" w:hAnsi="Times New Roman" w:cs="Times New Roman"/>
          <w:bCs/>
          <w:lang w:val="lt-LT"/>
        </w:rPr>
        <w:t>ą</w:t>
      </w:r>
      <w:r w:rsidRPr="00D42111">
        <w:rPr>
          <w:rFonts w:ascii="Times New Roman" w:eastAsia="Times New Roman" w:hAnsi="Times New Roman" w:cs="Times New Roman"/>
          <w:bCs/>
          <w:lang w:val="lt-LT"/>
        </w:rPr>
        <w:t>). Svarbiausi</w:t>
      </w:r>
      <w:r w:rsidR="008D4ABD">
        <w:rPr>
          <w:rFonts w:ascii="Times New Roman" w:eastAsia="Times New Roman" w:hAnsi="Times New Roman" w:cs="Times New Roman"/>
          <w:bCs/>
          <w:lang w:val="lt-LT"/>
        </w:rPr>
        <w:t>os</w:t>
      </w:r>
      <w:r w:rsidRPr="00D42111">
        <w:rPr>
          <w:rFonts w:ascii="Times New Roman" w:eastAsia="Times New Roman" w:hAnsi="Times New Roman" w:cs="Times New Roman"/>
          <w:bCs/>
          <w:lang w:val="lt-LT"/>
        </w:rPr>
        <w:t xml:space="preserve"> vertinamo</w:t>
      </w:r>
      <w:r w:rsidR="008D4ABD">
        <w:rPr>
          <w:rFonts w:ascii="Times New Roman" w:eastAsia="Times New Roman" w:hAnsi="Times New Roman" w:cs="Times New Roman"/>
          <w:bCs/>
          <w:lang w:val="lt-LT"/>
        </w:rPr>
        <w:t>s</w:t>
      </w:r>
      <w:r w:rsidRPr="00D42111">
        <w:rPr>
          <w:rFonts w:ascii="Times New Roman" w:eastAsia="Times New Roman" w:hAnsi="Times New Roman" w:cs="Times New Roman"/>
          <w:bCs/>
          <w:lang w:val="lt-LT"/>
        </w:rPr>
        <w:t>i</w:t>
      </w:r>
      <w:r w:rsidR="008D4ABD">
        <w:rPr>
          <w:rFonts w:ascii="Times New Roman" w:eastAsia="Times New Roman" w:hAnsi="Times New Roman" w:cs="Times New Roman"/>
          <w:bCs/>
          <w:lang w:val="lt-LT"/>
        </w:rPr>
        <w:t>os</w:t>
      </w:r>
      <w:r w:rsidRPr="00D42111">
        <w:rPr>
          <w:rFonts w:ascii="Times New Roman" w:eastAsia="Times New Roman" w:hAnsi="Times New Roman" w:cs="Times New Roman"/>
          <w:bCs/>
          <w:lang w:val="lt-LT"/>
        </w:rPr>
        <w:t xml:space="preserve"> baigt</w:t>
      </w:r>
      <w:r w:rsidR="008D4ABD">
        <w:rPr>
          <w:rFonts w:ascii="Times New Roman" w:eastAsia="Times New Roman" w:hAnsi="Times New Roman" w:cs="Times New Roman"/>
          <w:bCs/>
          <w:lang w:val="lt-LT"/>
        </w:rPr>
        <w:t>y</w:t>
      </w:r>
      <w:r w:rsidRPr="00D42111">
        <w:rPr>
          <w:rFonts w:ascii="Times New Roman" w:eastAsia="Times New Roman" w:hAnsi="Times New Roman" w:cs="Times New Roman"/>
          <w:bCs/>
          <w:lang w:val="lt-LT"/>
        </w:rPr>
        <w:t xml:space="preserve">s buvo laikas iki pirmo LOPL paūmėjimo, laikas iki mirties </w:t>
      </w:r>
      <w:r w:rsidR="008D4ABD">
        <w:rPr>
          <w:rFonts w:ascii="Times New Roman" w:eastAsia="Times New Roman" w:hAnsi="Times New Roman" w:cs="Times New Roman"/>
          <w:bCs/>
          <w:lang w:val="lt-LT"/>
        </w:rPr>
        <w:t>dėl</w:t>
      </w:r>
      <w:r w:rsidRPr="00D42111">
        <w:rPr>
          <w:rFonts w:ascii="Times New Roman" w:eastAsia="Times New Roman" w:hAnsi="Times New Roman" w:cs="Times New Roman"/>
          <w:bCs/>
          <w:lang w:val="lt-LT"/>
        </w:rPr>
        <w:t xml:space="preserve"> </w:t>
      </w:r>
      <w:r w:rsidR="002C4CBC">
        <w:rPr>
          <w:rFonts w:ascii="Times New Roman" w:eastAsia="Times New Roman" w:hAnsi="Times New Roman" w:cs="Times New Roman"/>
          <w:bCs/>
          <w:lang w:val="lt-LT"/>
        </w:rPr>
        <w:t>bet kuri</w:t>
      </w:r>
      <w:r w:rsidRPr="00D42111">
        <w:rPr>
          <w:rFonts w:ascii="Times New Roman" w:eastAsia="Times New Roman" w:hAnsi="Times New Roman" w:cs="Times New Roman"/>
          <w:bCs/>
          <w:lang w:val="lt-LT"/>
        </w:rPr>
        <w:t>ų priežasčių bei 906</w:t>
      </w:r>
      <w:r w:rsidR="00B06A40">
        <w:rPr>
          <w:rFonts w:ascii="Times New Roman" w:eastAsia="Times New Roman" w:hAnsi="Times New Roman" w:cs="Times New Roman"/>
          <w:bCs/>
          <w:lang w:val="lt-LT"/>
        </w:rPr>
        <w:t> </w:t>
      </w:r>
      <w:r w:rsidRPr="00D42111">
        <w:rPr>
          <w:rFonts w:ascii="Times New Roman" w:eastAsia="Times New Roman" w:hAnsi="Times New Roman" w:cs="Times New Roman"/>
          <w:bCs/>
          <w:lang w:val="lt-LT"/>
        </w:rPr>
        <w:t>pacientų FEV</w:t>
      </w:r>
      <w:r w:rsidRPr="00D42111">
        <w:rPr>
          <w:rFonts w:ascii="Times New Roman" w:eastAsia="Times New Roman" w:hAnsi="Times New Roman" w:cs="Times New Roman"/>
          <w:bCs/>
          <w:vertAlign w:val="subscript"/>
          <w:lang w:val="lt-LT"/>
        </w:rPr>
        <w:t>1</w:t>
      </w:r>
      <w:r w:rsidRPr="00EE5F63">
        <w:rPr>
          <w:rFonts w:ascii="Times New Roman" w:eastAsia="Times New Roman" w:hAnsi="Times New Roman" w:cs="Times New Roman"/>
          <w:bCs/>
          <w:lang w:val="lt-LT"/>
        </w:rPr>
        <w:t xml:space="preserve"> </w:t>
      </w:r>
      <w:r w:rsidR="002C4CBC">
        <w:rPr>
          <w:rFonts w:ascii="Times New Roman" w:eastAsia="Times New Roman" w:hAnsi="Times New Roman" w:cs="Times New Roman"/>
          <w:bCs/>
          <w:lang w:val="lt-LT"/>
        </w:rPr>
        <w:t xml:space="preserve">skirtumų </w:t>
      </w:r>
      <w:r w:rsidRPr="00D42111">
        <w:rPr>
          <w:rFonts w:ascii="Times New Roman" w:eastAsia="Times New Roman" w:hAnsi="Times New Roman" w:cs="Times New Roman"/>
          <w:bCs/>
          <w:lang w:val="lt-LT"/>
        </w:rPr>
        <w:t>prieš</w:t>
      </w:r>
      <w:r w:rsidR="002C4CBC">
        <w:rPr>
          <w:rFonts w:ascii="Times New Roman" w:eastAsia="Times New Roman" w:hAnsi="Times New Roman" w:cs="Times New Roman"/>
          <w:bCs/>
          <w:lang w:val="lt-LT"/>
        </w:rPr>
        <w:t xml:space="preserve"> ir po</w:t>
      </w:r>
      <w:r w:rsidRPr="00D42111">
        <w:rPr>
          <w:rFonts w:ascii="Times New Roman" w:eastAsia="Times New Roman" w:hAnsi="Times New Roman" w:cs="Times New Roman"/>
          <w:bCs/>
          <w:lang w:val="lt-LT"/>
        </w:rPr>
        <w:t xml:space="preserve"> gydym</w:t>
      </w:r>
      <w:r w:rsidR="002C4CBC">
        <w:rPr>
          <w:rFonts w:ascii="Times New Roman" w:eastAsia="Times New Roman" w:hAnsi="Times New Roman" w:cs="Times New Roman"/>
          <w:bCs/>
          <w:lang w:val="lt-LT"/>
        </w:rPr>
        <w:t>o</w:t>
      </w:r>
      <w:r w:rsidRPr="00D42111">
        <w:rPr>
          <w:rFonts w:ascii="Times New Roman" w:eastAsia="Times New Roman" w:hAnsi="Times New Roman" w:cs="Times New Roman"/>
          <w:bCs/>
          <w:lang w:val="lt-LT"/>
        </w:rPr>
        <w:t xml:space="preserve"> </w:t>
      </w:r>
      <w:r w:rsidR="002C4CBC">
        <w:rPr>
          <w:rFonts w:ascii="Times New Roman" w:eastAsia="Times New Roman" w:hAnsi="Times New Roman" w:cs="Times New Roman"/>
          <w:bCs/>
          <w:lang w:val="lt-LT"/>
        </w:rPr>
        <w:t>vidurkis</w:t>
      </w:r>
      <w:r w:rsidR="00B865C9">
        <w:rPr>
          <w:rFonts w:ascii="Times New Roman" w:eastAsia="Times New Roman" w:hAnsi="Times New Roman" w:cs="Times New Roman"/>
          <w:bCs/>
          <w:lang w:val="lt-LT"/>
        </w:rPr>
        <w:t>.</w:t>
      </w:r>
    </w:p>
    <w:p w14:paraId="4A98258D" w14:textId="77777777" w:rsidR="00D42111" w:rsidRPr="00D42111" w:rsidRDefault="00D42111" w:rsidP="00D42111">
      <w:pPr>
        <w:spacing w:after="0" w:line="240" w:lineRule="auto"/>
        <w:rPr>
          <w:rFonts w:ascii="Times New Roman" w:eastAsia="Times New Roman" w:hAnsi="Times New Roman" w:cs="Times New Roman"/>
          <w:bCs/>
          <w:lang w:val="lt-LT"/>
        </w:rPr>
      </w:pPr>
    </w:p>
    <w:p w14:paraId="49E56C49" w14:textId="7C6CCECB" w:rsidR="00D42111" w:rsidRPr="00D42111" w:rsidRDefault="00D42111" w:rsidP="00D42111">
      <w:pPr>
        <w:spacing w:after="0" w:line="240" w:lineRule="auto"/>
        <w:rPr>
          <w:rFonts w:ascii="Times New Roman" w:eastAsia="Times New Roman" w:hAnsi="Times New Roman" w:cs="Times New Roman"/>
          <w:bCs/>
          <w:lang w:val="lt-LT"/>
        </w:rPr>
      </w:pPr>
      <w:r w:rsidRPr="00D42111">
        <w:rPr>
          <w:rFonts w:ascii="Times New Roman" w:eastAsia="Times New Roman" w:hAnsi="Times New Roman" w:cs="Times New Roman"/>
          <w:bCs/>
          <w:lang w:val="lt-LT"/>
        </w:rPr>
        <w:t xml:space="preserve">Tyrimo metu nustatyta, kad laikas iki pirmo LOPL paūmėjimo tiek vartojant </w:t>
      </w:r>
      <w:proofErr w:type="spellStart"/>
      <w:r w:rsidR="00CC5AEF" w:rsidRPr="00CC5AEF">
        <w:rPr>
          <w:rFonts w:ascii="Times New Roman" w:eastAsia="Times New Roman" w:hAnsi="Times New Roman" w:cs="Times New Roman"/>
          <w:bCs/>
          <w:lang w:val="lt-LT"/>
        </w:rPr>
        <w:t>tiotropio</w:t>
      </w:r>
      <w:proofErr w:type="spellEnd"/>
      <w:r w:rsidR="00CC5AEF" w:rsidRPr="00CC5AEF">
        <w:rPr>
          <w:rFonts w:ascii="Times New Roman" w:eastAsia="Times New Roman" w:hAnsi="Times New Roman" w:cs="Times New Roman"/>
          <w:bCs/>
          <w:lang w:val="lt-LT"/>
        </w:rPr>
        <w:t xml:space="preserve"> bromido įkvepiamuosius miltelius</w:t>
      </w:r>
      <w:r w:rsidRPr="00D42111">
        <w:rPr>
          <w:rFonts w:ascii="Times New Roman" w:eastAsia="Times New Roman" w:hAnsi="Times New Roman" w:cs="Times New Roman"/>
          <w:bCs/>
          <w:lang w:val="lt-LT"/>
        </w:rPr>
        <w:t xml:space="preserve">, tiek </w:t>
      </w:r>
      <w:proofErr w:type="spellStart"/>
      <w:r w:rsidR="00CC5AEF" w:rsidRPr="00CC5AEF">
        <w:rPr>
          <w:rFonts w:ascii="Times New Roman" w:eastAsia="Times New Roman" w:hAnsi="Times New Roman" w:cs="Times New Roman"/>
          <w:bCs/>
          <w:lang w:val="lt-LT"/>
        </w:rPr>
        <w:t>tiotropio</w:t>
      </w:r>
      <w:proofErr w:type="spellEnd"/>
      <w:r w:rsidR="00CC5AEF" w:rsidRPr="00CC5AEF">
        <w:rPr>
          <w:rFonts w:ascii="Times New Roman" w:eastAsia="Times New Roman" w:hAnsi="Times New Roman" w:cs="Times New Roman"/>
          <w:bCs/>
          <w:lang w:val="lt-LT"/>
        </w:rPr>
        <w:t xml:space="preserve"> bromido įkvepiam</w:t>
      </w:r>
      <w:r w:rsidR="00CC5AEF">
        <w:rPr>
          <w:rFonts w:ascii="Times New Roman" w:eastAsia="Times New Roman" w:hAnsi="Times New Roman" w:cs="Times New Roman"/>
          <w:bCs/>
          <w:lang w:val="lt-LT"/>
        </w:rPr>
        <w:t>ąjį</w:t>
      </w:r>
      <w:r w:rsidR="00CC5AEF" w:rsidRPr="00CC5AEF">
        <w:rPr>
          <w:rFonts w:ascii="Times New Roman" w:eastAsia="Times New Roman" w:hAnsi="Times New Roman" w:cs="Times New Roman"/>
          <w:bCs/>
          <w:lang w:val="lt-LT"/>
        </w:rPr>
        <w:t xml:space="preserve"> tirpal</w:t>
      </w:r>
      <w:r w:rsidR="00CC5AEF">
        <w:rPr>
          <w:rFonts w:ascii="Times New Roman" w:eastAsia="Times New Roman" w:hAnsi="Times New Roman" w:cs="Times New Roman"/>
          <w:bCs/>
          <w:lang w:val="lt-LT"/>
        </w:rPr>
        <w:t>ą</w:t>
      </w:r>
      <w:r w:rsidR="00CC5AEF" w:rsidRPr="00CC5AEF">
        <w:rPr>
          <w:rFonts w:ascii="Times New Roman" w:eastAsia="Times New Roman" w:hAnsi="Times New Roman" w:cs="Times New Roman"/>
          <w:bCs/>
          <w:lang w:val="lt-LT"/>
        </w:rPr>
        <w:t xml:space="preserve"> </w:t>
      </w:r>
      <w:r w:rsidRPr="00D42111">
        <w:rPr>
          <w:rFonts w:ascii="Times New Roman" w:eastAsia="Times New Roman" w:hAnsi="Times New Roman" w:cs="Times New Roman"/>
          <w:bCs/>
          <w:lang w:val="lt-LT"/>
        </w:rPr>
        <w:t>buvo panašus (rizikos santykis, t.</w:t>
      </w:r>
      <w:r w:rsidR="00B06A40">
        <w:rPr>
          <w:rFonts w:ascii="Times New Roman" w:eastAsia="Times New Roman" w:hAnsi="Times New Roman" w:cs="Times New Roman"/>
          <w:bCs/>
          <w:lang w:val="lt-LT"/>
        </w:rPr>
        <w:t> </w:t>
      </w:r>
      <w:r w:rsidRPr="00D42111">
        <w:rPr>
          <w:rFonts w:ascii="Times New Roman" w:eastAsia="Times New Roman" w:hAnsi="Times New Roman" w:cs="Times New Roman"/>
          <w:bCs/>
          <w:lang w:val="lt-LT"/>
        </w:rPr>
        <w:t xml:space="preserve">y. </w:t>
      </w:r>
      <w:proofErr w:type="spellStart"/>
      <w:r w:rsidR="00CC5AEF" w:rsidRPr="00CC5AEF">
        <w:rPr>
          <w:rFonts w:ascii="Times New Roman" w:eastAsia="Times New Roman" w:hAnsi="Times New Roman" w:cs="Times New Roman"/>
          <w:bCs/>
          <w:lang w:val="lt-LT"/>
        </w:rPr>
        <w:t>tiotropio</w:t>
      </w:r>
      <w:proofErr w:type="spellEnd"/>
      <w:r w:rsidR="00CC5AEF" w:rsidRPr="00CC5AEF">
        <w:rPr>
          <w:rFonts w:ascii="Times New Roman" w:eastAsia="Times New Roman" w:hAnsi="Times New Roman" w:cs="Times New Roman"/>
          <w:bCs/>
          <w:lang w:val="lt-LT"/>
        </w:rPr>
        <w:t xml:space="preserve"> bromido įkvepiam</w:t>
      </w:r>
      <w:r w:rsidR="00CC5AEF">
        <w:rPr>
          <w:rFonts w:ascii="Times New Roman" w:eastAsia="Times New Roman" w:hAnsi="Times New Roman" w:cs="Times New Roman"/>
          <w:bCs/>
          <w:lang w:val="lt-LT"/>
        </w:rPr>
        <w:t xml:space="preserve">ieji </w:t>
      </w:r>
      <w:r w:rsidR="00CC5AEF" w:rsidRPr="00CC5AEF">
        <w:rPr>
          <w:rFonts w:ascii="Times New Roman" w:eastAsia="Times New Roman" w:hAnsi="Times New Roman" w:cs="Times New Roman"/>
          <w:bCs/>
          <w:lang w:val="lt-LT"/>
        </w:rPr>
        <w:t>milteli</w:t>
      </w:r>
      <w:r w:rsidR="00CC5AEF">
        <w:rPr>
          <w:rFonts w:ascii="Times New Roman" w:eastAsia="Times New Roman" w:hAnsi="Times New Roman" w:cs="Times New Roman"/>
          <w:bCs/>
          <w:lang w:val="lt-LT"/>
        </w:rPr>
        <w:t>ai</w:t>
      </w:r>
      <w:r w:rsidRPr="00D42111">
        <w:rPr>
          <w:rFonts w:ascii="Times New Roman" w:eastAsia="Times New Roman" w:hAnsi="Times New Roman" w:cs="Times New Roman"/>
          <w:bCs/>
          <w:lang w:val="lt-LT"/>
        </w:rPr>
        <w:t>/</w:t>
      </w:r>
      <w:proofErr w:type="spellStart"/>
      <w:r w:rsidR="00CC5AEF" w:rsidRPr="00CC5AEF">
        <w:rPr>
          <w:rFonts w:ascii="Times New Roman" w:eastAsia="Times New Roman" w:hAnsi="Times New Roman" w:cs="Times New Roman"/>
          <w:bCs/>
          <w:lang w:val="lt-LT"/>
        </w:rPr>
        <w:t>tiotropio</w:t>
      </w:r>
      <w:proofErr w:type="spellEnd"/>
      <w:r w:rsidR="00CC5AEF" w:rsidRPr="00CC5AEF">
        <w:rPr>
          <w:rFonts w:ascii="Times New Roman" w:eastAsia="Times New Roman" w:hAnsi="Times New Roman" w:cs="Times New Roman"/>
          <w:bCs/>
          <w:lang w:val="lt-LT"/>
        </w:rPr>
        <w:t xml:space="preserve"> bromido įkvepiam</w:t>
      </w:r>
      <w:r w:rsidR="00CC5AEF">
        <w:rPr>
          <w:rFonts w:ascii="Times New Roman" w:eastAsia="Times New Roman" w:hAnsi="Times New Roman" w:cs="Times New Roman"/>
          <w:bCs/>
          <w:lang w:val="lt-LT"/>
        </w:rPr>
        <w:t>asis</w:t>
      </w:r>
      <w:r w:rsidR="00CC5AEF" w:rsidRPr="00CC5AEF">
        <w:rPr>
          <w:rFonts w:ascii="Times New Roman" w:eastAsia="Times New Roman" w:hAnsi="Times New Roman" w:cs="Times New Roman"/>
          <w:bCs/>
          <w:lang w:val="lt-LT"/>
        </w:rPr>
        <w:t xml:space="preserve"> tirpal</w:t>
      </w:r>
      <w:r w:rsidR="00CC5AEF">
        <w:rPr>
          <w:rFonts w:ascii="Times New Roman" w:eastAsia="Times New Roman" w:hAnsi="Times New Roman" w:cs="Times New Roman"/>
          <w:bCs/>
          <w:lang w:val="lt-LT"/>
        </w:rPr>
        <w:t>as</w:t>
      </w:r>
      <w:r w:rsidRPr="00D42111">
        <w:rPr>
          <w:rFonts w:ascii="Times New Roman" w:eastAsia="Times New Roman" w:hAnsi="Times New Roman" w:cs="Times New Roman"/>
          <w:bCs/>
          <w:lang w:val="lt-LT"/>
        </w:rPr>
        <w:t xml:space="preserve"> 1,02 su 95</w:t>
      </w:r>
      <w:r w:rsidR="00B06A40">
        <w:rPr>
          <w:rFonts w:ascii="Times New Roman" w:eastAsia="Times New Roman" w:hAnsi="Times New Roman" w:cs="Times New Roman"/>
          <w:bCs/>
          <w:lang w:val="lt-LT"/>
        </w:rPr>
        <w:t> </w:t>
      </w:r>
      <w:r w:rsidRPr="00D42111">
        <w:rPr>
          <w:rFonts w:ascii="Times New Roman" w:eastAsia="Times New Roman" w:hAnsi="Times New Roman" w:cs="Times New Roman"/>
          <w:bCs/>
          <w:lang w:val="lt-LT"/>
        </w:rPr>
        <w:t>%</w:t>
      </w:r>
      <w:r w:rsidR="008D4ABD">
        <w:rPr>
          <w:rFonts w:ascii="Times New Roman" w:eastAsia="Times New Roman" w:hAnsi="Times New Roman" w:cs="Times New Roman"/>
          <w:bCs/>
          <w:lang w:val="lt-LT"/>
        </w:rPr>
        <w:t> </w:t>
      </w:r>
      <w:r w:rsidRPr="00D42111">
        <w:rPr>
          <w:rFonts w:ascii="Times New Roman" w:eastAsia="Times New Roman" w:hAnsi="Times New Roman" w:cs="Times New Roman"/>
          <w:bCs/>
          <w:lang w:val="lt-LT"/>
        </w:rPr>
        <w:t xml:space="preserve">PI nuo 0,97 iki 1,08). Parų skaičiaus iki pirmo LOPL paūmėjimo mediana buvo: vartojant </w:t>
      </w:r>
      <w:proofErr w:type="spellStart"/>
      <w:r w:rsidR="00CC5AEF" w:rsidRPr="00CC5AEF">
        <w:rPr>
          <w:rFonts w:ascii="Times New Roman" w:eastAsia="Times New Roman" w:hAnsi="Times New Roman" w:cs="Times New Roman"/>
          <w:bCs/>
          <w:lang w:val="lt-LT"/>
        </w:rPr>
        <w:t>tiotropio</w:t>
      </w:r>
      <w:proofErr w:type="spellEnd"/>
      <w:r w:rsidR="00CC5AEF" w:rsidRPr="00CC5AEF">
        <w:rPr>
          <w:rFonts w:ascii="Times New Roman" w:eastAsia="Times New Roman" w:hAnsi="Times New Roman" w:cs="Times New Roman"/>
          <w:bCs/>
          <w:lang w:val="lt-LT"/>
        </w:rPr>
        <w:t xml:space="preserve"> bromido įkvepiamųjų miltelių </w:t>
      </w:r>
      <w:r w:rsidRPr="00D42111">
        <w:rPr>
          <w:rFonts w:ascii="Times New Roman" w:eastAsia="Times New Roman" w:hAnsi="Times New Roman" w:cs="Times New Roman"/>
          <w:bCs/>
          <w:lang w:val="lt-LT"/>
        </w:rPr>
        <w:t>– 719</w:t>
      </w:r>
      <w:r w:rsidR="00B06A40">
        <w:rPr>
          <w:rFonts w:ascii="Times New Roman" w:eastAsia="Times New Roman" w:hAnsi="Times New Roman" w:cs="Times New Roman"/>
          <w:bCs/>
          <w:lang w:val="lt-LT"/>
        </w:rPr>
        <w:t> </w:t>
      </w:r>
      <w:r w:rsidRPr="00D42111">
        <w:rPr>
          <w:rFonts w:ascii="Times New Roman" w:eastAsia="Times New Roman" w:hAnsi="Times New Roman" w:cs="Times New Roman"/>
          <w:bCs/>
          <w:lang w:val="lt-LT"/>
        </w:rPr>
        <w:t xml:space="preserve">parų, vartojant </w:t>
      </w:r>
      <w:proofErr w:type="spellStart"/>
      <w:r w:rsidR="00CC5AEF" w:rsidRPr="00CC5AEF">
        <w:rPr>
          <w:rFonts w:ascii="Times New Roman" w:eastAsia="Times New Roman" w:hAnsi="Times New Roman" w:cs="Times New Roman"/>
          <w:bCs/>
          <w:lang w:val="lt-LT"/>
        </w:rPr>
        <w:t>tiotropio</w:t>
      </w:r>
      <w:proofErr w:type="spellEnd"/>
      <w:r w:rsidR="00CC5AEF" w:rsidRPr="00CC5AEF">
        <w:rPr>
          <w:rFonts w:ascii="Times New Roman" w:eastAsia="Times New Roman" w:hAnsi="Times New Roman" w:cs="Times New Roman"/>
          <w:bCs/>
          <w:lang w:val="lt-LT"/>
        </w:rPr>
        <w:t xml:space="preserve"> bromido įkvepiamojo tirpalo </w:t>
      </w:r>
      <w:r w:rsidR="00B06A40">
        <w:rPr>
          <w:rFonts w:ascii="Times New Roman" w:eastAsia="Times New Roman" w:hAnsi="Times New Roman" w:cs="Times New Roman"/>
          <w:bCs/>
          <w:lang w:val="lt-LT"/>
        </w:rPr>
        <w:t>–</w:t>
      </w:r>
      <w:r w:rsidRPr="00D42111">
        <w:rPr>
          <w:rFonts w:ascii="Times New Roman" w:eastAsia="Times New Roman" w:hAnsi="Times New Roman" w:cs="Times New Roman"/>
          <w:bCs/>
          <w:lang w:val="lt-LT"/>
        </w:rPr>
        <w:t xml:space="preserve"> 756</w:t>
      </w:r>
      <w:r w:rsidR="00B06A40">
        <w:rPr>
          <w:rFonts w:ascii="Times New Roman" w:eastAsia="Times New Roman" w:hAnsi="Times New Roman" w:cs="Times New Roman"/>
          <w:bCs/>
          <w:lang w:val="lt-LT"/>
        </w:rPr>
        <w:t> </w:t>
      </w:r>
      <w:r w:rsidRPr="00D42111">
        <w:rPr>
          <w:rFonts w:ascii="Times New Roman" w:eastAsia="Times New Roman" w:hAnsi="Times New Roman" w:cs="Times New Roman"/>
          <w:bCs/>
          <w:lang w:val="lt-LT"/>
        </w:rPr>
        <w:t>paros.</w:t>
      </w:r>
    </w:p>
    <w:p w14:paraId="0178131A" w14:textId="77777777" w:rsidR="00D42111" w:rsidRPr="00D42111" w:rsidRDefault="00D42111" w:rsidP="00D42111">
      <w:pPr>
        <w:spacing w:after="0" w:line="240" w:lineRule="auto"/>
        <w:rPr>
          <w:rFonts w:ascii="Times New Roman" w:eastAsia="Times New Roman" w:hAnsi="Times New Roman" w:cs="Times New Roman"/>
          <w:bCs/>
          <w:lang w:val="lt-LT"/>
        </w:rPr>
      </w:pPr>
    </w:p>
    <w:p w14:paraId="7681731B" w14:textId="397907B7" w:rsidR="00D42111" w:rsidRPr="00D42111" w:rsidRDefault="00CC5AEF" w:rsidP="00D42111">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bCs/>
          <w:lang w:val="lt-LT"/>
        </w:rPr>
        <w:t>T</w:t>
      </w:r>
      <w:r w:rsidRPr="00CC5AEF">
        <w:rPr>
          <w:rFonts w:ascii="Times New Roman" w:eastAsia="Times New Roman" w:hAnsi="Times New Roman" w:cs="Times New Roman"/>
          <w:bCs/>
          <w:lang w:val="lt-LT"/>
        </w:rPr>
        <w:t>iotropio</w:t>
      </w:r>
      <w:proofErr w:type="spellEnd"/>
      <w:r w:rsidRPr="00CC5AEF">
        <w:rPr>
          <w:rFonts w:ascii="Times New Roman" w:eastAsia="Times New Roman" w:hAnsi="Times New Roman" w:cs="Times New Roman"/>
          <w:bCs/>
          <w:lang w:val="lt-LT"/>
        </w:rPr>
        <w:t xml:space="preserve"> bromido įkvepiam</w:t>
      </w:r>
      <w:r>
        <w:rPr>
          <w:rFonts w:ascii="Times New Roman" w:eastAsia="Times New Roman" w:hAnsi="Times New Roman" w:cs="Times New Roman"/>
          <w:bCs/>
          <w:lang w:val="lt-LT"/>
        </w:rPr>
        <w:t>ieji</w:t>
      </w:r>
      <w:r w:rsidRPr="00CC5AEF">
        <w:rPr>
          <w:rFonts w:ascii="Times New Roman" w:eastAsia="Times New Roman" w:hAnsi="Times New Roman" w:cs="Times New Roman"/>
          <w:bCs/>
          <w:lang w:val="lt-LT"/>
        </w:rPr>
        <w:t xml:space="preserve"> milteli</w:t>
      </w:r>
      <w:r>
        <w:rPr>
          <w:rFonts w:ascii="Times New Roman" w:eastAsia="Times New Roman" w:hAnsi="Times New Roman" w:cs="Times New Roman"/>
          <w:bCs/>
          <w:lang w:val="lt-LT"/>
        </w:rPr>
        <w:t>ai</w:t>
      </w:r>
      <w:r w:rsidRPr="00CC5AEF">
        <w:rPr>
          <w:rFonts w:ascii="Times New Roman" w:eastAsia="Times New Roman" w:hAnsi="Times New Roman" w:cs="Times New Roman"/>
          <w:bCs/>
          <w:i/>
          <w:lang w:val="lt-LT"/>
        </w:rPr>
        <w:t xml:space="preserve"> </w:t>
      </w:r>
      <w:r w:rsidR="00D42111" w:rsidRPr="00D42111">
        <w:rPr>
          <w:rFonts w:ascii="Times New Roman" w:eastAsia="Times New Roman" w:hAnsi="Times New Roman" w:cs="Times New Roman"/>
          <w:bCs/>
          <w:lang w:val="lt-LT"/>
        </w:rPr>
        <w:t xml:space="preserve">panašiai kaip </w:t>
      </w:r>
      <w:proofErr w:type="spellStart"/>
      <w:r w:rsidRPr="00CC5AEF">
        <w:rPr>
          <w:rFonts w:ascii="Times New Roman" w:eastAsia="Times New Roman" w:hAnsi="Times New Roman" w:cs="Times New Roman"/>
          <w:bCs/>
          <w:lang w:val="lt-LT"/>
        </w:rPr>
        <w:t>tiotropio</w:t>
      </w:r>
      <w:proofErr w:type="spellEnd"/>
      <w:r w:rsidRPr="00CC5AEF">
        <w:rPr>
          <w:rFonts w:ascii="Times New Roman" w:eastAsia="Times New Roman" w:hAnsi="Times New Roman" w:cs="Times New Roman"/>
          <w:bCs/>
          <w:lang w:val="lt-LT"/>
        </w:rPr>
        <w:t xml:space="preserve"> bromido įkvepiam</w:t>
      </w:r>
      <w:r>
        <w:rPr>
          <w:rFonts w:ascii="Times New Roman" w:eastAsia="Times New Roman" w:hAnsi="Times New Roman" w:cs="Times New Roman"/>
          <w:bCs/>
          <w:lang w:val="lt-LT"/>
        </w:rPr>
        <w:t>asis</w:t>
      </w:r>
      <w:r w:rsidRPr="00CC5AEF">
        <w:rPr>
          <w:rFonts w:ascii="Times New Roman" w:eastAsia="Times New Roman" w:hAnsi="Times New Roman" w:cs="Times New Roman"/>
          <w:bCs/>
          <w:lang w:val="lt-LT"/>
        </w:rPr>
        <w:t xml:space="preserve"> tirpal</w:t>
      </w:r>
      <w:r>
        <w:rPr>
          <w:rFonts w:ascii="Times New Roman" w:eastAsia="Times New Roman" w:hAnsi="Times New Roman" w:cs="Times New Roman"/>
          <w:bCs/>
          <w:lang w:val="lt-LT"/>
        </w:rPr>
        <w:t>as</w:t>
      </w:r>
      <w:r w:rsidR="00D42111" w:rsidRPr="00D42111">
        <w:rPr>
          <w:rFonts w:ascii="Times New Roman" w:eastAsia="Times New Roman" w:hAnsi="Times New Roman" w:cs="Times New Roman"/>
          <w:bCs/>
          <w:lang w:val="lt-LT"/>
        </w:rPr>
        <w:t>, sukėlė nepertraukiamą 120</w:t>
      </w:r>
      <w:r w:rsidR="00B06A40">
        <w:rPr>
          <w:rFonts w:ascii="Times New Roman" w:eastAsia="Times New Roman" w:hAnsi="Times New Roman" w:cs="Times New Roman"/>
          <w:bCs/>
          <w:lang w:val="lt-LT"/>
        </w:rPr>
        <w:t> </w:t>
      </w:r>
      <w:r w:rsidR="00D42111" w:rsidRPr="00D42111">
        <w:rPr>
          <w:rFonts w:ascii="Times New Roman" w:eastAsia="Times New Roman" w:hAnsi="Times New Roman" w:cs="Times New Roman"/>
          <w:bCs/>
          <w:lang w:val="lt-LT"/>
        </w:rPr>
        <w:t>savaičių trukmės bronchų plečiamąjį poveikį. FEV</w:t>
      </w:r>
      <w:r w:rsidR="00D42111" w:rsidRPr="00D42111">
        <w:rPr>
          <w:rFonts w:ascii="Times New Roman" w:eastAsia="Times New Roman" w:hAnsi="Times New Roman" w:cs="Times New Roman"/>
          <w:bCs/>
          <w:vertAlign w:val="subscript"/>
          <w:lang w:val="lt-LT"/>
        </w:rPr>
        <w:t>1</w:t>
      </w:r>
      <w:r w:rsidR="00D42111" w:rsidRPr="00D42111">
        <w:rPr>
          <w:rFonts w:ascii="Times New Roman" w:eastAsia="Times New Roman" w:hAnsi="Times New Roman" w:cs="Times New Roman"/>
          <w:bCs/>
          <w:lang w:val="lt-LT"/>
        </w:rPr>
        <w:t xml:space="preserve"> skirtumų vidurkis vartojant </w:t>
      </w:r>
      <w:proofErr w:type="spellStart"/>
      <w:r w:rsidRPr="00CC5AEF">
        <w:rPr>
          <w:rFonts w:ascii="Times New Roman" w:eastAsia="Times New Roman" w:hAnsi="Times New Roman" w:cs="Times New Roman"/>
          <w:bCs/>
          <w:lang w:val="lt-LT"/>
        </w:rPr>
        <w:t>tiotropio</w:t>
      </w:r>
      <w:proofErr w:type="spellEnd"/>
      <w:r w:rsidRPr="00CC5AEF">
        <w:rPr>
          <w:rFonts w:ascii="Times New Roman" w:eastAsia="Times New Roman" w:hAnsi="Times New Roman" w:cs="Times New Roman"/>
          <w:bCs/>
          <w:lang w:val="lt-LT"/>
        </w:rPr>
        <w:t xml:space="preserve"> bromido įkvepiamųjų miltelių </w:t>
      </w:r>
      <w:r w:rsidR="00D42111" w:rsidRPr="00D42111">
        <w:rPr>
          <w:rFonts w:ascii="Times New Roman" w:eastAsia="Times New Roman" w:hAnsi="Times New Roman" w:cs="Times New Roman"/>
          <w:bCs/>
          <w:lang w:val="lt-LT"/>
        </w:rPr>
        <w:t xml:space="preserve">palyginti su </w:t>
      </w:r>
      <w:proofErr w:type="spellStart"/>
      <w:r w:rsidRPr="00CC5AEF">
        <w:rPr>
          <w:rFonts w:ascii="Times New Roman" w:eastAsia="Times New Roman" w:hAnsi="Times New Roman" w:cs="Times New Roman"/>
          <w:bCs/>
          <w:lang w:val="lt-LT"/>
        </w:rPr>
        <w:t>tiotropio</w:t>
      </w:r>
      <w:proofErr w:type="spellEnd"/>
      <w:r w:rsidRPr="00CC5AEF">
        <w:rPr>
          <w:rFonts w:ascii="Times New Roman" w:eastAsia="Times New Roman" w:hAnsi="Times New Roman" w:cs="Times New Roman"/>
          <w:bCs/>
          <w:lang w:val="lt-LT"/>
        </w:rPr>
        <w:t xml:space="preserve"> bromido įkvepiam</w:t>
      </w:r>
      <w:r>
        <w:rPr>
          <w:rFonts w:ascii="Times New Roman" w:eastAsia="Times New Roman" w:hAnsi="Times New Roman" w:cs="Times New Roman"/>
          <w:bCs/>
          <w:lang w:val="lt-LT"/>
        </w:rPr>
        <w:t>uoju</w:t>
      </w:r>
      <w:r w:rsidRPr="00CC5AEF">
        <w:rPr>
          <w:rFonts w:ascii="Times New Roman" w:eastAsia="Times New Roman" w:hAnsi="Times New Roman" w:cs="Times New Roman"/>
          <w:bCs/>
          <w:lang w:val="lt-LT"/>
        </w:rPr>
        <w:t xml:space="preserve"> tirpal</w:t>
      </w:r>
      <w:r>
        <w:rPr>
          <w:rFonts w:ascii="Times New Roman" w:eastAsia="Times New Roman" w:hAnsi="Times New Roman" w:cs="Times New Roman"/>
          <w:bCs/>
          <w:lang w:val="lt-LT"/>
        </w:rPr>
        <w:t>u</w:t>
      </w:r>
      <w:r w:rsidRPr="00CC5AEF">
        <w:rPr>
          <w:rFonts w:ascii="Times New Roman" w:eastAsia="Times New Roman" w:hAnsi="Times New Roman" w:cs="Times New Roman"/>
          <w:bCs/>
          <w:lang w:val="lt-LT"/>
        </w:rPr>
        <w:t xml:space="preserve"> </w:t>
      </w:r>
      <w:r w:rsidR="00D42111" w:rsidRPr="00D42111">
        <w:rPr>
          <w:rFonts w:ascii="Times New Roman" w:eastAsia="Times New Roman" w:hAnsi="Times New Roman" w:cs="Times New Roman"/>
          <w:bCs/>
          <w:lang w:val="lt-LT"/>
        </w:rPr>
        <w:t>buvo 0,010</w:t>
      </w:r>
      <w:r w:rsidR="002C4CBC">
        <w:rPr>
          <w:rFonts w:ascii="Times New Roman" w:eastAsia="Times New Roman" w:hAnsi="Times New Roman" w:cs="Times New Roman"/>
          <w:bCs/>
          <w:lang w:val="lt-LT"/>
        </w:rPr>
        <w:t> </w:t>
      </w:r>
      <w:r w:rsidR="00434CF4" w:rsidRPr="00D42111">
        <w:rPr>
          <w:rFonts w:ascii="Times New Roman" w:eastAsia="Times New Roman" w:hAnsi="Times New Roman" w:cs="Times New Roman"/>
          <w:bCs/>
          <w:lang w:val="lt-LT"/>
        </w:rPr>
        <w:t>L</w:t>
      </w:r>
      <w:r w:rsidR="00D42111" w:rsidRPr="00D42111">
        <w:rPr>
          <w:rFonts w:ascii="Times New Roman" w:eastAsia="Times New Roman" w:hAnsi="Times New Roman" w:cs="Times New Roman"/>
          <w:bCs/>
          <w:lang w:val="lt-LT"/>
        </w:rPr>
        <w:t xml:space="preserve"> (95</w:t>
      </w:r>
      <w:r w:rsidR="00434CF4">
        <w:rPr>
          <w:rFonts w:ascii="Times New Roman" w:eastAsia="Times New Roman" w:hAnsi="Times New Roman" w:cs="Times New Roman"/>
          <w:bCs/>
          <w:lang w:val="lt-LT"/>
        </w:rPr>
        <w:t> </w:t>
      </w:r>
      <w:r w:rsidR="00D42111" w:rsidRPr="00D42111">
        <w:rPr>
          <w:rFonts w:ascii="Times New Roman" w:eastAsia="Times New Roman" w:hAnsi="Times New Roman" w:cs="Times New Roman"/>
          <w:bCs/>
          <w:lang w:val="lt-LT"/>
        </w:rPr>
        <w:t>%</w:t>
      </w:r>
      <w:r w:rsidR="002C4CBC">
        <w:rPr>
          <w:rFonts w:ascii="Times New Roman" w:eastAsia="Times New Roman" w:hAnsi="Times New Roman" w:cs="Times New Roman"/>
          <w:bCs/>
          <w:lang w:val="lt-LT"/>
        </w:rPr>
        <w:t> </w:t>
      </w:r>
      <w:r w:rsidR="00D42111" w:rsidRPr="00D42111">
        <w:rPr>
          <w:rFonts w:ascii="Times New Roman" w:eastAsia="Times New Roman" w:hAnsi="Times New Roman" w:cs="Times New Roman"/>
          <w:bCs/>
          <w:lang w:val="lt-LT"/>
        </w:rPr>
        <w:t>PI</w:t>
      </w:r>
      <w:r w:rsidR="00434CF4">
        <w:rPr>
          <w:rFonts w:ascii="Times New Roman" w:eastAsia="Times New Roman" w:hAnsi="Times New Roman" w:cs="Times New Roman"/>
          <w:bCs/>
          <w:lang w:val="lt-LT"/>
        </w:rPr>
        <w:t>:</w:t>
      </w:r>
      <w:r w:rsidR="002C4CBC">
        <w:rPr>
          <w:rFonts w:ascii="Times New Roman" w:eastAsia="Times New Roman" w:hAnsi="Times New Roman" w:cs="Times New Roman"/>
          <w:bCs/>
          <w:lang w:val="lt-LT"/>
        </w:rPr>
        <w:t> </w:t>
      </w:r>
      <w:r w:rsidR="00D42111" w:rsidRPr="00D42111">
        <w:rPr>
          <w:rFonts w:ascii="Times New Roman" w:eastAsia="Times New Roman" w:hAnsi="Times New Roman" w:cs="Times New Roman"/>
          <w:bCs/>
          <w:lang w:val="lt-LT"/>
        </w:rPr>
        <w:t>0,018</w:t>
      </w:r>
      <w:r w:rsidR="00434CF4">
        <w:rPr>
          <w:rFonts w:ascii="Times New Roman" w:eastAsia="Times New Roman" w:hAnsi="Times New Roman" w:cs="Times New Roman"/>
          <w:bCs/>
          <w:lang w:val="lt-LT"/>
        </w:rPr>
        <w:noBreakHyphen/>
      </w:r>
      <w:r w:rsidR="00D42111" w:rsidRPr="00D42111">
        <w:rPr>
          <w:rFonts w:ascii="Times New Roman" w:eastAsia="Times New Roman" w:hAnsi="Times New Roman" w:cs="Times New Roman"/>
          <w:bCs/>
          <w:lang w:val="lt-LT"/>
        </w:rPr>
        <w:t>0,038</w:t>
      </w:r>
      <w:r w:rsidR="002C4CBC">
        <w:rPr>
          <w:rFonts w:ascii="Times New Roman" w:eastAsia="Times New Roman" w:hAnsi="Times New Roman" w:cs="Times New Roman"/>
          <w:bCs/>
          <w:lang w:val="lt-LT"/>
        </w:rPr>
        <w:t> </w:t>
      </w:r>
      <w:r w:rsidR="00434CF4" w:rsidRPr="00D42111">
        <w:rPr>
          <w:rFonts w:ascii="Times New Roman" w:eastAsia="Times New Roman" w:hAnsi="Times New Roman" w:cs="Times New Roman"/>
          <w:bCs/>
          <w:lang w:val="lt-LT"/>
        </w:rPr>
        <w:t>L</w:t>
      </w:r>
      <w:r w:rsidR="00D42111" w:rsidRPr="00D42111">
        <w:rPr>
          <w:rFonts w:ascii="Times New Roman" w:eastAsia="Times New Roman" w:hAnsi="Times New Roman" w:cs="Times New Roman"/>
          <w:bCs/>
          <w:lang w:val="lt-LT"/>
        </w:rPr>
        <w:t>).</w:t>
      </w:r>
    </w:p>
    <w:p w14:paraId="5F29C885" w14:textId="77777777" w:rsidR="00D42111" w:rsidRPr="00D42111" w:rsidRDefault="00D42111" w:rsidP="00D42111">
      <w:pPr>
        <w:tabs>
          <w:tab w:val="left" w:pos="600"/>
        </w:tabs>
        <w:spacing w:after="0" w:line="240" w:lineRule="auto"/>
        <w:jc w:val="both"/>
        <w:rPr>
          <w:rFonts w:ascii="Times New Roman" w:eastAsia="Times New Roman" w:hAnsi="Times New Roman" w:cs="Times New Roman"/>
          <w:bCs/>
          <w:lang w:val="lt-LT"/>
        </w:rPr>
      </w:pPr>
    </w:p>
    <w:p w14:paraId="60FE897B" w14:textId="5986BF94" w:rsidR="00D42111" w:rsidRPr="00D42111" w:rsidRDefault="00D42111" w:rsidP="00D42111">
      <w:pPr>
        <w:spacing w:after="0" w:line="240" w:lineRule="auto"/>
        <w:rPr>
          <w:rFonts w:ascii="Times New Roman" w:eastAsia="Times New Roman" w:hAnsi="Times New Roman" w:cs="Times New Roman"/>
          <w:bCs/>
          <w:lang w:val="lt-LT"/>
        </w:rPr>
      </w:pPr>
      <w:r w:rsidRPr="00D42111">
        <w:rPr>
          <w:rFonts w:ascii="Times New Roman" w:eastAsia="Times New Roman" w:hAnsi="Times New Roman" w:cs="Times New Roman"/>
          <w:bCs/>
          <w:lang w:val="lt-LT"/>
        </w:rPr>
        <w:t xml:space="preserve">Į rinką patekusių </w:t>
      </w:r>
      <w:proofErr w:type="spellStart"/>
      <w:r w:rsidR="00CC5AEF" w:rsidRPr="00CC5AEF">
        <w:rPr>
          <w:rFonts w:ascii="Times New Roman" w:eastAsia="Times New Roman" w:hAnsi="Times New Roman" w:cs="Times New Roman"/>
          <w:bCs/>
          <w:lang w:val="lt-LT"/>
        </w:rPr>
        <w:t>tiotropio</w:t>
      </w:r>
      <w:proofErr w:type="spellEnd"/>
      <w:r w:rsidR="00CC5AEF" w:rsidRPr="00CC5AEF">
        <w:rPr>
          <w:rFonts w:ascii="Times New Roman" w:eastAsia="Times New Roman" w:hAnsi="Times New Roman" w:cs="Times New Roman"/>
          <w:bCs/>
          <w:lang w:val="lt-LT"/>
        </w:rPr>
        <w:t xml:space="preserve"> bromido įkvepiamojo tirpalo </w:t>
      </w:r>
      <w:r w:rsidRPr="00D42111">
        <w:rPr>
          <w:rFonts w:ascii="Times New Roman" w:eastAsia="Times New Roman" w:hAnsi="Times New Roman" w:cs="Times New Roman"/>
          <w:bCs/>
          <w:lang w:val="lt-LT"/>
        </w:rPr>
        <w:t xml:space="preserve">ir </w:t>
      </w:r>
      <w:proofErr w:type="spellStart"/>
      <w:r w:rsidR="00CC5AEF" w:rsidRPr="00CC5AEF">
        <w:rPr>
          <w:rFonts w:ascii="Times New Roman" w:eastAsia="Times New Roman" w:hAnsi="Times New Roman" w:cs="Times New Roman"/>
          <w:bCs/>
          <w:lang w:val="lt-LT"/>
        </w:rPr>
        <w:t>tiotropio</w:t>
      </w:r>
      <w:proofErr w:type="spellEnd"/>
      <w:r w:rsidR="00CC5AEF" w:rsidRPr="00CC5AEF">
        <w:rPr>
          <w:rFonts w:ascii="Times New Roman" w:eastAsia="Times New Roman" w:hAnsi="Times New Roman" w:cs="Times New Roman"/>
          <w:bCs/>
          <w:lang w:val="lt-LT"/>
        </w:rPr>
        <w:t xml:space="preserve"> bromido įkvepiamųjų miltelių </w:t>
      </w:r>
      <w:r w:rsidRPr="00D42111">
        <w:rPr>
          <w:rFonts w:ascii="Times New Roman" w:eastAsia="Times New Roman" w:hAnsi="Times New Roman" w:cs="Times New Roman"/>
          <w:bCs/>
          <w:lang w:val="lt-LT"/>
        </w:rPr>
        <w:t>lyginamieji tyrimai parodė, kad mirtingum</w:t>
      </w:r>
      <w:r w:rsidR="002C4CBC">
        <w:rPr>
          <w:rFonts w:ascii="Times New Roman" w:eastAsia="Times New Roman" w:hAnsi="Times New Roman" w:cs="Times New Roman"/>
          <w:bCs/>
          <w:lang w:val="lt-LT"/>
        </w:rPr>
        <w:t>as dėl bet kurių</w:t>
      </w:r>
      <w:r w:rsidRPr="00D42111">
        <w:rPr>
          <w:rFonts w:ascii="Times New Roman" w:eastAsia="Times New Roman" w:hAnsi="Times New Roman" w:cs="Times New Roman"/>
          <w:bCs/>
          <w:lang w:val="lt-LT"/>
        </w:rPr>
        <w:t xml:space="preserve"> priežas</w:t>
      </w:r>
      <w:r w:rsidR="002C4CBC">
        <w:rPr>
          <w:rFonts w:ascii="Times New Roman" w:eastAsia="Times New Roman" w:hAnsi="Times New Roman" w:cs="Times New Roman"/>
          <w:bCs/>
          <w:lang w:val="lt-LT"/>
        </w:rPr>
        <w:t>čių</w:t>
      </w:r>
      <w:r w:rsidRPr="00D42111">
        <w:rPr>
          <w:rFonts w:ascii="Times New Roman" w:eastAsia="Times New Roman" w:hAnsi="Times New Roman" w:cs="Times New Roman"/>
          <w:bCs/>
          <w:lang w:val="lt-LT"/>
        </w:rPr>
        <w:t xml:space="preserve">, įskaitant sveikatos būklę, tiek </w:t>
      </w:r>
      <w:r w:rsidRPr="00D42111">
        <w:rPr>
          <w:rFonts w:ascii="Times New Roman" w:eastAsia="Times New Roman" w:hAnsi="Times New Roman" w:cs="Times New Roman"/>
          <w:bCs/>
          <w:lang w:val="lt-LT"/>
        </w:rPr>
        <w:lastRenderedPageBreak/>
        <w:t xml:space="preserve">vartojant </w:t>
      </w:r>
      <w:proofErr w:type="spellStart"/>
      <w:r w:rsidR="00CC5AEF" w:rsidRPr="00CC5AEF">
        <w:rPr>
          <w:rFonts w:ascii="Times New Roman" w:eastAsia="Times New Roman" w:hAnsi="Times New Roman" w:cs="Times New Roman"/>
          <w:bCs/>
          <w:lang w:val="lt-LT"/>
        </w:rPr>
        <w:t>tiotropio</w:t>
      </w:r>
      <w:proofErr w:type="spellEnd"/>
      <w:r w:rsidR="00CC5AEF" w:rsidRPr="00CC5AEF">
        <w:rPr>
          <w:rFonts w:ascii="Times New Roman" w:eastAsia="Times New Roman" w:hAnsi="Times New Roman" w:cs="Times New Roman"/>
          <w:bCs/>
          <w:lang w:val="lt-LT"/>
        </w:rPr>
        <w:t xml:space="preserve"> bromido įkvepiamųjų miltelių</w:t>
      </w:r>
      <w:r w:rsidRPr="00D42111">
        <w:rPr>
          <w:rFonts w:ascii="Times New Roman" w:eastAsia="Times New Roman" w:hAnsi="Times New Roman" w:cs="Times New Roman"/>
          <w:bCs/>
          <w:lang w:val="lt-LT"/>
        </w:rPr>
        <w:t xml:space="preserve">, tiek </w:t>
      </w:r>
      <w:proofErr w:type="spellStart"/>
      <w:r w:rsidR="00CC5AEF" w:rsidRPr="00CC5AEF">
        <w:rPr>
          <w:rFonts w:ascii="Times New Roman" w:eastAsia="Times New Roman" w:hAnsi="Times New Roman" w:cs="Times New Roman"/>
          <w:bCs/>
          <w:lang w:val="lt-LT"/>
        </w:rPr>
        <w:t>tiotropio</w:t>
      </w:r>
      <w:proofErr w:type="spellEnd"/>
      <w:r w:rsidR="00CC5AEF" w:rsidRPr="00CC5AEF">
        <w:rPr>
          <w:rFonts w:ascii="Times New Roman" w:eastAsia="Times New Roman" w:hAnsi="Times New Roman" w:cs="Times New Roman"/>
          <w:bCs/>
          <w:lang w:val="lt-LT"/>
        </w:rPr>
        <w:t xml:space="preserve"> bromido įkvepiamojo tirpalo </w:t>
      </w:r>
      <w:r w:rsidRPr="00D42111">
        <w:rPr>
          <w:rFonts w:ascii="Times New Roman" w:eastAsia="Times New Roman" w:hAnsi="Times New Roman" w:cs="Times New Roman"/>
          <w:bCs/>
          <w:lang w:val="lt-LT"/>
        </w:rPr>
        <w:t>buvo panaš</w:t>
      </w:r>
      <w:r w:rsidR="002C4CBC">
        <w:rPr>
          <w:rFonts w:ascii="Times New Roman" w:eastAsia="Times New Roman" w:hAnsi="Times New Roman" w:cs="Times New Roman"/>
          <w:bCs/>
          <w:lang w:val="lt-LT"/>
        </w:rPr>
        <w:t>us</w:t>
      </w:r>
      <w:r w:rsidRPr="00D42111">
        <w:rPr>
          <w:rFonts w:ascii="Times New Roman" w:eastAsia="Times New Roman" w:hAnsi="Times New Roman" w:cs="Times New Roman"/>
          <w:bCs/>
          <w:lang w:val="lt-LT"/>
        </w:rPr>
        <w:t xml:space="preserve"> (</w:t>
      </w:r>
      <w:proofErr w:type="spellStart"/>
      <w:r w:rsidR="00CC5AEF" w:rsidRPr="00CC5AEF">
        <w:rPr>
          <w:rFonts w:ascii="Times New Roman" w:eastAsia="Times New Roman" w:hAnsi="Times New Roman" w:cs="Times New Roman"/>
          <w:bCs/>
          <w:lang w:val="lt-LT"/>
        </w:rPr>
        <w:t>tiotropio</w:t>
      </w:r>
      <w:proofErr w:type="spellEnd"/>
      <w:r w:rsidR="00CC5AEF" w:rsidRPr="00CC5AEF">
        <w:rPr>
          <w:rFonts w:ascii="Times New Roman" w:eastAsia="Times New Roman" w:hAnsi="Times New Roman" w:cs="Times New Roman"/>
          <w:bCs/>
          <w:lang w:val="lt-LT"/>
        </w:rPr>
        <w:t xml:space="preserve"> bromido įkvepiamųjų miltelių</w:t>
      </w:r>
      <w:r w:rsidRPr="00D42111">
        <w:rPr>
          <w:rFonts w:ascii="Times New Roman" w:eastAsia="Times New Roman" w:hAnsi="Times New Roman" w:cs="Times New Roman"/>
          <w:bCs/>
          <w:lang w:val="lt-LT"/>
        </w:rPr>
        <w:t>/</w:t>
      </w:r>
      <w:proofErr w:type="spellStart"/>
      <w:r w:rsidR="00CC5AEF" w:rsidRPr="00CC5AEF">
        <w:rPr>
          <w:rFonts w:ascii="Times New Roman" w:eastAsia="Times New Roman" w:hAnsi="Times New Roman" w:cs="Times New Roman"/>
          <w:bCs/>
          <w:lang w:val="lt-LT"/>
        </w:rPr>
        <w:t>tiotropio</w:t>
      </w:r>
      <w:proofErr w:type="spellEnd"/>
      <w:r w:rsidR="00CC5AEF" w:rsidRPr="00CC5AEF">
        <w:rPr>
          <w:rFonts w:ascii="Times New Roman" w:eastAsia="Times New Roman" w:hAnsi="Times New Roman" w:cs="Times New Roman"/>
          <w:bCs/>
          <w:lang w:val="lt-LT"/>
        </w:rPr>
        <w:t xml:space="preserve"> bromido įkvepiamojo tirpalo </w:t>
      </w:r>
      <w:r w:rsidRPr="00D42111">
        <w:rPr>
          <w:rFonts w:ascii="Times New Roman" w:eastAsia="Times New Roman" w:hAnsi="Times New Roman" w:cs="Times New Roman"/>
          <w:bCs/>
          <w:lang w:val="lt-LT"/>
        </w:rPr>
        <w:t>rizikos santykis 1,04 su 95</w:t>
      </w:r>
      <w:r w:rsidR="001D432B">
        <w:rPr>
          <w:rFonts w:ascii="Times New Roman" w:eastAsia="Times New Roman" w:hAnsi="Times New Roman" w:cs="Times New Roman"/>
          <w:bCs/>
          <w:lang w:val="lt-LT"/>
        </w:rPr>
        <w:t> </w:t>
      </w:r>
      <w:r w:rsidRPr="00D42111">
        <w:rPr>
          <w:rFonts w:ascii="Times New Roman" w:eastAsia="Times New Roman" w:hAnsi="Times New Roman" w:cs="Times New Roman"/>
          <w:bCs/>
          <w:lang w:val="lt-LT"/>
        </w:rPr>
        <w:t>%</w:t>
      </w:r>
      <w:r w:rsidR="002C4CBC">
        <w:rPr>
          <w:rFonts w:ascii="Times New Roman" w:eastAsia="Times New Roman" w:hAnsi="Times New Roman" w:cs="Times New Roman"/>
          <w:bCs/>
          <w:lang w:val="lt-LT"/>
        </w:rPr>
        <w:t> </w:t>
      </w:r>
      <w:r w:rsidRPr="00D42111">
        <w:rPr>
          <w:rFonts w:ascii="Times New Roman" w:eastAsia="Times New Roman" w:hAnsi="Times New Roman" w:cs="Times New Roman"/>
          <w:bCs/>
          <w:lang w:val="lt-LT"/>
        </w:rPr>
        <w:t>PI nuo 0,91 iki 1,19</w:t>
      </w:r>
      <w:r w:rsidR="002C4CBC">
        <w:rPr>
          <w:rFonts w:ascii="Times New Roman" w:eastAsia="Times New Roman" w:hAnsi="Times New Roman" w:cs="Times New Roman"/>
          <w:bCs/>
          <w:lang w:val="lt-LT"/>
        </w:rPr>
        <w:t>)</w:t>
      </w:r>
      <w:r w:rsidRPr="00D42111">
        <w:rPr>
          <w:rFonts w:ascii="Times New Roman" w:eastAsia="Times New Roman" w:hAnsi="Times New Roman" w:cs="Times New Roman"/>
          <w:bCs/>
          <w:lang w:val="lt-LT"/>
        </w:rPr>
        <w:t>.</w:t>
      </w:r>
    </w:p>
    <w:p w14:paraId="1FED147E" w14:textId="77777777" w:rsidR="00D42111" w:rsidRPr="00D42111" w:rsidRDefault="00D42111" w:rsidP="00D42111">
      <w:pPr>
        <w:tabs>
          <w:tab w:val="left" w:pos="600"/>
        </w:tabs>
        <w:spacing w:after="0" w:line="240" w:lineRule="auto"/>
        <w:jc w:val="both"/>
        <w:rPr>
          <w:rFonts w:ascii="Times New Roman" w:eastAsia="Times New Roman" w:hAnsi="Times New Roman" w:cs="Times New Roman"/>
          <w:bCs/>
          <w:u w:val="single"/>
          <w:lang w:val="lt-LT"/>
        </w:rPr>
      </w:pPr>
    </w:p>
    <w:p w14:paraId="6537F353" w14:textId="77777777" w:rsidR="00D42111" w:rsidRPr="00D42111" w:rsidRDefault="00D42111" w:rsidP="00D42111">
      <w:pPr>
        <w:tabs>
          <w:tab w:val="left" w:pos="600"/>
        </w:tabs>
        <w:spacing w:after="0" w:line="240" w:lineRule="auto"/>
        <w:jc w:val="both"/>
        <w:rPr>
          <w:rFonts w:ascii="Times New Roman" w:eastAsia="Times New Roman" w:hAnsi="Times New Roman" w:cs="Times New Roman"/>
          <w:bCs/>
          <w:u w:val="single"/>
          <w:lang w:val="lt-LT"/>
        </w:rPr>
      </w:pPr>
      <w:r w:rsidRPr="00D42111">
        <w:rPr>
          <w:rFonts w:ascii="Times New Roman" w:eastAsia="Times New Roman" w:hAnsi="Times New Roman" w:cs="Times New Roman"/>
          <w:bCs/>
          <w:u w:val="single"/>
          <w:lang w:val="lt-LT"/>
        </w:rPr>
        <w:t>Vaikų populiacija</w:t>
      </w:r>
    </w:p>
    <w:p w14:paraId="2E7E90EB" w14:textId="614B9FC7" w:rsidR="00D42111" w:rsidRPr="00D42111" w:rsidRDefault="00CC5AEF" w:rsidP="00D4211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Europos </w:t>
      </w:r>
      <w:r w:rsidR="002C4CBC">
        <w:rPr>
          <w:rFonts w:ascii="Times New Roman" w:eastAsia="Times New Roman" w:hAnsi="Times New Roman" w:cs="Times New Roman"/>
          <w:lang w:val="lt-LT"/>
        </w:rPr>
        <w:t>v</w:t>
      </w:r>
      <w:r>
        <w:rPr>
          <w:rFonts w:ascii="Times New Roman" w:eastAsia="Times New Roman" w:hAnsi="Times New Roman" w:cs="Times New Roman"/>
          <w:lang w:val="lt-LT"/>
        </w:rPr>
        <w:t xml:space="preserve">aistų </w:t>
      </w:r>
      <w:r w:rsidR="002C4CBC">
        <w:rPr>
          <w:rFonts w:ascii="Times New Roman" w:eastAsia="Times New Roman" w:hAnsi="Times New Roman" w:cs="Times New Roman"/>
          <w:lang w:val="lt-LT"/>
        </w:rPr>
        <w:t>a</w:t>
      </w:r>
      <w:r>
        <w:rPr>
          <w:rFonts w:ascii="Times New Roman" w:eastAsia="Times New Roman" w:hAnsi="Times New Roman" w:cs="Times New Roman"/>
          <w:lang w:val="lt-LT"/>
        </w:rPr>
        <w:t>gentūra</w:t>
      </w:r>
      <w:r w:rsidR="00D42111" w:rsidRPr="00D42111">
        <w:rPr>
          <w:rFonts w:ascii="Times New Roman" w:eastAsia="Times New Roman" w:hAnsi="Times New Roman" w:cs="Times New Roman"/>
          <w:lang w:val="lt-LT"/>
        </w:rPr>
        <w:t xml:space="preserve"> atleido nuo įpareigojimo pateikti </w:t>
      </w:r>
      <w:r>
        <w:rPr>
          <w:rFonts w:ascii="Times New Roman" w:eastAsia="Times New Roman" w:hAnsi="Times New Roman" w:cs="Times New Roman"/>
          <w:lang w:val="lt-LT"/>
        </w:rPr>
        <w:t>referencinio vaistinio preparato</w:t>
      </w:r>
      <w:r w:rsidR="002C4CBC">
        <w:rPr>
          <w:rFonts w:ascii="Times New Roman" w:eastAsia="Times New Roman" w:hAnsi="Times New Roman" w:cs="Times New Roman"/>
          <w:lang w:val="lt-LT"/>
        </w:rPr>
        <w:t xml:space="preserve">, kurio sudėtyje yra </w:t>
      </w:r>
      <w:proofErr w:type="spellStart"/>
      <w:r w:rsidR="002C4CBC">
        <w:rPr>
          <w:rFonts w:ascii="Times New Roman" w:eastAsia="Times New Roman" w:hAnsi="Times New Roman" w:cs="Times New Roman"/>
          <w:lang w:val="lt-LT"/>
        </w:rPr>
        <w:t>tiotropio</w:t>
      </w:r>
      <w:proofErr w:type="spellEnd"/>
      <w:r w:rsidR="002C4CBC">
        <w:rPr>
          <w:rFonts w:ascii="Times New Roman" w:eastAsia="Times New Roman" w:hAnsi="Times New Roman" w:cs="Times New Roman"/>
          <w:lang w:val="lt-LT"/>
        </w:rPr>
        <w:t xml:space="preserve"> bromido,</w:t>
      </w:r>
      <w:r w:rsidR="00D42111" w:rsidRPr="00D42111">
        <w:rPr>
          <w:rFonts w:ascii="Times New Roman" w:eastAsia="Times New Roman" w:hAnsi="Times New Roman" w:cs="Times New Roman"/>
          <w:lang w:val="lt-LT"/>
        </w:rPr>
        <w:t xml:space="preserve"> tyrimų su visais vaikų</w:t>
      </w:r>
      <w:r w:rsidR="002C4CBC">
        <w:rPr>
          <w:rFonts w:ascii="Times New Roman" w:eastAsia="Times New Roman" w:hAnsi="Times New Roman" w:cs="Times New Roman"/>
          <w:lang w:val="lt-LT"/>
        </w:rPr>
        <w:t xml:space="preserve">, </w:t>
      </w:r>
      <w:r w:rsidR="002C4CBC" w:rsidRPr="00D42111">
        <w:rPr>
          <w:rFonts w:ascii="Times New Roman" w:eastAsia="Times New Roman" w:hAnsi="Times New Roman" w:cs="Times New Roman"/>
          <w:lang w:val="lt-LT"/>
        </w:rPr>
        <w:t>sergančių LOPL ir cistine fibroze</w:t>
      </w:r>
      <w:r w:rsidR="002C4CBC">
        <w:rPr>
          <w:rFonts w:ascii="Times New Roman" w:eastAsia="Times New Roman" w:hAnsi="Times New Roman" w:cs="Times New Roman"/>
          <w:lang w:val="lt-LT"/>
        </w:rPr>
        <w:t>,</w:t>
      </w:r>
      <w:r w:rsidR="00D42111" w:rsidRPr="00D42111">
        <w:rPr>
          <w:rFonts w:ascii="Times New Roman" w:eastAsia="Times New Roman" w:hAnsi="Times New Roman" w:cs="Times New Roman"/>
          <w:lang w:val="lt-LT"/>
        </w:rPr>
        <w:t xml:space="preserve"> populiacijos pogrupiais duomenis (vartojimo vaikams informacija pateikiama 4.2</w:t>
      </w:r>
      <w:r w:rsidR="001D432B">
        <w:rPr>
          <w:rFonts w:ascii="Times New Roman" w:eastAsia="Times New Roman" w:hAnsi="Times New Roman" w:cs="Times New Roman"/>
          <w:lang w:val="lt-LT"/>
        </w:rPr>
        <w:t> </w:t>
      </w:r>
      <w:r w:rsidR="00D42111" w:rsidRPr="00D42111">
        <w:rPr>
          <w:rFonts w:ascii="Times New Roman" w:eastAsia="Times New Roman" w:hAnsi="Times New Roman" w:cs="Times New Roman"/>
          <w:lang w:val="lt-LT"/>
        </w:rPr>
        <w:t>skyriuje</w:t>
      </w:r>
      <w:r w:rsidR="00AE2898">
        <w:rPr>
          <w:rFonts w:ascii="Times New Roman" w:eastAsia="Times New Roman" w:hAnsi="Times New Roman" w:cs="Times New Roman"/>
          <w:lang w:val="lt-LT"/>
        </w:rPr>
        <w:t>)</w:t>
      </w:r>
      <w:r w:rsidR="00D42111" w:rsidRPr="00D42111">
        <w:rPr>
          <w:rFonts w:ascii="Times New Roman" w:eastAsia="Times New Roman" w:hAnsi="Times New Roman" w:cs="Times New Roman"/>
          <w:lang w:val="lt-LT"/>
        </w:rPr>
        <w:t>.</w:t>
      </w:r>
    </w:p>
    <w:p w14:paraId="488A5213" w14:textId="77777777" w:rsidR="00D42111" w:rsidRPr="00D42111" w:rsidRDefault="00D42111" w:rsidP="00D42111">
      <w:pPr>
        <w:tabs>
          <w:tab w:val="left" w:pos="600"/>
        </w:tabs>
        <w:spacing w:after="0" w:line="240" w:lineRule="auto"/>
        <w:jc w:val="both"/>
        <w:rPr>
          <w:rFonts w:ascii="Times New Roman" w:eastAsia="Times New Roman" w:hAnsi="Times New Roman" w:cs="Times New Roman"/>
          <w:b/>
          <w:bCs/>
          <w:lang w:val="lt-LT"/>
        </w:rPr>
      </w:pPr>
    </w:p>
    <w:p w14:paraId="7D7B8069" w14:textId="77777777" w:rsidR="00D42111" w:rsidRPr="00D42111" w:rsidRDefault="00D42111" w:rsidP="00D42111">
      <w:pPr>
        <w:tabs>
          <w:tab w:val="left" w:pos="600"/>
        </w:tabs>
        <w:spacing w:after="0" w:line="240" w:lineRule="auto"/>
        <w:jc w:val="both"/>
        <w:rPr>
          <w:rFonts w:ascii="Times New Roman" w:eastAsia="Times New Roman" w:hAnsi="Times New Roman" w:cs="Times New Roman"/>
          <w:b/>
          <w:bCs/>
          <w:lang w:val="lt-LT"/>
        </w:rPr>
      </w:pPr>
      <w:r w:rsidRPr="00D42111">
        <w:rPr>
          <w:rFonts w:ascii="Times New Roman" w:eastAsia="Times New Roman" w:hAnsi="Times New Roman" w:cs="Times New Roman"/>
          <w:b/>
          <w:bCs/>
          <w:lang w:val="lt-LT"/>
        </w:rPr>
        <w:t>5.2</w:t>
      </w:r>
      <w:r w:rsidRPr="00D42111">
        <w:rPr>
          <w:rFonts w:ascii="Times New Roman" w:eastAsia="Times New Roman" w:hAnsi="Times New Roman" w:cs="Times New Roman"/>
          <w:b/>
          <w:bCs/>
          <w:lang w:val="lt-LT"/>
        </w:rPr>
        <w:tab/>
      </w:r>
      <w:proofErr w:type="spellStart"/>
      <w:r w:rsidRPr="00D42111">
        <w:rPr>
          <w:rFonts w:ascii="Times New Roman" w:eastAsia="Times New Roman" w:hAnsi="Times New Roman" w:cs="Times New Roman"/>
          <w:b/>
          <w:bCs/>
          <w:lang w:val="lt-LT"/>
        </w:rPr>
        <w:t>Farmakokinetinės</w:t>
      </w:r>
      <w:proofErr w:type="spellEnd"/>
      <w:r w:rsidRPr="00D42111">
        <w:rPr>
          <w:rFonts w:ascii="Times New Roman" w:eastAsia="Times New Roman" w:hAnsi="Times New Roman" w:cs="Times New Roman"/>
          <w:b/>
          <w:bCs/>
          <w:lang w:val="lt-LT"/>
        </w:rPr>
        <w:t xml:space="preserve"> savybės</w:t>
      </w:r>
    </w:p>
    <w:p w14:paraId="05FA305D" w14:textId="77777777" w:rsidR="00D42111" w:rsidRPr="00D42111" w:rsidRDefault="00D42111" w:rsidP="00D42111">
      <w:pPr>
        <w:spacing w:after="0" w:line="240" w:lineRule="auto"/>
        <w:jc w:val="both"/>
        <w:rPr>
          <w:rFonts w:ascii="Times New Roman" w:eastAsia="Times New Roman" w:hAnsi="Times New Roman" w:cs="Times New Roman"/>
          <w:u w:val="single"/>
          <w:lang w:val="lt-LT"/>
        </w:rPr>
      </w:pPr>
    </w:p>
    <w:p w14:paraId="6A1E08C5" w14:textId="2D3D8FE1" w:rsidR="00D42111" w:rsidRPr="00D42111" w:rsidRDefault="00D42111" w:rsidP="00D42111">
      <w:pPr>
        <w:spacing w:after="0" w:line="240" w:lineRule="auto"/>
        <w:jc w:val="both"/>
        <w:rPr>
          <w:rFonts w:ascii="Times New Roman" w:eastAsia="Times New Roman" w:hAnsi="Times New Roman" w:cs="Times New Roman"/>
          <w:u w:val="single"/>
          <w:lang w:val="lt-LT"/>
        </w:rPr>
      </w:pPr>
      <w:r w:rsidRPr="00D42111">
        <w:rPr>
          <w:rFonts w:ascii="Times New Roman" w:eastAsia="Times New Roman" w:hAnsi="Times New Roman" w:cs="Times New Roman"/>
          <w:u w:val="single"/>
          <w:lang w:val="lt-LT"/>
        </w:rPr>
        <w:t>Įvadas</w:t>
      </w:r>
    </w:p>
    <w:p w14:paraId="1D43551F" w14:textId="77777777" w:rsidR="00D42111" w:rsidRPr="00D42111" w:rsidRDefault="00D42111" w:rsidP="00D42111">
      <w:pPr>
        <w:spacing w:after="0" w:line="240" w:lineRule="auto"/>
        <w:jc w:val="both"/>
        <w:rPr>
          <w:rFonts w:ascii="Times New Roman" w:eastAsia="Times New Roman" w:hAnsi="Times New Roman" w:cs="Times New Roman"/>
          <w:u w:val="single"/>
          <w:lang w:val="lt-LT"/>
        </w:rPr>
      </w:pPr>
    </w:p>
    <w:p w14:paraId="3B253AC9" w14:textId="1E850599" w:rsidR="00D42111" w:rsidRPr="00D42111" w:rsidRDefault="00D42111" w:rsidP="00D42111">
      <w:pPr>
        <w:spacing w:after="0" w:line="240" w:lineRule="auto"/>
        <w:rPr>
          <w:rFonts w:ascii="Times New Roman" w:eastAsia="Calibri" w:hAnsi="Times New Roman" w:cs="Times New Roman"/>
          <w:lang w:val="lt-LT" w:eastAsia="x-none"/>
        </w:rPr>
      </w:pPr>
      <w:proofErr w:type="spellStart"/>
      <w:r w:rsidRPr="00D42111">
        <w:rPr>
          <w:rFonts w:ascii="Times New Roman" w:eastAsia="Calibri" w:hAnsi="Times New Roman" w:cs="Times New Roman"/>
          <w:lang w:val="lt-LT" w:eastAsia="x-none"/>
        </w:rPr>
        <w:t>Tiotropio</w:t>
      </w:r>
      <w:proofErr w:type="spellEnd"/>
      <w:r w:rsidRPr="00D42111">
        <w:rPr>
          <w:rFonts w:ascii="Times New Roman" w:eastAsia="Calibri" w:hAnsi="Times New Roman" w:cs="Times New Roman"/>
          <w:lang w:val="lt-LT" w:eastAsia="x-none"/>
        </w:rPr>
        <w:t xml:space="preserve"> bromidas yra mažai vandenyje tirpus ketvirtinio amonio darinys. Jo molekulė yra </w:t>
      </w:r>
      <w:proofErr w:type="spellStart"/>
      <w:r w:rsidRPr="00D42111">
        <w:rPr>
          <w:rFonts w:ascii="Times New Roman" w:eastAsia="Calibri" w:hAnsi="Times New Roman" w:cs="Times New Roman"/>
          <w:lang w:val="lt-LT" w:eastAsia="x-none"/>
        </w:rPr>
        <w:t>nechiralinė</w:t>
      </w:r>
      <w:proofErr w:type="spellEnd"/>
      <w:r w:rsidRPr="00D42111">
        <w:rPr>
          <w:rFonts w:ascii="Times New Roman" w:eastAsia="Calibri" w:hAnsi="Times New Roman" w:cs="Times New Roman"/>
          <w:lang w:val="lt-LT" w:eastAsia="x-none"/>
        </w:rPr>
        <w:t xml:space="preserve">. Sausi </w:t>
      </w:r>
      <w:proofErr w:type="spellStart"/>
      <w:r w:rsidRPr="00D42111">
        <w:rPr>
          <w:rFonts w:ascii="Times New Roman" w:eastAsia="Calibri" w:hAnsi="Times New Roman" w:cs="Times New Roman"/>
          <w:lang w:val="lt-LT" w:eastAsia="x-none"/>
        </w:rPr>
        <w:t>tiotropio</w:t>
      </w:r>
      <w:proofErr w:type="spellEnd"/>
      <w:r w:rsidRPr="00D42111">
        <w:rPr>
          <w:rFonts w:ascii="Times New Roman" w:eastAsia="Calibri" w:hAnsi="Times New Roman" w:cs="Times New Roman"/>
          <w:lang w:val="lt-LT" w:eastAsia="x-none"/>
        </w:rPr>
        <w:t xml:space="preserve"> bromido milteliai įkvepiami. Paprastai didžioji visų įkv</w:t>
      </w:r>
      <w:r w:rsidR="000D266B">
        <w:rPr>
          <w:rFonts w:ascii="Times New Roman" w:eastAsia="Calibri" w:hAnsi="Times New Roman" w:cs="Times New Roman"/>
          <w:lang w:val="lt-LT" w:eastAsia="x-none"/>
        </w:rPr>
        <w:t>epiamų</w:t>
      </w:r>
      <w:r w:rsidRPr="00D42111">
        <w:rPr>
          <w:rFonts w:ascii="Times New Roman" w:eastAsia="Calibri" w:hAnsi="Times New Roman" w:cs="Times New Roman"/>
          <w:lang w:val="lt-LT" w:eastAsia="x-none"/>
        </w:rPr>
        <w:t xml:space="preserve"> </w:t>
      </w:r>
      <w:r w:rsidR="000D266B">
        <w:rPr>
          <w:rFonts w:ascii="Times New Roman" w:eastAsia="Calibri" w:hAnsi="Times New Roman" w:cs="Times New Roman"/>
          <w:lang w:val="lt-LT" w:eastAsia="x-none"/>
        </w:rPr>
        <w:t>vaistinių preparatų</w:t>
      </w:r>
      <w:r w:rsidRPr="00D42111">
        <w:rPr>
          <w:rFonts w:ascii="Times New Roman" w:eastAsia="Calibri" w:hAnsi="Times New Roman" w:cs="Times New Roman"/>
          <w:lang w:val="lt-LT" w:eastAsia="x-none"/>
        </w:rPr>
        <w:t xml:space="preserve"> dozės dalis lieka virškinimo trakte, mažesnioji dalis </w:t>
      </w:r>
      <w:r w:rsidRPr="00D42111">
        <w:rPr>
          <w:rFonts w:ascii="Times New Roman" w:eastAsia="Calibri" w:hAnsi="Times New Roman" w:cs="Times New Roman"/>
          <w:lang w:val="lt-LT" w:eastAsia="x-none"/>
        </w:rPr>
        <w:sym w:font="Symbol" w:char="002D"/>
      </w:r>
      <w:r w:rsidRPr="00D42111">
        <w:rPr>
          <w:rFonts w:ascii="Times New Roman" w:eastAsia="Calibri" w:hAnsi="Times New Roman" w:cs="Times New Roman"/>
          <w:lang w:val="lt-LT" w:eastAsia="x-none"/>
        </w:rPr>
        <w:t xml:space="preserve"> patenka į n</w:t>
      </w:r>
      <w:r w:rsidR="000D266B">
        <w:rPr>
          <w:rFonts w:ascii="Times New Roman" w:eastAsia="Calibri" w:hAnsi="Times New Roman" w:cs="Times New Roman"/>
          <w:lang w:val="lt-LT" w:eastAsia="x-none"/>
        </w:rPr>
        <w:t>umatyt</w:t>
      </w:r>
      <w:r w:rsidRPr="00D42111">
        <w:rPr>
          <w:rFonts w:ascii="Times New Roman" w:eastAsia="Calibri" w:hAnsi="Times New Roman" w:cs="Times New Roman"/>
          <w:lang w:val="lt-LT" w:eastAsia="x-none"/>
        </w:rPr>
        <w:t>ą organą, t.</w:t>
      </w:r>
      <w:r w:rsidR="001D432B">
        <w:rPr>
          <w:rFonts w:ascii="Times New Roman" w:eastAsia="Calibri" w:hAnsi="Times New Roman" w:cs="Times New Roman"/>
          <w:lang w:val="lt-LT" w:eastAsia="x-none"/>
        </w:rPr>
        <w:t> </w:t>
      </w:r>
      <w:r w:rsidRPr="00D42111">
        <w:rPr>
          <w:rFonts w:ascii="Times New Roman" w:eastAsia="Calibri" w:hAnsi="Times New Roman" w:cs="Times New Roman"/>
          <w:lang w:val="lt-LT" w:eastAsia="x-none"/>
        </w:rPr>
        <w:t>y. plaučius. Daugelis toliau aprašytų farmakokinetikos tyrimų duomenų buvo gauti vartojant didesnes už rekomenduojamas gydomąsias dozes.</w:t>
      </w:r>
    </w:p>
    <w:p w14:paraId="1E4D1786" w14:textId="77777777" w:rsidR="00D42111" w:rsidRPr="00D42111" w:rsidRDefault="00D42111" w:rsidP="00D42111">
      <w:pPr>
        <w:spacing w:after="0" w:line="240" w:lineRule="auto"/>
        <w:rPr>
          <w:rFonts w:ascii="Times New Roman" w:eastAsia="Times New Roman" w:hAnsi="Times New Roman" w:cs="Times New Roman"/>
          <w:u w:val="single"/>
          <w:lang w:val="lt-LT"/>
        </w:rPr>
      </w:pPr>
    </w:p>
    <w:p w14:paraId="0E8C35BE" w14:textId="2A07F898" w:rsidR="00D42111" w:rsidRPr="00D42111" w:rsidRDefault="00D42111" w:rsidP="00D42111">
      <w:pPr>
        <w:keepNext/>
        <w:keepLines/>
        <w:spacing w:after="0" w:line="240" w:lineRule="auto"/>
        <w:rPr>
          <w:rFonts w:ascii="Times New Roman" w:eastAsia="Times New Roman" w:hAnsi="Times New Roman" w:cs="Times New Roman"/>
          <w:u w:val="single"/>
          <w:lang w:val="lt-LT"/>
        </w:rPr>
      </w:pPr>
      <w:r w:rsidRPr="00D42111">
        <w:rPr>
          <w:rFonts w:ascii="Times New Roman" w:eastAsia="Times New Roman" w:hAnsi="Times New Roman" w:cs="Times New Roman"/>
          <w:u w:val="single"/>
          <w:lang w:val="lt-LT"/>
        </w:rPr>
        <w:t>Veikliosios medžiagos charakteristika po vaist</w:t>
      </w:r>
      <w:r w:rsidR="00796008">
        <w:rPr>
          <w:rFonts w:ascii="Times New Roman" w:eastAsia="Times New Roman" w:hAnsi="Times New Roman" w:cs="Times New Roman"/>
          <w:u w:val="single"/>
          <w:lang w:val="lt-LT"/>
        </w:rPr>
        <w:t>ini</w:t>
      </w:r>
      <w:r w:rsidRPr="00D42111">
        <w:rPr>
          <w:rFonts w:ascii="Times New Roman" w:eastAsia="Times New Roman" w:hAnsi="Times New Roman" w:cs="Times New Roman"/>
          <w:u w:val="single"/>
          <w:lang w:val="lt-LT"/>
        </w:rPr>
        <w:t>o</w:t>
      </w:r>
      <w:r w:rsidR="00796008">
        <w:rPr>
          <w:rFonts w:ascii="Times New Roman" w:eastAsia="Times New Roman" w:hAnsi="Times New Roman" w:cs="Times New Roman"/>
          <w:u w:val="single"/>
          <w:lang w:val="lt-LT"/>
        </w:rPr>
        <w:t xml:space="preserve"> preparato</w:t>
      </w:r>
      <w:r w:rsidRPr="00D42111">
        <w:rPr>
          <w:rFonts w:ascii="Times New Roman" w:eastAsia="Times New Roman" w:hAnsi="Times New Roman" w:cs="Times New Roman"/>
          <w:u w:val="single"/>
          <w:lang w:val="lt-LT"/>
        </w:rPr>
        <w:t xml:space="preserve"> </w:t>
      </w:r>
      <w:r w:rsidRPr="00F04851">
        <w:rPr>
          <w:rFonts w:ascii="Times New Roman" w:eastAsia="Times New Roman" w:hAnsi="Times New Roman" w:cs="Times New Roman"/>
          <w:u w:val="single"/>
          <w:lang w:val="lt-LT"/>
        </w:rPr>
        <w:t>vartojimo</w:t>
      </w:r>
    </w:p>
    <w:p w14:paraId="33F66722" w14:textId="77777777" w:rsidR="00D42111" w:rsidRPr="00D42111" w:rsidRDefault="00D42111" w:rsidP="00D42111">
      <w:pPr>
        <w:keepNext/>
        <w:keepLines/>
        <w:spacing w:after="0" w:line="240" w:lineRule="auto"/>
        <w:rPr>
          <w:rFonts w:ascii="Times New Roman" w:eastAsia="Times New Roman" w:hAnsi="Times New Roman" w:cs="Times New Roman"/>
          <w:i/>
          <w:u w:val="single"/>
          <w:lang w:val="lt-LT"/>
        </w:rPr>
      </w:pPr>
    </w:p>
    <w:p w14:paraId="0EDF442B" w14:textId="5E707F5B" w:rsidR="00AE2898"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i/>
          <w:lang w:val="lt-LT"/>
        </w:rPr>
        <w:t>Absorbcija.</w:t>
      </w:r>
      <w:r w:rsidRPr="00D42111">
        <w:rPr>
          <w:rFonts w:ascii="Times New Roman" w:eastAsia="Times New Roman" w:hAnsi="Times New Roman" w:cs="Times New Roman"/>
          <w:lang w:val="lt-LT"/>
        </w:rPr>
        <w:t xml:space="preserve"> </w:t>
      </w:r>
      <w:r w:rsidR="008B7647">
        <w:rPr>
          <w:rFonts w:ascii="Times New Roman" w:eastAsia="Times New Roman" w:hAnsi="Times New Roman" w:cs="Times New Roman"/>
          <w:lang w:val="lt-LT"/>
        </w:rPr>
        <w:t>Jaunų s</w:t>
      </w:r>
      <w:r w:rsidRPr="00D42111">
        <w:rPr>
          <w:rFonts w:ascii="Times New Roman" w:eastAsia="Times New Roman" w:hAnsi="Times New Roman" w:cs="Times New Roman"/>
          <w:lang w:val="lt-LT"/>
        </w:rPr>
        <w:t xml:space="preserve">veikų savanorių organizme įkvėptų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bromido miltelių absoliutus biologinis prieinamumas yra 19,5</w:t>
      </w:r>
      <w:r w:rsidR="001D432B">
        <w:rPr>
          <w:rFonts w:ascii="Times New Roman" w:eastAsia="Times New Roman" w:hAnsi="Times New Roman" w:cs="Times New Roman"/>
          <w:lang w:val="lt-LT"/>
        </w:rPr>
        <w:t> </w:t>
      </w:r>
      <w:r w:rsidRPr="00D42111">
        <w:rPr>
          <w:rFonts w:ascii="Times New Roman" w:eastAsia="Times New Roman" w:hAnsi="Times New Roman" w:cs="Times New Roman"/>
          <w:lang w:val="lt-LT"/>
        </w:rPr>
        <w:sym w:font="Symbol" w:char="0025"/>
      </w:r>
      <w:r w:rsidRPr="00D42111">
        <w:rPr>
          <w:rFonts w:ascii="Times New Roman" w:eastAsia="Times New Roman" w:hAnsi="Times New Roman" w:cs="Times New Roman"/>
          <w:lang w:val="lt-LT"/>
        </w:rPr>
        <w:t xml:space="preserve">, vadinasi, į plaučius patenkančios dozės dalies biologinis prieinamumas yra labai didelis. Išgerto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tirpalo absoliutus biologinis prieinamumas yra 2</w:t>
      </w:r>
      <w:r w:rsidR="001D432B">
        <w:rPr>
          <w:rFonts w:ascii="Times New Roman" w:eastAsia="Times New Roman" w:hAnsi="Times New Roman" w:cs="Times New Roman"/>
          <w:lang w:val="lt-LT"/>
        </w:rPr>
        <w:noBreakHyphen/>
      </w:r>
      <w:r w:rsidRPr="00D42111">
        <w:rPr>
          <w:rFonts w:ascii="Times New Roman" w:eastAsia="Times New Roman" w:hAnsi="Times New Roman" w:cs="Times New Roman"/>
          <w:lang w:val="lt-LT"/>
        </w:rPr>
        <w:t>3</w:t>
      </w:r>
      <w:r w:rsidR="001D432B">
        <w:rPr>
          <w:rFonts w:ascii="Times New Roman" w:eastAsia="Times New Roman" w:hAnsi="Times New Roman" w:cs="Times New Roman"/>
          <w:lang w:val="lt-LT"/>
        </w:rPr>
        <w:t> </w:t>
      </w:r>
      <w:r w:rsidRPr="00D42111">
        <w:rPr>
          <w:rFonts w:ascii="Times New Roman" w:eastAsia="Times New Roman" w:hAnsi="Times New Roman" w:cs="Times New Roman"/>
          <w:lang w:val="lt-LT"/>
        </w:rPr>
        <w:sym w:font="Symbol" w:char="0025"/>
      </w:r>
      <w:r w:rsidRPr="00D42111">
        <w:rPr>
          <w:rFonts w:ascii="Times New Roman" w:eastAsia="Times New Roman" w:hAnsi="Times New Roman" w:cs="Times New Roman"/>
          <w:lang w:val="lt-LT"/>
        </w:rPr>
        <w:t xml:space="preserve">.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bromido miltelių įkvėpus, didžiausia koncentracija kraujo plazm</w:t>
      </w:r>
      <w:r w:rsidR="00AE2898">
        <w:rPr>
          <w:rFonts w:ascii="Times New Roman" w:eastAsia="Times New Roman" w:hAnsi="Times New Roman" w:cs="Times New Roman"/>
          <w:lang w:val="lt-LT"/>
        </w:rPr>
        <w:t>oje susidaro po 5</w:t>
      </w:r>
      <w:r w:rsidR="001D432B">
        <w:rPr>
          <w:rFonts w:ascii="Times New Roman" w:eastAsia="Times New Roman" w:hAnsi="Times New Roman" w:cs="Times New Roman"/>
          <w:lang w:val="lt-LT"/>
        </w:rPr>
        <w:noBreakHyphen/>
      </w:r>
      <w:r w:rsidR="00AE2898">
        <w:rPr>
          <w:rFonts w:ascii="Times New Roman" w:eastAsia="Times New Roman" w:hAnsi="Times New Roman" w:cs="Times New Roman"/>
          <w:lang w:val="lt-LT"/>
        </w:rPr>
        <w:t>7</w:t>
      </w:r>
      <w:r w:rsidR="001D432B">
        <w:rPr>
          <w:rFonts w:ascii="Times New Roman" w:eastAsia="Times New Roman" w:hAnsi="Times New Roman" w:cs="Times New Roman"/>
          <w:lang w:val="lt-LT"/>
        </w:rPr>
        <w:t> </w:t>
      </w:r>
      <w:r w:rsidR="00AE2898">
        <w:rPr>
          <w:rFonts w:ascii="Times New Roman" w:eastAsia="Times New Roman" w:hAnsi="Times New Roman" w:cs="Times New Roman"/>
          <w:lang w:val="lt-LT"/>
        </w:rPr>
        <w:t>minučių.</w:t>
      </w:r>
    </w:p>
    <w:p w14:paraId="2646DDAB" w14:textId="77777777" w:rsidR="00AE2898" w:rsidRDefault="00AE2898" w:rsidP="00D42111">
      <w:pPr>
        <w:spacing w:after="0" w:line="240" w:lineRule="auto"/>
        <w:rPr>
          <w:rFonts w:ascii="Times New Roman" w:eastAsia="Times New Roman" w:hAnsi="Times New Roman" w:cs="Times New Roman"/>
          <w:lang w:val="lt-LT"/>
        </w:rPr>
      </w:pPr>
    </w:p>
    <w:p w14:paraId="07B2BDDE" w14:textId="1B729409"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 xml:space="preserve">LOPL sergančių pacientų plazmoje didžiausia nusistovėjusi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koncentracija tuo me</w:t>
      </w:r>
      <w:r w:rsidR="008E5C91">
        <w:rPr>
          <w:rFonts w:ascii="Times New Roman" w:eastAsia="Times New Roman" w:hAnsi="Times New Roman" w:cs="Times New Roman"/>
          <w:lang w:val="lt-LT"/>
        </w:rPr>
        <w:t xml:space="preserve">tu, kai apykaita </w:t>
      </w:r>
      <w:proofErr w:type="spellStart"/>
      <w:r w:rsidR="008E5C91">
        <w:rPr>
          <w:rFonts w:ascii="Times New Roman" w:eastAsia="Times New Roman" w:hAnsi="Times New Roman" w:cs="Times New Roman"/>
          <w:lang w:val="lt-LT"/>
        </w:rPr>
        <w:t>pusiausvyrinė</w:t>
      </w:r>
      <w:proofErr w:type="spellEnd"/>
      <w:r w:rsidR="008E5C91">
        <w:rPr>
          <w:rFonts w:ascii="Times New Roman" w:eastAsia="Times New Roman" w:hAnsi="Times New Roman" w:cs="Times New Roman"/>
          <w:lang w:val="lt-LT"/>
        </w:rPr>
        <w:t>,</w:t>
      </w:r>
      <w:r w:rsidRPr="00D42111">
        <w:rPr>
          <w:rFonts w:ascii="Times New Roman" w:eastAsia="Times New Roman" w:hAnsi="Times New Roman" w:cs="Times New Roman"/>
          <w:lang w:val="lt-LT"/>
        </w:rPr>
        <w:t xml:space="preserve"> buvo 12,9 </w:t>
      </w:r>
      <w:proofErr w:type="spellStart"/>
      <w:r w:rsidRPr="00D42111">
        <w:rPr>
          <w:rFonts w:ascii="Times New Roman" w:eastAsia="Times New Roman" w:hAnsi="Times New Roman" w:cs="Times New Roman"/>
          <w:lang w:val="lt-LT"/>
        </w:rPr>
        <w:t>pg</w:t>
      </w:r>
      <w:proofErr w:type="spellEnd"/>
      <w:r w:rsidRPr="00D42111">
        <w:rPr>
          <w:rFonts w:ascii="Times New Roman" w:eastAsia="Times New Roman" w:hAnsi="Times New Roman" w:cs="Times New Roman"/>
          <w:lang w:val="lt-LT"/>
        </w:rPr>
        <w:t>/</w:t>
      </w:r>
      <w:proofErr w:type="spellStart"/>
      <w:r w:rsidRPr="00D42111">
        <w:rPr>
          <w:rFonts w:ascii="Times New Roman" w:eastAsia="Times New Roman" w:hAnsi="Times New Roman" w:cs="Times New Roman"/>
          <w:lang w:val="lt-LT"/>
        </w:rPr>
        <w:t>m</w:t>
      </w:r>
      <w:r w:rsidR="001D432B" w:rsidRPr="00D42111">
        <w:rPr>
          <w:rFonts w:ascii="Times New Roman" w:eastAsia="Times New Roman" w:hAnsi="Times New Roman" w:cs="Times New Roman"/>
          <w:lang w:val="lt-LT"/>
        </w:rPr>
        <w:t>L</w:t>
      </w:r>
      <w:proofErr w:type="spellEnd"/>
      <w:r w:rsidRPr="00D42111">
        <w:rPr>
          <w:rFonts w:ascii="Times New Roman" w:eastAsia="Times New Roman" w:hAnsi="Times New Roman" w:cs="Times New Roman"/>
          <w:lang w:val="lt-LT"/>
        </w:rPr>
        <w:t xml:space="preserve"> ir greitai mažėjo daugiapakopio pasiskirstymo būdu. Mažiausia koncentracija plazmoje tuo metu buvo 1,71 </w:t>
      </w:r>
      <w:proofErr w:type="spellStart"/>
      <w:r w:rsidRPr="00D42111">
        <w:rPr>
          <w:rFonts w:ascii="Times New Roman" w:eastAsia="Times New Roman" w:hAnsi="Times New Roman" w:cs="Times New Roman"/>
          <w:lang w:val="lt-LT"/>
        </w:rPr>
        <w:t>pg</w:t>
      </w:r>
      <w:proofErr w:type="spellEnd"/>
      <w:r w:rsidRPr="00D42111">
        <w:rPr>
          <w:rFonts w:ascii="Times New Roman" w:eastAsia="Times New Roman" w:hAnsi="Times New Roman" w:cs="Times New Roman"/>
          <w:lang w:val="lt-LT"/>
        </w:rPr>
        <w:t>/</w:t>
      </w:r>
      <w:proofErr w:type="spellStart"/>
      <w:r w:rsidRPr="00D42111">
        <w:rPr>
          <w:rFonts w:ascii="Times New Roman" w:eastAsia="Times New Roman" w:hAnsi="Times New Roman" w:cs="Times New Roman"/>
          <w:lang w:val="lt-LT"/>
        </w:rPr>
        <w:t>m</w:t>
      </w:r>
      <w:r w:rsidR="001D432B" w:rsidRPr="00D42111">
        <w:rPr>
          <w:rFonts w:ascii="Times New Roman" w:eastAsia="Times New Roman" w:hAnsi="Times New Roman" w:cs="Times New Roman"/>
          <w:lang w:val="lt-LT"/>
        </w:rPr>
        <w:t>L</w:t>
      </w:r>
      <w:proofErr w:type="spellEnd"/>
      <w:r w:rsidRPr="00D42111">
        <w:rPr>
          <w:rFonts w:ascii="Times New Roman" w:eastAsia="Times New Roman" w:hAnsi="Times New Roman" w:cs="Times New Roman"/>
          <w:lang w:val="lt-LT"/>
        </w:rPr>
        <w:t xml:space="preserve">. </w:t>
      </w:r>
      <w:r w:rsidRPr="008B7647">
        <w:rPr>
          <w:rFonts w:ascii="Times New Roman" w:eastAsia="Times New Roman" w:hAnsi="Times New Roman" w:cs="Times New Roman"/>
          <w:lang w:val="lt-LT"/>
        </w:rPr>
        <w:t xml:space="preserve">Naudojant </w:t>
      </w:r>
      <w:proofErr w:type="spellStart"/>
      <w:r w:rsidR="00AE2898" w:rsidRPr="008B7647">
        <w:rPr>
          <w:rFonts w:ascii="Times New Roman" w:eastAsia="Times New Roman" w:hAnsi="Times New Roman" w:cs="Times New Roman"/>
          <w:bCs/>
          <w:lang w:val="lt-LT"/>
        </w:rPr>
        <w:t>tiotropio</w:t>
      </w:r>
      <w:proofErr w:type="spellEnd"/>
      <w:r w:rsidR="00AE2898" w:rsidRPr="008B7647">
        <w:rPr>
          <w:rFonts w:ascii="Times New Roman" w:eastAsia="Times New Roman" w:hAnsi="Times New Roman" w:cs="Times New Roman"/>
          <w:bCs/>
          <w:lang w:val="lt-LT"/>
        </w:rPr>
        <w:t xml:space="preserve"> bromido </w:t>
      </w:r>
      <w:r w:rsidR="00882900" w:rsidRPr="008B7647">
        <w:rPr>
          <w:rFonts w:ascii="Times New Roman" w:eastAsia="Times New Roman" w:hAnsi="Times New Roman" w:cs="Times New Roman"/>
          <w:bCs/>
          <w:lang w:val="lt-LT"/>
        </w:rPr>
        <w:t>sausų</w:t>
      </w:r>
      <w:r w:rsidR="00AE2898" w:rsidRPr="008B7647">
        <w:rPr>
          <w:rFonts w:ascii="Times New Roman" w:eastAsia="Times New Roman" w:hAnsi="Times New Roman" w:cs="Times New Roman"/>
          <w:bCs/>
          <w:lang w:val="lt-LT"/>
        </w:rPr>
        <w:t xml:space="preserve"> milteli</w:t>
      </w:r>
      <w:r w:rsidR="00882900" w:rsidRPr="008B7647">
        <w:rPr>
          <w:rFonts w:ascii="Times New Roman" w:eastAsia="Times New Roman" w:hAnsi="Times New Roman" w:cs="Times New Roman"/>
          <w:bCs/>
          <w:lang w:val="lt-LT"/>
        </w:rPr>
        <w:t xml:space="preserve">ų </w:t>
      </w:r>
      <w:proofErr w:type="spellStart"/>
      <w:r w:rsidR="00882900" w:rsidRPr="008B7647">
        <w:rPr>
          <w:rFonts w:ascii="Times New Roman" w:eastAsia="Times New Roman" w:hAnsi="Times New Roman" w:cs="Times New Roman"/>
          <w:bCs/>
          <w:lang w:val="lt-LT"/>
        </w:rPr>
        <w:t>inhaliatorių</w:t>
      </w:r>
      <w:proofErr w:type="spellEnd"/>
      <w:r w:rsidRPr="008B7647">
        <w:rPr>
          <w:rFonts w:ascii="Times New Roman" w:eastAsia="Times New Roman" w:hAnsi="Times New Roman" w:cs="Times New Roman"/>
          <w:lang w:val="lt-LT"/>
        </w:rPr>
        <w:t xml:space="preserve">, ar </w:t>
      </w:r>
      <w:r w:rsidR="008B7647" w:rsidRPr="008B7647">
        <w:rPr>
          <w:rFonts w:ascii="Times New Roman" w:eastAsia="Times New Roman" w:hAnsi="Times New Roman" w:cs="Times New Roman"/>
          <w:lang w:val="lt-LT"/>
        </w:rPr>
        <w:t xml:space="preserve">įkvepiant </w:t>
      </w:r>
      <w:proofErr w:type="spellStart"/>
      <w:r w:rsidR="00AE2898" w:rsidRPr="008B7647">
        <w:rPr>
          <w:rFonts w:ascii="Times New Roman" w:eastAsia="Times New Roman" w:hAnsi="Times New Roman" w:cs="Times New Roman"/>
          <w:bCs/>
          <w:lang w:val="lt-LT"/>
        </w:rPr>
        <w:t>tiotropio</w:t>
      </w:r>
      <w:proofErr w:type="spellEnd"/>
      <w:r w:rsidR="00AE2898" w:rsidRPr="008B7647">
        <w:rPr>
          <w:rFonts w:ascii="Times New Roman" w:eastAsia="Times New Roman" w:hAnsi="Times New Roman" w:cs="Times New Roman"/>
          <w:bCs/>
          <w:lang w:val="lt-LT"/>
        </w:rPr>
        <w:t xml:space="preserve"> bromido tirpalą</w:t>
      </w:r>
      <w:r w:rsidRPr="008B7647">
        <w:rPr>
          <w:rFonts w:ascii="Times New Roman" w:eastAsia="Times New Roman" w:hAnsi="Times New Roman" w:cs="Times New Roman"/>
          <w:lang w:val="lt-LT"/>
        </w:rPr>
        <w:t xml:space="preserve">, </w:t>
      </w:r>
      <w:r w:rsidR="008B7647" w:rsidRPr="008B7647">
        <w:rPr>
          <w:rFonts w:ascii="Times New Roman" w:eastAsia="Times New Roman" w:hAnsi="Times New Roman" w:cs="Times New Roman"/>
          <w:lang w:val="lt-LT"/>
        </w:rPr>
        <w:t>jo</w:t>
      </w:r>
      <w:r w:rsidRPr="008B7647">
        <w:rPr>
          <w:rFonts w:ascii="Times New Roman" w:eastAsia="Times New Roman" w:hAnsi="Times New Roman" w:cs="Times New Roman"/>
          <w:lang w:val="lt-LT"/>
        </w:rPr>
        <w:t xml:space="preserve"> sistemin</w:t>
      </w:r>
      <w:r w:rsidR="000D266B">
        <w:rPr>
          <w:rFonts w:ascii="Times New Roman" w:eastAsia="Times New Roman" w:hAnsi="Times New Roman" w:cs="Times New Roman"/>
          <w:lang w:val="lt-LT"/>
        </w:rPr>
        <w:t>is</w:t>
      </w:r>
      <w:r w:rsidRPr="008B7647">
        <w:rPr>
          <w:rFonts w:ascii="Times New Roman" w:eastAsia="Times New Roman" w:hAnsi="Times New Roman" w:cs="Times New Roman"/>
          <w:lang w:val="lt-LT"/>
        </w:rPr>
        <w:t xml:space="preserve"> </w:t>
      </w:r>
      <w:r w:rsidR="000D266B">
        <w:rPr>
          <w:rFonts w:ascii="Times New Roman" w:eastAsia="Times New Roman" w:hAnsi="Times New Roman" w:cs="Times New Roman"/>
          <w:lang w:val="lt-LT"/>
        </w:rPr>
        <w:t>poveikis</w:t>
      </w:r>
      <w:r w:rsidRPr="008B7647">
        <w:rPr>
          <w:rFonts w:ascii="Times New Roman" w:eastAsia="Times New Roman" w:hAnsi="Times New Roman" w:cs="Times New Roman"/>
          <w:lang w:val="lt-LT"/>
        </w:rPr>
        <w:t xml:space="preserve"> buvo tok</w:t>
      </w:r>
      <w:r w:rsidR="000D266B">
        <w:rPr>
          <w:rFonts w:ascii="Times New Roman" w:eastAsia="Times New Roman" w:hAnsi="Times New Roman" w:cs="Times New Roman"/>
          <w:lang w:val="lt-LT"/>
        </w:rPr>
        <w:t>s</w:t>
      </w:r>
      <w:r w:rsidRPr="008B7647">
        <w:rPr>
          <w:rFonts w:ascii="Times New Roman" w:eastAsia="Times New Roman" w:hAnsi="Times New Roman" w:cs="Times New Roman"/>
          <w:lang w:val="lt-LT"/>
        </w:rPr>
        <w:t xml:space="preserve"> pat</w:t>
      </w:r>
      <w:r w:rsidR="000D266B">
        <w:rPr>
          <w:rFonts w:ascii="Times New Roman" w:eastAsia="Times New Roman" w:hAnsi="Times New Roman" w:cs="Times New Roman"/>
          <w:lang w:val="lt-LT"/>
        </w:rPr>
        <w:t>s</w:t>
      </w:r>
      <w:r w:rsidRPr="008B7647">
        <w:rPr>
          <w:rFonts w:ascii="Times New Roman" w:eastAsia="Times New Roman" w:hAnsi="Times New Roman" w:cs="Times New Roman"/>
          <w:lang w:val="lt-LT"/>
        </w:rPr>
        <w:t>.</w:t>
      </w:r>
    </w:p>
    <w:p w14:paraId="6F2AB1D5"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 xml:space="preserve"> </w:t>
      </w:r>
    </w:p>
    <w:p w14:paraId="53F51D75" w14:textId="1BC5D8B5"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i/>
          <w:iCs/>
          <w:lang w:val="lt-LT"/>
        </w:rPr>
        <w:t>Pasiskirstymas.</w:t>
      </w:r>
      <w:r w:rsidRPr="00D42111">
        <w:rPr>
          <w:rFonts w:ascii="Times New Roman" w:eastAsia="Times New Roman" w:hAnsi="Times New Roman" w:cs="Times New Roman"/>
          <w:i/>
          <w:lang w:val="lt-LT"/>
        </w:rPr>
        <w:t xml:space="preserve"> </w:t>
      </w:r>
      <w:r w:rsidRPr="00D42111">
        <w:rPr>
          <w:rFonts w:ascii="Times New Roman" w:eastAsia="Times New Roman" w:hAnsi="Times New Roman" w:cs="Times New Roman"/>
          <w:lang w:val="lt-LT"/>
        </w:rPr>
        <w:t>72</w:t>
      </w:r>
      <w:r w:rsidR="001D432B">
        <w:rPr>
          <w:rFonts w:ascii="Times New Roman" w:eastAsia="Times New Roman" w:hAnsi="Times New Roman" w:cs="Times New Roman"/>
          <w:lang w:val="lt-LT"/>
        </w:rPr>
        <w:t> </w:t>
      </w:r>
      <w:r w:rsidRPr="00D42111">
        <w:rPr>
          <w:rFonts w:ascii="Times New Roman" w:eastAsia="Times New Roman" w:hAnsi="Times New Roman" w:cs="Times New Roman"/>
          <w:lang w:val="lt-LT"/>
        </w:rPr>
        <w:sym w:font="Symbol" w:char="0025"/>
      </w:r>
      <w:r w:rsidRPr="00D42111">
        <w:rPr>
          <w:rFonts w:ascii="Times New Roman" w:eastAsia="Times New Roman" w:hAnsi="Times New Roman" w:cs="Times New Roman"/>
          <w:lang w:val="lt-LT"/>
        </w:rPr>
        <w:t xml:space="preserve"> kraujyje esančio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bromido jungiasi prie plazmos baltymų, pasiskirstymo tūris yra 32 </w:t>
      </w:r>
      <w:r w:rsidR="001D432B" w:rsidRPr="00D42111">
        <w:rPr>
          <w:rFonts w:ascii="Times New Roman" w:eastAsia="Times New Roman" w:hAnsi="Times New Roman" w:cs="Times New Roman"/>
          <w:lang w:val="lt-LT"/>
        </w:rPr>
        <w:t>L</w:t>
      </w:r>
      <w:r w:rsidRPr="00D42111">
        <w:rPr>
          <w:rFonts w:ascii="Times New Roman" w:eastAsia="Times New Roman" w:hAnsi="Times New Roman" w:cs="Times New Roman"/>
          <w:lang w:val="lt-LT"/>
        </w:rPr>
        <w:t xml:space="preserve">/kg. Kokia preparato koncentracija būna plaučiuose, nenustatyta, tačiau kadangi medikamentas įkvepiamas, plaučiuose turėtų </w:t>
      </w:r>
      <w:r w:rsidR="00187CE0">
        <w:rPr>
          <w:rFonts w:ascii="Times New Roman" w:eastAsia="Times New Roman" w:hAnsi="Times New Roman" w:cs="Times New Roman"/>
          <w:lang w:val="lt-LT"/>
        </w:rPr>
        <w:t>susidaryt</w:t>
      </w:r>
      <w:r w:rsidRPr="00D42111">
        <w:rPr>
          <w:rFonts w:ascii="Times New Roman" w:eastAsia="Times New Roman" w:hAnsi="Times New Roman" w:cs="Times New Roman"/>
          <w:lang w:val="lt-LT"/>
        </w:rPr>
        <w:t xml:space="preserve">i </w:t>
      </w:r>
      <w:r w:rsidR="00F04851">
        <w:rPr>
          <w:rFonts w:ascii="Times New Roman" w:eastAsia="Times New Roman" w:hAnsi="Times New Roman" w:cs="Times New Roman"/>
          <w:lang w:val="lt-LT"/>
        </w:rPr>
        <w:t>žymiai</w:t>
      </w:r>
      <w:r w:rsidRPr="00D42111">
        <w:rPr>
          <w:rFonts w:ascii="Times New Roman" w:eastAsia="Times New Roman" w:hAnsi="Times New Roman" w:cs="Times New Roman"/>
          <w:lang w:val="lt-LT"/>
        </w:rPr>
        <w:t xml:space="preserve"> didesnė koncentracija. Tyrimais su žiurkėmis nustatyta, kad klini</w:t>
      </w:r>
      <w:r w:rsidR="00187CE0">
        <w:rPr>
          <w:rFonts w:ascii="Times New Roman" w:eastAsia="Times New Roman" w:hAnsi="Times New Roman" w:cs="Times New Roman"/>
          <w:lang w:val="lt-LT"/>
        </w:rPr>
        <w:t>š</w:t>
      </w:r>
      <w:r w:rsidRPr="00D42111">
        <w:rPr>
          <w:rFonts w:ascii="Times New Roman" w:eastAsia="Times New Roman" w:hAnsi="Times New Roman" w:cs="Times New Roman"/>
          <w:lang w:val="lt-LT"/>
        </w:rPr>
        <w:t xml:space="preserve">kai reikšmingas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bromido kiekis per kraujo ir smegenų barjerą neprasiskverbia.</w:t>
      </w:r>
    </w:p>
    <w:p w14:paraId="7D77ECB0" w14:textId="77777777" w:rsidR="00D42111" w:rsidRPr="00D42111" w:rsidRDefault="00D42111" w:rsidP="00D42111">
      <w:pPr>
        <w:spacing w:after="0" w:line="240" w:lineRule="auto"/>
        <w:rPr>
          <w:rFonts w:ascii="Times New Roman" w:eastAsia="Times New Roman" w:hAnsi="Times New Roman" w:cs="Times New Roman"/>
          <w:i/>
          <w:lang w:val="lt-LT"/>
        </w:rPr>
      </w:pPr>
    </w:p>
    <w:p w14:paraId="7CC01E4F" w14:textId="0BE43676" w:rsidR="00D42111" w:rsidRPr="00D42111" w:rsidRDefault="00D42111" w:rsidP="00D42111">
      <w:pPr>
        <w:spacing w:after="0" w:line="240" w:lineRule="auto"/>
        <w:rPr>
          <w:rFonts w:ascii="Times New Roman" w:eastAsia="Times New Roman" w:hAnsi="Times New Roman" w:cs="Times New Roman"/>
          <w:lang w:val="lt-LT"/>
        </w:rPr>
      </w:pPr>
      <w:proofErr w:type="spellStart"/>
      <w:r w:rsidRPr="00D42111">
        <w:rPr>
          <w:rFonts w:ascii="Times New Roman" w:eastAsia="Times New Roman" w:hAnsi="Times New Roman" w:cs="Times New Roman"/>
          <w:i/>
          <w:iCs/>
          <w:lang w:val="lt-LT"/>
        </w:rPr>
        <w:t>Biotransformacija</w:t>
      </w:r>
      <w:proofErr w:type="spellEnd"/>
      <w:r w:rsidRPr="00D42111">
        <w:rPr>
          <w:rFonts w:ascii="Times New Roman" w:eastAsia="Times New Roman" w:hAnsi="Times New Roman" w:cs="Times New Roman"/>
          <w:i/>
          <w:lang w:val="lt-LT"/>
        </w:rPr>
        <w:t xml:space="preserve">. </w:t>
      </w:r>
      <w:r w:rsidRPr="00D42111">
        <w:rPr>
          <w:rFonts w:ascii="Times New Roman" w:eastAsia="Times New Roman" w:hAnsi="Times New Roman" w:cs="Times New Roman"/>
          <w:lang w:val="lt-LT"/>
        </w:rPr>
        <w:t xml:space="preserve">Organizme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bromido </w:t>
      </w:r>
      <w:proofErr w:type="spellStart"/>
      <w:r w:rsidRPr="00D42111">
        <w:rPr>
          <w:rFonts w:ascii="Times New Roman" w:eastAsia="Times New Roman" w:hAnsi="Times New Roman" w:cs="Times New Roman"/>
          <w:lang w:val="lt-LT"/>
        </w:rPr>
        <w:t>biotransformuojama</w:t>
      </w:r>
      <w:proofErr w:type="spellEnd"/>
      <w:r w:rsidRPr="00D42111">
        <w:rPr>
          <w:rFonts w:ascii="Times New Roman" w:eastAsia="Times New Roman" w:hAnsi="Times New Roman" w:cs="Times New Roman"/>
          <w:lang w:val="lt-LT"/>
        </w:rPr>
        <w:t xml:space="preserve"> mažai. Tai patvirtina ir faktas, jog suleidus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bromido jauniems sveikiems savanoriams į veną, nepakitusio preparato su šlapimu išsiskyrė 74</w:t>
      </w:r>
      <w:r w:rsidR="001D432B">
        <w:rPr>
          <w:rFonts w:ascii="Times New Roman" w:eastAsia="Times New Roman" w:hAnsi="Times New Roman" w:cs="Times New Roman"/>
          <w:lang w:val="lt-LT"/>
        </w:rPr>
        <w:t> </w:t>
      </w:r>
      <w:r w:rsidRPr="00D42111">
        <w:rPr>
          <w:rFonts w:ascii="Times New Roman" w:eastAsia="Times New Roman" w:hAnsi="Times New Roman" w:cs="Times New Roman"/>
          <w:lang w:val="lt-LT"/>
        </w:rPr>
        <w:sym w:font="Symbol" w:char="0025"/>
      </w:r>
      <w:r w:rsidRPr="00D42111">
        <w:rPr>
          <w:rFonts w:ascii="Times New Roman" w:eastAsia="Times New Roman" w:hAnsi="Times New Roman" w:cs="Times New Roman"/>
          <w:lang w:val="lt-LT"/>
        </w:rPr>
        <w:t xml:space="preserve">. Esteris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bromidas nefermentiniu būdu skaldomas į alkoholį N</w:t>
      </w:r>
      <w:r w:rsidR="001D432B">
        <w:rPr>
          <w:rFonts w:ascii="Times New Roman" w:eastAsia="Times New Roman" w:hAnsi="Times New Roman" w:cs="Times New Roman"/>
          <w:lang w:val="lt-LT"/>
        </w:rPr>
        <w:noBreakHyphen/>
      </w:r>
      <w:proofErr w:type="spellStart"/>
      <w:r w:rsidRPr="00D42111">
        <w:rPr>
          <w:rFonts w:ascii="Times New Roman" w:eastAsia="Times New Roman" w:hAnsi="Times New Roman" w:cs="Times New Roman"/>
          <w:lang w:val="lt-LT"/>
        </w:rPr>
        <w:t>metilskopiną</w:t>
      </w:r>
      <w:proofErr w:type="spellEnd"/>
      <w:r w:rsidRPr="00D42111">
        <w:rPr>
          <w:rFonts w:ascii="Times New Roman" w:eastAsia="Times New Roman" w:hAnsi="Times New Roman" w:cs="Times New Roman"/>
          <w:lang w:val="lt-LT"/>
        </w:rPr>
        <w:t xml:space="preserve"> ir rūgštinį junginį, t.</w:t>
      </w:r>
      <w:r w:rsidR="001D432B">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y. </w:t>
      </w:r>
      <w:proofErr w:type="spellStart"/>
      <w:r w:rsidRPr="00D42111">
        <w:rPr>
          <w:rFonts w:ascii="Times New Roman" w:eastAsia="Times New Roman" w:hAnsi="Times New Roman" w:cs="Times New Roman"/>
          <w:lang w:val="lt-LT"/>
        </w:rPr>
        <w:t>ditienilglikolio</w:t>
      </w:r>
      <w:proofErr w:type="spellEnd"/>
      <w:r w:rsidRPr="00D42111">
        <w:rPr>
          <w:rFonts w:ascii="Times New Roman" w:eastAsia="Times New Roman" w:hAnsi="Times New Roman" w:cs="Times New Roman"/>
          <w:lang w:val="lt-LT"/>
        </w:rPr>
        <w:t xml:space="preserve"> rūgštį, tačiau šios medžiagos </w:t>
      </w:r>
      <w:proofErr w:type="spellStart"/>
      <w:r w:rsidRPr="00D42111">
        <w:rPr>
          <w:rFonts w:ascii="Times New Roman" w:eastAsia="Times New Roman" w:hAnsi="Times New Roman" w:cs="Times New Roman"/>
          <w:lang w:val="lt-LT"/>
        </w:rPr>
        <w:t>muskarininių</w:t>
      </w:r>
      <w:proofErr w:type="spellEnd"/>
      <w:r w:rsidRPr="00D42111">
        <w:rPr>
          <w:rFonts w:ascii="Times New Roman" w:eastAsia="Times New Roman" w:hAnsi="Times New Roman" w:cs="Times New Roman"/>
          <w:lang w:val="lt-LT"/>
        </w:rPr>
        <w:t xml:space="preserve"> receptorių neveikia.</w:t>
      </w:r>
    </w:p>
    <w:p w14:paraId="7157BEFF" w14:textId="6FEDE59E"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 xml:space="preserve">Tyrimai </w:t>
      </w:r>
      <w:proofErr w:type="spellStart"/>
      <w:r w:rsidRPr="00D42111">
        <w:rPr>
          <w:rFonts w:ascii="Times New Roman" w:eastAsia="Times New Roman" w:hAnsi="Times New Roman" w:cs="Times New Roman"/>
          <w:i/>
          <w:lang w:val="lt-LT"/>
        </w:rPr>
        <w:t>in</w:t>
      </w:r>
      <w:proofErr w:type="spellEnd"/>
      <w:r w:rsidR="001D432B">
        <w:rPr>
          <w:rFonts w:ascii="Times New Roman" w:eastAsia="Times New Roman" w:hAnsi="Times New Roman" w:cs="Times New Roman"/>
          <w:i/>
          <w:lang w:val="lt-LT"/>
        </w:rPr>
        <w:t> </w:t>
      </w:r>
      <w:proofErr w:type="spellStart"/>
      <w:r w:rsidRPr="00D42111">
        <w:rPr>
          <w:rFonts w:ascii="Times New Roman" w:eastAsia="Times New Roman" w:hAnsi="Times New Roman" w:cs="Times New Roman"/>
          <w:i/>
          <w:lang w:val="lt-LT"/>
        </w:rPr>
        <w:t>vitro</w:t>
      </w:r>
      <w:proofErr w:type="spellEnd"/>
      <w:r w:rsidRPr="00D42111">
        <w:rPr>
          <w:rFonts w:ascii="Times New Roman" w:eastAsia="Times New Roman" w:hAnsi="Times New Roman" w:cs="Times New Roman"/>
          <w:lang w:val="lt-LT"/>
        </w:rPr>
        <w:t xml:space="preserve"> su žmogaus kepenų </w:t>
      </w:r>
      <w:proofErr w:type="spellStart"/>
      <w:r w:rsidRPr="00D42111">
        <w:rPr>
          <w:rFonts w:ascii="Times New Roman" w:eastAsia="Times New Roman" w:hAnsi="Times New Roman" w:cs="Times New Roman"/>
          <w:lang w:val="lt-LT"/>
        </w:rPr>
        <w:t>mikrosomomis</w:t>
      </w:r>
      <w:proofErr w:type="spellEnd"/>
      <w:r w:rsidRPr="00D42111">
        <w:rPr>
          <w:rFonts w:ascii="Times New Roman" w:eastAsia="Times New Roman" w:hAnsi="Times New Roman" w:cs="Times New Roman"/>
          <w:lang w:val="lt-LT"/>
        </w:rPr>
        <w:t xml:space="preserve"> ir </w:t>
      </w:r>
      <w:proofErr w:type="spellStart"/>
      <w:r w:rsidRPr="00D42111">
        <w:rPr>
          <w:rFonts w:ascii="Times New Roman" w:eastAsia="Times New Roman" w:hAnsi="Times New Roman" w:cs="Times New Roman"/>
          <w:lang w:val="lt-LT"/>
        </w:rPr>
        <w:t>hepatocitais</w:t>
      </w:r>
      <w:proofErr w:type="spellEnd"/>
      <w:r w:rsidRPr="00D42111">
        <w:rPr>
          <w:rFonts w:ascii="Times New Roman" w:eastAsia="Times New Roman" w:hAnsi="Times New Roman" w:cs="Times New Roman"/>
          <w:lang w:val="lt-LT"/>
        </w:rPr>
        <w:t xml:space="preserve"> rodo, jog nedaug preparato (mažiau nei 20</w:t>
      </w:r>
      <w:r w:rsidR="001D432B">
        <w:rPr>
          <w:rFonts w:ascii="Times New Roman" w:eastAsia="Times New Roman" w:hAnsi="Times New Roman" w:cs="Times New Roman"/>
          <w:lang w:val="lt-LT"/>
        </w:rPr>
        <w:t> </w:t>
      </w:r>
      <w:r w:rsidRPr="00D42111">
        <w:rPr>
          <w:rFonts w:ascii="Times New Roman" w:eastAsia="Times New Roman" w:hAnsi="Times New Roman" w:cs="Times New Roman"/>
          <w:lang w:val="lt-LT"/>
        </w:rPr>
        <w:sym w:font="Symbol" w:char="0025"/>
      </w:r>
      <w:r w:rsidRPr="00D42111">
        <w:rPr>
          <w:rFonts w:ascii="Times New Roman" w:eastAsia="Times New Roman" w:hAnsi="Times New Roman" w:cs="Times New Roman"/>
          <w:lang w:val="lt-LT"/>
        </w:rPr>
        <w:t xml:space="preserve"> </w:t>
      </w:r>
      <w:r w:rsidR="00187CE0">
        <w:rPr>
          <w:rFonts w:ascii="Times New Roman" w:eastAsia="Times New Roman" w:hAnsi="Times New Roman" w:cs="Times New Roman"/>
          <w:lang w:val="lt-LT"/>
        </w:rPr>
        <w:t>įkvėp</w:t>
      </w:r>
      <w:r w:rsidRPr="00D42111">
        <w:rPr>
          <w:rFonts w:ascii="Times New Roman" w:eastAsia="Times New Roman" w:hAnsi="Times New Roman" w:cs="Times New Roman"/>
          <w:lang w:val="lt-LT"/>
        </w:rPr>
        <w:t xml:space="preserve">tos dozės) </w:t>
      </w:r>
      <w:proofErr w:type="spellStart"/>
      <w:r w:rsidRPr="00D42111">
        <w:rPr>
          <w:rFonts w:ascii="Times New Roman" w:eastAsia="Times New Roman" w:hAnsi="Times New Roman" w:cs="Times New Roman"/>
          <w:lang w:val="lt-LT"/>
        </w:rPr>
        <w:t>metabolizuojama</w:t>
      </w:r>
      <w:proofErr w:type="spellEnd"/>
      <w:r w:rsidRPr="00D42111">
        <w:rPr>
          <w:rFonts w:ascii="Times New Roman" w:eastAsia="Times New Roman" w:hAnsi="Times New Roman" w:cs="Times New Roman"/>
          <w:lang w:val="lt-LT"/>
        </w:rPr>
        <w:t xml:space="preserve"> nuo </w:t>
      </w:r>
      <w:proofErr w:type="spellStart"/>
      <w:r w:rsidRPr="00D42111">
        <w:rPr>
          <w:rFonts w:ascii="Times New Roman" w:eastAsia="Times New Roman" w:hAnsi="Times New Roman" w:cs="Times New Roman"/>
          <w:lang w:val="lt-LT"/>
        </w:rPr>
        <w:t>citochromo</w:t>
      </w:r>
      <w:proofErr w:type="spellEnd"/>
      <w:r w:rsidRPr="00D42111">
        <w:rPr>
          <w:rFonts w:ascii="Times New Roman" w:eastAsia="Times New Roman" w:hAnsi="Times New Roman" w:cs="Times New Roman"/>
          <w:lang w:val="lt-LT"/>
        </w:rPr>
        <w:t xml:space="preserve"> P450 </w:t>
      </w:r>
      <w:r w:rsidR="008B7647">
        <w:rPr>
          <w:rFonts w:ascii="Times New Roman" w:eastAsia="Times New Roman" w:hAnsi="Times New Roman" w:cs="Times New Roman"/>
          <w:lang w:val="lt-LT"/>
        </w:rPr>
        <w:t xml:space="preserve">(CYP) </w:t>
      </w:r>
      <w:r w:rsidRPr="00D42111">
        <w:rPr>
          <w:rFonts w:ascii="Times New Roman" w:eastAsia="Times New Roman" w:hAnsi="Times New Roman" w:cs="Times New Roman"/>
          <w:lang w:val="lt-LT"/>
        </w:rPr>
        <w:t xml:space="preserve">priklausomos oksidacijos būdu, po to </w:t>
      </w:r>
      <w:proofErr w:type="spellStart"/>
      <w:r w:rsidRPr="00D42111">
        <w:rPr>
          <w:rFonts w:ascii="Times New Roman" w:eastAsia="Times New Roman" w:hAnsi="Times New Roman" w:cs="Times New Roman"/>
          <w:lang w:val="lt-LT"/>
        </w:rPr>
        <w:t>glutationo</w:t>
      </w:r>
      <w:proofErr w:type="spellEnd"/>
      <w:r w:rsidRPr="00D42111">
        <w:rPr>
          <w:rFonts w:ascii="Times New Roman" w:eastAsia="Times New Roman" w:hAnsi="Times New Roman" w:cs="Times New Roman"/>
          <w:lang w:val="lt-LT"/>
        </w:rPr>
        <w:t xml:space="preserve"> </w:t>
      </w:r>
      <w:proofErr w:type="spellStart"/>
      <w:r w:rsidRPr="00D42111">
        <w:rPr>
          <w:rFonts w:ascii="Times New Roman" w:eastAsia="Times New Roman" w:hAnsi="Times New Roman" w:cs="Times New Roman"/>
          <w:lang w:val="lt-LT"/>
        </w:rPr>
        <w:t>konjugacijos</w:t>
      </w:r>
      <w:proofErr w:type="spellEnd"/>
      <w:r w:rsidRPr="00D42111">
        <w:rPr>
          <w:rFonts w:ascii="Times New Roman" w:eastAsia="Times New Roman" w:hAnsi="Times New Roman" w:cs="Times New Roman"/>
          <w:lang w:val="lt-LT"/>
        </w:rPr>
        <w:t xml:space="preserve"> būdu verčiama įvairiais II</w:t>
      </w:r>
      <w:r w:rsidR="001D432B">
        <w:rPr>
          <w:rFonts w:ascii="Times New Roman" w:eastAsia="Times New Roman" w:hAnsi="Times New Roman" w:cs="Times New Roman"/>
          <w:lang w:val="lt-LT"/>
        </w:rPr>
        <w:t> </w:t>
      </w:r>
      <w:r w:rsidRPr="00D42111">
        <w:rPr>
          <w:rFonts w:ascii="Times New Roman" w:eastAsia="Times New Roman" w:hAnsi="Times New Roman" w:cs="Times New Roman"/>
          <w:lang w:val="lt-LT"/>
        </w:rPr>
        <w:t>fazės metabolitais.</w:t>
      </w:r>
    </w:p>
    <w:p w14:paraId="4E47380B" w14:textId="77777777" w:rsidR="00D42111" w:rsidRPr="00D42111" w:rsidRDefault="00D42111" w:rsidP="00D42111">
      <w:pPr>
        <w:spacing w:after="0" w:line="240" w:lineRule="auto"/>
        <w:rPr>
          <w:rFonts w:ascii="Times New Roman" w:eastAsia="Times New Roman" w:hAnsi="Times New Roman" w:cs="Times New Roman"/>
          <w:lang w:val="lt-LT"/>
        </w:rPr>
      </w:pPr>
    </w:p>
    <w:p w14:paraId="1D3DDE22" w14:textId="4580860A"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 xml:space="preserve">Tyrimų </w:t>
      </w:r>
      <w:proofErr w:type="spellStart"/>
      <w:r w:rsidRPr="00D42111">
        <w:rPr>
          <w:rFonts w:ascii="Times New Roman" w:eastAsia="Times New Roman" w:hAnsi="Times New Roman" w:cs="Times New Roman"/>
          <w:i/>
          <w:iCs/>
          <w:lang w:val="lt-LT"/>
        </w:rPr>
        <w:t>in</w:t>
      </w:r>
      <w:proofErr w:type="spellEnd"/>
      <w:r w:rsidR="001D432B">
        <w:rPr>
          <w:rFonts w:ascii="Times New Roman" w:eastAsia="Times New Roman" w:hAnsi="Times New Roman" w:cs="Times New Roman"/>
          <w:i/>
          <w:iCs/>
          <w:lang w:val="lt-LT"/>
        </w:rPr>
        <w:t> </w:t>
      </w:r>
      <w:proofErr w:type="spellStart"/>
      <w:r w:rsidRPr="00D42111">
        <w:rPr>
          <w:rFonts w:ascii="Times New Roman" w:eastAsia="Times New Roman" w:hAnsi="Times New Roman" w:cs="Times New Roman"/>
          <w:i/>
          <w:iCs/>
          <w:lang w:val="lt-LT"/>
        </w:rPr>
        <w:t>vitro</w:t>
      </w:r>
      <w:proofErr w:type="spellEnd"/>
      <w:r w:rsidRPr="00D42111">
        <w:rPr>
          <w:rFonts w:ascii="Times New Roman" w:eastAsia="Times New Roman" w:hAnsi="Times New Roman" w:cs="Times New Roman"/>
          <w:i/>
          <w:iCs/>
          <w:lang w:val="lt-LT"/>
        </w:rPr>
        <w:t xml:space="preserve"> </w:t>
      </w:r>
      <w:r w:rsidRPr="00D42111">
        <w:rPr>
          <w:rFonts w:ascii="Times New Roman" w:eastAsia="Times New Roman" w:hAnsi="Times New Roman" w:cs="Times New Roman"/>
          <w:lang w:val="lt-LT"/>
        </w:rPr>
        <w:t xml:space="preserve">su kepenų </w:t>
      </w:r>
      <w:proofErr w:type="spellStart"/>
      <w:r w:rsidRPr="00D42111">
        <w:rPr>
          <w:rFonts w:ascii="Times New Roman" w:eastAsia="Times New Roman" w:hAnsi="Times New Roman" w:cs="Times New Roman"/>
          <w:lang w:val="lt-LT"/>
        </w:rPr>
        <w:t>mikrosomomis</w:t>
      </w:r>
      <w:proofErr w:type="spellEnd"/>
      <w:r w:rsidRPr="00D42111">
        <w:rPr>
          <w:rFonts w:ascii="Times New Roman" w:eastAsia="Times New Roman" w:hAnsi="Times New Roman" w:cs="Times New Roman"/>
          <w:lang w:val="lt-LT"/>
        </w:rPr>
        <w:t xml:space="preserve"> rezultatai rodo, jog minėtą metabolizmą gali slopinti CYP2D6 (ir 3A4) inhibitoriai </w:t>
      </w:r>
      <w:proofErr w:type="spellStart"/>
      <w:r w:rsidRPr="00D42111">
        <w:rPr>
          <w:rFonts w:ascii="Times New Roman" w:eastAsia="Times New Roman" w:hAnsi="Times New Roman" w:cs="Times New Roman"/>
          <w:lang w:val="lt-LT"/>
        </w:rPr>
        <w:t>chinidinas</w:t>
      </w:r>
      <w:proofErr w:type="spellEnd"/>
      <w:r w:rsidRPr="00D42111">
        <w:rPr>
          <w:rFonts w:ascii="Times New Roman" w:eastAsia="Times New Roman" w:hAnsi="Times New Roman" w:cs="Times New Roman"/>
          <w:lang w:val="lt-LT"/>
        </w:rPr>
        <w:t xml:space="preserve">, </w:t>
      </w:r>
      <w:proofErr w:type="spellStart"/>
      <w:r w:rsidRPr="00D42111">
        <w:rPr>
          <w:rFonts w:ascii="Times New Roman" w:eastAsia="Times New Roman" w:hAnsi="Times New Roman" w:cs="Times New Roman"/>
          <w:lang w:val="lt-LT"/>
        </w:rPr>
        <w:t>ketokonazolas</w:t>
      </w:r>
      <w:proofErr w:type="spellEnd"/>
      <w:r w:rsidRPr="00D42111">
        <w:rPr>
          <w:rFonts w:ascii="Times New Roman" w:eastAsia="Times New Roman" w:hAnsi="Times New Roman" w:cs="Times New Roman"/>
          <w:lang w:val="lt-LT"/>
        </w:rPr>
        <w:t xml:space="preserve"> ir </w:t>
      </w:r>
      <w:proofErr w:type="spellStart"/>
      <w:r w:rsidRPr="00D42111">
        <w:rPr>
          <w:rFonts w:ascii="Times New Roman" w:eastAsia="Times New Roman" w:hAnsi="Times New Roman" w:cs="Times New Roman"/>
          <w:lang w:val="lt-LT"/>
        </w:rPr>
        <w:t>gestodenas</w:t>
      </w:r>
      <w:proofErr w:type="spellEnd"/>
      <w:r w:rsidRPr="00D42111">
        <w:rPr>
          <w:rFonts w:ascii="Times New Roman" w:eastAsia="Times New Roman" w:hAnsi="Times New Roman" w:cs="Times New Roman"/>
          <w:lang w:val="lt-LT"/>
        </w:rPr>
        <w:t xml:space="preserve">. Vadinasi, CYP2D6 ir 3A4 dalyvauja metabolizme, kuriuo eliminuojama mažesnioji </w:t>
      </w:r>
      <w:r w:rsidR="00187CE0">
        <w:rPr>
          <w:rFonts w:ascii="Times New Roman" w:eastAsia="Times New Roman" w:hAnsi="Times New Roman" w:cs="Times New Roman"/>
          <w:lang w:val="lt-LT"/>
        </w:rPr>
        <w:t>su</w:t>
      </w:r>
      <w:r w:rsidRPr="00D42111">
        <w:rPr>
          <w:rFonts w:ascii="Times New Roman" w:eastAsia="Times New Roman" w:hAnsi="Times New Roman" w:cs="Times New Roman"/>
          <w:lang w:val="lt-LT"/>
        </w:rPr>
        <w:t xml:space="preserve">vartotos dozės dalis. Žmogaus kepenų </w:t>
      </w:r>
      <w:proofErr w:type="spellStart"/>
      <w:r w:rsidRPr="00D42111">
        <w:rPr>
          <w:rFonts w:ascii="Times New Roman" w:eastAsia="Times New Roman" w:hAnsi="Times New Roman" w:cs="Times New Roman"/>
          <w:lang w:val="lt-LT"/>
        </w:rPr>
        <w:t>mikrosomų</w:t>
      </w:r>
      <w:proofErr w:type="spellEnd"/>
      <w:r w:rsidRPr="00D42111">
        <w:rPr>
          <w:rFonts w:ascii="Times New Roman" w:eastAsia="Times New Roman" w:hAnsi="Times New Roman" w:cs="Times New Roman"/>
          <w:lang w:val="lt-LT"/>
        </w:rPr>
        <w:t xml:space="preserve"> CYP1A1, 1A2, 2B6, 2C9, 2C19, 2D6, 2E1 ar 3A </w:t>
      </w:r>
      <w:proofErr w:type="spellStart"/>
      <w:r w:rsidRPr="00D42111">
        <w:rPr>
          <w:rFonts w:ascii="Times New Roman" w:eastAsia="Times New Roman" w:hAnsi="Times New Roman" w:cs="Times New Roman"/>
          <w:lang w:val="lt-LT"/>
        </w:rPr>
        <w:t>izofermentų</w:t>
      </w:r>
      <w:proofErr w:type="spellEnd"/>
      <w:r w:rsidRPr="00D42111">
        <w:rPr>
          <w:rFonts w:ascii="Times New Roman" w:eastAsia="Times New Roman" w:hAnsi="Times New Roman" w:cs="Times New Roman"/>
          <w:lang w:val="lt-LT"/>
        </w:rPr>
        <w:t xml:space="preserve">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bromidas neslopina net ir tuo atveju, kai koncentracija kraujyje būna daug didesnė už sukeliančią terapinį poveikį.</w:t>
      </w:r>
    </w:p>
    <w:p w14:paraId="697F738C" w14:textId="77777777" w:rsidR="00D42111" w:rsidRPr="00D42111" w:rsidRDefault="00D42111" w:rsidP="00D42111">
      <w:pPr>
        <w:spacing w:after="0" w:line="240" w:lineRule="auto"/>
        <w:rPr>
          <w:rFonts w:ascii="Times New Roman" w:eastAsia="Times New Roman" w:hAnsi="Times New Roman" w:cs="Times New Roman"/>
          <w:iCs/>
          <w:lang w:val="lt-LT"/>
        </w:rPr>
      </w:pPr>
    </w:p>
    <w:p w14:paraId="5980C0B6" w14:textId="16EEFA9B"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i/>
          <w:iCs/>
          <w:lang w:val="lt-LT"/>
        </w:rPr>
        <w:t>Eliminacija.</w:t>
      </w:r>
      <w:r w:rsidRPr="00D42111">
        <w:rPr>
          <w:rFonts w:ascii="Times New Roman" w:eastAsia="Times New Roman" w:hAnsi="Times New Roman" w:cs="Times New Roman"/>
          <w:i/>
          <w:lang w:val="lt-LT"/>
        </w:rPr>
        <w:t xml:space="preserve"> </w:t>
      </w:r>
      <w:r w:rsidRPr="00D42111">
        <w:rPr>
          <w:rFonts w:ascii="Times New Roman" w:eastAsia="Times New Roman" w:hAnsi="Times New Roman" w:cs="Times New Roman"/>
          <w:lang w:val="lt-LT"/>
        </w:rPr>
        <w:t xml:space="preserve">LOPL sergančių pacientų įkvėpto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bromido </w:t>
      </w:r>
      <w:proofErr w:type="spellStart"/>
      <w:r w:rsidR="00187CE0">
        <w:rPr>
          <w:rFonts w:ascii="Times New Roman" w:eastAsia="Times New Roman" w:hAnsi="Times New Roman" w:cs="Times New Roman"/>
          <w:lang w:val="lt-LT"/>
        </w:rPr>
        <w:t>veiksmingas</w:t>
      </w:r>
      <w:r w:rsidR="00187CE0" w:rsidRPr="00D42111">
        <w:rPr>
          <w:rFonts w:ascii="Times New Roman" w:eastAsia="Times New Roman" w:hAnsi="Times New Roman" w:cs="Times New Roman"/>
          <w:lang w:val="lt-LT"/>
        </w:rPr>
        <w:t>s</w:t>
      </w:r>
      <w:proofErr w:type="spellEnd"/>
      <w:r w:rsidR="00187CE0" w:rsidRPr="00D42111">
        <w:rPr>
          <w:rFonts w:ascii="Times New Roman" w:eastAsia="Times New Roman" w:hAnsi="Times New Roman" w:cs="Times New Roman"/>
          <w:lang w:val="lt-LT"/>
        </w:rPr>
        <w:t xml:space="preserve"> </w:t>
      </w:r>
      <w:r w:rsidRPr="00D42111">
        <w:rPr>
          <w:rFonts w:ascii="Times New Roman" w:eastAsia="Times New Roman" w:hAnsi="Times New Roman" w:cs="Times New Roman"/>
          <w:lang w:val="lt-LT"/>
        </w:rPr>
        <w:t>galutin</w:t>
      </w:r>
      <w:r w:rsidR="00187CE0">
        <w:rPr>
          <w:rFonts w:ascii="Times New Roman" w:eastAsia="Times New Roman" w:hAnsi="Times New Roman" w:cs="Times New Roman"/>
          <w:lang w:val="lt-LT"/>
        </w:rPr>
        <w:t>i</w:t>
      </w:r>
      <w:r w:rsidRPr="00D42111">
        <w:rPr>
          <w:rFonts w:ascii="Times New Roman" w:eastAsia="Times New Roman" w:hAnsi="Times New Roman" w:cs="Times New Roman"/>
          <w:lang w:val="lt-LT"/>
        </w:rPr>
        <w:t>s pusinės eliminacijos laikas yra 27</w:t>
      </w:r>
      <w:r w:rsidR="001D432B">
        <w:rPr>
          <w:rFonts w:ascii="Times New Roman" w:eastAsia="Times New Roman" w:hAnsi="Times New Roman" w:cs="Times New Roman"/>
          <w:lang w:val="lt-LT"/>
        </w:rPr>
        <w:noBreakHyphen/>
      </w:r>
      <w:r w:rsidRPr="00D42111">
        <w:rPr>
          <w:rFonts w:ascii="Times New Roman" w:eastAsia="Times New Roman" w:hAnsi="Times New Roman" w:cs="Times New Roman"/>
          <w:lang w:val="lt-LT"/>
        </w:rPr>
        <w:t>45</w:t>
      </w:r>
      <w:r w:rsidR="001D432B">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valandos. Jaunų sveikų savanorių organizme į veną suleisto </w:t>
      </w:r>
      <w:r w:rsidR="00187CE0">
        <w:rPr>
          <w:rFonts w:ascii="Times New Roman" w:eastAsia="Times New Roman" w:hAnsi="Times New Roman" w:cs="Times New Roman"/>
          <w:lang w:val="lt-LT"/>
        </w:rPr>
        <w:t xml:space="preserve">vaistinio </w:t>
      </w:r>
      <w:r w:rsidR="00187CE0">
        <w:rPr>
          <w:rFonts w:ascii="Times New Roman" w:eastAsia="Times New Roman" w:hAnsi="Times New Roman" w:cs="Times New Roman"/>
          <w:lang w:val="lt-LT"/>
        </w:rPr>
        <w:lastRenderedPageBreak/>
        <w:t>prepara</w:t>
      </w:r>
      <w:r w:rsidRPr="00D42111">
        <w:rPr>
          <w:rFonts w:ascii="Times New Roman" w:eastAsia="Times New Roman" w:hAnsi="Times New Roman" w:cs="Times New Roman"/>
          <w:lang w:val="lt-LT"/>
        </w:rPr>
        <w:t>to bendras klirensas yra 880 </w:t>
      </w:r>
      <w:proofErr w:type="spellStart"/>
      <w:r w:rsidRPr="00D42111">
        <w:rPr>
          <w:rFonts w:ascii="Times New Roman" w:eastAsia="Times New Roman" w:hAnsi="Times New Roman" w:cs="Times New Roman"/>
          <w:lang w:val="lt-LT"/>
        </w:rPr>
        <w:t>m</w:t>
      </w:r>
      <w:r w:rsidR="001D432B" w:rsidRPr="00D42111">
        <w:rPr>
          <w:rFonts w:ascii="Times New Roman" w:eastAsia="Times New Roman" w:hAnsi="Times New Roman" w:cs="Times New Roman"/>
          <w:lang w:val="lt-LT"/>
        </w:rPr>
        <w:t>L</w:t>
      </w:r>
      <w:proofErr w:type="spellEnd"/>
      <w:r w:rsidRPr="00D42111">
        <w:rPr>
          <w:rFonts w:ascii="Times New Roman" w:eastAsia="Times New Roman" w:hAnsi="Times New Roman" w:cs="Times New Roman"/>
          <w:lang w:val="lt-LT"/>
        </w:rPr>
        <w:t xml:space="preserve">/min. Suleidus </w:t>
      </w:r>
      <w:r w:rsidR="00187CE0">
        <w:rPr>
          <w:rFonts w:ascii="Times New Roman" w:eastAsia="Times New Roman" w:hAnsi="Times New Roman" w:cs="Times New Roman"/>
          <w:lang w:val="lt-LT"/>
        </w:rPr>
        <w:t>vaistinio prepara</w:t>
      </w:r>
      <w:r w:rsidRPr="00D42111">
        <w:rPr>
          <w:rFonts w:ascii="Times New Roman" w:eastAsia="Times New Roman" w:hAnsi="Times New Roman" w:cs="Times New Roman"/>
          <w:lang w:val="lt-LT"/>
        </w:rPr>
        <w:t xml:space="preserve">to į veną, nepakitusio preparato </w:t>
      </w:r>
      <w:r w:rsidR="001E3C3E" w:rsidRPr="00F04851">
        <w:rPr>
          <w:rFonts w:ascii="Times New Roman" w:eastAsia="Times New Roman" w:hAnsi="Times New Roman" w:cs="Times New Roman"/>
          <w:lang w:val="lt-LT"/>
        </w:rPr>
        <w:t>per</w:t>
      </w:r>
      <w:r w:rsidR="001E3C3E" w:rsidRPr="00D42111">
        <w:rPr>
          <w:rFonts w:ascii="Times New Roman" w:eastAsia="Times New Roman" w:hAnsi="Times New Roman" w:cs="Times New Roman"/>
          <w:lang w:val="lt-LT"/>
        </w:rPr>
        <w:t xml:space="preserve"> </w:t>
      </w:r>
      <w:r w:rsidRPr="00D42111">
        <w:rPr>
          <w:rFonts w:ascii="Times New Roman" w:eastAsia="Times New Roman" w:hAnsi="Times New Roman" w:cs="Times New Roman"/>
          <w:lang w:val="lt-LT"/>
        </w:rPr>
        <w:t>inkstus išsiskiria 74</w:t>
      </w:r>
      <w:r w:rsidR="001D432B">
        <w:rPr>
          <w:rFonts w:ascii="Times New Roman" w:eastAsia="Times New Roman" w:hAnsi="Times New Roman" w:cs="Times New Roman"/>
          <w:lang w:val="lt-LT"/>
        </w:rPr>
        <w:t> </w:t>
      </w:r>
      <w:r w:rsidRPr="00D42111">
        <w:rPr>
          <w:rFonts w:ascii="Times New Roman" w:eastAsia="Times New Roman" w:hAnsi="Times New Roman" w:cs="Times New Roman"/>
          <w:lang w:val="lt-LT"/>
        </w:rPr>
        <w:sym w:font="Symbol" w:char="0025"/>
      </w:r>
      <w:r w:rsidRPr="00D42111">
        <w:rPr>
          <w:rFonts w:ascii="Times New Roman" w:eastAsia="Times New Roman" w:hAnsi="Times New Roman" w:cs="Times New Roman"/>
          <w:lang w:val="lt-LT"/>
        </w:rPr>
        <w:t xml:space="preserve">. LOPL sergantiems pacientams įkvėpus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bromido miltelių tuo metu, kai apykaita yra </w:t>
      </w:r>
      <w:proofErr w:type="spellStart"/>
      <w:r w:rsidRPr="00D42111">
        <w:rPr>
          <w:rFonts w:ascii="Times New Roman" w:eastAsia="Times New Roman" w:hAnsi="Times New Roman" w:cs="Times New Roman"/>
          <w:lang w:val="lt-LT"/>
        </w:rPr>
        <w:t>pusiausvyrinė</w:t>
      </w:r>
      <w:proofErr w:type="spellEnd"/>
      <w:r w:rsidRPr="00D42111">
        <w:rPr>
          <w:rFonts w:ascii="Times New Roman" w:eastAsia="Times New Roman" w:hAnsi="Times New Roman" w:cs="Times New Roman"/>
          <w:lang w:val="lt-LT"/>
        </w:rPr>
        <w:t xml:space="preserve">, </w:t>
      </w:r>
      <w:r w:rsidR="00187CE0">
        <w:rPr>
          <w:rFonts w:ascii="Times New Roman" w:eastAsia="Times New Roman" w:hAnsi="Times New Roman" w:cs="Times New Roman"/>
          <w:lang w:val="lt-LT"/>
        </w:rPr>
        <w:t xml:space="preserve">per </w:t>
      </w:r>
      <w:r w:rsidRPr="00D42111">
        <w:rPr>
          <w:rFonts w:ascii="Times New Roman" w:eastAsia="Times New Roman" w:hAnsi="Times New Roman" w:cs="Times New Roman"/>
          <w:lang w:val="lt-LT"/>
        </w:rPr>
        <w:t>24</w:t>
      </w:r>
      <w:r w:rsidR="001D432B">
        <w:rPr>
          <w:rFonts w:ascii="Times New Roman" w:eastAsia="Times New Roman" w:hAnsi="Times New Roman" w:cs="Times New Roman"/>
          <w:lang w:val="lt-LT"/>
        </w:rPr>
        <w:t> </w:t>
      </w:r>
      <w:r w:rsidRPr="00D42111">
        <w:rPr>
          <w:rFonts w:ascii="Times New Roman" w:eastAsia="Times New Roman" w:hAnsi="Times New Roman" w:cs="Times New Roman"/>
          <w:lang w:val="lt-LT"/>
        </w:rPr>
        <w:t>valand</w:t>
      </w:r>
      <w:r w:rsidR="00187CE0">
        <w:rPr>
          <w:rFonts w:ascii="Times New Roman" w:eastAsia="Times New Roman" w:hAnsi="Times New Roman" w:cs="Times New Roman"/>
          <w:lang w:val="lt-LT"/>
        </w:rPr>
        <w:t>as</w:t>
      </w:r>
      <w:r w:rsidRPr="00D42111">
        <w:rPr>
          <w:rFonts w:ascii="Times New Roman" w:eastAsia="Times New Roman" w:hAnsi="Times New Roman" w:cs="Times New Roman"/>
          <w:lang w:val="lt-LT"/>
        </w:rPr>
        <w:t xml:space="preserve"> su šlapimu išsiskiria 7</w:t>
      </w:r>
      <w:r w:rsidR="001D432B">
        <w:rPr>
          <w:rFonts w:ascii="Times New Roman" w:eastAsia="Times New Roman" w:hAnsi="Times New Roman" w:cs="Times New Roman"/>
          <w:lang w:val="lt-LT"/>
        </w:rPr>
        <w:t> </w:t>
      </w:r>
      <w:r w:rsidRPr="00D42111">
        <w:rPr>
          <w:rFonts w:ascii="Times New Roman" w:eastAsia="Times New Roman" w:hAnsi="Times New Roman" w:cs="Times New Roman"/>
          <w:lang w:val="lt-LT"/>
        </w:rPr>
        <w:sym w:font="Symbol" w:char="0025"/>
      </w:r>
      <w:r w:rsidRPr="00D42111">
        <w:rPr>
          <w:rFonts w:ascii="Times New Roman" w:eastAsia="Times New Roman" w:hAnsi="Times New Roman" w:cs="Times New Roman"/>
          <w:lang w:val="lt-LT"/>
        </w:rPr>
        <w:t xml:space="preserve"> (1,3</w:t>
      </w:r>
      <w:r w:rsidR="001D432B">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µg) nepakitusio vaistinio preparato, likusi dalis žarnose neabsorbuojama, todėl išsiskiria su išmatomis. Inkstuose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bromido klirensas yra didesnis negu kreatinino, vadinasi, medikamento </w:t>
      </w:r>
      <w:proofErr w:type="spellStart"/>
      <w:r w:rsidRPr="00D42111">
        <w:rPr>
          <w:rFonts w:ascii="Times New Roman" w:eastAsia="Times New Roman" w:hAnsi="Times New Roman" w:cs="Times New Roman"/>
          <w:lang w:val="lt-LT"/>
        </w:rPr>
        <w:t>sekretuojama</w:t>
      </w:r>
      <w:proofErr w:type="spellEnd"/>
      <w:r w:rsidRPr="00D42111">
        <w:rPr>
          <w:rFonts w:ascii="Times New Roman" w:eastAsia="Times New Roman" w:hAnsi="Times New Roman" w:cs="Times New Roman"/>
          <w:lang w:val="lt-LT"/>
        </w:rPr>
        <w:t xml:space="preserve"> į šlapimą. LOPL sergančių </w:t>
      </w:r>
      <w:proofErr w:type="spellStart"/>
      <w:r w:rsidR="00480BE1">
        <w:rPr>
          <w:rFonts w:ascii="Times New Roman" w:eastAsia="Times New Roman" w:hAnsi="Times New Roman" w:cs="Times New Roman"/>
          <w:lang w:val="lt-LT"/>
        </w:rPr>
        <w:t>pacientų</w:t>
      </w:r>
      <w:r w:rsidRPr="00D42111">
        <w:rPr>
          <w:rFonts w:ascii="Times New Roman" w:eastAsia="Times New Roman" w:hAnsi="Times New Roman" w:cs="Times New Roman"/>
          <w:lang w:val="lt-LT"/>
        </w:rPr>
        <w:t>ų</w:t>
      </w:r>
      <w:proofErr w:type="spellEnd"/>
      <w:r w:rsidRPr="00D42111">
        <w:rPr>
          <w:rFonts w:ascii="Times New Roman" w:eastAsia="Times New Roman" w:hAnsi="Times New Roman" w:cs="Times New Roman"/>
          <w:lang w:val="lt-LT"/>
        </w:rPr>
        <w:t xml:space="preserve">, kurie </w:t>
      </w:r>
      <w:r w:rsidR="00480BE1">
        <w:rPr>
          <w:rFonts w:ascii="Times New Roman" w:eastAsia="Times New Roman" w:hAnsi="Times New Roman" w:cs="Times New Roman"/>
          <w:lang w:val="lt-LT"/>
        </w:rPr>
        <w:t>ilgą laiką kasdien</w:t>
      </w:r>
      <w:r w:rsidRPr="00D42111">
        <w:rPr>
          <w:rFonts w:ascii="Times New Roman" w:eastAsia="Times New Roman" w:hAnsi="Times New Roman" w:cs="Times New Roman"/>
          <w:lang w:val="lt-LT"/>
        </w:rPr>
        <w:t xml:space="preserve"> įkvepia po vieną dozę per</w:t>
      </w:r>
      <w:r w:rsidR="00480BE1">
        <w:rPr>
          <w:rFonts w:ascii="Times New Roman" w:eastAsia="Times New Roman" w:hAnsi="Times New Roman" w:cs="Times New Roman"/>
          <w:lang w:val="lt-LT"/>
        </w:rPr>
        <w:t> </w:t>
      </w:r>
      <w:r w:rsidRPr="00D42111">
        <w:rPr>
          <w:rFonts w:ascii="Times New Roman" w:eastAsia="Times New Roman" w:hAnsi="Times New Roman" w:cs="Times New Roman"/>
          <w:lang w:val="lt-LT"/>
        </w:rPr>
        <w:t>parą, organizme farmakokinetika tampa pastovi per 7</w:t>
      </w:r>
      <w:r w:rsidR="001D432B">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paras, po to organizme </w:t>
      </w:r>
      <w:r w:rsidR="00480BE1">
        <w:rPr>
          <w:rFonts w:ascii="Times New Roman" w:eastAsia="Times New Roman" w:hAnsi="Times New Roman" w:cs="Times New Roman"/>
          <w:lang w:val="lt-LT"/>
        </w:rPr>
        <w:t>vaistinio prepara</w:t>
      </w:r>
      <w:r w:rsidRPr="00D42111">
        <w:rPr>
          <w:rFonts w:ascii="Times New Roman" w:eastAsia="Times New Roman" w:hAnsi="Times New Roman" w:cs="Times New Roman"/>
          <w:lang w:val="lt-LT"/>
        </w:rPr>
        <w:t>to</w:t>
      </w:r>
      <w:r w:rsidR="00480BE1">
        <w:rPr>
          <w:rFonts w:ascii="Times New Roman" w:eastAsia="Times New Roman" w:hAnsi="Times New Roman" w:cs="Times New Roman"/>
          <w:lang w:val="lt-LT"/>
        </w:rPr>
        <w:t xml:space="preserve"> papildomai</w:t>
      </w:r>
      <w:r w:rsidRPr="00D42111">
        <w:rPr>
          <w:rFonts w:ascii="Times New Roman" w:eastAsia="Times New Roman" w:hAnsi="Times New Roman" w:cs="Times New Roman"/>
          <w:lang w:val="lt-LT"/>
        </w:rPr>
        <w:t xml:space="preserve"> nesusikaupia.</w:t>
      </w:r>
    </w:p>
    <w:p w14:paraId="3B6DF3D0" w14:textId="77777777" w:rsidR="00D42111" w:rsidRPr="00D42111" w:rsidRDefault="00D42111" w:rsidP="00D42111">
      <w:pPr>
        <w:spacing w:after="0" w:line="240" w:lineRule="auto"/>
        <w:rPr>
          <w:rFonts w:ascii="Times New Roman" w:eastAsia="Calibri" w:hAnsi="Times New Roman" w:cs="Times New Roman"/>
          <w:lang w:val="lt-LT" w:eastAsia="x-none"/>
        </w:rPr>
      </w:pPr>
    </w:p>
    <w:p w14:paraId="042F4969" w14:textId="4291B414" w:rsidR="00D42111" w:rsidRPr="00D42111" w:rsidRDefault="00D42111" w:rsidP="00D42111">
      <w:pPr>
        <w:spacing w:after="0" w:line="240" w:lineRule="auto"/>
        <w:rPr>
          <w:rFonts w:ascii="Times New Roman" w:eastAsia="Calibri" w:hAnsi="Times New Roman" w:cs="Times New Roman"/>
          <w:lang w:val="lt-LT" w:eastAsia="x-none"/>
        </w:rPr>
      </w:pPr>
      <w:r w:rsidRPr="00D42111">
        <w:rPr>
          <w:rFonts w:ascii="Times New Roman" w:eastAsia="Calibri" w:hAnsi="Times New Roman" w:cs="Times New Roman"/>
          <w:i/>
          <w:lang w:val="lt-LT" w:eastAsia="x-none"/>
        </w:rPr>
        <w:t>Tiesinis/netiesinis pobūdis</w:t>
      </w:r>
      <w:r w:rsidRPr="00D42111">
        <w:rPr>
          <w:rFonts w:ascii="Times New Roman" w:eastAsia="Calibri" w:hAnsi="Times New Roman" w:cs="Times New Roman"/>
          <w:lang w:val="lt-LT" w:eastAsia="x-none"/>
        </w:rPr>
        <w:t>. Terapinių dozių, tiek suleistų į veną, tiek įkvėptų sausų miltelių pavidalu, farmakokinetika yra tiesinė.</w:t>
      </w:r>
    </w:p>
    <w:p w14:paraId="251FE244" w14:textId="77777777" w:rsidR="00D42111" w:rsidRPr="00D42111" w:rsidRDefault="00D42111" w:rsidP="00D42111">
      <w:pPr>
        <w:spacing w:after="0" w:line="240" w:lineRule="auto"/>
        <w:rPr>
          <w:rFonts w:ascii="Times New Roman" w:eastAsia="Times New Roman" w:hAnsi="Times New Roman" w:cs="Times New Roman"/>
          <w:lang w:val="lt-LT"/>
        </w:rPr>
      </w:pPr>
    </w:p>
    <w:p w14:paraId="5338091E" w14:textId="45E83AB0" w:rsidR="00D42111" w:rsidRPr="00D42111" w:rsidRDefault="00D42111" w:rsidP="00D42111">
      <w:pPr>
        <w:spacing w:after="0" w:line="240" w:lineRule="auto"/>
        <w:rPr>
          <w:rFonts w:ascii="Times New Roman" w:eastAsia="Times New Roman" w:hAnsi="Times New Roman" w:cs="Times New Roman"/>
          <w:u w:val="single"/>
          <w:lang w:val="lt-LT"/>
        </w:rPr>
      </w:pPr>
      <w:r w:rsidRPr="00D42111">
        <w:rPr>
          <w:rFonts w:ascii="Times New Roman" w:eastAsia="Times New Roman" w:hAnsi="Times New Roman" w:cs="Times New Roman"/>
          <w:u w:val="single"/>
          <w:lang w:val="lt-LT"/>
        </w:rPr>
        <w:t xml:space="preserve">Farmakokinetika specialių grupių </w:t>
      </w:r>
      <w:r w:rsidR="0001619F">
        <w:rPr>
          <w:rFonts w:ascii="Times New Roman" w:eastAsia="Times New Roman" w:hAnsi="Times New Roman" w:cs="Times New Roman"/>
          <w:u w:val="single"/>
          <w:lang w:val="lt-LT"/>
        </w:rPr>
        <w:t>pacientų</w:t>
      </w:r>
      <w:r w:rsidRPr="00D42111">
        <w:rPr>
          <w:rFonts w:ascii="Times New Roman" w:eastAsia="Times New Roman" w:hAnsi="Times New Roman" w:cs="Times New Roman"/>
          <w:u w:val="single"/>
          <w:lang w:val="lt-LT"/>
        </w:rPr>
        <w:t xml:space="preserve"> organizme</w:t>
      </w:r>
    </w:p>
    <w:p w14:paraId="27C2A981" w14:textId="77777777" w:rsidR="00D42111" w:rsidRPr="00D42111" w:rsidRDefault="00D42111" w:rsidP="00D42111">
      <w:pPr>
        <w:spacing w:after="0" w:line="240" w:lineRule="auto"/>
        <w:rPr>
          <w:rFonts w:ascii="Times New Roman" w:eastAsia="Times New Roman" w:hAnsi="Times New Roman" w:cs="Times New Roman"/>
          <w:i/>
          <w:lang w:val="lt-LT"/>
        </w:rPr>
      </w:pPr>
    </w:p>
    <w:p w14:paraId="71ED7906" w14:textId="1C1BC9C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i/>
          <w:lang w:val="lt-LT"/>
        </w:rPr>
        <w:t xml:space="preserve">Senyvi </w:t>
      </w:r>
      <w:r w:rsidR="00480BE1">
        <w:rPr>
          <w:rFonts w:ascii="Times New Roman" w:eastAsia="Times New Roman" w:hAnsi="Times New Roman" w:cs="Times New Roman"/>
          <w:i/>
          <w:lang w:val="lt-LT"/>
        </w:rPr>
        <w:t>pacientai</w:t>
      </w:r>
      <w:r w:rsidRPr="00D42111">
        <w:rPr>
          <w:rFonts w:ascii="Times New Roman" w:eastAsia="Times New Roman" w:hAnsi="Times New Roman" w:cs="Times New Roman"/>
          <w:iCs/>
          <w:lang w:val="lt-LT"/>
        </w:rPr>
        <w:t>.</w:t>
      </w:r>
      <w:r w:rsidRPr="00D42111">
        <w:rPr>
          <w:rFonts w:ascii="Times New Roman" w:eastAsia="Times New Roman" w:hAnsi="Times New Roman" w:cs="Times New Roman"/>
          <w:lang w:val="lt-LT"/>
        </w:rPr>
        <w:t xml:space="preserve"> Pagyvenusių pacientų organizme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kaip ir kitų vaistinių preparatų, kurie </w:t>
      </w:r>
      <w:r w:rsidR="00480BE1">
        <w:rPr>
          <w:rFonts w:ascii="Times New Roman" w:eastAsia="Times New Roman" w:hAnsi="Times New Roman" w:cs="Times New Roman"/>
          <w:lang w:val="lt-LT"/>
        </w:rPr>
        <w:t>šalina</w:t>
      </w:r>
      <w:r w:rsidRPr="00D42111">
        <w:rPr>
          <w:rFonts w:ascii="Times New Roman" w:eastAsia="Times New Roman" w:hAnsi="Times New Roman" w:cs="Times New Roman"/>
          <w:lang w:val="lt-LT"/>
        </w:rPr>
        <w:t>mi daugiausiai p</w:t>
      </w:r>
      <w:r w:rsidR="00480BE1">
        <w:rPr>
          <w:rFonts w:ascii="Times New Roman" w:eastAsia="Times New Roman" w:hAnsi="Times New Roman" w:cs="Times New Roman"/>
          <w:lang w:val="lt-LT"/>
        </w:rPr>
        <w:t>er</w:t>
      </w:r>
      <w:r w:rsidRPr="00D42111">
        <w:rPr>
          <w:rFonts w:ascii="Times New Roman" w:eastAsia="Times New Roman" w:hAnsi="Times New Roman" w:cs="Times New Roman"/>
          <w:lang w:val="lt-LT"/>
        </w:rPr>
        <w:t xml:space="preserve"> inkstus, klirensas inkstuose yra mažesnis (LOPL sergančių jaunesnių nei 65</w:t>
      </w:r>
      <w:r w:rsidR="001D432B">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metų </w:t>
      </w:r>
      <w:r w:rsidR="00480BE1">
        <w:rPr>
          <w:rFonts w:ascii="Times New Roman" w:eastAsia="Times New Roman" w:hAnsi="Times New Roman" w:cs="Times New Roman"/>
          <w:lang w:val="lt-LT"/>
        </w:rPr>
        <w:t>pacient</w:t>
      </w:r>
      <w:r w:rsidRPr="00D42111">
        <w:rPr>
          <w:rFonts w:ascii="Times New Roman" w:eastAsia="Times New Roman" w:hAnsi="Times New Roman" w:cs="Times New Roman"/>
          <w:lang w:val="lt-LT"/>
        </w:rPr>
        <w:t>ų organizme jis yra 365 </w:t>
      </w:r>
      <w:proofErr w:type="spellStart"/>
      <w:r w:rsidRPr="00D42111">
        <w:rPr>
          <w:rFonts w:ascii="Times New Roman" w:eastAsia="Times New Roman" w:hAnsi="Times New Roman" w:cs="Times New Roman"/>
          <w:lang w:val="lt-LT"/>
        </w:rPr>
        <w:t>m</w:t>
      </w:r>
      <w:r w:rsidR="001D432B" w:rsidRPr="00D42111">
        <w:rPr>
          <w:rFonts w:ascii="Times New Roman" w:eastAsia="Times New Roman" w:hAnsi="Times New Roman" w:cs="Times New Roman"/>
          <w:lang w:val="lt-LT"/>
        </w:rPr>
        <w:t>L</w:t>
      </w:r>
      <w:proofErr w:type="spellEnd"/>
      <w:r w:rsidRPr="00D42111">
        <w:rPr>
          <w:rFonts w:ascii="Times New Roman" w:eastAsia="Times New Roman" w:hAnsi="Times New Roman" w:cs="Times New Roman"/>
          <w:lang w:val="lt-LT"/>
        </w:rPr>
        <w:t>/min, LOPL sergančių vyresnių nei 65</w:t>
      </w:r>
      <w:r w:rsidR="001D432B">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metų </w:t>
      </w:r>
      <w:r w:rsidR="00480BE1">
        <w:rPr>
          <w:rFonts w:ascii="Times New Roman" w:eastAsia="Times New Roman" w:hAnsi="Times New Roman" w:cs="Times New Roman"/>
          <w:lang w:val="lt-LT"/>
        </w:rPr>
        <w:t xml:space="preserve">pacientų </w:t>
      </w:r>
      <w:r w:rsidRPr="00D42111">
        <w:rPr>
          <w:rFonts w:ascii="Times New Roman" w:eastAsia="Times New Roman" w:hAnsi="Times New Roman" w:cs="Times New Roman"/>
          <w:lang w:val="lt-LT"/>
        </w:rPr>
        <w:sym w:font="Symbol" w:char="002D"/>
      </w:r>
      <w:r w:rsidRPr="00D42111">
        <w:rPr>
          <w:rFonts w:ascii="Times New Roman" w:eastAsia="Times New Roman" w:hAnsi="Times New Roman" w:cs="Times New Roman"/>
          <w:lang w:val="lt-LT"/>
        </w:rPr>
        <w:t xml:space="preserve"> 271 </w:t>
      </w:r>
      <w:proofErr w:type="spellStart"/>
      <w:r w:rsidRPr="00D42111">
        <w:rPr>
          <w:rFonts w:ascii="Times New Roman" w:eastAsia="Times New Roman" w:hAnsi="Times New Roman" w:cs="Times New Roman"/>
          <w:lang w:val="lt-LT"/>
        </w:rPr>
        <w:t>m</w:t>
      </w:r>
      <w:r w:rsidR="001D432B" w:rsidRPr="00D42111">
        <w:rPr>
          <w:rFonts w:ascii="Times New Roman" w:eastAsia="Times New Roman" w:hAnsi="Times New Roman" w:cs="Times New Roman"/>
          <w:lang w:val="lt-LT"/>
        </w:rPr>
        <w:t>L</w:t>
      </w:r>
      <w:proofErr w:type="spellEnd"/>
      <w:r w:rsidRPr="00D42111">
        <w:rPr>
          <w:rFonts w:ascii="Times New Roman" w:eastAsia="Times New Roman" w:hAnsi="Times New Roman" w:cs="Times New Roman"/>
          <w:lang w:val="lt-LT"/>
        </w:rPr>
        <w:t>/min).</w:t>
      </w:r>
    </w:p>
    <w:p w14:paraId="3E48E01A" w14:textId="57FA7D6F"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 xml:space="preserve">Amžius nedaro įtakos </w:t>
      </w:r>
      <w:r w:rsidRPr="00D42111">
        <w:rPr>
          <w:rFonts w:ascii="Times New Roman" w:eastAsia="Calibri" w:hAnsi="Times New Roman" w:cs="Times New Roman"/>
          <w:color w:val="000000"/>
          <w:lang w:val="lt-LT"/>
        </w:rPr>
        <w:t>AUC</w:t>
      </w:r>
      <w:r w:rsidRPr="00D42111">
        <w:rPr>
          <w:rFonts w:ascii="Times New Roman" w:eastAsia="Calibri" w:hAnsi="Times New Roman" w:cs="Times New Roman"/>
          <w:color w:val="000000"/>
          <w:vertAlign w:val="subscript"/>
          <w:lang w:val="lt-LT"/>
        </w:rPr>
        <w:t>0-6,ss</w:t>
      </w:r>
      <w:r w:rsidRPr="00EE5F63">
        <w:rPr>
          <w:rFonts w:ascii="Times New Roman" w:eastAsia="Calibri" w:hAnsi="Times New Roman" w:cs="Times New Roman"/>
          <w:color w:val="000000"/>
          <w:lang w:val="lt-LT"/>
        </w:rPr>
        <w:t xml:space="preserve"> arba </w:t>
      </w:r>
      <w:proofErr w:type="spellStart"/>
      <w:r w:rsidRPr="00D42111">
        <w:rPr>
          <w:rFonts w:ascii="Times New Roman" w:eastAsia="Calibri" w:hAnsi="Times New Roman" w:cs="Times New Roman"/>
          <w:color w:val="000000"/>
          <w:lang w:val="lt-LT"/>
        </w:rPr>
        <w:t>C</w:t>
      </w:r>
      <w:r w:rsidRPr="00D42111">
        <w:rPr>
          <w:rFonts w:ascii="Times New Roman" w:eastAsia="Calibri" w:hAnsi="Times New Roman" w:cs="Times New Roman"/>
          <w:color w:val="000000"/>
          <w:vertAlign w:val="subscript"/>
          <w:lang w:val="lt-LT"/>
        </w:rPr>
        <w:t>max,ss</w:t>
      </w:r>
      <w:proofErr w:type="spellEnd"/>
      <w:r w:rsidRPr="00D42111">
        <w:rPr>
          <w:rFonts w:ascii="Times New Roman" w:eastAsia="Calibri" w:hAnsi="Times New Roman" w:cs="Times New Roman"/>
          <w:color w:val="000000"/>
          <w:lang w:val="lt-LT"/>
        </w:rPr>
        <w:t xml:space="preserve"> padidėjimui.</w:t>
      </w:r>
    </w:p>
    <w:p w14:paraId="0CCA2847" w14:textId="77777777" w:rsidR="00D42111" w:rsidRPr="00D42111" w:rsidRDefault="00D42111" w:rsidP="00D42111">
      <w:pPr>
        <w:spacing w:after="0" w:line="240" w:lineRule="auto"/>
        <w:rPr>
          <w:rFonts w:ascii="Times New Roman" w:eastAsia="Times New Roman" w:hAnsi="Times New Roman" w:cs="Times New Roman"/>
          <w:iCs/>
          <w:lang w:val="lt-LT"/>
        </w:rPr>
      </w:pPr>
    </w:p>
    <w:p w14:paraId="4277F5AC" w14:textId="06A9B0F0" w:rsidR="00D42111" w:rsidRDefault="00D42111" w:rsidP="00D42111">
      <w:pPr>
        <w:spacing w:after="0" w:line="240" w:lineRule="auto"/>
        <w:rPr>
          <w:rFonts w:ascii="Times New Roman" w:eastAsia="Calibri" w:hAnsi="Times New Roman" w:cs="Times New Roman"/>
          <w:color w:val="000000"/>
          <w:lang w:val="lt-LT"/>
        </w:rPr>
      </w:pPr>
      <w:r w:rsidRPr="00D42111">
        <w:rPr>
          <w:rFonts w:ascii="Times New Roman" w:eastAsia="Times New Roman" w:hAnsi="Times New Roman" w:cs="Times New Roman"/>
          <w:i/>
          <w:iCs/>
          <w:lang w:val="lt-LT"/>
        </w:rPr>
        <w:t>Pacientai, kurių inkstų funkcija sutrikusi</w:t>
      </w:r>
      <w:r w:rsidRPr="00D42111">
        <w:rPr>
          <w:rFonts w:ascii="Times New Roman" w:eastAsia="Times New Roman" w:hAnsi="Times New Roman" w:cs="Times New Roman"/>
          <w:iCs/>
          <w:lang w:val="lt-LT"/>
        </w:rPr>
        <w:t xml:space="preserve">. </w:t>
      </w:r>
      <w:r w:rsidRPr="00D42111">
        <w:rPr>
          <w:rFonts w:ascii="Times New Roman" w:eastAsia="Times New Roman" w:hAnsi="Times New Roman" w:cs="Times New Roman"/>
          <w:lang w:val="lt-LT"/>
        </w:rPr>
        <w:t xml:space="preserve">LOPL sergančių ligonių, kuriems yra nesunkus inkstų funkcijos sutrikimas (kreatinino klirensas </w:t>
      </w:r>
      <w:r w:rsidRPr="00D42111">
        <w:rPr>
          <w:rFonts w:ascii="Times New Roman" w:eastAsia="Times New Roman" w:hAnsi="Times New Roman" w:cs="Times New Roman"/>
          <w:iCs/>
          <w:lang w:val="lt-LT"/>
        </w:rPr>
        <w:t>50</w:t>
      </w:r>
      <w:r w:rsidR="001D432B">
        <w:rPr>
          <w:rFonts w:ascii="Times New Roman" w:eastAsia="Times New Roman" w:hAnsi="Times New Roman" w:cs="Times New Roman"/>
          <w:iCs/>
          <w:lang w:val="lt-LT"/>
        </w:rPr>
        <w:noBreakHyphen/>
      </w:r>
      <w:r w:rsidRPr="00D42111">
        <w:rPr>
          <w:rFonts w:ascii="Times New Roman" w:eastAsia="Times New Roman" w:hAnsi="Times New Roman" w:cs="Times New Roman"/>
          <w:iCs/>
          <w:lang w:val="lt-LT"/>
        </w:rPr>
        <w:t>80 </w:t>
      </w:r>
      <w:proofErr w:type="spellStart"/>
      <w:r w:rsidRPr="00D42111">
        <w:rPr>
          <w:rFonts w:ascii="Times New Roman" w:eastAsia="Times New Roman" w:hAnsi="Times New Roman" w:cs="Times New Roman"/>
          <w:iCs/>
          <w:lang w:val="lt-LT"/>
        </w:rPr>
        <w:t>m</w:t>
      </w:r>
      <w:r w:rsidR="001D432B" w:rsidRPr="00D42111">
        <w:rPr>
          <w:rFonts w:ascii="Times New Roman" w:eastAsia="Times New Roman" w:hAnsi="Times New Roman" w:cs="Times New Roman"/>
          <w:iCs/>
          <w:lang w:val="lt-LT"/>
        </w:rPr>
        <w:t>L</w:t>
      </w:r>
      <w:proofErr w:type="spellEnd"/>
      <w:r w:rsidRPr="00D42111">
        <w:rPr>
          <w:rFonts w:ascii="Times New Roman" w:eastAsia="Times New Roman" w:hAnsi="Times New Roman" w:cs="Times New Roman"/>
          <w:iCs/>
          <w:lang w:val="lt-LT"/>
        </w:rPr>
        <w:t>/min</w:t>
      </w:r>
      <w:r w:rsidRPr="00D42111">
        <w:rPr>
          <w:rFonts w:ascii="Times New Roman" w:eastAsia="Times New Roman" w:hAnsi="Times New Roman" w:cs="Times New Roman"/>
          <w:lang w:val="lt-LT"/>
        </w:rPr>
        <w:t xml:space="preserve">), </w:t>
      </w:r>
      <w:r w:rsidR="00480BE1">
        <w:rPr>
          <w:rFonts w:ascii="Times New Roman" w:eastAsia="Times New Roman" w:hAnsi="Times New Roman" w:cs="Times New Roman"/>
          <w:lang w:val="lt-LT"/>
        </w:rPr>
        <w:t>įkvėp</w:t>
      </w:r>
      <w:r w:rsidRPr="00D42111">
        <w:rPr>
          <w:rFonts w:ascii="Times New Roman" w:eastAsia="Times New Roman" w:hAnsi="Times New Roman" w:cs="Times New Roman"/>
          <w:lang w:val="lt-LT"/>
        </w:rPr>
        <w:t>us vi</w:t>
      </w:r>
      <w:r w:rsidR="008B7647">
        <w:rPr>
          <w:rFonts w:ascii="Times New Roman" w:eastAsia="Times New Roman" w:hAnsi="Times New Roman" w:cs="Times New Roman"/>
          <w:lang w:val="lt-LT"/>
        </w:rPr>
        <w:t>eną</w:t>
      </w:r>
      <w:r w:rsidR="00480BE1">
        <w:rPr>
          <w:rFonts w:ascii="Times New Roman" w:eastAsia="Times New Roman" w:hAnsi="Times New Roman" w:cs="Times New Roman"/>
          <w:lang w:val="lt-LT"/>
        </w:rPr>
        <w:t> </w:t>
      </w:r>
      <w:r w:rsidR="008B7647">
        <w:rPr>
          <w:rFonts w:ascii="Times New Roman" w:eastAsia="Times New Roman" w:hAnsi="Times New Roman" w:cs="Times New Roman"/>
          <w:lang w:val="lt-LT"/>
        </w:rPr>
        <w:t>kartą per</w:t>
      </w:r>
      <w:r w:rsidR="00480BE1">
        <w:rPr>
          <w:rFonts w:ascii="Times New Roman" w:eastAsia="Times New Roman" w:hAnsi="Times New Roman" w:cs="Times New Roman"/>
          <w:lang w:val="lt-LT"/>
        </w:rPr>
        <w:t> </w:t>
      </w:r>
      <w:r w:rsidR="008B7647">
        <w:rPr>
          <w:rFonts w:ascii="Times New Roman" w:eastAsia="Times New Roman" w:hAnsi="Times New Roman" w:cs="Times New Roman"/>
          <w:lang w:val="lt-LT"/>
        </w:rPr>
        <w:t xml:space="preserve">parą </w:t>
      </w:r>
      <w:proofErr w:type="spellStart"/>
      <w:r w:rsidR="008B7647">
        <w:rPr>
          <w:rFonts w:ascii="Times New Roman" w:eastAsia="Times New Roman" w:hAnsi="Times New Roman" w:cs="Times New Roman"/>
          <w:lang w:val="lt-LT"/>
        </w:rPr>
        <w:t>tiotropio</w:t>
      </w:r>
      <w:proofErr w:type="spellEnd"/>
      <w:r w:rsidR="008B7647">
        <w:rPr>
          <w:rFonts w:ascii="Times New Roman" w:eastAsia="Times New Roman" w:hAnsi="Times New Roman" w:cs="Times New Roman"/>
          <w:lang w:val="lt-LT"/>
        </w:rPr>
        <w:t xml:space="preserve"> ir</w:t>
      </w:r>
      <w:r w:rsidRPr="00D42111">
        <w:rPr>
          <w:rFonts w:ascii="Times New Roman" w:eastAsia="Times New Roman" w:hAnsi="Times New Roman" w:cs="Times New Roman"/>
          <w:lang w:val="lt-LT"/>
        </w:rPr>
        <w:t xml:space="preserve"> nusistovėjus kraujo plazmoje jo koncentracijai, šiek tiek padidėjo AUC</w:t>
      </w:r>
      <w:r w:rsidR="00A60CB5">
        <w:rPr>
          <w:rFonts w:ascii="Times New Roman" w:eastAsia="Times New Roman" w:hAnsi="Times New Roman" w:cs="Times New Roman"/>
          <w:vertAlign w:val="subscript"/>
          <w:lang w:val="lt-LT"/>
        </w:rPr>
        <w:t>0-6,ss</w:t>
      </w:r>
      <w:r w:rsidRPr="00D42111">
        <w:rPr>
          <w:rFonts w:ascii="Times New Roman" w:eastAsia="Times New Roman" w:hAnsi="Times New Roman" w:cs="Times New Roman"/>
          <w:lang w:val="lt-LT"/>
        </w:rPr>
        <w:t xml:space="preserve"> (1,8</w:t>
      </w:r>
      <w:r w:rsidR="001D432B">
        <w:rPr>
          <w:rFonts w:ascii="Times New Roman" w:eastAsia="Times New Roman" w:hAnsi="Times New Roman" w:cs="Times New Roman"/>
          <w:lang w:val="lt-LT"/>
        </w:rPr>
        <w:noBreakHyphen/>
      </w:r>
      <w:r w:rsidRPr="00D42111">
        <w:rPr>
          <w:rFonts w:ascii="Times New Roman" w:eastAsia="Times New Roman" w:hAnsi="Times New Roman" w:cs="Times New Roman"/>
          <w:lang w:val="lt-LT"/>
        </w:rPr>
        <w:t>30</w:t>
      </w:r>
      <w:r w:rsidR="001D432B">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 ir panašiai </w:t>
      </w:r>
      <w:proofErr w:type="spellStart"/>
      <w:r w:rsidRPr="00D42111">
        <w:rPr>
          <w:rFonts w:ascii="Times New Roman" w:eastAsia="Calibri" w:hAnsi="Times New Roman" w:cs="Times New Roman"/>
          <w:color w:val="000000"/>
          <w:lang w:val="lt-LT"/>
        </w:rPr>
        <w:t>C</w:t>
      </w:r>
      <w:r w:rsidRPr="00D42111">
        <w:rPr>
          <w:rFonts w:ascii="Times New Roman" w:eastAsia="Calibri" w:hAnsi="Times New Roman" w:cs="Times New Roman"/>
          <w:color w:val="000000"/>
          <w:vertAlign w:val="subscript"/>
          <w:lang w:val="lt-LT"/>
        </w:rPr>
        <w:t>max,ss</w:t>
      </w:r>
      <w:proofErr w:type="spellEnd"/>
      <w:r w:rsidRPr="00D42111">
        <w:rPr>
          <w:rFonts w:ascii="Times New Roman" w:eastAsia="Calibri" w:hAnsi="Times New Roman" w:cs="Times New Roman"/>
          <w:color w:val="000000"/>
          <w:lang w:val="lt-LT"/>
        </w:rPr>
        <w:t>, palyginti su pacientų, kurių inkstų funkcija yra normali (kreatinino klirensas &gt;</w:t>
      </w:r>
      <w:r w:rsidR="001D432B">
        <w:rPr>
          <w:rFonts w:ascii="Times New Roman" w:eastAsia="Calibri" w:hAnsi="Times New Roman" w:cs="Times New Roman"/>
          <w:color w:val="000000"/>
          <w:lang w:val="lt-LT"/>
        </w:rPr>
        <w:t> </w:t>
      </w:r>
      <w:r w:rsidRPr="00D42111">
        <w:rPr>
          <w:rFonts w:ascii="Times New Roman" w:eastAsia="Calibri" w:hAnsi="Times New Roman" w:cs="Times New Roman"/>
          <w:color w:val="000000"/>
          <w:lang w:val="lt-LT"/>
        </w:rPr>
        <w:t>80</w:t>
      </w:r>
      <w:r w:rsidR="001D432B">
        <w:rPr>
          <w:rFonts w:ascii="Times New Roman" w:eastAsia="Calibri" w:hAnsi="Times New Roman" w:cs="Times New Roman"/>
          <w:color w:val="000000"/>
          <w:lang w:val="lt-LT"/>
        </w:rPr>
        <w:t> </w:t>
      </w:r>
      <w:proofErr w:type="spellStart"/>
      <w:r w:rsidRPr="00D42111">
        <w:rPr>
          <w:rFonts w:ascii="Times New Roman" w:eastAsia="Calibri" w:hAnsi="Times New Roman" w:cs="Times New Roman"/>
          <w:color w:val="000000"/>
          <w:lang w:val="lt-LT"/>
        </w:rPr>
        <w:t>m</w:t>
      </w:r>
      <w:r w:rsidR="001D432B" w:rsidRPr="00D42111">
        <w:rPr>
          <w:rFonts w:ascii="Times New Roman" w:eastAsia="Calibri" w:hAnsi="Times New Roman" w:cs="Times New Roman"/>
          <w:color w:val="000000"/>
          <w:lang w:val="lt-LT"/>
        </w:rPr>
        <w:t>L</w:t>
      </w:r>
      <w:proofErr w:type="spellEnd"/>
      <w:r w:rsidRPr="00D42111">
        <w:rPr>
          <w:rFonts w:ascii="Times New Roman" w:eastAsia="Calibri" w:hAnsi="Times New Roman" w:cs="Times New Roman"/>
          <w:color w:val="000000"/>
          <w:lang w:val="lt-LT"/>
        </w:rPr>
        <w:t>/min), rod</w:t>
      </w:r>
      <w:r w:rsidR="00480BE1">
        <w:rPr>
          <w:rFonts w:ascii="Times New Roman" w:eastAsia="Calibri" w:hAnsi="Times New Roman" w:cs="Times New Roman"/>
          <w:color w:val="000000"/>
          <w:lang w:val="lt-LT"/>
        </w:rPr>
        <w:t>iklia</w:t>
      </w:r>
      <w:r w:rsidRPr="00D42111">
        <w:rPr>
          <w:rFonts w:ascii="Times New Roman" w:eastAsia="Calibri" w:hAnsi="Times New Roman" w:cs="Times New Roman"/>
          <w:color w:val="000000"/>
          <w:lang w:val="lt-LT"/>
        </w:rPr>
        <w:t>is plazmoje, įkvėpus sausų miltelių.</w:t>
      </w:r>
    </w:p>
    <w:p w14:paraId="0F18A513" w14:textId="77777777" w:rsidR="00A60CB5" w:rsidRDefault="00A60CB5" w:rsidP="00D42111">
      <w:pPr>
        <w:spacing w:after="0" w:line="240" w:lineRule="auto"/>
        <w:rPr>
          <w:rFonts w:ascii="Times New Roman" w:eastAsia="Calibri" w:hAnsi="Times New Roman" w:cs="Times New Roman"/>
          <w:color w:val="000000"/>
          <w:lang w:val="lt-LT"/>
        </w:rPr>
      </w:pPr>
    </w:p>
    <w:p w14:paraId="3F81785C" w14:textId="7C954701" w:rsidR="00A60CB5" w:rsidRPr="00A60CB5" w:rsidRDefault="00A60CB5" w:rsidP="00D42111">
      <w:pPr>
        <w:spacing w:after="0" w:line="240" w:lineRule="auto"/>
        <w:rPr>
          <w:rFonts w:ascii="Times New Roman" w:eastAsia="Calibri" w:hAnsi="Times New Roman" w:cs="Times New Roman"/>
          <w:i/>
          <w:color w:val="000000"/>
          <w:lang w:val="lt-LT"/>
        </w:rPr>
      </w:pPr>
      <w:r w:rsidRPr="00A60CB5">
        <w:rPr>
          <w:rFonts w:ascii="Times New Roman" w:eastAsia="Calibri" w:hAnsi="Times New Roman" w:cs="Times New Roman"/>
          <w:color w:val="000000"/>
          <w:lang w:val="lt-LT"/>
        </w:rPr>
        <w:t xml:space="preserve">LOPL sergančių </w:t>
      </w:r>
      <w:r w:rsidR="00480BE1">
        <w:rPr>
          <w:rFonts w:ascii="Times New Roman" w:eastAsia="Calibri" w:hAnsi="Times New Roman" w:cs="Times New Roman"/>
          <w:color w:val="000000"/>
          <w:lang w:val="lt-LT"/>
        </w:rPr>
        <w:t>pacient</w:t>
      </w:r>
      <w:r w:rsidRPr="00A60CB5">
        <w:rPr>
          <w:rFonts w:ascii="Times New Roman" w:eastAsia="Calibri" w:hAnsi="Times New Roman" w:cs="Times New Roman"/>
          <w:color w:val="000000"/>
          <w:lang w:val="lt-LT"/>
        </w:rPr>
        <w:t xml:space="preserve">ų, kuriems yra vidutinio sunkumo ar sunkus inkstų funkcijos sutrikimas (kreatinino klirensas </w:t>
      </w:r>
      <w:r w:rsidRPr="00A60CB5">
        <w:rPr>
          <w:rFonts w:ascii="Times New Roman" w:eastAsia="Calibri" w:hAnsi="Times New Roman" w:cs="Times New Roman"/>
          <w:color w:val="000000"/>
          <w:lang w:val="lt-LT"/>
        </w:rPr>
        <w:sym w:font="Symbol" w:char="F03C"/>
      </w:r>
      <w:r w:rsidRPr="00A60CB5">
        <w:rPr>
          <w:rFonts w:ascii="Times New Roman" w:eastAsia="Calibri" w:hAnsi="Times New Roman" w:cs="Times New Roman"/>
          <w:color w:val="000000"/>
          <w:lang w:val="lt-LT"/>
        </w:rPr>
        <w:t xml:space="preserve"> 50 ml/min), kraujo plazmoje </w:t>
      </w:r>
      <w:proofErr w:type="spellStart"/>
      <w:r w:rsidRPr="00A60CB5">
        <w:rPr>
          <w:rFonts w:ascii="Times New Roman" w:eastAsia="Calibri" w:hAnsi="Times New Roman" w:cs="Times New Roman"/>
          <w:color w:val="000000"/>
          <w:lang w:val="lt-LT"/>
        </w:rPr>
        <w:t>tiotropio</w:t>
      </w:r>
      <w:proofErr w:type="spellEnd"/>
      <w:r w:rsidRPr="00A60CB5">
        <w:rPr>
          <w:rFonts w:ascii="Times New Roman" w:eastAsia="Calibri" w:hAnsi="Times New Roman" w:cs="Times New Roman"/>
          <w:color w:val="000000"/>
          <w:lang w:val="lt-LT"/>
        </w:rPr>
        <w:t xml:space="preserve"> bromido koncentracija po vienkartinės vaistinio preparato injekcijos į veną buvo du kartus didesnė (AUC</w:t>
      </w:r>
      <w:r w:rsidRPr="00A60CB5">
        <w:rPr>
          <w:rFonts w:ascii="Times New Roman" w:eastAsia="Calibri" w:hAnsi="Times New Roman" w:cs="Times New Roman"/>
          <w:color w:val="000000"/>
          <w:vertAlign w:val="subscript"/>
          <w:lang w:val="lt-LT"/>
        </w:rPr>
        <w:t>0-4</w:t>
      </w:r>
      <w:r w:rsidRPr="00A60CB5">
        <w:rPr>
          <w:rFonts w:ascii="Times New Roman" w:eastAsia="Calibri" w:hAnsi="Times New Roman" w:cs="Times New Roman"/>
          <w:color w:val="000000"/>
          <w:lang w:val="lt-LT"/>
        </w:rPr>
        <w:t xml:space="preserve"> padidėjo 82</w:t>
      </w:r>
      <w:r w:rsidR="00055A15">
        <w:rPr>
          <w:rFonts w:ascii="Times New Roman" w:eastAsia="Calibri" w:hAnsi="Times New Roman" w:cs="Times New Roman"/>
          <w:color w:val="000000"/>
          <w:lang w:val="lt-LT"/>
        </w:rPr>
        <w:t> </w:t>
      </w:r>
      <w:r w:rsidRPr="00A60CB5">
        <w:rPr>
          <w:rFonts w:ascii="Times New Roman" w:eastAsia="Calibri" w:hAnsi="Times New Roman" w:cs="Times New Roman"/>
          <w:color w:val="000000"/>
          <w:lang w:val="lt-LT"/>
        </w:rPr>
        <w:sym w:font="Symbol" w:char="F025"/>
      </w:r>
      <w:r w:rsidRPr="00A60CB5">
        <w:rPr>
          <w:rFonts w:ascii="Times New Roman" w:eastAsia="Calibri" w:hAnsi="Times New Roman" w:cs="Times New Roman"/>
          <w:color w:val="000000"/>
          <w:lang w:val="lt-LT"/>
        </w:rPr>
        <w:t xml:space="preserve">, </w:t>
      </w:r>
      <w:proofErr w:type="spellStart"/>
      <w:r w:rsidRPr="00A60CB5">
        <w:rPr>
          <w:rFonts w:ascii="Times New Roman" w:eastAsia="Calibri" w:hAnsi="Times New Roman" w:cs="Times New Roman"/>
          <w:color w:val="000000"/>
          <w:lang w:val="lt-LT"/>
        </w:rPr>
        <w:t>C</w:t>
      </w:r>
      <w:r w:rsidRPr="00A60CB5">
        <w:rPr>
          <w:rFonts w:ascii="Times New Roman" w:eastAsia="Calibri" w:hAnsi="Times New Roman" w:cs="Times New Roman"/>
          <w:color w:val="000000"/>
          <w:vertAlign w:val="subscript"/>
          <w:lang w:val="lt-LT"/>
        </w:rPr>
        <w:t>max</w:t>
      </w:r>
      <w:proofErr w:type="spellEnd"/>
      <w:r w:rsidRPr="00A60CB5">
        <w:rPr>
          <w:rFonts w:ascii="Times New Roman" w:eastAsia="Calibri" w:hAnsi="Times New Roman" w:cs="Times New Roman"/>
          <w:color w:val="000000"/>
          <w:lang w:val="lt-LT"/>
        </w:rPr>
        <w:t xml:space="preserve"> </w:t>
      </w:r>
      <w:r w:rsidR="00055A15">
        <w:rPr>
          <w:rFonts w:ascii="Times New Roman" w:eastAsia="Calibri" w:hAnsi="Times New Roman" w:cs="Times New Roman"/>
          <w:color w:val="000000"/>
          <w:lang w:val="lt-LT"/>
        </w:rPr>
        <w:t>–</w:t>
      </w:r>
      <w:r w:rsidRPr="00A60CB5">
        <w:rPr>
          <w:rFonts w:ascii="Times New Roman" w:eastAsia="Calibri" w:hAnsi="Times New Roman" w:cs="Times New Roman"/>
          <w:color w:val="000000"/>
          <w:lang w:val="lt-LT"/>
        </w:rPr>
        <w:t xml:space="preserve"> 52</w:t>
      </w:r>
      <w:r w:rsidR="00055A15">
        <w:rPr>
          <w:rFonts w:ascii="Times New Roman" w:eastAsia="Calibri" w:hAnsi="Times New Roman" w:cs="Times New Roman"/>
          <w:color w:val="000000"/>
          <w:lang w:val="lt-LT"/>
        </w:rPr>
        <w:t> </w:t>
      </w:r>
      <w:r w:rsidRPr="00A60CB5">
        <w:rPr>
          <w:rFonts w:ascii="Times New Roman" w:eastAsia="Calibri" w:hAnsi="Times New Roman" w:cs="Times New Roman"/>
          <w:color w:val="000000"/>
          <w:lang w:val="lt-LT"/>
        </w:rPr>
        <w:t>%), palyginti su LOPL sergančių pacientų, kurių inkstų funkcija normali, vaistinio preparato koncentracija plazmoje, įkvėpus sausų miltelių.</w:t>
      </w:r>
    </w:p>
    <w:p w14:paraId="64F32C93" w14:textId="77777777" w:rsidR="00D42111" w:rsidRPr="00D42111" w:rsidRDefault="00D42111" w:rsidP="00D42111">
      <w:pPr>
        <w:spacing w:after="0" w:line="240" w:lineRule="auto"/>
        <w:rPr>
          <w:rFonts w:ascii="Times New Roman" w:eastAsia="Times New Roman" w:hAnsi="Times New Roman" w:cs="Times New Roman"/>
          <w:i/>
          <w:lang w:val="lt-LT"/>
        </w:rPr>
      </w:pPr>
    </w:p>
    <w:p w14:paraId="6001E45C" w14:textId="2E081B1E"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i/>
          <w:lang w:val="lt-LT"/>
        </w:rPr>
        <w:t>Pacientai, kurių kepenų funkcija su</w:t>
      </w:r>
      <w:r w:rsidR="00480BE1">
        <w:rPr>
          <w:rFonts w:ascii="Times New Roman" w:eastAsia="Times New Roman" w:hAnsi="Times New Roman" w:cs="Times New Roman"/>
          <w:i/>
          <w:lang w:val="lt-LT"/>
        </w:rPr>
        <w:t>trik</w:t>
      </w:r>
      <w:r w:rsidRPr="00D42111">
        <w:rPr>
          <w:rFonts w:ascii="Times New Roman" w:eastAsia="Times New Roman" w:hAnsi="Times New Roman" w:cs="Times New Roman"/>
          <w:i/>
          <w:lang w:val="lt-LT"/>
        </w:rPr>
        <w:t>usi</w:t>
      </w:r>
      <w:r w:rsidRPr="00D42111">
        <w:rPr>
          <w:rFonts w:ascii="Times New Roman" w:eastAsia="Times New Roman" w:hAnsi="Times New Roman" w:cs="Times New Roman"/>
          <w:iCs/>
          <w:lang w:val="lt-LT"/>
        </w:rPr>
        <w:t>.</w:t>
      </w:r>
      <w:r w:rsidRPr="00D42111">
        <w:rPr>
          <w:rFonts w:ascii="Times New Roman" w:eastAsia="Times New Roman" w:hAnsi="Times New Roman" w:cs="Times New Roman"/>
          <w:lang w:val="lt-LT"/>
        </w:rPr>
        <w:t xml:space="preserve"> Manoma, jog kepenų nepakankamumas </w:t>
      </w:r>
      <w:r w:rsidR="00480BE1">
        <w:rPr>
          <w:rFonts w:ascii="Times New Roman" w:eastAsia="Times New Roman" w:hAnsi="Times New Roman" w:cs="Times New Roman"/>
          <w:lang w:val="lt-LT"/>
        </w:rPr>
        <w:t>reikšmingos</w:t>
      </w:r>
      <w:r w:rsidRPr="00D42111">
        <w:rPr>
          <w:rFonts w:ascii="Times New Roman" w:eastAsia="Times New Roman" w:hAnsi="Times New Roman" w:cs="Times New Roman"/>
          <w:lang w:val="lt-LT"/>
        </w:rPr>
        <w:t xml:space="preserve"> įtakos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bromido farmakokinetikai nedaro. Vaistinis preparatas </w:t>
      </w:r>
      <w:r w:rsidR="00D10161">
        <w:rPr>
          <w:rFonts w:ascii="Times New Roman" w:eastAsia="Times New Roman" w:hAnsi="Times New Roman" w:cs="Times New Roman"/>
          <w:lang w:val="lt-LT"/>
        </w:rPr>
        <w:t>šalin</w:t>
      </w:r>
      <w:r w:rsidRPr="00D42111">
        <w:rPr>
          <w:rFonts w:ascii="Times New Roman" w:eastAsia="Times New Roman" w:hAnsi="Times New Roman" w:cs="Times New Roman"/>
          <w:lang w:val="lt-LT"/>
        </w:rPr>
        <w:t>amas daugiausiai p</w:t>
      </w:r>
      <w:r w:rsidR="00D10161">
        <w:rPr>
          <w:rFonts w:ascii="Times New Roman" w:eastAsia="Times New Roman" w:hAnsi="Times New Roman" w:cs="Times New Roman"/>
          <w:lang w:val="lt-LT"/>
        </w:rPr>
        <w:t>e</w:t>
      </w:r>
      <w:r w:rsidRPr="00D42111">
        <w:rPr>
          <w:rFonts w:ascii="Times New Roman" w:eastAsia="Times New Roman" w:hAnsi="Times New Roman" w:cs="Times New Roman"/>
          <w:lang w:val="lt-LT"/>
        </w:rPr>
        <w:t>r inkstus (iš sveikų jaunų savanorių organizmo p</w:t>
      </w:r>
      <w:r w:rsidR="00D10161">
        <w:rPr>
          <w:rFonts w:ascii="Times New Roman" w:eastAsia="Times New Roman" w:hAnsi="Times New Roman" w:cs="Times New Roman"/>
          <w:lang w:val="lt-LT"/>
        </w:rPr>
        <w:t>e</w:t>
      </w:r>
      <w:r w:rsidRPr="00D42111">
        <w:rPr>
          <w:rFonts w:ascii="Times New Roman" w:eastAsia="Times New Roman" w:hAnsi="Times New Roman" w:cs="Times New Roman"/>
          <w:lang w:val="lt-LT"/>
        </w:rPr>
        <w:t>r inkstus išsiskiria 74</w:t>
      </w:r>
      <w:r w:rsidR="00055A15">
        <w:rPr>
          <w:rFonts w:ascii="Times New Roman" w:eastAsia="Times New Roman" w:hAnsi="Times New Roman" w:cs="Times New Roman"/>
          <w:lang w:val="lt-LT"/>
        </w:rPr>
        <w:t> </w:t>
      </w:r>
      <w:r w:rsidRPr="00D42111">
        <w:rPr>
          <w:rFonts w:ascii="Times New Roman" w:eastAsia="Times New Roman" w:hAnsi="Times New Roman" w:cs="Times New Roman"/>
          <w:lang w:val="lt-LT"/>
        </w:rPr>
        <w:sym w:font="Symbol" w:char="0025"/>
      </w:r>
      <w:r w:rsidRPr="00D42111">
        <w:rPr>
          <w:rFonts w:ascii="Times New Roman" w:eastAsia="Times New Roman" w:hAnsi="Times New Roman" w:cs="Times New Roman"/>
          <w:lang w:val="lt-LT"/>
        </w:rPr>
        <w:t xml:space="preserve"> organizme esančio vaistinio preparato) bei nefermentiniu būdu esterį verčiant neveikliais metabolitais.</w:t>
      </w:r>
    </w:p>
    <w:p w14:paraId="43A278E9" w14:textId="77777777" w:rsidR="00D42111" w:rsidRPr="00D42111" w:rsidRDefault="00D42111" w:rsidP="00D42111">
      <w:pPr>
        <w:spacing w:after="0" w:line="240" w:lineRule="auto"/>
        <w:rPr>
          <w:rFonts w:ascii="Times New Roman" w:eastAsia="Times New Roman" w:hAnsi="Times New Roman" w:cs="Times New Roman"/>
          <w:lang w:val="lt-LT"/>
        </w:rPr>
      </w:pPr>
    </w:p>
    <w:p w14:paraId="4B05542B" w14:textId="08AA2FBB"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i/>
          <w:lang w:val="lt-LT"/>
        </w:rPr>
        <w:t>LOPL sergantys japonai</w:t>
      </w:r>
      <w:r w:rsidRPr="00D42111">
        <w:rPr>
          <w:rFonts w:ascii="Times New Roman" w:eastAsia="Times New Roman" w:hAnsi="Times New Roman" w:cs="Times New Roman"/>
          <w:lang w:val="lt-LT"/>
        </w:rPr>
        <w:t>. Kryžminių palyginamųjų tyrimų metu nustatyta, kad po 10</w:t>
      </w:r>
      <w:r w:rsidR="00055A15">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minučių po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 xml:space="preserve"> įkvėpimo, jo pastovi koncentracija japonų, sergančių LOPL, plazmoje buvo nuo 20</w:t>
      </w:r>
      <w:r w:rsidR="00055A15">
        <w:rPr>
          <w:rFonts w:ascii="Times New Roman" w:eastAsia="Times New Roman" w:hAnsi="Times New Roman" w:cs="Times New Roman"/>
          <w:lang w:val="lt-LT"/>
        </w:rPr>
        <w:t> </w:t>
      </w:r>
      <w:r w:rsidRPr="00D42111">
        <w:rPr>
          <w:rFonts w:ascii="Times New Roman" w:eastAsia="Times New Roman" w:hAnsi="Times New Roman" w:cs="Times New Roman"/>
          <w:lang w:val="lt-LT"/>
        </w:rPr>
        <w:t>% iki 70</w:t>
      </w:r>
      <w:r w:rsidR="00055A15">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 didesnė, palyginti su baltaodžių pacientų, sergančių LOPL, bet tai nėra didesnio mirtingumo arba širdies ligų rizikos japonų pacientams, palyginti su baltaodžių pacientais, signalas. </w:t>
      </w:r>
      <w:proofErr w:type="spellStart"/>
      <w:r w:rsidRPr="00D42111">
        <w:rPr>
          <w:rFonts w:ascii="Times New Roman" w:eastAsia="Times New Roman" w:hAnsi="Times New Roman" w:cs="Times New Roman"/>
          <w:lang w:val="lt-LT"/>
        </w:rPr>
        <w:t>Farmakokinetinių</w:t>
      </w:r>
      <w:proofErr w:type="spellEnd"/>
      <w:r w:rsidRPr="00D42111">
        <w:rPr>
          <w:rFonts w:ascii="Times New Roman" w:eastAsia="Times New Roman" w:hAnsi="Times New Roman" w:cs="Times New Roman"/>
          <w:lang w:val="lt-LT"/>
        </w:rPr>
        <w:t xml:space="preserve"> tyrimų su kitomis etninėmis rasėmis nepakanka.</w:t>
      </w:r>
    </w:p>
    <w:p w14:paraId="267AC113" w14:textId="77777777" w:rsidR="00D42111" w:rsidRPr="00D42111" w:rsidRDefault="00D42111" w:rsidP="00D42111">
      <w:pPr>
        <w:spacing w:after="0" w:line="240" w:lineRule="auto"/>
        <w:rPr>
          <w:rFonts w:ascii="Times New Roman" w:eastAsia="Times New Roman" w:hAnsi="Times New Roman" w:cs="Times New Roman"/>
          <w:lang w:val="lt-LT"/>
        </w:rPr>
      </w:pPr>
    </w:p>
    <w:p w14:paraId="4E4DCC5E" w14:textId="221B4B9F" w:rsidR="00D42111" w:rsidRPr="00D42111" w:rsidRDefault="00D42111" w:rsidP="00D42111">
      <w:pPr>
        <w:spacing w:after="0" w:line="240" w:lineRule="auto"/>
        <w:rPr>
          <w:rFonts w:ascii="Times New Roman" w:eastAsia="Times New Roman" w:hAnsi="Times New Roman" w:cs="Times New Roman"/>
          <w:lang w:val="lt-LT"/>
        </w:rPr>
      </w:pPr>
      <w:r w:rsidRPr="00EE5F63">
        <w:rPr>
          <w:rFonts w:ascii="Times New Roman" w:eastAsia="Times New Roman" w:hAnsi="Times New Roman" w:cs="Times New Roman"/>
          <w:i/>
          <w:iCs/>
          <w:lang w:val="lt-LT"/>
        </w:rPr>
        <w:t>Vaikai</w:t>
      </w:r>
      <w:r w:rsidRPr="00D42111">
        <w:rPr>
          <w:rFonts w:ascii="Times New Roman" w:eastAsia="Times New Roman" w:hAnsi="Times New Roman" w:cs="Times New Roman"/>
          <w:iCs/>
          <w:lang w:val="lt-LT"/>
        </w:rPr>
        <w:t xml:space="preserve">. </w:t>
      </w:r>
      <w:r w:rsidRPr="00D42111">
        <w:rPr>
          <w:rFonts w:ascii="Times New Roman" w:eastAsia="Times New Roman" w:hAnsi="Times New Roman" w:cs="Times New Roman"/>
          <w:lang w:val="lt-LT"/>
        </w:rPr>
        <w:t>Žr.</w:t>
      </w:r>
      <w:r w:rsidR="00055A15">
        <w:rPr>
          <w:rFonts w:ascii="Times New Roman" w:eastAsia="Times New Roman" w:hAnsi="Times New Roman" w:cs="Times New Roman"/>
          <w:lang w:val="lt-LT"/>
        </w:rPr>
        <w:t> </w:t>
      </w:r>
      <w:r w:rsidRPr="00D42111">
        <w:rPr>
          <w:rFonts w:ascii="Times New Roman" w:eastAsia="Times New Roman" w:hAnsi="Times New Roman" w:cs="Times New Roman"/>
          <w:lang w:val="lt-LT"/>
        </w:rPr>
        <w:t>4.2</w:t>
      </w:r>
      <w:r w:rsidR="00055A15">
        <w:rPr>
          <w:rFonts w:ascii="Times New Roman" w:eastAsia="Times New Roman" w:hAnsi="Times New Roman" w:cs="Times New Roman"/>
          <w:lang w:val="lt-LT"/>
        </w:rPr>
        <w:t> </w:t>
      </w:r>
      <w:r w:rsidRPr="00D42111">
        <w:rPr>
          <w:rFonts w:ascii="Times New Roman" w:eastAsia="Times New Roman" w:hAnsi="Times New Roman" w:cs="Times New Roman"/>
          <w:lang w:val="lt-LT"/>
        </w:rPr>
        <w:t>skyrių.</w:t>
      </w:r>
    </w:p>
    <w:p w14:paraId="19A62385" w14:textId="77777777" w:rsidR="00D42111" w:rsidRPr="00D42111" w:rsidRDefault="00D42111" w:rsidP="00D42111">
      <w:pPr>
        <w:spacing w:after="0" w:line="240" w:lineRule="auto"/>
        <w:rPr>
          <w:rFonts w:ascii="Times New Roman" w:eastAsia="Times New Roman" w:hAnsi="Times New Roman" w:cs="Times New Roman"/>
          <w:u w:val="single"/>
          <w:lang w:val="lt-LT"/>
        </w:rPr>
      </w:pPr>
    </w:p>
    <w:p w14:paraId="15AD51FA" w14:textId="0C30D454" w:rsidR="00D42111" w:rsidRPr="00D42111" w:rsidRDefault="00D42111" w:rsidP="00D42111">
      <w:pPr>
        <w:spacing w:after="0" w:line="240" w:lineRule="auto"/>
        <w:rPr>
          <w:rFonts w:ascii="Times New Roman" w:eastAsia="Times New Roman" w:hAnsi="Times New Roman" w:cs="Times New Roman"/>
          <w:u w:val="single"/>
          <w:lang w:val="lt-LT"/>
        </w:rPr>
      </w:pPr>
      <w:r w:rsidRPr="00D42111">
        <w:rPr>
          <w:rFonts w:ascii="Times New Roman" w:eastAsia="Times New Roman" w:hAnsi="Times New Roman" w:cs="Times New Roman"/>
          <w:u w:val="single"/>
          <w:lang w:val="lt-LT"/>
        </w:rPr>
        <w:t>Santykis tarp farmakokinetikos ir farmakodinamikos</w:t>
      </w:r>
    </w:p>
    <w:p w14:paraId="352EA130" w14:textId="77777777" w:rsidR="00D42111" w:rsidRPr="00D42111" w:rsidRDefault="00D42111" w:rsidP="00D42111">
      <w:pPr>
        <w:spacing w:after="0" w:line="240" w:lineRule="auto"/>
        <w:rPr>
          <w:rFonts w:ascii="Times New Roman" w:eastAsia="Times New Roman" w:hAnsi="Times New Roman" w:cs="Times New Roman"/>
          <w:u w:val="single"/>
          <w:lang w:val="lt-LT"/>
        </w:rPr>
      </w:pPr>
    </w:p>
    <w:p w14:paraId="58EA7F36" w14:textId="484E4B85" w:rsidR="00D42111" w:rsidRPr="00D42111" w:rsidRDefault="00D42111" w:rsidP="00D42111">
      <w:pPr>
        <w:spacing w:after="0" w:line="240" w:lineRule="auto"/>
        <w:rPr>
          <w:rFonts w:ascii="Times New Roman" w:eastAsia="Calibri" w:hAnsi="Times New Roman" w:cs="Times New Roman"/>
          <w:lang w:val="lt-LT" w:eastAsia="x-none"/>
        </w:rPr>
      </w:pPr>
      <w:r w:rsidRPr="00D42111">
        <w:rPr>
          <w:rFonts w:ascii="Times New Roman" w:eastAsia="Calibri" w:hAnsi="Times New Roman" w:cs="Times New Roman"/>
          <w:lang w:val="lt-LT" w:eastAsia="x-none"/>
        </w:rPr>
        <w:t>Tiesioginio ryšio tarp vaistinio preparato farmakokinetikos ir farmakodinamikos nėra.</w:t>
      </w:r>
    </w:p>
    <w:p w14:paraId="371F0D1D" w14:textId="77777777" w:rsidR="00D42111" w:rsidRPr="00D42111" w:rsidRDefault="00D42111" w:rsidP="00D42111">
      <w:pPr>
        <w:spacing w:after="0" w:line="240" w:lineRule="auto"/>
        <w:rPr>
          <w:rFonts w:ascii="Times New Roman" w:eastAsia="Times New Roman" w:hAnsi="Times New Roman" w:cs="Times New Roman"/>
          <w:b/>
          <w:lang w:val="lt-LT"/>
        </w:rPr>
      </w:pPr>
    </w:p>
    <w:p w14:paraId="3D46EADA" w14:textId="77777777" w:rsidR="00D42111" w:rsidRPr="00D42111" w:rsidRDefault="00D42111" w:rsidP="00D42111">
      <w:pPr>
        <w:keepNext/>
        <w:keepLines/>
        <w:tabs>
          <w:tab w:val="left" w:pos="600"/>
        </w:tab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5.3</w:t>
      </w:r>
      <w:r w:rsidRPr="00D42111">
        <w:rPr>
          <w:rFonts w:ascii="Times New Roman" w:eastAsia="Times New Roman" w:hAnsi="Times New Roman" w:cs="Times New Roman"/>
          <w:b/>
          <w:lang w:val="lt-LT"/>
        </w:rPr>
        <w:tab/>
      </w:r>
      <w:proofErr w:type="spellStart"/>
      <w:r w:rsidRPr="00D42111">
        <w:rPr>
          <w:rFonts w:ascii="Times New Roman" w:eastAsia="Times New Roman" w:hAnsi="Times New Roman" w:cs="Times New Roman"/>
          <w:b/>
          <w:lang w:val="lt-LT"/>
        </w:rPr>
        <w:t>Ikiklinikinių</w:t>
      </w:r>
      <w:proofErr w:type="spellEnd"/>
      <w:r w:rsidRPr="00D42111">
        <w:rPr>
          <w:rFonts w:ascii="Times New Roman" w:eastAsia="Times New Roman" w:hAnsi="Times New Roman" w:cs="Times New Roman"/>
          <w:b/>
          <w:lang w:val="lt-LT"/>
        </w:rPr>
        <w:t xml:space="preserve"> saugumo tyrimų duomenys</w:t>
      </w:r>
    </w:p>
    <w:p w14:paraId="64AC7473" w14:textId="77777777" w:rsidR="00D42111" w:rsidRPr="00D42111" w:rsidRDefault="00D42111" w:rsidP="00D42111">
      <w:pPr>
        <w:keepNext/>
        <w:keepLines/>
        <w:spacing w:after="0" w:line="240" w:lineRule="auto"/>
        <w:rPr>
          <w:rFonts w:ascii="Times New Roman" w:eastAsia="Calibri" w:hAnsi="Times New Roman" w:cs="Times New Roman"/>
          <w:lang w:val="lt-LT" w:eastAsia="x-none"/>
        </w:rPr>
      </w:pPr>
    </w:p>
    <w:p w14:paraId="46FC5604" w14:textId="5A52A8E9" w:rsidR="00D42111" w:rsidRPr="00D42111" w:rsidRDefault="00D42111" w:rsidP="00D42111">
      <w:pPr>
        <w:spacing w:after="0" w:line="240" w:lineRule="auto"/>
        <w:rPr>
          <w:rFonts w:ascii="Times New Roman" w:eastAsia="Calibri" w:hAnsi="Times New Roman" w:cs="Times New Roman"/>
          <w:lang w:val="lt-LT" w:eastAsia="x-none"/>
        </w:rPr>
      </w:pPr>
      <w:r w:rsidRPr="00D42111">
        <w:rPr>
          <w:rFonts w:ascii="Times New Roman" w:eastAsia="Calibri" w:hAnsi="Times New Roman" w:cs="Times New Roman"/>
          <w:lang w:val="lt-LT" w:eastAsia="x-none"/>
        </w:rPr>
        <w:t xml:space="preserve">Pokyčiai, atsiradę įprastų </w:t>
      </w:r>
      <w:proofErr w:type="spellStart"/>
      <w:r w:rsidRPr="00D42111">
        <w:rPr>
          <w:rFonts w:ascii="Times New Roman" w:eastAsia="Calibri" w:hAnsi="Times New Roman" w:cs="Times New Roman"/>
          <w:lang w:val="lt-LT" w:eastAsia="x-none"/>
        </w:rPr>
        <w:t>tiotropio</w:t>
      </w:r>
      <w:proofErr w:type="spellEnd"/>
      <w:r w:rsidRPr="00D42111">
        <w:rPr>
          <w:rFonts w:ascii="Times New Roman" w:eastAsia="Calibri" w:hAnsi="Times New Roman" w:cs="Times New Roman"/>
          <w:lang w:val="lt-LT" w:eastAsia="x-none"/>
        </w:rPr>
        <w:t xml:space="preserve"> bromido tyrimų (vaist</w:t>
      </w:r>
      <w:r w:rsidR="00796008">
        <w:rPr>
          <w:rFonts w:ascii="Times New Roman" w:eastAsia="Calibri" w:hAnsi="Times New Roman" w:cs="Times New Roman"/>
          <w:lang w:val="lt-LT" w:eastAsia="x-none"/>
        </w:rPr>
        <w:t>ini</w:t>
      </w:r>
      <w:r w:rsidRPr="00D42111">
        <w:rPr>
          <w:rFonts w:ascii="Times New Roman" w:eastAsia="Calibri" w:hAnsi="Times New Roman" w:cs="Times New Roman"/>
          <w:lang w:val="lt-LT" w:eastAsia="x-none"/>
        </w:rPr>
        <w:t>o</w:t>
      </w:r>
      <w:r w:rsidR="00796008">
        <w:rPr>
          <w:rFonts w:ascii="Times New Roman" w:eastAsia="Calibri" w:hAnsi="Times New Roman" w:cs="Times New Roman"/>
          <w:lang w:val="lt-LT" w:eastAsia="x-none"/>
        </w:rPr>
        <w:t xml:space="preserve"> preparato</w:t>
      </w:r>
      <w:r w:rsidRPr="00D42111">
        <w:rPr>
          <w:rFonts w:ascii="Times New Roman" w:eastAsia="Calibri" w:hAnsi="Times New Roman" w:cs="Times New Roman"/>
          <w:lang w:val="lt-LT" w:eastAsia="x-none"/>
        </w:rPr>
        <w:t xml:space="preserve"> farmakologinio saugumo, kartotinių dozių toksiškumo, toksinio poveikio reprodukcijai) metu priklausė nuo </w:t>
      </w:r>
      <w:proofErr w:type="spellStart"/>
      <w:r w:rsidRPr="00D42111">
        <w:rPr>
          <w:rFonts w:ascii="Times New Roman" w:eastAsia="Calibri" w:hAnsi="Times New Roman" w:cs="Times New Roman"/>
          <w:lang w:val="lt-LT" w:eastAsia="x-none"/>
        </w:rPr>
        <w:t>anticholinerginio</w:t>
      </w:r>
      <w:proofErr w:type="spellEnd"/>
      <w:r w:rsidRPr="00D42111">
        <w:rPr>
          <w:rFonts w:ascii="Times New Roman" w:eastAsia="Calibri" w:hAnsi="Times New Roman" w:cs="Times New Roman"/>
          <w:lang w:val="lt-LT" w:eastAsia="x-none"/>
        </w:rPr>
        <w:t xml:space="preserve"> poveikio: gyvūnai suėdė mažiau ėdalo, sulėtėjo jų kūno svorio augimas, atsirado burnos ir nosies </w:t>
      </w:r>
      <w:r w:rsidR="00255FE5">
        <w:rPr>
          <w:rFonts w:ascii="Times New Roman" w:eastAsia="Calibri" w:hAnsi="Times New Roman" w:cs="Times New Roman"/>
          <w:lang w:val="lt-LT" w:eastAsia="x-none"/>
        </w:rPr>
        <w:t>sausu</w:t>
      </w:r>
      <w:r w:rsidRPr="00D42111">
        <w:rPr>
          <w:rFonts w:ascii="Times New Roman" w:eastAsia="Calibri" w:hAnsi="Times New Roman" w:cs="Times New Roman"/>
          <w:lang w:val="lt-LT" w:eastAsia="x-none"/>
        </w:rPr>
        <w:t xml:space="preserve">mas, sumažėjo ašarų ir seilių išskyrimas, išsiplėtė vyzdžiai, padažnėjo širdies ritmas. Be to, </w:t>
      </w:r>
      <w:r w:rsidRPr="00D42111">
        <w:rPr>
          <w:rFonts w:ascii="Times New Roman" w:eastAsia="Calibri" w:hAnsi="Times New Roman" w:cs="Times New Roman"/>
          <w:lang w:val="lt-LT" w:eastAsia="x-none"/>
        </w:rPr>
        <w:lastRenderedPageBreak/>
        <w:t>kartotinių dozių toksiškumo tyrimų metu pelėms ir žiurkėms atsirado lengvas viršutinių kvėpavimo takų dirginimas, pasireškiantis rinitu ir nosies ertmės bei gerklų epitelio pokyči</w:t>
      </w:r>
      <w:r w:rsidR="00D10161">
        <w:rPr>
          <w:rFonts w:ascii="Times New Roman" w:eastAsia="Calibri" w:hAnsi="Times New Roman" w:cs="Times New Roman"/>
          <w:lang w:val="lt-LT" w:eastAsia="x-none"/>
        </w:rPr>
        <w:t>ais</w:t>
      </w:r>
      <w:r w:rsidRPr="00D42111">
        <w:rPr>
          <w:rFonts w:ascii="Times New Roman" w:eastAsia="Calibri" w:hAnsi="Times New Roman" w:cs="Times New Roman"/>
          <w:lang w:val="lt-LT" w:eastAsia="x-none"/>
        </w:rPr>
        <w:t>, žiurkių patinų šlapimo pūslėje atsirado baltyminių nuosėdų, akmenligė ir prostatitas.</w:t>
      </w:r>
    </w:p>
    <w:p w14:paraId="597CA30E" w14:textId="77777777" w:rsidR="00D42111" w:rsidRPr="00D42111" w:rsidRDefault="00D42111" w:rsidP="00D42111">
      <w:pPr>
        <w:spacing w:after="0" w:line="240" w:lineRule="auto"/>
        <w:rPr>
          <w:rFonts w:ascii="Times New Roman" w:eastAsia="Times New Roman" w:hAnsi="Times New Roman" w:cs="Times New Roman"/>
          <w:lang w:val="lt-LT"/>
        </w:rPr>
      </w:pPr>
    </w:p>
    <w:p w14:paraId="1D88347E" w14:textId="3026DADF"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 xml:space="preserve">Žalingas poveikis vaikingumo laikotarpiui, embriono ir vaisiaus vystymuisi, atsivedimui ir jauniklių vystymuisi </w:t>
      </w:r>
      <w:proofErr w:type="spellStart"/>
      <w:r w:rsidRPr="00D42111">
        <w:rPr>
          <w:rFonts w:ascii="Times New Roman" w:eastAsia="Times New Roman" w:hAnsi="Times New Roman" w:cs="Times New Roman"/>
          <w:lang w:val="lt-LT"/>
        </w:rPr>
        <w:t>postnataliniu</w:t>
      </w:r>
      <w:proofErr w:type="spellEnd"/>
      <w:r w:rsidRPr="00D42111">
        <w:rPr>
          <w:rFonts w:ascii="Times New Roman" w:eastAsia="Times New Roman" w:hAnsi="Times New Roman" w:cs="Times New Roman"/>
          <w:lang w:val="lt-LT"/>
        </w:rPr>
        <w:t xml:space="preserve"> laikotarpiu pasireiškė tik </w:t>
      </w:r>
      <w:r w:rsidR="00D10161">
        <w:rPr>
          <w:rFonts w:ascii="Times New Roman" w:eastAsia="Times New Roman" w:hAnsi="Times New Roman" w:cs="Times New Roman"/>
          <w:lang w:val="lt-LT"/>
        </w:rPr>
        <w:t>dėl</w:t>
      </w:r>
      <w:r w:rsidRPr="00D42111">
        <w:rPr>
          <w:rFonts w:ascii="Times New Roman" w:eastAsia="Times New Roman" w:hAnsi="Times New Roman" w:cs="Times New Roman"/>
          <w:lang w:val="lt-LT"/>
        </w:rPr>
        <w:t xml:space="preserve"> tokių dozių, kurios vaikingoms patelėms sukėlė toksinį poveikį. </w:t>
      </w:r>
      <w:proofErr w:type="spellStart"/>
      <w:r w:rsidRPr="00D42111">
        <w:rPr>
          <w:rFonts w:ascii="Times New Roman" w:eastAsia="Times New Roman" w:hAnsi="Times New Roman" w:cs="Times New Roman"/>
          <w:lang w:val="lt-LT"/>
        </w:rPr>
        <w:t>Teratogeninio</w:t>
      </w:r>
      <w:proofErr w:type="spellEnd"/>
      <w:r w:rsidRPr="00D42111">
        <w:rPr>
          <w:rFonts w:ascii="Times New Roman" w:eastAsia="Times New Roman" w:hAnsi="Times New Roman" w:cs="Times New Roman"/>
          <w:lang w:val="lt-LT"/>
        </w:rPr>
        <w:t xml:space="preserve"> poveikio žiurkėms ir triušiams </w:t>
      </w:r>
      <w:proofErr w:type="spellStart"/>
      <w:r w:rsidR="00E44B7F">
        <w:rPr>
          <w:rFonts w:ascii="Times New Roman" w:eastAsia="Times New Roman" w:hAnsi="Times New Roman" w:cs="Times New Roman"/>
          <w:lang w:val="lt-LT"/>
        </w:rPr>
        <w:t>tiotropio</w:t>
      </w:r>
      <w:proofErr w:type="spellEnd"/>
      <w:r w:rsidR="00E44B7F">
        <w:rPr>
          <w:rFonts w:ascii="Times New Roman" w:eastAsia="Times New Roman" w:hAnsi="Times New Roman" w:cs="Times New Roman"/>
          <w:lang w:val="lt-LT"/>
        </w:rPr>
        <w:t xml:space="preserve"> bromidas</w:t>
      </w:r>
      <w:r w:rsidRPr="00D42111">
        <w:rPr>
          <w:rFonts w:ascii="Times New Roman" w:eastAsia="Times New Roman" w:hAnsi="Times New Roman" w:cs="Times New Roman"/>
          <w:lang w:val="lt-LT"/>
        </w:rPr>
        <w:t xml:space="preserve"> nesukėlė. Poveikio reprodukcijai ir vaisingumui tyrimų, atliktų su žiurkėmis, metu bet kokios tirtos dozės nepageidaujamo poveikio vaisingumui ar poravimosi gebai nesukėlė nei gydomiems tėvams, nei jų jaunikliams.</w:t>
      </w:r>
    </w:p>
    <w:p w14:paraId="0D52888A" w14:textId="77777777" w:rsidR="00E44B7F" w:rsidRDefault="00E44B7F" w:rsidP="00D42111">
      <w:pPr>
        <w:spacing w:after="0" w:line="240" w:lineRule="auto"/>
        <w:rPr>
          <w:rFonts w:ascii="Times New Roman" w:eastAsia="Times New Roman" w:hAnsi="Times New Roman" w:cs="Times New Roman"/>
          <w:lang w:val="lt-LT"/>
        </w:rPr>
      </w:pPr>
    </w:p>
    <w:p w14:paraId="324CC38A" w14:textId="7A96113D"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Nuo lokaliai vartotų arba į sisteminę kraujotaką patekusių dozių, kurios yra penkis kartus didesnės už sukeliančias terapinį poveikį, atsirado pokyčių kvėpavimo organuose (dirginimas), šapimo ir lyties organų sistemoje (prostatitas), pasireiškė toksinis poveikis dauginimosi funkcijai.</w:t>
      </w:r>
    </w:p>
    <w:p w14:paraId="45F661D2" w14:textId="688FE639" w:rsidR="00D42111" w:rsidRPr="00D42111" w:rsidRDefault="00D42111" w:rsidP="00D42111">
      <w:pPr>
        <w:spacing w:after="0" w:line="240" w:lineRule="auto"/>
        <w:rPr>
          <w:rFonts w:ascii="Times New Roman" w:eastAsia="Times New Roman" w:hAnsi="Times New Roman" w:cs="Times New Roman"/>
          <w:lang w:val="lt-LT"/>
        </w:rPr>
      </w:pPr>
      <w:proofErr w:type="spellStart"/>
      <w:r w:rsidRPr="00D42111">
        <w:rPr>
          <w:rFonts w:ascii="Times New Roman" w:eastAsia="Times New Roman" w:hAnsi="Times New Roman" w:cs="Times New Roman"/>
          <w:lang w:val="lt-LT"/>
        </w:rPr>
        <w:t>Genotoksinio</w:t>
      </w:r>
      <w:proofErr w:type="spellEnd"/>
      <w:r w:rsidRPr="00D42111">
        <w:rPr>
          <w:rFonts w:ascii="Times New Roman" w:eastAsia="Times New Roman" w:hAnsi="Times New Roman" w:cs="Times New Roman"/>
          <w:lang w:val="lt-LT"/>
        </w:rPr>
        <w:t xml:space="preserve"> ir kancerogeninio poveikio </w:t>
      </w:r>
      <w:r w:rsidRPr="00F04851">
        <w:rPr>
          <w:rFonts w:ascii="Times New Roman" w:eastAsia="Times New Roman" w:hAnsi="Times New Roman" w:cs="Times New Roman"/>
          <w:lang w:val="lt-LT"/>
        </w:rPr>
        <w:t xml:space="preserve">tyrimų </w:t>
      </w:r>
      <w:r w:rsidR="00A80626" w:rsidRPr="00F04851">
        <w:rPr>
          <w:rFonts w:ascii="Times New Roman" w:eastAsia="Times New Roman" w:hAnsi="Times New Roman" w:cs="Times New Roman"/>
          <w:lang w:val="lt-LT"/>
        </w:rPr>
        <w:t>duomenys</w:t>
      </w:r>
      <w:r w:rsidRPr="00F04851">
        <w:rPr>
          <w:rFonts w:ascii="Times New Roman" w:eastAsia="Times New Roman" w:hAnsi="Times New Roman" w:cs="Times New Roman"/>
          <w:lang w:val="lt-LT"/>
        </w:rPr>
        <w:t xml:space="preserve"> specifinio pavojaus </w:t>
      </w:r>
      <w:r w:rsidR="00A80626" w:rsidRPr="00F04851">
        <w:rPr>
          <w:rFonts w:ascii="Times New Roman" w:eastAsia="Times New Roman" w:hAnsi="Times New Roman" w:cs="Times New Roman"/>
          <w:lang w:val="lt-LT"/>
        </w:rPr>
        <w:t>žmogui nerodo.</w:t>
      </w:r>
      <w:r w:rsidRPr="00F04851">
        <w:rPr>
          <w:rFonts w:ascii="Times New Roman" w:eastAsia="Times New Roman" w:hAnsi="Times New Roman" w:cs="Times New Roman"/>
          <w:lang w:val="lt-LT"/>
        </w:rPr>
        <w:t>.</w:t>
      </w:r>
    </w:p>
    <w:p w14:paraId="18138338" w14:textId="77777777" w:rsidR="00D42111" w:rsidRPr="00D42111" w:rsidRDefault="00D42111" w:rsidP="00D42111">
      <w:pPr>
        <w:spacing w:after="0" w:line="240" w:lineRule="auto"/>
        <w:rPr>
          <w:rFonts w:ascii="Times New Roman" w:eastAsia="Times New Roman" w:hAnsi="Times New Roman" w:cs="Times New Roman"/>
          <w:b/>
          <w:lang w:val="lt-LT"/>
        </w:rPr>
      </w:pPr>
    </w:p>
    <w:p w14:paraId="3F9DAB39" w14:textId="77777777" w:rsidR="00D42111" w:rsidRPr="00D42111" w:rsidRDefault="00D42111" w:rsidP="00D42111">
      <w:pPr>
        <w:spacing w:after="0" w:line="240" w:lineRule="auto"/>
        <w:rPr>
          <w:rFonts w:ascii="Times New Roman" w:eastAsia="Times New Roman" w:hAnsi="Times New Roman" w:cs="Times New Roman"/>
          <w:b/>
          <w:lang w:val="lt-LT"/>
        </w:rPr>
      </w:pPr>
    </w:p>
    <w:p w14:paraId="1EBE862C" w14:textId="77777777" w:rsidR="00D42111" w:rsidRPr="00D42111" w:rsidRDefault="00D42111" w:rsidP="00D42111">
      <w:pPr>
        <w:tabs>
          <w:tab w:val="left" w:pos="600"/>
        </w:tab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6.</w:t>
      </w:r>
      <w:r w:rsidRPr="00D42111">
        <w:rPr>
          <w:rFonts w:ascii="Times New Roman" w:eastAsia="Times New Roman" w:hAnsi="Times New Roman" w:cs="Times New Roman"/>
          <w:b/>
          <w:lang w:val="lt-LT"/>
        </w:rPr>
        <w:tab/>
        <w:t>FARMACINĖ INFORMACIJA</w:t>
      </w:r>
    </w:p>
    <w:p w14:paraId="0E2DFF02" w14:textId="77777777" w:rsidR="00D42111" w:rsidRPr="00D42111" w:rsidRDefault="00D42111" w:rsidP="00D42111">
      <w:pPr>
        <w:spacing w:after="0" w:line="240" w:lineRule="auto"/>
        <w:rPr>
          <w:rFonts w:ascii="Times New Roman" w:eastAsia="Times New Roman" w:hAnsi="Times New Roman" w:cs="Times New Roman"/>
          <w:b/>
          <w:lang w:val="lt-LT"/>
        </w:rPr>
      </w:pPr>
    </w:p>
    <w:p w14:paraId="159CABF9" w14:textId="77777777" w:rsidR="00D42111" w:rsidRPr="00D42111" w:rsidRDefault="00D42111" w:rsidP="00D42111">
      <w:pPr>
        <w:tabs>
          <w:tab w:val="left" w:pos="600"/>
        </w:tab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6.1</w:t>
      </w:r>
      <w:r w:rsidRPr="00D42111">
        <w:rPr>
          <w:rFonts w:ascii="Times New Roman" w:eastAsia="Times New Roman" w:hAnsi="Times New Roman" w:cs="Times New Roman"/>
          <w:b/>
          <w:lang w:val="lt-LT"/>
        </w:rPr>
        <w:tab/>
        <w:t>Pagalbinių medžiagų sąrašas</w:t>
      </w:r>
    </w:p>
    <w:p w14:paraId="367E246F" w14:textId="77777777" w:rsidR="00D42111" w:rsidRPr="00D42111" w:rsidRDefault="00D42111" w:rsidP="00D42111">
      <w:pPr>
        <w:spacing w:after="0" w:line="240" w:lineRule="auto"/>
        <w:rPr>
          <w:rFonts w:ascii="Times New Roman" w:eastAsia="Calibri" w:hAnsi="Times New Roman" w:cs="Times New Roman"/>
          <w:lang w:val="lt-LT" w:eastAsia="x-none"/>
        </w:rPr>
      </w:pPr>
    </w:p>
    <w:p w14:paraId="204879E9" w14:textId="737FFBAF" w:rsidR="00E44B7F" w:rsidRDefault="00E44B7F" w:rsidP="00D42111">
      <w:pPr>
        <w:spacing w:after="0" w:line="240" w:lineRule="auto"/>
        <w:rPr>
          <w:rFonts w:ascii="Times New Roman" w:eastAsia="Calibri" w:hAnsi="Times New Roman" w:cs="Times New Roman"/>
          <w:lang w:val="lt-LT" w:eastAsia="x-none"/>
        </w:rPr>
      </w:pPr>
      <w:r>
        <w:rPr>
          <w:rFonts w:ascii="Times New Roman" w:eastAsia="Calibri" w:hAnsi="Times New Roman" w:cs="Times New Roman"/>
          <w:u w:val="single"/>
          <w:lang w:val="lt-LT" w:eastAsia="x-none"/>
        </w:rPr>
        <w:t>Kapsulės turinys</w:t>
      </w:r>
    </w:p>
    <w:p w14:paraId="1779B358" w14:textId="18EC9113" w:rsidR="00D42111" w:rsidRDefault="00D42111" w:rsidP="00D42111">
      <w:pPr>
        <w:spacing w:after="0" w:line="240" w:lineRule="auto"/>
        <w:rPr>
          <w:rFonts w:ascii="Times New Roman" w:eastAsia="Calibri" w:hAnsi="Times New Roman" w:cs="Times New Roman"/>
          <w:lang w:val="lt-LT" w:eastAsia="x-none"/>
        </w:rPr>
      </w:pPr>
      <w:r w:rsidRPr="00D42111">
        <w:rPr>
          <w:rFonts w:ascii="Times New Roman" w:eastAsia="Calibri" w:hAnsi="Times New Roman" w:cs="Times New Roman"/>
          <w:lang w:val="lt-LT" w:eastAsia="x-none"/>
        </w:rPr>
        <w:t xml:space="preserve">Laktozė (sudėtyje </w:t>
      </w:r>
      <w:r w:rsidR="000210AE">
        <w:rPr>
          <w:rFonts w:ascii="Times New Roman" w:eastAsia="Calibri" w:hAnsi="Times New Roman" w:cs="Times New Roman"/>
          <w:lang w:val="lt-LT" w:eastAsia="x-none"/>
        </w:rPr>
        <w:t>yra</w:t>
      </w:r>
      <w:r w:rsidRPr="00D42111">
        <w:rPr>
          <w:rFonts w:ascii="Times New Roman" w:eastAsia="Calibri" w:hAnsi="Times New Roman" w:cs="Times New Roman"/>
          <w:lang w:val="lt-LT" w:eastAsia="x-none"/>
        </w:rPr>
        <w:t xml:space="preserve"> pieno baltymų)</w:t>
      </w:r>
    </w:p>
    <w:p w14:paraId="32E1E653" w14:textId="77777777" w:rsidR="00E44B7F" w:rsidRDefault="00E44B7F" w:rsidP="00D42111">
      <w:pPr>
        <w:spacing w:after="0" w:line="240" w:lineRule="auto"/>
        <w:rPr>
          <w:rFonts w:ascii="Times New Roman" w:eastAsia="Calibri" w:hAnsi="Times New Roman" w:cs="Times New Roman"/>
          <w:lang w:val="lt-LT" w:eastAsia="x-none"/>
        </w:rPr>
      </w:pPr>
    </w:p>
    <w:p w14:paraId="1F4DD033" w14:textId="46864A03" w:rsidR="00E44B7F" w:rsidRDefault="00E44B7F" w:rsidP="00D42111">
      <w:pPr>
        <w:spacing w:after="0" w:line="240" w:lineRule="auto"/>
        <w:rPr>
          <w:rFonts w:ascii="Times New Roman" w:eastAsia="Calibri" w:hAnsi="Times New Roman" w:cs="Times New Roman"/>
          <w:lang w:val="lt-LT" w:eastAsia="x-none"/>
        </w:rPr>
      </w:pPr>
      <w:r>
        <w:rPr>
          <w:rFonts w:ascii="Times New Roman" w:eastAsia="Calibri" w:hAnsi="Times New Roman" w:cs="Times New Roman"/>
          <w:u w:val="single"/>
          <w:lang w:val="lt-LT" w:eastAsia="x-none"/>
        </w:rPr>
        <w:t>Kapsulės apvalkalas</w:t>
      </w:r>
    </w:p>
    <w:p w14:paraId="07390A66" w14:textId="28D23334" w:rsidR="00E44B7F" w:rsidRDefault="00E44B7F" w:rsidP="00D42111">
      <w:pPr>
        <w:spacing w:after="0" w:line="240" w:lineRule="auto"/>
        <w:rPr>
          <w:rFonts w:ascii="Times New Roman" w:eastAsia="Calibri" w:hAnsi="Times New Roman" w:cs="Times New Roman"/>
          <w:lang w:val="lt-LT" w:eastAsia="x-none"/>
        </w:rPr>
      </w:pPr>
      <w:proofErr w:type="spellStart"/>
      <w:r>
        <w:rPr>
          <w:rFonts w:ascii="Times New Roman" w:eastAsia="Calibri" w:hAnsi="Times New Roman" w:cs="Times New Roman"/>
          <w:lang w:val="lt-LT" w:eastAsia="x-none"/>
        </w:rPr>
        <w:t>Hipromeliozė</w:t>
      </w:r>
      <w:proofErr w:type="spellEnd"/>
    </w:p>
    <w:p w14:paraId="3250A4AD" w14:textId="46C0AF82" w:rsidR="00E44B7F" w:rsidRDefault="00E44B7F" w:rsidP="00D42111">
      <w:pPr>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Titano dioksidas</w:t>
      </w:r>
      <w:r w:rsidR="002C2EAA">
        <w:rPr>
          <w:rFonts w:ascii="Times New Roman" w:eastAsia="Calibri" w:hAnsi="Times New Roman" w:cs="Times New Roman"/>
          <w:lang w:val="lt-LT" w:eastAsia="x-none"/>
        </w:rPr>
        <w:t> </w:t>
      </w:r>
      <w:r>
        <w:rPr>
          <w:rFonts w:ascii="Times New Roman" w:eastAsia="Calibri" w:hAnsi="Times New Roman" w:cs="Times New Roman"/>
          <w:lang w:val="lt-LT" w:eastAsia="x-none"/>
        </w:rPr>
        <w:t>(E171)</w:t>
      </w:r>
    </w:p>
    <w:p w14:paraId="5ACA4E79" w14:textId="6919F1CE" w:rsidR="00E44B7F" w:rsidRPr="00E44B7F" w:rsidRDefault="00E44B7F" w:rsidP="00D42111">
      <w:pPr>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Juodas</w:t>
      </w:r>
      <w:r w:rsidR="000210AE">
        <w:rPr>
          <w:rFonts w:ascii="Times New Roman" w:eastAsia="Calibri" w:hAnsi="Times New Roman" w:cs="Times New Roman"/>
          <w:lang w:val="lt-LT" w:eastAsia="x-none"/>
        </w:rPr>
        <w:t>is</w:t>
      </w:r>
      <w:r>
        <w:rPr>
          <w:rFonts w:ascii="Times New Roman" w:eastAsia="Calibri" w:hAnsi="Times New Roman" w:cs="Times New Roman"/>
          <w:lang w:val="lt-LT" w:eastAsia="x-none"/>
        </w:rPr>
        <w:t xml:space="preserve"> rašalas</w:t>
      </w:r>
    </w:p>
    <w:p w14:paraId="1E3158B1" w14:textId="77777777" w:rsidR="00D42111" w:rsidRPr="00D42111" w:rsidRDefault="00D42111" w:rsidP="00D42111">
      <w:pPr>
        <w:spacing w:after="0" w:line="240" w:lineRule="auto"/>
        <w:rPr>
          <w:rFonts w:ascii="Times New Roman" w:eastAsia="Times New Roman" w:hAnsi="Times New Roman" w:cs="Times New Roman"/>
          <w:b/>
          <w:lang w:val="lt-LT"/>
        </w:rPr>
      </w:pPr>
    </w:p>
    <w:p w14:paraId="662444E2" w14:textId="77777777" w:rsidR="00D42111" w:rsidRPr="00D42111" w:rsidRDefault="00D42111" w:rsidP="00D42111">
      <w:pPr>
        <w:keepNext/>
        <w:tabs>
          <w:tab w:val="left" w:pos="600"/>
        </w:tab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6.2</w:t>
      </w:r>
      <w:r w:rsidRPr="00D42111">
        <w:rPr>
          <w:rFonts w:ascii="Times New Roman" w:eastAsia="Times New Roman" w:hAnsi="Times New Roman" w:cs="Times New Roman"/>
          <w:b/>
          <w:lang w:val="lt-LT"/>
        </w:rPr>
        <w:tab/>
        <w:t>Nesuderinamumas</w:t>
      </w:r>
    </w:p>
    <w:p w14:paraId="18736FFD" w14:textId="77777777" w:rsidR="00D42111" w:rsidRPr="00D42111" w:rsidRDefault="00D42111" w:rsidP="00D42111">
      <w:pPr>
        <w:keepNext/>
        <w:spacing w:after="0" w:line="240" w:lineRule="auto"/>
        <w:rPr>
          <w:rFonts w:ascii="Times New Roman" w:eastAsia="Calibri" w:hAnsi="Times New Roman" w:cs="Times New Roman"/>
          <w:lang w:val="lt-LT" w:eastAsia="x-none"/>
        </w:rPr>
      </w:pPr>
    </w:p>
    <w:p w14:paraId="1F9C073E" w14:textId="77777777" w:rsidR="00D42111" w:rsidRPr="00D42111" w:rsidRDefault="00D42111" w:rsidP="00D42111">
      <w:pPr>
        <w:spacing w:after="0" w:line="240" w:lineRule="auto"/>
        <w:rPr>
          <w:rFonts w:ascii="Times New Roman" w:eastAsia="Calibri" w:hAnsi="Times New Roman" w:cs="Times New Roman"/>
          <w:lang w:val="lt-LT" w:eastAsia="x-none"/>
        </w:rPr>
      </w:pPr>
      <w:r w:rsidRPr="00D42111">
        <w:rPr>
          <w:rFonts w:ascii="Times New Roman" w:eastAsia="Calibri" w:hAnsi="Times New Roman" w:cs="Times New Roman"/>
          <w:lang w:val="lt-LT" w:eastAsia="x-none"/>
        </w:rPr>
        <w:t>Duomenys nebūtini.</w:t>
      </w:r>
    </w:p>
    <w:p w14:paraId="3FCE9031" w14:textId="77777777" w:rsidR="00D42111" w:rsidRPr="00D42111" w:rsidRDefault="00D42111" w:rsidP="00D42111">
      <w:pPr>
        <w:spacing w:after="0" w:line="240" w:lineRule="auto"/>
        <w:rPr>
          <w:rFonts w:ascii="Times New Roman" w:eastAsia="Times New Roman" w:hAnsi="Times New Roman" w:cs="Times New Roman"/>
          <w:b/>
          <w:lang w:val="lt-LT"/>
        </w:rPr>
      </w:pPr>
    </w:p>
    <w:p w14:paraId="727E8A41" w14:textId="77777777" w:rsidR="00D42111" w:rsidRPr="00D42111" w:rsidRDefault="00D42111" w:rsidP="00D42111">
      <w:pPr>
        <w:tabs>
          <w:tab w:val="left" w:pos="600"/>
        </w:tab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6.3</w:t>
      </w:r>
      <w:r w:rsidRPr="00D42111">
        <w:rPr>
          <w:rFonts w:ascii="Times New Roman" w:eastAsia="Times New Roman" w:hAnsi="Times New Roman" w:cs="Times New Roman"/>
          <w:b/>
          <w:lang w:val="lt-LT"/>
        </w:rPr>
        <w:tab/>
        <w:t>Tinkamumo laikas</w:t>
      </w:r>
    </w:p>
    <w:p w14:paraId="7B8AD360" w14:textId="77777777" w:rsidR="00D42111" w:rsidRPr="00D42111" w:rsidRDefault="00D42111" w:rsidP="00D42111">
      <w:pPr>
        <w:spacing w:after="0" w:line="240" w:lineRule="auto"/>
        <w:rPr>
          <w:rFonts w:ascii="Times New Roman" w:eastAsia="Times New Roman" w:hAnsi="Times New Roman" w:cs="Times New Roman"/>
          <w:lang w:val="lt-LT"/>
        </w:rPr>
      </w:pPr>
    </w:p>
    <w:p w14:paraId="17DBFC25" w14:textId="235E550A" w:rsidR="00D42111" w:rsidRPr="00D42111" w:rsidRDefault="00D42111" w:rsidP="00D42111">
      <w:pPr>
        <w:spacing w:after="0" w:line="240" w:lineRule="auto"/>
        <w:rPr>
          <w:rFonts w:ascii="Times New Roman" w:eastAsia="Times New Roman" w:hAnsi="Times New Roman" w:cs="Times New Roman"/>
          <w:bCs/>
          <w:iCs/>
          <w:lang w:val="lt-LT"/>
        </w:rPr>
      </w:pPr>
      <w:r w:rsidRPr="00D42111">
        <w:rPr>
          <w:rFonts w:ascii="Times New Roman" w:eastAsia="Times New Roman" w:hAnsi="Times New Roman" w:cs="Times New Roman"/>
          <w:bCs/>
          <w:iCs/>
          <w:lang w:val="lt-LT"/>
        </w:rPr>
        <w:t>2</w:t>
      </w:r>
      <w:r w:rsidR="00055A15">
        <w:rPr>
          <w:rFonts w:ascii="Times New Roman" w:eastAsia="Times New Roman" w:hAnsi="Times New Roman" w:cs="Times New Roman"/>
          <w:bCs/>
          <w:iCs/>
          <w:lang w:val="lt-LT"/>
        </w:rPr>
        <w:t> </w:t>
      </w:r>
      <w:r w:rsidRPr="00D42111">
        <w:rPr>
          <w:rFonts w:ascii="Times New Roman" w:eastAsia="Times New Roman" w:hAnsi="Times New Roman" w:cs="Times New Roman"/>
          <w:bCs/>
          <w:iCs/>
          <w:lang w:val="lt-LT"/>
        </w:rPr>
        <w:t>metai.</w:t>
      </w:r>
    </w:p>
    <w:p w14:paraId="6D64CB11" w14:textId="74F11501" w:rsidR="00E44B7F" w:rsidRDefault="00E44B7F" w:rsidP="00D4211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Išmeskite </w:t>
      </w:r>
      <w:proofErr w:type="spellStart"/>
      <w:r>
        <w:rPr>
          <w:rFonts w:ascii="Times New Roman" w:eastAsia="Times New Roman" w:hAnsi="Times New Roman" w:cs="Times New Roman"/>
          <w:lang w:val="lt-LT"/>
        </w:rPr>
        <w:t>NeumoHaler</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inhaliatorių</w:t>
      </w:r>
      <w:proofErr w:type="spellEnd"/>
      <w:r>
        <w:rPr>
          <w:rFonts w:ascii="Times New Roman" w:eastAsia="Times New Roman" w:hAnsi="Times New Roman" w:cs="Times New Roman"/>
          <w:lang w:val="lt-LT"/>
        </w:rPr>
        <w:t xml:space="preserve"> pabaigus vartot</w:t>
      </w:r>
      <w:r w:rsidR="00F02BD0">
        <w:rPr>
          <w:rFonts w:ascii="Times New Roman" w:eastAsia="Times New Roman" w:hAnsi="Times New Roman" w:cs="Times New Roman"/>
          <w:lang w:val="lt-LT"/>
        </w:rPr>
        <w:t>i</w:t>
      </w:r>
      <w:r>
        <w:rPr>
          <w:rFonts w:ascii="Times New Roman" w:eastAsia="Times New Roman" w:hAnsi="Times New Roman" w:cs="Times New Roman"/>
          <w:lang w:val="lt-LT"/>
        </w:rPr>
        <w:t xml:space="preserve"> dėžutėje esantį vaistinį preparatą (daugiausiai </w:t>
      </w:r>
      <w:proofErr w:type="spellStart"/>
      <w:r>
        <w:rPr>
          <w:rFonts w:ascii="Times New Roman" w:eastAsia="Times New Roman" w:hAnsi="Times New Roman" w:cs="Times New Roman"/>
          <w:lang w:val="lt-LT"/>
        </w:rPr>
        <w:t>inhaliatorių</w:t>
      </w:r>
      <w:proofErr w:type="spellEnd"/>
      <w:r>
        <w:rPr>
          <w:rFonts w:ascii="Times New Roman" w:eastAsia="Times New Roman" w:hAnsi="Times New Roman" w:cs="Times New Roman"/>
          <w:lang w:val="lt-LT"/>
        </w:rPr>
        <w:t xml:space="preserve"> galima naudoti 3</w:t>
      </w:r>
      <w:r w:rsidR="00055A15">
        <w:rPr>
          <w:rFonts w:ascii="Times New Roman" w:eastAsia="Times New Roman" w:hAnsi="Times New Roman" w:cs="Times New Roman"/>
          <w:lang w:val="lt-LT"/>
        </w:rPr>
        <w:t> </w:t>
      </w:r>
      <w:r>
        <w:rPr>
          <w:rFonts w:ascii="Times New Roman" w:eastAsia="Times New Roman" w:hAnsi="Times New Roman" w:cs="Times New Roman"/>
          <w:lang w:val="lt-LT"/>
        </w:rPr>
        <w:t>mėnesius).</w:t>
      </w:r>
    </w:p>
    <w:p w14:paraId="4ECF2AC9" w14:textId="77777777" w:rsidR="00D42111" w:rsidRPr="00D42111" w:rsidRDefault="00D42111" w:rsidP="00D42111">
      <w:pPr>
        <w:spacing w:after="0" w:line="240" w:lineRule="auto"/>
        <w:rPr>
          <w:rFonts w:ascii="Times New Roman" w:eastAsia="Times New Roman" w:hAnsi="Times New Roman" w:cs="Times New Roman"/>
          <w:b/>
          <w:lang w:val="lt-LT"/>
        </w:rPr>
      </w:pPr>
    </w:p>
    <w:p w14:paraId="7CA9322A" w14:textId="77777777" w:rsidR="00D42111" w:rsidRPr="00D42111" w:rsidRDefault="00D42111" w:rsidP="00D42111">
      <w:pPr>
        <w:tabs>
          <w:tab w:val="left" w:pos="600"/>
        </w:tab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6.4</w:t>
      </w:r>
      <w:r w:rsidRPr="00D42111">
        <w:rPr>
          <w:rFonts w:ascii="Times New Roman" w:eastAsia="Times New Roman" w:hAnsi="Times New Roman" w:cs="Times New Roman"/>
          <w:b/>
          <w:lang w:val="lt-LT"/>
        </w:rPr>
        <w:tab/>
        <w:t>Specialios laikymo sąlygos</w:t>
      </w:r>
    </w:p>
    <w:p w14:paraId="01F66A9A" w14:textId="77777777" w:rsidR="00D42111" w:rsidRPr="00D42111" w:rsidRDefault="00D42111" w:rsidP="00D42111">
      <w:pPr>
        <w:spacing w:after="0" w:line="240" w:lineRule="auto"/>
        <w:rPr>
          <w:rFonts w:ascii="Times New Roman" w:eastAsia="Calibri" w:hAnsi="Times New Roman" w:cs="Times New Roman"/>
          <w:lang w:val="lt-LT" w:eastAsia="x-none"/>
        </w:rPr>
      </w:pPr>
    </w:p>
    <w:p w14:paraId="65643470" w14:textId="5FBFC64A" w:rsidR="00D42111" w:rsidRPr="00D42111" w:rsidRDefault="00E44B7F" w:rsidP="00D42111">
      <w:pPr>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Laikyti ne aukštesnėje kaip 30</w:t>
      </w:r>
      <w:r w:rsidR="00055A15">
        <w:rPr>
          <w:rFonts w:ascii="Times New Roman" w:eastAsia="Calibri" w:hAnsi="Times New Roman" w:cs="Times New Roman"/>
          <w:lang w:val="lt-LT" w:eastAsia="x-none"/>
        </w:rPr>
        <w:t> </w:t>
      </w:r>
      <w:r w:rsidR="00D42111" w:rsidRPr="00D42111">
        <w:rPr>
          <w:rFonts w:ascii="Times New Roman" w:eastAsia="Calibri" w:hAnsi="Times New Roman" w:cs="Times New Roman"/>
          <w:lang w:val="lt-LT" w:eastAsia="x-none"/>
        </w:rPr>
        <w:sym w:font="Symbol" w:char="00B0"/>
      </w:r>
      <w:r w:rsidR="00D42111" w:rsidRPr="00D42111">
        <w:rPr>
          <w:rFonts w:ascii="Times New Roman" w:eastAsia="Calibri" w:hAnsi="Times New Roman" w:cs="Times New Roman"/>
          <w:lang w:val="lt-LT" w:eastAsia="x-none"/>
        </w:rPr>
        <w:t>C temperatūroje.</w:t>
      </w:r>
    </w:p>
    <w:p w14:paraId="503CAA1E" w14:textId="5B26F9B2" w:rsidR="00E44B7F" w:rsidRDefault="00E44B7F" w:rsidP="00D4211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Laikyti </w:t>
      </w:r>
      <w:r w:rsidR="00DA6595">
        <w:rPr>
          <w:rFonts w:ascii="Times New Roman" w:eastAsia="Times New Roman" w:hAnsi="Times New Roman" w:cs="Times New Roman"/>
          <w:lang w:val="lt-LT"/>
        </w:rPr>
        <w:t xml:space="preserve">gamintojo </w:t>
      </w:r>
      <w:r>
        <w:rPr>
          <w:rFonts w:ascii="Times New Roman" w:eastAsia="Times New Roman" w:hAnsi="Times New Roman" w:cs="Times New Roman"/>
          <w:lang w:val="lt-LT"/>
        </w:rPr>
        <w:t>pakuotėje, kad vaistinis preparatas būtų apsaugotas nuo drėgmės.</w:t>
      </w:r>
    </w:p>
    <w:p w14:paraId="4257344A" w14:textId="77777777" w:rsidR="00D42111" w:rsidRPr="00D42111" w:rsidRDefault="00D42111" w:rsidP="00D42111">
      <w:pPr>
        <w:spacing w:after="0" w:line="240" w:lineRule="auto"/>
        <w:rPr>
          <w:rFonts w:ascii="Times New Roman" w:eastAsia="Times New Roman" w:hAnsi="Times New Roman" w:cs="Times New Roman"/>
          <w:b/>
          <w:lang w:val="lt-LT"/>
        </w:rPr>
      </w:pPr>
    </w:p>
    <w:p w14:paraId="267DCA3C" w14:textId="77777777" w:rsidR="00D42111" w:rsidRPr="00D42111" w:rsidRDefault="00D42111" w:rsidP="00D42111">
      <w:pPr>
        <w:keepNext/>
        <w:tabs>
          <w:tab w:val="left" w:pos="600"/>
        </w:tab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6.5</w:t>
      </w:r>
      <w:r w:rsidRPr="00D42111">
        <w:rPr>
          <w:rFonts w:ascii="Times New Roman" w:eastAsia="Times New Roman" w:hAnsi="Times New Roman" w:cs="Times New Roman"/>
          <w:b/>
          <w:lang w:val="lt-LT"/>
        </w:rPr>
        <w:tab/>
      </w:r>
      <w:proofErr w:type="spellStart"/>
      <w:r w:rsidRPr="00D42111">
        <w:rPr>
          <w:rFonts w:ascii="Times New Roman" w:eastAsia="Times New Roman" w:hAnsi="Times New Roman" w:cs="Times New Roman"/>
          <w:b/>
          <w:lang w:val="lt-LT"/>
        </w:rPr>
        <w:t>Talpyklės</w:t>
      </w:r>
      <w:proofErr w:type="spellEnd"/>
      <w:r w:rsidRPr="00D42111">
        <w:rPr>
          <w:rFonts w:ascii="Times New Roman" w:eastAsia="Times New Roman" w:hAnsi="Times New Roman" w:cs="Times New Roman"/>
          <w:b/>
          <w:lang w:val="lt-LT"/>
        </w:rPr>
        <w:t xml:space="preserve"> pobūdis ir jos turinys</w:t>
      </w:r>
    </w:p>
    <w:p w14:paraId="42C420FC" w14:textId="77777777" w:rsidR="00D42111" w:rsidRPr="00D42111" w:rsidRDefault="00D42111" w:rsidP="00D42111">
      <w:pPr>
        <w:keepNext/>
        <w:spacing w:after="0" w:line="240" w:lineRule="auto"/>
        <w:rPr>
          <w:rFonts w:ascii="Times New Roman" w:eastAsia="Calibri" w:hAnsi="Times New Roman" w:cs="Times New Roman"/>
          <w:u w:val="single"/>
          <w:lang w:val="lt-LT" w:eastAsia="x-none"/>
        </w:rPr>
      </w:pPr>
    </w:p>
    <w:p w14:paraId="79323E6F" w14:textId="75D3E9C3" w:rsidR="00E44B7F" w:rsidRDefault="00D42111" w:rsidP="00D42111">
      <w:pPr>
        <w:spacing w:after="0" w:line="240" w:lineRule="auto"/>
        <w:rPr>
          <w:rFonts w:ascii="Times New Roman" w:eastAsia="Times New Roman" w:hAnsi="Times New Roman" w:cs="Times New Roman"/>
          <w:lang w:val="lt-LT"/>
        </w:rPr>
      </w:pPr>
      <w:bookmarkStart w:id="5" w:name="_Hlk528242548"/>
      <w:r w:rsidRPr="00D42111">
        <w:rPr>
          <w:rFonts w:ascii="Times New Roman" w:eastAsia="Times New Roman" w:hAnsi="Times New Roman" w:cs="Times New Roman"/>
          <w:lang w:val="lt-LT"/>
        </w:rPr>
        <w:t>Aliuminio/</w:t>
      </w:r>
      <w:r w:rsidR="00C52F5D" w:rsidRPr="00D42111">
        <w:rPr>
          <w:rFonts w:ascii="Times New Roman" w:eastAsia="Times New Roman" w:hAnsi="Times New Roman" w:cs="Times New Roman"/>
          <w:lang w:val="lt-LT"/>
        </w:rPr>
        <w:t>Aliuminio</w:t>
      </w:r>
      <w:r w:rsidR="00C0737B">
        <w:rPr>
          <w:rFonts w:ascii="Times New Roman" w:eastAsia="Times New Roman" w:hAnsi="Times New Roman" w:cs="Times New Roman"/>
          <w:lang w:val="lt-LT"/>
        </w:rPr>
        <w:noBreakHyphen/>
      </w:r>
      <w:r w:rsidR="00E44B7F">
        <w:rPr>
          <w:rFonts w:ascii="Times New Roman" w:eastAsia="Times New Roman" w:hAnsi="Times New Roman" w:cs="Times New Roman"/>
          <w:lang w:val="lt-LT"/>
        </w:rPr>
        <w:t>PVC</w:t>
      </w:r>
      <w:r w:rsidRPr="00D42111">
        <w:rPr>
          <w:rFonts w:ascii="Times New Roman" w:eastAsia="Times New Roman" w:hAnsi="Times New Roman" w:cs="Times New Roman"/>
          <w:lang w:val="lt-LT"/>
        </w:rPr>
        <w:t xml:space="preserve"> </w:t>
      </w:r>
      <w:r w:rsidR="003E4724" w:rsidRPr="00D42111">
        <w:rPr>
          <w:rFonts w:ascii="Times New Roman" w:eastAsia="Times New Roman" w:hAnsi="Times New Roman" w:cs="Times New Roman"/>
          <w:lang w:val="lt-LT"/>
        </w:rPr>
        <w:t>nu</w:t>
      </w:r>
      <w:r w:rsidR="003E4724">
        <w:rPr>
          <w:rFonts w:ascii="Times New Roman" w:eastAsia="Times New Roman" w:hAnsi="Times New Roman" w:cs="Times New Roman"/>
          <w:lang w:val="lt-LT"/>
        </w:rPr>
        <w:t>lupamos</w:t>
      </w:r>
      <w:r w:rsidR="003E4724" w:rsidRPr="00D42111">
        <w:rPr>
          <w:rFonts w:ascii="Times New Roman" w:eastAsia="Times New Roman" w:hAnsi="Times New Roman" w:cs="Times New Roman"/>
          <w:lang w:val="lt-LT"/>
        </w:rPr>
        <w:t xml:space="preserve"> </w:t>
      </w:r>
      <w:r w:rsidRPr="00D42111">
        <w:rPr>
          <w:rFonts w:ascii="Times New Roman" w:eastAsia="Times New Roman" w:hAnsi="Times New Roman" w:cs="Times New Roman"/>
          <w:lang w:val="lt-LT"/>
        </w:rPr>
        <w:t>lizdinės plokštelės</w:t>
      </w:r>
      <w:r w:rsidR="00E44B7F">
        <w:rPr>
          <w:rFonts w:ascii="Times New Roman" w:eastAsia="Times New Roman" w:hAnsi="Times New Roman" w:cs="Times New Roman"/>
          <w:lang w:val="lt-LT"/>
        </w:rPr>
        <w:t>.</w:t>
      </w:r>
    </w:p>
    <w:p w14:paraId="17920ED4" w14:textId="77777777" w:rsidR="00D42111" w:rsidRPr="00D42111" w:rsidRDefault="00D42111" w:rsidP="00D42111">
      <w:pPr>
        <w:spacing w:after="0" w:line="240" w:lineRule="auto"/>
        <w:rPr>
          <w:rFonts w:ascii="Times New Roman" w:eastAsia="Times New Roman" w:hAnsi="Times New Roman" w:cs="Times New Roman"/>
          <w:lang w:val="lt-LT"/>
        </w:rPr>
      </w:pPr>
    </w:p>
    <w:p w14:paraId="594FA113" w14:textId="782EC4AC" w:rsidR="00D42111" w:rsidRPr="00D42111" w:rsidRDefault="00E44B7F" w:rsidP="00D42111">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NeumoHaler</w:t>
      </w:r>
      <w:proofErr w:type="spellEnd"/>
      <w:r w:rsidR="00D42111" w:rsidRPr="00D42111">
        <w:rPr>
          <w:rFonts w:ascii="Times New Roman" w:eastAsia="Times New Roman" w:hAnsi="Times New Roman" w:cs="Times New Roman"/>
          <w:lang w:val="lt-LT"/>
        </w:rPr>
        <w:t xml:space="preserve"> yra </w:t>
      </w:r>
      <w:proofErr w:type="spellStart"/>
      <w:r w:rsidR="00D42111" w:rsidRPr="00D42111">
        <w:rPr>
          <w:rFonts w:ascii="Times New Roman" w:eastAsia="Times New Roman" w:hAnsi="Times New Roman" w:cs="Times New Roman"/>
          <w:lang w:val="lt-LT"/>
        </w:rPr>
        <w:t>vienadozis</w:t>
      </w:r>
      <w:proofErr w:type="spellEnd"/>
      <w:r w:rsidR="00D42111" w:rsidRPr="00D42111">
        <w:rPr>
          <w:rFonts w:ascii="Times New Roman" w:eastAsia="Times New Roman" w:hAnsi="Times New Roman" w:cs="Times New Roman"/>
          <w:lang w:val="lt-LT"/>
        </w:rPr>
        <w:t xml:space="preserve"> </w:t>
      </w:r>
      <w:proofErr w:type="spellStart"/>
      <w:r w:rsidR="00D42111" w:rsidRPr="00D42111">
        <w:rPr>
          <w:rFonts w:ascii="Times New Roman" w:eastAsia="Times New Roman" w:hAnsi="Times New Roman" w:cs="Times New Roman"/>
          <w:lang w:val="lt-LT"/>
        </w:rPr>
        <w:t>inhaliatorius</w:t>
      </w:r>
      <w:proofErr w:type="spellEnd"/>
      <w:r w:rsidR="00D42111" w:rsidRPr="00D42111">
        <w:rPr>
          <w:rFonts w:ascii="Times New Roman" w:eastAsia="Times New Roman" w:hAnsi="Times New Roman" w:cs="Times New Roman"/>
          <w:lang w:val="lt-LT"/>
        </w:rPr>
        <w:t xml:space="preserve">, </w:t>
      </w:r>
      <w:r w:rsidR="00265517">
        <w:rPr>
          <w:rFonts w:ascii="Times New Roman" w:eastAsia="Times New Roman" w:hAnsi="Times New Roman" w:cs="Times New Roman"/>
          <w:lang w:val="lt-LT"/>
        </w:rPr>
        <w:t xml:space="preserve">žalios spalvos </w:t>
      </w:r>
      <w:r w:rsidR="000210AE">
        <w:rPr>
          <w:rFonts w:ascii="Times New Roman" w:eastAsia="Times New Roman" w:hAnsi="Times New Roman" w:cs="Times New Roman"/>
          <w:lang w:val="lt-LT"/>
        </w:rPr>
        <w:t xml:space="preserve">korpusu </w:t>
      </w:r>
      <w:r>
        <w:rPr>
          <w:rFonts w:ascii="Times New Roman" w:eastAsia="Times New Roman" w:hAnsi="Times New Roman" w:cs="Times New Roman"/>
          <w:lang w:val="lt-LT"/>
        </w:rPr>
        <w:t>ir dangteliu</w:t>
      </w:r>
      <w:r w:rsidR="00ED0BB3">
        <w:rPr>
          <w:rFonts w:ascii="Times New Roman" w:eastAsia="Times New Roman" w:hAnsi="Times New Roman" w:cs="Times New Roman"/>
          <w:lang w:val="lt-LT"/>
        </w:rPr>
        <w:t xml:space="preserve"> bei baltos spalvos mygtuku, </w:t>
      </w:r>
      <w:proofErr w:type="spellStart"/>
      <w:r w:rsidR="00ED0BB3">
        <w:rPr>
          <w:rFonts w:ascii="Times New Roman" w:eastAsia="Times New Roman" w:hAnsi="Times New Roman" w:cs="Times New Roman"/>
          <w:lang w:val="lt-LT"/>
        </w:rPr>
        <w:t>pagamntais</w:t>
      </w:r>
      <w:proofErr w:type="spellEnd"/>
      <w:r w:rsidR="00ED0BB3">
        <w:rPr>
          <w:rFonts w:ascii="Times New Roman" w:eastAsia="Times New Roman" w:hAnsi="Times New Roman" w:cs="Times New Roman"/>
          <w:lang w:val="lt-LT"/>
        </w:rPr>
        <w:t xml:space="preserve"> iš plastiko</w:t>
      </w:r>
      <w:r w:rsidR="002C2EAA">
        <w:rPr>
          <w:rFonts w:ascii="Times New Roman" w:eastAsia="Times New Roman" w:hAnsi="Times New Roman" w:cs="Times New Roman"/>
          <w:lang w:val="lt-LT"/>
        </w:rPr>
        <w:t> </w:t>
      </w:r>
      <w:r w:rsidR="00D42111" w:rsidRPr="00D42111">
        <w:rPr>
          <w:rFonts w:ascii="Times New Roman" w:eastAsia="Times New Roman" w:hAnsi="Times New Roman" w:cs="Times New Roman"/>
          <w:lang w:val="lt-LT"/>
        </w:rPr>
        <w:t>(ABS) ir nerūdijančio plieno.</w:t>
      </w:r>
    </w:p>
    <w:p w14:paraId="5EE3295F" w14:textId="77777777" w:rsidR="00D42111" w:rsidRPr="00D42111" w:rsidRDefault="00D42111" w:rsidP="00D42111">
      <w:pPr>
        <w:spacing w:after="0" w:line="240" w:lineRule="auto"/>
        <w:rPr>
          <w:rFonts w:ascii="Times New Roman" w:eastAsia="Times New Roman" w:hAnsi="Times New Roman" w:cs="Times New Roman"/>
          <w:u w:val="single"/>
          <w:lang w:val="lt-LT"/>
        </w:rPr>
      </w:pPr>
    </w:p>
    <w:p w14:paraId="4BB708B0" w14:textId="77777777" w:rsidR="00D42111" w:rsidRPr="00D42111" w:rsidRDefault="00D42111" w:rsidP="00D42111">
      <w:pPr>
        <w:spacing w:after="0" w:line="240" w:lineRule="auto"/>
        <w:rPr>
          <w:rFonts w:ascii="Times New Roman" w:eastAsia="Times New Roman" w:hAnsi="Times New Roman" w:cs="Times New Roman"/>
          <w:u w:val="single"/>
          <w:lang w:val="lt-LT"/>
        </w:rPr>
      </w:pPr>
      <w:r w:rsidRPr="00D42111">
        <w:rPr>
          <w:rFonts w:ascii="Times New Roman" w:eastAsia="Times New Roman" w:hAnsi="Times New Roman" w:cs="Times New Roman"/>
          <w:u w:val="single"/>
          <w:lang w:val="lt-LT"/>
        </w:rPr>
        <w:t>Pakuočių dydžiai</w:t>
      </w:r>
      <w:r w:rsidR="00ED0BB3">
        <w:rPr>
          <w:rFonts w:ascii="Times New Roman" w:eastAsia="Times New Roman" w:hAnsi="Times New Roman" w:cs="Times New Roman"/>
          <w:u w:val="single"/>
          <w:lang w:val="lt-LT"/>
        </w:rPr>
        <w:t xml:space="preserve"> ir tiekiami prietaisai</w:t>
      </w:r>
      <w:r w:rsidRPr="00D42111">
        <w:rPr>
          <w:rFonts w:ascii="Times New Roman" w:eastAsia="Times New Roman" w:hAnsi="Times New Roman" w:cs="Times New Roman"/>
          <w:u w:val="single"/>
          <w:lang w:val="lt-LT"/>
        </w:rPr>
        <w:t>:</w:t>
      </w:r>
    </w:p>
    <w:p w14:paraId="47D52659" w14:textId="353C0314" w:rsidR="00D42111" w:rsidRPr="00D42111" w:rsidRDefault="00D42111" w:rsidP="00D42111">
      <w:pPr>
        <w:tabs>
          <w:tab w:val="left" w:pos="567"/>
        </w:tabs>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sym w:font="Symbol" w:char="00B7"/>
      </w:r>
      <w:r w:rsidRPr="00D42111">
        <w:rPr>
          <w:rFonts w:ascii="Times New Roman" w:eastAsia="Times New Roman" w:hAnsi="Times New Roman" w:cs="Times New Roman"/>
          <w:lang w:val="lt-LT"/>
        </w:rPr>
        <w:tab/>
        <w:t>kartono dėžutė, kurioje yra 30</w:t>
      </w:r>
      <w:r w:rsidR="00055A15">
        <w:rPr>
          <w:rFonts w:ascii="Times New Roman" w:eastAsia="Times New Roman" w:hAnsi="Times New Roman" w:cs="Times New Roman"/>
          <w:lang w:val="lt-LT"/>
        </w:rPr>
        <w:t> </w:t>
      </w:r>
      <w:r w:rsidRPr="00D42111">
        <w:rPr>
          <w:rFonts w:ascii="Times New Roman" w:eastAsia="Times New Roman" w:hAnsi="Times New Roman" w:cs="Times New Roman"/>
          <w:lang w:val="lt-LT"/>
        </w:rPr>
        <w:t>kapsulių;</w:t>
      </w:r>
    </w:p>
    <w:p w14:paraId="572CF913" w14:textId="5A4EF533" w:rsidR="00D42111" w:rsidRPr="00D42111" w:rsidRDefault="00D42111" w:rsidP="00D42111">
      <w:pPr>
        <w:tabs>
          <w:tab w:val="left" w:pos="567"/>
        </w:tabs>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sym w:font="Symbol" w:char="00B7"/>
      </w:r>
      <w:r w:rsidRPr="00D42111">
        <w:rPr>
          <w:rFonts w:ascii="Times New Roman" w:eastAsia="Times New Roman" w:hAnsi="Times New Roman" w:cs="Times New Roman"/>
          <w:lang w:val="lt-LT"/>
        </w:rPr>
        <w:tab/>
        <w:t>kartono dėžutė, kurioje yra 60</w:t>
      </w:r>
      <w:r w:rsidR="00055A15">
        <w:rPr>
          <w:rFonts w:ascii="Times New Roman" w:eastAsia="Times New Roman" w:hAnsi="Times New Roman" w:cs="Times New Roman"/>
          <w:lang w:val="lt-LT"/>
        </w:rPr>
        <w:t> </w:t>
      </w:r>
      <w:r w:rsidRPr="00D42111">
        <w:rPr>
          <w:rFonts w:ascii="Times New Roman" w:eastAsia="Times New Roman" w:hAnsi="Times New Roman" w:cs="Times New Roman"/>
          <w:lang w:val="lt-LT"/>
        </w:rPr>
        <w:t>kapsulių;</w:t>
      </w:r>
    </w:p>
    <w:p w14:paraId="735C3873" w14:textId="222184B0" w:rsidR="00D42111" w:rsidRDefault="00D42111" w:rsidP="00D42111">
      <w:pPr>
        <w:tabs>
          <w:tab w:val="left" w:pos="567"/>
        </w:tabs>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lastRenderedPageBreak/>
        <w:sym w:font="Symbol" w:char="00B7"/>
      </w:r>
      <w:r w:rsidRPr="00D42111">
        <w:rPr>
          <w:rFonts w:ascii="Times New Roman" w:eastAsia="Times New Roman" w:hAnsi="Times New Roman" w:cs="Times New Roman"/>
          <w:lang w:val="lt-LT"/>
        </w:rPr>
        <w:tab/>
        <w:t>kartono dėžutė, kurioje yra 90</w:t>
      </w:r>
      <w:r w:rsidR="00055A15">
        <w:rPr>
          <w:rFonts w:ascii="Times New Roman" w:eastAsia="Times New Roman" w:hAnsi="Times New Roman" w:cs="Times New Roman"/>
          <w:lang w:val="lt-LT"/>
        </w:rPr>
        <w:t> </w:t>
      </w:r>
      <w:r w:rsidRPr="00D42111">
        <w:rPr>
          <w:rFonts w:ascii="Times New Roman" w:eastAsia="Times New Roman" w:hAnsi="Times New Roman" w:cs="Times New Roman"/>
          <w:lang w:val="lt-LT"/>
        </w:rPr>
        <w:t>kapsulių</w:t>
      </w:r>
      <w:r w:rsidR="00ED0BB3">
        <w:rPr>
          <w:rFonts w:ascii="Times New Roman" w:eastAsia="Times New Roman" w:hAnsi="Times New Roman" w:cs="Times New Roman"/>
          <w:lang w:val="lt-LT"/>
        </w:rPr>
        <w:t>.</w:t>
      </w:r>
    </w:p>
    <w:p w14:paraId="33EE78DB" w14:textId="77777777" w:rsidR="00ED0BB3" w:rsidRPr="00D42111" w:rsidRDefault="00ED0BB3" w:rsidP="00D42111">
      <w:pPr>
        <w:tabs>
          <w:tab w:val="left" w:pos="567"/>
        </w:tabs>
        <w:spacing w:after="0" w:line="240" w:lineRule="auto"/>
        <w:rPr>
          <w:rFonts w:ascii="Times New Roman" w:eastAsia="Times New Roman" w:hAnsi="Times New Roman" w:cs="Times New Roman"/>
          <w:lang w:val="lt-LT"/>
        </w:rPr>
      </w:pPr>
    </w:p>
    <w:p w14:paraId="5E9F44BF" w14:textId="77777777" w:rsidR="00D42111" w:rsidRPr="00D42111" w:rsidRDefault="00ED0BB3" w:rsidP="00D42111">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Prietaisas </w:t>
      </w:r>
      <w:proofErr w:type="spellStart"/>
      <w:r>
        <w:rPr>
          <w:rFonts w:ascii="Times New Roman" w:eastAsia="Times New Roman" w:hAnsi="Times New Roman" w:cs="Times New Roman"/>
          <w:lang w:val="lt-LT"/>
        </w:rPr>
        <w:t>NeumoHaler</w:t>
      </w:r>
      <w:proofErr w:type="spellEnd"/>
      <w:r>
        <w:rPr>
          <w:rFonts w:ascii="Times New Roman" w:eastAsia="Times New Roman" w:hAnsi="Times New Roman" w:cs="Times New Roman"/>
          <w:lang w:val="lt-LT"/>
        </w:rPr>
        <w:t xml:space="preserve"> yra supakuotas kiekvienoje kartono dėžutėje.</w:t>
      </w:r>
    </w:p>
    <w:p w14:paraId="1F1D2F67" w14:textId="77777777" w:rsidR="00D42111" w:rsidRPr="00D42111" w:rsidRDefault="00D42111" w:rsidP="00D42111">
      <w:pPr>
        <w:spacing w:after="0" w:line="240" w:lineRule="auto"/>
        <w:rPr>
          <w:rFonts w:ascii="Times New Roman" w:eastAsia="Times New Roman" w:hAnsi="Times New Roman" w:cs="Times New Roman"/>
          <w:lang w:val="lt-LT"/>
        </w:rPr>
      </w:pPr>
    </w:p>
    <w:p w14:paraId="3DB037FE" w14:textId="7AEC21A3"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Gali būti tiekiamos ne visų dydžių pakuotės.</w:t>
      </w:r>
    </w:p>
    <w:bookmarkEnd w:id="5"/>
    <w:p w14:paraId="2C60E03E" w14:textId="77777777" w:rsidR="00D42111" w:rsidRPr="00D42111" w:rsidRDefault="00D42111" w:rsidP="00D42111">
      <w:pPr>
        <w:tabs>
          <w:tab w:val="left" w:pos="600"/>
        </w:tabs>
        <w:spacing w:after="0" w:line="240" w:lineRule="auto"/>
        <w:jc w:val="both"/>
        <w:rPr>
          <w:rFonts w:ascii="Times New Roman" w:eastAsia="Times New Roman" w:hAnsi="Times New Roman" w:cs="Times New Roman"/>
          <w:b/>
          <w:bCs/>
          <w:lang w:val="lt-LT"/>
        </w:rPr>
      </w:pPr>
    </w:p>
    <w:p w14:paraId="1B87839E" w14:textId="77777777" w:rsidR="00D42111" w:rsidRPr="00D42111" w:rsidRDefault="00D42111" w:rsidP="00D42111">
      <w:pPr>
        <w:tabs>
          <w:tab w:val="left" w:pos="600"/>
          <w:tab w:val="left" w:pos="7371"/>
        </w:tabs>
        <w:spacing w:after="0" w:line="240" w:lineRule="auto"/>
        <w:jc w:val="both"/>
        <w:rPr>
          <w:rFonts w:ascii="Times New Roman" w:eastAsia="Times New Roman" w:hAnsi="Times New Roman" w:cs="Times New Roman"/>
          <w:b/>
          <w:bCs/>
          <w:lang w:val="lt-LT"/>
        </w:rPr>
      </w:pPr>
      <w:r w:rsidRPr="00D42111">
        <w:rPr>
          <w:rFonts w:ascii="Times New Roman" w:eastAsia="Times New Roman" w:hAnsi="Times New Roman" w:cs="Times New Roman"/>
          <w:b/>
          <w:bCs/>
          <w:lang w:val="lt-LT"/>
        </w:rPr>
        <w:t>6.6</w:t>
      </w:r>
      <w:r w:rsidRPr="00D42111">
        <w:rPr>
          <w:rFonts w:ascii="Times New Roman" w:eastAsia="Times New Roman" w:hAnsi="Times New Roman" w:cs="Times New Roman"/>
          <w:b/>
          <w:bCs/>
          <w:lang w:val="lt-LT"/>
        </w:rPr>
        <w:tab/>
        <w:t>Specialūs reikalavimai atliekoms tvarkyti</w:t>
      </w:r>
    </w:p>
    <w:p w14:paraId="38D0F6C0" w14:textId="77777777" w:rsidR="00D42111" w:rsidRPr="00D42111" w:rsidRDefault="00D42111" w:rsidP="00D42111">
      <w:pPr>
        <w:spacing w:after="0" w:line="240" w:lineRule="auto"/>
        <w:rPr>
          <w:rFonts w:ascii="Times New Roman" w:eastAsia="Calibri" w:hAnsi="Times New Roman" w:cs="Times New Roman"/>
          <w:lang w:val="lt-LT" w:eastAsia="x-none"/>
        </w:rPr>
      </w:pPr>
    </w:p>
    <w:p w14:paraId="4396FFFD" w14:textId="77777777" w:rsidR="00D42111" w:rsidRPr="00D42111" w:rsidRDefault="00D42111" w:rsidP="00D42111">
      <w:pPr>
        <w:spacing w:after="0" w:line="240" w:lineRule="auto"/>
        <w:rPr>
          <w:rFonts w:ascii="Times New Roman" w:eastAsia="Calibri" w:hAnsi="Times New Roman" w:cs="Times New Roman"/>
          <w:lang w:val="lt-LT" w:eastAsia="x-none"/>
        </w:rPr>
      </w:pPr>
      <w:r w:rsidRPr="00D42111">
        <w:rPr>
          <w:rFonts w:ascii="Times New Roman" w:eastAsia="Calibri" w:hAnsi="Times New Roman" w:cs="Times New Roman"/>
          <w:lang w:val="lt-LT" w:eastAsia="x-none"/>
        </w:rPr>
        <w:t>Nesuvartotą vaistinį preparatą ar atliekas reikia tvarkyti laikantis vietinių reikalavimų.</w:t>
      </w:r>
    </w:p>
    <w:p w14:paraId="12E75764" w14:textId="77777777" w:rsidR="00D42111" w:rsidRPr="00D42111" w:rsidRDefault="00D42111" w:rsidP="00D42111">
      <w:pPr>
        <w:spacing w:after="0" w:line="240" w:lineRule="auto"/>
        <w:rPr>
          <w:rFonts w:ascii="Times New Roman" w:eastAsia="Calibri" w:hAnsi="Times New Roman" w:cs="Times New Roman"/>
          <w:lang w:val="lt-LT" w:eastAsia="x-none"/>
        </w:rPr>
      </w:pPr>
    </w:p>
    <w:p w14:paraId="50105FEF" w14:textId="77777777" w:rsidR="00D42111" w:rsidRPr="00D42111" w:rsidRDefault="00D42111" w:rsidP="00D42111">
      <w:pPr>
        <w:tabs>
          <w:tab w:val="left" w:pos="600"/>
        </w:tabs>
        <w:spacing w:after="0" w:line="240" w:lineRule="auto"/>
        <w:rPr>
          <w:rFonts w:ascii="Times New Roman" w:eastAsia="Calibri" w:hAnsi="Times New Roman" w:cs="Times New Roman"/>
          <w:b/>
          <w:lang w:val="lt-LT" w:eastAsia="x-none"/>
        </w:rPr>
      </w:pPr>
    </w:p>
    <w:p w14:paraId="1F3D2E0A" w14:textId="77777777" w:rsidR="00D42111" w:rsidRPr="00D42111" w:rsidRDefault="00D42111" w:rsidP="00D42111">
      <w:pPr>
        <w:tabs>
          <w:tab w:val="left" w:pos="600"/>
        </w:tabs>
        <w:spacing w:after="0" w:line="240" w:lineRule="auto"/>
        <w:rPr>
          <w:rFonts w:ascii="Times New Roman" w:eastAsia="Calibri" w:hAnsi="Times New Roman" w:cs="Times New Roman"/>
          <w:b/>
          <w:lang w:val="lt-LT" w:eastAsia="x-none"/>
        </w:rPr>
      </w:pPr>
      <w:r w:rsidRPr="00D42111">
        <w:rPr>
          <w:rFonts w:ascii="Times New Roman" w:eastAsia="Calibri" w:hAnsi="Times New Roman" w:cs="Times New Roman"/>
          <w:b/>
          <w:lang w:val="lt-LT" w:eastAsia="x-none"/>
        </w:rPr>
        <w:t>7.</w:t>
      </w:r>
      <w:r w:rsidRPr="00D42111">
        <w:rPr>
          <w:rFonts w:ascii="Times New Roman" w:eastAsia="Calibri" w:hAnsi="Times New Roman" w:cs="Times New Roman"/>
          <w:b/>
          <w:lang w:val="lt-LT" w:eastAsia="x-none"/>
        </w:rPr>
        <w:tab/>
        <w:t>REGISTRUOTOJAS</w:t>
      </w:r>
    </w:p>
    <w:p w14:paraId="091C03C9" w14:textId="77777777" w:rsidR="00D42111" w:rsidRPr="00D42111" w:rsidRDefault="00D42111" w:rsidP="00D42111">
      <w:pPr>
        <w:spacing w:after="0" w:line="240" w:lineRule="auto"/>
        <w:rPr>
          <w:rFonts w:ascii="Times New Roman" w:eastAsia="Times New Roman" w:hAnsi="Times New Roman" w:cs="Times New Roman"/>
          <w:lang w:val="lt-LT"/>
        </w:rPr>
      </w:pPr>
    </w:p>
    <w:p w14:paraId="059FB92F" w14:textId="77777777" w:rsidR="003F6006" w:rsidRPr="00DE5247" w:rsidRDefault="003F6006" w:rsidP="003F6006">
      <w:pPr>
        <w:spacing w:after="0" w:line="240" w:lineRule="auto"/>
        <w:rPr>
          <w:rFonts w:ascii="Times New Roman" w:hAnsi="Times New Roman" w:cs="Times New Roman"/>
        </w:rPr>
      </w:pPr>
      <w:proofErr w:type="spellStart"/>
      <w:r>
        <w:rPr>
          <w:rFonts w:ascii="Times New Roman" w:hAnsi="Times New Roman" w:cs="Times New Roman"/>
        </w:rPr>
        <w:t>Viatris</w:t>
      </w:r>
      <w:proofErr w:type="spellEnd"/>
      <w:r w:rsidRPr="00DE5247">
        <w:rPr>
          <w:rFonts w:ascii="Times New Roman" w:hAnsi="Times New Roman" w:cs="Times New Roman"/>
        </w:rPr>
        <w:t xml:space="preserve"> Limited</w:t>
      </w:r>
    </w:p>
    <w:p w14:paraId="5B8FFDAA" w14:textId="77777777" w:rsidR="003F6006" w:rsidRPr="00DE5247" w:rsidRDefault="003F6006" w:rsidP="003F6006">
      <w:pPr>
        <w:spacing w:after="0" w:line="240" w:lineRule="auto"/>
        <w:rPr>
          <w:rFonts w:ascii="Times New Roman" w:hAnsi="Times New Roman" w:cs="Times New Roman"/>
        </w:rPr>
      </w:pPr>
      <w:proofErr w:type="spellStart"/>
      <w:r w:rsidRPr="00DE5247">
        <w:rPr>
          <w:rFonts w:ascii="Times New Roman" w:hAnsi="Times New Roman" w:cs="Times New Roman"/>
        </w:rPr>
        <w:t>Damastown</w:t>
      </w:r>
      <w:proofErr w:type="spellEnd"/>
      <w:r w:rsidRPr="00DE5247">
        <w:rPr>
          <w:rFonts w:ascii="Times New Roman" w:hAnsi="Times New Roman" w:cs="Times New Roman"/>
        </w:rPr>
        <w:t xml:space="preserve"> Industrial Park </w:t>
      </w:r>
    </w:p>
    <w:p w14:paraId="3E034870" w14:textId="77777777" w:rsidR="003F6006" w:rsidRPr="00DE5247" w:rsidRDefault="003F6006" w:rsidP="003F6006">
      <w:pPr>
        <w:spacing w:after="0" w:line="240" w:lineRule="auto"/>
        <w:rPr>
          <w:rFonts w:ascii="Times New Roman" w:hAnsi="Times New Roman" w:cs="Times New Roman"/>
        </w:rPr>
      </w:pPr>
      <w:proofErr w:type="spellStart"/>
      <w:r w:rsidRPr="00DE5247">
        <w:rPr>
          <w:rFonts w:ascii="Times New Roman" w:hAnsi="Times New Roman" w:cs="Times New Roman"/>
        </w:rPr>
        <w:t>Mulhuddart</w:t>
      </w:r>
      <w:proofErr w:type="spellEnd"/>
    </w:p>
    <w:p w14:paraId="1EFEB6D3" w14:textId="77777777" w:rsidR="003F6006" w:rsidRPr="00DE5247" w:rsidRDefault="003F6006" w:rsidP="003F6006">
      <w:pPr>
        <w:spacing w:after="0" w:line="240" w:lineRule="auto"/>
        <w:rPr>
          <w:rFonts w:ascii="Times New Roman" w:hAnsi="Times New Roman" w:cs="Times New Roman"/>
        </w:rPr>
      </w:pPr>
      <w:r w:rsidRPr="00DE5247">
        <w:rPr>
          <w:rFonts w:ascii="Times New Roman" w:hAnsi="Times New Roman" w:cs="Times New Roman"/>
        </w:rPr>
        <w:t xml:space="preserve">Dublin 15 </w:t>
      </w:r>
    </w:p>
    <w:p w14:paraId="19EA083D" w14:textId="67278A25" w:rsidR="00D55A25" w:rsidRPr="00DE5247" w:rsidRDefault="003F6006" w:rsidP="00D55A25">
      <w:pPr>
        <w:spacing w:after="0" w:line="240" w:lineRule="auto"/>
        <w:rPr>
          <w:rFonts w:ascii="Times New Roman" w:hAnsi="Times New Roman" w:cs="Times New Roman"/>
        </w:rPr>
      </w:pPr>
      <w:r w:rsidRPr="00DE5247">
        <w:rPr>
          <w:rFonts w:ascii="Times New Roman" w:hAnsi="Times New Roman" w:cs="Times New Roman"/>
        </w:rPr>
        <w:t>DUBLIN</w:t>
      </w:r>
    </w:p>
    <w:p w14:paraId="424ABB5D" w14:textId="77777777" w:rsidR="00D55A25" w:rsidRPr="00DE5247" w:rsidRDefault="00D55A25" w:rsidP="00D55A25">
      <w:pPr>
        <w:spacing w:after="0" w:line="240" w:lineRule="auto"/>
        <w:rPr>
          <w:rFonts w:ascii="Times New Roman" w:hAnsi="Times New Roman" w:cs="Times New Roman"/>
        </w:rPr>
      </w:pPr>
      <w:proofErr w:type="spellStart"/>
      <w:r w:rsidRPr="00DE5247">
        <w:rPr>
          <w:rFonts w:ascii="Times New Roman" w:hAnsi="Times New Roman" w:cs="Times New Roman"/>
        </w:rPr>
        <w:t>Airija</w:t>
      </w:r>
      <w:proofErr w:type="spellEnd"/>
    </w:p>
    <w:p w14:paraId="06A05EA0" w14:textId="77777777" w:rsidR="00D42111" w:rsidRPr="00D42111" w:rsidRDefault="00D42111" w:rsidP="00D42111">
      <w:pPr>
        <w:spacing w:after="0" w:line="240" w:lineRule="auto"/>
        <w:rPr>
          <w:rFonts w:ascii="Times New Roman" w:eastAsia="Times New Roman" w:hAnsi="Times New Roman" w:cs="Times New Roman"/>
          <w:b/>
          <w:bCs/>
          <w:lang w:val="lt-LT"/>
        </w:rPr>
      </w:pPr>
    </w:p>
    <w:p w14:paraId="515AC2F7" w14:textId="77777777" w:rsidR="00D42111" w:rsidRPr="00D42111" w:rsidRDefault="00D42111" w:rsidP="00D42111">
      <w:pPr>
        <w:spacing w:after="0" w:line="240" w:lineRule="auto"/>
        <w:rPr>
          <w:rFonts w:ascii="Times New Roman" w:eastAsia="Times New Roman" w:hAnsi="Times New Roman" w:cs="Times New Roman"/>
          <w:b/>
          <w:bCs/>
          <w:lang w:val="lt-LT"/>
        </w:rPr>
      </w:pPr>
    </w:p>
    <w:p w14:paraId="21F66954" w14:textId="77777777" w:rsidR="00D42111" w:rsidRPr="00D42111" w:rsidRDefault="00D42111" w:rsidP="00D42111">
      <w:pPr>
        <w:tabs>
          <w:tab w:val="left" w:pos="600"/>
        </w:tabs>
        <w:spacing w:after="0" w:line="240" w:lineRule="auto"/>
        <w:rPr>
          <w:rFonts w:ascii="Times New Roman" w:eastAsia="Times New Roman" w:hAnsi="Times New Roman" w:cs="Times New Roman"/>
          <w:b/>
          <w:bCs/>
          <w:lang w:val="lt-LT"/>
        </w:rPr>
      </w:pPr>
      <w:r w:rsidRPr="00D42111">
        <w:rPr>
          <w:rFonts w:ascii="Times New Roman" w:eastAsia="Times New Roman" w:hAnsi="Times New Roman" w:cs="Times New Roman"/>
          <w:b/>
          <w:bCs/>
          <w:lang w:val="lt-LT"/>
        </w:rPr>
        <w:t>8.</w:t>
      </w:r>
      <w:r w:rsidRPr="00D42111">
        <w:rPr>
          <w:rFonts w:ascii="Times New Roman" w:eastAsia="Times New Roman" w:hAnsi="Times New Roman" w:cs="Times New Roman"/>
          <w:b/>
          <w:bCs/>
          <w:lang w:val="lt-LT"/>
        </w:rPr>
        <w:tab/>
        <w:t>REGISTRACIJOS PAŽYMĖJIMO NUMERIS (-IAI)</w:t>
      </w:r>
    </w:p>
    <w:p w14:paraId="05338F11" w14:textId="77777777" w:rsidR="00D42111" w:rsidRPr="00D42111" w:rsidRDefault="00D42111" w:rsidP="00D42111">
      <w:pPr>
        <w:spacing w:after="0" w:line="240" w:lineRule="auto"/>
        <w:rPr>
          <w:rFonts w:ascii="Times New Roman" w:eastAsia="Times New Roman" w:hAnsi="Times New Roman" w:cs="Times New Roman"/>
          <w:b/>
          <w:bCs/>
          <w:lang w:val="lt-LT"/>
        </w:rPr>
      </w:pPr>
    </w:p>
    <w:p w14:paraId="3AC50A30" w14:textId="68AFECC9" w:rsidR="00940E88" w:rsidRPr="00940E88" w:rsidRDefault="00940E88" w:rsidP="00940E88">
      <w:pPr>
        <w:spacing w:after="0" w:line="240" w:lineRule="auto"/>
        <w:rPr>
          <w:rFonts w:ascii="Times New Roman" w:eastAsia="Times New Roman" w:hAnsi="Times New Roman" w:cs="Times New Roman"/>
          <w:bCs/>
          <w:lang w:val="lt-LT"/>
        </w:rPr>
      </w:pPr>
      <w:r w:rsidRPr="00940E88">
        <w:rPr>
          <w:rFonts w:ascii="Times New Roman" w:eastAsia="Times New Roman" w:hAnsi="Times New Roman" w:cs="Times New Roman"/>
          <w:bCs/>
          <w:lang w:val="lt-LT"/>
        </w:rPr>
        <w:t xml:space="preserve">LT/1/19/4340/001 – N30 ir </w:t>
      </w:r>
      <w:proofErr w:type="spellStart"/>
      <w:r w:rsidRPr="00940E88">
        <w:rPr>
          <w:rFonts w:ascii="Times New Roman" w:eastAsia="Times New Roman" w:hAnsi="Times New Roman" w:cs="Times New Roman"/>
          <w:bCs/>
          <w:lang w:val="lt-LT"/>
        </w:rPr>
        <w:t>inhaliatorius</w:t>
      </w:r>
      <w:proofErr w:type="spellEnd"/>
    </w:p>
    <w:p w14:paraId="34249A78" w14:textId="035A9D90" w:rsidR="00940E88" w:rsidRPr="00940E88" w:rsidRDefault="00940E88" w:rsidP="00940E88">
      <w:pPr>
        <w:spacing w:after="0" w:line="240" w:lineRule="auto"/>
        <w:rPr>
          <w:rFonts w:ascii="Times New Roman" w:eastAsia="Times New Roman" w:hAnsi="Times New Roman" w:cs="Times New Roman"/>
          <w:bCs/>
          <w:lang w:val="lt-LT"/>
        </w:rPr>
      </w:pPr>
      <w:r w:rsidRPr="00940E88">
        <w:rPr>
          <w:rFonts w:ascii="Times New Roman" w:eastAsia="Times New Roman" w:hAnsi="Times New Roman" w:cs="Times New Roman"/>
          <w:bCs/>
          <w:lang w:val="lt-LT"/>
        </w:rPr>
        <w:t xml:space="preserve">LT/1/19/4340/002 – N60 ir </w:t>
      </w:r>
      <w:proofErr w:type="spellStart"/>
      <w:r w:rsidRPr="00940E88">
        <w:rPr>
          <w:rFonts w:ascii="Times New Roman" w:eastAsia="Times New Roman" w:hAnsi="Times New Roman" w:cs="Times New Roman"/>
          <w:bCs/>
          <w:lang w:val="lt-LT"/>
        </w:rPr>
        <w:t>inhaliatorius</w:t>
      </w:r>
      <w:proofErr w:type="spellEnd"/>
    </w:p>
    <w:p w14:paraId="07634183" w14:textId="364E7D0A" w:rsidR="00D42111" w:rsidRDefault="00940E88" w:rsidP="00940E88">
      <w:pPr>
        <w:spacing w:after="0" w:line="240" w:lineRule="auto"/>
        <w:rPr>
          <w:rFonts w:ascii="Times New Roman" w:eastAsia="Times New Roman" w:hAnsi="Times New Roman" w:cs="Times New Roman"/>
          <w:bCs/>
          <w:lang w:val="lt-LT"/>
        </w:rPr>
      </w:pPr>
      <w:r w:rsidRPr="00940E88">
        <w:rPr>
          <w:rFonts w:ascii="Times New Roman" w:eastAsia="Times New Roman" w:hAnsi="Times New Roman" w:cs="Times New Roman"/>
          <w:bCs/>
          <w:lang w:val="lt-LT"/>
        </w:rPr>
        <w:t xml:space="preserve">LT/1/19/4340/003 – N90 ir </w:t>
      </w:r>
      <w:proofErr w:type="spellStart"/>
      <w:r w:rsidRPr="00940E88">
        <w:rPr>
          <w:rFonts w:ascii="Times New Roman" w:eastAsia="Times New Roman" w:hAnsi="Times New Roman" w:cs="Times New Roman"/>
          <w:bCs/>
          <w:lang w:val="lt-LT"/>
        </w:rPr>
        <w:t>inhaliatorius</w:t>
      </w:r>
      <w:proofErr w:type="spellEnd"/>
    </w:p>
    <w:p w14:paraId="667D3210" w14:textId="77777777" w:rsidR="00940E88" w:rsidRPr="00D42111" w:rsidRDefault="00940E88" w:rsidP="00940E88">
      <w:pPr>
        <w:spacing w:after="0" w:line="240" w:lineRule="auto"/>
        <w:rPr>
          <w:rFonts w:ascii="Times New Roman" w:eastAsia="Times New Roman" w:hAnsi="Times New Roman" w:cs="Times New Roman"/>
          <w:bCs/>
          <w:lang w:val="lt-LT"/>
        </w:rPr>
      </w:pPr>
    </w:p>
    <w:p w14:paraId="05D4ED59" w14:textId="77777777" w:rsidR="00D42111" w:rsidRPr="00D42111" w:rsidRDefault="00D42111" w:rsidP="00D42111">
      <w:pPr>
        <w:spacing w:after="0" w:line="240" w:lineRule="auto"/>
        <w:rPr>
          <w:rFonts w:ascii="Times New Roman" w:eastAsia="Times New Roman" w:hAnsi="Times New Roman" w:cs="Times New Roman"/>
          <w:b/>
          <w:bCs/>
          <w:lang w:val="lt-LT"/>
        </w:rPr>
      </w:pPr>
    </w:p>
    <w:p w14:paraId="54A22FFF" w14:textId="77777777" w:rsidR="00D42111" w:rsidRPr="00D42111" w:rsidRDefault="00D42111" w:rsidP="00D42111">
      <w:pPr>
        <w:tabs>
          <w:tab w:val="left" w:pos="600"/>
        </w:tabs>
        <w:spacing w:after="0" w:line="240" w:lineRule="auto"/>
        <w:rPr>
          <w:rFonts w:ascii="Times New Roman" w:eastAsia="Times New Roman" w:hAnsi="Times New Roman" w:cs="Times New Roman"/>
          <w:b/>
          <w:bCs/>
          <w:lang w:val="lt-LT"/>
        </w:rPr>
      </w:pPr>
      <w:r w:rsidRPr="00D42111">
        <w:rPr>
          <w:rFonts w:ascii="Times New Roman" w:eastAsia="Times New Roman" w:hAnsi="Times New Roman" w:cs="Times New Roman"/>
          <w:b/>
          <w:bCs/>
          <w:lang w:val="lt-LT"/>
        </w:rPr>
        <w:t>9.</w:t>
      </w:r>
      <w:r w:rsidRPr="00D42111">
        <w:rPr>
          <w:rFonts w:ascii="Times New Roman" w:eastAsia="Times New Roman" w:hAnsi="Times New Roman" w:cs="Times New Roman"/>
          <w:b/>
          <w:bCs/>
          <w:lang w:val="lt-LT"/>
        </w:rPr>
        <w:tab/>
        <w:t>REGISTRAVIMO / PERREGISTRAVIMO DATA</w:t>
      </w:r>
    </w:p>
    <w:p w14:paraId="6D181A1B" w14:textId="77777777" w:rsidR="00D42111" w:rsidRPr="00D42111" w:rsidRDefault="00D42111" w:rsidP="00D42111">
      <w:pPr>
        <w:spacing w:after="0" w:line="240" w:lineRule="auto"/>
        <w:rPr>
          <w:rFonts w:ascii="Times New Roman" w:eastAsia="Times New Roman" w:hAnsi="Times New Roman" w:cs="Times New Roman"/>
          <w:b/>
          <w:bCs/>
          <w:lang w:val="lt-LT"/>
        </w:rPr>
      </w:pPr>
    </w:p>
    <w:p w14:paraId="50AE8128" w14:textId="28D25959" w:rsidR="00D42111" w:rsidRPr="00D42111" w:rsidRDefault="00ED0BB3" w:rsidP="00D42111">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Registravimo data </w:t>
      </w:r>
      <w:r w:rsidR="00940E88">
        <w:rPr>
          <w:rFonts w:ascii="Times New Roman" w:eastAsia="Times New Roman" w:hAnsi="Times New Roman" w:cs="Times New Roman"/>
          <w:bCs/>
          <w:lang w:val="lt-LT"/>
        </w:rPr>
        <w:t>2019 m. kovo 4 d.</w:t>
      </w:r>
    </w:p>
    <w:p w14:paraId="6C28E1C2" w14:textId="572B043C" w:rsidR="00731CE2" w:rsidRDefault="00731CE2" w:rsidP="00D42111">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Paskutinio perregistravimo data</w:t>
      </w:r>
      <w:r w:rsidR="003E27A5">
        <w:rPr>
          <w:rFonts w:ascii="Times New Roman" w:eastAsia="Times New Roman" w:hAnsi="Times New Roman" w:cs="Times New Roman"/>
          <w:bCs/>
          <w:lang w:val="lt-LT"/>
        </w:rPr>
        <w:t xml:space="preserve"> 2024 m. gegužės 9 d.</w:t>
      </w:r>
    </w:p>
    <w:p w14:paraId="60F76405" w14:textId="77777777" w:rsidR="003E27A5" w:rsidRPr="00D42111" w:rsidRDefault="003E27A5" w:rsidP="00D42111">
      <w:pPr>
        <w:spacing w:after="0" w:line="240" w:lineRule="auto"/>
        <w:rPr>
          <w:rFonts w:ascii="Times New Roman" w:eastAsia="Times New Roman" w:hAnsi="Times New Roman" w:cs="Times New Roman"/>
          <w:bCs/>
          <w:lang w:val="lt-LT"/>
        </w:rPr>
      </w:pPr>
    </w:p>
    <w:p w14:paraId="2CAAF382" w14:textId="77777777" w:rsidR="00D42111" w:rsidRPr="00D42111" w:rsidRDefault="00D42111" w:rsidP="00D42111">
      <w:pPr>
        <w:spacing w:after="0" w:line="240" w:lineRule="auto"/>
        <w:rPr>
          <w:rFonts w:ascii="Times New Roman" w:eastAsia="Times New Roman" w:hAnsi="Times New Roman" w:cs="Times New Roman"/>
          <w:b/>
          <w:bCs/>
          <w:lang w:val="lt-LT"/>
        </w:rPr>
      </w:pPr>
    </w:p>
    <w:p w14:paraId="354C9C11" w14:textId="7DC9E591" w:rsidR="00D42111" w:rsidRPr="00D42111" w:rsidRDefault="00D42111" w:rsidP="00D42111">
      <w:pPr>
        <w:tabs>
          <w:tab w:val="left" w:pos="600"/>
        </w:tabs>
        <w:spacing w:after="0" w:line="240" w:lineRule="auto"/>
        <w:jc w:val="both"/>
        <w:rPr>
          <w:rFonts w:ascii="Times New Roman" w:eastAsia="Times New Roman" w:hAnsi="Times New Roman" w:cs="Times New Roman"/>
          <w:b/>
          <w:bCs/>
          <w:lang w:val="lt-LT"/>
        </w:rPr>
      </w:pPr>
      <w:r w:rsidRPr="00D42111">
        <w:rPr>
          <w:rFonts w:ascii="Times New Roman" w:eastAsia="Times New Roman" w:hAnsi="Times New Roman" w:cs="Times New Roman"/>
          <w:b/>
          <w:bCs/>
          <w:lang w:val="lt-LT"/>
        </w:rPr>
        <w:t>10.</w:t>
      </w:r>
      <w:r w:rsidRPr="00D42111">
        <w:rPr>
          <w:rFonts w:ascii="Times New Roman" w:eastAsia="Times New Roman" w:hAnsi="Times New Roman" w:cs="Times New Roman"/>
          <w:b/>
          <w:bCs/>
          <w:lang w:val="lt-LT"/>
        </w:rPr>
        <w:tab/>
        <w:t>TEKSTO PERŽIŪROS DATA</w:t>
      </w:r>
    </w:p>
    <w:p w14:paraId="570C09D9" w14:textId="77777777" w:rsidR="00D42111" w:rsidRPr="00D42111" w:rsidRDefault="00D42111" w:rsidP="00D42111">
      <w:pPr>
        <w:spacing w:after="0" w:line="240" w:lineRule="auto"/>
        <w:rPr>
          <w:rFonts w:ascii="Times New Roman" w:eastAsia="Times New Roman" w:hAnsi="Times New Roman" w:cs="Times New Roman"/>
          <w:lang w:val="lt-LT"/>
        </w:rPr>
      </w:pPr>
    </w:p>
    <w:p w14:paraId="194A8F94" w14:textId="68586580" w:rsidR="00D42111" w:rsidRDefault="003E27A5" w:rsidP="00D4211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2024 m. gegužės 9 d.</w:t>
      </w:r>
    </w:p>
    <w:p w14:paraId="01A12BDB" w14:textId="77777777" w:rsidR="00940E88" w:rsidRPr="00D42111" w:rsidRDefault="00940E88" w:rsidP="00D42111">
      <w:pPr>
        <w:spacing w:after="0" w:line="240" w:lineRule="auto"/>
        <w:rPr>
          <w:rFonts w:ascii="Times New Roman" w:eastAsia="Times New Roman" w:hAnsi="Times New Roman" w:cs="Times New Roman"/>
          <w:lang w:val="lt-LT"/>
        </w:rPr>
      </w:pPr>
    </w:p>
    <w:p w14:paraId="5C72ECBE" w14:textId="36207598" w:rsidR="00D42111" w:rsidRPr="00D42111" w:rsidRDefault="00D42111" w:rsidP="00D42111">
      <w:pPr>
        <w:spacing w:after="0" w:line="240" w:lineRule="auto"/>
        <w:rPr>
          <w:rFonts w:ascii="Times New Roman" w:eastAsia="Times New Roman" w:hAnsi="Times New Roman" w:cs="Times New Roman"/>
          <w:color w:val="0000FF"/>
          <w:u w:val="single"/>
          <w:lang w:val="lt-LT"/>
        </w:rPr>
      </w:pPr>
      <w:r w:rsidRPr="00D42111">
        <w:rPr>
          <w:rFonts w:ascii="Times New Roman" w:eastAsia="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24" w:history="1">
        <w:r w:rsidRPr="00D42111">
          <w:rPr>
            <w:rFonts w:ascii="Times New Roman" w:eastAsia="Times New Roman" w:hAnsi="Times New Roman" w:cs="Times New Roman"/>
            <w:color w:val="0000FF"/>
            <w:u w:val="single"/>
            <w:lang w:val="lt-LT"/>
          </w:rPr>
          <w:t>http://www.vvkt.lt/</w:t>
        </w:r>
      </w:hyperlink>
      <w:r w:rsidR="00055A15">
        <w:rPr>
          <w:rFonts w:ascii="Times New Roman" w:eastAsia="Times New Roman" w:hAnsi="Times New Roman" w:cs="Times New Roman"/>
          <w:color w:val="0000FF"/>
          <w:u w:val="single"/>
          <w:lang w:val="lt-LT"/>
        </w:rPr>
        <w:t>.</w:t>
      </w:r>
    </w:p>
    <w:p w14:paraId="3FF115E8" w14:textId="77777777" w:rsidR="00D42111" w:rsidRPr="00D42111" w:rsidRDefault="00D42111" w:rsidP="00D42111">
      <w:pPr>
        <w:rPr>
          <w:rFonts w:ascii="Times New Roman" w:eastAsia="Times New Roman" w:hAnsi="Times New Roman" w:cs="Times New Roman"/>
          <w:color w:val="0000FF"/>
          <w:u w:val="single"/>
          <w:lang w:val="lt-LT"/>
        </w:rPr>
      </w:pPr>
      <w:r w:rsidRPr="00D42111">
        <w:rPr>
          <w:rFonts w:ascii="Times New Roman" w:eastAsia="Times New Roman" w:hAnsi="Times New Roman" w:cs="Times New Roman"/>
          <w:color w:val="0000FF"/>
          <w:u w:val="single"/>
          <w:lang w:val="lt-LT"/>
        </w:rPr>
        <w:br w:type="page"/>
      </w:r>
    </w:p>
    <w:p w14:paraId="1EE239CD" w14:textId="77777777" w:rsidR="00D42111" w:rsidRPr="00D42111" w:rsidRDefault="00D42111" w:rsidP="00D42111">
      <w:pPr>
        <w:spacing w:after="0" w:line="240" w:lineRule="auto"/>
        <w:rPr>
          <w:rFonts w:ascii="Times New Roman" w:eastAsia="Times New Roman" w:hAnsi="Times New Roman" w:cs="Times New Roman"/>
          <w:noProof/>
          <w:lang w:val="lt-LT"/>
        </w:rPr>
      </w:pPr>
    </w:p>
    <w:p w14:paraId="67D0431D"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p>
    <w:p w14:paraId="3BABA0FA"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p>
    <w:p w14:paraId="424B70CF"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p>
    <w:p w14:paraId="633394CE"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p>
    <w:p w14:paraId="4CE09A59"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p>
    <w:p w14:paraId="5F8E174E"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p>
    <w:p w14:paraId="6920F668"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p>
    <w:p w14:paraId="3099E347"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p>
    <w:p w14:paraId="1AB0D910"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p>
    <w:p w14:paraId="0D83EC1E"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p>
    <w:p w14:paraId="1906024F"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p>
    <w:p w14:paraId="16934826"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p>
    <w:p w14:paraId="2B439D2B"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p>
    <w:p w14:paraId="5BF13969"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p>
    <w:p w14:paraId="5034533A"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p>
    <w:p w14:paraId="0269A8FF"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p>
    <w:p w14:paraId="2A84F8B5"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p>
    <w:p w14:paraId="4A4608D4"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p>
    <w:p w14:paraId="7BCD8C05"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p>
    <w:p w14:paraId="1781A84F"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p>
    <w:p w14:paraId="6422A85A"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p>
    <w:p w14:paraId="20A173BE"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p>
    <w:p w14:paraId="6CE1FAD7"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r w:rsidRPr="00D42111">
        <w:rPr>
          <w:rFonts w:ascii="Times New Roman" w:eastAsia="Times New Roman" w:hAnsi="Times New Roman" w:cs="Times New Roman"/>
          <w:b/>
          <w:noProof/>
          <w:lang w:val="lt-LT"/>
        </w:rPr>
        <w:t>II PRIEDAS</w:t>
      </w:r>
    </w:p>
    <w:p w14:paraId="3460FA80"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p>
    <w:p w14:paraId="0776C5AA"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r w:rsidRPr="00D42111">
        <w:rPr>
          <w:rFonts w:ascii="Times New Roman" w:eastAsia="Times New Roman" w:hAnsi="Times New Roman" w:cs="Times New Roman"/>
          <w:b/>
          <w:noProof/>
          <w:lang w:val="lt-LT"/>
        </w:rPr>
        <w:t>REGISTRACIJOS SĄLYGOS</w:t>
      </w:r>
    </w:p>
    <w:p w14:paraId="7289B0F8" w14:textId="77777777" w:rsidR="00D42111" w:rsidRPr="00D42111" w:rsidRDefault="00D42111" w:rsidP="00D42111">
      <w:pPr>
        <w:spacing w:after="0" w:line="240" w:lineRule="auto"/>
        <w:jc w:val="center"/>
        <w:rPr>
          <w:rFonts w:ascii="Times New Roman" w:eastAsia="Times New Roman" w:hAnsi="Times New Roman" w:cs="Times New Roman"/>
          <w:b/>
          <w:noProof/>
          <w:lang w:val="lt-LT"/>
        </w:rPr>
      </w:pPr>
    </w:p>
    <w:p w14:paraId="27570C5C" w14:textId="77777777" w:rsidR="00D42111" w:rsidRPr="00D42111" w:rsidRDefault="00D42111" w:rsidP="000210AE">
      <w:pPr>
        <w:numPr>
          <w:ilvl w:val="0"/>
          <w:numId w:val="4"/>
        </w:numPr>
        <w:tabs>
          <w:tab w:val="left" w:pos="7371"/>
        </w:tabs>
        <w:spacing w:after="0" w:line="240" w:lineRule="auto"/>
        <w:ind w:left="1701" w:hanging="567"/>
        <w:rPr>
          <w:rFonts w:ascii="Times New Roman" w:eastAsia="Times New Roman" w:hAnsi="Times New Roman" w:cs="Times New Roman"/>
          <w:b/>
          <w:lang w:val="lt-LT"/>
        </w:rPr>
      </w:pPr>
      <w:r w:rsidRPr="00D42111">
        <w:rPr>
          <w:rFonts w:ascii="Times New Roman" w:eastAsia="Times New Roman" w:hAnsi="Times New Roman" w:cs="Times New Roman"/>
          <w:b/>
          <w:lang w:val="lt-LT"/>
        </w:rPr>
        <w:t>GAMINTOJAS (-AI), ATSAKINGAS (-I) UŽ SERIJŲ IŠLEIDIMĄ</w:t>
      </w:r>
    </w:p>
    <w:p w14:paraId="5181FF69" w14:textId="77777777" w:rsidR="00D42111" w:rsidRPr="00D42111" w:rsidRDefault="00D42111" w:rsidP="00D42111">
      <w:pPr>
        <w:spacing w:after="0" w:line="240" w:lineRule="auto"/>
        <w:ind w:left="720" w:firstLine="414"/>
        <w:rPr>
          <w:rFonts w:ascii="Times New Roman" w:eastAsia="Times New Roman" w:hAnsi="Times New Roman" w:cs="Times New Roman"/>
          <w:b/>
          <w:lang w:val="lt-LT"/>
        </w:rPr>
      </w:pPr>
    </w:p>
    <w:p w14:paraId="6CE44342" w14:textId="641D4B28" w:rsidR="00D42111" w:rsidRPr="00D42111" w:rsidRDefault="00D42111" w:rsidP="00EE5F63">
      <w:pPr>
        <w:tabs>
          <w:tab w:val="left" w:pos="567"/>
          <w:tab w:val="left" w:pos="1134"/>
        </w:tabs>
        <w:spacing w:after="0" w:line="240" w:lineRule="auto"/>
        <w:ind w:left="1701" w:hanging="567"/>
        <w:rPr>
          <w:rFonts w:ascii="Times New Roman" w:eastAsia="Times New Roman" w:hAnsi="Times New Roman" w:cs="Times New Roman"/>
          <w:noProof/>
          <w:lang w:val="lt-LT"/>
        </w:rPr>
      </w:pPr>
      <w:r w:rsidRPr="00D42111">
        <w:rPr>
          <w:rFonts w:ascii="Times New Roman" w:eastAsia="Times New Roman" w:hAnsi="Times New Roman" w:cs="Times New Roman"/>
          <w:b/>
          <w:lang w:val="lt-LT"/>
        </w:rPr>
        <w:t>B.</w:t>
      </w:r>
      <w:r w:rsidRPr="00D42111">
        <w:rPr>
          <w:rFonts w:ascii="Times New Roman" w:eastAsia="Times New Roman" w:hAnsi="Times New Roman" w:cs="Times New Roman"/>
          <w:b/>
          <w:lang w:val="lt-LT"/>
        </w:rPr>
        <w:tab/>
        <w:t>TIEKIMO IR VARTOJIMO SĄLYGOS AR APRIBOJIMAI</w:t>
      </w:r>
    </w:p>
    <w:p w14:paraId="0BF53052" w14:textId="77777777" w:rsidR="00D42111" w:rsidRPr="00D42111" w:rsidRDefault="00D42111" w:rsidP="00D42111">
      <w:pPr>
        <w:tabs>
          <w:tab w:val="left" w:pos="567"/>
        </w:tabs>
        <w:spacing w:after="0" w:line="240" w:lineRule="auto"/>
        <w:outlineLvl w:val="0"/>
        <w:rPr>
          <w:rFonts w:ascii="Times New Roman" w:eastAsia="Times New Roman" w:hAnsi="Times New Roman" w:cs="Times New Roman"/>
          <w:b/>
          <w:noProof/>
          <w:lang w:val="lt-LT"/>
        </w:rPr>
      </w:pPr>
      <w:r w:rsidRPr="00D42111">
        <w:rPr>
          <w:rFonts w:ascii="Times New Roman" w:eastAsia="Times New Roman" w:hAnsi="Times New Roman" w:cs="Times New Roman"/>
          <w:noProof/>
          <w:lang w:val="lt-LT"/>
        </w:rPr>
        <w:br w:type="page"/>
      </w:r>
      <w:r w:rsidRPr="00D42111">
        <w:rPr>
          <w:rFonts w:ascii="Times New Roman" w:eastAsia="Times New Roman" w:hAnsi="Times New Roman" w:cs="Times New Roman"/>
          <w:b/>
          <w:noProof/>
          <w:lang w:val="lt-LT"/>
        </w:rPr>
        <w:lastRenderedPageBreak/>
        <w:t>A.</w:t>
      </w:r>
      <w:r w:rsidRPr="00D42111">
        <w:rPr>
          <w:rFonts w:ascii="Times New Roman" w:eastAsia="Times New Roman" w:hAnsi="Times New Roman" w:cs="Times New Roman"/>
          <w:b/>
          <w:noProof/>
          <w:lang w:val="lt-LT"/>
        </w:rPr>
        <w:tab/>
        <w:t>GAMINTOJAS (-AI), ATSAKINGAS (-I) UŽ SERIJŲ IŠLEIDIMĄ</w:t>
      </w:r>
    </w:p>
    <w:p w14:paraId="584B6F36" w14:textId="77777777" w:rsidR="00D42111" w:rsidRPr="00D42111" w:rsidRDefault="00D42111" w:rsidP="00D42111">
      <w:pPr>
        <w:spacing w:after="0" w:line="240" w:lineRule="auto"/>
        <w:rPr>
          <w:rFonts w:ascii="Times New Roman" w:eastAsia="Times New Roman" w:hAnsi="Times New Roman" w:cs="Times New Roman"/>
          <w:noProof/>
          <w:highlight w:val="yellow"/>
          <w:lang w:val="lt-LT"/>
        </w:rPr>
      </w:pPr>
    </w:p>
    <w:p w14:paraId="60F65803" w14:textId="6FD12E51" w:rsidR="00D42111" w:rsidRPr="00D42111" w:rsidRDefault="00D42111" w:rsidP="00D42111">
      <w:pPr>
        <w:spacing w:after="0" w:line="240" w:lineRule="auto"/>
        <w:rPr>
          <w:rFonts w:ascii="Times New Roman" w:eastAsia="Times New Roman" w:hAnsi="Times New Roman" w:cs="Times New Roman"/>
          <w:noProof/>
          <w:u w:val="single"/>
          <w:lang w:val="lt-LT"/>
        </w:rPr>
      </w:pPr>
      <w:r w:rsidRPr="00D42111">
        <w:rPr>
          <w:rFonts w:ascii="Times New Roman" w:eastAsia="Times New Roman" w:hAnsi="Times New Roman" w:cs="Times New Roman"/>
          <w:noProof/>
          <w:u w:val="single"/>
          <w:lang w:val="lt-LT"/>
        </w:rPr>
        <w:t>Gamintojo</w:t>
      </w:r>
      <w:r w:rsidR="00055A15">
        <w:rPr>
          <w:rFonts w:ascii="Times New Roman" w:eastAsia="Times New Roman" w:hAnsi="Times New Roman" w:cs="Times New Roman"/>
          <w:noProof/>
          <w:u w:val="single"/>
          <w:lang w:val="lt-LT"/>
        </w:rPr>
        <w:t> </w:t>
      </w:r>
      <w:r w:rsidRPr="00D42111">
        <w:rPr>
          <w:rFonts w:ascii="Times New Roman" w:eastAsia="Times New Roman" w:hAnsi="Times New Roman" w:cs="Times New Roman"/>
          <w:noProof/>
          <w:u w:val="single"/>
          <w:lang w:val="lt-LT"/>
        </w:rPr>
        <w:t>(</w:t>
      </w:r>
      <w:r w:rsidR="00055A15">
        <w:rPr>
          <w:rFonts w:ascii="Times New Roman" w:eastAsia="Times New Roman" w:hAnsi="Times New Roman" w:cs="Times New Roman"/>
          <w:noProof/>
          <w:u w:val="single"/>
          <w:lang w:val="lt-LT"/>
        </w:rPr>
        <w:noBreakHyphen/>
      </w:r>
      <w:r w:rsidRPr="00D42111">
        <w:rPr>
          <w:rFonts w:ascii="Times New Roman" w:eastAsia="Times New Roman" w:hAnsi="Times New Roman" w:cs="Times New Roman"/>
          <w:noProof/>
          <w:u w:val="single"/>
          <w:lang w:val="lt-LT"/>
        </w:rPr>
        <w:t>ų), atsakingo</w:t>
      </w:r>
      <w:r w:rsidR="00055A15">
        <w:rPr>
          <w:rFonts w:ascii="Times New Roman" w:eastAsia="Times New Roman" w:hAnsi="Times New Roman" w:cs="Times New Roman"/>
          <w:noProof/>
          <w:u w:val="single"/>
          <w:lang w:val="lt-LT"/>
        </w:rPr>
        <w:t> </w:t>
      </w:r>
      <w:r w:rsidRPr="00D42111">
        <w:rPr>
          <w:rFonts w:ascii="Times New Roman" w:eastAsia="Times New Roman" w:hAnsi="Times New Roman" w:cs="Times New Roman"/>
          <w:noProof/>
          <w:u w:val="single"/>
          <w:lang w:val="lt-LT"/>
        </w:rPr>
        <w:t>(</w:t>
      </w:r>
      <w:r w:rsidR="00055A15">
        <w:rPr>
          <w:rFonts w:ascii="Times New Roman" w:eastAsia="Times New Roman" w:hAnsi="Times New Roman" w:cs="Times New Roman"/>
          <w:noProof/>
          <w:u w:val="single"/>
          <w:lang w:val="lt-LT"/>
        </w:rPr>
        <w:noBreakHyphen/>
      </w:r>
      <w:r w:rsidRPr="00D42111">
        <w:rPr>
          <w:rFonts w:ascii="Times New Roman" w:eastAsia="Times New Roman" w:hAnsi="Times New Roman" w:cs="Times New Roman"/>
          <w:noProof/>
          <w:u w:val="single"/>
          <w:lang w:val="lt-LT"/>
        </w:rPr>
        <w:t>ų) už serijų išleidimą, pavadinimas</w:t>
      </w:r>
      <w:r w:rsidR="00055A15">
        <w:rPr>
          <w:rFonts w:ascii="Times New Roman" w:eastAsia="Times New Roman" w:hAnsi="Times New Roman" w:cs="Times New Roman"/>
          <w:noProof/>
          <w:u w:val="single"/>
          <w:lang w:val="lt-LT"/>
        </w:rPr>
        <w:t> </w:t>
      </w:r>
      <w:r w:rsidRPr="00D42111">
        <w:rPr>
          <w:rFonts w:ascii="Times New Roman" w:eastAsia="Times New Roman" w:hAnsi="Times New Roman" w:cs="Times New Roman"/>
          <w:noProof/>
          <w:u w:val="single"/>
          <w:lang w:val="lt-LT"/>
        </w:rPr>
        <w:t>(</w:t>
      </w:r>
      <w:r w:rsidR="00055A15">
        <w:rPr>
          <w:rFonts w:ascii="Times New Roman" w:eastAsia="Times New Roman" w:hAnsi="Times New Roman" w:cs="Times New Roman"/>
          <w:noProof/>
          <w:u w:val="single"/>
          <w:lang w:val="lt-LT"/>
        </w:rPr>
        <w:noBreakHyphen/>
      </w:r>
      <w:r w:rsidRPr="00D42111">
        <w:rPr>
          <w:rFonts w:ascii="Times New Roman" w:eastAsia="Times New Roman" w:hAnsi="Times New Roman" w:cs="Times New Roman"/>
          <w:noProof/>
          <w:u w:val="single"/>
          <w:lang w:val="lt-LT"/>
        </w:rPr>
        <w:t>ai) ir adresas</w:t>
      </w:r>
      <w:r w:rsidR="00055A15">
        <w:rPr>
          <w:rFonts w:ascii="Times New Roman" w:eastAsia="Times New Roman" w:hAnsi="Times New Roman" w:cs="Times New Roman"/>
          <w:noProof/>
          <w:u w:val="single"/>
          <w:lang w:val="lt-LT"/>
        </w:rPr>
        <w:t> </w:t>
      </w:r>
      <w:r w:rsidRPr="00D42111">
        <w:rPr>
          <w:rFonts w:ascii="Times New Roman" w:eastAsia="Times New Roman" w:hAnsi="Times New Roman" w:cs="Times New Roman"/>
          <w:noProof/>
          <w:u w:val="single"/>
          <w:lang w:val="lt-LT"/>
        </w:rPr>
        <w:t>(</w:t>
      </w:r>
      <w:r w:rsidR="00055A15">
        <w:rPr>
          <w:rFonts w:ascii="Times New Roman" w:eastAsia="Times New Roman" w:hAnsi="Times New Roman" w:cs="Times New Roman"/>
          <w:noProof/>
          <w:u w:val="single"/>
          <w:lang w:val="lt-LT"/>
        </w:rPr>
        <w:noBreakHyphen/>
      </w:r>
      <w:r w:rsidRPr="00D42111">
        <w:rPr>
          <w:rFonts w:ascii="Times New Roman" w:eastAsia="Times New Roman" w:hAnsi="Times New Roman" w:cs="Times New Roman"/>
          <w:noProof/>
          <w:u w:val="single"/>
          <w:lang w:val="lt-LT"/>
        </w:rPr>
        <w:t>ai)</w:t>
      </w:r>
    </w:p>
    <w:p w14:paraId="659B4C6B" w14:textId="77777777" w:rsidR="00D42111" w:rsidRPr="00D42111" w:rsidRDefault="00D42111" w:rsidP="00D42111">
      <w:pPr>
        <w:spacing w:after="0" w:line="240" w:lineRule="auto"/>
        <w:rPr>
          <w:rFonts w:ascii="Times New Roman" w:eastAsia="Times New Roman" w:hAnsi="Times New Roman" w:cs="Times New Roman"/>
          <w:noProof/>
          <w:highlight w:val="yellow"/>
          <w:lang w:val="lt-LT"/>
        </w:rPr>
      </w:pPr>
    </w:p>
    <w:p w14:paraId="11CFA334" w14:textId="77777777" w:rsidR="00B4026F" w:rsidRPr="00B4026F" w:rsidRDefault="00B4026F" w:rsidP="00B4026F">
      <w:pPr>
        <w:spacing w:after="0" w:line="240" w:lineRule="auto"/>
        <w:rPr>
          <w:rFonts w:ascii="Times New Roman" w:eastAsia="Times New Roman" w:hAnsi="Times New Roman" w:cs="Times New Roman"/>
          <w:lang w:val="lv-LV"/>
        </w:rPr>
      </w:pPr>
      <w:r w:rsidRPr="00B4026F">
        <w:rPr>
          <w:rFonts w:ascii="Times New Roman" w:eastAsia="Times New Roman" w:hAnsi="Times New Roman" w:cs="Times New Roman"/>
          <w:lang w:val="lv-LV"/>
        </w:rPr>
        <w:t>Ferrer Internacional S.A.</w:t>
      </w:r>
    </w:p>
    <w:p w14:paraId="65B4BECE" w14:textId="3B74FE2F" w:rsidR="00B4026F" w:rsidRPr="00B4026F" w:rsidRDefault="00B4026F" w:rsidP="00B4026F">
      <w:pPr>
        <w:spacing w:after="0" w:line="240" w:lineRule="auto"/>
        <w:rPr>
          <w:rFonts w:ascii="Times New Roman" w:eastAsia="Times New Roman" w:hAnsi="Times New Roman" w:cs="Times New Roman"/>
          <w:lang w:val="lv-LV"/>
        </w:rPr>
      </w:pPr>
      <w:r w:rsidRPr="00B4026F">
        <w:rPr>
          <w:rFonts w:ascii="Times New Roman" w:eastAsia="Times New Roman" w:hAnsi="Times New Roman" w:cs="Times New Roman"/>
          <w:lang w:val="lv-LV"/>
        </w:rPr>
        <w:t>Calle Joan Buscalla</w:t>
      </w:r>
      <w:r w:rsidR="00055A15">
        <w:rPr>
          <w:rFonts w:ascii="Times New Roman" w:eastAsia="Times New Roman" w:hAnsi="Times New Roman" w:cs="Times New Roman"/>
          <w:lang w:val="lv-LV"/>
        </w:rPr>
        <w:t> </w:t>
      </w:r>
      <w:r w:rsidRPr="00B4026F">
        <w:rPr>
          <w:rFonts w:ascii="Times New Roman" w:eastAsia="Times New Roman" w:hAnsi="Times New Roman" w:cs="Times New Roman"/>
          <w:lang w:val="lv-LV"/>
        </w:rPr>
        <w:t>1</w:t>
      </w:r>
      <w:r w:rsidR="00055A15">
        <w:rPr>
          <w:rFonts w:ascii="Times New Roman" w:eastAsia="Times New Roman" w:hAnsi="Times New Roman" w:cs="Times New Roman"/>
          <w:lang w:val="lv-LV"/>
        </w:rPr>
        <w:noBreakHyphen/>
      </w:r>
      <w:r w:rsidRPr="00B4026F">
        <w:rPr>
          <w:rFonts w:ascii="Times New Roman" w:eastAsia="Times New Roman" w:hAnsi="Times New Roman" w:cs="Times New Roman"/>
          <w:lang w:val="lv-LV"/>
        </w:rPr>
        <w:t>9</w:t>
      </w:r>
    </w:p>
    <w:p w14:paraId="6208D886" w14:textId="77777777" w:rsidR="00B4026F" w:rsidRPr="00B4026F" w:rsidRDefault="00B4026F" w:rsidP="00B4026F">
      <w:pPr>
        <w:spacing w:after="0" w:line="240" w:lineRule="auto"/>
        <w:rPr>
          <w:rFonts w:ascii="Times New Roman" w:eastAsia="Times New Roman" w:hAnsi="Times New Roman" w:cs="Times New Roman"/>
          <w:lang w:val="lv-LV"/>
        </w:rPr>
      </w:pPr>
      <w:r w:rsidRPr="00B4026F">
        <w:rPr>
          <w:rFonts w:ascii="Times New Roman" w:eastAsia="Times New Roman" w:hAnsi="Times New Roman" w:cs="Times New Roman"/>
          <w:lang w:val="lv-LV"/>
        </w:rPr>
        <w:t>Sant Cugat Del Valles</w:t>
      </w:r>
    </w:p>
    <w:p w14:paraId="086777E8" w14:textId="77777777" w:rsidR="00B4026F" w:rsidRPr="00B4026F" w:rsidRDefault="00B4026F" w:rsidP="00B4026F">
      <w:pPr>
        <w:spacing w:after="0" w:line="240" w:lineRule="auto"/>
        <w:rPr>
          <w:rFonts w:ascii="Times New Roman" w:eastAsia="Times New Roman" w:hAnsi="Times New Roman" w:cs="Times New Roman"/>
          <w:lang w:val="lv-LV"/>
        </w:rPr>
      </w:pPr>
      <w:r w:rsidRPr="00B4026F">
        <w:rPr>
          <w:rFonts w:ascii="Times New Roman" w:eastAsia="Times New Roman" w:hAnsi="Times New Roman" w:cs="Times New Roman"/>
          <w:lang w:val="lv-LV"/>
        </w:rPr>
        <w:t>Barcelona</w:t>
      </w:r>
    </w:p>
    <w:p w14:paraId="046FAFFD" w14:textId="77777777" w:rsidR="00B4026F" w:rsidRPr="00B4026F" w:rsidRDefault="00B4026F" w:rsidP="00B4026F">
      <w:pPr>
        <w:spacing w:after="0" w:line="240" w:lineRule="auto"/>
        <w:rPr>
          <w:rFonts w:ascii="Times New Roman" w:eastAsia="Times New Roman" w:hAnsi="Times New Roman" w:cs="Times New Roman"/>
          <w:lang w:val="lv-LV"/>
        </w:rPr>
      </w:pPr>
      <w:r w:rsidRPr="00B4026F">
        <w:rPr>
          <w:rFonts w:ascii="Times New Roman" w:eastAsia="Times New Roman" w:hAnsi="Times New Roman" w:cs="Times New Roman"/>
          <w:lang w:val="lv-LV"/>
        </w:rPr>
        <w:t>08173</w:t>
      </w:r>
    </w:p>
    <w:p w14:paraId="4BBF32EF" w14:textId="77777777" w:rsidR="00D42111" w:rsidRPr="00B4026F" w:rsidRDefault="00B4026F" w:rsidP="00D42111">
      <w:pPr>
        <w:spacing w:after="0" w:line="240" w:lineRule="auto"/>
        <w:rPr>
          <w:rFonts w:ascii="Times New Roman" w:eastAsia="Times New Roman" w:hAnsi="Times New Roman" w:cs="Times New Roman"/>
          <w:lang w:val="lv-LV"/>
        </w:rPr>
      </w:pPr>
      <w:r w:rsidRPr="00B4026F">
        <w:rPr>
          <w:rFonts w:ascii="Times New Roman" w:eastAsia="Times New Roman" w:hAnsi="Times New Roman" w:cs="Times New Roman"/>
          <w:lang w:val="lv-LV"/>
        </w:rPr>
        <w:t>Ispanija</w:t>
      </w:r>
    </w:p>
    <w:p w14:paraId="0111D33E" w14:textId="77777777" w:rsidR="00ED0BB3" w:rsidRPr="00D42111" w:rsidRDefault="00ED0BB3" w:rsidP="00D42111">
      <w:pPr>
        <w:spacing w:after="0" w:line="240" w:lineRule="auto"/>
        <w:rPr>
          <w:rFonts w:ascii="Times New Roman" w:eastAsia="Times New Roman" w:hAnsi="Times New Roman" w:cs="Times New Roman"/>
          <w:noProof/>
          <w:highlight w:val="yellow"/>
          <w:lang w:val="lt-LT"/>
        </w:rPr>
      </w:pPr>
    </w:p>
    <w:p w14:paraId="23E1B1E4" w14:textId="77777777" w:rsidR="00D42111" w:rsidRPr="00D42111" w:rsidRDefault="00D42111" w:rsidP="00D42111">
      <w:pPr>
        <w:spacing w:after="0" w:line="240" w:lineRule="auto"/>
        <w:rPr>
          <w:rFonts w:ascii="Times New Roman" w:eastAsia="Times New Roman" w:hAnsi="Times New Roman" w:cs="Times New Roman"/>
          <w:noProof/>
          <w:highlight w:val="yellow"/>
          <w:lang w:val="lt-LT"/>
        </w:rPr>
      </w:pPr>
    </w:p>
    <w:p w14:paraId="24722C6E" w14:textId="77777777" w:rsidR="00D42111" w:rsidRPr="00D42111" w:rsidRDefault="00D42111" w:rsidP="00D42111">
      <w:pPr>
        <w:spacing w:after="0" w:line="240" w:lineRule="auto"/>
        <w:ind w:left="567" w:hanging="567"/>
        <w:outlineLvl w:val="0"/>
        <w:rPr>
          <w:rFonts w:ascii="Times New Roman" w:eastAsia="Times New Roman" w:hAnsi="Times New Roman" w:cs="Times New Roman"/>
          <w:b/>
          <w:noProof/>
          <w:lang w:val="lt-LT"/>
        </w:rPr>
      </w:pPr>
      <w:r w:rsidRPr="00D42111">
        <w:rPr>
          <w:rFonts w:ascii="Times New Roman" w:eastAsia="Times New Roman" w:hAnsi="Times New Roman" w:cs="Times New Roman"/>
          <w:b/>
          <w:noProof/>
          <w:lang w:val="lt-LT"/>
        </w:rPr>
        <w:t>B.</w:t>
      </w:r>
      <w:r w:rsidRPr="00D42111">
        <w:rPr>
          <w:rFonts w:ascii="Times New Roman" w:eastAsia="Times New Roman" w:hAnsi="Times New Roman" w:cs="Times New Roman"/>
          <w:b/>
          <w:noProof/>
          <w:lang w:val="lt-LT"/>
        </w:rPr>
        <w:tab/>
      </w:r>
      <w:r w:rsidRPr="00D42111">
        <w:rPr>
          <w:rFonts w:ascii="Times New Roman" w:eastAsia="Times New Roman" w:hAnsi="Times New Roman" w:cs="Times New Roman"/>
          <w:b/>
          <w:lang w:val="lt-LT"/>
        </w:rPr>
        <w:t>TIEKIMO IR VARTOJIMO SĄLYGOS AR APRIBOJIMAI</w:t>
      </w:r>
    </w:p>
    <w:p w14:paraId="4B1F4A92" w14:textId="77777777" w:rsidR="00D42111" w:rsidRPr="00D42111" w:rsidRDefault="00D42111" w:rsidP="00D42111">
      <w:pPr>
        <w:spacing w:after="0" w:line="240" w:lineRule="auto"/>
        <w:rPr>
          <w:rFonts w:ascii="Times New Roman" w:eastAsia="Times New Roman" w:hAnsi="Times New Roman" w:cs="Times New Roman"/>
          <w:noProof/>
          <w:lang w:val="lt-LT"/>
        </w:rPr>
      </w:pPr>
    </w:p>
    <w:p w14:paraId="302B2E02" w14:textId="7386F62B" w:rsidR="00D42111" w:rsidRPr="00D42111" w:rsidRDefault="00D42111" w:rsidP="00EE5F63">
      <w:pPr>
        <w:numPr>
          <w:ilvl w:val="12"/>
          <w:numId w:val="0"/>
        </w:numPr>
        <w:spacing w:after="0" w:line="240" w:lineRule="auto"/>
        <w:rPr>
          <w:rFonts w:ascii="Times New Roman" w:eastAsia="Calibri" w:hAnsi="Times New Roman" w:cs="Times New Roman"/>
          <w:position w:val="6"/>
          <w:lang w:val="lt-LT"/>
        </w:rPr>
      </w:pPr>
      <w:r w:rsidRPr="00D42111">
        <w:rPr>
          <w:rFonts w:ascii="Times New Roman" w:eastAsia="Times New Roman" w:hAnsi="Times New Roman" w:cs="Times New Roman"/>
          <w:noProof/>
          <w:lang w:val="lt-LT"/>
        </w:rPr>
        <w:t>Receptinis vaistinis preparatas.</w:t>
      </w:r>
    </w:p>
    <w:p w14:paraId="0390DB39"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position w:val="6"/>
          <w:lang w:val="lt-LT"/>
        </w:rPr>
        <w:br w:type="page"/>
      </w:r>
    </w:p>
    <w:p w14:paraId="6736BAAC" w14:textId="77777777" w:rsidR="00D42111" w:rsidRPr="00D42111" w:rsidRDefault="00D42111" w:rsidP="00D42111">
      <w:pPr>
        <w:spacing w:after="0" w:line="240" w:lineRule="auto"/>
        <w:rPr>
          <w:rFonts w:ascii="Times New Roman" w:eastAsia="Times New Roman" w:hAnsi="Times New Roman" w:cs="Times New Roman"/>
          <w:lang w:val="lt-LT"/>
        </w:rPr>
      </w:pPr>
    </w:p>
    <w:p w14:paraId="39A455B1" w14:textId="77777777" w:rsidR="00D42111" w:rsidRPr="00D42111" w:rsidRDefault="00D42111" w:rsidP="00D42111">
      <w:pPr>
        <w:spacing w:after="0" w:line="240" w:lineRule="auto"/>
        <w:rPr>
          <w:rFonts w:ascii="Times New Roman" w:eastAsia="Times New Roman" w:hAnsi="Times New Roman" w:cs="Times New Roman"/>
          <w:lang w:val="lt-LT"/>
        </w:rPr>
      </w:pPr>
    </w:p>
    <w:p w14:paraId="70782EC8" w14:textId="77777777" w:rsidR="00D42111" w:rsidRPr="00D42111" w:rsidRDefault="00D42111" w:rsidP="00D42111">
      <w:pPr>
        <w:spacing w:after="0" w:line="240" w:lineRule="auto"/>
        <w:rPr>
          <w:rFonts w:ascii="Times New Roman" w:eastAsia="Times New Roman" w:hAnsi="Times New Roman" w:cs="Times New Roman"/>
          <w:lang w:val="lt-LT"/>
        </w:rPr>
      </w:pPr>
    </w:p>
    <w:p w14:paraId="4DA7936F" w14:textId="77777777" w:rsidR="00D42111" w:rsidRPr="00D42111" w:rsidRDefault="00D42111" w:rsidP="00D42111">
      <w:pPr>
        <w:spacing w:after="0" w:line="240" w:lineRule="auto"/>
        <w:rPr>
          <w:rFonts w:ascii="Times New Roman" w:eastAsia="Times New Roman" w:hAnsi="Times New Roman" w:cs="Times New Roman"/>
          <w:lang w:val="lt-LT"/>
        </w:rPr>
      </w:pPr>
    </w:p>
    <w:p w14:paraId="30CFEF01" w14:textId="77777777" w:rsidR="00D42111" w:rsidRPr="00D42111" w:rsidRDefault="00D42111" w:rsidP="00D42111">
      <w:pPr>
        <w:spacing w:after="0" w:line="240" w:lineRule="auto"/>
        <w:rPr>
          <w:rFonts w:ascii="Times New Roman" w:eastAsia="Times New Roman" w:hAnsi="Times New Roman" w:cs="Times New Roman"/>
          <w:lang w:val="lt-LT"/>
        </w:rPr>
      </w:pPr>
    </w:p>
    <w:p w14:paraId="3410BF7F" w14:textId="77777777" w:rsidR="00D42111" w:rsidRPr="00D42111" w:rsidRDefault="00D42111" w:rsidP="00D42111">
      <w:pPr>
        <w:spacing w:after="0" w:line="240" w:lineRule="auto"/>
        <w:rPr>
          <w:rFonts w:ascii="Times New Roman" w:eastAsia="Times New Roman" w:hAnsi="Times New Roman" w:cs="Times New Roman"/>
          <w:lang w:val="lt-LT"/>
        </w:rPr>
      </w:pPr>
    </w:p>
    <w:p w14:paraId="018F4594" w14:textId="77777777" w:rsidR="00D42111" w:rsidRPr="00D42111" w:rsidRDefault="00D42111" w:rsidP="00D42111">
      <w:pPr>
        <w:spacing w:after="0" w:line="240" w:lineRule="auto"/>
        <w:rPr>
          <w:rFonts w:ascii="Times New Roman" w:eastAsia="Times New Roman" w:hAnsi="Times New Roman" w:cs="Times New Roman"/>
          <w:lang w:val="lt-LT"/>
        </w:rPr>
      </w:pPr>
    </w:p>
    <w:p w14:paraId="706CFB74" w14:textId="77777777" w:rsidR="00D42111" w:rsidRPr="00D42111" w:rsidRDefault="00D42111" w:rsidP="00D42111">
      <w:pPr>
        <w:spacing w:after="0" w:line="240" w:lineRule="auto"/>
        <w:rPr>
          <w:rFonts w:ascii="Times New Roman" w:eastAsia="Times New Roman" w:hAnsi="Times New Roman" w:cs="Times New Roman"/>
          <w:lang w:val="lt-LT"/>
        </w:rPr>
      </w:pPr>
    </w:p>
    <w:p w14:paraId="1FF7964B" w14:textId="77777777" w:rsidR="00D42111" w:rsidRPr="00D42111" w:rsidRDefault="00D42111" w:rsidP="00D42111">
      <w:pPr>
        <w:spacing w:after="0" w:line="240" w:lineRule="auto"/>
        <w:rPr>
          <w:rFonts w:ascii="Times New Roman" w:eastAsia="Times New Roman" w:hAnsi="Times New Roman" w:cs="Times New Roman"/>
          <w:lang w:val="lt-LT"/>
        </w:rPr>
      </w:pPr>
    </w:p>
    <w:p w14:paraId="784D71B7" w14:textId="77777777" w:rsidR="00D42111" w:rsidRPr="00D42111" w:rsidRDefault="00D42111" w:rsidP="00D42111">
      <w:pPr>
        <w:spacing w:after="0" w:line="240" w:lineRule="auto"/>
        <w:rPr>
          <w:rFonts w:ascii="Times New Roman" w:eastAsia="Times New Roman" w:hAnsi="Times New Roman" w:cs="Times New Roman"/>
          <w:lang w:val="lt-LT"/>
        </w:rPr>
      </w:pPr>
    </w:p>
    <w:p w14:paraId="4E107BB5" w14:textId="77777777" w:rsidR="00D42111" w:rsidRPr="00D42111" w:rsidRDefault="00D42111" w:rsidP="00D42111">
      <w:pPr>
        <w:spacing w:after="0" w:line="240" w:lineRule="auto"/>
        <w:rPr>
          <w:rFonts w:ascii="Times New Roman" w:eastAsia="Times New Roman" w:hAnsi="Times New Roman" w:cs="Times New Roman"/>
          <w:lang w:val="lt-LT"/>
        </w:rPr>
      </w:pPr>
    </w:p>
    <w:p w14:paraId="69669CE7" w14:textId="77777777" w:rsidR="00D42111" w:rsidRPr="00D42111" w:rsidRDefault="00D42111" w:rsidP="00D42111">
      <w:pPr>
        <w:spacing w:after="0" w:line="240" w:lineRule="auto"/>
        <w:jc w:val="center"/>
        <w:rPr>
          <w:rFonts w:ascii="Times New Roman" w:eastAsia="Calibri" w:hAnsi="Times New Roman" w:cs="Times New Roman"/>
          <w:b/>
          <w:kern w:val="28"/>
          <w:lang w:val="lt-LT" w:eastAsia="x-none"/>
        </w:rPr>
      </w:pPr>
    </w:p>
    <w:p w14:paraId="209E3511" w14:textId="77777777" w:rsidR="00D42111" w:rsidRPr="00D42111" w:rsidRDefault="00D42111" w:rsidP="00D42111">
      <w:pPr>
        <w:spacing w:after="0" w:line="240" w:lineRule="auto"/>
        <w:jc w:val="center"/>
        <w:rPr>
          <w:rFonts w:ascii="Times New Roman" w:eastAsia="Calibri" w:hAnsi="Times New Roman" w:cs="Times New Roman"/>
          <w:b/>
          <w:kern w:val="28"/>
          <w:lang w:val="lt-LT" w:eastAsia="x-none"/>
        </w:rPr>
      </w:pPr>
    </w:p>
    <w:p w14:paraId="70669D46" w14:textId="77777777" w:rsidR="00D42111" w:rsidRPr="00D42111" w:rsidRDefault="00D42111" w:rsidP="00D42111">
      <w:pPr>
        <w:spacing w:after="0" w:line="240" w:lineRule="auto"/>
        <w:jc w:val="center"/>
        <w:rPr>
          <w:rFonts w:ascii="Times New Roman" w:eastAsia="Calibri" w:hAnsi="Times New Roman" w:cs="Times New Roman"/>
          <w:b/>
          <w:kern w:val="28"/>
          <w:lang w:val="lt-LT" w:eastAsia="x-none"/>
        </w:rPr>
      </w:pPr>
    </w:p>
    <w:p w14:paraId="2BAC66F0" w14:textId="77777777" w:rsidR="00D42111" w:rsidRPr="00D42111" w:rsidRDefault="00D42111" w:rsidP="00D42111">
      <w:pPr>
        <w:spacing w:after="0" w:line="240" w:lineRule="auto"/>
        <w:jc w:val="center"/>
        <w:rPr>
          <w:rFonts w:ascii="Times New Roman" w:eastAsia="Calibri" w:hAnsi="Times New Roman" w:cs="Times New Roman"/>
          <w:b/>
          <w:kern w:val="28"/>
          <w:lang w:val="lt-LT" w:eastAsia="x-none"/>
        </w:rPr>
      </w:pPr>
    </w:p>
    <w:p w14:paraId="0FF5DD3B" w14:textId="77777777" w:rsidR="00D42111" w:rsidRPr="00D42111" w:rsidRDefault="00D42111" w:rsidP="00D42111">
      <w:pPr>
        <w:spacing w:after="0" w:line="240" w:lineRule="auto"/>
        <w:jc w:val="center"/>
        <w:rPr>
          <w:rFonts w:ascii="Times New Roman" w:eastAsia="Calibri" w:hAnsi="Times New Roman" w:cs="Times New Roman"/>
          <w:b/>
          <w:kern w:val="28"/>
          <w:lang w:val="lt-LT" w:eastAsia="x-none"/>
        </w:rPr>
      </w:pPr>
    </w:p>
    <w:p w14:paraId="6634E451" w14:textId="77777777" w:rsidR="00D42111" w:rsidRPr="00D42111" w:rsidRDefault="00D42111" w:rsidP="00D42111">
      <w:pPr>
        <w:spacing w:after="0" w:line="240" w:lineRule="auto"/>
        <w:jc w:val="center"/>
        <w:rPr>
          <w:rFonts w:ascii="Times New Roman" w:eastAsia="Calibri" w:hAnsi="Times New Roman" w:cs="Times New Roman"/>
          <w:b/>
          <w:kern w:val="28"/>
          <w:lang w:val="lt-LT" w:eastAsia="x-none"/>
        </w:rPr>
      </w:pPr>
    </w:p>
    <w:p w14:paraId="1627E6FF" w14:textId="77777777" w:rsidR="00D42111" w:rsidRPr="00D42111" w:rsidRDefault="00D42111" w:rsidP="00D42111">
      <w:pPr>
        <w:spacing w:after="0" w:line="240" w:lineRule="auto"/>
        <w:jc w:val="center"/>
        <w:rPr>
          <w:rFonts w:ascii="Times New Roman" w:eastAsia="Calibri" w:hAnsi="Times New Roman" w:cs="Times New Roman"/>
          <w:b/>
          <w:kern w:val="28"/>
          <w:lang w:val="lt-LT" w:eastAsia="x-none"/>
        </w:rPr>
      </w:pPr>
    </w:p>
    <w:p w14:paraId="13D589E0" w14:textId="77777777" w:rsidR="00D42111" w:rsidRPr="00D42111" w:rsidRDefault="00D42111" w:rsidP="00D42111">
      <w:pPr>
        <w:spacing w:after="0" w:line="240" w:lineRule="auto"/>
        <w:jc w:val="center"/>
        <w:rPr>
          <w:rFonts w:ascii="Times New Roman" w:eastAsia="Calibri" w:hAnsi="Times New Roman" w:cs="Times New Roman"/>
          <w:b/>
          <w:kern w:val="28"/>
          <w:lang w:val="lt-LT" w:eastAsia="x-none"/>
        </w:rPr>
      </w:pPr>
    </w:p>
    <w:p w14:paraId="02170390" w14:textId="77777777" w:rsidR="00D42111" w:rsidRPr="00D42111" w:rsidRDefault="00D42111" w:rsidP="00D42111">
      <w:pPr>
        <w:spacing w:after="0" w:line="240" w:lineRule="auto"/>
        <w:jc w:val="center"/>
        <w:rPr>
          <w:rFonts w:ascii="Times New Roman" w:eastAsia="Calibri" w:hAnsi="Times New Roman" w:cs="Times New Roman"/>
          <w:b/>
          <w:kern w:val="28"/>
          <w:lang w:val="lt-LT" w:eastAsia="x-none"/>
        </w:rPr>
      </w:pPr>
    </w:p>
    <w:p w14:paraId="47F04CBB" w14:textId="77777777" w:rsidR="00D42111" w:rsidRPr="00D42111" w:rsidRDefault="00D42111" w:rsidP="00D42111">
      <w:pPr>
        <w:spacing w:after="0" w:line="240" w:lineRule="auto"/>
        <w:jc w:val="center"/>
        <w:rPr>
          <w:rFonts w:ascii="Times New Roman" w:eastAsia="Calibri" w:hAnsi="Times New Roman" w:cs="Times New Roman"/>
          <w:b/>
          <w:kern w:val="28"/>
          <w:lang w:val="lt-LT" w:eastAsia="x-none"/>
        </w:rPr>
      </w:pPr>
    </w:p>
    <w:p w14:paraId="68BC7C39" w14:textId="77777777" w:rsidR="00D42111" w:rsidRPr="00D42111" w:rsidRDefault="00D42111" w:rsidP="00D42111">
      <w:pPr>
        <w:spacing w:after="0" w:line="240" w:lineRule="auto"/>
        <w:jc w:val="center"/>
        <w:rPr>
          <w:rFonts w:ascii="Times New Roman" w:eastAsia="Calibri" w:hAnsi="Times New Roman" w:cs="Times New Roman"/>
          <w:b/>
          <w:kern w:val="28"/>
          <w:lang w:val="lt-LT" w:eastAsia="x-none"/>
        </w:rPr>
      </w:pPr>
    </w:p>
    <w:p w14:paraId="21F682D5" w14:textId="77777777" w:rsidR="00D42111" w:rsidRPr="00D42111" w:rsidRDefault="00D42111" w:rsidP="00D42111">
      <w:pPr>
        <w:spacing w:after="0" w:line="240" w:lineRule="auto"/>
        <w:jc w:val="center"/>
        <w:rPr>
          <w:rFonts w:ascii="Times New Roman" w:eastAsia="Calibri" w:hAnsi="Times New Roman" w:cs="Times New Roman"/>
          <w:b/>
          <w:kern w:val="28"/>
          <w:lang w:val="lt-LT" w:eastAsia="x-none"/>
        </w:rPr>
      </w:pPr>
    </w:p>
    <w:p w14:paraId="0905DCFB" w14:textId="77777777" w:rsidR="00D42111" w:rsidRPr="00D42111" w:rsidRDefault="00D42111" w:rsidP="00D42111">
      <w:pPr>
        <w:spacing w:after="0" w:line="240" w:lineRule="auto"/>
        <w:jc w:val="center"/>
        <w:rPr>
          <w:rFonts w:ascii="Times New Roman" w:eastAsia="Calibri" w:hAnsi="Times New Roman" w:cs="Times New Roman"/>
          <w:b/>
          <w:kern w:val="28"/>
          <w:lang w:val="lt-LT" w:eastAsia="x-none"/>
        </w:rPr>
      </w:pPr>
      <w:r w:rsidRPr="00D42111">
        <w:rPr>
          <w:rFonts w:ascii="Times New Roman" w:eastAsia="Calibri" w:hAnsi="Times New Roman" w:cs="Times New Roman"/>
          <w:b/>
          <w:kern w:val="28"/>
          <w:lang w:val="lt-LT" w:eastAsia="x-none"/>
        </w:rPr>
        <w:t>III PRIEDAS</w:t>
      </w:r>
    </w:p>
    <w:p w14:paraId="40FB341E" w14:textId="77777777" w:rsidR="00D42111" w:rsidRPr="00D42111" w:rsidRDefault="00D42111" w:rsidP="00D42111">
      <w:pPr>
        <w:spacing w:after="0" w:line="240" w:lineRule="auto"/>
        <w:rPr>
          <w:rFonts w:ascii="Times New Roman" w:eastAsia="Times New Roman" w:hAnsi="Times New Roman" w:cs="Times New Roman"/>
          <w:lang w:val="lt-LT"/>
        </w:rPr>
      </w:pPr>
    </w:p>
    <w:p w14:paraId="000B3FD0" w14:textId="77777777" w:rsidR="00D42111" w:rsidRPr="00D42111" w:rsidRDefault="00D42111" w:rsidP="00D42111">
      <w:pPr>
        <w:spacing w:after="0" w:line="240" w:lineRule="auto"/>
        <w:jc w:val="center"/>
        <w:rPr>
          <w:rFonts w:ascii="Times New Roman" w:eastAsia="Calibri" w:hAnsi="Times New Roman" w:cs="Times New Roman"/>
          <w:b/>
          <w:position w:val="6"/>
          <w:lang w:val="lt-LT"/>
        </w:rPr>
      </w:pPr>
      <w:r w:rsidRPr="00D42111">
        <w:rPr>
          <w:rFonts w:ascii="Times New Roman" w:eastAsia="Calibri" w:hAnsi="Times New Roman" w:cs="Times New Roman"/>
          <w:b/>
          <w:position w:val="6"/>
          <w:lang w:val="lt-LT"/>
        </w:rPr>
        <w:t>ŽENKLINIMAS IR PAKUOTĖS LAPELIS</w:t>
      </w:r>
    </w:p>
    <w:p w14:paraId="4A9BCB08"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br w:type="page"/>
      </w:r>
    </w:p>
    <w:p w14:paraId="55C8BBC9" w14:textId="77777777" w:rsidR="00D42111" w:rsidRPr="00D42111" w:rsidRDefault="00D42111" w:rsidP="00D42111">
      <w:pPr>
        <w:spacing w:after="0" w:line="240" w:lineRule="auto"/>
        <w:rPr>
          <w:rFonts w:ascii="Times New Roman" w:eastAsia="Times New Roman" w:hAnsi="Times New Roman" w:cs="Times New Roman"/>
          <w:lang w:val="lt-LT"/>
        </w:rPr>
      </w:pPr>
    </w:p>
    <w:p w14:paraId="10D8F93F" w14:textId="77777777" w:rsidR="00D42111" w:rsidRPr="00D42111" w:rsidRDefault="00D42111" w:rsidP="00D42111">
      <w:pPr>
        <w:spacing w:after="0" w:line="240" w:lineRule="auto"/>
        <w:rPr>
          <w:rFonts w:ascii="Times New Roman" w:eastAsia="Times New Roman" w:hAnsi="Times New Roman" w:cs="Times New Roman"/>
          <w:lang w:val="lt-LT"/>
        </w:rPr>
      </w:pPr>
    </w:p>
    <w:p w14:paraId="6EDE9696" w14:textId="77777777" w:rsidR="00D42111" w:rsidRPr="00D42111" w:rsidRDefault="00D42111" w:rsidP="00D42111">
      <w:pPr>
        <w:spacing w:after="0" w:line="240" w:lineRule="auto"/>
        <w:rPr>
          <w:rFonts w:ascii="Times New Roman" w:eastAsia="Times New Roman" w:hAnsi="Times New Roman" w:cs="Times New Roman"/>
          <w:lang w:val="lt-LT"/>
        </w:rPr>
      </w:pPr>
    </w:p>
    <w:p w14:paraId="6C43FB3D" w14:textId="77777777" w:rsidR="00D42111" w:rsidRPr="00D42111" w:rsidRDefault="00D42111" w:rsidP="00D42111">
      <w:pPr>
        <w:spacing w:after="0" w:line="240" w:lineRule="auto"/>
        <w:rPr>
          <w:rFonts w:ascii="Times New Roman" w:eastAsia="Times New Roman" w:hAnsi="Times New Roman" w:cs="Times New Roman"/>
          <w:lang w:val="lt-LT"/>
        </w:rPr>
      </w:pPr>
    </w:p>
    <w:p w14:paraId="070A5204" w14:textId="77777777" w:rsidR="00D42111" w:rsidRPr="00D42111" w:rsidRDefault="00D42111" w:rsidP="00D42111">
      <w:pPr>
        <w:spacing w:after="0" w:line="240" w:lineRule="auto"/>
        <w:rPr>
          <w:rFonts w:ascii="Times New Roman" w:eastAsia="Times New Roman" w:hAnsi="Times New Roman" w:cs="Times New Roman"/>
          <w:lang w:val="lt-LT"/>
        </w:rPr>
      </w:pPr>
    </w:p>
    <w:p w14:paraId="31F92ADC" w14:textId="77777777" w:rsidR="00D42111" w:rsidRPr="00D42111" w:rsidRDefault="00D42111" w:rsidP="00D42111">
      <w:pPr>
        <w:spacing w:after="0" w:line="240" w:lineRule="auto"/>
        <w:rPr>
          <w:rFonts w:ascii="Times New Roman" w:eastAsia="Times New Roman" w:hAnsi="Times New Roman" w:cs="Times New Roman"/>
          <w:lang w:val="lt-LT"/>
        </w:rPr>
      </w:pPr>
    </w:p>
    <w:p w14:paraId="3EEE17BC" w14:textId="77777777" w:rsidR="00D42111" w:rsidRPr="00D42111" w:rsidRDefault="00D42111" w:rsidP="00D42111">
      <w:pPr>
        <w:spacing w:after="0" w:line="240" w:lineRule="auto"/>
        <w:rPr>
          <w:rFonts w:ascii="Times New Roman" w:eastAsia="Times New Roman" w:hAnsi="Times New Roman" w:cs="Times New Roman"/>
          <w:lang w:val="lt-LT"/>
        </w:rPr>
      </w:pPr>
    </w:p>
    <w:p w14:paraId="4F114AA8" w14:textId="77777777" w:rsidR="00D42111" w:rsidRPr="00D42111" w:rsidRDefault="00D42111" w:rsidP="00D42111">
      <w:pPr>
        <w:spacing w:after="0" w:line="240" w:lineRule="auto"/>
        <w:rPr>
          <w:rFonts w:ascii="Times New Roman" w:eastAsia="Times New Roman" w:hAnsi="Times New Roman" w:cs="Times New Roman"/>
          <w:lang w:val="lt-LT"/>
        </w:rPr>
      </w:pPr>
    </w:p>
    <w:p w14:paraId="6569F42F" w14:textId="77777777" w:rsidR="00D42111" w:rsidRPr="00D42111" w:rsidRDefault="00D42111" w:rsidP="00D42111">
      <w:pPr>
        <w:spacing w:after="0" w:line="240" w:lineRule="auto"/>
        <w:rPr>
          <w:rFonts w:ascii="Times New Roman" w:eastAsia="Times New Roman" w:hAnsi="Times New Roman" w:cs="Times New Roman"/>
          <w:lang w:val="lt-LT"/>
        </w:rPr>
      </w:pPr>
    </w:p>
    <w:p w14:paraId="2CC99128" w14:textId="77777777" w:rsidR="00D42111" w:rsidRPr="00D42111" w:rsidRDefault="00D42111" w:rsidP="00D42111">
      <w:pPr>
        <w:spacing w:after="0" w:line="240" w:lineRule="auto"/>
        <w:rPr>
          <w:rFonts w:ascii="Times New Roman" w:eastAsia="Times New Roman" w:hAnsi="Times New Roman" w:cs="Times New Roman"/>
          <w:lang w:val="lt-LT"/>
        </w:rPr>
      </w:pPr>
    </w:p>
    <w:p w14:paraId="4BD27C74" w14:textId="77777777" w:rsidR="00D42111" w:rsidRPr="00D42111" w:rsidRDefault="00D42111" w:rsidP="00D42111">
      <w:pPr>
        <w:spacing w:after="0" w:line="240" w:lineRule="auto"/>
        <w:rPr>
          <w:rFonts w:ascii="Times New Roman" w:eastAsia="Times New Roman" w:hAnsi="Times New Roman" w:cs="Times New Roman"/>
          <w:lang w:val="lt-LT"/>
        </w:rPr>
      </w:pPr>
    </w:p>
    <w:p w14:paraId="64FD4E92" w14:textId="77777777" w:rsidR="00D42111" w:rsidRPr="00D42111" w:rsidRDefault="00D42111" w:rsidP="00D42111">
      <w:pPr>
        <w:spacing w:after="0" w:line="240" w:lineRule="auto"/>
        <w:rPr>
          <w:rFonts w:ascii="Times New Roman" w:eastAsia="Times New Roman" w:hAnsi="Times New Roman" w:cs="Times New Roman"/>
          <w:lang w:val="lt-LT"/>
        </w:rPr>
      </w:pPr>
    </w:p>
    <w:p w14:paraId="64BC2E79" w14:textId="77777777" w:rsidR="00D42111" w:rsidRPr="00D42111" w:rsidRDefault="00D42111" w:rsidP="00D42111">
      <w:pPr>
        <w:spacing w:after="0" w:line="240" w:lineRule="auto"/>
        <w:rPr>
          <w:rFonts w:ascii="Times New Roman" w:eastAsia="Times New Roman" w:hAnsi="Times New Roman" w:cs="Times New Roman"/>
          <w:lang w:val="lt-LT"/>
        </w:rPr>
      </w:pPr>
    </w:p>
    <w:p w14:paraId="224FC654" w14:textId="77777777" w:rsidR="00D42111" w:rsidRPr="00D42111" w:rsidRDefault="00D42111" w:rsidP="00D42111">
      <w:pPr>
        <w:spacing w:after="0" w:line="240" w:lineRule="auto"/>
        <w:rPr>
          <w:rFonts w:ascii="Times New Roman" w:eastAsia="Times New Roman" w:hAnsi="Times New Roman" w:cs="Times New Roman"/>
          <w:lang w:val="lt-LT"/>
        </w:rPr>
      </w:pPr>
    </w:p>
    <w:p w14:paraId="69784D58" w14:textId="77777777" w:rsidR="00D42111" w:rsidRPr="00D42111" w:rsidRDefault="00D42111" w:rsidP="00D42111">
      <w:pPr>
        <w:spacing w:after="0" w:line="240" w:lineRule="auto"/>
        <w:rPr>
          <w:rFonts w:ascii="Times New Roman" w:eastAsia="Times New Roman" w:hAnsi="Times New Roman" w:cs="Times New Roman"/>
          <w:lang w:val="lt-LT"/>
        </w:rPr>
      </w:pPr>
    </w:p>
    <w:p w14:paraId="473C1816" w14:textId="77777777" w:rsidR="00D42111" w:rsidRPr="00D42111" w:rsidRDefault="00D42111" w:rsidP="00D42111">
      <w:pPr>
        <w:spacing w:after="0" w:line="240" w:lineRule="auto"/>
        <w:rPr>
          <w:rFonts w:ascii="Times New Roman" w:eastAsia="Times New Roman" w:hAnsi="Times New Roman" w:cs="Times New Roman"/>
          <w:lang w:val="lt-LT"/>
        </w:rPr>
      </w:pPr>
    </w:p>
    <w:p w14:paraId="6774EC24" w14:textId="77777777" w:rsidR="00D42111" w:rsidRPr="00D42111" w:rsidRDefault="00D42111" w:rsidP="00D42111">
      <w:pPr>
        <w:spacing w:after="0" w:line="240" w:lineRule="auto"/>
        <w:rPr>
          <w:rFonts w:ascii="Times New Roman" w:eastAsia="Times New Roman" w:hAnsi="Times New Roman" w:cs="Times New Roman"/>
          <w:lang w:val="lt-LT"/>
        </w:rPr>
      </w:pPr>
    </w:p>
    <w:p w14:paraId="0B940D5A" w14:textId="77777777" w:rsidR="00D42111" w:rsidRPr="00D42111" w:rsidRDefault="00D42111" w:rsidP="00D42111">
      <w:pPr>
        <w:spacing w:after="0" w:line="240" w:lineRule="auto"/>
        <w:rPr>
          <w:rFonts w:ascii="Times New Roman" w:eastAsia="Times New Roman" w:hAnsi="Times New Roman" w:cs="Times New Roman"/>
          <w:lang w:val="lt-LT"/>
        </w:rPr>
      </w:pPr>
    </w:p>
    <w:p w14:paraId="49D0FB3A" w14:textId="77777777" w:rsidR="00D42111" w:rsidRPr="00D42111" w:rsidRDefault="00D42111" w:rsidP="00D42111">
      <w:pPr>
        <w:spacing w:after="0" w:line="240" w:lineRule="auto"/>
        <w:rPr>
          <w:rFonts w:ascii="Times New Roman" w:eastAsia="Times New Roman" w:hAnsi="Times New Roman" w:cs="Times New Roman"/>
          <w:lang w:val="lt-LT"/>
        </w:rPr>
      </w:pPr>
    </w:p>
    <w:p w14:paraId="7142CF7C" w14:textId="77777777" w:rsidR="00D42111" w:rsidRPr="00D42111" w:rsidRDefault="00D42111" w:rsidP="00D42111">
      <w:pPr>
        <w:spacing w:after="0" w:line="240" w:lineRule="auto"/>
        <w:rPr>
          <w:rFonts w:ascii="Times New Roman" w:eastAsia="Times New Roman" w:hAnsi="Times New Roman" w:cs="Times New Roman"/>
          <w:lang w:val="lt-LT"/>
        </w:rPr>
      </w:pPr>
    </w:p>
    <w:p w14:paraId="2B1ECC12" w14:textId="77777777" w:rsidR="00D42111" w:rsidRPr="00D42111" w:rsidRDefault="00D42111" w:rsidP="00D42111">
      <w:pPr>
        <w:spacing w:after="0" w:line="240" w:lineRule="auto"/>
        <w:rPr>
          <w:rFonts w:ascii="Times New Roman" w:eastAsia="Times New Roman" w:hAnsi="Times New Roman" w:cs="Times New Roman"/>
          <w:lang w:val="lt-LT"/>
        </w:rPr>
      </w:pPr>
    </w:p>
    <w:p w14:paraId="5787AA7A" w14:textId="77777777" w:rsidR="00D42111" w:rsidRPr="00D42111" w:rsidRDefault="00D42111" w:rsidP="00D42111">
      <w:pPr>
        <w:spacing w:after="0" w:line="240" w:lineRule="auto"/>
        <w:rPr>
          <w:rFonts w:ascii="Times New Roman" w:eastAsia="Times New Roman" w:hAnsi="Times New Roman" w:cs="Times New Roman"/>
          <w:lang w:val="lt-LT"/>
        </w:rPr>
      </w:pPr>
    </w:p>
    <w:p w14:paraId="0AA3DF4B" w14:textId="77777777" w:rsidR="00D42111" w:rsidRPr="00D42111" w:rsidRDefault="00D42111" w:rsidP="00D42111">
      <w:pPr>
        <w:spacing w:after="0" w:line="240" w:lineRule="auto"/>
        <w:jc w:val="center"/>
        <w:outlineLvl w:val="0"/>
        <w:rPr>
          <w:rFonts w:ascii="Times New Roman" w:eastAsia="Times New Roman" w:hAnsi="Times New Roman" w:cs="Times New Roman"/>
          <w:b/>
          <w:lang w:val="lt-LT"/>
        </w:rPr>
      </w:pPr>
      <w:bookmarkStart w:id="6" w:name="_Toc129243261"/>
      <w:bookmarkStart w:id="7" w:name="_Toc129243136"/>
    </w:p>
    <w:p w14:paraId="4BB9F2F9" w14:textId="77777777" w:rsidR="00D42111" w:rsidRPr="00D42111" w:rsidRDefault="00D42111" w:rsidP="00D42111">
      <w:pPr>
        <w:spacing w:after="0" w:line="240" w:lineRule="auto"/>
        <w:jc w:val="center"/>
        <w:outlineLvl w:val="0"/>
        <w:rPr>
          <w:rFonts w:ascii="Times New Roman" w:eastAsia="Times New Roman" w:hAnsi="Times New Roman" w:cs="Times New Roman"/>
          <w:b/>
          <w:lang w:val="lt-LT"/>
        </w:rPr>
      </w:pPr>
      <w:r w:rsidRPr="00D42111">
        <w:rPr>
          <w:rFonts w:ascii="Times New Roman" w:eastAsia="Times New Roman" w:hAnsi="Times New Roman" w:cs="Times New Roman"/>
          <w:b/>
          <w:lang w:val="lt-LT"/>
        </w:rPr>
        <w:t>A. ŽENKLINIMAS</w:t>
      </w:r>
      <w:bookmarkEnd w:id="6"/>
      <w:bookmarkEnd w:id="7"/>
    </w:p>
    <w:p w14:paraId="37AB132C" w14:textId="77777777" w:rsidR="00D42111" w:rsidRPr="00D42111" w:rsidRDefault="00D42111" w:rsidP="00D421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lang w:val="lt-LT"/>
        </w:rPr>
        <w:br w:type="page"/>
      </w:r>
      <w:bookmarkStart w:id="8" w:name="OLE_LINK4"/>
      <w:r w:rsidRPr="00D42111">
        <w:rPr>
          <w:rFonts w:ascii="Times New Roman" w:eastAsia="Times New Roman" w:hAnsi="Times New Roman" w:cs="Times New Roman"/>
          <w:b/>
          <w:lang w:val="lt-LT"/>
        </w:rPr>
        <w:lastRenderedPageBreak/>
        <w:t>INFORMACIJA ANT IŠORINĖS PAKUOTĖS</w:t>
      </w:r>
    </w:p>
    <w:p w14:paraId="390B5B39" w14:textId="77777777" w:rsidR="00D42111" w:rsidRPr="00D42111" w:rsidRDefault="00D42111" w:rsidP="00D421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eastAsia="x-none"/>
        </w:rPr>
      </w:pPr>
    </w:p>
    <w:p w14:paraId="03B76431" w14:textId="2175E0F6" w:rsidR="00D42111" w:rsidRPr="00ED0BB3" w:rsidRDefault="00D42111" w:rsidP="00D421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noProof/>
          <w:lang w:val="lt-LT" w:eastAsia="x-none"/>
        </w:rPr>
      </w:pPr>
      <w:r w:rsidRPr="00ED0BB3">
        <w:rPr>
          <w:rFonts w:ascii="Times New Roman" w:eastAsia="Calibri" w:hAnsi="Times New Roman" w:cs="Times New Roman"/>
          <w:noProof/>
          <w:lang w:val="lt-LT" w:eastAsia="x-none"/>
        </w:rPr>
        <w:t xml:space="preserve">Dėžutė, kurioje yra </w:t>
      </w:r>
      <w:r w:rsidR="00ED0BB3" w:rsidRPr="00ED0BB3">
        <w:rPr>
          <w:rFonts w:ascii="Times New Roman" w:eastAsia="Calibri" w:hAnsi="Times New Roman" w:cs="Times New Roman"/>
          <w:noProof/>
          <w:lang w:val="lt-LT" w:eastAsia="x-none"/>
        </w:rPr>
        <w:t>NeumoHaler</w:t>
      </w:r>
      <w:r w:rsidRPr="00ED0BB3">
        <w:rPr>
          <w:rFonts w:ascii="Times New Roman" w:eastAsia="Calibri" w:hAnsi="Times New Roman" w:cs="Times New Roman"/>
          <w:noProof/>
          <w:lang w:val="lt-LT" w:eastAsia="x-none"/>
        </w:rPr>
        <w:t xml:space="preserve"> inhaliatorius ir kapsul</w:t>
      </w:r>
      <w:r w:rsidR="007D5320">
        <w:rPr>
          <w:rFonts w:ascii="Times New Roman" w:eastAsia="Calibri" w:hAnsi="Times New Roman" w:cs="Times New Roman"/>
          <w:noProof/>
          <w:lang w:val="lt-LT" w:eastAsia="x-none"/>
        </w:rPr>
        <w:t>ės</w:t>
      </w:r>
      <w:r w:rsidRPr="00ED0BB3">
        <w:rPr>
          <w:rFonts w:ascii="Times New Roman" w:eastAsia="Calibri" w:hAnsi="Times New Roman" w:cs="Times New Roman"/>
          <w:noProof/>
          <w:lang w:val="lt-LT" w:eastAsia="x-none"/>
        </w:rPr>
        <w:t xml:space="preserve"> lizdinė</w:t>
      </w:r>
      <w:r w:rsidR="007D5320">
        <w:rPr>
          <w:rFonts w:ascii="Times New Roman" w:eastAsia="Calibri" w:hAnsi="Times New Roman" w:cs="Times New Roman"/>
          <w:noProof/>
          <w:lang w:val="lt-LT" w:eastAsia="x-none"/>
        </w:rPr>
        <w:t>se</w:t>
      </w:r>
      <w:r w:rsidRPr="00ED0BB3">
        <w:rPr>
          <w:rFonts w:ascii="Times New Roman" w:eastAsia="Calibri" w:hAnsi="Times New Roman" w:cs="Times New Roman"/>
          <w:noProof/>
          <w:lang w:val="lt-LT" w:eastAsia="x-none"/>
        </w:rPr>
        <w:t xml:space="preserve"> plokštelė</w:t>
      </w:r>
      <w:r w:rsidR="007D5320">
        <w:rPr>
          <w:rFonts w:ascii="Times New Roman" w:eastAsia="Calibri" w:hAnsi="Times New Roman" w:cs="Times New Roman"/>
          <w:noProof/>
          <w:lang w:val="lt-LT" w:eastAsia="x-none"/>
        </w:rPr>
        <w:t>se</w:t>
      </w:r>
    </w:p>
    <w:p w14:paraId="2D8B4E0B" w14:textId="77777777" w:rsidR="00D42111" w:rsidRPr="00D42111" w:rsidRDefault="00D42111" w:rsidP="00D42111">
      <w:pPr>
        <w:spacing w:after="0" w:line="240" w:lineRule="auto"/>
        <w:rPr>
          <w:rFonts w:ascii="Times New Roman" w:eastAsia="Calibri" w:hAnsi="Times New Roman" w:cs="Times New Roman"/>
          <w:lang w:val="lt-LT"/>
        </w:rPr>
      </w:pPr>
    </w:p>
    <w:p w14:paraId="543DD635" w14:textId="77777777" w:rsidR="00D42111" w:rsidRPr="00D42111" w:rsidRDefault="00D42111" w:rsidP="00D42111">
      <w:pPr>
        <w:spacing w:after="0" w:line="240" w:lineRule="auto"/>
        <w:rPr>
          <w:rFonts w:ascii="Times New Roman" w:eastAsia="Calibri" w:hAnsi="Times New Roman" w:cs="Times New Roman"/>
          <w:lang w:val="lt-LT"/>
        </w:rPr>
      </w:pPr>
    </w:p>
    <w:p w14:paraId="634FA3C4" w14:textId="77777777" w:rsidR="00D42111" w:rsidRPr="00D42111" w:rsidRDefault="00D42111" w:rsidP="00D421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eastAsia="x-none"/>
        </w:rPr>
      </w:pPr>
      <w:r w:rsidRPr="00D42111">
        <w:rPr>
          <w:rFonts w:ascii="Times New Roman" w:eastAsia="Calibri" w:hAnsi="Times New Roman" w:cs="Times New Roman"/>
          <w:b/>
          <w:noProof/>
          <w:lang w:val="lt-LT" w:eastAsia="x-none"/>
        </w:rPr>
        <w:t>1.</w:t>
      </w:r>
      <w:r w:rsidRPr="00D42111">
        <w:rPr>
          <w:rFonts w:ascii="Times New Roman" w:eastAsia="Calibri" w:hAnsi="Times New Roman" w:cs="Times New Roman"/>
          <w:b/>
          <w:noProof/>
          <w:lang w:val="lt-LT" w:eastAsia="x-none"/>
        </w:rPr>
        <w:tab/>
        <w:t>VAISTINIO PREPARATO PAVADINIMAS</w:t>
      </w:r>
    </w:p>
    <w:p w14:paraId="014A815B" w14:textId="77777777" w:rsidR="00D42111" w:rsidRPr="00D42111" w:rsidRDefault="00D42111" w:rsidP="00D42111">
      <w:pPr>
        <w:spacing w:after="0" w:line="240" w:lineRule="auto"/>
        <w:rPr>
          <w:rFonts w:ascii="Times New Roman" w:eastAsia="Calibri" w:hAnsi="Times New Roman" w:cs="Times New Roman"/>
          <w:lang w:val="lt-LT"/>
        </w:rPr>
      </w:pPr>
    </w:p>
    <w:p w14:paraId="225129CC" w14:textId="3248809B" w:rsidR="00D42111" w:rsidRPr="00D42111" w:rsidRDefault="0024469D" w:rsidP="00D42111">
      <w:pPr>
        <w:spacing w:after="0" w:line="240" w:lineRule="auto"/>
        <w:rPr>
          <w:rFonts w:ascii="Times New Roman" w:eastAsia="Times New Roman" w:hAnsi="Times New Roman" w:cs="Times New Roman"/>
          <w:lang w:val="lt-LT"/>
        </w:rPr>
      </w:pPr>
      <w:r w:rsidRPr="00731CE2">
        <w:rPr>
          <w:rFonts w:ascii="Times New Roman" w:eastAsia="Times New Roman" w:hAnsi="Times New Roman" w:cs="Times New Roman"/>
          <w:lang w:val="pt-PT"/>
        </w:rPr>
        <w:t xml:space="preserve">Tiotropium bromide </w:t>
      </w:r>
      <w:r w:rsidR="005C0158" w:rsidRPr="00731CE2">
        <w:rPr>
          <w:rFonts w:ascii="Times New Roman" w:eastAsia="Times New Roman" w:hAnsi="Times New Roman" w:cs="Times New Roman"/>
          <w:lang w:val="pt-PT"/>
        </w:rPr>
        <w:t>Viatris</w:t>
      </w:r>
      <w:r w:rsidRPr="00731CE2">
        <w:rPr>
          <w:rFonts w:ascii="Times New Roman" w:eastAsia="Times New Roman" w:hAnsi="Times New Roman" w:cs="Times New Roman"/>
          <w:lang w:val="pt-PT"/>
        </w:rPr>
        <w:t xml:space="preserve"> </w:t>
      </w:r>
      <w:r w:rsidR="005D0FCB" w:rsidRPr="00731CE2">
        <w:rPr>
          <w:rFonts w:ascii="Times New Roman" w:eastAsia="Times New Roman" w:hAnsi="Times New Roman" w:cs="Times New Roman"/>
          <w:lang w:val="pt-PT"/>
        </w:rPr>
        <w:t>18</w:t>
      </w:r>
      <w:r w:rsidR="000210AE" w:rsidRPr="00731CE2">
        <w:rPr>
          <w:rFonts w:ascii="Times New Roman" w:eastAsia="Times New Roman" w:hAnsi="Times New Roman" w:cs="Times New Roman"/>
          <w:lang w:val="pt-PT"/>
        </w:rPr>
        <w:t> </w:t>
      </w:r>
      <w:r w:rsidR="005D0FCB" w:rsidRPr="00731CE2">
        <w:rPr>
          <w:rFonts w:ascii="Times New Roman" w:eastAsia="Times New Roman" w:hAnsi="Times New Roman" w:cs="Times New Roman"/>
          <w:lang w:val="pt-PT"/>
        </w:rPr>
        <w:t xml:space="preserve">mikrogramų </w:t>
      </w:r>
      <w:r w:rsidR="00107E5E" w:rsidRPr="00731CE2">
        <w:rPr>
          <w:rFonts w:ascii="Times New Roman" w:eastAsia="Times New Roman" w:hAnsi="Times New Roman" w:cs="Times New Roman"/>
          <w:lang w:val="pt-PT"/>
        </w:rPr>
        <w:t>įkv</w:t>
      </w:r>
      <w:r w:rsidR="003E4724" w:rsidRPr="00731CE2">
        <w:rPr>
          <w:rFonts w:ascii="Times New Roman" w:eastAsia="Times New Roman" w:hAnsi="Times New Roman" w:cs="Times New Roman"/>
          <w:lang w:val="pt-PT"/>
        </w:rPr>
        <w:t>e</w:t>
      </w:r>
      <w:r w:rsidR="00107E5E" w:rsidRPr="00731CE2">
        <w:rPr>
          <w:rFonts w:ascii="Times New Roman" w:eastAsia="Times New Roman" w:hAnsi="Times New Roman" w:cs="Times New Roman"/>
          <w:lang w:val="pt-PT"/>
        </w:rPr>
        <w:t xml:space="preserve">piamieji </w:t>
      </w:r>
      <w:r w:rsidR="005D0FCB" w:rsidRPr="00731CE2">
        <w:rPr>
          <w:rFonts w:ascii="Times New Roman" w:eastAsia="Times New Roman" w:hAnsi="Times New Roman" w:cs="Times New Roman"/>
          <w:lang w:val="pt-PT"/>
        </w:rPr>
        <w:t>milteliai</w:t>
      </w:r>
      <w:r w:rsidR="005D0FCB" w:rsidRPr="005D0FCB">
        <w:rPr>
          <w:rFonts w:ascii="Times New Roman" w:eastAsia="Times New Roman" w:hAnsi="Times New Roman" w:cs="Times New Roman"/>
          <w:lang w:val="lt-LT"/>
        </w:rPr>
        <w:t xml:space="preserve"> </w:t>
      </w:r>
      <w:r w:rsidR="00D42111" w:rsidRPr="00D42111">
        <w:rPr>
          <w:rFonts w:ascii="Times New Roman" w:eastAsia="Times New Roman" w:hAnsi="Times New Roman" w:cs="Times New Roman"/>
          <w:lang w:val="lt-LT"/>
        </w:rPr>
        <w:t>(kietosios kapsulės)</w:t>
      </w:r>
    </w:p>
    <w:p w14:paraId="1EBD3142" w14:textId="227A895C" w:rsidR="00D42111" w:rsidRPr="00D42111" w:rsidRDefault="00F47436" w:rsidP="00D42111">
      <w:pPr>
        <w:spacing w:after="0" w:line="240" w:lineRule="auto"/>
        <w:rPr>
          <w:rFonts w:ascii="Times New Roman" w:eastAsia="Times New Roman" w:hAnsi="Times New Roman" w:cs="Times New Roman"/>
          <w:lang w:val="lt-LT"/>
        </w:rPr>
      </w:pPr>
      <w:r>
        <w:rPr>
          <w:rFonts w:ascii="Times New Roman" w:eastAsia="Arial Unicode MS" w:hAnsi="Times New Roman" w:cs="Times New Roman"/>
          <w:noProof/>
          <w:lang w:val="lt-LT"/>
        </w:rPr>
        <w:t>t</w:t>
      </w:r>
      <w:r w:rsidR="00D42111" w:rsidRPr="00D42111">
        <w:rPr>
          <w:rFonts w:ascii="Times New Roman" w:eastAsia="Arial Unicode MS" w:hAnsi="Times New Roman" w:cs="Times New Roman"/>
          <w:noProof/>
          <w:lang w:val="lt-LT"/>
        </w:rPr>
        <w:t>iotropium</w:t>
      </w:r>
    </w:p>
    <w:p w14:paraId="5B176E27" w14:textId="77777777" w:rsidR="00D42111" w:rsidRPr="00D42111" w:rsidRDefault="00D42111" w:rsidP="00D42111">
      <w:pPr>
        <w:spacing w:after="0" w:line="240" w:lineRule="auto"/>
        <w:rPr>
          <w:rFonts w:ascii="Times New Roman" w:eastAsia="Calibri" w:hAnsi="Times New Roman" w:cs="Times New Roman"/>
          <w:lang w:val="lt-LT"/>
        </w:rPr>
      </w:pPr>
    </w:p>
    <w:p w14:paraId="2CE9C711" w14:textId="77777777" w:rsidR="00D42111" w:rsidRPr="00D42111" w:rsidRDefault="00D42111" w:rsidP="00D42111">
      <w:pPr>
        <w:spacing w:after="0" w:line="240" w:lineRule="auto"/>
        <w:rPr>
          <w:rFonts w:ascii="Times New Roman" w:eastAsia="Calibri" w:hAnsi="Times New Roman" w:cs="Times New Roman"/>
          <w:lang w:val="lt-LT"/>
        </w:rPr>
      </w:pPr>
    </w:p>
    <w:p w14:paraId="1F86A0C2" w14:textId="0A7AD448" w:rsidR="00D42111" w:rsidRPr="00D42111" w:rsidRDefault="00D42111" w:rsidP="00D421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eastAsia="x-none"/>
        </w:rPr>
      </w:pPr>
      <w:r w:rsidRPr="00D42111">
        <w:rPr>
          <w:rFonts w:ascii="Times New Roman" w:eastAsia="Calibri" w:hAnsi="Times New Roman" w:cs="Times New Roman"/>
          <w:b/>
          <w:noProof/>
          <w:lang w:val="lt-LT" w:eastAsia="x-none"/>
        </w:rPr>
        <w:t>2.</w:t>
      </w:r>
      <w:r w:rsidRPr="00D42111">
        <w:rPr>
          <w:rFonts w:ascii="Times New Roman" w:eastAsia="Calibri" w:hAnsi="Times New Roman" w:cs="Times New Roman"/>
          <w:b/>
          <w:noProof/>
          <w:lang w:val="lt-LT" w:eastAsia="x-none"/>
        </w:rPr>
        <w:tab/>
        <w:t>VEIKLIOJI</w:t>
      </w:r>
      <w:r w:rsidR="00D6344D">
        <w:rPr>
          <w:rFonts w:ascii="Times New Roman" w:eastAsia="Calibri" w:hAnsi="Times New Roman" w:cs="Times New Roman"/>
          <w:b/>
          <w:noProof/>
          <w:lang w:val="lt-LT" w:eastAsia="x-none"/>
        </w:rPr>
        <w:t> </w:t>
      </w:r>
      <w:r w:rsidRPr="00D42111">
        <w:rPr>
          <w:rFonts w:ascii="Times New Roman" w:eastAsia="Calibri" w:hAnsi="Times New Roman" w:cs="Times New Roman"/>
          <w:b/>
          <w:noProof/>
          <w:lang w:val="lt-LT" w:eastAsia="x-none"/>
        </w:rPr>
        <w:t>(</w:t>
      </w:r>
      <w:r w:rsidR="00D6344D">
        <w:rPr>
          <w:rFonts w:ascii="Times New Roman" w:eastAsia="Calibri" w:hAnsi="Times New Roman" w:cs="Times New Roman"/>
          <w:b/>
          <w:noProof/>
          <w:lang w:val="lt-LT" w:eastAsia="x-none"/>
        </w:rPr>
        <w:noBreakHyphen/>
      </w:r>
      <w:r w:rsidRPr="00D42111">
        <w:rPr>
          <w:rFonts w:ascii="Times New Roman" w:eastAsia="Calibri" w:hAnsi="Times New Roman" w:cs="Times New Roman"/>
          <w:b/>
          <w:noProof/>
          <w:lang w:val="lt-LT" w:eastAsia="x-none"/>
        </w:rPr>
        <w:t>IOS) MEDŽIAGA</w:t>
      </w:r>
      <w:r w:rsidR="00D6344D">
        <w:rPr>
          <w:rFonts w:ascii="Times New Roman" w:eastAsia="Calibri" w:hAnsi="Times New Roman" w:cs="Times New Roman"/>
          <w:b/>
          <w:noProof/>
          <w:lang w:val="lt-LT" w:eastAsia="x-none"/>
        </w:rPr>
        <w:t> </w:t>
      </w:r>
      <w:r w:rsidRPr="00D42111">
        <w:rPr>
          <w:rFonts w:ascii="Times New Roman" w:eastAsia="Calibri" w:hAnsi="Times New Roman" w:cs="Times New Roman"/>
          <w:b/>
          <w:noProof/>
          <w:lang w:val="lt-LT" w:eastAsia="x-none"/>
        </w:rPr>
        <w:t>(</w:t>
      </w:r>
      <w:r w:rsidR="00D6344D">
        <w:rPr>
          <w:rFonts w:ascii="Times New Roman" w:eastAsia="Calibri" w:hAnsi="Times New Roman" w:cs="Times New Roman"/>
          <w:b/>
          <w:noProof/>
          <w:lang w:val="lt-LT" w:eastAsia="x-none"/>
        </w:rPr>
        <w:noBreakHyphen/>
      </w:r>
      <w:r w:rsidRPr="00D42111">
        <w:rPr>
          <w:rFonts w:ascii="Times New Roman" w:eastAsia="Calibri" w:hAnsi="Times New Roman" w:cs="Times New Roman"/>
          <w:b/>
          <w:noProof/>
          <w:lang w:val="lt-LT" w:eastAsia="x-none"/>
        </w:rPr>
        <w:t>OS) IR JOS</w:t>
      </w:r>
      <w:r w:rsidR="00D6344D">
        <w:rPr>
          <w:rFonts w:ascii="Times New Roman" w:eastAsia="Calibri" w:hAnsi="Times New Roman" w:cs="Times New Roman"/>
          <w:b/>
          <w:noProof/>
          <w:lang w:val="lt-LT" w:eastAsia="x-none"/>
        </w:rPr>
        <w:t> </w:t>
      </w:r>
      <w:r w:rsidRPr="00D42111">
        <w:rPr>
          <w:rFonts w:ascii="Times New Roman" w:eastAsia="Calibri" w:hAnsi="Times New Roman" w:cs="Times New Roman"/>
          <w:b/>
          <w:noProof/>
          <w:lang w:val="lt-LT" w:eastAsia="x-none"/>
        </w:rPr>
        <w:t>(</w:t>
      </w:r>
      <w:r w:rsidR="00D6344D">
        <w:rPr>
          <w:rFonts w:ascii="Times New Roman" w:eastAsia="Calibri" w:hAnsi="Times New Roman" w:cs="Times New Roman"/>
          <w:b/>
          <w:noProof/>
          <w:lang w:val="lt-LT" w:eastAsia="x-none"/>
        </w:rPr>
        <w:noBreakHyphen/>
      </w:r>
      <w:r w:rsidRPr="00D42111">
        <w:rPr>
          <w:rFonts w:ascii="Times New Roman" w:eastAsia="Calibri" w:hAnsi="Times New Roman" w:cs="Times New Roman"/>
          <w:b/>
          <w:noProof/>
          <w:lang w:val="lt-LT" w:eastAsia="x-none"/>
        </w:rPr>
        <w:t>Ų) KIEKIS</w:t>
      </w:r>
      <w:r w:rsidR="00D6344D">
        <w:rPr>
          <w:rFonts w:ascii="Times New Roman" w:eastAsia="Calibri" w:hAnsi="Times New Roman" w:cs="Times New Roman"/>
          <w:b/>
          <w:noProof/>
          <w:lang w:val="lt-LT" w:eastAsia="x-none"/>
        </w:rPr>
        <w:t> </w:t>
      </w:r>
      <w:r w:rsidRPr="00D42111">
        <w:rPr>
          <w:rFonts w:ascii="Times New Roman" w:eastAsia="Calibri" w:hAnsi="Times New Roman" w:cs="Times New Roman"/>
          <w:b/>
          <w:noProof/>
          <w:lang w:val="lt-LT" w:eastAsia="x-none"/>
        </w:rPr>
        <w:t>(</w:t>
      </w:r>
      <w:r w:rsidR="00D6344D">
        <w:rPr>
          <w:rFonts w:ascii="Times New Roman" w:eastAsia="Calibri" w:hAnsi="Times New Roman" w:cs="Times New Roman"/>
          <w:b/>
          <w:noProof/>
          <w:lang w:val="lt-LT" w:eastAsia="x-none"/>
        </w:rPr>
        <w:noBreakHyphen/>
      </w:r>
      <w:r w:rsidRPr="00D42111">
        <w:rPr>
          <w:rFonts w:ascii="Times New Roman" w:eastAsia="Calibri" w:hAnsi="Times New Roman" w:cs="Times New Roman"/>
          <w:b/>
          <w:noProof/>
          <w:lang w:val="lt-LT" w:eastAsia="x-none"/>
        </w:rPr>
        <w:t>IAI)</w:t>
      </w:r>
    </w:p>
    <w:p w14:paraId="0AD1F431" w14:textId="77777777" w:rsidR="00D42111" w:rsidRPr="00D42111" w:rsidRDefault="00D42111" w:rsidP="00D42111">
      <w:pPr>
        <w:spacing w:after="0" w:line="240" w:lineRule="auto"/>
        <w:rPr>
          <w:rFonts w:ascii="Times New Roman" w:eastAsia="Calibri" w:hAnsi="Times New Roman" w:cs="Times New Roman"/>
          <w:lang w:val="lt-LT"/>
        </w:rPr>
      </w:pPr>
    </w:p>
    <w:p w14:paraId="3391BABE" w14:textId="252E87A1" w:rsidR="00ED0BB3" w:rsidRPr="00ED0BB3" w:rsidRDefault="00ED0BB3" w:rsidP="00ED0BB3">
      <w:pPr>
        <w:spacing w:after="0" w:line="240" w:lineRule="auto"/>
        <w:rPr>
          <w:rFonts w:ascii="Times New Roman" w:eastAsia="Times New Roman" w:hAnsi="Times New Roman" w:cs="Times New Roman"/>
          <w:lang w:val="lt-LT"/>
        </w:rPr>
      </w:pPr>
      <w:r w:rsidRPr="00ED0BB3">
        <w:rPr>
          <w:rFonts w:ascii="Times New Roman" w:eastAsia="Times New Roman" w:hAnsi="Times New Roman" w:cs="Times New Roman"/>
          <w:lang w:val="lt-LT"/>
        </w:rPr>
        <w:t>Kiekvienoje kapsulėje yra 21,7 </w:t>
      </w:r>
      <w:proofErr w:type="spellStart"/>
      <w:r w:rsidRPr="00ED0BB3">
        <w:rPr>
          <w:rFonts w:ascii="Times New Roman" w:eastAsia="Times New Roman" w:hAnsi="Times New Roman" w:cs="Times New Roman"/>
          <w:lang w:val="lt-LT"/>
        </w:rPr>
        <w:t>mikrogramo</w:t>
      </w:r>
      <w:proofErr w:type="spellEnd"/>
      <w:r w:rsidRPr="00ED0BB3">
        <w:rPr>
          <w:rFonts w:ascii="Times New Roman" w:eastAsia="Times New Roman" w:hAnsi="Times New Roman" w:cs="Times New Roman"/>
          <w:lang w:val="lt-LT"/>
        </w:rPr>
        <w:t xml:space="preserve"> bevandenio </w:t>
      </w:r>
      <w:proofErr w:type="spellStart"/>
      <w:r w:rsidRPr="00ED0BB3">
        <w:rPr>
          <w:rFonts w:ascii="Times New Roman" w:eastAsia="Times New Roman" w:hAnsi="Times New Roman" w:cs="Times New Roman"/>
          <w:lang w:val="lt-LT"/>
        </w:rPr>
        <w:t>tiotropio</w:t>
      </w:r>
      <w:proofErr w:type="spellEnd"/>
      <w:r w:rsidRPr="00ED0BB3">
        <w:rPr>
          <w:rFonts w:ascii="Times New Roman" w:eastAsia="Times New Roman" w:hAnsi="Times New Roman" w:cs="Times New Roman"/>
          <w:lang w:val="lt-LT"/>
        </w:rPr>
        <w:t xml:space="preserve"> bromido, atitinkančio 18 </w:t>
      </w:r>
      <w:proofErr w:type="spellStart"/>
      <w:r w:rsidRPr="00ED0BB3">
        <w:rPr>
          <w:rFonts w:ascii="Times New Roman" w:eastAsia="Times New Roman" w:hAnsi="Times New Roman" w:cs="Times New Roman"/>
          <w:lang w:val="lt-LT"/>
        </w:rPr>
        <w:t>mikrogramų</w:t>
      </w:r>
      <w:proofErr w:type="spellEnd"/>
      <w:r w:rsidRPr="00ED0BB3">
        <w:rPr>
          <w:rFonts w:ascii="Times New Roman" w:eastAsia="Times New Roman" w:hAnsi="Times New Roman" w:cs="Times New Roman"/>
          <w:lang w:val="lt-LT"/>
        </w:rPr>
        <w:t xml:space="preserve"> </w:t>
      </w:r>
      <w:proofErr w:type="spellStart"/>
      <w:r w:rsidRPr="00ED0BB3">
        <w:rPr>
          <w:rFonts w:ascii="Times New Roman" w:eastAsia="Times New Roman" w:hAnsi="Times New Roman" w:cs="Times New Roman"/>
          <w:lang w:val="lt-LT"/>
        </w:rPr>
        <w:t>tiotropio</w:t>
      </w:r>
      <w:proofErr w:type="spellEnd"/>
      <w:r w:rsidRPr="00ED0BB3">
        <w:rPr>
          <w:rFonts w:ascii="Times New Roman" w:eastAsia="Times New Roman" w:hAnsi="Times New Roman" w:cs="Times New Roman"/>
          <w:lang w:val="lt-LT"/>
        </w:rPr>
        <w:t>.</w:t>
      </w:r>
    </w:p>
    <w:p w14:paraId="78B5D4AD" w14:textId="77777777" w:rsidR="00ED0BB3" w:rsidRPr="00ED0BB3" w:rsidRDefault="00ED0BB3" w:rsidP="00ED0BB3">
      <w:pPr>
        <w:spacing w:after="0" w:line="240" w:lineRule="auto"/>
        <w:rPr>
          <w:rFonts w:ascii="Times New Roman" w:eastAsia="Times New Roman" w:hAnsi="Times New Roman" w:cs="Times New Roman"/>
          <w:lang w:val="lt-LT"/>
        </w:rPr>
      </w:pPr>
      <w:r w:rsidRPr="00ED0BB3">
        <w:rPr>
          <w:rFonts w:ascii="Times New Roman" w:eastAsia="Times New Roman" w:hAnsi="Times New Roman" w:cs="Times New Roman"/>
          <w:lang w:val="lt-LT"/>
        </w:rPr>
        <w:t>Išpurškiamoje dozėje (dozėje, kurią įmanoma įkvėpti pro</w:t>
      </w:r>
      <w:r w:rsidRPr="00B14FD8">
        <w:rPr>
          <w:rFonts w:ascii="Times New Roman" w:hAnsi="Times New Roman"/>
          <w:lang w:val="lt-LT"/>
        </w:rPr>
        <w:t xml:space="preserve"> </w:t>
      </w:r>
      <w:proofErr w:type="spellStart"/>
      <w:r w:rsidRPr="00B14FD8">
        <w:rPr>
          <w:rFonts w:ascii="Times New Roman" w:hAnsi="Times New Roman"/>
          <w:lang w:val="lt-LT"/>
        </w:rPr>
        <w:t>NeumoHaler</w:t>
      </w:r>
      <w:proofErr w:type="spellEnd"/>
      <w:r w:rsidRPr="00ED0BB3">
        <w:rPr>
          <w:rFonts w:ascii="Times New Roman" w:eastAsia="Times New Roman" w:hAnsi="Times New Roman" w:cs="Times New Roman"/>
          <w:lang w:val="lt-LT"/>
        </w:rPr>
        <w:t xml:space="preserve"> </w:t>
      </w:r>
      <w:proofErr w:type="spellStart"/>
      <w:r w:rsidRPr="00ED0BB3">
        <w:rPr>
          <w:rFonts w:ascii="Times New Roman" w:eastAsia="Times New Roman" w:hAnsi="Times New Roman" w:cs="Times New Roman"/>
          <w:lang w:val="lt-LT"/>
        </w:rPr>
        <w:t>inhaliatoriaus</w:t>
      </w:r>
      <w:proofErr w:type="spellEnd"/>
      <w:r w:rsidRPr="00ED0BB3">
        <w:rPr>
          <w:rFonts w:ascii="Times New Roman" w:eastAsia="Times New Roman" w:hAnsi="Times New Roman" w:cs="Times New Roman"/>
          <w:lang w:val="lt-LT"/>
        </w:rPr>
        <w:t xml:space="preserve"> kandiklį) yra 12 </w:t>
      </w:r>
      <w:proofErr w:type="spellStart"/>
      <w:r w:rsidRPr="00ED0BB3">
        <w:rPr>
          <w:rFonts w:ascii="Times New Roman" w:eastAsia="Times New Roman" w:hAnsi="Times New Roman" w:cs="Times New Roman"/>
          <w:lang w:val="lt-LT"/>
        </w:rPr>
        <w:t>mikrogramų</w:t>
      </w:r>
      <w:proofErr w:type="spellEnd"/>
      <w:r w:rsidRPr="00ED0BB3">
        <w:rPr>
          <w:rFonts w:ascii="Times New Roman" w:eastAsia="Times New Roman" w:hAnsi="Times New Roman" w:cs="Times New Roman"/>
          <w:lang w:val="lt-LT"/>
        </w:rPr>
        <w:t xml:space="preserve"> </w:t>
      </w:r>
      <w:proofErr w:type="spellStart"/>
      <w:r w:rsidRPr="00ED0BB3">
        <w:rPr>
          <w:rFonts w:ascii="Times New Roman" w:eastAsia="Times New Roman" w:hAnsi="Times New Roman" w:cs="Times New Roman"/>
          <w:lang w:val="lt-LT"/>
        </w:rPr>
        <w:t>tiotropio</w:t>
      </w:r>
      <w:proofErr w:type="spellEnd"/>
      <w:r w:rsidRPr="00ED0BB3">
        <w:rPr>
          <w:rFonts w:ascii="Times New Roman" w:eastAsia="Times New Roman" w:hAnsi="Times New Roman" w:cs="Times New Roman"/>
          <w:lang w:val="lt-LT"/>
        </w:rPr>
        <w:t>.</w:t>
      </w:r>
    </w:p>
    <w:p w14:paraId="72ACDFE3" w14:textId="77777777" w:rsidR="00D42111" w:rsidRPr="00D42111" w:rsidRDefault="00D42111" w:rsidP="00D42111">
      <w:pPr>
        <w:spacing w:after="0" w:line="240" w:lineRule="auto"/>
        <w:rPr>
          <w:rFonts w:ascii="Times New Roman" w:eastAsia="Calibri" w:hAnsi="Times New Roman" w:cs="Times New Roman"/>
          <w:lang w:val="lt-LT"/>
        </w:rPr>
      </w:pPr>
    </w:p>
    <w:p w14:paraId="6D160F28" w14:textId="77777777" w:rsidR="00D42111" w:rsidRPr="00D42111" w:rsidRDefault="00D42111" w:rsidP="00D42111">
      <w:pPr>
        <w:spacing w:after="0" w:line="240" w:lineRule="auto"/>
        <w:rPr>
          <w:rFonts w:ascii="Times New Roman" w:eastAsia="Calibri" w:hAnsi="Times New Roman" w:cs="Times New Roman"/>
          <w:lang w:val="lt-LT"/>
        </w:rPr>
      </w:pPr>
    </w:p>
    <w:p w14:paraId="02506FF0" w14:textId="77777777" w:rsidR="00D42111" w:rsidRPr="00D42111" w:rsidRDefault="00D42111" w:rsidP="00D421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lt-LT" w:eastAsia="x-none"/>
        </w:rPr>
      </w:pPr>
      <w:r w:rsidRPr="00D42111">
        <w:rPr>
          <w:rFonts w:ascii="Times New Roman" w:eastAsia="Calibri" w:hAnsi="Times New Roman" w:cs="Times New Roman"/>
          <w:b/>
          <w:noProof/>
          <w:lang w:val="lt-LT" w:eastAsia="x-none"/>
        </w:rPr>
        <w:t>3.</w:t>
      </w:r>
      <w:r w:rsidRPr="00D42111">
        <w:rPr>
          <w:rFonts w:ascii="Times New Roman" w:eastAsia="Calibri" w:hAnsi="Times New Roman" w:cs="Times New Roman"/>
          <w:b/>
          <w:noProof/>
          <w:lang w:val="lt-LT" w:eastAsia="x-none"/>
        </w:rPr>
        <w:tab/>
        <w:t>PAGALBINIŲ MEDŽIAGŲ SĄRAŠAS</w:t>
      </w:r>
    </w:p>
    <w:p w14:paraId="62E30E25" w14:textId="77777777" w:rsidR="00D42111" w:rsidRPr="00D42111" w:rsidRDefault="00D42111" w:rsidP="00D42111">
      <w:pPr>
        <w:spacing w:after="0" w:line="240" w:lineRule="auto"/>
        <w:rPr>
          <w:rFonts w:ascii="Times New Roman" w:eastAsia="Calibri" w:hAnsi="Times New Roman" w:cs="Times New Roman"/>
          <w:lang w:val="lt-LT"/>
        </w:rPr>
      </w:pPr>
    </w:p>
    <w:p w14:paraId="3BA297FB"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S</w:t>
      </w:r>
      <w:r w:rsidR="00ED0BB3">
        <w:rPr>
          <w:rFonts w:ascii="Times New Roman" w:eastAsia="Times New Roman" w:hAnsi="Times New Roman" w:cs="Times New Roman"/>
          <w:lang w:val="lt-LT"/>
        </w:rPr>
        <w:t>udėtyje yra laktozės</w:t>
      </w:r>
      <w:r w:rsidRPr="00D42111">
        <w:rPr>
          <w:rFonts w:ascii="Times New Roman" w:eastAsia="Times New Roman" w:hAnsi="Times New Roman" w:cs="Times New Roman"/>
          <w:lang w:val="lt-LT"/>
        </w:rPr>
        <w:t>.</w:t>
      </w:r>
    </w:p>
    <w:p w14:paraId="67AD504C" w14:textId="77777777" w:rsidR="00D42111" w:rsidRPr="00D42111" w:rsidRDefault="00D42111" w:rsidP="00D42111">
      <w:pPr>
        <w:spacing w:after="0" w:line="240" w:lineRule="auto"/>
        <w:rPr>
          <w:rFonts w:ascii="Times New Roman" w:eastAsia="Times New Roman" w:hAnsi="Times New Roman" w:cs="Times New Roman"/>
          <w:lang w:val="lt-LT"/>
        </w:rPr>
      </w:pPr>
      <w:r w:rsidRPr="00ED0BB3">
        <w:rPr>
          <w:rFonts w:ascii="Times New Roman" w:eastAsia="Times New Roman" w:hAnsi="Times New Roman" w:cs="Times New Roman"/>
          <w:caps/>
          <w:highlight w:val="darkGray"/>
          <w:lang w:val="lt-LT"/>
        </w:rPr>
        <w:t>d</w:t>
      </w:r>
      <w:r w:rsidRPr="00ED0BB3">
        <w:rPr>
          <w:rFonts w:ascii="Times New Roman" w:eastAsia="Times New Roman" w:hAnsi="Times New Roman" w:cs="Times New Roman"/>
          <w:highlight w:val="darkGray"/>
          <w:lang w:val="lt-LT"/>
        </w:rPr>
        <w:t>augiau informacijos pateikta pakuotės lapelyje.</w:t>
      </w:r>
    </w:p>
    <w:p w14:paraId="7EEE64D3" w14:textId="77777777" w:rsidR="00D42111" w:rsidRPr="00D42111" w:rsidRDefault="00D42111" w:rsidP="00D42111">
      <w:pPr>
        <w:spacing w:after="0" w:line="240" w:lineRule="auto"/>
        <w:rPr>
          <w:rFonts w:ascii="Times New Roman" w:eastAsia="Times New Roman" w:hAnsi="Times New Roman" w:cs="Times New Roman"/>
          <w:lang w:val="lt-LT"/>
        </w:rPr>
      </w:pPr>
    </w:p>
    <w:p w14:paraId="1A9EDE1A" w14:textId="77777777" w:rsidR="00D42111" w:rsidRPr="00D42111" w:rsidRDefault="00D42111" w:rsidP="00D42111">
      <w:pPr>
        <w:spacing w:after="0" w:line="240" w:lineRule="auto"/>
        <w:rPr>
          <w:rFonts w:ascii="Times New Roman" w:eastAsia="Calibri" w:hAnsi="Times New Roman" w:cs="Times New Roman"/>
          <w:lang w:val="lt-LT"/>
        </w:rPr>
      </w:pPr>
    </w:p>
    <w:p w14:paraId="5BBB5134" w14:textId="77777777" w:rsidR="00D42111" w:rsidRPr="00D42111" w:rsidRDefault="00D42111" w:rsidP="00D421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eastAsia="x-none"/>
        </w:rPr>
      </w:pPr>
      <w:r w:rsidRPr="00D42111">
        <w:rPr>
          <w:rFonts w:ascii="Times New Roman" w:eastAsia="Calibri" w:hAnsi="Times New Roman" w:cs="Times New Roman"/>
          <w:b/>
          <w:noProof/>
          <w:lang w:val="lt-LT" w:eastAsia="x-none"/>
        </w:rPr>
        <w:t>4.</w:t>
      </w:r>
      <w:r w:rsidRPr="00D42111">
        <w:rPr>
          <w:rFonts w:ascii="Times New Roman" w:eastAsia="Calibri" w:hAnsi="Times New Roman" w:cs="Times New Roman"/>
          <w:b/>
          <w:noProof/>
          <w:lang w:val="lt-LT" w:eastAsia="x-none"/>
        </w:rPr>
        <w:tab/>
        <w:t>FARMACINĖ FORMA IR KIEKIS PAKUOTĖJE</w:t>
      </w:r>
    </w:p>
    <w:p w14:paraId="3C2715DA" w14:textId="77777777" w:rsidR="00D42111" w:rsidRPr="00D42111" w:rsidRDefault="00D42111" w:rsidP="00D42111">
      <w:pPr>
        <w:spacing w:after="0" w:line="240" w:lineRule="auto"/>
        <w:rPr>
          <w:rFonts w:ascii="Times New Roman" w:eastAsia="Calibri" w:hAnsi="Times New Roman" w:cs="Times New Roman"/>
          <w:lang w:val="lt-LT"/>
        </w:rPr>
      </w:pPr>
    </w:p>
    <w:p w14:paraId="427E1D7E" w14:textId="34EC0653" w:rsidR="00D42111" w:rsidRPr="00D42111" w:rsidRDefault="00DA6595" w:rsidP="00D42111">
      <w:pPr>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darkGray"/>
          <w:lang w:val="lt-LT"/>
        </w:rPr>
        <w:t>Įkv</w:t>
      </w:r>
      <w:r w:rsidR="003E4724">
        <w:rPr>
          <w:rFonts w:ascii="Times New Roman" w:eastAsia="Times New Roman" w:hAnsi="Times New Roman" w:cs="Times New Roman"/>
          <w:highlight w:val="darkGray"/>
          <w:lang w:val="lt-LT"/>
        </w:rPr>
        <w:t>e</w:t>
      </w:r>
      <w:r>
        <w:rPr>
          <w:rFonts w:ascii="Times New Roman" w:eastAsia="Times New Roman" w:hAnsi="Times New Roman" w:cs="Times New Roman"/>
          <w:highlight w:val="darkGray"/>
          <w:lang w:val="lt-LT"/>
        </w:rPr>
        <w:t>piamieji</w:t>
      </w:r>
      <w:r w:rsidRPr="00ED0BB3">
        <w:rPr>
          <w:rFonts w:ascii="Times New Roman" w:eastAsia="Times New Roman" w:hAnsi="Times New Roman" w:cs="Times New Roman"/>
          <w:highlight w:val="darkGray"/>
          <w:lang w:val="lt-LT"/>
        </w:rPr>
        <w:t xml:space="preserve"> </w:t>
      </w:r>
      <w:r w:rsidR="00D42111" w:rsidRPr="00ED0BB3">
        <w:rPr>
          <w:rFonts w:ascii="Times New Roman" w:eastAsia="Times New Roman" w:hAnsi="Times New Roman" w:cs="Times New Roman"/>
          <w:highlight w:val="darkGray"/>
          <w:lang w:val="lt-LT"/>
        </w:rPr>
        <w:t>milteliai (kietoji kapsulė)</w:t>
      </w:r>
    </w:p>
    <w:p w14:paraId="7B3E47AE" w14:textId="77777777" w:rsidR="00D42111" w:rsidRPr="00D42111" w:rsidRDefault="00D42111" w:rsidP="00D42111">
      <w:pPr>
        <w:spacing w:after="0" w:line="240" w:lineRule="auto"/>
        <w:rPr>
          <w:rFonts w:ascii="Times New Roman" w:eastAsia="Times New Roman" w:hAnsi="Times New Roman" w:cs="Times New Roman"/>
          <w:lang w:val="lt-LT"/>
        </w:rPr>
      </w:pPr>
    </w:p>
    <w:p w14:paraId="1F50E768" w14:textId="78F79F79" w:rsidR="00D42111" w:rsidRDefault="00ED0BB3" w:rsidP="00D42111">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NeumoHaler</w:t>
      </w:r>
      <w:proofErr w:type="spellEnd"/>
      <w:r w:rsidR="00D42111" w:rsidRPr="00D42111">
        <w:rPr>
          <w:rFonts w:ascii="Times New Roman" w:eastAsia="Times New Roman" w:hAnsi="Times New Roman" w:cs="Times New Roman"/>
          <w:lang w:val="lt-LT"/>
        </w:rPr>
        <w:t xml:space="preserve"> </w:t>
      </w:r>
      <w:proofErr w:type="spellStart"/>
      <w:r w:rsidR="00D42111" w:rsidRPr="00D42111">
        <w:rPr>
          <w:rFonts w:ascii="Times New Roman" w:eastAsia="Times New Roman" w:hAnsi="Times New Roman" w:cs="Times New Roman"/>
          <w:lang w:val="lt-LT"/>
        </w:rPr>
        <w:t>inhaliatorius</w:t>
      </w:r>
      <w:proofErr w:type="spellEnd"/>
      <w:r w:rsidR="00D42111" w:rsidRPr="00D42111">
        <w:rPr>
          <w:rFonts w:ascii="Times New Roman" w:eastAsia="Times New Roman" w:hAnsi="Times New Roman" w:cs="Times New Roman"/>
          <w:lang w:val="lt-LT"/>
        </w:rPr>
        <w:t xml:space="preserve"> ir </w:t>
      </w:r>
      <w:r>
        <w:rPr>
          <w:rFonts w:ascii="Times New Roman" w:eastAsia="Times New Roman" w:hAnsi="Times New Roman" w:cs="Times New Roman"/>
          <w:lang w:val="lt-LT"/>
        </w:rPr>
        <w:t>30</w:t>
      </w:r>
      <w:r w:rsidR="00D6344D">
        <w:rPr>
          <w:rFonts w:ascii="Times New Roman" w:eastAsia="Times New Roman" w:hAnsi="Times New Roman" w:cs="Times New Roman"/>
          <w:lang w:val="lt-LT"/>
        </w:rPr>
        <w:t> </w:t>
      </w:r>
      <w:r w:rsidR="00D42111" w:rsidRPr="00D42111">
        <w:rPr>
          <w:rFonts w:ascii="Times New Roman" w:eastAsia="Times New Roman" w:hAnsi="Times New Roman" w:cs="Times New Roman"/>
          <w:lang w:val="lt-LT"/>
        </w:rPr>
        <w:t>kapsulių</w:t>
      </w:r>
    </w:p>
    <w:p w14:paraId="7DCA4ABB" w14:textId="7E575D92" w:rsidR="00ED0BB3" w:rsidRPr="00ED0BB3" w:rsidRDefault="00ED0BB3" w:rsidP="00ED0BB3">
      <w:pPr>
        <w:spacing w:after="0" w:line="240" w:lineRule="auto"/>
        <w:rPr>
          <w:rFonts w:ascii="Times New Roman" w:eastAsia="Times New Roman" w:hAnsi="Times New Roman" w:cs="Times New Roman"/>
          <w:highlight w:val="darkGray"/>
          <w:lang w:val="lt-LT"/>
        </w:rPr>
      </w:pPr>
      <w:proofErr w:type="spellStart"/>
      <w:r w:rsidRPr="00ED0BB3">
        <w:rPr>
          <w:rFonts w:ascii="Times New Roman" w:eastAsia="Times New Roman" w:hAnsi="Times New Roman" w:cs="Times New Roman"/>
          <w:highlight w:val="darkGray"/>
          <w:lang w:val="lt-LT"/>
        </w:rPr>
        <w:t>NeumoHaler</w:t>
      </w:r>
      <w:proofErr w:type="spellEnd"/>
      <w:r w:rsidRPr="00ED0BB3">
        <w:rPr>
          <w:rFonts w:ascii="Times New Roman" w:eastAsia="Times New Roman" w:hAnsi="Times New Roman" w:cs="Times New Roman"/>
          <w:highlight w:val="darkGray"/>
          <w:lang w:val="lt-LT"/>
        </w:rPr>
        <w:t xml:space="preserve"> </w:t>
      </w:r>
      <w:proofErr w:type="spellStart"/>
      <w:r w:rsidRPr="00ED0BB3">
        <w:rPr>
          <w:rFonts w:ascii="Times New Roman" w:eastAsia="Times New Roman" w:hAnsi="Times New Roman" w:cs="Times New Roman"/>
          <w:highlight w:val="darkGray"/>
          <w:lang w:val="lt-LT"/>
        </w:rPr>
        <w:t>inhaliatorius</w:t>
      </w:r>
      <w:proofErr w:type="spellEnd"/>
      <w:r w:rsidRPr="00ED0BB3">
        <w:rPr>
          <w:rFonts w:ascii="Times New Roman" w:eastAsia="Times New Roman" w:hAnsi="Times New Roman" w:cs="Times New Roman"/>
          <w:highlight w:val="darkGray"/>
          <w:lang w:val="lt-LT"/>
        </w:rPr>
        <w:t xml:space="preserve"> ir 60</w:t>
      </w:r>
      <w:r w:rsidR="00D6344D">
        <w:rPr>
          <w:rFonts w:ascii="Times New Roman" w:eastAsia="Times New Roman" w:hAnsi="Times New Roman" w:cs="Times New Roman"/>
          <w:highlight w:val="darkGray"/>
          <w:lang w:val="lt-LT"/>
        </w:rPr>
        <w:t> </w:t>
      </w:r>
      <w:r w:rsidRPr="00ED0BB3">
        <w:rPr>
          <w:rFonts w:ascii="Times New Roman" w:eastAsia="Times New Roman" w:hAnsi="Times New Roman" w:cs="Times New Roman"/>
          <w:highlight w:val="darkGray"/>
          <w:lang w:val="lt-LT"/>
        </w:rPr>
        <w:t>kapsulių</w:t>
      </w:r>
    </w:p>
    <w:p w14:paraId="54A1F2DA" w14:textId="36919F11" w:rsidR="00ED0BB3" w:rsidRPr="00ED0BB3" w:rsidRDefault="00ED0BB3" w:rsidP="00ED0BB3">
      <w:pPr>
        <w:spacing w:after="0" w:line="240" w:lineRule="auto"/>
        <w:rPr>
          <w:rFonts w:ascii="Times New Roman" w:eastAsia="Times New Roman" w:hAnsi="Times New Roman" w:cs="Times New Roman"/>
          <w:lang w:val="lt-LT"/>
        </w:rPr>
      </w:pPr>
      <w:proofErr w:type="spellStart"/>
      <w:r w:rsidRPr="00ED0BB3">
        <w:rPr>
          <w:rFonts w:ascii="Times New Roman" w:eastAsia="Times New Roman" w:hAnsi="Times New Roman" w:cs="Times New Roman"/>
          <w:highlight w:val="darkGray"/>
          <w:lang w:val="lt-LT"/>
        </w:rPr>
        <w:t>NeumoHaler</w:t>
      </w:r>
      <w:proofErr w:type="spellEnd"/>
      <w:r w:rsidRPr="00ED0BB3">
        <w:rPr>
          <w:rFonts w:ascii="Times New Roman" w:eastAsia="Times New Roman" w:hAnsi="Times New Roman" w:cs="Times New Roman"/>
          <w:highlight w:val="darkGray"/>
          <w:lang w:val="lt-LT"/>
        </w:rPr>
        <w:t xml:space="preserve"> </w:t>
      </w:r>
      <w:proofErr w:type="spellStart"/>
      <w:r w:rsidRPr="00ED0BB3">
        <w:rPr>
          <w:rFonts w:ascii="Times New Roman" w:eastAsia="Times New Roman" w:hAnsi="Times New Roman" w:cs="Times New Roman"/>
          <w:highlight w:val="darkGray"/>
          <w:lang w:val="lt-LT"/>
        </w:rPr>
        <w:t>inhaliatorius</w:t>
      </w:r>
      <w:proofErr w:type="spellEnd"/>
      <w:r w:rsidRPr="00ED0BB3">
        <w:rPr>
          <w:rFonts w:ascii="Times New Roman" w:eastAsia="Times New Roman" w:hAnsi="Times New Roman" w:cs="Times New Roman"/>
          <w:highlight w:val="darkGray"/>
          <w:lang w:val="lt-LT"/>
        </w:rPr>
        <w:t xml:space="preserve"> ir 90</w:t>
      </w:r>
      <w:r w:rsidR="00D6344D">
        <w:rPr>
          <w:rFonts w:ascii="Times New Roman" w:eastAsia="Times New Roman" w:hAnsi="Times New Roman" w:cs="Times New Roman"/>
          <w:highlight w:val="darkGray"/>
          <w:lang w:val="lt-LT"/>
        </w:rPr>
        <w:t> </w:t>
      </w:r>
      <w:r w:rsidRPr="00ED0BB3">
        <w:rPr>
          <w:rFonts w:ascii="Times New Roman" w:eastAsia="Times New Roman" w:hAnsi="Times New Roman" w:cs="Times New Roman"/>
          <w:highlight w:val="darkGray"/>
          <w:lang w:val="lt-LT"/>
        </w:rPr>
        <w:t>kapsulių</w:t>
      </w:r>
    </w:p>
    <w:p w14:paraId="63EE660B" w14:textId="77777777" w:rsidR="00D42111" w:rsidRPr="00D42111" w:rsidRDefault="00D42111" w:rsidP="00D42111">
      <w:pPr>
        <w:spacing w:after="0" w:line="240" w:lineRule="auto"/>
        <w:rPr>
          <w:rFonts w:ascii="Times New Roman" w:eastAsia="Calibri" w:hAnsi="Times New Roman" w:cs="Times New Roman"/>
          <w:lang w:val="lt-LT"/>
        </w:rPr>
      </w:pPr>
    </w:p>
    <w:p w14:paraId="4BCD8D76" w14:textId="77777777" w:rsidR="00D42111" w:rsidRPr="00D42111" w:rsidRDefault="00D42111" w:rsidP="00D42111">
      <w:pPr>
        <w:spacing w:after="0" w:line="240" w:lineRule="auto"/>
        <w:rPr>
          <w:rFonts w:ascii="Times New Roman" w:eastAsia="Calibri" w:hAnsi="Times New Roman" w:cs="Times New Roman"/>
          <w:lang w:val="lt-LT"/>
        </w:rPr>
      </w:pPr>
    </w:p>
    <w:p w14:paraId="27B8BD10" w14:textId="31D06F2A" w:rsidR="00D42111" w:rsidRPr="00D42111" w:rsidRDefault="00D42111" w:rsidP="00D421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lt-LT" w:eastAsia="x-none"/>
        </w:rPr>
      </w:pPr>
      <w:r w:rsidRPr="00D42111">
        <w:rPr>
          <w:rFonts w:ascii="Times New Roman" w:eastAsia="Calibri" w:hAnsi="Times New Roman" w:cs="Times New Roman"/>
          <w:b/>
          <w:noProof/>
          <w:lang w:val="lt-LT" w:eastAsia="x-none"/>
        </w:rPr>
        <w:t>5.</w:t>
      </w:r>
      <w:r w:rsidRPr="00D42111">
        <w:rPr>
          <w:rFonts w:ascii="Times New Roman" w:eastAsia="Calibri" w:hAnsi="Times New Roman" w:cs="Times New Roman"/>
          <w:b/>
          <w:noProof/>
          <w:lang w:val="lt-LT" w:eastAsia="x-none"/>
        </w:rPr>
        <w:tab/>
        <w:t>VARTOJIMO METODAS IR BŪDAS</w:t>
      </w:r>
      <w:r w:rsidR="00D6344D">
        <w:rPr>
          <w:rFonts w:ascii="Times New Roman" w:eastAsia="Calibri" w:hAnsi="Times New Roman" w:cs="Times New Roman"/>
          <w:b/>
          <w:noProof/>
          <w:lang w:val="lt-LT" w:eastAsia="x-none"/>
        </w:rPr>
        <w:t> </w:t>
      </w:r>
      <w:r w:rsidRPr="00D42111">
        <w:rPr>
          <w:rFonts w:ascii="Times New Roman" w:eastAsia="Calibri" w:hAnsi="Times New Roman" w:cs="Times New Roman"/>
          <w:b/>
          <w:noProof/>
          <w:lang w:val="lt-LT" w:eastAsia="x-none"/>
        </w:rPr>
        <w:t>(</w:t>
      </w:r>
      <w:r w:rsidR="00D6344D">
        <w:rPr>
          <w:rFonts w:ascii="Times New Roman" w:eastAsia="Calibri" w:hAnsi="Times New Roman" w:cs="Times New Roman"/>
          <w:b/>
          <w:noProof/>
          <w:lang w:val="lt-LT" w:eastAsia="x-none"/>
        </w:rPr>
        <w:noBreakHyphen/>
      </w:r>
      <w:r w:rsidRPr="00D42111">
        <w:rPr>
          <w:rFonts w:ascii="Times New Roman" w:eastAsia="Calibri" w:hAnsi="Times New Roman" w:cs="Times New Roman"/>
          <w:b/>
          <w:noProof/>
          <w:lang w:val="lt-LT" w:eastAsia="x-none"/>
        </w:rPr>
        <w:t>AI)</w:t>
      </w:r>
    </w:p>
    <w:p w14:paraId="7539D671" w14:textId="77777777" w:rsidR="00D42111" w:rsidRPr="00D42111" w:rsidRDefault="00D42111" w:rsidP="00D42111">
      <w:pPr>
        <w:spacing w:after="0" w:line="240" w:lineRule="auto"/>
        <w:rPr>
          <w:rFonts w:ascii="Times New Roman" w:eastAsia="Calibri" w:hAnsi="Times New Roman" w:cs="Times New Roman"/>
          <w:lang w:val="lt-LT"/>
        </w:rPr>
      </w:pPr>
    </w:p>
    <w:p w14:paraId="46E49FC4" w14:textId="77777777" w:rsidR="00D42111" w:rsidRPr="00D42111" w:rsidRDefault="00D42111" w:rsidP="00D42111">
      <w:pPr>
        <w:spacing w:after="0" w:line="240" w:lineRule="auto"/>
        <w:rPr>
          <w:rFonts w:ascii="Times New Roman" w:eastAsia="Calibri" w:hAnsi="Times New Roman" w:cs="Times New Roman"/>
          <w:lang w:val="lt-LT"/>
        </w:rPr>
      </w:pPr>
      <w:r w:rsidRPr="00D42111">
        <w:rPr>
          <w:rFonts w:ascii="Times New Roman" w:eastAsia="Calibri" w:hAnsi="Times New Roman" w:cs="Times New Roman"/>
          <w:lang w:val="lt-LT"/>
        </w:rPr>
        <w:t>Įkvėpti</w:t>
      </w:r>
    </w:p>
    <w:p w14:paraId="4BD1FFA3" w14:textId="24456F42"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Įkvėpti kapsulės turinį</w:t>
      </w:r>
      <w:r w:rsidR="00ED0BB3">
        <w:rPr>
          <w:rFonts w:ascii="Times New Roman" w:eastAsia="Times New Roman" w:hAnsi="Times New Roman" w:cs="Times New Roman"/>
          <w:lang w:val="lt-LT"/>
        </w:rPr>
        <w:t xml:space="preserve"> </w:t>
      </w:r>
      <w:proofErr w:type="spellStart"/>
      <w:r w:rsidR="00ED0BB3">
        <w:rPr>
          <w:rFonts w:ascii="Times New Roman" w:eastAsia="Times New Roman" w:hAnsi="Times New Roman" w:cs="Times New Roman"/>
          <w:lang w:val="lt-LT"/>
        </w:rPr>
        <w:t>NeumoHaler</w:t>
      </w:r>
      <w:proofErr w:type="spellEnd"/>
      <w:r w:rsidRPr="00D42111">
        <w:rPr>
          <w:rFonts w:ascii="Times New Roman" w:eastAsia="Times New Roman" w:hAnsi="Times New Roman" w:cs="Times New Roman"/>
          <w:lang w:val="lt-LT"/>
        </w:rPr>
        <w:t xml:space="preserve"> </w:t>
      </w:r>
      <w:proofErr w:type="spellStart"/>
      <w:r w:rsidRPr="00D42111">
        <w:rPr>
          <w:rFonts w:ascii="Times New Roman" w:eastAsia="Times New Roman" w:hAnsi="Times New Roman" w:cs="Times New Roman"/>
          <w:lang w:val="lt-LT"/>
        </w:rPr>
        <w:t>inhaliatoriumi</w:t>
      </w:r>
      <w:proofErr w:type="spellEnd"/>
      <w:r w:rsidRPr="00D42111">
        <w:rPr>
          <w:rFonts w:ascii="Times New Roman" w:eastAsia="Times New Roman" w:hAnsi="Times New Roman" w:cs="Times New Roman"/>
          <w:lang w:val="lt-LT"/>
        </w:rPr>
        <w:t>. Prieš vartojimą perskaitykite pakuotės lapelį ir naudojimosi</w:t>
      </w:r>
      <w:r w:rsidR="00ED0BB3">
        <w:rPr>
          <w:rFonts w:ascii="Times New Roman" w:eastAsia="Times New Roman" w:hAnsi="Times New Roman" w:cs="Times New Roman"/>
          <w:lang w:val="lt-LT"/>
        </w:rPr>
        <w:t xml:space="preserve"> </w:t>
      </w:r>
      <w:proofErr w:type="spellStart"/>
      <w:r w:rsidR="00ED0BB3">
        <w:rPr>
          <w:rFonts w:ascii="Times New Roman" w:eastAsia="Times New Roman" w:hAnsi="Times New Roman" w:cs="Times New Roman"/>
          <w:lang w:val="lt-LT"/>
        </w:rPr>
        <w:t>NeumoHaler</w:t>
      </w:r>
      <w:proofErr w:type="spellEnd"/>
      <w:r w:rsidRPr="00D42111">
        <w:rPr>
          <w:rFonts w:ascii="Times New Roman" w:eastAsia="Times New Roman" w:hAnsi="Times New Roman" w:cs="Times New Roman"/>
          <w:lang w:val="lt-LT"/>
        </w:rPr>
        <w:t xml:space="preserve"> </w:t>
      </w:r>
      <w:proofErr w:type="spellStart"/>
      <w:r w:rsidRPr="00D42111">
        <w:rPr>
          <w:rFonts w:ascii="Times New Roman" w:eastAsia="Times New Roman" w:hAnsi="Times New Roman" w:cs="Times New Roman"/>
          <w:lang w:val="lt-LT"/>
        </w:rPr>
        <w:t>inhaliatoriumi</w:t>
      </w:r>
      <w:proofErr w:type="spellEnd"/>
      <w:r w:rsidRPr="00D42111">
        <w:rPr>
          <w:rFonts w:ascii="Times New Roman" w:eastAsia="Times New Roman" w:hAnsi="Times New Roman" w:cs="Times New Roman"/>
          <w:lang w:val="lt-LT"/>
        </w:rPr>
        <w:t xml:space="preserve"> instrukcij</w:t>
      </w:r>
      <w:r w:rsidR="00C52F5D">
        <w:rPr>
          <w:rFonts w:ascii="Times New Roman" w:eastAsia="Times New Roman" w:hAnsi="Times New Roman" w:cs="Times New Roman"/>
          <w:lang w:val="lt-LT"/>
        </w:rPr>
        <w:t>as</w:t>
      </w:r>
      <w:r w:rsidRPr="00D42111">
        <w:rPr>
          <w:rFonts w:ascii="Times New Roman" w:eastAsia="Times New Roman" w:hAnsi="Times New Roman" w:cs="Times New Roman"/>
          <w:lang w:val="lt-LT"/>
        </w:rPr>
        <w:t>.</w:t>
      </w:r>
    </w:p>
    <w:p w14:paraId="5248FD76" w14:textId="77777777" w:rsidR="00D42111" w:rsidRPr="00D42111" w:rsidRDefault="00D42111" w:rsidP="00D42111">
      <w:pPr>
        <w:spacing w:after="0" w:line="240" w:lineRule="auto"/>
        <w:rPr>
          <w:rFonts w:ascii="Times New Roman" w:eastAsia="Calibri" w:hAnsi="Times New Roman" w:cs="Times New Roman"/>
          <w:lang w:val="lt-LT"/>
        </w:rPr>
      </w:pPr>
      <w:r w:rsidRPr="00D42111">
        <w:rPr>
          <w:rFonts w:ascii="Times New Roman" w:eastAsia="Calibri" w:hAnsi="Times New Roman" w:cs="Times New Roman"/>
          <w:lang w:val="lt-LT"/>
        </w:rPr>
        <w:t>Kapsulių negalima nuryti.</w:t>
      </w:r>
    </w:p>
    <w:p w14:paraId="55306B43" w14:textId="77777777" w:rsidR="00D42111" w:rsidRPr="00D42111" w:rsidRDefault="00D42111" w:rsidP="00D42111">
      <w:pPr>
        <w:spacing w:after="0" w:line="240" w:lineRule="auto"/>
        <w:rPr>
          <w:rFonts w:ascii="Times New Roman" w:eastAsia="Calibri" w:hAnsi="Times New Roman" w:cs="Times New Roman"/>
          <w:lang w:val="lt-LT"/>
        </w:rPr>
      </w:pPr>
    </w:p>
    <w:p w14:paraId="3D8FC98C" w14:textId="77777777" w:rsidR="00D42111" w:rsidRPr="00D42111" w:rsidRDefault="00D42111" w:rsidP="00D42111">
      <w:pPr>
        <w:spacing w:after="0" w:line="240" w:lineRule="auto"/>
        <w:rPr>
          <w:rFonts w:ascii="Times New Roman" w:eastAsia="Calibri" w:hAnsi="Times New Roman" w:cs="Times New Roman"/>
          <w:lang w:val="lt-LT"/>
        </w:rPr>
      </w:pPr>
    </w:p>
    <w:p w14:paraId="5033E264" w14:textId="77777777" w:rsidR="00D42111" w:rsidRPr="00D42111" w:rsidRDefault="00D42111" w:rsidP="00D42111">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Calibri" w:hAnsi="Times New Roman" w:cs="Times New Roman"/>
          <w:b/>
          <w:noProof/>
          <w:lang w:val="lt-LT" w:eastAsia="x-none"/>
        </w:rPr>
      </w:pPr>
      <w:r w:rsidRPr="00D42111">
        <w:rPr>
          <w:rFonts w:ascii="Times New Roman" w:eastAsia="Calibri" w:hAnsi="Times New Roman" w:cs="Times New Roman"/>
          <w:b/>
          <w:noProof/>
          <w:lang w:val="lt-LT" w:eastAsia="x-none"/>
        </w:rPr>
        <w:t>6.</w:t>
      </w:r>
      <w:r w:rsidRPr="00D42111">
        <w:rPr>
          <w:rFonts w:ascii="Times New Roman" w:eastAsia="Calibri" w:hAnsi="Times New Roman" w:cs="Times New Roman"/>
          <w:b/>
          <w:noProof/>
          <w:lang w:val="lt-LT" w:eastAsia="x-none"/>
        </w:rPr>
        <w:tab/>
        <w:t>SPECIALUS ĮSPĖJIMAS, KAD VAISTINĮ PREPARATĄ BŪTINA LAIKYTI VAIKAMS NEPASTEBIMOJE IR NEPASIEKIAMOJE VIETOJE</w:t>
      </w:r>
    </w:p>
    <w:p w14:paraId="7180EAB2" w14:textId="77777777" w:rsidR="00D42111" w:rsidRPr="00D42111" w:rsidRDefault="00D42111" w:rsidP="00D42111">
      <w:pPr>
        <w:spacing w:after="0" w:line="240" w:lineRule="auto"/>
        <w:rPr>
          <w:rFonts w:ascii="Times New Roman" w:eastAsia="Calibri" w:hAnsi="Times New Roman" w:cs="Times New Roman"/>
          <w:lang w:val="lt-LT"/>
        </w:rPr>
      </w:pPr>
    </w:p>
    <w:p w14:paraId="79B89CBB"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Laikyti vaikams nepastebimoje ir nepasiekiamoje vietoje.</w:t>
      </w:r>
    </w:p>
    <w:p w14:paraId="3A61ABB1" w14:textId="77777777" w:rsidR="00D42111" w:rsidRPr="00D42111" w:rsidRDefault="00D42111" w:rsidP="00D42111">
      <w:pPr>
        <w:spacing w:after="0" w:line="240" w:lineRule="auto"/>
        <w:rPr>
          <w:rFonts w:ascii="Times New Roman" w:eastAsia="Times New Roman" w:hAnsi="Times New Roman" w:cs="Times New Roman"/>
          <w:lang w:val="lt-LT"/>
        </w:rPr>
      </w:pPr>
    </w:p>
    <w:p w14:paraId="50048595" w14:textId="77777777" w:rsidR="00D42111" w:rsidRPr="00D42111" w:rsidRDefault="00D42111" w:rsidP="00D42111">
      <w:pPr>
        <w:spacing w:after="0" w:line="240" w:lineRule="auto"/>
        <w:rPr>
          <w:rFonts w:ascii="Times New Roman" w:eastAsia="Calibri" w:hAnsi="Times New Roman" w:cs="Times New Roman"/>
          <w:lang w:val="lt-LT"/>
        </w:rPr>
      </w:pPr>
    </w:p>
    <w:p w14:paraId="16BD86BD" w14:textId="263F736C" w:rsidR="00D6344D" w:rsidRDefault="00D42111" w:rsidP="00D634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eastAsia="x-none"/>
        </w:rPr>
      </w:pPr>
      <w:r w:rsidRPr="00D42111">
        <w:rPr>
          <w:rFonts w:ascii="Times New Roman" w:eastAsia="Calibri" w:hAnsi="Times New Roman" w:cs="Times New Roman"/>
          <w:b/>
          <w:noProof/>
          <w:lang w:val="lt-LT" w:eastAsia="x-none"/>
        </w:rPr>
        <w:t>7.</w:t>
      </w:r>
      <w:r w:rsidRPr="00D42111">
        <w:rPr>
          <w:rFonts w:ascii="Times New Roman" w:eastAsia="Calibri" w:hAnsi="Times New Roman" w:cs="Times New Roman"/>
          <w:b/>
          <w:noProof/>
          <w:lang w:val="lt-LT" w:eastAsia="x-none"/>
        </w:rPr>
        <w:tab/>
        <w:t>KITAS</w:t>
      </w:r>
      <w:r w:rsidR="00D6344D">
        <w:rPr>
          <w:rFonts w:ascii="Times New Roman" w:eastAsia="Calibri" w:hAnsi="Times New Roman" w:cs="Times New Roman"/>
          <w:b/>
          <w:noProof/>
          <w:lang w:val="lt-LT" w:eastAsia="x-none"/>
        </w:rPr>
        <w:t> </w:t>
      </w:r>
      <w:r w:rsidRPr="00D42111">
        <w:rPr>
          <w:rFonts w:ascii="Times New Roman" w:eastAsia="Calibri" w:hAnsi="Times New Roman" w:cs="Times New Roman"/>
          <w:b/>
          <w:noProof/>
          <w:lang w:val="lt-LT" w:eastAsia="x-none"/>
        </w:rPr>
        <w:t>(</w:t>
      </w:r>
      <w:r w:rsidR="00D6344D">
        <w:rPr>
          <w:rFonts w:ascii="Times New Roman" w:eastAsia="Calibri" w:hAnsi="Times New Roman" w:cs="Times New Roman"/>
          <w:b/>
          <w:noProof/>
          <w:lang w:val="lt-LT" w:eastAsia="x-none"/>
        </w:rPr>
        <w:noBreakHyphen/>
      </w:r>
      <w:r w:rsidRPr="00D42111">
        <w:rPr>
          <w:rFonts w:ascii="Times New Roman" w:eastAsia="Calibri" w:hAnsi="Times New Roman" w:cs="Times New Roman"/>
          <w:b/>
          <w:noProof/>
          <w:lang w:val="lt-LT" w:eastAsia="x-none"/>
        </w:rPr>
        <w:t>I) SPECIALUS</w:t>
      </w:r>
      <w:r w:rsidR="00D6344D">
        <w:rPr>
          <w:rFonts w:ascii="Times New Roman" w:eastAsia="Calibri" w:hAnsi="Times New Roman" w:cs="Times New Roman"/>
          <w:b/>
          <w:noProof/>
          <w:lang w:val="lt-LT" w:eastAsia="x-none"/>
        </w:rPr>
        <w:t> </w:t>
      </w:r>
      <w:r w:rsidRPr="00D42111">
        <w:rPr>
          <w:rFonts w:ascii="Times New Roman" w:eastAsia="Calibri" w:hAnsi="Times New Roman" w:cs="Times New Roman"/>
          <w:b/>
          <w:noProof/>
          <w:lang w:val="lt-LT" w:eastAsia="x-none"/>
        </w:rPr>
        <w:t>(</w:t>
      </w:r>
      <w:r w:rsidR="00D6344D">
        <w:rPr>
          <w:rFonts w:ascii="Times New Roman" w:eastAsia="Calibri" w:hAnsi="Times New Roman" w:cs="Times New Roman"/>
          <w:b/>
          <w:noProof/>
          <w:lang w:val="lt-LT" w:eastAsia="x-none"/>
        </w:rPr>
        <w:noBreakHyphen/>
      </w:r>
      <w:r w:rsidRPr="00D42111">
        <w:rPr>
          <w:rFonts w:ascii="Times New Roman" w:eastAsia="Calibri" w:hAnsi="Times New Roman" w:cs="Times New Roman"/>
          <w:b/>
          <w:noProof/>
          <w:lang w:val="lt-LT" w:eastAsia="x-none"/>
        </w:rPr>
        <w:t>ŪS) ĮSPĖJIMAS</w:t>
      </w:r>
      <w:r w:rsidR="00D6344D">
        <w:rPr>
          <w:rFonts w:ascii="Times New Roman" w:eastAsia="Calibri" w:hAnsi="Times New Roman" w:cs="Times New Roman"/>
          <w:b/>
          <w:noProof/>
          <w:lang w:val="lt-LT" w:eastAsia="x-none"/>
        </w:rPr>
        <w:t> </w:t>
      </w:r>
      <w:r w:rsidRPr="00D42111">
        <w:rPr>
          <w:rFonts w:ascii="Times New Roman" w:eastAsia="Calibri" w:hAnsi="Times New Roman" w:cs="Times New Roman"/>
          <w:b/>
          <w:noProof/>
          <w:lang w:val="lt-LT" w:eastAsia="x-none"/>
        </w:rPr>
        <w:t>(</w:t>
      </w:r>
      <w:r w:rsidR="00D6344D">
        <w:rPr>
          <w:rFonts w:ascii="Times New Roman" w:eastAsia="Calibri" w:hAnsi="Times New Roman" w:cs="Times New Roman"/>
          <w:b/>
          <w:noProof/>
          <w:lang w:val="lt-LT" w:eastAsia="x-none"/>
        </w:rPr>
        <w:noBreakHyphen/>
      </w:r>
      <w:r w:rsidRPr="00D42111">
        <w:rPr>
          <w:rFonts w:ascii="Times New Roman" w:eastAsia="Calibri" w:hAnsi="Times New Roman" w:cs="Times New Roman"/>
          <w:b/>
          <w:noProof/>
          <w:lang w:val="lt-LT" w:eastAsia="x-none"/>
        </w:rPr>
        <w:t>AI) (JEI REIKIA)</w:t>
      </w:r>
    </w:p>
    <w:p w14:paraId="7FE6C8BD" w14:textId="77777777" w:rsidR="00D6344D" w:rsidRDefault="00D6344D" w:rsidP="00EE5F63">
      <w:pPr>
        <w:tabs>
          <w:tab w:val="left" w:pos="540"/>
        </w:tabs>
        <w:spacing w:after="0" w:line="240" w:lineRule="auto"/>
        <w:rPr>
          <w:rFonts w:ascii="Times New Roman" w:eastAsia="Calibri" w:hAnsi="Times New Roman" w:cs="Times New Roman"/>
          <w:b/>
          <w:noProof/>
          <w:lang w:val="lt-LT" w:eastAsia="x-none"/>
        </w:rPr>
      </w:pPr>
    </w:p>
    <w:p w14:paraId="53AFF0D2" w14:textId="77777777" w:rsidR="00D6344D" w:rsidRDefault="00D6344D" w:rsidP="00EE5F63">
      <w:pPr>
        <w:tabs>
          <w:tab w:val="left" w:pos="540"/>
        </w:tabs>
        <w:spacing w:after="0" w:line="240" w:lineRule="auto"/>
        <w:rPr>
          <w:rFonts w:ascii="Times New Roman" w:eastAsia="Calibri" w:hAnsi="Times New Roman" w:cs="Times New Roman"/>
          <w:b/>
          <w:noProof/>
          <w:lang w:val="lt-LT" w:eastAsia="x-none"/>
        </w:rPr>
      </w:pPr>
    </w:p>
    <w:p w14:paraId="1FB6935D" w14:textId="6B3BC834" w:rsidR="00D42111" w:rsidRPr="00D42111" w:rsidRDefault="00D42111" w:rsidP="00D6344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lt-LT" w:eastAsia="x-none"/>
        </w:rPr>
      </w:pPr>
      <w:r w:rsidRPr="00D42111">
        <w:rPr>
          <w:rFonts w:ascii="Times New Roman" w:eastAsia="Calibri" w:hAnsi="Times New Roman" w:cs="Times New Roman"/>
          <w:b/>
          <w:noProof/>
          <w:lang w:val="lt-LT" w:eastAsia="x-none"/>
        </w:rPr>
        <w:lastRenderedPageBreak/>
        <w:t>8.</w:t>
      </w:r>
      <w:r w:rsidRPr="00D42111">
        <w:rPr>
          <w:rFonts w:ascii="Times New Roman" w:eastAsia="Calibri" w:hAnsi="Times New Roman" w:cs="Times New Roman"/>
          <w:b/>
          <w:noProof/>
          <w:lang w:val="lt-LT" w:eastAsia="x-none"/>
        </w:rPr>
        <w:tab/>
        <w:t>TINKAMUMO LAIKAS</w:t>
      </w:r>
    </w:p>
    <w:p w14:paraId="3A401FEA" w14:textId="77777777" w:rsidR="00D42111" w:rsidRPr="00D42111" w:rsidRDefault="00D42111" w:rsidP="00D42111">
      <w:pPr>
        <w:spacing w:after="0" w:line="240" w:lineRule="auto"/>
        <w:rPr>
          <w:rFonts w:ascii="Times New Roman" w:eastAsia="Calibri" w:hAnsi="Times New Roman" w:cs="Times New Roman"/>
          <w:lang w:val="lt-LT"/>
        </w:rPr>
      </w:pPr>
    </w:p>
    <w:p w14:paraId="491538A3" w14:textId="77777777" w:rsidR="00D42111" w:rsidRPr="00D42111" w:rsidRDefault="00ED0BB3" w:rsidP="00D42111">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EXP</w:t>
      </w:r>
      <w:r w:rsidR="00D42111" w:rsidRPr="00D42111">
        <w:rPr>
          <w:rFonts w:ascii="Times New Roman" w:eastAsia="Calibri" w:hAnsi="Times New Roman" w:cs="Times New Roman"/>
          <w:lang w:val="lt-LT"/>
        </w:rPr>
        <w:t xml:space="preserve"> {mm MMMM} </w:t>
      </w:r>
    </w:p>
    <w:p w14:paraId="4E2A9CE1" w14:textId="77777777" w:rsidR="00D42111" w:rsidRPr="00D42111" w:rsidRDefault="00D42111" w:rsidP="00D42111">
      <w:pPr>
        <w:spacing w:after="0" w:line="240" w:lineRule="auto"/>
        <w:rPr>
          <w:rFonts w:ascii="Times New Roman" w:eastAsia="Calibri" w:hAnsi="Times New Roman" w:cs="Times New Roman"/>
          <w:lang w:val="lt-LT"/>
        </w:rPr>
      </w:pPr>
    </w:p>
    <w:p w14:paraId="53D15182" w14:textId="77777777" w:rsidR="00D42111" w:rsidRPr="00D42111" w:rsidRDefault="00D42111" w:rsidP="00D42111">
      <w:pPr>
        <w:spacing w:after="0" w:line="240" w:lineRule="auto"/>
        <w:rPr>
          <w:rFonts w:ascii="Times New Roman" w:eastAsia="Calibri" w:hAnsi="Times New Roman" w:cs="Times New Roman"/>
          <w:lang w:val="lt-LT"/>
        </w:rPr>
      </w:pPr>
    </w:p>
    <w:p w14:paraId="2030C60A" w14:textId="77777777" w:rsidR="00D42111" w:rsidRPr="00D42111" w:rsidRDefault="00D42111" w:rsidP="00D421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eastAsia="x-none"/>
        </w:rPr>
      </w:pPr>
      <w:r w:rsidRPr="00D42111">
        <w:rPr>
          <w:rFonts w:ascii="Times New Roman" w:eastAsia="Calibri" w:hAnsi="Times New Roman" w:cs="Times New Roman"/>
          <w:b/>
          <w:noProof/>
          <w:lang w:val="lt-LT" w:eastAsia="x-none"/>
        </w:rPr>
        <w:t>9.</w:t>
      </w:r>
      <w:r w:rsidRPr="00D42111">
        <w:rPr>
          <w:rFonts w:ascii="Times New Roman" w:eastAsia="Calibri" w:hAnsi="Times New Roman" w:cs="Times New Roman"/>
          <w:b/>
          <w:noProof/>
          <w:lang w:val="lt-LT" w:eastAsia="x-none"/>
        </w:rPr>
        <w:tab/>
        <w:t>SPECIALIOS LAIKYMO SĄLYGOS</w:t>
      </w:r>
    </w:p>
    <w:p w14:paraId="0A2A30FF" w14:textId="77777777" w:rsidR="00D42111" w:rsidRPr="00D42111" w:rsidRDefault="00D42111" w:rsidP="00D42111">
      <w:pPr>
        <w:spacing w:after="0" w:line="240" w:lineRule="auto"/>
        <w:rPr>
          <w:rFonts w:ascii="Times New Roman" w:eastAsia="Times New Roman" w:hAnsi="Times New Roman" w:cs="Times New Roman"/>
          <w:lang w:val="lt-LT"/>
        </w:rPr>
      </w:pPr>
    </w:p>
    <w:p w14:paraId="0FA6656E" w14:textId="12B4845A" w:rsid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 xml:space="preserve">Laikyti ne aukštesnėje kaip </w:t>
      </w:r>
      <w:r w:rsidR="00ED0BB3">
        <w:rPr>
          <w:rFonts w:ascii="Times New Roman" w:eastAsia="Times New Roman" w:hAnsi="Times New Roman" w:cs="Times New Roman"/>
          <w:lang w:val="lt-LT"/>
        </w:rPr>
        <w:t>30</w:t>
      </w:r>
      <w:r w:rsidR="00D6344D">
        <w:rPr>
          <w:rFonts w:ascii="Times New Roman" w:eastAsia="Times New Roman" w:hAnsi="Times New Roman" w:cs="Times New Roman"/>
          <w:lang w:val="lt-LT"/>
        </w:rPr>
        <w:t> </w:t>
      </w:r>
      <w:r w:rsidRPr="00D42111">
        <w:rPr>
          <w:rFonts w:ascii="Times New Roman" w:eastAsia="Times New Roman" w:hAnsi="Times New Roman" w:cs="Times New Roman"/>
          <w:lang w:val="lt-LT"/>
        </w:rPr>
        <w:sym w:font="Symbol" w:char="00B0"/>
      </w:r>
      <w:r w:rsidRPr="00D42111">
        <w:rPr>
          <w:rFonts w:ascii="Times New Roman" w:eastAsia="Times New Roman" w:hAnsi="Times New Roman" w:cs="Times New Roman"/>
          <w:lang w:val="lt-LT"/>
        </w:rPr>
        <w:t>C temperatūroje.</w:t>
      </w:r>
    </w:p>
    <w:p w14:paraId="7D8DE8AD" w14:textId="32461EA1" w:rsidR="00ED0BB3" w:rsidRPr="00D42111" w:rsidRDefault="00ED0BB3" w:rsidP="00D4211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Laikyti </w:t>
      </w:r>
      <w:r w:rsidR="003E4724">
        <w:rPr>
          <w:rFonts w:ascii="Times New Roman" w:eastAsia="Times New Roman" w:hAnsi="Times New Roman" w:cs="Times New Roman"/>
          <w:lang w:val="lt-LT"/>
        </w:rPr>
        <w:t xml:space="preserve">gamintojo </w:t>
      </w:r>
      <w:r>
        <w:rPr>
          <w:rFonts w:ascii="Times New Roman" w:eastAsia="Times New Roman" w:hAnsi="Times New Roman" w:cs="Times New Roman"/>
          <w:lang w:val="lt-LT"/>
        </w:rPr>
        <w:t>pakuotėje, kad vaistas būtų apsaugotas nuo drėgmės.</w:t>
      </w:r>
    </w:p>
    <w:p w14:paraId="48242C22" w14:textId="77777777" w:rsidR="00D42111" w:rsidRPr="00D42111" w:rsidRDefault="00D42111" w:rsidP="00D42111">
      <w:pPr>
        <w:spacing w:after="0" w:line="240" w:lineRule="auto"/>
        <w:rPr>
          <w:rFonts w:ascii="Times New Roman" w:eastAsia="Times New Roman" w:hAnsi="Times New Roman" w:cs="Times New Roman"/>
          <w:lang w:val="lt-LT"/>
        </w:rPr>
      </w:pPr>
    </w:p>
    <w:p w14:paraId="2EBDF4C9" w14:textId="77777777" w:rsidR="00D42111" w:rsidRPr="00D42111" w:rsidRDefault="00D42111" w:rsidP="00D42111">
      <w:pPr>
        <w:spacing w:after="0" w:line="240" w:lineRule="auto"/>
        <w:rPr>
          <w:rFonts w:ascii="Times New Roman" w:eastAsia="Times New Roman" w:hAnsi="Times New Roman" w:cs="Times New Roman"/>
          <w:lang w:val="lt-LT"/>
        </w:rPr>
      </w:pPr>
    </w:p>
    <w:p w14:paraId="48649417" w14:textId="77777777" w:rsidR="00D42111" w:rsidRPr="00D42111" w:rsidRDefault="00D42111" w:rsidP="00D42111">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Calibri" w:hAnsi="Times New Roman" w:cs="Times New Roman"/>
          <w:b/>
          <w:noProof/>
          <w:lang w:val="lt-LT" w:eastAsia="x-none"/>
        </w:rPr>
      </w:pPr>
      <w:r w:rsidRPr="00D42111">
        <w:rPr>
          <w:rFonts w:ascii="Times New Roman" w:eastAsia="Calibri" w:hAnsi="Times New Roman" w:cs="Times New Roman"/>
          <w:b/>
          <w:noProof/>
          <w:lang w:val="lt-LT" w:eastAsia="x-none"/>
        </w:rPr>
        <w:t>10.</w:t>
      </w:r>
      <w:r w:rsidRPr="00D42111">
        <w:rPr>
          <w:rFonts w:ascii="Times New Roman" w:eastAsia="Calibri" w:hAnsi="Times New Roman" w:cs="Times New Roman"/>
          <w:b/>
          <w:noProof/>
          <w:lang w:val="lt-LT" w:eastAsia="x-none"/>
        </w:rPr>
        <w:tab/>
        <w:t>SPECIALIOS ATSARGUMO PRIEMONĖS DĖL NESUVARTOTO VAISTINIO PREPARATO AR JO ATLIEKŲ TVARKYMO (JEI REIKIA)</w:t>
      </w:r>
    </w:p>
    <w:p w14:paraId="559224B9" w14:textId="77777777" w:rsidR="00D42111" w:rsidRPr="00D42111" w:rsidRDefault="00D42111" w:rsidP="00D42111">
      <w:pPr>
        <w:spacing w:after="0" w:line="240" w:lineRule="auto"/>
        <w:rPr>
          <w:rFonts w:ascii="Times New Roman" w:eastAsia="Times New Roman" w:hAnsi="Times New Roman" w:cs="Times New Roman"/>
          <w:lang w:val="lt-LT"/>
        </w:rPr>
      </w:pPr>
    </w:p>
    <w:p w14:paraId="6297BC66" w14:textId="77777777" w:rsidR="00D42111" w:rsidRPr="00D42111" w:rsidRDefault="00D42111" w:rsidP="00D42111">
      <w:pPr>
        <w:spacing w:after="0" w:line="240" w:lineRule="auto"/>
        <w:rPr>
          <w:rFonts w:ascii="Times New Roman" w:eastAsia="Times New Roman" w:hAnsi="Times New Roman" w:cs="Times New Roman"/>
          <w:lang w:val="lt-LT"/>
        </w:rPr>
      </w:pPr>
    </w:p>
    <w:p w14:paraId="7223842C" w14:textId="77777777" w:rsidR="00D42111" w:rsidRPr="00D42111" w:rsidRDefault="00D42111" w:rsidP="00D421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eastAsia="x-none"/>
        </w:rPr>
      </w:pPr>
      <w:r w:rsidRPr="00D42111">
        <w:rPr>
          <w:rFonts w:ascii="Times New Roman" w:eastAsia="Calibri" w:hAnsi="Times New Roman" w:cs="Times New Roman"/>
          <w:b/>
          <w:noProof/>
          <w:lang w:val="lt-LT" w:eastAsia="x-none"/>
        </w:rPr>
        <w:t>11.</w:t>
      </w:r>
      <w:r w:rsidRPr="00D42111">
        <w:rPr>
          <w:rFonts w:ascii="Times New Roman" w:eastAsia="Calibri" w:hAnsi="Times New Roman" w:cs="Times New Roman"/>
          <w:b/>
          <w:noProof/>
          <w:lang w:val="lt-LT" w:eastAsia="x-none"/>
        </w:rPr>
        <w:tab/>
        <w:t>REGISTRUOTOJO PAVADINIMAS IR ADRESAS</w:t>
      </w:r>
    </w:p>
    <w:p w14:paraId="57927422" w14:textId="77777777" w:rsidR="00D42111" w:rsidRPr="00D42111" w:rsidRDefault="00D42111" w:rsidP="00D42111">
      <w:pPr>
        <w:spacing w:after="0" w:line="240" w:lineRule="auto"/>
        <w:rPr>
          <w:rFonts w:ascii="Times New Roman" w:eastAsia="Calibri" w:hAnsi="Times New Roman" w:cs="Times New Roman"/>
          <w:lang w:val="lt-LT"/>
        </w:rPr>
      </w:pPr>
    </w:p>
    <w:p w14:paraId="074C8945" w14:textId="77777777" w:rsidR="00F47436" w:rsidRPr="00731CE2" w:rsidRDefault="00F47436" w:rsidP="00F47436">
      <w:pPr>
        <w:spacing w:after="0" w:line="240" w:lineRule="auto"/>
        <w:rPr>
          <w:rFonts w:ascii="Times New Roman" w:hAnsi="Times New Roman" w:cs="Times New Roman"/>
          <w:lang w:val="pt-PT"/>
        </w:rPr>
      </w:pPr>
      <w:r w:rsidRPr="00731CE2">
        <w:rPr>
          <w:rFonts w:ascii="Times New Roman" w:hAnsi="Times New Roman" w:cs="Times New Roman"/>
          <w:lang w:val="pt-PT"/>
        </w:rPr>
        <w:t>Viatris Limited</w:t>
      </w:r>
    </w:p>
    <w:p w14:paraId="1E3ADCA8" w14:textId="77777777" w:rsidR="00F47436" w:rsidRPr="00DE5247" w:rsidRDefault="00F47436" w:rsidP="00F47436">
      <w:pPr>
        <w:spacing w:after="0" w:line="240" w:lineRule="auto"/>
        <w:rPr>
          <w:rFonts w:ascii="Times New Roman" w:hAnsi="Times New Roman" w:cs="Times New Roman"/>
        </w:rPr>
      </w:pPr>
      <w:proofErr w:type="spellStart"/>
      <w:r w:rsidRPr="00DE5247">
        <w:rPr>
          <w:rFonts w:ascii="Times New Roman" w:hAnsi="Times New Roman" w:cs="Times New Roman"/>
        </w:rPr>
        <w:t>Damastown</w:t>
      </w:r>
      <w:proofErr w:type="spellEnd"/>
      <w:r w:rsidRPr="00DE5247">
        <w:rPr>
          <w:rFonts w:ascii="Times New Roman" w:hAnsi="Times New Roman" w:cs="Times New Roman"/>
        </w:rPr>
        <w:t xml:space="preserve"> Industrial Park </w:t>
      </w:r>
    </w:p>
    <w:p w14:paraId="532FE289" w14:textId="77777777" w:rsidR="00F47436" w:rsidRPr="00DE5247" w:rsidRDefault="00F47436" w:rsidP="00F47436">
      <w:pPr>
        <w:spacing w:after="0" w:line="240" w:lineRule="auto"/>
        <w:rPr>
          <w:rFonts w:ascii="Times New Roman" w:hAnsi="Times New Roman" w:cs="Times New Roman"/>
        </w:rPr>
      </w:pPr>
      <w:proofErr w:type="spellStart"/>
      <w:r w:rsidRPr="00DE5247">
        <w:rPr>
          <w:rFonts w:ascii="Times New Roman" w:hAnsi="Times New Roman" w:cs="Times New Roman"/>
        </w:rPr>
        <w:t>Mulhuddart</w:t>
      </w:r>
      <w:proofErr w:type="spellEnd"/>
    </w:p>
    <w:p w14:paraId="6F1282E0" w14:textId="77777777" w:rsidR="00F47436" w:rsidRPr="00DE5247" w:rsidRDefault="00F47436" w:rsidP="00F47436">
      <w:pPr>
        <w:spacing w:after="0" w:line="240" w:lineRule="auto"/>
        <w:rPr>
          <w:rFonts w:ascii="Times New Roman" w:hAnsi="Times New Roman" w:cs="Times New Roman"/>
        </w:rPr>
      </w:pPr>
      <w:r w:rsidRPr="00DE5247">
        <w:rPr>
          <w:rFonts w:ascii="Times New Roman" w:hAnsi="Times New Roman" w:cs="Times New Roman"/>
        </w:rPr>
        <w:t xml:space="preserve">Dublin 15 </w:t>
      </w:r>
    </w:p>
    <w:p w14:paraId="69466E3F" w14:textId="72845FD0" w:rsidR="00D55A25" w:rsidRPr="00731CE2" w:rsidRDefault="00F47436" w:rsidP="00D55A25">
      <w:pPr>
        <w:spacing w:after="0" w:line="240" w:lineRule="auto"/>
        <w:rPr>
          <w:rFonts w:ascii="Times New Roman" w:hAnsi="Times New Roman" w:cs="Times New Roman"/>
          <w:lang w:val="pt-PT"/>
        </w:rPr>
      </w:pPr>
      <w:r w:rsidRPr="00731CE2">
        <w:rPr>
          <w:rFonts w:ascii="Times New Roman" w:hAnsi="Times New Roman" w:cs="Times New Roman"/>
          <w:lang w:val="pt-PT"/>
        </w:rPr>
        <w:t>DUBLIN</w:t>
      </w:r>
    </w:p>
    <w:p w14:paraId="4E0064EA" w14:textId="77777777" w:rsidR="00D55A25" w:rsidRPr="00731CE2" w:rsidRDefault="00D55A25" w:rsidP="00D55A25">
      <w:pPr>
        <w:spacing w:after="0" w:line="240" w:lineRule="auto"/>
        <w:rPr>
          <w:rFonts w:ascii="Times New Roman" w:hAnsi="Times New Roman" w:cs="Times New Roman"/>
          <w:lang w:val="pt-PT"/>
        </w:rPr>
      </w:pPr>
      <w:r w:rsidRPr="00731CE2">
        <w:rPr>
          <w:rFonts w:ascii="Times New Roman" w:hAnsi="Times New Roman" w:cs="Times New Roman"/>
          <w:lang w:val="pt-PT"/>
        </w:rPr>
        <w:t>Airija</w:t>
      </w:r>
    </w:p>
    <w:p w14:paraId="4CA2C736" w14:textId="77777777" w:rsidR="00D42111" w:rsidRPr="00D42111" w:rsidRDefault="00D42111" w:rsidP="00D42111">
      <w:pPr>
        <w:spacing w:after="0" w:line="240" w:lineRule="auto"/>
        <w:rPr>
          <w:rFonts w:ascii="Times New Roman" w:eastAsia="Calibri" w:hAnsi="Times New Roman" w:cs="Times New Roman"/>
          <w:lang w:val="lt-LT"/>
        </w:rPr>
      </w:pPr>
    </w:p>
    <w:p w14:paraId="1BC14D2B" w14:textId="77777777" w:rsidR="00D42111" w:rsidRPr="00D42111" w:rsidRDefault="00D42111" w:rsidP="00D42111">
      <w:pPr>
        <w:spacing w:after="0" w:line="240" w:lineRule="auto"/>
        <w:rPr>
          <w:rFonts w:ascii="Times New Roman" w:eastAsia="Calibri" w:hAnsi="Times New Roman" w:cs="Times New Roman"/>
          <w:lang w:val="lt-LT"/>
        </w:rPr>
      </w:pPr>
    </w:p>
    <w:p w14:paraId="61BA2956" w14:textId="29062A6E" w:rsidR="00D42111" w:rsidRPr="00D42111" w:rsidRDefault="00D42111" w:rsidP="00D421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eastAsia="x-none"/>
        </w:rPr>
      </w:pPr>
      <w:r w:rsidRPr="00D42111">
        <w:rPr>
          <w:rFonts w:ascii="Times New Roman" w:eastAsia="Calibri" w:hAnsi="Times New Roman" w:cs="Times New Roman"/>
          <w:b/>
          <w:noProof/>
          <w:lang w:val="lt-LT" w:eastAsia="x-none"/>
        </w:rPr>
        <w:t>12.</w:t>
      </w:r>
      <w:r w:rsidRPr="00D42111">
        <w:rPr>
          <w:rFonts w:ascii="Times New Roman" w:eastAsia="Calibri" w:hAnsi="Times New Roman" w:cs="Times New Roman"/>
          <w:b/>
          <w:noProof/>
          <w:lang w:val="lt-LT" w:eastAsia="x-none"/>
        </w:rPr>
        <w:tab/>
        <w:t>REGISTRACIJOS PAŽYMĖJIMO NUMERIS</w:t>
      </w:r>
      <w:r w:rsidR="00D6344D">
        <w:rPr>
          <w:rFonts w:ascii="Times New Roman" w:eastAsia="Calibri" w:hAnsi="Times New Roman" w:cs="Times New Roman"/>
          <w:b/>
          <w:noProof/>
          <w:lang w:val="lt-LT" w:eastAsia="x-none"/>
        </w:rPr>
        <w:t> </w:t>
      </w:r>
      <w:r w:rsidRPr="00D42111">
        <w:rPr>
          <w:rFonts w:ascii="Times New Roman" w:eastAsia="Calibri" w:hAnsi="Times New Roman" w:cs="Times New Roman"/>
          <w:b/>
          <w:noProof/>
          <w:lang w:val="lt-LT" w:eastAsia="x-none"/>
        </w:rPr>
        <w:t>(</w:t>
      </w:r>
      <w:r w:rsidR="00D6344D">
        <w:rPr>
          <w:rFonts w:ascii="Times New Roman" w:eastAsia="Calibri" w:hAnsi="Times New Roman" w:cs="Times New Roman"/>
          <w:b/>
          <w:noProof/>
          <w:lang w:val="lt-LT" w:eastAsia="x-none"/>
        </w:rPr>
        <w:noBreakHyphen/>
      </w:r>
      <w:r w:rsidRPr="00D42111">
        <w:rPr>
          <w:rFonts w:ascii="Times New Roman" w:eastAsia="Calibri" w:hAnsi="Times New Roman" w:cs="Times New Roman"/>
          <w:b/>
          <w:noProof/>
          <w:lang w:val="lt-LT" w:eastAsia="x-none"/>
        </w:rPr>
        <w:t>IAI)</w:t>
      </w:r>
    </w:p>
    <w:p w14:paraId="3DD0A35B" w14:textId="77777777" w:rsidR="00D42111" w:rsidRDefault="00D42111" w:rsidP="00D42111">
      <w:pPr>
        <w:spacing w:after="0" w:line="240" w:lineRule="auto"/>
        <w:rPr>
          <w:rFonts w:ascii="Times New Roman" w:eastAsia="Times New Roman" w:hAnsi="Times New Roman" w:cs="Times New Roman"/>
          <w:lang w:val="lt-LT"/>
        </w:rPr>
      </w:pPr>
    </w:p>
    <w:p w14:paraId="7DCA8E42" w14:textId="77777777" w:rsidR="00940E88" w:rsidRPr="00940E88" w:rsidRDefault="00940E88" w:rsidP="00940E88">
      <w:pPr>
        <w:spacing w:after="0" w:line="240" w:lineRule="auto"/>
        <w:rPr>
          <w:rFonts w:ascii="Times New Roman" w:eastAsia="Times New Roman" w:hAnsi="Times New Roman" w:cs="Times New Roman"/>
          <w:highlight w:val="darkGray"/>
          <w:lang w:val="lt-LT"/>
        </w:rPr>
      </w:pPr>
      <w:r w:rsidRPr="00940E88">
        <w:rPr>
          <w:rFonts w:ascii="Times New Roman" w:eastAsia="Times New Roman" w:hAnsi="Times New Roman" w:cs="Times New Roman"/>
          <w:bCs/>
          <w:lang w:val="lt-LT"/>
        </w:rPr>
        <w:t xml:space="preserve">LT/1/19/4340/001 </w:t>
      </w:r>
      <w:r w:rsidRPr="00940E88">
        <w:rPr>
          <w:rFonts w:ascii="Times New Roman" w:eastAsia="Times New Roman" w:hAnsi="Times New Roman" w:cs="Times New Roman"/>
          <w:highlight w:val="darkGray"/>
          <w:lang w:val="lt-LT"/>
        </w:rPr>
        <w:t xml:space="preserve">– N30 ir </w:t>
      </w:r>
      <w:proofErr w:type="spellStart"/>
      <w:r w:rsidRPr="00940E88">
        <w:rPr>
          <w:rFonts w:ascii="Times New Roman" w:eastAsia="Times New Roman" w:hAnsi="Times New Roman" w:cs="Times New Roman"/>
          <w:highlight w:val="darkGray"/>
          <w:lang w:val="lt-LT"/>
        </w:rPr>
        <w:t>inhaliatorius</w:t>
      </w:r>
      <w:proofErr w:type="spellEnd"/>
    </w:p>
    <w:p w14:paraId="5EC08797" w14:textId="77777777" w:rsidR="00940E88" w:rsidRPr="00940E88" w:rsidRDefault="00940E88" w:rsidP="00940E88">
      <w:pPr>
        <w:spacing w:after="0" w:line="240" w:lineRule="auto"/>
        <w:rPr>
          <w:rFonts w:ascii="Times New Roman" w:eastAsia="Times New Roman" w:hAnsi="Times New Roman" w:cs="Times New Roman"/>
          <w:highlight w:val="darkGray"/>
          <w:lang w:val="lt-LT"/>
        </w:rPr>
      </w:pPr>
      <w:r w:rsidRPr="00940E88">
        <w:rPr>
          <w:rFonts w:ascii="Times New Roman" w:eastAsia="Times New Roman" w:hAnsi="Times New Roman" w:cs="Times New Roman"/>
          <w:highlight w:val="darkGray"/>
          <w:lang w:val="lt-LT"/>
        </w:rPr>
        <w:t xml:space="preserve">LT/1/19/4340/002 – N60 ir </w:t>
      </w:r>
      <w:proofErr w:type="spellStart"/>
      <w:r w:rsidRPr="00940E88">
        <w:rPr>
          <w:rFonts w:ascii="Times New Roman" w:eastAsia="Times New Roman" w:hAnsi="Times New Roman" w:cs="Times New Roman"/>
          <w:highlight w:val="darkGray"/>
          <w:lang w:val="lt-LT"/>
        </w:rPr>
        <w:t>inhaliatorius</w:t>
      </w:r>
      <w:proofErr w:type="spellEnd"/>
    </w:p>
    <w:p w14:paraId="1B1E9163" w14:textId="77777777" w:rsidR="00940E88" w:rsidRPr="00940E88" w:rsidRDefault="00940E88" w:rsidP="00940E88">
      <w:pPr>
        <w:spacing w:after="0" w:line="240" w:lineRule="auto"/>
        <w:rPr>
          <w:rFonts w:ascii="Times New Roman" w:eastAsia="Times New Roman" w:hAnsi="Times New Roman" w:cs="Times New Roman"/>
          <w:highlight w:val="darkGray"/>
          <w:lang w:val="lt-LT"/>
        </w:rPr>
      </w:pPr>
      <w:r w:rsidRPr="00940E88">
        <w:rPr>
          <w:rFonts w:ascii="Times New Roman" w:eastAsia="Times New Roman" w:hAnsi="Times New Roman" w:cs="Times New Roman"/>
          <w:highlight w:val="darkGray"/>
          <w:lang w:val="lt-LT"/>
        </w:rPr>
        <w:t xml:space="preserve">LT/1/19/4340/003 – N90 ir </w:t>
      </w:r>
      <w:proofErr w:type="spellStart"/>
      <w:r w:rsidRPr="00940E88">
        <w:rPr>
          <w:rFonts w:ascii="Times New Roman" w:eastAsia="Times New Roman" w:hAnsi="Times New Roman" w:cs="Times New Roman"/>
          <w:highlight w:val="darkGray"/>
          <w:lang w:val="lt-LT"/>
        </w:rPr>
        <w:t>inhaliatorius</w:t>
      </w:r>
      <w:proofErr w:type="spellEnd"/>
    </w:p>
    <w:p w14:paraId="6A69F435" w14:textId="77777777" w:rsidR="00940E88" w:rsidRPr="00D42111" w:rsidRDefault="00940E88" w:rsidP="00D42111">
      <w:pPr>
        <w:spacing w:after="0" w:line="240" w:lineRule="auto"/>
        <w:rPr>
          <w:rFonts w:ascii="Times New Roman" w:eastAsia="Times New Roman" w:hAnsi="Times New Roman" w:cs="Times New Roman"/>
          <w:lang w:val="lt-LT"/>
        </w:rPr>
      </w:pPr>
    </w:p>
    <w:p w14:paraId="55412175" w14:textId="77777777" w:rsidR="00D42111" w:rsidRPr="00D42111" w:rsidRDefault="00D42111" w:rsidP="00D42111">
      <w:pPr>
        <w:spacing w:after="0" w:line="240" w:lineRule="auto"/>
        <w:rPr>
          <w:rFonts w:ascii="Times New Roman" w:eastAsia="Times New Roman" w:hAnsi="Times New Roman" w:cs="Times New Roman"/>
          <w:lang w:val="lt-LT"/>
        </w:rPr>
      </w:pPr>
    </w:p>
    <w:p w14:paraId="3EAD621E" w14:textId="77777777" w:rsidR="00D42111" w:rsidRPr="00D42111" w:rsidRDefault="00D42111" w:rsidP="00D421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eastAsia="x-none"/>
        </w:rPr>
      </w:pPr>
      <w:r w:rsidRPr="00D42111">
        <w:rPr>
          <w:rFonts w:ascii="Times New Roman" w:eastAsia="Calibri" w:hAnsi="Times New Roman" w:cs="Times New Roman"/>
          <w:b/>
          <w:noProof/>
          <w:lang w:val="lt-LT" w:eastAsia="x-none"/>
        </w:rPr>
        <w:t>13.</w:t>
      </w:r>
      <w:r w:rsidRPr="00D42111">
        <w:rPr>
          <w:rFonts w:ascii="Times New Roman" w:eastAsia="Calibri" w:hAnsi="Times New Roman" w:cs="Times New Roman"/>
          <w:b/>
          <w:noProof/>
          <w:lang w:val="lt-LT" w:eastAsia="x-none"/>
        </w:rPr>
        <w:tab/>
        <w:t>SERIJOS NUMERIS</w:t>
      </w:r>
    </w:p>
    <w:p w14:paraId="1C99DFDC" w14:textId="77777777" w:rsidR="00D42111" w:rsidRPr="00D42111" w:rsidRDefault="00D42111" w:rsidP="00D42111">
      <w:pPr>
        <w:spacing w:after="0" w:line="240" w:lineRule="auto"/>
        <w:rPr>
          <w:rFonts w:ascii="Times New Roman" w:eastAsia="Times New Roman" w:hAnsi="Times New Roman" w:cs="Times New Roman"/>
          <w:lang w:val="lt-LT"/>
        </w:rPr>
      </w:pPr>
    </w:p>
    <w:p w14:paraId="562DAEEC" w14:textId="77777777" w:rsidR="00D42111" w:rsidRPr="00D42111" w:rsidRDefault="00184405" w:rsidP="00D4211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Lot</w:t>
      </w:r>
    </w:p>
    <w:p w14:paraId="319C6FD3" w14:textId="77777777" w:rsidR="00D42111" w:rsidRPr="00D42111" w:rsidRDefault="00D42111" w:rsidP="00D42111">
      <w:pPr>
        <w:spacing w:after="0" w:line="240" w:lineRule="auto"/>
        <w:rPr>
          <w:rFonts w:ascii="Times New Roman" w:eastAsia="Times New Roman" w:hAnsi="Times New Roman" w:cs="Times New Roman"/>
          <w:lang w:val="lt-LT"/>
        </w:rPr>
      </w:pPr>
    </w:p>
    <w:p w14:paraId="597AAE31" w14:textId="77777777" w:rsidR="00D42111" w:rsidRPr="00D42111" w:rsidRDefault="00D42111" w:rsidP="00D42111">
      <w:pPr>
        <w:spacing w:after="0" w:line="240" w:lineRule="auto"/>
        <w:rPr>
          <w:rFonts w:ascii="Times New Roman" w:eastAsia="Times New Roman" w:hAnsi="Times New Roman" w:cs="Times New Roman"/>
          <w:lang w:val="lt-LT"/>
        </w:rPr>
      </w:pPr>
    </w:p>
    <w:p w14:paraId="52798503" w14:textId="77777777" w:rsidR="00D42111" w:rsidRPr="00D42111" w:rsidRDefault="00D42111" w:rsidP="00D421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eastAsia="x-none"/>
        </w:rPr>
      </w:pPr>
      <w:r w:rsidRPr="00D42111">
        <w:rPr>
          <w:rFonts w:ascii="Times New Roman" w:eastAsia="Calibri" w:hAnsi="Times New Roman" w:cs="Times New Roman"/>
          <w:b/>
          <w:noProof/>
          <w:lang w:val="lt-LT" w:eastAsia="x-none"/>
        </w:rPr>
        <w:t>14.</w:t>
      </w:r>
      <w:r w:rsidRPr="00D42111">
        <w:rPr>
          <w:rFonts w:ascii="Times New Roman" w:eastAsia="Calibri" w:hAnsi="Times New Roman" w:cs="Times New Roman"/>
          <w:b/>
          <w:noProof/>
          <w:lang w:val="lt-LT" w:eastAsia="x-none"/>
        </w:rPr>
        <w:tab/>
        <w:t>PARDAVIMO (IŠDAVIMO) TVARKA</w:t>
      </w:r>
    </w:p>
    <w:p w14:paraId="1AF09D8F" w14:textId="77777777" w:rsidR="00D42111" w:rsidRPr="00D42111" w:rsidRDefault="00D42111" w:rsidP="00D42111">
      <w:pPr>
        <w:spacing w:after="0" w:line="240" w:lineRule="auto"/>
        <w:rPr>
          <w:rFonts w:ascii="Times New Roman" w:eastAsia="Times New Roman" w:hAnsi="Times New Roman" w:cs="Times New Roman"/>
          <w:lang w:val="lt-LT"/>
        </w:rPr>
      </w:pPr>
    </w:p>
    <w:p w14:paraId="1BD925C8"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Receptinis vaistas</w:t>
      </w:r>
    </w:p>
    <w:p w14:paraId="748B3149" w14:textId="77777777" w:rsidR="00D42111" w:rsidRPr="00D42111" w:rsidRDefault="00D42111" w:rsidP="00D42111">
      <w:pPr>
        <w:spacing w:after="0" w:line="240" w:lineRule="auto"/>
        <w:rPr>
          <w:rFonts w:ascii="Times New Roman" w:eastAsia="Times New Roman" w:hAnsi="Times New Roman" w:cs="Times New Roman"/>
          <w:lang w:val="lt-LT"/>
        </w:rPr>
      </w:pPr>
    </w:p>
    <w:p w14:paraId="1AEEB03D" w14:textId="77777777" w:rsidR="00D42111" w:rsidRPr="00D42111" w:rsidRDefault="00D42111" w:rsidP="00D42111">
      <w:pPr>
        <w:spacing w:after="0" w:line="240" w:lineRule="auto"/>
        <w:rPr>
          <w:rFonts w:ascii="Times New Roman" w:eastAsia="Times New Roman" w:hAnsi="Times New Roman" w:cs="Times New Roman"/>
          <w:lang w:val="lt-LT"/>
        </w:rPr>
      </w:pPr>
    </w:p>
    <w:p w14:paraId="51EBCB3B" w14:textId="77777777" w:rsidR="00D42111" w:rsidRPr="00D42111" w:rsidRDefault="00D42111" w:rsidP="00D421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eastAsia="x-none"/>
        </w:rPr>
      </w:pPr>
      <w:r w:rsidRPr="00D42111">
        <w:rPr>
          <w:rFonts w:ascii="Times New Roman" w:eastAsia="Calibri" w:hAnsi="Times New Roman" w:cs="Times New Roman"/>
          <w:b/>
          <w:noProof/>
          <w:lang w:val="lt-LT" w:eastAsia="x-none"/>
        </w:rPr>
        <w:t>15.</w:t>
      </w:r>
      <w:r w:rsidRPr="00D42111">
        <w:rPr>
          <w:rFonts w:ascii="Times New Roman" w:eastAsia="Calibri" w:hAnsi="Times New Roman" w:cs="Times New Roman"/>
          <w:b/>
          <w:noProof/>
          <w:lang w:val="lt-LT" w:eastAsia="x-none"/>
        </w:rPr>
        <w:tab/>
        <w:t>VARTOJIMO INSTRUKCIJA</w:t>
      </w:r>
    </w:p>
    <w:p w14:paraId="5DE083AD" w14:textId="77777777" w:rsidR="00D42111" w:rsidRPr="00D42111" w:rsidRDefault="00D42111" w:rsidP="00D42111">
      <w:pPr>
        <w:spacing w:after="0" w:line="240" w:lineRule="auto"/>
        <w:rPr>
          <w:rFonts w:ascii="Times New Roman" w:eastAsia="Calibri" w:hAnsi="Times New Roman" w:cs="Times New Roman"/>
          <w:lang w:val="lt-LT"/>
        </w:rPr>
      </w:pPr>
    </w:p>
    <w:p w14:paraId="09287D9C" w14:textId="77777777" w:rsidR="00D42111" w:rsidRPr="00D42111" w:rsidRDefault="00D42111" w:rsidP="00D42111">
      <w:pPr>
        <w:spacing w:after="0" w:line="240" w:lineRule="auto"/>
        <w:rPr>
          <w:rFonts w:ascii="Times New Roman" w:eastAsia="Calibri" w:hAnsi="Times New Roman" w:cs="Times New Roman"/>
          <w:lang w:val="lt-LT"/>
        </w:rPr>
      </w:pPr>
    </w:p>
    <w:p w14:paraId="71678384" w14:textId="77777777" w:rsidR="00D42111" w:rsidRPr="00D42111" w:rsidRDefault="00D42111" w:rsidP="00D421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eastAsia="x-none"/>
        </w:rPr>
      </w:pPr>
      <w:r w:rsidRPr="00D42111">
        <w:rPr>
          <w:rFonts w:ascii="Times New Roman" w:eastAsia="Calibri" w:hAnsi="Times New Roman" w:cs="Times New Roman"/>
          <w:b/>
          <w:noProof/>
          <w:lang w:val="lt-LT" w:eastAsia="x-none"/>
        </w:rPr>
        <w:t>16.</w:t>
      </w:r>
      <w:r w:rsidRPr="00D42111">
        <w:rPr>
          <w:rFonts w:ascii="Times New Roman" w:eastAsia="Calibri" w:hAnsi="Times New Roman" w:cs="Times New Roman"/>
          <w:b/>
          <w:noProof/>
          <w:lang w:val="lt-LT" w:eastAsia="x-none"/>
        </w:rPr>
        <w:tab/>
        <w:t>INFORMACIJA BRAILIO RAŠTU</w:t>
      </w:r>
    </w:p>
    <w:p w14:paraId="2B2D417C" w14:textId="77777777" w:rsidR="00D42111" w:rsidRPr="00D42111" w:rsidRDefault="00D42111" w:rsidP="00D42111">
      <w:pPr>
        <w:spacing w:after="0" w:line="240" w:lineRule="auto"/>
        <w:rPr>
          <w:rFonts w:ascii="Times New Roman" w:eastAsia="Times New Roman" w:hAnsi="Times New Roman" w:cs="Times New Roman"/>
          <w:lang w:val="lt-LT"/>
        </w:rPr>
      </w:pPr>
    </w:p>
    <w:p w14:paraId="0236067F" w14:textId="5B5CA878" w:rsidR="00D42111" w:rsidRPr="00731CE2" w:rsidRDefault="0024469D" w:rsidP="00D42111">
      <w:pPr>
        <w:spacing w:after="0" w:line="240" w:lineRule="auto"/>
        <w:rPr>
          <w:rFonts w:ascii="Times New Roman" w:eastAsia="Times New Roman" w:hAnsi="Times New Roman" w:cs="Times New Roman"/>
          <w:lang w:val="pt-PT"/>
        </w:rPr>
      </w:pPr>
      <w:r w:rsidRPr="00731CE2">
        <w:rPr>
          <w:rFonts w:ascii="Times New Roman" w:eastAsia="Times New Roman" w:hAnsi="Times New Roman" w:cs="Times New Roman"/>
          <w:lang w:val="pt-PT"/>
        </w:rPr>
        <w:t xml:space="preserve">tiotropium bromide </w:t>
      </w:r>
      <w:r w:rsidR="009627CF" w:rsidRPr="00731CE2">
        <w:rPr>
          <w:rFonts w:ascii="Times New Roman" w:eastAsia="Times New Roman" w:hAnsi="Times New Roman" w:cs="Times New Roman"/>
          <w:lang w:val="pt-PT"/>
        </w:rPr>
        <w:t>v</w:t>
      </w:r>
      <w:r w:rsidR="005C0158" w:rsidRPr="00731CE2">
        <w:rPr>
          <w:rFonts w:ascii="Times New Roman" w:eastAsia="Times New Roman" w:hAnsi="Times New Roman" w:cs="Times New Roman"/>
          <w:lang w:val="pt-PT"/>
        </w:rPr>
        <w:t>iatris</w:t>
      </w:r>
      <w:r w:rsidRPr="00731CE2">
        <w:rPr>
          <w:rFonts w:ascii="Times New Roman" w:eastAsia="Times New Roman" w:hAnsi="Times New Roman" w:cs="Times New Roman"/>
          <w:lang w:val="pt-PT"/>
        </w:rPr>
        <w:t xml:space="preserve"> </w:t>
      </w:r>
      <w:r w:rsidR="00184405" w:rsidRPr="00731CE2">
        <w:rPr>
          <w:rFonts w:ascii="Times New Roman" w:eastAsia="Times New Roman" w:hAnsi="Times New Roman" w:cs="Times New Roman"/>
          <w:lang w:val="pt-PT"/>
        </w:rPr>
        <w:t>18</w:t>
      </w:r>
      <w:r w:rsidR="00DA10AB" w:rsidRPr="00731CE2">
        <w:rPr>
          <w:rFonts w:ascii="Times New Roman" w:eastAsia="Times New Roman" w:hAnsi="Times New Roman" w:cs="Times New Roman"/>
          <w:lang w:val="pt-PT"/>
        </w:rPr>
        <w:t> </w:t>
      </w:r>
      <w:r w:rsidR="003E4724" w:rsidRPr="00731CE2">
        <w:rPr>
          <w:rFonts w:ascii="Times New Roman" w:eastAsia="Times New Roman" w:hAnsi="Times New Roman" w:cs="Times New Roman"/>
          <w:lang w:val="pt-PT"/>
        </w:rPr>
        <w:t>µ</w:t>
      </w:r>
      <w:r w:rsidR="0029011D" w:rsidRPr="00731CE2">
        <w:rPr>
          <w:rFonts w:ascii="Times New Roman" w:eastAsia="Times New Roman" w:hAnsi="Times New Roman" w:cs="Times New Roman"/>
          <w:lang w:val="pt-PT"/>
        </w:rPr>
        <w:t>g</w:t>
      </w:r>
    </w:p>
    <w:p w14:paraId="6DA3DE72" w14:textId="77777777" w:rsidR="0029011D" w:rsidRPr="00D42111" w:rsidRDefault="0029011D" w:rsidP="00D42111">
      <w:pPr>
        <w:spacing w:after="0" w:line="240" w:lineRule="auto"/>
        <w:rPr>
          <w:rFonts w:ascii="Times New Roman" w:eastAsia="Times New Roman" w:hAnsi="Times New Roman" w:cs="Times New Roman"/>
          <w:lang w:val="lt-LT"/>
        </w:rPr>
      </w:pPr>
    </w:p>
    <w:p w14:paraId="4299B0FB" w14:textId="77777777" w:rsidR="00D42111" w:rsidRPr="00D42111" w:rsidRDefault="00D42111" w:rsidP="00D42111">
      <w:pPr>
        <w:spacing w:after="0" w:line="240" w:lineRule="auto"/>
        <w:rPr>
          <w:rFonts w:ascii="Times New Roman" w:eastAsia="Times New Roman" w:hAnsi="Times New Roman" w:cs="Times New Roman"/>
          <w:lang w:val="lt-LT"/>
        </w:rPr>
      </w:pPr>
    </w:p>
    <w:p w14:paraId="1D275771" w14:textId="0BE3C613" w:rsidR="00D42111" w:rsidRPr="00D42111" w:rsidRDefault="00D42111" w:rsidP="00D42111">
      <w:pPr>
        <w:keepNext/>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i/>
          <w:noProof/>
          <w:lang w:val="lt-LT"/>
        </w:rPr>
      </w:pPr>
      <w:r w:rsidRPr="00D42111">
        <w:rPr>
          <w:rFonts w:ascii="Times New Roman" w:eastAsia="Times New Roman" w:hAnsi="Times New Roman" w:cs="Times New Roman"/>
          <w:b/>
          <w:noProof/>
          <w:lang w:val="lt-LT"/>
        </w:rPr>
        <w:lastRenderedPageBreak/>
        <w:t>17.</w:t>
      </w:r>
      <w:r w:rsidRPr="00D42111">
        <w:rPr>
          <w:rFonts w:ascii="Times New Roman" w:eastAsia="Times New Roman" w:hAnsi="Times New Roman" w:cs="Times New Roman"/>
          <w:b/>
          <w:noProof/>
          <w:lang w:val="lt-LT"/>
        </w:rPr>
        <w:tab/>
        <w:t>UNIKALUS IDENTIFIKATORIUS – 2D</w:t>
      </w:r>
      <w:r w:rsidR="00D6344D">
        <w:rPr>
          <w:rFonts w:ascii="Times New Roman" w:eastAsia="Times New Roman" w:hAnsi="Times New Roman" w:cs="Times New Roman"/>
          <w:b/>
          <w:noProof/>
          <w:lang w:val="lt-LT"/>
        </w:rPr>
        <w:t> </w:t>
      </w:r>
      <w:r w:rsidRPr="00D42111">
        <w:rPr>
          <w:rFonts w:ascii="Times New Roman" w:eastAsia="Times New Roman" w:hAnsi="Times New Roman" w:cs="Times New Roman"/>
          <w:b/>
          <w:noProof/>
          <w:lang w:val="lt-LT"/>
        </w:rPr>
        <w:t>BRŪKŠNINIS KODAS</w:t>
      </w:r>
    </w:p>
    <w:p w14:paraId="09523DC1" w14:textId="77777777" w:rsidR="00D42111" w:rsidRPr="00D42111" w:rsidRDefault="00D42111" w:rsidP="00D42111">
      <w:pPr>
        <w:spacing w:after="0" w:line="240" w:lineRule="auto"/>
        <w:rPr>
          <w:rFonts w:ascii="Times New Roman" w:eastAsia="Times New Roman" w:hAnsi="Times New Roman" w:cs="Times New Roman"/>
          <w:noProof/>
          <w:lang w:val="lt-LT"/>
        </w:rPr>
      </w:pPr>
    </w:p>
    <w:p w14:paraId="3317D554" w14:textId="3C326B18" w:rsidR="00D42111" w:rsidRPr="00D42111" w:rsidRDefault="00D42111" w:rsidP="00D42111">
      <w:pPr>
        <w:spacing w:after="0" w:line="240" w:lineRule="auto"/>
        <w:rPr>
          <w:rFonts w:ascii="Times New Roman" w:eastAsia="Times New Roman" w:hAnsi="Times New Roman" w:cs="Times New Roman"/>
          <w:noProof/>
          <w:shd w:val="clear" w:color="auto" w:fill="CCCCCC"/>
          <w:lang w:val="lt-LT"/>
        </w:rPr>
      </w:pPr>
      <w:r w:rsidRPr="00184405">
        <w:rPr>
          <w:rFonts w:ascii="Times New Roman" w:eastAsia="Times New Roman" w:hAnsi="Times New Roman" w:cs="Times New Roman"/>
          <w:noProof/>
          <w:highlight w:val="darkGray"/>
          <w:lang w:val="lt-LT"/>
        </w:rPr>
        <w:t>2D</w:t>
      </w:r>
      <w:r w:rsidR="00D6344D">
        <w:rPr>
          <w:rFonts w:ascii="Times New Roman" w:eastAsia="Times New Roman" w:hAnsi="Times New Roman" w:cs="Times New Roman"/>
          <w:noProof/>
          <w:highlight w:val="darkGray"/>
          <w:lang w:val="lt-LT"/>
        </w:rPr>
        <w:t> </w:t>
      </w:r>
      <w:r w:rsidRPr="00184405">
        <w:rPr>
          <w:rFonts w:ascii="Times New Roman" w:eastAsia="Times New Roman" w:hAnsi="Times New Roman" w:cs="Times New Roman"/>
          <w:noProof/>
          <w:highlight w:val="darkGray"/>
          <w:lang w:val="lt-LT"/>
        </w:rPr>
        <w:t>brūkšninis kodas su nurodytu unikaliu identifikatoriumi.</w:t>
      </w:r>
    </w:p>
    <w:p w14:paraId="345FC48B" w14:textId="77777777" w:rsidR="00D42111" w:rsidRPr="00D42111" w:rsidRDefault="00D42111" w:rsidP="00D42111">
      <w:pPr>
        <w:spacing w:after="0" w:line="240" w:lineRule="auto"/>
        <w:rPr>
          <w:rFonts w:ascii="Times New Roman" w:eastAsia="Times New Roman" w:hAnsi="Times New Roman" w:cs="Times New Roman"/>
          <w:noProof/>
          <w:shd w:val="clear" w:color="auto" w:fill="CCCCCC"/>
          <w:lang w:val="lt-LT"/>
        </w:rPr>
      </w:pPr>
    </w:p>
    <w:p w14:paraId="5903D7D8" w14:textId="77777777" w:rsidR="00D42111" w:rsidRPr="00D42111" w:rsidRDefault="00D42111" w:rsidP="00D42111">
      <w:pPr>
        <w:spacing w:after="0" w:line="240" w:lineRule="auto"/>
        <w:rPr>
          <w:rFonts w:ascii="Times New Roman" w:eastAsia="Times New Roman" w:hAnsi="Times New Roman" w:cs="Times New Roman"/>
          <w:noProof/>
          <w:lang w:val="lt-LT"/>
        </w:rPr>
      </w:pPr>
    </w:p>
    <w:p w14:paraId="037C6106" w14:textId="77777777" w:rsidR="00D42111" w:rsidRPr="00D42111" w:rsidRDefault="00D42111" w:rsidP="00D42111">
      <w:pPr>
        <w:keepNext/>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i/>
          <w:noProof/>
          <w:lang w:val="lt-LT"/>
        </w:rPr>
      </w:pPr>
      <w:r w:rsidRPr="00D42111">
        <w:rPr>
          <w:rFonts w:ascii="Times New Roman" w:eastAsia="Times New Roman" w:hAnsi="Times New Roman" w:cs="Times New Roman"/>
          <w:b/>
          <w:noProof/>
          <w:lang w:val="lt-LT"/>
        </w:rPr>
        <w:t>18.</w:t>
      </w:r>
      <w:r w:rsidRPr="00D42111">
        <w:rPr>
          <w:rFonts w:ascii="Times New Roman" w:eastAsia="Times New Roman" w:hAnsi="Times New Roman" w:cs="Times New Roman"/>
          <w:b/>
          <w:noProof/>
          <w:lang w:val="lt-LT"/>
        </w:rPr>
        <w:tab/>
        <w:t>UNIKALUS IDENTIFIKATORIUS – ŽMONĖMS SUPRANTAMI DUOMENYS</w:t>
      </w:r>
    </w:p>
    <w:p w14:paraId="55A2D7B4" w14:textId="77777777" w:rsidR="00D42111" w:rsidRPr="00D42111" w:rsidRDefault="00D42111" w:rsidP="00D42111">
      <w:pPr>
        <w:spacing w:after="0" w:line="240" w:lineRule="auto"/>
        <w:rPr>
          <w:rFonts w:ascii="Times New Roman" w:eastAsia="Times New Roman" w:hAnsi="Times New Roman" w:cs="Times New Roman"/>
          <w:noProof/>
          <w:lang w:val="lt-LT"/>
        </w:rPr>
      </w:pPr>
    </w:p>
    <w:p w14:paraId="6339FAE4" w14:textId="3112DE57" w:rsidR="00D42111" w:rsidRPr="00EE5F63" w:rsidRDefault="00D42111" w:rsidP="00D42111">
      <w:pPr>
        <w:spacing w:after="0" w:line="240" w:lineRule="auto"/>
        <w:rPr>
          <w:rFonts w:ascii="Times New Roman" w:eastAsia="Times New Roman" w:hAnsi="Times New Roman" w:cs="Times New Roman"/>
          <w:lang w:val="lt-LT"/>
        </w:rPr>
      </w:pPr>
      <w:r w:rsidRPr="00DA10AB">
        <w:rPr>
          <w:rFonts w:ascii="Times New Roman" w:eastAsia="Times New Roman" w:hAnsi="Times New Roman" w:cs="Times New Roman"/>
          <w:lang w:val="lt-LT"/>
        </w:rPr>
        <w:t>PC:</w:t>
      </w:r>
      <w:r w:rsidR="00D6344D">
        <w:rPr>
          <w:rFonts w:ascii="Times New Roman" w:eastAsia="Times New Roman" w:hAnsi="Times New Roman" w:cs="Times New Roman"/>
          <w:lang w:val="lt-LT"/>
        </w:rPr>
        <w:t> </w:t>
      </w:r>
      <w:r w:rsidRPr="00DA10AB">
        <w:rPr>
          <w:rFonts w:ascii="Times New Roman" w:eastAsia="Times New Roman" w:hAnsi="Times New Roman" w:cs="Times New Roman"/>
          <w:lang w:val="lt-LT"/>
        </w:rPr>
        <w:t>{numeris}</w:t>
      </w:r>
    </w:p>
    <w:p w14:paraId="425AE940" w14:textId="613E7F7C"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SN:</w:t>
      </w:r>
      <w:r w:rsidR="00D6344D">
        <w:rPr>
          <w:rFonts w:ascii="Times New Roman" w:eastAsia="Times New Roman" w:hAnsi="Times New Roman" w:cs="Times New Roman"/>
          <w:lang w:val="lt-LT"/>
        </w:rPr>
        <w:t> </w:t>
      </w:r>
      <w:r w:rsidRPr="00D42111">
        <w:rPr>
          <w:rFonts w:ascii="Times New Roman" w:eastAsia="Times New Roman" w:hAnsi="Times New Roman" w:cs="Times New Roman"/>
          <w:lang w:val="lt-LT"/>
        </w:rPr>
        <w:t>{numeris}</w:t>
      </w:r>
    </w:p>
    <w:p w14:paraId="34B30FB9" w14:textId="5F57FC69" w:rsidR="00D42111" w:rsidRPr="00D42111" w:rsidRDefault="00D42111" w:rsidP="00D42111">
      <w:pPr>
        <w:spacing w:after="0" w:line="240" w:lineRule="auto"/>
        <w:rPr>
          <w:rFonts w:ascii="Times New Roman" w:eastAsia="Times New Roman" w:hAnsi="Times New Roman" w:cs="Times New Roman"/>
          <w:lang w:val="lt-LT"/>
        </w:rPr>
      </w:pPr>
      <w:r w:rsidRPr="00EE5F63">
        <w:rPr>
          <w:rFonts w:ascii="Times New Roman" w:eastAsia="Times New Roman" w:hAnsi="Times New Roman" w:cs="Times New Roman"/>
          <w:highlight w:val="lightGray"/>
          <w:lang w:val="lt-LT"/>
        </w:rPr>
        <w:t>NN:</w:t>
      </w:r>
      <w:r w:rsidR="00D6344D">
        <w:rPr>
          <w:rFonts w:ascii="Times New Roman" w:eastAsia="Times New Roman" w:hAnsi="Times New Roman" w:cs="Times New Roman"/>
          <w:highlight w:val="lightGray"/>
          <w:lang w:val="lt-LT"/>
        </w:rPr>
        <w:t> </w:t>
      </w:r>
      <w:r w:rsidRPr="00EE5F63">
        <w:rPr>
          <w:rFonts w:ascii="Times New Roman" w:eastAsia="Times New Roman" w:hAnsi="Times New Roman" w:cs="Times New Roman"/>
          <w:highlight w:val="lightGray"/>
          <w:lang w:val="lt-LT"/>
        </w:rPr>
        <w:t>{numeris}</w:t>
      </w:r>
    </w:p>
    <w:p w14:paraId="3E87B73A" w14:textId="77777777" w:rsidR="00DA10AB" w:rsidRDefault="00DA10AB" w:rsidP="00D4211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778D00D0" w14:textId="77777777" w:rsidR="00D42111" w:rsidRPr="00D42111" w:rsidRDefault="00D42111" w:rsidP="00D42111">
      <w:pPr>
        <w:spacing w:after="0" w:line="240" w:lineRule="auto"/>
        <w:rPr>
          <w:rFonts w:ascii="Times New Roman" w:eastAsia="Times New Roman" w:hAnsi="Times New Roman" w:cs="Times New Roman"/>
          <w:lang w:val="lt-LT"/>
        </w:rPr>
      </w:pPr>
    </w:p>
    <w:tbl>
      <w:tblPr>
        <w:tblStyle w:val="Lentelstinklelis"/>
        <w:tblW w:w="0" w:type="auto"/>
        <w:tblBorders>
          <w:insideH w:val="none" w:sz="0" w:space="0" w:color="auto"/>
          <w:insideV w:val="none" w:sz="0" w:space="0" w:color="auto"/>
        </w:tblBorders>
        <w:tblLayout w:type="fixed"/>
        <w:tblLook w:val="04A0" w:firstRow="1" w:lastRow="0" w:firstColumn="1" w:lastColumn="0" w:noHBand="0" w:noVBand="1"/>
      </w:tblPr>
      <w:tblGrid>
        <w:gridCol w:w="5807"/>
        <w:gridCol w:w="3587"/>
      </w:tblGrid>
      <w:tr w:rsidR="00184405" w:rsidRPr="003E27A5" w14:paraId="0BC17FB9" w14:textId="77777777" w:rsidTr="00B14FD8">
        <w:tc>
          <w:tcPr>
            <w:tcW w:w="5807" w:type="dxa"/>
          </w:tcPr>
          <w:p w14:paraId="7765161C" w14:textId="063E4F4C" w:rsidR="00184405" w:rsidRPr="00184405" w:rsidRDefault="00184405" w:rsidP="00184405">
            <w:pPr>
              <w:rPr>
                <w:rFonts w:ascii="Times New Roman" w:eastAsia="Times New Roman" w:hAnsi="Times New Roman" w:cs="Times New Roman"/>
                <w:b/>
                <w:i/>
                <w:lang w:val="lt-LT"/>
              </w:rPr>
            </w:pPr>
            <w:r w:rsidRPr="00184405">
              <w:rPr>
                <w:rFonts w:ascii="Times New Roman" w:eastAsia="Times New Roman" w:hAnsi="Times New Roman" w:cs="Times New Roman"/>
                <w:b/>
                <w:i/>
                <w:lang w:val="lt-LT"/>
              </w:rPr>
              <w:t>Gerbiamasis paciente,</w:t>
            </w:r>
          </w:p>
          <w:p w14:paraId="7C0E1566" w14:textId="0CB7F1D1" w:rsidR="00184405" w:rsidRPr="00184405" w:rsidRDefault="0024469D" w:rsidP="00184405">
            <w:pPr>
              <w:rPr>
                <w:rFonts w:ascii="Times New Roman" w:eastAsia="Times New Roman" w:hAnsi="Times New Roman" w:cs="Times New Roman"/>
                <w:lang w:val="lt-LT"/>
              </w:rPr>
            </w:pPr>
            <w:proofErr w:type="spellStart"/>
            <w:r w:rsidRPr="00B14FD8">
              <w:rPr>
                <w:rFonts w:ascii="Times New Roman" w:hAnsi="Times New Roman"/>
                <w:lang w:val="lt-LT"/>
              </w:rPr>
              <w:t>Tiotropium</w:t>
            </w:r>
            <w:proofErr w:type="spellEnd"/>
            <w:r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Pr="00B14FD8">
              <w:rPr>
                <w:rFonts w:ascii="Times New Roman" w:hAnsi="Times New Roman"/>
                <w:lang w:val="lt-LT"/>
              </w:rPr>
              <w:t xml:space="preserve"> </w:t>
            </w:r>
            <w:r w:rsidR="005D0FCB" w:rsidRPr="00B14FD8">
              <w:rPr>
                <w:rFonts w:ascii="Times New Roman" w:hAnsi="Times New Roman"/>
                <w:lang w:val="lt-LT"/>
              </w:rPr>
              <w:t>18</w:t>
            </w:r>
            <w:r w:rsidR="00DA10AB" w:rsidRPr="00B14FD8">
              <w:rPr>
                <w:rFonts w:ascii="Times New Roman" w:hAnsi="Times New Roman"/>
                <w:lang w:val="lt-LT"/>
              </w:rPr>
              <w:t> </w:t>
            </w:r>
            <w:proofErr w:type="spellStart"/>
            <w:r w:rsidR="005D0FCB" w:rsidRPr="00B14FD8">
              <w:rPr>
                <w:rFonts w:ascii="Times New Roman" w:hAnsi="Times New Roman"/>
                <w:lang w:val="lt-LT"/>
              </w:rPr>
              <w:t>mikrogramų</w:t>
            </w:r>
            <w:proofErr w:type="spellEnd"/>
            <w:r w:rsidR="005D0FCB" w:rsidRPr="00B14FD8">
              <w:rPr>
                <w:rFonts w:ascii="Times New Roman" w:hAnsi="Times New Roman"/>
                <w:lang w:val="lt-LT"/>
              </w:rPr>
              <w:t xml:space="preserve"> </w:t>
            </w:r>
            <w:r w:rsidR="00DA10AB" w:rsidRPr="00B14FD8">
              <w:rPr>
                <w:rFonts w:ascii="Times New Roman" w:hAnsi="Times New Roman"/>
                <w:lang w:val="lt-LT"/>
              </w:rPr>
              <w:t xml:space="preserve">įkvepiamuosiuose </w:t>
            </w:r>
            <w:r w:rsidR="00184405" w:rsidRPr="00184405">
              <w:rPr>
                <w:rFonts w:ascii="Times New Roman" w:eastAsia="Times New Roman" w:hAnsi="Times New Roman" w:cs="Times New Roman"/>
                <w:bCs/>
                <w:lang w:val="lt-LT"/>
              </w:rPr>
              <w:t>miltel</w:t>
            </w:r>
            <w:r w:rsidR="002806FB">
              <w:rPr>
                <w:rFonts w:ascii="Times New Roman" w:eastAsia="Times New Roman" w:hAnsi="Times New Roman" w:cs="Times New Roman"/>
                <w:bCs/>
                <w:lang w:val="lt-LT"/>
              </w:rPr>
              <w:t>iuose</w:t>
            </w:r>
            <w:r w:rsidR="00184405" w:rsidRPr="00184405">
              <w:rPr>
                <w:rFonts w:ascii="Times New Roman" w:eastAsia="Times New Roman" w:hAnsi="Times New Roman" w:cs="Times New Roman"/>
                <w:bCs/>
                <w:lang w:val="lt-LT"/>
              </w:rPr>
              <w:t xml:space="preserve"> (kietosios</w:t>
            </w:r>
            <w:r w:rsidR="002806FB">
              <w:rPr>
                <w:rFonts w:ascii="Times New Roman" w:eastAsia="Times New Roman" w:hAnsi="Times New Roman" w:cs="Times New Roman"/>
                <w:bCs/>
                <w:lang w:val="lt-LT"/>
              </w:rPr>
              <w:t>e</w:t>
            </w:r>
            <w:r w:rsidR="00184405" w:rsidRPr="00184405">
              <w:rPr>
                <w:rFonts w:ascii="Times New Roman" w:eastAsia="Times New Roman" w:hAnsi="Times New Roman" w:cs="Times New Roman"/>
                <w:bCs/>
                <w:lang w:val="lt-LT"/>
              </w:rPr>
              <w:t xml:space="preserve"> kapsulės</w:t>
            </w:r>
            <w:r w:rsidR="002806FB">
              <w:rPr>
                <w:rFonts w:ascii="Times New Roman" w:eastAsia="Times New Roman" w:hAnsi="Times New Roman" w:cs="Times New Roman"/>
                <w:bCs/>
                <w:lang w:val="lt-LT"/>
              </w:rPr>
              <w:t>e</w:t>
            </w:r>
            <w:r w:rsidR="00184405" w:rsidRPr="00184405">
              <w:rPr>
                <w:rFonts w:ascii="Times New Roman" w:eastAsia="Times New Roman" w:hAnsi="Times New Roman" w:cs="Times New Roman"/>
                <w:bCs/>
                <w:lang w:val="lt-LT"/>
              </w:rPr>
              <w:t>)</w:t>
            </w:r>
            <w:r w:rsidR="00184405" w:rsidRPr="00184405">
              <w:rPr>
                <w:rFonts w:ascii="Times New Roman" w:eastAsia="Times New Roman" w:hAnsi="Times New Roman" w:cs="Times New Roman"/>
                <w:lang w:val="lt-LT"/>
              </w:rPr>
              <w:t xml:space="preserve"> esantį vaistą, kurį nuo kvėpavimo sutrikimo Jums skyrė gydytojas, reikia įkvėpti</w:t>
            </w:r>
            <w:r w:rsidR="002806FB">
              <w:rPr>
                <w:rFonts w:ascii="Times New Roman" w:eastAsia="Times New Roman" w:hAnsi="Times New Roman" w:cs="Times New Roman"/>
                <w:lang w:val="lt-LT"/>
              </w:rPr>
              <w:t xml:space="preserve"> </w:t>
            </w:r>
            <w:proofErr w:type="spellStart"/>
            <w:r w:rsidR="002806FB">
              <w:rPr>
                <w:rFonts w:ascii="Times New Roman" w:eastAsia="Times New Roman" w:hAnsi="Times New Roman" w:cs="Times New Roman"/>
                <w:lang w:val="lt-LT"/>
              </w:rPr>
              <w:t>N</w:t>
            </w:r>
            <w:r w:rsidR="00DA10AB">
              <w:rPr>
                <w:rFonts w:ascii="Times New Roman" w:eastAsia="Times New Roman" w:hAnsi="Times New Roman" w:cs="Times New Roman"/>
                <w:lang w:val="lt-LT"/>
              </w:rPr>
              <w:t>e</w:t>
            </w:r>
            <w:r w:rsidR="002806FB">
              <w:rPr>
                <w:rFonts w:ascii="Times New Roman" w:eastAsia="Times New Roman" w:hAnsi="Times New Roman" w:cs="Times New Roman"/>
                <w:lang w:val="lt-LT"/>
              </w:rPr>
              <w:t>umoHaler</w:t>
            </w:r>
            <w:proofErr w:type="spellEnd"/>
            <w:r w:rsidR="00184405" w:rsidRPr="00184405">
              <w:rPr>
                <w:rFonts w:ascii="Times New Roman" w:eastAsia="Times New Roman" w:hAnsi="Times New Roman" w:cs="Times New Roman"/>
                <w:lang w:val="lt-LT"/>
              </w:rPr>
              <w:t xml:space="preserve"> </w:t>
            </w:r>
            <w:proofErr w:type="spellStart"/>
            <w:r w:rsidR="00184405" w:rsidRPr="00184405">
              <w:rPr>
                <w:rFonts w:ascii="Times New Roman" w:eastAsia="Times New Roman" w:hAnsi="Times New Roman" w:cs="Times New Roman"/>
                <w:lang w:val="lt-LT"/>
              </w:rPr>
              <w:t>inhaliatoriumi</w:t>
            </w:r>
            <w:proofErr w:type="spellEnd"/>
            <w:r w:rsidR="00184405" w:rsidRPr="00184405">
              <w:rPr>
                <w:rFonts w:ascii="Times New Roman" w:eastAsia="Times New Roman" w:hAnsi="Times New Roman" w:cs="Times New Roman"/>
                <w:lang w:val="lt-LT"/>
              </w:rPr>
              <w:t>.</w:t>
            </w:r>
          </w:p>
          <w:p w14:paraId="4357D32E" w14:textId="77777777" w:rsidR="00184405" w:rsidRPr="00184405" w:rsidRDefault="00184405" w:rsidP="00184405">
            <w:pPr>
              <w:rPr>
                <w:rFonts w:ascii="Times New Roman" w:eastAsia="Times New Roman" w:hAnsi="Times New Roman" w:cs="Times New Roman"/>
                <w:lang w:val="lt-LT"/>
              </w:rPr>
            </w:pPr>
          </w:p>
          <w:p w14:paraId="1B4D5F8F" w14:textId="07C499D3" w:rsidR="00184405" w:rsidRDefault="002806FB" w:rsidP="00184405">
            <w:pP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NeumoHaler</w:t>
            </w:r>
            <w:proofErr w:type="spellEnd"/>
            <w:r w:rsidR="00184405" w:rsidRPr="00184405">
              <w:rPr>
                <w:rFonts w:ascii="Times New Roman" w:eastAsia="Times New Roman" w:hAnsi="Times New Roman" w:cs="Times New Roman"/>
                <w:lang w:val="lt-LT"/>
              </w:rPr>
              <w:t xml:space="preserve"> </w:t>
            </w:r>
            <w:proofErr w:type="spellStart"/>
            <w:r w:rsidR="00184405" w:rsidRPr="00184405">
              <w:rPr>
                <w:rFonts w:ascii="Times New Roman" w:eastAsia="Times New Roman" w:hAnsi="Times New Roman" w:cs="Times New Roman"/>
                <w:lang w:val="lt-LT"/>
              </w:rPr>
              <w:t>inhaliatorius</w:t>
            </w:r>
            <w:proofErr w:type="spellEnd"/>
            <w:r w:rsidR="00184405" w:rsidRPr="00184405">
              <w:rPr>
                <w:rFonts w:ascii="Times New Roman" w:eastAsia="Times New Roman" w:hAnsi="Times New Roman" w:cs="Times New Roman"/>
                <w:lang w:val="lt-LT"/>
              </w:rPr>
              <w:t xml:space="preserve"> sukurtas </w:t>
            </w:r>
            <w:r w:rsidR="005D0FCB">
              <w:rPr>
                <w:rFonts w:ascii="Times New Roman" w:eastAsia="Times New Roman" w:hAnsi="Times New Roman" w:cs="Times New Roman"/>
                <w:lang w:val="lt-LT"/>
              </w:rPr>
              <w:t xml:space="preserve">įkvėpti </w:t>
            </w:r>
            <w:r w:rsidR="00184405" w:rsidRPr="00184405">
              <w:rPr>
                <w:rFonts w:ascii="Times New Roman" w:eastAsia="Times New Roman" w:hAnsi="Times New Roman" w:cs="Times New Roman"/>
                <w:lang w:val="lt-LT"/>
              </w:rPr>
              <w:t xml:space="preserve">specialiai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005D0FCB" w:rsidRPr="00B14FD8">
              <w:rPr>
                <w:rFonts w:ascii="Times New Roman" w:hAnsi="Times New Roman"/>
                <w:lang w:val="lt-LT"/>
              </w:rPr>
              <w:t>18</w:t>
            </w:r>
            <w:r w:rsidR="00D6344D" w:rsidRPr="00B14FD8">
              <w:rPr>
                <w:rFonts w:ascii="Times New Roman" w:hAnsi="Times New Roman"/>
                <w:lang w:val="lt-LT"/>
              </w:rPr>
              <w:t> </w:t>
            </w:r>
            <w:proofErr w:type="spellStart"/>
            <w:r w:rsidR="005D0FCB" w:rsidRPr="00B14FD8">
              <w:rPr>
                <w:rFonts w:ascii="Times New Roman" w:hAnsi="Times New Roman"/>
                <w:lang w:val="lt-LT"/>
              </w:rPr>
              <w:t>mikrogramų</w:t>
            </w:r>
            <w:proofErr w:type="spellEnd"/>
            <w:r w:rsidR="005D0FCB" w:rsidRPr="00B14FD8">
              <w:rPr>
                <w:rFonts w:ascii="Times New Roman" w:hAnsi="Times New Roman"/>
                <w:lang w:val="lt-LT"/>
              </w:rPr>
              <w:t xml:space="preserve"> </w:t>
            </w:r>
            <w:r w:rsidR="003E4724" w:rsidRPr="00B14FD8">
              <w:rPr>
                <w:rFonts w:ascii="Times New Roman" w:hAnsi="Times New Roman"/>
                <w:lang w:val="lt-LT"/>
              </w:rPr>
              <w:t>įkve</w:t>
            </w:r>
            <w:r w:rsidR="00DA6595" w:rsidRPr="00B14FD8">
              <w:rPr>
                <w:rFonts w:ascii="Times New Roman" w:hAnsi="Times New Roman"/>
                <w:lang w:val="lt-LT"/>
              </w:rPr>
              <w:t xml:space="preserve">piamuosius </w:t>
            </w:r>
            <w:r w:rsidR="005D0FCB" w:rsidRPr="00B14FD8">
              <w:rPr>
                <w:rFonts w:ascii="Times New Roman" w:hAnsi="Times New Roman"/>
                <w:lang w:val="lt-LT"/>
              </w:rPr>
              <w:t>miltelius</w:t>
            </w:r>
            <w:r w:rsidRPr="002806FB">
              <w:rPr>
                <w:rFonts w:ascii="Times New Roman" w:eastAsia="Times New Roman" w:hAnsi="Times New Roman" w:cs="Times New Roman"/>
                <w:bCs/>
                <w:lang w:val="lt-LT"/>
              </w:rPr>
              <w:t xml:space="preserve"> (kiet</w:t>
            </w:r>
            <w:r>
              <w:rPr>
                <w:rFonts w:ascii="Times New Roman" w:eastAsia="Times New Roman" w:hAnsi="Times New Roman" w:cs="Times New Roman"/>
                <w:bCs/>
                <w:lang w:val="lt-LT"/>
              </w:rPr>
              <w:t>ą</w:t>
            </w:r>
            <w:r w:rsidRPr="002806FB">
              <w:rPr>
                <w:rFonts w:ascii="Times New Roman" w:eastAsia="Times New Roman" w:hAnsi="Times New Roman" w:cs="Times New Roman"/>
                <w:bCs/>
                <w:lang w:val="lt-LT"/>
              </w:rPr>
              <w:t>si</w:t>
            </w:r>
            <w:r>
              <w:rPr>
                <w:rFonts w:ascii="Times New Roman" w:eastAsia="Times New Roman" w:hAnsi="Times New Roman" w:cs="Times New Roman"/>
                <w:bCs/>
                <w:lang w:val="lt-LT"/>
              </w:rPr>
              <w:t>as</w:t>
            </w:r>
            <w:r w:rsidRPr="002806FB">
              <w:rPr>
                <w:rFonts w:ascii="Times New Roman" w:eastAsia="Times New Roman" w:hAnsi="Times New Roman" w:cs="Times New Roman"/>
                <w:bCs/>
                <w:lang w:val="lt-LT"/>
              </w:rPr>
              <w:t xml:space="preserve"> kapsul</w:t>
            </w:r>
            <w:r>
              <w:rPr>
                <w:rFonts w:ascii="Times New Roman" w:eastAsia="Times New Roman" w:hAnsi="Times New Roman" w:cs="Times New Roman"/>
                <w:bCs/>
                <w:lang w:val="lt-LT"/>
              </w:rPr>
              <w:t>es</w:t>
            </w:r>
            <w:r w:rsidRPr="002806FB">
              <w:rPr>
                <w:rFonts w:ascii="Times New Roman" w:eastAsia="Times New Roman" w:hAnsi="Times New Roman" w:cs="Times New Roman"/>
                <w:bCs/>
                <w:lang w:val="lt-LT"/>
              </w:rPr>
              <w:t>)</w:t>
            </w:r>
            <w:r w:rsidR="00184405" w:rsidRPr="00184405">
              <w:rPr>
                <w:rFonts w:ascii="Times New Roman" w:eastAsia="Times New Roman" w:hAnsi="Times New Roman" w:cs="Times New Roman"/>
                <w:lang w:val="lt-LT"/>
              </w:rPr>
              <w:t>. Kitų vaistų juo įkvėpti draudžiama.</w:t>
            </w:r>
          </w:p>
          <w:p w14:paraId="0257AE3F" w14:textId="77777777" w:rsidR="002806FB" w:rsidRDefault="002806FB" w:rsidP="00184405">
            <w:pPr>
              <w:rPr>
                <w:rFonts w:ascii="Times New Roman" w:eastAsia="Times New Roman" w:hAnsi="Times New Roman" w:cs="Times New Roman"/>
                <w:lang w:val="lt-LT"/>
              </w:rPr>
            </w:pPr>
          </w:p>
          <w:p w14:paraId="78C44A53" w14:textId="625AEE68" w:rsidR="002806FB" w:rsidRDefault="002806FB" w:rsidP="00184405">
            <w:pPr>
              <w:rPr>
                <w:rFonts w:ascii="Times New Roman" w:eastAsia="Times New Roman" w:hAnsi="Times New Roman" w:cs="Times New Roman"/>
                <w:lang w:val="lt-LT"/>
              </w:rPr>
            </w:pPr>
            <w:r>
              <w:rPr>
                <w:rFonts w:ascii="Times New Roman" w:eastAsia="Times New Roman" w:hAnsi="Times New Roman" w:cs="Times New Roman"/>
                <w:lang w:val="lt-LT"/>
              </w:rPr>
              <w:t xml:space="preserve">Naudokite </w:t>
            </w:r>
            <w:proofErr w:type="spellStart"/>
            <w:r>
              <w:rPr>
                <w:rFonts w:ascii="Times New Roman" w:eastAsia="Times New Roman" w:hAnsi="Times New Roman" w:cs="Times New Roman"/>
                <w:lang w:val="lt-LT"/>
              </w:rPr>
              <w:t>NeumoHaler</w:t>
            </w:r>
            <w:proofErr w:type="spellEnd"/>
            <w:r>
              <w:rPr>
                <w:rFonts w:ascii="Times New Roman" w:eastAsia="Times New Roman" w:hAnsi="Times New Roman" w:cs="Times New Roman"/>
                <w:lang w:val="lt-LT"/>
              </w:rPr>
              <w:t xml:space="preserve"> taip, kaip apr</w:t>
            </w:r>
            <w:r w:rsidR="00DA10AB">
              <w:rPr>
                <w:rFonts w:ascii="Times New Roman" w:eastAsia="Times New Roman" w:hAnsi="Times New Roman" w:cs="Times New Roman"/>
                <w:lang w:val="lt-LT"/>
              </w:rPr>
              <w:t>a</w:t>
            </w:r>
            <w:r>
              <w:rPr>
                <w:rFonts w:ascii="Times New Roman" w:eastAsia="Times New Roman" w:hAnsi="Times New Roman" w:cs="Times New Roman"/>
                <w:lang w:val="lt-LT"/>
              </w:rPr>
              <w:t>šyta instrukcijo</w:t>
            </w:r>
            <w:r w:rsidR="00DA10AB">
              <w:rPr>
                <w:rFonts w:ascii="Times New Roman" w:eastAsia="Times New Roman" w:hAnsi="Times New Roman" w:cs="Times New Roman"/>
                <w:lang w:val="lt-LT"/>
              </w:rPr>
              <w:t>s</w:t>
            </w:r>
            <w:r>
              <w:rPr>
                <w:rFonts w:ascii="Times New Roman" w:eastAsia="Times New Roman" w:hAnsi="Times New Roman" w:cs="Times New Roman"/>
                <w:lang w:val="lt-LT"/>
              </w:rPr>
              <w:t>e.</w:t>
            </w:r>
          </w:p>
        </w:tc>
        <w:tc>
          <w:tcPr>
            <w:tcW w:w="3587" w:type="dxa"/>
          </w:tcPr>
          <w:p w14:paraId="1D644F23" w14:textId="77777777" w:rsidR="00184405" w:rsidRDefault="00184405" w:rsidP="00D42111">
            <w:pPr>
              <w:rPr>
                <w:rFonts w:ascii="Times New Roman" w:eastAsia="Times New Roman" w:hAnsi="Times New Roman" w:cs="Times New Roman"/>
                <w:lang w:val="lt-LT"/>
              </w:rPr>
            </w:pPr>
          </w:p>
          <w:p w14:paraId="2C3CBB5F" w14:textId="77777777" w:rsidR="00184405" w:rsidRDefault="002806FB" w:rsidP="00D42111">
            <w:pPr>
              <w:rPr>
                <w:rFonts w:ascii="Times New Roman" w:eastAsia="Times New Roman" w:hAnsi="Times New Roman" w:cs="Times New Roman"/>
                <w:lang w:val="lt-LT"/>
              </w:rPr>
            </w:pPr>
            <w:r>
              <w:rPr>
                <w:rFonts w:ascii="Times New Roman" w:eastAsia="Times New Roman" w:hAnsi="Times New Roman" w:cs="Times New Roman"/>
                <w:noProof/>
                <w:lang w:val="lt-LT" w:eastAsia="lt-LT"/>
              </w:rPr>
              <w:drawing>
                <wp:anchor distT="0" distB="0" distL="114300" distR="114300" simplePos="0" relativeHeight="251664896" behindDoc="1" locked="0" layoutInCell="1" allowOverlap="1" wp14:anchorId="3749D81A" wp14:editId="26F43E1B">
                  <wp:simplePos x="0" y="0"/>
                  <wp:positionH relativeFrom="column">
                    <wp:posOffset>-15240</wp:posOffset>
                  </wp:positionH>
                  <wp:positionV relativeFrom="paragraph">
                    <wp:posOffset>66758</wp:posOffset>
                  </wp:positionV>
                  <wp:extent cx="1809750" cy="1809750"/>
                  <wp:effectExtent l="0" t="0" r="0" b="0"/>
                  <wp:wrapTight wrapText="bothSides">
                    <wp:wrapPolygon edited="0">
                      <wp:start x="0" y="0"/>
                      <wp:lineTo x="0" y="21373"/>
                      <wp:lineTo x="21373" y="21373"/>
                      <wp:lineTo x="213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pic:spPr>
                      </pic:pic>
                    </a:graphicData>
                  </a:graphic>
                  <wp14:sizeRelH relativeFrom="page">
                    <wp14:pctWidth>0</wp14:pctWidth>
                  </wp14:sizeRelH>
                  <wp14:sizeRelV relativeFrom="page">
                    <wp14:pctHeight>0</wp14:pctHeight>
                  </wp14:sizeRelV>
                </wp:anchor>
              </w:drawing>
            </w:r>
          </w:p>
          <w:p w14:paraId="30ECF432" w14:textId="77777777" w:rsidR="00184405" w:rsidRDefault="00184405" w:rsidP="00D42111">
            <w:pPr>
              <w:rPr>
                <w:rFonts w:ascii="Times New Roman" w:eastAsia="Times New Roman" w:hAnsi="Times New Roman" w:cs="Times New Roman"/>
                <w:lang w:val="lt-LT"/>
              </w:rPr>
            </w:pPr>
          </w:p>
          <w:p w14:paraId="0D60DCFC" w14:textId="77777777" w:rsidR="00184405" w:rsidRDefault="00184405" w:rsidP="00D42111">
            <w:pPr>
              <w:rPr>
                <w:rFonts w:ascii="Times New Roman" w:eastAsia="Times New Roman" w:hAnsi="Times New Roman" w:cs="Times New Roman"/>
                <w:lang w:val="lt-LT"/>
              </w:rPr>
            </w:pPr>
          </w:p>
          <w:p w14:paraId="580A7993" w14:textId="77777777" w:rsidR="00184405" w:rsidRDefault="00184405" w:rsidP="00D42111">
            <w:pPr>
              <w:rPr>
                <w:rFonts w:ascii="Times New Roman" w:eastAsia="Times New Roman" w:hAnsi="Times New Roman" w:cs="Times New Roman"/>
                <w:lang w:val="lt-LT"/>
              </w:rPr>
            </w:pPr>
          </w:p>
          <w:p w14:paraId="24E6E7ED" w14:textId="77777777" w:rsidR="00184405" w:rsidRDefault="00184405" w:rsidP="00D42111">
            <w:pPr>
              <w:rPr>
                <w:rFonts w:ascii="Times New Roman" w:eastAsia="Times New Roman" w:hAnsi="Times New Roman" w:cs="Times New Roman"/>
                <w:lang w:val="lt-LT"/>
              </w:rPr>
            </w:pPr>
          </w:p>
          <w:p w14:paraId="495C3BAD" w14:textId="77777777" w:rsidR="00184405" w:rsidRDefault="00184405" w:rsidP="00D42111">
            <w:pPr>
              <w:rPr>
                <w:rFonts w:ascii="Times New Roman" w:eastAsia="Times New Roman" w:hAnsi="Times New Roman" w:cs="Times New Roman"/>
                <w:lang w:val="lt-LT"/>
              </w:rPr>
            </w:pPr>
          </w:p>
          <w:p w14:paraId="726A27BF" w14:textId="77777777" w:rsidR="00184405" w:rsidRDefault="00184405" w:rsidP="00D42111">
            <w:pPr>
              <w:rPr>
                <w:rFonts w:ascii="Times New Roman" w:eastAsia="Times New Roman" w:hAnsi="Times New Roman" w:cs="Times New Roman"/>
                <w:lang w:val="lt-LT"/>
              </w:rPr>
            </w:pPr>
          </w:p>
          <w:p w14:paraId="6D83CAA9" w14:textId="77777777" w:rsidR="00184405" w:rsidRDefault="00184405" w:rsidP="00D42111">
            <w:pPr>
              <w:rPr>
                <w:rFonts w:ascii="Times New Roman" w:eastAsia="Times New Roman" w:hAnsi="Times New Roman" w:cs="Times New Roman"/>
                <w:lang w:val="lt-LT"/>
              </w:rPr>
            </w:pPr>
          </w:p>
          <w:p w14:paraId="7402B465" w14:textId="77777777" w:rsidR="00184405" w:rsidRDefault="00184405" w:rsidP="00D42111">
            <w:pPr>
              <w:rPr>
                <w:rFonts w:ascii="Times New Roman" w:eastAsia="Times New Roman" w:hAnsi="Times New Roman" w:cs="Times New Roman"/>
                <w:lang w:val="lt-LT"/>
              </w:rPr>
            </w:pPr>
          </w:p>
          <w:p w14:paraId="26CF8266" w14:textId="77777777" w:rsidR="00184405" w:rsidRDefault="00184405" w:rsidP="00D42111">
            <w:pPr>
              <w:rPr>
                <w:rFonts w:ascii="Times New Roman" w:eastAsia="Times New Roman" w:hAnsi="Times New Roman" w:cs="Times New Roman"/>
                <w:lang w:val="lt-LT"/>
              </w:rPr>
            </w:pPr>
          </w:p>
          <w:p w14:paraId="01CA58B4" w14:textId="77777777" w:rsidR="00184405" w:rsidRDefault="00184405" w:rsidP="00D42111">
            <w:pPr>
              <w:rPr>
                <w:rFonts w:ascii="Times New Roman" w:eastAsia="Times New Roman" w:hAnsi="Times New Roman" w:cs="Times New Roman"/>
                <w:lang w:val="lt-LT"/>
              </w:rPr>
            </w:pPr>
          </w:p>
          <w:p w14:paraId="4AB9961B" w14:textId="77777777" w:rsidR="002806FB" w:rsidRDefault="002806FB" w:rsidP="00D42111">
            <w:pPr>
              <w:rPr>
                <w:rFonts w:ascii="Times New Roman" w:eastAsia="Times New Roman" w:hAnsi="Times New Roman" w:cs="Times New Roman"/>
                <w:lang w:val="lt-LT"/>
              </w:rPr>
            </w:pPr>
          </w:p>
          <w:p w14:paraId="4CC063CD" w14:textId="77777777" w:rsidR="002806FB" w:rsidRDefault="002806FB" w:rsidP="00D42111">
            <w:pPr>
              <w:rPr>
                <w:rFonts w:ascii="Times New Roman" w:eastAsia="Times New Roman" w:hAnsi="Times New Roman" w:cs="Times New Roman"/>
                <w:lang w:val="lt-LT"/>
              </w:rPr>
            </w:pPr>
          </w:p>
        </w:tc>
      </w:tr>
    </w:tbl>
    <w:p w14:paraId="194DA44A" w14:textId="77777777" w:rsidR="00184405" w:rsidRDefault="00184405" w:rsidP="00D42111">
      <w:pPr>
        <w:spacing w:after="0" w:line="240" w:lineRule="auto"/>
        <w:rPr>
          <w:rFonts w:ascii="Times New Roman" w:eastAsia="Times New Roman" w:hAnsi="Times New Roman" w:cs="Times New Roman"/>
          <w:lang w:val="lt-LT"/>
        </w:rPr>
      </w:pPr>
    </w:p>
    <w:p w14:paraId="0B035036" w14:textId="5578E9E4" w:rsidR="00184405" w:rsidRDefault="002806FB" w:rsidP="00D42111">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b/>
          <w:lang w:val="lt-LT"/>
        </w:rPr>
        <w:t>NeumoHaler</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inhaliatoriaus</w:t>
      </w:r>
      <w:proofErr w:type="spellEnd"/>
      <w:r>
        <w:rPr>
          <w:rFonts w:ascii="Times New Roman" w:eastAsia="Times New Roman" w:hAnsi="Times New Roman" w:cs="Times New Roman"/>
          <w:b/>
          <w:lang w:val="lt-LT"/>
        </w:rPr>
        <w:t xml:space="preserve"> kartono dėžutės viduje</w:t>
      </w:r>
      <w:r w:rsidR="00C52F5D">
        <w:rPr>
          <w:rFonts w:ascii="Times New Roman" w:eastAsia="Times New Roman" w:hAnsi="Times New Roman" w:cs="Times New Roman"/>
          <w:b/>
          <w:lang w:val="lt-LT"/>
        </w:rPr>
        <w:t xml:space="preserve"> pateikiama informacija</w:t>
      </w:r>
    </w:p>
    <w:p w14:paraId="1928E9C8" w14:textId="2ABF0A0C" w:rsidR="00D42111" w:rsidRPr="00D42111" w:rsidRDefault="00D42111" w:rsidP="002806F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4"/>
          <w:shd w:val="pct15" w:color="auto" w:fill="FFFFFF"/>
          <w:lang w:val="lt-LT"/>
        </w:rPr>
      </w:pPr>
      <w:r w:rsidRPr="00D42111">
        <w:rPr>
          <w:rFonts w:ascii="Times New Roman" w:eastAsia="Times New Roman" w:hAnsi="Times New Roman" w:cs="Times New Roman"/>
          <w:lang w:val="lt-LT"/>
        </w:rPr>
        <w:br w:type="page"/>
      </w:r>
      <w:bookmarkEnd w:id="8"/>
    </w:p>
    <w:p w14:paraId="519D600B" w14:textId="77777777" w:rsidR="00D42111" w:rsidRPr="00D42111" w:rsidRDefault="00D42111" w:rsidP="00D42111">
      <w:pPr>
        <w:spacing w:after="0" w:line="240" w:lineRule="auto"/>
        <w:rPr>
          <w:rFonts w:ascii="Times New Roman" w:eastAsia="Times New Roman" w:hAnsi="Times New Roman" w:cs="Times New Roman"/>
          <w:lang w:val="lt-LT"/>
        </w:rPr>
      </w:pPr>
    </w:p>
    <w:p w14:paraId="1D7A5D4A" w14:textId="77777777" w:rsidR="00D42111" w:rsidRPr="00D42111" w:rsidRDefault="00D42111" w:rsidP="00D42111">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 xml:space="preserve">MINIMALI </w:t>
      </w:r>
      <w:r w:rsidRPr="00D42111">
        <w:rPr>
          <w:rFonts w:ascii="Times New Roman" w:eastAsia="Times New Roman" w:hAnsi="Times New Roman" w:cs="Times New Roman"/>
          <w:b/>
          <w:caps/>
          <w:lang w:val="lt-LT"/>
        </w:rPr>
        <w:t xml:space="preserve">informacija ant </w:t>
      </w:r>
      <w:r w:rsidRPr="00D42111">
        <w:rPr>
          <w:rFonts w:ascii="Times New Roman" w:eastAsia="Times New Roman" w:hAnsi="Times New Roman" w:cs="Times New Roman"/>
          <w:b/>
          <w:lang w:val="lt-LT"/>
        </w:rPr>
        <w:t>LIZDINIŲ PLOKŠTELIŲ ARBA DVISLUOKSNIŲ JUOSTELIŲ</w:t>
      </w:r>
    </w:p>
    <w:p w14:paraId="7A59AACF" w14:textId="77777777" w:rsidR="00D42111" w:rsidRPr="00D42111" w:rsidRDefault="00D42111" w:rsidP="00D42111">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lang w:val="lt-LT"/>
        </w:rPr>
      </w:pPr>
    </w:p>
    <w:p w14:paraId="5CFAB99D" w14:textId="719AB289" w:rsidR="00D42111" w:rsidRPr="00D42111" w:rsidRDefault="00DA10AB" w:rsidP="00D42111">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L</w:t>
      </w:r>
      <w:r w:rsidR="00D42111" w:rsidRPr="00D42111">
        <w:rPr>
          <w:rFonts w:ascii="Times New Roman" w:eastAsia="Times New Roman" w:hAnsi="Times New Roman" w:cs="Times New Roman"/>
          <w:b/>
          <w:lang w:val="lt-LT"/>
        </w:rPr>
        <w:t>izdinės plokštelės</w:t>
      </w:r>
    </w:p>
    <w:p w14:paraId="19AFA3F7" w14:textId="77777777" w:rsidR="00D42111" w:rsidRPr="00D42111" w:rsidRDefault="00D42111" w:rsidP="00D42111">
      <w:pPr>
        <w:spacing w:after="0" w:line="240" w:lineRule="auto"/>
        <w:rPr>
          <w:rFonts w:ascii="Times New Roman" w:eastAsia="Times New Roman" w:hAnsi="Times New Roman" w:cs="Times New Roman"/>
          <w:lang w:val="lt-LT"/>
        </w:rPr>
      </w:pPr>
    </w:p>
    <w:p w14:paraId="0231EBBD" w14:textId="77777777" w:rsidR="00D42111" w:rsidRPr="00D42111" w:rsidRDefault="00D42111" w:rsidP="00D42111">
      <w:pPr>
        <w:spacing w:after="0" w:line="240" w:lineRule="auto"/>
        <w:rPr>
          <w:rFonts w:ascii="Times New Roman" w:eastAsia="Times New Roman" w:hAnsi="Times New Roman" w:cs="Times New Roman"/>
          <w:lang w:val="lt-LT"/>
        </w:rPr>
      </w:pPr>
    </w:p>
    <w:p w14:paraId="502D5D31" w14:textId="77777777" w:rsidR="00D42111" w:rsidRPr="00D42111" w:rsidRDefault="00D42111" w:rsidP="00D42111">
      <w:pPr>
        <w:pBdr>
          <w:top w:val="single" w:sz="4" w:space="1" w:color="auto"/>
          <w:left w:val="single" w:sz="4" w:space="4" w:color="auto"/>
          <w:bottom w:val="single" w:sz="4" w:space="1" w:color="auto"/>
          <w:right w:val="single" w:sz="4" w:space="4" w:color="auto"/>
        </w:pBdr>
        <w:spacing w:after="0" w:line="240" w:lineRule="auto"/>
        <w:ind w:left="550" w:hanging="550"/>
        <w:rPr>
          <w:rFonts w:ascii="Times New Roman" w:eastAsia="Times New Roman" w:hAnsi="Times New Roman" w:cs="Times New Roman"/>
          <w:b/>
          <w:lang w:val="lt-LT"/>
        </w:rPr>
      </w:pPr>
      <w:r w:rsidRPr="00D42111">
        <w:rPr>
          <w:rFonts w:ascii="Times New Roman" w:eastAsia="Times New Roman" w:hAnsi="Times New Roman" w:cs="Times New Roman"/>
          <w:b/>
          <w:lang w:val="lt-LT"/>
        </w:rPr>
        <w:t>1.</w:t>
      </w:r>
      <w:r w:rsidRPr="00D42111">
        <w:rPr>
          <w:rFonts w:ascii="Times New Roman" w:eastAsia="Times New Roman" w:hAnsi="Times New Roman" w:cs="Times New Roman"/>
          <w:b/>
          <w:lang w:val="lt-LT"/>
        </w:rPr>
        <w:tab/>
        <w:t>VAISTINIO PREPARATO PAVADINIMAS</w:t>
      </w:r>
    </w:p>
    <w:p w14:paraId="775D0F18" w14:textId="77777777" w:rsidR="00D42111" w:rsidRPr="00D42111" w:rsidRDefault="00D42111" w:rsidP="00D42111">
      <w:pPr>
        <w:spacing w:after="0" w:line="240" w:lineRule="auto"/>
        <w:rPr>
          <w:rFonts w:ascii="Times New Roman" w:eastAsia="Times New Roman" w:hAnsi="Times New Roman" w:cs="Times New Roman"/>
          <w:lang w:val="lt-LT"/>
        </w:rPr>
      </w:pPr>
    </w:p>
    <w:p w14:paraId="48190AF2" w14:textId="126BE1F9" w:rsidR="00D42111" w:rsidRPr="00D42111" w:rsidRDefault="0024469D" w:rsidP="00D42111">
      <w:pPr>
        <w:spacing w:after="0" w:line="240" w:lineRule="auto"/>
        <w:rPr>
          <w:rFonts w:ascii="Times New Roman" w:eastAsia="Times New Roman" w:hAnsi="Times New Roman" w:cs="Times New Roman"/>
          <w:lang w:val="lt-LT"/>
        </w:rPr>
      </w:pPr>
      <w:proofErr w:type="spellStart"/>
      <w:r w:rsidRPr="00B14FD8">
        <w:rPr>
          <w:rFonts w:ascii="Times New Roman" w:hAnsi="Times New Roman"/>
          <w:lang w:val="lt-LT"/>
        </w:rPr>
        <w:t>Tiotropium</w:t>
      </w:r>
      <w:proofErr w:type="spellEnd"/>
      <w:r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Pr="00B14FD8">
        <w:rPr>
          <w:rFonts w:ascii="Times New Roman" w:hAnsi="Times New Roman"/>
          <w:lang w:val="lt-LT"/>
        </w:rPr>
        <w:t xml:space="preserve"> </w:t>
      </w:r>
      <w:r w:rsidR="005D0FCB" w:rsidRPr="00B14FD8">
        <w:rPr>
          <w:rFonts w:ascii="Times New Roman" w:hAnsi="Times New Roman"/>
          <w:lang w:val="lt-LT"/>
        </w:rPr>
        <w:t>18</w:t>
      </w:r>
      <w:r w:rsidR="00DA10AB" w:rsidRPr="00B14FD8">
        <w:rPr>
          <w:rFonts w:ascii="Times New Roman" w:hAnsi="Times New Roman"/>
          <w:lang w:val="lt-LT"/>
        </w:rPr>
        <w:t> </w:t>
      </w:r>
      <w:proofErr w:type="spellStart"/>
      <w:r w:rsidR="005D0FCB" w:rsidRPr="00B14FD8">
        <w:rPr>
          <w:rFonts w:ascii="Times New Roman" w:hAnsi="Times New Roman"/>
          <w:lang w:val="lt-LT"/>
        </w:rPr>
        <w:t>mikrogramų</w:t>
      </w:r>
      <w:proofErr w:type="spellEnd"/>
      <w:r w:rsidR="005D0FCB" w:rsidRPr="00B14FD8">
        <w:rPr>
          <w:rFonts w:ascii="Times New Roman" w:hAnsi="Times New Roman"/>
          <w:lang w:val="lt-LT"/>
        </w:rPr>
        <w:t xml:space="preserve"> </w:t>
      </w:r>
      <w:r w:rsidR="00107E5E" w:rsidRPr="00B14FD8">
        <w:rPr>
          <w:rFonts w:ascii="Times New Roman" w:hAnsi="Times New Roman"/>
          <w:lang w:val="lt-LT"/>
        </w:rPr>
        <w:t>įkv</w:t>
      </w:r>
      <w:r w:rsidR="00DA10AB" w:rsidRPr="00B14FD8">
        <w:rPr>
          <w:rFonts w:ascii="Times New Roman" w:hAnsi="Times New Roman"/>
          <w:lang w:val="lt-LT"/>
        </w:rPr>
        <w:t>e</w:t>
      </w:r>
      <w:r w:rsidR="00107E5E" w:rsidRPr="00B14FD8">
        <w:rPr>
          <w:rFonts w:ascii="Times New Roman" w:hAnsi="Times New Roman"/>
          <w:lang w:val="lt-LT"/>
        </w:rPr>
        <w:t xml:space="preserve">piamieji </w:t>
      </w:r>
      <w:r w:rsidR="005D0FCB" w:rsidRPr="00B14FD8">
        <w:rPr>
          <w:rFonts w:ascii="Times New Roman" w:hAnsi="Times New Roman"/>
          <w:lang w:val="lt-LT"/>
        </w:rPr>
        <w:t>milteliai</w:t>
      </w:r>
      <w:r w:rsidR="00D42111" w:rsidRPr="00D42111">
        <w:rPr>
          <w:rFonts w:ascii="Times New Roman" w:eastAsia="Times New Roman" w:hAnsi="Times New Roman" w:cs="Times New Roman"/>
          <w:lang w:val="lt-LT"/>
        </w:rPr>
        <w:t xml:space="preserve"> (kietosios kapsulės)</w:t>
      </w:r>
    </w:p>
    <w:p w14:paraId="03C5D03E"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Arial Unicode MS" w:hAnsi="Times New Roman" w:cs="Times New Roman"/>
          <w:noProof/>
          <w:lang w:val="lt-LT"/>
        </w:rPr>
        <w:t>Tiotropium</w:t>
      </w:r>
    </w:p>
    <w:p w14:paraId="56D28455" w14:textId="77777777" w:rsidR="00D42111" w:rsidRPr="00D42111" w:rsidRDefault="00D42111" w:rsidP="00D42111">
      <w:pPr>
        <w:spacing w:after="0" w:line="240" w:lineRule="auto"/>
        <w:rPr>
          <w:rFonts w:ascii="Times New Roman" w:eastAsia="Times New Roman" w:hAnsi="Times New Roman" w:cs="Times New Roman"/>
          <w:lang w:val="lt-LT"/>
        </w:rPr>
      </w:pPr>
    </w:p>
    <w:p w14:paraId="652B985A" w14:textId="77777777" w:rsidR="00D42111" w:rsidRPr="00D42111" w:rsidRDefault="00D42111" w:rsidP="00D42111">
      <w:pPr>
        <w:spacing w:after="0" w:line="240" w:lineRule="auto"/>
        <w:rPr>
          <w:rFonts w:ascii="Times New Roman" w:eastAsia="Times New Roman" w:hAnsi="Times New Roman" w:cs="Times New Roman"/>
          <w:lang w:val="lt-LT"/>
        </w:rPr>
      </w:pPr>
    </w:p>
    <w:p w14:paraId="5480AEFA" w14:textId="77777777" w:rsidR="00D42111" w:rsidRPr="00D42111" w:rsidRDefault="00D42111" w:rsidP="00D42111">
      <w:pPr>
        <w:pBdr>
          <w:top w:val="single" w:sz="4" w:space="1" w:color="auto"/>
          <w:left w:val="single" w:sz="4" w:space="4" w:color="auto"/>
          <w:bottom w:val="single" w:sz="4" w:space="1" w:color="auto"/>
          <w:right w:val="single" w:sz="4" w:space="4" w:color="auto"/>
        </w:pBdr>
        <w:spacing w:after="0" w:line="240" w:lineRule="auto"/>
        <w:ind w:left="550" w:hanging="550"/>
        <w:rPr>
          <w:rFonts w:ascii="Times New Roman" w:eastAsia="Times New Roman" w:hAnsi="Times New Roman" w:cs="Times New Roman"/>
          <w:b/>
          <w:lang w:val="lt-LT"/>
        </w:rPr>
      </w:pPr>
      <w:r w:rsidRPr="00D42111">
        <w:rPr>
          <w:rFonts w:ascii="Times New Roman" w:eastAsia="Times New Roman" w:hAnsi="Times New Roman" w:cs="Times New Roman"/>
          <w:b/>
          <w:lang w:val="lt-LT"/>
        </w:rPr>
        <w:t>2.</w:t>
      </w:r>
      <w:r w:rsidRPr="00D42111">
        <w:rPr>
          <w:rFonts w:ascii="Times New Roman" w:eastAsia="Times New Roman" w:hAnsi="Times New Roman" w:cs="Times New Roman"/>
          <w:b/>
          <w:lang w:val="lt-LT"/>
        </w:rPr>
        <w:tab/>
        <w:t>REGISTRUOTOJO PAVADINIMAS</w:t>
      </w:r>
    </w:p>
    <w:p w14:paraId="67C59771" w14:textId="77777777" w:rsidR="00D42111" w:rsidRPr="00D42111" w:rsidRDefault="00D42111" w:rsidP="00D42111">
      <w:pPr>
        <w:spacing w:after="0" w:line="240" w:lineRule="auto"/>
        <w:rPr>
          <w:rFonts w:ascii="Times New Roman" w:eastAsia="Times New Roman" w:hAnsi="Times New Roman" w:cs="Times New Roman"/>
          <w:lang w:val="lt-LT"/>
        </w:rPr>
      </w:pPr>
    </w:p>
    <w:p w14:paraId="38AC2140" w14:textId="631A2871" w:rsidR="00D55A25" w:rsidRPr="00731CE2" w:rsidRDefault="005C0158" w:rsidP="00D55A25">
      <w:pPr>
        <w:spacing w:after="0" w:line="240" w:lineRule="auto"/>
        <w:rPr>
          <w:rFonts w:ascii="Times New Roman" w:hAnsi="Times New Roman" w:cs="Times New Roman"/>
          <w:lang w:val="pt-PT"/>
        </w:rPr>
      </w:pPr>
      <w:r w:rsidRPr="00731CE2">
        <w:rPr>
          <w:rFonts w:ascii="Times New Roman" w:hAnsi="Times New Roman" w:cs="Times New Roman"/>
          <w:lang w:val="pt-PT"/>
        </w:rPr>
        <w:t>Viatris</w:t>
      </w:r>
      <w:r w:rsidR="00D55A25" w:rsidRPr="00731CE2">
        <w:rPr>
          <w:rFonts w:ascii="Times New Roman" w:hAnsi="Times New Roman" w:cs="Times New Roman"/>
          <w:lang w:val="pt-PT"/>
        </w:rPr>
        <w:t xml:space="preserve"> Limited</w:t>
      </w:r>
    </w:p>
    <w:p w14:paraId="6709B412" w14:textId="77777777" w:rsidR="00D42111" w:rsidRPr="00D42111" w:rsidRDefault="00D42111" w:rsidP="00D42111">
      <w:pPr>
        <w:spacing w:after="0" w:line="240" w:lineRule="auto"/>
        <w:rPr>
          <w:rFonts w:ascii="Times New Roman" w:eastAsia="Times New Roman" w:hAnsi="Times New Roman" w:cs="Times New Roman"/>
          <w:lang w:val="lt-LT"/>
        </w:rPr>
      </w:pPr>
    </w:p>
    <w:p w14:paraId="7A4E1251" w14:textId="77777777" w:rsidR="00D42111" w:rsidRPr="00D42111" w:rsidRDefault="00D42111" w:rsidP="00D42111">
      <w:pPr>
        <w:spacing w:after="0" w:line="240" w:lineRule="auto"/>
        <w:rPr>
          <w:rFonts w:ascii="Times New Roman" w:eastAsia="Times New Roman" w:hAnsi="Times New Roman" w:cs="Times New Roman"/>
          <w:lang w:val="lt-LT"/>
        </w:rPr>
      </w:pPr>
    </w:p>
    <w:p w14:paraId="2021B054" w14:textId="77777777" w:rsidR="00D42111" w:rsidRPr="00D42111" w:rsidRDefault="00D42111" w:rsidP="00D42111">
      <w:pPr>
        <w:pBdr>
          <w:top w:val="single" w:sz="4" w:space="1" w:color="auto"/>
          <w:left w:val="single" w:sz="4" w:space="4" w:color="auto"/>
          <w:bottom w:val="single" w:sz="4" w:space="1" w:color="auto"/>
          <w:right w:val="single" w:sz="4" w:space="4" w:color="auto"/>
        </w:pBdr>
        <w:spacing w:after="0" w:line="240" w:lineRule="auto"/>
        <w:ind w:left="550" w:hanging="550"/>
        <w:rPr>
          <w:rFonts w:ascii="Times New Roman" w:eastAsia="Times New Roman" w:hAnsi="Times New Roman" w:cs="Times New Roman"/>
          <w:b/>
          <w:lang w:val="lt-LT"/>
        </w:rPr>
      </w:pPr>
      <w:r w:rsidRPr="00D42111">
        <w:rPr>
          <w:rFonts w:ascii="Times New Roman" w:eastAsia="Times New Roman" w:hAnsi="Times New Roman" w:cs="Times New Roman"/>
          <w:b/>
          <w:lang w:val="lt-LT"/>
        </w:rPr>
        <w:t>3.</w:t>
      </w:r>
      <w:r w:rsidRPr="00D42111">
        <w:rPr>
          <w:rFonts w:ascii="Times New Roman" w:eastAsia="Times New Roman" w:hAnsi="Times New Roman" w:cs="Times New Roman"/>
          <w:b/>
          <w:lang w:val="lt-LT"/>
        </w:rPr>
        <w:tab/>
        <w:t>TINKAMUMO LAIKAS</w:t>
      </w:r>
    </w:p>
    <w:p w14:paraId="47764694" w14:textId="77777777" w:rsidR="00D42111" w:rsidRPr="00D42111" w:rsidRDefault="00D42111" w:rsidP="00D42111">
      <w:pPr>
        <w:spacing w:after="0" w:line="240" w:lineRule="auto"/>
        <w:rPr>
          <w:rFonts w:ascii="Times New Roman" w:eastAsia="Times New Roman" w:hAnsi="Times New Roman" w:cs="Times New Roman"/>
          <w:lang w:val="lt-LT"/>
        </w:rPr>
      </w:pPr>
    </w:p>
    <w:p w14:paraId="1F7E8139" w14:textId="77777777" w:rsidR="00D42111" w:rsidRPr="00D42111" w:rsidRDefault="002806FB" w:rsidP="00D42111">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EXP {mm MMMM}</w:t>
      </w:r>
    </w:p>
    <w:p w14:paraId="533018EF" w14:textId="77777777" w:rsidR="00D42111" w:rsidRPr="00D42111" w:rsidRDefault="00D42111" w:rsidP="00D42111">
      <w:pPr>
        <w:spacing w:after="0" w:line="240" w:lineRule="auto"/>
        <w:rPr>
          <w:rFonts w:ascii="Times New Roman" w:eastAsia="Times New Roman" w:hAnsi="Times New Roman" w:cs="Times New Roman"/>
          <w:lang w:val="lt-LT"/>
        </w:rPr>
      </w:pPr>
    </w:p>
    <w:p w14:paraId="77396F9F" w14:textId="77777777" w:rsidR="00D42111" w:rsidRPr="00D42111" w:rsidRDefault="00D42111" w:rsidP="00D42111">
      <w:pPr>
        <w:spacing w:after="0" w:line="240" w:lineRule="auto"/>
        <w:rPr>
          <w:rFonts w:ascii="Times New Roman" w:eastAsia="Times New Roman" w:hAnsi="Times New Roman" w:cs="Times New Roman"/>
          <w:lang w:val="lt-LT"/>
        </w:rPr>
      </w:pPr>
    </w:p>
    <w:p w14:paraId="717C2F0E" w14:textId="77777777" w:rsidR="00D42111" w:rsidRPr="00D42111" w:rsidRDefault="00D42111" w:rsidP="00D42111">
      <w:pPr>
        <w:pBdr>
          <w:top w:val="single" w:sz="4" w:space="1" w:color="auto"/>
          <w:left w:val="single" w:sz="4" w:space="4" w:color="auto"/>
          <w:bottom w:val="single" w:sz="4" w:space="1" w:color="auto"/>
          <w:right w:val="single" w:sz="4" w:space="4" w:color="auto"/>
        </w:pBdr>
        <w:spacing w:after="0" w:line="240" w:lineRule="auto"/>
        <w:ind w:left="550" w:hanging="550"/>
        <w:rPr>
          <w:rFonts w:ascii="Times New Roman" w:eastAsia="Times New Roman" w:hAnsi="Times New Roman" w:cs="Times New Roman"/>
          <w:b/>
          <w:lang w:val="lt-LT"/>
        </w:rPr>
      </w:pPr>
      <w:r w:rsidRPr="00D42111">
        <w:rPr>
          <w:rFonts w:ascii="Times New Roman" w:eastAsia="Times New Roman" w:hAnsi="Times New Roman" w:cs="Times New Roman"/>
          <w:b/>
          <w:lang w:val="lt-LT"/>
        </w:rPr>
        <w:t>4.</w:t>
      </w:r>
      <w:r w:rsidRPr="00D42111">
        <w:rPr>
          <w:rFonts w:ascii="Times New Roman" w:eastAsia="Times New Roman" w:hAnsi="Times New Roman" w:cs="Times New Roman"/>
          <w:b/>
          <w:lang w:val="lt-LT"/>
        </w:rPr>
        <w:tab/>
        <w:t>SERIJOS NUMERIS</w:t>
      </w:r>
    </w:p>
    <w:p w14:paraId="44261583" w14:textId="77777777" w:rsidR="00D42111" w:rsidRPr="00D42111" w:rsidRDefault="00D42111" w:rsidP="00D42111">
      <w:pPr>
        <w:spacing w:after="0" w:line="240" w:lineRule="auto"/>
        <w:rPr>
          <w:rFonts w:ascii="Times New Roman" w:eastAsia="Times New Roman" w:hAnsi="Times New Roman" w:cs="Times New Roman"/>
          <w:lang w:val="lt-LT"/>
        </w:rPr>
      </w:pPr>
    </w:p>
    <w:p w14:paraId="04140BF3"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Lot</w:t>
      </w:r>
    </w:p>
    <w:p w14:paraId="101B1616" w14:textId="77777777" w:rsidR="00D42111" w:rsidRPr="00D42111" w:rsidRDefault="00D42111" w:rsidP="00D42111">
      <w:pPr>
        <w:spacing w:after="0" w:line="240" w:lineRule="auto"/>
        <w:rPr>
          <w:rFonts w:ascii="Times New Roman" w:eastAsia="Times New Roman" w:hAnsi="Times New Roman" w:cs="Times New Roman"/>
          <w:lang w:val="lt-LT"/>
        </w:rPr>
      </w:pPr>
    </w:p>
    <w:p w14:paraId="7A2B154B" w14:textId="77777777" w:rsidR="00D42111" w:rsidRPr="00D42111" w:rsidRDefault="00D42111" w:rsidP="00D42111">
      <w:pPr>
        <w:spacing w:after="0" w:line="240" w:lineRule="auto"/>
        <w:rPr>
          <w:rFonts w:ascii="Times New Roman" w:eastAsia="Times New Roman" w:hAnsi="Times New Roman" w:cs="Times New Roman"/>
          <w:lang w:val="lt-LT"/>
        </w:rPr>
      </w:pPr>
    </w:p>
    <w:p w14:paraId="61DCCD23" w14:textId="77777777" w:rsidR="00D42111" w:rsidRPr="00D42111" w:rsidRDefault="00D42111" w:rsidP="00D42111">
      <w:pPr>
        <w:pBdr>
          <w:top w:val="single" w:sz="4" w:space="1" w:color="auto"/>
          <w:left w:val="single" w:sz="4" w:space="4" w:color="auto"/>
          <w:bottom w:val="single" w:sz="4" w:space="1" w:color="auto"/>
          <w:right w:val="single" w:sz="4" w:space="4" w:color="auto"/>
        </w:pBdr>
        <w:spacing w:after="0" w:line="240" w:lineRule="auto"/>
        <w:ind w:left="550" w:hanging="550"/>
        <w:rPr>
          <w:rFonts w:ascii="Times New Roman" w:eastAsia="Times New Roman" w:hAnsi="Times New Roman" w:cs="Times New Roman"/>
          <w:b/>
          <w:lang w:val="lt-LT"/>
        </w:rPr>
      </w:pPr>
      <w:r w:rsidRPr="00D42111">
        <w:rPr>
          <w:rFonts w:ascii="Times New Roman" w:eastAsia="Times New Roman" w:hAnsi="Times New Roman" w:cs="Times New Roman"/>
          <w:b/>
          <w:lang w:val="lt-LT"/>
        </w:rPr>
        <w:t>5.</w:t>
      </w:r>
      <w:r w:rsidRPr="00D42111">
        <w:rPr>
          <w:rFonts w:ascii="Times New Roman" w:eastAsia="Times New Roman" w:hAnsi="Times New Roman" w:cs="Times New Roman"/>
          <w:b/>
          <w:lang w:val="lt-LT"/>
        </w:rPr>
        <w:tab/>
        <w:t>KITA</w:t>
      </w:r>
    </w:p>
    <w:p w14:paraId="6EB6B152" w14:textId="77777777" w:rsidR="00D42111" w:rsidRPr="00D42111" w:rsidRDefault="00D42111" w:rsidP="00D42111">
      <w:pPr>
        <w:spacing w:after="0" w:line="240" w:lineRule="auto"/>
        <w:rPr>
          <w:rFonts w:ascii="Times New Roman" w:eastAsia="Times New Roman" w:hAnsi="Times New Roman" w:cs="Times New Roman"/>
          <w:lang w:val="lt-LT"/>
        </w:rPr>
      </w:pPr>
    </w:p>
    <w:p w14:paraId="71BD8F6C" w14:textId="77777777" w:rsidR="00D42111" w:rsidRPr="00D42111" w:rsidRDefault="00D42111" w:rsidP="00D42111">
      <w:pPr>
        <w:spacing w:after="0" w:line="240" w:lineRule="auto"/>
        <w:rPr>
          <w:rFonts w:ascii="Times New Roman" w:eastAsia="Times New Roman" w:hAnsi="Times New Roman" w:cs="Times New Roman"/>
          <w:lang w:val="lt-LT"/>
        </w:rPr>
      </w:pPr>
    </w:p>
    <w:p w14:paraId="10340D29"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br w:type="page"/>
      </w:r>
    </w:p>
    <w:p w14:paraId="37E9992A" w14:textId="77777777" w:rsidR="00D42111" w:rsidRPr="00D42111" w:rsidRDefault="00D42111" w:rsidP="00D42111">
      <w:pPr>
        <w:spacing w:after="0" w:line="240" w:lineRule="auto"/>
        <w:rPr>
          <w:rFonts w:ascii="Times New Roman" w:eastAsia="Times New Roman" w:hAnsi="Times New Roman" w:cs="Times New Roman"/>
          <w:lang w:val="lt-LT"/>
        </w:rPr>
      </w:pPr>
    </w:p>
    <w:p w14:paraId="17A5ADBD" w14:textId="77777777" w:rsidR="00D42111" w:rsidRPr="00D42111" w:rsidRDefault="00D42111" w:rsidP="00D42111">
      <w:pPr>
        <w:spacing w:after="0" w:line="240" w:lineRule="auto"/>
        <w:rPr>
          <w:rFonts w:ascii="Times New Roman" w:eastAsia="Times New Roman" w:hAnsi="Times New Roman" w:cs="Times New Roman"/>
          <w:lang w:val="lt-LT"/>
        </w:rPr>
      </w:pPr>
    </w:p>
    <w:p w14:paraId="4A06D818" w14:textId="77777777" w:rsidR="00D42111" w:rsidRPr="00D42111" w:rsidRDefault="00D42111" w:rsidP="00D42111">
      <w:pPr>
        <w:spacing w:after="0" w:line="240" w:lineRule="auto"/>
        <w:rPr>
          <w:rFonts w:ascii="Times New Roman" w:eastAsia="Times New Roman" w:hAnsi="Times New Roman" w:cs="Times New Roman"/>
          <w:lang w:val="lt-LT"/>
        </w:rPr>
      </w:pPr>
    </w:p>
    <w:p w14:paraId="039CDF8C" w14:textId="77777777" w:rsidR="00D42111" w:rsidRPr="00D42111" w:rsidRDefault="00D42111" w:rsidP="00D42111">
      <w:pPr>
        <w:spacing w:after="0" w:line="240" w:lineRule="auto"/>
        <w:rPr>
          <w:rFonts w:ascii="Times New Roman" w:eastAsia="Times New Roman" w:hAnsi="Times New Roman" w:cs="Times New Roman"/>
          <w:lang w:val="lt-LT"/>
        </w:rPr>
      </w:pPr>
    </w:p>
    <w:p w14:paraId="3438B4A2" w14:textId="77777777" w:rsidR="00D42111" w:rsidRPr="00D42111" w:rsidRDefault="00D42111" w:rsidP="00D42111">
      <w:pPr>
        <w:spacing w:after="0" w:line="240" w:lineRule="auto"/>
        <w:rPr>
          <w:rFonts w:ascii="Times New Roman" w:eastAsia="Times New Roman" w:hAnsi="Times New Roman" w:cs="Times New Roman"/>
          <w:lang w:val="lt-LT"/>
        </w:rPr>
      </w:pPr>
    </w:p>
    <w:p w14:paraId="7E767C38" w14:textId="77777777" w:rsidR="00D42111" w:rsidRPr="00D42111" w:rsidRDefault="00D42111" w:rsidP="00D42111">
      <w:pPr>
        <w:spacing w:after="0" w:line="240" w:lineRule="auto"/>
        <w:rPr>
          <w:rFonts w:ascii="Times New Roman" w:eastAsia="Times New Roman" w:hAnsi="Times New Roman" w:cs="Times New Roman"/>
          <w:lang w:val="lt-LT"/>
        </w:rPr>
      </w:pPr>
    </w:p>
    <w:p w14:paraId="22887A97" w14:textId="77777777" w:rsidR="00D42111" w:rsidRPr="00D42111" w:rsidRDefault="00D42111" w:rsidP="00D42111">
      <w:pPr>
        <w:spacing w:after="0" w:line="240" w:lineRule="auto"/>
        <w:rPr>
          <w:rFonts w:ascii="Times New Roman" w:eastAsia="Times New Roman" w:hAnsi="Times New Roman" w:cs="Times New Roman"/>
          <w:lang w:val="lt-LT"/>
        </w:rPr>
      </w:pPr>
    </w:p>
    <w:p w14:paraId="68D3AB46" w14:textId="77777777" w:rsidR="00D42111" w:rsidRPr="00D42111" w:rsidRDefault="00D42111" w:rsidP="00D42111">
      <w:pPr>
        <w:spacing w:after="0" w:line="240" w:lineRule="auto"/>
        <w:rPr>
          <w:rFonts w:ascii="Times New Roman" w:eastAsia="Times New Roman" w:hAnsi="Times New Roman" w:cs="Times New Roman"/>
          <w:lang w:val="lt-LT"/>
        </w:rPr>
      </w:pPr>
    </w:p>
    <w:p w14:paraId="1B5E9405" w14:textId="77777777" w:rsidR="00D42111" w:rsidRPr="00D42111" w:rsidRDefault="00D42111" w:rsidP="00D42111">
      <w:pPr>
        <w:spacing w:after="0" w:line="240" w:lineRule="auto"/>
        <w:rPr>
          <w:rFonts w:ascii="Times New Roman" w:eastAsia="Times New Roman" w:hAnsi="Times New Roman" w:cs="Times New Roman"/>
          <w:lang w:val="lt-LT"/>
        </w:rPr>
      </w:pPr>
    </w:p>
    <w:p w14:paraId="16613366" w14:textId="77777777" w:rsidR="00D42111" w:rsidRPr="00D42111" w:rsidRDefault="00D42111" w:rsidP="00D42111">
      <w:pPr>
        <w:spacing w:after="0" w:line="240" w:lineRule="auto"/>
        <w:rPr>
          <w:rFonts w:ascii="Times New Roman" w:eastAsia="Times New Roman" w:hAnsi="Times New Roman" w:cs="Times New Roman"/>
          <w:lang w:val="lt-LT"/>
        </w:rPr>
      </w:pPr>
    </w:p>
    <w:p w14:paraId="29FD90A5" w14:textId="77777777" w:rsidR="00D42111" w:rsidRPr="00D42111" w:rsidRDefault="00D42111" w:rsidP="00D42111">
      <w:pPr>
        <w:spacing w:after="0" w:line="240" w:lineRule="auto"/>
        <w:rPr>
          <w:rFonts w:ascii="Times New Roman" w:eastAsia="Times New Roman" w:hAnsi="Times New Roman" w:cs="Times New Roman"/>
          <w:lang w:val="lt-LT"/>
        </w:rPr>
      </w:pPr>
    </w:p>
    <w:p w14:paraId="7FA2D371" w14:textId="77777777" w:rsidR="00D42111" w:rsidRPr="00D42111" w:rsidRDefault="00D42111" w:rsidP="00D42111">
      <w:pPr>
        <w:spacing w:after="0" w:line="240" w:lineRule="auto"/>
        <w:rPr>
          <w:rFonts w:ascii="Times New Roman" w:eastAsia="Times New Roman" w:hAnsi="Times New Roman" w:cs="Times New Roman"/>
          <w:lang w:val="lt-LT"/>
        </w:rPr>
      </w:pPr>
    </w:p>
    <w:p w14:paraId="24969D86" w14:textId="77777777" w:rsidR="00D42111" w:rsidRPr="00D42111" w:rsidRDefault="00D42111" w:rsidP="00D42111">
      <w:pPr>
        <w:spacing w:after="0" w:line="240" w:lineRule="auto"/>
        <w:rPr>
          <w:rFonts w:ascii="Times New Roman" w:eastAsia="Times New Roman" w:hAnsi="Times New Roman" w:cs="Times New Roman"/>
          <w:lang w:val="lt-LT"/>
        </w:rPr>
      </w:pPr>
    </w:p>
    <w:p w14:paraId="4125E0BE" w14:textId="77777777" w:rsidR="00D42111" w:rsidRPr="00D42111" w:rsidRDefault="00D42111" w:rsidP="00D42111">
      <w:pPr>
        <w:spacing w:after="0" w:line="240" w:lineRule="auto"/>
        <w:rPr>
          <w:rFonts w:ascii="Times New Roman" w:eastAsia="Times New Roman" w:hAnsi="Times New Roman" w:cs="Times New Roman"/>
          <w:lang w:val="lt-LT"/>
        </w:rPr>
      </w:pPr>
    </w:p>
    <w:p w14:paraId="652BA24D" w14:textId="77777777" w:rsidR="00D42111" w:rsidRPr="00D42111" w:rsidRDefault="00D42111" w:rsidP="00D42111">
      <w:pPr>
        <w:spacing w:after="0" w:line="240" w:lineRule="auto"/>
        <w:rPr>
          <w:rFonts w:ascii="Times New Roman" w:eastAsia="Times New Roman" w:hAnsi="Times New Roman" w:cs="Times New Roman"/>
          <w:lang w:val="lt-LT"/>
        </w:rPr>
      </w:pPr>
    </w:p>
    <w:p w14:paraId="55FE5689" w14:textId="77777777" w:rsidR="00D42111" w:rsidRPr="00D42111" w:rsidRDefault="00D42111" w:rsidP="00D42111">
      <w:pPr>
        <w:spacing w:after="0" w:line="240" w:lineRule="auto"/>
        <w:rPr>
          <w:rFonts w:ascii="Times New Roman" w:eastAsia="Times New Roman" w:hAnsi="Times New Roman" w:cs="Times New Roman"/>
          <w:lang w:val="lt-LT"/>
        </w:rPr>
      </w:pPr>
    </w:p>
    <w:p w14:paraId="194ABB8F" w14:textId="77777777" w:rsidR="00D42111" w:rsidRPr="00D42111" w:rsidRDefault="00D42111" w:rsidP="00D42111">
      <w:pPr>
        <w:spacing w:after="0" w:line="240" w:lineRule="auto"/>
        <w:rPr>
          <w:rFonts w:ascii="Times New Roman" w:eastAsia="Times New Roman" w:hAnsi="Times New Roman" w:cs="Times New Roman"/>
          <w:lang w:val="lt-LT"/>
        </w:rPr>
      </w:pPr>
    </w:p>
    <w:p w14:paraId="630A251A" w14:textId="77777777" w:rsidR="00D42111" w:rsidRPr="00D42111" w:rsidRDefault="00D42111" w:rsidP="00D42111">
      <w:pPr>
        <w:spacing w:after="0" w:line="240" w:lineRule="auto"/>
        <w:rPr>
          <w:rFonts w:ascii="Times New Roman" w:eastAsia="Times New Roman" w:hAnsi="Times New Roman" w:cs="Times New Roman"/>
          <w:lang w:val="lt-LT"/>
        </w:rPr>
      </w:pPr>
    </w:p>
    <w:p w14:paraId="173E5394" w14:textId="77777777" w:rsidR="00D42111" w:rsidRPr="00D42111" w:rsidRDefault="00D42111" w:rsidP="00D42111">
      <w:pPr>
        <w:spacing w:after="0" w:line="240" w:lineRule="auto"/>
        <w:rPr>
          <w:rFonts w:ascii="Times New Roman" w:eastAsia="Times New Roman" w:hAnsi="Times New Roman" w:cs="Times New Roman"/>
          <w:lang w:val="lt-LT"/>
        </w:rPr>
      </w:pPr>
    </w:p>
    <w:p w14:paraId="4D191547" w14:textId="77777777" w:rsidR="00D42111" w:rsidRPr="00D42111" w:rsidRDefault="00D42111" w:rsidP="00D42111">
      <w:pPr>
        <w:spacing w:after="0" w:line="240" w:lineRule="auto"/>
        <w:rPr>
          <w:rFonts w:ascii="Times New Roman" w:eastAsia="Times New Roman" w:hAnsi="Times New Roman" w:cs="Times New Roman"/>
          <w:lang w:val="lt-LT"/>
        </w:rPr>
      </w:pPr>
    </w:p>
    <w:p w14:paraId="56522DB1" w14:textId="77777777" w:rsidR="00D42111" w:rsidRPr="00D42111" w:rsidRDefault="00D42111" w:rsidP="00D42111">
      <w:pPr>
        <w:spacing w:after="0" w:line="240" w:lineRule="auto"/>
        <w:rPr>
          <w:rFonts w:ascii="Times New Roman" w:eastAsia="Times New Roman" w:hAnsi="Times New Roman" w:cs="Times New Roman"/>
          <w:lang w:val="lt-LT"/>
        </w:rPr>
      </w:pPr>
    </w:p>
    <w:p w14:paraId="29AFC488" w14:textId="77777777" w:rsidR="00D42111" w:rsidRPr="00D42111" w:rsidRDefault="00D42111" w:rsidP="00D42111">
      <w:pPr>
        <w:spacing w:after="0" w:line="240" w:lineRule="auto"/>
        <w:rPr>
          <w:rFonts w:ascii="Times New Roman" w:eastAsia="Times New Roman" w:hAnsi="Times New Roman" w:cs="Times New Roman"/>
          <w:lang w:val="lt-LT"/>
        </w:rPr>
      </w:pPr>
    </w:p>
    <w:p w14:paraId="57135817" w14:textId="77777777" w:rsidR="00D42111" w:rsidRPr="00D42111" w:rsidRDefault="00D42111" w:rsidP="00D42111">
      <w:pPr>
        <w:spacing w:after="0" w:line="240" w:lineRule="auto"/>
        <w:jc w:val="center"/>
        <w:outlineLvl w:val="0"/>
        <w:rPr>
          <w:rFonts w:ascii="Times New Roman" w:eastAsia="Times New Roman" w:hAnsi="Times New Roman" w:cs="Times New Roman"/>
          <w:b/>
          <w:lang w:val="lt-LT"/>
        </w:rPr>
      </w:pPr>
      <w:bookmarkStart w:id="9" w:name="_Toc129243262"/>
      <w:bookmarkStart w:id="10" w:name="_Toc129243137"/>
    </w:p>
    <w:p w14:paraId="1C275D86" w14:textId="77777777" w:rsidR="00D42111" w:rsidRPr="00D42111" w:rsidRDefault="00D42111" w:rsidP="00D42111">
      <w:pPr>
        <w:spacing w:after="0" w:line="240" w:lineRule="auto"/>
        <w:jc w:val="center"/>
        <w:outlineLvl w:val="0"/>
        <w:rPr>
          <w:rFonts w:ascii="Times New Roman" w:eastAsia="Times New Roman" w:hAnsi="Times New Roman" w:cs="Times New Roman"/>
          <w:b/>
          <w:lang w:val="lt-LT"/>
        </w:rPr>
      </w:pPr>
      <w:r w:rsidRPr="00D42111">
        <w:rPr>
          <w:rFonts w:ascii="Times New Roman" w:eastAsia="Times New Roman" w:hAnsi="Times New Roman" w:cs="Times New Roman"/>
          <w:b/>
          <w:lang w:val="lt-LT"/>
        </w:rPr>
        <w:t>B. PAKUOTĖS LAPELIS</w:t>
      </w:r>
      <w:bookmarkEnd w:id="9"/>
      <w:bookmarkEnd w:id="10"/>
    </w:p>
    <w:p w14:paraId="2D3B9820" w14:textId="6DA70EC5" w:rsidR="00D42111" w:rsidRPr="00D42111" w:rsidRDefault="00D42111" w:rsidP="00D42111">
      <w:pPr>
        <w:spacing w:after="0" w:line="240" w:lineRule="auto"/>
        <w:jc w:val="center"/>
        <w:rPr>
          <w:rFonts w:ascii="Times New Roman" w:eastAsia="Times New Roman" w:hAnsi="Times New Roman" w:cs="Times New Roman"/>
          <w:b/>
          <w:lang w:val="lt-LT"/>
        </w:rPr>
      </w:pPr>
      <w:r w:rsidRPr="00D42111">
        <w:rPr>
          <w:rFonts w:ascii="Times New Roman" w:eastAsia="Times New Roman" w:hAnsi="Times New Roman" w:cs="Times New Roman"/>
          <w:lang w:val="lt-LT"/>
        </w:rPr>
        <w:br w:type="page"/>
      </w:r>
      <w:r w:rsidRPr="00D42111">
        <w:rPr>
          <w:rFonts w:ascii="Times New Roman" w:eastAsia="Times New Roman" w:hAnsi="Times New Roman" w:cs="Times New Roman"/>
          <w:b/>
          <w:lang w:val="lt-LT"/>
        </w:rPr>
        <w:lastRenderedPageBreak/>
        <w:t xml:space="preserve">Pakuotės lapelis: informacija </w:t>
      </w:r>
      <w:r w:rsidR="003E4724">
        <w:rPr>
          <w:rFonts w:ascii="Times New Roman" w:eastAsia="Times New Roman" w:hAnsi="Times New Roman" w:cs="Times New Roman"/>
          <w:b/>
          <w:lang w:val="lt-LT"/>
        </w:rPr>
        <w:t>pacientui</w:t>
      </w:r>
    </w:p>
    <w:p w14:paraId="6247D12D" w14:textId="77777777" w:rsidR="00D42111" w:rsidRPr="00D42111" w:rsidRDefault="00D42111" w:rsidP="00D42111">
      <w:pPr>
        <w:spacing w:after="0" w:line="240" w:lineRule="auto"/>
        <w:jc w:val="center"/>
        <w:rPr>
          <w:rFonts w:ascii="Times New Roman" w:eastAsia="Times New Roman" w:hAnsi="Times New Roman" w:cs="Times New Roman"/>
          <w:b/>
          <w:lang w:val="lt-LT"/>
        </w:rPr>
      </w:pPr>
    </w:p>
    <w:p w14:paraId="7830851C" w14:textId="7D8E748D" w:rsidR="00D42111" w:rsidRPr="00D42111" w:rsidRDefault="0024469D" w:rsidP="00D42111">
      <w:pPr>
        <w:spacing w:after="0" w:line="240" w:lineRule="auto"/>
        <w:jc w:val="center"/>
        <w:rPr>
          <w:rFonts w:ascii="Times New Roman" w:eastAsia="Times New Roman" w:hAnsi="Times New Roman" w:cs="Times New Roman"/>
          <w:b/>
          <w:lang w:val="lt-LT"/>
        </w:rPr>
      </w:pPr>
      <w:proofErr w:type="spellStart"/>
      <w:r w:rsidRPr="00731CE2">
        <w:rPr>
          <w:rFonts w:ascii="Times New Roman" w:eastAsia="Times New Roman" w:hAnsi="Times New Roman" w:cs="Times New Roman"/>
          <w:b/>
          <w:lang w:val="lt-LT"/>
        </w:rPr>
        <w:t>Tiotropium</w:t>
      </w:r>
      <w:proofErr w:type="spellEnd"/>
      <w:r w:rsidRPr="00731CE2">
        <w:rPr>
          <w:rFonts w:ascii="Times New Roman" w:eastAsia="Times New Roman" w:hAnsi="Times New Roman" w:cs="Times New Roman"/>
          <w:b/>
          <w:lang w:val="lt-LT"/>
        </w:rPr>
        <w:t xml:space="preserve"> bromide </w:t>
      </w:r>
      <w:proofErr w:type="spellStart"/>
      <w:r w:rsidR="005C0158" w:rsidRPr="00731CE2">
        <w:rPr>
          <w:rFonts w:ascii="Times New Roman" w:eastAsia="Times New Roman" w:hAnsi="Times New Roman" w:cs="Times New Roman"/>
          <w:b/>
          <w:lang w:val="lt-LT"/>
        </w:rPr>
        <w:t>Viatris</w:t>
      </w:r>
      <w:proofErr w:type="spellEnd"/>
      <w:r w:rsidRPr="00731CE2">
        <w:rPr>
          <w:rFonts w:ascii="Times New Roman" w:eastAsia="Times New Roman" w:hAnsi="Times New Roman" w:cs="Times New Roman"/>
          <w:b/>
          <w:lang w:val="lt-LT"/>
        </w:rPr>
        <w:t xml:space="preserve"> </w:t>
      </w:r>
      <w:r w:rsidR="005D0FCB" w:rsidRPr="00731CE2">
        <w:rPr>
          <w:rFonts w:ascii="Times New Roman" w:eastAsia="Times New Roman" w:hAnsi="Times New Roman" w:cs="Times New Roman"/>
          <w:b/>
          <w:lang w:val="lt-LT"/>
        </w:rPr>
        <w:t>18</w:t>
      </w:r>
      <w:r w:rsidR="00DA10AB" w:rsidRPr="00731CE2">
        <w:rPr>
          <w:rFonts w:ascii="Times New Roman" w:eastAsia="Times New Roman" w:hAnsi="Times New Roman" w:cs="Times New Roman"/>
          <w:b/>
          <w:lang w:val="lt-LT"/>
        </w:rPr>
        <w:t> </w:t>
      </w:r>
      <w:proofErr w:type="spellStart"/>
      <w:r w:rsidR="005D0FCB" w:rsidRPr="00731CE2">
        <w:rPr>
          <w:rFonts w:ascii="Times New Roman" w:eastAsia="Times New Roman" w:hAnsi="Times New Roman" w:cs="Times New Roman"/>
          <w:b/>
          <w:lang w:val="lt-LT"/>
        </w:rPr>
        <w:t>mikrogramų</w:t>
      </w:r>
      <w:proofErr w:type="spellEnd"/>
      <w:r w:rsidR="005D0FCB" w:rsidRPr="00731CE2">
        <w:rPr>
          <w:rFonts w:ascii="Times New Roman" w:eastAsia="Times New Roman" w:hAnsi="Times New Roman" w:cs="Times New Roman"/>
          <w:b/>
          <w:lang w:val="lt-LT"/>
        </w:rPr>
        <w:t xml:space="preserve"> </w:t>
      </w:r>
      <w:r w:rsidR="003E4724" w:rsidRPr="00731CE2">
        <w:rPr>
          <w:rFonts w:ascii="Times New Roman" w:eastAsia="Times New Roman" w:hAnsi="Times New Roman" w:cs="Times New Roman"/>
          <w:b/>
          <w:lang w:val="lt-LT"/>
        </w:rPr>
        <w:t>įkve</w:t>
      </w:r>
      <w:r w:rsidR="00107E5E" w:rsidRPr="00731CE2">
        <w:rPr>
          <w:rFonts w:ascii="Times New Roman" w:eastAsia="Times New Roman" w:hAnsi="Times New Roman" w:cs="Times New Roman"/>
          <w:b/>
          <w:lang w:val="lt-LT"/>
        </w:rPr>
        <w:t xml:space="preserve">piamieji </w:t>
      </w:r>
      <w:r w:rsidR="005D0FCB" w:rsidRPr="00731CE2">
        <w:rPr>
          <w:rFonts w:ascii="Times New Roman" w:eastAsia="Times New Roman" w:hAnsi="Times New Roman" w:cs="Times New Roman"/>
          <w:b/>
          <w:lang w:val="lt-LT"/>
        </w:rPr>
        <w:t>milteliai</w:t>
      </w:r>
      <w:r w:rsidR="00D42111" w:rsidRPr="00D42111">
        <w:rPr>
          <w:rFonts w:ascii="Times New Roman" w:eastAsia="Times New Roman" w:hAnsi="Times New Roman" w:cs="Times New Roman"/>
          <w:b/>
          <w:lang w:val="lt-LT"/>
        </w:rPr>
        <w:t xml:space="preserve"> (kietosios kapsulės)</w:t>
      </w:r>
    </w:p>
    <w:p w14:paraId="786F743C" w14:textId="1D157C43" w:rsidR="00D42111" w:rsidRPr="00D42111" w:rsidRDefault="00D42111" w:rsidP="00D42111">
      <w:pPr>
        <w:spacing w:after="0" w:line="240" w:lineRule="auto"/>
        <w:jc w:val="center"/>
        <w:rPr>
          <w:rFonts w:ascii="Times New Roman" w:eastAsia="Times New Roman" w:hAnsi="Times New Roman" w:cs="Times New Roman"/>
          <w:lang w:val="lt-LT"/>
        </w:rPr>
      </w:pPr>
      <w:proofErr w:type="spellStart"/>
      <w:r w:rsidRPr="00D42111">
        <w:rPr>
          <w:rFonts w:ascii="Times New Roman" w:eastAsia="Times New Roman" w:hAnsi="Times New Roman" w:cs="Times New Roman"/>
          <w:lang w:val="lt-LT"/>
        </w:rPr>
        <w:t>Tiotropis</w:t>
      </w:r>
      <w:proofErr w:type="spellEnd"/>
    </w:p>
    <w:p w14:paraId="1A73E548" w14:textId="77777777" w:rsidR="00D42111" w:rsidRPr="00D42111" w:rsidRDefault="00D42111" w:rsidP="00D42111">
      <w:pPr>
        <w:spacing w:after="0" w:line="240" w:lineRule="auto"/>
        <w:rPr>
          <w:rFonts w:ascii="Times New Roman" w:eastAsia="Times New Roman" w:hAnsi="Times New Roman" w:cs="Times New Roman"/>
          <w:lang w:val="lt-LT"/>
        </w:rPr>
      </w:pPr>
    </w:p>
    <w:p w14:paraId="6B2FCD46" w14:textId="77777777" w:rsidR="00D42111" w:rsidRPr="00D42111" w:rsidRDefault="00D42111" w:rsidP="00D42111">
      <w:pPr>
        <w:tabs>
          <w:tab w:val="left" w:pos="567"/>
        </w:tab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Atidžiai perskaitykite visą šį lapelį, prieš pradėdami vartoti vaistą, nes jame pateikiama Jums svarbi informacija.</w:t>
      </w:r>
    </w:p>
    <w:p w14:paraId="23E2F9A2" w14:textId="77777777" w:rsidR="00D42111" w:rsidRPr="00D42111" w:rsidRDefault="00D42111" w:rsidP="00D42111">
      <w:pPr>
        <w:tabs>
          <w:tab w:val="left" w:pos="567"/>
        </w:tabs>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Neišmeskite šio lapelio, nes vėl gali prireikti jį perskaityti.</w:t>
      </w:r>
    </w:p>
    <w:p w14:paraId="558F716D" w14:textId="77777777" w:rsidR="00D42111" w:rsidRPr="00D42111" w:rsidRDefault="00D42111" w:rsidP="00D42111">
      <w:pPr>
        <w:tabs>
          <w:tab w:val="left" w:pos="567"/>
        </w:tabs>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Jeigu kiltų daugiau klaus</w:t>
      </w:r>
      <w:r w:rsidR="00C053F4">
        <w:rPr>
          <w:rFonts w:ascii="Times New Roman" w:eastAsia="Times New Roman" w:hAnsi="Times New Roman" w:cs="Times New Roman"/>
          <w:lang w:val="lt-LT"/>
        </w:rPr>
        <w:t xml:space="preserve">imų, kreipkitės į gydytoją, </w:t>
      </w:r>
      <w:r w:rsidRPr="00D42111">
        <w:rPr>
          <w:rFonts w:ascii="Times New Roman" w:eastAsia="Times New Roman" w:hAnsi="Times New Roman" w:cs="Times New Roman"/>
          <w:lang w:val="lt-LT"/>
        </w:rPr>
        <w:t>vaistininką</w:t>
      </w:r>
      <w:r w:rsidR="00C053F4">
        <w:rPr>
          <w:rFonts w:ascii="Times New Roman" w:eastAsia="Times New Roman" w:hAnsi="Times New Roman" w:cs="Times New Roman"/>
          <w:lang w:val="lt-LT"/>
        </w:rPr>
        <w:t xml:space="preserve"> arba slaugytoją</w:t>
      </w:r>
      <w:r w:rsidRPr="00D42111">
        <w:rPr>
          <w:rFonts w:ascii="Times New Roman" w:eastAsia="Times New Roman" w:hAnsi="Times New Roman" w:cs="Times New Roman"/>
          <w:lang w:val="lt-LT"/>
        </w:rPr>
        <w:t>.</w:t>
      </w:r>
    </w:p>
    <w:p w14:paraId="7AFF3790" w14:textId="77777777" w:rsidR="00D42111" w:rsidRPr="00D42111" w:rsidRDefault="00D42111" w:rsidP="00D42111">
      <w:pPr>
        <w:numPr>
          <w:ilvl w:val="0"/>
          <w:numId w:val="31"/>
        </w:numPr>
        <w:tabs>
          <w:tab w:val="left" w:pos="567"/>
        </w:tabs>
        <w:spacing w:after="0" w:line="240" w:lineRule="auto"/>
        <w:ind w:left="567" w:hanging="567"/>
        <w:rPr>
          <w:rFonts w:ascii="Times New Roman" w:eastAsia="Times New Roman" w:hAnsi="Times New Roman" w:cs="Times New Roman"/>
          <w:lang w:val="lt-LT"/>
        </w:rPr>
      </w:pPr>
      <w:r w:rsidRPr="00D42111">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14:paraId="2C038EC4" w14:textId="4E9FC8FC" w:rsidR="00D42111" w:rsidRPr="00D42111" w:rsidRDefault="00D42111" w:rsidP="00D42111">
      <w:pPr>
        <w:tabs>
          <w:tab w:val="left" w:pos="567"/>
        </w:tabs>
        <w:spacing w:after="0" w:line="240" w:lineRule="auto"/>
        <w:ind w:left="567" w:hanging="56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Jeigu pasireiškė šalutinis poveikis (net jeigu jis šiame lapelyje nenurody</w:t>
      </w:r>
      <w:r w:rsidR="00C053F4">
        <w:rPr>
          <w:rFonts w:ascii="Times New Roman" w:eastAsia="Times New Roman" w:hAnsi="Times New Roman" w:cs="Times New Roman"/>
          <w:lang w:val="lt-LT"/>
        </w:rPr>
        <w:t xml:space="preserve">tas) kreipkitės į gydytoją, </w:t>
      </w:r>
      <w:r w:rsidRPr="00D42111">
        <w:rPr>
          <w:rFonts w:ascii="Times New Roman" w:eastAsia="Times New Roman" w:hAnsi="Times New Roman" w:cs="Times New Roman"/>
          <w:lang w:val="lt-LT"/>
        </w:rPr>
        <w:t>vaistininką</w:t>
      </w:r>
      <w:r w:rsidR="00C053F4">
        <w:rPr>
          <w:rFonts w:ascii="Times New Roman" w:eastAsia="Times New Roman" w:hAnsi="Times New Roman" w:cs="Times New Roman"/>
          <w:lang w:val="lt-LT"/>
        </w:rPr>
        <w:t xml:space="preserve"> arba slaugytoją</w:t>
      </w:r>
      <w:r w:rsidRPr="00D42111">
        <w:rPr>
          <w:rFonts w:ascii="Times New Roman" w:eastAsia="Times New Roman" w:hAnsi="Times New Roman" w:cs="Times New Roman"/>
          <w:lang w:val="lt-LT"/>
        </w:rPr>
        <w:t>. Žr</w:t>
      </w:r>
      <w:r w:rsidR="00E460DE">
        <w:rPr>
          <w:rFonts w:ascii="Times New Roman" w:eastAsia="Times New Roman" w:hAnsi="Times New Roman" w:cs="Times New Roman"/>
          <w:lang w:val="lt-LT"/>
        </w:rPr>
        <w:t>.</w:t>
      </w:r>
      <w:r w:rsidR="00016476">
        <w:rPr>
          <w:rFonts w:ascii="Times New Roman" w:eastAsia="Times New Roman" w:hAnsi="Times New Roman" w:cs="Times New Roman"/>
          <w:lang w:val="lt-LT"/>
        </w:rPr>
        <w:t> </w:t>
      </w:r>
      <w:r w:rsidRPr="00D42111">
        <w:rPr>
          <w:rFonts w:ascii="Times New Roman" w:eastAsia="Times New Roman" w:hAnsi="Times New Roman" w:cs="Times New Roman"/>
          <w:lang w:val="lt-LT"/>
        </w:rPr>
        <w:t>4</w:t>
      </w:r>
      <w:r w:rsidR="00016476">
        <w:rPr>
          <w:rFonts w:ascii="Times New Roman" w:eastAsia="Times New Roman" w:hAnsi="Times New Roman" w:cs="Times New Roman"/>
          <w:lang w:val="lt-LT"/>
        </w:rPr>
        <w:t> </w:t>
      </w:r>
      <w:r w:rsidRPr="00D42111">
        <w:rPr>
          <w:rFonts w:ascii="Times New Roman" w:eastAsia="Times New Roman" w:hAnsi="Times New Roman" w:cs="Times New Roman"/>
          <w:lang w:val="lt-LT"/>
        </w:rPr>
        <w:t>skyrių.</w:t>
      </w:r>
    </w:p>
    <w:p w14:paraId="1F88CDFF" w14:textId="77777777" w:rsidR="00D42111" w:rsidRPr="00D42111" w:rsidRDefault="00D42111" w:rsidP="00D42111">
      <w:pPr>
        <w:spacing w:after="0" w:line="240" w:lineRule="auto"/>
        <w:rPr>
          <w:rFonts w:ascii="Times New Roman" w:eastAsia="Times New Roman" w:hAnsi="Times New Roman" w:cs="Times New Roman"/>
          <w:lang w:val="lt-LT"/>
        </w:rPr>
      </w:pPr>
    </w:p>
    <w:p w14:paraId="5E536C7A" w14:textId="77777777" w:rsidR="00D42111" w:rsidRDefault="00D42111" w:rsidP="00D42111">
      <w:pPr>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Apie ką rašoma šiame lapelyje?</w:t>
      </w:r>
    </w:p>
    <w:p w14:paraId="4175710B" w14:textId="77777777" w:rsidR="00C053F4" w:rsidRPr="00D42111" w:rsidRDefault="00C053F4" w:rsidP="00D42111">
      <w:pPr>
        <w:spacing w:after="0" w:line="240" w:lineRule="auto"/>
        <w:rPr>
          <w:rFonts w:ascii="Times New Roman" w:eastAsia="Times New Roman" w:hAnsi="Times New Roman" w:cs="Times New Roman"/>
          <w:b/>
          <w:lang w:val="lt-LT"/>
        </w:rPr>
      </w:pPr>
    </w:p>
    <w:p w14:paraId="517E7BFA" w14:textId="5D1A4EF0" w:rsidR="00D42111" w:rsidRPr="00D42111" w:rsidRDefault="00D42111" w:rsidP="00D42111">
      <w:pPr>
        <w:tabs>
          <w:tab w:val="left" w:pos="567"/>
        </w:tabs>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1.</w:t>
      </w:r>
      <w:r w:rsidRPr="00D42111">
        <w:rPr>
          <w:rFonts w:ascii="Times New Roman" w:eastAsia="Times New Roman" w:hAnsi="Times New Roman" w:cs="Times New Roman"/>
          <w:lang w:val="lt-LT"/>
        </w:rPr>
        <w:tab/>
        <w:t xml:space="preserve">Kas yra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Pr="00D42111">
        <w:rPr>
          <w:rFonts w:ascii="Times New Roman" w:eastAsia="Times New Roman" w:hAnsi="Times New Roman" w:cs="Times New Roman"/>
          <w:lang w:val="lt-LT"/>
        </w:rPr>
        <w:t>ir kam jis vartojamas</w:t>
      </w:r>
    </w:p>
    <w:p w14:paraId="7C66FC82" w14:textId="555347FE" w:rsidR="00D42111" w:rsidRPr="00D42111" w:rsidRDefault="00D42111" w:rsidP="00D42111">
      <w:pPr>
        <w:tabs>
          <w:tab w:val="left" w:pos="567"/>
        </w:tabs>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2</w:t>
      </w:r>
      <w:r w:rsidR="005D0FCB">
        <w:rPr>
          <w:rFonts w:ascii="Times New Roman" w:eastAsia="Times New Roman" w:hAnsi="Times New Roman" w:cs="Times New Roman"/>
          <w:lang w:val="lt-LT"/>
        </w:rPr>
        <w:t>.</w:t>
      </w:r>
      <w:r w:rsidR="005D0FCB">
        <w:rPr>
          <w:rFonts w:ascii="Times New Roman" w:eastAsia="Times New Roman" w:hAnsi="Times New Roman" w:cs="Times New Roman"/>
          <w:lang w:val="lt-LT"/>
        </w:rPr>
        <w:tab/>
        <w:t xml:space="preserve">Kas žinotina prieš vartojant </w:t>
      </w:r>
      <w:r w:rsidR="005D0FCB" w:rsidRPr="00731CE2">
        <w:rPr>
          <w:rFonts w:ascii="Times New Roman" w:eastAsia="Times New Roman" w:hAnsi="Times New Roman" w:cs="Times New Roman"/>
          <w:lang w:val="pt-PT"/>
        </w:rPr>
        <w:t xml:space="preserve">Tiotropium </w:t>
      </w:r>
      <w:r w:rsidR="0024469D" w:rsidRPr="00731CE2">
        <w:rPr>
          <w:rFonts w:ascii="Times New Roman" w:eastAsia="Times New Roman" w:hAnsi="Times New Roman" w:cs="Times New Roman"/>
          <w:lang w:val="pt-PT"/>
        </w:rPr>
        <w:t xml:space="preserve">bromide </w:t>
      </w:r>
      <w:r w:rsidR="005C0158" w:rsidRPr="00731CE2">
        <w:rPr>
          <w:rFonts w:ascii="Times New Roman" w:eastAsia="Times New Roman" w:hAnsi="Times New Roman" w:cs="Times New Roman"/>
          <w:lang w:val="pt-PT"/>
        </w:rPr>
        <w:t>Viatris</w:t>
      </w:r>
    </w:p>
    <w:p w14:paraId="15F20D80" w14:textId="76FDD04F" w:rsidR="00D42111" w:rsidRPr="00D42111" w:rsidRDefault="00D42111" w:rsidP="00D42111">
      <w:pPr>
        <w:tabs>
          <w:tab w:val="left" w:pos="567"/>
        </w:tabs>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3.</w:t>
      </w:r>
      <w:r w:rsidRPr="00D42111">
        <w:rPr>
          <w:rFonts w:ascii="Times New Roman" w:eastAsia="Times New Roman" w:hAnsi="Times New Roman" w:cs="Times New Roman"/>
          <w:lang w:val="lt-LT"/>
        </w:rPr>
        <w:tab/>
        <w:t xml:space="preserve">Kaip vartoti </w:t>
      </w:r>
      <w:r w:rsidR="005D0FCB" w:rsidRPr="00731CE2">
        <w:rPr>
          <w:rFonts w:ascii="Times New Roman" w:eastAsia="Times New Roman" w:hAnsi="Times New Roman" w:cs="Times New Roman"/>
          <w:lang w:val="pt-PT"/>
        </w:rPr>
        <w:t xml:space="preserve">Tiotropium </w:t>
      </w:r>
      <w:r w:rsidR="0024469D" w:rsidRPr="00731CE2">
        <w:rPr>
          <w:rFonts w:ascii="Times New Roman" w:eastAsia="Times New Roman" w:hAnsi="Times New Roman" w:cs="Times New Roman"/>
          <w:lang w:val="pt-PT"/>
        </w:rPr>
        <w:t xml:space="preserve">bromide </w:t>
      </w:r>
      <w:r w:rsidR="005C0158" w:rsidRPr="00731CE2">
        <w:rPr>
          <w:rFonts w:ascii="Times New Roman" w:eastAsia="Times New Roman" w:hAnsi="Times New Roman" w:cs="Times New Roman"/>
          <w:lang w:val="pt-PT"/>
        </w:rPr>
        <w:t>Viatris</w:t>
      </w:r>
    </w:p>
    <w:p w14:paraId="01FCAE29" w14:textId="77777777" w:rsidR="00D42111" w:rsidRPr="00D42111" w:rsidRDefault="00D42111" w:rsidP="00D42111">
      <w:pPr>
        <w:tabs>
          <w:tab w:val="left" w:pos="567"/>
        </w:tabs>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4.</w:t>
      </w:r>
      <w:r w:rsidRPr="00D42111">
        <w:rPr>
          <w:rFonts w:ascii="Times New Roman" w:eastAsia="Times New Roman" w:hAnsi="Times New Roman" w:cs="Times New Roman"/>
          <w:lang w:val="lt-LT"/>
        </w:rPr>
        <w:tab/>
        <w:t>Galimas šalutinis poveikis</w:t>
      </w:r>
    </w:p>
    <w:p w14:paraId="55B21962" w14:textId="022D5C44" w:rsidR="00D42111" w:rsidRPr="00D42111" w:rsidRDefault="00D42111" w:rsidP="00D42111">
      <w:pPr>
        <w:tabs>
          <w:tab w:val="left" w:pos="567"/>
        </w:tabs>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5.</w:t>
      </w:r>
      <w:r w:rsidRPr="00D42111">
        <w:rPr>
          <w:rFonts w:ascii="Times New Roman" w:eastAsia="Times New Roman" w:hAnsi="Times New Roman" w:cs="Times New Roman"/>
          <w:lang w:val="lt-LT"/>
        </w:rPr>
        <w:tab/>
        <w:t xml:space="preserve">Kaip laikyti </w:t>
      </w:r>
      <w:r w:rsidR="005D0FCB" w:rsidRPr="00731CE2">
        <w:rPr>
          <w:rFonts w:ascii="Times New Roman" w:eastAsia="Times New Roman" w:hAnsi="Times New Roman" w:cs="Times New Roman"/>
          <w:lang w:val="pt-PT"/>
        </w:rPr>
        <w:t xml:space="preserve">Tiotropium </w:t>
      </w:r>
      <w:r w:rsidR="0024469D" w:rsidRPr="00731CE2">
        <w:rPr>
          <w:rFonts w:ascii="Times New Roman" w:eastAsia="Times New Roman" w:hAnsi="Times New Roman" w:cs="Times New Roman"/>
          <w:lang w:val="pt-PT"/>
        </w:rPr>
        <w:t xml:space="preserve">bromide </w:t>
      </w:r>
      <w:r w:rsidR="005C0158" w:rsidRPr="00731CE2">
        <w:rPr>
          <w:rFonts w:ascii="Times New Roman" w:eastAsia="Times New Roman" w:hAnsi="Times New Roman" w:cs="Times New Roman"/>
          <w:lang w:val="pt-PT"/>
        </w:rPr>
        <w:t>Viatris</w:t>
      </w:r>
    </w:p>
    <w:p w14:paraId="2C84B12D" w14:textId="77777777" w:rsidR="00D42111" w:rsidRPr="00D42111" w:rsidRDefault="00D42111" w:rsidP="00D42111">
      <w:pPr>
        <w:tabs>
          <w:tab w:val="left" w:pos="567"/>
        </w:tabs>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6.</w:t>
      </w:r>
      <w:r w:rsidRPr="00D42111">
        <w:rPr>
          <w:rFonts w:ascii="Times New Roman" w:eastAsia="Times New Roman" w:hAnsi="Times New Roman" w:cs="Times New Roman"/>
          <w:lang w:val="lt-LT"/>
        </w:rPr>
        <w:tab/>
        <w:t>Pakuotės turinys ir kita informacija</w:t>
      </w:r>
    </w:p>
    <w:p w14:paraId="798DDD64" w14:textId="77777777" w:rsidR="00D42111" w:rsidRPr="00D42111" w:rsidRDefault="00D42111" w:rsidP="00D42111">
      <w:pPr>
        <w:spacing w:after="0" w:line="240" w:lineRule="auto"/>
        <w:rPr>
          <w:rFonts w:ascii="Times New Roman" w:eastAsia="Times New Roman" w:hAnsi="Times New Roman" w:cs="Times New Roman"/>
          <w:lang w:val="lt-LT"/>
        </w:rPr>
      </w:pPr>
    </w:p>
    <w:p w14:paraId="5273418F" w14:textId="77777777" w:rsidR="00D42111" w:rsidRPr="00D42111" w:rsidRDefault="00D42111" w:rsidP="00D42111">
      <w:pPr>
        <w:spacing w:after="0" w:line="240" w:lineRule="auto"/>
        <w:rPr>
          <w:rFonts w:ascii="Times New Roman" w:eastAsia="Times New Roman" w:hAnsi="Times New Roman" w:cs="Times New Roman"/>
          <w:lang w:val="lt-LT"/>
        </w:rPr>
      </w:pPr>
    </w:p>
    <w:p w14:paraId="2AA6EB15" w14:textId="21395008" w:rsidR="00D42111" w:rsidRPr="00D42111" w:rsidRDefault="00D42111" w:rsidP="00D42111">
      <w:pPr>
        <w:tabs>
          <w:tab w:val="left" w:pos="567"/>
        </w:tabs>
        <w:spacing w:after="0" w:line="240" w:lineRule="auto"/>
        <w:rPr>
          <w:rFonts w:ascii="Times New Roman" w:eastAsia="Times New Roman" w:hAnsi="Times New Roman" w:cs="Times New Roman"/>
          <w:noProof/>
          <w:lang w:val="lt-LT"/>
        </w:rPr>
      </w:pPr>
      <w:bookmarkStart w:id="11" w:name="_Toc129243264"/>
      <w:bookmarkStart w:id="12" w:name="_Toc129243139"/>
      <w:r w:rsidRPr="00D42111">
        <w:rPr>
          <w:rFonts w:ascii="Times New Roman" w:eastAsia="Times New Roman" w:hAnsi="Times New Roman" w:cs="Times New Roman"/>
          <w:b/>
          <w:lang w:val="lt-LT"/>
        </w:rPr>
        <w:t>1.</w:t>
      </w:r>
      <w:r w:rsidRPr="00D42111">
        <w:rPr>
          <w:rFonts w:ascii="Times New Roman" w:eastAsia="Times New Roman" w:hAnsi="Times New Roman" w:cs="Times New Roman"/>
          <w:b/>
          <w:lang w:val="lt-LT"/>
        </w:rPr>
        <w:tab/>
        <w:t xml:space="preserve">Kas yra </w:t>
      </w:r>
      <w:r w:rsidR="0024469D" w:rsidRPr="00731CE2">
        <w:rPr>
          <w:rFonts w:ascii="Times New Roman" w:eastAsia="Times New Roman" w:hAnsi="Times New Roman" w:cs="Times New Roman"/>
          <w:b/>
          <w:lang w:val="pt-PT"/>
        </w:rPr>
        <w:t xml:space="preserve">Tiotropium bromide </w:t>
      </w:r>
      <w:r w:rsidR="005C0158" w:rsidRPr="00731CE2">
        <w:rPr>
          <w:rFonts w:ascii="Times New Roman" w:eastAsia="Times New Roman" w:hAnsi="Times New Roman" w:cs="Times New Roman"/>
          <w:b/>
          <w:lang w:val="pt-PT"/>
        </w:rPr>
        <w:t>Viatris</w:t>
      </w:r>
      <w:r w:rsidR="0024469D" w:rsidRPr="00731CE2">
        <w:rPr>
          <w:rFonts w:ascii="Times New Roman" w:eastAsia="Times New Roman" w:hAnsi="Times New Roman" w:cs="Times New Roman"/>
          <w:b/>
          <w:lang w:val="pt-PT"/>
        </w:rPr>
        <w:t xml:space="preserve"> </w:t>
      </w:r>
      <w:r w:rsidRPr="00D42111">
        <w:rPr>
          <w:rFonts w:ascii="Times New Roman" w:eastAsia="Times New Roman" w:hAnsi="Times New Roman" w:cs="Times New Roman"/>
          <w:b/>
          <w:lang w:val="lt-LT"/>
        </w:rPr>
        <w:t>ir kam jis vartojamas</w:t>
      </w:r>
      <w:bookmarkEnd w:id="11"/>
      <w:bookmarkEnd w:id="12"/>
    </w:p>
    <w:p w14:paraId="60956031" w14:textId="77777777" w:rsidR="00D42111" w:rsidRPr="00D42111" w:rsidRDefault="00D42111" w:rsidP="00D42111">
      <w:pPr>
        <w:spacing w:after="0" w:line="240" w:lineRule="auto"/>
        <w:rPr>
          <w:rFonts w:ascii="Times New Roman" w:eastAsia="Times New Roman" w:hAnsi="Times New Roman" w:cs="Times New Roman"/>
          <w:lang w:val="lt-LT"/>
        </w:rPr>
      </w:pPr>
    </w:p>
    <w:p w14:paraId="5D98104A" w14:textId="483002C9" w:rsidR="00D42111" w:rsidRPr="00D42111" w:rsidRDefault="0024469D" w:rsidP="00D42111">
      <w:pPr>
        <w:spacing w:after="0" w:line="240" w:lineRule="auto"/>
        <w:rPr>
          <w:rFonts w:ascii="Times New Roman" w:eastAsia="Times New Roman" w:hAnsi="Times New Roman" w:cs="Times New Roman"/>
          <w:noProof/>
          <w:lang w:val="lt-LT"/>
        </w:rPr>
      </w:pPr>
      <w:proofErr w:type="spellStart"/>
      <w:r w:rsidRPr="00B14FD8">
        <w:rPr>
          <w:rFonts w:ascii="Times New Roman" w:hAnsi="Times New Roman"/>
          <w:lang w:val="lt-LT"/>
        </w:rPr>
        <w:t>Tiotropium</w:t>
      </w:r>
      <w:proofErr w:type="spellEnd"/>
      <w:r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Pr="00B14FD8">
        <w:rPr>
          <w:rFonts w:ascii="Times New Roman" w:hAnsi="Times New Roman"/>
          <w:lang w:val="lt-LT"/>
        </w:rPr>
        <w:t xml:space="preserve"> </w:t>
      </w:r>
      <w:r w:rsidR="00D42111" w:rsidRPr="00D42111">
        <w:rPr>
          <w:rFonts w:ascii="Times New Roman" w:eastAsia="Times New Roman" w:hAnsi="Times New Roman" w:cs="Times New Roman"/>
          <w:noProof/>
          <w:lang w:val="lt-LT"/>
        </w:rPr>
        <w:t xml:space="preserve">padeda lėtine obstrukcine plaučių liga (LOPL) sergantiems žmonėms lengviau kvėpuoti. LOPL yra lėtinė plaučių liga, sukelianti dusulį ir kosulį. Ji susijusi su lėtiniu bronchitu ir emfizema. Kadangi LOPL yra lėtinė liga, </w:t>
      </w:r>
      <w:proofErr w:type="spellStart"/>
      <w:r w:rsidRPr="00B14FD8">
        <w:rPr>
          <w:rFonts w:ascii="Times New Roman" w:hAnsi="Times New Roman"/>
          <w:lang w:val="lt-LT"/>
        </w:rPr>
        <w:t>Tiotropium</w:t>
      </w:r>
      <w:proofErr w:type="spellEnd"/>
      <w:r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Pr="00B14FD8">
        <w:rPr>
          <w:rFonts w:ascii="Times New Roman" w:hAnsi="Times New Roman"/>
          <w:lang w:val="lt-LT"/>
        </w:rPr>
        <w:t xml:space="preserve"> </w:t>
      </w:r>
      <w:r w:rsidR="00D42111" w:rsidRPr="00D42111">
        <w:rPr>
          <w:rFonts w:ascii="Times New Roman" w:eastAsia="Times New Roman" w:hAnsi="Times New Roman" w:cs="Times New Roman"/>
          <w:noProof/>
          <w:lang w:val="lt-LT"/>
        </w:rPr>
        <w:t>reikia vartoti ne tik tada, kai sutrinka kvėpavimas ar atsiranda kitokių šios ligos simptomų, bet kasdien.</w:t>
      </w:r>
    </w:p>
    <w:p w14:paraId="2DB5D494" w14:textId="77777777" w:rsidR="00D42111" w:rsidRPr="00D42111" w:rsidRDefault="00D42111" w:rsidP="00D42111">
      <w:pPr>
        <w:spacing w:after="0" w:line="240" w:lineRule="auto"/>
        <w:ind w:left="567" w:hanging="567"/>
        <w:rPr>
          <w:rFonts w:ascii="Times New Roman" w:eastAsia="Times New Roman" w:hAnsi="Times New Roman" w:cs="Times New Roman"/>
          <w:noProof/>
          <w:lang w:val="lt-LT"/>
        </w:rPr>
      </w:pPr>
    </w:p>
    <w:p w14:paraId="33A9089C" w14:textId="0090E1DC" w:rsidR="00D42111" w:rsidRPr="00D42111" w:rsidRDefault="0024469D" w:rsidP="00D42111">
      <w:pPr>
        <w:spacing w:after="0" w:line="240" w:lineRule="auto"/>
        <w:rPr>
          <w:rFonts w:ascii="Times New Roman" w:eastAsia="Times New Roman" w:hAnsi="Times New Roman" w:cs="Times New Roman"/>
          <w:lang w:val="lt-LT"/>
        </w:rPr>
      </w:pPr>
      <w:proofErr w:type="spellStart"/>
      <w:r w:rsidRPr="00B14FD8">
        <w:rPr>
          <w:rFonts w:ascii="Times New Roman" w:hAnsi="Times New Roman"/>
          <w:lang w:val="lt-LT"/>
        </w:rPr>
        <w:t>Tiotropium</w:t>
      </w:r>
      <w:proofErr w:type="spellEnd"/>
      <w:r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Pr="00B14FD8">
        <w:rPr>
          <w:rFonts w:ascii="Times New Roman" w:hAnsi="Times New Roman"/>
          <w:lang w:val="lt-LT"/>
        </w:rPr>
        <w:t xml:space="preserve"> </w:t>
      </w:r>
      <w:r w:rsidR="00D42111" w:rsidRPr="00D42111">
        <w:rPr>
          <w:rFonts w:ascii="Times New Roman" w:eastAsia="Times New Roman" w:hAnsi="Times New Roman" w:cs="Times New Roman"/>
          <w:noProof/>
          <w:lang w:val="lt-LT"/>
        </w:rPr>
        <w:t xml:space="preserve">yra ilgai veikiantis bronchus plečiantis vaistas, padedantis atverti kvėpavimo takus ir orui patekti į plaučius bei iš jų išeiti. Reguliarus </w:t>
      </w:r>
      <w:proofErr w:type="spellStart"/>
      <w:r w:rsidRPr="00B14FD8">
        <w:rPr>
          <w:rFonts w:ascii="Times New Roman" w:hAnsi="Times New Roman"/>
          <w:lang w:val="lt-LT"/>
        </w:rPr>
        <w:t>Tiotropium</w:t>
      </w:r>
      <w:proofErr w:type="spellEnd"/>
      <w:r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Pr="00B14FD8">
        <w:rPr>
          <w:rFonts w:ascii="Times New Roman" w:hAnsi="Times New Roman"/>
          <w:lang w:val="lt-LT"/>
        </w:rPr>
        <w:t xml:space="preserve"> </w:t>
      </w:r>
      <w:r w:rsidR="00D42111" w:rsidRPr="00D42111">
        <w:rPr>
          <w:rFonts w:ascii="Times New Roman" w:eastAsia="Times New Roman" w:hAnsi="Times New Roman" w:cs="Times New Roman"/>
          <w:noProof/>
          <w:lang w:val="lt-LT"/>
        </w:rPr>
        <w:t>vartojimas gali padėti ir tuo atveju, jeigu vargina su liga susijęs dusulys, ir padės sumažinti ligos poveikį Jūsų kasdieniniam gyvenim</w:t>
      </w:r>
      <w:r w:rsidR="008A71A7">
        <w:rPr>
          <w:rFonts w:ascii="Times New Roman" w:eastAsia="Times New Roman" w:hAnsi="Times New Roman" w:cs="Times New Roman"/>
          <w:noProof/>
          <w:lang w:val="lt-LT"/>
        </w:rPr>
        <w:t>ui</w:t>
      </w:r>
      <w:r w:rsidR="00D42111" w:rsidRPr="00D42111">
        <w:rPr>
          <w:rFonts w:ascii="Times New Roman" w:eastAsia="Times New Roman" w:hAnsi="Times New Roman" w:cs="Times New Roman"/>
          <w:noProof/>
          <w:lang w:val="lt-LT"/>
        </w:rPr>
        <w:t xml:space="preserve">. Be to, šis vaistas padeda ilgiau išlikti aktyviam. </w:t>
      </w:r>
      <w:r w:rsidR="00D42111" w:rsidRPr="00D42111">
        <w:rPr>
          <w:rFonts w:ascii="Times New Roman" w:eastAsia="Times New Roman" w:hAnsi="Times New Roman" w:cs="Times New Roman"/>
          <w:lang w:val="lt-LT"/>
        </w:rPr>
        <w:t xml:space="preserve">Kasdieninis </w:t>
      </w:r>
      <w:proofErr w:type="spellStart"/>
      <w:r w:rsidRPr="00B14FD8">
        <w:rPr>
          <w:rFonts w:ascii="Times New Roman" w:hAnsi="Times New Roman"/>
          <w:lang w:val="lt-LT"/>
        </w:rPr>
        <w:t>Tiotropium</w:t>
      </w:r>
      <w:proofErr w:type="spellEnd"/>
      <w:r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Pr="00B14FD8">
        <w:rPr>
          <w:rFonts w:ascii="Times New Roman" w:hAnsi="Times New Roman"/>
          <w:lang w:val="lt-LT"/>
        </w:rPr>
        <w:t xml:space="preserve"> </w:t>
      </w:r>
      <w:r w:rsidR="00D42111" w:rsidRPr="00D42111">
        <w:rPr>
          <w:rFonts w:ascii="Times New Roman" w:eastAsia="Times New Roman" w:hAnsi="Times New Roman" w:cs="Times New Roman"/>
          <w:lang w:val="lt-LT"/>
        </w:rPr>
        <w:t xml:space="preserve">vartojimas padės </w:t>
      </w:r>
      <w:r w:rsidR="008A71A7">
        <w:rPr>
          <w:rFonts w:ascii="Times New Roman" w:eastAsia="Times New Roman" w:hAnsi="Times New Roman" w:cs="Times New Roman"/>
          <w:lang w:val="lt-LT"/>
        </w:rPr>
        <w:t>ap</w:t>
      </w:r>
      <w:r w:rsidR="00D42111" w:rsidRPr="00D42111">
        <w:rPr>
          <w:rFonts w:ascii="Times New Roman" w:eastAsia="Times New Roman" w:hAnsi="Times New Roman" w:cs="Times New Roman"/>
          <w:lang w:val="lt-LT"/>
        </w:rPr>
        <w:t>saugoti nuo staigaus trumpalaikio LOPL simptomų pasunkėjimo, galinčio trukti kelias dienas.</w:t>
      </w:r>
    </w:p>
    <w:p w14:paraId="76BC1027" w14:textId="044C05F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Šio vaisto poveikis trunka 24</w:t>
      </w:r>
      <w:r w:rsidR="00016476">
        <w:rPr>
          <w:rFonts w:ascii="Times New Roman" w:eastAsia="Times New Roman" w:hAnsi="Times New Roman" w:cs="Times New Roman"/>
          <w:lang w:val="lt-LT"/>
        </w:rPr>
        <w:t> </w:t>
      </w:r>
      <w:r w:rsidRPr="00D42111">
        <w:rPr>
          <w:rFonts w:ascii="Times New Roman" w:eastAsia="Times New Roman" w:hAnsi="Times New Roman" w:cs="Times New Roman"/>
          <w:lang w:val="lt-LT"/>
        </w:rPr>
        <w:t>valandas, todėl jo reikia įkvėpti tik kartą per</w:t>
      </w:r>
      <w:r w:rsidR="008A71A7">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parą. Tikslus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Pr="00D42111">
        <w:rPr>
          <w:rFonts w:ascii="Times New Roman" w:eastAsia="Times New Roman" w:hAnsi="Times New Roman" w:cs="Times New Roman"/>
          <w:lang w:val="lt-LT"/>
        </w:rPr>
        <w:t>dozavimas nurodytas šio lapelio 3</w:t>
      </w:r>
      <w:r w:rsidR="00016476">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skyriuje „Kaip vartoti </w:t>
      </w:r>
      <w:proofErr w:type="spellStart"/>
      <w:r w:rsidR="005D0FCB" w:rsidRPr="00B14FD8">
        <w:rPr>
          <w:rFonts w:ascii="Times New Roman" w:hAnsi="Times New Roman"/>
          <w:lang w:val="lt-LT"/>
        </w:rPr>
        <w:t>Tiotropium</w:t>
      </w:r>
      <w:proofErr w:type="spellEnd"/>
      <w:r w:rsidR="005D0FCB" w:rsidRPr="00B14FD8">
        <w:rPr>
          <w:rFonts w:ascii="Times New Roman" w:hAnsi="Times New Roman"/>
          <w:lang w:val="lt-LT"/>
        </w:rPr>
        <w:t xml:space="preserve"> </w:t>
      </w:r>
      <w:proofErr w:type="spellStart"/>
      <w:r w:rsidR="005C0158">
        <w:rPr>
          <w:rFonts w:ascii="Times New Roman" w:hAnsi="Times New Roman"/>
          <w:lang w:val="lt-LT"/>
        </w:rPr>
        <w:t>Viatris</w:t>
      </w:r>
      <w:proofErr w:type="spellEnd"/>
      <w:r w:rsidRPr="00D42111">
        <w:rPr>
          <w:rFonts w:ascii="Times New Roman" w:eastAsia="Times New Roman" w:hAnsi="Times New Roman" w:cs="Times New Roman"/>
          <w:lang w:val="lt-LT"/>
        </w:rPr>
        <w:t xml:space="preserve">“ ir </w:t>
      </w:r>
      <w:r w:rsidR="005D0FCB">
        <w:rPr>
          <w:rFonts w:ascii="Times New Roman" w:eastAsia="Times New Roman" w:hAnsi="Times New Roman" w:cs="Times New Roman"/>
          <w:lang w:val="lt-LT"/>
        </w:rPr>
        <w:t>šio</w:t>
      </w:r>
      <w:r w:rsidRPr="00D42111">
        <w:rPr>
          <w:rFonts w:ascii="Times New Roman" w:eastAsia="Times New Roman" w:hAnsi="Times New Roman" w:cs="Times New Roman"/>
          <w:lang w:val="lt-LT"/>
        </w:rPr>
        <w:t xml:space="preserve"> </w:t>
      </w:r>
      <w:r w:rsidR="00A76472">
        <w:rPr>
          <w:rFonts w:ascii="Times New Roman" w:eastAsia="Times New Roman" w:hAnsi="Times New Roman" w:cs="Times New Roman"/>
          <w:lang w:val="lt-LT"/>
        </w:rPr>
        <w:t>lapelio</w:t>
      </w:r>
      <w:r w:rsidRPr="00D42111">
        <w:rPr>
          <w:rFonts w:ascii="Times New Roman" w:eastAsia="Times New Roman" w:hAnsi="Times New Roman" w:cs="Times New Roman"/>
          <w:lang w:val="lt-LT"/>
        </w:rPr>
        <w:t xml:space="preserve"> </w:t>
      </w:r>
      <w:r w:rsidR="005D0FCB">
        <w:rPr>
          <w:rFonts w:ascii="Times New Roman" w:eastAsia="Times New Roman" w:hAnsi="Times New Roman" w:cs="Times New Roman"/>
          <w:lang w:val="lt-LT"/>
        </w:rPr>
        <w:t>pabaigoje patei</w:t>
      </w:r>
      <w:r w:rsidRPr="00D42111">
        <w:rPr>
          <w:rFonts w:ascii="Times New Roman" w:eastAsia="Times New Roman" w:hAnsi="Times New Roman" w:cs="Times New Roman"/>
          <w:lang w:val="lt-LT"/>
        </w:rPr>
        <w:t>ktoje naudojimosi instrukcijoje.</w:t>
      </w:r>
    </w:p>
    <w:p w14:paraId="27C48CF3" w14:textId="77777777" w:rsidR="00D42111" w:rsidRPr="00D42111" w:rsidRDefault="00D42111" w:rsidP="00D42111">
      <w:pPr>
        <w:spacing w:after="0" w:line="240" w:lineRule="auto"/>
        <w:rPr>
          <w:rFonts w:ascii="Times New Roman" w:eastAsia="Times New Roman" w:hAnsi="Times New Roman" w:cs="Times New Roman"/>
          <w:lang w:val="lt-LT"/>
        </w:rPr>
      </w:pPr>
    </w:p>
    <w:p w14:paraId="3A600598" w14:textId="77777777" w:rsidR="00D42111" w:rsidRPr="00D42111" w:rsidRDefault="00D42111" w:rsidP="00D42111">
      <w:pPr>
        <w:spacing w:after="0" w:line="240" w:lineRule="auto"/>
        <w:rPr>
          <w:rFonts w:ascii="Times New Roman" w:eastAsia="Times New Roman" w:hAnsi="Times New Roman" w:cs="Times New Roman"/>
          <w:lang w:val="lt-LT"/>
        </w:rPr>
      </w:pPr>
    </w:p>
    <w:p w14:paraId="10C35E5B" w14:textId="738D78EB" w:rsidR="00D42111" w:rsidRPr="00D42111" w:rsidRDefault="00D42111" w:rsidP="00D42111">
      <w:pPr>
        <w:tabs>
          <w:tab w:val="left" w:pos="567"/>
        </w:tabs>
        <w:spacing w:after="0" w:line="240" w:lineRule="auto"/>
        <w:rPr>
          <w:rFonts w:ascii="Times New Roman" w:eastAsia="Times New Roman" w:hAnsi="Times New Roman" w:cs="Times New Roman"/>
          <w:b/>
          <w:lang w:val="lt-LT"/>
        </w:rPr>
      </w:pPr>
      <w:bookmarkStart w:id="13" w:name="_Toc129243265"/>
      <w:bookmarkStart w:id="14" w:name="_Toc129243140"/>
      <w:r w:rsidRPr="00D42111">
        <w:rPr>
          <w:rFonts w:ascii="Times New Roman" w:eastAsia="Times New Roman" w:hAnsi="Times New Roman" w:cs="Times New Roman"/>
          <w:b/>
          <w:lang w:val="lt-LT"/>
        </w:rPr>
        <w:t>2.</w:t>
      </w:r>
      <w:r w:rsidRPr="00D42111">
        <w:rPr>
          <w:rFonts w:ascii="Times New Roman" w:eastAsia="Times New Roman" w:hAnsi="Times New Roman" w:cs="Times New Roman"/>
          <w:b/>
          <w:lang w:val="lt-LT"/>
        </w:rPr>
        <w:tab/>
        <w:t xml:space="preserve">Kas žinotina prieš vartojant </w:t>
      </w:r>
      <w:r w:rsidR="005D0FCB" w:rsidRPr="00731CE2">
        <w:rPr>
          <w:rFonts w:ascii="Times New Roman" w:eastAsia="Times New Roman" w:hAnsi="Times New Roman" w:cs="Times New Roman"/>
          <w:b/>
          <w:lang w:val="pt-PT"/>
        </w:rPr>
        <w:t xml:space="preserve">Tiotropium </w:t>
      </w:r>
      <w:r w:rsidR="0024469D" w:rsidRPr="00731CE2">
        <w:rPr>
          <w:rFonts w:ascii="Times New Roman" w:eastAsia="Times New Roman" w:hAnsi="Times New Roman" w:cs="Times New Roman"/>
          <w:b/>
          <w:lang w:val="pt-PT"/>
        </w:rPr>
        <w:t xml:space="preserve">bromide </w:t>
      </w:r>
      <w:r w:rsidR="005C0158" w:rsidRPr="00731CE2">
        <w:rPr>
          <w:rFonts w:ascii="Times New Roman" w:eastAsia="Times New Roman" w:hAnsi="Times New Roman" w:cs="Times New Roman"/>
          <w:b/>
          <w:lang w:val="pt-PT"/>
        </w:rPr>
        <w:t>Viatris</w:t>
      </w:r>
    </w:p>
    <w:bookmarkEnd w:id="13"/>
    <w:bookmarkEnd w:id="14"/>
    <w:p w14:paraId="32077D23" w14:textId="77777777" w:rsidR="00D42111" w:rsidRPr="00D42111" w:rsidRDefault="00D42111" w:rsidP="00D42111">
      <w:pPr>
        <w:spacing w:after="0" w:line="240" w:lineRule="auto"/>
        <w:rPr>
          <w:rFonts w:ascii="Times New Roman" w:eastAsia="Times New Roman" w:hAnsi="Times New Roman" w:cs="Times New Roman"/>
          <w:lang w:val="lt-LT"/>
        </w:rPr>
      </w:pPr>
    </w:p>
    <w:p w14:paraId="64586468" w14:textId="162F097A" w:rsidR="00D42111" w:rsidRPr="00D42111" w:rsidRDefault="0024469D" w:rsidP="00D42111">
      <w:pPr>
        <w:spacing w:after="0" w:line="240" w:lineRule="auto"/>
        <w:rPr>
          <w:rFonts w:ascii="Times New Roman" w:eastAsia="Times New Roman" w:hAnsi="Times New Roman" w:cs="Times New Roman"/>
          <w:lang w:val="lt-LT"/>
        </w:rPr>
      </w:pPr>
      <w:r w:rsidRPr="00731CE2">
        <w:rPr>
          <w:rFonts w:ascii="Times New Roman" w:eastAsia="Times New Roman" w:hAnsi="Times New Roman" w:cs="Times New Roman"/>
          <w:b/>
          <w:lang w:val="pt-PT"/>
        </w:rPr>
        <w:t xml:space="preserve">Tiotropium bromide </w:t>
      </w:r>
      <w:r w:rsidR="005C0158" w:rsidRPr="00731CE2">
        <w:rPr>
          <w:rFonts w:ascii="Times New Roman" w:eastAsia="Times New Roman" w:hAnsi="Times New Roman" w:cs="Times New Roman"/>
          <w:b/>
          <w:lang w:val="pt-PT"/>
        </w:rPr>
        <w:t>Viatris</w:t>
      </w:r>
      <w:r w:rsidRPr="00731CE2">
        <w:rPr>
          <w:rFonts w:ascii="Times New Roman" w:eastAsia="Times New Roman" w:hAnsi="Times New Roman" w:cs="Times New Roman"/>
          <w:b/>
          <w:lang w:val="pt-PT"/>
        </w:rPr>
        <w:t xml:space="preserve"> </w:t>
      </w:r>
      <w:r w:rsidR="00D42111" w:rsidRPr="00D42111">
        <w:rPr>
          <w:rFonts w:ascii="Times New Roman" w:eastAsia="Times New Roman" w:hAnsi="Times New Roman" w:cs="Times New Roman"/>
          <w:b/>
          <w:lang w:val="lt-LT"/>
        </w:rPr>
        <w:t xml:space="preserve">vartoti </w:t>
      </w:r>
      <w:r w:rsidR="005619A7">
        <w:rPr>
          <w:rFonts w:ascii="Times New Roman" w:eastAsia="Times New Roman" w:hAnsi="Times New Roman" w:cs="Times New Roman"/>
          <w:b/>
          <w:lang w:val="lt-LT"/>
        </w:rPr>
        <w:t>draudžiama</w:t>
      </w:r>
      <w:r w:rsidR="00D42111" w:rsidRPr="00D42111">
        <w:rPr>
          <w:rFonts w:ascii="Times New Roman" w:eastAsia="Times New Roman" w:hAnsi="Times New Roman" w:cs="Times New Roman"/>
          <w:lang w:val="lt-LT"/>
        </w:rPr>
        <w:t>:</w:t>
      </w:r>
    </w:p>
    <w:p w14:paraId="2E10C891" w14:textId="0BE0C443" w:rsidR="00D42111" w:rsidRPr="00D42111" w:rsidRDefault="00D42111" w:rsidP="00D42111">
      <w:pPr>
        <w:numPr>
          <w:ilvl w:val="12"/>
          <w:numId w:val="0"/>
        </w:numPr>
        <w:spacing w:after="0" w:line="240" w:lineRule="auto"/>
        <w:ind w:left="567" w:hanging="567"/>
        <w:rPr>
          <w:rFonts w:ascii="Times New Roman" w:eastAsia="Times New Roman" w:hAnsi="Times New Roman" w:cs="Times New Roman"/>
          <w:noProof/>
          <w:lang w:val="lt-LT"/>
        </w:rPr>
      </w:pPr>
      <w:r w:rsidRPr="00D42111">
        <w:rPr>
          <w:rFonts w:ascii="Times New Roman" w:eastAsia="Times New Roman" w:hAnsi="Times New Roman" w:cs="Times New Roman"/>
          <w:noProof/>
          <w:lang w:val="lt-LT"/>
        </w:rPr>
        <w:t>-</w:t>
      </w:r>
      <w:r w:rsidRPr="00D42111">
        <w:rPr>
          <w:rFonts w:ascii="Times New Roman" w:eastAsia="Times New Roman" w:hAnsi="Times New Roman" w:cs="Times New Roman"/>
          <w:noProof/>
          <w:lang w:val="lt-LT"/>
        </w:rPr>
        <w:tab/>
        <w:t>jeigu yra alergija (padid</w:t>
      </w:r>
      <w:r w:rsidR="008A71A7">
        <w:rPr>
          <w:rFonts w:ascii="Times New Roman" w:eastAsia="Times New Roman" w:hAnsi="Times New Roman" w:cs="Times New Roman"/>
          <w:noProof/>
          <w:lang w:val="lt-LT"/>
        </w:rPr>
        <w:t>inta</w:t>
      </w:r>
      <w:r w:rsidRPr="00D42111">
        <w:rPr>
          <w:rFonts w:ascii="Times New Roman" w:eastAsia="Times New Roman" w:hAnsi="Times New Roman" w:cs="Times New Roman"/>
          <w:noProof/>
          <w:lang w:val="lt-LT"/>
        </w:rPr>
        <w:t>s jautrumas) veikliajai medžiagai tiotropiui arba bet kuriai pagalbinei šio vaisto medžiagai (jos išvardytos 6</w:t>
      </w:r>
      <w:r w:rsidR="00016476">
        <w:rPr>
          <w:rFonts w:ascii="Times New Roman" w:eastAsia="Times New Roman" w:hAnsi="Times New Roman" w:cs="Times New Roman"/>
          <w:noProof/>
          <w:lang w:val="lt-LT"/>
        </w:rPr>
        <w:t> </w:t>
      </w:r>
      <w:r w:rsidRPr="00D42111">
        <w:rPr>
          <w:rFonts w:ascii="Times New Roman" w:eastAsia="Times New Roman" w:hAnsi="Times New Roman" w:cs="Times New Roman"/>
          <w:noProof/>
          <w:lang w:val="lt-LT"/>
        </w:rPr>
        <w:t>skyriuje);</w:t>
      </w:r>
    </w:p>
    <w:p w14:paraId="54EB33E6" w14:textId="48D5E2AE" w:rsidR="00D42111" w:rsidRPr="00D42111" w:rsidRDefault="00D42111" w:rsidP="00D42111">
      <w:pPr>
        <w:numPr>
          <w:ilvl w:val="12"/>
          <w:numId w:val="0"/>
        </w:numPr>
        <w:spacing w:after="0" w:line="240" w:lineRule="auto"/>
        <w:ind w:left="567" w:hanging="567"/>
        <w:rPr>
          <w:rFonts w:ascii="Times New Roman" w:eastAsia="Times New Roman" w:hAnsi="Times New Roman" w:cs="Times New Roman"/>
          <w:noProof/>
          <w:lang w:val="lt-LT"/>
        </w:rPr>
      </w:pPr>
      <w:r w:rsidRPr="00D42111">
        <w:rPr>
          <w:rFonts w:ascii="Times New Roman" w:eastAsia="Times New Roman" w:hAnsi="Times New Roman" w:cs="Times New Roman"/>
          <w:noProof/>
          <w:lang w:val="lt-LT"/>
        </w:rPr>
        <w:t>-</w:t>
      </w:r>
      <w:r w:rsidRPr="00D42111">
        <w:rPr>
          <w:rFonts w:ascii="Times New Roman" w:eastAsia="Times New Roman" w:hAnsi="Times New Roman" w:cs="Times New Roman"/>
          <w:noProof/>
          <w:lang w:val="lt-LT"/>
        </w:rPr>
        <w:tab/>
        <w:t>jeigu yra alergija (padid</w:t>
      </w:r>
      <w:r w:rsidR="008A71A7">
        <w:rPr>
          <w:rFonts w:ascii="Times New Roman" w:eastAsia="Times New Roman" w:hAnsi="Times New Roman" w:cs="Times New Roman"/>
          <w:noProof/>
          <w:lang w:val="lt-LT"/>
        </w:rPr>
        <w:t>inta</w:t>
      </w:r>
      <w:r w:rsidRPr="00D42111">
        <w:rPr>
          <w:rFonts w:ascii="Times New Roman" w:eastAsia="Times New Roman" w:hAnsi="Times New Roman" w:cs="Times New Roman"/>
          <w:noProof/>
          <w:lang w:val="lt-LT"/>
        </w:rPr>
        <w:t>s jautrumas) atropinui arba į jį panašiems preparatams, pvz., ipratropiui</w:t>
      </w:r>
      <w:r w:rsidR="00A76472">
        <w:rPr>
          <w:rFonts w:ascii="Times New Roman" w:eastAsia="Times New Roman" w:hAnsi="Times New Roman" w:cs="Times New Roman"/>
          <w:noProof/>
          <w:lang w:val="lt-LT"/>
        </w:rPr>
        <w:t xml:space="preserve"> ar</w:t>
      </w:r>
      <w:r w:rsidRPr="00D42111">
        <w:rPr>
          <w:rFonts w:ascii="Times New Roman" w:eastAsia="Times New Roman" w:hAnsi="Times New Roman" w:cs="Times New Roman"/>
          <w:noProof/>
          <w:lang w:val="lt-LT"/>
        </w:rPr>
        <w:t xml:space="preserve"> oksitropiui.</w:t>
      </w:r>
    </w:p>
    <w:p w14:paraId="5E32D47F" w14:textId="77777777" w:rsidR="00D42111" w:rsidRPr="00D42111" w:rsidRDefault="00D42111" w:rsidP="00D42111">
      <w:pPr>
        <w:spacing w:after="0" w:line="240" w:lineRule="auto"/>
        <w:rPr>
          <w:rFonts w:ascii="Times New Roman" w:eastAsia="Times New Roman" w:hAnsi="Times New Roman" w:cs="Times New Roman"/>
          <w:b/>
          <w:lang w:val="lt-LT"/>
        </w:rPr>
      </w:pPr>
    </w:p>
    <w:p w14:paraId="5F0EF316" w14:textId="50660AB9" w:rsidR="00D42111" w:rsidRPr="00D42111" w:rsidRDefault="00D42111" w:rsidP="00D42111">
      <w:pPr>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Įspėjimai ir atsargumo priemonės</w:t>
      </w:r>
    </w:p>
    <w:p w14:paraId="5B9082DC" w14:textId="258B4991" w:rsidR="00D42111" w:rsidRPr="00EE5F63" w:rsidRDefault="00D42111" w:rsidP="00D42111">
      <w:pPr>
        <w:spacing w:after="0" w:line="240" w:lineRule="auto"/>
        <w:rPr>
          <w:rFonts w:ascii="Times New Roman" w:eastAsia="Times New Roman" w:hAnsi="Times New Roman" w:cs="Times New Roman"/>
          <w:lang w:val="lt-LT"/>
        </w:rPr>
      </w:pPr>
      <w:r w:rsidRPr="00EE5F63">
        <w:rPr>
          <w:rFonts w:ascii="Times New Roman" w:eastAsia="Times New Roman" w:hAnsi="Times New Roman" w:cs="Times New Roman"/>
          <w:lang w:val="lt-LT"/>
        </w:rPr>
        <w:t xml:space="preserve">Pasitarkite su gydytoju arba vaistininku, prieš pradėdami vartoti </w:t>
      </w:r>
      <w:proofErr w:type="spellStart"/>
      <w:r w:rsidR="005D0FCB" w:rsidRPr="00B14FD8">
        <w:rPr>
          <w:rFonts w:ascii="Times New Roman" w:hAnsi="Times New Roman"/>
          <w:lang w:val="lt-LT"/>
        </w:rPr>
        <w:t>Tiotropium</w:t>
      </w:r>
      <w:proofErr w:type="spellEnd"/>
      <w:r w:rsidR="005D0FCB" w:rsidRPr="00B14FD8">
        <w:rPr>
          <w:rFonts w:ascii="Times New Roman" w:hAnsi="Times New Roman"/>
          <w:lang w:val="lt-LT"/>
        </w:rPr>
        <w:t xml:space="preserve"> </w:t>
      </w:r>
      <w:proofErr w:type="spellStart"/>
      <w:r w:rsidR="005C0158">
        <w:rPr>
          <w:rFonts w:ascii="Times New Roman" w:hAnsi="Times New Roman"/>
          <w:lang w:val="lt-LT"/>
        </w:rPr>
        <w:t>Viatris</w:t>
      </w:r>
      <w:proofErr w:type="spellEnd"/>
      <w:r w:rsidR="00016476" w:rsidRPr="00B14FD8">
        <w:rPr>
          <w:rFonts w:ascii="Times New Roman" w:hAnsi="Times New Roman"/>
          <w:lang w:val="lt-LT"/>
        </w:rPr>
        <w:t>.</w:t>
      </w:r>
    </w:p>
    <w:p w14:paraId="51F91307" w14:textId="7FBF8C9B" w:rsidR="00D42111" w:rsidRPr="00D42111" w:rsidRDefault="00D42111" w:rsidP="00D42111">
      <w:pPr>
        <w:spacing w:after="0" w:line="240" w:lineRule="auto"/>
        <w:ind w:left="567" w:hanging="567"/>
        <w:rPr>
          <w:rFonts w:ascii="Times New Roman" w:eastAsia="Times New Roman" w:hAnsi="Times New Roman" w:cs="Times New Roman"/>
          <w:lang w:val="lt-LT"/>
        </w:rPr>
      </w:pPr>
      <w:r w:rsidRPr="00D42111">
        <w:rPr>
          <w:rFonts w:ascii="Times New Roman" w:eastAsia="Times New Roman" w:hAnsi="Times New Roman" w:cs="Times New Roman"/>
          <w:lang w:val="lt-LT"/>
        </w:rPr>
        <w:lastRenderedPageBreak/>
        <w:t>-</w:t>
      </w:r>
      <w:r w:rsidRPr="00D42111">
        <w:rPr>
          <w:rFonts w:ascii="Times New Roman" w:eastAsia="Times New Roman" w:hAnsi="Times New Roman" w:cs="Times New Roman"/>
          <w:lang w:val="lt-LT"/>
        </w:rPr>
        <w:tab/>
        <w:t>Pasakykite gydytojui, jeigu sergate uždaro</w:t>
      </w:r>
      <w:r w:rsidR="00E460DE">
        <w:rPr>
          <w:rFonts w:ascii="Times New Roman" w:eastAsia="Times New Roman" w:hAnsi="Times New Roman" w:cs="Times New Roman"/>
          <w:lang w:val="lt-LT"/>
        </w:rPr>
        <w:t>jo</w:t>
      </w:r>
      <w:r w:rsidRPr="00D42111">
        <w:rPr>
          <w:rFonts w:ascii="Times New Roman" w:eastAsia="Times New Roman" w:hAnsi="Times New Roman" w:cs="Times New Roman"/>
          <w:lang w:val="lt-LT"/>
        </w:rPr>
        <w:t xml:space="preserve"> kampo glaukoma, yra prostatos sutrikimas ar šlapinimosi pasunkėjimas.</w:t>
      </w:r>
    </w:p>
    <w:p w14:paraId="5B5BDCF7" w14:textId="77777777" w:rsidR="00D42111" w:rsidRPr="00D42111" w:rsidRDefault="00D42111" w:rsidP="00D42111">
      <w:pPr>
        <w:spacing w:after="0" w:line="240" w:lineRule="auto"/>
        <w:ind w:left="567" w:hanging="56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Pasitarkite su gydytoju, jeigu sutrikusi inkstų veikla.</w:t>
      </w:r>
    </w:p>
    <w:p w14:paraId="6E38DF5F" w14:textId="6B91F4A6" w:rsidR="00D42111" w:rsidRPr="00D42111" w:rsidRDefault="00D42111" w:rsidP="00D42111">
      <w:pPr>
        <w:spacing w:after="0" w:line="240" w:lineRule="auto"/>
        <w:ind w:left="567" w:hanging="56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 xml:space="preserve">Jeigu prasideda staigus dusulio ar </w:t>
      </w:r>
      <w:r w:rsidR="00307B87">
        <w:rPr>
          <w:rFonts w:ascii="Times New Roman" w:eastAsia="Times New Roman" w:hAnsi="Times New Roman" w:cs="Times New Roman"/>
          <w:lang w:val="lt-LT"/>
        </w:rPr>
        <w:t>garg</w:t>
      </w:r>
      <w:r w:rsidR="005D32F9">
        <w:rPr>
          <w:rFonts w:ascii="Times New Roman" w:eastAsia="Times New Roman" w:hAnsi="Times New Roman" w:cs="Times New Roman"/>
          <w:lang w:val="lt-LT"/>
        </w:rPr>
        <w:t>imo (</w:t>
      </w:r>
      <w:r w:rsidRPr="00D42111">
        <w:rPr>
          <w:rFonts w:ascii="Times New Roman" w:eastAsia="Times New Roman" w:hAnsi="Times New Roman" w:cs="Times New Roman"/>
          <w:lang w:val="lt-LT"/>
        </w:rPr>
        <w:t>švokštimo</w:t>
      </w:r>
      <w:r w:rsidR="005D32F9">
        <w:rPr>
          <w:rFonts w:ascii="Times New Roman" w:eastAsia="Times New Roman" w:hAnsi="Times New Roman" w:cs="Times New Roman"/>
          <w:lang w:val="lt-LT"/>
        </w:rPr>
        <w:t>)</w:t>
      </w:r>
      <w:r w:rsidRPr="00D42111">
        <w:rPr>
          <w:rFonts w:ascii="Times New Roman" w:eastAsia="Times New Roman" w:hAnsi="Times New Roman" w:cs="Times New Roman"/>
          <w:lang w:val="lt-LT"/>
        </w:rPr>
        <w:t xml:space="preserve"> priepuolis</w:t>
      </w:r>
      <w:r w:rsidR="00307B87">
        <w:rPr>
          <w:rFonts w:ascii="Times New Roman" w:eastAsia="Times New Roman" w:hAnsi="Times New Roman" w:cs="Times New Roman"/>
          <w:lang w:val="lt-LT"/>
        </w:rPr>
        <w:t>,</w:t>
      </w:r>
      <w:r w:rsidRPr="00D42111">
        <w:rPr>
          <w:rFonts w:ascii="Times New Roman" w:eastAsia="Times New Roman" w:hAnsi="Times New Roman" w:cs="Times New Roman"/>
          <w:lang w:val="lt-LT"/>
        </w:rPr>
        <w:t xml:space="preserve">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Pr="00D42111">
        <w:rPr>
          <w:rFonts w:ascii="Times New Roman" w:eastAsia="Times New Roman" w:hAnsi="Times New Roman" w:cs="Times New Roman"/>
          <w:lang w:val="lt-LT"/>
        </w:rPr>
        <w:t>vartoti negalima (</w:t>
      </w:r>
      <w:r w:rsidR="00A76472">
        <w:rPr>
          <w:rFonts w:ascii="Times New Roman" w:eastAsia="Times New Roman" w:hAnsi="Times New Roman" w:cs="Times New Roman"/>
          <w:lang w:val="lt-LT"/>
        </w:rPr>
        <w:t>vaistas</w:t>
      </w:r>
      <w:r w:rsidRPr="00D42111">
        <w:rPr>
          <w:rFonts w:ascii="Times New Roman" w:eastAsia="Times New Roman" w:hAnsi="Times New Roman" w:cs="Times New Roman"/>
          <w:lang w:val="lt-LT"/>
        </w:rPr>
        <w:t xml:space="preserve"> skirtas palaikomajam LOPL gydymui).</w:t>
      </w:r>
    </w:p>
    <w:p w14:paraId="16DE3214" w14:textId="59636E41" w:rsidR="00D42111" w:rsidRPr="00D42111" w:rsidRDefault="00D42111" w:rsidP="00D42111">
      <w:pPr>
        <w:spacing w:after="0" w:line="240" w:lineRule="auto"/>
        <w:ind w:left="567" w:hanging="56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 xml:space="preserve">Jeigu pasireiškia ūminė alerginė reakcija po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Pr="00D42111">
        <w:rPr>
          <w:rFonts w:ascii="Times New Roman" w:eastAsia="Times New Roman" w:hAnsi="Times New Roman" w:cs="Times New Roman"/>
          <w:lang w:val="lt-LT"/>
        </w:rPr>
        <w:t xml:space="preserve">įkvėpimo, pvz., atsiranda išbėrimas, patinimas, niežėjimas, </w:t>
      </w:r>
      <w:r w:rsidR="00E325B3">
        <w:rPr>
          <w:rFonts w:ascii="Times New Roman" w:eastAsia="Times New Roman" w:hAnsi="Times New Roman" w:cs="Times New Roman"/>
          <w:lang w:val="lt-LT"/>
        </w:rPr>
        <w:t>garg</w:t>
      </w:r>
      <w:r w:rsidR="005D32F9">
        <w:rPr>
          <w:rFonts w:ascii="Times New Roman" w:eastAsia="Times New Roman" w:hAnsi="Times New Roman" w:cs="Times New Roman"/>
          <w:lang w:val="lt-LT"/>
        </w:rPr>
        <w:t>imas (</w:t>
      </w:r>
      <w:r w:rsidRPr="00D42111">
        <w:rPr>
          <w:rFonts w:ascii="Times New Roman" w:eastAsia="Times New Roman" w:hAnsi="Times New Roman" w:cs="Times New Roman"/>
          <w:lang w:val="lt-LT"/>
        </w:rPr>
        <w:t>švokštimas</w:t>
      </w:r>
      <w:r w:rsidR="005D32F9">
        <w:rPr>
          <w:rFonts w:ascii="Times New Roman" w:eastAsia="Times New Roman" w:hAnsi="Times New Roman" w:cs="Times New Roman"/>
          <w:lang w:val="lt-LT"/>
        </w:rPr>
        <w:t>)</w:t>
      </w:r>
      <w:r w:rsidRPr="00D42111">
        <w:rPr>
          <w:rFonts w:ascii="Times New Roman" w:eastAsia="Times New Roman" w:hAnsi="Times New Roman" w:cs="Times New Roman"/>
          <w:lang w:val="lt-LT"/>
        </w:rPr>
        <w:t>, dusulys</w:t>
      </w:r>
      <w:r w:rsidR="00E325B3">
        <w:rPr>
          <w:rFonts w:ascii="Times New Roman" w:eastAsia="Times New Roman" w:hAnsi="Times New Roman" w:cs="Times New Roman"/>
          <w:lang w:val="lt-LT"/>
        </w:rPr>
        <w:t>,</w:t>
      </w:r>
      <w:r w:rsidRPr="00D42111">
        <w:rPr>
          <w:rFonts w:ascii="Times New Roman" w:eastAsia="Times New Roman" w:hAnsi="Times New Roman" w:cs="Times New Roman"/>
          <w:lang w:val="lt-LT"/>
        </w:rPr>
        <w:t xml:space="preserve"> tokiu atveju būtina nedelsiant kreiptis į gydytoją.</w:t>
      </w:r>
    </w:p>
    <w:p w14:paraId="6533F8C3" w14:textId="56898775" w:rsidR="00D42111" w:rsidRPr="00D42111" w:rsidRDefault="00D42111" w:rsidP="00D42111">
      <w:pPr>
        <w:spacing w:after="0" w:line="240" w:lineRule="auto"/>
        <w:ind w:left="567" w:hanging="56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 xml:space="preserve">Jeigu greitai po įkvėpimo atsiranda krūtinės spaudimas, kosulys, </w:t>
      </w:r>
      <w:r w:rsidR="00255FE5">
        <w:rPr>
          <w:rFonts w:ascii="Times New Roman" w:eastAsia="Times New Roman" w:hAnsi="Times New Roman" w:cs="Times New Roman"/>
          <w:lang w:val="lt-LT"/>
        </w:rPr>
        <w:t>garg</w:t>
      </w:r>
      <w:r w:rsidR="005D32F9">
        <w:rPr>
          <w:rFonts w:ascii="Times New Roman" w:eastAsia="Times New Roman" w:hAnsi="Times New Roman" w:cs="Times New Roman"/>
          <w:lang w:val="lt-LT"/>
        </w:rPr>
        <w:t>imas (</w:t>
      </w:r>
      <w:r w:rsidRPr="00D42111">
        <w:rPr>
          <w:rFonts w:ascii="Times New Roman" w:eastAsia="Times New Roman" w:hAnsi="Times New Roman" w:cs="Times New Roman"/>
          <w:lang w:val="lt-LT"/>
        </w:rPr>
        <w:t>švokštimas</w:t>
      </w:r>
      <w:r w:rsidR="005D32F9">
        <w:rPr>
          <w:rFonts w:ascii="Times New Roman" w:eastAsia="Times New Roman" w:hAnsi="Times New Roman" w:cs="Times New Roman"/>
          <w:lang w:val="lt-LT"/>
        </w:rPr>
        <w:t>)</w:t>
      </w:r>
      <w:r w:rsidRPr="00D42111">
        <w:rPr>
          <w:rFonts w:ascii="Times New Roman" w:eastAsia="Times New Roman" w:hAnsi="Times New Roman" w:cs="Times New Roman"/>
          <w:lang w:val="lt-LT"/>
        </w:rPr>
        <w:t xml:space="preserve"> arba dusulys (tokį poveikį gali sukelti įkvepiamieji preparatai, pvz., </w:t>
      </w:r>
      <w:proofErr w:type="spellStart"/>
      <w:r w:rsidR="005D0FCB" w:rsidRPr="00B14FD8">
        <w:rPr>
          <w:rFonts w:ascii="Times New Roman" w:hAnsi="Times New Roman"/>
          <w:lang w:val="lt-LT"/>
        </w:rPr>
        <w:t>Tiotropium</w:t>
      </w:r>
      <w:proofErr w:type="spellEnd"/>
      <w:r w:rsidR="005D0FCB" w:rsidRPr="00B14FD8">
        <w:rPr>
          <w:rFonts w:ascii="Times New Roman" w:hAnsi="Times New Roman"/>
          <w:lang w:val="lt-LT"/>
        </w:rPr>
        <w:t xml:space="preserve"> </w:t>
      </w:r>
      <w:r w:rsidR="0024469D" w:rsidRPr="00B14FD8">
        <w:rPr>
          <w:rFonts w:ascii="Times New Roman" w:hAnsi="Times New Roman"/>
          <w:lang w:val="lt-LT"/>
        </w:rPr>
        <w:t xml:space="preserve">bromide </w:t>
      </w:r>
      <w:proofErr w:type="spellStart"/>
      <w:r w:rsidR="005C0158">
        <w:rPr>
          <w:rFonts w:ascii="Times New Roman" w:hAnsi="Times New Roman"/>
          <w:lang w:val="lt-LT"/>
        </w:rPr>
        <w:t>Viatris</w:t>
      </w:r>
      <w:proofErr w:type="spellEnd"/>
      <w:r w:rsidRPr="00D42111">
        <w:rPr>
          <w:rFonts w:ascii="Times New Roman" w:eastAsia="Times New Roman" w:hAnsi="Times New Roman" w:cs="Times New Roman"/>
          <w:lang w:val="lt-LT"/>
        </w:rPr>
        <w:t>), būtina nedelsiant kreiptis į gydytoją.</w:t>
      </w:r>
    </w:p>
    <w:p w14:paraId="15DB4655" w14:textId="728202F4" w:rsidR="00D42111" w:rsidRPr="00D42111" w:rsidRDefault="00D42111" w:rsidP="00D42111">
      <w:pPr>
        <w:spacing w:after="0" w:line="240" w:lineRule="auto"/>
        <w:ind w:left="567" w:hanging="567"/>
        <w:rPr>
          <w:rFonts w:ascii="Times New Roman" w:eastAsia="Calibri" w:hAnsi="Times New Roman" w:cs="Times New Roman"/>
          <w:position w:val="6"/>
          <w:lang w:val="lt-LT" w:eastAsia="x-none"/>
        </w:rPr>
      </w:pPr>
      <w:r w:rsidRPr="00D42111">
        <w:rPr>
          <w:rFonts w:ascii="Times New Roman" w:eastAsia="Calibri" w:hAnsi="Times New Roman" w:cs="Times New Roman"/>
          <w:lang w:val="lt-LT" w:eastAsia="x-none"/>
        </w:rPr>
        <w:t>-</w:t>
      </w:r>
      <w:r w:rsidRPr="00D42111">
        <w:rPr>
          <w:rFonts w:ascii="Times New Roman" w:eastAsia="Calibri" w:hAnsi="Times New Roman" w:cs="Times New Roman"/>
          <w:lang w:val="lt-LT" w:eastAsia="x-none"/>
        </w:rPr>
        <w:tab/>
      </w:r>
      <w:r w:rsidRPr="00D42111">
        <w:rPr>
          <w:rFonts w:ascii="Times New Roman" w:eastAsia="Calibri" w:hAnsi="Times New Roman" w:cs="Times New Roman"/>
          <w:position w:val="6"/>
          <w:lang w:val="lt-LT" w:eastAsia="x-none"/>
        </w:rPr>
        <w:t xml:space="preserve">Reikia saugotis, kad </w:t>
      </w:r>
      <w:r w:rsidR="00255FE5">
        <w:rPr>
          <w:rFonts w:ascii="Times New Roman" w:eastAsia="Calibri" w:hAnsi="Times New Roman" w:cs="Times New Roman"/>
          <w:position w:val="6"/>
          <w:lang w:val="lt-LT" w:eastAsia="x-none"/>
        </w:rPr>
        <w:t>įkvepiamųj</w:t>
      </w:r>
      <w:r w:rsidR="00B4026F">
        <w:rPr>
          <w:rFonts w:ascii="Times New Roman" w:eastAsia="Calibri" w:hAnsi="Times New Roman" w:cs="Times New Roman"/>
          <w:position w:val="6"/>
          <w:lang w:val="lt-LT" w:eastAsia="x-none"/>
        </w:rPr>
        <w:t xml:space="preserve">ų </w:t>
      </w:r>
      <w:r w:rsidRPr="00D42111">
        <w:rPr>
          <w:rFonts w:ascii="Times New Roman" w:eastAsia="Calibri" w:hAnsi="Times New Roman" w:cs="Times New Roman"/>
          <w:position w:val="6"/>
          <w:lang w:val="lt-LT" w:eastAsia="x-none"/>
        </w:rPr>
        <w:t>miltelių nepatektų į akis, kadangi jie gali sunkinti uždaro kampo glaukomą (akių ligą) arba skatinti jos pasireiškimą. Uždaro</w:t>
      </w:r>
      <w:r w:rsidR="00E460DE">
        <w:rPr>
          <w:rFonts w:ascii="Times New Roman" w:eastAsia="Calibri" w:hAnsi="Times New Roman" w:cs="Times New Roman"/>
          <w:position w:val="6"/>
          <w:lang w:val="lt-LT" w:eastAsia="x-none"/>
        </w:rPr>
        <w:t>jo</w:t>
      </w:r>
      <w:r w:rsidRPr="00D42111">
        <w:rPr>
          <w:rFonts w:ascii="Times New Roman" w:eastAsia="Calibri" w:hAnsi="Times New Roman" w:cs="Times New Roman"/>
          <w:position w:val="6"/>
          <w:lang w:val="lt-LT" w:eastAsia="x-none"/>
        </w:rPr>
        <w:t xml:space="preserve"> kampo glaukomos</w:t>
      </w:r>
      <w:r w:rsidR="00255FE5">
        <w:rPr>
          <w:rFonts w:ascii="Times New Roman" w:eastAsia="Calibri" w:hAnsi="Times New Roman" w:cs="Times New Roman"/>
          <w:position w:val="6"/>
          <w:lang w:val="lt-LT" w:eastAsia="x-none"/>
        </w:rPr>
        <w:t xml:space="preserve"> ūmaus pasireiškimo</w:t>
      </w:r>
      <w:r w:rsidRPr="00D42111">
        <w:rPr>
          <w:rFonts w:ascii="Times New Roman" w:eastAsia="Calibri" w:hAnsi="Times New Roman" w:cs="Times New Roman"/>
          <w:position w:val="6"/>
          <w:lang w:val="lt-LT" w:eastAsia="x-none"/>
        </w:rPr>
        <w:t xml:space="preserve"> požymiai gali būti akių skausmas arba nemalonus pojūtis jose, </w:t>
      </w:r>
      <w:r w:rsidR="00255FE5">
        <w:rPr>
          <w:rFonts w:ascii="Times New Roman" w:eastAsia="Calibri" w:hAnsi="Times New Roman" w:cs="Times New Roman"/>
          <w:position w:val="6"/>
          <w:lang w:val="lt-LT" w:eastAsia="x-none"/>
        </w:rPr>
        <w:t>neryškus matymas (</w:t>
      </w:r>
      <w:r w:rsidRPr="00D42111">
        <w:rPr>
          <w:rFonts w:ascii="Times New Roman" w:eastAsia="Calibri" w:hAnsi="Times New Roman" w:cs="Times New Roman"/>
          <w:position w:val="6"/>
          <w:lang w:val="lt-LT" w:eastAsia="x-none"/>
        </w:rPr>
        <w:t>daiktų matymas lyg per miglą</w:t>
      </w:r>
      <w:r w:rsidR="00255FE5">
        <w:rPr>
          <w:rFonts w:ascii="Times New Roman" w:eastAsia="Calibri" w:hAnsi="Times New Roman" w:cs="Times New Roman"/>
          <w:position w:val="6"/>
          <w:lang w:val="lt-LT" w:eastAsia="x-none"/>
        </w:rPr>
        <w:t>)</w:t>
      </w:r>
      <w:r w:rsidRPr="00D42111">
        <w:rPr>
          <w:rFonts w:ascii="Times New Roman" w:eastAsia="Calibri" w:hAnsi="Times New Roman" w:cs="Times New Roman"/>
          <w:position w:val="6"/>
          <w:lang w:val="lt-LT" w:eastAsia="x-none"/>
        </w:rPr>
        <w:t xml:space="preserve">, vaivorykštinių ratilų ar spalvotų vaizdinių aplink šviesos šaltinį matymas, susijęs su akių paraudimu. Kartu su akių pažeidimo simptomais gali atsirasti galvos skausmas, pykinimas ir vėmimas. Jeigu atsiranda uždaro kampo glaukomos simptomų arba požymių, būtina tuoj pat nutraukti </w:t>
      </w:r>
      <w:proofErr w:type="spellStart"/>
      <w:r w:rsidRPr="00D42111">
        <w:rPr>
          <w:rFonts w:ascii="Times New Roman" w:eastAsia="Calibri" w:hAnsi="Times New Roman" w:cs="Times New Roman"/>
          <w:position w:val="6"/>
          <w:lang w:val="lt-LT" w:eastAsia="x-none"/>
        </w:rPr>
        <w:t>tiotropio</w:t>
      </w:r>
      <w:proofErr w:type="spellEnd"/>
      <w:r w:rsidRPr="00D42111">
        <w:rPr>
          <w:rFonts w:ascii="Times New Roman" w:eastAsia="Calibri" w:hAnsi="Times New Roman" w:cs="Times New Roman"/>
          <w:position w:val="6"/>
          <w:lang w:val="lt-LT" w:eastAsia="x-none"/>
        </w:rPr>
        <w:t xml:space="preserve"> </w:t>
      </w:r>
      <w:r w:rsidR="004D11C5">
        <w:rPr>
          <w:rFonts w:ascii="Times New Roman" w:eastAsia="Calibri" w:hAnsi="Times New Roman" w:cs="Times New Roman"/>
          <w:position w:val="6"/>
          <w:lang w:val="lt-LT" w:eastAsia="x-none"/>
        </w:rPr>
        <w:t xml:space="preserve">bromido </w:t>
      </w:r>
      <w:r w:rsidRPr="00D42111">
        <w:rPr>
          <w:rFonts w:ascii="Times New Roman" w:eastAsia="Calibri" w:hAnsi="Times New Roman" w:cs="Times New Roman"/>
          <w:position w:val="6"/>
          <w:lang w:val="lt-LT" w:eastAsia="x-none"/>
        </w:rPr>
        <w:t>vartojimą ir kreiptis į gydytoją, geriau akių ligų specialistą.</w:t>
      </w:r>
    </w:p>
    <w:p w14:paraId="1825D72A" w14:textId="06D6B07E" w:rsidR="00D42111" w:rsidRPr="00D42111" w:rsidRDefault="00D42111" w:rsidP="00D42111">
      <w:pPr>
        <w:spacing w:after="0" w:line="240" w:lineRule="auto"/>
        <w:ind w:left="567" w:hanging="56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r>
      <w:proofErr w:type="spellStart"/>
      <w:r w:rsidRPr="00D42111">
        <w:rPr>
          <w:rFonts w:ascii="Times New Roman" w:eastAsia="Times New Roman" w:hAnsi="Times New Roman" w:cs="Times New Roman"/>
          <w:lang w:val="lt-LT"/>
        </w:rPr>
        <w:t>Anticholinerginių</w:t>
      </w:r>
      <w:proofErr w:type="spellEnd"/>
      <w:r w:rsidRPr="00D42111">
        <w:rPr>
          <w:rFonts w:ascii="Times New Roman" w:eastAsia="Times New Roman" w:hAnsi="Times New Roman" w:cs="Times New Roman"/>
          <w:lang w:val="lt-LT"/>
        </w:rPr>
        <w:t xml:space="preserve"> </w:t>
      </w:r>
      <w:r w:rsidR="004D11C5">
        <w:rPr>
          <w:rFonts w:ascii="Times New Roman" w:eastAsia="Times New Roman" w:hAnsi="Times New Roman" w:cs="Times New Roman"/>
          <w:lang w:val="lt-LT"/>
        </w:rPr>
        <w:t>vaistų</w:t>
      </w:r>
      <w:r w:rsidRPr="00D42111">
        <w:rPr>
          <w:rFonts w:ascii="Times New Roman" w:eastAsia="Times New Roman" w:hAnsi="Times New Roman" w:cs="Times New Roman"/>
          <w:lang w:val="lt-LT"/>
        </w:rPr>
        <w:t xml:space="preserve"> sukeliamas burnos </w:t>
      </w:r>
      <w:r w:rsidR="00255FE5" w:rsidRPr="00F04851">
        <w:rPr>
          <w:rFonts w:ascii="Times New Roman" w:eastAsia="Times New Roman" w:hAnsi="Times New Roman" w:cs="Times New Roman"/>
          <w:lang w:val="lt-LT"/>
        </w:rPr>
        <w:t>sausu</w:t>
      </w:r>
      <w:r w:rsidRPr="00F04851">
        <w:rPr>
          <w:rFonts w:ascii="Times New Roman" w:eastAsia="Times New Roman" w:hAnsi="Times New Roman" w:cs="Times New Roman"/>
          <w:lang w:val="lt-LT"/>
        </w:rPr>
        <w:t>mas</w:t>
      </w:r>
      <w:r w:rsidRPr="00D42111">
        <w:rPr>
          <w:rFonts w:ascii="Times New Roman" w:eastAsia="Times New Roman" w:hAnsi="Times New Roman" w:cs="Times New Roman"/>
          <w:lang w:val="lt-LT"/>
        </w:rPr>
        <w:t xml:space="preserve"> ilgalaikio gydymo metu gali būti susijęs su dantų ėduonimi, todėl būtina laikytis burnos higienos reikalavimų.</w:t>
      </w:r>
    </w:p>
    <w:p w14:paraId="7EBC2724" w14:textId="751E7728" w:rsidR="00D42111" w:rsidRPr="00D42111" w:rsidRDefault="00D42111" w:rsidP="00D42111">
      <w:pPr>
        <w:spacing w:after="0" w:line="240" w:lineRule="auto"/>
        <w:ind w:left="567" w:hanging="56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Jei per pastaruosius 6</w:t>
      </w:r>
      <w:r w:rsidR="00016476">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mėnesius buvo įvykęs miokardo infarktas, arba per praėjusius metus pasireiškė bet koks nestabilus ar gyvybei pavojingas širdies ritmo sutrikimas arba sunkus širdies nepakankamumas, pasakykite apie tai gydytojui. Tai svarbu sprendžiant, ar </w:t>
      </w:r>
      <w:r w:rsidR="0024469D" w:rsidRPr="00731CE2">
        <w:rPr>
          <w:rFonts w:ascii="Times New Roman" w:eastAsia="Times New Roman" w:hAnsi="Times New Roman" w:cs="Times New Roman"/>
          <w:lang w:val="pt-PT"/>
        </w:rPr>
        <w:t xml:space="preserve">Tiotropium bromide </w:t>
      </w:r>
      <w:r w:rsidR="005C0158" w:rsidRPr="00731CE2">
        <w:rPr>
          <w:rFonts w:ascii="Times New Roman" w:eastAsia="Times New Roman" w:hAnsi="Times New Roman" w:cs="Times New Roman"/>
          <w:lang w:val="pt-PT"/>
        </w:rPr>
        <w:t>Viatris</w:t>
      </w:r>
      <w:r w:rsidR="0024469D" w:rsidRPr="00731CE2">
        <w:rPr>
          <w:rFonts w:ascii="Times New Roman" w:eastAsia="Times New Roman" w:hAnsi="Times New Roman" w:cs="Times New Roman"/>
          <w:lang w:val="pt-PT"/>
        </w:rPr>
        <w:t xml:space="preserve"> </w:t>
      </w:r>
      <w:r w:rsidRPr="00D42111">
        <w:rPr>
          <w:rFonts w:ascii="Times New Roman" w:eastAsia="Times New Roman" w:hAnsi="Times New Roman" w:cs="Times New Roman"/>
          <w:lang w:val="lt-LT"/>
        </w:rPr>
        <w:t>yra Jums tinkamas vaist</w:t>
      </w:r>
      <w:r w:rsidR="004D11C5">
        <w:rPr>
          <w:rFonts w:ascii="Times New Roman" w:eastAsia="Times New Roman" w:hAnsi="Times New Roman" w:cs="Times New Roman"/>
          <w:lang w:val="lt-LT"/>
        </w:rPr>
        <w:t>a</w:t>
      </w:r>
      <w:r w:rsidRPr="00D42111">
        <w:rPr>
          <w:rFonts w:ascii="Times New Roman" w:eastAsia="Times New Roman" w:hAnsi="Times New Roman" w:cs="Times New Roman"/>
          <w:lang w:val="lt-LT"/>
        </w:rPr>
        <w:t>s.</w:t>
      </w:r>
    </w:p>
    <w:p w14:paraId="13369BD3" w14:textId="2CCE29B3" w:rsidR="00D42111" w:rsidRPr="00D42111" w:rsidRDefault="00D42111" w:rsidP="00D42111">
      <w:pPr>
        <w:spacing w:after="0" w:line="240" w:lineRule="auto"/>
        <w:ind w:left="567" w:hanging="56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Dažniau negu kartą per</w:t>
      </w:r>
      <w:r w:rsidR="00255FE5">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parą </w:t>
      </w:r>
      <w:r w:rsidR="0024469D" w:rsidRPr="00731CE2">
        <w:rPr>
          <w:rFonts w:ascii="Times New Roman" w:eastAsia="Times New Roman" w:hAnsi="Times New Roman" w:cs="Times New Roman"/>
          <w:lang w:val="pt-PT"/>
        </w:rPr>
        <w:t xml:space="preserve">Tiotropium bromide </w:t>
      </w:r>
      <w:r w:rsidR="005C0158" w:rsidRPr="00731CE2">
        <w:rPr>
          <w:rFonts w:ascii="Times New Roman" w:eastAsia="Times New Roman" w:hAnsi="Times New Roman" w:cs="Times New Roman"/>
          <w:lang w:val="pt-PT"/>
        </w:rPr>
        <w:t>Viatris</w:t>
      </w:r>
      <w:r w:rsidR="0024469D" w:rsidRPr="00731CE2">
        <w:rPr>
          <w:rFonts w:ascii="Times New Roman" w:eastAsia="Times New Roman" w:hAnsi="Times New Roman" w:cs="Times New Roman"/>
          <w:lang w:val="pt-PT"/>
        </w:rPr>
        <w:t xml:space="preserve"> </w:t>
      </w:r>
      <w:r w:rsidRPr="00D42111">
        <w:rPr>
          <w:rFonts w:ascii="Times New Roman" w:eastAsia="Times New Roman" w:hAnsi="Times New Roman" w:cs="Times New Roman"/>
          <w:lang w:val="lt-LT"/>
        </w:rPr>
        <w:t>vartoti negalima.</w:t>
      </w:r>
    </w:p>
    <w:p w14:paraId="310497FD" w14:textId="77777777" w:rsidR="00D42111" w:rsidRPr="00D42111" w:rsidRDefault="00D42111" w:rsidP="00D42111">
      <w:pPr>
        <w:spacing w:after="0" w:line="240" w:lineRule="auto"/>
        <w:ind w:left="567" w:hanging="567"/>
        <w:rPr>
          <w:rFonts w:ascii="Times New Roman" w:eastAsia="Times New Roman" w:hAnsi="Times New Roman" w:cs="Times New Roman"/>
          <w:lang w:val="lt-LT"/>
        </w:rPr>
      </w:pPr>
    </w:p>
    <w:p w14:paraId="18479071" w14:textId="77777777" w:rsidR="00D42111" w:rsidRPr="00D42111" w:rsidRDefault="00D42111" w:rsidP="00D42111">
      <w:pPr>
        <w:spacing w:after="0" w:line="240" w:lineRule="auto"/>
        <w:ind w:left="567" w:hanging="567"/>
        <w:rPr>
          <w:rFonts w:ascii="Times New Roman" w:eastAsia="Times New Roman" w:hAnsi="Times New Roman" w:cs="Times New Roman"/>
          <w:b/>
          <w:lang w:val="lt-LT"/>
        </w:rPr>
      </w:pPr>
      <w:r w:rsidRPr="00D42111">
        <w:rPr>
          <w:rFonts w:ascii="Times New Roman" w:eastAsia="Times New Roman" w:hAnsi="Times New Roman" w:cs="Times New Roman"/>
          <w:b/>
          <w:lang w:val="lt-LT"/>
        </w:rPr>
        <w:t>Vaikams ir paaugliams</w:t>
      </w:r>
    </w:p>
    <w:p w14:paraId="0C7CF620" w14:textId="7C228EB7" w:rsidR="00D42111" w:rsidRPr="00D42111" w:rsidRDefault="00D42111" w:rsidP="00D42111">
      <w:pPr>
        <w:spacing w:after="0" w:line="240" w:lineRule="auto"/>
        <w:ind w:left="567" w:hanging="567"/>
        <w:rPr>
          <w:rFonts w:ascii="Times New Roman" w:eastAsia="Times New Roman" w:hAnsi="Times New Roman" w:cs="Times New Roman"/>
          <w:lang w:val="lt-LT"/>
        </w:rPr>
      </w:pPr>
      <w:r w:rsidRPr="00D42111">
        <w:rPr>
          <w:rFonts w:ascii="Times New Roman" w:eastAsia="Times New Roman" w:hAnsi="Times New Roman" w:cs="Times New Roman"/>
          <w:lang w:val="lt-LT"/>
        </w:rPr>
        <w:t>Vaikams ir</w:t>
      </w:r>
      <w:r w:rsidR="005F5459">
        <w:rPr>
          <w:rFonts w:ascii="Times New Roman" w:eastAsia="Times New Roman" w:hAnsi="Times New Roman" w:cs="Times New Roman"/>
          <w:lang w:val="lt-LT"/>
        </w:rPr>
        <w:t xml:space="preserve"> </w:t>
      </w:r>
      <w:r w:rsidRPr="00D42111">
        <w:rPr>
          <w:rFonts w:ascii="Times New Roman" w:eastAsia="Times New Roman" w:hAnsi="Times New Roman" w:cs="Times New Roman"/>
          <w:lang w:val="lt-LT"/>
        </w:rPr>
        <w:t xml:space="preserve">jaunesniems </w:t>
      </w:r>
      <w:r w:rsidRPr="00F04851">
        <w:rPr>
          <w:rFonts w:ascii="Times New Roman" w:eastAsia="Times New Roman" w:hAnsi="Times New Roman" w:cs="Times New Roman"/>
          <w:lang w:val="lt-LT"/>
        </w:rPr>
        <w:t>kaip</w:t>
      </w:r>
      <w:r w:rsidRPr="00D42111">
        <w:rPr>
          <w:rFonts w:ascii="Times New Roman" w:eastAsia="Times New Roman" w:hAnsi="Times New Roman" w:cs="Times New Roman"/>
          <w:lang w:val="lt-LT"/>
        </w:rPr>
        <w:t xml:space="preserve"> 18</w:t>
      </w:r>
      <w:r w:rsidR="00016476">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metų </w:t>
      </w:r>
      <w:r w:rsidRPr="00F04851">
        <w:rPr>
          <w:rFonts w:ascii="Times New Roman" w:eastAsia="Times New Roman" w:hAnsi="Times New Roman" w:cs="Times New Roman"/>
          <w:lang w:val="lt-LT"/>
        </w:rPr>
        <w:t>paaugliams</w:t>
      </w:r>
      <w:r w:rsidRPr="00D42111">
        <w:rPr>
          <w:rFonts w:ascii="Times New Roman" w:eastAsia="Times New Roman" w:hAnsi="Times New Roman" w:cs="Times New Roman"/>
          <w:lang w:val="lt-LT"/>
        </w:rPr>
        <w:t xml:space="preserve">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Pr="00D42111">
        <w:rPr>
          <w:rFonts w:ascii="Times New Roman" w:eastAsia="Times New Roman" w:hAnsi="Times New Roman" w:cs="Times New Roman"/>
          <w:lang w:val="lt-LT"/>
        </w:rPr>
        <w:t>vartoti nerekomenduojama.</w:t>
      </w:r>
    </w:p>
    <w:p w14:paraId="30FAF082" w14:textId="77777777" w:rsidR="00D42111" w:rsidRPr="00D42111" w:rsidRDefault="00D42111" w:rsidP="00D42111">
      <w:pPr>
        <w:spacing w:after="0" w:line="240" w:lineRule="auto"/>
        <w:ind w:left="567" w:hanging="567"/>
        <w:rPr>
          <w:rFonts w:ascii="Times New Roman" w:eastAsia="Times New Roman" w:hAnsi="Times New Roman" w:cs="Times New Roman"/>
          <w:lang w:val="lt-LT"/>
        </w:rPr>
      </w:pPr>
    </w:p>
    <w:p w14:paraId="25E97EA0" w14:textId="54CA08C0" w:rsidR="00D42111" w:rsidRPr="00D42111" w:rsidRDefault="00D42111" w:rsidP="00D42111">
      <w:pPr>
        <w:spacing w:after="0" w:line="240" w:lineRule="auto"/>
        <w:ind w:left="567" w:hanging="567"/>
        <w:rPr>
          <w:rFonts w:ascii="Times New Roman" w:eastAsia="Times New Roman" w:hAnsi="Times New Roman" w:cs="Times New Roman"/>
          <w:b/>
          <w:lang w:val="lt-LT"/>
        </w:rPr>
      </w:pPr>
      <w:r w:rsidRPr="00D42111">
        <w:rPr>
          <w:rFonts w:ascii="Times New Roman" w:eastAsia="Times New Roman" w:hAnsi="Times New Roman" w:cs="Times New Roman"/>
          <w:b/>
          <w:lang w:val="lt-LT"/>
        </w:rPr>
        <w:t xml:space="preserve">Kiti vaistai ir </w:t>
      </w:r>
      <w:r w:rsidR="005D0FCB" w:rsidRPr="00731CE2">
        <w:rPr>
          <w:rFonts w:ascii="Times New Roman" w:eastAsia="Times New Roman" w:hAnsi="Times New Roman" w:cs="Times New Roman"/>
          <w:b/>
          <w:lang w:val="pt-PT"/>
        </w:rPr>
        <w:t xml:space="preserve">Tiotropium </w:t>
      </w:r>
      <w:r w:rsidR="0024469D" w:rsidRPr="00731CE2">
        <w:rPr>
          <w:rFonts w:ascii="Times New Roman" w:eastAsia="Times New Roman" w:hAnsi="Times New Roman" w:cs="Times New Roman"/>
          <w:b/>
          <w:lang w:val="pt-PT"/>
        </w:rPr>
        <w:t xml:space="preserve">bromide </w:t>
      </w:r>
      <w:r w:rsidR="005C0158" w:rsidRPr="00731CE2">
        <w:rPr>
          <w:rFonts w:ascii="Times New Roman" w:eastAsia="Times New Roman" w:hAnsi="Times New Roman" w:cs="Times New Roman"/>
          <w:b/>
          <w:lang w:val="pt-PT"/>
        </w:rPr>
        <w:t>Viatris</w:t>
      </w:r>
    </w:p>
    <w:p w14:paraId="09AB79F9"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Jeigu vartojate ar neseniai vartojote kitų vaistų</w:t>
      </w:r>
      <w:r w:rsidR="005F5459">
        <w:rPr>
          <w:rFonts w:ascii="Times New Roman" w:eastAsia="Times New Roman" w:hAnsi="Times New Roman" w:cs="Times New Roman"/>
          <w:lang w:val="lt-LT"/>
        </w:rPr>
        <w:t>, įskaitant nereceptinius vaistus,</w:t>
      </w:r>
      <w:r w:rsidRPr="00D42111">
        <w:rPr>
          <w:rFonts w:ascii="Times New Roman" w:eastAsia="Times New Roman" w:hAnsi="Times New Roman" w:cs="Times New Roman"/>
          <w:lang w:val="lt-LT"/>
        </w:rPr>
        <w:t xml:space="preserve"> arba dėl to nesate tikri, apie tai pasakykite gydytojui arba vaistininkui.</w:t>
      </w:r>
    </w:p>
    <w:p w14:paraId="127301A1" w14:textId="77777777" w:rsidR="00D42111" w:rsidRPr="00D42111" w:rsidRDefault="00D42111" w:rsidP="00D42111">
      <w:pPr>
        <w:numPr>
          <w:ilvl w:val="12"/>
          <w:numId w:val="0"/>
        </w:numPr>
        <w:spacing w:after="0" w:line="240" w:lineRule="auto"/>
        <w:rPr>
          <w:rFonts w:ascii="Times New Roman" w:eastAsia="Times New Roman" w:hAnsi="Times New Roman" w:cs="Times New Roman"/>
          <w:noProof/>
          <w:lang w:val="lt-LT"/>
        </w:rPr>
      </w:pPr>
    </w:p>
    <w:p w14:paraId="61122B7E" w14:textId="77777777" w:rsidR="00D42111" w:rsidRPr="00D42111" w:rsidRDefault="00D42111" w:rsidP="00D42111">
      <w:pPr>
        <w:numPr>
          <w:ilvl w:val="12"/>
          <w:numId w:val="0"/>
        </w:numPr>
        <w:spacing w:after="0" w:line="240" w:lineRule="auto"/>
        <w:rPr>
          <w:rFonts w:ascii="Times New Roman" w:eastAsia="Times New Roman" w:hAnsi="Times New Roman" w:cs="Times New Roman"/>
          <w:noProof/>
          <w:lang w:val="lt-LT"/>
        </w:rPr>
      </w:pPr>
      <w:r w:rsidRPr="00D42111">
        <w:rPr>
          <w:rFonts w:ascii="Times New Roman" w:eastAsia="Times New Roman" w:hAnsi="Times New Roman" w:cs="Times New Roman"/>
          <w:noProof/>
          <w:lang w:val="lt-LT"/>
        </w:rPr>
        <w:t xml:space="preserve">Jiems ypač svarbu pasakyti, jeigu nuo plaučių ligos vartojate arba </w:t>
      </w:r>
      <w:r w:rsidR="00B1183B">
        <w:rPr>
          <w:rFonts w:ascii="Times New Roman" w:eastAsia="Times New Roman" w:hAnsi="Times New Roman" w:cs="Times New Roman"/>
          <w:noProof/>
          <w:lang w:val="lt-LT"/>
        </w:rPr>
        <w:t>v</w:t>
      </w:r>
      <w:r w:rsidRPr="00D42111">
        <w:rPr>
          <w:rFonts w:ascii="Times New Roman" w:eastAsia="Times New Roman" w:hAnsi="Times New Roman" w:cs="Times New Roman"/>
          <w:noProof/>
          <w:lang w:val="lt-LT"/>
        </w:rPr>
        <w:t>arto</w:t>
      </w:r>
      <w:r w:rsidR="00B1183B">
        <w:rPr>
          <w:rFonts w:ascii="Times New Roman" w:eastAsia="Times New Roman" w:hAnsi="Times New Roman" w:cs="Times New Roman"/>
          <w:noProof/>
          <w:lang w:val="lt-LT"/>
        </w:rPr>
        <w:t>jote</w:t>
      </w:r>
      <w:r w:rsidRPr="00D42111">
        <w:rPr>
          <w:rFonts w:ascii="Times New Roman" w:eastAsia="Times New Roman" w:hAnsi="Times New Roman" w:cs="Times New Roman"/>
          <w:noProof/>
          <w:lang w:val="lt-LT"/>
        </w:rPr>
        <w:t xml:space="preserve"> panašiai veikiančių </w:t>
      </w:r>
      <w:r w:rsidR="008C75EB">
        <w:rPr>
          <w:rFonts w:ascii="Times New Roman" w:eastAsia="Times New Roman" w:hAnsi="Times New Roman" w:cs="Times New Roman"/>
          <w:noProof/>
          <w:lang w:val="lt-LT"/>
        </w:rPr>
        <w:t>vaistų</w:t>
      </w:r>
      <w:r w:rsidRPr="00D42111">
        <w:rPr>
          <w:rFonts w:ascii="Times New Roman" w:eastAsia="Times New Roman" w:hAnsi="Times New Roman" w:cs="Times New Roman"/>
          <w:noProof/>
          <w:lang w:val="lt-LT"/>
        </w:rPr>
        <w:t>, pvz., ipratropio</w:t>
      </w:r>
      <w:r w:rsidR="008C75EB">
        <w:rPr>
          <w:rFonts w:ascii="Times New Roman" w:eastAsia="Times New Roman" w:hAnsi="Times New Roman" w:cs="Times New Roman"/>
          <w:noProof/>
          <w:lang w:val="lt-LT"/>
        </w:rPr>
        <w:t xml:space="preserve"> ar</w:t>
      </w:r>
      <w:r w:rsidRPr="00D42111">
        <w:rPr>
          <w:rFonts w:ascii="Times New Roman" w:eastAsia="Times New Roman" w:hAnsi="Times New Roman" w:cs="Times New Roman"/>
          <w:noProof/>
          <w:lang w:val="lt-LT"/>
        </w:rPr>
        <w:t xml:space="preserve"> oksitropio.</w:t>
      </w:r>
    </w:p>
    <w:p w14:paraId="111B6ED9" w14:textId="77777777" w:rsidR="00D42111" w:rsidRPr="00D42111" w:rsidRDefault="00D42111" w:rsidP="00D42111">
      <w:pPr>
        <w:numPr>
          <w:ilvl w:val="12"/>
          <w:numId w:val="0"/>
        </w:numPr>
        <w:spacing w:after="0" w:line="240" w:lineRule="auto"/>
        <w:rPr>
          <w:rFonts w:ascii="Times New Roman" w:eastAsia="Times New Roman" w:hAnsi="Times New Roman" w:cs="Times New Roman"/>
          <w:noProof/>
          <w:lang w:val="lt-LT"/>
        </w:rPr>
      </w:pPr>
    </w:p>
    <w:p w14:paraId="647827CA" w14:textId="65BE9AC5" w:rsidR="00D42111" w:rsidRPr="00D42111" w:rsidRDefault="0024469D" w:rsidP="00D42111">
      <w:pPr>
        <w:numPr>
          <w:ilvl w:val="12"/>
          <w:numId w:val="0"/>
        </w:numPr>
        <w:spacing w:after="0" w:line="240" w:lineRule="auto"/>
        <w:rPr>
          <w:rFonts w:ascii="Times New Roman" w:eastAsia="Times New Roman" w:hAnsi="Times New Roman" w:cs="Times New Roman"/>
          <w:noProof/>
          <w:lang w:val="lt-LT"/>
        </w:rPr>
      </w:pPr>
      <w:proofErr w:type="spellStart"/>
      <w:r w:rsidRPr="00B14FD8">
        <w:rPr>
          <w:rFonts w:ascii="Times New Roman" w:hAnsi="Times New Roman"/>
          <w:lang w:val="lt-LT"/>
        </w:rPr>
        <w:t>Tiotropium</w:t>
      </w:r>
      <w:proofErr w:type="spellEnd"/>
      <w:r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Pr="00B14FD8">
        <w:rPr>
          <w:rFonts w:ascii="Times New Roman" w:hAnsi="Times New Roman"/>
          <w:lang w:val="lt-LT"/>
        </w:rPr>
        <w:t xml:space="preserve"> </w:t>
      </w:r>
      <w:r w:rsidR="00D42111" w:rsidRPr="00D42111">
        <w:rPr>
          <w:rFonts w:ascii="Times New Roman" w:eastAsia="Times New Roman" w:hAnsi="Times New Roman" w:cs="Times New Roman"/>
          <w:noProof/>
          <w:lang w:val="lt-LT"/>
        </w:rPr>
        <w:t xml:space="preserve">vartojant kartu su kitais vaistais nuo LOPL, pvz., simptomus lengvinančiais </w:t>
      </w:r>
      <w:r w:rsidR="005F5459">
        <w:rPr>
          <w:rFonts w:ascii="Times New Roman" w:eastAsia="Times New Roman" w:hAnsi="Times New Roman" w:cs="Times New Roman"/>
          <w:noProof/>
          <w:lang w:val="lt-LT"/>
        </w:rPr>
        <w:t>įkvepiamais</w:t>
      </w:r>
      <w:r w:rsidR="00D42111" w:rsidRPr="00D42111">
        <w:rPr>
          <w:rFonts w:ascii="Times New Roman" w:eastAsia="Times New Roman" w:hAnsi="Times New Roman" w:cs="Times New Roman"/>
          <w:noProof/>
          <w:lang w:val="lt-LT"/>
        </w:rPr>
        <w:t xml:space="preserve">iais salbutamolio, metilksantinų, pvz., teofilino, </w:t>
      </w:r>
      <w:r w:rsidR="008C75EB">
        <w:rPr>
          <w:rFonts w:ascii="Times New Roman" w:eastAsia="Times New Roman" w:hAnsi="Times New Roman" w:cs="Times New Roman"/>
          <w:noProof/>
          <w:lang w:val="lt-LT"/>
        </w:rPr>
        <w:t>vaistais</w:t>
      </w:r>
      <w:r w:rsidR="00D42111" w:rsidRPr="00D42111">
        <w:rPr>
          <w:rFonts w:ascii="Times New Roman" w:eastAsia="Times New Roman" w:hAnsi="Times New Roman" w:cs="Times New Roman"/>
          <w:noProof/>
          <w:lang w:val="lt-LT"/>
        </w:rPr>
        <w:t xml:space="preserve"> arba (ir) įkvepiamaisiais arba </w:t>
      </w:r>
      <w:r w:rsidR="005F5459">
        <w:rPr>
          <w:rFonts w:ascii="Times New Roman" w:eastAsia="Times New Roman" w:hAnsi="Times New Roman" w:cs="Times New Roman"/>
          <w:noProof/>
          <w:lang w:val="lt-LT"/>
        </w:rPr>
        <w:t>per burną skirtais vartoti</w:t>
      </w:r>
      <w:r w:rsidR="00D42111" w:rsidRPr="00D42111">
        <w:rPr>
          <w:rFonts w:ascii="Times New Roman" w:eastAsia="Times New Roman" w:hAnsi="Times New Roman" w:cs="Times New Roman"/>
          <w:noProof/>
          <w:lang w:val="lt-LT"/>
        </w:rPr>
        <w:t xml:space="preserve"> steroidais, pvz., prednizolonu, specifinio šalutinio poveikio nepastebėta.</w:t>
      </w:r>
    </w:p>
    <w:p w14:paraId="709B499F" w14:textId="77777777" w:rsidR="00D42111" w:rsidRPr="00D42111" w:rsidRDefault="00D42111" w:rsidP="00D42111">
      <w:pPr>
        <w:spacing w:after="0" w:line="240" w:lineRule="auto"/>
        <w:rPr>
          <w:rFonts w:ascii="Times New Roman" w:eastAsia="Times New Roman" w:hAnsi="Times New Roman" w:cs="Times New Roman"/>
          <w:lang w:val="lt-LT"/>
        </w:rPr>
      </w:pPr>
    </w:p>
    <w:p w14:paraId="10643F6B" w14:textId="77777777" w:rsidR="00D42111" w:rsidRPr="00D42111" w:rsidRDefault="00D42111" w:rsidP="00D42111">
      <w:pPr>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Nėštumas ir žindymo laikotarpis</w:t>
      </w:r>
    </w:p>
    <w:p w14:paraId="70E199A6" w14:textId="77777777" w:rsidR="00D42111" w:rsidRPr="00D42111" w:rsidRDefault="00D42111" w:rsidP="00D42111">
      <w:pPr>
        <w:numPr>
          <w:ilvl w:val="12"/>
          <w:numId w:val="0"/>
        </w:num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noProof/>
          <w:lang w:val="lt-LT"/>
        </w:rPr>
        <w:t xml:space="preserve">Jeigu esate nėščia, žindote kūdikį, manote, kad galbūt esate nėščia, arba planuojate pastoti, tai prieš vartodama šį vaistą pasitarkite su gydytoju arba vaistininku. </w:t>
      </w:r>
      <w:r w:rsidRPr="00D42111">
        <w:rPr>
          <w:rFonts w:ascii="Times New Roman" w:eastAsia="Times New Roman" w:hAnsi="Times New Roman" w:cs="Times New Roman"/>
          <w:lang w:val="lt-LT"/>
        </w:rPr>
        <w:t>Be gydytojo nurodymo šio vaisto nevartokite.</w:t>
      </w:r>
    </w:p>
    <w:p w14:paraId="19D074D6" w14:textId="77777777" w:rsidR="00D42111" w:rsidRPr="00D42111" w:rsidRDefault="00D42111" w:rsidP="00D42111">
      <w:pPr>
        <w:numPr>
          <w:ilvl w:val="12"/>
          <w:numId w:val="0"/>
        </w:numPr>
        <w:spacing w:after="0" w:line="240" w:lineRule="auto"/>
        <w:rPr>
          <w:rFonts w:ascii="Times New Roman" w:eastAsia="Times New Roman" w:hAnsi="Times New Roman" w:cs="Times New Roman"/>
          <w:lang w:val="lt-LT"/>
        </w:rPr>
      </w:pPr>
    </w:p>
    <w:p w14:paraId="6D1EEF36" w14:textId="77777777" w:rsidR="00D42111" w:rsidRPr="00D42111" w:rsidRDefault="00D42111" w:rsidP="00D42111">
      <w:pPr>
        <w:keepNext/>
        <w:keepLines/>
        <w:spacing w:after="0" w:line="240" w:lineRule="auto"/>
        <w:rPr>
          <w:rFonts w:ascii="Times New Roman" w:eastAsia="Times New Roman" w:hAnsi="Times New Roman" w:cs="Times New Roman"/>
          <w:b/>
          <w:lang w:val="lt-LT"/>
        </w:rPr>
      </w:pPr>
      <w:bookmarkStart w:id="15" w:name="OLE_LINK1"/>
      <w:r w:rsidRPr="00D42111">
        <w:rPr>
          <w:rFonts w:ascii="Times New Roman" w:eastAsia="Times New Roman" w:hAnsi="Times New Roman" w:cs="Times New Roman"/>
          <w:b/>
          <w:lang w:val="lt-LT"/>
        </w:rPr>
        <w:t>Vairavimas ir mechanizmų valdymas</w:t>
      </w:r>
    </w:p>
    <w:p w14:paraId="56CBD0AB" w14:textId="6B3CED02" w:rsidR="00D42111" w:rsidRPr="00D42111" w:rsidRDefault="00D42111" w:rsidP="00D42111">
      <w:pPr>
        <w:spacing w:after="0" w:line="240" w:lineRule="auto"/>
        <w:rPr>
          <w:rFonts w:ascii="Times New Roman" w:eastAsia="Times New Roman" w:hAnsi="Times New Roman" w:cs="Times New Roman"/>
          <w:noProof/>
          <w:lang w:val="lt-LT"/>
        </w:rPr>
      </w:pPr>
      <w:r w:rsidRPr="00D42111">
        <w:rPr>
          <w:rFonts w:ascii="Times New Roman" w:eastAsia="Times New Roman" w:hAnsi="Times New Roman" w:cs="Times New Roman"/>
          <w:lang w:val="lt-LT"/>
        </w:rPr>
        <w:t xml:space="preserve">Atsiradęs </w:t>
      </w:r>
      <w:r w:rsidRPr="00D42111">
        <w:rPr>
          <w:rFonts w:ascii="Times New Roman" w:eastAsia="Times New Roman" w:hAnsi="Times New Roman" w:cs="Times New Roman"/>
          <w:noProof/>
          <w:lang w:val="lt-LT"/>
        </w:rPr>
        <w:t xml:space="preserve">svaigulys, </w:t>
      </w:r>
      <w:r w:rsidR="005F5459">
        <w:rPr>
          <w:rFonts w:ascii="Times New Roman" w:eastAsia="Times New Roman" w:hAnsi="Times New Roman" w:cs="Times New Roman"/>
          <w:noProof/>
          <w:lang w:val="lt-LT"/>
        </w:rPr>
        <w:t>neryškus matymas (</w:t>
      </w:r>
      <w:r w:rsidRPr="00D42111">
        <w:rPr>
          <w:rFonts w:ascii="Times New Roman" w:eastAsia="Times New Roman" w:hAnsi="Times New Roman" w:cs="Times New Roman"/>
          <w:noProof/>
          <w:lang w:val="lt-LT"/>
        </w:rPr>
        <w:t>daiktų matymas lyg per miglą</w:t>
      </w:r>
      <w:r w:rsidR="005F5459">
        <w:rPr>
          <w:rFonts w:ascii="Times New Roman" w:eastAsia="Times New Roman" w:hAnsi="Times New Roman" w:cs="Times New Roman"/>
          <w:noProof/>
          <w:lang w:val="lt-LT"/>
        </w:rPr>
        <w:t>)</w:t>
      </w:r>
      <w:r w:rsidRPr="00D42111">
        <w:rPr>
          <w:rFonts w:ascii="Times New Roman" w:eastAsia="Times New Roman" w:hAnsi="Times New Roman" w:cs="Times New Roman"/>
          <w:noProof/>
          <w:lang w:val="lt-LT"/>
        </w:rPr>
        <w:t xml:space="preserve"> ar galvos skausmas, gali </w:t>
      </w:r>
      <w:r w:rsidR="005F5459">
        <w:rPr>
          <w:rFonts w:ascii="Times New Roman" w:eastAsia="Times New Roman" w:hAnsi="Times New Roman" w:cs="Times New Roman"/>
          <w:noProof/>
          <w:lang w:val="lt-LT"/>
        </w:rPr>
        <w:t xml:space="preserve">turėti </w:t>
      </w:r>
      <w:r w:rsidRPr="00D42111">
        <w:rPr>
          <w:rFonts w:ascii="Times New Roman" w:eastAsia="Times New Roman" w:hAnsi="Times New Roman" w:cs="Times New Roman"/>
          <w:noProof/>
          <w:lang w:val="lt-LT"/>
        </w:rPr>
        <w:t>įtako</w:t>
      </w:r>
      <w:r w:rsidR="005F5459">
        <w:rPr>
          <w:rFonts w:ascii="Times New Roman" w:eastAsia="Times New Roman" w:hAnsi="Times New Roman" w:cs="Times New Roman"/>
          <w:noProof/>
          <w:lang w:val="lt-LT"/>
        </w:rPr>
        <w:t>s</w:t>
      </w:r>
      <w:r w:rsidRPr="00D42111">
        <w:rPr>
          <w:rFonts w:ascii="Times New Roman" w:eastAsia="Times New Roman" w:hAnsi="Times New Roman" w:cs="Times New Roman"/>
          <w:noProof/>
          <w:lang w:val="lt-LT"/>
        </w:rPr>
        <w:t xml:space="preserve"> gebėjim</w:t>
      </w:r>
      <w:r w:rsidR="005F5459">
        <w:rPr>
          <w:rFonts w:ascii="Times New Roman" w:eastAsia="Times New Roman" w:hAnsi="Times New Roman" w:cs="Times New Roman"/>
          <w:noProof/>
          <w:lang w:val="lt-LT"/>
        </w:rPr>
        <w:t>ui</w:t>
      </w:r>
      <w:r w:rsidRPr="00D42111">
        <w:rPr>
          <w:rFonts w:ascii="Times New Roman" w:eastAsia="Times New Roman" w:hAnsi="Times New Roman" w:cs="Times New Roman"/>
          <w:noProof/>
          <w:lang w:val="lt-LT"/>
        </w:rPr>
        <w:t xml:space="preserve"> vairuoti ir valdyti mechanizmus.</w:t>
      </w:r>
    </w:p>
    <w:p w14:paraId="6411193E" w14:textId="77777777" w:rsidR="00D42111" w:rsidRPr="00D42111" w:rsidRDefault="00D42111" w:rsidP="00D42111">
      <w:pPr>
        <w:spacing w:after="0" w:line="240" w:lineRule="auto"/>
        <w:rPr>
          <w:rFonts w:ascii="Times New Roman" w:eastAsia="Times New Roman" w:hAnsi="Times New Roman" w:cs="Times New Roman"/>
          <w:lang w:val="lt-LT"/>
        </w:rPr>
      </w:pPr>
    </w:p>
    <w:p w14:paraId="7F0259A7" w14:textId="5C445C6B" w:rsidR="00D42111" w:rsidRPr="00D42111" w:rsidRDefault="0024469D" w:rsidP="00D42111">
      <w:pPr>
        <w:spacing w:after="0" w:line="240" w:lineRule="auto"/>
        <w:rPr>
          <w:rFonts w:ascii="Times New Roman" w:eastAsia="Times New Roman" w:hAnsi="Times New Roman" w:cs="Times New Roman"/>
          <w:b/>
          <w:lang w:val="lt-LT"/>
        </w:rPr>
      </w:pPr>
      <w:r w:rsidRPr="00731CE2">
        <w:rPr>
          <w:rFonts w:ascii="Times New Roman" w:eastAsia="Times New Roman" w:hAnsi="Times New Roman" w:cs="Times New Roman"/>
          <w:b/>
          <w:lang w:val="pt-PT"/>
        </w:rPr>
        <w:t xml:space="preserve">Tiotropium bromide </w:t>
      </w:r>
      <w:r w:rsidR="005C0158" w:rsidRPr="00731CE2">
        <w:rPr>
          <w:rFonts w:ascii="Times New Roman" w:eastAsia="Times New Roman" w:hAnsi="Times New Roman" w:cs="Times New Roman"/>
          <w:b/>
          <w:lang w:val="pt-PT"/>
        </w:rPr>
        <w:t>Viatris</w:t>
      </w:r>
      <w:r w:rsidRPr="00731CE2">
        <w:rPr>
          <w:rFonts w:ascii="Times New Roman" w:eastAsia="Times New Roman" w:hAnsi="Times New Roman" w:cs="Times New Roman"/>
          <w:b/>
          <w:lang w:val="pt-PT"/>
        </w:rPr>
        <w:t xml:space="preserve"> </w:t>
      </w:r>
      <w:r w:rsidR="00D42111" w:rsidRPr="00D42111">
        <w:rPr>
          <w:rFonts w:ascii="Times New Roman" w:eastAsia="Times New Roman" w:hAnsi="Times New Roman" w:cs="Times New Roman"/>
          <w:b/>
          <w:lang w:val="lt-LT"/>
        </w:rPr>
        <w:t xml:space="preserve">sudėtyje yra </w:t>
      </w:r>
      <w:r w:rsidR="008C75EB">
        <w:rPr>
          <w:rFonts w:ascii="Times New Roman" w:eastAsia="Times New Roman" w:hAnsi="Times New Roman" w:cs="Times New Roman"/>
          <w:b/>
          <w:lang w:val="lt-LT"/>
        </w:rPr>
        <w:t xml:space="preserve">bevandenės </w:t>
      </w:r>
      <w:r w:rsidR="00D42111" w:rsidRPr="00D42111">
        <w:rPr>
          <w:rFonts w:ascii="Times New Roman" w:eastAsia="Times New Roman" w:hAnsi="Times New Roman" w:cs="Times New Roman"/>
          <w:b/>
          <w:lang w:val="lt-LT"/>
        </w:rPr>
        <w:t>laktozės</w:t>
      </w:r>
    </w:p>
    <w:p w14:paraId="18365EB8" w14:textId="3754E395" w:rsidR="00D42111" w:rsidRPr="00D42111" w:rsidRDefault="008C75EB" w:rsidP="00D4211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Vaisto</w:t>
      </w:r>
      <w:r w:rsidR="00D42111" w:rsidRPr="00D42111">
        <w:rPr>
          <w:rFonts w:ascii="Times New Roman" w:eastAsia="Times New Roman" w:hAnsi="Times New Roman" w:cs="Times New Roman"/>
          <w:lang w:val="lt-LT"/>
        </w:rPr>
        <w:t xml:space="preserve"> vartojant taip, kaip rekomenduojama, t.</w:t>
      </w:r>
      <w:r w:rsidR="00016476">
        <w:rPr>
          <w:rFonts w:ascii="Times New Roman" w:eastAsia="Times New Roman" w:hAnsi="Times New Roman" w:cs="Times New Roman"/>
          <w:lang w:val="lt-LT"/>
        </w:rPr>
        <w:t> </w:t>
      </w:r>
      <w:r w:rsidR="00D42111" w:rsidRPr="00D42111">
        <w:rPr>
          <w:rFonts w:ascii="Times New Roman" w:eastAsia="Times New Roman" w:hAnsi="Times New Roman" w:cs="Times New Roman"/>
          <w:lang w:val="lt-LT"/>
        </w:rPr>
        <w:t>y. po</w:t>
      </w:r>
      <w:r w:rsidR="00016476">
        <w:rPr>
          <w:rFonts w:ascii="Times New Roman" w:eastAsia="Times New Roman" w:hAnsi="Times New Roman" w:cs="Times New Roman"/>
          <w:lang w:val="lt-LT"/>
        </w:rPr>
        <w:t> </w:t>
      </w:r>
      <w:r w:rsidR="00D42111" w:rsidRPr="00D42111">
        <w:rPr>
          <w:rFonts w:ascii="Times New Roman" w:eastAsia="Times New Roman" w:hAnsi="Times New Roman" w:cs="Times New Roman"/>
          <w:lang w:val="lt-LT"/>
        </w:rPr>
        <w:t>1</w:t>
      </w:r>
      <w:r w:rsidR="00016476">
        <w:rPr>
          <w:rFonts w:ascii="Times New Roman" w:eastAsia="Times New Roman" w:hAnsi="Times New Roman" w:cs="Times New Roman"/>
          <w:lang w:val="lt-LT"/>
        </w:rPr>
        <w:t> </w:t>
      </w:r>
      <w:r w:rsidR="00D42111" w:rsidRPr="00D42111">
        <w:rPr>
          <w:rFonts w:ascii="Times New Roman" w:eastAsia="Times New Roman" w:hAnsi="Times New Roman" w:cs="Times New Roman"/>
          <w:lang w:val="lt-LT"/>
        </w:rPr>
        <w:t>kapsulę per</w:t>
      </w:r>
      <w:r w:rsidR="00016476">
        <w:rPr>
          <w:rFonts w:ascii="Times New Roman" w:eastAsia="Times New Roman" w:hAnsi="Times New Roman" w:cs="Times New Roman"/>
          <w:lang w:val="lt-LT"/>
        </w:rPr>
        <w:t> </w:t>
      </w:r>
      <w:r w:rsidR="00D42111" w:rsidRPr="00D42111">
        <w:rPr>
          <w:rFonts w:ascii="Times New Roman" w:eastAsia="Times New Roman" w:hAnsi="Times New Roman" w:cs="Times New Roman"/>
          <w:lang w:val="lt-LT"/>
        </w:rPr>
        <w:t xml:space="preserve">parą, su kiekviena kapsule į organizmą patenka ne daugiau kaip 5,5 mg </w:t>
      </w:r>
      <w:r>
        <w:rPr>
          <w:rFonts w:ascii="Times New Roman" w:eastAsia="Times New Roman" w:hAnsi="Times New Roman" w:cs="Times New Roman"/>
          <w:lang w:val="lt-LT"/>
        </w:rPr>
        <w:t xml:space="preserve">bevandenės </w:t>
      </w:r>
      <w:r w:rsidR="00D42111" w:rsidRPr="00D42111">
        <w:rPr>
          <w:rFonts w:ascii="Times New Roman" w:eastAsia="Times New Roman" w:hAnsi="Times New Roman" w:cs="Times New Roman"/>
          <w:lang w:val="lt-LT"/>
        </w:rPr>
        <w:t>laktozės.</w:t>
      </w:r>
      <w:bookmarkEnd w:id="15"/>
      <w:r w:rsidR="00D42111" w:rsidRPr="00D42111">
        <w:rPr>
          <w:rFonts w:ascii="Times New Roman" w:eastAsia="Times New Roman" w:hAnsi="Times New Roman" w:cs="Times New Roman"/>
          <w:lang w:val="lt-LT"/>
        </w:rPr>
        <w:t xml:space="preserve"> Jeigu gydytojas Jums yra sakęs, kad netoleru</w:t>
      </w:r>
      <w:r>
        <w:rPr>
          <w:rFonts w:ascii="Times New Roman" w:eastAsia="Times New Roman" w:hAnsi="Times New Roman" w:cs="Times New Roman"/>
          <w:lang w:val="lt-LT"/>
        </w:rPr>
        <w:t>oja</w:t>
      </w:r>
      <w:r w:rsidR="005F5459">
        <w:rPr>
          <w:rFonts w:ascii="Times New Roman" w:eastAsia="Times New Roman" w:hAnsi="Times New Roman" w:cs="Times New Roman"/>
          <w:lang w:val="lt-LT"/>
        </w:rPr>
        <w:t>t</w:t>
      </w:r>
      <w:r>
        <w:rPr>
          <w:rFonts w:ascii="Times New Roman" w:eastAsia="Times New Roman" w:hAnsi="Times New Roman" w:cs="Times New Roman"/>
          <w:lang w:val="lt-LT"/>
        </w:rPr>
        <w:t>e kokių nors angliavandenių</w:t>
      </w:r>
      <w:r w:rsidR="00D42111" w:rsidRPr="00D42111">
        <w:rPr>
          <w:rFonts w:ascii="Times New Roman" w:eastAsia="Times New Roman" w:hAnsi="Times New Roman" w:cs="Times New Roman"/>
          <w:lang w:val="lt-LT"/>
        </w:rPr>
        <w:t>, kreipkitės į jį prieš pradėdami vartoti šį vaistą.</w:t>
      </w:r>
    </w:p>
    <w:p w14:paraId="78DC86D7" w14:textId="77777777" w:rsidR="00D42111" w:rsidRPr="00D42111" w:rsidRDefault="00D42111" w:rsidP="00D42111">
      <w:pPr>
        <w:spacing w:after="0" w:line="240" w:lineRule="auto"/>
        <w:rPr>
          <w:rFonts w:ascii="Times New Roman" w:eastAsia="Times New Roman" w:hAnsi="Times New Roman" w:cs="Times New Roman"/>
          <w:lang w:val="lt-LT"/>
        </w:rPr>
      </w:pPr>
    </w:p>
    <w:p w14:paraId="3F2DE9AE" w14:textId="77777777" w:rsidR="00D42111" w:rsidRPr="00D42111" w:rsidRDefault="00D42111" w:rsidP="00D42111">
      <w:pPr>
        <w:spacing w:after="0" w:line="240" w:lineRule="auto"/>
        <w:rPr>
          <w:rFonts w:ascii="Times New Roman" w:eastAsia="Times New Roman" w:hAnsi="Times New Roman" w:cs="Times New Roman"/>
          <w:lang w:val="lt-LT"/>
        </w:rPr>
      </w:pPr>
      <w:bookmarkStart w:id="16" w:name="_Toc129243266"/>
      <w:bookmarkStart w:id="17" w:name="_Toc129243141"/>
    </w:p>
    <w:p w14:paraId="5F6A908D" w14:textId="43CC1D88" w:rsidR="00D42111" w:rsidRPr="00D42111" w:rsidRDefault="00D42111" w:rsidP="00D42111">
      <w:pPr>
        <w:tabs>
          <w:tab w:val="left" w:pos="567"/>
        </w:tab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3.</w:t>
      </w:r>
      <w:r w:rsidRPr="00D42111">
        <w:rPr>
          <w:rFonts w:ascii="Times New Roman" w:eastAsia="Times New Roman" w:hAnsi="Times New Roman" w:cs="Times New Roman"/>
          <w:b/>
          <w:lang w:val="lt-LT"/>
        </w:rPr>
        <w:tab/>
        <w:t xml:space="preserve">Kaip vartoti </w:t>
      </w:r>
      <w:proofErr w:type="spellStart"/>
      <w:r w:rsidR="005D0FCB" w:rsidRPr="00B14FD8">
        <w:rPr>
          <w:rFonts w:ascii="Times New Roman" w:hAnsi="Times New Roman"/>
          <w:b/>
          <w:lang w:val="lt-LT"/>
        </w:rPr>
        <w:t>Tiotropium</w:t>
      </w:r>
      <w:proofErr w:type="spellEnd"/>
      <w:r w:rsidR="005D0FCB" w:rsidRPr="00B14FD8">
        <w:rPr>
          <w:rFonts w:ascii="Times New Roman" w:hAnsi="Times New Roman"/>
          <w:b/>
          <w:lang w:val="lt-LT"/>
        </w:rPr>
        <w:t xml:space="preserve"> </w:t>
      </w:r>
      <w:r w:rsidR="0024469D" w:rsidRPr="00B14FD8">
        <w:rPr>
          <w:rFonts w:ascii="Times New Roman" w:hAnsi="Times New Roman"/>
          <w:b/>
          <w:lang w:val="lt-LT"/>
        </w:rPr>
        <w:t xml:space="preserve">bromide </w:t>
      </w:r>
      <w:bookmarkEnd w:id="16"/>
      <w:bookmarkEnd w:id="17"/>
      <w:proofErr w:type="spellStart"/>
      <w:r w:rsidR="005C0158">
        <w:rPr>
          <w:rFonts w:ascii="Times New Roman" w:hAnsi="Times New Roman"/>
          <w:b/>
          <w:lang w:val="lt-LT"/>
        </w:rPr>
        <w:t>Viatris</w:t>
      </w:r>
      <w:proofErr w:type="spellEnd"/>
    </w:p>
    <w:p w14:paraId="163850FC" w14:textId="77777777" w:rsidR="00D42111" w:rsidRPr="00D42111" w:rsidRDefault="00D42111" w:rsidP="00D42111">
      <w:pPr>
        <w:spacing w:after="0" w:line="240" w:lineRule="auto"/>
        <w:rPr>
          <w:rFonts w:ascii="Times New Roman" w:eastAsia="Times New Roman" w:hAnsi="Times New Roman" w:cs="Times New Roman"/>
          <w:lang w:val="lt-LT"/>
        </w:rPr>
      </w:pPr>
    </w:p>
    <w:p w14:paraId="09878C45" w14:textId="4FB5EDA9" w:rsidR="00D42111" w:rsidRPr="00D42111" w:rsidRDefault="00D42111" w:rsidP="00D42111">
      <w:pPr>
        <w:spacing w:after="0" w:line="240" w:lineRule="auto"/>
        <w:rPr>
          <w:rFonts w:ascii="Times New Roman" w:eastAsia="Calibri" w:hAnsi="Times New Roman" w:cs="Times New Roman"/>
          <w:lang w:val="lt-LT"/>
        </w:rPr>
      </w:pPr>
      <w:r w:rsidRPr="00D42111">
        <w:rPr>
          <w:rFonts w:ascii="Times New Roman" w:eastAsia="Calibri" w:hAnsi="Times New Roman" w:cs="Times New Roman"/>
          <w:lang w:val="lt-LT"/>
        </w:rPr>
        <w:t>Visada vartokite šį vaistą tiksliai kaip nurodė gydytojas. Jeigu abejojate, kreipkitės į gydytoją arba vaistininką.</w:t>
      </w:r>
    </w:p>
    <w:p w14:paraId="301CF9CD" w14:textId="77777777" w:rsidR="00D42111" w:rsidRPr="00D42111" w:rsidRDefault="00D42111" w:rsidP="00D42111">
      <w:pPr>
        <w:spacing w:after="0" w:line="240" w:lineRule="auto"/>
        <w:rPr>
          <w:rFonts w:ascii="Times New Roman" w:eastAsia="Calibri" w:hAnsi="Times New Roman" w:cs="Times New Roman"/>
          <w:lang w:val="lt-LT"/>
        </w:rPr>
      </w:pPr>
    </w:p>
    <w:p w14:paraId="62A7F2EE" w14:textId="4EDE1E9A" w:rsidR="00D42111" w:rsidRPr="00D42111" w:rsidRDefault="00D42111" w:rsidP="00D42111">
      <w:pPr>
        <w:spacing w:after="0" w:line="240" w:lineRule="auto"/>
        <w:rPr>
          <w:rFonts w:ascii="Times New Roman" w:eastAsia="Calibri" w:hAnsi="Times New Roman" w:cs="Times New Roman"/>
          <w:lang w:val="lt-LT"/>
        </w:rPr>
      </w:pPr>
      <w:r w:rsidRPr="00D42111">
        <w:rPr>
          <w:rFonts w:ascii="Times New Roman" w:eastAsia="Calibri" w:hAnsi="Times New Roman" w:cs="Times New Roman"/>
          <w:lang w:val="lt-LT"/>
        </w:rPr>
        <w:t xml:space="preserve">Rekomenduojama dozė </w:t>
      </w:r>
      <w:r w:rsidR="00D45D88">
        <w:rPr>
          <w:rFonts w:ascii="Times New Roman" w:eastAsia="Calibri" w:hAnsi="Times New Roman" w:cs="Times New Roman"/>
          <w:lang w:val="lt-LT"/>
        </w:rPr>
        <w:t>yra</w:t>
      </w:r>
      <w:r w:rsidRPr="00D42111">
        <w:rPr>
          <w:rFonts w:ascii="Times New Roman" w:eastAsia="Calibri" w:hAnsi="Times New Roman" w:cs="Times New Roman"/>
          <w:lang w:val="lt-LT"/>
        </w:rPr>
        <w:t xml:space="preserve"> kartą per</w:t>
      </w:r>
      <w:r w:rsidR="00D45D88">
        <w:rPr>
          <w:rFonts w:ascii="Times New Roman" w:eastAsia="Calibri" w:hAnsi="Times New Roman" w:cs="Times New Roman"/>
          <w:lang w:val="lt-LT"/>
        </w:rPr>
        <w:t> </w:t>
      </w:r>
      <w:r w:rsidRPr="00D42111">
        <w:rPr>
          <w:rFonts w:ascii="Times New Roman" w:eastAsia="Calibri" w:hAnsi="Times New Roman" w:cs="Times New Roman"/>
          <w:lang w:val="lt-LT"/>
        </w:rPr>
        <w:t>parą įkvėpti vienos kapsulės turinį (18</w:t>
      </w:r>
      <w:r w:rsidR="00016476">
        <w:rPr>
          <w:rFonts w:ascii="Times New Roman" w:eastAsia="Calibri" w:hAnsi="Times New Roman" w:cs="Times New Roman"/>
          <w:lang w:val="lt-LT"/>
        </w:rPr>
        <w:t> </w:t>
      </w:r>
      <w:proofErr w:type="spellStart"/>
      <w:r w:rsidRPr="00D42111">
        <w:rPr>
          <w:rFonts w:ascii="Times New Roman" w:eastAsia="Calibri" w:hAnsi="Times New Roman" w:cs="Times New Roman"/>
          <w:lang w:val="lt-LT"/>
        </w:rPr>
        <w:t>mikrogramų</w:t>
      </w:r>
      <w:proofErr w:type="spellEnd"/>
      <w:r w:rsidRPr="00D42111">
        <w:rPr>
          <w:rFonts w:ascii="Times New Roman" w:eastAsia="Calibri" w:hAnsi="Times New Roman" w:cs="Times New Roman"/>
          <w:lang w:val="lt-LT"/>
        </w:rPr>
        <w:t xml:space="preserve"> </w:t>
      </w:r>
      <w:proofErr w:type="spellStart"/>
      <w:r w:rsidRPr="00D42111">
        <w:rPr>
          <w:rFonts w:ascii="Times New Roman" w:eastAsia="Calibri" w:hAnsi="Times New Roman" w:cs="Times New Roman"/>
          <w:lang w:val="lt-LT"/>
        </w:rPr>
        <w:t>tiotropio</w:t>
      </w:r>
      <w:proofErr w:type="spellEnd"/>
      <w:r w:rsidRPr="00D42111">
        <w:rPr>
          <w:rFonts w:ascii="Times New Roman" w:eastAsia="Calibri" w:hAnsi="Times New Roman" w:cs="Times New Roman"/>
          <w:lang w:val="lt-LT"/>
        </w:rPr>
        <w:t>). Rekomenduojamos dozės viršyti negalima.</w:t>
      </w:r>
    </w:p>
    <w:p w14:paraId="601F7CE9" w14:textId="77777777" w:rsidR="00D42111" w:rsidRPr="00D42111" w:rsidRDefault="00D42111" w:rsidP="00D42111">
      <w:pPr>
        <w:spacing w:after="0" w:line="240" w:lineRule="auto"/>
        <w:rPr>
          <w:rFonts w:ascii="Times New Roman" w:eastAsia="Times New Roman" w:hAnsi="Times New Roman" w:cs="Times New Roman"/>
          <w:lang w:val="lt-LT"/>
        </w:rPr>
      </w:pPr>
    </w:p>
    <w:p w14:paraId="3307D86D" w14:textId="3E304236"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Vaikams ir</w:t>
      </w:r>
      <w:r w:rsidR="00D45D88">
        <w:rPr>
          <w:rFonts w:ascii="Times New Roman" w:eastAsia="Times New Roman" w:hAnsi="Times New Roman" w:cs="Times New Roman"/>
          <w:lang w:val="lt-LT"/>
        </w:rPr>
        <w:t xml:space="preserve"> </w:t>
      </w:r>
      <w:r w:rsidRPr="00D42111">
        <w:rPr>
          <w:rFonts w:ascii="Times New Roman" w:eastAsia="Times New Roman" w:hAnsi="Times New Roman" w:cs="Times New Roman"/>
          <w:lang w:val="lt-LT"/>
        </w:rPr>
        <w:t xml:space="preserve">jaunesniems </w:t>
      </w:r>
      <w:r w:rsidRPr="00F04851">
        <w:rPr>
          <w:rFonts w:ascii="Times New Roman" w:eastAsia="Times New Roman" w:hAnsi="Times New Roman" w:cs="Times New Roman"/>
          <w:lang w:val="lt-LT"/>
        </w:rPr>
        <w:t>kaip</w:t>
      </w:r>
      <w:r w:rsidRPr="00D42111">
        <w:rPr>
          <w:rFonts w:ascii="Times New Roman" w:eastAsia="Times New Roman" w:hAnsi="Times New Roman" w:cs="Times New Roman"/>
          <w:lang w:val="lt-LT"/>
        </w:rPr>
        <w:t xml:space="preserve"> 18</w:t>
      </w:r>
      <w:r w:rsidR="00016476">
        <w:rPr>
          <w:rFonts w:ascii="Times New Roman" w:eastAsia="Times New Roman" w:hAnsi="Times New Roman" w:cs="Times New Roman"/>
          <w:lang w:val="lt-LT"/>
        </w:rPr>
        <w:t> </w:t>
      </w:r>
      <w:r w:rsidRPr="00D42111">
        <w:rPr>
          <w:rFonts w:ascii="Times New Roman" w:eastAsia="Times New Roman" w:hAnsi="Times New Roman" w:cs="Times New Roman"/>
          <w:lang w:val="lt-LT"/>
        </w:rPr>
        <w:t xml:space="preserve">metų </w:t>
      </w:r>
      <w:r w:rsidRPr="00F04851">
        <w:rPr>
          <w:rFonts w:ascii="Times New Roman" w:eastAsia="Times New Roman" w:hAnsi="Times New Roman" w:cs="Times New Roman"/>
          <w:lang w:val="lt-LT"/>
        </w:rPr>
        <w:t>paaugliams</w:t>
      </w:r>
      <w:r w:rsidRPr="00D42111">
        <w:rPr>
          <w:rFonts w:ascii="Times New Roman" w:eastAsia="Times New Roman" w:hAnsi="Times New Roman" w:cs="Times New Roman"/>
          <w:lang w:val="lt-LT"/>
        </w:rPr>
        <w:t xml:space="preserve">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Pr="00D42111">
        <w:rPr>
          <w:rFonts w:ascii="Times New Roman" w:eastAsia="Times New Roman" w:hAnsi="Times New Roman" w:cs="Times New Roman"/>
          <w:lang w:val="lt-LT"/>
        </w:rPr>
        <w:t>vartoti nerekomenduojama.</w:t>
      </w:r>
    </w:p>
    <w:p w14:paraId="4F06A902" w14:textId="77777777" w:rsidR="00D42111" w:rsidRPr="00D42111" w:rsidRDefault="00D42111" w:rsidP="00D42111">
      <w:pPr>
        <w:spacing w:after="0" w:line="240" w:lineRule="auto"/>
        <w:rPr>
          <w:rFonts w:ascii="Times New Roman" w:eastAsia="Calibri" w:hAnsi="Times New Roman" w:cs="Times New Roman"/>
          <w:lang w:val="lt-LT"/>
        </w:rPr>
      </w:pPr>
    </w:p>
    <w:p w14:paraId="4D8EA2A5" w14:textId="5C68F4AC" w:rsidR="00D42111" w:rsidRPr="00D42111" w:rsidRDefault="008C75EB" w:rsidP="00D42111">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Vaisto</w:t>
      </w:r>
      <w:r w:rsidR="00D42111" w:rsidRPr="00D42111">
        <w:rPr>
          <w:rFonts w:ascii="Times New Roman" w:eastAsia="Calibri" w:hAnsi="Times New Roman" w:cs="Times New Roman"/>
          <w:lang w:val="lt-LT"/>
        </w:rPr>
        <w:t xml:space="preserve"> patariama kiekvieną parą įkvėpti </w:t>
      </w:r>
      <w:r w:rsidR="00D42111" w:rsidRPr="00F04851">
        <w:rPr>
          <w:rFonts w:ascii="Times New Roman" w:eastAsia="Calibri" w:hAnsi="Times New Roman" w:cs="Times New Roman"/>
          <w:lang w:val="lt-LT"/>
        </w:rPr>
        <w:t>tokiu</w:t>
      </w:r>
      <w:r w:rsidR="00D42111" w:rsidRPr="00D42111">
        <w:rPr>
          <w:rFonts w:ascii="Times New Roman" w:eastAsia="Calibri" w:hAnsi="Times New Roman" w:cs="Times New Roman"/>
          <w:lang w:val="lt-LT"/>
        </w:rPr>
        <w:t xml:space="preserve"> pačiu laiku. Tai svarbu, kadangi </w:t>
      </w:r>
      <w:r w:rsidR="0024469D" w:rsidRPr="00731CE2">
        <w:rPr>
          <w:rFonts w:ascii="Times New Roman" w:eastAsia="Calibri" w:hAnsi="Times New Roman" w:cs="Times New Roman"/>
          <w:lang w:val="pt-PT"/>
        </w:rPr>
        <w:t xml:space="preserve">Tiotropium bromide </w:t>
      </w:r>
      <w:r w:rsidR="005C0158" w:rsidRPr="00731CE2">
        <w:rPr>
          <w:rFonts w:ascii="Times New Roman" w:eastAsia="Calibri" w:hAnsi="Times New Roman" w:cs="Times New Roman"/>
          <w:lang w:val="pt-PT"/>
        </w:rPr>
        <w:t>Viatris</w:t>
      </w:r>
      <w:r w:rsidR="0024469D" w:rsidRPr="00731CE2">
        <w:rPr>
          <w:rFonts w:ascii="Times New Roman" w:eastAsia="Calibri" w:hAnsi="Times New Roman" w:cs="Times New Roman"/>
          <w:lang w:val="pt-PT"/>
        </w:rPr>
        <w:t xml:space="preserve"> </w:t>
      </w:r>
      <w:r w:rsidR="00D42111" w:rsidRPr="00D42111">
        <w:rPr>
          <w:rFonts w:ascii="Times New Roman" w:eastAsia="Calibri" w:hAnsi="Times New Roman" w:cs="Times New Roman"/>
          <w:lang w:val="lt-LT"/>
        </w:rPr>
        <w:t>veikia 24</w:t>
      </w:r>
      <w:r w:rsidR="00016476">
        <w:rPr>
          <w:rFonts w:ascii="Times New Roman" w:eastAsia="Calibri" w:hAnsi="Times New Roman" w:cs="Times New Roman"/>
          <w:lang w:val="lt-LT"/>
        </w:rPr>
        <w:t> </w:t>
      </w:r>
      <w:r w:rsidR="00D42111" w:rsidRPr="00D42111">
        <w:rPr>
          <w:rFonts w:ascii="Times New Roman" w:eastAsia="Calibri" w:hAnsi="Times New Roman" w:cs="Times New Roman"/>
          <w:lang w:val="lt-LT"/>
        </w:rPr>
        <w:t>valandas.</w:t>
      </w:r>
    </w:p>
    <w:p w14:paraId="74026383" w14:textId="77777777" w:rsidR="00D42111" w:rsidRPr="00D42111" w:rsidRDefault="00D42111" w:rsidP="00D42111">
      <w:pPr>
        <w:spacing w:after="0" w:line="240" w:lineRule="auto"/>
        <w:rPr>
          <w:rFonts w:ascii="Times New Roman" w:eastAsia="Calibri" w:hAnsi="Times New Roman" w:cs="Times New Roman"/>
          <w:lang w:val="lt-LT"/>
        </w:rPr>
      </w:pPr>
    </w:p>
    <w:p w14:paraId="1AB0950C" w14:textId="77777777" w:rsidR="00D42111" w:rsidRPr="00D42111" w:rsidRDefault="00D42111" w:rsidP="00D42111">
      <w:pPr>
        <w:spacing w:after="0" w:line="240" w:lineRule="auto"/>
        <w:rPr>
          <w:rFonts w:ascii="Times New Roman" w:eastAsia="Calibri" w:hAnsi="Times New Roman" w:cs="Times New Roman"/>
          <w:lang w:val="lt-LT"/>
        </w:rPr>
      </w:pPr>
      <w:r w:rsidRPr="00D42111">
        <w:rPr>
          <w:rFonts w:ascii="Times New Roman" w:eastAsia="Calibri" w:hAnsi="Times New Roman" w:cs="Times New Roman"/>
          <w:lang w:val="lt-LT"/>
        </w:rPr>
        <w:t>Kapsulės skirtos tik įkvėpti, jų negalima vartoti per burną.</w:t>
      </w:r>
    </w:p>
    <w:p w14:paraId="0352BBF7" w14:textId="77777777" w:rsidR="00D42111" w:rsidRPr="00D42111" w:rsidRDefault="00D42111" w:rsidP="00D42111">
      <w:pPr>
        <w:spacing w:after="0" w:line="240" w:lineRule="auto"/>
        <w:rPr>
          <w:rFonts w:ascii="Times New Roman" w:eastAsia="Calibri" w:hAnsi="Times New Roman" w:cs="Times New Roman"/>
          <w:lang w:val="lt-LT"/>
        </w:rPr>
      </w:pPr>
      <w:r w:rsidRPr="00D42111">
        <w:rPr>
          <w:rFonts w:ascii="Times New Roman" w:eastAsia="Calibri" w:hAnsi="Times New Roman" w:cs="Times New Roman"/>
          <w:lang w:val="lt-LT"/>
        </w:rPr>
        <w:t>Kapsulę nuryti draudžiama.</w:t>
      </w:r>
    </w:p>
    <w:p w14:paraId="1801949A" w14:textId="77777777" w:rsidR="00D42111" w:rsidRPr="00D42111" w:rsidRDefault="00D42111" w:rsidP="00D42111">
      <w:pPr>
        <w:spacing w:after="0" w:line="240" w:lineRule="auto"/>
        <w:rPr>
          <w:rFonts w:ascii="Times New Roman" w:eastAsia="Calibri" w:hAnsi="Times New Roman" w:cs="Times New Roman"/>
          <w:i/>
          <w:lang w:val="lt-LT"/>
        </w:rPr>
      </w:pPr>
    </w:p>
    <w:p w14:paraId="0FAE8F53" w14:textId="417F4945" w:rsidR="00D42111" w:rsidRPr="00D42111" w:rsidRDefault="008C75EB" w:rsidP="00D42111">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NeumoHaler</w:t>
      </w:r>
      <w:proofErr w:type="spellEnd"/>
      <w:r w:rsidR="00D42111" w:rsidRPr="00D42111">
        <w:rPr>
          <w:rFonts w:ascii="Times New Roman" w:eastAsia="Calibri" w:hAnsi="Times New Roman" w:cs="Times New Roman"/>
          <w:lang w:val="lt-LT"/>
        </w:rPr>
        <w:t xml:space="preserve"> </w:t>
      </w:r>
      <w:proofErr w:type="spellStart"/>
      <w:r w:rsidR="00D42111" w:rsidRPr="00D42111">
        <w:rPr>
          <w:rFonts w:ascii="Times New Roman" w:eastAsia="Calibri" w:hAnsi="Times New Roman" w:cs="Times New Roman"/>
          <w:lang w:val="lt-LT"/>
        </w:rPr>
        <w:t>inhaliatorius</w:t>
      </w:r>
      <w:proofErr w:type="spellEnd"/>
      <w:r w:rsidR="00D42111" w:rsidRPr="00D42111">
        <w:rPr>
          <w:rFonts w:ascii="Times New Roman" w:eastAsia="Calibri" w:hAnsi="Times New Roman" w:cs="Times New Roman"/>
          <w:lang w:val="lt-LT"/>
        </w:rPr>
        <w:t xml:space="preserve">, į kurį Jūs turėsite įdėti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00D42111" w:rsidRPr="00D42111">
        <w:rPr>
          <w:rFonts w:ascii="Times New Roman" w:eastAsia="Calibri" w:hAnsi="Times New Roman" w:cs="Times New Roman"/>
          <w:lang w:val="lt-LT"/>
        </w:rPr>
        <w:t>kapsulę, ją pradurs, todėl miltelius galėsite įkvėpti.</w:t>
      </w:r>
    </w:p>
    <w:p w14:paraId="36BD102F" w14:textId="77777777" w:rsidR="00D42111" w:rsidRPr="00D42111" w:rsidRDefault="00D42111" w:rsidP="00D42111">
      <w:pPr>
        <w:spacing w:after="0" w:line="240" w:lineRule="auto"/>
        <w:rPr>
          <w:rFonts w:ascii="Times New Roman" w:eastAsia="Calibri" w:hAnsi="Times New Roman" w:cs="Times New Roman"/>
          <w:position w:val="6"/>
          <w:lang w:val="lt-LT" w:eastAsia="x-none"/>
        </w:rPr>
      </w:pPr>
    </w:p>
    <w:p w14:paraId="0E22BB49" w14:textId="77777777" w:rsidR="00D42111" w:rsidRPr="00D42111" w:rsidRDefault="00D42111" w:rsidP="00D42111">
      <w:pPr>
        <w:spacing w:after="0" w:line="240" w:lineRule="auto"/>
        <w:rPr>
          <w:rFonts w:ascii="Times New Roman" w:eastAsia="Calibri" w:hAnsi="Times New Roman" w:cs="Times New Roman"/>
          <w:position w:val="6"/>
          <w:lang w:val="lt-LT" w:eastAsia="x-none"/>
        </w:rPr>
      </w:pPr>
      <w:r w:rsidRPr="00D42111">
        <w:rPr>
          <w:rFonts w:ascii="Times New Roman" w:eastAsia="Calibri" w:hAnsi="Times New Roman" w:cs="Times New Roman"/>
          <w:position w:val="6"/>
          <w:lang w:val="lt-LT" w:eastAsia="x-none"/>
        </w:rPr>
        <w:t xml:space="preserve">Būtina </w:t>
      </w:r>
      <w:proofErr w:type="spellStart"/>
      <w:r w:rsidR="008C75EB">
        <w:rPr>
          <w:rFonts w:ascii="Times New Roman" w:eastAsia="Calibri" w:hAnsi="Times New Roman" w:cs="Times New Roman"/>
          <w:position w:val="6"/>
          <w:lang w:val="lt-LT" w:eastAsia="x-none"/>
        </w:rPr>
        <w:t>NeumoHaler</w:t>
      </w:r>
      <w:proofErr w:type="spellEnd"/>
      <w:r w:rsidR="008C75EB">
        <w:rPr>
          <w:rFonts w:ascii="Times New Roman" w:eastAsia="Calibri" w:hAnsi="Times New Roman" w:cs="Times New Roman"/>
          <w:position w:val="6"/>
          <w:lang w:val="lt-LT" w:eastAsia="x-none"/>
        </w:rPr>
        <w:t xml:space="preserve"> </w:t>
      </w:r>
      <w:proofErr w:type="spellStart"/>
      <w:r w:rsidR="008C75EB">
        <w:rPr>
          <w:rFonts w:ascii="Times New Roman" w:eastAsia="Calibri" w:hAnsi="Times New Roman" w:cs="Times New Roman"/>
          <w:position w:val="6"/>
          <w:lang w:val="lt-LT" w:eastAsia="x-none"/>
        </w:rPr>
        <w:t>inhalia</w:t>
      </w:r>
      <w:r w:rsidRPr="00D42111">
        <w:rPr>
          <w:rFonts w:ascii="Times New Roman" w:eastAsia="Calibri" w:hAnsi="Times New Roman" w:cs="Times New Roman"/>
          <w:position w:val="6"/>
          <w:lang w:val="lt-LT" w:eastAsia="x-none"/>
        </w:rPr>
        <w:t>torių</w:t>
      </w:r>
      <w:proofErr w:type="spellEnd"/>
      <w:r w:rsidRPr="00D42111">
        <w:rPr>
          <w:rFonts w:ascii="Times New Roman" w:eastAsia="Calibri" w:hAnsi="Times New Roman" w:cs="Times New Roman"/>
          <w:position w:val="6"/>
          <w:lang w:val="lt-LT" w:eastAsia="x-none"/>
        </w:rPr>
        <w:t xml:space="preserve"> turėti ir mokėti tinkamai juo naudotis. Naudojimosi</w:t>
      </w:r>
      <w:r w:rsidR="008C75EB">
        <w:rPr>
          <w:rFonts w:ascii="Times New Roman" w:eastAsia="Calibri" w:hAnsi="Times New Roman" w:cs="Times New Roman"/>
          <w:position w:val="6"/>
          <w:lang w:val="lt-LT" w:eastAsia="x-none"/>
        </w:rPr>
        <w:t xml:space="preserve"> </w:t>
      </w:r>
      <w:proofErr w:type="spellStart"/>
      <w:r w:rsidR="008C75EB">
        <w:rPr>
          <w:rFonts w:ascii="Times New Roman" w:eastAsia="Calibri" w:hAnsi="Times New Roman" w:cs="Times New Roman"/>
          <w:position w:val="6"/>
          <w:lang w:val="lt-LT" w:eastAsia="x-none"/>
        </w:rPr>
        <w:t>NeumoHaler</w:t>
      </w:r>
      <w:proofErr w:type="spellEnd"/>
      <w:r w:rsidR="008C75EB">
        <w:rPr>
          <w:rFonts w:ascii="Times New Roman" w:eastAsia="Calibri" w:hAnsi="Times New Roman" w:cs="Times New Roman"/>
          <w:position w:val="6"/>
          <w:lang w:val="lt-LT" w:eastAsia="x-none"/>
        </w:rPr>
        <w:t xml:space="preserve"> </w:t>
      </w:r>
      <w:proofErr w:type="spellStart"/>
      <w:r w:rsidRPr="00D42111">
        <w:rPr>
          <w:rFonts w:ascii="Times New Roman" w:eastAsia="Calibri" w:hAnsi="Times New Roman" w:cs="Times New Roman"/>
          <w:position w:val="6"/>
          <w:lang w:val="lt-LT" w:eastAsia="x-none"/>
        </w:rPr>
        <w:t>inhaliator</w:t>
      </w:r>
      <w:r w:rsidR="008C75EB">
        <w:rPr>
          <w:rFonts w:ascii="Times New Roman" w:eastAsia="Calibri" w:hAnsi="Times New Roman" w:cs="Times New Roman"/>
          <w:position w:val="6"/>
          <w:lang w:val="lt-LT" w:eastAsia="x-none"/>
        </w:rPr>
        <w:t>iumi</w:t>
      </w:r>
      <w:proofErr w:type="spellEnd"/>
      <w:r w:rsidR="008C75EB">
        <w:rPr>
          <w:rFonts w:ascii="Times New Roman" w:eastAsia="Calibri" w:hAnsi="Times New Roman" w:cs="Times New Roman"/>
          <w:position w:val="6"/>
          <w:lang w:val="lt-LT" w:eastAsia="x-none"/>
        </w:rPr>
        <w:t xml:space="preserve"> instrukcija pateikta</w:t>
      </w:r>
      <w:r w:rsidRPr="00D42111">
        <w:rPr>
          <w:rFonts w:ascii="Times New Roman" w:eastAsia="Calibri" w:hAnsi="Times New Roman" w:cs="Times New Roman"/>
          <w:position w:val="6"/>
          <w:lang w:val="lt-LT" w:eastAsia="x-none"/>
        </w:rPr>
        <w:t xml:space="preserve"> šio lapelio </w:t>
      </w:r>
      <w:r w:rsidR="008C75EB">
        <w:rPr>
          <w:rFonts w:ascii="Times New Roman" w:eastAsia="Calibri" w:hAnsi="Times New Roman" w:cs="Times New Roman"/>
          <w:position w:val="6"/>
          <w:lang w:val="lt-LT" w:eastAsia="x-none"/>
        </w:rPr>
        <w:t>pabaigoje</w:t>
      </w:r>
      <w:r w:rsidRPr="00D42111">
        <w:rPr>
          <w:rFonts w:ascii="Times New Roman" w:eastAsia="Calibri" w:hAnsi="Times New Roman" w:cs="Times New Roman"/>
          <w:position w:val="6"/>
          <w:lang w:val="lt-LT" w:eastAsia="x-none"/>
        </w:rPr>
        <w:t>.</w:t>
      </w:r>
    </w:p>
    <w:p w14:paraId="65779BAF" w14:textId="77777777" w:rsidR="00D42111" w:rsidRPr="00D42111" w:rsidRDefault="00D42111" w:rsidP="00D42111">
      <w:pPr>
        <w:spacing w:after="0" w:line="240" w:lineRule="auto"/>
        <w:rPr>
          <w:rFonts w:ascii="Times New Roman" w:eastAsia="Calibri" w:hAnsi="Times New Roman" w:cs="Times New Roman"/>
          <w:position w:val="6"/>
          <w:lang w:val="lt-LT" w:eastAsia="x-none"/>
        </w:rPr>
      </w:pPr>
    </w:p>
    <w:p w14:paraId="389C834F" w14:textId="77777777" w:rsidR="00D42111" w:rsidRPr="00D42111" w:rsidRDefault="00D42111" w:rsidP="00D42111">
      <w:pPr>
        <w:spacing w:after="0" w:line="240" w:lineRule="auto"/>
        <w:rPr>
          <w:rFonts w:ascii="Times New Roman" w:eastAsia="Calibri" w:hAnsi="Times New Roman" w:cs="Times New Roman"/>
          <w:position w:val="6"/>
          <w:lang w:val="lt-LT" w:eastAsia="x-none"/>
        </w:rPr>
      </w:pPr>
      <w:r w:rsidRPr="00D42111">
        <w:rPr>
          <w:rFonts w:ascii="Times New Roman" w:eastAsia="Calibri" w:hAnsi="Times New Roman" w:cs="Times New Roman"/>
          <w:position w:val="6"/>
          <w:lang w:val="lt-LT" w:eastAsia="x-none"/>
        </w:rPr>
        <w:t xml:space="preserve">Neiškvėpkite į </w:t>
      </w:r>
      <w:proofErr w:type="spellStart"/>
      <w:r w:rsidRPr="00D42111">
        <w:rPr>
          <w:rFonts w:ascii="Times New Roman" w:eastAsia="Calibri" w:hAnsi="Times New Roman" w:cs="Times New Roman"/>
          <w:position w:val="6"/>
          <w:lang w:val="lt-LT" w:eastAsia="x-none"/>
        </w:rPr>
        <w:t>inhaliatorių</w:t>
      </w:r>
      <w:proofErr w:type="spellEnd"/>
      <w:r w:rsidRPr="00D42111">
        <w:rPr>
          <w:rFonts w:ascii="Times New Roman" w:eastAsia="Calibri" w:hAnsi="Times New Roman" w:cs="Times New Roman"/>
          <w:position w:val="6"/>
          <w:lang w:val="lt-LT" w:eastAsia="x-none"/>
        </w:rPr>
        <w:t>.</w:t>
      </w:r>
    </w:p>
    <w:p w14:paraId="67663567" w14:textId="77777777" w:rsidR="00D42111" w:rsidRPr="00D42111" w:rsidRDefault="00D42111" w:rsidP="00D42111">
      <w:pPr>
        <w:spacing w:after="0" w:line="240" w:lineRule="auto"/>
        <w:rPr>
          <w:rFonts w:ascii="Times New Roman" w:eastAsia="Calibri" w:hAnsi="Times New Roman" w:cs="Times New Roman"/>
          <w:position w:val="6"/>
          <w:lang w:val="lt-LT" w:eastAsia="x-none"/>
        </w:rPr>
      </w:pPr>
    </w:p>
    <w:p w14:paraId="571BAA1A" w14:textId="41378CA1" w:rsidR="00D42111" w:rsidRPr="00D42111" w:rsidRDefault="00D42111" w:rsidP="00D42111">
      <w:pPr>
        <w:spacing w:after="0" w:line="240" w:lineRule="auto"/>
        <w:rPr>
          <w:rFonts w:ascii="Times New Roman" w:eastAsia="Calibri" w:hAnsi="Times New Roman" w:cs="Times New Roman"/>
          <w:position w:val="6"/>
          <w:lang w:val="lt-LT" w:eastAsia="x-none"/>
        </w:rPr>
      </w:pPr>
      <w:r w:rsidRPr="00D42111">
        <w:rPr>
          <w:rFonts w:ascii="Times New Roman" w:eastAsia="Calibri" w:hAnsi="Times New Roman" w:cs="Times New Roman"/>
          <w:position w:val="6"/>
          <w:lang w:val="lt-LT" w:eastAsia="x-none"/>
        </w:rPr>
        <w:t xml:space="preserve">Jeigu kyla problemų naudojantis </w:t>
      </w:r>
      <w:proofErr w:type="spellStart"/>
      <w:r w:rsidR="00FD7A0A">
        <w:rPr>
          <w:rFonts w:ascii="Times New Roman" w:eastAsia="Calibri" w:hAnsi="Times New Roman" w:cs="Times New Roman"/>
          <w:position w:val="6"/>
          <w:lang w:val="lt-LT" w:eastAsia="x-none"/>
        </w:rPr>
        <w:t>NeumoHaler</w:t>
      </w:r>
      <w:proofErr w:type="spellEnd"/>
      <w:r w:rsidR="00FD7A0A">
        <w:rPr>
          <w:rFonts w:ascii="Times New Roman" w:eastAsia="Calibri" w:hAnsi="Times New Roman" w:cs="Times New Roman"/>
          <w:position w:val="6"/>
          <w:lang w:val="lt-LT" w:eastAsia="x-none"/>
        </w:rPr>
        <w:t xml:space="preserve"> </w:t>
      </w:r>
      <w:proofErr w:type="spellStart"/>
      <w:r w:rsidR="00FD7A0A">
        <w:rPr>
          <w:rFonts w:ascii="Times New Roman" w:eastAsia="Calibri" w:hAnsi="Times New Roman" w:cs="Times New Roman"/>
          <w:position w:val="6"/>
          <w:lang w:val="lt-LT" w:eastAsia="x-none"/>
        </w:rPr>
        <w:t>inhaliatoriumi</w:t>
      </w:r>
      <w:proofErr w:type="spellEnd"/>
      <w:r w:rsidRPr="00D42111">
        <w:rPr>
          <w:rFonts w:ascii="Times New Roman" w:eastAsia="Calibri" w:hAnsi="Times New Roman" w:cs="Times New Roman"/>
          <w:position w:val="6"/>
          <w:lang w:val="lt-LT" w:eastAsia="x-none"/>
        </w:rPr>
        <w:t>, kreipkitės į gydytoją, slaugytoją arba vaistininką, kad paaiškintų, kaip jis veikia.</w:t>
      </w:r>
    </w:p>
    <w:p w14:paraId="5B5980AF" w14:textId="77777777" w:rsidR="00D42111" w:rsidRPr="00D42111" w:rsidRDefault="00D42111" w:rsidP="00D42111">
      <w:pPr>
        <w:spacing w:after="0" w:line="240" w:lineRule="auto"/>
        <w:rPr>
          <w:rFonts w:ascii="Times New Roman" w:eastAsia="Calibri" w:hAnsi="Times New Roman" w:cs="Times New Roman"/>
          <w:position w:val="6"/>
          <w:lang w:val="lt-LT" w:eastAsia="x-none"/>
        </w:rPr>
      </w:pPr>
    </w:p>
    <w:p w14:paraId="13AAA03B" w14:textId="0B1AC805" w:rsidR="00D42111" w:rsidRPr="00D42111" w:rsidRDefault="00FD7A0A" w:rsidP="00D42111">
      <w:pPr>
        <w:spacing w:after="0" w:line="240" w:lineRule="auto"/>
        <w:rPr>
          <w:rFonts w:ascii="Times New Roman" w:eastAsia="Calibri" w:hAnsi="Times New Roman" w:cs="Times New Roman"/>
          <w:position w:val="6"/>
          <w:lang w:val="lt-LT" w:eastAsia="x-none"/>
        </w:rPr>
      </w:pPr>
      <w:proofErr w:type="spellStart"/>
      <w:r>
        <w:rPr>
          <w:rFonts w:ascii="Times New Roman" w:eastAsia="Calibri" w:hAnsi="Times New Roman" w:cs="Times New Roman"/>
          <w:position w:val="6"/>
          <w:lang w:val="lt-LT" w:eastAsia="x-none"/>
        </w:rPr>
        <w:t>NeumoHaler</w:t>
      </w:r>
      <w:proofErr w:type="spellEnd"/>
      <w:r w:rsidR="00D42111" w:rsidRPr="00D42111">
        <w:rPr>
          <w:rFonts w:ascii="Times New Roman" w:eastAsia="Calibri" w:hAnsi="Times New Roman" w:cs="Times New Roman"/>
          <w:position w:val="6"/>
          <w:lang w:val="lt-LT" w:eastAsia="x-none"/>
        </w:rPr>
        <w:t xml:space="preserve"> </w:t>
      </w:r>
      <w:proofErr w:type="spellStart"/>
      <w:r w:rsidR="00D42111" w:rsidRPr="00D42111">
        <w:rPr>
          <w:rFonts w:ascii="Times New Roman" w:eastAsia="Calibri" w:hAnsi="Times New Roman" w:cs="Times New Roman"/>
          <w:position w:val="6"/>
          <w:lang w:val="lt-LT" w:eastAsia="x-none"/>
        </w:rPr>
        <w:t>inhaliatorių</w:t>
      </w:r>
      <w:proofErr w:type="spellEnd"/>
      <w:r w:rsidR="00D42111" w:rsidRPr="00D42111">
        <w:rPr>
          <w:rFonts w:ascii="Times New Roman" w:eastAsia="Calibri" w:hAnsi="Times New Roman" w:cs="Times New Roman"/>
          <w:position w:val="6"/>
          <w:lang w:val="lt-LT" w:eastAsia="x-none"/>
        </w:rPr>
        <w:t xml:space="preserve"> reikia valyti kartą per</w:t>
      </w:r>
      <w:r w:rsidR="00D45D88">
        <w:rPr>
          <w:rFonts w:ascii="Times New Roman" w:eastAsia="Calibri" w:hAnsi="Times New Roman" w:cs="Times New Roman"/>
          <w:position w:val="6"/>
          <w:lang w:val="lt-LT" w:eastAsia="x-none"/>
        </w:rPr>
        <w:t> </w:t>
      </w:r>
      <w:r w:rsidR="00D42111" w:rsidRPr="00D42111">
        <w:rPr>
          <w:rFonts w:ascii="Times New Roman" w:eastAsia="Calibri" w:hAnsi="Times New Roman" w:cs="Times New Roman"/>
          <w:position w:val="6"/>
          <w:lang w:val="lt-LT" w:eastAsia="x-none"/>
        </w:rPr>
        <w:t xml:space="preserve">mėnesį. Valymo instrukcija pateikta šio lapelio </w:t>
      </w:r>
      <w:r>
        <w:rPr>
          <w:rFonts w:ascii="Times New Roman" w:eastAsia="Calibri" w:hAnsi="Times New Roman" w:cs="Times New Roman"/>
          <w:position w:val="6"/>
          <w:lang w:val="lt-LT" w:eastAsia="x-none"/>
        </w:rPr>
        <w:t>pabaigoje</w:t>
      </w:r>
      <w:r w:rsidR="00D42111" w:rsidRPr="00D42111">
        <w:rPr>
          <w:rFonts w:ascii="Times New Roman" w:eastAsia="Calibri" w:hAnsi="Times New Roman" w:cs="Times New Roman"/>
          <w:position w:val="6"/>
          <w:lang w:val="lt-LT" w:eastAsia="x-none"/>
        </w:rPr>
        <w:t>.</w:t>
      </w:r>
    </w:p>
    <w:p w14:paraId="13D1A511" w14:textId="77777777" w:rsidR="00D42111" w:rsidRPr="00D42111" w:rsidRDefault="00D42111" w:rsidP="00D42111">
      <w:pPr>
        <w:spacing w:after="0" w:line="240" w:lineRule="auto"/>
        <w:rPr>
          <w:rFonts w:ascii="Times New Roman" w:eastAsia="Calibri" w:hAnsi="Times New Roman" w:cs="Times New Roman"/>
          <w:position w:val="6"/>
          <w:lang w:val="lt-LT" w:eastAsia="x-none"/>
        </w:rPr>
      </w:pPr>
    </w:p>
    <w:p w14:paraId="6CB64867" w14:textId="4B2AAD4A" w:rsidR="00D42111" w:rsidRPr="00D42111" w:rsidRDefault="00D42111" w:rsidP="00D42111">
      <w:pPr>
        <w:spacing w:after="0" w:line="240" w:lineRule="auto"/>
        <w:rPr>
          <w:rFonts w:ascii="Times New Roman" w:eastAsia="Calibri" w:hAnsi="Times New Roman" w:cs="Times New Roman"/>
          <w:position w:val="6"/>
          <w:lang w:val="lt-LT" w:eastAsia="x-none"/>
        </w:rPr>
      </w:pPr>
      <w:r w:rsidRPr="00D42111">
        <w:rPr>
          <w:rFonts w:ascii="Times New Roman" w:eastAsia="Calibri" w:hAnsi="Times New Roman" w:cs="Times New Roman"/>
          <w:position w:val="6"/>
          <w:lang w:val="lt-LT" w:eastAsia="x-none"/>
        </w:rPr>
        <w:t xml:space="preserve">Saugokitės, kad </w:t>
      </w:r>
      <w:r w:rsidR="00D45D88">
        <w:rPr>
          <w:rFonts w:ascii="Times New Roman" w:eastAsia="Calibri" w:hAnsi="Times New Roman" w:cs="Times New Roman"/>
          <w:position w:val="6"/>
          <w:lang w:val="lt-LT" w:eastAsia="x-none"/>
        </w:rPr>
        <w:t>įkvėpimo</w:t>
      </w:r>
      <w:r w:rsidRPr="00D42111">
        <w:rPr>
          <w:rFonts w:ascii="Times New Roman" w:eastAsia="Calibri" w:hAnsi="Times New Roman" w:cs="Times New Roman"/>
          <w:position w:val="6"/>
          <w:lang w:val="lt-LT" w:eastAsia="x-none"/>
        </w:rPr>
        <w:t xml:space="preserve"> metu </w:t>
      </w:r>
      <w:proofErr w:type="spellStart"/>
      <w:r w:rsidR="0024469D" w:rsidRPr="00B14FD8">
        <w:rPr>
          <w:rFonts w:ascii="Times New Roman" w:hAnsi="Times New Roman"/>
          <w:position w:val="6"/>
          <w:lang w:val="lt-LT"/>
        </w:rPr>
        <w:t>Tiotropium</w:t>
      </w:r>
      <w:proofErr w:type="spellEnd"/>
      <w:r w:rsidR="0024469D" w:rsidRPr="00B14FD8">
        <w:rPr>
          <w:rFonts w:ascii="Times New Roman" w:hAnsi="Times New Roman"/>
          <w:position w:val="6"/>
          <w:lang w:val="lt-LT"/>
        </w:rPr>
        <w:t xml:space="preserve"> bromide </w:t>
      </w:r>
      <w:proofErr w:type="spellStart"/>
      <w:r w:rsidR="005C0158">
        <w:rPr>
          <w:rFonts w:ascii="Times New Roman" w:hAnsi="Times New Roman"/>
          <w:position w:val="6"/>
          <w:lang w:val="lt-LT"/>
        </w:rPr>
        <w:t>Viatris</w:t>
      </w:r>
      <w:proofErr w:type="spellEnd"/>
      <w:r w:rsidR="0024469D" w:rsidRPr="00B14FD8">
        <w:rPr>
          <w:rFonts w:ascii="Times New Roman" w:hAnsi="Times New Roman"/>
          <w:position w:val="6"/>
          <w:lang w:val="lt-LT"/>
        </w:rPr>
        <w:t xml:space="preserve"> </w:t>
      </w:r>
      <w:r w:rsidRPr="00D42111">
        <w:rPr>
          <w:rFonts w:ascii="Times New Roman" w:eastAsia="Calibri" w:hAnsi="Times New Roman" w:cs="Times New Roman"/>
          <w:position w:val="6"/>
          <w:lang w:val="lt-LT" w:eastAsia="x-none"/>
        </w:rPr>
        <w:t xml:space="preserve">miltelių nepatektų į akis. Jeigu jų patenka, </w:t>
      </w:r>
      <w:r w:rsidR="00D45D88">
        <w:rPr>
          <w:rFonts w:ascii="Times New Roman" w:eastAsia="Calibri" w:hAnsi="Times New Roman" w:cs="Times New Roman"/>
          <w:position w:val="6"/>
          <w:lang w:val="lt-LT" w:eastAsia="x-none"/>
        </w:rPr>
        <w:t>matymas gali tapti neryškus (</w:t>
      </w:r>
      <w:r w:rsidRPr="00D42111">
        <w:rPr>
          <w:rFonts w:ascii="Times New Roman" w:eastAsia="Calibri" w:hAnsi="Times New Roman" w:cs="Times New Roman"/>
          <w:position w:val="6"/>
          <w:lang w:val="lt-LT" w:eastAsia="x-none"/>
        </w:rPr>
        <w:t>daiktai gali tapti matomi lyg per miglą</w:t>
      </w:r>
      <w:r w:rsidR="00D45D88">
        <w:rPr>
          <w:rFonts w:ascii="Times New Roman" w:eastAsia="Calibri" w:hAnsi="Times New Roman" w:cs="Times New Roman"/>
          <w:position w:val="6"/>
          <w:lang w:val="lt-LT" w:eastAsia="x-none"/>
        </w:rPr>
        <w:t>)</w:t>
      </w:r>
      <w:r w:rsidRPr="00D42111">
        <w:rPr>
          <w:rFonts w:ascii="Times New Roman" w:eastAsia="Calibri" w:hAnsi="Times New Roman" w:cs="Times New Roman"/>
          <w:position w:val="6"/>
          <w:lang w:val="lt-LT" w:eastAsia="x-none"/>
        </w:rPr>
        <w:t>, gali pradėti skaudėti ar</w:t>
      </w:r>
      <w:r w:rsidR="00016476">
        <w:rPr>
          <w:rFonts w:ascii="Times New Roman" w:eastAsia="Calibri" w:hAnsi="Times New Roman" w:cs="Times New Roman"/>
          <w:position w:val="6"/>
          <w:lang w:val="lt-LT" w:eastAsia="x-none"/>
        </w:rPr>
        <w:t> </w:t>
      </w:r>
      <w:r w:rsidRPr="00D42111">
        <w:rPr>
          <w:rFonts w:ascii="Times New Roman" w:eastAsia="Calibri" w:hAnsi="Times New Roman" w:cs="Times New Roman"/>
          <w:position w:val="6"/>
          <w:lang w:val="lt-LT" w:eastAsia="x-none"/>
        </w:rPr>
        <w:t>(ir) parausti akys. Tokiu atveju akis būtina tuoj pat praplauti šiltu vandeniu ir nedelsiant kreiptis į gydytoją</w:t>
      </w:r>
      <w:r w:rsidR="00FD7A0A">
        <w:rPr>
          <w:rFonts w:ascii="Times New Roman" w:eastAsia="Calibri" w:hAnsi="Times New Roman" w:cs="Times New Roman"/>
          <w:position w:val="6"/>
          <w:lang w:val="lt-LT" w:eastAsia="x-none"/>
        </w:rPr>
        <w:t xml:space="preserve"> patarimo</w:t>
      </w:r>
      <w:r w:rsidRPr="00D42111">
        <w:rPr>
          <w:rFonts w:ascii="Times New Roman" w:eastAsia="Calibri" w:hAnsi="Times New Roman" w:cs="Times New Roman"/>
          <w:position w:val="6"/>
          <w:lang w:val="lt-LT" w:eastAsia="x-none"/>
        </w:rPr>
        <w:t>.</w:t>
      </w:r>
    </w:p>
    <w:p w14:paraId="28047F58" w14:textId="77777777" w:rsidR="00D42111" w:rsidRPr="00D42111" w:rsidRDefault="00D42111" w:rsidP="00D42111">
      <w:pPr>
        <w:spacing w:after="0" w:line="240" w:lineRule="auto"/>
        <w:rPr>
          <w:rFonts w:ascii="Times New Roman" w:eastAsia="Calibri" w:hAnsi="Times New Roman" w:cs="Times New Roman"/>
          <w:position w:val="6"/>
          <w:lang w:val="lt-LT" w:eastAsia="x-none"/>
        </w:rPr>
      </w:pPr>
    </w:p>
    <w:p w14:paraId="4F962A69" w14:textId="77777777" w:rsidR="00D42111" w:rsidRPr="00016476"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position w:val="6"/>
          <w:lang w:val="lt-LT"/>
        </w:rPr>
        <w:t>Jeigu pasunkėja kvėpavimas, reikia kiek galima greičiau kreiptis į gydytoją.</w:t>
      </w:r>
    </w:p>
    <w:p w14:paraId="4EE5D702" w14:textId="77777777" w:rsidR="00D42111" w:rsidRPr="00D42111" w:rsidRDefault="00D42111" w:rsidP="00D42111">
      <w:pPr>
        <w:spacing w:after="0" w:line="240" w:lineRule="auto"/>
        <w:rPr>
          <w:rFonts w:ascii="Times New Roman" w:eastAsia="Times New Roman" w:hAnsi="Times New Roman" w:cs="Times New Roman"/>
          <w:lang w:val="lt-LT"/>
        </w:rPr>
      </w:pPr>
    </w:p>
    <w:p w14:paraId="627651E6" w14:textId="3F46C5D3" w:rsidR="00D42111" w:rsidRPr="00D42111" w:rsidRDefault="00D42111" w:rsidP="00D42111">
      <w:pPr>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 xml:space="preserve">Ką daryti pavartojus per didelę </w:t>
      </w:r>
      <w:r w:rsidR="0024469D" w:rsidRPr="00731CE2">
        <w:rPr>
          <w:rFonts w:ascii="Times New Roman" w:eastAsia="Times New Roman" w:hAnsi="Times New Roman" w:cs="Times New Roman"/>
          <w:b/>
          <w:lang w:val="pt-PT"/>
        </w:rPr>
        <w:t xml:space="preserve">Tiotropium bromide </w:t>
      </w:r>
      <w:r w:rsidR="005C0158" w:rsidRPr="00731CE2">
        <w:rPr>
          <w:rFonts w:ascii="Times New Roman" w:eastAsia="Times New Roman" w:hAnsi="Times New Roman" w:cs="Times New Roman"/>
          <w:b/>
          <w:lang w:val="pt-PT"/>
        </w:rPr>
        <w:t>Viatris</w:t>
      </w:r>
      <w:r w:rsidR="0024469D" w:rsidRPr="00731CE2">
        <w:rPr>
          <w:rFonts w:ascii="Times New Roman" w:eastAsia="Times New Roman" w:hAnsi="Times New Roman" w:cs="Times New Roman"/>
          <w:b/>
          <w:lang w:val="pt-PT"/>
        </w:rPr>
        <w:t xml:space="preserve"> </w:t>
      </w:r>
      <w:r w:rsidRPr="00D42111">
        <w:rPr>
          <w:rFonts w:ascii="Times New Roman" w:eastAsia="Times New Roman" w:hAnsi="Times New Roman" w:cs="Times New Roman"/>
          <w:b/>
          <w:lang w:val="lt-LT"/>
        </w:rPr>
        <w:t>dozę?</w:t>
      </w:r>
    </w:p>
    <w:p w14:paraId="7030CD27" w14:textId="1920169B" w:rsidR="00D42111" w:rsidRPr="00D42111" w:rsidRDefault="00D42111" w:rsidP="00D42111">
      <w:pPr>
        <w:spacing w:after="0" w:line="240" w:lineRule="auto"/>
        <w:rPr>
          <w:rFonts w:ascii="Times New Roman" w:eastAsia="Times New Roman" w:hAnsi="Times New Roman" w:cs="Times New Roman"/>
          <w:noProof/>
          <w:lang w:val="lt-LT"/>
        </w:rPr>
      </w:pPr>
      <w:r w:rsidRPr="00D42111">
        <w:rPr>
          <w:rFonts w:ascii="Times New Roman" w:eastAsia="Times New Roman" w:hAnsi="Times New Roman" w:cs="Times New Roman"/>
          <w:noProof/>
          <w:lang w:val="lt-LT"/>
        </w:rPr>
        <w:t>Jeigu per</w:t>
      </w:r>
      <w:r w:rsidR="00F36E87">
        <w:rPr>
          <w:rFonts w:ascii="Times New Roman" w:eastAsia="Times New Roman" w:hAnsi="Times New Roman" w:cs="Times New Roman"/>
          <w:noProof/>
          <w:lang w:val="lt-LT"/>
        </w:rPr>
        <w:t> </w:t>
      </w:r>
      <w:r w:rsidRPr="00D42111">
        <w:rPr>
          <w:rFonts w:ascii="Times New Roman" w:eastAsia="Times New Roman" w:hAnsi="Times New Roman" w:cs="Times New Roman"/>
          <w:noProof/>
          <w:lang w:val="lt-LT"/>
        </w:rPr>
        <w:t xml:space="preserve">parą </w:t>
      </w:r>
      <w:r w:rsidR="00FD7A0A">
        <w:rPr>
          <w:rFonts w:ascii="Times New Roman" w:eastAsia="Times New Roman" w:hAnsi="Times New Roman" w:cs="Times New Roman"/>
          <w:noProof/>
          <w:lang w:val="lt-LT"/>
        </w:rPr>
        <w:t>įkvėpsite daugiau negu 1</w:t>
      </w:r>
      <w:r w:rsidRPr="00D42111">
        <w:rPr>
          <w:rFonts w:ascii="Times New Roman" w:eastAsia="Times New Roman" w:hAnsi="Times New Roman" w:cs="Times New Roman"/>
          <w:noProof/>
          <w:lang w:val="lt-LT"/>
        </w:rPr>
        <w:t xml:space="preserve">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00FD7A0A">
        <w:rPr>
          <w:rFonts w:ascii="Times New Roman" w:eastAsia="Times New Roman" w:hAnsi="Times New Roman" w:cs="Times New Roman"/>
          <w:lang w:val="lt-LT"/>
        </w:rPr>
        <w:t>kapsulę</w:t>
      </w:r>
      <w:r w:rsidRPr="00D42111">
        <w:rPr>
          <w:rFonts w:ascii="Times New Roman" w:eastAsia="Times New Roman" w:hAnsi="Times New Roman" w:cs="Times New Roman"/>
          <w:noProof/>
          <w:lang w:val="lt-LT"/>
        </w:rPr>
        <w:t xml:space="preserve">, nedelsdami informuokite gydytoją, kadangi tokiu atveju yra didesnė šalutinio poveikio, pvz., </w:t>
      </w:r>
      <w:r w:rsidR="00F36E87" w:rsidRPr="00F04851">
        <w:rPr>
          <w:rFonts w:ascii="Times New Roman" w:eastAsia="Times New Roman" w:hAnsi="Times New Roman" w:cs="Times New Roman"/>
          <w:noProof/>
          <w:lang w:val="lt-LT"/>
        </w:rPr>
        <w:t xml:space="preserve">sausos </w:t>
      </w:r>
      <w:r w:rsidRPr="00F04851">
        <w:rPr>
          <w:rFonts w:ascii="Times New Roman" w:eastAsia="Times New Roman" w:hAnsi="Times New Roman" w:cs="Times New Roman"/>
          <w:noProof/>
          <w:lang w:val="lt-LT"/>
        </w:rPr>
        <w:t>burnos</w:t>
      </w:r>
      <w:r w:rsidRPr="00D42111">
        <w:rPr>
          <w:rFonts w:ascii="Times New Roman" w:eastAsia="Times New Roman" w:hAnsi="Times New Roman" w:cs="Times New Roman"/>
          <w:noProof/>
          <w:lang w:val="lt-LT"/>
        </w:rPr>
        <w:t>, vidurių užkietėjimo, šlapinimosi pasunkėjimo, širdies plakimo padažnėjimo ar</w:t>
      </w:r>
      <w:r w:rsidR="00F36E87">
        <w:rPr>
          <w:rFonts w:ascii="Times New Roman" w:eastAsia="Times New Roman" w:hAnsi="Times New Roman" w:cs="Times New Roman"/>
          <w:noProof/>
          <w:lang w:val="lt-LT"/>
        </w:rPr>
        <w:t xml:space="preserve"> neryškaus matymo</w:t>
      </w:r>
      <w:r w:rsidRPr="00D42111">
        <w:rPr>
          <w:rFonts w:ascii="Times New Roman" w:eastAsia="Times New Roman" w:hAnsi="Times New Roman" w:cs="Times New Roman"/>
          <w:noProof/>
          <w:lang w:val="lt-LT"/>
        </w:rPr>
        <w:t xml:space="preserve"> </w:t>
      </w:r>
      <w:r w:rsidR="00F36E87">
        <w:rPr>
          <w:rFonts w:ascii="Times New Roman" w:eastAsia="Times New Roman" w:hAnsi="Times New Roman" w:cs="Times New Roman"/>
          <w:noProof/>
          <w:lang w:val="lt-LT"/>
        </w:rPr>
        <w:t>(</w:t>
      </w:r>
      <w:r w:rsidRPr="00D42111">
        <w:rPr>
          <w:rFonts w:ascii="Times New Roman" w:eastAsia="Times New Roman" w:hAnsi="Times New Roman" w:cs="Times New Roman"/>
          <w:noProof/>
          <w:lang w:val="lt-LT"/>
        </w:rPr>
        <w:t>daiktų matymo lyg per miglą</w:t>
      </w:r>
      <w:r w:rsidR="00F36E87">
        <w:rPr>
          <w:rFonts w:ascii="Times New Roman" w:eastAsia="Times New Roman" w:hAnsi="Times New Roman" w:cs="Times New Roman"/>
          <w:noProof/>
          <w:lang w:val="lt-LT"/>
        </w:rPr>
        <w:t>)</w:t>
      </w:r>
      <w:r w:rsidRPr="00D42111">
        <w:rPr>
          <w:rFonts w:ascii="Times New Roman" w:eastAsia="Times New Roman" w:hAnsi="Times New Roman" w:cs="Times New Roman"/>
          <w:noProof/>
          <w:lang w:val="lt-LT"/>
        </w:rPr>
        <w:t>, rizika.</w:t>
      </w:r>
    </w:p>
    <w:p w14:paraId="1B3B40E3" w14:textId="77777777" w:rsidR="00D42111" w:rsidRPr="00D42111" w:rsidRDefault="00D42111" w:rsidP="00D42111">
      <w:pPr>
        <w:spacing w:after="0" w:line="240" w:lineRule="auto"/>
        <w:rPr>
          <w:rFonts w:ascii="Times New Roman" w:eastAsia="Times New Roman" w:hAnsi="Times New Roman" w:cs="Times New Roman"/>
          <w:lang w:val="lt-LT"/>
        </w:rPr>
      </w:pPr>
    </w:p>
    <w:p w14:paraId="4B3517B6" w14:textId="7F1001CF" w:rsidR="00D42111" w:rsidRPr="00D42111" w:rsidRDefault="00D42111" w:rsidP="00D42111">
      <w:pPr>
        <w:keepNext/>
        <w:keepLine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 xml:space="preserve">Pamiršus pavartoti </w:t>
      </w:r>
      <w:proofErr w:type="spellStart"/>
      <w:r w:rsidR="005D0FCB" w:rsidRPr="00B14FD8">
        <w:rPr>
          <w:rFonts w:ascii="Times New Roman" w:hAnsi="Times New Roman"/>
          <w:b/>
          <w:lang w:val="lt-LT"/>
        </w:rPr>
        <w:t>Tiotropium</w:t>
      </w:r>
      <w:proofErr w:type="spellEnd"/>
      <w:r w:rsidR="005D0FCB" w:rsidRPr="00B14FD8">
        <w:rPr>
          <w:rFonts w:ascii="Times New Roman" w:hAnsi="Times New Roman"/>
          <w:b/>
          <w:lang w:val="lt-LT"/>
        </w:rPr>
        <w:t xml:space="preserve"> </w:t>
      </w:r>
      <w:r w:rsidR="0024469D" w:rsidRPr="00B14FD8">
        <w:rPr>
          <w:rFonts w:ascii="Times New Roman" w:hAnsi="Times New Roman"/>
          <w:b/>
          <w:lang w:val="lt-LT"/>
        </w:rPr>
        <w:t xml:space="preserve">bromide </w:t>
      </w:r>
      <w:proofErr w:type="spellStart"/>
      <w:r w:rsidR="005C0158">
        <w:rPr>
          <w:rFonts w:ascii="Times New Roman" w:hAnsi="Times New Roman"/>
          <w:b/>
          <w:lang w:val="lt-LT"/>
        </w:rPr>
        <w:t>Viatris</w:t>
      </w:r>
      <w:proofErr w:type="spellEnd"/>
    </w:p>
    <w:p w14:paraId="4EDB7363" w14:textId="71194CE3"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 xml:space="preserve">Jeigu įprastu laiku </w:t>
      </w:r>
      <w:r w:rsidR="00FD7A0A">
        <w:rPr>
          <w:rFonts w:ascii="Times New Roman" w:eastAsia="Times New Roman" w:hAnsi="Times New Roman" w:cs="Times New Roman"/>
          <w:lang w:val="lt-LT"/>
        </w:rPr>
        <w:t>vaisto</w:t>
      </w:r>
      <w:r w:rsidRPr="00D42111">
        <w:rPr>
          <w:rFonts w:ascii="Times New Roman" w:eastAsia="Times New Roman" w:hAnsi="Times New Roman" w:cs="Times New Roman"/>
          <w:lang w:val="lt-LT"/>
        </w:rPr>
        <w:t xml:space="preserve"> įkvėpti pamiršite, įkvėpkite jo tuoj pat, kai tik prisiminsite, tačiau dviejų dozių tuo pačiu metu arba tą pačią parą vartoti negalima. Toliau vaisto vartokite įprast</w:t>
      </w:r>
      <w:r w:rsidR="00F36E87">
        <w:rPr>
          <w:rFonts w:ascii="Times New Roman" w:eastAsia="Times New Roman" w:hAnsi="Times New Roman" w:cs="Times New Roman"/>
          <w:lang w:val="lt-LT"/>
        </w:rPr>
        <w:t>a</w:t>
      </w:r>
      <w:r w:rsidRPr="00D42111">
        <w:rPr>
          <w:rFonts w:ascii="Times New Roman" w:eastAsia="Times New Roman" w:hAnsi="Times New Roman" w:cs="Times New Roman"/>
          <w:lang w:val="lt-LT"/>
        </w:rPr>
        <w:t xml:space="preserve"> tvarka.</w:t>
      </w:r>
    </w:p>
    <w:p w14:paraId="53E687BD" w14:textId="77777777" w:rsidR="00D42111" w:rsidRPr="00D42111" w:rsidRDefault="00D42111" w:rsidP="00D42111">
      <w:pPr>
        <w:spacing w:after="0" w:line="240" w:lineRule="auto"/>
        <w:rPr>
          <w:rFonts w:ascii="Times New Roman" w:eastAsia="Times New Roman" w:hAnsi="Times New Roman" w:cs="Times New Roman"/>
          <w:b/>
          <w:lang w:val="lt-LT"/>
        </w:rPr>
      </w:pPr>
    </w:p>
    <w:p w14:paraId="4DF23148" w14:textId="242269AC"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b/>
          <w:lang w:val="lt-LT"/>
        </w:rPr>
        <w:t xml:space="preserve">Nustojus vartoti </w:t>
      </w:r>
      <w:proofErr w:type="spellStart"/>
      <w:r w:rsidR="005D0FCB" w:rsidRPr="00B14FD8">
        <w:rPr>
          <w:rFonts w:ascii="Times New Roman" w:hAnsi="Times New Roman"/>
          <w:b/>
          <w:lang w:val="lt-LT"/>
        </w:rPr>
        <w:t>Tiotropium</w:t>
      </w:r>
      <w:proofErr w:type="spellEnd"/>
      <w:r w:rsidR="005D0FCB" w:rsidRPr="00B14FD8">
        <w:rPr>
          <w:rFonts w:ascii="Times New Roman" w:hAnsi="Times New Roman"/>
          <w:b/>
          <w:lang w:val="lt-LT"/>
        </w:rPr>
        <w:t xml:space="preserve"> </w:t>
      </w:r>
      <w:r w:rsidR="0024469D" w:rsidRPr="00B14FD8">
        <w:rPr>
          <w:rFonts w:ascii="Times New Roman" w:hAnsi="Times New Roman"/>
          <w:b/>
          <w:lang w:val="lt-LT"/>
        </w:rPr>
        <w:t xml:space="preserve">bromide </w:t>
      </w:r>
      <w:proofErr w:type="spellStart"/>
      <w:r w:rsidR="005C0158">
        <w:rPr>
          <w:rFonts w:ascii="Times New Roman" w:hAnsi="Times New Roman"/>
          <w:b/>
          <w:lang w:val="lt-LT"/>
        </w:rPr>
        <w:t>Viatris</w:t>
      </w:r>
      <w:proofErr w:type="spellEnd"/>
    </w:p>
    <w:p w14:paraId="5F5965E8" w14:textId="573CAE8B"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 xml:space="preserve">Nepasitarę su gydytoju arba vaistininku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Pr="00D42111">
        <w:rPr>
          <w:rFonts w:ascii="Times New Roman" w:eastAsia="Times New Roman" w:hAnsi="Times New Roman" w:cs="Times New Roman"/>
          <w:lang w:val="lt-LT"/>
        </w:rPr>
        <w:t xml:space="preserve">vartojimo nenutraukite. </w:t>
      </w:r>
      <w:r w:rsidR="00FD7A0A">
        <w:rPr>
          <w:rFonts w:ascii="Times New Roman" w:eastAsia="Times New Roman" w:hAnsi="Times New Roman" w:cs="Times New Roman"/>
          <w:lang w:val="lt-LT"/>
        </w:rPr>
        <w:t>Vaisto</w:t>
      </w:r>
      <w:r w:rsidRPr="00D42111">
        <w:rPr>
          <w:rFonts w:ascii="Times New Roman" w:eastAsia="Times New Roman" w:hAnsi="Times New Roman" w:cs="Times New Roman"/>
          <w:lang w:val="lt-LT"/>
        </w:rPr>
        <w:t xml:space="preserve"> vartojimą nutraukus, gali pasunkėti LOPL simptomai.</w:t>
      </w:r>
    </w:p>
    <w:p w14:paraId="03A74B74" w14:textId="77777777" w:rsidR="00D42111" w:rsidRPr="00D42111" w:rsidRDefault="00D42111" w:rsidP="00D42111">
      <w:pPr>
        <w:spacing w:after="0" w:line="240" w:lineRule="auto"/>
        <w:rPr>
          <w:rFonts w:ascii="Times New Roman" w:eastAsia="Times New Roman" w:hAnsi="Times New Roman" w:cs="Times New Roman"/>
          <w:lang w:val="lt-LT"/>
        </w:rPr>
      </w:pPr>
    </w:p>
    <w:p w14:paraId="44065045"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Jeigu kiltų daugiau klausimų dėl šio vaisto vartojimo, kreipkitės į gydytoją arba vaistininką.</w:t>
      </w:r>
    </w:p>
    <w:p w14:paraId="41424A92" w14:textId="77777777" w:rsidR="00D42111" w:rsidRPr="00D42111" w:rsidRDefault="00D42111" w:rsidP="00D42111">
      <w:pPr>
        <w:spacing w:after="0" w:line="240" w:lineRule="auto"/>
        <w:rPr>
          <w:rFonts w:ascii="Times New Roman" w:eastAsia="Times New Roman" w:hAnsi="Times New Roman" w:cs="Times New Roman"/>
          <w:lang w:val="lt-LT"/>
        </w:rPr>
      </w:pPr>
    </w:p>
    <w:p w14:paraId="2733A546" w14:textId="77777777" w:rsidR="00D42111" w:rsidRPr="00D42111" w:rsidRDefault="00D42111" w:rsidP="00D42111">
      <w:pPr>
        <w:spacing w:after="0" w:line="240" w:lineRule="auto"/>
        <w:rPr>
          <w:rFonts w:ascii="Times New Roman" w:eastAsia="Times New Roman" w:hAnsi="Times New Roman" w:cs="Times New Roman"/>
          <w:lang w:val="lt-LT"/>
        </w:rPr>
      </w:pPr>
    </w:p>
    <w:p w14:paraId="035826EE" w14:textId="77777777" w:rsidR="00D42111" w:rsidRPr="00D42111" w:rsidRDefault="00D42111" w:rsidP="00D42111">
      <w:pPr>
        <w:keepNext/>
        <w:tabs>
          <w:tab w:val="left" w:pos="567"/>
        </w:tabs>
        <w:spacing w:after="0" w:line="240" w:lineRule="auto"/>
        <w:rPr>
          <w:rFonts w:ascii="Times New Roman" w:eastAsia="Times New Roman" w:hAnsi="Times New Roman" w:cs="Times New Roman"/>
          <w:b/>
          <w:lang w:val="lt-LT"/>
        </w:rPr>
      </w:pPr>
      <w:bookmarkStart w:id="18" w:name="_Toc129243267"/>
      <w:bookmarkStart w:id="19" w:name="_Toc129243142"/>
      <w:r w:rsidRPr="00D42111">
        <w:rPr>
          <w:rFonts w:ascii="Times New Roman" w:eastAsia="Times New Roman" w:hAnsi="Times New Roman" w:cs="Times New Roman"/>
          <w:b/>
          <w:lang w:val="lt-LT"/>
        </w:rPr>
        <w:t>4.</w:t>
      </w:r>
      <w:r w:rsidRPr="00D42111">
        <w:rPr>
          <w:rFonts w:ascii="Times New Roman" w:eastAsia="Times New Roman" w:hAnsi="Times New Roman" w:cs="Times New Roman"/>
          <w:b/>
          <w:lang w:val="lt-LT"/>
        </w:rPr>
        <w:tab/>
        <w:t>Galimas šalutinis poveikis</w:t>
      </w:r>
      <w:bookmarkEnd w:id="18"/>
      <w:bookmarkEnd w:id="19"/>
    </w:p>
    <w:p w14:paraId="67DA2A49" w14:textId="77777777" w:rsidR="00D42111" w:rsidRPr="00D42111" w:rsidRDefault="00D42111" w:rsidP="00D42111">
      <w:pPr>
        <w:keepNext/>
        <w:spacing w:after="0" w:line="240" w:lineRule="auto"/>
        <w:rPr>
          <w:rFonts w:ascii="Times New Roman" w:eastAsia="Times New Roman" w:hAnsi="Times New Roman" w:cs="Times New Roman"/>
          <w:lang w:val="lt-LT"/>
        </w:rPr>
      </w:pPr>
    </w:p>
    <w:p w14:paraId="37952AB5"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Šis vaistas, kaip ir visi kiti, gali sukelti šalutinį poveikį, nors jis pasireiškia ne visiems žmonėms.</w:t>
      </w:r>
    </w:p>
    <w:p w14:paraId="709422B7" w14:textId="77777777" w:rsidR="00D42111" w:rsidRPr="00D42111" w:rsidRDefault="00D42111" w:rsidP="00D42111">
      <w:pPr>
        <w:spacing w:after="0" w:line="240" w:lineRule="auto"/>
        <w:rPr>
          <w:rFonts w:ascii="Times New Roman" w:eastAsia="Times New Roman" w:hAnsi="Times New Roman" w:cs="Times New Roman"/>
          <w:lang w:val="lt-LT"/>
        </w:rPr>
      </w:pPr>
    </w:p>
    <w:p w14:paraId="7E04B2D3" w14:textId="72A7871D"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Šiuo vaistu gydomiems žmonėms pasireiškęs dažnas, nedažnas, retas bei nežinomo dažnio šalutinis poveikis yra išvardytas toliau.</w:t>
      </w:r>
    </w:p>
    <w:p w14:paraId="154D3BAC" w14:textId="77777777" w:rsidR="00D42111" w:rsidRPr="00D42111" w:rsidRDefault="00D42111" w:rsidP="00D42111">
      <w:pPr>
        <w:spacing w:after="0" w:line="240" w:lineRule="auto"/>
        <w:rPr>
          <w:rFonts w:ascii="Times New Roman" w:eastAsia="Times New Roman" w:hAnsi="Times New Roman" w:cs="Times New Roman"/>
          <w:lang w:val="lt-LT"/>
        </w:rPr>
      </w:pPr>
    </w:p>
    <w:p w14:paraId="4EF6E211" w14:textId="29088F92" w:rsidR="00D42111" w:rsidRPr="00EE5F63" w:rsidRDefault="00D42111" w:rsidP="00D42111">
      <w:pPr>
        <w:spacing w:after="0" w:line="240" w:lineRule="auto"/>
        <w:rPr>
          <w:rFonts w:ascii="Times New Roman" w:eastAsia="Times New Roman" w:hAnsi="Times New Roman" w:cs="Times New Roman"/>
          <w:lang w:val="lt-LT"/>
        </w:rPr>
      </w:pPr>
      <w:r w:rsidRPr="00EE5F63">
        <w:rPr>
          <w:rFonts w:ascii="Times New Roman" w:eastAsia="Times New Roman" w:hAnsi="Times New Roman" w:cs="Times New Roman"/>
          <w:b/>
          <w:lang w:val="lt-LT"/>
        </w:rPr>
        <w:t>Dažn</w:t>
      </w:r>
      <w:r w:rsidR="005619A7">
        <w:rPr>
          <w:rFonts w:ascii="Times New Roman" w:eastAsia="Times New Roman" w:hAnsi="Times New Roman" w:cs="Times New Roman"/>
          <w:b/>
          <w:lang w:val="lt-LT"/>
        </w:rPr>
        <w:t>i</w:t>
      </w:r>
      <w:r w:rsidRPr="00EE5F63">
        <w:rPr>
          <w:rFonts w:ascii="Times New Roman" w:eastAsia="Times New Roman" w:hAnsi="Times New Roman" w:cs="Times New Roman"/>
          <w:lang w:val="lt-LT"/>
        </w:rPr>
        <w:t xml:space="preserve"> </w:t>
      </w:r>
      <w:r w:rsidR="005619A7" w:rsidRPr="00012D73">
        <w:rPr>
          <w:rFonts w:ascii="Times New Roman" w:eastAsia="Times New Roman" w:hAnsi="Times New Roman" w:cs="Times New Roman"/>
          <w:b/>
          <w:bCs/>
          <w:lang w:val="lt-LT"/>
        </w:rPr>
        <w:t>šalutinio poveikio reiškiniai</w:t>
      </w:r>
      <w:r w:rsidR="005619A7" w:rsidRPr="005619A7">
        <w:rPr>
          <w:rFonts w:ascii="Times New Roman" w:eastAsia="Times New Roman" w:hAnsi="Times New Roman" w:cs="Times New Roman"/>
          <w:lang w:val="lt-LT"/>
        </w:rPr>
        <w:t xml:space="preserve"> (gali pasireikšti rečiau kaip 1 iš 10 asmenų</w:t>
      </w:r>
      <w:r w:rsidRPr="00EE5F63">
        <w:rPr>
          <w:rFonts w:ascii="Times New Roman" w:eastAsia="Times New Roman" w:hAnsi="Times New Roman" w:cs="Times New Roman"/>
          <w:lang w:val="lt-LT"/>
        </w:rPr>
        <w:t>):</w:t>
      </w:r>
    </w:p>
    <w:p w14:paraId="704B82EF" w14:textId="405370EC"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r>
      <w:r w:rsidR="00F36E87" w:rsidRPr="00F04851">
        <w:rPr>
          <w:rFonts w:ascii="Times New Roman" w:eastAsia="Times New Roman" w:hAnsi="Times New Roman" w:cs="Times New Roman"/>
          <w:lang w:val="lt-LT"/>
        </w:rPr>
        <w:t xml:space="preserve">sausa </w:t>
      </w:r>
      <w:r w:rsidRPr="00F04851">
        <w:rPr>
          <w:rFonts w:ascii="Times New Roman" w:eastAsia="Times New Roman" w:hAnsi="Times New Roman" w:cs="Times New Roman"/>
          <w:lang w:val="lt-LT"/>
        </w:rPr>
        <w:t>burn</w:t>
      </w:r>
      <w:r w:rsidR="00F36E87" w:rsidRPr="00F04851">
        <w:rPr>
          <w:rFonts w:ascii="Times New Roman" w:eastAsia="Times New Roman" w:hAnsi="Times New Roman" w:cs="Times New Roman"/>
          <w:lang w:val="lt-LT"/>
        </w:rPr>
        <w:t>a</w:t>
      </w:r>
      <w:r w:rsidRPr="00D42111">
        <w:rPr>
          <w:rFonts w:ascii="Times New Roman" w:eastAsia="Times New Roman" w:hAnsi="Times New Roman" w:cs="Times New Roman"/>
          <w:lang w:val="lt-LT"/>
        </w:rPr>
        <w:t xml:space="preserve"> (dažniausiai silpnas).</w:t>
      </w:r>
    </w:p>
    <w:p w14:paraId="1BEB0615" w14:textId="77777777" w:rsidR="00D42111" w:rsidRPr="00D42111" w:rsidRDefault="00D42111" w:rsidP="00D42111">
      <w:pPr>
        <w:spacing w:after="0" w:line="240" w:lineRule="auto"/>
        <w:rPr>
          <w:rFonts w:ascii="Times New Roman" w:eastAsia="Times New Roman" w:hAnsi="Times New Roman" w:cs="Times New Roman"/>
          <w:lang w:val="lt-LT"/>
        </w:rPr>
      </w:pPr>
    </w:p>
    <w:p w14:paraId="225525D4" w14:textId="75A5B7DB" w:rsidR="00D42111" w:rsidRPr="00EE5F63" w:rsidRDefault="00D42111" w:rsidP="00D42111">
      <w:pPr>
        <w:spacing w:after="0" w:line="240" w:lineRule="auto"/>
        <w:rPr>
          <w:rFonts w:ascii="Times New Roman" w:eastAsia="Times New Roman" w:hAnsi="Times New Roman" w:cs="Times New Roman"/>
          <w:lang w:val="lt-LT"/>
        </w:rPr>
      </w:pPr>
      <w:r w:rsidRPr="00EE5F63">
        <w:rPr>
          <w:rFonts w:ascii="Times New Roman" w:eastAsia="Times New Roman" w:hAnsi="Times New Roman" w:cs="Times New Roman"/>
          <w:b/>
          <w:lang w:val="lt-LT"/>
        </w:rPr>
        <w:t>Nedažn</w:t>
      </w:r>
      <w:r w:rsidR="005619A7">
        <w:rPr>
          <w:rFonts w:ascii="Times New Roman" w:eastAsia="Times New Roman" w:hAnsi="Times New Roman" w:cs="Times New Roman"/>
          <w:b/>
          <w:lang w:val="lt-LT"/>
        </w:rPr>
        <w:t>i</w:t>
      </w:r>
      <w:r w:rsidRPr="00EE5F63">
        <w:rPr>
          <w:rFonts w:ascii="Times New Roman" w:eastAsia="Times New Roman" w:hAnsi="Times New Roman" w:cs="Times New Roman"/>
          <w:lang w:val="lt-LT"/>
        </w:rPr>
        <w:t xml:space="preserve"> </w:t>
      </w:r>
      <w:r w:rsidR="005619A7" w:rsidRPr="00012D73">
        <w:rPr>
          <w:rFonts w:ascii="Times New Roman" w:eastAsia="Times New Roman" w:hAnsi="Times New Roman" w:cs="Times New Roman"/>
          <w:b/>
          <w:bCs/>
          <w:lang w:val="lt-LT"/>
        </w:rPr>
        <w:t>šalutinio poveikio reiškiniai</w:t>
      </w:r>
      <w:r w:rsidR="005619A7" w:rsidRPr="005619A7">
        <w:rPr>
          <w:rFonts w:ascii="Times New Roman" w:eastAsia="Times New Roman" w:hAnsi="Times New Roman" w:cs="Times New Roman"/>
          <w:lang w:val="lt-LT"/>
        </w:rPr>
        <w:t xml:space="preserve"> (gali pasireikšti rečiau kaip 1 iš 100 asmenų</w:t>
      </w:r>
      <w:r w:rsidRPr="00EE5F63">
        <w:rPr>
          <w:rFonts w:ascii="Times New Roman" w:eastAsia="Times New Roman" w:hAnsi="Times New Roman" w:cs="Times New Roman"/>
          <w:lang w:val="lt-LT"/>
        </w:rPr>
        <w:t>):</w:t>
      </w:r>
    </w:p>
    <w:p w14:paraId="3798F375"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svaigulys;</w:t>
      </w:r>
    </w:p>
    <w:p w14:paraId="01C0A740"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galvos skausmas;</w:t>
      </w:r>
    </w:p>
    <w:p w14:paraId="56DCEA43" w14:textId="377E17DA"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skonio sutrikimas;</w:t>
      </w:r>
    </w:p>
    <w:p w14:paraId="7413E607"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r>
      <w:r w:rsidR="00F36E87">
        <w:rPr>
          <w:rFonts w:ascii="Times New Roman" w:eastAsia="Times New Roman" w:hAnsi="Times New Roman" w:cs="Times New Roman"/>
          <w:lang w:val="lt-LT"/>
        </w:rPr>
        <w:t>neryškus matymas (</w:t>
      </w:r>
      <w:r w:rsidRPr="00D42111">
        <w:rPr>
          <w:rFonts w:ascii="Times New Roman" w:eastAsia="Times New Roman" w:hAnsi="Times New Roman" w:cs="Times New Roman"/>
          <w:lang w:val="lt-LT"/>
        </w:rPr>
        <w:t>daiktų matymas lyg per miglą</w:t>
      </w:r>
      <w:r w:rsidR="00F36E87">
        <w:rPr>
          <w:rFonts w:ascii="Times New Roman" w:eastAsia="Times New Roman" w:hAnsi="Times New Roman" w:cs="Times New Roman"/>
          <w:lang w:val="lt-LT"/>
        </w:rPr>
        <w:t>)</w:t>
      </w:r>
      <w:r w:rsidRPr="00D42111">
        <w:rPr>
          <w:rFonts w:ascii="Times New Roman" w:eastAsia="Times New Roman" w:hAnsi="Times New Roman" w:cs="Times New Roman"/>
          <w:lang w:val="lt-LT"/>
        </w:rPr>
        <w:t>;</w:t>
      </w:r>
    </w:p>
    <w:p w14:paraId="3A6C9BA5"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nereguliarus širdies ritmas (prieširdžių virpėjimas);</w:t>
      </w:r>
    </w:p>
    <w:p w14:paraId="739BE194"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ryklės uždegimas (</w:t>
      </w:r>
      <w:proofErr w:type="spellStart"/>
      <w:r w:rsidRPr="00D42111">
        <w:rPr>
          <w:rFonts w:ascii="Times New Roman" w:eastAsia="Times New Roman" w:hAnsi="Times New Roman" w:cs="Times New Roman"/>
          <w:lang w:val="lt-LT"/>
        </w:rPr>
        <w:t>faringitas</w:t>
      </w:r>
      <w:proofErr w:type="spellEnd"/>
      <w:r w:rsidRPr="00D42111">
        <w:rPr>
          <w:rFonts w:ascii="Times New Roman" w:eastAsia="Times New Roman" w:hAnsi="Times New Roman" w:cs="Times New Roman"/>
          <w:lang w:val="lt-LT"/>
        </w:rPr>
        <w:t>);</w:t>
      </w:r>
    </w:p>
    <w:p w14:paraId="3E29E666"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užkimimas (</w:t>
      </w:r>
      <w:proofErr w:type="spellStart"/>
      <w:r w:rsidRPr="00D42111">
        <w:rPr>
          <w:rFonts w:ascii="Times New Roman" w:eastAsia="Times New Roman" w:hAnsi="Times New Roman" w:cs="Times New Roman"/>
          <w:lang w:val="lt-LT"/>
        </w:rPr>
        <w:t>disfonija</w:t>
      </w:r>
      <w:proofErr w:type="spellEnd"/>
      <w:r w:rsidRPr="00D42111">
        <w:rPr>
          <w:rFonts w:ascii="Times New Roman" w:eastAsia="Times New Roman" w:hAnsi="Times New Roman" w:cs="Times New Roman"/>
          <w:lang w:val="lt-LT"/>
        </w:rPr>
        <w:t>);</w:t>
      </w:r>
    </w:p>
    <w:p w14:paraId="6878A5CD"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kosulys;</w:t>
      </w:r>
    </w:p>
    <w:p w14:paraId="777DA600"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rėmuo (</w:t>
      </w:r>
      <w:proofErr w:type="spellStart"/>
      <w:r w:rsidRPr="00D42111">
        <w:rPr>
          <w:rFonts w:ascii="Times New Roman" w:eastAsia="Times New Roman" w:hAnsi="Times New Roman" w:cs="Times New Roman"/>
          <w:lang w:val="lt-LT"/>
        </w:rPr>
        <w:t>gastroezofaginio</w:t>
      </w:r>
      <w:proofErr w:type="spellEnd"/>
      <w:r w:rsidRPr="00D42111">
        <w:rPr>
          <w:rFonts w:ascii="Times New Roman" w:eastAsia="Times New Roman" w:hAnsi="Times New Roman" w:cs="Times New Roman"/>
          <w:lang w:val="lt-LT"/>
        </w:rPr>
        <w:t xml:space="preserve"> </w:t>
      </w:r>
      <w:proofErr w:type="spellStart"/>
      <w:r w:rsidRPr="00D42111">
        <w:rPr>
          <w:rFonts w:ascii="Times New Roman" w:eastAsia="Times New Roman" w:hAnsi="Times New Roman" w:cs="Times New Roman"/>
          <w:lang w:val="lt-LT"/>
        </w:rPr>
        <w:t>refliukso</w:t>
      </w:r>
      <w:proofErr w:type="spellEnd"/>
      <w:r w:rsidRPr="00D42111">
        <w:rPr>
          <w:rFonts w:ascii="Times New Roman" w:eastAsia="Times New Roman" w:hAnsi="Times New Roman" w:cs="Times New Roman"/>
          <w:lang w:val="lt-LT"/>
        </w:rPr>
        <w:t xml:space="preserve"> liga);</w:t>
      </w:r>
    </w:p>
    <w:p w14:paraId="2A5649DC"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vidurių užkietėjimas;</w:t>
      </w:r>
    </w:p>
    <w:p w14:paraId="4B5C3A23"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burnos ertmės ir ryklės grybelinė infekcija (burnos ir ryklės kandidamikozė);</w:t>
      </w:r>
    </w:p>
    <w:p w14:paraId="2C2F39EA"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išbėrimas;</w:t>
      </w:r>
    </w:p>
    <w:p w14:paraId="2ACDA0BF"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negalėjimas nusišlapinti (šlapimo susilaikymas);</w:t>
      </w:r>
    </w:p>
    <w:p w14:paraId="2D9C97F4"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skausmingas šlapinimasis (</w:t>
      </w:r>
      <w:proofErr w:type="spellStart"/>
      <w:r w:rsidRPr="00D42111">
        <w:rPr>
          <w:rFonts w:ascii="Times New Roman" w:eastAsia="Times New Roman" w:hAnsi="Times New Roman" w:cs="Times New Roman"/>
          <w:lang w:val="lt-LT"/>
        </w:rPr>
        <w:t>dizurija</w:t>
      </w:r>
      <w:proofErr w:type="spellEnd"/>
      <w:r w:rsidRPr="00D42111">
        <w:rPr>
          <w:rFonts w:ascii="Times New Roman" w:eastAsia="Times New Roman" w:hAnsi="Times New Roman" w:cs="Times New Roman"/>
          <w:lang w:val="lt-LT"/>
        </w:rPr>
        <w:t>).</w:t>
      </w:r>
    </w:p>
    <w:p w14:paraId="6B7E39F0" w14:textId="77777777" w:rsidR="00D42111" w:rsidRPr="00D42111" w:rsidRDefault="00D42111" w:rsidP="00D42111">
      <w:pPr>
        <w:spacing w:after="0" w:line="240" w:lineRule="auto"/>
        <w:rPr>
          <w:rFonts w:ascii="Times New Roman" w:eastAsia="Times New Roman" w:hAnsi="Times New Roman" w:cs="Times New Roman"/>
          <w:b/>
          <w:u w:val="single"/>
          <w:lang w:val="lt-LT"/>
        </w:rPr>
      </w:pPr>
    </w:p>
    <w:p w14:paraId="6481A545" w14:textId="1D7DB06E" w:rsidR="00D42111" w:rsidRPr="00EE5F63" w:rsidRDefault="00D42111" w:rsidP="00D42111">
      <w:pPr>
        <w:spacing w:after="0" w:line="240" w:lineRule="auto"/>
        <w:rPr>
          <w:rFonts w:ascii="Times New Roman" w:eastAsia="Times New Roman" w:hAnsi="Times New Roman" w:cs="Times New Roman"/>
          <w:lang w:val="lt-LT"/>
        </w:rPr>
      </w:pPr>
      <w:r w:rsidRPr="00EE5F63">
        <w:rPr>
          <w:rFonts w:ascii="Times New Roman" w:eastAsia="Times New Roman" w:hAnsi="Times New Roman" w:cs="Times New Roman"/>
          <w:b/>
          <w:lang w:val="lt-LT"/>
        </w:rPr>
        <w:t>Ret</w:t>
      </w:r>
      <w:r w:rsidR="005619A7">
        <w:rPr>
          <w:rFonts w:ascii="Times New Roman" w:eastAsia="Times New Roman" w:hAnsi="Times New Roman" w:cs="Times New Roman"/>
          <w:b/>
          <w:lang w:val="lt-LT"/>
        </w:rPr>
        <w:t>i</w:t>
      </w:r>
      <w:r w:rsidRPr="00EE5F63">
        <w:rPr>
          <w:rFonts w:ascii="Times New Roman" w:eastAsia="Times New Roman" w:hAnsi="Times New Roman" w:cs="Times New Roman"/>
          <w:lang w:val="lt-LT"/>
        </w:rPr>
        <w:t xml:space="preserve"> </w:t>
      </w:r>
      <w:r w:rsidR="005619A7" w:rsidRPr="00012D73">
        <w:rPr>
          <w:rFonts w:ascii="Times New Roman" w:eastAsia="Times New Roman" w:hAnsi="Times New Roman" w:cs="Times New Roman"/>
          <w:b/>
          <w:bCs/>
          <w:lang w:val="lt-LT"/>
        </w:rPr>
        <w:t>šalutinio poveikio reiškiniai</w:t>
      </w:r>
      <w:r w:rsidR="005619A7" w:rsidRPr="005619A7">
        <w:rPr>
          <w:rFonts w:ascii="Times New Roman" w:eastAsia="Times New Roman" w:hAnsi="Times New Roman" w:cs="Times New Roman"/>
          <w:lang w:val="lt-LT"/>
        </w:rPr>
        <w:t xml:space="preserve"> (gali pasireikšti rečiau kaip 1 iš 1 000 asmenų</w:t>
      </w:r>
      <w:r w:rsidRPr="00EE5F63">
        <w:rPr>
          <w:rFonts w:ascii="Times New Roman" w:eastAsia="Times New Roman" w:hAnsi="Times New Roman" w:cs="Times New Roman"/>
          <w:lang w:val="lt-LT"/>
        </w:rPr>
        <w:t>):</w:t>
      </w:r>
    </w:p>
    <w:p w14:paraId="5CAE3649"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negalėjimas miegoti (nemiga);</w:t>
      </w:r>
    </w:p>
    <w:p w14:paraId="22656FC7"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vaivorykštinių ratilų ar spalvotų vaizdinių aplink šviesos šaltinį matymas, susijęs su akių paraudimu (glaukoma);</w:t>
      </w:r>
    </w:p>
    <w:p w14:paraId="287DF64B"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akispūdžio padidėjimas;</w:t>
      </w:r>
    </w:p>
    <w:p w14:paraId="035E5C4A"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nereguliarus širdies plakimas (</w:t>
      </w:r>
      <w:proofErr w:type="spellStart"/>
      <w:r w:rsidRPr="00D42111">
        <w:rPr>
          <w:rFonts w:ascii="Times New Roman" w:eastAsia="Times New Roman" w:hAnsi="Times New Roman" w:cs="Times New Roman"/>
          <w:lang w:val="lt-LT"/>
        </w:rPr>
        <w:t>supraventrikulinė</w:t>
      </w:r>
      <w:proofErr w:type="spellEnd"/>
      <w:r w:rsidRPr="00D42111">
        <w:rPr>
          <w:rFonts w:ascii="Times New Roman" w:eastAsia="Times New Roman" w:hAnsi="Times New Roman" w:cs="Times New Roman"/>
          <w:lang w:val="lt-LT"/>
        </w:rPr>
        <w:t xml:space="preserve"> tachikardija);</w:t>
      </w:r>
    </w:p>
    <w:p w14:paraId="56072978"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dažnesnis širdies plakimas (tachikardija);</w:t>
      </w:r>
    </w:p>
    <w:p w14:paraId="6BCECF56" w14:textId="32401546"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pernelyg greitas juntamas širdies plakimas (</w:t>
      </w:r>
      <w:r w:rsidR="005A1313">
        <w:rPr>
          <w:rFonts w:ascii="Times New Roman" w:eastAsia="Times New Roman" w:hAnsi="Times New Roman" w:cs="Times New Roman"/>
          <w:lang w:val="lt-LT"/>
        </w:rPr>
        <w:t>širdies perplakimai</w:t>
      </w:r>
      <w:r w:rsidRPr="00D42111">
        <w:rPr>
          <w:rFonts w:ascii="Times New Roman" w:eastAsia="Times New Roman" w:hAnsi="Times New Roman" w:cs="Times New Roman"/>
          <w:lang w:val="lt-LT"/>
        </w:rPr>
        <w:t>);</w:t>
      </w:r>
    </w:p>
    <w:p w14:paraId="77F501E9"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 xml:space="preserve">krūtinės spaudimas, susijęs su kosuliu, </w:t>
      </w:r>
      <w:r w:rsidR="005A1313">
        <w:rPr>
          <w:rFonts w:ascii="Times New Roman" w:eastAsia="Times New Roman" w:hAnsi="Times New Roman" w:cs="Times New Roman"/>
          <w:lang w:val="lt-LT"/>
        </w:rPr>
        <w:t>garg</w:t>
      </w:r>
      <w:r w:rsidR="005D32F9">
        <w:rPr>
          <w:rFonts w:ascii="Times New Roman" w:eastAsia="Times New Roman" w:hAnsi="Times New Roman" w:cs="Times New Roman"/>
          <w:lang w:val="lt-LT"/>
        </w:rPr>
        <w:t>imu (</w:t>
      </w:r>
      <w:r w:rsidRPr="00D42111">
        <w:rPr>
          <w:rFonts w:ascii="Times New Roman" w:eastAsia="Times New Roman" w:hAnsi="Times New Roman" w:cs="Times New Roman"/>
          <w:lang w:val="lt-LT"/>
        </w:rPr>
        <w:t>švokštimu</w:t>
      </w:r>
      <w:r w:rsidR="005D32F9">
        <w:rPr>
          <w:rFonts w:ascii="Times New Roman" w:eastAsia="Times New Roman" w:hAnsi="Times New Roman" w:cs="Times New Roman"/>
          <w:lang w:val="lt-LT"/>
        </w:rPr>
        <w:t>)</w:t>
      </w:r>
      <w:r w:rsidRPr="00D42111">
        <w:rPr>
          <w:rFonts w:ascii="Times New Roman" w:eastAsia="Times New Roman" w:hAnsi="Times New Roman" w:cs="Times New Roman"/>
          <w:lang w:val="lt-LT"/>
        </w:rPr>
        <w:t xml:space="preserve"> ar dusuliu (bronchų spazmas), tuoj pat po vaisto įkvėpimo;</w:t>
      </w:r>
    </w:p>
    <w:p w14:paraId="0D574899"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kraujavimas iš nosies;</w:t>
      </w:r>
    </w:p>
    <w:p w14:paraId="6888E049"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gerklų uždegimas (laringitas);</w:t>
      </w:r>
    </w:p>
    <w:p w14:paraId="66112E07"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r>
      <w:r w:rsidR="00D331D3">
        <w:rPr>
          <w:rFonts w:ascii="Times New Roman" w:eastAsia="Times New Roman" w:hAnsi="Times New Roman" w:cs="Times New Roman"/>
          <w:lang w:val="lt-LT"/>
        </w:rPr>
        <w:t xml:space="preserve">prienosinių </w:t>
      </w:r>
      <w:r w:rsidRPr="00D42111">
        <w:rPr>
          <w:rFonts w:ascii="Times New Roman" w:eastAsia="Times New Roman" w:hAnsi="Times New Roman" w:cs="Times New Roman"/>
          <w:lang w:val="lt-LT"/>
        </w:rPr>
        <w:t>ančių uždegimas (sinusitas);</w:t>
      </w:r>
    </w:p>
    <w:p w14:paraId="3C1FB6C2"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 xml:space="preserve">žarnų blokada arba judesių nebuvimas (žarnų obstrukcija, įskaitant </w:t>
      </w:r>
      <w:proofErr w:type="spellStart"/>
      <w:r w:rsidRPr="00D42111">
        <w:rPr>
          <w:rFonts w:ascii="Times New Roman" w:eastAsia="Times New Roman" w:hAnsi="Times New Roman" w:cs="Times New Roman"/>
          <w:lang w:val="lt-LT"/>
        </w:rPr>
        <w:t>paralyžinį</w:t>
      </w:r>
      <w:proofErr w:type="spellEnd"/>
      <w:r w:rsidR="00D331D3">
        <w:rPr>
          <w:rFonts w:ascii="Times New Roman" w:eastAsia="Times New Roman" w:hAnsi="Times New Roman" w:cs="Times New Roman"/>
          <w:lang w:val="lt-LT"/>
        </w:rPr>
        <w:t xml:space="preserve"> žarnų</w:t>
      </w:r>
      <w:r w:rsidRPr="00D42111">
        <w:rPr>
          <w:rFonts w:ascii="Times New Roman" w:eastAsia="Times New Roman" w:hAnsi="Times New Roman" w:cs="Times New Roman"/>
          <w:lang w:val="lt-LT"/>
        </w:rPr>
        <w:t xml:space="preserve"> nepraeinamumą);</w:t>
      </w:r>
    </w:p>
    <w:p w14:paraId="27B2FFC1"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dantenų uždegimas (</w:t>
      </w:r>
      <w:proofErr w:type="spellStart"/>
      <w:r w:rsidRPr="00D42111">
        <w:rPr>
          <w:rFonts w:ascii="Times New Roman" w:eastAsia="Times New Roman" w:hAnsi="Times New Roman" w:cs="Times New Roman"/>
          <w:lang w:val="lt-LT"/>
        </w:rPr>
        <w:t>gingivitas</w:t>
      </w:r>
      <w:proofErr w:type="spellEnd"/>
      <w:r w:rsidRPr="00D42111">
        <w:rPr>
          <w:rFonts w:ascii="Times New Roman" w:eastAsia="Times New Roman" w:hAnsi="Times New Roman" w:cs="Times New Roman"/>
          <w:lang w:val="lt-LT"/>
        </w:rPr>
        <w:t>);</w:t>
      </w:r>
    </w:p>
    <w:p w14:paraId="190A4956"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liežuvio uždegimas (glositas);</w:t>
      </w:r>
    </w:p>
    <w:p w14:paraId="3AAC20E3" w14:textId="5F7CEC0E"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 xml:space="preserve">rijimo </w:t>
      </w:r>
      <w:r w:rsidR="00D331D3">
        <w:rPr>
          <w:rFonts w:ascii="Times New Roman" w:eastAsia="Times New Roman" w:hAnsi="Times New Roman" w:cs="Times New Roman"/>
          <w:lang w:val="lt-LT"/>
        </w:rPr>
        <w:t>sutrik</w:t>
      </w:r>
      <w:r w:rsidRPr="00D42111">
        <w:rPr>
          <w:rFonts w:ascii="Times New Roman" w:eastAsia="Times New Roman" w:hAnsi="Times New Roman" w:cs="Times New Roman"/>
          <w:lang w:val="lt-LT"/>
        </w:rPr>
        <w:t>imas (</w:t>
      </w:r>
      <w:proofErr w:type="spellStart"/>
      <w:r w:rsidRPr="00D42111">
        <w:rPr>
          <w:rFonts w:ascii="Times New Roman" w:eastAsia="Times New Roman" w:hAnsi="Times New Roman" w:cs="Times New Roman"/>
          <w:lang w:val="lt-LT"/>
        </w:rPr>
        <w:t>disfagija</w:t>
      </w:r>
      <w:proofErr w:type="spellEnd"/>
      <w:r w:rsidRPr="00D42111">
        <w:rPr>
          <w:rFonts w:ascii="Times New Roman" w:eastAsia="Times New Roman" w:hAnsi="Times New Roman" w:cs="Times New Roman"/>
          <w:lang w:val="lt-LT"/>
        </w:rPr>
        <w:t>);</w:t>
      </w:r>
    </w:p>
    <w:p w14:paraId="78768A97"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burnos gleivinės uždegimas (stomatitas);</w:t>
      </w:r>
    </w:p>
    <w:p w14:paraId="76AFB2CC"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pykinimas;</w:t>
      </w:r>
    </w:p>
    <w:p w14:paraId="4D6B2456" w14:textId="5678B5D1"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r>
      <w:r w:rsidR="00D331D3">
        <w:rPr>
          <w:rFonts w:ascii="Times New Roman" w:eastAsia="Times New Roman" w:hAnsi="Times New Roman" w:cs="Times New Roman"/>
          <w:lang w:val="lt-LT"/>
        </w:rPr>
        <w:t xml:space="preserve">padidintas </w:t>
      </w:r>
      <w:r w:rsidRPr="00D42111">
        <w:rPr>
          <w:rFonts w:ascii="Times New Roman" w:eastAsia="Times New Roman" w:hAnsi="Times New Roman" w:cs="Times New Roman"/>
          <w:lang w:val="lt-LT"/>
        </w:rPr>
        <w:t>jautrum</w:t>
      </w:r>
      <w:r w:rsidR="00D331D3">
        <w:rPr>
          <w:rFonts w:ascii="Times New Roman" w:eastAsia="Times New Roman" w:hAnsi="Times New Roman" w:cs="Times New Roman"/>
          <w:lang w:val="lt-LT"/>
        </w:rPr>
        <w:t>as</w:t>
      </w:r>
      <w:r w:rsidRPr="00D42111">
        <w:rPr>
          <w:rFonts w:ascii="Times New Roman" w:eastAsia="Times New Roman" w:hAnsi="Times New Roman" w:cs="Times New Roman"/>
          <w:lang w:val="lt-LT"/>
        </w:rPr>
        <w:t>, įskaitant greito tipo</w:t>
      </w:r>
      <w:r w:rsidR="00D331D3">
        <w:rPr>
          <w:rFonts w:ascii="Times New Roman" w:eastAsia="Times New Roman" w:hAnsi="Times New Roman" w:cs="Times New Roman"/>
          <w:lang w:val="lt-LT"/>
        </w:rPr>
        <w:t xml:space="preserve"> alergines</w:t>
      </w:r>
      <w:r w:rsidRPr="00D42111">
        <w:rPr>
          <w:rFonts w:ascii="Times New Roman" w:eastAsia="Times New Roman" w:hAnsi="Times New Roman" w:cs="Times New Roman"/>
          <w:lang w:val="lt-LT"/>
        </w:rPr>
        <w:t xml:space="preserve"> reakcijas;</w:t>
      </w:r>
    </w:p>
    <w:p w14:paraId="225DC432"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sunki alerginė reakcija, sukelianti veido arba ryklės patinimą (</w:t>
      </w:r>
      <w:proofErr w:type="spellStart"/>
      <w:r w:rsidRPr="00D42111">
        <w:rPr>
          <w:rFonts w:ascii="Times New Roman" w:eastAsia="Times New Roman" w:hAnsi="Times New Roman" w:cs="Times New Roman"/>
          <w:lang w:val="lt-LT"/>
        </w:rPr>
        <w:t>angio</w:t>
      </w:r>
      <w:r w:rsidR="00D331D3">
        <w:rPr>
          <w:rFonts w:ascii="Times New Roman" w:eastAsia="Times New Roman" w:hAnsi="Times New Roman" w:cs="Times New Roman"/>
          <w:lang w:val="lt-LT"/>
        </w:rPr>
        <w:t>neurozinė</w:t>
      </w:r>
      <w:proofErr w:type="spellEnd"/>
      <w:r w:rsidR="00D331D3">
        <w:rPr>
          <w:rFonts w:ascii="Times New Roman" w:eastAsia="Times New Roman" w:hAnsi="Times New Roman" w:cs="Times New Roman"/>
          <w:lang w:val="lt-LT"/>
        </w:rPr>
        <w:t xml:space="preserve"> </w:t>
      </w:r>
      <w:r w:rsidRPr="00D42111">
        <w:rPr>
          <w:rFonts w:ascii="Times New Roman" w:eastAsia="Times New Roman" w:hAnsi="Times New Roman" w:cs="Times New Roman"/>
          <w:lang w:val="lt-LT"/>
        </w:rPr>
        <w:t>edema);</w:t>
      </w:r>
    </w:p>
    <w:p w14:paraId="023C7A8D"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išbėrimas (dilgėlinė);</w:t>
      </w:r>
    </w:p>
    <w:p w14:paraId="6536122B"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niežėjimas;</w:t>
      </w:r>
    </w:p>
    <w:p w14:paraId="6663D623"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 xml:space="preserve">šlapimo </w:t>
      </w:r>
      <w:r w:rsidR="004D07A3">
        <w:rPr>
          <w:rFonts w:ascii="Times New Roman" w:eastAsia="Times New Roman" w:hAnsi="Times New Roman" w:cs="Times New Roman"/>
          <w:lang w:val="lt-LT"/>
        </w:rPr>
        <w:t>takų</w:t>
      </w:r>
      <w:r w:rsidRPr="00D42111">
        <w:rPr>
          <w:rFonts w:ascii="Times New Roman" w:eastAsia="Times New Roman" w:hAnsi="Times New Roman" w:cs="Times New Roman"/>
          <w:lang w:val="lt-LT"/>
        </w:rPr>
        <w:t xml:space="preserve"> infekcija.</w:t>
      </w:r>
    </w:p>
    <w:p w14:paraId="1F1AD761" w14:textId="77777777" w:rsidR="00D42111" w:rsidRPr="00D42111" w:rsidRDefault="00D42111" w:rsidP="00D42111">
      <w:pPr>
        <w:spacing w:after="0" w:line="240" w:lineRule="auto"/>
        <w:ind w:left="567" w:hanging="567"/>
        <w:rPr>
          <w:rFonts w:ascii="Times New Roman" w:eastAsia="Times New Roman" w:hAnsi="Times New Roman" w:cs="Times New Roman"/>
          <w:lang w:val="lt-LT"/>
        </w:rPr>
      </w:pPr>
    </w:p>
    <w:p w14:paraId="63C575D5" w14:textId="79E63157" w:rsidR="00D42111" w:rsidRPr="00EE5F63" w:rsidRDefault="005619A7" w:rsidP="00012D73">
      <w:pPr>
        <w:spacing w:after="0" w:line="240" w:lineRule="auto"/>
        <w:rPr>
          <w:rFonts w:ascii="Times New Roman" w:eastAsia="Times New Roman" w:hAnsi="Times New Roman" w:cs="Times New Roman"/>
          <w:lang w:val="lt-LT"/>
        </w:rPr>
      </w:pPr>
      <w:r w:rsidRPr="005619A7">
        <w:rPr>
          <w:rFonts w:ascii="Times New Roman" w:eastAsia="Times New Roman" w:hAnsi="Times New Roman" w:cs="Times New Roman"/>
          <w:b/>
          <w:lang w:val="lt-LT"/>
        </w:rPr>
        <w:t xml:space="preserve">Šalutinio poveikio reiškiniai, kurių </w:t>
      </w:r>
      <w:r>
        <w:rPr>
          <w:rFonts w:ascii="Times New Roman" w:eastAsia="Times New Roman" w:hAnsi="Times New Roman" w:cs="Times New Roman"/>
          <w:b/>
          <w:lang w:val="lt-LT"/>
        </w:rPr>
        <w:t>d</w:t>
      </w:r>
      <w:r w:rsidR="00D42111" w:rsidRPr="00EE5F63">
        <w:rPr>
          <w:rFonts w:ascii="Times New Roman" w:eastAsia="Times New Roman" w:hAnsi="Times New Roman" w:cs="Times New Roman"/>
          <w:b/>
          <w:lang w:val="lt-LT"/>
        </w:rPr>
        <w:t>ažnis nežinomas</w:t>
      </w:r>
      <w:r w:rsidR="00D42111" w:rsidRPr="00EE5F63">
        <w:rPr>
          <w:rFonts w:ascii="Times New Roman" w:eastAsia="Times New Roman" w:hAnsi="Times New Roman" w:cs="Times New Roman"/>
          <w:lang w:val="lt-LT"/>
        </w:rPr>
        <w:t xml:space="preserve"> (negali būti apskaičiuotas pagal turimus duomenis):</w:t>
      </w:r>
    </w:p>
    <w:p w14:paraId="2946652A"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organizmo vandens netekimas (dehidra</w:t>
      </w:r>
      <w:r w:rsidR="00D331D3">
        <w:rPr>
          <w:rFonts w:ascii="Times New Roman" w:eastAsia="Times New Roman" w:hAnsi="Times New Roman" w:cs="Times New Roman"/>
          <w:lang w:val="lt-LT"/>
        </w:rPr>
        <w:t>ta</w:t>
      </w:r>
      <w:r w:rsidRPr="00D42111">
        <w:rPr>
          <w:rFonts w:ascii="Times New Roman" w:eastAsia="Times New Roman" w:hAnsi="Times New Roman" w:cs="Times New Roman"/>
          <w:lang w:val="lt-LT"/>
        </w:rPr>
        <w:t>cija);</w:t>
      </w:r>
    </w:p>
    <w:p w14:paraId="0CA3CE9C"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dantų ėduonis;</w:t>
      </w:r>
    </w:p>
    <w:p w14:paraId="0339DBB1"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sunki alerginė reakcija (anafilaksinė reakcija);</w:t>
      </w:r>
    </w:p>
    <w:p w14:paraId="5DADBE6F"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odos infekcija arba išopėjimas;</w:t>
      </w:r>
    </w:p>
    <w:p w14:paraId="6D6F9DD0" w14:textId="77777777"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odos sausmė;</w:t>
      </w:r>
    </w:p>
    <w:p w14:paraId="6E061E35" w14:textId="6FE3FFDE" w:rsidR="00D42111" w:rsidRPr="00D42111" w:rsidRDefault="00D42111" w:rsidP="00D42111">
      <w:pPr>
        <w:spacing w:after="0" w:line="240" w:lineRule="auto"/>
        <w:ind w:left="714" w:hanging="357"/>
        <w:rPr>
          <w:rFonts w:ascii="Times New Roman" w:eastAsia="Times New Roman" w:hAnsi="Times New Roman" w:cs="Times New Roman"/>
          <w:lang w:val="lt-LT"/>
        </w:rPr>
      </w:pPr>
      <w:r w:rsidRPr="00D42111">
        <w:rPr>
          <w:rFonts w:ascii="Times New Roman" w:eastAsia="Times New Roman" w:hAnsi="Times New Roman" w:cs="Times New Roman"/>
          <w:lang w:val="lt-LT"/>
        </w:rPr>
        <w:t>-</w:t>
      </w:r>
      <w:r w:rsidRPr="00D42111">
        <w:rPr>
          <w:rFonts w:ascii="Times New Roman" w:eastAsia="Times New Roman" w:hAnsi="Times New Roman" w:cs="Times New Roman"/>
          <w:lang w:val="lt-LT"/>
        </w:rPr>
        <w:tab/>
        <w:t xml:space="preserve">sąnarių </w:t>
      </w:r>
      <w:r w:rsidR="005D32F9">
        <w:rPr>
          <w:rFonts w:ascii="Times New Roman" w:eastAsia="Times New Roman" w:hAnsi="Times New Roman" w:cs="Times New Roman"/>
          <w:lang w:val="lt-LT"/>
        </w:rPr>
        <w:t>pa</w:t>
      </w:r>
      <w:r w:rsidRPr="00D42111">
        <w:rPr>
          <w:rFonts w:ascii="Times New Roman" w:eastAsia="Times New Roman" w:hAnsi="Times New Roman" w:cs="Times New Roman"/>
          <w:lang w:val="lt-LT"/>
        </w:rPr>
        <w:t>tinimas.</w:t>
      </w:r>
    </w:p>
    <w:p w14:paraId="7BC1DBF3" w14:textId="77777777" w:rsidR="00D42111" w:rsidRPr="00D42111" w:rsidRDefault="00D42111" w:rsidP="00D42111">
      <w:pPr>
        <w:spacing w:after="0" w:line="240" w:lineRule="auto"/>
        <w:rPr>
          <w:rFonts w:ascii="Times New Roman" w:eastAsia="Times New Roman" w:hAnsi="Times New Roman" w:cs="Times New Roman"/>
          <w:lang w:val="lt-LT"/>
        </w:rPr>
      </w:pPr>
    </w:p>
    <w:p w14:paraId="571FED7D" w14:textId="0EFFDE74"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 xml:space="preserve">Po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Pr="00D42111">
        <w:rPr>
          <w:rFonts w:ascii="Times New Roman" w:eastAsia="Times New Roman" w:hAnsi="Times New Roman" w:cs="Times New Roman"/>
          <w:lang w:val="lt-LT"/>
        </w:rPr>
        <w:t xml:space="preserve">pavartojimo gali pasireikšti sunkus šalutinis poveikis, įskaitant alerginę reakciją, sukeliančią veido ir ryklės </w:t>
      </w:r>
      <w:r w:rsidR="005D32F9">
        <w:rPr>
          <w:rFonts w:ascii="Times New Roman" w:eastAsia="Times New Roman" w:hAnsi="Times New Roman" w:cs="Times New Roman"/>
          <w:lang w:val="lt-LT"/>
        </w:rPr>
        <w:t>pa</w:t>
      </w:r>
      <w:r w:rsidRPr="00D42111">
        <w:rPr>
          <w:rFonts w:ascii="Times New Roman" w:eastAsia="Times New Roman" w:hAnsi="Times New Roman" w:cs="Times New Roman"/>
          <w:lang w:val="lt-LT"/>
        </w:rPr>
        <w:t>tinimą (</w:t>
      </w:r>
      <w:proofErr w:type="spellStart"/>
      <w:r w:rsidRPr="00D42111">
        <w:rPr>
          <w:rFonts w:ascii="Times New Roman" w:eastAsia="Times New Roman" w:hAnsi="Times New Roman" w:cs="Times New Roman"/>
          <w:lang w:val="lt-LT"/>
        </w:rPr>
        <w:t>angioneurozinę</w:t>
      </w:r>
      <w:proofErr w:type="spellEnd"/>
      <w:r w:rsidRPr="00D42111">
        <w:rPr>
          <w:rFonts w:ascii="Times New Roman" w:eastAsia="Times New Roman" w:hAnsi="Times New Roman" w:cs="Times New Roman"/>
          <w:lang w:val="lt-LT"/>
        </w:rPr>
        <w:t xml:space="preserve"> edemą), arba kitokios padid</w:t>
      </w:r>
      <w:r w:rsidR="005D32F9">
        <w:rPr>
          <w:rFonts w:ascii="Times New Roman" w:eastAsia="Times New Roman" w:hAnsi="Times New Roman" w:cs="Times New Roman"/>
          <w:lang w:val="lt-LT"/>
        </w:rPr>
        <w:t>into</w:t>
      </w:r>
      <w:r w:rsidRPr="00D42111">
        <w:rPr>
          <w:rFonts w:ascii="Times New Roman" w:eastAsia="Times New Roman" w:hAnsi="Times New Roman" w:cs="Times New Roman"/>
          <w:lang w:val="lt-LT"/>
        </w:rPr>
        <w:t xml:space="preserve"> jautrumo reakcijos (pvz., staigus kraujospūdžio sumažėjimas arba svaig</w:t>
      </w:r>
      <w:r w:rsidR="005D32F9">
        <w:rPr>
          <w:rFonts w:ascii="Times New Roman" w:eastAsia="Times New Roman" w:hAnsi="Times New Roman" w:cs="Times New Roman"/>
          <w:lang w:val="lt-LT"/>
        </w:rPr>
        <w:t>uly</w:t>
      </w:r>
      <w:r w:rsidRPr="00D42111">
        <w:rPr>
          <w:rFonts w:ascii="Times New Roman" w:eastAsia="Times New Roman" w:hAnsi="Times New Roman" w:cs="Times New Roman"/>
          <w:lang w:val="lt-LT"/>
        </w:rPr>
        <w:t>s), kurios  gali pasireikšti atskirai arba kaip sudėtinė sunkios alerginės reakcijos dalis (anafilaksinė reakcija). Be to, kaip būdinga visiems įkvepiamiesiems vaistams, tuoj pat po įkvėpimo kai ku</w:t>
      </w:r>
      <w:r w:rsidR="00BD7105">
        <w:rPr>
          <w:rFonts w:ascii="Times New Roman" w:eastAsia="Times New Roman" w:hAnsi="Times New Roman" w:cs="Times New Roman"/>
          <w:lang w:val="lt-LT"/>
        </w:rPr>
        <w:t>riems pacientams gali atsirasti</w:t>
      </w:r>
      <w:r w:rsidRPr="00D42111">
        <w:rPr>
          <w:rFonts w:ascii="Times New Roman" w:eastAsia="Times New Roman" w:hAnsi="Times New Roman" w:cs="Times New Roman"/>
          <w:lang w:val="lt-LT"/>
        </w:rPr>
        <w:t xml:space="preserve"> netikėtas krūtinės spaudimas, kosulys, </w:t>
      </w:r>
      <w:r w:rsidR="005D32F9">
        <w:rPr>
          <w:rFonts w:ascii="Times New Roman" w:eastAsia="Times New Roman" w:hAnsi="Times New Roman" w:cs="Times New Roman"/>
          <w:lang w:val="lt-LT"/>
        </w:rPr>
        <w:t>gargimas (</w:t>
      </w:r>
      <w:r w:rsidRPr="00D42111">
        <w:rPr>
          <w:rFonts w:ascii="Times New Roman" w:eastAsia="Times New Roman" w:hAnsi="Times New Roman" w:cs="Times New Roman"/>
          <w:lang w:val="lt-LT"/>
        </w:rPr>
        <w:t>švokštimas</w:t>
      </w:r>
      <w:r w:rsidR="005D32F9">
        <w:rPr>
          <w:rFonts w:ascii="Times New Roman" w:eastAsia="Times New Roman" w:hAnsi="Times New Roman" w:cs="Times New Roman"/>
          <w:lang w:val="lt-LT"/>
        </w:rPr>
        <w:t>)</w:t>
      </w:r>
      <w:r w:rsidRPr="00D42111">
        <w:rPr>
          <w:rFonts w:ascii="Times New Roman" w:eastAsia="Times New Roman" w:hAnsi="Times New Roman" w:cs="Times New Roman"/>
          <w:lang w:val="lt-LT"/>
        </w:rPr>
        <w:t xml:space="preserve"> arba dusulys (bronchų spazmas). Jeigu bet kuris iš tokio poveikio pasireiškia, nedelsdami kreipkitės į gydytoją.</w:t>
      </w:r>
    </w:p>
    <w:p w14:paraId="7EE6CA1E" w14:textId="77777777" w:rsidR="00D42111" w:rsidRPr="00D42111" w:rsidRDefault="00D42111" w:rsidP="00D42111">
      <w:pPr>
        <w:spacing w:after="0" w:line="240" w:lineRule="auto"/>
        <w:rPr>
          <w:rFonts w:ascii="Times New Roman" w:eastAsia="Times New Roman" w:hAnsi="Times New Roman" w:cs="Times New Roman"/>
          <w:lang w:val="lt-LT"/>
        </w:rPr>
      </w:pPr>
    </w:p>
    <w:p w14:paraId="76E4EECF" w14:textId="77777777" w:rsidR="00D42111" w:rsidRPr="00D42111" w:rsidRDefault="00D42111" w:rsidP="00D42111">
      <w:pPr>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Pranešimas apie šalutinį poveikį</w:t>
      </w:r>
    </w:p>
    <w:p w14:paraId="47AA7C9A" w14:textId="77777777" w:rsidR="00D42111" w:rsidRPr="00D42111" w:rsidRDefault="00D42111" w:rsidP="00D42111">
      <w:pPr>
        <w:spacing w:after="0" w:line="240" w:lineRule="auto"/>
        <w:rPr>
          <w:rFonts w:ascii="Times New Roman" w:eastAsia="Times New Roman" w:hAnsi="Times New Roman" w:cs="Times New Roman"/>
          <w:lang w:val="lt-LT"/>
        </w:rPr>
      </w:pPr>
    </w:p>
    <w:p w14:paraId="727AEE18" w14:textId="2593B8CB"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 xml:space="preserve">Jeigu pasireiškė šalutinis poveikis, įskaitant šiame lapelyje nenurodytą, pasakykite gydytojui arba vaistininkui. </w:t>
      </w:r>
      <w:r w:rsidR="00E777AA" w:rsidRPr="00E777AA">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26" w:history="1">
        <w:r w:rsidR="00E777AA" w:rsidRPr="00E777AA">
          <w:rPr>
            <w:rFonts w:ascii="Times New Roman" w:eastAsia="Times New Roman" w:hAnsi="Times New Roman" w:cs="Times New Roman"/>
            <w:snapToGrid w:val="0"/>
            <w:color w:val="0000FF"/>
            <w:szCs w:val="20"/>
            <w:u w:val="single"/>
            <w:lang w:val="lt-LT"/>
          </w:rPr>
          <w:t>https://vapris.vvkt.lt/vvkt-web/public/nrv</w:t>
        </w:r>
      </w:hyperlink>
      <w:r w:rsidR="00E777AA" w:rsidRPr="00E777AA">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27" w:history="1">
        <w:r w:rsidR="00E777AA" w:rsidRPr="00E777AA">
          <w:rPr>
            <w:rFonts w:ascii="Times New Roman" w:eastAsia="Times New Roman" w:hAnsi="Times New Roman" w:cs="Times New Roman"/>
            <w:snapToGrid w:val="0"/>
            <w:color w:val="0000FF"/>
            <w:szCs w:val="20"/>
            <w:u w:val="single"/>
            <w:lang w:val="lt-LT"/>
          </w:rPr>
          <w:t>https://www.vvkt.lt/index.php?4004286486</w:t>
        </w:r>
      </w:hyperlink>
      <w:r w:rsidR="00E777AA" w:rsidRPr="00E777AA">
        <w:rPr>
          <w:rFonts w:ascii="Times New Roman" w:eastAsia="Times New Roman" w:hAnsi="Times New Roman" w:cs="Times New Roman"/>
          <w:snapToGrid w:val="0"/>
          <w:szCs w:val="20"/>
          <w:lang w:val="lt-LT"/>
        </w:rPr>
        <w:t xml:space="preserve">, ir atsiunčiant elektroniniu paštu (adresu </w:t>
      </w:r>
      <w:hyperlink r:id="rId28" w:history="1">
        <w:r w:rsidR="00E777AA" w:rsidRPr="00E777AA">
          <w:rPr>
            <w:rFonts w:ascii="Times New Roman" w:eastAsia="Times New Roman" w:hAnsi="Times New Roman" w:cs="Times New Roman"/>
            <w:snapToGrid w:val="0"/>
            <w:color w:val="0000FF"/>
            <w:szCs w:val="20"/>
            <w:u w:val="single"/>
            <w:lang w:val="lt-LT"/>
          </w:rPr>
          <w:t>NepageidaujamaR@vvkt.lt</w:t>
        </w:r>
      </w:hyperlink>
      <w:r w:rsidR="00E777AA" w:rsidRPr="00E777AA">
        <w:rPr>
          <w:rFonts w:ascii="Times New Roman" w:eastAsia="Times New Roman" w:hAnsi="Times New Roman" w:cs="Times New Roman"/>
          <w:snapToGrid w:val="0"/>
          <w:szCs w:val="20"/>
          <w:lang w:val="lt-LT"/>
        </w:rPr>
        <w:t xml:space="preserve">) arba nemokamu telefonu 8 800 73 568. </w:t>
      </w:r>
      <w:r w:rsidRPr="00D42111">
        <w:rPr>
          <w:rFonts w:ascii="Times New Roman" w:eastAsia="Times New Roman" w:hAnsi="Times New Roman" w:cs="Times New Roman"/>
          <w:lang w:val="lt-LT"/>
        </w:rPr>
        <w:t>Pranešdami apie šalutinį poveikį galite mums padėti gauti daugiau informacijos apie šio vaisto saugumą.</w:t>
      </w:r>
    </w:p>
    <w:p w14:paraId="710CF9DD" w14:textId="77777777" w:rsidR="00D42111" w:rsidRPr="00D42111" w:rsidRDefault="00D42111" w:rsidP="00D42111">
      <w:pPr>
        <w:spacing w:after="0" w:line="240" w:lineRule="auto"/>
        <w:rPr>
          <w:rFonts w:ascii="Times New Roman" w:eastAsia="Times New Roman" w:hAnsi="Times New Roman" w:cs="Times New Roman"/>
          <w:lang w:val="lt-LT"/>
        </w:rPr>
      </w:pPr>
    </w:p>
    <w:p w14:paraId="19DA89E6" w14:textId="77777777" w:rsidR="00D42111" w:rsidRPr="00D42111" w:rsidRDefault="00D42111" w:rsidP="00D42111">
      <w:pPr>
        <w:spacing w:after="0" w:line="240" w:lineRule="auto"/>
        <w:rPr>
          <w:rFonts w:ascii="Times New Roman" w:eastAsia="Times New Roman" w:hAnsi="Times New Roman" w:cs="Times New Roman"/>
          <w:lang w:val="lt-LT"/>
        </w:rPr>
      </w:pPr>
    </w:p>
    <w:p w14:paraId="6FE904B5" w14:textId="2F250A1B" w:rsidR="00D42111" w:rsidRPr="00D42111" w:rsidRDefault="00D42111" w:rsidP="00D42111">
      <w:pPr>
        <w:tabs>
          <w:tab w:val="left" w:pos="567"/>
        </w:tabs>
        <w:spacing w:after="0" w:line="240" w:lineRule="auto"/>
        <w:rPr>
          <w:rFonts w:ascii="Times New Roman" w:eastAsia="Times New Roman" w:hAnsi="Times New Roman" w:cs="Times New Roman"/>
          <w:b/>
          <w:lang w:val="lt-LT"/>
        </w:rPr>
      </w:pPr>
      <w:bookmarkStart w:id="20" w:name="_Toc129243268"/>
      <w:bookmarkStart w:id="21" w:name="_Toc129243143"/>
      <w:r w:rsidRPr="00D42111">
        <w:rPr>
          <w:rFonts w:ascii="Times New Roman" w:eastAsia="Times New Roman" w:hAnsi="Times New Roman" w:cs="Times New Roman"/>
          <w:b/>
          <w:lang w:val="lt-LT"/>
        </w:rPr>
        <w:t>5.</w:t>
      </w:r>
      <w:r w:rsidRPr="00D42111">
        <w:rPr>
          <w:rFonts w:ascii="Times New Roman" w:eastAsia="Times New Roman" w:hAnsi="Times New Roman" w:cs="Times New Roman"/>
          <w:b/>
          <w:lang w:val="lt-LT"/>
        </w:rPr>
        <w:tab/>
        <w:t xml:space="preserve">Kaip laikyti </w:t>
      </w:r>
      <w:proofErr w:type="spellStart"/>
      <w:r w:rsidR="005D0FCB" w:rsidRPr="00B14FD8">
        <w:rPr>
          <w:rFonts w:ascii="Times New Roman" w:hAnsi="Times New Roman"/>
          <w:b/>
          <w:lang w:val="lt-LT"/>
        </w:rPr>
        <w:t>Tiotropium</w:t>
      </w:r>
      <w:proofErr w:type="spellEnd"/>
      <w:r w:rsidR="005D0FCB" w:rsidRPr="00B14FD8">
        <w:rPr>
          <w:rFonts w:ascii="Times New Roman" w:hAnsi="Times New Roman"/>
          <w:b/>
          <w:lang w:val="lt-LT"/>
        </w:rPr>
        <w:t xml:space="preserve"> </w:t>
      </w:r>
      <w:r w:rsidR="0024469D" w:rsidRPr="00B14FD8">
        <w:rPr>
          <w:rFonts w:ascii="Times New Roman" w:hAnsi="Times New Roman"/>
          <w:b/>
          <w:lang w:val="lt-LT"/>
        </w:rPr>
        <w:t xml:space="preserve">bromide </w:t>
      </w:r>
      <w:bookmarkEnd w:id="20"/>
      <w:bookmarkEnd w:id="21"/>
      <w:proofErr w:type="spellStart"/>
      <w:r w:rsidR="005C0158">
        <w:rPr>
          <w:rFonts w:ascii="Times New Roman" w:hAnsi="Times New Roman"/>
          <w:b/>
          <w:lang w:val="lt-LT"/>
        </w:rPr>
        <w:t>Viatris</w:t>
      </w:r>
      <w:proofErr w:type="spellEnd"/>
    </w:p>
    <w:p w14:paraId="596690E2" w14:textId="77777777" w:rsidR="00D42111" w:rsidRPr="00D42111" w:rsidRDefault="00D42111" w:rsidP="00D42111">
      <w:pPr>
        <w:spacing w:after="0" w:line="240" w:lineRule="auto"/>
        <w:rPr>
          <w:rFonts w:ascii="Times New Roman" w:eastAsia="Times New Roman" w:hAnsi="Times New Roman" w:cs="Times New Roman"/>
          <w:lang w:val="lt-LT"/>
        </w:rPr>
      </w:pPr>
    </w:p>
    <w:p w14:paraId="4ED11521"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Šį vaistą laikykite vaikams nepastebimoje ir nepasiekiamoje vietoje.</w:t>
      </w:r>
    </w:p>
    <w:p w14:paraId="46246376" w14:textId="77777777" w:rsidR="00D42111" w:rsidRPr="00D42111" w:rsidRDefault="00D42111" w:rsidP="00D42111">
      <w:pPr>
        <w:spacing w:after="0" w:line="240" w:lineRule="auto"/>
        <w:rPr>
          <w:rFonts w:ascii="Times New Roman" w:eastAsia="Times New Roman" w:hAnsi="Times New Roman" w:cs="Times New Roman"/>
          <w:lang w:val="lt-LT"/>
        </w:rPr>
      </w:pPr>
    </w:p>
    <w:p w14:paraId="7D0882DA"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Ant kartono dėžutės ir lizdinės plokštelės po „EXP“ nurodytam tinkamumo laikui pasibaigus, šio vaisto vartoti negalima. Vaistas tinkamas vartoti iki paskutinės nurodyto mėnesio dienos.</w:t>
      </w:r>
    </w:p>
    <w:p w14:paraId="4A90CEFE" w14:textId="77777777" w:rsidR="00D42111" w:rsidRPr="00D42111" w:rsidRDefault="00D42111" w:rsidP="00D42111">
      <w:pPr>
        <w:spacing w:after="0" w:line="240" w:lineRule="auto"/>
        <w:rPr>
          <w:rFonts w:ascii="Times New Roman" w:eastAsia="Times New Roman" w:hAnsi="Times New Roman" w:cs="Times New Roman"/>
          <w:lang w:val="lt-LT"/>
        </w:rPr>
      </w:pPr>
    </w:p>
    <w:p w14:paraId="3061D265" w14:textId="4225C38D" w:rsidR="00BD7105" w:rsidRPr="00BD7105" w:rsidRDefault="00BD7105" w:rsidP="00BD7105">
      <w:pPr>
        <w:spacing w:after="0" w:line="240" w:lineRule="auto"/>
        <w:rPr>
          <w:rFonts w:ascii="Times New Roman" w:eastAsia="Times New Roman" w:hAnsi="Times New Roman" w:cs="Times New Roman"/>
          <w:lang w:val="lt-LT"/>
        </w:rPr>
      </w:pPr>
      <w:proofErr w:type="spellStart"/>
      <w:r w:rsidRPr="00B14FD8">
        <w:rPr>
          <w:rFonts w:ascii="Times New Roman" w:hAnsi="Times New Roman"/>
          <w:lang w:val="lt-LT"/>
        </w:rPr>
        <w:t>NeumoHaler</w:t>
      </w:r>
      <w:proofErr w:type="spellEnd"/>
      <w:r w:rsidRPr="00BD7105">
        <w:rPr>
          <w:rFonts w:ascii="Times New Roman" w:eastAsia="Times New Roman" w:hAnsi="Times New Roman" w:cs="Times New Roman"/>
          <w:i/>
          <w:lang w:val="lt-LT"/>
        </w:rPr>
        <w:t xml:space="preserve"> </w:t>
      </w:r>
      <w:proofErr w:type="spellStart"/>
      <w:r w:rsidRPr="00BD7105">
        <w:rPr>
          <w:rFonts w:ascii="Times New Roman" w:eastAsia="Times New Roman" w:hAnsi="Times New Roman" w:cs="Times New Roman"/>
          <w:lang w:val="lt-LT"/>
        </w:rPr>
        <w:t>inhaliatorių</w:t>
      </w:r>
      <w:proofErr w:type="spellEnd"/>
      <w:r w:rsidRPr="00BD7105">
        <w:rPr>
          <w:rFonts w:ascii="Times New Roman" w:eastAsia="Times New Roman" w:hAnsi="Times New Roman" w:cs="Times New Roman"/>
          <w:lang w:val="lt-LT"/>
        </w:rPr>
        <w:t xml:space="preserve"> galite naudoti</w:t>
      </w:r>
      <w:r w:rsidR="00E460DE">
        <w:rPr>
          <w:rFonts w:ascii="Times New Roman" w:eastAsia="Times New Roman" w:hAnsi="Times New Roman" w:cs="Times New Roman"/>
          <w:lang w:val="lt-LT"/>
        </w:rPr>
        <w:t>,</w:t>
      </w:r>
      <w:r w:rsidRPr="00BD7105">
        <w:rPr>
          <w:rFonts w:ascii="Times New Roman" w:eastAsia="Times New Roman" w:hAnsi="Times New Roman" w:cs="Times New Roman"/>
          <w:lang w:val="lt-LT"/>
        </w:rPr>
        <w:t xml:space="preserve"> kol pabaigsit</w:t>
      </w:r>
      <w:r>
        <w:rPr>
          <w:rFonts w:ascii="Times New Roman" w:eastAsia="Times New Roman" w:hAnsi="Times New Roman" w:cs="Times New Roman"/>
          <w:lang w:val="lt-LT"/>
        </w:rPr>
        <w:t>e vartot</w:t>
      </w:r>
      <w:r w:rsidR="00DA10AB">
        <w:rPr>
          <w:rFonts w:ascii="Times New Roman" w:eastAsia="Times New Roman" w:hAnsi="Times New Roman" w:cs="Times New Roman"/>
          <w:lang w:val="lt-LT"/>
        </w:rPr>
        <w:t>i</w:t>
      </w:r>
      <w:r>
        <w:rPr>
          <w:rFonts w:ascii="Times New Roman" w:eastAsia="Times New Roman" w:hAnsi="Times New Roman" w:cs="Times New Roman"/>
          <w:lang w:val="lt-LT"/>
        </w:rPr>
        <w:t xml:space="preserve"> dėžutėje esantį vaistą</w:t>
      </w:r>
      <w:r w:rsidRPr="00BD7105">
        <w:rPr>
          <w:rFonts w:ascii="Times New Roman" w:eastAsia="Times New Roman" w:hAnsi="Times New Roman" w:cs="Times New Roman"/>
          <w:lang w:val="lt-LT"/>
        </w:rPr>
        <w:t xml:space="preserve"> (</w:t>
      </w:r>
      <w:r w:rsidR="00C0737B">
        <w:rPr>
          <w:rFonts w:ascii="Times New Roman" w:eastAsia="Times New Roman" w:hAnsi="Times New Roman" w:cs="Times New Roman"/>
          <w:lang w:val="lt-LT"/>
        </w:rPr>
        <w:t>il</w:t>
      </w:r>
      <w:r w:rsidRPr="00BD7105">
        <w:rPr>
          <w:rFonts w:ascii="Times New Roman" w:eastAsia="Times New Roman" w:hAnsi="Times New Roman" w:cs="Times New Roman"/>
          <w:lang w:val="lt-LT"/>
        </w:rPr>
        <w:t>giausiai iki</w:t>
      </w:r>
      <w:r w:rsidR="00C0737B">
        <w:rPr>
          <w:rFonts w:ascii="Times New Roman" w:eastAsia="Times New Roman" w:hAnsi="Times New Roman" w:cs="Times New Roman"/>
          <w:lang w:val="lt-LT"/>
        </w:rPr>
        <w:t> </w:t>
      </w:r>
      <w:r w:rsidRPr="00BD7105">
        <w:rPr>
          <w:rFonts w:ascii="Times New Roman" w:eastAsia="Times New Roman" w:hAnsi="Times New Roman" w:cs="Times New Roman"/>
          <w:lang w:val="lt-LT"/>
        </w:rPr>
        <w:t>3</w:t>
      </w:r>
      <w:r w:rsidR="00DA10AB">
        <w:rPr>
          <w:rFonts w:ascii="Times New Roman" w:eastAsia="Times New Roman" w:hAnsi="Times New Roman" w:cs="Times New Roman"/>
          <w:lang w:val="lt-LT"/>
        </w:rPr>
        <w:t> </w:t>
      </w:r>
      <w:r w:rsidRPr="00BD7105">
        <w:rPr>
          <w:rFonts w:ascii="Times New Roman" w:eastAsia="Times New Roman" w:hAnsi="Times New Roman" w:cs="Times New Roman"/>
          <w:lang w:val="lt-LT"/>
        </w:rPr>
        <w:t>mėnesių).</w:t>
      </w:r>
    </w:p>
    <w:p w14:paraId="33D14AA7" w14:textId="77777777" w:rsidR="00D42111" w:rsidRPr="00D42111" w:rsidRDefault="00D42111" w:rsidP="00D42111">
      <w:pPr>
        <w:spacing w:after="0" w:line="240" w:lineRule="auto"/>
        <w:rPr>
          <w:rFonts w:ascii="Times New Roman" w:eastAsia="Times New Roman" w:hAnsi="Times New Roman" w:cs="Times New Roman"/>
          <w:lang w:val="lt-LT"/>
        </w:rPr>
      </w:pPr>
    </w:p>
    <w:p w14:paraId="7F29B9F6" w14:textId="74F74042" w:rsidR="00D42111" w:rsidRDefault="00BD7105" w:rsidP="00D4211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Laikyti ne aukštesnėje kaip 30</w:t>
      </w:r>
      <w:r w:rsidR="0082454C">
        <w:rPr>
          <w:rFonts w:ascii="Times New Roman" w:eastAsia="Times New Roman" w:hAnsi="Times New Roman" w:cs="Times New Roman"/>
          <w:lang w:val="lt-LT"/>
        </w:rPr>
        <w:t> </w:t>
      </w:r>
      <w:r w:rsidR="00D42111" w:rsidRPr="00D42111">
        <w:rPr>
          <w:rFonts w:ascii="Times New Roman" w:eastAsia="Times New Roman" w:hAnsi="Times New Roman" w:cs="Times New Roman"/>
          <w:lang w:val="lt-LT"/>
        </w:rPr>
        <w:sym w:font="Symbol" w:char="00B0"/>
      </w:r>
      <w:r w:rsidR="00D42111" w:rsidRPr="00D42111">
        <w:rPr>
          <w:rFonts w:ascii="Times New Roman" w:eastAsia="Times New Roman" w:hAnsi="Times New Roman" w:cs="Times New Roman"/>
          <w:lang w:val="lt-LT"/>
        </w:rPr>
        <w:t>C temperatūroje.</w:t>
      </w:r>
    </w:p>
    <w:p w14:paraId="7ED015A3" w14:textId="77777777" w:rsidR="003E4724" w:rsidRDefault="003E4724" w:rsidP="00DA10AB">
      <w:pPr>
        <w:spacing w:after="0" w:line="240" w:lineRule="auto"/>
        <w:rPr>
          <w:rFonts w:ascii="Times New Roman" w:eastAsia="Times New Roman" w:hAnsi="Times New Roman" w:cs="Times New Roman"/>
          <w:lang w:val="lt-LT"/>
        </w:rPr>
      </w:pPr>
    </w:p>
    <w:p w14:paraId="0FDB1769" w14:textId="77777777" w:rsidR="003E4724" w:rsidRPr="00B14FD8" w:rsidRDefault="003E4724" w:rsidP="00EE5F63">
      <w:pPr>
        <w:spacing w:after="0"/>
        <w:rPr>
          <w:rFonts w:ascii="Times New Roman" w:hAnsi="Times New Roman"/>
          <w:lang w:val="lt-LT"/>
        </w:rPr>
      </w:pPr>
      <w:r w:rsidRPr="00EE5F63">
        <w:rPr>
          <w:rFonts w:ascii="Times New Roman" w:hAnsi="Times New Roman" w:cs="Times New Roman"/>
          <w:noProof/>
          <w:lang w:val="lt-LT"/>
        </w:rPr>
        <w:t xml:space="preserve">Laikyti gamintojo pakuotėje, </w:t>
      </w:r>
      <w:r w:rsidRPr="00EE5F63">
        <w:rPr>
          <w:rFonts w:ascii="Times New Roman" w:hAnsi="Times New Roman" w:cs="Times New Roman"/>
          <w:lang w:val="lt-LT"/>
        </w:rPr>
        <w:t>kad vaistas būtų apsaugotas nuo drėgmės.</w:t>
      </w:r>
    </w:p>
    <w:p w14:paraId="0C5160A4" w14:textId="77777777" w:rsidR="00D42111" w:rsidRPr="00D42111" w:rsidRDefault="00D42111" w:rsidP="00D42111">
      <w:pPr>
        <w:spacing w:after="0" w:line="240" w:lineRule="auto"/>
        <w:rPr>
          <w:rFonts w:ascii="Times New Roman" w:eastAsia="Times New Roman" w:hAnsi="Times New Roman" w:cs="Times New Roman"/>
          <w:lang w:val="lt-LT"/>
        </w:rPr>
      </w:pPr>
    </w:p>
    <w:p w14:paraId="28F51DEA"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5E896589" w14:textId="77777777" w:rsidR="00D42111" w:rsidRPr="00D42111" w:rsidRDefault="00D42111" w:rsidP="00D42111">
      <w:pPr>
        <w:tabs>
          <w:tab w:val="left" w:pos="567"/>
        </w:tabs>
        <w:spacing w:after="0" w:line="240" w:lineRule="auto"/>
        <w:rPr>
          <w:rFonts w:ascii="Times New Roman" w:eastAsia="Times New Roman" w:hAnsi="Times New Roman" w:cs="Times New Roman"/>
          <w:b/>
          <w:lang w:val="lt-LT"/>
        </w:rPr>
      </w:pPr>
      <w:bookmarkStart w:id="22" w:name="_Toc129243269"/>
      <w:bookmarkStart w:id="23" w:name="_Toc129243144"/>
    </w:p>
    <w:p w14:paraId="58091634" w14:textId="77777777" w:rsidR="00D42111" w:rsidRPr="00D42111" w:rsidRDefault="00D42111" w:rsidP="00D42111">
      <w:pPr>
        <w:tabs>
          <w:tab w:val="left" w:pos="567"/>
        </w:tabs>
        <w:spacing w:after="0" w:line="240" w:lineRule="auto"/>
        <w:rPr>
          <w:rFonts w:ascii="Times New Roman" w:eastAsia="Times New Roman" w:hAnsi="Times New Roman" w:cs="Times New Roman"/>
          <w:b/>
          <w:lang w:val="lt-LT"/>
        </w:rPr>
      </w:pPr>
    </w:p>
    <w:p w14:paraId="6FA5B622" w14:textId="77777777" w:rsidR="00D42111" w:rsidRPr="00D42111" w:rsidRDefault="00D42111" w:rsidP="00D42111">
      <w:pPr>
        <w:tabs>
          <w:tab w:val="left" w:pos="567"/>
        </w:tabs>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6.</w:t>
      </w:r>
      <w:r w:rsidRPr="00D42111">
        <w:rPr>
          <w:rFonts w:ascii="Times New Roman" w:eastAsia="Times New Roman" w:hAnsi="Times New Roman" w:cs="Times New Roman"/>
          <w:b/>
          <w:lang w:val="lt-LT"/>
        </w:rPr>
        <w:tab/>
        <w:t>Pakuotės turinys ir kita informacija</w:t>
      </w:r>
      <w:bookmarkEnd w:id="22"/>
      <w:bookmarkEnd w:id="23"/>
    </w:p>
    <w:p w14:paraId="4349301C" w14:textId="77777777" w:rsidR="00D42111" w:rsidRPr="00D42111" w:rsidRDefault="00D42111" w:rsidP="00D42111">
      <w:pPr>
        <w:spacing w:after="0" w:line="240" w:lineRule="auto"/>
        <w:rPr>
          <w:rFonts w:ascii="Times New Roman" w:eastAsia="Times New Roman" w:hAnsi="Times New Roman" w:cs="Times New Roman"/>
          <w:lang w:val="lt-LT"/>
        </w:rPr>
      </w:pPr>
    </w:p>
    <w:p w14:paraId="69C78274" w14:textId="6E8A8D32" w:rsidR="00D42111" w:rsidRPr="00D42111" w:rsidRDefault="0024469D" w:rsidP="00D42111">
      <w:pPr>
        <w:spacing w:after="0" w:line="240" w:lineRule="auto"/>
        <w:rPr>
          <w:rFonts w:ascii="Times New Roman" w:eastAsia="Times New Roman" w:hAnsi="Times New Roman" w:cs="Times New Roman"/>
          <w:b/>
          <w:lang w:val="lt-LT"/>
        </w:rPr>
      </w:pPr>
      <w:r w:rsidRPr="00731CE2">
        <w:rPr>
          <w:rFonts w:ascii="Times New Roman" w:eastAsia="Times New Roman" w:hAnsi="Times New Roman" w:cs="Times New Roman"/>
          <w:b/>
          <w:lang w:val="pt-PT"/>
        </w:rPr>
        <w:t xml:space="preserve">Tiotropium bromide </w:t>
      </w:r>
      <w:r w:rsidR="005C0158" w:rsidRPr="00731CE2">
        <w:rPr>
          <w:rFonts w:ascii="Times New Roman" w:eastAsia="Times New Roman" w:hAnsi="Times New Roman" w:cs="Times New Roman"/>
          <w:b/>
          <w:lang w:val="pt-PT"/>
        </w:rPr>
        <w:t>Viatris</w:t>
      </w:r>
      <w:r w:rsidRPr="00731CE2">
        <w:rPr>
          <w:rFonts w:ascii="Times New Roman" w:eastAsia="Times New Roman" w:hAnsi="Times New Roman" w:cs="Times New Roman"/>
          <w:b/>
          <w:lang w:val="pt-PT"/>
        </w:rPr>
        <w:t xml:space="preserve"> </w:t>
      </w:r>
      <w:r w:rsidR="00D42111" w:rsidRPr="00D42111">
        <w:rPr>
          <w:rFonts w:ascii="Times New Roman" w:eastAsia="Times New Roman" w:hAnsi="Times New Roman" w:cs="Times New Roman"/>
          <w:b/>
          <w:lang w:val="lt-LT"/>
        </w:rPr>
        <w:t>sudėtis</w:t>
      </w:r>
    </w:p>
    <w:p w14:paraId="25E485A4" w14:textId="765EE452" w:rsidR="00D42111" w:rsidRPr="00D42111" w:rsidRDefault="00D42111" w:rsidP="00D42111">
      <w:pPr>
        <w:numPr>
          <w:ilvl w:val="0"/>
          <w:numId w:val="9"/>
        </w:num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lastRenderedPageBreak/>
        <w:t xml:space="preserve">Veiklioji medžiaga yra </w:t>
      </w:r>
      <w:proofErr w:type="spellStart"/>
      <w:r w:rsidRPr="00D42111">
        <w:rPr>
          <w:rFonts w:ascii="Times New Roman" w:eastAsia="Times New Roman" w:hAnsi="Times New Roman" w:cs="Times New Roman"/>
          <w:lang w:val="lt-LT"/>
        </w:rPr>
        <w:t>tiotropis</w:t>
      </w:r>
      <w:proofErr w:type="spellEnd"/>
      <w:r w:rsidRPr="00D42111">
        <w:rPr>
          <w:rFonts w:ascii="Times New Roman" w:eastAsia="Times New Roman" w:hAnsi="Times New Roman" w:cs="Times New Roman"/>
          <w:lang w:val="lt-LT"/>
        </w:rPr>
        <w:t>. Kiekvienoje kapsulėje yra 18 </w:t>
      </w:r>
      <w:proofErr w:type="spellStart"/>
      <w:r w:rsidRPr="00D42111">
        <w:rPr>
          <w:rFonts w:ascii="Times New Roman" w:eastAsia="Times New Roman" w:hAnsi="Times New Roman" w:cs="Times New Roman"/>
          <w:lang w:val="lt-LT"/>
        </w:rPr>
        <w:t>mikrogramų</w:t>
      </w:r>
      <w:proofErr w:type="spellEnd"/>
      <w:r w:rsidRPr="00D42111">
        <w:rPr>
          <w:rFonts w:ascii="Times New Roman" w:eastAsia="Times New Roman" w:hAnsi="Times New Roman" w:cs="Times New Roman"/>
          <w:lang w:val="lt-LT"/>
        </w:rPr>
        <w:t xml:space="preserve"> </w:t>
      </w:r>
      <w:r w:rsidR="00BD7105">
        <w:rPr>
          <w:rFonts w:ascii="Times New Roman" w:eastAsia="Times New Roman" w:hAnsi="Times New Roman" w:cs="Times New Roman"/>
          <w:lang w:val="lt-LT"/>
        </w:rPr>
        <w:t xml:space="preserve">veikliosios medžiagos </w:t>
      </w:r>
      <w:proofErr w:type="spellStart"/>
      <w:r w:rsidR="00BD7105">
        <w:rPr>
          <w:rFonts w:ascii="Times New Roman" w:eastAsia="Times New Roman" w:hAnsi="Times New Roman" w:cs="Times New Roman"/>
          <w:lang w:val="lt-LT"/>
        </w:rPr>
        <w:t>tiotropio</w:t>
      </w:r>
      <w:proofErr w:type="spellEnd"/>
      <w:r w:rsidR="00BD7105">
        <w:rPr>
          <w:rFonts w:ascii="Times New Roman" w:eastAsia="Times New Roman" w:hAnsi="Times New Roman" w:cs="Times New Roman"/>
          <w:lang w:val="lt-LT"/>
        </w:rPr>
        <w:t xml:space="preserve"> (bevandenio bromido</w:t>
      </w:r>
      <w:r w:rsidRPr="00D42111">
        <w:rPr>
          <w:rFonts w:ascii="Times New Roman" w:eastAsia="Times New Roman" w:hAnsi="Times New Roman" w:cs="Times New Roman"/>
          <w:lang w:val="lt-LT"/>
        </w:rPr>
        <w:t xml:space="preserve"> pavidalu). Įkvėpimo metu pro </w:t>
      </w:r>
      <w:proofErr w:type="spellStart"/>
      <w:r w:rsidR="00BD7105">
        <w:rPr>
          <w:rFonts w:ascii="Times New Roman" w:eastAsia="Times New Roman" w:hAnsi="Times New Roman" w:cs="Times New Roman"/>
          <w:lang w:val="lt-LT"/>
        </w:rPr>
        <w:t>NeumoHaler</w:t>
      </w:r>
      <w:proofErr w:type="spellEnd"/>
      <w:r w:rsidRPr="00D42111">
        <w:rPr>
          <w:rFonts w:ascii="Times New Roman" w:eastAsia="Times New Roman" w:hAnsi="Times New Roman" w:cs="Times New Roman"/>
          <w:lang w:val="lt-LT"/>
        </w:rPr>
        <w:t xml:space="preserve"> kandiklį patenka 1</w:t>
      </w:r>
      <w:r w:rsidR="00BD7105">
        <w:rPr>
          <w:rFonts w:ascii="Times New Roman" w:eastAsia="Times New Roman" w:hAnsi="Times New Roman" w:cs="Times New Roman"/>
          <w:lang w:val="lt-LT"/>
        </w:rPr>
        <w:t>2</w:t>
      </w:r>
      <w:r w:rsidR="00DA10AB">
        <w:rPr>
          <w:rFonts w:ascii="Times New Roman" w:eastAsia="Times New Roman" w:hAnsi="Times New Roman" w:cs="Times New Roman"/>
          <w:lang w:val="lt-LT"/>
        </w:rPr>
        <w:t> </w:t>
      </w:r>
      <w:proofErr w:type="spellStart"/>
      <w:r w:rsidRPr="00D42111">
        <w:rPr>
          <w:rFonts w:ascii="Times New Roman" w:eastAsia="Times New Roman" w:hAnsi="Times New Roman" w:cs="Times New Roman"/>
          <w:lang w:val="lt-LT"/>
        </w:rPr>
        <w:t>mikrogramų</w:t>
      </w:r>
      <w:proofErr w:type="spellEnd"/>
      <w:r w:rsidRPr="00D42111">
        <w:rPr>
          <w:rFonts w:ascii="Times New Roman" w:eastAsia="Times New Roman" w:hAnsi="Times New Roman" w:cs="Times New Roman"/>
          <w:lang w:val="lt-LT"/>
        </w:rPr>
        <w:t xml:space="preserve"> </w:t>
      </w:r>
      <w:proofErr w:type="spellStart"/>
      <w:r w:rsidRPr="00D42111">
        <w:rPr>
          <w:rFonts w:ascii="Times New Roman" w:eastAsia="Times New Roman" w:hAnsi="Times New Roman" w:cs="Times New Roman"/>
          <w:lang w:val="lt-LT"/>
        </w:rPr>
        <w:t>tiotropio</w:t>
      </w:r>
      <w:proofErr w:type="spellEnd"/>
      <w:r w:rsidRPr="00D42111">
        <w:rPr>
          <w:rFonts w:ascii="Times New Roman" w:eastAsia="Times New Roman" w:hAnsi="Times New Roman" w:cs="Times New Roman"/>
          <w:lang w:val="lt-LT"/>
        </w:rPr>
        <w:t>.</w:t>
      </w:r>
    </w:p>
    <w:p w14:paraId="4AE7B4D3" w14:textId="316A10BB" w:rsidR="00D42111" w:rsidRPr="00D42111" w:rsidRDefault="00D42111" w:rsidP="00D42111">
      <w:pPr>
        <w:numPr>
          <w:ilvl w:val="0"/>
          <w:numId w:val="9"/>
        </w:num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Pagalbinė</w:t>
      </w:r>
      <w:r w:rsidR="00224845">
        <w:rPr>
          <w:rFonts w:ascii="Times New Roman" w:eastAsia="Times New Roman" w:hAnsi="Times New Roman" w:cs="Times New Roman"/>
          <w:lang w:val="lt-LT"/>
        </w:rPr>
        <w:t>s</w:t>
      </w:r>
      <w:r w:rsidRPr="00D42111">
        <w:rPr>
          <w:rFonts w:ascii="Times New Roman" w:eastAsia="Times New Roman" w:hAnsi="Times New Roman" w:cs="Times New Roman"/>
          <w:lang w:val="lt-LT"/>
        </w:rPr>
        <w:t xml:space="preserve"> medžiag</w:t>
      </w:r>
      <w:r w:rsidR="00224845">
        <w:rPr>
          <w:rFonts w:ascii="Times New Roman" w:eastAsia="Times New Roman" w:hAnsi="Times New Roman" w:cs="Times New Roman"/>
          <w:lang w:val="lt-LT"/>
        </w:rPr>
        <w:t>os</w:t>
      </w:r>
      <w:r w:rsidRPr="00D42111">
        <w:rPr>
          <w:rFonts w:ascii="Times New Roman" w:eastAsia="Times New Roman" w:hAnsi="Times New Roman" w:cs="Times New Roman"/>
          <w:lang w:val="lt-LT"/>
        </w:rPr>
        <w:t xml:space="preserve"> yra laktozė</w:t>
      </w:r>
      <w:r w:rsidR="00224845">
        <w:rPr>
          <w:rFonts w:ascii="Times New Roman" w:eastAsia="Times New Roman" w:hAnsi="Times New Roman" w:cs="Times New Roman"/>
          <w:lang w:val="lt-LT"/>
        </w:rPr>
        <w:t xml:space="preserve">, </w:t>
      </w:r>
      <w:proofErr w:type="spellStart"/>
      <w:r w:rsidR="00224845">
        <w:rPr>
          <w:rFonts w:ascii="Times New Roman" w:eastAsia="Times New Roman" w:hAnsi="Times New Roman" w:cs="Times New Roman"/>
          <w:lang w:val="lt-LT"/>
        </w:rPr>
        <w:t>hipromeliozė</w:t>
      </w:r>
      <w:proofErr w:type="spellEnd"/>
      <w:r w:rsidR="00224845">
        <w:rPr>
          <w:rFonts w:ascii="Times New Roman" w:eastAsia="Times New Roman" w:hAnsi="Times New Roman" w:cs="Times New Roman"/>
          <w:lang w:val="lt-LT"/>
        </w:rPr>
        <w:t>, titano dioksidas</w:t>
      </w:r>
      <w:r w:rsidR="0082454C">
        <w:rPr>
          <w:rFonts w:ascii="Times New Roman" w:eastAsia="Times New Roman" w:hAnsi="Times New Roman" w:cs="Times New Roman"/>
          <w:lang w:val="lt-LT"/>
        </w:rPr>
        <w:t> </w:t>
      </w:r>
      <w:r w:rsidR="00224845">
        <w:rPr>
          <w:rFonts w:ascii="Times New Roman" w:eastAsia="Times New Roman" w:hAnsi="Times New Roman" w:cs="Times New Roman"/>
          <w:lang w:val="lt-LT"/>
        </w:rPr>
        <w:t>(E171), juodas</w:t>
      </w:r>
      <w:r w:rsidR="00DA10AB">
        <w:rPr>
          <w:rFonts w:ascii="Times New Roman" w:eastAsia="Times New Roman" w:hAnsi="Times New Roman" w:cs="Times New Roman"/>
          <w:lang w:val="lt-LT"/>
        </w:rPr>
        <w:t>is</w:t>
      </w:r>
      <w:r w:rsidR="00224845">
        <w:rPr>
          <w:rFonts w:ascii="Times New Roman" w:eastAsia="Times New Roman" w:hAnsi="Times New Roman" w:cs="Times New Roman"/>
          <w:lang w:val="lt-LT"/>
        </w:rPr>
        <w:t xml:space="preserve"> rašalas.</w:t>
      </w:r>
    </w:p>
    <w:p w14:paraId="3610F119" w14:textId="77777777" w:rsidR="00D42111" w:rsidRPr="00D42111" w:rsidRDefault="00D42111" w:rsidP="00D42111">
      <w:pPr>
        <w:spacing w:after="0" w:line="240" w:lineRule="auto"/>
        <w:rPr>
          <w:rFonts w:ascii="Times New Roman" w:eastAsia="Times New Roman" w:hAnsi="Times New Roman" w:cs="Times New Roman"/>
          <w:lang w:val="lt-LT"/>
        </w:rPr>
      </w:pPr>
    </w:p>
    <w:p w14:paraId="42FE1BE1" w14:textId="5457A3BC" w:rsidR="00D42111" w:rsidRPr="00D42111" w:rsidRDefault="0024469D" w:rsidP="00D42111">
      <w:pPr>
        <w:keepNext/>
        <w:spacing w:after="0" w:line="240" w:lineRule="auto"/>
        <w:rPr>
          <w:rFonts w:ascii="Times New Roman" w:eastAsia="Times New Roman" w:hAnsi="Times New Roman" w:cs="Times New Roman"/>
          <w:b/>
          <w:lang w:val="lt-LT"/>
        </w:rPr>
      </w:pPr>
      <w:r w:rsidRPr="00731CE2">
        <w:rPr>
          <w:rFonts w:ascii="Times New Roman" w:eastAsia="Times New Roman" w:hAnsi="Times New Roman" w:cs="Times New Roman"/>
          <w:b/>
          <w:lang w:val="pt-PT"/>
        </w:rPr>
        <w:t xml:space="preserve">Tiotropium bromide </w:t>
      </w:r>
      <w:r w:rsidR="005C0158" w:rsidRPr="00731CE2">
        <w:rPr>
          <w:rFonts w:ascii="Times New Roman" w:eastAsia="Times New Roman" w:hAnsi="Times New Roman" w:cs="Times New Roman"/>
          <w:b/>
          <w:lang w:val="pt-PT"/>
        </w:rPr>
        <w:t>Viatris</w:t>
      </w:r>
      <w:r w:rsidRPr="00731CE2">
        <w:rPr>
          <w:rFonts w:ascii="Times New Roman" w:eastAsia="Times New Roman" w:hAnsi="Times New Roman" w:cs="Times New Roman"/>
          <w:b/>
          <w:lang w:val="pt-PT"/>
        </w:rPr>
        <w:t xml:space="preserve"> </w:t>
      </w:r>
      <w:r w:rsidR="00D42111" w:rsidRPr="00D42111">
        <w:rPr>
          <w:rFonts w:ascii="Times New Roman" w:eastAsia="Times New Roman" w:hAnsi="Times New Roman" w:cs="Times New Roman"/>
          <w:b/>
          <w:lang w:val="lt-LT"/>
        </w:rPr>
        <w:t>išvaizda ir kiekis pakuotėje</w:t>
      </w:r>
    </w:p>
    <w:p w14:paraId="298071BD" w14:textId="2A2BB529" w:rsidR="00224845" w:rsidRDefault="006362F5" w:rsidP="00D42111">
      <w:pPr>
        <w:keepNext/>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Į</w:t>
      </w:r>
      <w:r w:rsidR="005C051B">
        <w:rPr>
          <w:rFonts w:ascii="Times New Roman" w:eastAsia="Times New Roman" w:hAnsi="Times New Roman" w:cs="Times New Roman"/>
          <w:lang w:val="lt-LT"/>
        </w:rPr>
        <w:t>kvepiamieji</w:t>
      </w:r>
      <w:r w:rsidR="005C051B" w:rsidRPr="00D42111">
        <w:rPr>
          <w:rFonts w:ascii="Times New Roman" w:eastAsia="Times New Roman" w:hAnsi="Times New Roman" w:cs="Times New Roman"/>
          <w:lang w:val="lt-LT"/>
        </w:rPr>
        <w:t xml:space="preserve"> </w:t>
      </w:r>
      <w:r w:rsidR="00D42111" w:rsidRPr="00D42111">
        <w:rPr>
          <w:rFonts w:ascii="Times New Roman" w:eastAsia="Times New Roman" w:hAnsi="Times New Roman" w:cs="Times New Roman"/>
          <w:lang w:val="lt-LT"/>
        </w:rPr>
        <w:t>milteliai (kietosios kapsulės)</w:t>
      </w:r>
      <w:r w:rsidR="00224845">
        <w:rPr>
          <w:rFonts w:ascii="Times New Roman" w:eastAsia="Times New Roman" w:hAnsi="Times New Roman" w:cs="Times New Roman"/>
          <w:lang w:val="lt-LT"/>
        </w:rPr>
        <w:t>.</w:t>
      </w:r>
    </w:p>
    <w:p w14:paraId="3F9821D2" w14:textId="77777777" w:rsidR="00224845" w:rsidRPr="00224845" w:rsidRDefault="00224845" w:rsidP="00224845">
      <w:pPr>
        <w:keepNext/>
        <w:spacing w:after="0" w:line="240" w:lineRule="auto"/>
        <w:rPr>
          <w:rFonts w:ascii="Times New Roman" w:eastAsia="Times New Roman" w:hAnsi="Times New Roman" w:cs="Times New Roman"/>
          <w:lang w:val="lt-LT"/>
        </w:rPr>
      </w:pPr>
      <w:r w:rsidRPr="00224845">
        <w:rPr>
          <w:rFonts w:ascii="Times New Roman" w:eastAsia="Times New Roman" w:hAnsi="Times New Roman" w:cs="Times New Roman"/>
          <w:lang w:val="lt-LT"/>
        </w:rPr>
        <w:t>Baltos ar beveik baltos spalvos kapsulės</w:t>
      </w:r>
      <w:r w:rsidR="00C0737B">
        <w:rPr>
          <w:rFonts w:ascii="Times New Roman" w:eastAsia="Times New Roman" w:hAnsi="Times New Roman" w:cs="Times New Roman"/>
          <w:lang w:val="lt-LT"/>
        </w:rPr>
        <w:t>,</w:t>
      </w:r>
      <w:r w:rsidRPr="00224845">
        <w:rPr>
          <w:rFonts w:ascii="Times New Roman" w:eastAsia="Times New Roman" w:hAnsi="Times New Roman" w:cs="Times New Roman"/>
          <w:lang w:val="lt-LT"/>
        </w:rPr>
        <w:t xml:space="preserve"> ant kurių</w:t>
      </w:r>
      <w:r w:rsidR="00FB42AE">
        <w:rPr>
          <w:rFonts w:ascii="Times New Roman" w:eastAsia="Times New Roman" w:hAnsi="Times New Roman" w:cs="Times New Roman"/>
          <w:lang w:val="lt-LT"/>
        </w:rPr>
        <w:t xml:space="preserve"> dangtelių</w:t>
      </w:r>
      <w:r w:rsidRPr="00224845">
        <w:rPr>
          <w:rFonts w:ascii="Times New Roman" w:eastAsia="Times New Roman" w:hAnsi="Times New Roman" w:cs="Times New Roman"/>
          <w:lang w:val="lt-LT"/>
        </w:rPr>
        <w:t xml:space="preserve"> yra juoda spalva užrašyta T18 ir kuriose yra balti arba beveik balti milteliai.</w:t>
      </w:r>
    </w:p>
    <w:p w14:paraId="4A565E0A" w14:textId="77777777" w:rsidR="00224845" w:rsidRDefault="00224845" w:rsidP="00D42111">
      <w:pPr>
        <w:keepNext/>
        <w:spacing w:after="0" w:line="240" w:lineRule="auto"/>
        <w:rPr>
          <w:rFonts w:ascii="Times New Roman" w:eastAsia="Times New Roman" w:hAnsi="Times New Roman" w:cs="Times New Roman"/>
          <w:lang w:val="lt-LT"/>
        </w:rPr>
      </w:pPr>
    </w:p>
    <w:p w14:paraId="6E627CEC" w14:textId="69D1AD73" w:rsidR="00265517" w:rsidRPr="00265517" w:rsidRDefault="00265517" w:rsidP="00265517">
      <w:pPr>
        <w:tabs>
          <w:tab w:val="left" w:pos="567"/>
        </w:tabs>
        <w:spacing w:after="0" w:line="240" w:lineRule="auto"/>
        <w:rPr>
          <w:rFonts w:ascii="Times New Roman" w:eastAsia="Times New Roman" w:hAnsi="Times New Roman" w:cs="Times New Roman"/>
          <w:lang w:val="lt-LT"/>
        </w:rPr>
      </w:pPr>
      <w:r w:rsidRPr="00265517">
        <w:rPr>
          <w:rFonts w:ascii="Times New Roman" w:eastAsia="Times New Roman" w:hAnsi="Times New Roman" w:cs="Times New Roman"/>
          <w:lang w:val="lt-LT"/>
        </w:rPr>
        <w:t>Aliuminio/</w:t>
      </w:r>
      <w:r w:rsidR="00DA10AB" w:rsidRPr="00265517">
        <w:rPr>
          <w:rFonts w:ascii="Times New Roman" w:eastAsia="Times New Roman" w:hAnsi="Times New Roman" w:cs="Times New Roman"/>
          <w:lang w:val="lt-LT"/>
        </w:rPr>
        <w:t>Aliuminio</w:t>
      </w:r>
      <w:r w:rsidRPr="00265517">
        <w:rPr>
          <w:rFonts w:ascii="Times New Roman" w:eastAsia="Times New Roman" w:hAnsi="Times New Roman" w:cs="Times New Roman"/>
          <w:lang w:val="lt-LT"/>
        </w:rPr>
        <w:t xml:space="preserve">-PVC </w:t>
      </w:r>
      <w:r w:rsidR="00DA10AB">
        <w:rPr>
          <w:rFonts w:ascii="Times New Roman" w:eastAsia="Times New Roman" w:hAnsi="Times New Roman" w:cs="Times New Roman"/>
          <w:lang w:val="lt-LT"/>
        </w:rPr>
        <w:t>nulupamos</w:t>
      </w:r>
      <w:r w:rsidR="00DA10AB" w:rsidRPr="00265517">
        <w:rPr>
          <w:rFonts w:ascii="Times New Roman" w:eastAsia="Times New Roman" w:hAnsi="Times New Roman" w:cs="Times New Roman"/>
          <w:lang w:val="lt-LT"/>
        </w:rPr>
        <w:t xml:space="preserve"> </w:t>
      </w:r>
      <w:r w:rsidRPr="00265517">
        <w:rPr>
          <w:rFonts w:ascii="Times New Roman" w:eastAsia="Times New Roman" w:hAnsi="Times New Roman" w:cs="Times New Roman"/>
          <w:lang w:val="lt-LT"/>
        </w:rPr>
        <w:t>lizdinės plokštelės.</w:t>
      </w:r>
    </w:p>
    <w:p w14:paraId="535F5B06" w14:textId="77777777" w:rsidR="00265517" w:rsidRPr="00265517" w:rsidRDefault="00265517" w:rsidP="00265517">
      <w:pPr>
        <w:tabs>
          <w:tab w:val="left" w:pos="567"/>
        </w:tabs>
        <w:spacing w:after="0" w:line="240" w:lineRule="auto"/>
        <w:rPr>
          <w:rFonts w:ascii="Times New Roman" w:eastAsia="Times New Roman" w:hAnsi="Times New Roman" w:cs="Times New Roman"/>
          <w:lang w:val="lt-LT"/>
        </w:rPr>
      </w:pPr>
    </w:p>
    <w:p w14:paraId="0C33E799" w14:textId="784868CB" w:rsidR="00265517" w:rsidRPr="00265517" w:rsidRDefault="00265517" w:rsidP="00265517">
      <w:pPr>
        <w:tabs>
          <w:tab w:val="left" w:pos="567"/>
        </w:tabs>
        <w:spacing w:after="0" w:line="240" w:lineRule="auto"/>
        <w:rPr>
          <w:rFonts w:ascii="Times New Roman" w:eastAsia="Times New Roman" w:hAnsi="Times New Roman" w:cs="Times New Roman"/>
          <w:lang w:val="lt-LT"/>
        </w:rPr>
      </w:pPr>
      <w:proofErr w:type="spellStart"/>
      <w:r w:rsidRPr="00265517">
        <w:rPr>
          <w:rFonts w:ascii="Times New Roman" w:eastAsia="Times New Roman" w:hAnsi="Times New Roman" w:cs="Times New Roman"/>
          <w:lang w:val="lt-LT"/>
        </w:rPr>
        <w:t>NeumoHaler</w:t>
      </w:r>
      <w:proofErr w:type="spellEnd"/>
      <w:r w:rsidRPr="00265517">
        <w:rPr>
          <w:rFonts w:ascii="Times New Roman" w:eastAsia="Times New Roman" w:hAnsi="Times New Roman" w:cs="Times New Roman"/>
          <w:lang w:val="lt-LT"/>
        </w:rPr>
        <w:t xml:space="preserve"> yra </w:t>
      </w:r>
      <w:proofErr w:type="spellStart"/>
      <w:r w:rsidRPr="00265517">
        <w:rPr>
          <w:rFonts w:ascii="Times New Roman" w:eastAsia="Times New Roman" w:hAnsi="Times New Roman" w:cs="Times New Roman"/>
          <w:lang w:val="lt-LT"/>
        </w:rPr>
        <w:t>vienadozis</w:t>
      </w:r>
      <w:proofErr w:type="spellEnd"/>
      <w:r w:rsidRPr="00265517">
        <w:rPr>
          <w:rFonts w:ascii="Times New Roman" w:eastAsia="Times New Roman" w:hAnsi="Times New Roman" w:cs="Times New Roman"/>
          <w:lang w:val="lt-LT"/>
        </w:rPr>
        <w:t xml:space="preserve"> </w:t>
      </w:r>
      <w:proofErr w:type="spellStart"/>
      <w:r w:rsidRPr="00265517">
        <w:rPr>
          <w:rFonts w:ascii="Times New Roman" w:eastAsia="Times New Roman" w:hAnsi="Times New Roman" w:cs="Times New Roman"/>
          <w:lang w:val="lt-LT"/>
        </w:rPr>
        <w:t>inhaliatorius</w:t>
      </w:r>
      <w:proofErr w:type="spellEnd"/>
      <w:r w:rsidRPr="00265517">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žalios spalvos </w:t>
      </w:r>
      <w:r w:rsidR="00DA10AB">
        <w:rPr>
          <w:rFonts w:ascii="Times New Roman" w:eastAsia="Times New Roman" w:hAnsi="Times New Roman" w:cs="Times New Roman"/>
          <w:lang w:val="lt-LT"/>
        </w:rPr>
        <w:t>korpusu</w:t>
      </w:r>
      <w:r w:rsidR="00DA10AB" w:rsidRPr="00265517">
        <w:rPr>
          <w:rFonts w:ascii="Times New Roman" w:eastAsia="Times New Roman" w:hAnsi="Times New Roman" w:cs="Times New Roman"/>
          <w:lang w:val="lt-LT"/>
        </w:rPr>
        <w:t xml:space="preserve"> </w:t>
      </w:r>
      <w:r w:rsidRPr="00265517">
        <w:rPr>
          <w:rFonts w:ascii="Times New Roman" w:eastAsia="Times New Roman" w:hAnsi="Times New Roman" w:cs="Times New Roman"/>
          <w:lang w:val="lt-LT"/>
        </w:rPr>
        <w:t xml:space="preserve">ir dangteliu bei baltos spalvos mygtuku, </w:t>
      </w:r>
      <w:proofErr w:type="spellStart"/>
      <w:r w:rsidRPr="00265517">
        <w:rPr>
          <w:rFonts w:ascii="Times New Roman" w:eastAsia="Times New Roman" w:hAnsi="Times New Roman" w:cs="Times New Roman"/>
          <w:lang w:val="lt-LT"/>
        </w:rPr>
        <w:t>pagamntais</w:t>
      </w:r>
      <w:proofErr w:type="spellEnd"/>
      <w:r w:rsidRPr="00265517">
        <w:rPr>
          <w:rFonts w:ascii="Times New Roman" w:eastAsia="Times New Roman" w:hAnsi="Times New Roman" w:cs="Times New Roman"/>
          <w:lang w:val="lt-LT"/>
        </w:rPr>
        <w:t xml:space="preserve"> iš plastiko</w:t>
      </w:r>
      <w:r w:rsidR="00C0737B">
        <w:rPr>
          <w:rFonts w:ascii="Times New Roman" w:eastAsia="Times New Roman" w:hAnsi="Times New Roman" w:cs="Times New Roman"/>
          <w:lang w:val="lt-LT"/>
        </w:rPr>
        <w:t> </w:t>
      </w:r>
      <w:r w:rsidRPr="00265517">
        <w:rPr>
          <w:rFonts w:ascii="Times New Roman" w:eastAsia="Times New Roman" w:hAnsi="Times New Roman" w:cs="Times New Roman"/>
          <w:lang w:val="lt-LT"/>
        </w:rPr>
        <w:t>(ABS) ir nerūdijančio plieno.</w:t>
      </w:r>
    </w:p>
    <w:p w14:paraId="3E489A12" w14:textId="77777777" w:rsidR="00265517" w:rsidRPr="00265517" w:rsidRDefault="00265517" w:rsidP="00265517">
      <w:pPr>
        <w:tabs>
          <w:tab w:val="left" w:pos="567"/>
        </w:tabs>
        <w:spacing w:after="0" w:line="240" w:lineRule="auto"/>
        <w:rPr>
          <w:rFonts w:ascii="Times New Roman" w:eastAsia="Times New Roman" w:hAnsi="Times New Roman" w:cs="Times New Roman"/>
          <w:u w:val="single"/>
          <w:lang w:val="lt-LT"/>
        </w:rPr>
      </w:pPr>
    </w:p>
    <w:p w14:paraId="024B74F1" w14:textId="77777777" w:rsidR="00265517" w:rsidRPr="00265517" w:rsidRDefault="00265517" w:rsidP="00265517">
      <w:pPr>
        <w:tabs>
          <w:tab w:val="left" w:pos="567"/>
        </w:tabs>
        <w:spacing w:after="0" w:line="240" w:lineRule="auto"/>
        <w:rPr>
          <w:rFonts w:ascii="Times New Roman" w:eastAsia="Times New Roman" w:hAnsi="Times New Roman" w:cs="Times New Roman"/>
          <w:u w:val="single"/>
          <w:lang w:val="lt-LT"/>
        </w:rPr>
      </w:pPr>
      <w:r w:rsidRPr="00265517">
        <w:rPr>
          <w:rFonts w:ascii="Times New Roman" w:eastAsia="Times New Roman" w:hAnsi="Times New Roman" w:cs="Times New Roman"/>
          <w:u w:val="single"/>
          <w:lang w:val="lt-LT"/>
        </w:rPr>
        <w:t>Pakuočių dydžiai ir tiekiami prietaisai:</w:t>
      </w:r>
    </w:p>
    <w:p w14:paraId="23D1F135" w14:textId="0CE93527" w:rsidR="00265517" w:rsidRPr="00265517" w:rsidRDefault="00265517" w:rsidP="00265517">
      <w:pPr>
        <w:tabs>
          <w:tab w:val="left" w:pos="567"/>
        </w:tabs>
        <w:spacing w:after="0" w:line="240" w:lineRule="auto"/>
        <w:rPr>
          <w:rFonts w:ascii="Times New Roman" w:eastAsia="Times New Roman" w:hAnsi="Times New Roman" w:cs="Times New Roman"/>
          <w:lang w:val="lt-LT"/>
        </w:rPr>
      </w:pPr>
      <w:r w:rsidRPr="00265517">
        <w:rPr>
          <w:rFonts w:ascii="Times New Roman" w:eastAsia="Times New Roman" w:hAnsi="Times New Roman" w:cs="Times New Roman"/>
          <w:lang w:val="lt-LT"/>
        </w:rPr>
        <w:sym w:font="Symbol" w:char="00B7"/>
      </w:r>
      <w:r w:rsidRPr="00265517">
        <w:rPr>
          <w:rFonts w:ascii="Times New Roman" w:eastAsia="Times New Roman" w:hAnsi="Times New Roman" w:cs="Times New Roman"/>
          <w:lang w:val="lt-LT"/>
        </w:rPr>
        <w:tab/>
        <w:t>kartono dėžutė, kurioje yra 30</w:t>
      </w:r>
      <w:r w:rsidR="0082454C">
        <w:rPr>
          <w:rFonts w:ascii="Times New Roman" w:eastAsia="Times New Roman" w:hAnsi="Times New Roman" w:cs="Times New Roman"/>
          <w:lang w:val="lt-LT"/>
        </w:rPr>
        <w:t> </w:t>
      </w:r>
      <w:r w:rsidRPr="00265517">
        <w:rPr>
          <w:rFonts w:ascii="Times New Roman" w:eastAsia="Times New Roman" w:hAnsi="Times New Roman" w:cs="Times New Roman"/>
          <w:lang w:val="lt-LT"/>
        </w:rPr>
        <w:t>kapsulių;</w:t>
      </w:r>
    </w:p>
    <w:p w14:paraId="481F45D0" w14:textId="69A8C0F4" w:rsidR="00265517" w:rsidRPr="00265517" w:rsidRDefault="00265517" w:rsidP="00265517">
      <w:pPr>
        <w:tabs>
          <w:tab w:val="left" w:pos="567"/>
        </w:tabs>
        <w:spacing w:after="0" w:line="240" w:lineRule="auto"/>
        <w:rPr>
          <w:rFonts w:ascii="Times New Roman" w:eastAsia="Times New Roman" w:hAnsi="Times New Roman" w:cs="Times New Roman"/>
          <w:lang w:val="lt-LT"/>
        </w:rPr>
      </w:pPr>
      <w:r w:rsidRPr="00265517">
        <w:rPr>
          <w:rFonts w:ascii="Times New Roman" w:eastAsia="Times New Roman" w:hAnsi="Times New Roman" w:cs="Times New Roman"/>
          <w:lang w:val="lt-LT"/>
        </w:rPr>
        <w:sym w:font="Symbol" w:char="00B7"/>
      </w:r>
      <w:r w:rsidRPr="00265517">
        <w:rPr>
          <w:rFonts w:ascii="Times New Roman" w:eastAsia="Times New Roman" w:hAnsi="Times New Roman" w:cs="Times New Roman"/>
          <w:lang w:val="lt-LT"/>
        </w:rPr>
        <w:tab/>
        <w:t>kartono dėžutė, kurioje yra 60</w:t>
      </w:r>
      <w:r w:rsidR="0082454C">
        <w:rPr>
          <w:rFonts w:ascii="Times New Roman" w:eastAsia="Times New Roman" w:hAnsi="Times New Roman" w:cs="Times New Roman"/>
          <w:lang w:val="lt-LT"/>
        </w:rPr>
        <w:t> </w:t>
      </w:r>
      <w:r w:rsidRPr="00265517">
        <w:rPr>
          <w:rFonts w:ascii="Times New Roman" w:eastAsia="Times New Roman" w:hAnsi="Times New Roman" w:cs="Times New Roman"/>
          <w:lang w:val="lt-LT"/>
        </w:rPr>
        <w:t>kapsulių;</w:t>
      </w:r>
    </w:p>
    <w:p w14:paraId="72C618F2" w14:textId="09FF3BCB" w:rsidR="00265517" w:rsidRPr="00265517" w:rsidRDefault="00265517" w:rsidP="00265517">
      <w:pPr>
        <w:tabs>
          <w:tab w:val="left" w:pos="567"/>
        </w:tabs>
        <w:spacing w:after="0" w:line="240" w:lineRule="auto"/>
        <w:rPr>
          <w:rFonts w:ascii="Times New Roman" w:eastAsia="Times New Roman" w:hAnsi="Times New Roman" w:cs="Times New Roman"/>
          <w:lang w:val="lt-LT"/>
        </w:rPr>
      </w:pPr>
      <w:r w:rsidRPr="00265517">
        <w:rPr>
          <w:rFonts w:ascii="Times New Roman" w:eastAsia="Times New Roman" w:hAnsi="Times New Roman" w:cs="Times New Roman"/>
          <w:lang w:val="lt-LT"/>
        </w:rPr>
        <w:sym w:font="Symbol" w:char="00B7"/>
      </w:r>
      <w:r w:rsidRPr="00265517">
        <w:rPr>
          <w:rFonts w:ascii="Times New Roman" w:eastAsia="Times New Roman" w:hAnsi="Times New Roman" w:cs="Times New Roman"/>
          <w:lang w:val="lt-LT"/>
        </w:rPr>
        <w:tab/>
        <w:t>kartono dėžutė, kurioje yra 90</w:t>
      </w:r>
      <w:r w:rsidR="0082454C">
        <w:rPr>
          <w:rFonts w:ascii="Times New Roman" w:eastAsia="Times New Roman" w:hAnsi="Times New Roman" w:cs="Times New Roman"/>
          <w:lang w:val="lt-LT"/>
        </w:rPr>
        <w:t> </w:t>
      </w:r>
      <w:r w:rsidRPr="00265517">
        <w:rPr>
          <w:rFonts w:ascii="Times New Roman" w:eastAsia="Times New Roman" w:hAnsi="Times New Roman" w:cs="Times New Roman"/>
          <w:lang w:val="lt-LT"/>
        </w:rPr>
        <w:t>kapsulių.</w:t>
      </w:r>
    </w:p>
    <w:p w14:paraId="34B7FAB2" w14:textId="77777777" w:rsidR="00265517" w:rsidRPr="00265517" w:rsidRDefault="00265517" w:rsidP="00265517">
      <w:pPr>
        <w:tabs>
          <w:tab w:val="left" w:pos="567"/>
        </w:tabs>
        <w:spacing w:after="0" w:line="240" w:lineRule="auto"/>
        <w:rPr>
          <w:rFonts w:ascii="Times New Roman" w:eastAsia="Times New Roman" w:hAnsi="Times New Roman" w:cs="Times New Roman"/>
          <w:lang w:val="lt-LT"/>
        </w:rPr>
      </w:pPr>
    </w:p>
    <w:p w14:paraId="11193F08" w14:textId="77777777" w:rsidR="00265517" w:rsidRPr="00265517" w:rsidRDefault="00265517" w:rsidP="00265517">
      <w:pPr>
        <w:tabs>
          <w:tab w:val="left" w:pos="567"/>
        </w:tabs>
        <w:spacing w:after="0" w:line="240" w:lineRule="auto"/>
        <w:rPr>
          <w:rFonts w:ascii="Times New Roman" w:eastAsia="Times New Roman" w:hAnsi="Times New Roman" w:cs="Times New Roman"/>
          <w:lang w:val="lt-LT"/>
        </w:rPr>
      </w:pPr>
      <w:r w:rsidRPr="00265517">
        <w:rPr>
          <w:rFonts w:ascii="Times New Roman" w:eastAsia="Times New Roman" w:hAnsi="Times New Roman" w:cs="Times New Roman"/>
          <w:lang w:val="lt-LT"/>
        </w:rPr>
        <w:t xml:space="preserve">Prietaisas </w:t>
      </w:r>
      <w:proofErr w:type="spellStart"/>
      <w:r w:rsidRPr="00265517">
        <w:rPr>
          <w:rFonts w:ascii="Times New Roman" w:eastAsia="Times New Roman" w:hAnsi="Times New Roman" w:cs="Times New Roman"/>
          <w:lang w:val="lt-LT"/>
        </w:rPr>
        <w:t>NeumoHaler</w:t>
      </w:r>
      <w:proofErr w:type="spellEnd"/>
      <w:r w:rsidRPr="00265517">
        <w:rPr>
          <w:rFonts w:ascii="Times New Roman" w:eastAsia="Times New Roman" w:hAnsi="Times New Roman" w:cs="Times New Roman"/>
          <w:lang w:val="lt-LT"/>
        </w:rPr>
        <w:t xml:space="preserve"> yra supakuotas kiekvienoje kartono dėžutėje.</w:t>
      </w:r>
    </w:p>
    <w:p w14:paraId="1093CA82" w14:textId="77777777" w:rsidR="00265517" w:rsidRPr="00265517" w:rsidRDefault="00265517" w:rsidP="00265517">
      <w:pPr>
        <w:tabs>
          <w:tab w:val="left" w:pos="567"/>
        </w:tabs>
        <w:spacing w:after="0" w:line="240" w:lineRule="auto"/>
        <w:rPr>
          <w:rFonts w:ascii="Times New Roman" w:eastAsia="Times New Roman" w:hAnsi="Times New Roman" w:cs="Times New Roman"/>
          <w:lang w:val="lt-LT"/>
        </w:rPr>
      </w:pPr>
    </w:p>
    <w:p w14:paraId="10CCA456" w14:textId="1FA5847C" w:rsidR="00265517" w:rsidRPr="00265517" w:rsidRDefault="00265517" w:rsidP="00265517">
      <w:pPr>
        <w:tabs>
          <w:tab w:val="left" w:pos="567"/>
        </w:tabs>
        <w:spacing w:after="0" w:line="240" w:lineRule="auto"/>
        <w:rPr>
          <w:rFonts w:ascii="Times New Roman" w:eastAsia="Times New Roman" w:hAnsi="Times New Roman" w:cs="Times New Roman"/>
          <w:lang w:val="lt-LT"/>
        </w:rPr>
      </w:pPr>
      <w:r w:rsidRPr="00265517">
        <w:rPr>
          <w:rFonts w:ascii="Times New Roman" w:eastAsia="Times New Roman" w:hAnsi="Times New Roman" w:cs="Times New Roman"/>
          <w:lang w:val="lt-LT"/>
        </w:rPr>
        <w:t>Gali būti tiekiamos ne visų dydžių pakuotės.</w:t>
      </w:r>
    </w:p>
    <w:p w14:paraId="15C9392F" w14:textId="77777777" w:rsidR="00D42111" w:rsidRPr="00D42111" w:rsidRDefault="00D42111" w:rsidP="00D42111">
      <w:pPr>
        <w:tabs>
          <w:tab w:val="left" w:pos="567"/>
        </w:tabs>
        <w:spacing w:after="0" w:line="240" w:lineRule="auto"/>
        <w:rPr>
          <w:rFonts w:ascii="Times New Roman" w:eastAsia="Calibri" w:hAnsi="Times New Roman" w:cs="Times New Roman"/>
          <w:lang w:val="lt-LT" w:eastAsia="x-none"/>
        </w:rPr>
      </w:pPr>
    </w:p>
    <w:p w14:paraId="63A36D8E" w14:textId="77777777" w:rsidR="00D42111" w:rsidRPr="00D42111" w:rsidRDefault="00D42111" w:rsidP="00D42111">
      <w:pPr>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lang w:val="lt-LT"/>
        </w:rPr>
        <w:t>Registruotojas ir gamintojas</w:t>
      </w:r>
    </w:p>
    <w:p w14:paraId="0FAEC43E" w14:textId="77777777" w:rsidR="00D42111" w:rsidRPr="00D42111" w:rsidRDefault="00D42111" w:rsidP="00D42111">
      <w:pPr>
        <w:spacing w:after="0" w:line="240" w:lineRule="auto"/>
        <w:jc w:val="both"/>
        <w:rPr>
          <w:rFonts w:ascii="Times New Roman" w:eastAsia="Times New Roman" w:hAnsi="Times New Roman" w:cs="Times New Roman"/>
          <w:lang w:val="lt-LT"/>
        </w:rPr>
      </w:pPr>
    </w:p>
    <w:p w14:paraId="3EAB4854" w14:textId="77777777" w:rsidR="00D42111" w:rsidRPr="00D42111" w:rsidRDefault="00265517" w:rsidP="00D42111">
      <w:pPr>
        <w:spacing w:after="0" w:line="240" w:lineRule="auto"/>
        <w:jc w:val="both"/>
        <w:rPr>
          <w:rFonts w:ascii="Times New Roman" w:eastAsia="Times New Roman" w:hAnsi="Times New Roman" w:cs="Times New Roman"/>
          <w:i/>
          <w:lang w:val="lt-LT"/>
        </w:rPr>
      </w:pPr>
      <w:r>
        <w:rPr>
          <w:rFonts w:ascii="Times New Roman" w:eastAsia="Times New Roman" w:hAnsi="Times New Roman" w:cs="Times New Roman"/>
          <w:i/>
          <w:lang w:val="lt-LT"/>
        </w:rPr>
        <w:t>R</w:t>
      </w:r>
      <w:r w:rsidR="00D42111" w:rsidRPr="00D42111">
        <w:rPr>
          <w:rFonts w:ascii="Times New Roman" w:eastAsia="Times New Roman" w:hAnsi="Times New Roman" w:cs="Times New Roman"/>
          <w:i/>
          <w:lang w:val="lt-LT"/>
        </w:rPr>
        <w:t>egistruotojas</w:t>
      </w:r>
    </w:p>
    <w:p w14:paraId="1A7ADBB5" w14:textId="77777777" w:rsidR="00F47436" w:rsidRPr="00731CE2" w:rsidRDefault="00F47436" w:rsidP="00F47436">
      <w:pPr>
        <w:spacing w:after="0" w:line="240" w:lineRule="auto"/>
        <w:rPr>
          <w:rFonts w:ascii="Times New Roman" w:hAnsi="Times New Roman" w:cs="Times New Roman"/>
          <w:lang w:val="pt-PT"/>
        </w:rPr>
      </w:pPr>
      <w:r w:rsidRPr="00731CE2">
        <w:rPr>
          <w:rFonts w:ascii="Times New Roman" w:hAnsi="Times New Roman" w:cs="Times New Roman"/>
          <w:lang w:val="pt-PT"/>
        </w:rPr>
        <w:t>Viatris Limited</w:t>
      </w:r>
    </w:p>
    <w:p w14:paraId="764B6B25" w14:textId="77777777" w:rsidR="00F47436" w:rsidRPr="00DE5247" w:rsidRDefault="00F47436" w:rsidP="00F47436">
      <w:pPr>
        <w:spacing w:after="0" w:line="240" w:lineRule="auto"/>
        <w:rPr>
          <w:rFonts w:ascii="Times New Roman" w:hAnsi="Times New Roman" w:cs="Times New Roman"/>
        </w:rPr>
      </w:pPr>
      <w:proofErr w:type="spellStart"/>
      <w:r w:rsidRPr="00DE5247">
        <w:rPr>
          <w:rFonts w:ascii="Times New Roman" w:hAnsi="Times New Roman" w:cs="Times New Roman"/>
        </w:rPr>
        <w:t>Damastown</w:t>
      </w:r>
      <w:proofErr w:type="spellEnd"/>
      <w:r w:rsidRPr="00DE5247">
        <w:rPr>
          <w:rFonts w:ascii="Times New Roman" w:hAnsi="Times New Roman" w:cs="Times New Roman"/>
        </w:rPr>
        <w:t xml:space="preserve"> Industrial Park </w:t>
      </w:r>
    </w:p>
    <w:p w14:paraId="465A53B7" w14:textId="77777777" w:rsidR="00F47436" w:rsidRPr="00DE5247" w:rsidRDefault="00F47436" w:rsidP="00F47436">
      <w:pPr>
        <w:spacing w:after="0" w:line="240" w:lineRule="auto"/>
        <w:rPr>
          <w:rFonts w:ascii="Times New Roman" w:hAnsi="Times New Roman" w:cs="Times New Roman"/>
        </w:rPr>
      </w:pPr>
      <w:proofErr w:type="spellStart"/>
      <w:r w:rsidRPr="00DE5247">
        <w:rPr>
          <w:rFonts w:ascii="Times New Roman" w:hAnsi="Times New Roman" w:cs="Times New Roman"/>
        </w:rPr>
        <w:t>Mulhuddart</w:t>
      </w:r>
      <w:proofErr w:type="spellEnd"/>
    </w:p>
    <w:p w14:paraId="124A7544" w14:textId="77777777" w:rsidR="00F47436" w:rsidRPr="00DE5247" w:rsidRDefault="00F47436" w:rsidP="00F47436">
      <w:pPr>
        <w:spacing w:after="0" w:line="240" w:lineRule="auto"/>
        <w:rPr>
          <w:rFonts w:ascii="Times New Roman" w:hAnsi="Times New Roman" w:cs="Times New Roman"/>
        </w:rPr>
      </w:pPr>
      <w:r w:rsidRPr="00DE5247">
        <w:rPr>
          <w:rFonts w:ascii="Times New Roman" w:hAnsi="Times New Roman" w:cs="Times New Roman"/>
        </w:rPr>
        <w:t xml:space="preserve">Dublin 15 </w:t>
      </w:r>
    </w:p>
    <w:p w14:paraId="1E201087" w14:textId="556B46A0" w:rsidR="00D55A25" w:rsidRPr="00731CE2" w:rsidRDefault="00F47436" w:rsidP="00D55A25">
      <w:pPr>
        <w:spacing w:after="0" w:line="240" w:lineRule="auto"/>
        <w:rPr>
          <w:rFonts w:ascii="Times New Roman" w:hAnsi="Times New Roman" w:cs="Times New Roman"/>
          <w:lang w:val="pt-PT"/>
        </w:rPr>
      </w:pPr>
      <w:r w:rsidRPr="00731CE2">
        <w:rPr>
          <w:rFonts w:ascii="Times New Roman" w:hAnsi="Times New Roman" w:cs="Times New Roman"/>
          <w:lang w:val="pt-PT"/>
        </w:rPr>
        <w:t>DUBLIN</w:t>
      </w:r>
    </w:p>
    <w:p w14:paraId="4F26D931" w14:textId="77777777" w:rsidR="00D55A25" w:rsidRPr="00731CE2" w:rsidRDefault="00D55A25" w:rsidP="00D55A25">
      <w:pPr>
        <w:spacing w:after="0" w:line="240" w:lineRule="auto"/>
        <w:rPr>
          <w:rFonts w:ascii="Times New Roman" w:hAnsi="Times New Roman" w:cs="Times New Roman"/>
          <w:lang w:val="pt-PT"/>
        </w:rPr>
      </w:pPr>
      <w:r w:rsidRPr="00731CE2">
        <w:rPr>
          <w:rFonts w:ascii="Times New Roman" w:hAnsi="Times New Roman" w:cs="Times New Roman"/>
          <w:lang w:val="pt-PT"/>
        </w:rPr>
        <w:t>Airija</w:t>
      </w:r>
    </w:p>
    <w:p w14:paraId="5D9B211F" w14:textId="77777777" w:rsidR="00265517" w:rsidRPr="00D42111" w:rsidRDefault="00265517" w:rsidP="00D42111">
      <w:pPr>
        <w:spacing w:after="0" w:line="240" w:lineRule="auto"/>
        <w:rPr>
          <w:rFonts w:ascii="Times New Roman" w:eastAsia="Times New Roman" w:hAnsi="Times New Roman" w:cs="Times New Roman"/>
          <w:lang w:val="lt-LT"/>
        </w:rPr>
      </w:pPr>
    </w:p>
    <w:p w14:paraId="23529847" w14:textId="77777777" w:rsidR="00D42111" w:rsidRPr="00D42111" w:rsidRDefault="00265517" w:rsidP="00D42111">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G</w:t>
      </w:r>
      <w:r w:rsidR="00D42111" w:rsidRPr="00D42111">
        <w:rPr>
          <w:rFonts w:ascii="Times New Roman" w:eastAsia="Times New Roman" w:hAnsi="Times New Roman" w:cs="Times New Roman"/>
          <w:i/>
          <w:lang w:val="lt-LT"/>
        </w:rPr>
        <w:t>amintojas</w:t>
      </w:r>
    </w:p>
    <w:p w14:paraId="32A8927E" w14:textId="30FBC8B5" w:rsidR="00B4026F" w:rsidRPr="00B4026F" w:rsidRDefault="00B4026F" w:rsidP="00B4026F">
      <w:pPr>
        <w:spacing w:after="0" w:line="240" w:lineRule="auto"/>
        <w:rPr>
          <w:rFonts w:ascii="Times New Roman" w:eastAsia="Times New Roman" w:hAnsi="Times New Roman" w:cs="Times New Roman"/>
          <w:lang w:val="lv-LV"/>
        </w:rPr>
      </w:pPr>
      <w:bookmarkStart w:id="24" w:name="_Hlk528245618"/>
      <w:r w:rsidRPr="00B4026F">
        <w:rPr>
          <w:rFonts w:ascii="Times New Roman" w:eastAsia="Times New Roman" w:hAnsi="Times New Roman" w:cs="Times New Roman"/>
          <w:lang w:val="lv-LV"/>
        </w:rPr>
        <w:t>Ferrer Internacional</w:t>
      </w:r>
      <w:r w:rsidR="0082454C">
        <w:rPr>
          <w:rFonts w:ascii="Times New Roman" w:eastAsia="Times New Roman" w:hAnsi="Times New Roman" w:cs="Times New Roman"/>
          <w:lang w:val="lv-LV"/>
        </w:rPr>
        <w:t> </w:t>
      </w:r>
      <w:r w:rsidRPr="00B4026F">
        <w:rPr>
          <w:rFonts w:ascii="Times New Roman" w:eastAsia="Times New Roman" w:hAnsi="Times New Roman" w:cs="Times New Roman"/>
          <w:lang w:val="lv-LV"/>
        </w:rPr>
        <w:t>S.A.</w:t>
      </w:r>
    </w:p>
    <w:p w14:paraId="0808B62E" w14:textId="74314157" w:rsidR="00B4026F" w:rsidRPr="00B4026F" w:rsidRDefault="00B4026F" w:rsidP="00B4026F">
      <w:pPr>
        <w:spacing w:after="0" w:line="240" w:lineRule="auto"/>
        <w:rPr>
          <w:rFonts w:ascii="Times New Roman" w:eastAsia="Times New Roman" w:hAnsi="Times New Roman" w:cs="Times New Roman"/>
          <w:lang w:val="lv-LV"/>
        </w:rPr>
      </w:pPr>
      <w:r w:rsidRPr="00B4026F">
        <w:rPr>
          <w:rFonts w:ascii="Times New Roman" w:eastAsia="Times New Roman" w:hAnsi="Times New Roman" w:cs="Times New Roman"/>
          <w:lang w:val="lv-LV"/>
        </w:rPr>
        <w:t>Calle Joan Buscalla</w:t>
      </w:r>
      <w:r w:rsidR="0082454C">
        <w:rPr>
          <w:rFonts w:ascii="Times New Roman" w:eastAsia="Times New Roman" w:hAnsi="Times New Roman" w:cs="Times New Roman"/>
          <w:lang w:val="lv-LV"/>
        </w:rPr>
        <w:t> </w:t>
      </w:r>
      <w:r w:rsidRPr="00B4026F">
        <w:rPr>
          <w:rFonts w:ascii="Times New Roman" w:eastAsia="Times New Roman" w:hAnsi="Times New Roman" w:cs="Times New Roman"/>
          <w:lang w:val="lv-LV"/>
        </w:rPr>
        <w:t>1</w:t>
      </w:r>
      <w:r w:rsidR="0082454C">
        <w:rPr>
          <w:rFonts w:ascii="Times New Roman" w:eastAsia="Times New Roman" w:hAnsi="Times New Roman" w:cs="Times New Roman"/>
          <w:lang w:val="lv-LV"/>
        </w:rPr>
        <w:noBreakHyphen/>
      </w:r>
      <w:r w:rsidRPr="00B4026F">
        <w:rPr>
          <w:rFonts w:ascii="Times New Roman" w:eastAsia="Times New Roman" w:hAnsi="Times New Roman" w:cs="Times New Roman"/>
          <w:lang w:val="lv-LV"/>
        </w:rPr>
        <w:t>9</w:t>
      </w:r>
    </w:p>
    <w:p w14:paraId="5141C459" w14:textId="77777777" w:rsidR="00B4026F" w:rsidRPr="00B4026F" w:rsidRDefault="00B4026F" w:rsidP="00B4026F">
      <w:pPr>
        <w:spacing w:after="0" w:line="240" w:lineRule="auto"/>
        <w:rPr>
          <w:rFonts w:ascii="Times New Roman" w:eastAsia="Times New Roman" w:hAnsi="Times New Roman" w:cs="Times New Roman"/>
          <w:lang w:val="lv-LV"/>
        </w:rPr>
      </w:pPr>
      <w:r w:rsidRPr="00B4026F">
        <w:rPr>
          <w:rFonts w:ascii="Times New Roman" w:eastAsia="Times New Roman" w:hAnsi="Times New Roman" w:cs="Times New Roman"/>
          <w:lang w:val="lv-LV"/>
        </w:rPr>
        <w:t>Sant Cugat Del Valles</w:t>
      </w:r>
    </w:p>
    <w:p w14:paraId="631668AA" w14:textId="77777777" w:rsidR="00B4026F" w:rsidRPr="00B4026F" w:rsidRDefault="00B4026F" w:rsidP="00B4026F">
      <w:pPr>
        <w:spacing w:after="0" w:line="240" w:lineRule="auto"/>
        <w:rPr>
          <w:rFonts w:ascii="Times New Roman" w:eastAsia="Times New Roman" w:hAnsi="Times New Roman" w:cs="Times New Roman"/>
          <w:lang w:val="lv-LV"/>
        </w:rPr>
      </w:pPr>
      <w:r w:rsidRPr="00B4026F">
        <w:rPr>
          <w:rFonts w:ascii="Times New Roman" w:eastAsia="Times New Roman" w:hAnsi="Times New Roman" w:cs="Times New Roman"/>
          <w:lang w:val="lv-LV"/>
        </w:rPr>
        <w:t>Barcelona</w:t>
      </w:r>
    </w:p>
    <w:p w14:paraId="6DBA35E5" w14:textId="77777777" w:rsidR="00B4026F" w:rsidRPr="00B4026F" w:rsidRDefault="00B4026F" w:rsidP="00B4026F">
      <w:pPr>
        <w:spacing w:after="0" w:line="240" w:lineRule="auto"/>
        <w:rPr>
          <w:rFonts w:ascii="Times New Roman" w:eastAsia="Times New Roman" w:hAnsi="Times New Roman" w:cs="Times New Roman"/>
          <w:lang w:val="lv-LV"/>
        </w:rPr>
      </w:pPr>
      <w:r w:rsidRPr="00B4026F">
        <w:rPr>
          <w:rFonts w:ascii="Times New Roman" w:eastAsia="Times New Roman" w:hAnsi="Times New Roman" w:cs="Times New Roman"/>
          <w:lang w:val="lv-LV"/>
        </w:rPr>
        <w:t>08173</w:t>
      </w:r>
    </w:p>
    <w:p w14:paraId="1BB280DD" w14:textId="77777777" w:rsidR="00B4026F" w:rsidRPr="00B4026F" w:rsidRDefault="00B4026F" w:rsidP="00B4026F">
      <w:pPr>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Ispanija</w:t>
      </w:r>
    </w:p>
    <w:bookmarkEnd w:id="24"/>
    <w:p w14:paraId="2A065CB4" w14:textId="77777777" w:rsidR="00D42111" w:rsidRDefault="00D42111" w:rsidP="00D42111">
      <w:pPr>
        <w:spacing w:after="0" w:line="240" w:lineRule="auto"/>
        <w:rPr>
          <w:rFonts w:ascii="Times New Roman" w:eastAsia="Times New Roman" w:hAnsi="Times New Roman" w:cs="Times New Roman"/>
          <w:lang w:val="lt-LT"/>
        </w:rPr>
      </w:pPr>
    </w:p>
    <w:p w14:paraId="32CD1A04" w14:textId="77777777"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lang w:val="lt-LT"/>
        </w:rPr>
        <w:t>Jeigu apie šį vaistą norite sužinoti daugiau, kreipkitės į vietinį registruotojo atstovą.</w:t>
      </w:r>
    </w:p>
    <w:p w14:paraId="016BEA04" w14:textId="77777777" w:rsidR="00D42111" w:rsidRDefault="00D42111" w:rsidP="00D42111">
      <w:pPr>
        <w:spacing w:after="0" w:line="240" w:lineRule="auto"/>
        <w:rPr>
          <w:rFonts w:ascii="Times New Roman" w:eastAsia="Times New Roman" w:hAnsi="Times New Roman" w:cs="Times New Roman"/>
          <w:lang w:val="lt-LT"/>
        </w:rPr>
      </w:pPr>
    </w:p>
    <w:p w14:paraId="23FD57C6" w14:textId="6F02B8EC" w:rsidR="00265517" w:rsidRDefault="00265517" w:rsidP="00D4211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UAB</w:t>
      </w:r>
      <w:r w:rsidR="00792869">
        <w:rPr>
          <w:rFonts w:ascii="Times New Roman" w:eastAsia="Times New Roman" w:hAnsi="Times New Roman" w:cs="Times New Roman"/>
          <w:lang w:val="lt-LT"/>
        </w:rPr>
        <w:t> </w:t>
      </w:r>
      <w:proofErr w:type="spellStart"/>
      <w:r w:rsidR="005C0158">
        <w:rPr>
          <w:rFonts w:ascii="Times New Roman" w:eastAsia="Times New Roman" w:hAnsi="Times New Roman" w:cs="Times New Roman"/>
          <w:lang w:val="lt-LT"/>
        </w:rPr>
        <w:t>Viatris</w:t>
      </w:r>
      <w:proofErr w:type="spellEnd"/>
    </w:p>
    <w:p w14:paraId="1926B21D" w14:textId="3112DC50" w:rsidR="00265517" w:rsidRPr="00D42111" w:rsidRDefault="00265517" w:rsidP="00D42111">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Tel.: +370</w:t>
      </w:r>
      <w:r w:rsidR="00C0737B">
        <w:rPr>
          <w:rFonts w:ascii="Times New Roman" w:eastAsia="Times New Roman" w:hAnsi="Times New Roman" w:cs="Times New Roman"/>
          <w:lang w:val="lt-LT"/>
        </w:rPr>
        <w:t> </w:t>
      </w:r>
      <w:r>
        <w:rPr>
          <w:rFonts w:ascii="Times New Roman" w:eastAsia="Times New Roman" w:hAnsi="Times New Roman" w:cs="Times New Roman"/>
          <w:lang w:val="lt-LT"/>
        </w:rPr>
        <w:t>520</w:t>
      </w:r>
      <w:r w:rsidR="00C0737B">
        <w:rPr>
          <w:rFonts w:ascii="Times New Roman" w:eastAsia="Times New Roman" w:hAnsi="Times New Roman" w:cs="Times New Roman"/>
          <w:lang w:val="lt-LT"/>
        </w:rPr>
        <w:t> </w:t>
      </w:r>
      <w:r>
        <w:rPr>
          <w:rFonts w:ascii="Times New Roman" w:eastAsia="Times New Roman" w:hAnsi="Times New Roman" w:cs="Times New Roman"/>
          <w:lang w:val="lt-LT"/>
        </w:rPr>
        <w:t>51288</w:t>
      </w:r>
    </w:p>
    <w:p w14:paraId="7C8BCEBC" w14:textId="77777777" w:rsidR="00D42111" w:rsidRPr="00D42111" w:rsidRDefault="00D42111" w:rsidP="00D42111">
      <w:pPr>
        <w:spacing w:after="0" w:line="240" w:lineRule="auto"/>
        <w:rPr>
          <w:rFonts w:ascii="Times New Roman" w:eastAsia="Times New Roman" w:hAnsi="Times New Roman" w:cs="Times New Roman"/>
          <w:b/>
          <w:lang w:val="lt-LT"/>
        </w:rPr>
      </w:pPr>
    </w:p>
    <w:p w14:paraId="1A86F816" w14:textId="567D2F44" w:rsidR="00D42111" w:rsidRPr="00D42111" w:rsidRDefault="00D42111" w:rsidP="00D42111">
      <w:pPr>
        <w:spacing w:after="0" w:line="240" w:lineRule="auto"/>
        <w:rPr>
          <w:rFonts w:ascii="Times New Roman" w:eastAsia="Times New Roman" w:hAnsi="Times New Roman" w:cs="Times New Roman"/>
          <w:lang w:val="lt-LT"/>
        </w:rPr>
      </w:pPr>
      <w:r w:rsidRPr="00D42111">
        <w:rPr>
          <w:rFonts w:ascii="Times New Roman" w:eastAsia="Times New Roman" w:hAnsi="Times New Roman" w:cs="Times New Roman"/>
          <w:b/>
          <w:lang w:val="lt-LT"/>
        </w:rPr>
        <w:t xml:space="preserve">Šis vaistas </w:t>
      </w:r>
      <w:r w:rsidR="001D308F" w:rsidRPr="001D308F">
        <w:rPr>
          <w:rFonts w:ascii="Times New Roman" w:eastAsia="Times New Roman" w:hAnsi="Times New Roman" w:cs="Times New Roman"/>
          <w:b/>
          <w:lang w:val="lt-LT"/>
        </w:rPr>
        <w:t>Europos ekonominės erdvės</w:t>
      </w:r>
      <w:r w:rsidRPr="00D42111">
        <w:rPr>
          <w:rFonts w:ascii="Times New Roman" w:eastAsia="Times New Roman" w:hAnsi="Times New Roman" w:cs="Times New Roman"/>
          <w:b/>
          <w:lang w:val="lt-LT"/>
        </w:rPr>
        <w:t xml:space="preserve"> valstybėse narėse </w:t>
      </w:r>
      <w:r w:rsidR="00631E0C" w:rsidRPr="00631E0C">
        <w:rPr>
          <w:rFonts w:ascii="Times New Roman" w:eastAsia="Times New Roman" w:hAnsi="Times New Roman" w:cs="Times New Roman"/>
          <w:b/>
          <w:lang w:val="lt-LT"/>
        </w:rPr>
        <w:t>ir Jungtinėje Karalystėje (Šiaurės Airijoje)</w:t>
      </w:r>
      <w:r w:rsidR="00631E0C">
        <w:rPr>
          <w:rFonts w:ascii="Times New Roman" w:eastAsia="Times New Roman" w:hAnsi="Times New Roman" w:cs="Times New Roman"/>
          <w:b/>
          <w:lang w:val="lt-LT"/>
        </w:rPr>
        <w:t xml:space="preserve"> </w:t>
      </w:r>
      <w:r w:rsidRPr="00D42111">
        <w:rPr>
          <w:rFonts w:ascii="Times New Roman" w:eastAsia="Times New Roman" w:hAnsi="Times New Roman" w:cs="Times New Roman"/>
          <w:b/>
          <w:lang w:val="lt-LT"/>
        </w:rPr>
        <w:t>registruotas tokiais pavadinimais:</w:t>
      </w:r>
    </w:p>
    <w:tbl>
      <w:tblPr>
        <w:tblW w:w="10106" w:type="dxa"/>
        <w:tblInd w:w="108" w:type="dxa"/>
        <w:tblLook w:val="04A0" w:firstRow="1" w:lastRow="0" w:firstColumn="1" w:lastColumn="0" w:noHBand="0" w:noVBand="1"/>
      </w:tblPr>
      <w:tblGrid>
        <w:gridCol w:w="3119"/>
        <w:gridCol w:w="6987"/>
      </w:tblGrid>
      <w:tr w:rsidR="00BD30FF" w:rsidRPr="00BD30FF" w14:paraId="6D45F146" w14:textId="77777777" w:rsidTr="00B14FD8">
        <w:tc>
          <w:tcPr>
            <w:tcW w:w="3119" w:type="dxa"/>
            <w:vAlign w:val="center"/>
          </w:tcPr>
          <w:p w14:paraId="53F28492"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p>
          <w:p w14:paraId="19D4BBEB"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Austrija, Lihtenšteina</w:t>
            </w:r>
            <w:r>
              <w:rPr>
                <w:rFonts w:ascii="Times New Roman" w:eastAsia="Times New Roman" w:hAnsi="Times New Roman" w:cs="Times New Roman"/>
                <w:lang w:val="lv-LV" w:eastAsia="lv-LV"/>
              </w:rPr>
              <w:t>s</w:t>
            </w:r>
          </w:p>
        </w:tc>
        <w:tc>
          <w:tcPr>
            <w:tcW w:w="6987" w:type="dxa"/>
            <w:vAlign w:val="center"/>
          </w:tcPr>
          <w:p w14:paraId="1139E8E9"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p>
          <w:p w14:paraId="75A8F182" w14:textId="1B8B3586"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 xml:space="preserve">Tiotropium </w:t>
            </w:r>
            <w:r w:rsidR="00F47436">
              <w:rPr>
                <w:rFonts w:ascii="Times New Roman" w:eastAsia="Times New Roman" w:hAnsi="Times New Roman" w:cs="Times New Roman"/>
                <w:lang w:val="lv-LV" w:eastAsia="lv-LV"/>
              </w:rPr>
              <w:t>Viatris</w:t>
            </w:r>
            <w:r w:rsidRPr="00BD30FF">
              <w:rPr>
                <w:rFonts w:ascii="Times New Roman" w:eastAsia="Times New Roman" w:hAnsi="Times New Roman" w:cs="Times New Roman"/>
                <w:lang w:val="lv-LV" w:eastAsia="lv-LV"/>
              </w:rPr>
              <w:t xml:space="preserve">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Mikrogramm, Hartkapsel mit Pulver zur Inhalation</w:t>
            </w:r>
          </w:p>
        </w:tc>
      </w:tr>
      <w:tr w:rsidR="00BD30FF" w:rsidRPr="00731CE2" w14:paraId="2B3E3ABF" w14:textId="77777777" w:rsidTr="00B14FD8">
        <w:tc>
          <w:tcPr>
            <w:tcW w:w="3119" w:type="dxa"/>
            <w:vAlign w:val="center"/>
          </w:tcPr>
          <w:p w14:paraId="2F45FDBF"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Belgija</w:t>
            </w:r>
            <w:r w:rsidRPr="00BD30FF">
              <w:rPr>
                <w:rFonts w:ascii="Times New Roman" w:eastAsia="Times New Roman" w:hAnsi="Times New Roman" w:cs="Times New Roman"/>
                <w:lang w:val="lv-LV" w:eastAsia="lv-LV"/>
              </w:rPr>
              <w:t xml:space="preserve"> </w:t>
            </w:r>
          </w:p>
        </w:tc>
        <w:tc>
          <w:tcPr>
            <w:tcW w:w="6987" w:type="dxa"/>
            <w:vAlign w:val="center"/>
          </w:tcPr>
          <w:p w14:paraId="2B2450D8" w14:textId="469105C9"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 xml:space="preserve">Tiotropium </w:t>
            </w:r>
            <w:r w:rsidR="00F63888">
              <w:rPr>
                <w:rFonts w:ascii="Times New Roman" w:eastAsia="Times New Roman" w:hAnsi="Times New Roman" w:cs="Times New Roman"/>
                <w:lang w:val="lv-LV" w:eastAsia="lv-LV"/>
              </w:rPr>
              <w:t>Viatris</w:t>
            </w:r>
            <w:r w:rsidRPr="00BD30FF">
              <w:rPr>
                <w:rFonts w:ascii="Times New Roman" w:eastAsia="Times New Roman" w:hAnsi="Times New Roman" w:cs="Times New Roman"/>
                <w:lang w:val="lv-LV" w:eastAsia="lv-LV"/>
              </w:rPr>
              <w:t xml:space="preserve">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microgram inhalatiepoeder in harde capsule</w:t>
            </w:r>
          </w:p>
        </w:tc>
      </w:tr>
      <w:tr w:rsidR="00BD30FF" w:rsidRPr="003E27A5" w14:paraId="4F0AA871" w14:textId="77777777" w:rsidTr="00B14FD8">
        <w:tc>
          <w:tcPr>
            <w:tcW w:w="3119" w:type="dxa"/>
            <w:vAlign w:val="center"/>
          </w:tcPr>
          <w:p w14:paraId="0D6087C8"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Bulgarija</w:t>
            </w:r>
          </w:p>
        </w:tc>
        <w:tc>
          <w:tcPr>
            <w:tcW w:w="6987" w:type="dxa"/>
            <w:vAlign w:val="center"/>
          </w:tcPr>
          <w:p w14:paraId="4B45C7B1" w14:textId="7EB68C99"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Sirkava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микрограма прах за инхалация, твърда капсула</w:t>
            </w:r>
          </w:p>
        </w:tc>
      </w:tr>
      <w:tr w:rsidR="00BD30FF" w:rsidRPr="003E27A5" w14:paraId="7F076C00" w14:textId="77777777" w:rsidTr="00B14FD8">
        <w:tc>
          <w:tcPr>
            <w:tcW w:w="3119" w:type="dxa"/>
            <w:vAlign w:val="center"/>
          </w:tcPr>
          <w:p w14:paraId="66ECDA67"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lastRenderedPageBreak/>
              <w:t>Kipra</w:t>
            </w:r>
            <w:r>
              <w:rPr>
                <w:rFonts w:ascii="Times New Roman" w:eastAsia="Times New Roman" w:hAnsi="Times New Roman" w:cs="Times New Roman"/>
                <w:lang w:val="lv-LV" w:eastAsia="lv-LV"/>
              </w:rPr>
              <w:t>s</w:t>
            </w:r>
          </w:p>
        </w:tc>
        <w:tc>
          <w:tcPr>
            <w:tcW w:w="6987" w:type="dxa"/>
            <w:vAlign w:val="center"/>
          </w:tcPr>
          <w:p w14:paraId="27839C14" w14:textId="5BED0B99"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Tiotropium Mylan</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18 micrograms κόνις για εισπνοή, σκληρό καψάκιο</w:t>
            </w:r>
          </w:p>
        </w:tc>
      </w:tr>
      <w:tr w:rsidR="00BD30FF" w:rsidRPr="003E27A5" w14:paraId="59B6D912" w14:textId="77777777" w:rsidTr="00B14FD8">
        <w:tc>
          <w:tcPr>
            <w:tcW w:w="3119" w:type="dxa"/>
            <w:vAlign w:val="center"/>
          </w:tcPr>
          <w:p w14:paraId="5AC739CE"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Kroatija</w:t>
            </w:r>
          </w:p>
        </w:tc>
        <w:tc>
          <w:tcPr>
            <w:tcW w:w="6987" w:type="dxa"/>
            <w:vAlign w:val="center"/>
          </w:tcPr>
          <w:p w14:paraId="28016CC7" w14:textId="00DFAF53"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Acopair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mikrograma, prašak inhalata, tvrde kapsule</w:t>
            </w:r>
          </w:p>
        </w:tc>
      </w:tr>
      <w:tr w:rsidR="00BD30FF" w:rsidRPr="00BD30FF" w14:paraId="51355B82" w14:textId="77777777" w:rsidTr="00B14FD8">
        <w:tc>
          <w:tcPr>
            <w:tcW w:w="3119" w:type="dxa"/>
            <w:vAlign w:val="center"/>
          </w:tcPr>
          <w:p w14:paraId="56B26C04" w14:textId="4497BB06"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Estija</w:t>
            </w:r>
          </w:p>
        </w:tc>
        <w:tc>
          <w:tcPr>
            <w:tcW w:w="6987" w:type="dxa"/>
            <w:vAlign w:val="center"/>
          </w:tcPr>
          <w:p w14:paraId="15E6C58C" w14:textId="0BEEA834"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 xml:space="preserve">Tiotropium </w:t>
            </w:r>
            <w:r w:rsidR="00F63888">
              <w:rPr>
                <w:rFonts w:ascii="Times New Roman" w:eastAsia="Times New Roman" w:hAnsi="Times New Roman" w:cs="Times New Roman"/>
                <w:lang w:val="lv-LV" w:eastAsia="lv-LV"/>
              </w:rPr>
              <w:t>Viatris</w:t>
            </w:r>
          </w:p>
        </w:tc>
      </w:tr>
      <w:tr w:rsidR="00BD30FF" w:rsidRPr="00BD30FF" w14:paraId="19AA7486" w14:textId="77777777" w:rsidTr="00B14FD8">
        <w:tc>
          <w:tcPr>
            <w:tcW w:w="3119" w:type="dxa"/>
            <w:vAlign w:val="center"/>
          </w:tcPr>
          <w:p w14:paraId="0704674B"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Danija</w:t>
            </w:r>
            <w:r w:rsidRPr="00BD30FF">
              <w:rPr>
                <w:rFonts w:ascii="Times New Roman" w:eastAsia="Times New Roman" w:hAnsi="Times New Roman" w:cs="Times New Roman"/>
                <w:lang w:val="lv-LV" w:eastAsia="lv-LV"/>
              </w:rPr>
              <w:t>, S</w:t>
            </w:r>
            <w:r>
              <w:rPr>
                <w:rFonts w:ascii="Times New Roman" w:eastAsia="Times New Roman" w:hAnsi="Times New Roman" w:cs="Times New Roman"/>
                <w:lang w:val="lv-LV" w:eastAsia="lv-LV"/>
              </w:rPr>
              <w:t>uomija</w:t>
            </w:r>
            <w:r w:rsidRPr="00BD30FF">
              <w:rPr>
                <w:rFonts w:ascii="Times New Roman" w:eastAsia="Times New Roman" w:hAnsi="Times New Roman" w:cs="Times New Roman"/>
                <w:lang w:val="lv-LV" w:eastAsia="lv-LV"/>
              </w:rPr>
              <w:t xml:space="preserve">, </w:t>
            </w:r>
            <w:r>
              <w:rPr>
                <w:rFonts w:ascii="Times New Roman" w:eastAsia="Times New Roman" w:hAnsi="Times New Roman" w:cs="Times New Roman"/>
                <w:lang w:val="lv-LV" w:eastAsia="lv-LV"/>
              </w:rPr>
              <w:t>Islandija, Italija</w:t>
            </w:r>
            <w:r w:rsidRPr="00BD30FF">
              <w:rPr>
                <w:rFonts w:ascii="Times New Roman" w:eastAsia="Times New Roman" w:hAnsi="Times New Roman" w:cs="Times New Roman"/>
                <w:lang w:val="lv-LV" w:eastAsia="lv-LV"/>
              </w:rPr>
              <w:t>, Norv</w:t>
            </w:r>
            <w:r>
              <w:rPr>
                <w:rFonts w:ascii="Times New Roman" w:eastAsia="Times New Roman" w:hAnsi="Times New Roman" w:cs="Times New Roman"/>
                <w:lang w:val="lv-LV" w:eastAsia="lv-LV"/>
              </w:rPr>
              <w:t>egija</w:t>
            </w:r>
            <w:r w:rsidRPr="00BD30FF">
              <w:rPr>
                <w:rFonts w:ascii="Times New Roman" w:eastAsia="Times New Roman" w:hAnsi="Times New Roman" w:cs="Times New Roman"/>
                <w:lang w:val="lv-LV" w:eastAsia="lv-LV"/>
              </w:rPr>
              <w:t xml:space="preserve">, </w:t>
            </w:r>
            <w:r>
              <w:rPr>
                <w:rFonts w:ascii="Times New Roman" w:eastAsia="Times New Roman" w:hAnsi="Times New Roman" w:cs="Times New Roman"/>
                <w:lang w:val="lv-LV" w:eastAsia="lv-LV"/>
              </w:rPr>
              <w:t>Švedija</w:t>
            </w:r>
          </w:p>
        </w:tc>
        <w:tc>
          <w:tcPr>
            <w:tcW w:w="6987" w:type="dxa"/>
            <w:vAlign w:val="center"/>
          </w:tcPr>
          <w:p w14:paraId="4EFB4C49"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Sirkava</w:t>
            </w:r>
          </w:p>
        </w:tc>
      </w:tr>
      <w:tr w:rsidR="00BD30FF" w:rsidRPr="00731CE2" w14:paraId="13A451B9" w14:textId="77777777" w:rsidTr="00B14FD8">
        <w:tc>
          <w:tcPr>
            <w:tcW w:w="3119" w:type="dxa"/>
            <w:vAlign w:val="center"/>
          </w:tcPr>
          <w:p w14:paraId="3B44F0A7"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Prancūzija</w:t>
            </w:r>
          </w:p>
        </w:tc>
        <w:tc>
          <w:tcPr>
            <w:tcW w:w="6987" w:type="dxa"/>
            <w:vAlign w:val="center"/>
          </w:tcPr>
          <w:p w14:paraId="5ED10471" w14:textId="620DFF7F" w:rsidR="00BD30FF" w:rsidRPr="00BD30FF" w:rsidRDefault="00BD30FF" w:rsidP="002B6071">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 xml:space="preserve">Tiotropium </w:t>
            </w:r>
            <w:r w:rsidR="002B6071">
              <w:rPr>
                <w:rFonts w:ascii="Times New Roman" w:eastAsia="Times New Roman" w:hAnsi="Times New Roman" w:cs="Times New Roman"/>
                <w:lang w:val="lv-LV" w:eastAsia="lv-LV"/>
              </w:rPr>
              <w:t>Viatris</w:t>
            </w:r>
            <w:r w:rsidR="002B6071" w:rsidRPr="00BD30FF">
              <w:rPr>
                <w:rFonts w:ascii="Times New Roman" w:eastAsia="Times New Roman" w:hAnsi="Times New Roman" w:cs="Times New Roman"/>
                <w:lang w:val="lv-LV" w:eastAsia="lv-LV"/>
              </w:rPr>
              <w:t xml:space="preserve"> </w:t>
            </w:r>
            <w:r w:rsidRPr="00BD30FF">
              <w:rPr>
                <w:rFonts w:ascii="Times New Roman" w:eastAsia="Times New Roman" w:hAnsi="Times New Roman" w:cs="Times New Roman"/>
                <w:lang w:val="lv-LV" w:eastAsia="lv-LV"/>
              </w:rPr>
              <w:t>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microgram, poudre pour inhalation en gélule</w:t>
            </w:r>
          </w:p>
        </w:tc>
      </w:tr>
      <w:tr w:rsidR="00BD30FF" w:rsidRPr="00BD30FF" w14:paraId="7CBFA46B" w14:textId="77777777" w:rsidTr="00B14FD8">
        <w:tc>
          <w:tcPr>
            <w:tcW w:w="3119" w:type="dxa"/>
            <w:vAlign w:val="center"/>
          </w:tcPr>
          <w:p w14:paraId="21DFE48D"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V</w:t>
            </w:r>
            <w:r>
              <w:rPr>
                <w:rFonts w:ascii="Times New Roman" w:eastAsia="Times New Roman" w:hAnsi="Times New Roman" w:cs="Times New Roman"/>
                <w:lang w:val="lv-LV" w:eastAsia="lv-LV"/>
              </w:rPr>
              <w:t>okietija</w:t>
            </w:r>
          </w:p>
        </w:tc>
        <w:tc>
          <w:tcPr>
            <w:tcW w:w="6987" w:type="dxa"/>
            <w:vAlign w:val="center"/>
          </w:tcPr>
          <w:p w14:paraId="254FAD7F" w14:textId="1080505E"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Acopair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Mikrogramm Hartkapseln mit Pulver zur Inhalation</w:t>
            </w:r>
          </w:p>
        </w:tc>
      </w:tr>
      <w:tr w:rsidR="00BD30FF" w:rsidRPr="003E27A5" w14:paraId="0355C553" w14:textId="77777777" w:rsidTr="00B14FD8">
        <w:tc>
          <w:tcPr>
            <w:tcW w:w="3119" w:type="dxa"/>
            <w:vAlign w:val="center"/>
          </w:tcPr>
          <w:p w14:paraId="5F13A16B"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Gr</w:t>
            </w:r>
            <w:r>
              <w:rPr>
                <w:rFonts w:ascii="Times New Roman" w:eastAsia="Times New Roman" w:hAnsi="Times New Roman" w:cs="Times New Roman"/>
                <w:lang w:val="lv-LV" w:eastAsia="lv-LV"/>
              </w:rPr>
              <w:t>aikija</w:t>
            </w:r>
          </w:p>
        </w:tc>
        <w:tc>
          <w:tcPr>
            <w:tcW w:w="6987" w:type="dxa"/>
            <w:vAlign w:val="center"/>
          </w:tcPr>
          <w:p w14:paraId="0F246C27" w14:textId="7B3786A1"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Tiotropium Mylan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micrograms κόνις για εισπνοή, σκληρό καψάκιο</w:t>
            </w:r>
          </w:p>
        </w:tc>
      </w:tr>
      <w:tr w:rsidR="00BD30FF" w:rsidRPr="003E27A5" w14:paraId="4D945389" w14:textId="77777777" w:rsidTr="00B14FD8">
        <w:tc>
          <w:tcPr>
            <w:tcW w:w="3119" w:type="dxa"/>
            <w:vAlign w:val="center"/>
          </w:tcPr>
          <w:p w14:paraId="0C7FBAA0"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Vengrija</w:t>
            </w:r>
          </w:p>
        </w:tc>
        <w:tc>
          <w:tcPr>
            <w:tcW w:w="6987" w:type="dxa"/>
            <w:vAlign w:val="center"/>
          </w:tcPr>
          <w:p w14:paraId="1B274BD1" w14:textId="501C1DA7" w:rsidR="00BD30FF" w:rsidRPr="00BD30FF" w:rsidRDefault="00BD30FF" w:rsidP="009F2BF9">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 xml:space="preserve">Tiotropium </w:t>
            </w:r>
            <w:r w:rsidR="009F2BF9">
              <w:rPr>
                <w:rFonts w:ascii="Times New Roman" w:eastAsia="Times New Roman" w:hAnsi="Times New Roman" w:cs="Times New Roman"/>
                <w:lang w:val="lv-LV" w:eastAsia="lv-LV"/>
              </w:rPr>
              <w:t>Viatris</w:t>
            </w:r>
            <w:r w:rsidR="009F2BF9" w:rsidRPr="00BD30FF">
              <w:rPr>
                <w:rFonts w:ascii="Times New Roman" w:eastAsia="Times New Roman" w:hAnsi="Times New Roman" w:cs="Times New Roman"/>
                <w:lang w:val="lv-LV" w:eastAsia="lv-LV"/>
              </w:rPr>
              <w:t xml:space="preserve"> </w:t>
            </w:r>
            <w:r w:rsidRPr="00BD30FF">
              <w:rPr>
                <w:rFonts w:ascii="Times New Roman" w:eastAsia="Times New Roman" w:hAnsi="Times New Roman" w:cs="Times New Roman"/>
                <w:lang w:val="lv-LV" w:eastAsia="lv-LV"/>
              </w:rPr>
              <w:t>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mikrogramm inhalációs por kemény kapszulában</w:t>
            </w:r>
          </w:p>
        </w:tc>
      </w:tr>
      <w:tr w:rsidR="00BD30FF" w:rsidRPr="00BD30FF" w14:paraId="7E9F5291" w14:textId="77777777" w:rsidTr="00B14FD8">
        <w:tc>
          <w:tcPr>
            <w:tcW w:w="3119" w:type="dxa"/>
            <w:vAlign w:val="center"/>
          </w:tcPr>
          <w:p w14:paraId="4E559AF7"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Airija</w:t>
            </w:r>
          </w:p>
        </w:tc>
        <w:tc>
          <w:tcPr>
            <w:tcW w:w="6987" w:type="dxa"/>
            <w:vAlign w:val="center"/>
          </w:tcPr>
          <w:p w14:paraId="4526DAA9" w14:textId="5DB79041"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 xml:space="preserve">Tiotropium </w:t>
            </w:r>
            <w:r w:rsidR="005636BB">
              <w:rPr>
                <w:rFonts w:ascii="Times New Roman" w:eastAsia="Times New Roman" w:hAnsi="Times New Roman" w:cs="Times New Roman"/>
                <w:lang w:val="lv-LV" w:eastAsia="lv-LV"/>
              </w:rPr>
              <w:t>Viatris</w:t>
            </w:r>
            <w:r w:rsidRPr="00BD30FF">
              <w:rPr>
                <w:rFonts w:ascii="Times New Roman" w:eastAsia="Times New Roman" w:hAnsi="Times New Roman" w:cs="Times New Roman"/>
                <w:lang w:val="lv-LV" w:eastAsia="lv-LV"/>
              </w:rPr>
              <w:t xml:space="preserve">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micrograms inhalation powder, hard capsule</w:t>
            </w:r>
          </w:p>
        </w:tc>
      </w:tr>
      <w:tr w:rsidR="00BD30FF" w:rsidRPr="003E27A5" w14:paraId="72C6E55F" w14:textId="77777777" w:rsidTr="00B14FD8">
        <w:tc>
          <w:tcPr>
            <w:tcW w:w="3119" w:type="dxa"/>
            <w:vAlign w:val="center"/>
          </w:tcPr>
          <w:p w14:paraId="412F8853"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Latvija</w:t>
            </w:r>
          </w:p>
        </w:tc>
        <w:tc>
          <w:tcPr>
            <w:tcW w:w="6987" w:type="dxa"/>
            <w:vAlign w:val="center"/>
          </w:tcPr>
          <w:p w14:paraId="578DB789" w14:textId="662604BF"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 xml:space="preserve">Tiotropium </w:t>
            </w:r>
            <w:r w:rsidR="00F63888">
              <w:rPr>
                <w:rFonts w:ascii="Times New Roman" w:eastAsia="Times New Roman" w:hAnsi="Times New Roman" w:cs="Times New Roman"/>
                <w:lang w:val="lv-LV" w:eastAsia="lv-LV"/>
              </w:rPr>
              <w:t>Viatris</w:t>
            </w:r>
            <w:r w:rsidRPr="00BD30FF">
              <w:rPr>
                <w:rFonts w:ascii="Times New Roman" w:eastAsia="Times New Roman" w:hAnsi="Times New Roman" w:cs="Times New Roman"/>
                <w:lang w:val="lv-LV" w:eastAsia="lv-LV"/>
              </w:rPr>
              <w:t xml:space="preserve">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mikrogrami inhalācijas pulveris, cietās kapsulas</w:t>
            </w:r>
          </w:p>
        </w:tc>
      </w:tr>
      <w:tr w:rsidR="00BD30FF" w:rsidRPr="003E27A5" w14:paraId="16E0F23F" w14:textId="77777777" w:rsidTr="00B14FD8">
        <w:tc>
          <w:tcPr>
            <w:tcW w:w="3119" w:type="dxa"/>
            <w:vAlign w:val="center"/>
          </w:tcPr>
          <w:p w14:paraId="535A6F36"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Lietuva</w:t>
            </w:r>
          </w:p>
        </w:tc>
        <w:tc>
          <w:tcPr>
            <w:tcW w:w="6987" w:type="dxa"/>
            <w:vAlign w:val="center"/>
          </w:tcPr>
          <w:p w14:paraId="4F6954A4" w14:textId="5B910C3F" w:rsidR="00BD30FF" w:rsidRPr="00BD30FF" w:rsidRDefault="0024469D" w:rsidP="00DA10AB">
            <w:pPr>
              <w:numPr>
                <w:ilvl w:val="12"/>
                <w:numId w:val="0"/>
              </w:numPr>
              <w:spacing w:after="0" w:line="240" w:lineRule="auto"/>
              <w:ind w:right="-2"/>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 xml:space="preserve">Tiotropium bromide </w:t>
            </w:r>
            <w:r w:rsidR="005636BB">
              <w:rPr>
                <w:rFonts w:ascii="Times New Roman" w:eastAsia="Times New Roman" w:hAnsi="Times New Roman" w:cs="Times New Roman"/>
                <w:lang w:val="lv-LV" w:eastAsia="lv-LV"/>
              </w:rPr>
              <w:t>Viatris</w:t>
            </w:r>
            <w:r>
              <w:rPr>
                <w:rFonts w:ascii="Times New Roman" w:eastAsia="Times New Roman" w:hAnsi="Times New Roman" w:cs="Times New Roman"/>
                <w:lang w:val="lv-LV" w:eastAsia="lv-LV"/>
              </w:rPr>
              <w:t xml:space="preserve"> </w:t>
            </w:r>
            <w:r w:rsidR="00BD30FF" w:rsidRPr="00BD30FF">
              <w:rPr>
                <w:rFonts w:ascii="Times New Roman" w:eastAsia="Times New Roman" w:hAnsi="Times New Roman" w:cs="Times New Roman"/>
                <w:lang w:val="lv-LV" w:eastAsia="lv-LV"/>
              </w:rPr>
              <w:t>18</w:t>
            </w:r>
            <w:r w:rsidR="00792869">
              <w:rPr>
                <w:rFonts w:ascii="Times New Roman" w:eastAsia="Times New Roman" w:hAnsi="Times New Roman" w:cs="Times New Roman"/>
                <w:lang w:val="lv-LV" w:eastAsia="lv-LV"/>
              </w:rPr>
              <w:t> </w:t>
            </w:r>
            <w:r w:rsidR="00BD30FF" w:rsidRPr="00BD30FF">
              <w:rPr>
                <w:rFonts w:ascii="Times New Roman" w:eastAsia="Times New Roman" w:hAnsi="Times New Roman" w:cs="Times New Roman"/>
                <w:lang w:val="lv-LV" w:eastAsia="lv-LV"/>
              </w:rPr>
              <w:t xml:space="preserve">mikrogramų </w:t>
            </w:r>
            <w:r w:rsidR="00DA10AB">
              <w:rPr>
                <w:rFonts w:ascii="Times New Roman" w:eastAsia="Times New Roman" w:hAnsi="Times New Roman" w:cs="Times New Roman"/>
                <w:lang w:val="lv-LV" w:eastAsia="lv-LV"/>
              </w:rPr>
              <w:t>įkvepiamieji milteliai</w:t>
            </w:r>
            <w:r w:rsidR="00BD30FF" w:rsidRPr="00BD30FF">
              <w:rPr>
                <w:rFonts w:ascii="Times New Roman" w:eastAsia="Times New Roman" w:hAnsi="Times New Roman" w:cs="Times New Roman"/>
                <w:lang w:val="lv-LV" w:eastAsia="lv-LV"/>
              </w:rPr>
              <w:t xml:space="preserve"> </w:t>
            </w:r>
            <w:r w:rsidR="00DA10AB">
              <w:rPr>
                <w:rFonts w:ascii="Times New Roman" w:eastAsia="Times New Roman" w:hAnsi="Times New Roman" w:cs="Times New Roman"/>
                <w:lang w:val="lv-LV" w:eastAsia="lv-LV"/>
              </w:rPr>
              <w:t>(</w:t>
            </w:r>
            <w:r w:rsidR="00BD30FF" w:rsidRPr="00BD30FF">
              <w:rPr>
                <w:rFonts w:ascii="Times New Roman" w:eastAsia="Times New Roman" w:hAnsi="Times New Roman" w:cs="Times New Roman"/>
                <w:lang w:val="lv-LV" w:eastAsia="lv-LV"/>
              </w:rPr>
              <w:t>kietosios kapsulės</w:t>
            </w:r>
            <w:r w:rsidR="00DA10AB">
              <w:rPr>
                <w:rFonts w:ascii="Times New Roman" w:eastAsia="Times New Roman" w:hAnsi="Times New Roman" w:cs="Times New Roman"/>
                <w:lang w:val="lv-LV" w:eastAsia="lv-LV"/>
              </w:rPr>
              <w:t>)</w:t>
            </w:r>
          </w:p>
        </w:tc>
      </w:tr>
      <w:tr w:rsidR="00BD30FF" w:rsidRPr="00BD30FF" w14:paraId="28A5FCEC" w14:textId="77777777" w:rsidTr="00B14FD8">
        <w:tc>
          <w:tcPr>
            <w:tcW w:w="3119" w:type="dxa"/>
            <w:vAlign w:val="center"/>
          </w:tcPr>
          <w:p w14:paraId="4EBA061F"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L</w:t>
            </w:r>
            <w:r w:rsidR="00B4026F">
              <w:rPr>
                <w:rFonts w:ascii="Times New Roman" w:eastAsia="Times New Roman" w:hAnsi="Times New Roman" w:cs="Times New Roman"/>
                <w:lang w:val="lv-LV" w:eastAsia="lv-LV"/>
              </w:rPr>
              <w:t>i</w:t>
            </w:r>
            <w:r w:rsidRPr="00BD30FF">
              <w:rPr>
                <w:rFonts w:ascii="Times New Roman" w:eastAsia="Times New Roman" w:hAnsi="Times New Roman" w:cs="Times New Roman"/>
                <w:lang w:val="lv-LV" w:eastAsia="lv-LV"/>
              </w:rPr>
              <w:t>uksemburga</w:t>
            </w:r>
            <w:r w:rsidR="00B4026F">
              <w:rPr>
                <w:rFonts w:ascii="Times New Roman" w:eastAsia="Times New Roman" w:hAnsi="Times New Roman" w:cs="Times New Roman"/>
                <w:lang w:val="lv-LV" w:eastAsia="lv-LV"/>
              </w:rPr>
              <w:t>s</w:t>
            </w:r>
          </w:p>
        </w:tc>
        <w:tc>
          <w:tcPr>
            <w:tcW w:w="6987" w:type="dxa"/>
            <w:vAlign w:val="center"/>
          </w:tcPr>
          <w:p w14:paraId="5189A5AF" w14:textId="668FA633"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 xml:space="preserve">Tiotropium </w:t>
            </w:r>
            <w:r w:rsidR="005636BB">
              <w:rPr>
                <w:rFonts w:ascii="Times New Roman" w:eastAsia="Times New Roman" w:hAnsi="Times New Roman" w:cs="Times New Roman"/>
                <w:lang w:val="lv-LV" w:eastAsia="lv-LV"/>
              </w:rPr>
              <w:t>Viatris</w:t>
            </w:r>
            <w:r w:rsidRPr="00BD30FF">
              <w:rPr>
                <w:rFonts w:ascii="Times New Roman" w:eastAsia="Times New Roman" w:hAnsi="Times New Roman" w:cs="Times New Roman"/>
                <w:lang w:val="lv-LV" w:eastAsia="lv-LV"/>
              </w:rPr>
              <w:t xml:space="preserve">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mcg poudre pour inhalation en gélule</w:t>
            </w:r>
          </w:p>
        </w:tc>
      </w:tr>
      <w:tr w:rsidR="00BD30FF" w:rsidRPr="00BD30FF" w14:paraId="266CCD66" w14:textId="77777777" w:rsidTr="00B14FD8">
        <w:tc>
          <w:tcPr>
            <w:tcW w:w="3119" w:type="dxa"/>
            <w:vAlign w:val="center"/>
          </w:tcPr>
          <w:p w14:paraId="02E4B51E"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Malta</w:t>
            </w:r>
          </w:p>
        </w:tc>
        <w:tc>
          <w:tcPr>
            <w:tcW w:w="6987" w:type="dxa"/>
            <w:vAlign w:val="center"/>
          </w:tcPr>
          <w:p w14:paraId="1B04E909" w14:textId="64DEFAEC"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Sirkava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microgram inhalation powder, hard capsule</w:t>
            </w:r>
          </w:p>
        </w:tc>
      </w:tr>
      <w:tr w:rsidR="00BD30FF" w:rsidRPr="00731CE2" w14:paraId="75078395" w14:textId="77777777" w:rsidTr="00B14FD8">
        <w:tc>
          <w:tcPr>
            <w:tcW w:w="3119" w:type="dxa"/>
            <w:vAlign w:val="center"/>
          </w:tcPr>
          <w:p w14:paraId="37108557"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N</w:t>
            </w:r>
            <w:r w:rsidR="00B4026F">
              <w:rPr>
                <w:rFonts w:ascii="Times New Roman" w:eastAsia="Times New Roman" w:hAnsi="Times New Roman" w:cs="Times New Roman"/>
                <w:lang w:val="lv-LV" w:eastAsia="lv-LV"/>
              </w:rPr>
              <w:t>yderlandai</w:t>
            </w:r>
          </w:p>
        </w:tc>
        <w:tc>
          <w:tcPr>
            <w:tcW w:w="6987" w:type="dxa"/>
            <w:vAlign w:val="center"/>
          </w:tcPr>
          <w:p w14:paraId="0FD838CB" w14:textId="2FE7E026"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 xml:space="preserve">Tiotropium </w:t>
            </w:r>
            <w:r w:rsidR="005636BB">
              <w:rPr>
                <w:rFonts w:ascii="Times New Roman" w:eastAsia="Times New Roman" w:hAnsi="Times New Roman" w:cs="Times New Roman"/>
                <w:lang w:val="lv-LV" w:eastAsia="lv-LV"/>
              </w:rPr>
              <w:t>Viatris</w:t>
            </w:r>
            <w:r w:rsidRPr="00BD30FF">
              <w:rPr>
                <w:rFonts w:ascii="Times New Roman" w:eastAsia="Times New Roman" w:hAnsi="Times New Roman" w:cs="Times New Roman"/>
                <w:lang w:val="lv-LV" w:eastAsia="lv-LV"/>
              </w:rPr>
              <w:t xml:space="preserve">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microgram, inhalatiepoeder in harde capsules</w:t>
            </w:r>
          </w:p>
        </w:tc>
      </w:tr>
      <w:tr w:rsidR="00BD30FF" w:rsidRPr="00BD30FF" w14:paraId="04A4A90B" w14:textId="77777777" w:rsidTr="00B14FD8">
        <w:tc>
          <w:tcPr>
            <w:tcW w:w="3119" w:type="dxa"/>
            <w:vAlign w:val="center"/>
          </w:tcPr>
          <w:p w14:paraId="3C4FE20A" w14:textId="77777777" w:rsidR="00BD30FF" w:rsidRPr="00BD30FF" w:rsidRDefault="00B4026F" w:rsidP="00BD30FF">
            <w:pPr>
              <w:numPr>
                <w:ilvl w:val="12"/>
                <w:numId w:val="0"/>
              </w:numPr>
              <w:spacing w:after="0" w:line="240" w:lineRule="auto"/>
              <w:ind w:right="-2"/>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Lenkija</w:t>
            </w:r>
          </w:p>
        </w:tc>
        <w:tc>
          <w:tcPr>
            <w:tcW w:w="6987" w:type="dxa"/>
            <w:vAlign w:val="center"/>
          </w:tcPr>
          <w:p w14:paraId="5F9F7DA9"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Acopair</w:t>
            </w:r>
          </w:p>
        </w:tc>
      </w:tr>
      <w:tr w:rsidR="00BD30FF" w:rsidRPr="003E27A5" w14:paraId="6209ADAA" w14:textId="77777777" w:rsidTr="00B14FD8">
        <w:tc>
          <w:tcPr>
            <w:tcW w:w="3119" w:type="dxa"/>
            <w:vAlign w:val="center"/>
          </w:tcPr>
          <w:p w14:paraId="3BF5CD02"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Portug</w:t>
            </w:r>
            <w:r w:rsidR="00B4026F">
              <w:rPr>
                <w:rFonts w:ascii="Times New Roman" w:eastAsia="Times New Roman" w:hAnsi="Times New Roman" w:cs="Times New Roman"/>
                <w:lang w:val="lv-LV" w:eastAsia="lv-LV"/>
              </w:rPr>
              <w:t>alija</w:t>
            </w:r>
          </w:p>
        </w:tc>
        <w:tc>
          <w:tcPr>
            <w:tcW w:w="6987" w:type="dxa"/>
            <w:vAlign w:val="center"/>
          </w:tcPr>
          <w:p w14:paraId="5FC6A08A" w14:textId="7E327E84"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Sirkava,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µg, Pó para inalação, cápsula</w:t>
            </w:r>
          </w:p>
        </w:tc>
      </w:tr>
      <w:tr w:rsidR="00BD30FF" w:rsidRPr="003E27A5" w14:paraId="647ADADF" w14:textId="77777777" w:rsidTr="00B14FD8">
        <w:tc>
          <w:tcPr>
            <w:tcW w:w="3119" w:type="dxa"/>
            <w:vAlign w:val="center"/>
          </w:tcPr>
          <w:p w14:paraId="2858434D"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Rum</w:t>
            </w:r>
            <w:r w:rsidR="00B4026F">
              <w:rPr>
                <w:rFonts w:ascii="Times New Roman" w:eastAsia="Times New Roman" w:hAnsi="Times New Roman" w:cs="Times New Roman"/>
                <w:lang w:val="lv-LV" w:eastAsia="lv-LV"/>
              </w:rPr>
              <w:t>unija</w:t>
            </w:r>
          </w:p>
        </w:tc>
        <w:tc>
          <w:tcPr>
            <w:tcW w:w="6987" w:type="dxa"/>
            <w:vAlign w:val="center"/>
          </w:tcPr>
          <w:p w14:paraId="5D1AB411" w14:textId="6D8EE1AD"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 xml:space="preserve">Tiotropiu </w:t>
            </w:r>
            <w:r w:rsidR="005636BB">
              <w:rPr>
                <w:rFonts w:ascii="Times New Roman" w:eastAsia="Times New Roman" w:hAnsi="Times New Roman" w:cs="Times New Roman"/>
                <w:lang w:val="lv-LV" w:eastAsia="lv-LV"/>
              </w:rPr>
              <w:t>Viatris</w:t>
            </w:r>
            <w:r w:rsidRPr="00BD30FF">
              <w:rPr>
                <w:rFonts w:ascii="Times New Roman" w:eastAsia="Times New Roman" w:hAnsi="Times New Roman" w:cs="Times New Roman"/>
                <w:lang w:val="lv-LV" w:eastAsia="lv-LV"/>
              </w:rPr>
              <w:t xml:space="preserve">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µg pulbere de inhalat capsula</w:t>
            </w:r>
          </w:p>
        </w:tc>
      </w:tr>
      <w:tr w:rsidR="00BD30FF" w:rsidRPr="00BD30FF" w14:paraId="51C4CB4D" w14:textId="77777777" w:rsidTr="00B14FD8">
        <w:tc>
          <w:tcPr>
            <w:tcW w:w="3119" w:type="dxa"/>
            <w:vAlign w:val="center"/>
          </w:tcPr>
          <w:p w14:paraId="582B9007"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Slov</w:t>
            </w:r>
            <w:r w:rsidR="00B4026F">
              <w:rPr>
                <w:rFonts w:ascii="Times New Roman" w:eastAsia="Times New Roman" w:hAnsi="Times New Roman" w:cs="Times New Roman"/>
                <w:lang w:val="lv-LV" w:eastAsia="lv-LV"/>
              </w:rPr>
              <w:t>akija</w:t>
            </w:r>
          </w:p>
        </w:tc>
        <w:tc>
          <w:tcPr>
            <w:tcW w:w="6987" w:type="dxa"/>
            <w:vAlign w:val="center"/>
          </w:tcPr>
          <w:p w14:paraId="1A412F6B" w14:textId="310EB506"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Sirkava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mikrogramov</w:t>
            </w:r>
          </w:p>
        </w:tc>
      </w:tr>
      <w:tr w:rsidR="00BD30FF" w:rsidRPr="003E27A5" w14:paraId="1144E564" w14:textId="77777777" w:rsidTr="00B14FD8">
        <w:tc>
          <w:tcPr>
            <w:tcW w:w="3119" w:type="dxa"/>
            <w:vAlign w:val="center"/>
          </w:tcPr>
          <w:p w14:paraId="05B821FE" w14:textId="7777777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Slov</w:t>
            </w:r>
            <w:r w:rsidR="00B4026F">
              <w:rPr>
                <w:rFonts w:ascii="Times New Roman" w:eastAsia="Times New Roman" w:hAnsi="Times New Roman" w:cs="Times New Roman"/>
                <w:lang w:val="lv-LV" w:eastAsia="lv-LV"/>
              </w:rPr>
              <w:t>ėnija</w:t>
            </w:r>
          </w:p>
        </w:tc>
        <w:tc>
          <w:tcPr>
            <w:tcW w:w="6987" w:type="dxa"/>
            <w:vAlign w:val="center"/>
          </w:tcPr>
          <w:p w14:paraId="03FCB8A9" w14:textId="1D749BD1"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 xml:space="preserve">Tiotropij </w:t>
            </w:r>
            <w:r w:rsidR="005636BB">
              <w:rPr>
                <w:rFonts w:ascii="Times New Roman" w:eastAsia="Times New Roman" w:hAnsi="Times New Roman" w:cs="Times New Roman"/>
                <w:lang w:val="lv-LV" w:eastAsia="lv-LV"/>
              </w:rPr>
              <w:t>Viatris</w:t>
            </w:r>
            <w:r w:rsidRPr="00BD30FF">
              <w:rPr>
                <w:rFonts w:ascii="Times New Roman" w:eastAsia="Times New Roman" w:hAnsi="Times New Roman" w:cs="Times New Roman"/>
                <w:lang w:val="lv-LV" w:eastAsia="lv-LV"/>
              </w:rPr>
              <w:t xml:space="preserve">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mikrogramov prašek za inhaliranje, trde kapsule</w:t>
            </w:r>
          </w:p>
        </w:tc>
      </w:tr>
      <w:tr w:rsidR="00BD30FF" w:rsidRPr="003E27A5" w14:paraId="3F600F99" w14:textId="77777777" w:rsidTr="00B14FD8">
        <w:tc>
          <w:tcPr>
            <w:tcW w:w="3119" w:type="dxa"/>
            <w:vAlign w:val="center"/>
          </w:tcPr>
          <w:p w14:paraId="1B20F76F" w14:textId="77777777" w:rsidR="00BD30FF" w:rsidRPr="00BD30FF" w:rsidRDefault="00B4026F" w:rsidP="00BD30FF">
            <w:pPr>
              <w:numPr>
                <w:ilvl w:val="12"/>
                <w:numId w:val="0"/>
              </w:numPr>
              <w:spacing w:after="0" w:line="240" w:lineRule="auto"/>
              <w:ind w:right="-2"/>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Ispanija</w:t>
            </w:r>
          </w:p>
        </w:tc>
        <w:tc>
          <w:tcPr>
            <w:tcW w:w="6987" w:type="dxa"/>
            <w:vAlign w:val="center"/>
          </w:tcPr>
          <w:p w14:paraId="5AC12973" w14:textId="6160D507"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Sirkava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microgramos, polvo para inhalación</w:t>
            </w:r>
          </w:p>
        </w:tc>
      </w:tr>
      <w:tr w:rsidR="00BD30FF" w:rsidRPr="00BD30FF" w14:paraId="228A4976" w14:textId="77777777" w:rsidTr="00B14FD8">
        <w:tc>
          <w:tcPr>
            <w:tcW w:w="3119" w:type="dxa"/>
            <w:vAlign w:val="center"/>
          </w:tcPr>
          <w:p w14:paraId="63432CDB" w14:textId="0D47B412" w:rsidR="00BD30FF" w:rsidRPr="00012D73" w:rsidRDefault="00B4026F" w:rsidP="00BD30FF">
            <w:pPr>
              <w:numPr>
                <w:ilvl w:val="12"/>
                <w:numId w:val="0"/>
              </w:numPr>
              <w:spacing w:after="0" w:line="240" w:lineRule="auto"/>
              <w:ind w:right="-2"/>
              <w:rPr>
                <w:rFonts w:ascii="Times New Roman" w:eastAsia="Times New Roman" w:hAnsi="Times New Roman" w:cs="Times New Roman"/>
                <w:lang w:val="lt-LT" w:eastAsia="lv-LV"/>
              </w:rPr>
            </w:pPr>
            <w:r>
              <w:rPr>
                <w:rFonts w:ascii="Times New Roman" w:eastAsia="Times New Roman" w:hAnsi="Times New Roman" w:cs="Times New Roman"/>
                <w:lang w:val="lv-LV" w:eastAsia="lv-LV"/>
              </w:rPr>
              <w:t>Jungtinė Karalystė</w:t>
            </w:r>
            <w:r w:rsidR="00631E0C">
              <w:rPr>
                <w:rFonts w:ascii="Times New Roman" w:eastAsia="Times New Roman" w:hAnsi="Times New Roman" w:cs="Times New Roman"/>
                <w:lang w:val="lv-LV" w:eastAsia="lv-LV"/>
              </w:rPr>
              <w:t xml:space="preserve"> (Šiaurės Airija)</w:t>
            </w:r>
          </w:p>
        </w:tc>
        <w:tc>
          <w:tcPr>
            <w:tcW w:w="6987" w:type="dxa"/>
            <w:vAlign w:val="center"/>
          </w:tcPr>
          <w:p w14:paraId="231CCA51" w14:textId="5AD94761" w:rsidR="00BD30FF" w:rsidRPr="00BD30FF" w:rsidRDefault="00BD30FF" w:rsidP="00BD30FF">
            <w:pPr>
              <w:numPr>
                <w:ilvl w:val="12"/>
                <w:numId w:val="0"/>
              </w:numPr>
              <w:spacing w:after="0" w:line="240" w:lineRule="auto"/>
              <w:ind w:right="-2"/>
              <w:rPr>
                <w:rFonts w:ascii="Times New Roman" w:eastAsia="Times New Roman" w:hAnsi="Times New Roman" w:cs="Times New Roman"/>
                <w:lang w:val="lv-LV" w:eastAsia="lv-LV"/>
              </w:rPr>
            </w:pPr>
            <w:r w:rsidRPr="00BD30FF">
              <w:rPr>
                <w:rFonts w:ascii="Times New Roman" w:eastAsia="Times New Roman" w:hAnsi="Times New Roman" w:cs="Times New Roman"/>
                <w:lang w:val="lv-LV" w:eastAsia="lv-LV"/>
              </w:rPr>
              <w:t>Acopair 18</w:t>
            </w:r>
            <w:r w:rsidR="00792869">
              <w:rPr>
                <w:rFonts w:ascii="Times New Roman" w:eastAsia="Times New Roman" w:hAnsi="Times New Roman" w:cs="Times New Roman"/>
                <w:lang w:val="lv-LV" w:eastAsia="lv-LV"/>
              </w:rPr>
              <w:t> </w:t>
            </w:r>
            <w:r w:rsidRPr="00BD30FF">
              <w:rPr>
                <w:rFonts w:ascii="Times New Roman" w:eastAsia="Times New Roman" w:hAnsi="Times New Roman" w:cs="Times New Roman"/>
                <w:lang w:val="lv-LV" w:eastAsia="lv-LV"/>
              </w:rPr>
              <w:t>microgram, inhalation powder, hard capsule</w:t>
            </w:r>
          </w:p>
        </w:tc>
      </w:tr>
    </w:tbl>
    <w:p w14:paraId="2E310B03" w14:textId="77777777" w:rsidR="00D42111" w:rsidRPr="00D42111" w:rsidRDefault="00D42111" w:rsidP="00D42111">
      <w:pPr>
        <w:spacing w:after="0" w:line="240" w:lineRule="auto"/>
        <w:rPr>
          <w:rFonts w:ascii="Times New Roman" w:eastAsia="Times New Roman" w:hAnsi="Times New Roman" w:cs="Times New Roman"/>
          <w:lang w:val="lt-LT"/>
        </w:rPr>
      </w:pPr>
    </w:p>
    <w:p w14:paraId="2A802F15" w14:textId="77777777" w:rsidR="00D42111" w:rsidRPr="00D42111" w:rsidRDefault="00D42111" w:rsidP="00D42111">
      <w:pPr>
        <w:spacing w:after="0" w:line="240" w:lineRule="auto"/>
        <w:rPr>
          <w:rFonts w:ascii="Times New Roman" w:eastAsia="Times New Roman" w:hAnsi="Times New Roman" w:cs="Times New Roman"/>
          <w:lang w:val="lt-LT"/>
        </w:rPr>
      </w:pPr>
    </w:p>
    <w:p w14:paraId="129B0CED" w14:textId="7BBF34CD" w:rsidR="00D42111" w:rsidRPr="00D42111" w:rsidRDefault="00D42111" w:rsidP="00D42111">
      <w:pPr>
        <w:spacing w:after="0" w:line="240" w:lineRule="auto"/>
        <w:rPr>
          <w:rFonts w:ascii="Times New Roman" w:eastAsia="Times New Roman" w:hAnsi="Times New Roman" w:cs="Times New Roman"/>
          <w:b/>
          <w:lang w:val="lt-LT"/>
        </w:rPr>
      </w:pPr>
      <w:r w:rsidRPr="00D42111">
        <w:rPr>
          <w:rFonts w:ascii="Times New Roman" w:eastAsia="Times New Roman" w:hAnsi="Times New Roman" w:cs="Times New Roman"/>
          <w:b/>
          <w:bCs/>
          <w:lang w:val="lt-LT"/>
        </w:rPr>
        <w:t>Šis pakuotės lapelis</w:t>
      </w:r>
      <w:r w:rsidRPr="00D42111">
        <w:rPr>
          <w:rFonts w:ascii="Times New Roman" w:eastAsia="Times New Roman" w:hAnsi="Times New Roman" w:cs="Times New Roman"/>
          <w:b/>
          <w:lang w:val="lt-LT"/>
        </w:rPr>
        <w:t xml:space="preserve"> paskutinį kartą peržiūrėtas</w:t>
      </w:r>
      <w:r w:rsidR="00940E88">
        <w:rPr>
          <w:rFonts w:ascii="Times New Roman" w:eastAsia="Times New Roman" w:hAnsi="Times New Roman" w:cs="Times New Roman"/>
          <w:b/>
          <w:lang w:val="lt-LT"/>
        </w:rPr>
        <w:t xml:space="preserve"> </w:t>
      </w:r>
      <w:r w:rsidR="003E27A5">
        <w:rPr>
          <w:rFonts w:ascii="Times New Roman" w:eastAsia="Times New Roman" w:hAnsi="Times New Roman" w:cs="Times New Roman"/>
          <w:b/>
          <w:lang w:val="lt-LT"/>
        </w:rPr>
        <w:t>2024-05-09</w:t>
      </w:r>
      <w:r w:rsidR="00731CE2">
        <w:rPr>
          <w:rFonts w:ascii="Times New Roman" w:eastAsia="Times New Roman" w:hAnsi="Times New Roman" w:cs="Times New Roman"/>
          <w:b/>
          <w:lang w:val="lt-LT"/>
        </w:rPr>
        <w:t>.</w:t>
      </w:r>
    </w:p>
    <w:p w14:paraId="614BA0D6" w14:textId="77777777" w:rsidR="00D42111" w:rsidRPr="00D42111" w:rsidRDefault="00D42111" w:rsidP="00D42111">
      <w:pPr>
        <w:spacing w:after="0" w:line="240" w:lineRule="auto"/>
        <w:rPr>
          <w:rFonts w:ascii="Times New Roman" w:eastAsia="Times New Roman" w:hAnsi="Times New Roman" w:cs="Times New Roman"/>
          <w:lang w:val="lt-LT"/>
        </w:rPr>
      </w:pPr>
    </w:p>
    <w:p w14:paraId="2D66092F" w14:textId="77777777" w:rsidR="00D42111" w:rsidRPr="00D42111" w:rsidRDefault="00D42111" w:rsidP="00D42111">
      <w:pPr>
        <w:spacing w:after="0" w:line="240" w:lineRule="auto"/>
        <w:rPr>
          <w:rFonts w:ascii="Times New Roman" w:eastAsia="Times New Roman" w:hAnsi="Times New Roman" w:cs="Times New Roman"/>
          <w:lang w:val="lt-LT"/>
        </w:rPr>
      </w:pPr>
    </w:p>
    <w:p w14:paraId="107CD706" w14:textId="1EB0AFE4" w:rsidR="00D42111" w:rsidRPr="00D42111" w:rsidRDefault="00D42111" w:rsidP="00EE5F63">
      <w:pPr>
        <w:spacing w:after="0" w:line="240" w:lineRule="auto"/>
        <w:rPr>
          <w:rFonts w:ascii="Times New Roman" w:eastAsia="Calibri" w:hAnsi="Times New Roman" w:cs="Times New Roman"/>
          <w:position w:val="6"/>
          <w:lang w:val="lt-LT" w:eastAsia="x-none"/>
        </w:rPr>
      </w:pPr>
      <w:r w:rsidRPr="00D42111">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29" w:history="1">
        <w:r w:rsidRPr="00D42111">
          <w:rPr>
            <w:rFonts w:ascii="Times New Roman" w:eastAsia="Times New Roman" w:hAnsi="Times New Roman" w:cs="Times New Roman"/>
            <w:color w:val="0000FF"/>
            <w:u w:val="single"/>
            <w:lang w:val="lt-LT"/>
          </w:rPr>
          <w:t>http://www.vvkt.lt/</w:t>
        </w:r>
      </w:hyperlink>
      <w:r w:rsidR="00792869">
        <w:rPr>
          <w:rFonts w:ascii="Times New Roman" w:eastAsia="Times New Roman" w:hAnsi="Times New Roman" w:cs="Times New Roman"/>
          <w:b/>
          <w:lang w:val="lt-LT"/>
        </w:rPr>
        <w:t>.</w:t>
      </w:r>
    </w:p>
    <w:p w14:paraId="2051CA89" w14:textId="6F8B02BB" w:rsidR="00D42111" w:rsidRPr="00265517" w:rsidRDefault="00D42111" w:rsidP="00D42111">
      <w:pPr>
        <w:spacing w:after="0" w:line="240" w:lineRule="auto"/>
        <w:jc w:val="both"/>
        <w:rPr>
          <w:rFonts w:ascii="Times New Roman" w:eastAsia="Calibri" w:hAnsi="Times New Roman" w:cs="Times New Roman"/>
          <w:b/>
          <w:position w:val="6"/>
          <w:lang w:val="lt-LT" w:eastAsia="x-none"/>
        </w:rPr>
      </w:pPr>
      <w:r w:rsidRPr="00D42111">
        <w:rPr>
          <w:rFonts w:ascii="Times New Roman" w:eastAsia="Calibri" w:hAnsi="Times New Roman" w:cs="Times New Roman"/>
          <w:b/>
          <w:position w:val="6"/>
          <w:lang w:val="lt-LT" w:eastAsia="x-none"/>
        </w:rPr>
        <w:br w:type="page"/>
      </w:r>
      <w:r w:rsidRPr="00265517">
        <w:rPr>
          <w:rFonts w:ascii="Times New Roman" w:eastAsia="Calibri" w:hAnsi="Times New Roman" w:cs="Times New Roman"/>
          <w:b/>
          <w:position w:val="6"/>
          <w:lang w:val="lt-LT" w:eastAsia="x-none"/>
        </w:rPr>
        <w:lastRenderedPageBreak/>
        <w:t xml:space="preserve">Naudojimosi </w:t>
      </w:r>
      <w:proofErr w:type="spellStart"/>
      <w:r w:rsidR="00265517" w:rsidRPr="00265517">
        <w:rPr>
          <w:rFonts w:ascii="Times New Roman" w:eastAsia="Calibri" w:hAnsi="Times New Roman" w:cs="Times New Roman"/>
          <w:b/>
          <w:position w:val="6"/>
          <w:lang w:val="lt-LT" w:eastAsia="x-none"/>
        </w:rPr>
        <w:t>NeumoHaler</w:t>
      </w:r>
      <w:proofErr w:type="spellEnd"/>
      <w:r w:rsidRPr="00265517">
        <w:rPr>
          <w:rFonts w:ascii="Times New Roman" w:eastAsia="Calibri" w:hAnsi="Times New Roman" w:cs="Times New Roman"/>
          <w:b/>
          <w:i/>
          <w:position w:val="6"/>
          <w:lang w:val="lt-LT" w:eastAsia="x-none"/>
        </w:rPr>
        <w:t xml:space="preserve"> </w:t>
      </w:r>
      <w:proofErr w:type="spellStart"/>
      <w:r w:rsidRPr="00265517">
        <w:rPr>
          <w:rFonts w:ascii="Times New Roman" w:eastAsia="Calibri" w:hAnsi="Times New Roman" w:cs="Times New Roman"/>
          <w:b/>
          <w:position w:val="6"/>
          <w:lang w:val="lt-LT" w:eastAsia="x-none"/>
        </w:rPr>
        <w:t>inhaliatoriumi</w:t>
      </w:r>
      <w:proofErr w:type="spellEnd"/>
      <w:r w:rsidRPr="00265517">
        <w:rPr>
          <w:rFonts w:ascii="Times New Roman" w:eastAsia="Calibri" w:hAnsi="Times New Roman" w:cs="Times New Roman"/>
          <w:b/>
          <w:position w:val="6"/>
          <w:lang w:val="lt-LT" w:eastAsia="x-none"/>
        </w:rPr>
        <w:t xml:space="preserve"> instrukcij</w:t>
      </w:r>
      <w:r w:rsidR="00E273A7">
        <w:rPr>
          <w:rFonts w:ascii="Times New Roman" w:eastAsia="Calibri" w:hAnsi="Times New Roman" w:cs="Times New Roman"/>
          <w:b/>
          <w:position w:val="6"/>
          <w:lang w:val="lt-LT" w:eastAsia="x-none"/>
        </w:rPr>
        <w:t>os</w:t>
      </w:r>
    </w:p>
    <w:p w14:paraId="7CD3BCF0" w14:textId="77777777" w:rsidR="00D42111" w:rsidRPr="00D42111" w:rsidRDefault="00D42111" w:rsidP="00D42111">
      <w:pPr>
        <w:spacing w:after="0" w:line="240" w:lineRule="auto"/>
        <w:rPr>
          <w:rFonts w:ascii="Times New Roman" w:eastAsia="Times New Roman" w:hAnsi="Times New Roman" w:cs="Times New Roman"/>
          <w:position w:val="6"/>
          <w:lang w:val="lt-LT"/>
        </w:rPr>
      </w:pPr>
    </w:p>
    <w:p w14:paraId="620434DA" w14:textId="42F4A0D1" w:rsidR="00D42111" w:rsidRDefault="00D42111" w:rsidP="00D42111">
      <w:pPr>
        <w:spacing w:after="0" w:line="240" w:lineRule="auto"/>
        <w:rPr>
          <w:rFonts w:ascii="Times New Roman" w:eastAsia="Times New Roman" w:hAnsi="Times New Roman" w:cs="Times New Roman"/>
          <w:position w:val="6"/>
          <w:lang w:val="lt-LT"/>
        </w:rPr>
      </w:pPr>
      <w:r w:rsidRPr="00D42111">
        <w:rPr>
          <w:rFonts w:ascii="Times New Roman" w:eastAsia="Times New Roman" w:hAnsi="Times New Roman" w:cs="Times New Roman"/>
          <w:position w:val="6"/>
          <w:lang w:val="lt-LT"/>
        </w:rPr>
        <w:t>Gerbiamasis paciente,</w:t>
      </w:r>
    </w:p>
    <w:p w14:paraId="566C7E2A" w14:textId="606CF2B9" w:rsidR="00D42111" w:rsidRDefault="0024469D" w:rsidP="00D42111">
      <w:pPr>
        <w:spacing w:after="0" w:line="240" w:lineRule="auto"/>
        <w:rPr>
          <w:rFonts w:ascii="Times New Roman" w:eastAsia="Times New Roman" w:hAnsi="Times New Roman" w:cs="Times New Roman"/>
          <w:lang w:val="lt-LT"/>
        </w:rPr>
      </w:pPr>
      <w:proofErr w:type="spellStart"/>
      <w:r w:rsidRPr="00B14FD8">
        <w:rPr>
          <w:rFonts w:ascii="Times New Roman" w:hAnsi="Times New Roman"/>
          <w:lang w:val="lt-LT"/>
        </w:rPr>
        <w:t>Tiotropium</w:t>
      </w:r>
      <w:proofErr w:type="spellEnd"/>
      <w:r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Pr="00B14FD8">
        <w:rPr>
          <w:rFonts w:ascii="Times New Roman" w:hAnsi="Times New Roman"/>
          <w:lang w:val="lt-LT"/>
        </w:rPr>
        <w:t xml:space="preserve"> </w:t>
      </w:r>
      <w:r w:rsidR="00D42111" w:rsidRPr="00D42111">
        <w:rPr>
          <w:rFonts w:ascii="Times New Roman" w:eastAsia="Times New Roman" w:hAnsi="Times New Roman" w:cs="Times New Roman"/>
          <w:lang w:val="lt-LT"/>
        </w:rPr>
        <w:t xml:space="preserve">kapsulėse esantį vaistą, kurį nuo kvėpavimo sutrikimo Jums skyrė gydytojas, reikia įkvėpti </w:t>
      </w:r>
      <w:proofErr w:type="spellStart"/>
      <w:r w:rsidR="00265517">
        <w:rPr>
          <w:rFonts w:ascii="Times New Roman" w:eastAsia="Times New Roman" w:hAnsi="Times New Roman" w:cs="Times New Roman"/>
          <w:lang w:val="lt-LT"/>
        </w:rPr>
        <w:t>NeumoHaler</w:t>
      </w:r>
      <w:proofErr w:type="spellEnd"/>
      <w:r w:rsidR="00D42111" w:rsidRPr="00D42111">
        <w:rPr>
          <w:rFonts w:ascii="Times New Roman" w:eastAsia="Times New Roman" w:hAnsi="Times New Roman" w:cs="Times New Roman"/>
          <w:lang w:val="lt-LT"/>
        </w:rPr>
        <w:t xml:space="preserve"> </w:t>
      </w:r>
      <w:proofErr w:type="spellStart"/>
      <w:r w:rsidR="00D42111" w:rsidRPr="00D42111">
        <w:rPr>
          <w:rFonts w:ascii="Times New Roman" w:eastAsia="Times New Roman" w:hAnsi="Times New Roman" w:cs="Times New Roman"/>
          <w:lang w:val="lt-LT"/>
        </w:rPr>
        <w:t>inhaliatoriumi</w:t>
      </w:r>
      <w:proofErr w:type="spellEnd"/>
      <w:r w:rsidR="00D42111" w:rsidRPr="00D42111">
        <w:rPr>
          <w:rFonts w:ascii="Times New Roman" w:eastAsia="Times New Roman" w:hAnsi="Times New Roman" w:cs="Times New Roman"/>
          <w:lang w:val="lt-LT"/>
        </w:rPr>
        <w:t>.</w:t>
      </w:r>
    </w:p>
    <w:p w14:paraId="1B30EB79" w14:textId="77777777" w:rsidR="00265517" w:rsidRDefault="00265517" w:rsidP="00D42111">
      <w:pPr>
        <w:spacing w:after="0" w:line="240" w:lineRule="auto"/>
        <w:rPr>
          <w:rFonts w:ascii="Times New Roman" w:eastAsia="Times New Roman" w:hAnsi="Times New Roman" w:cs="Times New Roman"/>
          <w:lang w:val="lt-LT"/>
        </w:rPr>
      </w:pPr>
    </w:p>
    <w:p w14:paraId="3EC64F1C" w14:textId="350AD668" w:rsidR="00265517" w:rsidRDefault="0024469D" w:rsidP="00D42111">
      <w:pPr>
        <w:spacing w:after="0" w:line="240" w:lineRule="auto"/>
        <w:rPr>
          <w:rFonts w:ascii="Times New Roman" w:eastAsia="Times New Roman" w:hAnsi="Times New Roman" w:cs="Times New Roman"/>
          <w:lang w:val="lt-LT"/>
        </w:rPr>
      </w:pPr>
      <w:proofErr w:type="spellStart"/>
      <w:r w:rsidRPr="00731CE2">
        <w:rPr>
          <w:rFonts w:ascii="Times New Roman" w:eastAsia="Times New Roman" w:hAnsi="Times New Roman" w:cs="Times New Roman"/>
          <w:lang w:val="lt-LT"/>
        </w:rPr>
        <w:t>Tiotropium</w:t>
      </w:r>
      <w:proofErr w:type="spellEnd"/>
      <w:r w:rsidRPr="00731CE2">
        <w:rPr>
          <w:rFonts w:ascii="Times New Roman" w:eastAsia="Times New Roman" w:hAnsi="Times New Roman" w:cs="Times New Roman"/>
          <w:lang w:val="lt-LT"/>
        </w:rPr>
        <w:t xml:space="preserve"> bromide </w:t>
      </w:r>
      <w:proofErr w:type="spellStart"/>
      <w:r w:rsidR="005C0158" w:rsidRPr="00731CE2">
        <w:rPr>
          <w:rFonts w:ascii="Times New Roman" w:eastAsia="Times New Roman" w:hAnsi="Times New Roman" w:cs="Times New Roman"/>
          <w:lang w:val="lt-LT"/>
        </w:rPr>
        <w:t>Viatris</w:t>
      </w:r>
      <w:proofErr w:type="spellEnd"/>
      <w:r w:rsidRPr="00731CE2">
        <w:rPr>
          <w:rFonts w:ascii="Times New Roman" w:eastAsia="Times New Roman" w:hAnsi="Times New Roman" w:cs="Times New Roman"/>
          <w:lang w:val="lt-LT"/>
        </w:rPr>
        <w:t xml:space="preserve"> </w:t>
      </w:r>
      <w:r w:rsidR="00265517" w:rsidRPr="00265517">
        <w:rPr>
          <w:rFonts w:ascii="Times New Roman" w:eastAsia="Times New Roman" w:hAnsi="Times New Roman" w:cs="Times New Roman"/>
          <w:lang w:val="lt-LT"/>
        </w:rPr>
        <w:t xml:space="preserve">reikia įkvėpti tiksliai laikantis gydytojo nurodymų. </w:t>
      </w:r>
      <w:proofErr w:type="spellStart"/>
      <w:r w:rsidR="00265517">
        <w:rPr>
          <w:rFonts w:ascii="Times New Roman" w:eastAsia="Times New Roman" w:hAnsi="Times New Roman" w:cs="Times New Roman"/>
          <w:lang w:val="lt-LT"/>
        </w:rPr>
        <w:t>NeumoHaler</w:t>
      </w:r>
      <w:proofErr w:type="spellEnd"/>
      <w:r w:rsidR="00265517" w:rsidRPr="00265517">
        <w:rPr>
          <w:rFonts w:ascii="Times New Roman" w:eastAsia="Times New Roman" w:hAnsi="Times New Roman" w:cs="Times New Roman"/>
          <w:lang w:val="lt-LT"/>
        </w:rPr>
        <w:t xml:space="preserve"> </w:t>
      </w:r>
      <w:proofErr w:type="spellStart"/>
      <w:r w:rsidR="00265517" w:rsidRPr="00265517">
        <w:rPr>
          <w:rFonts w:ascii="Times New Roman" w:eastAsia="Times New Roman" w:hAnsi="Times New Roman" w:cs="Times New Roman"/>
          <w:lang w:val="lt-LT"/>
        </w:rPr>
        <w:t>inhaliatorius</w:t>
      </w:r>
      <w:proofErr w:type="spellEnd"/>
      <w:r w:rsidR="00265517" w:rsidRPr="00265517">
        <w:rPr>
          <w:rFonts w:ascii="Times New Roman" w:eastAsia="Times New Roman" w:hAnsi="Times New Roman" w:cs="Times New Roman"/>
          <w:lang w:val="lt-LT"/>
        </w:rPr>
        <w:t xml:space="preserve"> sukurtas specialiai </w:t>
      </w:r>
      <w:proofErr w:type="spellStart"/>
      <w:r w:rsidRPr="00731CE2">
        <w:rPr>
          <w:rFonts w:ascii="Times New Roman" w:eastAsia="Times New Roman" w:hAnsi="Times New Roman" w:cs="Times New Roman"/>
          <w:lang w:val="lt-LT"/>
        </w:rPr>
        <w:t>Tiotropium</w:t>
      </w:r>
      <w:proofErr w:type="spellEnd"/>
      <w:r w:rsidRPr="00731CE2">
        <w:rPr>
          <w:rFonts w:ascii="Times New Roman" w:eastAsia="Times New Roman" w:hAnsi="Times New Roman" w:cs="Times New Roman"/>
          <w:lang w:val="lt-LT"/>
        </w:rPr>
        <w:t xml:space="preserve"> bromide </w:t>
      </w:r>
      <w:proofErr w:type="spellStart"/>
      <w:r w:rsidR="005C0158" w:rsidRPr="00731CE2">
        <w:rPr>
          <w:rFonts w:ascii="Times New Roman" w:eastAsia="Times New Roman" w:hAnsi="Times New Roman" w:cs="Times New Roman"/>
          <w:lang w:val="lt-LT"/>
        </w:rPr>
        <w:t>Viatris</w:t>
      </w:r>
      <w:proofErr w:type="spellEnd"/>
      <w:r w:rsidRPr="00731CE2">
        <w:rPr>
          <w:rFonts w:ascii="Times New Roman" w:eastAsia="Times New Roman" w:hAnsi="Times New Roman" w:cs="Times New Roman"/>
          <w:lang w:val="lt-LT"/>
        </w:rPr>
        <w:t xml:space="preserve"> </w:t>
      </w:r>
      <w:r w:rsidR="00265517" w:rsidRPr="00265517">
        <w:rPr>
          <w:rFonts w:ascii="Times New Roman" w:eastAsia="Times New Roman" w:hAnsi="Times New Roman" w:cs="Times New Roman"/>
          <w:lang w:val="lt-LT"/>
        </w:rPr>
        <w:t xml:space="preserve">įkvėpti. Kitų vaistų juo įkvėpti draudžiama. </w:t>
      </w:r>
      <w:proofErr w:type="spellStart"/>
      <w:r w:rsidR="00265517" w:rsidRPr="00B14FD8">
        <w:rPr>
          <w:rFonts w:ascii="Times New Roman" w:hAnsi="Times New Roman"/>
          <w:lang w:val="lt-LT"/>
        </w:rPr>
        <w:t>NeumoHaler</w:t>
      </w:r>
      <w:proofErr w:type="spellEnd"/>
      <w:r w:rsidR="00265517" w:rsidRPr="00265517">
        <w:rPr>
          <w:rFonts w:ascii="Times New Roman" w:eastAsia="Times New Roman" w:hAnsi="Times New Roman" w:cs="Times New Roman"/>
          <w:i/>
          <w:lang w:val="lt-LT"/>
        </w:rPr>
        <w:t xml:space="preserve"> </w:t>
      </w:r>
      <w:proofErr w:type="spellStart"/>
      <w:r w:rsidR="00265517" w:rsidRPr="00265517">
        <w:rPr>
          <w:rFonts w:ascii="Times New Roman" w:eastAsia="Times New Roman" w:hAnsi="Times New Roman" w:cs="Times New Roman"/>
          <w:lang w:val="lt-LT"/>
        </w:rPr>
        <w:t>inhaliatorių</w:t>
      </w:r>
      <w:proofErr w:type="spellEnd"/>
      <w:r w:rsidR="00265517" w:rsidRPr="00265517">
        <w:rPr>
          <w:rFonts w:ascii="Times New Roman" w:eastAsia="Times New Roman" w:hAnsi="Times New Roman" w:cs="Times New Roman"/>
          <w:lang w:val="lt-LT"/>
        </w:rPr>
        <w:t xml:space="preserve"> galite naudoti</w:t>
      </w:r>
      <w:r w:rsidR="00E460DE">
        <w:rPr>
          <w:rFonts w:ascii="Times New Roman" w:eastAsia="Times New Roman" w:hAnsi="Times New Roman" w:cs="Times New Roman"/>
          <w:lang w:val="lt-LT"/>
        </w:rPr>
        <w:t>,</w:t>
      </w:r>
      <w:r w:rsidR="00265517" w:rsidRPr="00265517">
        <w:rPr>
          <w:rFonts w:ascii="Times New Roman" w:eastAsia="Times New Roman" w:hAnsi="Times New Roman" w:cs="Times New Roman"/>
          <w:lang w:val="lt-LT"/>
        </w:rPr>
        <w:t xml:space="preserve"> kol pabaigsite vartot</w:t>
      </w:r>
      <w:r w:rsidR="00E273A7">
        <w:rPr>
          <w:rFonts w:ascii="Times New Roman" w:eastAsia="Times New Roman" w:hAnsi="Times New Roman" w:cs="Times New Roman"/>
          <w:lang w:val="lt-LT"/>
        </w:rPr>
        <w:t>i</w:t>
      </w:r>
      <w:r w:rsidR="00265517" w:rsidRPr="00265517">
        <w:rPr>
          <w:rFonts w:ascii="Times New Roman" w:eastAsia="Times New Roman" w:hAnsi="Times New Roman" w:cs="Times New Roman"/>
          <w:lang w:val="lt-LT"/>
        </w:rPr>
        <w:t xml:space="preserve"> dėžutėje esantį vaistą (</w:t>
      </w:r>
      <w:r w:rsidR="0091170B">
        <w:rPr>
          <w:rFonts w:ascii="Times New Roman" w:eastAsia="Times New Roman" w:hAnsi="Times New Roman" w:cs="Times New Roman"/>
          <w:lang w:val="lt-LT"/>
        </w:rPr>
        <w:t>il</w:t>
      </w:r>
      <w:r w:rsidR="00265517" w:rsidRPr="00265517">
        <w:rPr>
          <w:rFonts w:ascii="Times New Roman" w:eastAsia="Times New Roman" w:hAnsi="Times New Roman" w:cs="Times New Roman"/>
          <w:lang w:val="lt-LT"/>
        </w:rPr>
        <w:t>giausiai iki</w:t>
      </w:r>
      <w:r w:rsidR="0091170B">
        <w:rPr>
          <w:rFonts w:ascii="Times New Roman" w:eastAsia="Times New Roman" w:hAnsi="Times New Roman" w:cs="Times New Roman"/>
          <w:lang w:val="lt-LT"/>
        </w:rPr>
        <w:t> </w:t>
      </w:r>
      <w:r w:rsidR="00265517" w:rsidRPr="00265517">
        <w:rPr>
          <w:rFonts w:ascii="Times New Roman" w:eastAsia="Times New Roman" w:hAnsi="Times New Roman" w:cs="Times New Roman"/>
          <w:lang w:val="lt-LT"/>
        </w:rPr>
        <w:t>3</w:t>
      </w:r>
      <w:r w:rsidR="002C2EAA">
        <w:rPr>
          <w:rFonts w:ascii="Times New Roman" w:eastAsia="Times New Roman" w:hAnsi="Times New Roman" w:cs="Times New Roman"/>
          <w:lang w:val="lt-LT"/>
        </w:rPr>
        <w:t> </w:t>
      </w:r>
      <w:r w:rsidR="00265517" w:rsidRPr="00265517">
        <w:rPr>
          <w:rFonts w:ascii="Times New Roman" w:eastAsia="Times New Roman" w:hAnsi="Times New Roman" w:cs="Times New Roman"/>
          <w:lang w:val="lt-LT"/>
        </w:rPr>
        <w:t>mėnesių).</w:t>
      </w:r>
      <w:r w:rsidR="00265517">
        <w:rPr>
          <w:rFonts w:ascii="Times New Roman" w:eastAsia="Times New Roman" w:hAnsi="Times New Roman" w:cs="Times New Roman"/>
          <w:lang w:val="lt-LT"/>
        </w:rPr>
        <w:t xml:space="preserve"> </w:t>
      </w:r>
      <w:proofErr w:type="spellStart"/>
      <w:r w:rsidR="00265517">
        <w:rPr>
          <w:rFonts w:ascii="Times New Roman" w:eastAsia="Times New Roman" w:hAnsi="Times New Roman" w:cs="Times New Roman"/>
          <w:lang w:val="lt-LT"/>
        </w:rPr>
        <w:t>NeumoHaler</w:t>
      </w:r>
      <w:proofErr w:type="spellEnd"/>
      <w:r w:rsidR="00265517">
        <w:rPr>
          <w:rFonts w:ascii="Times New Roman" w:eastAsia="Times New Roman" w:hAnsi="Times New Roman" w:cs="Times New Roman"/>
          <w:lang w:val="lt-LT"/>
        </w:rPr>
        <w:t xml:space="preserve"> turi tokias dalis: </w:t>
      </w:r>
      <w:r w:rsidR="003419ED">
        <w:rPr>
          <w:rFonts w:ascii="Times New Roman" w:eastAsia="Times New Roman" w:hAnsi="Times New Roman" w:cs="Times New Roman"/>
          <w:lang w:val="lt-LT"/>
        </w:rPr>
        <w:t xml:space="preserve">nuo dulkių </w:t>
      </w:r>
      <w:r w:rsidR="00265517">
        <w:rPr>
          <w:rFonts w:ascii="Times New Roman" w:eastAsia="Times New Roman" w:hAnsi="Times New Roman" w:cs="Times New Roman"/>
          <w:lang w:val="lt-LT"/>
        </w:rPr>
        <w:t>apsaug</w:t>
      </w:r>
      <w:r w:rsidR="003419ED">
        <w:rPr>
          <w:rFonts w:ascii="Times New Roman" w:eastAsia="Times New Roman" w:hAnsi="Times New Roman" w:cs="Times New Roman"/>
          <w:lang w:val="lt-LT"/>
        </w:rPr>
        <w:t>antį</w:t>
      </w:r>
      <w:r w:rsidR="00265517">
        <w:rPr>
          <w:rFonts w:ascii="Times New Roman" w:eastAsia="Times New Roman" w:hAnsi="Times New Roman" w:cs="Times New Roman"/>
          <w:lang w:val="lt-LT"/>
        </w:rPr>
        <w:t xml:space="preserve"> dangtelį (išgaubtą dangtelį), kandiklį (esantį po</w:t>
      </w:r>
      <w:r w:rsidR="0091170B">
        <w:rPr>
          <w:rFonts w:ascii="Times New Roman" w:eastAsia="Times New Roman" w:hAnsi="Times New Roman" w:cs="Times New Roman"/>
          <w:lang w:val="lt-LT"/>
        </w:rPr>
        <w:t xml:space="preserve"> nuo dulkių</w:t>
      </w:r>
      <w:r w:rsidR="00265517">
        <w:rPr>
          <w:rFonts w:ascii="Times New Roman" w:eastAsia="Times New Roman" w:hAnsi="Times New Roman" w:cs="Times New Roman"/>
          <w:lang w:val="lt-LT"/>
        </w:rPr>
        <w:t xml:space="preserve"> apsaug</w:t>
      </w:r>
      <w:r w:rsidR="0091170B">
        <w:rPr>
          <w:rFonts w:ascii="Times New Roman" w:eastAsia="Times New Roman" w:hAnsi="Times New Roman" w:cs="Times New Roman"/>
          <w:lang w:val="lt-LT"/>
        </w:rPr>
        <w:t>a</w:t>
      </w:r>
      <w:r w:rsidR="00265517">
        <w:rPr>
          <w:rFonts w:ascii="Times New Roman" w:eastAsia="Times New Roman" w:hAnsi="Times New Roman" w:cs="Times New Roman"/>
          <w:lang w:val="lt-LT"/>
        </w:rPr>
        <w:t>n</w:t>
      </w:r>
      <w:r w:rsidR="0091170B">
        <w:rPr>
          <w:rFonts w:ascii="Times New Roman" w:eastAsia="Times New Roman" w:hAnsi="Times New Roman" w:cs="Times New Roman"/>
          <w:lang w:val="lt-LT"/>
        </w:rPr>
        <w:t>č</w:t>
      </w:r>
      <w:r w:rsidR="00265517">
        <w:rPr>
          <w:rFonts w:ascii="Times New Roman" w:eastAsia="Times New Roman" w:hAnsi="Times New Roman" w:cs="Times New Roman"/>
          <w:lang w:val="lt-LT"/>
        </w:rPr>
        <w:t xml:space="preserve">iu dangteliu), pagrindą, kapsulės pradūrimo mygtuką (esantį </w:t>
      </w:r>
      <w:proofErr w:type="spellStart"/>
      <w:r w:rsidR="00265517">
        <w:rPr>
          <w:rFonts w:ascii="Times New Roman" w:eastAsia="Times New Roman" w:hAnsi="Times New Roman" w:cs="Times New Roman"/>
          <w:lang w:val="lt-LT"/>
        </w:rPr>
        <w:t>NeumoHaler</w:t>
      </w:r>
      <w:proofErr w:type="spellEnd"/>
      <w:r w:rsidR="00265517">
        <w:rPr>
          <w:rFonts w:ascii="Times New Roman" w:eastAsia="Times New Roman" w:hAnsi="Times New Roman" w:cs="Times New Roman"/>
          <w:lang w:val="lt-LT"/>
        </w:rPr>
        <w:t xml:space="preserve"> šone) ir centrinę kamerą (esančią po kandikliu).</w:t>
      </w:r>
    </w:p>
    <w:p w14:paraId="58D5A9F4" w14:textId="77777777" w:rsidR="00265517" w:rsidRDefault="00265517" w:rsidP="00D42111">
      <w:pPr>
        <w:spacing w:after="0" w:line="240" w:lineRule="auto"/>
        <w:rPr>
          <w:rFonts w:ascii="Times New Roman" w:eastAsia="Times New Roman" w:hAnsi="Times New Roman" w:cs="Times New Roman"/>
          <w:lang w:val="lt-LT"/>
        </w:rPr>
      </w:pPr>
    </w:p>
    <w:p w14:paraId="17E5EC1B" w14:textId="77777777" w:rsidR="0091170B" w:rsidRPr="00EE5F63" w:rsidRDefault="0091170B" w:rsidP="00D42111">
      <w:pPr>
        <w:spacing w:after="0" w:line="240" w:lineRule="auto"/>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NeumoHaler</w:t>
      </w:r>
      <w:proofErr w:type="spellEnd"/>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89"/>
      </w:tblGrid>
      <w:tr w:rsidR="00265517" w:rsidRPr="003E27A5" w14:paraId="3E03EF8D" w14:textId="77777777" w:rsidTr="00B14FD8">
        <w:trPr>
          <w:trHeight w:val="2148"/>
        </w:trPr>
        <w:tc>
          <w:tcPr>
            <w:tcW w:w="2405" w:type="dxa"/>
          </w:tcPr>
          <w:p w14:paraId="6A9F81F3" w14:textId="183FE75D" w:rsidR="00265517" w:rsidRDefault="00265517"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67968" behindDoc="1" locked="0" layoutInCell="1" allowOverlap="1" wp14:anchorId="02FF516D" wp14:editId="17E37E3E">
                  <wp:simplePos x="0" y="0"/>
                  <wp:positionH relativeFrom="column">
                    <wp:posOffset>-6350</wp:posOffset>
                  </wp:positionH>
                  <wp:positionV relativeFrom="paragraph">
                    <wp:posOffset>170180</wp:posOffset>
                  </wp:positionV>
                  <wp:extent cx="1276350" cy="1276350"/>
                  <wp:effectExtent l="0" t="0" r="0" b="0"/>
                  <wp:wrapTight wrapText="bothSides">
                    <wp:wrapPolygon edited="0">
                      <wp:start x="0" y="0"/>
                      <wp:lineTo x="0" y="21278"/>
                      <wp:lineTo x="21278" y="21278"/>
                      <wp:lineTo x="2127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044945AF" w14:textId="77777777" w:rsidR="00265517" w:rsidRDefault="00265517" w:rsidP="00243CB0">
            <w:pPr>
              <w:rPr>
                <w:rFonts w:ascii="Times New Roman" w:eastAsia="Calibri" w:hAnsi="Times New Roman" w:cs="Times New Roman"/>
                <w:lang w:val="lt-LT" w:eastAsia="x-none"/>
              </w:rPr>
            </w:pPr>
          </w:p>
          <w:p w14:paraId="0A030E76" w14:textId="38CF0B57" w:rsidR="00265517" w:rsidRPr="00F65BFE" w:rsidRDefault="00265517" w:rsidP="00243CB0">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1. </w:t>
            </w:r>
            <w:r w:rsidR="003419ED">
              <w:rPr>
                <w:rFonts w:ascii="Times New Roman" w:eastAsia="Calibri" w:hAnsi="Times New Roman" w:cs="Times New Roman"/>
                <w:lang w:val="lt-LT" w:eastAsia="x-none"/>
              </w:rPr>
              <w:t>Nuo dulkių a</w:t>
            </w:r>
            <w:r>
              <w:rPr>
                <w:rFonts w:ascii="Times New Roman" w:eastAsia="Calibri" w:hAnsi="Times New Roman" w:cs="Times New Roman"/>
                <w:lang w:val="lt-LT" w:eastAsia="x-none"/>
              </w:rPr>
              <w:t>psaug</w:t>
            </w:r>
            <w:r w:rsidR="003419ED">
              <w:rPr>
                <w:rFonts w:ascii="Times New Roman" w:eastAsia="Calibri" w:hAnsi="Times New Roman" w:cs="Times New Roman"/>
                <w:lang w:val="lt-LT" w:eastAsia="x-none"/>
              </w:rPr>
              <w:t>antis</w:t>
            </w:r>
            <w:r>
              <w:rPr>
                <w:rFonts w:ascii="Times New Roman" w:eastAsia="Calibri" w:hAnsi="Times New Roman" w:cs="Times New Roman"/>
                <w:lang w:val="lt-LT" w:eastAsia="x-none"/>
              </w:rPr>
              <w:t xml:space="preserve"> dangtelis</w:t>
            </w:r>
          </w:p>
          <w:p w14:paraId="324E8E13" w14:textId="77777777" w:rsidR="00265517" w:rsidRPr="00F65BFE" w:rsidRDefault="00265517" w:rsidP="00243CB0">
            <w:pPr>
              <w:rPr>
                <w:rFonts w:ascii="Times New Roman" w:eastAsia="Calibri" w:hAnsi="Times New Roman" w:cs="Times New Roman"/>
                <w:lang w:val="lt-LT" w:eastAsia="x-none"/>
              </w:rPr>
            </w:pPr>
            <w:r>
              <w:rPr>
                <w:rFonts w:ascii="Times New Roman" w:eastAsia="Calibri" w:hAnsi="Times New Roman" w:cs="Times New Roman"/>
                <w:lang w:val="lt-LT" w:eastAsia="x-none"/>
              </w:rPr>
              <w:t>2. Kandiklis</w:t>
            </w:r>
          </w:p>
          <w:p w14:paraId="0AAD3424" w14:textId="77777777" w:rsidR="00265517" w:rsidRPr="00F65BFE" w:rsidRDefault="00265517" w:rsidP="00243CB0">
            <w:pPr>
              <w:rPr>
                <w:rFonts w:ascii="Times New Roman" w:eastAsia="Calibri" w:hAnsi="Times New Roman" w:cs="Times New Roman"/>
                <w:lang w:val="lt-LT" w:eastAsia="x-none"/>
              </w:rPr>
            </w:pPr>
            <w:r w:rsidRPr="00F65BFE">
              <w:rPr>
                <w:rFonts w:ascii="Times New Roman" w:eastAsia="Calibri" w:hAnsi="Times New Roman" w:cs="Times New Roman"/>
                <w:lang w:val="lt-LT" w:eastAsia="x-none"/>
              </w:rPr>
              <w:t>3</w:t>
            </w:r>
            <w:r>
              <w:rPr>
                <w:rFonts w:ascii="Times New Roman" w:eastAsia="Calibri" w:hAnsi="Times New Roman" w:cs="Times New Roman"/>
                <w:lang w:val="lt-LT" w:eastAsia="x-none"/>
              </w:rPr>
              <w:t>. Pagrindas</w:t>
            </w:r>
          </w:p>
          <w:p w14:paraId="31B5F643" w14:textId="77777777" w:rsidR="00265517" w:rsidRPr="00F65BFE" w:rsidRDefault="00265517" w:rsidP="00243CB0">
            <w:pPr>
              <w:rPr>
                <w:rFonts w:ascii="Times New Roman" w:eastAsia="Calibri" w:hAnsi="Times New Roman" w:cs="Times New Roman"/>
                <w:lang w:val="lt-LT" w:eastAsia="x-none"/>
              </w:rPr>
            </w:pPr>
            <w:r w:rsidRPr="00F65BFE">
              <w:rPr>
                <w:rFonts w:ascii="Times New Roman" w:eastAsia="Calibri" w:hAnsi="Times New Roman" w:cs="Times New Roman"/>
                <w:lang w:val="lt-LT" w:eastAsia="x-none"/>
              </w:rPr>
              <w:t>4</w:t>
            </w:r>
            <w:r>
              <w:rPr>
                <w:rFonts w:ascii="Times New Roman" w:eastAsia="Calibri" w:hAnsi="Times New Roman" w:cs="Times New Roman"/>
                <w:lang w:val="lt-LT" w:eastAsia="x-none"/>
              </w:rPr>
              <w:t>. Kapsulės pradūrimo mygtukas</w:t>
            </w:r>
          </w:p>
          <w:p w14:paraId="2CB5301F" w14:textId="77777777" w:rsidR="00265517" w:rsidRDefault="00265517" w:rsidP="00243CB0">
            <w:pPr>
              <w:rPr>
                <w:rFonts w:ascii="Times New Roman" w:eastAsia="Calibri" w:hAnsi="Times New Roman" w:cs="Times New Roman"/>
                <w:lang w:val="lt-LT" w:eastAsia="x-none"/>
              </w:rPr>
            </w:pPr>
            <w:r w:rsidRPr="00F65BFE">
              <w:rPr>
                <w:rFonts w:ascii="Times New Roman" w:eastAsia="Calibri" w:hAnsi="Times New Roman" w:cs="Times New Roman"/>
                <w:lang w:val="lt-LT" w:eastAsia="x-none"/>
              </w:rPr>
              <w:t>5</w:t>
            </w:r>
            <w:r>
              <w:rPr>
                <w:rFonts w:ascii="Times New Roman" w:eastAsia="Calibri" w:hAnsi="Times New Roman" w:cs="Times New Roman"/>
                <w:lang w:val="lt-LT" w:eastAsia="x-none"/>
              </w:rPr>
              <w:t>. C</w:t>
            </w:r>
            <w:r w:rsidRPr="00F65BFE">
              <w:rPr>
                <w:rFonts w:ascii="Times New Roman" w:eastAsia="Calibri" w:hAnsi="Times New Roman" w:cs="Times New Roman"/>
                <w:lang w:val="lt-LT" w:eastAsia="x-none"/>
              </w:rPr>
              <w:t>entrinė kamera</w:t>
            </w:r>
          </w:p>
        </w:tc>
      </w:tr>
      <w:tr w:rsidR="00265517" w:rsidRPr="003E27A5" w14:paraId="5EC30523" w14:textId="77777777" w:rsidTr="00B14FD8">
        <w:tc>
          <w:tcPr>
            <w:tcW w:w="2405" w:type="dxa"/>
          </w:tcPr>
          <w:p w14:paraId="3809C958" w14:textId="35E7FB4F" w:rsidR="00265517" w:rsidRDefault="00265517"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68992" behindDoc="1" locked="0" layoutInCell="1" allowOverlap="1" wp14:anchorId="0D6EDA7C" wp14:editId="70C075E0">
                  <wp:simplePos x="0" y="0"/>
                  <wp:positionH relativeFrom="column">
                    <wp:posOffset>-6350</wp:posOffset>
                  </wp:positionH>
                  <wp:positionV relativeFrom="paragraph">
                    <wp:posOffset>168275</wp:posOffset>
                  </wp:positionV>
                  <wp:extent cx="1276350" cy="1276350"/>
                  <wp:effectExtent l="0" t="0" r="0" b="0"/>
                  <wp:wrapTight wrapText="bothSides">
                    <wp:wrapPolygon edited="0">
                      <wp:start x="0" y="0"/>
                      <wp:lineTo x="0" y="21278"/>
                      <wp:lineTo x="21278" y="21278"/>
                      <wp:lineTo x="2127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6A7DF5A1" w14:textId="77777777" w:rsidR="00265517" w:rsidRDefault="00265517" w:rsidP="00243CB0">
            <w:pPr>
              <w:rPr>
                <w:rFonts w:ascii="Times New Roman" w:eastAsia="Calibri" w:hAnsi="Times New Roman" w:cs="Times New Roman"/>
                <w:lang w:val="lt-LT" w:eastAsia="x-none"/>
              </w:rPr>
            </w:pPr>
          </w:p>
          <w:p w14:paraId="7D451852" w14:textId="6779CC33" w:rsidR="00265517" w:rsidRDefault="00265517" w:rsidP="00E273A7">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1. </w:t>
            </w:r>
            <w:r w:rsidR="00E273A7">
              <w:rPr>
                <w:rFonts w:ascii="Times New Roman" w:eastAsia="Calibri" w:hAnsi="Times New Roman" w:cs="Times New Roman"/>
                <w:lang w:val="lt-LT" w:eastAsia="x-none"/>
              </w:rPr>
              <w:t>Nuimkite</w:t>
            </w:r>
            <w:r w:rsidRPr="00F65BFE">
              <w:rPr>
                <w:rFonts w:ascii="Times New Roman" w:eastAsia="Calibri" w:hAnsi="Times New Roman" w:cs="Times New Roman"/>
                <w:lang w:val="lt-LT" w:eastAsia="x-none"/>
              </w:rPr>
              <w:t xml:space="preserve"> </w:t>
            </w:r>
            <w:r w:rsidR="0091170B">
              <w:rPr>
                <w:rFonts w:ascii="Times New Roman" w:eastAsia="Calibri" w:hAnsi="Times New Roman" w:cs="Times New Roman"/>
                <w:lang w:val="lt-LT" w:eastAsia="x-none"/>
              </w:rPr>
              <w:t xml:space="preserve">nuo dulkių </w:t>
            </w:r>
            <w:r w:rsidRPr="00F65BFE">
              <w:rPr>
                <w:rFonts w:ascii="Times New Roman" w:eastAsia="Calibri" w:hAnsi="Times New Roman" w:cs="Times New Roman"/>
                <w:lang w:val="lt-LT" w:eastAsia="x-none"/>
              </w:rPr>
              <w:t>apsaug</w:t>
            </w:r>
            <w:r w:rsidR="0091170B">
              <w:rPr>
                <w:rFonts w:ascii="Times New Roman" w:eastAsia="Calibri" w:hAnsi="Times New Roman" w:cs="Times New Roman"/>
                <w:lang w:val="lt-LT" w:eastAsia="x-none"/>
              </w:rPr>
              <w:t>a</w:t>
            </w:r>
            <w:r w:rsidRPr="00F65BFE">
              <w:rPr>
                <w:rFonts w:ascii="Times New Roman" w:eastAsia="Calibri" w:hAnsi="Times New Roman" w:cs="Times New Roman"/>
                <w:lang w:val="lt-LT" w:eastAsia="x-none"/>
              </w:rPr>
              <w:t>n</w:t>
            </w:r>
            <w:r w:rsidR="0091170B">
              <w:rPr>
                <w:rFonts w:ascii="Times New Roman" w:eastAsia="Calibri" w:hAnsi="Times New Roman" w:cs="Times New Roman"/>
                <w:lang w:val="lt-LT" w:eastAsia="x-none"/>
              </w:rPr>
              <w:t>t</w:t>
            </w:r>
            <w:r w:rsidRPr="00F65BFE">
              <w:rPr>
                <w:rFonts w:ascii="Times New Roman" w:eastAsia="Calibri" w:hAnsi="Times New Roman" w:cs="Times New Roman"/>
                <w:lang w:val="lt-LT" w:eastAsia="x-none"/>
              </w:rPr>
              <w:t>į dangtelį</w:t>
            </w:r>
            <w:r>
              <w:rPr>
                <w:rFonts w:ascii="Times New Roman" w:eastAsia="Calibri" w:hAnsi="Times New Roman" w:cs="Times New Roman"/>
                <w:lang w:val="lt-LT" w:eastAsia="x-none"/>
              </w:rPr>
              <w:t>. Patikrin</w:t>
            </w:r>
            <w:r w:rsidR="00E273A7">
              <w:rPr>
                <w:rFonts w:ascii="Times New Roman" w:eastAsia="Calibri" w:hAnsi="Times New Roman" w:cs="Times New Roman"/>
                <w:lang w:val="lt-LT" w:eastAsia="x-none"/>
              </w:rPr>
              <w:t>kite</w:t>
            </w:r>
            <w:r w:rsidR="0091170B">
              <w:rPr>
                <w:rFonts w:ascii="Times New Roman" w:eastAsia="Calibri" w:hAnsi="Times New Roman" w:cs="Times New Roman"/>
                <w:lang w:val="lt-LT" w:eastAsia="x-none"/>
              </w:rPr>
              <w:t>,</w:t>
            </w:r>
            <w:r>
              <w:rPr>
                <w:rFonts w:ascii="Times New Roman" w:eastAsia="Calibri" w:hAnsi="Times New Roman" w:cs="Times New Roman"/>
                <w:lang w:val="lt-LT" w:eastAsia="x-none"/>
              </w:rPr>
              <w:t xml:space="preserve"> </w:t>
            </w:r>
            <w:r w:rsidR="00E273A7">
              <w:rPr>
                <w:rFonts w:ascii="Times New Roman" w:eastAsia="Calibri" w:hAnsi="Times New Roman" w:cs="Times New Roman"/>
                <w:lang w:val="lt-LT" w:eastAsia="x-none"/>
              </w:rPr>
              <w:t>ar įkvėpimo</w:t>
            </w:r>
            <w:r>
              <w:rPr>
                <w:rFonts w:ascii="Times New Roman" w:eastAsia="Calibri" w:hAnsi="Times New Roman" w:cs="Times New Roman"/>
                <w:lang w:val="lt-LT" w:eastAsia="x-none"/>
              </w:rPr>
              <w:t xml:space="preserve"> kanal</w:t>
            </w:r>
            <w:r w:rsidR="00E273A7">
              <w:rPr>
                <w:rFonts w:ascii="Times New Roman" w:eastAsia="Calibri" w:hAnsi="Times New Roman" w:cs="Times New Roman"/>
                <w:lang w:val="lt-LT" w:eastAsia="x-none"/>
              </w:rPr>
              <w:t>e nėra</w:t>
            </w:r>
            <w:r>
              <w:rPr>
                <w:rFonts w:ascii="Times New Roman" w:eastAsia="Calibri" w:hAnsi="Times New Roman" w:cs="Times New Roman"/>
                <w:lang w:val="lt-LT" w:eastAsia="x-none"/>
              </w:rPr>
              <w:t xml:space="preserve"> pašalinių objektų.</w:t>
            </w:r>
          </w:p>
        </w:tc>
      </w:tr>
      <w:tr w:rsidR="00265517" w:rsidRPr="003E27A5" w14:paraId="1BC5C6C5" w14:textId="77777777" w:rsidTr="00B14FD8">
        <w:tc>
          <w:tcPr>
            <w:tcW w:w="2405" w:type="dxa"/>
          </w:tcPr>
          <w:p w14:paraId="7AA8F996" w14:textId="35C22B25" w:rsidR="00265517" w:rsidRDefault="00265517"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70016" behindDoc="1" locked="0" layoutInCell="1" allowOverlap="1" wp14:anchorId="2277005F" wp14:editId="4A5608DD">
                  <wp:simplePos x="0" y="0"/>
                  <wp:positionH relativeFrom="column">
                    <wp:posOffset>-6350</wp:posOffset>
                  </wp:positionH>
                  <wp:positionV relativeFrom="paragraph">
                    <wp:posOffset>170180</wp:posOffset>
                  </wp:positionV>
                  <wp:extent cx="1276350" cy="1276350"/>
                  <wp:effectExtent l="0" t="0" r="0" b="0"/>
                  <wp:wrapTight wrapText="bothSides">
                    <wp:wrapPolygon edited="0">
                      <wp:start x="0" y="0"/>
                      <wp:lineTo x="0" y="21278"/>
                      <wp:lineTo x="21278" y="21278"/>
                      <wp:lineTo x="2127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3F7BE295" w14:textId="77777777" w:rsidR="00265517" w:rsidRDefault="00265517" w:rsidP="00243CB0">
            <w:pPr>
              <w:rPr>
                <w:rFonts w:ascii="Times New Roman" w:eastAsia="Calibri" w:hAnsi="Times New Roman" w:cs="Times New Roman"/>
                <w:lang w:val="lt-LT" w:eastAsia="x-none"/>
              </w:rPr>
            </w:pPr>
          </w:p>
          <w:p w14:paraId="0EB047F9" w14:textId="5F494299" w:rsidR="00265517" w:rsidRDefault="00265517" w:rsidP="00243CB0">
            <w:pPr>
              <w:rPr>
                <w:rFonts w:ascii="Times New Roman" w:eastAsia="Calibri" w:hAnsi="Times New Roman" w:cs="Times New Roman"/>
                <w:lang w:val="lt-LT" w:eastAsia="x-none"/>
              </w:rPr>
            </w:pPr>
            <w:r>
              <w:rPr>
                <w:rFonts w:ascii="Times New Roman" w:eastAsia="Calibri" w:hAnsi="Times New Roman" w:cs="Times New Roman"/>
                <w:lang w:val="lt-LT" w:eastAsia="x-none"/>
              </w:rPr>
              <w:t>2. Traukiant į viršų ir spaudžiant šonus, atlenk</w:t>
            </w:r>
            <w:r w:rsidR="00E273A7">
              <w:rPr>
                <w:rFonts w:ascii="Times New Roman" w:eastAsia="Calibri" w:hAnsi="Times New Roman" w:cs="Times New Roman"/>
                <w:lang w:val="lt-LT" w:eastAsia="x-none"/>
              </w:rPr>
              <w:t>ite</w:t>
            </w:r>
            <w:r>
              <w:rPr>
                <w:rFonts w:ascii="Times New Roman" w:eastAsia="Calibri" w:hAnsi="Times New Roman" w:cs="Times New Roman"/>
                <w:lang w:val="lt-LT" w:eastAsia="x-none"/>
              </w:rPr>
              <w:t xml:space="preserve"> kandiklį.</w:t>
            </w:r>
          </w:p>
        </w:tc>
      </w:tr>
      <w:tr w:rsidR="00265517" w:rsidRPr="003E27A5" w14:paraId="4DF8B599" w14:textId="77777777" w:rsidTr="00B14FD8">
        <w:tc>
          <w:tcPr>
            <w:tcW w:w="2405" w:type="dxa"/>
          </w:tcPr>
          <w:p w14:paraId="0D672699" w14:textId="0F600040" w:rsidR="00265517" w:rsidRDefault="00265517"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71040" behindDoc="1" locked="0" layoutInCell="1" allowOverlap="1" wp14:anchorId="619EE3A5" wp14:editId="27901738">
                  <wp:simplePos x="0" y="0"/>
                  <wp:positionH relativeFrom="column">
                    <wp:posOffset>-6350</wp:posOffset>
                  </wp:positionH>
                  <wp:positionV relativeFrom="paragraph">
                    <wp:posOffset>168275</wp:posOffset>
                  </wp:positionV>
                  <wp:extent cx="1276350" cy="1276350"/>
                  <wp:effectExtent l="0" t="0" r="0" b="0"/>
                  <wp:wrapTight wrapText="bothSides">
                    <wp:wrapPolygon edited="0">
                      <wp:start x="0" y="0"/>
                      <wp:lineTo x="0" y="21278"/>
                      <wp:lineTo x="21278" y="21278"/>
                      <wp:lineTo x="2127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49406372" w14:textId="77777777" w:rsidR="00265517" w:rsidRDefault="00265517" w:rsidP="00243CB0">
            <w:pPr>
              <w:rPr>
                <w:rFonts w:ascii="Times New Roman" w:eastAsia="Calibri" w:hAnsi="Times New Roman" w:cs="Times New Roman"/>
                <w:lang w:val="lt-LT" w:eastAsia="x-none"/>
              </w:rPr>
            </w:pPr>
          </w:p>
          <w:p w14:paraId="4633D82B" w14:textId="7BD01E2F" w:rsidR="00265517" w:rsidRDefault="00265517" w:rsidP="004561B8">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3. </w:t>
            </w:r>
            <w:r w:rsidR="004561B8">
              <w:rPr>
                <w:rFonts w:ascii="Times New Roman" w:eastAsia="Calibri" w:hAnsi="Times New Roman" w:cs="Times New Roman"/>
                <w:lang w:val="lt-LT" w:eastAsia="x-none"/>
              </w:rPr>
              <w:t>I</w:t>
            </w:r>
            <w:r w:rsidRPr="00F6165B">
              <w:rPr>
                <w:rFonts w:ascii="Times New Roman" w:eastAsia="Calibri" w:hAnsi="Times New Roman" w:cs="Times New Roman"/>
                <w:lang w:val="lt-LT" w:eastAsia="x-none"/>
              </w:rPr>
              <w:t xml:space="preserve">š </w:t>
            </w:r>
            <w:r>
              <w:rPr>
                <w:rFonts w:ascii="Times New Roman" w:eastAsia="Calibri" w:hAnsi="Times New Roman" w:cs="Times New Roman"/>
                <w:lang w:val="lt-LT" w:eastAsia="x-none"/>
              </w:rPr>
              <w:t xml:space="preserve">lizdinės </w:t>
            </w:r>
            <w:r w:rsidRPr="00F6165B">
              <w:rPr>
                <w:rFonts w:ascii="Times New Roman" w:eastAsia="Calibri" w:hAnsi="Times New Roman" w:cs="Times New Roman"/>
                <w:lang w:val="lt-LT" w:eastAsia="x-none"/>
              </w:rPr>
              <w:t xml:space="preserve">plokštelės </w:t>
            </w:r>
            <w:r w:rsidR="004561B8">
              <w:rPr>
                <w:rFonts w:ascii="Times New Roman" w:eastAsia="Calibri" w:hAnsi="Times New Roman" w:cs="Times New Roman"/>
                <w:lang w:val="lt-LT" w:eastAsia="x-none"/>
              </w:rPr>
              <w:t>išimkite</w:t>
            </w:r>
            <w:r w:rsidR="004561B8" w:rsidRPr="00B14FD8">
              <w:rPr>
                <w:rFonts w:ascii="Times New Roman" w:hAnsi="Times New Roman"/>
                <w:lang w:val="lt-LT"/>
              </w:rPr>
              <w:t xml:space="preserve"> </w:t>
            </w:r>
            <w:proofErr w:type="spellStart"/>
            <w:r w:rsidR="0024469D" w:rsidRPr="00B14FD8">
              <w:rPr>
                <w:rFonts w:ascii="Times New Roman" w:hAnsi="Times New Roman"/>
                <w:lang w:val="lt-LT"/>
              </w:rPr>
              <w:t>Tiotropium</w:t>
            </w:r>
            <w:proofErr w:type="spellEnd"/>
            <w:r w:rsidR="0024469D"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0024469D" w:rsidRPr="00B14FD8">
              <w:rPr>
                <w:rFonts w:ascii="Times New Roman" w:hAnsi="Times New Roman"/>
                <w:lang w:val="lt-LT"/>
              </w:rPr>
              <w:t xml:space="preserve"> </w:t>
            </w:r>
            <w:r w:rsidR="00E273A7" w:rsidRPr="00F6165B">
              <w:rPr>
                <w:rFonts w:ascii="Times New Roman" w:eastAsia="Calibri" w:hAnsi="Times New Roman" w:cs="Times New Roman"/>
                <w:lang w:val="lt-LT" w:eastAsia="x-none"/>
              </w:rPr>
              <w:t xml:space="preserve">kapsulę </w:t>
            </w:r>
            <w:r w:rsidRPr="00530D5E">
              <w:rPr>
                <w:rFonts w:ascii="Times New Roman" w:eastAsia="Calibri" w:hAnsi="Times New Roman" w:cs="Times New Roman"/>
                <w:lang w:val="lt-LT" w:eastAsia="x-none"/>
              </w:rPr>
              <w:t>(</w:t>
            </w:r>
            <w:r w:rsidR="00E273A7">
              <w:rPr>
                <w:rFonts w:ascii="Times New Roman" w:eastAsia="Calibri" w:hAnsi="Times New Roman" w:cs="Times New Roman"/>
                <w:lang w:val="lt-LT" w:eastAsia="x-none"/>
              </w:rPr>
              <w:t xml:space="preserve">tą </w:t>
            </w:r>
            <w:r w:rsidR="004561B8">
              <w:rPr>
                <w:rFonts w:ascii="Times New Roman" w:eastAsia="Calibri" w:hAnsi="Times New Roman" w:cs="Times New Roman"/>
                <w:lang w:val="lt-LT" w:eastAsia="x-none"/>
              </w:rPr>
              <w:t>padarykite</w:t>
            </w:r>
            <w:r w:rsidRPr="00530D5E">
              <w:rPr>
                <w:rFonts w:ascii="Times New Roman" w:eastAsia="Calibri" w:hAnsi="Times New Roman" w:cs="Times New Roman"/>
                <w:lang w:val="lt-LT" w:eastAsia="x-none"/>
              </w:rPr>
              <w:t xml:space="preserve"> prieš pat įkvėpimą, kaip </w:t>
            </w:r>
            <w:r w:rsidR="00E273A7">
              <w:rPr>
                <w:rFonts w:ascii="Times New Roman" w:eastAsia="Calibri" w:hAnsi="Times New Roman" w:cs="Times New Roman"/>
                <w:lang w:val="lt-LT" w:eastAsia="x-none"/>
              </w:rPr>
              <w:t xml:space="preserve">išimti </w:t>
            </w:r>
            <w:r>
              <w:rPr>
                <w:rFonts w:ascii="Times New Roman" w:eastAsia="Calibri" w:hAnsi="Times New Roman" w:cs="Times New Roman"/>
                <w:lang w:val="lt-LT" w:eastAsia="x-none"/>
              </w:rPr>
              <w:t>kapsulę iš lizdinės plokštelės žr.</w:t>
            </w:r>
            <w:r w:rsidR="002C2EAA">
              <w:rPr>
                <w:rFonts w:ascii="Times New Roman" w:eastAsia="Calibri" w:hAnsi="Times New Roman" w:cs="Times New Roman"/>
                <w:lang w:val="lt-LT" w:eastAsia="x-none"/>
              </w:rPr>
              <w:t> </w:t>
            </w:r>
            <w:r>
              <w:rPr>
                <w:rFonts w:ascii="Times New Roman" w:eastAsia="Calibri" w:hAnsi="Times New Roman" w:cs="Times New Roman"/>
                <w:lang w:val="lt-LT" w:eastAsia="x-none"/>
              </w:rPr>
              <w:t>instrukcijų pabaigoje</w:t>
            </w:r>
            <w:r w:rsidRPr="00530D5E">
              <w:rPr>
                <w:rFonts w:ascii="Times New Roman" w:eastAsia="Calibri" w:hAnsi="Times New Roman" w:cs="Times New Roman"/>
                <w:lang w:val="lt-LT" w:eastAsia="x-none"/>
              </w:rPr>
              <w:t xml:space="preserve">) </w:t>
            </w:r>
            <w:r w:rsidRPr="00F6165B">
              <w:rPr>
                <w:rFonts w:ascii="Times New Roman" w:eastAsia="Calibri" w:hAnsi="Times New Roman" w:cs="Times New Roman"/>
                <w:lang w:val="lt-LT" w:eastAsia="x-none"/>
              </w:rPr>
              <w:t xml:space="preserve">ir </w:t>
            </w:r>
            <w:r w:rsidR="00E273A7">
              <w:rPr>
                <w:rFonts w:ascii="Times New Roman" w:eastAsia="Calibri" w:hAnsi="Times New Roman" w:cs="Times New Roman"/>
                <w:lang w:val="lt-LT" w:eastAsia="x-none"/>
              </w:rPr>
              <w:t>įdėkite</w:t>
            </w:r>
            <w:r w:rsidR="00E273A7" w:rsidRPr="00F6165B">
              <w:rPr>
                <w:rFonts w:ascii="Times New Roman" w:eastAsia="Calibri" w:hAnsi="Times New Roman" w:cs="Times New Roman"/>
                <w:lang w:val="lt-LT" w:eastAsia="x-none"/>
              </w:rPr>
              <w:t xml:space="preserve"> į centrinę </w:t>
            </w:r>
            <w:proofErr w:type="spellStart"/>
            <w:r w:rsidR="00E273A7">
              <w:rPr>
                <w:rFonts w:ascii="Times New Roman" w:eastAsia="Calibri" w:hAnsi="Times New Roman" w:cs="Times New Roman"/>
                <w:lang w:val="lt-LT" w:eastAsia="x-none"/>
              </w:rPr>
              <w:t>NeumoHaler</w:t>
            </w:r>
            <w:proofErr w:type="spellEnd"/>
            <w:r w:rsidR="00E273A7">
              <w:rPr>
                <w:rFonts w:ascii="Times New Roman" w:eastAsia="Calibri" w:hAnsi="Times New Roman" w:cs="Times New Roman"/>
                <w:lang w:val="lt-LT" w:eastAsia="x-none"/>
              </w:rPr>
              <w:t xml:space="preserve"> </w:t>
            </w:r>
            <w:r w:rsidR="00E273A7" w:rsidRPr="00F6165B">
              <w:rPr>
                <w:rFonts w:ascii="Times New Roman" w:eastAsia="Calibri" w:hAnsi="Times New Roman" w:cs="Times New Roman"/>
                <w:lang w:val="lt-LT" w:eastAsia="x-none"/>
              </w:rPr>
              <w:t xml:space="preserve">kamerą </w:t>
            </w:r>
            <w:r w:rsidRPr="00F6165B">
              <w:rPr>
                <w:rFonts w:ascii="Times New Roman" w:eastAsia="Calibri" w:hAnsi="Times New Roman" w:cs="Times New Roman"/>
                <w:lang w:val="lt-LT" w:eastAsia="x-none"/>
              </w:rPr>
              <w:t>taip, kaip parodyta paveikslėlyje.</w:t>
            </w:r>
            <w:r w:rsidR="00D2223B">
              <w:rPr>
                <w:rFonts w:ascii="Times New Roman" w:eastAsia="Calibri" w:hAnsi="Times New Roman" w:cs="Times New Roman"/>
                <w:lang w:val="lt-LT" w:eastAsia="x-none"/>
              </w:rPr>
              <w:t xml:space="preserve"> Nėra svarbu kuria puse įdėsite kapsulę.</w:t>
            </w:r>
            <w:r w:rsidRPr="00F6165B">
              <w:rPr>
                <w:rFonts w:ascii="Times New Roman" w:eastAsia="Calibri" w:hAnsi="Times New Roman" w:cs="Times New Roman"/>
                <w:lang w:val="lt-LT" w:eastAsia="x-none"/>
              </w:rPr>
              <w:t xml:space="preserve"> </w:t>
            </w:r>
            <w:r>
              <w:rPr>
                <w:rFonts w:ascii="Times New Roman" w:eastAsia="Calibri" w:hAnsi="Times New Roman" w:cs="Times New Roman"/>
                <w:lang w:val="lt-LT" w:eastAsia="x-none"/>
              </w:rPr>
              <w:t>Niekada nedėkite kapsulės tiesiai į kandiklį.</w:t>
            </w:r>
          </w:p>
        </w:tc>
      </w:tr>
      <w:tr w:rsidR="00265517" w:rsidRPr="003E27A5" w14:paraId="4E94B8C5" w14:textId="77777777" w:rsidTr="00B14FD8">
        <w:tc>
          <w:tcPr>
            <w:tcW w:w="2405" w:type="dxa"/>
          </w:tcPr>
          <w:p w14:paraId="595B8F77" w14:textId="6D0B01DD" w:rsidR="00265517" w:rsidRDefault="00265517"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lastRenderedPageBreak/>
              <w:drawing>
                <wp:anchor distT="0" distB="0" distL="114300" distR="114300" simplePos="0" relativeHeight="251672064" behindDoc="1" locked="0" layoutInCell="1" allowOverlap="1" wp14:anchorId="5DD796DC" wp14:editId="32C355C2">
                  <wp:simplePos x="0" y="0"/>
                  <wp:positionH relativeFrom="column">
                    <wp:posOffset>-6350</wp:posOffset>
                  </wp:positionH>
                  <wp:positionV relativeFrom="paragraph">
                    <wp:posOffset>168275</wp:posOffset>
                  </wp:positionV>
                  <wp:extent cx="1276350" cy="1276350"/>
                  <wp:effectExtent l="0" t="0" r="0" b="0"/>
                  <wp:wrapTight wrapText="bothSides">
                    <wp:wrapPolygon edited="0">
                      <wp:start x="0" y="0"/>
                      <wp:lineTo x="0" y="21278"/>
                      <wp:lineTo x="21278" y="21278"/>
                      <wp:lineTo x="2127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289B9CC0" w14:textId="77777777" w:rsidR="00265517" w:rsidRDefault="00265517" w:rsidP="00243CB0">
            <w:pPr>
              <w:rPr>
                <w:rFonts w:ascii="Times New Roman" w:eastAsia="Calibri" w:hAnsi="Times New Roman" w:cs="Times New Roman"/>
                <w:lang w:val="lt-LT" w:eastAsia="x-none"/>
              </w:rPr>
            </w:pPr>
          </w:p>
          <w:p w14:paraId="74D94764" w14:textId="779F5EA6" w:rsidR="00265517" w:rsidRDefault="00265517" w:rsidP="00243CB0">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4. </w:t>
            </w:r>
            <w:r w:rsidRPr="00530D5E">
              <w:rPr>
                <w:rFonts w:ascii="Times New Roman" w:eastAsia="Calibri" w:hAnsi="Times New Roman" w:cs="Times New Roman"/>
                <w:lang w:val="lt-LT" w:eastAsia="x-none"/>
              </w:rPr>
              <w:t xml:space="preserve">Kandiklį </w:t>
            </w:r>
            <w:r>
              <w:rPr>
                <w:rFonts w:ascii="Times New Roman" w:eastAsia="Calibri" w:hAnsi="Times New Roman" w:cs="Times New Roman"/>
                <w:lang w:val="lt-LT" w:eastAsia="x-none"/>
              </w:rPr>
              <w:t>stipriai</w:t>
            </w:r>
            <w:r w:rsidRPr="00530D5E">
              <w:rPr>
                <w:rFonts w:ascii="Times New Roman" w:eastAsia="Calibri" w:hAnsi="Times New Roman" w:cs="Times New Roman"/>
                <w:lang w:val="lt-LT" w:eastAsia="x-none"/>
              </w:rPr>
              <w:t xml:space="preserve"> p</w:t>
            </w:r>
            <w:r>
              <w:rPr>
                <w:rFonts w:ascii="Times New Roman" w:eastAsia="Calibri" w:hAnsi="Times New Roman" w:cs="Times New Roman"/>
                <w:lang w:val="lt-LT" w:eastAsia="x-none"/>
              </w:rPr>
              <w:t>aspaus</w:t>
            </w:r>
            <w:r w:rsidR="00E273A7">
              <w:rPr>
                <w:rFonts w:ascii="Times New Roman" w:eastAsia="Calibri" w:hAnsi="Times New Roman" w:cs="Times New Roman"/>
                <w:lang w:val="lt-LT" w:eastAsia="x-none"/>
              </w:rPr>
              <w:t>kite</w:t>
            </w:r>
            <w:r>
              <w:rPr>
                <w:rFonts w:ascii="Times New Roman" w:eastAsia="Calibri" w:hAnsi="Times New Roman" w:cs="Times New Roman"/>
                <w:lang w:val="lt-LT" w:eastAsia="x-none"/>
              </w:rPr>
              <w:t xml:space="preserve">, kad </w:t>
            </w:r>
            <w:r w:rsidR="005A12B1">
              <w:rPr>
                <w:rFonts w:ascii="Times New Roman" w:eastAsia="Calibri" w:hAnsi="Times New Roman" w:cs="Times New Roman"/>
                <w:lang w:val="lt-LT" w:eastAsia="x-none"/>
              </w:rPr>
              <w:t xml:space="preserve">pasigirstų </w:t>
            </w:r>
            <w:r>
              <w:rPr>
                <w:rFonts w:ascii="Times New Roman" w:eastAsia="Calibri" w:hAnsi="Times New Roman" w:cs="Times New Roman"/>
                <w:lang w:val="lt-LT" w:eastAsia="x-none"/>
              </w:rPr>
              <w:t>spragtelė</w:t>
            </w:r>
            <w:r w:rsidR="005A12B1">
              <w:rPr>
                <w:rFonts w:ascii="Times New Roman" w:eastAsia="Calibri" w:hAnsi="Times New Roman" w:cs="Times New Roman"/>
                <w:lang w:val="lt-LT" w:eastAsia="x-none"/>
              </w:rPr>
              <w:t>jimas</w:t>
            </w:r>
            <w:r>
              <w:rPr>
                <w:rFonts w:ascii="Times New Roman" w:eastAsia="Calibri" w:hAnsi="Times New Roman" w:cs="Times New Roman"/>
                <w:lang w:val="lt-LT" w:eastAsia="x-none"/>
              </w:rPr>
              <w:t>.</w:t>
            </w:r>
          </w:p>
        </w:tc>
      </w:tr>
      <w:tr w:rsidR="00265517" w:rsidRPr="003E27A5" w14:paraId="05E5D172" w14:textId="77777777" w:rsidTr="00B14FD8">
        <w:tc>
          <w:tcPr>
            <w:tcW w:w="2405" w:type="dxa"/>
          </w:tcPr>
          <w:p w14:paraId="3A8137B5" w14:textId="5D2FCCF9" w:rsidR="00265517" w:rsidRDefault="00265517"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73088" behindDoc="1" locked="0" layoutInCell="1" allowOverlap="1" wp14:anchorId="0ABDB32B" wp14:editId="2A8F3B3C">
                  <wp:simplePos x="0" y="0"/>
                  <wp:positionH relativeFrom="column">
                    <wp:posOffset>-6350</wp:posOffset>
                  </wp:positionH>
                  <wp:positionV relativeFrom="paragraph">
                    <wp:posOffset>168275</wp:posOffset>
                  </wp:positionV>
                  <wp:extent cx="1276350" cy="1276350"/>
                  <wp:effectExtent l="0" t="0" r="0" b="0"/>
                  <wp:wrapTight wrapText="bothSides">
                    <wp:wrapPolygon edited="0">
                      <wp:start x="0" y="0"/>
                      <wp:lineTo x="0" y="21278"/>
                      <wp:lineTo x="21278" y="21278"/>
                      <wp:lineTo x="2127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0A42E1F0" w14:textId="77777777" w:rsidR="00265517" w:rsidRDefault="00265517" w:rsidP="00243CB0">
            <w:pPr>
              <w:rPr>
                <w:rFonts w:ascii="Times New Roman" w:eastAsia="Calibri" w:hAnsi="Times New Roman" w:cs="Times New Roman"/>
                <w:lang w:val="lt-LT" w:eastAsia="x-none"/>
              </w:rPr>
            </w:pPr>
          </w:p>
          <w:p w14:paraId="42E27D18" w14:textId="350E78A0" w:rsidR="00265517" w:rsidRDefault="00265517" w:rsidP="005A12B1">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5. </w:t>
            </w:r>
            <w:r w:rsidRPr="00530D5E">
              <w:rPr>
                <w:rFonts w:ascii="Times New Roman" w:eastAsia="Calibri" w:hAnsi="Times New Roman" w:cs="Times New Roman"/>
                <w:lang w:val="lt-LT" w:eastAsia="x-none"/>
              </w:rPr>
              <w:t>Laik</w:t>
            </w:r>
            <w:r w:rsidR="004561B8">
              <w:rPr>
                <w:rFonts w:ascii="Times New Roman" w:eastAsia="Calibri" w:hAnsi="Times New Roman" w:cs="Times New Roman"/>
                <w:lang w:val="lt-LT" w:eastAsia="x-none"/>
              </w:rPr>
              <w:t>ydami</w:t>
            </w:r>
            <w:r>
              <w:rPr>
                <w:rFonts w:ascii="Times New Roman" w:eastAsia="Calibri" w:hAnsi="Times New Roman" w:cs="Times New Roman"/>
                <w:lang w:val="lt-LT" w:eastAsia="x-none"/>
              </w:rPr>
              <w:t xml:space="preserve"> </w:t>
            </w:r>
            <w:proofErr w:type="spellStart"/>
            <w:r>
              <w:rPr>
                <w:rFonts w:ascii="Times New Roman" w:eastAsia="Calibri" w:hAnsi="Times New Roman" w:cs="Times New Roman"/>
                <w:lang w:val="lt-LT" w:eastAsia="x-none"/>
              </w:rPr>
              <w:t>NeumoHaler</w:t>
            </w:r>
            <w:proofErr w:type="spellEnd"/>
            <w:r w:rsidRPr="00530D5E">
              <w:rPr>
                <w:rFonts w:ascii="Times New Roman" w:eastAsia="Calibri" w:hAnsi="Times New Roman" w:cs="Times New Roman"/>
                <w:lang w:val="lt-LT" w:eastAsia="x-none"/>
              </w:rPr>
              <w:t xml:space="preserve"> </w:t>
            </w:r>
            <w:proofErr w:type="spellStart"/>
            <w:r w:rsidRPr="00530D5E">
              <w:rPr>
                <w:rFonts w:ascii="Times New Roman" w:eastAsia="Calibri" w:hAnsi="Times New Roman" w:cs="Times New Roman"/>
                <w:lang w:val="lt-LT" w:eastAsia="x-none"/>
              </w:rPr>
              <w:t>inhaliatorių</w:t>
            </w:r>
            <w:proofErr w:type="spellEnd"/>
            <w:r w:rsidRPr="00530D5E">
              <w:rPr>
                <w:rFonts w:ascii="Times New Roman" w:eastAsia="Calibri" w:hAnsi="Times New Roman" w:cs="Times New Roman"/>
                <w:lang w:val="lt-LT" w:eastAsia="x-none"/>
              </w:rPr>
              <w:t xml:space="preserve"> kandikliu į viršų, </w:t>
            </w:r>
            <w:r w:rsidR="005A12B1">
              <w:rPr>
                <w:rFonts w:ascii="Times New Roman" w:eastAsia="Calibri" w:hAnsi="Times New Roman" w:cs="Times New Roman"/>
                <w:lang w:val="lt-LT" w:eastAsia="x-none"/>
              </w:rPr>
              <w:t>vieną</w:t>
            </w:r>
            <w:r w:rsidR="0091170B">
              <w:rPr>
                <w:rFonts w:ascii="Times New Roman" w:eastAsia="Calibri" w:hAnsi="Times New Roman" w:cs="Times New Roman"/>
                <w:lang w:val="lt-LT" w:eastAsia="x-none"/>
              </w:rPr>
              <w:t> </w:t>
            </w:r>
            <w:r w:rsidRPr="00530D5E">
              <w:rPr>
                <w:rFonts w:ascii="Times New Roman" w:eastAsia="Calibri" w:hAnsi="Times New Roman" w:cs="Times New Roman"/>
                <w:lang w:val="lt-LT" w:eastAsia="x-none"/>
              </w:rPr>
              <w:t>kartą paspaus</w:t>
            </w:r>
            <w:r w:rsidR="005A12B1">
              <w:rPr>
                <w:rFonts w:ascii="Times New Roman" w:eastAsia="Calibri" w:hAnsi="Times New Roman" w:cs="Times New Roman"/>
                <w:lang w:val="lt-LT" w:eastAsia="x-none"/>
              </w:rPr>
              <w:t>kite</w:t>
            </w:r>
            <w:r w:rsidRPr="00530D5E">
              <w:rPr>
                <w:rFonts w:ascii="Times New Roman" w:eastAsia="Calibri" w:hAnsi="Times New Roman" w:cs="Times New Roman"/>
                <w:lang w:val="lt-LT" w:eastAsia="x-none"/>
              </w:rPr>
              <w:t xml:space="preserve"> pradūrimo mygtuką iki galo ir iš karto atleis</w:t>
            </w:r>
            <w:r w:rsidR="005A12B1">
              <w:rPr>
                <w:rFonts w:ascii="Times New Roman" w:eastAsia="Calibri" w:hAnsi="Times New Roman" w:cs="Times New Roman"/>
                <w:lang w:val="lt-LT" w:eastAsia="x-none"/>
              </w:rPr>
              <w:t>kite</w:t>
            </w:r>
            <w:r w:rsidRPr="00530D5E">
              <w:rPr>
                <w:rFonts w:ascii="Times New Roman" w:eastAsia="Calibri" w:hAnsi="Times New Roman" w:cs="Times New Roman"/>
                <w:lang w:val="lt-LT" w:eastAsia="x-none"/>
              </w:rPr>
              <w:t>. Taip praduriama kapsulė ir vaisto galima įkvėpti į kvėpavimo takus.</w:t>
            </w:r>
          </w:p>
        </w:tc>
      </w:tr>
      <w:tr w:rsidR="00265517" w:rsidRPr="003E27A5" w14:paraId="0EE184A2" w14:textId="77777777" w:rsidTr="00B14FD8">
        <w:tc>
          <w:tcPr>
            <w:tcW w:w="2405" w:type="dxa"/>
          </w:tcPr>
          <w:p w14:paraId="5CA0C014" w14:textId="03A6C7B3" w:rsidR="00265517" w:rsidRDefault="00265517"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74112" behindDoc="1" locked="0" layoutInCell="1" allowOverlap="1" wp14:anchorId="53E032A1" wp14:editId="5B032F6A">
                  <wp:simplePos x="0" y="0"/>
                  <wp:positionH relativeFrom="column">
                    <wp:posOffset>-6350</wp:posOffset>
                  </wp:positionH>
                  <wp:positionV relativeFrom="paragraph">
                    <wp:posOffset>168275</wp:posOffset>
                  </wp:positionV>
                  <wp:extent cx="1276350" cy="1276350"/>
                  <wp:effectExtent l="0" t="0" r="0" b="0"/>
                  <wp:wrapTight wrapText="bothSides">
                    <wp:wrapPolygon edited="0">
                      <wp:start x="0" y="0"/>
                      <wp:lineTo x="0" y="21278"/>
                      <wp:lineTo x="21278" y="21278"/>
                      <wp:lineTo x="2127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1DF5ABEA" w14:textId="77777777" w:rsidR="00265517" w:rsidRDefault="00265517" w:rsidP="00243CB0">
            <w:pPr>
              <w:rPr>
                <w:rFonts w:ascii="Times New Roman" w:eastAsia="Calibri" w:hAnsi="Times New Roman" w:cs="Times New Roman"/>
                <w:lang w:val="lt-LT" w:eastAsia="x-none"/>
              </w:rPr>
            </w:pPr>
          </w:p>
          <w:p w14:paraId="74D0F204" w14:textId="662AA281" w:rsidR="00265517" w:rsidRDefault="00265517" w:rsidP="00C52F5D">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6. </w:t>
            </w:r>
            <w:r w:rsidRPr="00530D5E">
              <w:rPr>
                <w:rFonts w:ascii="Times New Roman" w:eastAsia="Calibri" w:hAnsi="Times New Roman" w:cs="Times New Roman"/>
                <w:lang w:val="lt-LT" w:eastAsia="x-none"/>
              </w:rPr>
              <w:t>Visiškai iškvėp</w:t>
            </w:r>
            <w:r w:rsidR="005A12B1">
              <w:rPr>
                <w:rFonts w:ascii="Times New Roman" w:eastAsia="Calibri" w:hAnsi="Times New Roman" w:cs="Times New Roman"/>
                <w:lang w:val="lt-LT" w:eastAsia="x-none"/>
              </w:rPr>
              <w:t>kite</w:t>
            </w:r>
            <w:r w:rsidRPr="00530D5E">
              <w:rPr>
                <w:rFonts w:ascii="Times New Roman" w:eastAsia="Calibri" w:hAnsi="Times New Roman" w:cs="Times New Roman"/>
                <w:lang w:val="lt-LT" w:eastAsia="x-none"/>
              </w:rPr>
              <w:t xml:space="preserve">. </w:t>
            </w:r>
            <w:r>
              <w:rPr>
                <w:rFonts w:ascii="Times New Roman" w:eastAsia="Calibri" w:hAnsi="Times New Roman" w:cs="Times New Roman"/>
                <w:lang w:val="lt-LT" w:eastAsia="x-none"/>
              </w:rPr>
              <w:t xml:space="preserve">Svarbu: </w:t>
            </w:r>
            <w:r w:rsidR="00480A45">
              <w:rPr>
                <w:rFonts w:ascii="Times New Roman" w:eastAsia="Calibri" w:hAnsi="Times New Roman" w:cs="Times New Roman"/>
                <w:lang w:val="lt-LT" w:eastAsia="x-none"/>
              </w:rPr>
              <w:t>visada</w:t>
            </w:r>
            <w:r w:rsidR="005A12B1">
              <w:rPr>
                <w:rFonts w:ascii="Times New Roman" w:eastAsia="Calibri" w:hAnsi="Times New Roman" w:cs="Times New Roman"/>
                <w:lang w:val="lt-LT" w:eastAsia="x-none"/>
              </w:rPr>
              <w:t xml:space="preserve"> </w:t>
            </w:r>
            <w:r w:rsidRPr="00530D5E">
              <w:rPr>
                <w:rFonts w:ascii="Times New Roman" w:eastAsia="Calibri" w:hAnsi="Times New Roman" w:cs="Times New Roman"/>
                <w:lang w:val="lt-LT" w:eastAsia="x-none"/>
              </w:rPr>
              <w:t>ven</w:t>
            </w:r>
            <w:r w:rsidR="00C52F5D">
              <w:rPr>
                <w:rFonts w:ascii="Times New Roman" w:eastAsia="Calibri" w:hAnsi="Times New Roman" w:cs="Times New Roman"/>
                <w:lang w:val="lt-LT" w:eastAsia="x-none"/>
              </w:rPr>
              <w:t>kite iškvėpti</w:t>
            </w:r>
            <w:r w:rsidR="005A12B1">
              <w:rPr>
                <w:rFonts w:ascii="Times New Roman" w:eastAsia="Calibri" w:hAnsi="Times New Roman" w:cs="Times New Roman"/>
                <w:lang w:val="lt-LT" w:eastAsia="x-none"/>
              </w:rPr>
              <w:t xml:space="preserve"> į</w:t>
            </w:r>
            <w:r w:rsidR="005A12B1" w:rsidRPr="00530D5E">
              <w:rPr>
                <w:rFonts w:ascii="Times New Roman" w:eastAsia="Calibri" w:hAnsi="Times New Roman" w:cs="Times New Roman"/>
                <w:lang w:val="lt-LT" w:eastAsia="x-none"/>
              </w:rPr>
              <w:t xml:space="preserve"> kandiklį</w:t>
            </w:r>
            <w:r w:rsidRPr="00530D5E">
              <w:rPr>
                <w:rFonts w:ascii="Times New Roman" w:eastAsia="Calibri" w:hAnsi="Times New Roman" w:cs="Times New Roman"/>
                <w:lang w:val="lt-LT" w:eastAsia="x-none"/>
              </w:rPr>
              <w:t>.</w:t>
            </w:r>
          </w:p>
        </w:tc>
      </w:tr>
      <w:tr w:rsidR="00265517" w:rsidRPr="003E27A5" w14:paraId="67BFC610" w14:textId="77777777" w:rsidTr="00B14FD8">
        <w:tc>
          <w:tcPr>
            <w:tcW w:w="2405" w:type="dxa"/>
          </w:tcPr>
          <w:p w14:paraId="7CA9F405" w14:textId="334BC5E0" w:rsidR="00265517" w:rsidRDefault="00265517"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75136" behindDoc="1" locked="0" layoutInCell="1" allowOverlap="1" wp14:anchorId="243EE90D" wp14:editId="1C7F4EA6">
                  <wp:simplePos x="0" y="0"/>
                  <wp:positionH relativeFrom="column">
                    <wp:posOffset>-6350</wp:posOffset>
                  </wp:positionH>
                  <wp:positionV relativeFrom="paragraph">
                    <wp:posOffset>164465</wp:posOffset>
                  </wp:positionV>
                  <wp:extent cx="1276350" cy="1276350"/>
                  <wp:effectExtent l="0" t="0" r="0" b="0"/>
                  <wp:wrapTight wrapText="bothSides">
                    <wp:wrapPolygon edited="0">
                      <wp:start x="0" y="0"/>
                      <wp:lineTo x="0" y="21278"/>
                      <wp:lineTo x="21278" y="21278"/>
                      <wp:lineTo x="2127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1F03545C" w14:textId="77777777" w:rsidR="00265517" w:rsidRDefault="00265517" w:rsidP="00243CB0">
            <w:pPr>
              <w:rPr>
                <w:rFonts w:ascii="Times New Roman" w:eastAsia="Calibri" w:hAnsi="Times New Roman" w:cs="Times New Roman"/>
                <w:lang w:val="lt-LT" w:eastAsia="x-none"/>
              </w:rPr>
            </w:pPr>
          </w:p>
          <w:p w14:paraId="5DC820AA" w14:textId="75CB35E2" w:rsidR="00265517" w:rsidRPr="00530D5E" w:rsidRDefault="00265517" w:rsidP="00243CB0">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7. </w:t>
            </w:r>
            <w:proofErr w:type="spellStart"/>
            <w:r>
              <w:rPr>
                <w:rFonts w:ascii="Times New Roman" w:eastAsia="Calibri" w:hAnsi="Times New Roman" w:cs="Times New Roman"/>
                <w:lang w:val="lt-LT" w:eastAsia="x-none"/>
              </w:rPr>
              <w:t>NeumoHaler</w:t>
            </w:r>
            <w:proofErr w:type="spellEnd"/>
            <w:r w:rsidRPr="00530D5E">
              <w:rPr>
                <w:rFonts w:ascii="Times New Roman" w:eastAsia="Calibri" w:hAnsi="Times New Roman" w:cs="Times New Roman"/>
                <w:lang w:val="lt-LT" w:eastAsia="x-none"/>
              </w:rPr>
              <w:t xml:space="preserve"> </w:t>
            </w:r>
            <w:proofErr w:type="spellStart"/>
            <w:r w:rsidRPr="00530D5E">
              <w:rPr>
                <w:rFonts w:ascii="Times New Roman" w:eastAsia="Calibri" w:hAnsi="Times New Roman" w:cs="Times New Roman"/>
                <w:lang w:val="lt-LT" w:eastAsia="x-none"/>
              </w:rPr>
              <w:t>inhaliatorių</w:t>
            </w:r>
            <w:proofErr w:type="spellEnd"/>
            <w:r w:rsidRPr="00530D5E">
              <w:rPr>
                <w:rFonts w:ascii="Times New Roman" w:eastAsia="Calibri" w:hAnsi="Times New Roman" w:cs="Times New Roman"/>
                <w:lang w:val="lt-LT" w:eastAsia="x-none"/>
              </w:rPr>
              <w:t xml:space="preserve"> </w:t>
            </w:r>
            <w:r w:rsidR="005A12B1">
              <w:rPr>
                <w:rFonts w:ascii="Times New Roman" w:eastAsia="Calibri" w:hAnsi="Times New Roman" w:cs="Times New Roman"/>
                <w:lang w:val="lt-LT" w:eastAsia="x-none"/>
              </w:rPr>
              <w:t>pakelkite</w:t>
            </w:r>
            <w:r w:rsidRPr="00530D5E">
              <w:rPr>
                <w:rFonts w:ascii="Times New Roman" w:eastAsia="Calibri" w:hAnsi="Times New Roman" w:cs="Times New Roman"/>
                <w:lang w:val="lt-LT" w:eastAsia="x-none"/>
              </w:rPr>
              <w:t xml:space="preserve"> prie burnos, apžio</w:t>
            </w:r>
            <w:r w:rsidR="005A12B1">
              <w:rPr>
                <w:rFonts w:ascii="Times New Roman" w:eastAsia="Calibri" w:hAnsi="Times New Roman" w:cs="Times New Roman"/>
                <w:lang w:val="lt-LT" w:eastAsia="x-none"/>
              </w:rPr>
              <w:t>kite</w:t>
            </w:r>
            <w:r w:rsidRPr="00530D5E">
              <w:rPr>
                <w:rFonts w:ascii="Times New Roman" w:eastAsia="Calibri" w:hAnsi="Times New Roman" w:cs="Times New Roman"/>
                <w:lang w:val="lt-LT" w:eastAsia="x-none"/>
              </w:rPr>
              <w:t xml:space="preserve"> kandiklį ir tvirtai </w:t>
            </w:r>
            <w:r w:rsidR="005A12B1">
              <w:rPr>
                <w:rFonts w:ascii="Times New Roman" w:eastAsia="Calibri" w:hAnsi="Times New Roman" w:cs="Times New Roman"/>
                <w:lang w:val="lt-LT" w:eastAsia="x-none"/>
              </w:rPr>
              <w:t xml:space="preserve">suspauskite </w:t>
            </w:r>
            <w:r w:rsidRPr="00530D5E">
              <w:rPr>
                <w:rFonts w:ascii="Times New Roman" w:eastAsia="Calibri" w:hAnsi="Times New Roman" w:cs="Times New Roman"/>
                <w:lang w:val="lt-LT" w:eastAsia="x-none"/>
              </w:rPr>
              <w:t xml:space="preserve">lūpomis. Laikant galvą </w:t>
            </w:r>
            <w:r w:rsidR="007A376A">
              <w:rPr>
                <w:rFonts w:ascii="Times New Roman" w:eastAsia="Calibri" w:hAnsi="Times New Roman" w:cs="Times New Roman"/>
                <w:lang w:val="lt-LT" w:eastAsia="x-none"/>
              </w:rPr>
              <w:t>tie</w:t>
            </w:r>
            <w:r w:rsidRPr="00530D5E">
              <w:rPr>
                <w:rFonts w:ascii="Times New Roman" w:eastAsia="Calibri" w:hAnsi="Times New Roman" w:cs="Times New Roman"/>
                <w:lang w:val="lt-LT" w:eastAsia="x-none"/>
              </w:rPr>
              <w:t>siai, giliai ir lėtai įkvėp</w:t>
            </w:r>
            <w:r w:rsidR="005A12B1">
              <w:rPr>
                <w:rFonts w:ascii="Times New Roman" w:eastAsia="Calibri" w:hAnsi="Times New Roman" w:cs="Times New Roman"/>
                <w:lang w:val="lt-LT" w:eastAsia="x-none"/>
              </w:rPr>
              <w:t>kite</w:t>
            </w:r>
            <w:r w:rsidRPr="00530D5E">
              <w:rPr>
                <w:rFonts w:ascii="Times New Roman" w:eastAsia="Calibri" w:hAnsi="Times New Roman" w:cs="Times New Roman"/>
                <w:lang w:val="lt-LT" w:eastAsia="x-none"/>
              </w:rPr>
              <w:t>, tačiau taip, kad girdėtųsi arba būtų juntamas kapsulės vibravimas. Įkvėpti reikia tol, kol prisipildo plaučiai, po to nekvėpuoti t</w:t>
            </w:r>
            <w:r w:rsidR="007A376A">
              <w:rPr>
                <w:rFonts w:ascii="Times New Roman" w:eastAsia="Calibri" w:hAnsi="Times New Roman" w:cs="Times New Roman"/>
                <w:lang w:val="lt-LT" w:eastAsia="x-none"/>
              </w:rPr>
              <w:t>ol</w:t>
            </w:r>
            <w:r w:rsidRPr="00530D5E">
              <w:rPr>
                <w:rFonts w:ascii="Times New Roman" w:eastAsia="Calibri" w:hAnsi="Times New Roman" w:cs="Times New Roman"/>
                <w:lang w:val="lt-LT" w:eastAsia="x-none"/>
              </w:rPr>
              <w:t>, k</w:t>
            </w:r>
            <w:r w:rsidR="007A376A">
              <w:rPr>
                <w:rFonts w:ascii="Times New Roman" w:eastAsia="Calibri" w:hAnsi="Times New Roman" w:cs="Times New Roman"/>
                <w:lang w:val="lt-LT" w:eastAsia="x-none"/>
              </w:rPr>
              <w:t>ol jaučiatės</w:t>
            </w:r>
            <w:r w:rsidRPr="00530D5E">
              <w:rPr>
                <w:rFonts w:ascii="Times New Roman" w:eastAsia="Calibri" w:hAnsi="Times New Roman" w:cs="Times New Roman"/>
                <w:lang w:val="lt-LT" w:eastAsia="x-none"/>
              </w:rPr>
              <w:t xml:space="preserve"> patog</w:t>
            </w:r>
            <w:r w:rsidR="007A376A">
              <w:rPr>
                <w:rFonts w:ascii="Times New Roman" w:eastAsia="Calibri" w:hAnsi="Times New Roman" w:cs="Times New Roman"/>
                <w:lang w:val="lt-LT" w:eastAsia="x-none"/>
              </w:rPr>
              <w:t>iai</w:t>
            </w:r>
            <w:r w:rsidRPr="00530D5E">
              <w:rPr>
                <w:rFonts w:ascii="Times New Roman" w:eastAsia="Calibri" w:hAnsi="Times New Roman" w:cs="Times New Roman"/>
                <w:lang w:val="lt-LT" w:eastAsia="x-none"/>
              </w:rPr>
              <w:t>, ir tuo pačiu metu ištraukti</w:t>
            </w:r>
            <w:r>
              <w:rPr>
                <w:rFonts w:ascii="Times New Roman" w:eastAsia="Calibri" w:hAnsi="Times New Roman" w:cs="Times New Roman"/>
                <w:lang w:val="lt-LT" w:eastAsia="x-none"/>
              </w:rPr>
              <w:t xml:space="preserve"> </w:t>
            </w:r>
            <w:proofErr w:type="spellStart"/>
            <w:r>
              <w:rPr>
                <w:rFonts w:ascii="Times New Roman" w:eastAsia="Calibri" w:hAnsi="Times New Roman" w:cs="Times New Roman"/>
                <w:lang w:val="lt-LT" w:eastAsia="x-none"/>
              </w:rPr>
              <w:t>NeumoHaler</w:t>
            </w:r>
            <w:proofErr w:type="spellEnd"/>
            <w:r w:rsidRPr="00530D5E">
              <w:rPr>
                <w:rFonts w:ascii="Times New Roman" w:eastAsia="Calibri" w:hAnsi="Times New Roman" w:cs="Times New Roman"/>
                <w:lang w:val="lt-LT" w:eastAsia="x-none"/>
              </w:rPr>
              <w:t xml:space="preserve"> iš burnos</w:t>
            </w:r>
            <w:r>
              <w:rPr>
                <w:rFonts w:ascii="Times New Roman" w:eastAsia="Calibri" w:hAnsi="Times New Roman" w:cs="Times New Roman"/>
                <w:lang w:val="lt-LT" w:eastAsia="x-none"/>
              </w:rPr>
              <w:t>.</w:t>
            </w:r>
          </w:p>
          <w:p w14:paraId="619A1264" w14:textId="77777777" w:rsidR="00D2223B" w:rsidRDefault="00D2223B" w:rsidP="00243CB0">
            <w:pPr>
              <w:rPr>
                <w:rFonts w:ascii="Times New Roman" w:eastAsia="Calibri" w:hAnsi="Times New Roman" w:cs="Times New Roman"/>
                <w:lang w:val="lt-LT" w:eastAsia="x-none"/>
              </w:rPr>
            </w:pPr>
          </w:p>
          <w:p w14:paraId="6EC07119" w14:textId="7A3A2DB0" w:rsidR="00265517" w:rsidRDefault="00265517" w:rsidP="00243CB0">
            <w:pPr>
              <w:rPr>
                <w:rFonts w:ascii="Times New Roman" w:eastAsia="Calibri" w:hAnsi="Times New Roman" w:cs="Times New Roman"/>
                <w:lang w:val="lt-LT" w:eastAsia="x-none"/>
              </w:rPr>
            </w:pPr>
            <w:r w:rsidRPr="00530D5E">
              <w:rPr>
                <w:rFonts w:ascii="Times New Roman" w:eastAsia="Calibri" w:hAnsi="Times New Roman" w:cs="Times New Roman"/>
                <w:lang w:val="lt-LT" w:eastAsia="x-none"/>
              </w:rPr>
              <w:t>Kad kapsulė visiškai ištuštėtų, reikia</w:t>
            </w:r>
            <w:r w:rsidR="007A376A">
              <w:rPr>
                <w:rFonts w:ascii="Times New Roman" w:eastAsia="Calibri" w:hAnsi="Times New Roman" w:cs="Times New Roman"/>
                <w:lang w:val="lt-LT" w:eastAsia="x-none"/>
              </w:rPr>
              <w:t xml:space="preserve"> dar</w:t>
            </w:r>
            <w:r w:rsidRPr="00530D5E">
              <w:rPr>
                <w:rFonts w:ascii="Times New Roman" w:eastAsia="Calibri" w:hAnsi="Times New Roman" w:cs="Times New Roman"/>
                <w:lang w:val="lt-LT" w:eastAsia="x-none"/>
              </w:rPr>
              <w:t xml:space="preserve"> vieną</w:t>
            </w:r>
            <w:r w:rsidR="007A376A">
              <w:rPr>
                <w:rFonts w:ascii="Times New Roman" w:eastAsia="Calibri" w:hAnsi="Times New Roman" w:cs="Times New Roman"/>
                <w:lang w:val="lt-LT" w:eastAsia="x-none"/>
              </w:rPr>
              <w:t> </w:t>
            </w:r>
            <w:r w:rsidRPr="00530D5E">
              <w:rPr>
                <w:rFonts w:ascii="Times New Roman" w:eastAsia="Calibri" w:hAnsi="Times New Roman" w:cs="Times New Roman"/>
                <w:lang w:val="lt-LT" w:eastAsia="x-none"/>
              </w:rPr>
              <w:t>kartą pakartoti 6 ir 7</w:t>
            </w:r>
            <w:r w:rsidR="002C2EAA">
              <w:rPr>
                <w:rFonts w:ascii="Times New Roman" w:eastAsia="Calibri" w:hAnsi="Times New Roman" w:cs="Times New Roman"/>
                <w:lang w:val="lt-LT" w:eastAsia="x-none"/>
              </w:rPr>
              <w:t> </w:t>
            </w:r>
            <w:r w:rsidRPr="00530D5E">
              <w:rPr>
                <w:rFonts w:ascii="Times New Roman" w:eastAsia="Calibri" w:hAnsi="Times New Roman" w:cs="Times New Roman"/>
                <w:lang w:val="lt-LT" w:eastAsia="x-none"/>
              </w:rPr>
              <w:t>punktuose nurodytus veiksmus</w:t>
            </w:r>
            <w:r>
              <w:rPr>
                <w:rFonts w:ascii="Times New Roman" w:eastAsia="Calibri" w:hAnsi="Times New Roman" w:cs="Times New Roman"/>
                <w:lang w:val="lt-LT" w:eastAsia="x-none"/>
              </w:rPr>
              <w:t>.</w:t>
            </w:r>
          </w:p>
        </w:tc>
      </w:tr>
      <w:tr w:rsidR="00265517" w:rsidRPr="003E27A5" w14:paraId="5E95A1BE" w14:textId="77777777" w:rsidTr="00B14FD8">
        <w:tc>
          <w:tcPr>
            <w:tcW w:w="2405" w:type="dxa"/>
          </w:tcPr>
          <w:p w14:paraId="431E48ED" w14:textId="0246880F" w:rsidR="00265517" w:rsidRDefault="00265517"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76160" behindDoc="1" locked="0" layoutInCell="1" allowOverlap="1" wp14:anchorId="5AF8EF40" wp14:editId="1AFF45E4">
                  <wp:simplePos x="0" y="0"/>
                  <wp:positionH relativeFrom="column">
                    <wp:posOffset>-6350</wp:posOffset>
                  </wp:positionH>
                  <wp:positionV relativeFrom="paragraph">
                    <wp:posOffset>170180</wp:posOffset>
                  </wp:positionV>
                  <wp:extent cx="1276350" cy="1276350"/>
                  <wp:effectExtent l="0" t="0" r="0" b="0"/>
                  <wp:wrapTight wrapText="bothSides">
                    <wp:wrapPolygon edited="0">
                      <wp:start x="0" y="0"/>
                      <wp:lineTo x="0" y="21278"/>
                      <wp:lineTo x="21278" y="21278"/>
                      <wp:lineTo x="2127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7BE08243" w14:textId="77777777" w:rsidR="00265517" w:rsidRDefault="00265517" w:rsidP="00243CB0">
            <w:pPr>
              <w:rPr>
                <w:rFonts w:ascii="Times New Roman" w:eastAsia="Calibri" w:hAnsi="Times New Roman" w:cs="Times New Roman"/>
                <w:lang w:val="lt-LT" w:eastAsia="x-none"/>
              </w:rPr>
            </w:pPr>
          </w:p>
          <w:p w14:paraId="6EF24032" w14:textId="74862351" w:rsidR="00265517" w:rsidRDefault="00265517" w:rsidP="00E460DE">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8. </w:t>
            </w:r>
            <w:r w:rsidR="00480A45">
              <w:rPr>
                <w:rFonts w:ascii="Times New Roman" w:eastAsia="Calibri" w:hAnsi="Times New Roman" w:cs="Times New Roman"/>
                <w:lang w:val="lt-LT" w:eastAsia="x-none"/>
              </w:rPr>
              <w:t>Iš naujo</w:t>
            </w:r>
            <w:r w:rsidR="005A12B1">
              <w:rPr>
                <w:rFonts w:ascii="Times New Roman" w:eastAsia="Calibri" w:hAnsi="Times New Roman" w:cs="Times New Roman"/>
                <w:lang w:val="lt-LT" w:eastAsia="x-none"/>
              </w:rPr>
              <w:t xml:space="preserve"> atidarykite</w:t>
            </w:r>
            <w:r w:rsidRPr="00853504">
              <w:rPr>
                <w:rFonts w:ascii="Times New Roman" w:eastAsia="Calibri" w:hAnsi="Times New Roman" w:cs="Times New Roman"/>
                <w:lang w:val="lt-LT" w:eastAsia="x-none"/>
              </w:rPr>
              <w:t xml:space="preserve"> kandiklį, išim</w:t>
            </w:r>
            <w:r w:rsidR="005A12B1">
              <w:rPr>
                <w:rFonts w:ascii="Times New Roman" w:eastAsia="Calibri" w:hAnsi="Times New Roman" w:cs="Times New Roman"/>
                <w:lang w:val="lt-LT" w:eastAsia="x-none"/>
              </w:rPr>
              <w:t>kite</w:t>
            </w:r>
            <w:r w:rsidRPr="00853504">
              <w:rPr>
                <w:rFonts w:ascii="Times New Roman" w:eastAsia="Calibri" w:hAnsi="Times New Roman" w:cs="Times New Roman"/>
                <w:lang w:val="lt-LT" w:eastAsia="x-none"/>
              </w:rPr>
              <w:t xml:space="preserve"> iš kameros </w:t>
            </w:r>
            <w:r w:rsidR="005A12B1">
              <w:rPr>
                <w:rFonts w:ascii="Times New Roman" w:eastAsia="Calibri" w:hAnsi="Times New Roman" w:cs="Times New Roman"/>
                <w:lang w:val="lt-LT" w:eastAsia="x-none"/>
              </w:rPr>
              <w:t xml:space="preserve">panaudotą </w:t>
            </w:r>
            <w:r w:rsidRPr="00853504">
              <w:rPr>
                <w:rFonts w:ascii="Times New Roman" w:eastAsia="Calibri" w:hAnsi="Times New Roman" w:cs="Times New Roman"/>
                <w:lang w:val="lt-LT" w:eastAsia="x-none"/>
              </w:rPr>
              <w:t>kapsulę ir išmes</w:t>
            </w:r>
            <w:r w:rsidR="005A12B1">
              <w:rPr>
                <w:rFonts w:ascii="Times New Roman" w:eastAsia="Calibri" w:hAnsi="Times New Roman" w:cs="Times New Roman"/>
                <w:lang w:val="lt-LT" w:eastAsia="x-none"/>
              </w:rPr>
              <w:t>kite</w:t>
            </w:r>
            <w:r w:rsidRPr="00853504">
              <w:rPr>
                <w:rFonts w:ascii="Times New Roman" w:eastAsia="Calibri" w:hAnsi="Times New Roman" w:cs="Times New Roman"/>
                <w:lang w:val="lt-LT" w:eastAsia="x-none"/>
              </w:rPr>
              <w:t xml:space="preserve">. </w:t>
            </w:r>
            <w:r w:rsidR="005A12B1">
              <w:rPr>
                <w:rFonts w:ascii="Times New Roman" w:eastAsia="Calibri" w:hAnsi="Times New Roman" w:cs="Times New Roman"/>
                <w:lang w:val="lt-LT" w:eastAsia="x-none"/>
              </w:rPr>
              <w:t>Uždarykite</w:t>
            </w:r>
            <w:r w:rsidR="005A12B1" w:rsidRPr="00853504">
              <w:rPr>
                <w:rFonts w:ascii="Times New Roman" w:eastAsia="Calibri" w:hAnsi="Times New Roman" w:cs="Times New Roman"/>
                <w:lang w:val="lt-LT" w:eastAsia="x-none"/>
              </w:rPr>
              <w:t xml:space="preserve"> </w:t>
            </w:r>
            <w:r w:rsidRPr="00853504">
              <w:rPr>
                <w:rFonts w:ascii="Times New Roman" w:eastAsia="Calibri" w:hAnsi="Times New Roman" w:cs="Times New Roman"/>
                <w:lang w:val="lt-LT" w:eastAsia="x-none"/>
              </w:rPr>
              <w:t>kandiklį</w:t>
            </w:r>
            <w:r w:rsidR="005A12B1">
              <w:rPr>
                <w:rFonts w:ascii="Times New Roman" w:eastAsia="Calibri" w:hAnsi="Times New Roman" w:cs="Times New Roman"/>
                <w:lang w:val="lt-LT" w:eastAsia="x-none"/>
              </w:rPr>
              <w:t xml:space="preserve"> ir</w:t>
            </w:r>
            <w:r w:rsidRPr="00853504">
              <w:rPr>
                <w:rFonts w:ascii="Times New Roman" w:eastAsia="Calibri" w:hAnsi="Times New Roman" w:cs="Times New Roman"/>
                <w:lang w:val="lt-LT" w:eastAsia="x-none"/>
              </w:rPr>
              <w:t xml:space="preserve"> užden</w:t>
            </w:r>
            <w:r w:rsidR="005A12B1">
              <w:rPr>
                <w:rFonts w:ascii="Times New Roman" w:eastAsia="Calibri" w:hAnsi="Times New Roman" w:cs="Times New Roman"/>
                <w:lang w:val="lt-LT" w:eastAsia="x-none"/>
              </w:rPr>
              <w:t>kite</w:t>
            </w:r>
            <w:r w:rsidRPr="00853504">
              <w:rPr>
                <w:rFonts w:ascii="Times New Roman" w:eastAsia="Calibri" w:hAnsi="Times New Roman" w:cs="Times New Roman"/>
                <w:lang w:val="lt-LT" w:eastAsia="x-none"/>
              </w:rPr>
              <w:t xml:space="preserve"> </w:t>
            </w:r>
            <w:r w:rsidR="007A376A">
              <w:rPr>
                <w:rFonts w:ascii="Times New Roman" w:eastAsia="Calibri" w:hAnsi="Times New Roman" w:cs="Times New Roman"/>
                <w:lang w:val="lt-LT" w:eastAsia="x-none"/>
              </w:rPr>
              <w:t xml:space="preserve">nuo dulkių </w:t>
            </w:r>
            <w:r w:rsidRPr="00853504">
              <w:rPr>
                <w:rFonts w:ascii="Times New Roman" w:eastAsia="Calibri" w:hAnsi="Times New Roman" w:cs="Times New Roman"/>
                <w:lang w:val="lt-LT" w:eastAsia="x-none"/>
              </w:rPr>
              <w:t>apsaug</w:t>
            </w:r>
            <w:r w:rsidR="007A376A">
              <w:rPr>
                <w:rFonts w:ascii="Times New Roman" w:eastAsia="Calibri" w:hAnsi="Times New Roman" w:cs="Times New Roman"/>
                <w:lang w:val="lt-LT" w:eastAsia="x-none"/>
              </w:rPr>
              <w:t>a</w:t>
            </w:r>
            <w:r w:rsidRPr="00853504">
              <w:rPr>
                <w:rFonts w:ascii="Times New Roman" w:eastAsia="Calibri" w:hAnsi="Times New Roman" w:cs="Times New Roman"/>
                <w:lang w:val="lt-LT" w:eastAsia="x-none"/>
              </w:rPr>
              <w:t>n</w:t>
            </w:r>
            <w:r w:rsidR="007A376A">
              <w:rPr>
                <w:rFonts w:ascii="Times New Roman" w:eastAsia="Calibri" w:hAnsi="Times New Roman" w:cs="Times New Roman"/>
                <w:lang w:val="lt-LT" w:eastAsia="x-none"/>
              </w:rPr>
              <w:t>č</w:t>
            </w:r>
            <w:r w:rsidR="00C52F5D">
              <w:rPr>
                <w:rFonts w:ascii="Times New Roman" w:eastAsia="Calibri" w:hAnsi="Times New Roman" w:cs="Times New Roman"/>
                <w:lang w:val="lt-LT" w:eastAsia="x-none"/>
              </w:rPr>
              <w:t>iu</w:t>
            </w:r>
            <w:r w:rsidRPr="00853504">
              <w:rPr>
                <w:rFonts w:ascii="Times New Roman" w:eastAsia="Calibri" w:hAnsi="Times New Roman" w:cs="Times New Roman"/>
                <w:lang w:val="lt-LT" w:eastAsia="x-none"/>
              </w:rPr>
              <w:t xml:space="preserve"> dangtel</w:t>
            </w:r>
            <w:r w:rsidR="00C52F5D">
              <w:rPr>
                <w:rFonts w:ascii="Times New Roman" w:eastAsia="Calibri" w:hAnsi="Times New Roman" w:cs="Times New Roman"/>
                <w:lang w:val="lt-LT" w:eastAsia="x-none"/>
              </w:rPr>
              <w:t>iu</w:t>
            </w:r>
            <w:r>
              <w:rPr>
                <w:rFonts w:ascii="Times New Roman" w:eastAsia="Calibri" w:hAnsi="Times New Roman" w:cs="Times New Roman"/>
                <w:lang w:val="lt-LT" w:eastAsia="x-none"/>
              </w:rPr>
              <w:t>. Įsitikin</w:t>
            </w:r>
            <w:r w:rsidR="005A12B1">
              <w:rPr>
                <w:rFonts w:ascii="Times New Roman" w:eastAsia="Calibri" w:hAnsi="Times New Roman" w:cs="Times New Roman"/>
                <w:lang w:val="lt-LT" w:eastAsia="x-none"/>
              </w:rPr>
              <w:t>kite</w:t>
            </w:r>
            <w:r>
              <w:rPr>
                <w:rFonts w:ascii="Times New Roman" w:eastAsia="Calibri" w:hAnsi="Times New Roman" w:cs="Times New Roman"/>
                <w:lang w:val="lt-LT" w:eastAsia="x-none"/>
              </w:rPr>
              <w:t xml:space="preserve">, kad </w:t>
            </w:r>
            <w:r w:rsidR="00480A45">
              <w:rPr>
                <w:rFonts w:ascii="Times New Roman" w:eastAsia="Calibri" w:hAnsi="Times New Roman" w:cs="Times New Roman"/>
                <w:lang w:val="lt-LT" w:eastAsia="x-none"/>
              </w:rPr>
              <w:t xml:space="preserve">nuo dulkių </w:t>
            </w:r>
            <w:r>
              <w:rPr>
                <w:rFonts w:ascii="Times New Roman" w:eastAsia="Calibri" w:hAnsi="Times New Roman" w:cs="Times New Roman"/>
                <w:lang w:val="lt-LT" w:eastAsia="x-none"/>
              </w:rPr>
              <w:t>apsaug</w:t>
            </w:r>
            <w:r w:rsidR="00480A45">
              <w:rPr>
                <w:rFonts w:ascii="Times New Roman" w:eastAsia="Calibri" w:hAnsi="Times New Roman" w:cs="Times New Roman"/>
                <w:lang w:val="lt-LT" w:eastAsia="x-none"/>
              </w:rPr>
              <w:t>antis</w:t>
            </w:r>
            <w:r>
              <w:rPr>
                <w:rFonts w:ascii="Times New Roman" w:eastAsia="Calibri" w:hAnsi="Times New Roman" w:cs="Times New Roman"/>
                <w:lang w:val="lt-LT" w:eastAsia="x-none"/>
              </w:rPr>
              <w:t xml:space="preserve"> dangtelis gerai uždarytas. </w:t>
            </w:r>
          </w:p>
        </w:tc>
      </w:tr>
    </w:tbl>
    <w:p w14:paraId="78054850" w14:textId="77777777" w:rsidR="00D2223B" w:rsidRDefault="00D2223B" w:rsidP="00D42111">
      <w:pPr>
        <w:spacing w:after="0" w:line="240" w:lineRule="auto"/>
        <w:rPr>
          <w:rFonts w:ascii="Times New Roman" w:eastAsia="Times New Roman" w:hAnsi="Times New Roman" w:cs="Times New Roman"/>
          <w:lang w:val="lt-LT"/>
        </w:rPr>
      </w:pPr>
    </w:p>
    <w:p w14:paraId="7DB41FDE" w14:textId="77777777" w:rsidR="00D2223B" w:rsidRDefault="00D2223B" w:rsidP="00D2223B">
      <w:pPr>
        <w:spacing w:after="0" w:line="240" w:lineRule="auto"/>
        <w:rPr>
          <w:rFonts w:ascii="Times New Roman" w:eastAsia="Calibri" w:hAnsi="Times New Roman" w:cs="Times New Roman"/>
          <w:lang w:val="lt-LT" w:eastAsia="x-none"/>
        </w:rPr>
      </w:pPr>
      <w:proofErr w:type="spellStart"/>
      <w:r>
        <w:rPr>
          <w:rFonts w:ascii="Times New Roman" w:eastAsia="Calibri" w:hAnsi="Times New Roman" w:cs="Times New Roman"/>
          <w:b/>
          <w:lang w:val="lt-LT" w:eastAsia="x-none"/>
        </w:rPr>
        <w:t>NeumoHaler</w:t>
      </w:r>
      <w:proofErr w:type="spellEnd"/>
      <w:r>
        <w:rPr>
          <w:rFonts w:ascii="Times New Roman" w:eastAsia="Calibri" w:hAnsi="Times New Roman" w:cs="Times New Roman"/>
          <w:b/>
          <w:lang w:val="lt-LT" w:eastAsia="x-none"/>
        </w:rPr>
        <w:t xml:space="preserve"> valymas</w:t>
      </w:r>
    </w:p>
    <w:p w14:paraId="02377CC4" w14:textId="77777777" w:rsidR="00D2223B" w:rsidRDefault="00D2223B" w:rsidP="00D2223B">
      <w:pPr>
        <w:spacing w:after="0" w:line="240" w:lineRule="auto"/>
        <w:rPr>
          <w:rFonts w:ascii="Times New Roman" w:eastAsia="Calibri" w:hAnsi="Times New Roman" w:cs="Times New Roman"/>
          <w:lang w:val="lt-LT" w:eastAsia="x-none"/>
        </w:rPr>
      </w:pPr>
    </w:p>
    <w:p w14:paraId="25BA1B16" w14:textId="25E40EF9" w:rsidR="00D2223B" w:rsidRDefault="00D2223B" w:rsidP="00D2223B">
      <w:pPr>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Valykite </w:t>
      </w:r>
      <w:proofErr w:type="spellStart"/>
      <w:r>
        <w:rPr>
          <w:rFonts w:ascii="Times New Roman" w:eastAsia="Calibri" w:hAnsi="Times New Roman" w:cs="Times New Roman"/>
          <w:lang w:val="lt-LT" w:eastAsia="x-none"/>
        </w:rPr>
        <w:t>NaumoHaler</w:t>
      </w:r>
      <w:proofErr w:type="spellEnd"/>
      <w:r>
        <w:rPr>
          <w:rFonts w:ascii="Times New Roman" w:eastAsia="Calibri" w:hAnsi="Times New Roman" w:cs="Times New Roman"/>
          <w:lang w:val="lt-LT" w:eastAsia="x-none"/>
        </w:rPr>
        <w:t xml:space="preserve"> vieną</w:t>
      </w:r>
      <w:r w:rsidR="007A376A">
        <w:rPr>
          <w:rFonts w:ascii="Times New Roman" w:eastAsia="Calibri" w:hAnsi="Times New Roman" w:cs="Times New Roman"/>
          <w:lang w:val="lt-LT" w:eastAsia="x-none"/>
        </w:rPr>
        <w:t> </w:t>
      </w:r>
      <w:r>
        <w:rPr>
          <w:rFonts w:ascii="Times New Roman" w:eastAsia="Calibri" w:hAnsi="Times New Roman" w:cs="Times New Roman"/>
          <w:lang w:val="lt-LT" w:eastAsia="x-none"/>
        </w:rPr>
        <w:t>kartą per</w:t>
      </w:r>
      <w:r w:rsidR="007A376A">
        <w:rPr>
          <w:rFonts w:ascii="Times New Roman" w:eastAsia="Calibri" w:hAnsi="Times New Roman" w:cs="Times New Roman"/>
          <w:lang w:val="lt-LT" w:eastAsia="x-none"/>
        </w:rPr>
        <w:t> </w:t>
      </w:r>
      <w:r>
        <w:rPr>
          <w:rFonts w:ascii="Times New Roman" w:eastAsia="Calibri" w:hAnsi="Times New Roman" w:cs="Times New Roman"/>
          <w:lang w:val="lt-LT" w:eastAsia="x-none"/>
        </w:rPr>
        <w:t>mėnesį.</w:t>
      </w:r>
    </w:p>
    <w:p w14:paraId="6FADD117" w14:textId="77777777" w:rsidR="00D2223B" w:rsidRDefault="00D2223B" w:rsidP="00D2223B">
      <w:pPr>
        <w:spacing w:after="0" w:line="240" w:lineRule="auto"/>
        <w:rPr>
          <w:rFonts w:ascii="Times New Roman" w:eastAsia="Calibri" w:hAnsi="Times New Roman" w:cs="Times New Roman"/>
          <w:lang w:val="lt-LT" w:eastAsia="x-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89"/>
      </w:tblGrid>
      <w:tr w:rsidR="00D2223B" w:rsidRPr="003E27A5" w14:paraId="59AA83D9" w14:textId="77777777" w:rsidTr="00B14FD8">
        <w:tc>
          <w:tcPr>
            <w:tcW w:w="2405" w:type="dxa"/>
          </w:tcPr>
          <w:p w14:paraId="7A3B55BD" w14:textId="5905C7F8" w:rsidR="00D2223B" w:rsidRDefault="00D2223B"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lastRenderedPageBreak/>
              <w:drawing>
                <wp:anchor distT="0" distB="0" distL="114300" distR="114300" simplePos="0" relativeHeight="251678208" behindDoc="1" locked="0" layoutInCell="1" allowOverlap="1" wp14:anchorId="4E28F4EC" wp14:editId="1448EB50">
                  <wp:simplePos x="0" y="0"/>
                  <wp:positionH relativeFrom="column">
                    <wp:posOffset>-6350</wp:posOffset>
                  </wp:positionH>
                  <wp:positionV relativeFrom="paragraph">
                    <wp:posOffset>170180</wp:posOffset>
                  </wp:positionV>
                  <wp:extent cx="1276350" cy="1276350"/>
                  <wp:effectExtent l="0" t="0" r="0" b="0"/>
                  <wp:wrapTight wrapText="bothSides">
                    <wp:wrapPolygon edited="0">
                      <wp:start x="0" y="0"/>
                      <wp:lineTo x="0" y="21278"/>
                      <wp:lineTo x="21278" y="21278"/>
                      <wp:lineTo x="2127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51553390" w14:textId="77777777" w:rsidR="00D2223B" w:rsidRDefault="00D2223B" w:rsidP="00243CB0">
            <w:pPr>
              <w:rPr>
                <w:rFonts w:ascii="Times New Roman" w:eastAsia="Calibri" w:hAnsi="Times New Roman" w:cs="Times New Roman"/>
                <w:lang w:val="lt-LT" w:eastAsia="x-none"/>
              </w:rPr>
            </w:pPr>
          </w:p>
          <w:p w14:paraId="4CA7F78C" w14:textId="391F1DD4" w:rsidR="00D2223B" w:rsidRPr="00C45B7B" w:rsidRDefault="00D2223B" w:rsidP="00243CB0">
            <w:pPr>
              <w:rPr>
                <w:rFonts w:ascii="Times New Roman" w:eastAsia="Calibri" w:hAnsi="Times New Roman" w:cs="Times New Roman"/>
                <w:lang w:val="lt-LT" w:eastAsia="x-none"/>
              </w:rPr>
            </w:pPr>
            <w:r w:rsidRPr="00C45B7B">
              <w:rPr>
                <w:rFonts w:ascii="Times New Roman" w:eastAsia="Calibri" w:hAnsi="Times New Roman" w:cs="Times New Roman"/>
                <w:lang w:val="lt-LT" w:eastAsia="x-none"/>
              </w:rPr>
              <w:t xml:space="preserve">1. Atidarykite </w:t>
            </w:r>
            <w:r w:rsidR="007A376A">
              <w:rPr>
                <w:rFonts w:ascii="Times New Roman" w:eastAsia="Calibri" w:hAnsi="Times New Roman" w:cs="Times New Roman"/>
                <w:lang w:val="lt-LT" w:eastAsia="x-none"/>
              </w:rPr>
              <w:t xml:space="preserve">nuo dulkių </w:t>
            </w:r>
            <w:r>
              <w:rPr>
                <w:rFonts w:ascii="Times New Roman" w:eastAsia="Calibri" w:hAnsi="Times New Roman" w:cs="Times New Roman"/>
                <w:lang w:val="lt-LT" w:eastAsia="x-none"/>
              </w:rPr>
              <w:t>apsaug</w:t>
            </w:r>
            <w:r w:rsidR="007A376A">
              <w:rPr>
                <w:rFonts w:ascii="Times New Roman" w:eastAsia="Calibri" w:hAnsi="Times New Roman" w:cs="Times New Roman"/>
                <w:lang w:val="lt-LT" w:eastAsia="x-none"/>
              </w:rPr>
              <w:t>a</w:t>
            </w:r>
            <w:r>
              <w:rPr>
                <w:rFonts w:ascii="Times New Roman" w:eastAsia="Calibri" w:hAnsi="Times New Roman" w:cs="Times New Roman"/>
                <w:lang w:val="lt-LT" w:eastAsia="x-none"/>
              </w:rPr>
              <w:t>n</w:t>
            </w:r>
            <w:r w:rsidR="007A376A">
              <w:rPr>
                <w:rFonts w:ascii="Times New Roman" w:eastAsia="Calibri" w:hAnsi="Times New Roman" w:cs="Times New Roman"/>
                <w:lang w:val="lt-LT" w:eastAsia="x-none"/>
              </w:rPr>
              <w:t>t</w:t>
            </w:r>
            <w:r>
              <w:rPr>
                <w:rFonts w:ascii="Times New Roman" w:eastAsia="Calibri" w:hAnsi="Times New Roman" w:cs="Times New Roman"/>
                <w:lang w:val="lt-LT" w:eastAsia="x-none"/>
              </w:rPr>
              <w:t>į dangtelį</w:t>
            </w:r>
            <w:r w:rsidRPr="00C45B7B">
              <w:rPr>
                <w:rFonts w:ascii="Times New Roman" w:eastAsia="Calibri" w:hAnsi="Times New Roman" w:cs="Times New Roman"/>
                <w:lang w:val="lt-LT" w:eastAsia="x-none"/>
              </w:rPr>
              <w:t xml:space="preserve"> ir kandiklį.</w:t>
            </w:r>
          </w:p>
          <w:p w14:paraId="62D0A6B3" w14:textId="77777777" w:rsidR="00D2223B" w:rsidRPr="00731CE2" w:rsidRDefault="00D2223B" w:rsidP="00243CB0">
            <w:pPr>
              <w:rPr>
                <w:rFonts w:ascii="Times New Roman" w:eastAsia="Calibri" w:hAnsi="Times New Roman" w:cs="Times New Roman"/>
                <w:lang w:val="lt-LT" w:eastAsia="x-none"/>
              </w:rPr>
            </w:pPr>
          </w:p>
          <w:p w14:paraId="79980FFE" w14:textId="7F88BFE2" w:rsidR="00D2223B" w:rsidRPr="00731CE2" w:rsidRDefault="00D2223B" w:rsidP="00243CB0">
            <w:pPr>
              <w:rPr>
                <w:rFonts w:ascii="Times New Roman" w:eastAsia="Calibri" w:hAnsi="Times New Roman" w:cs="Times New Roman"/>
                <w:lang w:val="lt-LT" w:eastAsia="x-none"/>
              </w:rPr>
            </w:pPr>
            <w:r>
              <w:rPr>
                <w:rFonts w:ascii="Times New Roman" w:eastAsia="Calibri" w:hAnsi="Times New Roman" w:cs="Times New Roman"/>
                <w:lang w:val="lt-LT" w:eastAsia="x-none"/>
              </w:rPr>
              <w:t>P</w:t>
            </w:r>
            <w:r w:rsidRPr="00C45B7B">
              <w:rPr>
                <w:rFonts w:ascii="Times New Roman" w:eastAsia="Calibri" w:hAnsi="Times New Roman" w:cs="Times New Roman"/>
                <w:lang w:val="lt-LT" w:eastAsia="x-none"/>
              </w:rPr>
              <w:t xml:space="preserve">o to, </w:t>
            </w:r>
            <w:r>
              <w:rPr>
                <w:rFonts w:ascii="Times New Roman" w:eastAsia="Calibri" w:hAnsi="Times New Roman" w:cs="Times New Roman"/>
                <w:lang w:val="lt-LT" w:eastAsia="x-none"/>
              </w:rPr>
              <w:t xml:space="preserve">nykščiu </w:t>
            </w:r>
            <w:r w:rsidR="007A376A">
              <w:rPr>
                <w:rFonts w:ascii="Times New Roman" w:eastAsia="Calibri" w:hAnsi="Times New Roman" w:cs="Times New Roman"/>
                <w:lang w:val="lt-LT" w:eastAsia="x-none"/>
              </w:rPr>
              <w:t xml:space="preserve">žemyn </w:t>
            </w:r>
            <w:r w:rsidRPr="00C45B7B">
              <w:rPr>
                <w:rFonts w:ascii="Times New Roman" w:eastAsia="Calibri" w:hAnsi="Times New Roman" w:cs="Times New Roman"/>
                <w:lang w:val="lt-LT" w:eastAsia="x-none"/>
              </w:rPr>
              <w:t>spau</w:t>
            </w:r>
            <w:r w:rsidR="007A376A">
              <w:rPr>
                <w:rFonts w:ascii="Times New Roman" w:eastAsia="Calibri" w:hAnsi="Times New Roman" w:cs="Times New Roman"/>
                <w:lang w:val="lt-LT" w:eastAsia="x-none"/>
              </w:rPr>
              <w:t>s</w:t>
            </w:r>
            <w:r w:rsidRPr="00C45B7B">
              <w:rPr>
                <w:rFonts w:ascii="Times New Roman" w:eastAsia="Calibri" w:hAnsi="Times New Roman" w:cs="Times New Roman"/>
                <w:lang w:val="lt-LT" w:eastAsia="x-none"/>
              </w:rPr>
              <w:t>d</w:t>
            </w:r>
            <w:r w:rsidR="007A376A">
              <w:rPr>
                <w:rFonts w:ascii="Times New Roman" w:eastAsia="Calibri" w:hAnsi="Times New Roman" w:cs="Times New Roman"/>
                <w:lang w:val="lt-LT" w:eastAsia="x-none"/>
              </w:rPr>
              <w:t>ami</w:t>
            </w:r>
            <w:r w:rsidRPr="00C45B7B">
              <w:rPr>
                <w:rFonts w:ascii="Times New Roman" w:eastAsia="Calibri" w:hAnsi="Times New Roman" w:cs="Times New Roman"/>
                <w:lang w:val="lt-LT" w:eastAsia="x-none"/>
              </w:rPr>
              <w:t xml:space="preserve"> </w:t>
            </w:r>
            <w:r>
              <w:rPr>
                <w:rFonts w:ascii="Times New Roman" w:eastAsia="Calibri" w:hAnsi="Times New Roman" w:cs="Times New Roman"/>
                <w:lang w:val="lt-LT" w:eastAsia="x-none"/>
              </w:rPr>
              <w:t>trikampį, pažymėtą žemiau kapsulės pradūrimo mygtuko</w:t>
            </w:r>
            <w:r w:rsidRPr="00C45B7B">
              <w:rPr>
                <w:rFonts w:ascii="Times New Roman" w:eastAsia="Calibri" w:hAnsi="Times New Roman" w:cs="Times New Roman"/>
                <w:lang w:val="lt-LT" w:eastAsia="x-none"/>
              </w:rPr>
              <w:t>, atver</w:t>
            </w:r>
            <w:r w:rsidR="005A12B1">
              <w:rPr>
                <w:rFonts w:ascii="Times New Roman" w:eastAsia="Calibri" w:hAnsi="Times New Roman" w:cs="Times New Roman"/>
                <w:lang w:val="lt-LT" w:eastAsia="x-none"/>
              </w:rPr>
              <w:t>kite</w:t>
            </w:r>
            <w:r w:rsidRPr="00C45B7B">
              <w:rPr>
                <w:rFonts w:ascii="Times New Roman" w:eastAsia="Calibri" w:hAnsi="Times New Roman" w:cs="Times New Roman"/>
                <w:lang w:val="lt-LT" w:eastAsia="x-none"/>
              </w:rPr>
              <w:t xml:space="preserve"> pagrindą</w:t>
            </w:r>
            <w:r>
              <w:rPr>
                <w:rFonts w:ascii="Times New Roman" w:eastAsia="Calibri" w:hAnsi="Times New Roman" w:cs="Times New Roman"/>
                <w:lang w:val="lt-LT" w:eastAsia="x-none"/>
              </w:rPr>
              <w:t>, kaip parodyta paveikslėlyje.</w:t>
            </w:r>
          </w:p>
        </w:tc>
      </w:tr>
      <w:tr w:rsidR="00D2223B" w:rsidRPr="003E27A5" w14:paraId="2CD9AFE3" w14:textId="77777777" w:rsidTr="00B14FD8">
        <w:tc>
          <w:tcPr>
            <w:tcW w:w="2405" w:type="dxa"/>
          </w:tcPr>
          <w:p w14:paraId="7D911058" w14:textId="2E345BC2" w:rsidR="00D2223B" w:rsidRDefault="00D2223B"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79232" behindDoc="1" locked="0" layoutInCell="1" allowOverlap="1" wp14:anchorId="4C780CEA" wp14:editId="34945755">
                  <wp:simplePos x="0" y="0"/>
                  <wp:positionH relativeFrom="column">
                    <wp:posOffset>-6350</wp:posOffset>
                  </wp:positionH>
                  <wp:positionV relativeFrom="paragraph">
                    <wp:posOffset>168275</wp:posOffset>
                  </wp:positionV>
                  <wp:extent cx="1276350" cy="1276350"/>
                  <wp:effectExtent l="0" t="0" r="0" b="0"/>
                  <wp:wrapTight wrapText="bothSides">
                    <wp:wrapPolygon edited="0">
                      <wp:start x="0" y="0"/>
                      <wp:lineTo x="0" y="21278"/>
                      <wp:lineTo x="21278" y="21278"/>
                      <wp:lineTo x="2127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412CEB1E" w14:textId="77777777" w:rsidR="00D2223B" w:rsidRDefault="00D2223B" w:rsidP="00243CB0">
            <w:pPr>
              <w:rPr>
                <w:rFonts w:ascii="Times New Roman" w:eastAsia="Calibri" w:hAnsi="Times New Roman" w:cs="Times New Roman"/>
                <w:lang w:val="lt-LT" w:eastAsia="x-none"/>
              </w:rPr>
            </w:pPr>
          </w:p>
          <w:p w14:paraId="7344AE25" w14:textId="59201A64" w:rsidR="00D2223B" w:rsidRDefault="00D2223B" w:rsidP="00C52F5D">
            <w:pPr>
              <w:rPr>
                <w:rFonts w:ascii="Times New Roman" w:eastAsia="Calibri" w:hAnsi="Times New Roman" w:cs="Times New Roman"/>
                <w:lang w:val="lt-LT" w:eastAsia="x-none"/>
              </w:rPr>
            </w:pPr>
            <w:r>
              <w:rPr>
                <w:rFonts w:ascii="Times New Roman" w:eastAsia="Calibri" w:hAnsi="Times New Roman" w:cs="Times New Roman"/>
                <w:lang w:val="lt-LT" w:eastAsia="x-none"/>
              </w:rPr>
              <w:t>2. V</w:t>
            </w:r>
            <w:r w:rsidRPr="00C45B7B">
              <w:rPr>
                <w:rFonts w:ascii="Times New Roman" w:eastAsia="Calibri" w:hAnsi="Times New Roman" w:cs="Times New Roman"/>
                <w:lang w:val="lt-LT" w:eastAsia="x-none"/>
              </w:rPr>
              <w:t xml:space="preserve">isą </w:t>
            </w:r>
            <w:proofErr w:type="spellStart"/>
            <w:r w:rsidRPr="00C45B7B">
              <w:rPr>
                <w:rFonts w:ascii="Times New Roman" w:eastAsia="Calibri" w:hAnsi="Times New Roman" w:cs="Times New Roman"/>
                <w:lang w:val="lt-LT" w:eastAsia="x-none"/>
              </w:rPr>
              <w:t>inhaliatorių</w:t>
            </w:r>
            <w:proofErr w:type="spellEnd"/>
            <w:r w:rsidRPr="00C45B7B">
              <w:rPr>
                <w:rFonts w:ascii="Times New Roman" w:eastAsia="Calibri" w:hAnsi="Times New Roman" w:cs="Times New Roman"/>
                <w:lang w:val="lt-LT" w:eastAsia="x-none"/>
              </w:rPr>
              <w:t xml:space="preserve"> </w:t>
            </w:r>
            <w:r w:rsidR="005A12B1">
              <w:rPr>
                <w:rFonts w:ascii="Times New Roman" w:eastAsia="Calibri" w:hAnsi="Times New Roman" w:cs="Times New Roman"/>
                <w:lang w:val="lt-LT" w:eastAsia="x-none"/>
              </w:rPr>
              <w:t>praplaukite</w:t>
            </w:r>
            <w:r w:rsidR="005A12B1" w:rsidRPr="00C45B7B">
              <w:rPr>
                <w:rFonts w:ascii="Times New Roman" w:eastAsia="Calibri" w:hAnsi="Times New Roman" w:cs="Times New Roman"/>
                <w:lang w:val="lt-LT" w:eastAsia="x-none"/>
              </w:rPr>
              <w:t xml:space="preserve"> </w:t>
            </w:r>
            <w:r w:rsidRPr="00C45B7B">
              <w:rPr>
                <w:rFonts w:ascii="Times New Roman" w:eastAsia="Calibri" w:hAnsi="Times New Roman" w:cs="Times New Roman"/>
                <w:lang w:val="lt-LT" w:eastAsia="x-none"/>
              </w:rPr>
              <w:t xml:space="preserve">šiltu vandeniu, kad neliktų miltelių. </w:t>
            </w:r>
            <w:r>
              <w:rPr>
                <w:rFonts w:ascii="Times New Roman" w:eastAsia="Calibri" w:hAnsi="Times New Roman" w:cs="Times New Roman"/>
                <w:lang w:val="lt-LT" w:eastAsia="x-none"/>
              </w:rPr>
              <w:t>Gerai išdžiovin</w:t>
            </w:r>
            <w:r w:rsidR="005A12B1">
              <w:rPr>
                <w:rFonts w:ascii="Times New Roman" w:eastAsia="Calibri" w:hAnsi="Times New Roman" w:cs="Times New Roman"/>
                <w:lang w:val="lt-LT" w:eastAsia="x-none"/>
              </w:rPr>
              <w:t>kite</w:t>
            </w:r>
            <w:r>
              <w:rPr>
                <w:rFonts w:ascii="Times New Roman" w:eastAsia="Calibri" w:hAnsi="Times New Roman" w:cs="Times New Roman"/>
                <w:lang w:val="lt-LT" w:eastAsia="x-none"/>
              </w:rPr>
              <w:t xml:space="preserve"> </w:t>
            </w:r>
            <w:proofErr w:type="spellStart"/>
            <w:r>
              <w:rPr>
                <w:rFonts w:ascii="Times New Roman" w:eastAsia="Calibri" w:hAnsi="Times New Roman" w:cs="Times New Roman"/>
                <w:lang w:val="lt-LT" w:eastAsia="x-none"/>
              </w:rPr>
              <w:t>NeumoHaler</w:t>
            </w:r>
            <w:proofErr w:type="spellEnd"/>
            <w:r>
              <w:rPr>
                <w:rFonts w:ascii="Times New Roman" w:eastAsia="Calibri" w:hAnsi="Times New Roman" w:cs="Times New Roman"/>
                <w:lang w:val="lt-LT" w:eastAsia="x-none"/>
              </w:rPr>
              <w:t xml:space="preserve"> i</w:t>
            </w:r>
            <w:r w:rsidRPr="00C45B7B">
              <w:rPr>
                <w:rFonts w:ascii="Times New Roman" w:eastAsia="Calibri" w:hAnsi="Times New Roman" w:cs="Times New Roman"/>
                <w:lang w:val="lt-LT" w:eastAsia="x-none"/>
              </w:rPr>
              <w:t>škrat</w:t>
            </w:r>
            <w:r>
              <w:rPr>
                <w:rFonts w:ascii="Times New Roman" w:eastAsia="Calibri" w:hAnsi="Times New Roman" w:cs="Times New Roman"/>
                <w:lang w:val="lt-LT" w:eastAsia="x-none"/>
              </w:rPr>
              <w:t>ant</w:t>
            </w:r>
            <w:r w:rsidRPr="00C45B7B">
              <w:rPr>
                <w:rFonts w:ascii="Times New Roman" w:eastAsia="Calibri" w:hAnsi="Times New Roman" w:cs="Times New Roman"/>
                <w:lang w:val="lt-LT" w:eastAsia="x-none"/>
              </w:rPr>
              <w:t xml:space="preserve"> vandenį</w:t>
            </w:r>
            <w:r>
              <w:rPr>
                <w:rFonts w:ascii="Times New Roman" w:eastAsia="Calibri" w:hAnsi="Times New Roman" w:cs="Times New Roman"/>
                <w:lang w:val="lt-LT" w:eastAsia="x-none"/>
              </w:rPr>
              <w:t xml:space="preserve"> ant popierinio rank</w:t>
            </w:r>
            <w:r w:rsidR="006E517A">
              <w:rPr>
                <w:rFonts w:ascii="Times New Roman" w:eastAsia="Calibri" w:hAnsi="Times New Roman" w:cs="Times New Roman"/>
                <w:lang w:val="lt-LT" w:eastAsia="x-none"/>
              </w:rPr>
              <w:t>š</w:t>
            </w:r>
            <w:r>
              <w:rPr>
                <w:rFonts w:ascii="Times New Roman" w:eastAsia="Calibri" w:hAnsi="Times New Roman" w:cs="Times New Roman"/>
                <w:lang w:val="lt-LT" w:eastAsia="x-none"/>
              </w:rPr>
              <w:t>luo</w:t>
            </w:r>
            <w:r w:rsidR="006E517A">
              <w:rPr>
                <w:rFonts w:ascii="Times New Roman" w:eastAsia="Calibri" w:hAnsi="Times New Roman" w:cs="Times New Roman"/>
                <w:lang w:val="lt-LT" w:eastAsia="x-none"/>
              </w:rPr>
              <w:t>s</w:t>
            </w:r>
            <w:r>
              <w:rPr>
                <w:rFonts w:ascii="Times New Roman" w:eastAsia="Calibri" w:hAnsi="Times New Roman" w:cs="Times New Roman"/>
                <w:lang w:val="lt-LT" w:eastAsia="x-none"/>
              </w:rPr>
              <w:t>čio</w:t>
            </w:r>
            <w:r w:rsidRPr="00C45B7B">
              <w:rPr>
                <w:rFonts w:ascii="Times New Roman" w:eastAsia="Calibri" w:hAnsi="Times New Roman" w:cs="Times New Roman"/>
                <w:lang w:val="lt-LT" w:eastAsia="x-none"/>
              </w:rPr>
              <w:t xml:space="preserve"> ir</w:t>
            </w:r>
            <w:r>
              <w:rPr>
                <w:rFonts w:ascii="Times New Roman" w:eastAsia="Calibri" w:hAnsi="Times New Roman" w:cs="Times New Roman"/>
                <w:lang w:val="lt-LT" w:eastAsia="x-none"/>
              </w:rPr>
              <w:t xml:space="preserve"> </w:t>
            </w:r>
            <w:r w:rsidR="007A376A">
              <w:rPr>
                <w:rFonts w:ascii="Times New Roman" w:eastAsia="Calibri" w:hAnsi="Times New Roman" w:cs="Times New Roman"/>
                <w:lang w:val="lt-LT" w:eastAsia="x-none"/>
              </w:rPr>
              <w:t xml:space="preserve">neišardę </w:t>
            </w:r>
            <w:r w:rsidRPr="00C45B7B">
              <w:rPr>
                <w:rFonts w:ascii="Times New Roman" w:eastAsia="Calibri" w:hAnsi="Times New Roman" w:cs="Times New Roman"/>
                <w:lang w:val="lt-LT" w:eastAsia="x-none"/>
              </w:rPr>
              <w:t>padė</w:t>
            </w:r>
            <w:r w:rsidR="006E517A">
              <w:rPr>
                <w:rFonts w:ascii="Times New Roman" w:eastAsia="Calibri" w:hAnsi="Times New Roman" w:cs="Times New Roman"/>
                <w:lang w:val="lt-LT" w:eastAsia="x-none"/>
              </w:rPr>
              <w:t>kite</w:t>
            </w:r>
            <w:r w:rsidRPr="00C45B7B">
              <w:rPr>
                <w:rFonts w:ascii="Times New Roman" w:eastAsia="Calibri" w:hAnsi="Times New Roman" w:cs="Times New Roman"/>
                <w:lang w:val="lt-LT" w:eastAsia="x-none"/>
              </w:rPr>
              <w:t xml:space="preserve">, kad </w:t>
            </w:r>
            <w:r>
              <w:rPr>
                <w:rFonts w:ascii="Times New Roman" w:eastAsia="Calibri" w:hAnsi="Times New Roman" w:cs="Times New Roman"/>
                <w:lang w:val="lt-LT" w:eastAsia="x-none"/>
              </w:rPr>
              <w:t xml:space="preserve">toliau </w:t>
            </w:r>
            <w:r w:rsidRPr="00C45B7B">
              <w:rPr>
                <w:rFonts w:ascii="Times New Roman" w:eastAsia="Calibri" w:hAnsi="Times New Roman" w:cs="Times New Roman"/>
                <w:lang w:val="lt-LT" w:eastAsia="x-none"/>
              </w:rPr>
              <w:t>džiūtų</w:t>
            </w:r>
            <w:r>
              <w:rPr>
                <w:rFonts w:ascii="Times New Roman" w:eastAsia="Calibri" w:hAnsi="Times New Roman" w:cs="Times New Roman"/>
                <w:lang w:val="lt-LT" w:eastAsia="x-none"/>
              </w:rPr>
              <w:t xml:space="preserve"> </w:t>
            </w:r>
            <w:r w:rsidR="00480A45">
              <w:rPr>
                <w:rFonts w:ascii="Times New Roman" w:eastAsia="Calibri" w:hAnsi="Times New Roman" w:cs="Times New Roman"/>
                <w:lang w:val="lt-LT" w:eastAsia="x-none"/>
              </w:rPr>
              <w:t xml:space="preserve">atvirame </w:t>
            </w:r>
            <w:r>
              <w:rPr>
                <w:rFonts w:ascii="Times New Roman" w:eastAsia="Calibri" w:hAnsi="Times New Roman" w:cs="Times New Roman"/>
                <w:lang w:val="lt-LT" w:eastAsia="x-none"/>
              </w:rPr>
              <w:t>ore</w:t>
            </w:r>
            <w:r w:rsidRPr="00C45B7B">
              <w:rPr>
                <w:rFonts w:ascii="Times New Roman" w:eastAsia="Calibri" w:hAnsi="Times New Roman" w:cs="Times New Roman"/>
                <w:lang w:val="lt-LT" w:eastAsia="x-none"/>
              </w:rPr>
              <w:t>. Jis džiūsta 24</w:t>
            </w:r>
            <w:r w:rsidR="002C2EAA">
              <w:rPr>
                <w:rFonts w:ascii="Times New Roman" w:eastAsia="Calibri" w:hAnsi="Times New Roman" w:cs="Times New Roman"/>
                <w:lang w:val="lt-LT" w:eastAsia="x-none"/>
              </w:rPr>
              <w:t> </w:t>
            </w:r>
            <w:r w:rsidRPr="00C45B7B">
              <w:rPr>
                <w:rFonts w:ascii="Times New Roman" w:eastAsia="Calibri" w:hAnsi="Times New Roman" w:cs="Times New Roman"/>
                <w:lang w:val="lt-LT" w:eastAsia="x-none"/>
              </w:rPr>
              <w:t>valandas, todėl plauti reikia tuoj pat po įkvėpimo, kad laiku būtų galima įkvėpti kitą dozę. Prireikus kandiklio išorę galima nuvalyti drėgnu</w:t>
            </w:r>
            <w:r>
              <w:rPr>
                <w:rFonts w:ascii="Times New Roman" w:eastAsia="Calibri" w:hAnsi="Times New Roman" w:cs="Times New Roman"/>
                <w:lang w:val="lt-LT" w:eastAsia="x-none"/>
              </w:rPr>
              <w:t>, bet ne šlapiu</w:t>
            </w:r>
            <w:r w:rsidRPr="00C45B7B">
              <w:rPr>
                <w:rFonts w:ascii="Times New Roman" w:eastAsia="Calibri" w:hAnsi="Times New Roman" w:cs="Times New Roman"/>
                <w:lang w:val="lt-LT" w:eastAsia="x-none"/>
              </w:rPr>
              <w:t xml:space="preserve"> audiniu</w:t>
            </w:r>
            <w:r>
              <w:rPr>
                <w:rFonts w:ascii="Times New Roman" w:eastAsia="Calibri" w:hAnsi="Times New Roman" w:cs="Times New Roman"/>
                <w:lang w:val="lt-LT" w:eastAsia="x-none"/>
              </w:rPr>
              <w:t>.</w:t>
            </w:r>
          </w:p>
        </w:tc>
      </w:tr>
    </w:tbl>
    <w:p w14:paraId="363D676A" w14:textId="77777777" w:rsidR="00D2223B" w:rsidRDefault="00D2223B" w:rsidP="00D2223B">
      <w:pPr>
        <w:spacing w:after="0" w:line="240" w:lineRule="auto"/>
        <w:rPr>
          <w:rFonts w:ascii="Times New Roman" w:eastAsia="Calibri" w:hAnsi="Times New Roman" w:cs="Times New Roman"/>
          <w:lang w:val="lt-LT" w:eastAsia="x-none"/>
        </w:rPr>
      </w:pPr>
    </w:p>
    <w:p w14:paraId="6CB52014" w14:textId="77777777" w:rsidR="00D2223B" w:rsidRPr="007D39EE" w:rsidRDefault="00D2223B" w:rsidP="00D2223B">
      <w:pPr>
        <w:spacing w:after="0" w:line="240" w:lineRule="auto"/>
        <w:rPr>
          <w:rFonts w:ascii="Times New Roman" w:eastAsia="Calibri" w:hAnsi="Times New Roman" w:cs="Times New Roman"/>
          <w:b/>
          <w:lang w:val="lt-LT" w:eastAsia="x-none"/>
        </w:rPr>
      </w:pPr>
      <w:r w:rsidRPr="007D39EE">
        <w:rPr>
          <w:rFonts w:ascii="Times New Roman" w:eastAsia="Calibri" w:hAnsi="Times New Roman" w:cs="Times New Roman"/>
          <w:b/>
          <w:lang w:val="lt-LT" w:eastAsia="x-none"/>
        </w:rPr>
        <w:t>Kapsulės ėmimas iš lizdinės plokštelės</w:t>
      </w:r>
    </w:p>
    <w:p w14:paraId="7B9C7F8C" w14:textId="77777777" w:rsidR="00D2223B" w:rsidRDefault="00D2223B" w:rsidP="00D2223B">
      <w:pPr>
        <w:spacing w:after="0" w:line="240" w:lineRule="auto"/>
        <w:rPr>
          <w:rFonts w:ascii="Times New Roman" w:eastAsia="Calibri" w:hAnsi="Times New Roman" w:cs="Times New Roman"/>
          <w:lang w:val="lt-LT" w:eastAsia="x-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89"/>
      </w:tblGrid>
      <w:tr w:rsidR="00D2223B" w:rsidRPr="003E27A5" w14:paraId="64481E91" w14:textId="77777777" w:rsidTr="00B14FD8">
        <w:tc>
          <w:tcPr>
            <w:tcW w:w="2405" w:type="dxa"/>
          </w:tcPr>
          <w:p w14:paraId="3DD6076F" w14:textId="7112A5DD" w:rsidR="00D2223B" w:rsidRDefault="00D2223B"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80256" behindDoc="1" locked="0" layoutInCell="1" allowOverlap="1" wp14:anchorId="39E7280E" wp14:editId="73F86232">
                  <wp:simplePos x="0" y="0"/>
                  <wp:positionH relativeFrom="column">
                    <wp:posOffset>-6350</wp:posOffset>
                  </wp:positionH>
                  <wp:positionV relativeFrom="paragraph">
                    <wp:posOffset>170180</wp:posOffset>
                  </wp:positionV>
                  <wp:extent cx="1276350" cy="1276350"/>
                  <wp:effectExtent l="0" t="0" r="0" b="0"/>
                  <wp:wrapTight wrapText="bothSides">
                    <wp:wrapPolygon edited="0">
                      <wp:start x="0" y="0"/>
                      <wp:lineTo x="0" y="21278"/>
                      <wp:lineTo x="21278" y="21278"/>
                      <wp:lineTo x="21278"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56E8049D" w14:textId="77777777" w:rsidR="00D2223B" w:rsidRDefault="00D2223B" w:rsidP="00243CB0">
            <w:pPr>
              <w:rPr>
                <w:rFonts w:ascii="Times New Roman" w:eastAsia="Calibri" w:hAnsi="Times New Roman" w:cs="Times New Roman"/>
                <w:lang w:val="lt-LT" w:eastAsia="x-none"/>
              </w:rPr>
            </w:pPr>
          </w:p>
          <w:p w14:paraId="1E05EC54" w14:textId="3FA1579A" w:rsidR="00D2223B" w:rsidRDefault="00D2223B" w:rsidP="00243CB0">
            <w:pPr>
              <w:rPr>
                <w:rFonts w:ascii="Times New Roman" w:eastAsia="Calibri" w:hAnsi="Times New Roman" w:cs="Times New Roman"/>
                <w:lang w:val="lt-LT" w:eastAsia="x-none"/>
              </w:rPr>
            </w:pPr>
            <w:r>
              <w:rPr>
                <w:rFonts w:ascii="Times New Roman" w:eastAsia="Calibri" w:hAnsi="Times New Roman" w:cs="Times New Roman"/>
                <w:lang w:val="lt-LT" w:eastAsia="x-none"/>
              </w:rPr>
              <w:t>1. Per pramuštas skylutes atskir</w:t>
            </w:r>
            <w:r w:rsidR="006E517A">
              <w:rPr>
                <w:rFonts w:ascii="Times New Roman" w:eastAsia="Calibri" w:hAnsi="Times New Roman" w:cs="Times New Roman"/>
                <w:lang w:val="lt-LT" w:eastAsia="x-none"/>
              </w:rPr>
              <w:t>kite</w:t>
            </w:r>
            <w:r>
              <w:rPr>
                <w:rFonts w:ascii="Times New Roman" w:eastAsia="Calibri" w:hAnsi="Times New Roman" w:cs="Times New Roman"/>
                <w:lang w:val="lt-LT" w:eastAsia="x-none"/>
              </w:rPr>
              <w:t xml:space="preserve"> vieną lizdinės plokštelės dalį.</w:t>
            </w:r>
          </w:p>
        </w:tc>
      </w:tr>
      <w:tr w:rsidR="00D2223B" w14:paraId="334630B7" w14:textId="77777777" w:rsidTr="00B14FD8">
        <w:tc>
          <w:tcPr>
            <w:tcW w:w="2405" w:type="dxa"/>
          </w:tcPr>
          <w:p w14:paraId="3DC98887" w14:textId="538F6E45" w:rsidR="00D2223B" w:rsidRDefault="00D2223B"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81280" behindDoc="1" locked="0" layoutInCell="1" allowOverlap="1" wp14:anchorId="1ADC1273" wp14:editId="07BC8A0A">
                  <wp:simplePos x="0" y="0"/>
                  <wp:positionH relativeFrom="column">
                    <wp:posOffset>-6350</wp:posOffset>
                  </wp:positionH>
                  <wp:positionV relativeFrom="paragraph">
                    <wp:posOffset>168275</wp:posOffset>
                  </wp:positionV>
                  <wp:extent cx="1276350" cy="1276350"/>
                  <wp:effectExtent l="0" t="0" r="0" b="0"/>
                  <wp:wrapTight wrapText="bothSides">
                    <wp:wrapPolygon edited="0">
                      <wp:start x="0" y="0"/>
                      <wp:lineTo x="0" y="21278"/>
                      <wp:lineTo x="21278" y="21278"/>
                      <wp:lineTo x="21278"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77877370" w14:textId="77777777" w:rsidR="00D2223B" w:rsidRDefault="00D2223B" w:rsidP="00243CB0">
            <w:pPr>
              <w:rPr>
                <w:rFonts w:ascii="Times New Roman" w:eastAsia="Calibri" w:hAnsi="Times New Roman" w:cs="Times New Roman"/>
                <w:lang w:val="lt-LT" w:eastAsia="x-none"/>
              </w:rPr>
            </w:pPr>
          </w:p>
          <w:p w14:paraId="22648C12" w14:textId="3A3FA443" w:rsidR="00D2223B" w:rsidRDefault="00D2223B" w:rsidP="00243CB0">
            <w:pPr>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2. </w:t>
            </w:r>
            <w:r w:rsidR="00480A45">
              <w:rPr>
                <w:rFonts w:ascii="Times New Roman" w:eastAsia="Calibri" w:hAnsi="Times New Roman" w:cs="Times New Roman"/>
                <w:lang w:val="lt-LT" w:eastAsia="x-none"/>
              </w:rPr>
              <w:t>Paimkite atskirtą</w:t>
            </w:r>
            <w:r w:rsidRPr="007D39EE">
              <w:rPr>
                <w:rFonts w:ascii="Times New Roman" w:eastAsia="Calibri" w:hAnsi="Times New Roman" w:cs="Times New Roman"/>
                <w:lang w:val="lt-LT" w:eastAsia="x-none"/>
              </w:rPr>
              <w:t xml:space="preserve"> lizdinės plokštelės </w:t>
            </w:r>
            <w:r w:rsidR="00480A45">
              <w:rPr>
                <w:rFonts w:ascii="Times New Roman" w:eastAsia="Calibri" w:hAnsi="Times New Roman" w:cs="Times New Roman"/>
                <w:lang w:val="lt-LT" w:eastAsia="x-none"/>
              </w:rPr>
              <w:t xml:space="preserve">dalį ir nulupkite </w:t>
            </w:r>
            <w:r w:rsidRPr="007D39EE">
              <w:rPr>
                <w:rFonts w:ascii="Times New Roman" w:eastAsia="Calibri" w:hAnsi="Times New Roman" w:cs="Times New Roman"/>
                <w:lang w:val="lt-LT" w:eastAsia="x-none"/>
              </w:rPr>
              <w:t>nugarėlės foliją</w:t>
            </w:r>
            <w:r w:rsidR="00480A45">
              <w:rPr>
                <w:rFonts w:ascii="Times New Roman" w:eastAsia="Calibri" w:hAnsi="Times New Roman" w:cs="Times New Roman"/>
                <w:lang w:val="lt-LT" w:eastAsia="x-none"/>
              </w:rPr>
              <w:t>, kad galėtumėte išimti</w:t>
            </w:r>
            <w:r w:rsidRPr="007D39EE">
              <w:rPr>
                <w:rFonts w:ascii="Times New Roman" w:eastAsia="Calibri" w:hAnsi="Times New Roman" w:cs="Times New Roman"/>
                <w:lang w:val="lt-LT" w:eastAsia="x-none"/>
              </w:rPr>
              <w:t xml:space="preserve"> kapsul</w:t>
            </w:r>
            <w:r w:rsidR="00480A45">
              <w:rPr>
                <w:rFonts w:ascii="Times New Roman" w:eastAsia="Calibri" w:hAnsi="Times New Roman" w:cs="Times New Roman"/>
                <w:lang w:val="lt-LT" w:eastAsia="x-none"/>
              </w:rPr>
              <w:t>ę</w:t>
            </w:r>
            <w:r w:rsidRPr="007D39EE">
              <w:rPr>
                <w:rFonts w:ascii="Times New Roman" w:eastAsia="Calibri" w:hAnsi="Times New Roman" w:cs="Times New Roman"/>
                <w:lang w:val="lt-LT" w:eastAsia="x-none"/>
              </w:rPr>
              <w:t>.</w:t>
            </w:r>
          </w:p>
          <w:p w14:paraId="065E5619" w14:textId="77777777" w:rsidR="00D2223B" w:rsidRDefault="00D2223B" w:rsidP="00243CB0">
            <w:pPr>
              <w:rPr>
                <w:rFonts w:ascii="Times New Roman" w:eastAsia="Calibri" w:hAnsi="Times New Roman" w:cs="Times New Roman"/>
                <w:lang w:val="lt-LT" w:eastAsia="x-none"/>
              </w:rPr>
            </w:pPr>
          </w:p>
          <w:p w14:paraId="6C19C277" w14:textId="6E1439B0" w:rsidR="00D2223B" w:rsidRDefault="00D2223B" w:rsidP="00243CB0">
            <w:pPr>
              <w:rPr>
                <w:rFonts w:ascii="Times New Roman" w:eastAsia="Calibri" w:hAnsi="Times New Roman" w:cs="Times New Roman"/>
                <w:lang w:val="lt-LT" w:eastAsia="x-none"/>
              </w:rPr>
            </w:pPr>
            <w:r>
              <w:rPr>
                <w:rFonts w:ascii="Times New Roman" w:eastAsia="Calibri" w:hAnsi="Times New Roman" w:cs="Times New Roman"/>
                <w:lang w:val="lt-LT" w:eastAsia="x-none"/>
              </w:rPr>
              <w:t>Nespaus</w:t>
            </w:r>
            <w:r w:rsidR="006E517A">
              <w:rPr>
                <w:rFonts w:ascii="Times New Roman" w:eastAsia="Calibri" w:hAnsi="Times New Roman" w:cs="Times New Roman"/>
                <w:lang w:val="lt-LT" w:eastAsia="x-none"/>
              </w:rPr>
              <w:t>kite</w:t>
            </w:r>
            <w:r>
              <w:rPr>
                <w:rFonts w:ascii="Times New Roman" w:eastAsia="Calibri" w:hAnsi="Times New Roman" w:cs="Times New Roman"/>
                <w:lang w:val="lt-LT" w:eastAsia="x-none"/>
              </w:rPr>
              <w:t xml:space="preserve"> kapsulės per foliją.</w:t>
            </w:r>
          </w:p>
        </w:tc>
      </w:tr>
      <w:tr w:rsidR="00D2223B" w14:paraId="5527050C" w14:textId="77777777" w:rsidTr="00B14FD8">
        <w:tc>
          <w:tcPr>
            <w:tcW w:w="2405" w:type="dxa"/>
          </w:tcPr>
          <w:p w14:paraId="26C79C19" w14:textId="3829DD11" w:rsidR="00D2223B" w:rsidRDefault="00D2223B" w:rsidP="00243CB0">
            <w:pPr>
              <w:rPr>
                <w:rFonts w:ascii="Times New Roman" w:eastAsia="Calibri" w:hAnsi="Times New Roman" w:cs="Times New Roman"/>
                <w:lang w:val="lt-LT" w:eastAsia="x-none"/>
              </w:rPr>
            </w:pPr>
            <w:r>
              <w:rPr>
                <w:rFonts w:ascii="Times New Roman" w:eastAsia="Calibri" w:hAnsi="Times New Roman" w:cs="Times New Roman"/>
                <w:noProof/>
                <w:lang w:val="lt-LT" w:eastAsia="lt-LT"/>
              </w:rPr>
              <w:drawing>
                <wp:anchor distT="0" distB="0" distL="114300" distR="114300" simplePos="0" relativeHeight="251682304" behindDoc="1" locked="0" layoutInCell="1" allowOverlap="1" wp14:anchorId="67086750" wp14:editId="4870656B">
                  <wp:simplePos x="0" y="0"/>
                  <wp:positionH relativeFrom="column">
                    <wp:posOffset>-6350</wp:posOffset>
                  </wp:positionH>
                  <wp:positionV relativeFrom="paragraph">
                    <wp:posOffset>170180</wp:posOffset>
                  </wp:positionV>
                  <wp:extent cx="1276350" cy="1276350"/>
                  <wp:effectExtent l="0" t="0" r="0" b="0"/>
                  <wp:wrapTight wrapText="bothSides">
                    <wp:wrapPolygon edited="0">
                      <wp:start x="0" y="0"/>
                      <wp:lineTo x="0" y="21278"/>
                      <wp:lineTo x="21278" y="21278"/>
                      <wp:lineTo x="21278"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pic:spPr>
                      </pic:pic>
                    </a:graphicData>
                  </a:graphic>
                  <wp14:sizeRelH relativeFrom="page">
                    <wp14:pctWidth>0</wp14:pctWidth>
                  </wp14:sizeRelH>
                  <wp14:sizeRelV relativeFrom="page">
                    <wp14:pctHeight>0</wp14:pctHeight>
                  </wp14:sizeRelV>
                </wp:anchor>
              </w:drawing>
            </w:r>
          </w:p>
        </w:tc>
        <w:tc>
          <w:tcPr>
            <w:tcW w:w="6989" w:type="dxa"/>
          </w:tcPr>
          <w:p w14:paraId="52BC26B9" w14:textId="77777777" w:rsidR="00D2223B" w:rsidRDefault="00D2223B" w:rsidP="00243CB0">
            <w:pPr>
              <w:rPr>
                <w:rFonts w:ascii="Times New Roman" w:eastAsia="Calibri" w:hAnsi="Times New Roman" w:cs="Times New Roman"/>
                <w:lang w:val="lt-LT" w:eastAsia="x-none"/>
              </w:rPr>
            </w:pPr>
          </w:p>
          <w:p w14:paraId="3714B27F" w14:textId="3270A504" w:rsidR="00D2223B" w:rsidRDefault="00D2223B" w:rsidP="00243CB0">
            <w:pPr>
              <w:rPr>
                <w:rFonts w:ascii="Times New Roman" w:eastAsia="Calibri" w:hAnsi="Times New Roman" w:cs="Times New Roman"/>
                <w:lang w:val="lt-LT" w:eastAsia="x-none"/>
              </w:rPr>
            </w:pPr>
            <w:r>
              <w:rPr>
                <w:rFonts w:ascii="Times New Roman" w:eastAsia="Calibri" w:hAnsi="Times New Roman" w:cs="Times New Roman"/>
                <w:lang w:val="lt-LT" w:eastAsia="x-none"/>
              </w:rPr>
              <w:t>3. Kapsulės visuomet turi būti lizdinėje plokštelėje ir išimamos tik prieš pat vartojimą.</w:t>
            </w:r>
            <w:r w:rsidR="007A376A">
              <w:rPr>
                <w:rFonts w:ascii="Times New Roman" w:eastAsia="Calibri" w:hAnsi="Times New Roman" w:cs="Times New Roman"/>
                <w:lang w:val="lt-LT" w:eastAsia="x-none"/>
              </w:rPr>
              <w:t xml:space="preserve"> </w:t>
            </w:r>
            <w:r>
              <w:rPr>
                <w:rFonts w:ascii="Times New Roman" w:eastAsia="Calibri" w:hAnsi="Times New Roman" w:cs="Times New Roman"/>
                <w:lang w:val="lt-LT" w:eastAsia="x-none"/>
              </w:rPr>
              <w:t>Sausomis rankomis išimkite kapsulę iš lizdinės plokštelės.</w:t>
            </w:r>
          </w:p>
          <w:p w14:paraId="30107DAA" w14:textId="77777777" w:rsidR="00D2223B" w:rsidRDefault="00D2223B" w:rsidP="00243CB0">
            <w:pPr>
              <w:rPr>
                <w:rFonts w:ascii="Times New Roman" w:eastAsia="Calibri" w:hAnsi="Times New Roman" w:cs="Times New Roman"/>
                <w:lang w:val="lt-LT" w:eastAsia="x-none"/>
              </w:rPr>
            </w:pPr>
          </w:p>
          <w:p w14:paraId="03B1C033" w14:textId="2677692A" w:rsidR="00D2223B" w:rsidRDefault="00D2223B" w:rsidP="00243CB0">
            <w:pPr>
              <w:rPr>
                <w:rFonts w:ascii="Times New Roman" w:eastAsia="Calibri" w:hAnsi="Times New Roman" w:cs="Times New Roman"/>
                <w:lang w:val="lt-LT" w:eastAsia="x-none"/>
              </w:rPr>
            </w:pPr>
            <w:r>
              <w:rPr>
                <w:rFonts w:ascii="Times New Roman" w:eastAsia="Calibri" w:hAnsi="Times New Roman" w:cs="Times New Roman"/>
                <w:lang w:val="lt-LT" w:eastAsia="x-none"/>
              </w:rPr>
              <w:t>Kapsulės nenury</w:t>
            </w:r>
            <w:r w:rsidR="006E517A">
              <w:rPr>
                <w:rFonts w:ascii="Times New Roman" w:eastAsia="Calibri" w:hAnsi="Times New Roman" w:cs="Times New Roman"/>
                <w:lang w:val="lt-LT" w:eastAsia="x-none"/>
              </w:rPr>
              <w:t>kite</w:t>
            </w:r>
            <w:r>
              <w:rPr>
                <w:rFonts w:ascii="Times New Roman" w:eastAsia="Calibri" w:hAnsi="Times New Roman" w:cs="Times New Roman"/>
                <w:lang w:val="lt-LT" w:eastAsia="x-none"/>
              </w:rPr>
              <w:t>.</w:t>
            </w:r>
          </w:p>
        </w:tc>
      </w:tr>
    </w:tbl>
    <w:p w14:paraId="54F970C1" w14:textId="77777777" w:rsidR="00D2223B" w:rsidRDefault="00D2223B" w:rsidP="00D2223B">
      <w:pPr>
        <w:spacing w:after="0" w:line="240" w:lineRule="auto"/>
        <w:rPr>
          <w:rFonts w:ascii="Times New Roman" w:eastAsia="Calibri" w:hAnsi="Times New Roman" w:cs="Times New Roman"/>
          <w:lang w:val="lt-LT" w:eastAsia="x-none"/>
        </w:rPr>
      </w:pPr>
    </w:p>
    <w:p w14:paraId="00677C53" w14:textId="7A22D912" w:rsidR="00D2223B" w:rsidRDefault="0024469D" w:rsidP="00D2223B">
      <w:pPr>
        <w:spacing w:after="0" w:line="240" w:lineRule="auto"/>
        <w:rPr>
          <w:rFonts w:ascii="Times New Roman" w:eastAsia="Calibri" w:hAnsi="Times New Roman" w:cs="Times New Roman"/>
          <w:lang w:val="lt-LT" w:eastAsia="x-none"/>
        </w:rPr>
      </w:pPr>
      <w:proofErr w:type="spellStart"/>
      <w:r w:rsidRPr="00B14FD8">
        <w:rPr>
          <w:rFonts w:ascii="Times New Roman" w:hAnsi="Times New Roman"/>
          <w:lang w:val="lt-LT"/>
        </w:rPr>
        <w:t>Tiotropium</w:t>
      </w:r>
      <w:proofErr w:type="spellEnd"/>
      <w:r w:rsidRPr="00B14FD8">
        <w:rPr>
          <w:rFonts w:ascii="Times New Roman" w:hAnsi="Times New Roman"/>
          <w:lang w:val="lt-LT"/>
        </w:rPr>
        <w:t xml:space="preserve"> bromide </w:t>
      </w:r>
      <w:proofErr w:type="spellStart"/>
      <w:r w:rsidR="005C0158">
        <w:rPr>
          <w:rFonts w:ascii="Times New Roman" w:hAnsi="Times New Roman"/>
          <w:lang w:val="lt-LT"/>
        </w:rPr>
        <w:t>Viatris</w:t>
      </w:r>
      <w:proofErr w:type="spellEnd"/>
      <w:r w:rsidRPr="00B14FD8">
        <w:rPr>
          <w:rFonts w:ascii="Times New Roman" w:hAnsi="Times New Roman"/>
          <w:lang w:val="lt-LT"/>
        </w:rPr>
        <w:t xml:space="preserve"> </w:t>
      </w:r>
      <w:r w:rsidR="00D2223B" w:rsidRPr="007D39EE">
        <w:rPr>
          <w:rFonts w:ascii="Times New Roman" w:eastAsia="Calibri" w:hAnsi="Times New Roman" w:cs="Times New Roman"/>
          <w:lang w:val="lt-LT" w:eastAsia="x-none"/>
        </w:rPr>
        <w:t>kapsulėse yra tik mažas kiekis miltelių, todėl kapsulė tik dalinai užpildyta</w:t>
      </w:r>
      <w:r w:rsidR="00D2223B">
        <w:rPr>
          <w:rFonts w:ascii="Times New Roman" w:eastAsia="Calibri" w:hAnsi="Times New Roman" w:cs="Times New Roman"/>
          <w:lang w:val="lt-LT" w:eastAsia="x-none"/>
        </w:rPr>
        <w:t>.</w:t>
      </w:r>
    </w:p>
    <w:p w14:paraId="1D193852" w14:textId="77777777" w:rsidR="00265517" w:rsidRDefault="00265517" w:rsidP="00D42111">
      <w:pPr>
        <w:spacing w:after="0" w:line="240" w:lineRule="auto"/>
        <w:rPr>
          <w:rFonts w:ascii="Times New Roman" w:eastAsia="Times New Roman" w:hAnsi="Times New Roman" w:cs="Times New Roman"/>
          <w:lang w:val="lt-LT"/>
        </w:rPr>
      </w:pPr>
    </w:p>
    <w:p w14:paraId="6B927628" w14:textId="77777777" w:rsidR="00265517" w:rsidRDefault="00D2223B" w:rsidP="00D42111">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NeumoHaler</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inhaliatoriaus</w:t>
      </w:r>
      <w:proofErr w:type="spellEnd"/>
      <w:r>
        <w:rPr>
          <w:rFonts w:ascii="Times New Roman" w:eastAsia="Times New Roman" w:hAnsi="Times New Roman" w:cs="Times New Roman"/>
          <w:lang w:val="lt-LT"/>
        </w:rPr>
        <w:t xml:space="preserve"> gamintojas:</w:t>
      </w:r>
    </w:p>
    <w:p w14:paraId="6CCBD8FC" w14:textId="77777777" w:rsidR="00D2223B" w:rsidRPr="00D2223B" w:rsidRDefault="00D2223B" w:rsidP="00D2223B">
      <w:pPr>
        <w:spacing w:after="0" w:line="240" w:lineRule="auto"/>
        <w:rPr>
          <w:rFonts w:ascii="Times New Roman" w:eastAsia="Times New Roman" w:hAnsi="Times New Roman" w:cs="Times New Roman"/>
          <w:lang w:val="es-ES"/>
        </w:rPr>
      </w:pPr>
      <w:r w:rsidRPr="00D2223B">
        <w:rPr>
          <w:rFonts w:ascii="Times New Roman" w:eastAsia="Times New Roman" w:hAnsi="Times New Roman" w:cs="Times New Roman"/>
          <w:lang w:val="es-ES"/>
        </w:rPr>
        <w:t>Ferrer Internacional, S.A</w:t>
      </w:r>
      <w:r w:rsidR="00C0737B">
        <w:rPr>
          <w:rFonts w:ascii="Times New Roman" w:eastAsia="Times New Roman" w:hAnsi="Times New Roman" w:cs="Times New Roman"/>
          <w:lang w:val="es-ES"/>
        </w:rPr>
        <w:t>.</w:t>
      </w:r>
    </w:p>
    <w:p w14:paraId="63503082" w14:textId="79738DA7" w:rsidR="00D2223B" w:rsidRPr="00D2223B" w:rsidRDefault="00D2223B" w:rsidP="00D2223B">
      <w:pPr>
        <w:spacing w:after="0" w:line="240" w:lineRule="auto"/>
        <w:rPr>
          <w:rFonts w:ascii="Times New Roman" w:eastAsia="Times New Roman" w:hAnsi="Times New Roman" w:cs="Times New Roman"/>
          <w:lang w:val="es-ES"/>
        </w:rPr>
      </w:pPr>
      <w:r w:rsidRPr="00D2223B">
        <w:rPr>
          <w:rFonts w:ascii="Times New Roman" w:eastAsia="Times New Roman" w:hAnsi="Times New Roman" w:cs="Times New Roman"/>
          <w:lang w:val="es-ES"/>
        </w:rPr>
        <w:t xml:space="preserve">Joan </w:t>
      </w:r>
      <w:proofErr w:type="spellStart"/>
      <w:r w:rsidRPr="00D2223B">
        <w:rPr>
          <w:rFonts w:ascii="Times New Roman" w:eastAsia="Times New Roman" w:hAnsi="Times New Roman" w:cs="Times New Roman"/>
          <w:lang w:val="es-ES"/>
        </w:rPr>
        <w:t>Buscallà</w:t>
      </w:r>
      <w:proofErr w:type="spellEnd"/>
      <w:r w:rsidR="002C2EAA">
        <w:rPr>
          <w:rFonts w:ascii="Times New Roman" w:eastAsia="Times New Roman" w:hAnsi="Times New Roman" w:cs="Times New Roman"/>
          <w:lang w:val="es-ES"/>
        </w:rPr>
        <w:t> </w:t>
      </w:r>
      <w:r w:rsidRPr="00D2223B">
        <w:rPr>
          <w:rFonts w:ascii="Times New Roman" w:eastAsia="Times New Roman" w:hAnsi="Times New Roman" w:cs="Times New Roman"/>
          <w:lang w:val="es-ES"/>
        </w:rPr>
        <w:t>1</w:t>
      </w:r>
      <w:r w:rsidR="002C2EAA">
        <w:rPr>
          <w:rFonts w:ascii="Times New Roman" w:eastAsia="Times New Roman" w:hAnsi="Times New Roman" w:cs="Times New Roman"/>
          <w:lang w:val="es-ES"/>
        </w:rPr>
        <w:noBreakHyphen/>
      </w:r>
      <w:r w:rsidRPr="00D2223B">
        <w:rPr>
          <w:rFonts w:ascii="Times New Roman" w:eastAsia="Times New Roman" w:hAnsi="Times New Roman" w:cs="Times New Roman"/>
          <w:lang w:val="es-ES"/>
        </w:rPr>
        <w:t>9</w:t>
      </w:r>
    </w:p>
    <w:p w14:paraId="1661D9E6" w14:textId="77777777" w:rsidR="00D2223B" w:rsidRPr="003E27A5" w:rsidRDefault="00D2223B" w:rsidP="00D2223B">
      <w:pPr>
        <w:spacing w:after="0" w:line="240" w:lineRule="auto"/>
        <w:rPr>
          <w:rFonts w:ascii="Times New Roman" w:eastAsia="Times New Roman" w:hAnsi="Times New Roman" w:cs="Times New Roman"/>
          <w:lang w:val="it-CH"/>
        </w:rPr>
      </w:pPr>
      <w:r w:rsidRPr="003E27A5">
        <w:rPr>
          <w:rFonts w:ascii="Times New Roman" w:eastAsia="Times New Roman" w:hAnsi="Times New Roman" w:cs="Times New Roman"/>
          <w:lang w:val="it-CH"/>
        </w:rPr>
        <w:lastRenderedPageBreak/>
        <w:t>08173 Sant Cugat del Vallès</w:t>
      </w:r>
    </w:p>
    <w:p w14:paraId="42F10AE5" w14:textId="77777777" w:rsidR="00D2223B" w:rsidRDefault="00BD30FF" w:rsidP="00D2223B">
      <w:pPr>
        <w:spacing w:after="0" w:line="240" w:lineRule="auto"/>
        <w:rPr>
          <w:rFonts w:ascii="Times New Roman" w:eastAsia="Times New Roman" w:hAnsi="Times New Roman" w:cs="Times New Roman"/>
          <w:lang w:val="lt-LT"/>
        </w:rPr>
      </w:pPr>
      <w:r w:rsidRPr="003E27A5">
        <w:rPr>
          <w:rFonts w:ascii="Times New Roman" w:eastAsia="Times New Roman" w:hAnsi="Times New Roman" w:cs="Times New Roman"/>
          <w:lang w:val="it-CH"/>
        </w:rPr>
        <w:t>Ispanija</w:t>
      </w:r>
    </w:p>
    <w:p w14:paraId="343BD1D4" w14:textId="77777777" w:rsidR="00265517" w:rsidRDefault="00265517" w:rsidP="00D42111">
      <w:pPr>
        <w:spacing w:after="0" w:line="240" w:lineRule="auto"/>
        <w:rPr>
          <w:rFonts w:ascii="Times New Roman" w:eastAsia="Times New Roman" w:hAnsi="Times New Roman" w:cs="Times New Roman"/>
          <w:lang w:val="lt-LT"/>
        </w:rPr>
      </w:pPr>
    </w:p>
    <w:p w14:paraId="31B9E929" w14:textId="2F100395" w:rsidR="00332440" w:rsidRDefault="00D2223B" w:rsidP="00B14FD8">
      <w:pPr>
        <w:spacing w:after="0" w:line="240" w:lineRule="auto"/>
        <w:rPr>
          <w:rFonts w:ascii="Times New Roman" w:hAnsi="Times New Roman"/>
          <w:lang w:val="lt-LT"/>
        </w:rPr>
      </w:pPr>
      <w:r>
        <w:rPr>
          <w:noProof/>
          <w:lang w:val="lt-LT" w:eastAsia="lt-LT"/>
        </w:rPr>
        <w:drawing>
          <wp:inline distT="0" distB="0" distL="0" distR="0" wp14:anchorId="1AEF8F4B" wp14:editId="7358E66B">
            <wp:extent cx="476250" cy="333375"/>
            <wp:effectExtent l="0" t="0" r="0" b="9525"/>
            <wp:docPr id="31" name="Picture 31" desc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p>
    <w:p w14:paraId="14662F64" w14:textId="164B7888" w:rsidR="0036197A" w:rsidRDefault="0036197A" w:rsidP="00B14FD8">
      <w:pPr>
        <w:spacing w:after="0" w:line="240" w:lineRule="auto"/>
        <w:rPr>
          <w:rFonts w:ascii="Times New Roman" w:hAnsi="Times New Roman"/>
          <w:lang w:val="lt-LT"/>
        </w:rPr>
      </w:pPr>
    </w:p>
    <w:p w14:paraId="685BBEF0" w14:textId="0090E46B" w:rsidR="0036197A" w:rsidRDefault="0036197A" w:rsidP="00B14FD8">
      <w:pPr>
        <w:spacing w:after="0" w:line="240" w:lineRule="auto"/>
        <w:rPr>
          <w:rFonts w:ascii="Times New Roman" w:hAnsi="Times New Roman"/>
          <w:lang w:val="lt-LT"/>
        </w:rPr>
      </w:pPr>
    </w:p>
    <w:p w14:paraId="519783D5" w14:textId="77777777" w:rsidR="0036197A" w:rsidRPr="00B14FD8" w:rsidRDefault="0036197A" w:rsidP="00B14FD8">
      <w:pPr>
        <w:spacing w:after="0" w:line="240" w:lineRule="auto"/>
        <w:rPr>
          <w:rFonts w:ascii="Times New Roman" w:hAnsi="Times New Roman"/>
          <w:lang w:val="lt-LT"/>
        </w:rPr>
      </w:pPr>
    </w:p>
    <w:sectPr w:rsidR="0036197A" w:rsidRPr="00B14FD8" w:rsidSect="00731CE2">
      <w:headerReference w:type="even" r:id="rId31"/>
      <w:headerReference w:type="default" r:id="rId32"/>
      <w:footerReference w:type="even" r:id="rId33"/>
      <w:footerReference w:type="default" r:id="rId34"/>
      <w:headerReference w:type="first" r:id="rId35"/>
      <w:footerReference w:type="first" r:id="rId36"/>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45A1C" w14:textId="77777777" w:rsidR="00DF6E44" w:rsidRDefault="00DF6E44">
      <w:pPr>
        <w:spacing w:after="0" w:line="240" w:lineRule="auto"/>
      </w:pPr>
      <w:r>
        <w:separator/>
      </w:r>
    </w:p>
  </w:endnote>
  <w:endnote w:type="continuationSeparator" w:id="0">
    <w:p w14:paraId="72AD9752" w14:textId="77777777" w:rsidR="00DF6E44" w:rsidRDefault="00DF6E44">
      <w:pPr>
        <w:spacing w:after="0" w:line="240" w:lineRule="auto"/>
      </w:pPr>
      <w:r>
        <w:continuationSeparator/>
      </w:r>
    </w:p>
  </w:endnote>
  <w:endnote w:type="continuationNotice" w:id="1">
    <w:p w14:paraId="0D9D9171" w14:textId="77777777" w:rsidR="00DF6E44" w:rsidRDefault="00DF6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BISansBa">
    <w:altName w:val="Corbel"/>
    <w:charset w:val="BA"/>
    <w:family w:val="auto"/>
    <w:pitch w:val="variable"/>
    <w:sig w:usb0="800000A7" w:usb1="0000084A" w:usb2="00000000" w:usb3="00000000" w:csb0="0000008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DA493" w14:textId="77777777" w:rsidR="007E1BF6" w:rsidRDefault="007E1B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AE641" w14:textId="15750E9D" w:rsidR="003320E3" w:rsidRPr="00E47655" w:rsidRDefault="003320E3" w:rsidP="00D42111">
    <w:pPr>
      <w:pStyle w:val="Footer1"/>
      <w:jc w:val="center"/>
      <w:rPr>
        <w:rFonts w:ascii="Times New Roman" w:hAnsi="Times New Roman" w:cs="Times New Roman"/>
        <w:sz w:val="20"/>
        <w:szCs w:val="20"/>
      </w:rPr>
    </w:pPr>
    <w:r w:rsidRPr="00E47655">
      <w:rPr>
        <w:rFonts w:ascii="Times New Roman" w:hAnsi="Times New Roman" w:cs="Times New Roman"/>
        <w:sz w:val="20"/>
        <w:szCs w:val="20"/>
      </w:rPr>
      <w:fldChar w:fldCharType="begin"/>
    </w:r>
    <w:r w:rsidRPr="00E47655">
      <w:rPr>
        <w:rFonts w:ascii="Times New Roman" w:hAnsi="Times New Roman" w:cs="Times New Roman"/>
        <w:sz w:val="20"/>
        <w:szCs w:val="20"/>
      </w:rPr>
      <w:instrText xml:space="preserve"> PAGE   \* MERGEFORMAT </w:instrText>
    </w:r>
    <w:r w:rsidRPr="00E47655">
      <w:rPr>
        <w:rFonts w:ascii="Times New Roman" w:hAnsi="Times New Roman" w:cs="Times New Roman"/>
        <w:sz w:val="20"/>
        <w:szCs w:val="20"/>
      </w:rPr>
      <w:fldChar w:fldCharType="separate"/>
    </w:r>
    <w:r w:rsidR="00E4534D">
      <w:rPr>
        <w:rFonts w:ascii="Times New Roman" w:hAnsi="Times New Roman" w:cs="Times New Roman"/>
        <w:noProof/>
        <w:sz w:val="20"/>
        <w:szCs w:val="20"/>
      </w:rPr>
      <w:t>2</w:t>
    </w:r>
    <w:r w:rsidRPr="00E47655">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CAB58" w14:textId="77777777" w:rsidR="007E1BF6" w:rsidRDefault="007E1B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247AD" w14:textId="77777777" w:rsidR="00DF6E44" w:rsidRDefault="00DF6E44">
      <w:pPr>
        <w:spacing w:after="0" w:line="240" w:lineRule="auto"/>
      </w:pPr>
      <w:r>
        <w:separator/>
      </w:r>
    </w:p>
  </w:footnote>
  <w:footnote w:type="continuationSeparator" w:id="0">
    <w:p w14:paraId="0EF58798" w14:textId="77777777" w:rsidR="00DF6E44" w:rsidRDefault="00DF6E44">
      <w:pPr>
        <w:spacing w:after="0" w:line="240" w:lineRule="auto"/>
      </w:pPr>
      <w:r>
        <w:continuationSeparator/>
      </w:r>
    </w:p>
  </w:footnote>
  <w:footnote w:type="continuationNotice" w:id="1">
    <w:p w14:paraId="76D55821" w14:textId="77777777" w:rsidR="00DF6E44" w:rsidRDefault="00DF6E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6A5F1" w14:textId="77777777" w:rsidR="007E1BF6" w:rsidRDefault="007E1B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2F389" w14:textId="77777777" w:rsidR="00072DD5" w:rsidRDefault="00072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C23EB" w14:textId="77777777" w:rsidR="007E1BF6" w:rsidRDefault="007E1B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8DB68A3"/>
    <w:multiLevelType w:val="multilevel"/>
    <w:tmpl w:val="B5D896F8"/>
    <w:lvl w:ilvl="0">
      <w:start w:val="6"/>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1A76546"/>
    <w:multiLevelType w:val="hybridMultilevel"/>
    <w:tmpl w:val="BE822438"/>
    <w:lvl w:ilvl="0" w:tplc="8646C1B4">
      <w:start w:val="6"/>
      <w:numFmt w:val="bullet"/>
      <w:lvlText w:val="­"/>
      <w:lvlJc w:val="left"/>
      <w:pPr>
        <w:ind w:left="1287" w:hanging="360"/>
      </w:pPr>
      <w:rPr>
        <w:rFonts w:ascii="BISansBa" w:eastAsia="Times New Roman" w:hAnsi="BISansBa"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2C130A5"/>
    <w:multiLevelType w:val="singleLevel"/>
    <w:tmpl w:val="0C090011"/>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17322046"/>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79736CB"/>
    <w:multiLevelType w:val="multilevel"/>
    <w:tmpl w:val="7AF2284A"/>
    <w:lvl w:ilvl="0">
      <w:start w:val="6"/>
      <w:numFmt w:val="decimal"/>
      <w:lvlText w:val="%1."/>
      <w:lvlJc w:val="left"/>
      <w:pPr>
        <w:tabs>
          <w:tab w:val="num" w:pos="780"/>
        </w:tabs>
        <w:ind w:left="780" w:hanging="780"/>
      </w:pPr>
      <w:rPr>
        <w:rFonts w:cs="Times New Roman" w:hint="default"/>
      </w:rPr>
    </w:lvl>
    <w:lvl w:ilvl="1">
      <w:start w:val="6"/>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8C73A93"/>
    <w:multiLevelType w:val="singleLevel"/>
    <w:tmpl w:val="0C09000F"/>
    <w:lvl w:ilvl="0">
      <w:start w:val="5"/>
      <w:numFmt w:val="decimal"/>
      <w:lvlText w:val="%1."/>
      <w:lvlJc w:val="left"/>
      <w:pPr>
        <w:tabs>
          <w:tab w:val="num" w:pos="360"/>
        </w:tabs>
        <w:ind w:left="360" w:hanging="360"/>
      </w:pPr>
      <w:rPr>
        <w:rFonts w:cs="Times New Roman" w:hint="default"/>
      </w:rPr>
    </w:lvl>
  </w:abstractNum>
  <w:abstractNum w:abstractNumId="7" w15:restartNumberingAfterBreak="0">
    <w:nsid w:val="26E72713"/>
    <w:multiLevelType w:val="singleLevel"/>
    <w:tmpl w:val="673AB05C"/>
    <w:lvl w:ilvl="0">
      <w:start w:val="4"/>
      <w:numFmt w:val="decimal"/>
      <w:lvlText w:val="%1.."/>
      <w:lvlJc w:val="left"/>
      <w:pPr>
        <w:tabs>
          <w:tab w:val="num" w:pos="720"/>
        </w:tabs>
        <w:ind w:left="720" w:hanging="720"/>
      </w:pPr>
      <w:rPr>
        <w:rFonts w:cs="Times New Roman" w:hint="default"/>
        <w:b/>
      </w:rPr>
    </w:lvl>
  </w:abstractNum>
  <w:abstractNum w:abstractNumId="8" w15:restartNumberingAfterBreak="0">
    <w:nsid w:val="2B587EA8"/>
    <w:multiLevelType w:val="hybridMultilevel"/>
    <w:tmpl w:val="D9AE7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21A0F"/>
    <w:multiLevelType w:val="hybridMultilevel"/>
    <w:tmpl w:val="C8F85558"/>
    <w:lvl w:ilvl="0" w:tplc="0427000F">
      <w:start w:val="1"/>
      <w:numFmt w:val="decimal"/>
      <w:lvlText w:val="%1."/>
      <w:lvlJc w:val="left"/>
      <w:pPr>
        <w:tabs>
          <w:tab w:val="num" w:pos="1080"/>
        </w:tabs>
        <w:ind w:left="1080"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37335B52"/>
    <w:multiLevelType w:val="hybridMultilevel"/>
    <w:tmpl w:val="42A4D8B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135EC9"/>
    <w:multiLevelType w:val="multilevel"/>
    <w:tmpl w:val="6E84244A"/>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44EF3C63"/>
    <w:multiLevelType w:val="multilevel"/>
    <w:tmpl w:val="B5D896F8"/>
    <w:lvl w:ilvl="0">
      <w:start w:val="6"/>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556443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5" w15:restartNumberingAfterBreak="0">
    <w:nsid w:val="48A40E22"/>
    <w:multiLevelType w:val="hybridMultilevel"/>
    <w:tmpl w:val="467A3E7E"/>
    <w:lvl w:ilvl="0" w:tplc="AF7256AE">
      <w:start w:val="1"/>
      <w:numFmt w:val="bullet"/>
      <w:lvlText w:val="-"/>
      <w:lvlJc w:val="left"/>
      <w:pPr>
        <w:tabs>
          <w:tab w:val="num" w:pos="567"/>
        </w:tabs>
        <w:ind w:left="567" w:hanging="567"/>
      </w:pPr>
      <w:rPr>
        <w:rFonts w:ascii="Times New Roman" w:hAnsi="Times New Roman" w:cs="Times New Roman" w:hint="default"/>
        <w:sz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6" w15:restartNumberingAfterBreak="0">
    <w:nsid w:val="4FD971F4"/>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7" w15:restartNumberingAfterBreak="0">
    <w:nsid w:val="57D71A3D"/>
    <w:multiLevelType w:val="multilevel"/>
    <w:tmpl w:val="F4AC07C4"/>
    <w:lvl w:ilvl="0">
      <w:start w:val="4"/>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3626346"/>
    <w:multiLevelType w:val="hybridMultilevel"/>
    <w:tmpl w:val="A13C13E8"/>
    <w:lvl w:ilvl="0" w:tplc="00806B08">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F21D4A"/>
    <w:multiLevelType w:val="multilevel"/>
    <w:tmpl w:val="F4AC07C4"/>
    <w:lvl w:ilvl="0">
      <w:start w:val="5"/>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74B79E2"/>
    <w:multiLevelType w:val="hybridMultilevel"/>
    <w:tmpl w:val="C5BA1C6C"/>
    <w:lvl w:ilvl="0" w:tplc="E7A0A6BA">
      <w:start w:val="1"/>
      <w:numFmt w:val="upperLetter"/>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6EE63B19"/>
    <w:multiLevelType w:val="hybridMultilevel"/>
    <w:tmpl w:val="8248A7AC"/>
    <w:lvl w:ilvl="0" w:tplc="536CDF78">
      <w:start w:val="1"/>
      <w:numFmt w:val="upperLetter"/>
      <w:lvlText w:val="%1."/>
      <w:lvlJc w:val="left"/>
      <w:pPr>
        <w:ind w:left="927"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717C7B13"/>
    <w:multiLevelType w:val="multilevel"/>
    <w:tmpl w:val="D232765E"/>
    <w:lvl w:ilvl="0">
      <w:start w:val="4"/>
      <w:numFmt w:val="decimal"/>
      <w:lvlText w:val="%1."/>
      <w:lvlJc w:val="left"/>
      <w:pPr>
        <w:tabs>
          <w:tab w:val="num" w:pos="780"/>
        </w:tabs>
        <w:ind w:left="780" w:hanging="780"/>
      </w:pPr>
      <w:rPr>
        <w:rFonts w:cs="Times New Roman" w:hint="default"/>
      </w:rPr>
    </w:lvl>
    <w:lvl w:ilvl="1">
      <w:start w:val="7"/>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6917A2C"/>
    <w:multiLevelType w:val="multilevel"/>
    <w:tmpl w:val="6E84244A"/>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795C11C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5" w15:restartNumberingAfterBreak="0">
    <w:nsid w:val="7B3211D5"/>
    <w:multiLevelType w:val="hybridMultilevel"/>
    <w:tmpl w:val="7E4A414A"/>
    <w:lvl w:ilvl="0" w:tplc="00806B08">
      <w:start w:val="1"/>
      <w:numFmt w:val="bullet"/>
      <w:lvlText w:val=""/>
      <w:lvlJc w:val="left"/>
      <w:pPr>
        <w:tabs>
          <w:tab w:val="num" w:pos="627"/>
        </w:tabs>
        <w:ind w:left="627" w:hanging="567"/>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F58378E"/>
    <w:multiLevelType w:val="hybridMultilevel"/>
    <w:tmpl w:val="D6B6954C"/>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755055957">
    <w:abstractNumId w:val="10"/>
  </w:num>
  <w:num w:numId="2" w16cid:durableId="150951689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1014503">
    <w:abstractNumId w:val="21"/>
  </w:num>
  <w:num w:numId="4" w16cid:durableId="16429289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2938190">
    <w:abstractNumId w:val="0"/>
  </w:num>
  <w:num w:numId="6" w16cid:durableId="582832921">
    <w:abstractNumId w:val="0"/>
    <w:lvlOverride w:ilvl="0">
      <w:lvl w:ilvl="0">
        <w:numFmt w:val="bullet"/>
        <w:lvlText w:val=""/>
        <w:legacy w:legacy="1" w:legacySpace="0" w:legacyIndent="360"/>
        <w:lvlJc w:val="left"/>
        <w:pPr>
          <w:ind w:left="360" w:hanging="360"/>
        </w:pPr>
        <w:rPr>
          <w:rFonts w:ascii="Symbol" w:hAnsi="Symbol" w:cs="Times New Roman" w:hint="default"/>
        </w:rPr>
      </w:lvl>
    </w:lvlOverride>
  </w:num>
  <w:num w:numId="7" w16cid:durableId="717242449">
    <w:abstractNumId w:val="0"/>
    <w:lvlOverride w:ilvl="0">
      <w:lvl w:ilvl="0">
        <w:numFmt w:val="bullet"/>
        <w:lvlText w:val="-"/>
        <w:legacy w:legacy="1" w:legacySpace="0" w:legacyIndent="360"/>
        <w:lvlJc w:val="left"/>
        <w:pPr>
          <w:ind w:left="360" w:hanging="360"/>
        </w:pPr>
        <w:rPr>
          <w:rFonts w:cs="Times New Roman"/>
        </w:rPr>
      </w:lvl>
    </w:lvlOverride>
  </w:num>
  <w:num w:numId="8" w16cid:durableId="1792944053">
    <w:abstractNumId w:val="15"/>
  </w:num>
  <w:num w:numId="9" w16cid:durableId="20519553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6450480">
    <w:abstractNumId w:val="16"/>
  </w:num>
  <w:num w:numId="11" w16cid:durableId="766198690">
    <w:abstractNumId w:val="22"/>
  </w:num>
  <w:num w:numId="12" w16cid:durableId="836382125">
    <w:abstractNumId w:val="7"/>
  </w:num>
  <w:num w:numId="13" w16cid:durableId="1227691494">
    <w:abstractNumId w:val="5"/>
  </w:num>
  <w:num w:numId="14" w16cid:durableId="878007162">
    <w:abstractNumId w:val="3"/>
  </w:num>
  <w:num w:numId="15" w16cid:durableId="363942704">
    <w:abstractNumId w:val="24"/>
  </w:num>
  <w:num w:numId="16" w16cid:durableId="1501774684">
    <w:abstractNumId w:val="6"/>
  </w:num>
  <w:num w:numId="17" w16cid:durableId="1690763543">
    <w:abstractNumId w:val="14"/>
  </w:num>
  <w:num w:numId="18" w16cid:durableId="290013839">
    <w:abstractNumId w:val="19"/>
  </w:num>
  <w:num w:numId="19" w16cid:durableId="774325018">
    <w:abstractNumId w:val="17"/>
  </w:num>
  <w:num w:numId="20" w16cid:durableId="2135785006">
    <w:abstractNumId w:val="13"/>
  </w:num>
  <w:num w:numId="21" w16cid:durableId="503936127">
    <w:abstractNumId w:val="1"/>
  </w:num>
  <w:num w:numId="22" w16cid:durableId="591855941">
    <w:abstractNumId w:val="23"/>
  </w:num>
  <w:num w:numId="23" w16cid:durableId="1457213908">
    <w:abstractNumId w:val="12"/>
  </w:num>
  <w:num w:numId="24" w16cid:durableId="1170752848">
    <w:abstractNumId w:val="26"/>
  </w:num>
  <w:num w:numId="25" w16cid:durableId="2020695008">
    <w:abstractNumId w:val="4"/>
  </w:num>
  <w:num w:numId="26" w16cid:durableId="1313169580">
    <w:abstractNumId w:val="25"/>
  </w:num>
  <w:num w:numId="27" w16cid:durableId="658921016">
    <w:abstractNumId w:val="18"/>
  </w:num>
  <w:num w:numId="28" w16cid:durableId="1280141651">
    <w:abstractNumId w:val="11"/>
  </w:num>
  <w:num w:numId="29" w16cid:durableId="847714575">
    <w:abstractNumId w:val="9"/>
  </w:num>
  <w:num w:numId="30" w16cid:durableId="1190799949">
    <w:abstractNumId w:val="20"/>
  </w:num>
  <w:num w:numId="31" w16cid:durableId="1550917490">
    <w:abstractNumId w:val="2"/>
  </w:num>
  <w:num w:numId="32" w16cid:durableId="18491695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61226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08858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9ED"/>
    <w:rsid w:val="00012D73"/>
    <w:rsid w:val="0001619F"/>
    <w:rsid w:val="00016476"/>
    <w:rsid w:val="000210AE"/>
    <w:rsid w:val="00025306"/>
    <w:rsid w:val="000278C4"/>
    <w:rsid w:val="0004196E"/>
    <w:rsid w:val="00044FF9"/>
    <w:rsid w:val="00055A15"/>
    <w:rsid w:val="00072DD5"/>
    <w:rsid w:val="000A3024"/>
    <w:rsid w:val="000D266B"/>
    <w:rsid w:val="000D5ACF"/>
    <w:rsid w:val="00107E5E"/>
    <w:rsid w:val="00123E37"/>
    <w:rsid w:val="00160E13"/>
    <w:rsid w:val="00184405"/>
    <w:rsid w:val="00187CE0"/>
    <w:rsid w:val="001957C9"/>
    <w:rsid w:val="001C066D"/>
    <w:rsid w:val="001D308F"/>
    <w:rsid w:val="001D432B"/>
    <w:rsid w:val="001D43EC"/>
    <w:rsid w:val="001E3C3E"/>
    <w:rsid w:val="001E6A54"/>
    <w:rsid w:val="002038CF"/>
    <w:rsid w:val="00222FF3"/>
    <w:rsid w:val="00224845"/>
    <w:rsid w:val="00243CB0"/>
    <w:rsid w:val="0024469D"/>
    <w:rsid w:val="00255FE5"/>
    <w:rsid w:val="00265517"/>
    <w:rsid w:val="002806FB"/>
    <w:rsid w:val="0029011D"/>
    <w:rsid w:val="002A3872"/>
    <w:rsid w:val="002A55BB"/>
    <w:rsid w:val="002B6071"/>
    <w:rsid w:val="002C2EAA"/>
    <w:rsid w:val="002C4CBC"/>
    <w:rsid w:val="002F3247"/>
    <w:rsid w:val="00302310"/>
    <w:rsid w:val="00307B87"/>
    <w:rsid w:val="003147F6"/>
    <w:rsid w:val="003168B2"/>
    <w:rsid w:val="003320E3"/>
    <w:rsid w:val="00332440"/>
    <w:rsid w:val="003419ED"/>
    <w:rsid w:val="0036197A"/>
    <w:rsid w:val="00395E2B"/>
    <w:rsid w:val="003E27A5"/>
    <w:rsid w:val="003E4724"/>
    <w:rsid w:val="003F3508"/>
    <w:rsid w:val="003F6006"/>
    <w:rsid w:val="00420F6D"/>
    <w:rsid w:val="00433159"/>
    <w:rsid w:val="00434CF4"/>
    <w:rsid w:val="004561B8"/>
    <w:rsid w:val="00480A45"/>
    <w:rsid w:val="00480BE1"/>
    <w:rsid w:val="0049378A"/>
    <w:rsid w:val="004C1B0F"/>
    <w:rsid w:val="004D07A3"/>
    <w:rsid w:val="004D11C5"/>
    <w:rsid w:val="004E3993"/>
    <w:rsid w:val="004F04B9"/>
    <w:rsid w:val="004F3E7D"/>
    <w:rsid w:val="004F54DF"/>
    <w:rsid w:val="005015EE"/>
    <w:rsid w:val="00530D5E"/>
    <w:rsid w:val="005320BD"/>
    <w:rsid w:val="00547C11"/>
    <w:rsid w:val="005619A7"/>
    <w:rsid w:val="005636BB"/>
    <w:rsid w:val="00596324"/>
    <w:rsid w:val="005978EC"/>
    <w:rsid w:val="005A09B4"/>
    <w:rsid w:val="005A12B1"/>
    <w:rsid w:val="005A1313"/>
    <w:rsid w:val="005A28CE"/>
    <w:rsid w:val="005B1609"/>
    <w:rsid w:val="005B3A8D"/>
    <w:rsid w:val="005C0158"/>
    <w:rsid w:val="005C051B"/>
    <w:rsid w:val="005D0FCB"/>
    <w:rsid w:val="005D32F9"/>
    <w:rsid w:val="005E47A7"/>
    <w:rsid w:val="005F2890"/>
    <w:rsid w:val="005F5459"/>
    <w:rsid w:val="0061311B"/>
    <w:rsid w:val="00631E0C"/>
    <w:rsid w:val="00632884"/>
    <w:rsid w:val="006362F5"/>
    <w:rsid w:val="006911DE"/>
    <w:rsid w:val="00693FF8"/>
    <w:rsid w:val="006E517A"/>
    <w:rsid w:val="00703F67"/>
    <w:rsid w:val="00731CE2"/>
    <w:rsid w:val="0074167A"/>
    <w:rsid w:val="007420E2"/>
    <w:rsid w:val="00770B07"/>
    <w:rsid w:val="007849FE"/>
    <w:rsid w:val="00792869"/>
    <w:rsid w:val="00796008"/>
    <w:rsid w:val="007A376A"/>
    <w:rsid w:val="007B6F53"/>
    <w:rsid w:val="007D39EE"/>
    <w:rsid w:val="007D5320"/>
    <w:rsid w:val="007E06EA"/>
    <w:rsid w:val="007E1BF6"/>
    <w:rsid w:val="007F31C7"/>
    <w:rsid w:val="0082454C"/>
    <w:rsid w:val="00841359"/>
    <w:rsid w:val="00853504"/>
    <w:rsid w:val="008602AB"/>
    <w:rsid w:val="0087450D"/>
    <w:rsid w:val="00880A8D"/>
    <w:rsid w:val="00882900"/>
    <w:rsid w:val="008A71A7"/>
    <w:rsid w:val="008B7647"/>
    <w:rsid w:val="008C75EB"/>
    <w:rsid w:val="008D4ABD"/>
    <w:rsid w:val="008E21E6"/>
    <w:rsid w:val="008E5C91"/>
    <w:rsid w:val="008F4DBE"/>
    <w:rsid w:val="00910A27"/>
    <w:rsid w:val="0091170B"/>
    <w:rsid w:val="00930722"/>
    <w:rsid w:val="00940E88"/>
    <w:rsid w:val="009568D5"/>
    <w:rsid w:val="009627CF"/>
    <w:rsid w:val="00977B25"/>
    <w:rsid w:val="009A24D5"/>
    <w:rsid w:val="009A2E9E"/>
    <w:rsid w:val="009A3870"/>
    <w:rsid w:val="009C26ED"/>
    <w:rsid w:val="009E7A78"/>
    <w:rsid w:val="009F2BF9"/>
    <w:rsid w:val="00A1500D"/>
    <w:rsid w:val="00A267BD"/>
    <w:rsid w:val="00A47C92"/>
    <w:rsid w:val="00A60CB5"/>
    <w:rsid w:val="00A73911"/>
    <w:rsid w:val="00A76472"/>
    <w:rsid w:val="00A80626"/>
    <w:rsid w:val="00A86BB3"/>
    <w:rsid w:val="00A91908"/>
    <w:rsid w:val="00AC6F97"/>
    <w:rsid w:val="00AD1450"/>
    <w:rsid w:val="00AD7605"/>
    <w:rsid w:val="00AE2898"/>
    <w:rsid w:val="00AF23C7"/>
    <w:rsid w:val="00AF2FF3"/>
    <w:rsid w:val="00AF5385"/>
    <w:rsid w:val="00B06A40"/>
    <w:rsid w:val="00B1183B"/>
    <w:rsid w:val="00B135EF"/>
    <w:rsid w:val="00B14FD8"/>
    <w:rsid w:val="00B4026F"/>
    <w:rsid w:val="00B6175E"/>
    <w:rsid w:val="00B865C9"/>
    <w:rsid w:val="00BB7142"/>
    <w:rsid w:val="00BD30FF"/>
    <w:rsid w:val="00BD7105"/>
    <w:rsid w:val="00C053F4"/>
    <w:rsid w:val="00C0737B"/>
    <w:rsid w:val="00C37C75"/>
    <w:rsid w:val="00C45B7B"/>
    <w:rsid w:val="00C51A2A"/>
    <w:rsid w:val="00C52F5D"/>
    <w:rsid w:val="00C65B61"/>
    <w:rsid w:val="00C70245"/>
    <w:rsid w:val="00C81F1D"/>
    <w:rsid w:val="00C82C46"/>
    <w:rsid w:val="00C93658"/>
    <w:rsid w:val="00C97F10"/>
    <w:rsid w:val="00CA2C41"/>
    <w:rsid w:val="00CC5AEF"/>
    <w:rsid w:val="00CE5C1B"/>
    <w:rsid w:val="00CF7C18"/>
    <w:rsid w:val="00D10161"/>
    <w:rsid w:val="00D124FB"/>
    <w:rsid w:val="00D2223B"/>
    <w:rsid w:val="00D331D3"/>
    <w:rsid w:val="00D42111"/>
    <w:rsid w:val="00D43BB4"/>
    <w:rsid w:val="00D45D88"/>
    <w:rsid w:val="00D47A2B"/>
    <w:rsid w:val="00D55A25"/>
    <w:rsid w:val="00D6344D"/>
    <w:rsid w:val="00DA10AB"/>
    <w:rsid w:val="00DA6595"/>
    <w:rsid w:val="00DE045F"/>
    <w:rsid w:val="00DE1C4C"/>
    <w:rsid w:val="00DE4966"/>
    <w:rsid w:val="00DF6E44"/>
    <w:rsid w:val="00E07572"/>
    <w:rsid w:val="00E14EB3"/>
    <w:rsid w:val="00E204B1"/>
    <w:rsid w:val="00E273A7"/>
    <w:rsid w:val="00E325B3"/>
    <w:rsid w:val="00E33E29"/>
    <w:rsid w:val="00E44B7F"/>
    <w:rsid w:val="00E4534D"/>
    <w:rsid w:val="00E460DE"/>
    <w:rsid w:val="00E509ED"/>
    <w:rsid w:val="00E710C1"/>
    <w:rsid w:val="00E777AA"/>
    <w:rsid w:val="00E807DD"/>
    <w:rsid w:val="00E95782"/>
    <w:rsid w:val="00EA1DAE"/>
    <w:rsid w:val="00EB54CA"/>
    <w:rsid w:val="00EC3EE0"/>
    <w:rsid w:val="00ED0BB3"/>
    <w:rsid w:val="00EE5F63"/>
    <w:rsid w:val="00F00293"/>
    <w:rsid w:val="00F02BD0"/>
    <w:rsid w:val="00F04851"/>
    <w:rsid w:val="00F337C5"/>
    <w:rsid w:val="00F36E87"/>
    <w:rsid w:val="00F42A58"/>
    <w:rsid w:val="00F46134"/>
    <w:rsid w:val="00F47436"/>
    <w:rsid w:val="00F6165B"/>
    <w:rsid w:val="00F63888"/>
    <w:rsid w:val="00F6524E"/>
    <w:rsid w:val="00F65BFE"/>
    <w:rsid w:val="00F720AC"/>
    <w:rsid w:val="00F91439"/>
    <w:rsid w:val="00FB42AE"/>
    <w:rsid w:val="00FD0D74"/>
    <w:rsid w:val="00FD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8FA2"/>
  <w15:docId w15:val="{47167D3B-1A78-405F-8E6F-8E025A25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42111"/>
    <w:pPr>
      <w:keepNext/>
      <w:spacing w:after="0" w:line="360" w:lineRule="auto"/>
      <w:jc w:val="both"/>
      <w:outlineLvl w:val="0"/>
    </w:pPr>
    <w:rPr>
      <w:rFonts w:ascii="Times New Roman" w:eastAsia="Times New Roman" w:hAnsi="Times New Roman" w:cs="Times New Roman"/>
      <w:sz w:val="24"/>
      <w:szCs w:val="20"/>
      <w:u w:val="single"/>
      <w:lang w:val="x-none" w:eastAsia="x-none"/>
    </w:rPr>
  </w:style>
  <w:style w:type="paragraph" w:styleId="Antrat2">
    <w:name w:val="heading 2"/>
    <w:basedOn w:val="prastasis"/>
    <w:next w:val="prastasis"/>
    <w:link w:val="Antrat2Diagrama"/>
    <w:qFormat/>
    <w:rsid w:val="00D42111"/>
    <w:pPr>
      <w:keepNext/>
      <w:spacing w:after="0" w:line="360" w:lineRule="auto"/>
      <w:jc w:val="center"/>
      <w:outlineLvl w:val="1"/>
    </w:pPr>
    <w:rPr>
      <w:rFonts w:ascii="Times New Roman" w:eastAsia="Times New Roman" w:hAnsi="Times New Roman" w:cs="Times New Roman"/>
      <w:sz w:val="28"/>
      <w:szCs w:val="20"/>
      <w:lang w:val="x-none" w:eastAsia="x-none"/>
    </w:rPr>
  </w:style>
  <w:style w:type="paragraph" w:styleId="Antrat3">
    <w:name w:val="heading 3"/>
    <w:basedOn w:val="prastasis"/>
    <w:next w:val="prastasis"/>
    <w:link w:val="Antrat3Diagrama"/>
    <w:qFormat/>
    <w:rsid w:val="00D42111"/>
    <w:pPr>
      <w:keepNext/>
      <w:spacing w:after="0" w:line="360" w:lineRule="auto"/>
      <w:jc w:val="both"/>
      <w:outlineLvl w:val="2"/>
    </w:pPr>
    <w:rPr>
      <w:rFonts w:ascii="Times New Roman" w:eastAsia="Times New Roman" w:hAnsi="Times New Roman" w:cs="Times New Roman"/>
      <w:b/>
      <w:sz w:val="24"/>
      <w:szCs w:val="20"/>
      <w:lang w:val="x-none" w:eastAsia="x-none"/>
    </w:rPr>
  </w:style>
  <w:style w:type="paragraph" w:styleId="Antrat5">
    <w:name w:val="heading 5"/>
    <w:basedOn w:val="prastasis"/>
    <w:next w:val="prastasis"/>
    <w:link w:val="Antrat5Diagrama"/>
    <w:qFormat/>
    <w:rsid w:val="00D42111"/>
    <w:pPr>
      <w:keepNext/>
      <w:spacing w:after="0" w:line="360" w:lineRule="auto"/>
      <w:jc w:val="both"/>
      <w:outlineLvl w:val="4"/>
    </w:pPr>
    <w:rPr>
      <w:rFonts w:ascii="Times New Roman" w:eastAsia="Times New Roman" w:hAnsi="Times New Roman" w:cs="Times New Roman"/>
      <w:i/>
      <w:sz w:val="24"/>
      <w:szCs w:val="20"/>
      <w:lang w:val="x-none" w:eastAsia="x-none"/>
    </w:rPr>
  </w:style>
  <w:style w:type="paragraph" w:styleId="Antrat6">
    <w:name w:val="heading 6"/>
    <w:basedOn w:val="prastasis"/>
    <w:next w:val="prastasis"/>
    <w:link w:val="Antrat6Diagrama"/>
    <w:qFormat/>
    <w:rsid w:val="00D42111"/>
    <w:pPr>
      <w:spacing w:before="240" w:after="60" w:line="240" w:lineRule="auto"/>
      <w:outlineLvl w:val="5"/>
    </w:pPr>
    <w:rPr>
      <w:rFonts w:ascii="Times New Roman" w:eastAsia="Times New Roman" w:hAnsi="Times New Roman" w:cs="Times New Roman"/>
      <w:b/>
      <w:bCs/>
      <w:sz w:val="20"/>
      <w:szCs w:val="20"/>
      <w:lang w:val="x-none" w:eastAsia="x-none"/>
    </w:rPr>
  </w:style>
  <w:style w:type="paragraph" w:styleId="Antrat7">
    <w:name w:val="heading 7"/>
    <w:basedOn w:val="prastasis"/>
    <w:next w:val="prastasis"/>
    <w:link w:val="Antrat7Diagrama"/>
    <w:qFormat/>
    <w:rsid w:val="00D42111"/>
    <w:pPr>
      <w:spacing w:before="240" w:after="60" w:line="240" w:lineRule="auto"/>
      <w:outlineLvl w:val="6"/>
    </w:pPr>
    <w:rPr>
      <w:rFonts w:ascii="Times New Roman" w:eastAsia="Times New Roman" w:hAnsi="Times New Roman" w:cs="Times New Roman"/>
      <w:sz w:val="24"/>
      <w:szCs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42111"/>
    <w:rPr>
      <w:rFonts w:ascii="Times New Roman" w:eastAsia="Times New Roman" w:hAnsi="Times New Roman" w:cs="Times New Roman"/>
      <w:sz w:val="24"/>
      <w:szCs w:val="20"/>
      <w:u w:val="single"/>
      <w:lang w:val="x-none" w:eastAsia="x-none"/>
    </w:rPr>
  </w:style>
  <w:style w:type="character" w:customStyle="1" w:styleId="Antrat2Diagrama">
    <w:name w:val="Antraštė 2 Diagrama"/>
    <w:basedOn w:val="Numatytasispastraiposriftas"/>
    <w:link w:val="Antrat2"/>
    <w:rsid w:val="00D42111"/>
    <w:rPr>
      <w:rFonts w:ascii="Times New Roman" w:eastAsia="Times New Roman" w:hAnsi="Times New Roman" w:cs="Times New Roman"/>
      <w:sz w:val="28"/>
      <w:szCs w:val="20"/>
      <w:lang w:val="x-none" w:eastAsia="x-none"/>
    </w:rPr>
  </w:style>
  <w:style w:type="character" w:customStyle="1" w:styleId="Antrat3Diagrama">
    <w:name w:val="Antraštė 3 Diagrama"/>
    <w:basedOn w:val="Numatytasispastraiposriftas"/>
    <w:link w:val="Antrat3"/>
    <w:rsid w:val="00D42111"/>
    <w:rPr>
      <w:rFonts w:ascii="Times New Roman" w:eastAsia="Times New Roman" w:hAnsi="Times New Roman" w:cs="Times New Roman"/>
      <w:b/>
      <w:sz w:val="24"/>
      <w:szCs w:val="20"/>
      <w:lang w:val="x-none" w:eastAsia="x-none"/>
    </w:rPr>
  </w:style>
  <w:style w:type="character" w:customStyle="1" w:styleId="Antrat5Diagrama">
    <w:name w:val="Antraštė 5 Diagrama"/>
    <w:basedOn w:val="Numatytasispastraiposriftas"/>
    <w:link w:val="Antrat5"/>
    <w:rsid w:val="00D42111"/>
    <w:rPr>
      <w:rFonts w:ascii="Times New Roman" w:eastAsia="Times New Roman" w:hAnsi="Times New Roman" w:cs="Times New Roman"/>
      <w:i/>
      <w:sz w:val="24"/>
      <w:szCs w:val="20"/>
      <w:lang w:val="x-none" w:eastAsia="x-none"/>
    </w:rPr>
  </w:style>
  <w:style w:type="character" w:customStyle="1" w:styleId="Antrat6Diagrama">
    <w:name w:val="Antraštė 6 Diagrama"/>
    <w:basedOn w:val="Numatytasispastraiposriftas"/>
    <w:link w:val="Antrat6"/>
    <w:rsid w:val="00D42111"/>
    <w:rPr>
      <w:rFonts w:ascii="Times New Roman" w:eastAsia="Times New Roman" w:hAnsi="Times New Roman" w:cs="Times New Roman"/>
      <w:b/>
      <w:bCs/>
      <w:sz w:val="20"/>
      <w:szCs w:val="20"/>
      <w:lang w:val="x-none" w:eastAsia="x-none"/>
    </w:rPr>
  </w:style>
  <w:style w:type="character" w:customStyle="1" w:styleId="Antrat7Diagrama">
    <w:name w:val="Antraštė 7 Diagrama"/>
    <w:basedOn w:val="Numatytasispastraiposriftas"/>
    <w:link w:val="Antrat7"/>
    <w:rsid w:val="00D42111"/>
    <w:rPr>
      <w:rFonts w:ascii="Times New Roman" w:eastAsia="Times New Roman" w:hAnsi="Times New Roman" w:cs="Times New Roman"/>
      <w:sz w:val="24"/>
      <w:szCs w:val="24"/>
      <w:lang w:val="x-none" w:eastAsia="x-none"/>
    </w:rPr>
  </w:style>
  <w:style w:type="numbering" w:customStyle="1" w:styleId="NoList1">
    <w:name w:val="No List1"/>
    <w:next w:val="Sraonra"/>
    <w:uiPriority w:val="99"/>
    <w:semiHidden/>
    <w:unhideWhenUsed/>
    <w:rsid w:val="00D42111"/>
  </w:style>
  <w:style w:type="character" w:styleId="Hipersaitas">
    <w:name w:val="Hyperlink"/>
    <w:rsid w:val="00D42111"/>
    <w:rPr>
      <w:rFonts w:ascii="Times New Roman" w:hAnsi="Times New Roman" w:cs="Times New Roman" w:hint="default"/>
      <w:color w:val="0000FF"/>
      <w:u w:val="single"/>
    </w:rPr>
  </w:style>
  <w:style w:type="character" w:styleId="Perirtashipersaitas">
    <w:name w:val="FollowedHyperlink"/>
    <w:rsid w:val="00D42111"/>
    <w:rPr>
      <w:color w:val="800080"/>
      <w:u w:val="single"/>
    </w:rPr>
  </w:style>
  <w:style w:type="character" w:customStyle="1" w:styleId="CommentTextChar">
    <w:name w:val="Comment Text Char"/>
    <w:link w:val="CommentText1"/>
    <w:semiHidden/>
    <w:locked/>
    <w:rsid w:val="00D42111"/>
    <w:rPr>
      <w:lang w:val="x-none"/>
    </w:rPr>
  </w:style>
  <w:style w:type="paragraph" w:customStyle="1" w:styleId="CommentText1">
    <w:name w:val="Comment Text1"/>
    <w:basedOn w:val="prastasis"/>
    <w:next w:val="Komentarotekstas"/>
    <w:link w:val="CommentTextChar"/>
    <w:semiHidden/>
    <w:rsid w:val="00D42111"/>
    <w:pPr>
      <w:spacing w:after="0" w:line="240" w:lineRule="auto"/>
    </w:pPr>
    <w:rPr>
      <w:lang w:val="x-none"/>
    </w:rPr>
  </w:style>
  <w:style w:type="character" w:customStyle="1" w:styleId="CommentTextChar1">
    <w:name w:val="Comment Text Char1"/>
    <w:basedOn w:val="Numatytasispastraiposriftas"/>
    <w:uiPriority w:val="99"/>
    <w:semiHidden/>
    <w:rsid w:val="00D42111"/>
    <w:rPr>
      <w:rFonts w:ascii="Times New Roman" w:eastAsia="Times New Roman" w:hAnsi="Times New Roman" w:cs="Times New Roman"/>
      <w:sz w:val="20"/>
      <w:szCs w:val="20"/>
      <w:lang w:val="lt-LT"/>
    </w:rPr>
  </w:style>
  <w:style w:type="character" w:customStyle="1" w:styleId="AntratsDiagrama">
    <w:name w:val="Antraštės Diagrama"/>
    <w:link w:val="Antrats"/>
    <w:locked/>
    <w:rsid w:val="00D42111"/>
    <w:rPr>
      <w:sz w:val="24"/>
      <w:szCs w:val="24"/>
      <w:lang w:val="x-none" w:eastAsia="x-none"/>
    </w:rPr>
  </w:style>
  <w:style w:type="paragraph" w:customStyle="1" w:styleId="Header1">
    <w:name w:val="Header1"/>
    <w:basedOn w:val="prastasis"/>
    <w:next w:val="Antrats"/>
    <w:rsid w:val="00D42111"/>
    <w:pPr>
      <w:tabs>
        <w:tab w:val="center" w:pos="4819"/>
        <w:tab w:val="right" w:pos="9638"/>
      </w:tabs>
      <w:spacing w:after="0" w:line="240" w:lineRule="auto"/>
    </w:pPr>
    <w:rPr>
      <w:sz w:val="24"/>
      <w:szCs w:val="24"/>
      <w:lang w:val="x-none" w:eastAsia="x-none"/>
    </w:rPr>
  </w:style>
  <w:style w:type="character" w:customStyle="1" w:styleId="HeaderChar1">
    <w:name w:val="Header Char1"/>
    <w:basedOn w:val="Numatytasispastraiposriftas"/>
    <w:uiPriority w:val="99"/>
    <w:semiHidden/>
    <w:rsid w:val="00D42111"/>
    <w:rPr>
      <w:rFonts w:ascii="Times New Roman" w:eastAsia="Times New Roman" w:hAnsi="Times New Roman" w:cs="Times New Roman"/>
      <w:sz w:val="24"/>
      <w:szCs w:val="24"/>
      <w:lang w:val="lt-LT"/>
    </w:rPr>
  </w:style>
  <w:style w:type="character" w:customStyle="1" w:styleId="PoratDiagrama">
    <w:name w:val="Poraštė Diagrama"/>
    <w:link w:val="Porat"/>
    <w:uiPriority w:val="99"/>
    <w:locked/>
    <w:rsid w:val="00D42111"/>
    <w:rPr>
      <w:sz w:val="24"/>
      <w:szCs w:val="24"/>
      <w:lang w:val="x-none" w:eastAsia="x-none"/>
    </w:rPr>
  </w:style>
  <w:style w:type="paragraph" w:customStyle="1" w:styleId="Footer1">
    <w:name w:val="Footer1"/>
    <w:basedOn w:val="prastasis"/>
    <w:next w:val="Porat"/>
    <w:uiPriority w:val="99"/>
    <w:rsid w:val="00D42111"/>
    <w:pPr>
      <w:tabs>
        <w:tab w:val="center" w:pos="4320"/>
        <w:tab w:val="right" w:pos="8640"/>
      </w:tabs>
      <w:spacing w:after="0" w:line="240" w:lineRule="auto"/>
    </w:pPr>
    <w:rPr>
      <w:sz w:val="24"/>
      <w:szCs w:val="24"/>
      <w:lang w:val="x-none" w:eastAsia="x-none"/>
    </w:rPr>
  </w:style>
  <w:style w:type="character" w:customStyle="1" w:styleId="FooterChar1">
    <w:name w:val="Footer Char1"/>
    <w:basedOn w:val="Numatytasispastraiposriftas"/>
    <w:uiPriority w:val="99"/>
    <w:semiHidden/>
    <w:rsid w:val="00D42111"/>
    <w:rPr>
      <w:rFonts w:ascii="Times New Roman" w:eastAsia="Times New Roman" w:hAnsi="Times New Roman" w:cs="Times New Roman"/>
      <w:sz w:val="24"/>
      <w:szCs w:val="24"/>
      <w:lang w:val="lt-LT"/>
    </w:rPr>
  </w:style>
  <w:style w:type="character" w:customStyle="1" w:styleId="DokumentoinaostekstasDiagrama">
    <w:name w:val="Dokumento išnašos tekstas Diagrama"/>
    <w:link w:val="Dokumentoinaostekstas"/>
    <w:semiHidden/>
    <w:locked/>
    <w:rsid w:val="00D42111"/>
    <w:rPr>
      <w:lang w:val="de-DE" w:eastAsia="de-DE"/>
    </w:rPr>
  </w:style>
  <w:style w:type="paragraph" w:customStyle="1" w:styleId="EndnoteText1">
    <w:name w:val="Endnote Text1"/>
    <w:basedOn w:val="prastasis"/>
    <w:next w:val="Dokumentoinaostekstas"/>
    <w:semiHidden/>
    <w:rsid w:val="00D42111"/>
    <w:pPr>
      <w:spacing w:after="0" w:line="240" w:lineRule="auto"/>
    </w:pPr>
    <w:rPr>
      <w:lang w:val="de-DE" w:eastAsia="de-DE"/>
    </w:rPr>
  </w:style>
  <w:style w:type="character" w:customStyle="1" w:styleId="EndnoteTextChar1">
    <w:name w:val="Endnote Text Char1"/>
    <w:basedOn w:val="Numatytasispastraiposriftas"/>
    <w:uiPriority w:val="99"/>
    <w:semiHidden/>
    <w:rsid w:val="00D42111"/>
    <w:rPr>
      <w:rFonts w:ascii="Times New Roman" w:eastAsia="Times New Roman" w:hAnsi="Times New Roman" w:cs="Times New Roman"/>
      <w:sz w:val="20"/>
      <w:szCs w:val="20"/>
      <w:lang w:val="lt-LT"/>
    </w:rPr>
  </w:style>
  <w:style w:type="character" w:customStyle="1" w:styleId="PavadinimasDiagrama">
    <w:name w:val="Pavadinimas Diagrama"/>
    <w:link w:val="Pavadinimas"/>
    <w:locked/>
    <w:rsid w:val="00D42111"/>
    <w:rPr>
      <w:b/>
      <w:kern w:val="28"/>
      <w:lang w:val="x-none" w:eastAsia="x-none"/>
    </w:rPr>
  </w:style>
  <w:style w:type="paragraph" w:customStyle="1" w:styleId="Title1">
    <w:name w:val="Title1"/>
    <w:basedOn w:val="prastasis"/>
    <w:next w:val="Pavadinimas"/>
    <w:autoRedefine/>
    <w:qFormat/>
    <w:rsid w:val="00D42111"/>
    <w:pPr>
      <w:spacing w:after="0" w:line="240" w:lineRule="auto"/>
      <w:jc w:val="center"/>
    </w:pPr>
    <w:rPr>
      <w:b/>
      <w:kern w:val="28"/>
      <w:lang w:val="x-none" w:eastAsia="x-none"/>
    </w:rPr>
  </w:style>
  <w:style w:type="character" w:customStyle="1" w:styleId="TitleChar1">
    <w:name w:val="Title Char1"/>
    <w:basedOn w:val="Numatytasispastraiposriftas"/>
    <w:uiPriority w:val="10"/>
    <w:rsid w:val="00D42111"/>
    <w:rPr>
      <w:rFonts w:ascii="Calibri Light" w:eastAsia="SimSun" w:hAnsi="Calibri Light" w:cs="Times New Roman"/>
      <w:spacing w:val="-10"/>
      <w:kern w:val="28"/>
      <w:sz w:val="56"/>
      <w:szCs w:val="56"/>
      <w:lang w:val="lt-LT"/>
    </w:rPr>
  </w:style>
  <w:style w:type="character" w:customStyle="1" w:styleId="PagrindinistekstasDiagrama">
    <w:name w:val="Pagrindinis tekstas Diagrama"/>
    <w:link w:val="Pagrindinistekstas"/>
    <w:locked/>
    <w:rsid w:val="00D42111"/>
    <w:rPr>
      <w:lang w:val="x-none"/>
    </w:rPr>
  </w:style>
  <w:style w:type="paragraph" w:customStyle="1" w:styleId="BodyText1">
    <w:name w:val="Body Text1"/>
    <w:basedOn w:val="prastasis"/>
    <w:next w:val="Pagrindinistekstas"/>
    <w:rsid w:val="00D42111"/>
    <w:pPr>
      <w:spacing w:after="0" w:line="360" w:lineRule="auto"/>
      <w:jc w:val="both"/>
    </w:pPr>
    <w:rPr>
      <w:lang w:val="x-none"/>
    </w:rPr>
  </w:style>
  <w:style w:type="character" w:customStyle="1" w:styleId="BodyTextChar1">
    <w:name w:val="Body Text Char1"/>
    <w:basedOn w:val="Numatytasispastraiposriftas"/>
    <w:uiPriority w:val="99"/>
    <w:semiHidden/>
    <w:rsid w:val="00D42111"/>
    <w:rPr>
      <w:rFonts w:ascii="Times New Roman" w:eastAsia="Times New Roman" w:hAnsi="Times New Roman" w:cs="Times New Roman"/>
      <w:sz w:val="24"/>
      <w:szCs w:val="24"/>
      <w:lang w:val="lt-LT"/>
    </w:rPr>
  </w:style>
  <w:style w:type="character" w:customStyle="1" w:styleId="Pagrindinistekstas2Diagrama">
    <w:name w:val="Pagrindinis tekstas 2 Diagrama"/>
    <w:link w:val="Pagrindinistekstas2"/>
    <w:locked/>
    <w:rsid w:val="00D42111"/>
    <w:rPr>
      <w:sz w:val="24"/>
      <w:lang w:val="x-none" w:eastAsia="x-none"/>
    </w:rPr>
  </w:style>
  <w:style w:type="paragraph" w:customStyle="1" w:styleId="BodyText21">
    <w:name w:val="Body Text 21"/>
    <w:basedOn w:val="prastasis"/>
    <w:next w:val="Pagrindinistekstas2"/>
    <w:rsid w:val="00D42111"/>
    <w:pPr>
      <w:spacing w:after="0" w:line="360" w:lineRule="auto"/>
      <w:jc w:val="both"/>
    </w:pPr>
    <w:rPr>
      <w:sz w:val="24"/>
      <w:lang w:val="x-none" w:eastAsia="x-none"/>
    </w:rPr>
  </w:style>
  <w:style w:type="character" w:customStyle="1" w:styleId="BodyText2Char1">
    <w:name w:val="Body Text 2 Char1"/>
    <w:basedOn w:val="Numatytasispastraiposriftas"/>
    <w:uiPriority w:val="99"/>
    <w:semiHidden/>
    <w:rsid w:val="00D42111"/>
    <w:rPr>
      <w:rFonts w:ascii="Times New Roman" w:eastAsia="Times New Roman" w:hAnsi="Times New Roman" w:cs="Times New Roman"/>
      <w:sz w:val="24"/>
      <w:szCs w:val="24"/>
      <w:lang w:val="lt-LT"/>
    </w:rPr>
  </w:style>
  <w:style w:type="character" w:customStyle="1" w:styleId="Pagrindiniotekstotrauka2Diagrama">
    <w:name w:val="Pagrindinio teksto įtrauka 2 Diagrama"/>
    <w:link w:val="Pagrindiniotekstotrauka2"/>
    <w:locked/>
    <w:rsid w:val="00D42111"/>
    <w:rPr>
      <w:sz w:val="24"/>
      <w:szCs w:val="24"/>
      <w:lang w:val="x-none" w:eastAsia="x-none"/>
    </w:rPr>
  </w:style>
  <w:style w:type="paragraph" w:customStyle="1" w:styleId="BodyTextIndent21">
    <w:name w:val="Body Text Indent 21"/>
    <w:basedOn w:val="prastasis"/>
    <w:next w:val="Pagrindiniotekstotrauka2"/>
    <w:rsid w:val="00D42111"/>
    <w:pPr>
      <w:spacing w:after="120" w:line="480" w:lineRule="auto"/>
      <w:ind w:left="283"/>
    </w:pPr>
    <w:rPr>
      <w:sz w:val="24"/>
      <w:szCs w:val="24"/>
      <w:lang w:val="x-none" w:eastAsia="x-none"/>
    </w:rPr>
  </w:style>
  <w:style w:type="character" w:customStyle="1" w:styleId="BodyTextIndent2Char1">
    <w:name w:val="Body Text Indent 2 Char1"/>
    <w:basedOn w:val="Numatytasispastraiposriftas"/>
    <w:uiPriority w:val="99"/>
    <w:semiHidden/>
    <w:rsid w:val="00D42111"/>
    <w:rPr>
      <w:rFonts w:ascii="Times New Roman" w:eastAsia="Times New Roman" w:hAnsi="Times New Roman" w:cs="Times New Roman"/>
      <w:sz w:val="24"/>
      <w:szCs w:val="24"/>
      <w:lang w:val="lt-LT"/>
    </w:rPr>
  </w:style>
  <w:style w:type="character" w:customStyle="1" w:styleId="DokumentostruktraDiagrama">
    <w:name w:val="Dokumento struktūra Diagrama"/>
    <w:link w:val="Dokumentostruktra"/>
    <w:semiHidden/>
    <w:locked/>
    <w:rsid w:val="00D42111"/>
    <w:rPr>
      <w:rFonts w:ascii="Tahoma" w:hAnsi="Tahoma" w:cs="Tahoma"/>
      <w:sz w:val="16"/>
      <w:szCs w:val="16"/>
    </w:rPr>
  </w:style>
  <w:style w:type="paragraph" w:customStyle="1" w:styleId="DocumentMap1">
    <w:name w:val="Document Map1"/>
    <w:basedOn w:val="prastasis"/>
    <w:next w:val="Dokumentostruktra"/>
    <w:semiHidden/>
    <w:rsid w:val="00D42111"/>
    <w:pPr>
      <w:spacing w:after="0" w:line="240" w:lineRule="auto"/>
    </w:pPr>
    <w:rPr>
      <w:rFonts w:ascii="Tahoma" w:hAnsi="Tahoma" w:cs="Tahoma"/>
      <w:sz w:val="16"/>
      <w:szCs w:val="16"/>
    </w:rPr>
  </w:style>
  <w:style w:type="character" w:customStyle="1" w:styleId="DocumentMapChar1">
    <w:name w:val="Document Map Char1"/>
    <w:basedOn w:val="Numatytasispastraiposriftas"/>
    <w:uiPriority w:val="99"/>
    <w:semiHidden/>
    <w:rsid w:val="00D42111"/>
    <w:rPr>
      <w:rFonts w:ascii="Segoe UI" w:eastAsia="Times New Roman" w:hAnsi="Segoe UI" w:cs="Segoe UI"/>
      <w:sz w:val="16"/>
      <w:szCs w:val="16"/>
      <w:lang w:val="lt-LT"/>
    </w:rPr>
  </w:style>
  <w:style w:type="character" w:customStyle="1" w:styleId="KomentarotemaDiagrama">
    <w:name w:val="Komentaro tema Diagrama"/>
    <w:link w:val="Komentarotema"/>
    <w:semiHidden/>
    <w:locked/>
    <w:rsid w:val="00D42111"/>
    <w:rPr>
      <w:b/>
      <w:bCs/>
      <w:lang w:val="x-none" w:eastAsia="x-none"/>
    </w:rPr>
  </w:style>
  <w:style w:type="paragraph" w:styleId="Komentarotekstas">
    <w:name w:val="annotation text"/>
    <w:basedOn w:val="prastasis"/>
    <w:link w:val="KomentarotekstasDiagrama"/>
    <w:unhideWhenUsed/>
    <w:rsid w:val="00D42111"/>
    <w:pPr>
      <w:spacing w:line="240" w:lineRule="auto"/>
    </w:pPr>
    <w:rPr>
      <w:sz w:val="20"/>
      <w:szCs w:val="20"/>
    </w:rPr>
  </w:style>
  <w:style w:type="character" w:customStyle="1" w:styleId="KomentarotekstasDiagrama">
    <w:name w:val="Komentaro tekstas Diagrama"/>
    <w:basedOn w:val="Numatytasispastraiposriftas"/>
    <w:link w:val="Komentarotekstas"/>
    <w:rsid w:val="00D42111"/>
    <w:rPr>
      <w:sz w:val="20"/>
      <w:szCs w:val="20"/>
    </w:rPr>
  </w:style>
  <w:style w:type="paragraph" w:styleId="Komentarotema">
    <w:name w:val="annotation subject"/>
    <w:basedOn w:val="Komentarotekstas"/>
    <w:next w:val="Komentarotekstas"/>
    <w:link w:val="KomentarotemaDiagrama"/>
    <w:semiHidden/>
    <w:rsid w:val="00D42111"/>
    <w:pPr>
      <w:spacing w:after="0"/>
    </w:pPr>
    <w:rPr>
      <w:b/>
      <w:bCs/>
      <w:sz w:val="22"/>
      <w:szCs w:val="22"/>
      <w:lang w:val="x-none" w:eastAsia="x-none"/>
    </w:rPr>
  </w:style>
  <w:style w:type="character" w:customStyle="1" w:styleId="CommentSubjectChar1">
    <w:name w:val="Comment Subject Char1"/>
    <w:basedOn w:val="KomentarotekstasDiagrama"/>
    <w:uiPriority w:val="99"/>
    <w:semiHidden/>
    <w:rsid w:val="00D42111"/>
    <w:rPr>
      <w:b/>
      <w:bCs/>
      <w:sz w:val="20"/>
      <w:szCs w:val="20"/>
    </w:rPr>
  </w:style>
  <w:style w:type="character" w:customStyle="1" w:styleId="DebesliotekstasDiagrama">
    <w:name w:val="Debesėlio tekstas Diagrama"/>
    <w:link w:val="Debesliotekstas"/>
    <w:semiHidden/>
    <w:locked/>
    <w:rsid w:val="00D42111"/>
    <w:rPr>
      <w:rFonts w:ascii="Tahoma" w:hAnsi="Tahoma" w:cs="Tahoma"/>
      <w:sz w:val="16"/>
      <w:szCs w:val="16"/>
    </w:rPr>
  </w:style>
  <w:style w:type="paragraph" w:customStyle="1" w:styleId="BalloonText1">
    <w:name w:val="Balloon Text1"/>
    <w:basedOn w:val="prastasis"/>
    <w:next w:val="Debesliotekstas"/>
    <w:semiHidden/>
    <w:rsid w:val="00D42111"/>
    <w:pPr>
      <w:spacing w:after="0" w:line="240" w:lineRule="auto"/>
    </w:pPr>
    <w:rPr>
      <w:rFonts w:ascii="Tahoma" w:hAnsi="Tahoma" w:cs="Tahoma"/>
      <w:sz w:val="16"/>
      <w:szCs w:val="16"/>
    </w:rPr>
  </w:style>
  <w:style w:type="character" w:customStyle="1" w:styleId="BalloonTextChar1">
    <w:name w:val="Balloon Text Char1"/>
    <w:basedOn w:val="Numatytasispastraiposriftas"/>
    <w:uiPriority w:val="99"/>
    <w:semiHidden/>
    <w:rsid w:val="00D42111"/>
    <w:rPr>
      <w:rFonts w:ascii="Segoe UI" w:eastAsia="Times New Roman" w:hAnsi="Segoe UI" w:cs="Segoe UI"/>
      <w:sz w:val="18"/>
      <w:szCs w:val="18"/>
      <w:lang w:val="lt-LT"/>
    </w:rPr>
  </w:style>
  <w:style w:type="character" w:customStyle="1" w:styleId="BTEMEASMCAChar">
    <w:name w:val="BT EMEA_SMCA Char"/>
    <w:link w:val="BTEMEASMCA"/>
    <w:locked/>
    <w:rsid w:val="00D42111"/>
    <w:rPr>
      <w:lang w:val="x-none"/>
    </w:rPr>
  </w:style>
  <w:style w:type="paragraph" w:customStyle="1" w:styleId="BTEMEASMCA">
    <w:name w:val="BT EMEA_SMCA"/>
    <w:basedOn w:val="prastasis"/>
    <w:link w:val="BTEMEASMCAChar"/>
    <w:autoRedefine/>
    <w:rsid w:val="00D42111"/>
    <w:pPr>
      <w:spacing w:after="0" w:line="240" w:lineRule="auto"/>
    </w:pPr>
    <w:rPr>
      <w:lang w:val="x-none"/>
    </w:rPr>
  </w:style>
  <w:style w:type="paragraph" w:customStyle="1" w:styleId="PI-1EMEASMCA">
    <w:name w:val="PI-1 EMEA_SMCA"/>
    <w:basedOn w:val="Antrat2"/>
    <w:autoRedefine/>
    <w:rsid w:val="00D42111"/>
    <w:pPr>
      <w:tabs>
        <w:tab w:val="left" w:pos="567"/>
      </w:tabs>
      <w:spacing w:line="240" w:lineRule="auto"/>
      <w:ind w:left="567" w:hanging="567"/>
      <w:jc w:val="left"/>
    </w:pPr>
    <w:rPr>
      <w:b/>
      <w:sz w:val="22"/>
      <w:szCs w:val="22"/>
    </w:rPr>
  </w:style>
  <w:style w:type="character" w:customStyle="1" w:styleId="PI-1labEMEASMCAChar">
    <w:name w:val="PI-1_lab EMEA_SMCA Char"/>
    <w:link w:val="PI-1labEMEASMCA"/>
    <w:locked/>
    <w:rsid w:val="00D42111"/>
    <w:rPr>
      <w:b/>
      <w:noProof/>
      <w:lang w:val="x-none" w:eastAsia="x-none"/>
    </w:rPr>
  </w:style>
  <w:style w:type="paragraph" w:customStyle="1" w:styleId="PI-1labEMEASMCA">
    <w:name w:val="PI-1_lab EMEA_SMCA"/>
    <w:basedOn w:val="prastasis"/>
    <w:link w:val="PI-1labEMEASMCAChar"/>
    <w:autoRedefine/>
    <w:rsid w:val="00D42111"/>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lang w:val="x-none" w:eastAsia="x-none"/>
    </w:rPr>
  </w:style>
  <w:style w:type="character" w:customStyle="1" w:styleId="TTEMEASMCAChar">
    <w:name w:val="TT EMEA_SMCA Char"/>
    <w:link w:val="TTEMEASMCA"/>
    <w:locked/>
    <w:rsid w:val="00D42111"/>
    <w:rPr>
      <w:b/>
      <w:caps/>
      <w:lang w:eastAsia="x-none"/>
    </w:rPr>
  </w:style>
  <w:style w:type="paragraph" w:customStyle="1" w:styleId="TTEMEASMCA">
    <w:name w:val="TT EMEA_SMCA"/>
    <w:basedOn w:val="Antrat1"/>
    <w:link w:val="TTEMEASMCAChar"/>
    <w:autoRedefine/>
    <w:rsid w:val="00D42111"/>
    <w:pPr>
      <w:keepNext w:val="0"/>
      <w:tabs>
        <w:tab w:val="left" w:pos="567"/>
      </w:tabs>
      <w:spacing w:line="240" w:lineRule="auto"/>
      <w:ind w:left="567" w:hanging="567"/>
      <w:jc w:val="center"/>
    </w:pPr>
    <w:rPr>
      <w:rFonts w:asciiTheme="minorHAnsi" w:eastAsiaTheme="minorHAnsi" w:hAnsiTheme="minorHAnsi" w:cstheme="minorBidi"/>
      <w:b/>
      <w:caps/>
      <w:sz w:val="22"/>
      <w:szCs w:val="22"/>
      <w:u w:val="none"/>
      <w:lang w:val="en-US"/>
    </w:rPr>
  </w:style>
  <w:style w:type="paragraph" w:customStyle="1" w:styleId="BT-EMEASMCA">
    <w:name w:val="BT- EMEA_SMCA"/>
    <w:basedOn w:val="BTEMEASMCA"/>
    <w:autoRedefine/>
    <w:rsid w:val="00072DD5"/>
    <w:pPr>
      <w:numPr>
        <w:numId w:val="1"/>
      </w:numPr>
      <w:tabs>
        <w:tab w:val="clear" w:pos="720"/>
        <w:tab w:val="num" w:pos="360"/>
      </w:tabs>
      <w:ind w:left="0" w:firstLine="0"/>
    </w:pPr>
  </w:style>
  <w:style w:type="paragraph" w:customStyle="1" w:styleId="PI-3EMEASMCA">
    <w:name w:val="PI-3 EMEA_SMCA"/>
    <w:basedOn w:val="prastasis"/>
    <w:autoRedefine/>
    <w:rsid w:val="00D42111"/>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D42111"/>
    <w:rPr>
      <w:b/>
    </w:rPr>
  </w:style>
  <w:style w:type="paragraph" w:customStyle="1" w:styleId="BTbeEMEASMCA">
    <w:name w:val="BT(be) EMEA_SMCA"/>
    <w:basedOn w:val="BTEMEASMCA"/>
    <w:autoRedefine/>
    <w:rsid w:val="00D42111"/>
    <w:pPr>
      <w:jc w:val="center"/>
    </w:pPr>
    <w:rPr>
      <w:b/>
    </w:rPr>
  </w:style>
  <w:style w:type="paragraph" w:customStyle="1" w:styleId="BTeEMEASMCA">
    <w:name w:val="BT(e) EMEA_SMCA"/>
    <w:basedOn w:val="BTEMEASMCA"/>
    <w:autoRedefine/>
    <w:rsid w:val="00D42111"/>
    <w:pPr>
      <w:jc w:val="center"/>
    </w:pPr>
  </w:style>
  <w:style w:type="paragraph" w:customStyle="1" w:styleId="BTAnIIEMEASMCA">
    <w:name w:val="BT(AnII) EMEA_SMCA"/>
    <w:basedOn w:val="Debesliotekstas"/>
    <w:autoRedefine/>
    <w:rsid w:val="00D42111"/>
    <w:pPr>
      <w:pageBreakBefore/>
      <w:tabs>
        <w:tab w:val="left" w:pos="540"/>
        <w:tab w:val="left" w:pos="1080"/>
      </w:tabs>
      <w:outlineLvl w:val="0"/>
    </w:pPr>
    <w:rPr>
      <w:rFonts w:ascii="Times New Roman" w:hAnsi="Times New Roman"/>
      <w:b/>
      <w:sz w:val="22"/>
      <w:szCs w:val="22"/>
      <w:lang w:val="en-GB"/>
    </w:rPr>
  </w:style>
  <w:style w:type="paragraph" w:customStyle="1" w:styleId="Default">
    <w:name w:val="Default"/>
    <w:rsid w:val="00D4211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Puslapionumeris">
    <w:name w:val="page number"/>
    <w:rsid w:val="00D42111"/>
    <w:rPr>
      <w:rFonts w:ascii="Times New Roman" w:hAnsi="Times New Roman" w:cs="Times New Roman" w:hint="default"/>
    </w:rPr>
  </w:style>
  <w:style w:type="paragraph" w:customStyle="1" w:styleId="CS-TextinTable10pt">
    <w:name w:val="CS-Text_in_Table:10pt"/>
    <w:basedOn w:val="prastasis"/>
    <w:rsid w:val="00D42111"/>
    <w:pPr>
      <w:keepNext/>
      <w:keepLines/>
      <w:tabs>
        <w:tab w:val="left" w:pos="144"/>
      </w:tabs>
      <w:spacing w:before="120" w:after="120" w:line="240" w:lineRule="auto"/>
    </w:pPr>
    <w:rPr>
      <w:rFonts w:ascii="Times New Roman" w:eastAsia="Times New Roman" w:hAnsi="Times New Roman" w:cs="Times New Roman"/>
      <w:sz w:val="20"/>
      <w:szCs w:val="20"/>
      <w:lang w:val="en-GB" w:eastAsia="de-DE"/>
    </w:rPr>
  </w:style>
  <w:style w:type="paragraph" w:customStyle="1" w:styleId="Sraopastraipa1">
    <w:name w:val="Sąrašo pastraipa1"/>
    <w:basedOn w:val="prastasis"/>
    <w:uiPriority w:val="34"/>
    <w:qFormat/>
    <w:rsid w:val="00D42111"/>
    <w:pPr>
      <w:spacing w:after="0" w:line="240" w:lineRule="auto"/>
      <w:ind w:left="1296"/>
    </w:pPr>
    <w:rPr>
      <w:rFonts w:ascii="Times New Roman" w:eastAsia="Times New Roman" w:hAnsi="Times New Roman" w:cs="Times New Roman"/>
      <w:sz w:val="24"/>
      <w:szCs w:val="24"/>
      <w:lang w:val="lt-LT"/>
    </w:rPr>
  </w:style>
  <w:style w:type="paragraph" w:customStyle="1" w:styleId="Sraopastraipa2">
    <w:name w:val="Sąrašo pastraipa2"/>
    <w:basedOn w:val="prastasis"/>
    <w:uiPriority w:val="34"/>
    <w:qFormat/>
    <w:rsid w:val="00D42111"/>
    <w:pPr>
      <w:spacing w:after="0" w:line="240" w:lineRule="auto"/>
      <w:ind w:left="1296"/>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D42111"/>
    <w:pPr>
      <w:spacing w:after="0" w:line="240" w:lineRule="auto"/>
      <w:ind w:left="1296"/>
    </w:pPr>
    <w:rPr>
      <w:rFonts w:ascii="Times New Roman" w:eastAsia="Times New Roman" w:hAnsi="Times New Roman" w:cs="Times New Roman"/>
      <w:sz w:val="24"/>
      <w:szCs w:val="24"/>
      <w:lang w:val="lt-LT"/>
    </w:rPr>
  </w:style>
  <w:style w:type="character" w:styleId="Komentaronuoroda">
    <w:name w:val="annotation reference"/>
    <w:basedOn w:val="Numatytasispastraiposriftas"/>
    <w:semiHidden/>
    <w:unhideWhenUsed/>
    <w:rsid w:val="00D42111"/>
    <w:rPr>
      <w:sz w:val="16"/>
      <w:szCs w:val="16"/>
    </w:rPr>
  </w:style>
  <w:style w:type="paragraph" w:styleId="Antrats">
    <w:name w:val="header"/>
    <w:basedOn w:val="prastasis"/>
    <w:link w:val="AntratsDiagrama"/>
    <w:unhideWhenUsed/>
    <w:rsid w:val="00D42111"/>
    <w:pPr>
      <w:tabs>
        <w:tab w:val="center" w:pos="4680"/>
        <w:tab w:val="right" w:pos="9360"/>
      </w:tabs>
      <w:spacing w:after="0" w:line="240" w:lineRule="auto"/>
    </w:pPr>
    <w:rPr>
      <w:sz w:val="24"/>
      <w:szCs w:val="24"/>
      <w:lang w:val="x-none" w:eastAsia="x-none"/>
    </w:rPr>
  </w:style>
  <w:style w:type="character" w:customStyle="1" w:styleId="HeaderChar2">
    <w:name w:val="Header Char2"/>
    <w:basedOn w:val="Numatytasispastraiposriftas"/>
    <w:uiPriority w:val="99"/>
    <w:semiHidden/>
    <w:rsid w:val="00D42111"/>
  </w:style>
  <w:style w:type="paragraph" w:styleId="Porat">
    <w:name w:val="footer"/>
    <w:basedOn w:val="prastasis"/>
    <w:link w:val="PoratDiagrama"/>
    <w:uiPriority w:val="99"/>
    <w:unhideWhenUsed/>
    <w:rsid w:val="00072DD5"/>
    <w:pPr>
      <w:tabs>
        <w:tab w:val="center" w:pos="4680"/>
        <w:tab w:val="right" w:pos="9360"/>
      </w:tabs>
      <w:spacing w:after="0" w:line="240" w:lineRule="auto"/>
    </w:pPr>
    <w:rPr>
      <w:sz w:val="24"/>
      <w:szCs w:val="24"/>
      <w:lang w:val="x-none" w:eastAsia="x-none"/>
    </w:rPr>
  </w:style>
  <w:style w:type="character" w:customStyle="1" w:styleId="FooterChar2">
    <w:name w:val="Footer Char2"/>
    <w:basedOn w:val="Numatytasispastraiposriftas"/>
    <w:uiPriority w:val="99"/>
    <w:semiHidden/>
    <w:rsid w:val="00D42111"/>
  </w:style>
  <w:style w:type="paragraph" w:styleId="Dokumentoinaostekstas">
    <w:name w:val="endnote text"/>
    <w:basedOn w:val="prastasis"/>
    <w:link w:val="DokumentoinaostekstasDiagrama"/>
    <w:semiHidden/>
    <w:unhideWhenUsed/>
    <w:rsid w:val="00D42111"/>
    <w:pPr>
      <w:spacing w:after="0" w:line="240" w:lineRule="auto"/>
    </w:pPr>
    <w:rPr>
      <w:lang w:val="de-DE" w:eastAsia="de-DE"/>
    </w:rPr>
  </w:style>
  <w:style w:type="character" w:customStyle="1" w:styleId="EndnoteTextChar2">
    <w:name w:val="Endnote Text Char2"/>
    <w:basedOn w:val="Numatytasispastraiposriftas"/>
    <w:uiPriority w:val="99"/>
    <w:semiHidden/>
    <w:rsid w:val="00D42111"/>
    <w:rPr>
      <w:sz w:val="20"/>
      <w:szCs w:val="20"/>
    </w:rPr>
  </w:style>
  <w:style w:type="paragraph" w:styleId="Pavadinimas">
    <w:name w:val="Title"/>
    <w:basedOn w:val="prastasis"/>
    <w:next w:val="prastasis"/>
    <w:link w:val="PavadinimasDiagrama"/>
    <w:qFormat/>
    <w:rsid w:val="00D42111"/>
    <w:pPr>
      <w:spacing w:after="0" w:line="240" w:lineRule="auto"/>
      <w:contextualSpacing/>
    </w:pPr>
    <w:rPr>
      <w:b/>
      <w:kern w:val="28"/>
      <w:lang w:val="x-none" w:eastAsia="x-none"/>
    </w:rPr>
  </w:style>
  <w:style w:type="character" w:customStyle="1" w:styleId="TitleChar2">
    <w:name w:val="Title Char2"/>
    <w:basedOn w:val="Numatytasispastraiposriftas"/>
    <w:uiPriority w:val="10"/>
    <w:rsid w:val="00D42111"/>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semiHidden/>
    <w:unhideWhenUsed/>
    <w:rsid w:val="00D42111"/>
    <w:pPr>
      <w:spacing w:after="120"/>
    </w:pPr>
    <w:rPr>
      <w:lang w:val="x-none"/>
    </w:rPr>
  </w:style>
  <w:style w:type="character" w:customStyle="1" w:styleId="BodyTextChar2">
    <w:name w:val="Body Text Char2"/>
    <w:basedOn w:val="Numatytasispastraiposriftas"/>
    <w:uiPriority w:val="99"/>
    <w:semiHidden/>
    <w:rsid w:val="00D42111"/>
  </w:style>
  <w:style w:type="paragraph" w:styleId="Pagrindinistekstas2">
    <w:name w:val="Body Text 2"/>
    <w:basedOn w:val="prastasis"/>
    <w:link w:val="Pagrindinistekstas2Diagrama"/>
    <w:semiHidden/>
    <w:unhideWhenUsed/>
    <w:rsid w:val="00D42111"/>
    <w:pPr>
      <w:spacing w:after="120" w:line="480" w:lineRule="auto"/>
    </w:pPr>
    <w:rPr>
      <w:sz w:val="24"/>
      <w:lang w:val="x-none" w:eastAsia="x-none"/>
    </w:rPr>
  </w:style>
  <w:style w:type="character" w:customStyle="1" w:styleId="BodyText2Char2">
    <w:name w:val="Body Text 2 Char2"/>
    <w:basedOn w:val="Numatytasispastraiposriftas"/>
    <w:uiPriority w:val="99"/>
    <w:semiHidden/>
    <w:rsid w:val="00D42111"/>
  </w:style>
  <w:style w:type="paragraph" w:styleId="Pagrindiniotekstotrauka2">
    <w:name w:val="Body Text Indent 2"/>
    <w:basedOn w:val="prastasis"/>
    <w:link w:val="Pagrindiniotekstotrauka2Diagrama"/>
    <w:semiHidden/>
    <w:unhideWhenUsed/>
    <w:rsid w:val="00D42111"/>
    <w:pPr>
      <w:spacing w:after="120" w:line="480" w:lineRule="auto"/>
      <w:ind w:left="283"/>
    </w:pPr>
    <w:rPr>
      <w:sz w:val="24"/>
      <w:szCs w:val="24"/>
      <w:lang w:val="x-none" w:eastAsia="x-none"/>
    </w:rPr>
  </w:style>
  <w:style w:type="character" w:customStyle="1" w:styleId="BodyTextIndent2Char2">
    <w:name w:val="Body Text Indent 2 Char2"/>
    <w:basedOn w:val="Numatytasispastraiposriftas"/>
    <w:uiPriority w:val="99"/>
    <w:semiHidden/>
    <w:rsid w:val="00D42111"/>
  </w:style>
  <w:style w:type="paragraph" w:styleId="Dokumentostruktra">
    <w:name w:val="Document Map"/>
    <w:basedOn w:val="prastasis"/>
    <w:link w:val="DokumentostruktraDiagrama"/>
    <w:semiHidden/>
    <w:unhideWhenUsed/>
    <w:rsid w:val="00D42111"/>
    <w:pPr>
      <w:spacing w:after="0" w:line="240" w:lineRule="auto"/>
    </w:pPr>
    <w:rPr>
      <w:rFonts w:ascii="Tahoma" w:hAnsi="Tahoma" w:cs="Tahoma"/>
      <w:sz w:val="16"/>
      <w:szCs w:val="16"/>
    </w:rPr>
  </w:style>
  <w:style w:type="character" w:customStyle="1" w:styleId="DocumentMapChar2">
    <w:name w:val="Document Map Char2"/>
    <w:basedOn w:val="Numatytasispastraiposriftas"/>
    <w:uiPriority w:val="99"/>
    <w:semiHidden/>
    <w:rsid w:val="00D42111"/>
    <w:rPr>
      <w:rFonts w:ascii="Segoe UI" w:hAnsi="Segoe UI" w:cs="Segoe UI"/>
      <w:sz w:val="16"/>
      <w:szCs w:val="16"/>
    </w:rPr>
  </w:style>
  <w:style w:type="paragraph" w:styleId="Debesliotekstas">
    <w:name w:val="Balloon Text"/>
    <w:basedOn w:val="prastasis"/>
    <w:link w:val="DebesliotekstasDiagrama"/>
    <w:semiHidden/>
    <w:unhideWhenUsed/>
    <w:rsid w:val="00D42111"/>
    <w:pPr>
      <w:spacing w:after="0" w:line="240" w:lineRule="auto"/>
    </w:pPr>
    <w:rPr>
      <w:rFonts w:ascii="Tahoma" w:hAnsi="Tahoma" w:cs="Tahoma"/>
      <w:sz w:val="16"/>
      <w:szCs w:val="16"/>
    </w:rPr>
  </w:style>
  <w:style w:type="character" w:customStyle="1" w:styleId="BalloonTextChar2">
    <w:name w:val="Balloon Text Char2"/>
    <w:basedOn w:val="Numatytasispastraiposriftas"/>
    <w:uiPriority w:val="99"/>
    <w:semiHidden/>
    <w:rsid w:val="00D42111"/>
    <w:rPr>
      <w:rFonts w:ascii="Segoe UI" w:hAnsi="Segoe UI" w:cs="Segoe UI"/>
      <w:sz w:val="18"/>
      <w:szCs w:val="18"/>
    </w:rPr>
  </w:style>
  <w:style w:type="table" w:styleId="Lentelstinklelis">
    <w:name w:val="Table Grid"/>
    <w:basedOn w:val="prastojilentel"/>
    <w:uiPriority w:val="39"/>
    <w:rsid w:val="00F6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BD7105"/>
    <w:rPr>
      <w:color w:val="808080"/>
      <w:shd w:val="clear" w:color="auto" w:fill="E6E6E6"/>
    </w:rPr>
  </w:style>
  <w:style w:type="paragraph" w:styleId="Pataisymai">
    <w:name w:val="Revision"/>
    <w:hidden/>
    <w:uiPriority w:val="99"/>
    <w:semiHidden/>
    <w:rsid w:val="00EB54CA"/>
    <w:pPr>
      <w:spacing w:after="0" w:line="240" w:lineRule="auto"/>
    </w:pPr>
  </w:style>
  <w:style w:type="character" w:customStyle="1" w:styleId="UnresolvedMention2">
    <w:name w:val="Unresolved Mention2"/>
    <w:basedOn w:val="Numatytasispastraiposriftas"/>
    <w:uiPriority w:val="99"/>
    <w:semiHidden/>
    <w:unhideWhenUsed/>
    <w:rsid w:val="00EE5F63"/>
    <w:rPr>
      <w:color w:val="808080"/>
      <w:shd w:val="clear" w:color="auto" w:fill="E6E6E6"/>
    </w:rPr>
  </w:style>
  <w:style w:type="character" w:customStyle="1" w:styleId="KomentarotemaDiagrama1">
    <w:name w:val="Komentaro tema Diagrama1"/>
    <w:basedOn w:val="KomentarotekstasDiagrama"/>
    <w:uiPriority w:val="99"/>
    <w:semiHidden/>
    <w:rsid w:val="00072DD5"/>
    <w:rPr>
      <w:b/>
      <w:bCs/>
      <w:sz w:val="20"/>
      <w:szCs w:val="20"/>
      <w:lang w:val="en-US"/>
    </w:rPr>
  </w:style>
  <w:style w:type="character" w:customStyle="1" w:styleId="AntratsDiagrama1">
    <w:name w:val="Antraštės Diagrama1"/>
    <w:basedOn w:val="Numatytasispastraiposriftas"/>
    <w:uiPriority w:val="99"/>
    <w:semiHidden/>
    <w:rsid w:val="00072DD5"/>
    <w:rPr>
      <w:lang w:val="en-US"/>
    </w:rPr>
  </w:style>
  <w:style w:type="character" w:customStyle="1" w:styleId="PoratDiagrama1">
    <w:name w:val="Poraštė Diagrama1"/>
    <w:basedOn w:val="Numatytasispastraiposriftas"/>
    <w:uiPriority w:val="99"/>
    <w:semiHidden/>
    <w:rsid w:val="00072DD5"/>
    <w:rPr>
      <w:lang w:val="en-US"/>
    </w:rPr>
  </w:style>
  <w:style w:type="character" w:customStyle="1" w:styleId="DokumentoinaostekstasDiagrama1">
    <w:name w:val="Dokumento išnašos tekstas Diagrama1"/>
    <w:basedOn w:val="Numatytasispastraiposriftas"/>
    <w:uiPriority w:val="99"/>
    <w:semiHidden/>
    <w:rsid w:val="00072DD5"/>
    <w:rPr>
      <w:sz w:val="20"/>
      <w:szCs w:val="20"/>
      <w:lang w:val="en-US"/>
    </w:rPr>
  </w:style>
  <w:style w:type="character" w:customStyle="1" w:styleId="PavadinimasDiagrama1">
    <w:name w:val="Pavadinimas Diagrama1"/>
    <w:basedOn w:val="Numatytasispastraiposriftas"/>
    <w:uiPriority w:val="10"/>
    <w:rsid w:val="00072DD5"/>
    <w:rPr>
      <w:rFonts w:asciiTheme="majorHAnsi" w:eastAsiaTheme="majorEastAsia" w:hAnsiTheme="majorHAnsi" w:cstheme="majorBidi"/>
      <w:spacing w:val="-10"/>
      <w:kern w:val="28"/>
      <w:sz w:val="56"/>
      <w:szCs w:val="56"/>
      <w:lang w:val="en-US"/>
    </w:rPr>
  </w:style>
  <w:style w:type="character" w:customStyle="1" w:styleId="PagrindinistekstasDiagrama1">
    <w:name w:val="Pagrindinis tekstas Diagrama1"/>
    <w:basedOn w:val="Numatytasispastraiposriftas"/>
    <w:uiPriority w:val="99"/>
    <w:semiHidden/>
    <w:rsid w:val="00072DD5"/>
    <w:rPr>
      <w:lang w:val="en-US"/>
    </w:rPr>
  </w:style>
  <w:style w:type="character" w:customStyle="1" w:styleId="Pagrindinistekstas2Diagrama1">
    <w:name w:val="Pagrindinis tekstas 2 Diagrama1"/>
    <w:basedOn w:val="Numatytasispastraiposriftas"/>
    <w:uiPriority w:val="99"/>
    <w:semiHidden/>
    <w:rsid w:val="00072DD5"/>
    <w:rPr>
      <w:lang w:val="en-US"/>
    </w:rPr>
  </w:style>
  <w:style w:type="character" w:customStyle="1" w:styleId="Pagrindiniotekstotrauka2Diagrama1">
    <w:name w:val="Pagrindinio teksto įtrauka 2 Diagrama1"/>
    <w:basedOn w:val="Numatytasispastraiposriftas"/>
    <w:uiPriority w:val="99"/>
    <w:semiHidden/>
    <w:rsid w:val="00072DD5"/>
    <w:rPr>
      <w:lang w:val="en-US"/>
    </w:rPr>
  </w:style>
  <w:style w:type="character" w:customStyle="1" w:styleId="DokumentostruktraDiagrama1">
    <w:name w:val="Dokumento struktūra Diagrama1"/>
    <w:basedOn w:val="Numatytasispastraiposriftas"/>
    <w:uiPriority w:val="99"/>
    <w:semiHidden/>
    <w:rsid w:val="00072DD5"/>
    <w:rPr>
      <w:rFonts w:ascii="Segoe UI" w:hAnsi="Segoe UI" w:cs="Segoe UI"/>
      <w:sz w:val="16"/>
      <w:szCs w:val="16"/>
      <w:lang w:val="en-US"/>
    </w:rPr>
  </w:style>
  <w:style w:type="character" w:customStyle="1" w:styleId="DebesliotekstasDiagrama1">
    <w:name w:val="Debesėlio tekstas Diagrama1"/>
    <w:basedOn w:val="Numatytasispastraiposriftas"/>
    <w:uiPriority w:val="99"/>
    <w:semiHidden/>
    <w:rsid w:val="00072DD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vapris.vvkt.lt/vvkt-web/public/nrv" TargetMode="External"/><Relationship Id="rId21" Type="http://schemas.openxmlformats.org/officeDocument/2006/relationships/image" Target="media/image14.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5.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vvkt.lt/"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vvkt.lt/index.php?1399030386" TargetMode="External"/><Relationship Id="rId28" Type="http://schemas.openxmlformats.org/officeDocument/2006/relationships/hyperlink" Target="mailto:NepageidaujamaR@vvkt.lt" TargetMode="External"/><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vapris.vvkt.lt/vvkt-web/public/nrvSpecialist" TargetMode="External"/><Relationship Id="rId27" Type="http://schemas.openxmlformats.org/officeDocument/2006/relationships/hyperlink" Target="https://www.vvkt.lt/index.php?4004286486" TargetMode="External"/><Relationship Id="rId30" Type="http://schemas.openxmlformats.org/officeDocument/2006/relationships/image" Target="media/image16.jpeg"/><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AEA4F-5AE5-4D53-852A-03DB3E27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38918</Words>
  <Characters>22184</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60981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Birutė Valkauskaitė</cp:lastModifiedBy>
  <cp:revision>2</cp:revision>
  <dcterms:created xsi:type="dcterms:W3CDTF">2024-05-09T09:33:00Z</dcterms:created>
  <dcterms:modified xsi:type="dcterms:W3CDTF">2024-05-09T09:33:00Z</dcterms:modified>
</cp:coreProperties>
</file>