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DEA0F" w14:textId="77777777" w:rsidR="0020255D" w:rsidRPr="00701E68" w:rsidRDefault="0020255D" w:rsidP="0020255D">
      <w:pPr>
        <w:pStyle w:val="Paprastasistekstas"/>
        <w:tabs>
          <w:tab w:val="left" w:pos="4962"/>
        </w:tabs>
        <w:rPr>
          <w:b/>
          <w:lang w:val="lt-LT"/>
        </w:rPr>
      </w:pPr>
      <w:bookmarkStart w:id="0" w:name="_GoBack"/>
      <w:bookmarkEnd w:id="0"/>
      <w:r w:rsidRPr="00701E68">
        <w:rPr>
          <w:rFonts w:ascii="Times New Roman" w:hAnsi="Times New Roman"/>
          <w:color w:val="000000"/>
          <w:sz w:val="24"/>
          <w:lang w:val="lt-LT"/>
        </w:rPr>
        <w:tab/>
      </w:r>
    </w:p>
    <w:p w14:paraId="14B9336B" w14:textId="77777777" w:rsidR="0020255D" w:rsidRPr="000F6BE1" w:rsidRDefault="0020255D" w:rsidP="0020255D">
      <w:pPr>
        <w:outlineLvl w:val="0"/>
        <w:rPr>
          <w:b/>
          <w:lang w:val="lt-LT"/>
        </w:rPr>
      </w:pPr>
    </w:p>
    <w:p w14:paraId="1FF64DFD" w14:textId="77777777" w:rsidR="0020255D" w:rsidRPr="000F6BE1" w:rsidRDefault="0020255D" w:rsidP="0020255D">
      <w:pPr>
        <w:outlineLvl w:val="0"/>
        <w:rPr>
          <w:b/>
          <w:lang w:val="lt-LT"/>
        </w:rPr>
      </w:pPr>
    </w:p>
    <w:p w14:paraId="471AACA4" w14:textId="77777777" w:rsidR="0020255D" w:rsidRPr="000F6BE1" w:rsidRDefault="0020255D" w:rsidP="0020255D">
      <w:pPr>
        <w:tabs>
          <w:tab w:val="left" w:pos="-1440"/>
          <w:tab w:val="left" w:pos="-720"/>
        </w:tabs>
        <w:rPr>
          <w:b/>
          <w:lang w:val="lt-LT"/>
        </w:rPr>
      </w:pPr>
    </w:p>
    <w:p w14:paraId="655DDF3A" w14:textId="77777777" w:rsidR="0020255D" w:rsidRPr="000F6BE1" w:rsidRDefault="0020255D" w:rsidP="0020255D">
      <w:pPr>
        <w:tabs>
          <w:tab w:val="left" w:pos="-1440"/>
          <w:tab w:val="left" w:pos="-720"/>
        </w:tabs>
        <w:rPr>
          <w:b/>
          <w:lang w:val="lt-LT"/>
        </w:rPr>
      </w:pPr>
    </w:p>
    <w:p w14:paraId="5D499121" w14:textId="77777777" w:rsidR="0020255D" w:rsidRPr="000F6BE1" w:rsidRDefault="0020255D" w:rsidP="0020255D">
      <w:pPr>
        <w:tabs>
          <w:tab w:val="left" w:pos="-1440"/>
          <w:tab w:val="left" w:pos="-720"/>
        </w:tabs>
        <w:rPr>
          <w:b/>
          <w:lang w:val="lt-LT"/>
        </w:rPr>
      </w:pPr>
    </w:p>
    <w:p w14:paraId="6A518FC1" w14:textId="77777777" w:rsidR="0020255D" w:rsidRPr="000F6BE1" w:rsidRDefault="0020255D" w:rsidP="0020255D">
      <w:pPr>
        <w:tabs>
          <w:tab w:val="left" w:pos="-1440"/>
          <w:tab w:val="left" w:pos="-720"/>
        </w:tabs>
        <w:rPr>
          <w:b/>
          <w:lang w:val="lt-LT"/>
        </w:rPr>
      </w:pPr>
    </w:p>
    <w:p w14:paraId="5604C71D" w14:textId="77777777" w:rsidR="0020255D" w:rsidRPr="000F6BE1" w:rsidRDefault="0020255D" w:rsidP="0020255D">
      <w:pPr>
        <w:tabs>
          <w:tab w:val="left" w:pos="-1440"/>
          <w:tab w:val="left" w:pos="-720"/>
        </w:tabs>
        <w:rPr>
          <w:b/>
          <w:lang w:val="lt-LT"/>
        </w:rPr>
      </w:pPr>
    </w:p>
    <w:p w14:paraId="105781E0" w14:textId="77777777" w:rsidR="0020255D" w:rsidRPr="000F6BE1" w:rsidRDefault="0020255D" w:rsidP="0020255D">
      <w:pPr>
        <w:tabs>
          <w:tab w:val="left" w:pos="-1440"/>
          <w:tab w:val="left" w:pos="-720"/>
        </w:tabs>
        <w:rPr>
          <w:b/>
          <w:lang w:val="lt-LT"/>
        </w:rPr>
      </w:pPr>
    </w:p>
    <w:p w14:paraId="081E15CB" w14:textId="77777777" w:rsidR="0020255D" w:rsidRPr="000F6BE1" w:rsidRDefault="0020255D" w:rsidP="0020255D">
      <w:pPr>
        <w:tabs>
          <w:tab w:val="left" w:pos="-1440"/>
          <w:tab w:val="left" w:pos="-720"/>
        </w:tabs>
        <w:rPr>
          <w:b/>
          <w:lang w:val="lt-LT"/>
        </w:rPr>
      </w:pPr>
    </w:p>
    <w:p w14:paraId="0536AEB1" w14:textId="77777777" w:rsidR="0020255D" w:rsidRPr="000F6BE1" w:rsidRDefault="0020255D" w:rsidP="0020255D">
      <w:pPr>
        <w:tabs>
          <w:tab w:val="left" w:pos="-1440"/>
          <w:tab w:val="left" w:pos="-720"/>
        </w:tabs>
        <w:rPr>
          <w:b/>
          <w:lang w:val="lt-LT"/>
        </w:rPr>
      </w:pPr>
    </w:p>
    <w:p w14:paraId="1DD87AA5" w14:textId="77777777" w:rsidR="0020255D" w:rsidRPr="000F6BE1" w:rsidRDefault="0020255D" w:rsidP="0020255D">
      <w:pPr>
        <w:tabs>
          <w:tab w:val="left" w:pos="-1440"/>
          <w:tab w:val="left" w:pos="-720"/>
        </w:tabs>
        <w:rPr>
          <w:b/>
          <w:lang w:val="lt-LT"/>
        </w:rPr>
      </w:pPr>
    </w:p>
    <w:p w14:paraId="14E5C437" w14:textId="77777777" w:rsidR="0020255D" w:rsidRPr="000F6BE1" w:rsidRDefault="0020255D" w:rsidP="0020255D">
      <w:pPr>
        <w:tabs>
          <w:tab w:val="left" w:pos="-1440"/>
          <w:tab w:val="left" w:pos="-720"/>
        </w:tabs>
        <w:rPr>
          <w:b/>
          <w:lang w:val="lt-LT"/>
        </w:rPr>
      </w:pPr>
    </w:p>
    <w:p w14:paraId="4DA53544" w14:textId="77777777" w:rsidR="0020255D" w:rsidRPr="000F6BE1" w:rsidRDefault="0020255D" w:rsidP="0020255D">
      <w:pPr>
        <w:tabs>
          <w:tab w:val="left" w:pos="-1440"/>
          <w:tab w:val="left" w:pos="-720"/>
        </w:tabs>
        <w:rPr>
          <w:b/>
          <w:lang w:val="lt-LT"/>
        </w:rPr>
      </w:pPr>
    </w:p>
    <w:p w14:paraId="55F94FE3" w14:textId="77777777" w:rsidR="0020255D" w:rsidRPr="000F6BE1" w:rsidRDefault="0020255D" w:rsidP="0020255D">
      <w:pPr>
        <w:tabs>
          <w:tab w:val="left" w:pos="-1440"/>
          <w:tab w:val="left" w:pos="-720"/>
        </w:tabs>
        <w:rPr>
          <w:b/>
          <w:lang w:val="lt-LT"/>
        </w:rPr>
      </w:pPr>
    </w:p>
    <w:p w14:paraId="587A9DAA" w14:textId="77777777" w:rsidR="0020255D" w:rsidRPr="000F6BE1" w:rsidRDefault="0020255D" w:rsidP="0020255D">
      <w:pPr>
        <w:tabs>
          <w:tab w:val="left" w:pos="-1440"/>
          <w:tab w:val="left" w:pos="-720"/>
        </w:tabs>
        <w:rPr>
          <w:b/>
          <w:lang w:val="lt-LT"/>
        </w:rPr>
      </w:pPr>
    </w:p>
    <w:p w14:paraId="72FF79AB" w14:textId="77777777" w:rsidR="0020255D" w:rsidRPr="000F6BE1" w:rsidRDefault="0020255D" w:rsidP="0020255D">
      <w:pPr>
        <w:tabs>
          <w:tab w:val="left" w:pos="-1440"/>
          <w:tab w:val="left" w:pos="-720"/>
        </w:tabs>
        <w:rPr>
          <w:b/>
          <w:lang w:val="lt-LT"/>
        </w:rPr>
      </w:pPr>
    </w:p>
    <w:p w14:paraId="4DEB7913" w14:textId="77777777" w:rsidR="0020255D" w:rsidRPr="000F6BE1" w:rsidRDefault="0020255D" w:rsidP="0020255D">
      <w:pPr>
        <w:tabs>
          <w:tab w:val="left" w:pos="-1440"/>
          <w:tab w:val="left" w:pos="-720"/>
        </w:tabs>
        <w:rPr>
          <w:b/>
          <w:lang w:val="lt-LT"/>
        </w:rPr>
      </w:pPr>
    </w:p>
    <w:p w14:paraId="5D90B3BA" w14:textId="77777777" w:rsidR="0020255D" w:rsidRPr="000F6BE1" w:rsidRDefault="0020255D" w:rsidP="0020255D">
      <w:pPr>
        <w:tabs>
          <w:tab w:val="left" w:pos="-1440"/>
          <w:tab w:val="left" w:pos="-720"/>
        </w:tabs>
        <w:rPr>
          <w:b/>
          <w:lang w:val="lt-LT"/>
        </w:rPr>
      </w:pPr>
    </w:p>
    <w:p w14:paraId="134BE102" w14:textId="77777777" w:rsidR="0020255D" w:rsidRPr="000F6BE1" w:rsidRDefault="0020255D" w:rsidP="0020255D">
      <w:pPr>
        <w:tabs>
          <w:tab w:val="left" w:pos="-1440"/>
          <w:tab w:val="left" w:pos="-720"/>
        </w:tabs>
        <w:rPr>
          <w:b/>
          <w:lang w:val="lt-LT"/>
        </w:rPr>
      </w:pPr>
    </w:p>
    <w:p w14:paraId="6103B58F" w14:textId="77777777" w:rsidR="0020255D" w:rsidRPr="000F6BE1" w:rsidRDefault="0020255D" w:rsidP="0020255D">
      <w:pPr>
        <w:tabs>
          <w:tab w:val="left" w:pos="-1440"/>
          <w:tab w:val="left" w:pos="-720"/>
        </w:tabs>
        <w:rPr>
          <w:b/>
          <w:lang w:val="lt-LT"/>
        </w:rPr>
      </w:pPr>
    </w:p>
    <w:p w14:paraId="665912C0" w14:textId="77777777" w:rsidR="0020255D" w:rsidRPr="000F6BE1" w:rsidRDefault="0020255D" w:rsidP="0020255D">
      <w:pPr>
        <w:pStyle w:val="Antrat2"/>
        <w:spacing w:before="0" w:after="0" w:line="240" w:lineRule="auto"/>
        <w:jc w:val="center"/>
        <w:rPr>
          <w:rFonts w:ascii="Times New Roman" w:hAnsi="Times New Roman"/>
          <w:i w:val="0"/>
          <w:sz w:val="22"/>
          <w:lang w:val="lt-LT"/>
        </w:rPr>
      </w:pPr>
    </w:p>
    <w:p w14:paraId="02314DDC" w14:textId="77777777" w:rsidR="0020255D" w:rsidRPr="000F6BE1" w:rsidRDefault="0020255D" w:rsidP="0020255D">
      <w:pPr>
        <w:pStyle w:val="Antrat2"/>
        <w:spacing w:before="0" w:after="0" w:line="240" w:lineRule="auto"/>
        <w:jc w:val="center"/>
        <w:rPr>
          <w:rFonts w:ascii="Times New Roman" w:hAnsi="Times New Roman"/>
          <w:i w:val="0"/>
          <w:sz w:val="22"/>
          <w:lang w:val="lt-LT"/>
        </w:rPr>
      </w:pPr>
    </w:p>
    <w:p w14:paraId="388498EF" w14:textId="77777777" w:rsidR="0020255D" w:rsidRPr="000F6BE1" w:rsidRDefault="0020255D" w:rsidP="0020255D">
      <w:pPr>
        <w:pStyle w:val="Antrat2"/>
        <w:spacing w:before="0" w:after="0" w:line="240" w:lineRule="auto"/>
        <w:jc w:val="center"/>
        <w:rPr>
          <w:rFonts w:ascii="Times New Roman" w:hAnsi="Times New Roman"/>
          <w:bCs w:val="0"/>
          <w:i w:val="0"/>
          <w:iCs w:val="0"/>
          <w:sz w:val="22"/>
          <w:szCs w:val="24"/>
          <w:lang w:val="lt-LT"/>
        </w:rPr>
      </w:pPr>
      <w:r w:rsidRPr="000F6BE1">
        <w:rPr>
          <w:rFonts w:ascii="Times New Roman" w:hAnsi="Times New Roman"/>
          <w:i w:val="0"/>
          <w:sz w:val="22"/>
          <w:lang w:val="lt-LT"/>
        </w:rPr>
        <w:t>I PRIEDAS</w:t>
      </w:r>
    </w:p>
    <w:p w14:paraId="51EBE284" w14:textId="77777777" w:rsidR="0020255D" w:rsidRPr="000F6BE1" w:rsidRDefault="0020255D" w:rsidP="0020255D">
      <w:pPr>
        <w:spacing w:line="240" w:lineRule="auto"/>
        <w:rPr>
          <w:szCs w:val="24"/>
          <w:lang w:val="lt-LT"/>
        </w:rPr>
      </w:pPr>
    </w:p>
    <w:p w14:paraId="615DBCB1" w14:textId="77777777" w:rsidR="0020255D" w:rsidRPr="000F6BE1" w:rsidRDefault="0020255D" w:rsidP="0020255D">
      <w:pPr>
        <w:tabs>
          <w:tab w:val="left" w:pos="-1440"/>
          <w:tab w:val="left" w:pos="-720"/>
        </w:tabs>
        <w:jc w:val="center"/>
        <w:rPr>
          <w:b/>
          <w:lang w:val="lt-LT"/>
        </w:rPr>
      </w:pPr>
      <w:r w:rsidRPr="000F6BE1">
        <w:rPr>
          <w:b/>
          <w:lang w:val="lt-LT"/>
        </w:rPr>
        <w:t>PREPARATO CHARAKTERISTIKŲ SANTRAUKA</w:t>
      </w:r>
    </w:p>
    <w:p w14:paraId="641CAADD" w14:textId="77777777" w:rsidR="0020255D" w:rsidRPr="000F6BE1" w:rsidRDefault="0020255D" w:rsidP="0020255D">
      <w:pPr>
        <w:tabs>
          <w:tab w:val="left" w:pos="-1440"/>
          <w:tab w:val="left" w:pos="-720"/>
        </w:tabs>
        <w:jc w:val="center"/>
        <w:rPr>
          <w:lang w:val="lt-LT"/>
        </w:rPr>
      </w:pPr>
      <w:r w:rsidRPr="000F6BE1">
        <w:rPr>
          <w:snapToGrid w:val="0"/>
          <w:lang w:val="lt-LT" w:eastAsia="zh-CN"/>
        </w:rPr>
        <w:br w:type="page"/>
      </w:r>
    </w:p>
    <w:p w14:paraId="3AD3D4F3"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lastRenderedPageBreak/>
        <w:t>1.</w:t>
      </w:r>
      <w:r w:rsidRPr="000F6BE1">
        <w:rPr>
          <w:rFonts w:ascii="Times New Roman" w:hAnsi="Times New Roman"/>
          <w:sz w:val="22"/>
          <w:lang w:val="lt-LT"/>
        </w:rPr>
        <w:tab/>
        <w:t>VAISTINIO PREPARATO PAVADINIMAS</w:t>
      </w:r>
    </w:p>
    <w:p w14:paraId="6B9D40FF" w14:textId="77777777" w:rsidR="0020255D" w:rsidRPr="000F6BE1" w:rsidRDefault="0020255D" w:rsidP="0020255D">
      <w:pPr>
        <w:rPr>
          <w:szCs w:val="24"/>
          <w:lang w:val="lt-LT"/>
        </w:rPr>
      </w:pPr>
    </w:p>
    <w:p w14:paraId="0AD364DC" w14:textId="77777777" w:rsidR="0020255D" w:rsidRPr="000F6BE1" w:rsidRDefault="0020255D" w:rsidP="0020255D">
      <w:pPr>
        <w:rPr>
          <w:szCs w:val="24"/>
          <w:lang w:val="lt-LT"/>
        </w:rPr>
      </w:pPr>
      <w:r w:rsidRPr="000F6BE1">
        <w:rPr>
          <w:noProof/>
          <w:szCs w:val="24"/>
          <w:lang w:val="lt-LT"/>
        </w:rPr>
        <w:t xml:space="preserve">Maracex 20 mg/ml injekcinis </w:t>
      </w:r>
      <w:r>
        <w:rPr>
          <w:noProof/>
          <w:szCs w:val="24"/>
          <w:lang w:val="lt-LT"/>
        </w:rPr>
        <w:t xml:space="preserve">ar </w:t>
      </w:r>
      <w:r w:rsidRPr="000F6BE1">
        <w:rPr>
          <w:noProof/>
          <w:szCs w:val="24"/>
          <w:lang w:val="lt-LT"/>
        </w:rPr>
        <w:t>infuzinis tirpalas</w:t>
      </w:r>
    </w:p>
    <w:p w14:paraId="6AD106E3" w14:textId="77777777" w:rsidR="0020255D" w:rsidRPr="000F6BE1" w:rsidRDefault="0020255D" w:rsidP="0020255D">
      <w:pPr>
        <w:rPr>
          <w:szCs w:val="24"/>
          <w:lang w:val="lt-LT"/>
        </w:rPr>
      </w:pPr>
    </w:p>
    <w:p w14:paraId="700230CB" w14:textId="77777777" w:rsidR="0020255D" w:rsidRPr="000F6BE1" w:rsidRDefault="0020255D" w:rsidP="0020255D">
      <w:pPr>
        <w:rPr>
          <w:szCs w:val="24"/>
          <w:lang w:val="lt-LT"/>
        </w:rPr>
      </w:pPr>
    </w:p>
    <w:p w14:paraId="1F16BF2E"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t>2.</w:t>
      </w:r>
      <w:r w:rsidRPr="000F6BE1">
        <w:rPr>
          <w:rFonts w:ascii="Times New Roman" w:hAnsi="Times New Roman"/>
          <w:sz w:val="22"/>
          <w:lang w:val="lt-LT"/>
        </w:rPr>
        <w:tab/>
        <w:t>KOKYBINĖ IR KIEKYBINĖ SUDĖTIS</w:t>
      </w:r>
    </w:p>
    <w:p w14:paraId="46B0FCAF" w14:textId="77777777" w:rsidR="0020255D" w:rsidRPr="000F6BE1" w:rsidRDefault="0020255D" w:rsidP="0020255D">
      <w:pPr>
        <w:rPr>
          <w:szCs w:val="24"/>
          <w:lang w:val="lt-LT"/>
        </w:rPr>
      </w:pPr>
    </w:p>
    <w:p w14:paraId="0EDAAF87" w14:textId="77777777" w:rsidR="0020255D" w:rsidRPr="000F6BE1" w:rsidRDefault="0020255D" w:rsidP="0020255D">
      <w:pPr>
        <w:rPr>
          <w:noProof/>
          <w:szCs w:val="24"/>
          <w:lang w:val="lt-LT"/>
        </w:rPr>
      </w:pPr>
      <w:r w:rsidRPr="000F6BE1">
        <w:rPr>
          <w:noProof/>
          <w:szCs w:val="24"/>
          <w:lang w:val="lt-LT"/>
        </w:rPr>
        <w:t>1 ml tirpalo yra 20 mg morfino hidrochlorido, atitinkančio 15,2 mg morfino.</w:t>
      </w:r>
    </w:p>
    <w:p w14:paraId="768C7B5F" w14:textId="77777777" w:rsidR="0020255D" w:rsidRPr="000F6BE1" w:rsidRDefault="0020255D" w:rsidP="0020255D">
      <w:pPr>
        <w:rPr>
          <w:noProof/>
          <w:szCs w:val="24"/>
          <w:lang w:val="lt-LT"/>
        </w:rPr>
      </w:pPr>
      <w:r w:rsidRPr="000F6BE1">
        <w:rPr>
          <w:noProof/>
          <w:szCs w:val="24"/>
          <w:lang w:val="lt-LT"/>
        </w:rPr>
        <w:t>Vienoje 1 ml ampulėje yra 20 mg morfino hidrochlorido, atitinkančio 15,2 mg morfino.</w:t>
      </w:r>
    </w:p>
    <w:p w14:paraId="0665E799" w14:textId="77777777" w:rsidR="0020255D" w:rsidRPr="000F6BE1" w:rsidRDefault="0020255D" w:rsidP="0020255D">
      <w:pPr>
        <w:rPr>
          <w:noProof/>
          <w:szCs w:val="24"/>
          <w:lang w:val="lt-LT"/>
        </w:rPr>
      </w:pPr>
      <w:r w:rsidRPr="000F6BE1">
        <w:rPr>
          <w:noProof/>
          <w:szCs w:val="24"/>
          <w:lang w:val="lt-LT"/>
        </w:rPr>
        <w:t>Vienoje 5 ml ampulėje yra 100 mg morfino hidrochlorido, atitinkančio 76 mg morfino</w:t>
      </w:r>
      <w:r>
        <w:rPr>
          <w:noProof/>
          <w:szCs w:val="24"/>
          <w:lang w:val="lt-LT"/>
        </w:rPr>
        <w:t>.</w:t>
      </w:r>
    </w:p>
    <w:p w14:paraId="0E728445" w14:textId="77777777" w:rsidR="0020255D" w:rsidRPr="000F6BE1" w:rsidRDefault="0020255D" w:rsidP="0020255D">
      <w:pPr>
        <w:rPr>
          <w:noProof/>
          <w:szCs w:val="24"/>
          <w:lang w:val="lt-LT"/>
        </w:rPr>
      </w:pPr>
      <w:r w:rsidRPr="000F6BE1">
        <w:rPr>
          <w:noProof/>
          <w:szCs w:val="24"/>
          <w:lang w:val="lt-LT"/>
        </w:rPr>
        <w:t xml:space="preserve">Vienoje 10 ml ampulėje yra </w:t>
      </w:r>
      <w:r>
        <w:rPr>
          <w:noProof/>
          <w:szCs w:val="24"/>
          <w:lang w:val="lt-LT"/>
        </w:rPr>
        <w:t>200</w:t>
      </w:r>
      <w:r w:rsidRPr="000F6BE1">
        <w:rPr>
          <w:noProof/>
          <w:szCs w:val="24"/>
          <w:lang w:val="lt-LT"/>
        </w:rPr>
        <w:t> mg morfino hidrochlorido, atitinkančio 152 mg morfino</w:t>
      </w:r>
      <w:r>
        <w:rPr>
          <w:noProof/>
          <w:szCs w:val="24"/>
          <w:lang w:val="lt-LT"/>
        </w:rPr>
        <w:t>.</w:t>
      </w:r>
    </w:p>
    <w:p w14:paraId="5A48FA92" w14:textId="77777777" w:rsidR="0020255D" w:rsidRPr="000F6BE1" w:rsidRDefault="0020255D" w:rsidP="0020255D">
      <w:pPr>
        <w:rPr>
          <w:noProof/>
          <w:szCs w:val="24"/>
          <w:lang w:val="lt-LT"/>
        </w:rPr>
      </w:pPr>
    </w:p>
    <w:p w14:paraId="3CC19306" w14:textId="77777777" w:rsidR="0020255D" w:rsidRPr="000F6BE1" w:rsidRDefault="0020255D" w:rsidP="0020255D">
      <w:pPr>
        <w:rPr>
          <w:szCs w:val="24"/>
          <w:lang w:val="lt-LT"/>
        </w:rPr>
      </w:pPr>
      <w:r w:rsidRPr="000F6BE1">
        <w:rPr>
          <w:u w:val="single"/>
          <w:lang w:val="lt-LT"/>
        </w:rPr>
        <w:t xml:space="preserve">Pagalbinė medžiaga, </w:t>
      </w:r>
      <w:r w:rsidRPr="000F6BE1">
        <w:rPr>
          <w:noProof/>
          <w:szCs w:val="24"/>
          <w:u w:val="single"/>
          <w:lang w:val="lt-LT"/>
        </w:rPr>
        <w:t>kurios</w:t>
      </w:r>
      <w:r w:rsidRPr="000F6BE1">
        <w:rPr>
          <w:u w:val="single"/>
          <w:lang w:val="lt-LT"/>
        </w:rPr>
        <w:t xml:space="preserve"> poveikis žinomas:</w:t>
      </w:r>
      <w:r w:rsidRPr="000F6BE1">
        <w:rPr>
          <w:lang w:val="lt-LT"/>
        </w:rPr>
        <w:t xml:space="preserve"> kiekviename ml tirpalo yra 2,4 mg natrio.</w:t>
      </w:r>
      <w:r w:rsidRPr="000F6BE1">
        <w:rPr>
          <w:u w:val="single"/>
          <w:lang w:val="lt-LT"/>
        </w:rPr>
        <w:t xml:space="preserve"> </w:t>
      </w:r>
    </w:p>
    <w:p w14:paraId="69321ACE" w14:textId="77777777" w:rsidR="0020255D" w:rsidRPr="000F6BE1" w:rsidRDefault="0020255D" w:rsidP="0020255D">
      <w:pPr>
        <w:rPr>
          <w:noProof/>
          <w:szCs w:val="24"/>
          <w:lang w:val="lt-LT"/>
        </w:rPr>
      </w:pPr>
    </w:p>
    <w:p w14:paraId="423B3192" w14:textId="77777777" w:rsidR="0020255D" w:rsidRPr="000F6BE1" w:rsidRDefault="0020255D" w:rsidP="0020255D">
      <w:pPr>
        <w:rPr>
          <w:szCs w:val="24"/>
          <w:lang w:val="lt-LT"/>
        </w:rPr>
      </w:pPr>
      <w:r w:rsidRPr="000F6BE1">
        <w:rPr>
          <w:noProof/>
          <w:szCs w:val="24"/>
          <w:lang w:val="lt-LT"/>
        </w:rPr>
        <w:t>Visos pagalbinės medžiagos išvardytos 6.1 skyriuje.</w:t>
      </w:r>
    </w:p>
    <w:p w14:paraId="73E9749E" w14:textId="77777777" w:rsidR="0020255D" w:rsidRPr="000F6BE1" w:rsidRDefault="0020255D" w:rsidP="0020255D">
      <w:pPr>
        <w:rPr>
          <w:szCs w:val="24"/>
          <w:lang w:val="lt-LT"/>
        </w:rPr>
      </w:pPr>
    </w:p>
    <w:p w14:paraId="5E2BD5A5" w14:textId="77777777" w:rsidR="0020255D" w:rsidRPr="000F6BE1" w:rsidRDefault="0020255D" w:rsidP="0020255D">
      <w:pPr>
        <w:rPr>
          <w:szCs w:val="24"/>
          <w:lang w:val="lt-LT"/>
        </w:rPr>
      </w:pPr>
    </w:p>
    <w:p w14:paraId="52B00BB5"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t>3.</w:t>
      </w:r>
      <w:r w:rsidRPr="000F6BE1">
        <w:rPr>
          <w:rFonts w:ascii="Times New Roman" w:hAnsi="Times New Roman"/>
          <w:sz w:val="22"/>
          <w:lang w:val="lt-LT"/>
        </w:rPr>
        <w:tab/>
        <w:t>FARMACINĖ FORMA</w:t>
      </w:r>
    </w:p>
    <w:p w14:paraId="46BE06C1" w14:textId="77777777" w:rsidR="0020255D" w:rsidRPr="000F6BE1" w:rsidRDefault="0020255D" w:rsidP="0020255D">
      <w:pPr>
        <w:rPr>
          <w:szCs w:val="24"/>
          <w:lang w:val="lt-LT"/>
        </w:rPr>
      </w:pPr>
    </w:p>
    <w:p w14:paraId="0315F874" w14:textId="77777777" w:rsidR="0020255D" w:rsidRPr="000F6BE1" w:rsidRDefault="0020255D" w:rsidP="0020255D">
      <w:pPr>
        <w:rPr>
          <w:noProof/>
          <w:szCs w:val="24"/>
          <w:lang w:val="lt-LT"/>
        </w:rPr>
      </w:pPr>
      <w:r w:rsidRPr="000F6BE1">
        <w:rPr>
          <w:noProof/>
          <w:szCs w:val="24"/>
          <w:lang w:val="lt-LT"/>
        </w:rPr>
        <w:t xml:space="preserve">Injekcinis </w:t>
      </w:r>
      <w:r>
        <w:rPr>
          <w:noProof/>
          <w:szCs w:val="24"/>
          <w:lang w:val="lt-LT"/>
        </w:rPr>
        <w:t xml:space="preserve">ar </w:t>
      </w:r>
      <w:r w:rsidRPr="000F6BE1">
        <w:rPr>
          <w:noProof/>
          <w:szCs w:val="24"/>
          <w:lang w:val="lt-LT"/>
        </w:rPr>
        <w:t>infuzinis tirpalas</w:t>
      </w:r>
      <w:r>
        <w:rPr>
          <w:noProof/>
          <w:szCs w:val="24"/>
          <w:lang w:val="lt-LT"/>
        </w:rPr>
        <w:t>.</w:t>
      </w:r>
    </w:p>
    <w:p w14:paraId="7CE9218D" w14:textId="77777777" w:rsidR="0020255D" w:rsidRPr="000F6BE1" w:rsidRDefault="0020255D" w:rsidP="0020255D">
      <w:pPr>
        <w:rPr>
          <w:noProof/>
          <w:szCs w:val="24"/>
          <w:lang w:val="lt-LT"/>
        </w:rPr>
      </w:pPr>
      <w:r w:rsidRPr="000F6BE1">
        <w:rPr>
          <w:noProof/>
          <w:szCs w:val="24"/>
          <w:lang w:val="lt-LT"/>
        </w:rPr>
        <w:t xml:space="preserve">Skaidrus, bespalvis arba gelsvas tirpalas, </w:t>
      </w:r>
      <w:r>
        <w:rPr>
          <w:noProof/>
          <w:szCs w:val="24"/>
          <w:lang w:val="lt-LT"/>
        </w:rPr>
        <w:t>be matomų dalelių.</w:t>
      </w:r>
    </w:p>
    <w:p w14:paraId="16B90CE6" w14:textId="77777777" w:rsidR="0020255D" w:rsidRPr="000F6BE1" w:rsidRDefault="0020255D" w:rsidP="0020255D">
      <w:pPr>
        <w:rPr>
          <w:szCs w:val="24"/>
          <w:lang w:val="lt-LT"/>
        </w:rPr>
      </w:pPr>
      <w:r w:rsidRPr="000F6BE1">
        <w:rPr>
          <w:noProof/>
          <w:szCs w:val="24"/>
          <w:lang w:val="lt-LT"/>
        </w:rPr>
        <w:t>Tirpalo pH yra 3</w:t>
      </w:r>
      <w:r>
        <w:rPr>
          <w:noProof/>
          <w:szCs w:val="24"/>
          <w:lang w:val="lt-LT"/>
        </w:rPr>
        <w:t>,0 – </w:t>
      </w:r>
      <w:r w:rsidRPr="000F6BE1">
        <w:rPr>
          <w:noProof/>
          <w:szCs w:val="24"/>
          <w:lang w:val="lt-LT"/>
        </w:rPr>
        <w:t>5</w:t>
      </w:r>
      <w:r>
        <w:rPr>
          <w:noProof/>
          <w:szCs w:val="24"/>
          <w:lang w:val="lt-LT"/>
        </w:rPr>
        <w:t>,0</w:t>
      </w:r>
      <w:r w:rsidRPr="000F6BE1">
        <w:rPr>
          <w:noProof/>
          <w:szCs w:val="24"/>
          <w:lang w:val="lt-LT"/>
        </w:rPr>
        <w:t xml:space="preserve">, osmoliališkumas </w:t>
      </w:r>
      <w:r w:rsidRPr="000F6BE1">
        <w:rPr>
          <w:noProof/>
          <w:szCs w:val="24"/>
          <w:lang w:val="lt-LT"/>
        </w:rPr>
        <w:sym w:font="Symbol" w:char="F02D"/>
      </w:r>
      <w:r w:rsidRPr="000F6BE1">
        <w:rPr>
          <w:szCs w:val="24"/>
          <w:lang w:val="lt-LT"/>
        </w:rPr>
        <w:t xml:space="preserve"> 280-310 m</w:t>
      </w:r>
      <w:r>
        <w:rPr>
          <w:szCs w:val="24"/>
          <w:lang w:val="lt-LT"/>
        </w:rPr>
        <w:t>O</w:t>
      </w:r>
      <w:r w:rsidRPr="000F6BE1">
        <w:rPr>
          <w:szCs w:val="24"/>
          <w:lang w:val="lt-LT"/>
        </w:rPr>
        <w:t>sm</w:t>
      </w:r>
      <w:r>
        <w:rPr>
          <w:szCs w:val="24"/>
          <w:lang w:val="lt-LT"/>
        </w:rPr>
        <w:t>ol</w:t>
      </w:r>
      <w:r w:rsidRPr="000F6BE1">
        <w:rPr>
          <w:szCs w:val="24"/>
          <w:lang w:val="lt-LT"/>
        </w:rPr>
        <w:t>/kg.</w:t>
      </w:r>
    </w:p>
    <w:p w14:paraId="54308289" w14:textId="77777777" w:rsidR="0020255D" w:rsidRPr="000F6BE1" w:rsidRDefault="0020255D" w:rsidP="0020255D">
      <w:pPr>
        <w:rPr>
          <w:szCs w:val="24"/>
          <w:lang w:val="lt-LT"/>
        </w:rPr>
      </w:pPr>
    </w:p>
    <w:p w14:paraId="640C9756" w14:textId="77777777" w:rsidR="0020255D" w:rsidRPr="000F6BE1" w:rsidRDefault="0020255D" w:rsidP="0020255D">
      <w:pPr>
        <w:rPr>
          <w:szCs w:val="24"/>
          <w:lang w:val="lt-LT"/>
        </w:rPr>
      </w:pPr>
    </w:p>
    <w:p w14:paraId="5216A8B7"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t>4.</w:t>
      </w:r>
      <w:r w:rsidRPr="000F6BE1">
        <w:rPr>
          <w:rFonts w:ascii="Times New Roman" w:hAnsi="Times New Roman"/>
          <w:sz w:val="22"/>
          <w:lang w:val="lt-LT"/>
        </w:rPr>
        <w:tab/>
        <w:t>KLINIKINĖ INFORMACIJA</w:t>
      </w:r>
    </w:p>
    <w:p w14:paraId="4A535297" w14:textId="77777777" w:rsidR="0020255D" w:rsidRPr="000F6BE1" w:rsidRDefault="0020255D" w:rsidP="0020255D">
      <w:pPr>
        <w:rPr>
          <w:szCs w:val="24"/>
          <w:lang w:val="lt-LT"/>
        </w:rPr>
      </w:pPr>
    </w:p>
    <w:p w14:paraId="79944A16"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4.1</w:t>
      </w:r>
      <w:r w:rsidRPr="000F6BE1">
        <w:rPr>
          <w:rFonts w:ascii="Times New Roman" w:hAnsi="Times New Roman"/>
          <w:sz w:val="22"/>
          <w:lang w:val="lt-LT"/>
        </w:rPr>
        <w:tab/>
        <w:t>Terapinės indikacijos</w:t>
      </w:r>
    </w:p>
    <w:p w14:paraId="48EB2906" w14:textId="77777777" w:rsidR="0020255D" w:rsidRPr="000F6BE1" w:rsidRDefault="0020255D" w:rsidP="0020255D">
      <w:pPr>
        <w:rPr>
          <w:szCs w:val="24"/>
          <w:lang w:val="lt-LT"/>
        </w:rPr>
      </w:pPr>
    </w:p>
    <w:p w14:paraId="0091AEEA" w14:textId="77777777" w:rsidR="0020255D" w:rsidRPr="000F6BE1" w:rsidRDefault="0020255D" w:rsidP="0020255D">
      <w:pPr>
        <w:rPr>
          <w:noProof/>
          <w:szCs w:val="24"/>
          <w:lang w:val="lt-LT"/>
        </w:rPr>
      </w:pPr>
      <w:r w:rsidRPr="000F6BE1">
        <w:rPr>
          <w:noProof/>
          <w:szCs w:val="24"/>
          <w:lang w:val="lt-LT"/>
        </w:rPr>
        <w:t xml:space="preserve">Būklės susijusios su stipriu skausmu, kurį pakankamai galima kontroliuoti tik opioidiniais analgetikais. </w:t>
      </w:r>
    </w:p>
    <w:p w14:paraId="6FEFF16A" w14:textId="77777777" w:rsidR="0020255D" w:rsidRPr="000F6BE1" w:rsidRDefault="0020255D" w:rsidP="0020255D">
      <w:pPr>
        <w:rPr>
          <w:szCs w:val="24"/>
          <w:lang w:val="lt-LT"/>
        </w:rPr>
      </w:pPr>
    </w:p>
    <w:p w14:paraId="630D685E"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4.2</w:t>
      </w:r>
      <w:r w:rsidRPr="000F6BE1">
        <w:rPr>
          <w:rFonts w:ascii="Times New Roman" w:hAnsi="Times New Roman"/>
          <w:sz w:val="22"/>
          <w:lang w:val="lt-LT"/>
        </w:rPr>
        <w:tab/>
        <w:t>Dozavimas ir vartojimo metodas</w:t>
      </w:r>
    </w:p>
    <w:p w14:paraId="1469C314" w14:textId="77777777" w:rsidR="0020255D" w:rsidRPr="000F6BE1" w:rsidRDefault="0020255D" w:rsidP="0020255D">
      <w:pPr>
        <w:rPr>
          <w:szCs w:val="24"/>
          <w:lang w:val="lt-LT"/>
        </w:rPr>
      </w:pPr>
    </w:p>
    <w:p w14:paraId="386DA371" w14:textId="77777777" w:rsidR="0020255D" w:rsidRPr="000F6BE1" w:rsidRDefault="0020255D" w:rsidP="0020255D">
      <w:pPr>
        <w:rPr>
          <w:szCs w:val="24"/>
          <w:u w:val="single"/>
          <w:lang w:val="lt-LT"/>
        </w:rPr>
      </w:pPr>
      <w:r w:rsidRPr="000F6BE1">
        <w:rPr>
          <w:noProof/>
          <w:szCs w:val="24"/>
          <w:u w:val="single"/>
          <w:lang w:val="lt-LT"/>
        </w:rPr>
        <w:t>Dozavimas</w:t>
      </w:r>
    </w:p>
    <w:p w14:paraId="61240356" w14:textId="77777777" w:rsidR="0020255D" w:rsidRPr="000F6BE1" w:rsidRDefault="0020255D" w:rsidP="0020255D">
      <w:pPr>
        <w:rPr>
          <w:szCs w:val="24"/>
          <w:lang w:val="lt-LT"/>
        </w:rPr>
      </w:pPr>
    </w:p>
    <w:p w14:paraId="3DA0D98D" w14:textId="77777777" w:rsidR="0020255D" w:rsidRPr="000F6BE1" w:rsidRDefault="0020255D" w:rsidP="0020255D">
      <w:pPr>
        <w:rPr>
          <w:szCs w:val="24"/>
          <w:lang w:val="lt-LT"/>
        </w:rPr>
      </w:pPr>
      <w:r w:rsidRPr="000F6BE1">
        <w:rPr>
          <w:szCs w:val="24"/>
          <w:lang w:val="lt-LT"/>
        </w:rPr>
        <w:t>Kadangi morfino poveikio trukmė bei skausmo stiprumas, priežastis ir trukmė labai įvairuoja ir kadangi morfinas vartojamas labai skirtingų chirurginių procedūrų metu, jo dozavimas yra individualus.</w:t>
      </w:r>
    </w:p>
    <w:p w14:paraId="5EC6D1DC" w14:textId="77777777" w:rsidR="0020255D" w:rsidRPr="000F6BE1" w:rsidRDefault="0020255D" w:rsidP="0020255D">
      <w:pPr>
        <w:rPr>
          <w:szCs w:val="24"/>
          <w:lang w:val="lt-LT"/>
        </w:rPr>
      </w:pPr>
    </w:p>
    <w:p w14:paraId="0C6DC462" w14:textId="77777777" w:rsidR="0075646A" w:rsidRPr="00180C1E" w:rsidRDefault="0075646A" w:rsidP="0075646A">
      <w:pPr>
        <w:rPr>
          <w:i/>
          <w:szCs w:val="24"/>
          <w:lang w:val="lt-LT"/>
        </w:rPr>
      </w:pPr>
      <w:r w:rsidRPr="00180C1E">
        <w:rPr>
          <w:i/>
          <w:szCs w:val="24"/>
          <w:lang w:val="lt-LT"/>
        </w:rPr>
        <w:t>Suaugusiesiems</w:t>
      </w:r>
    </w:p>
    <w:p w14:paraId="6A13A6CF" w14:textId="77777777" w:rsidR="0020255D" w:rsidRPr="000F6BE1" w:rsidRDefault="0020255D" w:rsidP="0020255D">
      <w:pPr>
        <w:rPr>
          <w:i/>
          <w:szCs w:val="24"/>
          <w:lang w:val="lt-LT"/>
        </w:rPr>
      </w:pPr>
      <w:r w:rsidRPr="000F6BE1">
        <w:rPr>
          <w:i/>
          <w:szCs w:val="24"/>
          <w:lang w:val="lt-LT"/>
        </w:rPr>
        <w:t>Leisti po oda ar į raumenis</w:t>
      </w:r>
    </w:p>
    <w:p w14:paraId="0EF350C8" w14:textId="77777777" w:rsidR="0020255D" w:rsidRPr="000F6BE1" w:rsidRDefault="0020255D" w:rsidP="0020255D">
      <w:pPr>
        <w:rPr>
          <w:szCs w:val="24"/>
          <w:lang w:val="lt-LT"/>
        </w:rPr>
      </w:pPr>
      <w:r w:rsidRPr="000F6BE1">
        <w:rPr>
          <w:szCs w:val="24"/>
          <w:lang w:val="lt-LT"/>
        </w:rPr>
        <w:t>Suaugusiesiems: 5-20 mg. Jeigu injekciją būtina kartoti kas 4 val., įprastinė dozė yra 10 mg.</w:t>
      </w:r>
    </w:p>
    <w:p w14:paraId="276ECC9E" w14:textId="77777777" w:rsidR="0020255D" w:rsidRPr="000F6BE1" w:rsidRDefault="0020255D" w:rsidP="0020255D">
      <w:pPr>
        <w:rPr>
          <w:szCs w:val="24"/>
          <w:lang w:val="lt-LT"/>
        </w:rPr>
      </w:pPr>
      <w:r w:rsidRPr="000F6BE1">
        <w:rPr>
          <w:szCs w:val="24"/>
          <w:lang w:val="lt-LT"/>
        </w:rPr>
        <w:t xml:space="preserve">Senyviems </w:t>
      </w:r>
      <w:r>
        <w:rPr>
          <w:szCs w:val="24"/>
          <w:lang w:val="lt-LT"/>
        </w:rPr>
        <w:t>pacientams</w:t>
      </w:r>
      <w:r w:rsidRPr="000F6BE1">
        <w:rPr>
          <w:szCs w:val="24"/>
          <w:lang w:val="lt-LT"/>
        </w:rPr>
        <w:t>: vienkartinė dozė yra 5-10 mg.</w:t>
      </w:r>
    </w:p>
    <w:p w14:paraId="60AC9992" w14:textId="77777777" w:rsidR="0020255D" w:rsidRPr="000F6BE1" w:rsidRDefault="0020255D" w:rsidP="0020255D">
      <w:pPr>
        <w:rPr>
          <w:szCs w:val="24"/>
          <w:lang w:val="lt-LT"/>
        </w:rPr>
      </w:pPr>
      <w:r w:rsidRPr="000F6BE1">
        <w:rPr>
          <w:szCs w:val="24"/>
          <w:lang w:val="lt-LT"/>
        </w:rPr>
        <w:t>Sutinusiems pacientams leisti po oda netinka.</w:t>
      </w:r>
    </w:p>
    <w:p w14:paraId="588C5D84" w14:textId="77777777" w:rsidR="0020255D" w:rsidRPr="000F6BE1" w:rsidRDefault="0020255D" w:rsidP="0020255D">
      <w:pPr>
        <w:rPr>
          <w:i/>
          <w:szCs w:val="24"/>
          <w:lang w:val="lt-LT"/>
        </w:rPr>
      </w:pPr>
    </w:p>
    <w:p w14:paraId="1BEC64E0" w14:textId="77777777" w:rsidR="0020255D" w:rsidRPr="000F6BE1" w:rsidRDefault="0020255D" w:rsidP="0020255D">
      <w:pPr>
        <w:rPr>
          <w:i/>
          <w:szCs w:val="24"/>
          <w:lang w:val="lt-LT"/>
        </w:rPr>
      </w:pPr>
      <w:r w:rsidRPr="000F6BE1">
        <w:rPr>
          <w:i/>
          <w:szCs w:val="24"/>
          <w:lang w:val="lt-LT"/>
        </w:rPr>
        <w:t>Leisti į veną</w:t>
      </w:r>
    </w:p>
    <w:p w14:paraId="56E6A9A2" w14:textId="77777777" w:rsidR="0020255D" w:rsidRPr="000F6BE1" w:rsidRDefault="0020255D" w:rsidP="0020255D">
      <w:pPr>
        <w:rPr>
          <w:szCs w:val="24"/>
          <w:lang w:val="lt-LT"/>
        </w:rPr>
      </w:pPr>
      <w:r w:rsidRPr="000F6BE1">
        <w:rPr>
          <w:szCs w:val="24"/>
          <w:lang w:val="lt-LT"/>
        </w:rPr>
        <w:t>Suaugusiesiems: 2,5-15 mg (jeigu reikia, galima praskiesti 0,9% natrio chlorido tirpalu). Dozę reikia suleisti per 4-5 minutes.</w:t>
      </w:r>
    </w:p>
    <w:p w14:paraId="6A0697E5" w14:textId="77777777" w:rsidR="0020255D" w:rsidRPr="000F6BE1" w:rsidRDefault="0020255D" w:rsidP="0020255D">
      <w:pPr>
        <w:rPr>
          <w:i/>
          <w:noProof/>
          <w:szCs w:val="24"/>
          <w:lang w:val="lt-LT"/>
        </w:rPr>
      </w:pPr>
    </w:p>
    <w:p w14:paraId="19FE298D" w14:textId="77777777" w:rsidR="0020255D" w:rsidRPr="004041BC" w:rsidRDefault="0020255D" w:rsidP="0020255D">
      <w:pPr>
        <w:rPr>
          <w:i/>
          <w:szCs w:val="24"/>
          <w:lang w:val="lt-LT"/>
        </w:rPr>
      </w:pPr>
      <w:r w:rsidRPr="004041BC">
        <w:rPr>
          <w:i/>
          <w:szCs w:val="24"/>
          <w:lang w:val="lt-LT"/>
        </w:rPr>
        <w:t>Leisti į epidurinę ertmę</w:t>
      </w:r>
    </w:p>
    <w:p w14:paraId="468CB547" w14:textId="77777777" w:rsidR="0020255D" w:rsidRPr="000F6BE1" w:rsidRDefault="0020255D" w:rsidP="0020255D">
      <w:pPr>
        <w:rPr>
          <w:i/>
          <w:szCs w:val="24"/>
          <w:lang w:val="lt-LT"/>
        </w:rPr>
      </w:pPr>
      <w:r w:rsidRPr="000F6BE1">
        <w:rPr>
          <w:szCs w:val="24"/>
          <w:lang w:val="lt-LT"/>
        </w:rPr>
        <w:t>Įprastinė</w:t>
      </w:r>
      <w:r w:rsidRPr="000F6BE1">
        <w:rPr>
          <w:i/>
          <w:szCs w:val="24"/>
          <w:lang w:val="lt-LT"/>
        </w:rPr>
        <w:t xml:space="preserve"> </w:t>
      </w:r>
      <w:r w:rsidRPr="000F6BE1">
        <w:rPr>
          <w:szCs w:val="24"/>
          <w:lang w:val="lt-LT"/>
        </w:rPr>
        <w:t xml:space="preserve">pradinė dozė, paprastai praskiesta 0,9% natrio chlorido tirpalu, yra 2-4 mg. Analgeziniam poveikiui pasibaigus, paprastai po 6-24 valandų, galima, jei reikia, suleisti naują 1-2 mg dozę. Ilgalaikiam skausmo valdymui vėžiu sergantiems pacientams paprastai reikia didesnių dozių ir nepertraukiamos infuzijos į epidurinę ertmę.  </w:t>
      </w:r>
      <w:r w:rsidRPr="000F6BE1">
        <w:rPr>
          <w:i/>
          <w:szCs w:val="24"/>
          <w:lang w:val="lt-LT"/>
        </w:rPr>
        <w:t xml:space="preserve"> </w:t>
      </w:r>
    </w:p>
    <w:p w14:paraId="1F134155" w14:textId="77777777" w:rsidR="0020255D" w:rsidRPr="000F6BE1" w:rsidRDefault="0020255D" w:rsidP="0020255D">
      <w:pPr>
        <w:rPr>
          <w:szCs w:val="24"/>
          <w:lang w:val="lt-LT"/>
        </w:rPr>
      </w:pPr>
      <w:r w:rsidRPr="000F6BE1">
        <w:rPr>
          <w:szCs w:val="24"/>
          <w:lang w:val="lt-LT"/>
        </w:rPr>
        <w:t>Suaugusiems žmonėms paros dozė paprastai neviršija 100 mg, tačiau kai kuriems asmenims skausmui lengvinti reikia didesnės dozės, ypač vėlyvųjų ligos stadijų metu.</w:t>
      </w:r>
    </w:p>
    <w:p w14:paraId="40BE19DE" w14:textId="77777777" w:rsidR="0020255D" w:rsidRPr="000F6BE1" w:rsidRDefault="0020255D" w:rsidP="0020255D">
      <w:pPr>
        <w:rPr>
          <w:szCs w:val="24"/>
          <w:lang w:val="lt-LT"/>
        </w:rPr>
      </w:pPr>
    </w:p>
    <w:p w14:paraId="57F33822" w14:textId="77777777" w:rsidR="0020255D" w:rsidRPr="00180C1E" w:rsidRDefault="0020255D" w:rsidP="0020255D">
      <w:pPr>
        <w:rPr>
          <w:i/>
          <w:szCs w:val="24"/>
          <w:lang w:val="lt-LT"/>
        </w:rPr>
      </w:pPr>
      <w:r w:rsidRPr="00180C1E">
        <w:rPr>
          <w:i/>
          <w:szCs w:val="24"/>
          <w:lang w:val="lt-LT"/>
        </w:rPr>
        <w:t>Vaikų populiacija</w:t>
      </w:r>
    </w:p>
    <w:p w14:paraId="28BD4C11" w14:textId="77777777" w:rsidR="0075646A" w:rsidRPr="000F6BE1" w:rsidRDefault="0075646A" w:rsidP="0075646A">
      <w:pPr>
        <w:rPr>
          <w:szCs w:val="24"/>
          <w:lang w:val="lt-LT"/>
        </w:rPr>
      </w:pPr>
      <w:r w:rsidRPr="000F6BE1">
        <w:rPr>
          <w:i/>
          <w:szCs w:val="24"/>
          <w:lang w:val="lt-LT"/>
        </w:rPr>
        <w:t>Leisti po oda ar į raumenis</w:t>
      </w:r>
      <w:r>
        <w:rPr>
          <w:i/>
          <w:szCs w:val="24"/>
          <w:lang w:val="lt-LT"/>
        </w:rPr>
        <w:t>:</w:t>
      </w:r>
      <w:r w:rsidRPr="000F6BE1">
        <w:rPr>
          <w:szCs w:val="24"/>
          <w:lang w:val="lt-LT"/>
        </w:rPr>
        <w:t xml:space="preserve"> 0,1-0,2 mg/kg kūno svorio (didžiausia dozė </w:t>
      </w:r>
      <w:r w:rsidRPr="000F6BE1">
        <w:rPr>
          <w:szCs w:val="24"/>
          <w:lang w:val="lt-LT"/>
        </w:rPr>
        <w:sym w:font="Symbol" w:char="F02D"/>
      </w:r>
      <w:r w:rsidRPr="000F6BE1">
        <w:rPr>
          <w:szCs w:val="24"/>
          <w:lang w:val="lt-LT"/>
        </w:rPr>
        <w:t xml:space="preserve"> 15 mg).</w:t>
      </w:r>
    </w:p>
    <w:p w14:paraId="011BE83E" w14:textId="77777777" w:rsidR="0075646A" w:rsidRDefault="0075646A" w:rsidP="0075646A">
      <w:pPr>
        <w:rPr>
          <w:szCs w:val="24"/>
          <w:lang w:val="lt-LT"/>
        </w:rPr>
      </w:pPr>
      <w:r w:rsidRPr="000F6BE1">
        <w:rPr>
          <w:szCs w:val="24"/>
          <w:lang w:val="lt-LT"/>
        </w:rPr>
        <w:t>Sutinusiems pa</w:t>
      </w:r>
      <w:r>
        <w:rPr>
          <w:szCs w:val="24"/>
          <w:lang w:val="lt-LT"/>
        </w:rPr>
        <w:t>cientams leisti po oda netinka.</w:t>
      </w:r>
    </w:p>
    <w:p w14:paraId="26A9519D" w14:textId="77777777" w:rsidR="0075646A" w:rsidRPr="0018573B" w:rsidRDefault="0075646A" w:rsidP="0075646A">
      <w:pPr>
        <w:rPr>
          <w:szCs w:val="24"/>
          <w:lang w:val="lt-LT"/>
        </w:rPr>
      </w:pPr>
    </w:p>
    <w:p w14:paraId="48ACCBA1" w14:textId="77777777" w:rsidR="0075646A" w:rsidRPr="000F6BE1" w:rsidRDefault="0075646A" w:rsidP="0075646A">
      <w:pPr>
        <w:rPr>
          <w:szCs w:val="24"/>
          <w:lang w:val="lt-LT"/>
        </w:rPr>
      </w:pPr>
      <w:r w:rsidRPr="000F6BE1">
        <w:rPr>
          <w:i/>
          <w:szCs w:val="24"/>
          <w:lang w:val="lt-LT"/>
        </w:rPr>
        <w:t>Leisti į veną</w:t>
      </w:r>
      <w:r>
        <w:rPr>
          <w:i/>
          <w:szCs w:val="24"/>
          <w:lang w:val="lt-LT"/>
        </w:rPr>
        <w:t>:</w:t>
      </w:r>
      <w:r w:rsidRPr="00771376">
        <w:rPr>
          <w:szCs w:val="24"/>
          <w:lang w:val="lt-LT"/>
        </w:rPr>
        <w:t xml:space="preserve"> </w:t>
      </w:r>
      <w:r w:rsidRPr="000F6BE1">
        <w:rPr>
          <w:szCs w:val="24"/>
          <w:lang w:val="lt-LT"/>
        </w:rPr>
        <w:t>0,05-0,1 mg/kg kūno svorio (rekomenduojama praskiesti 0,9</w:t>
      </w:r>
      <w:r>
        <w:rPr>
          <w:szCs w:val="24"/>
          <w:lang w:val="lt-LT"/>
        </w:rPr>
        <w:t xml:space="preserve"> </w:t>
      </w:r>
      <w:r w:rsidRPr="000F6BE1">
        <w:rPr>
          <w:szCs w:val="24"/>
          <w:lang w:val="lt-LT"/>
        </w:rPr>
        <w:t>% natrio chlorido tirpalu). Dozę reikia leisti labai lėtai.</w:t>
      </w:r>
    </w:p>
    <w:p w14:paraId="280CAB6E" w14:textId="77777777" w:rsidR="0075646A" w:rsidRPr="00D74F85" w:rsidRDefault="0075646A" w:rsidP="0020255D">
      <w:pPr>
        <w:rPr>
          <w:lang w:val="lt-LT"/>
        </w:rPr>
      </w:pPr>
    </w:p>
    <w:p w14:paraId="09196525" w14:textId="77777777" w:rsidR="0020255D" w:rsidRPr="000F6BE1" w:rsidRDefault="0020255D" w:rsidP="0020255D">
      <w:pPr>
        <w:rPr>
          <w:szCs w:val="24"/>
          <w:lang w:val="lt-LT"/>
        </w:rPr>
      </w:pPr>
      <w:r w:rsidRPr="000F6BE1">
        <w:rPr>
          <w:szCs w:val="24"/>
          <w:lang w:val="lt-LT"/>
        </w:rPr>
        <w:t>Kūdikius ir mažus vaikus morfinu reikia gydyti atsargiai, kadangi jie dėl mažo kūno svorio opioidams yra linkę būti jautresni (žr. 4.4 skyrių).</w:t>
      </w:r>
    </w:p>
    <w:p w14:paraId="2E49E92D" w14:textId="77777777" w:rsidR="0020255D" w:rsidRPr="000F6BE1" w:rsidRDefault="0020255D" w:rsidP="0020255D">
      <w:pPr>
        <w:rPr>
          <w:szCs w:val="24"/>
          <w:lang w:val="lt-LT"/>
        </w:rPr>
      </w:pPr>
    </w:p>
    <w:p w14:paraId="648327AE" w14:textId="77777777" w:rsidR="0020255D" w:rsidRPr="00180C1E" w:rsidRDefault="0020255D" w:rsidP="0020255D">
      <w:pPr>
        <w:spacing w:line="240" w:lineRule="auto"/>
        <w:outlineLvl w:val="0"/>
        <w:rPr>
          <w:i/>
          <w:iCs/>
          <w:color w:val="000000"/>
          <w:szCs w:val="22"/>
          <w:lang w:val="lt-LT"/>
        </w:rPr>
      </w:pPr>
      <w:r w:rsidRPr="00180C1E">
        <w:rPr>
          <w:i/>
          <w:iCs/>
          <w:color w:val="000000"/>
          <w:szCs w:val="22"/>
          <w:lang w:val="lt-LT"/>
        </w:rPr>
        <w:t>Pacientams, kurių inkstų funkcija sutrikusi</w:t>
      </w:r>
    </w:p>
    <w:p w14:paraId="1696313B" w14:textId="77777777" w:rsidR="0020255D" w:rsidRPr="000F6BE1" w:rsidRDefault="0020255D" w:rsidP="0020255D">
      <w:pPr>
        <w:spacing w:line="240" w:lineRule="auto"/>
        <w:outlineLvl w:val="0"/>
        <w:rPr>
          <w:iCs/>
          <w:color w:val="000000"/>
          <w:szCs w:val="22"/>
          <w:lang w:val="lt-LT"/>
        </w:rPr>
      </w:pPr>
      <w:r w:rsidRPr="000F6BE1">
        <w:rPr>
          <w:iCs/>
          <w:color w:val="000000"/>
          <w:szCs w:val="22"/>
          <w:lang w:val="lt-LT"/>
        </w:rPr>
        <w:t>Morfino metabolitai iš organizmo išsiskiria pro inkstus. Kadangi iš metabolitų morfino-6-gliukuronidas yra aktyvus, pacientams, kurių inkstų funkcija sutrikusi, morfino dozę rekomenduojama mažinti. Pacientus, kuri</w:t>
      </w:r>
      <w:r>
        <w:rPr>
          <w:iCs/>
          <w:color w:val="000000"/>
          <w:szCs w:val="22"/>
          <w:lang w:val="lt-LT"/>
        </w:rPr>
        <w:t>ems yra vidutinis</w:t>
      </w:r>
      <w:r w:rsidRPr="000F6BE1">
        <w:rPr>
          <w:iCs/>
          <w:color w:val="000000"/>
          <w:szCs w:val="22"/>
          <w:lang w:val="lt-LT"/>
        </w:rPr>
        <w:t xml:space="preserve"> inkstų funkcij</w:t>
      </w:r>
      <w:r>
        <w:rPr>
          <w:iCs/>
          <w:color w:val="000000"/>
          <w:szCs w:val="22"/>
          <w:lang w:val="lt-LT"/>
        </w:rPr>
        <w:t>os</w:t>
      </w:r>
      <w:r w:rsidRPr="000F6BE1">
        <w:rPr>
          <w:iCs/>
          <w:color w:val="000000"/>
          <w:szCs w:val="22"/>
          <w:lang w:val="lt-LT"/>
        </w:rPr>
        <w:t xml:space="preserve"> sutrik</w:t>
      </w:r>
      <w:r>
        <w:rPr>
          <w:iCs/>
          <w:color w:val="000000"/>
          <w:szCs w:val="22"/>
          <w:lang w:val="lt-LT"/>
        </w:rPr>
        <w:t>imas</w:t>
      </w:r>
      <w:r w:rsidRPr="000F6BE1">
        <w:rPr>
          <w:iCs/>
          <w:color w:val="000000"/>
          <w:szCs w:val="22"/>
          <w:lang w:val="lt-LT"/>
        </w:rPr>
        <w:t>, reikia gydyti 75% įprastinės dozės, kuri</w:t>
      </w:r>
      <w:r>
        <w:rPr>
          <w:iCs/>
          <w:color w:val="000000"/>
          <w:szCs w:val="22"/>
          <w:lang w:val="lt-LT"/>
        </w:rPr>
        <w:t xml:space="preserve">ems yra sunkus </w:t>
      </w:r>
      <w:r w:rsidRPr="000F6BE1">
        <w:rPr>
          <w:iCs/>
          <w:color w:val="000000"/>
          <w:szCs w:val="22"/>
          <w:lang w:val="lt-LT"/>
        </w:rPr>
        <w:t xml:space="preserve"> inkstų funkcij</w:t>
      </w:r>
      <w:r>
        <w:rPr>
          <w:iCs/>
          <w:color w:val="000000"/>
          <w:szCs w:val="22"/>
          <w:lang w:val="lt-LT"/>
        </w:rPr>
        <w:t>os</w:t>
      </w:r>
      <w:r w:rsidRPr="000F6BE1">
        <w:rPr>
          <w:iCs/>
          <w:color w:val="000000"/>
          <w:szCs w:val="22"/>
          <w:lang w:val="lt-LT"/>
        </w:rPr>
        <w:t xml:space="preserve"> sutrik</w:t>
      </w:r>
      <w:r>
        <w:rPr>
          <w:iCs/>
          <w:color w:val="000000"/>
          <w:szCs w:val="22"/>
          <w:lang w:val="lt-LT"/>
        </w:rPr>
        <w:t>imas</w:t>
      </w:r>
      <w:r w:rsidRPr="000F6BE1">
        <w:rPr>
          <w:iCs/>
          <w:color w:val="000000"/>
          <w:szCs w:val="22"/>
          <w:lang w:val="lt-LT"/>
        </w:rPr>
        <w:t xml:space="preserve"> </w:t>
      </w:r>
      <w:r w:rsidRPr="000F6BE1">
        <w:rPr>
          <w:iCs/>
          <w:color w:val="000000"/>
          <w:szCs w:val="22"/>
          <w:lang w:val="lt-LT"/>
        </w:rPr>
        <w:sym w:font="Symbol" w:char="F02D"/>
      </w:r>
      <w:r w:rsidRPr="000F6BE1">
        <w:rPr>
          <w:iCs/>
          <w:color w:val="000000"/>
          <w:szCs w:val="22"/>
          <w:lang w:val="lt-LT"/>
        </w:rPr>
        <w:t xml:space="preserve"> 50% įprastinės dozės. Intervalai tarp dozių vartojimo  gali būti įprastiniai.</w:t>
      </w:r>
    </w:p>
    <w:p w14:paraId="1AEB50F2" w14:textId="77777777" w:rsidR="0020255D" w:rsidRPr="000F6BE1" w:rsidRDefault="0020255D" w:rsidP="0020255D">
      <w:pPr>
        <w:rPr>
          <w:szCs w:val="24"/>
          <w:lang w:val="lt-LT"/>
        </w:rPr>
      </w:pPr>
    </w:p>
    <w:p w14:paraId="508D0358" w14:textId="77777777" w:rsidR="0020255D" w:rsidRPr="00180C1E" w:rsidRDefault="0020255D" w:rsidP="0020255D">
      <w:pPr>
        <w:spacing w:line="240" w:lineRule="auto"/>
        <w:outlineLvl w:val="0"/>
        <w:rPr>
          <w:i/>
          <w:iCs/>
          <w:color w:val="000000"/>
          <w:szCs w:val="22"/>
          <w:lang w:val="lt-LT"/>
        </w:rPr>
      </w:pPr>
      <w:r w:rsidRPr="00180C1E">
        <w:rPr>
          <w:i/>
          <w:iCs/>
          <w:color w:val="000000"/>
          <w:szCs w:val="22"/>
          <w:lang w:val="lt-LT"/>
        </w:rPr>
        <w:t>Pacientams, kurių kepenų funkcija sutrikusi</w:t>
      </w:r>
    </w:p>
    <w:p w14:paraId="4CC61FFC" w14:textId="77777777" w:rsidR="0020255D" w:rsidRPr="000F6BE1" w:rsidRDefault="0020255D" w:rsidP="0020255D">
      <w:pPr>
        <w:spacing w:line="240" w:lineRule="auto"/>
        <w:outlineLvl w:val="0"/>
        <w:rPr>
          <w:iCs/>
          <w:color w:val="000000"/>
          <w:szCs w:val="22"/>
          <w:lang w:val="lt-LT"/>
        </w:rPr>
      </w:pPr>
      <w:r w:rsidRPr="000F6BE1">
        <w:rPr>
          <w:iCs/>
          <w:color w:val="000000"/>
          <w:szCs w:val="22"/>
          <w:lang w:val="lt-LT"/>
        </w:rPr>
        <w:t xml:space="preserve">Pacientų, kurių kepenų funkcija sutrikusi, organizme morfino pusinės eliminacijos laikas yra ilgesnis. Pacientus, kurių kepenų funkcija sutrikusi, morfinu reikia gydyti atsargiai. Jiems intervalai tarp dozių vartojimo gali būti ilgesni už įprastinius. </w:t>
      </w:r>
    </w:p>
    <w:p w14:paraId="67C5D84B" w14:textId="77777777" w:rsidR="0020255D" w:rsidRPr="000F6BE1" w:rsidRDefault="0020255D" w:rsidP="0020255D">
      <w:pPr>
        <w:rPr>
          <w:szCs w:val="24"/>
          <w:lang w:val="lt-LT"/>
        </w:rPr>
      </w:pPr>
    </w:p>
    <w:p w14:paraId="2C07959B" w14:textId="77777777" w:rsidR="0020255D" w:rsidRPr="00180C1E" w:rsidRDefault="0020255D" w:rsidP="0020255D">
      <w:pPr>
        <w:spacing w:line="240" w:lineRule="auto"/>
        <w:outlineLvl w:val="0"/>
        <w:rPr>
          <w:i/>
          <w:iCs/>
          <w:color w:val="000000"/>
          <w:szCs w:val="22"/>
          <w:lang w:val="lt-LT"/>
        </w:rPr>
      </w:pPr>
      <w:r w:rsidRPr="00180C1E">
        <w:rPr>
          <w:i/>
          <w:iCs/>
          <w:color w:val="000000"/>
          <w:szCs w:val="22"/>
          <w:lang w:val="lt-LT"/>
        </w:rPr>
        <w:t>Senyviems pacientams</w:t>
      </w:r>
    </w:p>
    <w:p w14:paraId="3A03256A" w14:textId="77777777" w:rsidR="0020255D" w:rsidRPr="000F6BE1" w:rsidRDefault="0020255D" w:rsidP="0020255D">
      <w:pPr>
        <w:spacing w:line="240" w:lineRule="auto"/>
        <w:outlineLvl w:val="0"/>
        <w:rPr>
          <w:iCs/>
          <w:color w:val="000000"/>
          <w:szCs w:val="22"/>
          <w:lang w:val="lt-LT"/>
        </w:rPr>
      </w:pPr>
      <w:r w:rsidRPr="000F6BE1">
        <w:rPr>
          <w:iCs/>
          <w:color w:val="000000"/>
          <w:szCs w:val="22"/>
          <w:lang w:val="lt-LT"/>
        </w:rPr>
        <w:t xml:space="preserve">Senyviems pacientams pradinė morfino dozė turi būti mažesnė už įprastinę, o tolesnį dozavimą reikia nustatyti atsižvelgiant į reakciją į vaistinį preparatą. Kadangi iš senyvų pacientų organizmo morfinas eliminuojamas lėčiau, todėl gali reikėti mažinti ir bendrą paros dozę, jeigu pacientas morfinu gydomas nepertraukiamai. </w:t>
      </w:r>
    </w:p>
    <w:p w14:paraId="25BF1FA3" w14:textId="77777777" w:rsidR="0020255D" w:rsidRPr="00CF2EF7" w:rsidRDefault="0020255D" w:rsidP="00CF2EF7">
      <w:pPr>
        <w:rPr>
          <w:szCs w:val="22"/>
          <w:lang w:val="lt-LT"/>
        </w:rPr>
      </w:pPr>
    </w:p>
    <w:p w14:paraId="302D78AC" w14:textId="77777777" w:rsidR="00CF2EF7" w:rsidRPr="00F67FE0" w:rsidRDefault="00CF2EF7" w:rsidP="00CF2EF7">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t>Gydymo nutraukimas</w:t>
      </w:r>
    </w:p>
    <w:p w14:paraId="5B7B2AC3" w14:textId="77777777" w:rsidR="00CF2EF7" w:rsidRPr="00F67FE0" w:rsidRDefault="00CF2EF7" w:rsidP="00CF2EF7">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t xml:space="preserve">Staigus opioidų vartojimo nutraukimas gali paskatinti abstinencijos sindromą. Todėl prieš nutraukiant vaistinio preparato vartojimą, jo dozę reikėtų laipsniškai mažinti. </w:t>
      </w:r>
    </w:p>
    <w:p w14:paraId="1F24513C" w14:textId="77777777" w:rsidR="008F4F0E" w:rsidRDefault="008F4F0E" w:rsidP="0020255D">
      <w:pPr>
        <w:rPr>
          <w:noProof/>
          <w:szCs w:val="24"/>
          <w:u w:val="single"/>
          <w:lang w:val="lt-LT"/>
        </w:rPr>
      </w:pPr>
    </w:p>
    <w:p w14:paraId="4F4D2ED5" w14:textId="77777777" w:rsidR="0020255D" w:rsidRPr="000F6BE1" w:rsidRDefault="0020255D" w:rsidP="0020255D">
      <w:pPr>
        <w:rPr>
          <w:szCs w:val="24"/>
          <w:u w:val="single"/>
          <w:lang w:val="lt-LT"/>
        </w:rPr>
      </w:pPr>
      <w:r w:rsidRPr="000F6BE1">
        <w:rPr>
          <w:noProof/>
          <w:szCs w:val="24"/>
          <w:u w:val="single"/>
          <w:lang w:val="lt-LT"/>
        </w:rPr>
        <w:t>Vartojimo metodas</w:t>
      </w:r>
      <w:r w:rsidRPr="000F6BE1">
        <w:rPr>
          <w:szCs w:val="24"/>
          <w:u w:val="single"/>
          <w:lang w:val="lt-LT"/>
        </w:rPr>
        <w:t xml:space="preserve"> </w:t>
      </w:r>
    </w:p>
    <w:p w14:paraId="5F0A7885" w14:textId="77777777" w:rsidR="0020255D" w:rsidRPr="000F6BE1" w:rsidRDefault="0020255D" w:rsidP="0020255D">
      <w:pPr>
        <w:rPr>
          <w:szCs w:val="24"/>
          <w:lang w:val="lt-LT"/>
        </w:rPr>
      </w:pPr>
      <w:r w:rsidRPr="000F6BE1">
        <w:rPr>
          <w:szCs w:val="24"/>
          <w:lang w:val="lt-LT"/>
        </w:rPr>
        <w:t>Leisti į raumenis, po oda, į veną arba į epidurinę ertmę.</w:t>
      </w:r>
    </w:p>
    <w:p w14:paraId="2FBE69AC" w14:textId="77777777" w:rsidR="0020255D" w:rsidRPr="000F6BE1" w:rsidRDefault="0020255D" w:rsidP="0020255D">
      <w:pPr>
        <w:rPr>
          <w:szCs w:val="24"/>
          <w:lang w:val="lt-LT"/>
        </w:rPr>
      </w:pPr>
      <w:r w:rsidRPr="000F6BE1">
        <w:rPr>
          <w:noProof/>
          <w:szCs w:val="24"/>
          <w:lang w:val="lt-LT"/>
        </w:rPr>
        <w:t>Vaistinio preparato skiedimo prieš vartojant instrukcija pateikiama 6.6 skyriuje.</w:t>
      </w:r>
    </w:p>
    <w:p w14:paraId="36E8BFC8" w14:textId="77777777" w:rsidR="0020255D" w:rsidRPr="000F6BE1" w:rsidRDefault="0020255D" w:rsidP="0020255D">
      <w:pPr>
        <w:rPr>
          <w:szCs w:val="24"/>
          <w:lang w:val="lt-LT"/>
        </w:rPr>
      </w:pPr>
    </w:p>
    <w:p w14:paraId="1A121C66"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4.3</w:t>
      </w:r>
      <w:r w:rsidRPr="000F6BE1">
        <w:rPr>
          <w:rFonts w:ascii="Times New Roman" w:hAnsi="Times New Roman"/>
          <w:sz w:val="22"/>
          <w:lang w:val="lt-LT"/>
        </w:rPr>
        <w:tab/>
        <w:t>Kontraindikacijos</w:t>
      </w:r>
    </w:p>
    <w:p w14:paraId="43D82622" w14:textId="77777777" w:rsidR="0020255D" w:rsidRPr="000F6BE1" w:rsidRDefault="0020255D" w:rsidP="0020255D">
      <w:pPr>
        <w:rPr>
          <w:szCs w:val="24"/>
          <w:lang w:val="lt-LT"/>
        </w:rPr>
      </w:pPr>
    </w:p>
    <w:p w14:paraId="563BBF37" w14:textId="77777777" w:rsidR="0020255D" w:rsidRPr="000F6BE1" w:rsidRDefault="0020255D" w:rsidP="0020255D">
      <w:pPr>
        <w:rPr>
          <w:noProof/>
          <w:szCs w:val="24"/>
          <w:lang w:val="lt-LT"/>
        </w:rPr>
      </w:pPr>
      <w:r w:rsidRPr="000F6BE1">
        <w:rPr>
          <w:noProof/>
          <w:szCs w:val="24"/>
          <w:lang w:val="lt-LT"/>
        </w:rPr>
        <w:t>Padidėjęs jautrumas veikliajai arba bet kuriai 6.1 skyriuje nurodytai pagalbinei medžiagai.</w:t>
      </w:r>
    </w:p>
    <w:p w14:paraId="4D238B27" w14:textId="77777777" w:rsidR="0020255D" w:rsidRPr="000F6BE1" w:rsidRDefault="0020255D" w:rsidP="0020255D">
      <w:pPr>
        <w:rPr>
          <w:noProof/>
          <w:szCs w:val="24"/>
          <w:lang w:val="lt-LT"/>
        </w:rPr>
      </w:pPr>
      <w:r w:rsidRPr="000F6BE1">
        <w:rPr>
          <w:noProof/>
          <w:szCs w:val="24"/>
          <w:lang w:val="lt-LT"/>
        </w:rPr>
        <w:t>Sekreto sankaupa kvėpavimo takuose.</w:t>
      </w:r>
    </w:p>
    <w:p w14:paraId="679E3FC4" w14:textId="77777777" w:rsidR="0020255D" w:rsidRPr="000F6BE1" w:rsidRDefault="0020255D" w:rsidP="0020255D">
      <w:pPr>
        <w:rPr>
          <w:szCs w:val="24"/>
          <w:lang w:val="lt-LT"/>
        </w:rPr>
      </w:pPr>
      <w:r w:rsidRPr="000F6BE1">
        <w:rPr>
          <w:szCs w:val="24"/>
          <w:lang w:val="lt-LT"/>
        </w:rPr>
        <w:t>Kvėpavimo slopinimas.</w:t>
      </w:r>
    </w:p>
    <w:p w14:paraId="3D0131EC" w14:textId="77777777" w:rsidR="0020255D" w:rsidRPr="000F6BE1" w:rsidRDefault="0020255D" w:rsidP="0020255D">
      <w:pPr>
        <w:rPr>
          <w:szCs w:val="24"/>
          <w:lang w:val="lt-LT"/>
        </w:rPr>
      </w:pPr>
      <w:r w:rsidRPr="000F6BE1">
        <w:rPr>
          <w:szCs w:val="24"/>
          <w:lang w:val="lt-LT"/>
        </w:rPr>
        <w:t>Ūminė kepenų liga.</w:t>
      </w:r>
    </w:p>
    <w:p w14:paraId="71E4FDE7" w14:textId="77777777" w:rsidR="0020255D" w:rsidRPr="000F6BE1" w:rsidRDefault="0020255D" w:rsidP="0020255D">
      <w:pPr>
        <w:rPr>
          <w:szCs w:val="24"/>
          <w:lang w:val="lt-LT"/>
        </w:rPr>
      </w:pPr>
      <w:r w:rsidRPr="000F6BE1">
        <w:rPr>
          <w:szCs w:val="24"/>
          <w:lang w:val="lt-LT"/>
        </w:rPr>
        <w:t>Alkoholio ar migdomųjų preparatų sukeltas nerimas.</w:t>
      </w:r>
    </w:p>
    <w:p w14:paraId="78ED7895" w14:textId="77777777" w:rsidR="0020255D" w:rsidRPr="000F6BE1" w:rsidRDefault="0020255D" w:rsidP="0020255D">
      <w:pPr>
        <w:rPr>
          <w:szCs w:val="24"/>
          <w:lang w:val="lt-LT"/>
        </w:rPr>
      </w:pPr>
    </w:p>
    <w:p w14:paraId="4937DB19"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4.4</w:t>
      </w:r>
      <w:r w:rsidRPr="000F6BE1">
        <w:rPr>
          <w:rFonts w:ascii="Times New Roman" w:hAnsi="Times New Roman"/>
          <w:sz w:val="22"/>
          <w:lang w:val="lt-LT"/>
        </w:rPr>
        <w:tab/>
        <w:t>Specialūs įspėjimai ir atsargumo priemonės</w:t>
      </w:r>
    </w:p>
    <w:p w14:paraId="7EDD285E" w14:textId="77777777" w:rsidR="0020255D" w:rsidRPr="000F6BE1" w:rsidRDefault="0020255D" w:rsidP="0020255D">
      <w:pPr>
        <w:rPr>
          <w:szCs w:val="24"/>
          <w:lang w:val="lt-LT"/>
        </w:rPr>
      </w:pPr>
    </w:p>
    <w:p w14:paraId="056299A2" w14:textId="77777777" w:rsidR="0020255D" w:rsidRPr="000F6BE1" w:rsidRDefault="0020255D" w:rsidP="0020255D">
      <w:pPr>
        <w:rPr>
          <w:szCs w:val="24"/>
          <w:lang w:val="lt-LT"/>
        </w:rPr>
      </w:pPr>
      <w:r w:rsidRPr="000F6BE1">
        <w:rPr>
          <w:szCs w:val="24"/>
          <w:lang w:val="lt-LT"/>
        </w:rPr>
        <w:t>Jeigu paciento plaučių funkcija pažeista (yra emfizema, plautinė širdis, hiperkapnija, hipoksija ar reikšmingas nutukimas), ypač svarbu yra kreipti dėmesį į morfino sukeliamą kvėpavimo slopinimą. Morfinas padidina vidinį kaukolės spaudimą todėl pacientams, kurių galva sužeista, vidinio kaukolės spaudimo reikšmingo padidėjimo ir hipoventiliacijos pavojus yra didesnis negu paprastai morfino vartojimo metu. Morfinas gali slėpti požymius, naudojamus sąmonės būklei įvertinti. Gydant pacientus, kurių kraujo tūris mažas, omenyje būtina turėti hipotenzijos riziką. Gydant astma ar alergija sergančius pacientus, omenyje būtina turėti morfino sukeliamą histamino išlaisvinantį poveikį.</w:t>
      </w:r>
    </w:p>
    <w:p w14:paraId="32AC9C84" w14:textId="77777777" w:rsidR="0020255D" w:rsidRPr="000F6BE1" w:rsidRDefault="0020255D" w:rsidP="0020255D">
      <w:pPr>
        <w:rPr>
          <w:szCs w:val="24"/>
          <w:lang w:val="lt-LT"/>
        </w:rPr>
      </w:pPr>
      <w:r w:rsidRPr="000F6BE1">
        <w:rPr>
          <w:szCs w:val="24"/>
          <w:lang w:val="lt-LT"/>
        </w:rPr>
        <w:t xml:space="preserve">Kartu su MAO infibitoriais morfinu reikia gydyti atsargiai (žr. 4.5 skyrių). </w:t>
      </w:r>
    </w:p>
    <w:p w14:paraId="22FD446E" w14:textId="77777777" w:rsidR="0020255D" w:rsidRPr="000F6BE1" w:rsidRDefault="0020255D" w:rsidP="0020255D">
      <w:pPr>
        <w:rPr>
          <w:szCs w:val="24"/>
          <w:lang w:val="lt-LT"/>
        </w:rPr>
      </w:pPr>
    </w:p>
    <w:p w14:paraId="6936E695" w14:textId="77777777" w:rsidR="0020255D" w:rsidRPr="000F6BE1" w:rsidRDefault="0020255D" w:rsidP="0020255D">
      <w:pPr>
        <w:rPr>
          <w:szCs w:val="24"/>
          <w:lang w:val="lt-LT"/>
        </w:rPr>
      </w:pPr>
      <w:r w:rsidRPr="000F6BE1">
        <w:rPr>
          <w:szCs w:val="24"/>
          <w:lang w:val="lt-LT"/>
        </w:rPr>
        <w:lastRenderedPageBreak/>
        <w:t>Gimdymo skausmui malšinti sistemiškai morfino vartoti negalima. Jo galima vartoti tik lokaliai: leisti į epidurinę ar stuburo ertmę.</w:t>
      </w:r>
    </w:p>
    <w:p w14:paraId="7A38CBED" w14:textId="77777777" w:rsidR="0020255D" w:rsidRPr="000F6BE1" w:rsidRDefault="0020255D" w:rsidP="0020255D">
      <w:pPr>
        <w:rPr>
          <w:szCs w:val="24"/>
          <w:lang w:val="lt-LT"/>
        </w:rPr>
      </w:pPr>
    </w:p>
    <w:p w14:paraId="6FF42F37" w14:textId="77777777" w:rsidR="0020255D" w:rsidRPr="000F6BE1" w:rsidRDefault="0020255D" w:rsidP="0020255D">
      <w:pPr>
        <w:rPr>
          <w:szCs w:val="24"/>
          <w:lang w:val="lt-LT"/>
        </w:rPr>
      </w:pPr>
      <w:r w:rsidRPr="000F6BE1">
        <w:rPr>
          <w:szCs w:val="24"/>
          <w:lang w:val="lt-LT"/>
        </w:rPr>
        <w:t>Pacientams, kuriems pasireiškė alkoholio ar migdomųjų preparatų sukeltas sumišimas, morfino leisti negalima.</w:t>
      </w:r>
    </w:p>
    <w:p w14:paraId="05C45562" w14:textId="77777777" w:rsidR="0020255D" w:rsidRPr="000F6BE1" w:rsidRDefault="0020255D" w:rsidP="0020255D">
      <w:pPr>
        <w:rPr>
          <w:szCs w:val="24"/>
          <w:lang w:val="lt-LT"/>
        </w:rPr>
      </w:pPr>
    </w:p>
    <w:p w14:paraId="580C4294" w14:textId="77777777" w:rsidR="0020255D" w:rsidRPr="000F6BE1" w:rsidRDefault="0020255D" w:rsidP="0020255D">
      <w:pPr>
        <w:rPr>
          <w:szCs w:val="24"/>
          <w:lang w:val="lt-LT"/>
        </w:rPr>
      </w:pPr>
      <w:r w:rsidRPr="000F6BE1">
        <w:rPr>
          <w:szCs w:val="24"/>
          <w:lang w:val="lt-LT"/>
        </w:rPr>
        <w:t>Pakartotinas morfino vartojimas gali sukelti pripratimą ir priklausomybę. Reikia laikytis atsargumo ir gali būti rekomenduojama mažinti dozę senyviems žmonėms ir šių sutrikimų atvejais:</w:t>
      </w:r>
    </w:p>
    <w:p w14:paraId="69630786"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Pr>
          <w:szCs w:val="24"/>
          <w:lang w:val="lt-LT"/>
        </w:rPr>
        <w:t>h</w:t>
      </w:r>
      <w:r w:rsidRPr="000F6BE1">
        <w:rPr>
          <w:szCs w:val="24"/>
          <w:lang w:val="lt-LT"/>
        </w:rPr>
        <w:t>ipotenzija,</w:t>
      </w:r>
    </w:p>
    <w:p w14:paraId="17247EC4"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Pr>
          <w:szCs w:val="24"/>
          <w:lang w:val="lt-LT"/>
        </w:rPr>
        <w:t>h</w:t>
      </w:r>
      <w:r w:rsidRPr="000F6BE1">
        <w:rPr>
          <w:szCs w:val="24"/>
          <w:lang w:val="lt-LT"/>
        </w:rPr>
        <w:t>ipotirozė,</w:t>
      </w:r>
    </w:p>
    <w:p w14:paraId="6E1FEBEF"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kvėpavimo atsargos slopinimas,</w:t>
      </w:r>
    </w:p>
    <w:p w14:paraId="59AB1BA5"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prostatos hipertrofija arba šlaplės susiaurėjimas,</w:t>
      </w:r>
    </w:p>
    <w:p w14:paraId="14507178"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kepenų ar inkstų sutrikimas,</w:t>
      </w:r>
    </w:p>
    <w:p w14:paraId="6D1DCAFA"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kasos ar tulžies takų ligos,</w:t>
      </w:r>
    </w:p>
    <w:p w14:paraId="2B00D67A"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epilepsijos traukuliai arba padidėjęs polinkis į traukulius,</w:t>
      </w:r>
    </w:p>
    <w:p w14:paraId="5A30D152" w14:textId="77777777" w:rsidR="0020255D" w:rsidRPr="000F6BE1" w:rsidRDefault="0020255D" w:rsidP="0020255D">
      <w:pPr>
        <w:numPr>
          <w:ilvl w:val="0"/>
          <w:numId w:val="9"/>
        </w:numPr>
        <w:tabs>
          <w:tab w:val="clear" w:pos="567"/>
          <w:tab w:val="left" w:pos="0"/>
        </w:tabs>
        <w:spacing w:line="240" w:lineRule="auto"/>
        <w:ind w:left="357" w:hanging="357"/>
        <w:rPr>
          <w:szCs w:val="24"/>
          <w:lang w:val="lt-LT"/>
        </w:rPr>
      </w:pPr>
      <w:r w:rsidRPr="000F6BE1">
        <w:rPr>
          <w:szCs w:val="24"/>
          <w:lang w:val="lt-LT"/>
        </w:rPr>
        <w:t>leidžiant į epidurinę ertmę pacientams, sergantiems nervų sistemos ligomis ar tuo pat metu gydomiems sistemiškai vartojamais gliukokortikoidais.</w:t>
      </w:r>
    </w:p>
    <w:p w14:paraId="1DDB302D" w14:textId="77777777" w:rsidR="0020255D" w:rsidRPr="000F6BE1" w:rsidRDefault="0020255D" w:rsidP="0020255D">
      <w:pPr>
        <w:rPr>
          <w:szCs w:val="24"/>
          <w:lang w:val="lt-LT"/>
        </w:rPr>
      </w:pPr>
    </w:p>
    <w:p w14:paraId="7CD3EBB6" w14:textId="77777777" w:rsidR="0020255D" w:rsidRPr="000F6BE1" w:rsidRDefault="0020255D" w:rsidP="0020255D">
      <w:pPr>
        <w:rPr>
          <w:szCs w:val="24"/>
          <w:lang w:val="lt-LT"/>
        </w:rPr>
      </w:pPr>
      <w:r w:rsidRPr="000F6BE1">
        <w:rPr>
          <w:szCs w:val="24"/>
          <w:lang w:val="lt-LT"/>
        </w:rPr>
        <w:t>Plaučių edemos, sukeltos kvėpavimo takus dirginančių cheminių preparatų, morfinu gydyti negalima.</w:t>
      </w:r>
    </w:p>
    <w:p w14:paraId="69069C40" w14:textId="77777777" w:rsidR="0020255D" w:rsidRPr="000F6BE1" w:rsidRDefault="0020255D" w:rsidP="0020255D">
      <w:pPr>
        <w:rPr>
          <w:szCs w:val="24"/>
          <w:lang w:val="lt-LT"/>
        </w:rPr>
      </w:pPr>
    </w:p>
    <w:p w14:paraId="3DA53C42" w14:textId="77777777" w:rsidR="0020255D" w:rsidRPr="000F6BE1" w:rsidRDefault="0020255D" w:rsidP="0020255D">
      <w:pPr>
        <w:rPr>
          <w:szCs w:val="24"/>
          <w:lang w:val="lt-LT"/>
        </w:rPr>
      </w:pPr>
      <w:r w:rsidRPr="000F6BE1">
        <w:rPr>
          <w:szCs w:val="24"/>
          <w:lang w:val="lt-LT"/>
        </w:rPr>
        <w:t xml:space="preserve">Vartojant opioidų, net taip kaip rekomenduojama, pasitaikė sunkių gyvybei pavojingų ar net mirtinų kvėpavimo slopinimo atvejų. Kvėpavimo slopinimas, jeigu tuoj pat neatpažįstamas ir nepradedamas gydyti, gali lemti kvėpavimo sustojimą ir mirtį. </w:t>
      </w:r>
    </w:p>
    <w:p w14:paraId="0705973B" w14:textId="77777777" w:rsidR="0020255D" w:rsidRPr="000F6BE1" w:rsidRDefault="0020255D" w:rsidP="0020255D">
      <w:pPr>
        <w:rPr>
          <w:szCs w:val="24"/>
          <w:lang w:val="lt-LT"/>
        </w:rPr>
      </w:pPr>
    </w:p>
    <w:p w14:paraId="7C877172" w14:textId="77777777" w:rsidR="0020255D" w:rsidRPr="000F6BE1" w:rsidRDefault="0020255D" w:rsidP="0020255D">
      <w:pPr>
        <w:rPr>
          <w:szCs w:val="24"/>
          <w:lang w:val="lt-LT"/>
        </w:rPr>
      </w:pPr>
      <w:r w:rsidRPr="000F6BE1">
        <w:rPr>
          <w:szCs w:val="24"/>
          <w:lang w:val="lt-LT"/>
        </w:rPr>
        <w:t>Morfino leidžiant į veną ar į epidurinę ertmę, reikia turėti opiatų antagonistų ir įrangą deguoniui tiekti bei kvėpavimui valdyti.</w:t>
      </w:r>
    </w:p>
    <w:p w14:paraId="73181966" w14:textId="77777777" w:rsidR="0020255D" w:rsidRPr="000F6BE1" w:rsidRDefault="0020255D" w:rsidP="0020255D">
      <w:pPr>
        <w:rPr>
          <w:szCs w:val="24"/>
          <w:lang w:val="lt-LT"/>
        </w:rPr>
      </w:pPr>
    </w:p>
    <w:p w14:paraId="7E9348F9" w14:textId="77777777" w:rsidR="0020255D" w:rsidRPr="000F6BE1" w:rsidRDefault="0020255D" w:rsidP="0020255D">
      <w:pPr>
        <w:rPr>
          <w:szCs w:val="24"/>
          <w:lang w:val="lt-LT"/>
        </w:rPr>
      </w:pPr>
      <w:r w:rsidRPr="000F6BE1">
        <w:rPr>
          <w:szCs w:val="24"/>
          <w:lang w:val="lt-LT"/>
        </w:rPr>
        <w:t xml:space="preserve">Individualią vaistinio preparato dozę leidžiant </w:t>
      </w:r>
      <w:r>
        <w:rPr>
          <w:szCs w:val="24"/>
          <w:lang w:val="lt-LT"/>
        </w:rPr>
        <w:t xml:space="preserve">į </w:t>
      </w:r>
      <w:r w:rsidRPr="000F6BE1">
        <w:rPr>
          <w:szCs w:val="24"/>
          <w:lang w:val="lt-LT"/>
        </w:rPr>
        <w:t xml:space="preserve">epidurinę ertmę, pacientas turi būti aplinkoje, kurioje galima tinkama stebėsena. Kadangi galimas vėlyvasis kvėpavimo slopinimas, tai priklausomai nuo paciento būklės stebėseną būtina tęsti konkretų laikotarpį, ne trumpiau kaip 24 valandas po kiekvienos dozės suleidimo. </w:t>
      </w:r>
    </w:p>
    <w:p w14:paraId="73638073" w14:textId="77777777" w:rsidR="0020255D" w:rsidRPr="000F6BE1" w:rsidRDefault="0020255D" w:rsidP="0020255D">
      <w:pPr>
        <w:rPr>
          <w:szCs w:val="24"/>
          <w:lang w:val="lt-LT"/>
        </w:rPr>
      </w:pPr>
    </w:p>
    <w:p w14:paraId="4B43AFB1" w14:textId="77777777" w:rsidR="0020255D" w:rsidRPr="000F6BE1" w:rsidRDefault="0020255D" w:rsidP="0020255D">
      <w:pPr>
        <w:rPr>
          <w:szCs w:val="24"/>
          <w:lang w:val="lt-LT"/>
        </w:rPr>
      </w:pPr>
      <w:r w:rsidRPr="000F6BE1">
        <w:rPr>
          <w:szCs w:val="24"/>
          <w:lang w:val="lt-LT"/>
        </w:rPr>
        <w:t xml:space="preserve">Morfino leidžiant nepertraukiamai kontroliuojama mikroinfuzija (pvz., kateteriu), paciento stebėseną reikia tęsti ne trumpiau kaip 24 valandas po kiekvienos nustatytos dozės suleidimo ir kelias dienas po chirurginio kateterio įvedimo nes tai būtina papildomai stebėsenai ir dozės nustatymui. </w:t>
      </w:r>
    </w:p>
    <w:p w14:paraId="7EB7F323" w14:textId="77777777" w:rsidR="0020255D" w:rsidRPr="000F6BE1" w:rsidRDefault="0020255D" w:rsidP="0020255D">
      <w:pPr>
        <w:rPr>
          <w:szCs w:val="24"/>
          <w:lang w:val="lt-LT"/>
        </w:rPr>
      </w:pPr>
      <w:r w:rsidRPr="000F6BE1">
        <w:rPr>
          <w:szCs w:val="24"/>
          <w:lang w:val="lt-LT"/>
        </w:rPr>
        <w:t>Kai tik mikroinfuzijos priemonės rezervuaras pakartotinai pripildomas morfinu arba kitaip manipuliuojamas, nedelsiant turi būti prieinami opioidų antagonistai ir gaivinimo įranga.</w:t>
      </w:r>
    </w:p>
    <w:p w14:paraId="71F77DBF" w14:textId="77777777" w:rsidR="0020255D" w:rsidRPr="000F6BE1" w:rsidRDefault="0020255D" w:rsidP="0020255D">
      <w:pPr>
        <w:rPr>
          <w:szCs w:val="24"/>
          <w:lang w:val="lt-LT"/>
        </w:rPr>
      </w:pPr>
      <w:r w:rsidRPr="000F6BE1">
        <w:rPr>
          <w:szCs w:val="24"/>
          <w:lang w:val="lt-LT"/>
        </w:rPr>
        <w:t>Lengvai prieinamos turi būti priemonės, vaistiniai preparatai ir įranga, būtini netyčiniam suleidimui į veną, bandant leisti į epidurinę ertmę, gydyti.</w:t>
      </w:r>
    </w:p>
    <w:p w14:paraId="3EA0084A" w14:textId="77777777" w:rsidR="0020255D" w:rsidRPr="000F6BE1" w:rsidRDefault="0020255D" w:rsidP="0020255D">
      <w:pPr>
        <w:rPr>
          <w:szCs w:val="24"/>
          <w:lang w:val="lt-LT"/>
        </w:rPr>
      </w:pPr>
    </w:p>
    <w:p w14:paraId="1C6ADB1F" w14:textId="77777777" w:rsidR="0020255D" w:rsidRPr="000F6BE1" w:rsidRDefault="0020255D" w:rsidP="0020255D">
      <w:pPr>
        <w:rPr>
          <w:szCs w:val="24"/>
          <w:lang w:val="lt-LT"/>
        </w:rPr>
      </w:pPr>
      <w:r w:rsidRPr="000F6BE1">
        <w:rPr>
          <w:szCs w:val="24"/>
          <w:lang w:val="lt-LT"/>
        </w:rPr>
        <w:t>Pacientus, kuriems taikoma ilgalaikė epidurinė skausmo terapija, reikia stebėti dėl analgezinio poveikio susilpnėjimo, netikėto skausmo, nervų sistemos simptomų, kad sumažėtų galimai nepraeinančių neurologinių komplikacijų rizika.</w:t>
      </w:r>
    </w:p>
    <w:p w14:paraId="4A64FEBD" w14:textId="77777777" w:rsidR="0020255D" w:rsidRPr="000F6BE1" w:rsidRDefault="0020255D" w:rsidP="0020255D">
      <w:pPr>
        <w:rPr>
          <w:szCs w:val="24"/>
          <w:lang w:val="lt-LT"/>
        </w:rPr>
      </w:pPr>
    </w:p>
    <w:p w14:paraId="1F8D87A2" w14:textId="77777777" w:rsidR="0020255D" w:rsidRPr="000F6BE1" w:rsidRDefault="0020255D" w:rsidP="0020255D">
      <w:pPr>
        <w:rPr>
          <w:szCs w:val="24"/>
          <w:lang w:val="lt-LT"/>
        </w:rPr>
      </w:pPr>
      <w:r w:rsidRPr="000F6BE1">
        <w:rPr>
          <w:szCs w:val="24"/>
          <w:lang w:val="lt-LT"/>
        </w:rPr>
        <w:t xml:space="preserve">Greitas vaistinio preparato suleidimas į veną gali lemti opiatų sukeliamo nepageidaujamo poveikio dažnio padidėjimą. Po greitos intraveninės injekcijos pasitaikė  sunkaus kvėpavimo slopinimo, apnėjos, hipotenzijos, periferinės kraujotakos kolapso, krūtinės ląstos sienelės rigidiškumo, širdies sustojimo ir anafilaktoidinių reakcijų atvejų. </w:t>
      </w:r>
    </w:p>
    <w:p w14:paraId="139905B4" w14:textId="77777777" w:rsidR="0020255D" w:rsidRPr="000F6BE1" w:rsidRDefault="0020255D" w:rsidP="0020255D">
      <w:pPr>
        <w:rPr>
          <w:szCs w:val="24"/>
          <w:lang w:val="lt-LT"/>
        </w:rPr>
      </w:pPr>
    </w:p>
    <w:p w14:paraId="707C988A" w14:textId="77777777" w:rsidR="0020255D" w:rsidRPr="000F6BE1" w:rsidRDefault="0020255D" w:rsidP="0020255D">
      <w:pPr>
        <w:rPr>
          <w:szCs w:val="24"/>
          <w:lang w:val="lt-LT"/>
        </w:rPr>
      </w:pPr>
      <w:r w:rsidRPr="000F6BE1">
        <w:rPr>
          <w:szCs w:val="24"/>
          <w:lang w:val="lt-LT"/>
        </w:rPr>
        <w:t>Dėl morfino sukeliamo analgezinio poveikio gali būti slepiamos sunkios vidinės pilvo komplikacijos, pvz., žarnų prakiurimas.</w:t>
      </w:r>
    </w:p>
    <w:p w14:paraId="76F4D147" w14:textId="77777777" w:rsidR="0020255D" w:rsidRPr="000F6BE1" w:rsidRDefault="0020255D" w:rsidP="0020255D">
      <w:pPr>
        <w:rPr>
          <w:szCs w:val="24"/>
          <w:lang w:val="lt-LT"/>
        </w:rPr>
      </w:pPr>
    </w:p>
    <w:p w14:paraId="290D8768" w14:textId="77777777" w:rsidR="00CF2EF7" w:rsidRPr="00701E68" w:rsidRDefault="00CF2EF7" w:rsidP="00CF2EF7">
      <w:pPr>
        <w:pStyle w:val="Betarp"/>
        <w:rPr>
          <w:rFonts w:ascii="Verdana" w:hAnsi="Verdana"/>
          <w:b/>
          <w:sz w:val="18"/>
          <w:lang w:val="lt-LT"/>
        </w:rPr>
      </w:pPr>
      <w:r w:rsidRPr="00F67FE0">
        <w:rPr>
          <w:rFonts w:eastAsia="Calibri" w:cs="Times New Roman"/>
          <w:bCs/>
          <w:szCs w:val="22"/>
          <w:lang w:val="lt-LT" w:eastAsia="en-US" w:bidi="ar-SA"/>
        </w:rPr>
        <w:t>Rifampicinas gali sumažinti morfino koncentraciją plazmoje. Gydymo laikotarpiu ir užbaigus gydymą rifampicinu, reikėtų stebėti analgezinį morfino poveikį ir koreguoti jo dozę.</w:t>
      </w:r>
      <w:r w:rsidRPr="00701E68">
        <w:rPr>
          <w:rFonts w:ascii="Verdana" w:hAnsi="Verdana"/>
          <w:b/>
          <w:sz w:val="18"/>
          <w:lang w:val="lt-LT"/>
        </w:rPr>
        <w:t xml:space="preserve"> </w:t>
      </w:r>
    </w:p>
    <w:p w14:paraId="071068F1" w14:textId="77777777" w:rsidR="00CF2EF7" w:rsidRPr="00F67FE0" w:rsidRDefault="00CF2EF7" w:rsidP="005676EA">
      <w:pPr>
        <w:tabs>
          <w:tab w:val="clear" w:pos="567"/>
        </w:tabs>
        <w:autoSpaceDE w:val="0"/>
        <w:autoSpaceDN w:val="0"/>
        <w:adjustRightInd w:val="0"/>
        <w:snapToGrid/>
        <w:spacing w:line="240" w:lineRule="auto"/>
        <w:rPr>
          <w:rFonts w:eastAsia="Calibri"/>
          <w:bCs/>
          <w:i/>
          <w:iCs/>
          <w:color w:val="000000"/>
          <w:szCs w:val="22"/>
          <w:lang w:val="lt-LT"/>
        </w:rPr>
      </w:pPr>
    </w:p>
    <w:p w14:paraId="1B9695F5" w14:textId="77777777" w:rsidR="00CF2EF7" w:rsidRPr="00F67FE0" w:rsidRDefault="00CF2EF7" w:rsidP="00CF2EF7">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lastRenderedPageBreak/>
        <w:t>Gali pasireikšti į tolesnį morfino dozės didinimą nereaguojanti hiperalgezija, ypač vartojant vaistinį preparatą didelėmis dozėmis. Gali tekti sumažinti morfino dozę arba pakeisti opioidą kitu šios grupės vaistiniu preparatu.</w:t>
      </w:r>
    </w:p>
    <w:p w14:paraId="7B039884" w14:textId="77777777" w:rsidR="00CF2EF7" w:rsidRPr="00F67FE0" w:rsidRDefault="00CF2EF7" w:rsidP="005676EA">
      <w:pPr>
        <w:tabs>
          <w:tab w:val="clear" w:pos="567"/>
        </w:tabs>
        <w:autoSpaceDE w:val="0"/>
        <w:autoSpaceDN w:val="0"/>
        <w:adjustRightInd w:val="0"/>
        <w:snapToGrid/>
        <w:spacing w:line="240" w:lineRule="auto"/>
        <w:rPr>
          <w:rFonts w:eastAsia="Calibri"/>
          <w:bCs/>
          <w:i/>
          <w:iCs/>
          <w:color w:val="000000"/>
          <w:szCs w:val="22"/>
          <w:lang w:val="lt-LT"/>
        </w:rPr>
      </w:pPr>
    </w:p>
    <w:p w14:paraId="53FEE8DA" w14:textId="77777777" w:rsidR="00A451A5" w:rsidRPr="00F67FE0" w:rsidRDefault="00A451A5" w:rsidP="00A451A5">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bCs/>
          <w:color w:val="000000"/>
          <w:szCs w:val="22"/>
          <w:lang w:val="lt-LT"/>
        </w:rPr>
        <w:t xml:space="preserve">Piktnaudžiavimo morfinu potencialas panašus į kitų stiprių agonistinių opioidų ir juos reikėtų itin atsargiai vartoti tiems pacientams, kurie praeityje piktnaudžiavo alkoholiu arba narkotinėmis medžiagomis. </w:t>
      </w:r>
    </w:p>
    <w:p w14:paraId="7537D86C" w14:textId="77777777" w:rsidR="00A451A5" w:rsidRPr="00F67FE0" w:rsidRDefault="00A451A5" w:rsidP="005676EA">
      <w:pPr>
        <w:tabs>
          <w:tab w:val="clear" w:pos="567"/>
        </w:tabs>
        <w:autoSpaceDE w:val="0"/>
        <w:autoSpaceDN w:val="0"/>
        <w:adjustRightInd w:val="0"/>
        <w:snapToGrid/>
        <w:spacing w:line="240" w:lineRule="auto"/>
        <w:rPr>
          <w:rFonts w:eastAsia="Calibri"/>
          <w:bCs/>
          <w:i/>
          <w:iCs/>
          <w:color w:val="000000"/>
          <w:szCs w:val="22"/>
          <w:lang w:val="lt-LT"/>
        </w:rPr>
      </w:pPr>
    </w:p>
    <w:p w14:paraId="7A769048" w14:textId="77777777" w:rsidR="00A451A5" w:rsidRPr="00F67FE0" w:rsidRDefault="00A451A5" w:rsidP="00A451A5">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 xml:space="preserve">Priklausomybė nuo vaistinio preparato ir vaistinio preparato nutraukimo (abstinencijos) sindromas </w:t>
      </w:r>
    </w:p>
    <w:p w14:paraId="318A0D79" w14:textId="77777777" w:rsidR="00A451A5" w:rsidRPr="00F67FE0" w:rsidRDefault="00A451A5" w:rsidP="005676EA">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t>Opioidinių analgetikų vartojimas gali būti susijęs su fizinės ir (arba) psichologinės priklausomybės nuo vaistinio preparato arba pripratimo prie jo vystymusi. Ši rizika didėja ilgėjant vaistinio preparato vartojimo laikui ir vartojant didesnes vaistinio preparato dozes. Simptomus galima palengvinti iki minimumo koreguojant vaistinio preparato dozę arba keičiant vaistinio preparato farmacinę formą ir laipsniškai nutraukiant morfino vartojimą. Informacija apie pavienius simptomus pateikta 4.8 skyriuje.</w:t>
      </w:r>
    </w:p>
    <w:p w14:paraId="1833A36A" w14:textId="77777777" w:rsidR="00A451A5" w:rsidRPr="00F67FE0" w:rsidRDefault="00A451A5" w:rsidP="00A451A5">
      <w:pPr>
        <w:tabs>
          <w:tab w:val="clear" w:pos="567"/>
        </w:tabs>
        <w:autoSpaceDE w:val="0"/>
        <w:autoSpaceDN w:val="0"/>
        <w:adjustRightInd w:val="0"/>
        <w:snapToGrid/>
        <w:spacing w:line="240" w:lineRule="auto"/>
        <w:rPr>
          <w:rFonts w:eastAsia="Calibri"/>
          <w:bCs/>
          <w:color w:val="000000"/>
          <w:szCs w:val="22"/>
          <w:lang w:val="lt-LT"/>
        </w:rPr>
      </w:pPr>
    </w:p>
    <w:p w14:paraId="1010E5CA" w14:textId="77777777" w:rsidR="00A451A5" w:rsidRPr="00F67FE0" w:rsidRDefault="00A451A5" w:rsidP="00A451A5">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 xml:space="preserve">Tuo pat metu vartojant raminamuosius vaistinius preparatus, kaip antai benzodiazepinus arba susijusius vaistinius preparatus, kylanti rizika </w:t>
      </w:r>
    </w:p>
    <w:p w14:paraId="734C2669" w14:textId="77777777" w:rsidR="00A451A5" w:rsidRPr="00F67FE0" w:rsidRDefault="00A451A5" w:rsidP="005676EA">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t>Tuo pat metu vartojant Maracex ir raminamuosius vaistinius preparatus, kaip antai benzodiazepinus ar susijusius vaistinius preparatus, gali pasireikšti sedacija, kvėpavimo slopinimas, pacientą gali ištikti koma ir mirtis. Dėl šių pavojų kartu su šiais raminamaisiais vaistais vaistinį preparatą reikėtų skirti tik tais atvejais, kai pacientui negalima skirti kitų galimų vaistinių preparatų. Nusprendus Maracex skirti kartu su raminamaisiais vaistiniais preparatais, reikėtų skirti mažiausią veiksmingą vaistinio preparato dozę, o gydymo trukmė turėtų būti kuo trumpesnė.</w:t>
      </w:r>
    </w:p>
    <w:p w14:paraId="4B6A748B" w14:textId="77777777" w:rsidR="00A451A5" w:rsidRPr="00F67FE0" w:rsidRDefault="00A451A5" w:rsidP="005676EA">
      <w:pPr>
        <w:tabs>
          <w:tab w:val="clear" w:pos="567"/>
        </w:tabs>
        <w:autoSpaceDE w:val="0"/>
        <w:autoSpaceDN w:val="0"/>
        <w:adjustRightInd w:val="0"/>
        <w:snapToGrid/>
        <w:spacing w:line="240" w:lineRule="auto"/>
        <w:rPr>
          <w:rFonts w:eastAsia="Calibri"/>
          <w:bCs/>
          <w:color w:val="000000"/>
          <w:szCs w:val="22"/>
          <w:lang w:val="lt-LT"/>
        </w:rPr>
      </w:pPr>
      <w:r w:rsidRPr="00F67FE0">
        <w:rPr>
          <w:rFonts w:eastAsia="Calibri"/>
          <w:bCs/>
          <w:color w:val="000000"/>
          <w:szCs w:val="22"/>
          <w:lang w:val="lt-LT"/>
        </w:rPr>
        <w:t>Reikėtų atidžiai stebėti, ar pacientams nepasireiškia kvėpavimo slopinimo ir sedacijos požymiai ir simptomai. Šiuo klausimu primygtinai rekomenduojama informuoti pacientus ir juos slaugančius asmenis, kad jie turėtų stebėti, ar jiems nepasireiškia šie simptomai (žr. 4.5 skyrių).</w:t>
      </w:r>
    </w:p>
    <w:p w14:paraId="4E05CFA3" w14:textId="77777777" w:rsidR="00A451A5" w:rsidRDefault="00A451A5" w:rsidP="005676EA">
      <w:pPr>
        <w:tabs>
          <w:tab w:val="clear" w:pos="567"/>
        </w:tabs>
        <w:autoSpaceDE w:val="0"/>
        <w:autoSpaceDN w:val="0"/>
        <w:adjustRightInd w:val="0"/>
        <w:snapToGrid/>
        <w:spacing w:line="240" w:lineRule="auto"/>
        <w:rPr>
          <w:rFonts w:eastAsia="Calibri"/>
          <w:bCs/>
          <w:color w:val="000000"/>
          <w:szCs w:val="22"/>
          <w:lang w:val="lt-LT"/>
        </w:rPr>
      </w:pPr>
    </w:p>
    <w:p w14:paraId="4FFB8392" w14:textId="77777777" w:rsidR="008505D9" w:rsidRPr="00FB01BF" w:rsidRDefault="008505D9" w:rsidP="008505D9">
      <w:pPr>
        <w:tabs>
          <w:tab w:val="clear" w:pos="567"/>
        </w:tabs>
        <w:autoSpaceDE w:val="0"/>
        <w:autoSpaceDN w:val="0"/>
        <w:adjustRightInd w:val="0"/>
        <w:snapToGrid/>
        <w:spacing w:line="240" w:lineRule="auto"/>
        <w:rPr>
          <w:u w:val="single"/>
          <w:lang w:val="lt-LT"/>
        </w:rPr>
      </w:pPr>
      <w:r w:rsidRPr="00FB01BF">
        <w:rPr>
          <w:u w:val="single"/>
          <w:lang w:val="lt-LT"/>
        </w:rPr>
        <w:t>Antitrombocitinis gydymas geriamaisiais P2Y12 inhibitoriais</w:t>
      </w:r>
    </w:p>
    <w:p w14:paraId="7EF34C54" w14:textId="77777777" w:rsidR="008505D9" w:rsidRPr="005F12E5" w:rsidRDefault="008505D9" w:rsidP="008505D9">
      <w:pPr>
        <w:tabs>
          <w:tab w:val="clear" w:pos="567"/>
        </w:tabs>
        <w:autoSpaceDE w:val="0"/>
        <w:autoSpaceDN w:val="0"/>
        <w:adjustRightInd w:val="0"/>
        <w:snapToGrid/>
        <w:spacing w:line="240" w:lineRule="auto"/>
        <w:rPr>
          <w:rFonts w:eastAsia="Calibri"/>
          <w:bCs/>
          <w:color w:val="000000"/>
          <w:szCs w:val="22"/>
          <w:lang w:val="lt-LT"/>
        </w:rPr>
      </w:pPr>
      <w:r w:rsidRPr="00FB01BF">
        <w:rPr>
          <w:lang w:val="lt-LT"/>
        </w:rPr>
        <w:t>Pirmą P2Y12 inhibitorių paskyrimo ir gydymo morfinu dieną pastebėtas mažesnis P2Y12 inhibitorių veikimas (žr. 4.5 skyrių).</w:t>
      </w:r>
    </w:p>
    <w:p w14:paraId="56C43FFB" w14:textId="77777777" w:rsidR="008505D9" w:rsidRPr="00F67FE0" w:rsidRDefault="008505D9" w:rsidP="005676EA">
      <w:pPr>
        <w:tabs>
          <w:tab w:val="clear" w:pos="567"/>
        </w:tabs>
        <w:autoSpaceDE w:val="0"/>
        <w:autoSpaceDN w:val="0"/>
        <w:adjustRightInd w:val="0"/>
        <w:snapToGrid/>
        <w:spacing w:line="240" w:lineRule="auto"/>
        <w:rPr>
          <w:rFonts w:eastAsia="Calibri"/>
          <w:bCs/>
          <w:color w:val="000000"/>
          <w:szCs w:val="22"/>
          <w:lang w:val="lt-LT"/>
        </w:rPr>
      </w:pPr>
    </w:p>
    <w:p w14:paraId="41D757A0"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iCs/>
          <w:color w:val="000000"/>
          <w:szCs w:val="22"/>
          <w:u w:val="single"/>
          <w:lang w:val="lt-LT"/>
        </w:rPr>
        <w:t xml:space="preserve">Ūminis krūtinės sindromas (ŪKS) sergant pjautuvo pavidalo ląstelių liga (PPLL) </w:t>
      </w:r>
    </w:p>
    <w:p w14:paraId="7D496DFD"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bCs/>
          <w:color w:val="000000"/>
          <w:szCs w:val="22"/>
          <w:lang w:val="lt-LT"/>
        </w:rPr>
        <w:t xml:space="preserve">Dėl galimos ŪKS sąsajos su morfino vartojimu sergant PPLL, kai jis vartojamas prasidėjus vazookliuzinei krizei, reikėtų atidžiai stebėti, ar pacientams nepasireiškia ŪKS simptomai. </w:t>
      </w:r>
    </w:p>
    <w:p w14:paraId="050D6D16" w14:textId="77777777" w:rsidR="00A451A5" w:rsidRPr="00F67FE0" w:rsidRDefault="00A451A5" w:rsidP="005676EA">
      <w:pPr>
        <w:tabs>
          <w:tab w:val="clear" w:pos="567"/>
        </w:tabs>
        <w:autoSpaceDE w:val="0"/>
        <w:autoSpaceDN w:val="0"/>
        <w:adjustRightInd w:val="0"/>
        <w:snapToGrid/>
        <w:spacing w:line="240" w:lineRule="auto"/>
        <w:rPr>
          <w:rFonts w:eastAsia="Calibri"/>
          <w:bCs/>
          <w:color w:val="000000"/>
          <w:szCs w:val="22"/>
          <w:lang w:val="lt-LT"/>
        </w:rPr>
      </w:pPr>
    </w:p>
    <w:p w14:paraId="6F1EA74D"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 xml:space="preserve">Antinksčių nepakankamumas </w:t>
      </w:r>
    </w:p>
    <w:p w14:paraId="06052BAA"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bCs/>
          <w:color w:val="000000"/>
          <w:szCs w:val="22"/>
          <w:lang w:val="lt-LT"/>
        </w:rPr>
        <w:t xml:space="preserve">Opioidiniai analgetikai gali sukelti grįžtamą antinksčių nepakankamumą, dėl kurio gali tekti stebėti pacientą ir skirti jam gliukokortikoidų pakaitinę terapiją. Antinksčių nepakankamumas gali pasireikšti, pvz., šiais simptomais: pykinimu, vėmimu, sumažėjusiu apetitu, nuovargiu, silpnumu, galvos svaigimu arba sumažėjusiu kraujospūdžiu. </w:t>
      </w:r>
    </w:p>
    <w:p w14:paraId="0F68C172" w14:textId="77777777" w:rsidR="00A451A5" w:rsidRPr="00F67FE0" w:rsidRDefault="00A451A5" w:rsidP="005676EA">
      <w:pPr>
        <w:tabs>
          <w:tab w:val="clear" w:pos="567"/>
        </w:tabs>
        <w:autoSpaceDE w:val="0"/>
        <w:autoSpaceDN w:val="0"/>
        <w:adjustRightInd w:val="0"/>
        <w:snapToGrid/>
        <w:spacing w:line="240" w:lineRule="auto"/>
        <w:rPr>
          <w:rFonts w:eastAsia="Calibri"/>
          <w:bCs/>
          <w:color w:val="000000"/>
          <w:szCs w:val="22"/>
          <w:lang w:val="lt-LT"/>
        </w:rPr>
      </w:pPr>
    </w:p>
    <w:p w14:paraId="40D1FE18"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 xml:space="preserve">Sumažėjęs lytinių hormonų kiekis ir padidėjęs prolaktino kiekis </w:t>
      </w:r>
    </w:p>
    <w:p w14:paraId="530DA3BA" w14:textId="77777777" w:rsidR="00CF2EF7" w:rsidRPr="00F67FE0" w:rsidRDefault="00CF2EF7" w:rsidP="005676EA">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bCs/>
          <w:color w:val="000000"/>
          <w:szCs w:val="22"/>
          <w:lang w:val="lt-LT"/>
        </w:rPr>
        <w:t xml:space="preserve">Ilgalaikis opioidinių analgetikų vartojimas gali būti susijęs su sumažėjusiu lytinių hormonų kiekiu ir padidėjusiu prolaktino kiekiu. Šio šalutinio poveikio reiškiniai – sumažėjęs lytinis potraukis, impotencija arba amenorėja. </w:t>
      </w:r>
    </w:p>
    <w:p w14:paraId="4D4EFB93" w14:textId="77777777" w:rsidR="008F4F0E" w:rsidRDefault="008F4F0E" w:rsidP="0020255D">
      <w:pPr>
        <w:rPr>
          <w:szCs w:val="24"/>
          <w:u w:val="single"/>
          <w:lang w:val="lt-LT"/>
        </w:rPr>
      </w:pPr>
    </w:p>
    <w:p w14:paraId="6A160A8B" w14:textId="77777777" w:rsidR="0020255D" w:rsidRPr="000F6BE1" w:rsidRDefault="0020255D" w:rsidP="0020255D">
      <w:pPr>
        <w:rPr>
          <w:noProof/>
          <w:szCs w:val="24"/>
          <w:u w:val="single"/>
          <w:lang w:val="lt-LT"/>
        </w:rPr>
      </w:pPr>
      <w:r w:rsidRPr="000F6BE1">
        <w:rPr>
          <w:szCs w:val="24"/>
          <w:u w:val="single"/>
          <w:lang w:val="lt-LT"/>
        </w:rPr>
        <w:t>Vaik</w:t>
      </w:r>
      <w:r w:rsidRPr="000F6BE1">
        <w:rPr>
          <w:noProof/>
          <w:szCs w:val="24"/>
          <w:u w:val="single"/>
          <w:lang w:val="lt-LT"/>
        </w:rPr>
        <w:t>ų populiacija</w:t>
      </w:r>
    </w:p>
    <w:p w14:paraId="6A9F7606" w14:textId="77777777" w:rsidR="0020255D" w:rsidRPr="000F6BE1" w:rsidRDefault="0020255D" w:rsidP="0020255D">
      <w:pPr>
        <w:rPr>
          <w:noProof/>
          <w:szCs w:val="24"/>
          <w:lang w:val="lt-LT"/>
        </w:rPr>
      </w:pPr>
      <w:r w:rsidRPr="000F6BE1">
        <w:rPr>
          <w:noProof/>
          <w:szCs w:val="24"/>
          <w:lang w:val="lt-LT"/>
        </w:rPr>
        <w:t xml:space="preserve">Naujagimius ir mažus vaikus reikia gydyti atsargiai ir mažesne doze, kadangi jie gali būti jautrūs opioidų poveikiui, ypač jų sukeliamam kvėpavimo slopinimui. </w:t>
      </w:r>
    </w:p>
    <w:p w14:paraId="027FA3DE" w14:textId="77777777" w:rsidR="0020255D" w:rsidRPr="000F6BE1" w:rsidRDefault="0020255D" w:rsidP="0020255D">
      <w:pPr>
        <w:rPr>
          <w:noProof/>
          <w:szCs w:val="24"/>
          <w:lang w:val="lt-LT"/>
        </w:rPr>
      </w:pPr>
    </w:p>
    <w:p w14:paraId="75BE2D66" w14:textId="77777777" w:rsidR="0020255D" w:rsidRPr="000F6BE1" w:rsidRDefault="0020255D" w:rsidP="0020255D">
      <w:pPr>
        <w:rPr>
          <w:szCs w:val="24"/>
          <w:lang w:val="lt-LT"/>
        </w:rPr>
      </w:pPr>
      <w:r w:rsidRPr="000F6BE1">
        <w:rPr>
          <w:noProof/>
          <w:szCs w:val="24"/>
          <w:lang w:val="lt-LT"/>
        </w:rPr>
        <w:t xml:space="preserve">Šio vaistinio preparato 1 ml yra mažiau kaip 1 mmol (23 mg) natrio, t. y. jis beveik neturi reikšmės. </w:t>
      </w:r>
    </w:p>
    <w:p w14:paraId="1BE09347" w14:textId="77777777" w:rsidR="0020255D" w:rsidRPr="000F6BE1" w:rsidRDefault="0020255D" w:rsidP="0020255D">
      <w:pPr>
        <w:rPr>
          <w:szCs w:val="24"/>
          <w:lang w:val="lt-LT"/>
        </w:rPr>
      </w:pPr>
    </w:p>
    <w:p w14:paraId="117EC085"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4.5</w:t>
      </w:r>
      <w:r w:rsidRPr="000F6BE1">
        <w:rPr>
          <w:rFonts w:ascii="Times New Roman" w:hAnsi="Times New Roman"/>
          <w:sz w:val="22"/>
          <w:lang w:val="lt-LT"/>
        </w:rPr>
        <w:tab/>
        <w:t>Sąveika su kitais vaistiniais preparatais ir kitokia sąveika</w:t>
      </w:r>
    </w:p>
    <w:p w14:paraId="46AC6ADC" w14:textId="77777777" w:rsidR="0020255D" w:rsidRPr="000F6BE1" w:rsidRDefault="0020255D" w:rsidP="0020255D">
      <w:pPr>
        <w:rPr>
          <w:szCs w:val="24"/>
          <w:lang w:val="lt-LT"/>
        </w:rPr>
      </w:pPr>
    </w:p>
    <w:p w14:paraId="5F8C4AC5" w14:textId="77777777" w:rsidR="0020255D" w:rsidRPr="000F6BE1" w:rsidRDefault="0020255D" w:rsidP="0020255D">
      <w:pPr>
        <w:rPr>
          <w:szCs w:val="24"/>
          <w:u w:val="single"/>
          <w:lang w:val="lt-LT"/>
        </w:rPr>
      </w:pPr>
      <w:r w:rsidRPr="000F6BE1">
        <w:rPr>
          <w:szCs w:val="24"/>
          <w:u w:val="single"/>
          <w:lang w:val="lt-LT"/>
        </w:rPr>
        <w:t>Deriniai, kurių reikia išvengti</w:t>
      </w:r>
    </w:p>
    <w:p w14:paraId="241D4108" w14:textId="77777777" w:rsidR="0020255D" w:rsidRPr="000F6BE1" w:rsidRDefault="0020255D" w:rsidP="0020255D">
      <w:pPr>
        <w:rPr>
          <w:szCs w:val="24"/>
          <w:lang w:val="lt-LT"/>
        </w:rPr>
      </w:pPr>
      <w:r w:rsidRPr="000F6BE1">
        <w:rPr>
          <w:szCs w:val="24"/>
          <w:lang w:val="lt-LT"/>
        </w:rPr>
        <w:t>Barbitūratai</w:t>
      </w:r>
    </w:p>
    <w:p w14:paraId="1154A51A" w14:textId="77777777" w:rsidR="0020255D" w:rsidRPr="000F6BE1" w:rsidRDefault="0020255D" w:rsidP="0020255D">
      <w:pPr>
        <w:rPr>
          <w:szCs w:val="24"/>
          <w:lang w:val="lt-LT"/>
        </w:rPr>
      </w:pPr>
      <w:r w:rsidRPr="000F6BE1">
        <w:rPr>
          <w:szCs w:val="24"/>
          <w:lang w:val="lt-LT"/>
        </w:rPr>
        <w:lastRenderedPageBreak/>
        <w:t>Barbitūratai stiprina opiatų ir opioidų sukeliamą slopinamąjį poveikį kvėpavimui  centrinei nervų sistemai, todėl tokio derinio reikia išvengti.</w:t>
      </w:r>
    </w:p>
    <w:p w14:paraId="774E9E13" w14:textId="77777777" w:rsidR="0020255D" w:rsidRPr="000F6BE1" w:rsidRDefault="0020255D" w:rsidP="0020255D">
      <w:pPr>
        <w:rPr>
          <w:szCs w:val="24"/>
          <w:lang w:val="lt-LT"/>
        </w:rPr>
      </w:pPr>
    </w:p>
    <w:p w14:paraId="1E13319F" w14:textId="77777777" w:rsidR="0020255D" w:rsidRPr="000F6BE1" w:rsidRDefault="0020255D" w:rsidP="0020255D">
      <w:pPr>
        <w:rPr>
          <w:szCs w:val="24"/>
          <w:lang w:val="lt-LT"/>
        </w:rPr>
      </w:pPr>
      <w:r w:rsidRPr="000F6BE1">
        <w:rPr>
          <w:szCs w:val="24"/>
          <w:lang w:val="lt-LT"/>
        </w:rPr>
        <w:t>Alkoholis</w:t>
      </w:r>
    </w:p>
    <w:p w14:paraId="616357D5" w14:textId="77777777" w:rsidR="0020255D" w:rsidRPr="000F6BE1" w:rsidRDefault="0020255D" w:rsidP="0020255D">
      <w:pPr>
        <w:rPr>
          <w:szCs w:val="24"/>
          <w:lang w:val="lt-LT"/>
        </w:rPr>
      </w:pPr>
      <w:r w:rsidRPr="000F6BE1">
        <w:rPr>
          <w:szCs w:val="24"/>
          <w:lang w:val="lt-LT"/>
        </w:rPr>
        <w:t>Mažas alkoholio kiekis gali labai sustiprinti silpną slopinamąjį morfino poveikį kvėpavimui ir centrinei nervų sistemai, todėl tokio derinio reikia išvengti.</w:t>
      </w:r>
    </w:p>
    <w:p w14:paraId="3B2D73A0" w14:textId="77777777" w:rsidR="0020255D" w:rsidRPr="000F6BE1" w:rsidRDefault="0020255D" w:rsidP="0020255D">
      <w:pPr>
        <w:rPr>
          <w:szCs w:val="24"/>
          <w:lang w:val="lt-LT"/>
        </w:rPr>
      </w:pPr>
    </w:p>
    <w:p w14:paraId="59B99485" w14:textId="77777777" w:rsidR="0020255D" w:rsidRPr="000F6BE1" w:rsidRDefault="0020255D" w:rsidP="0020255D">
      <w:pPr>
        <w:rPr>
          <w:szCs w:val="24"/>
          <w:lang w:val="lt-LT"/>
        </w:rPr>
      </w:pPr>
      <w:r w:rsidRPr="000F6BE1">
        <w:rPr>
          <w:szCs w:val="24"/>
          <w:lang w:val="lt-LT"/>
        </w:rPr>
        <w:t>MAO inhibitoriai</w:t>
      </w:r>
    </w:p>
    <w:p w14:paraId="3F839286" w14:textId="77777777" w:rsidR="0020255D" w:rsidRPr="000F6BE1" w:rsidRDefault="0020255D" w:rsidP="0020255D">
      <w:pPr>
        <w:rPr>
          <w:szCs w:val="24"/>
          <w:lang w:val="lt-LT"/>
        </w:rPr>
      </w:pPr>
      <w:r w:rsidRPr="000F6BE1">
        <w:rPr>
          <w:szCs w:val="24"/>
          <w:lang w:val="lt-LT"/>
        </w:rPr>
        <w:t>MAO inhibitoriai gali sustiprinti morfino poveikį (kvėpavimo slopinimą ir hipotenziją). Tuo pat metu gydant petidinu ir MAO inhibitoriais, pasitaikė serotonino sindromo atvejų. Tokio poveikio negalima atmesti ir morfiną derinant su MAO inhibitoriais.</w:t>
      </w:r>
    </w:p>
    <w:p w14:paraId="35990136" w14:textId="77777777" w:rsidR="0020255D" w:rsidRPr="000F6BE1" w:rsidRDefault="0020255D" w:rsidP="0020255D">
      <w:pPr>
        <w:rPr>
          <w:szCs w:val="24"/>
          <w:lang w:val="lt-LT"/>
        </w:rPr>
      </w:pPr>
    </w:p>
    <w:p w14:paraId="49D048FC" w14:textId="77777777" w:rsidR="0020255D" w:rsidRPr="000F6BE1" w:rsidRDefault="0020255D" w:rsidP="0020255D">
      <w:pPr>
        <w:rPr>
          <w:szCs w:val="24"/>
          <w:u w:val="single"/>
          <w:lang w:val="lt-LT"/>
        </w:rPr>
      </w:pPr>
      <w:r w:rsidRPr="000F6BE1">
        <w:rPr>
          <w:szCs w:val="24"/>
          <w:u w:val="single"/>
          <w:lang w:val="lt-LT"/>
        </w:rPr>
        <w:t>Deriniai, kuriais gydant gali reikėti koreguoti dozę</w:t>
      </w:r>
    </w:p>
    <w:p w14:paraId="568CD99E" w14:textId="77777777" w:rsidR="0020255D" w:rsidRPr="000F6BE1" w:rsidRDefault="0020255D" w:rsidP="0020255D">
      <w:pPr>
        <w:rPr>
          <w:szCs w:val="24"/>
          <w:lang w:val="lt-LT"/>
        </w:rPr>
      </w:pPr>
      <w:r w:rsidRPr="000F6BE1">
        <w:rPr>
          <w:szCs w:val="24"/>
          <w:lang w:val="lt-LT"/>
        </w:rPr>
        <w:t>Gabapentinas</w:t>
      </w:r>
    </w:p>
    <w:p w14:paraId="748555B7" w14:textId="77777777" w:rsidR="0020255D" w:rsidRPr="000F6BE1" w:rsidRDefault="0020255D" w:rsidP="0020255D">
      <w:pPr>
        <w:rPr>
          <w:szCs w:val="24"/>
          <w:lang w:val="lt-LT"/>
        </w:rPr>
      </w:pPr>
      <w:r w:rsidRPr="000F6BE1">
        <w:rPr>
          <w:szCs w:val="24"/>
          <w:lang w:val="lt-LT"/>
        </w:rPr>
        <w:t xml:space="preserve">Pasirenkant gydymą, dėmesį reikia kreipti į CNS simptomų riziką. Jeigu tuo pat metu gydoma morfinu ir gabapentinu, svarstytinas gabapentino dozės mažinimas. Pacientus reikia atidžiai stebėti dėl CNS slopinimo požymių, kaip antai mieguistumo, ir atitinkamai mažinti gabapentino dozę. </w:t>
      </w:r>
    </w:p>
    <w:p w14:paraId="3A364D16" w14:textId="77777777" w:rsidR="0020255D" w:rsidRPr="000F6BE1" w:rsidRDefault="0020255D" w:rsidP="0020255D">
      <w:pPr>
        <w:rPr>
          <w:szCs w:val="24"/>
          <w:lang w:val="lt-LT"/>
        </w:rPr>
      </w:pPr>
    </w:p>
    <w:p w14:paraId="5038055B" w14:textId="77777777" w:rsidR="0020255D" w:rsidRPr="000F6BE1" w:rsidRDefault="0020255D" w:rsidP="0020255D">
      <w:pPr>
        <w:rPr>
          <w:szCs w:val="24"/>
          <w:lang w:val="lt-LT"/>
        </w:rPr>
      </w:pPr>
      <w:r w:rsidRPr="000F6BE1">
        <w:rPr>
          <w:szCs w:val="24"/>
          <w:lang w:val="lt-LT"/>
        </w:rPr>
        <w:t>Rifampicinas</w:t>
      </w:r>
    </w:p>
    <w:p w14:paraId="10324F06" w14:textId="77777777" w:rsidR="0020255D" w:rsidRPr="000F6BE1" w:rsidRDefault="0020255D" w:rsidP="0020255D">
      <w:pPr>
        <w:rPr>
          <w:szCs w:val="24"/>
          <w:lang w:val="lt-LT"/>
        </w:rPr>
      </w:pPr>
      <w:r w:rsidRPr="000F6BE1">
        <w:rPr>
          <w:szCs w:val="24"/>
          <w:lang w:val="lt-LT"/>
        </w:rPr>
        <w:t xml:space="preserve">Rifampicinas gali silpninti morfino veiksmingumą todėl gali reikėti didesnės už normalią morfino koncentracijos. </w:t>
      </w:r>
    </w:p>
    <w:p w14:paraId="750E6049" w14:textId="77777777" w:rsidR="0020255D" w:rsidRPr="000F6BE1" w:rsidRDefault="0020255D" w:rsidP="0020255D">
      <w:pPr>
        <w:rPr>
          <w:noProof/>
          <w:szCs w:val="24"/>
          <w:lang w:val="lt-LT"/>
        </w:rPr>
      </w:pPr>
    </w:p>
    <w:p w14:paraId="4390B8D2" w14:textId="77777777" w:rsidR="0020255D" w:rsidRPr="000F6BE1" w:rsidRDefault="0020255D" w:rsidP="0020255D">
      <w:pPr>
        <w:rPr>
          <w:noProof/>
          <w:szCs w:val="24"/>
          <w:lang w:val="lt-LT"/>
        </w:rPr>
      </w:pPr>
      <w:r w:rsidRPr="000F6BE1">
        <w:rPr>
          <w:noProof/>
          <w:szCs w:val="24"/>
          <w:lang w:val="lt-LT"/>
        </w:rPr>
        <w:t>Amitriptilinas, klomipraminas ir nortriptilinas</w:t>
      </w:r>
    </w:p>
    <w:p w14:paraId="220F2423" w14:textId="77777777" w:rsidR="0020255D" w:rsidRPr="000F6BE1" w:rsidRDefault="0020255D" w:rsidP="0020255D">
      <w:pPr>
        <w:rPr>
          <w:noProof/>
          <w:szCs w:val="24"/>
          <w:lang w:val="lt-LT"/>
        </w:rPr>
      </w:pPr>
      <w:r w:rsidRPr="000F6BE1">
        <w:rPr>
          <w:noProof/>
          <w:szCs w:val="24"/>
          <w:lang w:val="lt-LT"/>
        </w:rPr>
        <w:t>Amitriptilinas, klomipraminas ir nortriptilinas stiprina analgezinį morfino poveikį, tikriausiai dėl to, kad padidina ekspoziciją kraujo plazmoje. Gali reikėti koreguoti dozę.</w:t>
      </w:r>
    </w:p>
    <w:p w14:paraId="39EA1002" w14:textId="77777777" w:rsidR="0020255D" w:rsidRPr="000F6BE1" w:rsidRDefault="0020255D" w:rsidP="0020255D">
      <w:pPr>
        <w:rPr>
          <w:noProof/>
          <w:szCs w:val="24"/>
          <w:lang w:val="lt-LT"/>
        </w:rPr>
      </w:pPr>
    </w:p>
    <w:p w14:paraId="6374E687" w14:textId="77777777" w:rsidR="0020255D" w:rsidRPr="000F6BE1" w:rsidRDefault="0020255D" w:rsidP="0020255D">
      <w:pPr>
        <w:rPr>
          <w:noProof/>
          <w:szCs w:val="24"/>
          <w:lang w:val="lt-LT"/>
        </w:rPr>
      </w:pPr>
      <w:r w:rsidRPr="000F6BE1">
        <w:rPr>
          <w:noProof/>
          <w:szCs w:val="24"/>
          <w:lang w:val="lt-LT"/>
        </w:rPr>
        <w:t>Kombinuoti morfino agonistai/antagonistai</w:t>
      </w:r>
    </w:p>
    <w:p w14:paraId="16BCC607" w14:textId="77777777" w:rsidR="0020255D" w:rsidRPr="000F6BE1" w:rsidRDefault="0020255D" w:rsidP="0020255D">
      <w:pPr>
        <w:rPr>
          <w:noProof/>
          <w:szCs w:val="24"/>
          <w:lang w:val="lt-LT"/>
        </w:rPr>
      </w:pPr>
      <w:r w:rsidRPr="000F6BE1">
        <w:rPr>
          <w:noProof/>
          <w:szCs w:val="24"/>
          <w:lang w:val="lt-LT"/>
        </w:rPr>
        <w:t xml:space="preserve">Kombinuoti morfino agonistai/antagonistai (buprenorfinas, nalbufinas, pentazocinas) silpnina morfino analgezinį poveikį, konkurenciniu būdu blokuodami receptorius, tai didina abstinencijos simptomų riziką. </w:t>
      </w:r>
    </w:p>
    <w:p w14:paraId="6305AD1E" w14:textId="77777777" w:rsidR="0020255D" w:rsidRPr="000F6BE1" w:rsidRDefault="0020255D" w:rsidP="0020255D">
      <w:pPr>
        <w:rPr>
          <w:noProof/>
          <w:szCs w:val="24"/>
          <w:lang w:val="lt-LT"/>
        </w:rPr>
      </w:pPr>
    </w:p>
    <w:p w14:paraId="6BCF490A" w14:textId="77777777" w:rsidR="0020255D" w:rsidRPr="000F6BE1" w:rsidRDefault="0020255D" w:rsidP="0020255D">
      <w:pPr>
        <w:rPr>
          <w:noProof/>
          <w:szCs w:val="24"/>
          <w:u w:val="single"/>
          <w:lang w:val="lt-LT"/>
        </w:rPr>
      </w:pPr>
      <w:r w:rsidRPr="000F6BE1">
        <w:rPr>
          <w:noProof/>
          <w:szCs w:val="24"/>
          <w:u w:val="single"/>
          <w:lang w:val="lt-LT"/>
        </w:rPr>
        <w:t>Deriniai, kurių klinikinė reikšmė neaiški</w:t>
      </w:r>
    </w:p>
    <w:p w14:paraId="0A31E91E" w14:textId="77777777" w:rsidR="0020255D" w:rsidRPr="000F6BE1" w:rsidRDefault="0020255D" w:rsidP="0020255D">
      <w:pPr>
        <w:rPr>
          <w:noProof/>
          <w:szCs w:val="24"/>
          <w:lang w:val="lt-LT"/>
        </w:rPr>
      </w:pPr>
      <w:r w:rsidRPr="000F6BE1">
        <w:rPr>
          <w:noProof/>
          <w:szCs w:val="24"/>
          <w:lang w:val="lt-LT"/>
        </w:rPr>
        <w:t>Baklofenas</w:t>
      </w:r>
    </w:p>
    <w:p w14:paraId="37C8C757" w14:textId="77777777" w:rsidR="0020255D" w:rsidRPr="000F6BE1" w:rsidRDefault="0020255D" w:rsidP="0020255D">
      <w:pPr>
        <w:rPr>
          <w:noProof/>
          <w:szCs w:val="24"/>
          <w:lang w:val="lt-LT"/>
        </w:rPr>
      </w:pPr>
      <w:r w:rsidRPr="000F6BE1">
        <w:rPr>
          <w:noProof/>
          <w:szCs w:val="24"/>
          <w:lang w:val="lt-LT"/>
        </w:rPr>
        <w:t xml:space="preserve">Morfino derinimas su į povoratinklinę ertmę leidžiamu Lioresal sukėlė kraujospūdžio sumažėjimą. Rizikos, kad toks derinys gali sukelti apnėją ar kitokių CNS simptomų, atmesti negalima. </w:t>
      </w:r>
    </w:p>
    <w:p w14:paraId="2C942B39" w14:textId="77777777" w:rsidR="0020255D" w:rsidRPr="000F6BE1" w:rsidRDefault="0020255D" w:rsidP="0020255D">
      <w:pPr>
        <w:rPr>
          <w:noProof/>
          <w:szCs w:val="24"/>
          <w:lang w:val="lt-LT"/>
        </w:rPr>
      </w:pPr>
    </w:p>
    <w:p w14:paraId="4B4B02A6" w14:textId="77777777" w:rsidR="0020255D" w:rsidRPr="000F6BE1" w:rsidRDefault="0020255D" w:rsidP="0020255D">
      <w:pPr>
        <w:rPr>
          <w:noProof/>
          <w:szCs w:val="24"/>
          <w:lang w:val="lt-LT"/>
        </w:rPr>
      </w:pPr>
      <w:r w:rsidRPr="000F6BE1">
        <w:rPr>
          <w:noProof/>
          <w:szCs w:val="24"/>
          <w:lang w:val="lt-LT"/>
        </w:rPr>
        <w:t>Hidroksizinas</w:t>
      </w:r>
    </w:p>
    <w:p w14:paraId="17B16516" w14:textId="77777777" w:rsidR="0020255D" w:rsidRPr="000F6BE1" w:rsidRDefault="0020255D" w:rsidP="0020255D">
      <w:pPr>
        <w:rPr>
          <w:noProof/>
          <w:szCs w:val="24"/>
          <w:lang w:val="lt-LT"/>
        </w:rPr>
      </w:pPr>
      <w:r w:rsidRPr="000F6BE1">
        <w:rPr>
          <w:noProof/>
          <w:szCs w:val="24"/>
          <w:lang w:val="lt-LT"/>
        </w:rPr>
        <w:t xml:space="preserve">Hidroksiziną derinant su morfinu, dėl adityvaus poveikio gali sustiprėti CNS slopinimas ir mieguistumas. Reikėtų svarstyti perėjimą prie sedacijos nesukeliančio histamino. </w:t>
      </w:r>
    </w:p>
    <w:p w14:paraId="0B7FBB1C" w14:textId="77777777" w:rsidR="0020255D" w:rsidRPr="000F6BE1" w:rsidRDefault="0020255D" w:rsidP="0020255D">
      <w:pPr>
        <w:rPr>
          <w:noProof/>
          <w:szCs w:val="24"/>
          <w:lang w:val="lt-LT"/>
        </w:rPr>
      </w:pPr>
    </w:p>
    <w:p w14:paraId="3E39EAE7" w14:textId="77777777" w:rsidR="0020255D" w:rsidRPr="000F6BE1" w:rsidRDefault="0020255D" w:rsidP="0020255D">
      <w:pPr>
        <w:rPr>
          <w:noProof/>
          <w:szCs w:val="24"/>
          <w:lang w:val="lt-LT"/>
        </w:rPr>
      </w:pPr>
      <w:r w:rsidRPr="000F6BE1">
        <w:rPr>
          <w:noProof/>
          <w:szCs w:val="24"/>
          <w:lang w:val="lt-LT"/>
        </w:rPr>
        <w:t>Metilfenidatas</w:t>
      </w:r>
    </w:p>
    <w:p w14:paraId="4EF56F91" w14:textId="77777777" w:rsidR="0020255D" w:rsidRPr="000F6BE1" w:rsidRDefault="0020255D" w:rsidP="0020255D">
      <w:pPr>
        <w:rPr>
          <w:noProof/>
          <w:szCs w:val="24"/>
          <w:lang w:val="lt-LT"/>
        </w:rPr>
      </w:pPr>
      <w:r w:rsidRPr="000F6BE1">
        <w:rPr>
          <w:noProof/>
          <w:szCs w:val="24"/>
          <w:lang w:val="lt-LT"/>
        </w:rPr>
        <w:t xml:space="preserve">Metilfenidatas gali stiprinti analgezinį morfino poveikį. Abiem šiais vaistiniais preparatais gydant tuo pat metu, reikėtų svarstyti morfino dozės mažinimą.  </w:t>
      </w:r>
    </w:p>
    <w:p w14:paraId="38C5EABD" w14:textId="77777777" w:rsidR="0020255D" w:rsidRPr="000F6BE1" w:rsidRDefault="0020255D" w:rsidP="0020255D">
      <w:pPr>
        <w:rPr>
          <w:noProof/>
          <w:szCs w:val="24"/>
          <w:lang w:val="lt-LT"/>
        </w:rPr>
      </w:pPr>
    </w:p>
    <w:p w14:paraId="1BCB1F11" w14:textId="77777777" w:rsidR="0020255D" w:rsidRPr="000F6BE1" w:rsidRDefault="0020255D" w:rsidP="0020255D">
      <w:pPr>
        <w:rPr>
          <w:noProof/>
          <w:szCs w:val="24"/>
          <w:lang w:val="lt-LT"/>
        </w:rPr>
      </w:pPr>
      <w:r w:rsidRPr="000F6BE1">
        <w:rPr>
          <w:noProof/>
          <w:szCs w:val="24"/>
          <w:lang w:val="lt-LT"/>
        </w:rPr>
        <w:t>Nimodi</w:t>
      </w:r>
      <w:r>
        <w:rPr>
          <w:noProof/>
          <w:szCs w:val="24"/>
          <w:lang w:val="lt-LT"/>
        </w:rPr>
        <w:t>p</w:t>
      </w:r>
      <w:r w:rsidRPr="000F6BE1">
        <w:rPr>
          <w:noProof/>
          <w:szCs w:val="24"/>
          <w:lang w:val="lt-LT"/>
        </w:rPr>
        <w:t>inas</w:t>
      </w:r>
    </w:p>
    <w:p w14:paraId="5A7390D0" w14:textId="77777777" w:rsidR="0020255D" w:rsidRPr="000F6BE1" w:rsidRDefault="0020255D" w:rsidP="0020255D">
      <w:pPr>
        <w:rPr>
          <w:noProof/>
          <w:szCs w:val="24"/>
          <w:lang w:val="lt-LT"/>
        </w:rPr>
      </w:pPr>
      <w:r w:rsidRPr="000F6BE1">
        <w:rPr>
          <w:noProof/>
          <w:szCs w:val="24"/>
          <w:lang w:val="lt-LT"/>
        </w:rPr>
        <w:t>Nimodipinas gali stiprinti analgezinį morfino poveikį. Abiem šiais vaistiniais preparatais gydant tuo pat metu, reikėtų svarstyti morfino dozės mažinimą.</w:t>
      </w:r>
    </w:p>
    <w:p w14:paraId="1E8759E6" w14:textId="77777777" w:rsidR="0020255D" w:rsidRPr="000F6BE1" w:rsidRDefault="0020255D" w:rsidP="0020255D">
      <w:pPr>
        <w:rPr>
          <w:noProof/>
          <w:szCs w:val="24"/>
          <w:lang w:val="lt-LT"/>
        </w:rPr>
      </w:pPr>
    </w:p>
    <w:p w14:paraId="49909A54" w14:textId="77777777" w:rsidR="0020255D" w:rsidRPr="000F6BE1" w:rsidRDefault="0020255D" w:rsidP="0020255D">
      <w:pPr>
        <w:rPr>
          <w:noProof/>
          <w:szCs w:val="24"/>
          <w:lang w:val="lt-LT"/>
        </w:rPr>
      </w:pPr>
      <w:r w:rsidRPr="000F6BE1">
        <w:rPr>
          <w:noProof/>
          <w:szCs w:val="24"/>
          <w:lang w:val="lt-LT"/>
        </w:rPr>
        <w:t>Ritonaviras</w:t>
      </w:r>
    </w:p>
    <w:p w14:paraId="4B7D772F" w14:textId="77777777" w:rsidR="0020255D" w:rsidRPr="000F6BE1" w:rsidRDefault="0020255D" w:rsidP="0020255D">
      <w:pPr>
        <w:rPr>
          <w:noProof/>
          <w:szCs w:val="24"/>
          <w:lang w:val="lt-LT"/>
        </w:rPr>
      </w:pPr>
      <w:r w:rsidRPr="000F6BE1">
        <w:rPr>
          <w:noProof/>
          <w:szCs w:val="24"/>
          <w:lang w:val="lt-LT"/>
        </w:rPr>
        <w:t xml:space="preserve">Morfiną derinant su ritonaviru kaip antivirusiniu vaistiniu preparatu arba kitų proteazių inhibitorių farmakokinetikos skatintoju, dėl gliukuronidacijos indukcijos gali mažėti morfino koncentracija kraujo plazmoje.  </w:t>
      </w:r>
    </w:p>
    <w:p w14:paraId="27522AC8" w14:textId="77777777" w:rsidR="0020255D" w:rsidRDefault="0020255D" w:rsidP="0020255D">
      <w:pPr>
        <w:rPr>
          <w:noProof/>
          <w:szCs w:val="24"/>
          <w:lang w:val="lt-LT"/>
        </w:rPr>
      </w:pPr>
    </w:p>
    <w:p w14:paraId="163FF2EE" w14:textId="77777777" w:rsidR="00461F17" w:rsidRPr="00461F17" w:rsidRDefault="00461F17" w:rsidP="00461F17">
      <w:pPr>
        <w:rPr>
          <w:szCs w:val="22"/>
          <w:lang w:val="lt-LT"/>
        </w:rPr>
      </w:pPr>
      <w:r w:rsidRPr="00461F17">
        <w:rPr>
          <w:szCs w:val="22"/>
          <w:lang w:val="lt-LT"/>
        </w:rPr>
        <w:t>P2Y12 inhibitoriai vaistiniai preparatai</w:t>
      </w:r>
    </w:p>
    <w:p w14:paraId="2E5757BF" w14:textId="77777777" w:rsidR="00461F17" w:rsidRDefault="00461F17" w:rsidP="00461F17">
      <w:pPr>
        <w:rPr>
          <w:lang w:val="lt-LT"/>
        </w:rPr>
      </w:pPr>
      <w:r w:rsidRPr="00B97B7F">
        <w:rPr>
          <w:lang w:val="lt-LT"/>
        </w:rPr>
        <w:t xml:space="preserve">Pacientams su morfinu gydytu ūmiu koronariniu sindromu pastebėtas sulėtėjęs ir sumažėjęs antitrombocitinio gydymo geriamaisiais P2Y12 inhibitoriais poveikis. Ši sąveika gali būti susijusi su </w:t>
      </w:r>
      <w:r w:rsidRPr="00B97B7F">
        <w:rPr>
          <w:lang w:val="lt-LT"/>
        </w:rPr>
        <w:lastRenderedPageBreak/>
        <w:t>sumenkėjusia virškinamojo trakto peristaltika ir kitų opioidų taikymo. Klinikinis pritaikymas nėra žinomas, tačiau duomenys rodo, P2Y12 inhibitorių veiksmingumas gali būti potencialiai mažesnis pacientams, kuriems taikomas morfinas kartu su P2Y12 inhibitoriumi (žr. Skyrių 4.4). Pacientams su ūmiu koronariniu sindromu, kuriems negalima išlaikyti organizme ilgą laiką, o greitas P2Y12 įsisavinimas yra itin svarbus, reikėtų apsvarstyti P2Y12 inhibitorių įvedimą parenteriniu būdu.</w:t>
      </w:r>
    </w:p>
    <w:p w14:paraId="67CE1892" w14:textId="77777777" w:rsidR="00461F17" w:rsidRPr="000F6BE1" w:rsidRDefault="00461F17" w:rsidP="0020255D">
      <w:pPr>
        <w:rPr>
          <w:noProof/>
          <w:szCs w:val="24"/>
          <w:lang w:val="lt-LT"/>
        </w:rPr>
      </w:pPr>
    </w:p>
    <w:p w14:paraId="68917F3D" w14:textId="77777777" w:rsidR="001C1B68" w:rsidRPr="00F67FE0" w:rsidRDefault="001C1B68" w:rsidP="001C1B68">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Raminamieji vaistiniai preparatai, kaip antai benzodiazepinai, arba susiję vaistiniai preparatai</w:t>
      </w:r>
    </w:p>
    <w:p w14:paraId="30CB3E13" w14:textId="77777777" w:rsidR="001C1B68" w:rsidRPr="00F67FE0" w:rsidRDefault="001C1B68" w:rsidP="001C1B68">
      <w:pPr>
        <w:pStyle w:val="Betarp"/>
        <w:rPr>
          <w:rFonts w:eastAsia="Calibri" w:cs="Times New Roman"/>
          <w:bCs/>
          <w:szCs w:val="22"/>
          <w:lang w:val="lt-LT" w:eastAsia="en-US" w:bidi="ar-SA"/>
        </w:rPr>
      </w:pPr>
      <w:r w:rsidRPr="00F67FE0">
        <w:rPr>
          <w:rFonts w:eastAsia="Calibri" w:cs="Times New Roman"/>
          <w:bCs/>
          <w:szCs w:val="22"/>
          <w:lang w:val="lt-LT" w:eastAsia="en-US" w:bidi="ar-SA"/>
        </w:rPr>
        <w:t xml:space="preserve">Tuo pat metu vartojant opioidus ir raminamuosius vaistinius preparatus, kaip antai benzodiazepinus, ir susijusius vaistinius preparatus, dėl papildomo slopinamojo poveikio centrinei nervų sistemai (CNS) didėja sedacijos, kvėpavimo slopinimo, komos ir mirties rizika. Reikėtų mažinti tuo pat metu vartojamų kitų vaistinių preparatų dozę ir jų vartojimo trukmę (žr. 4.4 skyrių). </w:t>
      </w:r>
    </w:p>
    <w:p w14:paraId="00191C7F" w14:textId="77777777" w:rsidR="002C0808" w:rsidRDefault="002C0808" w:rsidP="0020255D">
      <w:pPr>
        <w:pStyle w:val="Antrat4"/>
        <w:rPr>
          <w:rFonts w:ascii="Times New Roman" w:hAnsi="Times New Roman"/>
          <w:sz w:val="22"/>
          <w:lang w:val="lt-LT"/>
        </w:rPr>
      </w:pPr>
    </w:p>
    <w:p w14:paraId="5E66F373"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4.6</w:t>
      </w:r>
      <w:r w:rsidRPr="000F6BE1">
        <w:rPr>
          <w:rFonts w:ascii="Times New Roman" w:hAnsi="Times New Roman"/>
          <w:sz w:val="22"/>
          <w:lang w:val="lt-LT"/>
        </w:rPr>
        <w:tab/>
        <w:t>Vaisingumas, nėštumo ir žindymo laikotarpis</w:t>
      </w:r>
    </w:p>
    <w:p w14:paraId="2E966F47" w14:textId="77777777" w:rsidR="0020255D" w:rsidRPr="000F6BE1" w:rsidRDefault="0020255D" w:rsidP="0020255D">
      <w:pPr>
        <w:rPr>
          <w:szCs w:val="24"/>
          <w:lang w:val="lt-LT"/>
        </w:rPr>
      </w:pPr>
    </w:p>
    <w:p w14:paraId="5C37B881" w14:textId="77777777" w:rsidR="0020255D" w:rsidRPr="000F6BE1" w:rsidRDefault="0020255D" w:rsidP="0020255D">
      <w:pPr>
        <w:rPr>
          <w:color w:val="0D0D0D"/>
          <w:u w:val="single"/>
          <w:lang w:val="lt-LT"/>
        </w:rPr>
      </w:pPr>
      <w:r w:rsidRPr="000F6BE1">
        <w:rPr>
          <w:color w:val="0D0D0D"/>
          <w:u w:val="single"/>
          <w:lang w:val="lt-LT"/>
        </w:rPr>
        <w:t>Nėštumas</w:t>
      </w:r>
    </w:p>
    <w:p w14:paraId="60AE122A" w14:textId="77777777" w:rsidR="0020255D" w:rsidRPr="000F6BE1" w:rsidRDefault="0020255D" w:rsidP="0020255D">
      <w:pPr>
        <w:rPr>
          <w:color w:val="0D0D0D"/>
          <w:lang w:val="lt-LT"/>
        </w:rPr>
      </w:pPr>
      <w:r w:rsidRPr="000F6BE1">
        <w:rPr>
          <w:color w:val="0D0D0D"/>
          <w:lang w:val="lt-LT"/>
        </w:rPr>
        <w:t xml:space="preserve">Duomenų apie morfino vartojimą nėštumo metu nepakanka. </w:t>
      </w:r>
    </w:p>
    <w:p w14:paraId="10FBC547" w14:textId="77777777" w:rsidR="00F30081" w:rsidRPr="00307F08" w:rsidRDefault="0020255D" w:rsidP="00F30081">
      <w:pPr>
        <w:rPr>
          <w:color w:val="0D0D0D"/>
          <w:szCs w:val="22"/>
          <w:lang w:val="lt-LT"/>
        </w:rPr>
      </w:pPr>
      <w:r w:rsidRPr="000F6BE1">
        <w:rPr>
          <w:color w:val="0D0D0D"/>
          <w:lang w:val="lt-LT"/>
        </w:rPr>
        <w:t xml:space="preserve">Kad morfinas sukeltų vaisiaus apsigimimų, nepastebėta. Morfino prasiskverbia per placentą. Dėl šios priežasties nėštumo metu morfino galima vartoti tik tuo atveju, jeigu nauda motinai aiškiai persveria riziką vaikui. Gimdymo skausmui slopinti morfino galima vartoti tik lokaliai: leisti į epidurinę ar stuburo ertmę, kadangi sisteminis pavartojimas gali pailginti gimdymą ir naujagimiui sukelti kvėpavimo slopinimą. </w:t>
      </w:r>
    </w:p>
    <w:p w14:paraId="25CBFD7A" w14:textId="77777777" w:rsidR="0020255D" w:rsidRPr="000F6BE1" w:rsidRDefault="0020255D" w:rsidP="0020255D">
      <w:pPr>
        <w:rPr>
          <w:color w:val="0D0D0D"/>
          <w:lang w:val="lt-LT"/>
        </w:rPr>
      </w:pPr>
      <w:r w:rsidRPr="000F6BE1">
        <w:rPr>
          <w:color w:val="0D0D0D"/>
          <w:lang w:val="lt-LT"/>
        </w:rPr>
        <w:t xml:space="preserve">Jei moteris morfino vartoja nėštumo metu jos vaikui gali pasireikšti pripratimas prie opioidų ir lemti abstinencijos simptomus po gimimo. </w:t>
      </w:r>
      <w:r w:rsidR="00F30081" w:rsidRPr="00307F08">
        <w:rPr>
          <w:bCs/>
          <w:szCs w:val="22"/>
          <w:lang w:val="lt-LT"/>
        </w:rPr>
        <w:t xml:space="preserve">Motinoms, kurios nėštumo laikotarpiu </w:t>
      </w:r>
      <w:r w:rsidR="00F30081">
        <w:rPr>
          <w:bCs/>
          <w:szCs w:val="22"/>
          <w:lang w:val="lt-LT"/>
        </w:rPr>
        <w:t xml:space="preserve">ar gimdymo metu </w:t>
      </w:r>
      <w:r w:rsidR="00F30081" w:rsidRPr="00307F08">
        <w:rPr>
          <w:bCs/>
          <w:szCs w:val="22"/>
          <w:lang w:val="lt-LT"/>
        </w:rPr>
        <w:t xml:space="preserve">vartojo opioidinius analgetikus, gimusius naujagimius reikėtų stebėti dėl </w:t>
      </w:r>
      <w:r w:rsidR="00F30081">
        <w:rPr>
          <w:bCs/>
          <w:szCs w:val="22"/>
          <w:lang w:val="lt-LT"/>
        </w:rPr>
        <w:t xml:space="preserve">kvėpavimo slopinimo požymių ir </w:t>
      </w:r>
      <w:r w:rsidR="00F30081" w:rsidRPr="00307F08">
        <w:rPr>
          <w:bCs/>
          <w:szCs w:val="22"/>
          <w:lang w:val="lt-LT"/>
        </w:rPr>
        <w:t>naujagimių abstinencijos sindromo požymių.</w:t>
      </w:r>
      <w:r w:rsidR="00F30081">
        <w:rPr>
          <w:bCs/>
          <w:szCs w:val="22"/>
          <w:lang w:val="lt-LT"/>
        </w:rPr>
        <w:t xml:space="preserve"> </w:t>
      </w:r>
      <w:r w:rsidR="00F30081" w:rsidRPr="00307F08">
        <w:rPr>
          <w:bCs/>
          <w:szCs w:val="22"/>
          <w:lang w:val="lt-LT"/>
        </w:rPr>
        <w:t>Galima taikyti gydymą opioidu ir pagalbinėmis priemonėmis.</w:t>
      </w:r>
      <w:r w:rsidRPr="000F6BE1">
        <w:rPr>
          <w:color w:val="0D0D0D"/>
          <w:lang w:val="lt-LT"/>
        </w:rPr>
        <w:t xml:space="preserve"> Pasireiškus sunkiam kvėpavimo slopinimui, reikia gydyti specifiniais opioidų antagonistais.</w:t>
      </w:r>
    </w:p>
    <w:p w14:paraId="1DC7EC24" w14:textId="77777777" w:rsidR="00307F08" w:rsidRDefault="00307F08" w:rsidP="0020255D">
      <w:pPr>
        <w:rPr>
          <w:color w:val="0D0D0D"/>
          <w:u w:val="single"/>
          <w:lang w:val="lt-LT"/>
        </w:rPr>
      </w:pPr>
    </w:p>
    <w:p w14:paraId="19BAEB1C" w14:textId="77777777" w:rsidR="0020255D" w:rsidRPr="000F6BE1" w:rsidRDefault="0020255D" w:rsidP="0020255D">
      <w:pPr>
        <w:rPr>
          <w:color w:val="0D0D0D"/>
          <w:u w:val="single"/>
          <w:lang w:val="lt-LT"/>
        </w:rPr>
      </w:pPr>
      <w:r w:rsidRPr="000F6BE1">
        <w:rPr>
          <w:color w:val="0D0D0D"/>
          <w:u w:val="single"/>
          <w:lang w:val="lt-LT"/>
        </w:rPr>
        <w:t>Žindymas</w:t>
      </w:r>
    </w:p>
    <w:p w14:paraId="32DA5655" w14:textId="77777777" w:rsidR="0020255D" w:rsidRPr="000F6BE1" w:rsidRDefault="0020255D" w:rsidP="0020255D">
      <w:pPr>
        <w:rPr>
          <w:color w:val="0D0D0D"/>
          <w:szCs w:val="24"/>
          <w:lang w:val="lt-LT"/>
        </w:rPr>
      </w:pPr>
      <w:r w:rsidRPr="000F6BE1">
        <w:rPr>
          <w:color w:val="0D0D0D"/>
          <w:lang w:val="lt-LT"/>
        </w:rPr>
        <w:t>Morfinas išsiskiria į motinos pieną. Jame koncentracija būna didesnė negu motinos kraujo plazmoje. Morfinu gydomoms moterims žindymas nerekomenduojamas, kadangi kyla kvėpavimo slopinimo vaikui rizika.</w:t>
      </w:r>
    </w:p>
    <w:p w14:paraId="7D2EC774" w14:textId="77777777" w:rsidR="0020255D" w:rsidRPr="000F6BE1" w:rsidRDefault="0020255D" w:rsidP="0020255D">
      <w:pPr>
        <w:rPr>
          <w:noProof/>
          <w:color w:val="0D0D0D"/>
          <w:szCs w:val="24"/>
          <w:u w:val="single"/>
          <w:lang w:val="lt-LT"/>
        </w:rPr>
      </w:pPr>
    </w:p>
    <w:p w14:paraId="06A69F69" w14:textId="77777777" w:rsidR="0020255D" w:rsidRPr="000F6BE1" w:rsidRDefault="0020255D" w:rsidP="0020255D">
      <w:pPr>
        <w:rPr>
          <w:color w:val="0D0D0D"/>
          <w:u w:val="single"/>
          <w:lang w:val="lt-LT"/>
        </w:rPr>
      </w:pPr>
      <w:r w:rsidRPr="000F6BE1">
        <w:rPr>
          <w:color w:val="0D0D0D"/>
          <w:u w:val="single"/>
          <w:lang w:val="lt-LT"/>
        </w:rPr>
        <w:t>Vaisingumas</w:t>
      </w:r>
    </w:p>
    <w:p w14:paraId="413E32C5" w14:textId="77777777" w:rsidR="0020255D" w:rsidRPr="00307F08" w:rsidRDefault="0020255D" w:rsidP="0020255D">
      <w:pPr>
        <w:rPr>
          <w:color w:val="0D0D0D"/>
          <w:szCs w:val="22"/>
          <w:lang w:val="lt-LT"/>
        </w:rPr>
      </w:pPr>
      <w:r w:rsidRPr="00307F08">
        <w:rPr>
          <w:color w:val="0D0D0D"/>
          <w:szCs w:val="22"/>
          <w:lang w:val="lt-LT"/>
        </w:rPr>
        <w:t xml:space="preserve">Klinikinių duomenų apie morfino poveikį vyrų ir moterų vaisingumui nėra. </w:t>
      </w:r>
    </w:p>
    <w:p w14:paraId="0A2E8F2E" w14:textId="77777777" w:rsidR="00307F08" w:rsidRPr="00307F08" w:rsidRDefault="00307F08" w:rsidP="00307F08">
      <w:pPr>
        <w:rPr>
          <w:bCs/>
          <w:szCs w:val="22"/>
          <w:lang w:val="lt-LT"/>
        </w:rPr>
      </w:pPr>
      <w:r w:rsidRPr="00307F08">
        <w:rPr>
          <w:bCs/>
          <w:szCs w:val="22"/>
          <w:lang w:val="lt-LT"/>
        </w:rPr>
        <w:t>Atlikus tyrimus su gyvūnais, nustatyta, kad morfinas gali sumažinti vaisingumą (žr. 5.3 skyrių „Ikiklinikinių saugumo tyrimų duomenys“).</w:t>
      </w:r>
    </w:p>
    <w:p w14:paraId="3737827F" w14:textId="77777777" w:rsidR="0020255D" w:rsidRPr="000F6BE1" w:rsidRDefault="0020255D" w:rsidP="0020255D">
      <w:pPr>
        <w:rPr>
          <w:szCs w:val="24"/>
          <w:lang w:val="lt-LT"/>
        </w:rPr>
      </w:pPr>
    </w:p>
    <w:p w14:paraId="6796111C"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4.7</w:t>
      </w:r>
      <w:r w:rsidRPr="000F6BE1">
        <w:rPr>
          <w:rFonts w:ascii="Times New Roman" w:hAnsi="Times New Roman"/>
          <w:sz w:val="22"/>
          <w:lang w:val="lt-LT"/>
        </w:rPr>
        <w:tab/>
        <w:t>Poveikis gebėjimui vairuoti ir valdyti mechanizmus</w:t>
      </w:r>
    </w:p>
    <w:p w14:paraId="031B4A40" w14:textId="77777777" w:rsidR="0020255D" w:rsidRPr="000F6BE1" w:rsidRDefault="0020255D" w:rsidP="0020255D">
      <w:pPr>
        <w:rPr>
          <w:szCs w:val="24"/>
          <w:lang w:val="lt-LT"/>
        </w:rPr>
      </w:pPr>
    </w:p>
    <w:p w14:paraId="48FC1C04" w14:textId="77777777" w:rsidR="0020255D" w:rsidRPr="000F6BE1" w:rsidRDefault="0020255D" w:rsidP="0020255D">
      <w:pPr>
        <w:rPr>
          <w:szCs w:val="24"/>
          <w:lang w:val="lt-LT"/>
        </w:rPr>
      </w:pPr>
      <w:r w:rsidRPr="000F6BE1">
        <w:rPr>
          <w:noProof/>
          <w:szCs w:val="24"/>
          <w:lang w:val="lt-LT"/>
        </w:rPr>
        <w:t>Maracex gebėjimo vairuoti ir valdyti mechanizmus veikia stipriai.</w:t>
      </w:r>
    </w:p>
    <w:p w14:paraId="0ACBAA16" w14:textId="77777777" w:rsidR="0020255D" w:rsidRPr="000F6BE1" w:rsidRDefault="0020255D" w:rsidP="0020255D">
      <w:pPr>
        <w:rPr>
          <w:szCs w:val="24"/>
          <w:lang w:val="lt-LT"/>
        </w:rPr>
      </w:pPr>
    </w:p>
    <w:p w14:paraId="4248D64C" w14:textId="77777777" w:rsidR="0020255D" w:rsidRPr="000F6BE1" w:rsidRDefault="0020255D" w:rsidP="0020255D">
      <w:pPr>
        <w:spacing w:line="240" w:lineRule="auto"/>
        <w:outlineLvl w:val="0"/>
        <w:rPr>
          <w:lang w:val="lt-LT"/>
        </w:rPr>
      </w:pPr>
      <w:r w:rsidRPr="000F6BE1">
        <w:rPr>
          <w:b/>
          <w:lang w:val="lt-LT"/>
        </w:rPr>
        <w:t>4.8</w:t>
      </w:r>
      <w:r w:rsidRPr="000F6BE1">
        <w:rPr>
          <w:b/>
          <w:lang w:val="lt-LT"/>
        </w:rPr>
        <w:tab/>
        <w:t>Nepageidaujamas poveikis</w:t>
      </w:r>
    </w:p>
    <w:p w14:paraId="7F52064F" w14:textId="77777777" w:rsidR="0020255D" w:rsidRPr="000F6BE1" w:rsidRDefault="0020255D" w:rsidP="0020255D">
      <w:pPr>
        <w:rPr>
          <w:u w:val="single"/>
          <w:lang w:val="lt-LT"/>
        </w:rPr>
      </w:pPr>
    </w:p>
    <w:p w14:paraId="08C909B3" w14:textId="77777777" w:rsidR="0020255D" w:rsidRDefault="0020255D" w:rsidP="0020255D">
      <w:pPr>
        <w:tabs>
          <w:tab w:val="clear" w:pos="567"/>
          <w:tab w:val="left" w:pos="720"/>
        </w:tabs>
        <w:autoSpaceDE w:val="0"/>
        <w:spacing w:line="240" w:lineRule="auto"/>
        <w:rPr>
          <w:lang w:val="lt-LT"/>
        </w:rPr>
      </w:pPr>
      <w:r w:rsidRPr="000F6BE1">
        <w:rPr>
          <w:szCs w:val="22"/>
          <w:lang w:val="lt-LT"/>
        </w:rPr>
        <w:t xml:space="preserve">Nepageidaujamo poveikio </w:t>
      </w:r>
      <w:r w:rsidRPr="000F6BE1">
        <w:rPr>
          <w:lang w:val="lt-LT"/>
        </w:rPr>
        <w:t xml:space="preserve">dažnis apibūdinamas taip: labai dažnas (≥ 1/10), dažnas (nuo ≥ 1/100 iki &lt; 1/10), nedažnas (nuo ≥ 1/1000 iki &lt; 1/100), retas (nuo ≥ 1/10000 iki &lt; 1/1000), </w:t>
      </w:r>
    </w:p>
    <w:p w14:paraId="2385DB64"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(&lt; 1/10000) ir nežinomas (negali būti apskaičiuotas pagal turimus duomenis).</w:t>
      </w:r>
    </w:p>
    <w:p w14:paraId="613E4A1E" w14:textId="77777777" w:rsidR="0020255D" w:rsidRPr="000F6BE1" w:rsidRDefault="0020255D" w:rsidP="0020255D">
      <w:pPr>
        <w:tabs>
          <w:tab w:val="clear" w:pos="567"/>
          <w:tab w:val="left" w:pos="720"/>
        </w:tabs>
        <w:autoSpaceDE w:val="0"/>
        <w:spacing w:line="240" w:lineRule="auto"/>
        <w:rPr>
          <w:lang w:val="lt-LT"/>
        </w:rPr>
      </w:pPr>
    </w:p>
    <w:p w14:paraId="2DAE42FB" w14:textId="77777777" w:rsidR="002C0808" w:rsidRPr="00F30081" w:rsidRDefault="002C0808" w:rsidP="002C0808">
      <w:pPr>
        <w:rPr>
          <w:i/>
          <w:szCs w:val="22"/>
          <w:lang w:val="lt-LT" w:bidi="en-GB"/>
        </w:rPr>
      </w:pPr>
      <w:r w:rsidRPr="00F30081">
        <w:rPr>
          <w:i/>
          <w:szCs w:val="22"/>
          <w:lang w:val="lt-LT"/>
        </w:rPr>
        <w:t>I</w:t>
      </w:r>
      <w:r w:rsidR="00F30081" w:rsidRPr="00F30081">
        <w:rPr>
          <w:i/>
          <w:szCs w:val="22"/>
          <w:lang w:val="lt-LT"/>
        </w:rPr>
        <w:t>muninės sistemos sutrikimai</w:t>
      </w:r>
    </w:p>
    <w:p w14:paraId="114C681C" w14:textId="77777777" w:rsidR="002C0808" w:rsidRPr="00503081" w:rsidRDefault="00F30081" w:rsidP="002C0808">
      <w:pPr>
        <w:rPr>
          <w:szCs w:val="22"/>
          <w:lang w:val="lt-LT"/>
        </w:rPr>
      </w:pPr>
      <w:r w:rsidRPr="00503081">
        <w:rPr>
          <w:szCs w:val="22"/>
          <w:lang w:val="lt-LT"/>
        </w:rPr>
        <w:t xml:space="preserve">Nežinomas: </w:t>
      </w:r>
      <w:r w:rsidRPr="00503081">
        <w:rPr>
          <w:bCs/>
          <w:szCs w:val="22"/>
          <w:lang w:val="lt-LT"/>
        </w:rPr>
        <w:t xml:space="preserve">anafilaktoidinės reakcijos. </w:t>
      </w:r>
    </w:p>
    <w:p w14:paraId="3B42B43E" w14:textId="77777777" w:rsidR="002C0808" w:rsidRPr="00701E68" w:rsidRDefault="002C0808" w:rsidP="002C0808">
      <w:pPr>
        <w:rPr>
          <w:lang w:val="lt-LT"/>
        </w:rPr>
      </w:pPr>
    </w:p>
    <w:p w14:paraId="09097F99" w14:textId="77777777" w:rsidR="002C0808" w:rsidRPr="00F30081" w:rsidRDefault="00F30081" w:rsidP="002C0808">
      <w:pPr>
        <w:rPr>
          <w:i/>
          <w:szCs w:val="22"/>
          <w:lang w:val="lt-LT"/>
        </w:rPr>
      </w:pPr>
      <w:r w:rsidRPr="00F30081">
        <w:rPr>
          <w:i/>
          <w:szCs w:val="22"/>
          <w:lang w:val="lt-LT"/>
        </w:rPr>
        <w:t>Psichikos sutrikimai</w:t>
      </w:r>
    </w:p>
    <w:p w14:paraId="4C70D896" w14:textId="77777777" w:rsidR="002C0808" w:rsidRPr="00F30081" w:rsidRDefault="00F30081" w:rsidP="002C0808">
      <w:pPr>
        <w:rPr>
          <w:szCs w:val="22"/>
          <w:lang w:val="lt-LT" w:bidi="en-GB"/>
        </w:rPr>
      </w:pPr>
      <w:r>
        <w:rPr>
          <w:szCs w:val="22"/>
          <w:lang w:val="lt-LT" w:bidi="en-GB"/>
        </w:rPr>
        <w:t>Nežinomas:</w:t>
      </w:r>
      <w:r w:rsidR="002C0808" w:rsidRPr="00F30081">
        <w:rPr>
          <w:szCs w:val="22"/>
          <w:lang w:val="lt-LT" w:bidi="en-GB"/>
        </w:rPr>
        <w:t xml:space="preserve"> </w:t>
      </w:r>
      <w:r>
        <w:rPr>
          <w:szCs w:val="22"/>
          <w:lang w:val="lt-LT" w:bidi="en-GB"/>
        </w:rPr>
        <w:t>priklausomybė.</w:t>
      </w:r>
    </w:p>
    <w:p w14:paraId="2031E1B0" w14:textId="77777777" w:rsidR="002C0808" w:rsidRDefault="002C0808" w:rsidP="0020255D">
      <w:pPr>
        <w:tabs>
          <w:tab w:val="clear" w:pos="567"/>
          <w:tab w:val="left" w:pos="720"/>
        </w:tabs>
        <w:autoSpaceDE w:val="0"/>
        <w:spacing w:line="240" w:lineRule="auto"/>
        <w:rPr>
          <w:i/>
          <w:lang w:val="lt-LT"/>
        </w:rPr>
      </w:pPr>
    </w:p>
    <w:p w14:paraId="34ABE5B2"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Nervų sistemos sutrikimai</w:t>
      </w:r>
    </w:p>
    <w:p w14:paraId="41979F74" w14:textId="77777777" w:rsidR="0020255D" w:rsidRPr="000F6BE1" w:rsidRDefault="0020255D" w:rsidP="0020255D">
      <w:pPr>
        <w:tabs>
          <w:tab w:val="clear" w:pos="567"/>
          <w:tab w:val="left" w:pos="720"/>
        </w:tabs>
        <w:autoSpaceDE w:val="0"/>
        <w:spacing w:line="240" w:lineRule="auto"/>
        <w:rPr>
          <w:lang w:val="lt-LT"/>
        </w:rPr>
      </w:pPr>
      <w:r w:rsidRPr="000F6BE1">
        <w:rPr>
          <w:lang w:val="lt-LT"/>
        </w:rPr>
        <w:t>Dažnas: nuovargis, mieguistumas, svaigulys.</w:t>
      </w:r>
    </w:p>
    <w:p w14:paraId="70CCEB0C" w14:textId="77777777" w:rsidR="0020255D" w:rsidRPr="000F6BE1" w:rsidRDefault="0020255D" w:rsidP="0020255D">
      <w:pPr>
        <w:tabs>
          <w:tab w:val="clear" w:pos="567"/>
          <w:tab w:val="left" w:pos="720"/>
        </w:tabs>
        <w:autoSpaceDE w:val="0"/>
        <w:spacing w:line="240" w:lineRule="auto"/>
        <w:rPr>
          <w:lang w:val="lt-LT"/>
        </w:rPr>
      </w:pPr>
      <w:r w:rsidRPr="000F6BE1">
        <w:rPr>
          <w:lang w:val="lt-LT"/>
        </w:rPr>
        <w:lastRenderedPageBreak/>
        <w:t xml:space="preserve">Nedažnas: hipoventiliacija (dėl centrinės nervų sistemos slopinimo), euforija, </w:t>
      </w:r>
      <w:r w:rsidR="0075646A">
        <w:rPr>
          <w:lang w:val="lt-LT"/>
        </w:rPr>
        <w:t>vertigo</w:t>
      </w:r>
      <w:r w:rsidRPr="000F6BE1">
        <w:rPr>
          <w:lang w:val="lt-LT"/>
        </w:rPr>
        <w:t>, galvos skausmas, miego sutrikimas, neramumas, trumpalaikės haliucinacijos, sumišimas, pusiausvyros sutrikimas, regėjimo sutrikimas, vidinio kaukolės spaudimo padidėjimas, nuotaikos pokyčiai, ažitacija, tremoras, raumenų trūkčiojimai, konvulsijos, raumenų sustingimas.</w:t>
      </w:r>
    </w:p>
    <w:p w14:paraId="00621743" w14:textId="77777777" w:rsidR="0020255D" w:rsidRPr="000F6BE1" w:rsidRDefault="0020255D" w:rsidP="0020255D">
      <w:pPr>
        <w:tabs>
          <w:tab w:val="clear" w:pos="567"/>
          <w:tab w:val="left" w:pos="720"/>
        </w:tabs>
        <w:autoSpaceDE w:val="0"/>
        <w:spacing w:line="240" w:lineRule="auto"/>
        <w:rPr>
          <w:lang w:val="lt-LT"/>
        </w:rPr>
      </w:pPr>
      <w:r w:rsidRPr="000F6BE1">
        <w:rPr>
          <w:lang w:val="lt-LT"/>
        </w:rPr>
        <w:t xml:space="preserve">Labai retas: didelės dozės gali sukelti centrinės nervų sistemos sujaudinimą, galintį reikštis konvulsijomis. </w:t>
      </w:r>
    </w:p>
    <w:p w14:paraId="4E230808" w14:textId="77777777" w:rsidR="002C0808" w:rsidRPr="005F2D05" w:rsidRDefault="005F2D05" w:rsidP="002C0808">
      <w:pPr>
        <w:rPr>
          <w:szCs w:val="22"/>
          <w:lang w:val="lt-LT" w:bidi="en-GB"/>
        </w:rPr>
      </w:pPr>
      <w:r w:rsidRPr="00503081">
        <w:rPr>
          <w:szCs w:val="22"/>
          <w:lang w:val="lt-LT"/>
        </w:rPr>
        <w:t xml:space="preserve">Nežinomas: </w:t>
      </w:r>
      <w:r w:rsidRPr="00503081">
        <w:rPr>
          <w:bCs/>
          <w:szCs w:val="22"/>
          <w:lang w:val="lt-LT"/>
        </w:rPr>
        <w:t>alodinija, hiperalgezija (žr. 4.4 skyrių), hiperhidrozė</w:t>
      </w:r>
      <w:r w:rsidRPr="005F2D05">
        <w:rPr>
          <w:bCs/>
          <w:szCs w:val="22"/>
          <w:u w:val="single"/>
          <w:lang w:val="lt-LT"/>
        </w:rPr>
        <w:t>.</w:t>
      </w:r>
    </w:p>
    <w:p w14:paraId="30F7F892" w14:textId="77777777" w:rsidR="0020255D" w:rsidRPr="000F6BE1" w:rsidRDefault="0020255D" w:rsidP="0020255D">
      <w:pPr>
        <w:tabs>
          <w:tab w:val="clear" w:pos="567"/>
          <w:tab w:val="left" w:pos="720"/>
        </w:tabs>
        <w:autoSpaceDE w:val="0"/>
        <w:spacing w:line="240" w:lineRule="auto"/>
        <w:rPr>
          <w:lang w:val="lt-LT"/>
        </w:rPr>
      </w:pPr>
    </w:p>
    <w:p w14:paraId="3407BCDA"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Virškinimo trakto sutrikimai</w:t>
      </w:r>
    </w:p>
    <w:p w14:paraId="27E4B96F" w14:textId="77777777" w:rsidR="0020255D" w:rsidRPr="000F6BE1" w:rsidRDefault="0020255D" w:rsidP="0020255D">
      <w:pPr>
        <w:tabs>
          <w:tab w:val="clear" w:pos="567"/>
          <w:tab w:val="left" w:pos="720"/>
        </w:tabs>
        <w:autoSpaceDE w:val="0"/>
        <w:spacing w:line="240" w:lineRule="auto"/>
        <w:rPr>
          <w:lang w:val="lt-LT"/>
        </w:rPr>
      </w:pPr>
      <w:r w:rsidRPr="000F6BE1">
        <w:rPr>
          <w:lang w:val="lt-LT"/>
        </w:rPr>
        <w:t>Dažnas: vidurių užkietėjimas, pykinimas, vėmimas.</w:t>
      </w:r>
    </w:p>
    <w:p w14:paraId="0CAAA0AF" w14:textId="77777777" w:rsidR="0020255D" w:rsidRPr="000F6BE1" w:rsidRDefault="0020255D" w:rsidP="0020255D">
      <w:pPr>
        <w:tabs>
          <w:tab w:val="clear" w:pos="567"/>
          <w:tab w:val="left" w:pos="720"/>
        </w:tabs>
        <w:autoSpaceDE w:val="0"/>
        <w:spacing w:line="240" w:lineRule="auto"/>
        <w:rPr>
          <w:lang w:val="lt-LT"/>
        </w:rPr>
      </w:pPr>
      <w:r w:rsidRPr="000F6BE1">
        <w:rPr>
          <w:lang w:val="lt-LT"/>
        </w:rPr>
        <w:t>Nedažnas: burnos džiūvimas.</w:t>
      </w:r>
    </w:p>
    <w:p w14:paraId="08E30663" w14:textId="77777777" w:rsidR="0020255D" w:rsidRPr="000F6BE1" w:rsidRDefault="0020255D" w:rsidP="0020255D">
      <w:pPr>
        <w:tabs>
          <w:tab w:val="clear" w:pos="567"/>
          <w:tab w:val="left" w:pos="720"/>
        </w:tabs>
        <w:autoSpaceDE w:val="0"/>
        <w:spacing w:line="240" w:lineRule="auto"/>
        <w:rPr>
          <w:lang w:val="lt-LT"/>
        </w:rPr>
      </w:pPr>
    </w:p>
    <w:p w14:paraId="0878A8E9"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Kepenų, tulžies pūslės ir latakų sutrikimai</w:t>
      </w:r>
    </w:p>
    <w:p w14:paraId="17F494D1"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tulžies takų spazmas.</w:t>
      </w:r>
    </w:p>
    <w:p w14:paraId="1CFDC2CF" w14:textId="77777777" w:rsidR="0020255D" w:rsidRPr="000F6BE1" w:rsidRDefault="0020255D" w:rsidP="0020255D">
      <w:pPr>
        <w:tabs>
          <w:tab w:val="clear" w:pos="567"/>
          <w:tab w:val="left" w:pos="720"/>
        </w:tabs>
        <w:autoSpaceDE w:val="0"/>
        <w:spacing w:line="240" w:lineRule="auto"/>
        <w:rPr>
          <w:lang w:val="lt-LT"/>
        </w:rPr>
      </w:pPr>
    </w:p>
    <w:p w14:paraId="4E275178"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Širdies sutrikimai</w:t>
      </w:r>
    </w:p>
    <w:p w14:paraId="556D535E" w14:textId="77777777" w:rsidR="0020255D" w:rsidRPr="000F6BE1" w:rsidRDefault="0020255D" w:rsidP="0020255D">
      <w:pPr>
        <w:tabs>
          <w:tab w:val="clear" w:pos="567"/>
          <w:tab w:val="left" w:pos="720"/>
        </w:tabs>
        <w:autoSpaceDE w:val="0"/>
        <w:spacing w:line="240" w:lineRule="auto"/>
        <w:rPr>
          <w:lang w:val="lt-LT"/>
        </w:rPr>
      </w:pPr>
      <w:r w:rsidRPr="000F6BE1">
        <w:rPr>
          <w:lang w:val="lt-LT"/>
        </w:rPr>
        <w:t>Retas: bradikardija, tachikardija, palpitacija.</w:t>
      </w:r>
    </w:p>
    <w:p w14:paraId="5E2410C4" w14:textId="77777777" w:rsidR="0020255D" w:rsidRPr="000F6BE1" w:rsidRDefault="0020255D" w:rsidP="0020255D">
      <w:pPr>
        <w:tabs>
          <w:tab w:val="clear" w:pos="567"/>
          <w:tab w:val="left" w:pos="720"/>
        </w:tabs>
        <w:autoSpaceDE w:val="0"/>
        <w:spacing w:line="240" w:lineRule="auto"/>
        <w:rPr>
          <w:lang w:val="lt-LT"/>
        </w:rPr>
      </w:pPr>
    </w:p>
    <w:p w14:paraId="28A42451"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Kraujagyslių sutrikimai</w:t>
      </w:r>
    </w:p>
    <w:p w14:paraId="3C120D98" w14:textId="77777777" w:rsidR="0020255D" w:rsidRPr="000F6BE1" w:rsidRDefault="0020255D" w:rsidP="0020255D">
      <w:pPr>
        <w:tabs>
          <w:tab w:val="clear" w:pos="567"/>
          <w:tab w:val="left" w:pos="720"/>
        </w:tabs>
        <w:autoSpaceDE w:val="0"/>
        <w:spacing w:line="240" w:lineRule="auto"/>
        <w:rPr>
          <w:lang w:val="lt-LT"/>
        </w:rPr>
      </w:pPr>
      <w:r w:rsidRPr="000F6BE1">
        <w:rPr>
          <w:lang w:val="lt-LT"/>
        </w:rPr>
        <w:t>Retas: hipotenzija, hipertenzija, trumpalaikis veido ir kaklo paraudimas.</w:t>
      </w:r>
    </w:p>
    <w:p w14:paraId="1BA055B7"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flebitas (pastebėtas po pavartojimo parenteriniu būdu).</w:t>
      </w:r>
    </w:p>
    <w:p w14:paraId="71050A9F" w14:textId="77777777" w:rsidR="0020255D" w:rsidRPr="000F6BE1" w:rsidRDefault="0020255D" w:rsidP="0020255D">
      <w:pPr>
        <w:tabs>
          <w:tab w:val="clear" w:pos="567"/>
          <w:tab w:val="left" w:pos="720"/>
        </w:tabs>
        <w:autoSpaceDE w:val="0"/>
        <w:spacing w:line="240" w:lineRule="auto"/>
        <w:rPr>
          <w:lang w:val="lt-LT"/>
        </w:rPr>
      </w:pPr>
    </w:p>
    <w:p w14:paraId="697557FE"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Kvėpavimo sistemos, krūtinės ląstos ir tarpuplaučio sutrikimai</w:t>
      </w:r>
    </w:p>
    <w:p w14:paraId="55BD8A35" w14:textId="77777777" w:rsidR="0020255D" w:rsidRPr="000F6BE1" w:rsidRDefault="0020255D" w:rsidP="0020255D">
      <w:pPr>
        <w:tabs>
          <w:tab w:val="clear" w:pos="567"/>
          <w:tab w:val="left" w:pos="720"/>
        </w:tabs>
        <w:autoSpaceDE w:val="0"/>
        <w:spacing w:line="240" w:lineRule="auto"/>
        <w:rPr>
          <w:lang w:val="lt-LT"/>
        </w:rPr>
      </w:pPr>
      <w:r w:rsidRPr="000F6BE1">
        <w:rPr>
          <w:lang w:val="lt-LT"/>
        </w:rPr>
        <w:t>Retas: hipoventiliacija.</w:t>
      </w:r>
    </w:p>
    <w:p w14:paraId="636BF269"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plaučių edema.</w:t>
      </w:r>
    </w:p>
    <w:p w14:paraId="3F3F9A35" w14:textId="77777777" w:rsidR="0020255D" w:rsidRPr="000F6BE1" w:rsidRDefault="0020255D" w:rsidP="0020255D">
      <w:pPr>
        <w:tabs>
          <w:tab w:val="clear" w:pos="567"/>
          <w:tab w:val="left" w:pos="720"/>
        </w:tabs>
        <w:autoSpaceDE w:val="0"/>
        <w:spacing w:line="240" w:lineRule="auto"/>
        <w:rPr>
          <w:lang w:val="lt-LT"/>
        </w:rPr>
      </w:pPr>
    </w:p>
    <w:p w14:paraId="060BCAF5"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Inkstų ir šlapimo takų sutrikimai</w:t>
      </w:r>
    </w:p>
    <w:p w14:paraId="0D75DB78"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dažnas: šlapimo susilaikymas po suleidimo į epidurinę ertmę.</w:t>
      </w:r>
    </w:p>
    <w:p w14:paraId="7D71427D" w14:textId="77777777" w:rsidR="0020255D" w:rsidRPr="000F6BE1" w:rsidRDefault="0020255D" w:rsidP="0020255D">
      <w:pPr>
        <w:tabs>
          <w:tab w:val="clear" w:pos="567"/>
          <w:tab w:val="left" w:pos="720"/>
        </w:tabs>
        <w:autoSpaceDE w:val="0"/>
        <w:spacing w:line="240" w:lineRule="auto"/>
        <w:rPr>
          <w:lang w:val="lt-LT"/>
        </w:rPr>
      </w:pPr>
      <w:r w:rsidRPr="000F6BE1">
        <w:rPr>
          <w:lang w:val="lt-LT"/>
        </w:rPr>
        <w:t>Dažnas: šlapimo susilaikymas po pavartojimo parenteriniu būdu.</w:t>
      </w:r>
    </w:p>
    <w:p w14:paraId="7D10A294" w14:textId="77777777" w:rsidR="0020255D" w:rsidRPr="000F6BE1" w:rsidRDefault="0020255D" w:rsidP="0020255D">
      <w:pPr>
        <w:tabs>
          <w:tab w:val="clear" w:pos="567"/>
          <w:tab w:val="left" w:pos="720"/>
        </w:tabs>
        <w:autoSpaceDE w:val="0"/>
        <w:spacing w:line="240" w:lineRule="auto"/>
        <w:rPr>
          <w:lang w:val="lt-LT"/>
        </w:rPr>
      </w:pPr>
    </w:p>
    <w:p w14:paraId="0239FAA3"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Būklės nėštumo, pogimdyminiu ir perinataliniu laikotarpiu</w:t>
      </w:r>
    </w:p>
    <w:p w14:paraId="0550DDDD" w14:textId="77777777" w:rsidR="0020255D" w:rsidRPr="000F6BE1" w:rsidRDefault="0020255D" w:rsidP="0020255D">
      <w:pPr>
        <w:tabs>
          <w:tab w:val="clear" w:pos="567"/>
          <w:tab w:val="left" w:pos="720"/>
        </w:tabs>
        <w:autoSpaceDE w:val="0"/>
        <w:spacing w:line="240" w:lineRule="auto"/>
        <w:rPr>
          <w:lang w:val="lt-LT"/>
        </w:rPr>
      </w:pPr>
      <w:r w:rsidRPr="000F6BE1">
        <w:rPr>
          <w:lang w:val="lt-LT"/>
        </w:rPr>
        <w:t xml:space="preserve">Nedažnas: abstinencijos simptomai, kaip antai neramumas, vėmimas, apetito padidėjimas, </w:t>
      </w:r>
      <w:r w:rsidR="0075646A" w:rsidRPr="000F6BE1">
        <w:rPr>
          <w:lang w:val="lt-LT"/>
        </w:rPr>
        <w:t>dirg</w:t>
      </w:r>
      <w:r w:rsidR="0075646A">
        <w:rPr>
          <w:lang w:val="lt-LT"/>
        </w:rPr>
        <w:t>lumas</w:t>
      </w:r>
      <w:r w:rsidRPr="000F6BE1">
        <w:rPr>
          <w:lang w:val="lt-LT"/>
        </w:rPr>
        <w:t>, hiperaktyvumas, purtymas ar tremoras, nosies užgulimas, konvulsijos, rėžiantis verksmas, naujagimiams, kurių motinos nėštumo metu vartojo morfino</w:t>
      </w:r>
      <w:r>
        <w:rPr>
          <w:lang w:val="lt-LT"/>
        </w:rPr>
        <w:t>.</w:t>
      </w:r>
      <w:r w:rsidRPr="000F6BE1">
        <w:rPr>
          <w:lang w:val="lt-LT"/>
        </w:rPr>
        <w:t xml:space="preserve"> </w:t>
      </w:r>
    </w:p>
    <w:p w14:paraId="0A5C25EE" w14:textId="77777777" w:rsidR="0020255D" w:rsidRPr="000F6BE1" w:rsidRDefault="0020255D" w:rsidP="0020255D">
      <w:pPr>
        <w:tabs>
          <w:tab w:val="clear" w:pos="567"/>
          <w:tab w:val="left" w:pos="720"/>
        </w:tabs>
        <w:autoSpaceDE w:val="0"/>
        <w:spacing w:line="240" w:lineRule="auto"/>
        <w:rPr>
          <w:lang w:val="lt-LT"/>
        </w:rPr>
      </w:pPr>
    </w:p>
    <w:p w14:paraId="0C27E03D"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Odos ir poodinio audinio sutrikimai</w:t>
      </w:r>
    </w:p>
    <w:p w14:paraId="70D24500" w14:textId="77777777" w:rsidR="0020255D" w:rsidRPr="000F6BE1" w:rsidRDefault="0020255D" w:rsidP="0020255D">
      <w:pPr>
        <w:tabs>
          <w:tab w:val="clear" w:pos="567"/>
          <w:tab w:val="left" w:pos="720"/>
        </w:tabs>
        <w:autoSpaceDE w:val="0"/>
        <w:spacing w:line="240" w:lineRule="auto"/>
        <w:rPr>
          <w:lang w:val="lt-LT"/>
        </w:rPr>
      </w:pPr>
      <w:r w:rsidRPr="000F6BE1">
        <w:rPr>
          <w:lang w:val="lt-LT"/>
        </w:rPr>
        <w:t>Retas: niež</w:t>
      </w:r>
      <w:r>
        <w:rPr>
          <w:lang w:val="lt-LT"/>
        </w:rPr>
        <w:t>ėjimas</w:t>
      </w:r>
      <w:r w:rsidRPr="000F6BE1">
        <w:rPr>
          <w:lang w:val="lt-LT"/>
        </w:rPr>
        <w:t>, dilgėlinė, išbėrimas, injekcijos į veną vietos eritema ir sukietėjimas.</w:t>
      </w:r>
    </w:p>
    <w:p w14:paraId="4DADF6D1" w14:textId="77777777" w:rsidR="0020255D" w:rsidRPr="000F6BE1" w:rsidRDefault="0020255D" w:rsidP="0020255D">
      <w:pPr>
        <w:tabs>
          <w:tab w:val="clear" w:pos="567"/>
          <w:tab w:val="left" w:pos="720"/>
        </w:tabs>
        <w:autoSpaceDE w:val="0"/>
        <w:spacing w:line="240" w:lineRule="auto"/>
        <w:rPr>
          <w:lang w:val="lt-LT"/>
        </w:rPr>
      </w:pPr>
    </w:p>
    <w:p w14:paraId="25E29B26"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Skeleto, raumenų ir jungiamojo audinio sutrikimai</w:t>
      </w:r>
    </w:p>
    <w:p w14:paraId="0166D7E0"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buvo keli nuo dozės priklausomo mioklonuso atvejai.</w:t>
      </w:r>
    </w:p>
    <w:p w14:paraId="61746266" w14:textId="77777777" w:rsidR="0020255D" w:rsidRPr="000F6BE1" w:rsidRDefault="0020255D" w:rsidP="0020255D">
      <w:pPr>
        <w:tabs>
          <w:tab w:val="clear" w:pos="567"/>
          <w:tab w:val="left" w:pos="720"/>
        </w:tabs>
        <w:autoSpaceDE w:val="0"/>
        <w:spacing w:line="240" w:lineRule="auto"/>
        <w:rPr>
          <w:lang w:val="lt-LT"/>
        </w:rPr>
      </w:pPr>
    </w:p>
    <w:p w14:paraId="48EFBB79" w14:textId="77777777" w:rsidR="0020255D" w:rsidRPr="000F6BE1" w:rsidRDefault="0020255D" w:rsidP="0020255D">
      <w:pPr>
        <w:tabs>
          <w:tab w:val="clear" w:pos="567"/>
          <w:tab w:val="left" w:pos="720"/>
        </w:tabs>
        <w:autoSpaceDE w:val="0"/>
        <w:spacing w:line="240" w:lineRule="auto"/>
        <w:rPr>
          <w:i/>
          <w:lang w:val="lt-LT"/>
        </w:rPr>
      </w:pPr>
      <w:r w:rsidRPr="000F6BE1">
        <w:rPr>
          <w:i/>
          <w:lang w:val="lt-LT"/>
        </w:rPr>
        <w:t>Bendrieji sutrikimai ir vartojimo vietos pažeidimai</w:t>
      </w:r>
    </w:p>
    <w:p w14:paraId="2FF7DCC9" w14:textId="77777777" w:rsidR="0020255D" w:rsidRPr="000F6BE1" w:rsidRDefault="0020255D" w:rsidP="0020255D">
      <w:pPr>
        <w:tabs>
          <w:tab w:val="clear" w:pos="567"/>
          <w:tab w:val="left" w:pos="720"/>
        </w:tabs>
        <w:autoSpaceDE w:val="0"/>
        <w:spacing w:line="240" w:lineRule="auto"/>
        <w:rPr>
          <w:lang w:val="lt-LT"/>
        </w:rPr>
      </w:pPr>
      <w:r w:rsidRPr="000F6BE1">
        <w:rPr>
          <w:lang w:val="lt-LT"/>
        </w:rPr>
        <w:t>Nedažnas: psichinė ir fizinė priklausomybė.</w:t>
      </w:r>
    </w:p>
    <w:p w14:paraId="52DDDDF7" w14:textId="77777777" w:rsidR="0020255D" w:rsidRPr="000F6BE1" w:rsidRDefault="0020255D" w:rsidP="0020255D">
      <w:pPr>
        <w:tabs>
          <w:tab w:val="clear" w:pos="567"/>
          <w:tab w:val="left" w:pos="720"/>
        </w:tabs>
        <w:autoSpaceDE w:val="0"/>
        <w:spacing w:line="240" w:lineRule="auto"/>
        <w:rPr>
          <w:lang w:val="lt-LT"/>
        </w:rPr>
      </w:pPr>
      <w:r w:rsidRPr="000F6BE1">
        <w:rPr>
          <w:lang w:val="lt-LT"/>
        </w:rPr>
        <w:t>Labai retas: anafilaksinė reakcija.</w:t>
      </w:r>
    </w:p>
    <w:p w14:paraId="2499297E" w14:textId="77777777" w:rsidR="00A20931" w:rsidRPr="009B34DF" w:rsidRDefault="00A20931" w:rsidP="002C0808">
      <w:pPr>
        <w:pStyle w:val="Betarp"/>
        <w:rPr>
          <w:bCs/>
          <w:szCs w:val="22"/>
          <w:lang w:val="lt-LT"/>
        </w:rPr>
      </w:pPr>
      <w:r w:rsidRPr="00503081">
        <w:rPr>
          <w:szCs w:val="22"/>
          <w:lang w:val="lt-LT"/>
        </w:rPr>
        <w:t xml:space="preserve">Nežinomas: </w:t>
      </w:r>
      <w:r w:rsidRPr="009B34DF">
        <w:rPr>
          <w:bCs/>
          <w:szCs w:val="22"/>
          <w:lang w:val="lt-LT"/>
        </w:rPr>
        <w:t xml:space="preserve">vaistinio preparato nutraukimo (abstinencijos) sindromas. </w:t>
      </w:r>
    </w:p>
    <w:p w14:paraId="22D99BAB" w14:textId="77777777" w:rsidR="002C0808" w:rsidRPr="00D74F85" w:rsidRDefault="002C0808" w:rsidP="002C0808">
      <w:pPr>
        <w:pStyle w:val="Betarp"/>
        <w:rPr>
          <w:lang w:val="lt-LT"/>
        </w:rPr>
      </w:pPr>
    </w:p>
    <w:p w14:paraId="1135C13F" w14:textId="77777777" w:rsidR="00A20931" w:rsidRPr="00F67FE0" w:rsidRDefault="00A20931" w:rsidP="00A20931">
      <w:pPr>
        <w:tabs>
          <w:tab w:val="clear" w:pos="567"/>
        </w:tabs>
        <w:autoSpaceDE w:val="0"/>
        <w:autoSpaceDN w:val="0"/>
        <w:adjustRightInd w:val="0"/>
        <w:snapToGrid/>
        <w:spacing w:line="240" w:lineRule="auto"/>
        <w:rPr>
          <w:rFonts w:eastAsia="Calibri"/>
          <w:color w:val="000000"/>
          <w:szCs w:val="22"/>
          <w:u w:val="single"/>
          <w:lang w:val="lt-LT"/>
        </w:rPr>
      </w:pPr>
      <w:r w:rsidRPr="00F67FE0">
        <w:rPr>
          <w:rFonts w:eastAsia="Calibri"/>
          <w:bCs/>
          <w:color w:val="000000"/>
          <w:szCs w:val="22"/>
          <w:u w:val="single"/>
          <w:lang w:val="lt-LT"/>
        </w:rPr>
        <w:t xml:space="preserve">Priklausomybė nuo vaistinio preparato ir vaistinio preparato nutraukimo (abstinencijos) sindromas </w:t>
      </w:r>
    </w:p>
    <w:p w14:paraId="5643445C" w14:textId="77777777" w:rsidR="00A20931" w:rsidRPr="00F67FE0" w:rsidRDefault="00A20931" w:rsidP="00A20931">
      <w:pPr>
        <w:tabs>
          <w:tab w:val="clear" w:pos="567"/>
        </w:tabs>
        <w:autoSpaceDE w:val="0"/>
        <w:autoSpaceDN w:val="0"/>
        <w:adjustRightInd w:val="0"/>
        <w:snapToGrid/>
        <w:spacing w:line="240" w:lineRule="auto"/>
        <w:rPr>
          <w:rFonts w:eastAsia="Calibri"/>
          <w:bCs/>
          <w:color w:val="000000"/>
          <w:szCs w:val="22"/>
          <w:lang w:val="lt-LT"/>
        </w:rPr>
      </w:pPr>
    </w:p>
    <w:p w14:paraId="6DA25948" w14:textId="77777777" w:rsidR="00A20931" w:rsidRPr="00F67FE0" w:rsidRDefault="00A20931" w:rsidP="00A20931">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bCs/>
          <w:color w:val="000000"/>
          <w:szCs w:val="22"/>
          <w:lang w:val="lt-LT"/>
        </w:rPr>
        <w:t xml:space="preserve">Opioidinių analgetikų vartojimas gali būti susijęs su fizinės ir (arba) psichologinės priklausomybės nuo vaistinio preparato arba pripratimo prie jo vystymusi. Staigus opioidų vartojimo nutraukimas arba opioidų antagonistų vartojimas gali paskatinti abstinencijos sindromą, kuris taip pat kartais gali pasireikšti pavartojus vaistinio preparato iki pavartojant kitą vaistinio preparato dozę. Kaip gydyti, žr. 4.4 skyrių. </w:t>
      </w:r>
    </w:p>
    <w:p w14:paraId="08481386" w14:textId="77777777" w:rsidR="00A20931" w:rsidRPr="00F67FE0" w:rsidRDefault="00A20931" w:rsidP="00A20931">
      <w:pPr>
        <w:pStyle w:val="Betarp"/>
        <w:rPr>
          <w:rFonts w:eastAsia="Calibri" w:cs="Times New Roman"/>
          <w:bCs/>
          <w:szCs w:val="22"/>
          <w:lang w:val="lt-LT" w:eastAsia="en-US" w:bidi="ar-SA"/>
        </w:rPr>
      </w:pPr>
      <w:r w:rsidRPr="00F67FE0">
        <w:rPr>
          <w:rFonts w:eastAsia="Calibri" w:cs="Times New Roman"/>
          <w:bCs/>
          <w:szCs w:val="22"/>
          <w:lang w:val="lt-LT" w:eastAsia="en-US" w:bidi="ar-SA"/>
        </w:rPr>
        <w:t xml:space="preserve">Fiziologiniai vaistinio preparato nutraukimo simptomai: skausmas įvairiose kūno dalyse, drebulys, neramių kojų sindromas, viduriavimas, pilvo diegliai, pykinimas, į gripą panašūs simptomai, tachikardija ir midriazė. Gali pasireikšti psichologiniai simptomai – disforinė nuotaika, nerimas ir dirglumas. Esant priklausomybei nuo vaistinių preparatų, dažnai pasireiškia nenumaldomas noras </w:t>
      </w:r>
      <w:r w:rsidRPr="00F67FE0">
        <w:rPr>
          <w:rFonts w:eastAsia="Calibri" w:cs="Times New Roman"/>
          <w:bCs/>
          <w:szCs w:val="22"/>
          <w:lang w:val="lt-LT" w:eastAsia="en-US" w:bidi="ar-SA"/>
        </w:rPr>
        <w:lastRenderedPageBreak/>
        <w:t xml:space="preserve">pavartoti vaistinio preparato. </w:t>
      </w:r>
    </w:p>
    <w:p w14:paraId="5021B29A" w14:textId="77777777" w:rsidR="0020255D" w:rsidRPr="00A20931" w:rsidRDefault="0020255D">
      <w:pPr>
        <w:autoSpaceDE w:val="0"/>
        <w:autoSpaceDN w:val="0"/>
        <w:adjustRightInd w:val="0"/>
        <w:jc w:val="both"/>
        <w:rPr>
          <w:szCs w:val="22"/>
          <w:lang w:val="lt-LT"/>
        </w:rPr>
      </w:pPr>
    </w:p>
    <w:p w14:paraId="37CD9D41" w14:textId="7EA5BDC6" w:rsidR="0020255D" w:rsidRPr="000F6BE1" w:rsidRDefault="0020255D" w:rsidP="0020255D">
      <w:pPr>
        <w:autoSpaceDE w:val="0"/>
        <w:autoSpaceDN w:val="0"/>
        <w:adjustRightInd w:val="0"/>
        <w:jc w:val="both"/>
        <w:rPr>
          <w:szCs w:val="24"/>
          <w:u w:val="single"/>
          <w:lang w:val="lt-LT"/>
        </w:rPr>
      </w:pPr>
      <w:r w:rsidRPr="000F6BE1">
        <w:rPr>
          <w:noProof/>
          <w:szCs w:val="24"/>
          <w:u w:val="single"/>
          <w:lang w:val="lt-LT"/>
        </w:rPr>
        <w:t>Pranešimas apie įtariamas nepageidaujamas reakcijas</w:t>
      </w:r>
    </w:p>
    <w:p w14:paraId="2789A2FF" w14:textId="3A8BEB0C" w:rsidR="00136B0F" w:rsidRPr="00136B0F" w:rsidRDefault="0020255D" w:rsidP="00136B0F">
      <w:pPr>
        <w:autoSpaceDE w:val="0"/>
        <w:autoSpaceDN w:val="0"/>
        <w:adjustRightInd w:val="0"/>
        <w:rPr>
          <w:noProof/>
          <w:szCs w:val="24"/>
          <w:lang w:val="lt-LT"/>
        </w:rPr>
      </w:pPr>
      <w:r w:rsidRPr="000F6BE1">
        <w:rPr>
          <w:noProof/>
          <w:szCs w:val="24"/>
          <w:lang w:val="lt-LT"/>
        </w:rPr>
        <w:t>Svarbu pranešti apie įtariamas nepageidaujamas reakcijas, pastebėtas po vaistinio preparato registracijos, nes tai leidžia nuolat stebėti vaistinio preparato naudos ir rizikos santykį.</w:t>
      </w:r>
      <w:r w:rsidRPr="000F6BE1">
        <w:rPr>
          <w:szCs w:val="24"/>
          <w:lang w:val="lt-LT"/>
        </w:rPr>
        <w:t xml:space="preserve"> </w:t>
      </w:r>
    </w:p>
    <w:p w14:paraId="6616A240" w14:textId="392C3469" w:rsidR="0020255D" w:rsidRPr="000F6BE1" w:rsidRDefault="00136B0F" w:rsidP="0020255D">
      <w:pPr>
        <w:autoSpaceDE w:val="0"/>
        <w:autoSpaceDN w:val="0"/>
        <w:adjustRightInd w:val="0"/>
        <w:rPr>
          <w:noProof/>
          <w:szCs w:val="24"/>
          <w:lang w:val="lt-LT"/>
        </w:rPr>
      </w:pPr>
      <w:r w:rsidRPr="00136B0F">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36B0F">
          <w:rPr>
            <w:rStyle w:val="Hipersaitas"/>
            <w:noProof/>
            <w:szCs w:val="24"/>
            <w:lang w:val="lt-LT"/>
          </w:rPr>
          <w:t>https://vapris.vvkt.lt/vvkt-web/public/nrvSpecialist</w:t>
        </w:r>
      </w:hyperlink>
      <w:r w:rsidRPr="00136B0F">
        <w:rPr>
          <w:noProof/>
          <w:szCs w:val="24"/>
          <w:lang w:val="lt-LT"/>
        </w:rPr>
        <w:t xml:space="preserve"> arba užpildę Sveikatos priežiūros ar farmacijos specialisto pranešimo apie įtariamą nepageidaujamą reakciją (ĮNR) formą, kuri skelbiama </w:t>
      </w:r>
      <w:hyperlink r:id="rId9" w:history="1">
        <w:r w:rsidRPr="00136B0F">
          <w:rPr>
            <w:rStyle w:val="Hipersaitas"/>
            <w:noProof/>
            <w:szCs w:val="24"/>
            <w:lang w:val="lt-LT"/>
          </w:rPr>
          <w:t>https://www.vvkt.lt/index.php?1399030386</w:t>
        </w:r>
      </w:hyperlink>
      <w:r w:rsidRPr="00136B0F">
        <w:rPr>
          <w:noProof/>
          <w:szCs w:val="24"/>
          <w:lang w:val="lt-LT"/>
        </w:rPr>
        <w:t xml:space="preserve">, ir atsiųsti elektroniniu paštu (adresu </w:t>
      </w:r>
      <w:hyperlink r:id="rId10" w:history="1">
        <w:r w:rsidRPr="00136B0F">
          <w:rPr>
            <w:rStyle w:val="Hipersaitas"/>
            <w:noProof/>
            <w:szCs w:val="24"/>
            <w:lang w:val="lt-LT"/>
          </w:rPr>
          <w:t>NepageidaujamaR@vvkt.lt</w:t>
        </w:r>
      </w:hyperlink>
      <w:r w:rsidRPr="00136B0F">
        <w:rPr>
          <w:noProof/>
          <w:szCs w:val="24"/>
          <w:lang w:val="lt-LT"/>
        </w:rPr>
        <w:t>).</w:t>
      </w:r>
    </w:p>
    <w:p w14:paraId="0D5B50B6" w14:textId="77777777" w:rsidR="0020255D" w:rsidRPr="000F6BE1" w:rsidRDefault="0020255D" w:rsidP="0020255D">
      <w:pPr>
        <w:rPr>
          <w:szCs w:val="24"/>
          <w:lang w:val="lt-LT"/>
        </w:rPr>
      </w:pPr>
    </w:p>
    <w:p w14:paraId="03341955"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4.9</w:t>
      </w:r>
      <w:r w:rsidRPr="000F6BE1">
        <w:rPr>
          <w:rFonts w:ascii="Times New Roman" w:hAnsi="Times New Roman"/>
          <w:sz w:val="22"/>
          <w:lang w:val="lt-LT"/>
        </w:rPr>
        <w:tab/>
        <w:t>Perdozavimas</w:t>
      </w:r>
    </w:p>
    <w:p w14:paraId="00BC82BD" w14:textId="77777777" w:rsidR="0020255D" w:rsidRPr="000F6BE1" w:rsidRDefault="0020255D" w:rsidP="0020255D">
      <w:pPr>
        <w:rPr>
          <w:szCs w:val="24"/>
          <w:lang w:val="lt-LT"/>
        </w:rPr>
      </w:pPr>
    </w:p>
    <w:p w14:paraId="5AF02A42" w14:textId="77777777" w:rsidR="0020255D" w:rsidRPr="000F6BE1" w:rsidRDefault="0020255D" w:rsidP="0020255D">
      <w:pPr>
        <w:rPr>
          <w:szCs w:val="24"/>
          <w:lang w:val="lt-LT"/>
        </w:rPr>
      </w:pPr>
      <w:r w:rsidRPr="000F6BE1">
        <w:rPr>
          <w:szCs w:val="24"/>
          <w:lang w:val="lt-LT"/>
        </w:rPr>
        <w:t xml:space="preserve">Dominuojantis morfino perdozavimo simptomas yra hipoventiliacija. Sumažėja kvėpavimo dažnis ar įkvepiamo ir iškvepiamo oro tūris arba abu šie pokyčiai, pacientas pamėlynuoja ir dėl gerklų ir liežuvio raumenų suglebimo užblokuojami viršutiniai kvėpavimo takai. Kvėpavimas tampa nereguliarus ir ilgainiui lemia apnėją. Prislopinama sąmonė, pacientas tampa apsnūdęs arba praranda sąmonę. Vyzdžiai susitraukia, nors dėl asfiksijos jie gali išsiplėsti. Skersaruožių raumenų tonusas tampa mažesnis už normalų, oda tampa šalta ir drėgna. Galima bradikardija arba tachikardija. </w:t>
      </w:r>
      <w:r w:rsidR="009B4012" w:rsidRPr="009B4012">
        <w:rPr>
          <w:szCs w:val="22"/>
          <w:lang w:val="lt-LT"/>
        </w:rPr>
        <w:t>Gali</w:t>
      </w:r>
      <w:r w:rsidR="009B4012">
        <w:rPr>
          <w:szCs w:val="22"/>
          <w:lang w:val="lt-LT"/>
        </w:rPr>
        <w:t xml:space="preserve"> </w:t>
      </w:r>
      <w:r w:rsidR="009B4012" w:rsidRPr="00503081">
        <w:rPr>
          <w:szCs w:val="22"/>
          <w:lang w:val="lt-LT"/>
        </w:rPr>
        <w:t>pasireikšti a</w:t>
      </w:r>
      <w:r w:rsidR="009B4012" w:rsidRPr="00503081">
        <w:rPr>
          <w:bCs/>
          <w:szCs w:val="22"/>
          <w:lang w:val="lt-LT"/>
        </w:rPr>
        <w:t>spiracinė pneumonija.</w:t>
      </w:r>
      <w:r w:rsidR="009B4012" w:rsidRPr="00701E68">
        <w:rPr>
          <w:b/>
          <w:sz w:val="18"/>
          <w:u w:val="single"/>
          <w:lang w:val="lt-LT"/>
        </w:rPr>
        <w:t xml:space="preserve"> </w:t>
      </w:r>
      <w:r w:rsidRPr="000F6BE1">
        <w:rPr>
          <w:szCs w:val="24"/>
          <w:lang w:val="lt-LT"/>
        </w:rPr>
        <w:t>Reikšmingas perdozavimas gali sąlygoti kraujotakos kolapsą ir širdies sustojimą.</w:t>
      </w:r>
    </w:p>
    <w:p w14:paraId="4A920D26" w14:textId="77777777" w:rsidR="002C0808" w:rsidRPr="00503081" w:rsidRDefault="009B4012" w:rsidP="002C0808">
      <w:pPr>
        <w:pStyle w:val="Betarp"/>
        <w:rPr>
          <w:szCs w:val="22"/>
          <w:lang w:val="lt-LT"/>
        </w:rPr>
      </w:pPr>
      <w:r w:rsidRPr="00503081">
        <w:rPr>
          <w:bCs/>
          <w:szCs w:val="22"/>
          <w:lang w:val="lt-LT"/>
        </w:rPr>
        <w:t xml:space="preserve">Pacientas gali mirti dėl kvėpavimo nepakankamumo. </w:t>
      </w:r>
    </w:p>
    <w:p w14:paraId="600F361B" w14:textId="77777777" w:rsidR="0020255D" w:rsidRPr="000F6BE1" w:rsidRDefault="0020255D" w:rsidP="0020255D">
      <w:pPr>
        <w:rPr>
          <w:szCs w:val="24"/>
          <w:lang w:val="lt-LT"/>
        </w:rPr>
      </w:pPr>
      <w:r w:rsidRPr="000F6BE1">
        <w:rPr>
          <w:szCs w:val="24"/>
          <w:lang w:val="lt-LT"/>
        </w:rPr>
        <w:t xml:space="preserve">Perdozavimo gydymą reikia nukreipti į pakankamo kvėpavimo palaikymą. Jeigu reikia, kvėpavimą galima palaikyti mechanine ventiliacija. Morfino perdozavimo simptomus galima pašalinti naloksonu. Tokiu atveju omenyje reikia turėti trumpą naloksono veikimo trukmę, t. y. 1-3 valandos. Perdozavusio paciento būklę reikia stebėti ilgai. Naloksono reikia leisti kelias dozes arba nepertraukiamos infuzijos būdu. Gydant perdozavimą, reikia nepamiršti, kad nuo opioidų priklausantiems pacientams naloksonas gali sukelti abstinencijos simptomų. </w:t>
      </w:r>
    </w:p>
    <w:p w14:paraId="429B98B4" w14:textId="77777777" w:rsidR="0020255D" w:rsidRDefault="0020255D" w:rsidP="0020255D">
      <w:pPr>
        <w:rPr>
          <w:szCs w:val="24"/>
          <w:lang w:val="lt-LT"/>
        </w:rPr>
      </w:pPr>
    </w:p>
    <w:p w14:paraId="663E04A2" w14:textId="77777777" w:rsidR="0020255D" w:rsidRPr="000F6BE1" w:rsidRDefault="0020255D" w:rsidP="0020255D">
      <w:pPr>
        <w:rPr>
          <w:szCs w:val="24"/>
          <w:lang w:val="lt-LT"/>
        </w:rPr>
      </w:pPr>
    </w:p>
    <w:p w14:paraId="7444B37C"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t>5.</w:t>
      </w:r>
      <w:r w:rsidRPr="000F6BE1">
        <w:rPr>
          <w:rFonts w:ascii="Times New Roman" w:hAnsi="Times New Roman"/>
          <w:sz w:val="22"/>
          <w:lang w:val="lt-LT"/>
        </w:rPr>
        <w:tab/>
        <w:t>FARMAKOLOGINĖS SAVYBĖS</w:t>
      </w:r>
    </w:p>
    <w:p w14:paraId="0AA686D3" w14:textId="77777777" w:rsidR="0020255D" w:rsidRPr="000F6BE1" w:rsidRDefault="0020255D" w:rsidP="0020255D">
      <w:pPr>
        <w:rPr>
          <w:szCs w:val="24"/>
          <w:lang w:val="lt-LT"/>
        </w:rPr>
      </w:pPr>
    </w:p>
    <w:p w14:paraId="318EF9FC"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5.1</w:t>
      </w:r>
      <w:r w:rsidRPr="000F6BE1">
        <w:rPr>
          <w:rFonts w:ascii="Times New Roman" w:hAnsi="Times New Roman"/>
          <w:sz w:val="22"/>
          <w:lang w:val="lt-LT"/>
        </w:rPr>
        <w:tab/>
        <w:t>Farmakodinaminės savybės</w:t>
      </w:r>
    </w:p>
    <w:p w14:paraId="55190E44" w14:textId="77777777" w:rsidR="0020255D" w:rsidRPr="000F6BE1" w:rsidRDefault="0020255D" w:rsidP="0020255D">
      <w:pPr>
        <w:rPr>
          <w:szCs w:val="24"/>
          <w:lang w:val="lt-LT"/>
        </w:rPr>
      </w:pPr>
    </w:p>
    <w:p w14:paraId="3D4518C0" w14:textId="77777777" w:rsidR="0020255D" w:rsidRPr="000F6BE1" w:rsidRDefault="0020255D" w:rsidP="0020255D">
      <w:pPr>
        <w:rPr>
          <w:szCs w:val="24"/>
          <w:lang w:val="lt-LT"/>
        </w:rPr>
      </w:pPr>
      <w:r w:rsidRPr="000F6BE1">
        <w:rPr>
          <w:noProof/>
          <w:szCs w:val="24"/>
          <w:lang w:val="lt-LT"/>
        </w:rPr>
        <w:t xml:space="preserve">Farmakoterapinė grupė – natūralūs opijaus alkaloidai, morfinas. ATC kodas </w:t>
      </w:r>
      <w:r w:rsidRPr="000F6BE1">
        <w:rPr>
          <w:noProof/>
          <w:szCs w:val="24"/>
          <w:lang w:val="lt-LT"/>
        </w:rPr>
        <w:sym w:font="Symbol" w:char="F02D"/>
      </w:r>
      <w:r w:rsidRPr="000F6BE1">
        <w:rPr>
          <w:noProof/>
          <w:szCs w:val="24"/>
          <w:lang w:val="lt-LT"/>
        </w:rPr>
        <w:t xml:space="preserve"> N02AA01.</w:t>
      </w:r>
    </w:p>
    <w:p w14:paraId="1ED3539F" w14:textId="77777777" w:rsidR="0020255D" w:rsidRPr="000F6BE1" w:rsidRDefault="0020255D" w:rsidP="0020255D">
      <w:pPr>
        <w:rPr>
          <w:szCs w:val="24"/>
          <w:lang w:val="lt-LT"/>
        </w:rPr>
      </w:pPr>
    </w:p>
    <w:p w14:paraId="2C3BB462" w14:textId="77777777" w:rsidR="0020255D" w:rsidRPr="000F6BE1" w:rsidRDefault="0020255D" w:rsidP="0020255D">
      <w:pPr>
        <w:rPr>
          <w:szCs w:val="24"/>
          <w:lang w:val="lt-LT"/>
        </w:rPr>
      </w:pPr>
      <w:r w:rsidRPr="000F6BE1">
        <w:rPr>
          <w:szCs w:val="24"/>
          <w:lang w:val="lt-LT"/>
        </w:rPr>
        <w:t xml:space="preserve">Morfinas yra opioidų receptorių agonistas, daugiausia veikiantis </w:t>
      </w:r>
      <w:r w:rsidRPr="000F6BE1">
        <w:rPr>
          <w:szCs w:val="24"/>
          <w:lang w:val="lt-LT"/>
        </w:rPr>
        <w:sym w:font="Symbol" w:char="F06D"/>
      </w:r>
      <w:r w:rsidRPr="000F6BE1">
        <w:rPr>
          <w:szCs w:val="24"/>
          <w:lang w:val="lt-LT"/>
        </w:rPr>
        <w:t xml:space="preserve"> receptorius. Jo poveikis yra panašus į kitų agonistų, veikiančių opioidų </w:t>
      </w:r>
      <w:r w:rsidRPr="000F6BE1">
        <w:rPr>
          <w:szCs w:val="24"/>
          <w:lang w:val="lt-LT"/>
        </w:rPr>
        <w:sym w:font="Symbol" w:char="F06D"/>
      </w:r>
      <w:r w:rsidRPr="000F6BE1">
        <w:rPr>
          <w:szCs w:val="24"/>
          <w:lang w:val="lt-LT"/>
        </w:rPr>
        <w:t xml:space="preserve"> receptorius. </w:t>
      </w:r>
    </w:p>
    <w:p w14:paraId="0983E13B" w14:textId="77777777" w:rsidR="0020255D" w:rsidRPr="000F6BE1" w:rsidRDefault="0020255D" w:rsidP="0020255D">
      <w:pPr>
        <w:rPr>
          <w:szCs w:val="24"/>
          <w:lang w:val="lt-LT"/>
        </w:rPr>
      </w:pPr>
    </w:p>
    <w:p w14:paraId="23644ECE" w14:textId="77777777" w:rsidR="0020255D" w:rsidRPr="000F6BE1" w:rsidRDefault="0020255D" w:rsidP="0020255D">
      <w:pPr>
        <w:rPr>
          <w:szCs w:val="24"/>
          <w:lang w:val="lt-LT"/>
        </w:rPr>
      </w:pPr>
      <w:r w:rsidRPr="000F6BE1">
        <w:rPr>
          <w:szCs w:val="24"/>
          <w:lang w:val="lt-LT"/>
        </w:rPr>
        <w:t>Skausmą morfinas lengvina veikdamas jo suvokimą (nocicepciją) ir su skausmu susijusį subjektyvų išgyvenimą. Pavartotas sistemiškai vaistinis preparatas veikia daugelį vietų taip pat periferinę nervų sistemą, nugaros smegenis ir supraspinalinę sritį. Suleistas į epidurinę ertmę morfinas tiesiogiai veikia nugaros smegenų opioidų receptorius ir selektyviai blokuoja nocicepcinių nervų impulsų plitimą.</w:t>
      </w:r>
    </w:p>
    <w:p w14:paraId="5A2FFB6B" w14:textId="77777777" w:rsidR="0020255D" w:rsidRPr="000F6BE1" w:rsidRDefault="0020255D" w:rsidP="0020255D">
      <w:pPr>
        <w:rPr>
          <w:szCs w:val="24"/>
          <w:lang w:val="lt-LT"/>
        </w:rPr>
      </w:pPr>
    </w:p>
    <w:p w14:paraId="7DCD15C1" w14:textId="77777777" w:rsidR="0020255D" w:rsidRPr="000F6BE1" w:rsidRDefault="0020255D" w:rsidP="0020255D">
      <w:pPr>
        <w:rPr>
          <w:szCs w:val="24"/>
          <w:lang w:val="lt-LT"/>
        </w:rPr>
      </w:pPr>
      <w:r w:rsidRPr="000F6BE1">
        <w:rPr>
          <w:szCs w:val="24"/>
          <w:lang w:val="lt-LT"/>
        </w:rPr>
        <w:t>Suleidus į veną, analgezinis poveikis pasireiškia greitai (maždaug per 5 minutes), suleidus į raumenis – per 30-60 </w:t>
      </w:r>
      <w:r>
        <w:rPr>
          <w:szCs w:val="24"/>
          <w:lang w:val="lt-LT"/>
        </w:rPr>
        <w:t>m</w:t>
      </w:r>
      <w:r w:rsidRPr="000F6BE1">
        <w:rPr>
          <w:szCs w:val="24"/>
          <w:lang w:val="lt-LT"/>
        </w:rPr>
        <w:t xml:space="preserve">inučių. Vienos dozės sukeltas analgezinis poveikis trunka 3-4 valandas. Suleidus į epidurinę ertmę, analgezinis poveikis pasireiškia maždaug po 10 minučių, stipriausias būna po 45-60 minučių. Į epidurinę ertmę suleidus 4 mg morfino hidrochlorido pooperaciniam skausmui lengvinti,  poveikis trunka 10-12 valandų. Poveikis ir analgezijos trukmė varijuoja priklausomai nuo chirurginės procedūros. Gydant vėžio sukeltą skausmą, 4 mg dozės analgezinis poveikis gali būti silpnesnis ir trukti trumpiau. </w:t>
      </w:r>
    </w:p>
    <w:p w14:paraId="3FC87DCE" w14:textId="77777777" w:rsidR="0020255D" w:rsidRPr="000F6BE1" w:rsidRDefault="0020255D" w:rsidP="0020255D">
      <w:pPr>
        <w:rPr>
          <w:szCs w:val="24"/>
          <w:lang w:val="lt-LT"/>
        </w:rPr>
      </w:pPr>
    </w:p>
    <w:p w14:paraId="098F28DF" w14:textId="77777777" w:rsidR="0020255D" w:rsidRPr="000F6BE1" w:rsidRDefault="0020255D" w:rsidP="0020255D">
      <w:pPr>
        <w:rPr>
          <w:szCs w:val="24"/>
          <w:lang w:val="lt-LT"/>
        </w:rPr>
      </w:pPr>
      <w:r w:rsidRPr="000F6BE1">
        <w:rPr>
          <w:szCs w:val="24"/>
          <w:lang w:val="lt-LT"/>
        </w:rPr>
        <w:t>Morfinas sukelia euforiją ir sedaciją. Ilgalaikis didelių dozių vartojimas gali sąlygoti pripratimą ir priklausomybę.</w:t>
      </w:r>
    </w:p>
    <w:p w14:paraId="541FAF1A" w14:textId="77777777" w:rsidR="0020255D" w:rsidRPr="000F6BE1" w:rsidRDefault="0020255D" w:rsidP="0020255D">
      <w:pPr>
        <w:rPr>
          <w:szCs w:val="24"/>
          <w:lang w:val="lt-LT"/>
        </w:rPr>
      </w:pPr>
    </w:p>
    <w:p w14:paraId="5E8D6C35" w14:textId="77777777" w:rsidR="0020255D" w:rsidRPr="000F6BE1" w:rsidRDefault="0020255D" w:rsidP="0020255D">
      <w:pPr>
        <w:rPr>
          <w:szCs w:val="24"/>
          <w:lang w:val="lt-LT"/>
        </w:rPr>
      </w:pPr>
      <w:r w:rsidRPr="000F6BE1">
        <w:rPr>
          <w:szCs w:val="24"/>
          <w:lang w:val="lt-LT"/>
        </w:rPr>
        <w:lastRenderedPageBreak/>
        <w:t>Pykinimą ir vėmimą morfinas sukelia dėl pailgųjų smegenų menkiausio lauko (</w:t>
      </w:r>
      <w:r w:rsidRPr="000F6BE1">
        <w:rPr>
          <w:i/>
          <w:szCs w:val="24"/>
          <w:lang w:val="lt-LT"/>
        </w:rPr>
        <w:t xml:space="preserve">area postrema) </w:t>
      </w:r>
      <w:r w:rsidRPr="000F6BE1">
        <w:rPr>
          <w:szCs w:val="24"/>
          <w:lang w:val="lt-LT"/>
        </w:rPr>
        <w:t>stimuliavimo ir dalinai dėl poveikio prieangio (</w:t>
      </w:r>
      <w:r w:rsidRPr="000F6BE1">
        <w:rPr>
          <w:i/>
          <w:szCs w:val="24"/>
          <w:lang w:val="lt-LT"/>
        </w:rPr>
        <w:t>vestibulum</w:t>
      </w:r>
      <w:r w:rsidRPr="000F6BE1">
        <w:rPr>
          <w:szCs w:val="24"/>
          <w:lang w:val="lt-LT"/>
        </w:rPr>
        <w:t>) sistemai. Pykinti paprastai pradeda, kai pacientas vaikštinėja.</w:t>
      </w:r>
    </w:p>
    <w:p w14:paraId="727D1F71" w14:textId="77777777" w:rsidR="0020255D" w:rsidRPr="000F6BE1" w:rsidRDefault="0020255D" w:rsidP="0020255D">
      <w:pPr>
        <w:rPr>
          <w:szCs w:val="24"/>
          <w:lang w:val="lt-LT"/>
        </w:rPr>
      </w:pPr>
    </w:p>
    <w:p w14:paraId="452C2B5C" w14:textId="77777777" w:rsidR="0020255D" w:rsidRPr="000F6BE1" w:rsidRDefault="0020255D" w:rsidP="0020255D">
      <w:pPr>
        <w:rPr>
          <w:szCs w:val="24"/>
          <w:lang w:val="lt-LT"/>
        </w:rPr>
      </w:pPr>
      <w:r w:rsidRPr="000F6BE1">
        <w:rPr>
          <w:szCs w:val="24"/>
          <w:lang w:val="lt-LT"/>
        </w:rPr>
        <w:t>Dėl morfino poveikio sumažėja kvėpavimo sistemos jautrumas daliniam (parcialiniam) anglies dioksido spaudimui, sumažėja kvėpavimo dažnis, įkvepiamo ir iškvepiamo oro tūris arba abu šie rodikliai ir susilpnėja atsparumas hiperkapnijai ir hipoksemijai. Morfinas slopina kosulio refleksą.</w:t>
      </w:r>
    </w:p>
    <w:p w14:paraId="4A884542" w14:textId="77777777" w:rsidR="0020255D" w:rsidRPr="000F6BE1" w:rsidRDefault="0020255D" w:rsidP="0020255D">
      <w:pPr>
        <w:rPr>
          <w:szCs w:val="24"/>
          <w:lang w:val="lt-LT"/>
        </w:rPr>
      </w:pPr>
    </w:p>
    <w:p w14:paraId="68D5D0D6" w14:textId="77777777" w:rsidR="0020255D" w:rsidRPr="000F6BE1" w:rsidRDefault="0020255D" w:rsidP="0020255D">
      <w:pPr>
        <w:rPr>
          <w:szCs w:val="24"/>
          <w:lang w:val="lt-LT"/>
        </w:rPr>
      </w:pPr>
      <w:r w:rsidRPr="000F6BE1">
        <w:rPr>
          <w:szCs w:val="24"/>
          <w:lang w:val="lt-LT"/>
        </w:rPr>
        <w:t>Morfinas sukelia skaitlingą poveikį autonominės nervų sistemos ir vidaus organų funkcijoms. Morfinas gali išlaisvinti histamino. Miozę morfinas sukelia didindamas vyzdį sutraukiantį raumenį įnervuojančių parasimpatinių nervų aktyvumą. Mažina skrandžio motoriką ir sekreciją, pailgina jo ištuštinimą ir padidina ezofaginio refliukso galimybę. Skrandžio prievarčio srities ir pradinės dvylikapirštės žarnos dalies tonusas padidėja. T</w:t>
      </w:r>
      <w:r>
        <w:rPr>
          <w:szCs w:val="24"/>
          <w:lang w:val="lt-LT"/>
        </w:rPr>
        <w:t>u</w:t>
      </w:r>
      <w:r w:rsidRPr="000F6BE1">
        <w:rPr>
          <w:szCs w:val="24"/>
          <w:lang w:val="lt-LT"/>
        </w:rPr>
        <w:t>lžies, kasos ir žarnų sekrecija sumažėja. Žarnų tonusas padidėja, tačiau motorika sumažėja, vandens absorbcija iš žarnyno padidėja. Morfinas gali sukelti tulžies takų spazmą. Jis blokuoja šlapinimosi refleksą, sukelia antidiurezinį poveikį.</w:t>
      </w:r>
    </w:p>
    <w:p w14:paraId="6DB9961A" w14:textId="77777777" w:rsidR="0020255D" w:rsidRPr="000F6BE1" w:rsidRDefault="0020255D" w:rsidP="0020255D">
      <w:pPr>
        <w:rPr>
          <w:szCs w:val="24"/>
          <w:lang w:val="lt-LT"/>
        </w:rPr>
      </w:pPr>
    </w:p>
    <w:p w14:paraId="03C06706"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5.2</w:t>
      </w:r>
      <w:r w:rsidRPr="000F6BE1">
        <w:rPr>
          <w:rFonts w:ascii="Times New Roman" w:hAnsi="Times New Roman"/>
          <w:sz w:val="22"/>
          <w:lang w:val="lt-LT"/>
        </w:rPr>
        <w:tab/>
        <w:t>Farmakokinetinės savybės</w:t>
      </w:r>
    </w:p>
    <w:p w14:paraId="073D0329" w14:textId="77777777" w:rsidR="0020255D" w:rsidRPr="000F6BE1" w:rsidRDefault="0020255D" w:rsidP="0020255D">
      <w:pPr>
        <w:tabs>
          <w:tab w:val="clear" w:pos="567"/>
          <w:tab w:val="left" w:pos="720"/>
        </w:tabs>
        <w:spacing w:line="240" w:lineRule="auto"/>
        <w:rPr>
          <w:szCs w:val="24"/>
          <w:lang w:val="lt-LT"/>
        </w:rPr>
      </w:pPr>
    </w:p>
    <w:p w14:paraId="4AAEF54A"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Morfino farmakokinetika nuo dozės nepriklauso.</w:t>
      </w:r>
    </w:p>
    <w:p w14:paraId="3504F6F8" w14:textId="77777777" w:rsidR="0020255D" w:rsidRDefault="0020255D" w:rsidP="0020255D">
      <w:pPr>
        <w:rPr>
          <w:noProof/>
          <w:szCs w:val="24"/>
          <w:u w:val="single"/>
          <w:lang w:val="lt-LT"/>
        </w:rPr>
      </w:pPr>
    </w:p>
    <w:p w14:paraId="1A834ED4" w14:textId="77777777" w:rsidR="0020255D" w:rsidRPr="000F6BE1" w:rsidRDefault="0020255D" w:rsidP="0020255D">
      <w:pPr>
        <w:rPr>
          <w:noProof/>
          <w:szCs w:val="24"/>
          <w:u w:val="single"/>
          <w:lang w:val="lt-LT"/>
        </w:rPr>
      </w:pPr>
      <w:r w:rsidRPr="000F6BE1">
        <w:rPr>
          <w:noProof/>
          <w:szCs w:val="24"/>
          <w:u w:val="single"/>
          <w:lang w:val="lt-LT"/>
        </w:rPr>
        <w:t>Pasiskirstymas</w:t>
      </w:r>
    </w:p>
    <w:p w14:paraId="3A73E07A" w14:textId="77777777" w:rsidR="0020255D" w:rsidRPr="000F6BE1" w:rsidRDefault="0020255D" w:rsidP="0020255D">
      <w:pPr>
        <w:rPr>
          <w:szCs w:val="24"/>
          <w:lang w:val="lt-LT"/>
        </w:rPr>
      </w:pPr>
      <w:r w:rsidRPr="000F6BE1">
        <w:rPr>
          <w:noProof/>
          <w:szCs w:val="24"/>
          <w:lang w:val="lt-LT"/>
        </w:rPr>
        <w:t>Suleidus į raumenis, koncentracija kraujo plazmoje palaipsniui didėja, didžiausia tampa per 10-20 min. Į periferinius audinius patenka greitai. Morfinas yra mažiausiai riebaluose tirpstantis iš opioidų ir per kraujo ir smegenų barjerą prasiskverbia gana lėtai. Kai koncentracija terapinė, prie kraujo plazmos baltymų prisijungia trečdalis morfino.</w:t>
      </w:r>
    </w:p>
    <w:p w14:paraId="0A776A69" w14:textId="77777777" w:rsidR="0020255D" w:rsidRPr="000F6BE1" w:rsidRDefault="0020255D" w:rsidP="0020255D">
      <w:pPr>
        <w:tabs>
          <w:tab w:val="clear" w:pos="567"/>
          <w:tab w:val="left" w:pos="720"/>
        </w:tabs>
        <w:spacing w:line="240" w:lineRule="auto"/>
        <w:rPr>
          <w:szCs w:val="24"/>
          <w:lang w:val="lt-LT"/>
        </w:rPr>
      </w:pPr>
    </w:p>
    <w:p w14:paraId="2239F991" w14:textId="77777777" w:rsidR="0020255D" w:rsidRPr="000F6BE1" w:rsidRDefault="0020255D" w:rsidP="0020255D">
      <w:pPr>
        <w:ind w:right="-142"/>
        <w:rPr>
          <w:noProof/>
          <w:szCs w:val="24"/>
          <w:u w:val="single"/>
          <w:lang w:val="lt-LT"/>
        </w:rPr>
      </w:pPr>
      <w:r w:rsidRPr="000F6BE1">
        <w:rPr>
          <w:noProof/>
          <w:szCs w:val="24"/>
          <w:u w:val="single"/>
          <w:lang w:val="lt-LT"/>
        </w:rPr>
        <w:t>Absorbcija</w:t>
      </w:r>
    </w:p>
    <w:p w14:paraId="2527E4BA" w14:textId="77777777" w:rsidR="0020255D" w:rsidRPr="000F6BE1" w:rsidRDefault="0020255D" w:rsidP="0020255D">
      <w:pPr>
        <w:ind w:right="-142"/>
        <w:rPr>
          <w:lang w:val="lt-LT"/>
        </w:rPr>
      </w:pPr>
      <w:r w:rsidRPr="000F6BE1">
        <w:rPr>
          <w:noProof/>
          <w:szCs w:val="24"/>
          <w:lang w:val="lt-LT"/>
        </w:rPr>
        <w:t xml:space="preserve">Suleidus į epidurinę ertmę, </w:t>
      </w:r>
      <w:r w:rsidRPr="000F6BE1">
        <w:rPr>
          <w:lang w:val="lt-LT"/>
        </w:rPr>
        <w:t>morfinas patenka į priekinės dalies sisteminę kraujotaką, todėl reikšmingas nepageidaujamas poveikis, ypač hipoventiliacija, gali pasireikšti kelias valandas po suleidimo.</w:t>
      </w:r>
    </w:p>
    <w:p w14:paraId="067E7E21" w14:textId="77777777" w:rsidR="0020255D" w:rsidRDefault="0020255D" w:rsidP="0020255D">
      <w:pPr>
        <w:rPr>
          <w:noProof/>
          <w:szCs w:val="24"/>
          <w:u w:val="single"/>
          <w:lang w:val="lt-LT"/>
        </w:rPr>
      </w:pPr>
    </w:p>
    <w:p w14:paraId="3DB96133" w14:textId="77777777" w:rsidR="0020255D" w:rsidRPr="000F6BE1" w:rsidRDefault="0020255D" w:rsidP="0020255D">
      <w:pPr>
        <w:rPr>
          <w:noProof/>
          <w:szCs w:val="24"/>
          <w:u w:val="single"/>
          <w:lang w:val="lt-LT"/>
        </w:rPr>
      </w:pPr>
      <w:r w:rsidRPr="000F6BE1">
        <w:rPr>
          <w:noProof/>
          <w:szCs w:val="24"/>
          <w:u w:val="single"/>
          <w:lang w:val="lt-LT"/>
        </w:rPr>
        <w:t>Biotransformacija</w:t>
      </w:r>
    </w:p>
    <w:p w14:paraId="0BD2B7A0" w14:textId="77777777" w:rsidR="0020255D" w:rsidRPr="000F6BE1" w:rsidRDefault="0020255D" w:rsidP="0020255D">
      <w:pPr>
        <w:rPr>
          <w:u w:val="single"/>
          <w:lang w:val="lt-LT"/>
        </w:rPr>
      </w:pPr>
      <w:r w:rsidRPr="000F6BE1">
        <w:rPr>
          <w:noProof/>
          <w:szCs w:val="24"/>
          <w:lang w:val="lt-LT"/>
        </w:rPr>
        <w:t>Morfinas metabolizuojamas daugiausia gliukuronidacijos</w:t>
      </w:r>
      <w:r w:rsidRPr="000F6BE1">
        <w:rPr>
          <w:lang w:val="lt-LT"/>
        </w:rPr>
        <w:t xml:space="preserve"> būdu. Iš svarbiausių metabolitų yra analgezijos nesukeliantis morfino-3-gliukuronidas ir farmakologiškai aktyvus morfino-6 gliukuronidas. Gliukuronidacija vyksta ne kepenyse. Morfinas ir jo gliukuronidai cirkuliuoja enterohepatinėje kraujotakoje, kelias dienas po pavartojimo nedidelis morfino kiekis gali būti randamas šlapime ir išmatose.</w:t>
      </w:r>
    </w:p>
    <w:p w14:paraId="2DDB1D4A" w14:textId="77777777" w:rsidR="0020255D" w:rsidRPr="000F6BE1" w:rsidRDefault="0020255D" w:rsidP="0020255D">
      <w:pPr>
        <w:rPr>
          <w:u w:val="single"/>
          <w:lang w:val="lt-LT"/>
        </w:rPr>
      </w:pPr>
    </w:p>
    <w:p w14:paraId="49FF6125" w14:textId="77777777" w:rsidR="0020255D" w:rsidRPr="000F6BE1" w:rsidRDefault="0020255D" w:rsidP="0020255D">
      <w:pPr>
        <w:rPr>
          <w:szCs w:val="24"/>
          <w:u w:val="single"/>
          <w:lang w:val="lt-LT"/>
        </w:rPr>
      </w:pPr>
      <w:r w:rsidRPr="000F6BE1">
        <w:rPr>
          <w:noProof/>
          <w:szCs w:val="24"/>
          <w:u w:val="single"/>
          <w:lang w:val="lt-LT"/>
        </w:rPr>
        <w:t>Eliminacija</w:t>
      </w:r>
    </w:p>
    <w:p w14:paraId="653EAA4C" w14:textId="77777777" w:rsidR="0020255D" w:rsidRPr="000F6BE1" w:rsidRDefault="0020255D" w:rsidP="0020255D">
      <w:pPr>
        <w:rPr>
          <w:lang w:val="lt-LT"/>
        </w:rPr>
      </w:pPr>
      <w:r w:rsidRPr="000F6BE1">
        <w:rPr>
          <w:lang w:val="lt-LT"/>
        </w:rPr>
        <w:t xml:space="preserve">Eliminacija, daugiausia morfino3-gliukuronido vyksta glomerulų filtracija. Nepakitusio morfino eliminuojamas tik mažas kiekis. Morfino-3 gliukuronido ir morfino-6 gliukuronido eliminacija užsitęsusi priklausomai nuo inkstų sutrikimo. Po kartotino vartojimo metabolitų gali susikaupti organizme. </w:t>
      </w:r>
    </w:p>
    <w:p w14:paraId="301807FE" w14:textId="77777777" w:rsidR="0020255D" w:rsidRPr="000F6BE1" w:rsidRDefault="0020255D" w:rsidP="0020255D">
      <w:pPr>
        <w:rPr>
          <w:u w:val="single"/>
          <w:lang w:val="lt-LT"/>
        </w:rPr>
      </w:pPr>
    </w:p>
    <w:p w14:paraId="24F761B5" w14:textId="77777777" w:rsidR="0020255D" w:rsidRPr="000F6BE1" w:rsidRDefault="0020255D" w:rsidP="0020255D">
      <w:pPr>
        <w:spacing w:line="240" w:lineRule="auto"/>
        <w:outlineLvl w:val="0"/>
        <w:rPr>
          <w:color w:val="000000"/>
          <w:u w:val="single"/>
          <w:lang w:val="lt-LT"/>
        </w:rPr>
      </w:pPr>
      <w:r w:rsidRPr="000F6BE1">
        <w:rPr>
          <w:color w:val="000000"/>
          <w:u w:val="single"/>
          <w:lang w:val="lt-LT"/>
        </w:rPr>
        <w:t>Ypatingos populiacijos</w:t>
      </w:r>
    </w:p>
    <w:p w14:paraId="416C2CB4" w14:textId="77777777" w:rsidR="0020255D" w:rsidRPr="000F6BE1" w:rsidRDefault="0020255D" w:rsidP="0020255D">
      <w:pPr>
        <w:rPr>
          <w:lang w:val="lt-LT"/>
        </w:rPr>
      </w:pPr>
      <w:r w:rsidRPr="000F6BE1">
        <w:rPr>
          <w:lang w:val="lt-LT"/>
        </w:rPr>
        <w:t xml:space="preserve">Jauno suaugusio žmogaus organizme morfino pusinės eliminacijos laikas yra 2-3 valandos, morfino-6-gliukuronido – šiek tiek ilgesnis. Kūdikių organizme gliukuronidacija iš pradžių yra lėtesnė, tačiau nuo 6 mėnesių amžiaus eliminacija yra tokia pat kaip suaugusių žmonių organizme. </w:t>
      </w:r>
    </w:p>
    <w:p w14:paraId="6DFBC7F6" w14:textId="77777777" w:rsidR="0020255D" w:rsidRPr="000F6BE1" w:rsidRDefault="0020255D" w:rsidP="0020255D">
      <w:pPr>
        <w:rPr>
          <w:lang w:val="lt-LT"/>
        </w:rPr>
      </w:pPr>
      <w:r w:rsidRPr="000F6BE1">
        <w:rPr>
          <w:lang w:val="lt-LT"/>
        </w:rPr>
        <w:t>Senyvų žmonių organizme pasiskirstymo tūris yra mažesnis negu suaugusių jaunų žmonių, todėl senyvus žmones rekomenduojama gydyti mažesnėmis dozėmis. Suleidus į epidurinę ertmę, morfino pusinės eliminacijos laikas kraujo plazmoje ir nugaros smegenų skystyje yra 2-4 valandos.</w:t>
      </w:r>
    </w:p>
    <w:p w14:paraId="6F3308A6" w14:textId="77777777" w:rsidR="0020255D" w:rsidRPr="000F6BE1" w:rsidRDefault="0020255D" w:rsidP="0020255D">
      <w:pPr>
        <w:rPr>
          <w:u w:val="single"/>
          <w:lang w:val="lt-LT"/>
        </w:rPr>
      </w:pPr>
    </w:p>
    <w:p w14:paraId="13DFB1E2" w14:textId="77777777" w:rsidR="0020255D" w:rsidRPr="000F6BE1" w:rsidRDefault="0020255D" w:rsidP="0020255D">
      <w:pPr>
        <w:spacing w:line="240" w:lineRule="auto"/>
        <w:outlineLvl w:val="0"/>
        <w:rPr>
          <w:iCs/>
          <w:color w:val="000000"/>
          <w:szCs w:val="22"/>
          <w:u w:val="single"/>
          <w:lang w:val="lt-LT"/>
        </w:rPr>
      </w:pPr>
      <w:r w:rsidRPr="000F6BE1">
        <w:rPr>
          <w:iCs/>
          <w:color w:val="000000"/>
          <w:szCs w:val="22"/>
          <w:u w:val="single"/>
          <w:lang w:val="lt-LT"/>
        </w:rPr>
        <w:t>Sutrikusi kepenų funkcija</w:t>
      </w:r>
    </w:p>
    <w:p w14:paraId="07B7DC09" w14:textId="77777777" w:rsidR="0020255D" w:rsidRPr="000F6BE1" w:rsidRDefault="0020255D" w:rsidP="0020255D">
      <w:pPr>
        <w:rPr>
          <w:lang w:val="lt-LT"/>
        </w:rPr>
      </w:pPr>
      <w:r w:rsidRPr="000F6BE1">
        <w:rPr>
          <w:lang w:val="lt-LT"/>
        </w:rPr>
        <w:t>Kepenų sutrikimas daro įtaką morfino eliminacijai.</w:t>
      </w:r>
    </w:p>
    <w:p w14:paraId="3380E9D6" w14:textId="77777777" w:rsidR="0020255D" w:rsidRPr="000F6BE1" w:rsidRDefault="0020255D" w:rsidP="0020255D">
      <w:pPr>
        <w:pStyle w:val="Antrat4"/>
        <w:rPr>
          <w:rFonts w:ascii="Times New Roman" w:hAnsi="Times New Roman"/>
          <w:b w:val="0"/>
          <w:bCs w:val="0"/>
          <w:sz w:val="22"/>
          <w:szCs w:val="22"/>
          <w:lang w:val="lt-LT" w:eastAsia="en-US"/>
        </w:rPr>
      </w:pPr>
    </w:p>
    <w:p w14:paraId="739782CB"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5.3</w:t>
      </w:r>
      <w:r w:rsidRPr="000F6BE1">
        <w:rPr>
          <w:rFonts w:ascii="Times New Roman" w:hAnsi="Times New Roman"/>
          <w:sz w:val="22"/>
          <w:lang w:val="lt-LT"/>
        </w:rPr>
        <w:tab/>
        <w:t>Ikiklinikinių saugumo tyrimų duomenys</w:t>
      </w:r>
    </w:p>
    <w:p w14:paraId="16818D99" w14:textId="77777777" w:rsidR="0020255D" w:rsidRPr="000F6BE1" w:rsidRDefault="0020255D" w:rsidP="0020255D">
      <w:pPr>
        <w:tabs>
          <w:tab w:val="clear" w:pos="567"/>
          <w:tab w:val="left" w:pos="720"/>
        </w:tabs>
        <w:spacing w:line="240" w:lineRule="auto"/>
        <w:rPr>
          <w:szCs w:val="24"/>
          <w:lang w:val="lt-LT"/>
        </w:rPr>
      </w:pPr>
    </w:p>
    <w:p w14:paraId="0321F722" w14:textId="77777777" w:rsidR="0020255D" w:rsidRPr="000F6BE1" w:rsidRDefault="0020255D" w:rsidP="0020255D">
      <w:pPr>
        <w:tabs>
          <w:tab w:val="clear" w:pos="567"/>
          <w:tab w:val="left" w:pos="720"/>
        </w:tabs>
        <w:spacing w:line="240" w:lineRule="auto"/>
        <w:rPr>
          <w:szCs w:val="24"/>
          <w:lang w:val="lt-LT"/>
        </w:rPr>
      </w:pPr>
      <w:r w:rsidRPr="000F6BE1">
        <w:rPr>
          <w:noProof/>
          <w:szCs w:val="24"/>
          <w:lang w:val="lt-LT"/>
        </w:rPr>
        <w:lastRenderedPageBreak/>
        <w:t>Ikiklinikinių tyrimų duomenys specifinio pavojaus žmogui nerodo. Šie duomenys buvo gauti įprastų farmakologinio saugumo ir kartotinių dozių toksiškumo tyrimų metu. Kancerogeniškumo tyrimai buvo atlikti. Poveikis pastebėtas tiriant toksinį poveikį reprodukcijai.</w:t>
      </w:r>
    </w:p>
    <w:p w14:paraId="491290F1" w14:textId="77777777" w:rsidR="0020255D" w:rsidRPr="000F6BE1" w:rsidRDefault="0020255D" w:rsidP="0020255D">
      <w:pPr>
        <w:tabs>
          <w:tab w:val="clear" w:pos="567"/>
          <w:tab w:val="left" w:pos="720"/>
        </w:tabs>
        <w:spacing w:line="240" w:lineRule="auto"/>
        <w:rPr>
          <w:szCs w:val="24"/>
          <w:lang w:val="lt-LT"/>
        </w:rPr>
      </w:pPr>
    </w:p>
    <w:p w14:paraId="684F533B" w14:textId="77777777" w:rsidR="0020255D" w:rsidRPr="000F6BE1" w:rsidRDefault="0020255D" w:rsidP="0020255D">
      <w:pPr>
        <w:tabs>
          <w:tab w:val="clear" w:pos="567"/>
          <w:tab w:val="left" w:pos="720"/>
        </w:tabs>
        <w:spacing w:line="240" w:lineRule="auto"/>
        <w:rPr>
          <w:i/>
          <w:szCs w:val="24"/>
          <w:lang w:val="lt-LT"/>
        </w:rPr>
      </w:pPr>
      <w:r w:rsidRPr="000F6BE1">
        <w:rPr>
          <w:i/>
          <w:szCs w:val="24"/>
          <w:lang w:val="lt-LT"/>
        </w:rPr>
        <w:t>Toksinis poveikis reprodukcijai</w:t>
      </w:r>
    </w:p>
    <w:p w14:paraId="4638DB92" w14:textId="77777777" w:rsidR="002C0808" w:rsidRPr="00701E68" w:rsidRDefault="0020255D" w:rsidP="002C0808">
      <w:pPr>
        <w:pStyle w:val="Betarp"/>
        <w:rPr>
          <w:lang w:val="lt-LT"/>
        </w:rPr>
      </w:pPr>
      <w:r w:rsidRPr="000F6BE1">
        <w:rPr>
          <w:lang w:val="lt-LT"/>
        </w:rPr>
        <w:t xml:space="preserve">Visu nėštumo laikotarpiu vartojamas morfinas galėtų sukelti CNS apsigimimų ir neurotransmiterių sistemos pokyčių, uždelsti augimą, sukelti priklausomybę ir sėklidžių atrofiją. Be to, morfinas veikia patinėlių seksualinį elgesį ir kai kurių gyvūnų rūšių vaisingumą. </w:t>
      </w:r>
      <w:r w:rsidR="009B4012" w:rsidRPr="009B4012">
        <w:rPr>
          <w:bCs/>
          <w:szCs w:val="22"/>
          <w:lang w:val="lt-LT"/>
        </w:rPr>
        <w:t xml:space="preserve">Žiurkių patinams nustatytas sumažėjęs vaisingumas ir gametų chromosominis pažeidimas. </w:t>
      </w:r>
    </w:p>
    <w:p w14:paraId="0E4C416A" w14:textId="77777777" w:rsidR="0020255D" w:rsidRPr="000F6BE1" w:rsidRDefault="0020255D" w:rsidP="0020255D">
      <w:pPr>
        <w:tabs>
          <w:tab w:val="clear" w:pos="567"/>
          <w:tab w:val="left" w:pos="720"/>
        </w:tabs>
        <w:spacing w:line="240" w:lineRule="auto"/>
        <w:rPr>
          <w:szCs w:val="24"/>
          <w:lang w:val="lt-LT"/>
        </w:rPr>
      </w:pPr>
    </w:p>
    <w:p w14:paraId="1E763D07" w14:textId="77777777" w:rsidR="0020255D" w:rsidRPr="000F6BE1" w:rsidRDefault="0020255D" w:rsidP="0020255D">
      <w:pPr>
        <w:tabs>
          <w:tab w:val="clear" w:pos="567"/>
          <w:tab w:val="left" w:pos="720"/>
        </w:tabs>
        <w:spacing w:line="240" w:lineRule="auto"/>
        <w:rPr>
          <w:szCs w:val="24"/>
          <w:lang w:val="lt-LT"/>
        </w:rPr>
      </w:pPr>
    </w:p>
    <w:p w14:paraId="390FEDE4" w14:textId="77777777" w:rsidR="0020255D" w:rsidRPr="000F6BE1" w:rsidRDefault="0020255D" w:rsidP="0020255D">
      <w:pPr>
        <w:pStyle w:val="Antrat3"/>
        <w:spacing w:before="0" w:after="0" w:line="240" w:lineRule="auto"/>
        <w:rPr>
          <w:rFonts w:ascii="Times New Roman" w:hAnsi="Times New Roman"/>
          <w:sz w:val="22"/>
          <w:lang w:val="lt-LT"/>
        </w:rPr>
      </w:pPr>
      <w:r w:rsidRPr="000F6BE1">
        <w:rPr>
          <w:rFonts w:ascii="Times New Roman" w:hAnsi="Times New Roman"/>
          <w:sz w:val="22"/>
          <w:lang w:val="lt-LT"/>
        </w:rPr>
        <w:t>6.</w:t>
      </w:r>
      <w:r w:rsidRPr="000F6BE1">
        <w:rPr>
          <w:rFonts w:ascii="Times New Roman" w:hAnsi="Times New Roman"/>
          <w:sz w:val="22"/>
          <w:lang w:val="lt-LT"/>
        </w:rPr>
        <w:tab/>
        <w:t>FARMACINĖ INFORMACIJA</w:t>
      </w:r>
    </w:p>
    <w:p w14:paraId="33260E15" w14:textId="77777777" w:rsidR="0020255D" w:rsidRPr="000F6BE1" w:rsidRDefault="0020255D" w:rsidP="0020255D">
      <w:pPr>
        <w:tabs>
          <w:tab w:val="clear" w:pos="567"/>
          <w:tab w:val="left" w:pos="720"/>
        </w:tabs>
        <w:spacing w:line="240" w:lineRule="auto"/>
        <w:rPr>
          <w:szCs w:val="24"/>
          <w:lang w:val="lt-LT"/>
        </w:rPr>
      </w:pPr>
    </w:p>
    <w:p w14:paraId="55F715B1"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6.1</w:t>
      </w:r>
      <w:r w:rsidRPr="000F6BE1">
        <w:rPr>
          <w:rFonts w:ascii="Times New Roman" w:hAnsi="Times New Roman"/>
          <w:sz w:val="22"/>
          <w:lang w:val="lt-LT"/>
        </w:rPr>
        <w:tab/>
        <w:t>Pagalbinių medžiagų sąrašas</w:t>
      </w:r>
    </w:p>
    <w:p w14:paraId="03080DE2" w14:textId="77777777" w:rsidR="0020255D" w:rsidRPr="000F6BE1" w:rsidRDefault="0020255D" w:rsidP="0020255D">
      <w:pPr>
        <w:tabs>
          <w:tab w:val="clear" w:pos="567"/>
          <w:tab w:val="left" w:pos="720"/>
        </w:tabs>
        <w:spacing w:line="240" w:lineRule="auto"/>
        <w:rPr>
          <w:szCs w:val="24"/>
          <w:lang w:val="lt-LT"/>
        </w:rPr>
      </w:pPr>
    </w:p>
    <w:p w14:paraId="67093DC3"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Natrio chloridas</w:t>
      </w:r>
    </w:p>
    <w:p w14:paraId="6893578D"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Koncentruota vandenilio chlorido rūgštis</w:t>
      </w:r>
      <w:r>
        <w:rPr>
          <w:szCs w:val="24"/>
          <w:lang w:val="lt-LT"/>
        </w:rPr>
        <w:t xml:space="preserve"> </w:t>
      </w:r>
      <w:r w:rsidRPr="000F6BE1">
        <w:rPr>
          <w:szCs w:val="24"/>
          <w:lang w:val="lt-LT"/>
        </w:rPr>
        <w:t xml:space="preserve">(pH </w:t>
      </w:r>
      <w:r>
        <w:rPr>
          <w:szCs w:val="24"/>
          <w:lang w:val="lt-LT"/>
        </w:rPr>
        <w:t>koreguoti</w:t>
      </w:r>
      <w:r w:rsidRPr="000F6BE1">
        <w:rPr>
          <w:szCs w:val="24"/>
          <w:lang w:val="lt-LT"/>
        </w:rPr>
        <w:t>)</w:t>
      </w:r>
    </w:p>
    <w:p w14:paraId="7792BAC6"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Injekcinis vanduo</w:t>
      </w:r>
    </w:p>
    <w:p w14:paraId="5314361D" w14:textId="77777777" w:rsidR="0020255D" w:rsidRPr="000F6BE1" w:rsidRDefault="0020255D" w:rsidP="0020255D">
      <w:pPr>
        <w:tabs>
          <w:tab w:val="clear" w:pos="567"/>
          <w:tab w:val="left" w:pos="720"/>
        </w:tabs>
        <w:spacing w:line="240" w:lineRule="auto"/>
        <w:rPr>
          <w:szCs w:val="24"/>
          <w:lang w:val="lt-LT"/>
        </w:rPr>
      </w:pPr>
    </w:p>
    <w:p w14:paraId="496CDDDC"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6.2</w:t>
      </w:r>
      <w:r w:rsidRPr="000F6BE1">
        <w:rPr>
          <w:rFonts w:ascii="Times New Roman" w:hAnsi="Times New Roman"/>
          <w:sz w:val="22"/>
          <w:lang w:val="lt-LT"/>
        </w:rPr>
        <w:tab/>
        <w:t>Nesuderinamumas</w:t>
      </w:r>
    </w:p>
    <w:p w14:paraId="70882D44" w14:textId="77777777" w:rsidR="0020255D" w:rsidRPr="000F6BE1" w:rsidRDefault="0020255D" w:rsidP="0020255D">
      <w:pPr>
        <w:tabs>
          <w:tab w:val="clear" w:pos="567"/>
          <w:tab w:val="left" w:pos="720"/>
        </w:tabs>
        <w:spacing w:line="240" w:lineRule="auto"/>
        <w:rPr>
          <w:szCs w:val="24"/>
          <w:lang w:val="lt-LT"/>
        </w:rPr>
      </w:pPr>
    </w:p>
    <w:p w14:paraId="333D7C92" w14:textId="77777777" w:rsidR="0020255D" w:rsidRPr="000F6BE1" w:rsidRDefault="0020255D" w:rsidP="0020255D">
      <w:pPr>
        <w:tabs>
          <w:tab w:val="clear" w:pos="567"/>
          <w:tab w:val="left" w:pos="720"/>
        </w:tabs>
        <w:spacing w:line="240" w:lineRule="auto"/>
        <w:rPr>
          <w:noProof/>
          <w:szCs w:val="24"/>
          <w:lang w:val="lt-LT"/>
        </w:rPr>
      </w:pPr>
      <w:r w:rsidRPr="000F6BE1">
        <w:rPr>
          <w:noProof/>
          <w:szCs w:val="24"/>
          <w:lang w:val="lt-LT"/>
        </w:rPr>
        <w:t xml:space="preserve">Morfino druskos yra jautrios pH pokyčiams ir šarminėje terpėje gali nusėsti. Su morfino druskomis nesuderinami preparatai yra aminofilinas, barbitūratų natrio druskos, fenitoinas ir ranitidino hidrochloridas. </w:t>
      </w:r>
    </w:p>
    <w:p w14:paraId="58E0B20C" w14:textId="77777777" w:rsidR="0020255D" w:rsidRPr="000F6BE1" w:rsidRDefault="0020255D" w:rsidP="0020255D">
      <w:pPr>
        <w:tabs>
          <w:tab w:val="clear" w:pos="567"/>
          <w:tab w:val="left" w:pos="720"/>
        </w:tabs>
        <w:spacing w:line="240" w:lineRule="auto"/>
        <w:rPr>
          <w:szCs w:val="24"/>
          <w:lang w:val="lt-LT"/>
        </w:rPr>
      </w:pPr>
      <w:r w:rsidRPr="000F6BE1">
        <w:rPr>
          <w:noProof/>
          <w:szCs w:val="24"/>
          <w:lang w:val="lt-LT"/>
        </w:rPr>
        <w:t>Šio vaistinio preparato negalima maišyti su kitais, išskyrus nurodytus 6.6 skyriuje.</w:t>
      </w:r>
    </w:p>
    <w:p w14:paraId="3F1B5B5D" w14:textId="77777777" w:rsidR="0020255D" w:rsidRPr="000F6BE1" w:rsidRDefault="0020255D" w:rsidP="0020255D">
      <w:pPr>
        <w:tabs>
          <w:tab w:val="clear" w:pos="567"/>
          <w:tab w:val="left" w:pos="720"/>
        </w:tabs>
        <w:spacing w:line="240" w:lineRule="auto"/>
        <w:rPr>
          <w:szCs w:val="24"/>
          <w:lang w:val="lt-LT"/>
        </w:rPr>
      </w:pPr>
    </w:p>
    <w:p w14:paraId="178CD2EF" w14:textId="77777777" w:rsidR="0020255D" w:rsidRPr="000F6BE1" w:rsidRDefault="0020255D" w:rsidP="0020255D">
      <w:pPr>
        <w:pStyle w:val="Antrat4"/>
        <w:rPr>
          <w:rFonts w:ascii="Times New Roman" w:hAnsi="Times New Roman"/>
          <w:sz w:val="22"/>
          <w:lang w:val="lt-LT"/>
        </w:rPr>
      </w:pPr>
      <w:r w:rsidRPr="000F6BE1">
        <w:rPr>
          <w:rFonts w:ascii="Times New Roman" w:hAnsi="Times New Roman"/>
          <w:sz w:val="22"/>
          <w:lang w:val="lt-LT"/>
        </w:rPr>
        <w:t>6.3</w:t>
      </w:r>
      <w:r w:rsidRPr="000F6BE1">
        <w:rPr>
          <w:rFonts w:ascii="Times New Roman" w:hAnsi="Times New Roman"/>
          <w:sz w:val="22"/>
          <w:lang w:val="lt-LT"/>
        </w:rPr>
        <w:tab/>
        <w:t>Tinkamumo laikas</w:t>
      </w:r>
    </w:p>
    <w:p w14:paraId="1084CDA1" w14:textId="77777777" w:rsidR="0020255D" w:rsidRPr="000F6BE1" w:rsidRDefault="0020255D" w:rsidP="0020255D">
      <w:pPr>
        <w:tabs>
          <w:tab w:val="clear" w:pos="567"/>
          <w:tab w:val="left" w:pos="720"/>
        </w:tabs>
        <w:spacing w:line="240" w:lineRule="auto"/>
        <w:rPr>
          <w:szCs w:val="24"/>
          <w:lang w:val="lt-LT"/>
        </w:rPr>
      </w:pPr>
    </w:p>
    <w:p w14:paraId="51D152CF" w14:textId="77777777" w:rsidR="0020255D" w:rsidRPr="000F6BE1" w:rsidRDefault="0020255D" w:rsidP="0020255D">
      <w:pPr>
        <w:tabs>
          <w:tab w:val="clear" w:pos="567"/>
          <w:tab w:val="left" w:pos="720"/>
        </w:tabs>
        <w:spacing w:line="240" w:lineRule="auto"/>
        <w:rPr>
          <w:noProof/>
          <w:szCs w:val="24"/>
          <w:lang w:val="lt-LT"/>
        </w:rPr>
      </w:pPr>
      <w:r w:rsidRPr="000F6BE1">
        <w:rPr>
          <w:noProof/>
          <w:szCs w:val="24"/>
          <w:lang w:val="lt-LT"/>
        </w:rPr>
        <w:t>3 metai.</w:t>
      </w:r>
    </w:p>
    <w:p w14:paraId="6662A750" w14:textId="77777777" w:rsidR="0020255D" w:rsidRPr="000F6BE1" w:rsidRDefault="0020255D" w:rsidP="0020255D">
      <w:pPr>
        <w:tabs>
          <w:tab w:val="clear" w:pos="567"/>
          <w:tab w:val="left" w:pos="720"/>
        </w:tabs>
        <w:spacing w:line="240" w:lineRule="auto"/>
        <w:rPr>
          <w:szCs w:val="24"/>
          <w:u w:val="single"/>
          <w:lang w:val="lt-LT"/>
        </w:rPr>
      </w:pPr>
      <w:r>
        <w:rPr>
          <w:noProof/>
          <w:szCs w:val="24"/>
          <w:u w:val="single"/>
          <w:lang w:val="lt-LT"/>
        </w:rPr>
        <w:t>Pirmą kartą atidarius</w:t>
      </w:r>
    </w:p>
    <w:p w14:paraId="71B99947"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 xml:space="preserve">Ampulę atidarius, vaistinį preparatą reikia </w:t>
      </w:r>
      <w:r>
        <w:rPr>
          <w:szCs w:val="24"/>
          <w:lang w:val="lt-LT"/>
        </w:rPr>
        <w:t>vartoti</w:t>
      </w:r>
      <w:r w:rsidRPr="000F6BE1">
        <w:rPr>
          <w:szCs w:val="24"/>
          <w:lang w:val="lt-LT"/>
        </w:rPr>
        <w:t xml:space="preserve"> nedelsiant.</w:t>
      </w:r>
    </w:p>
    <w:p w14:paraId="783A243D" w14:textId="77777777" w:rsidR="0020255D" w:rsidRPr="000F6BE1" w:rsidRDefault="0020255D" w:rsidP="0020255D">
      <w:pPr>
        <w:tabs>
          <w:tab w:val="clear" w:pos="567"/>
          <w:tab w:val="left" w:pos="720"/>
        </w:tabs>
        <w:spacing w:line="240" w:lineRule="auto"/>
        <w:rPr>
          <w:szCs w:val="24"/>
          <w:u w:val="single"/>
          <w:lang w:val="lt-LT"/>
        </w:rPr>
      </w:pPr>
      <w:r w:rsidRPr="000F6BE1">
        <w:rPr>
          <w:szCs w:val="24"/>
          <w:u w:val="single"/>
          <w:lang w:val="lt-LT"/>
        </w:rPr>
        <w:t>Praskiesto tirpalo tinkamumo laikas</w:t>
      </w:r>
    </w:p>
    <w:p w14:paraId="698D2448" w14:textId="77777777" w:rsidR="0020255D" w:rsidRPr="000F6BE1" w:rsidRDefault="0020255D" w:rsidP="0020255D">
      <w:pPr>
        <w:tabs>
          <w:tab w:val="clear" w:pos="567"/>
          <w:tab w:val="left" w:pos="720"/>
        </w:tabs>
        <w:spacing w:line="240" w:lineRule="auto"/>
        <w:rPr>
          <w:szCs w:val="24"/>
          <w:lang w:val="lt-LT"/>
        </w:rPr>
      </w:pPr>
      <w:r>
        <w:rPr>
          <w:szCs w:val="22"/>
          <w:lang w:val="lt-LT"/>
        </w:rPr>
        <w:t>Polietileno (PE) talpyklėje 0,9 </w:t>
      </w:r>
      <w:r>
        <w:rPr>
          <w:szCs w:val="22"/>
          <w:lang w:val="lt-LT"/>
        </w:rPr>
        <w:sym w:font="Symbol" w:char="F025"/>
      </w:r>
      <w:r>
        <w:rPr>
          <w:szCs w:val="22"/>
          <w:lang w:val="lt-LT"/>
        </w:rPr>
        <w:t xml:space="preserve"> natrio chlorido tirpalu praskiesto vaistinio preparato</w:t>
      </w:r>
      <w:r>
        <w:rPr>
          <w:szCs w:val="24"/>
          <w:lang w:val="lt-LT"/>
        </w:rPr>
        <w:t xml:space="preserve"> c</w:t>
      </w:r>
      <w:r w:rsidRPr="00AC3323">
        <w:rPr>
          <w:szCs w:val="22"/>
          <w:lang w:val="lt-LT"/>
        </w:rPr>
        <w:t>heminės ir fizi</w:t>
      </w:r>
      <w:r>
        <w:rPr>
          <w:szCs w:val="22"/>
          <w:lang w:val="lt-LT"/>
        </w:rPr>
        <w:t>kinės savybės</w:t>
      </w:r>
      <w:r w:rsidRPr="000F6BE1">
        <w:rPr>
          <w:szCs w:val="24"/>
          <w:lang w:val="lt-LT"/>
        </w:rPr>
        <w:t xml:space="preserve"> </w:t>
      </w:r>
      <w:r>
        <w:rPr>
          <w:szCs w:val="24"/>
          <w:lang w:val="lt-LT"/>
        </w:rPr>
        <w:t>išlieka nepakitusios 28 valandas, laikant tirpalą</w:t>
      </w:r>
      <w:r w:rsidRPr="000F6BE1">
        <w:rPr>
          <w:szCs w:val="24"/>
          <w:lang w:val="lt-LT"/>
        </w:rPr>
        <w:t xml:space="preserve"> 25 </w:t>
      </w:r>
      <w:r w:rsidRPr="000F6BE1">
        <w:rPr>
          <w:szCs w:val="24"/>
          <w:lang w:val="lt-LT"/>
        </w:rPr>
        <w:sym w:font="Symbol" w:char="F0B0"/>
      </w:r>
      <w:r w:rsidRPr="000F6BE1">
        <w:rPr>
          <w:szCs w:val="24"/>
          <w:lang w:val="lt-LT"/>
        </w:rPr>
        <w:t>C ar 2</w:t>
      </w:r>
      <w:r>
        <w:rPr>
          <w:szCs w:val="24"/>
          <w:lang w:val="lt-LT"/>
        </w:rPr>
        <w:t xml:space="preserve"> </w:t>
      </w:r>
      <w:r>
        <w:rPr>
          <w:szCs w:val="22"/>
          <w:lang w:val="lt-LT"/>
        </w:rPr>
        <w:t>°C</w:t>
      </w:r>
      <w:r w:rsidRPr="000F6BE1">
        <w:rPr>
          <w:szCs w:val="24"/>
          <w:lang w:val="lt-LT"/>
        </w:rPr>
        <w:t xml:space="preserve">-8 </w:t>
      </w:r>
      <w:r w:rsidRPr="000F6BE1">
        <w:rPr>
          <w:szCs w:val="24"/>
          <w:lang w:val="lt-LT"/>
        </w:rPr>
        <w:sym w:font="Symbol" w:char="F0B0"/>
      </w:r>
      <w:r w:rsidRPr="000F6BE1">
        <w:rPr>
          <w:szCs w:val="24"/>
          <w:lang w:val="lt-LT"/>
        </w:rPr>
        <w:t>C temperatūroje</w:t>
      </w:r>
      <w:r>
        <w:rPr>
          <w:szCs w:val="24"/>
          <w:lang w:val="lt-LT"/>
        </w:rPr>
        <w:t>.</w:t>
      </w:r>
      <w:r w:rsidRPr="000F6BE1">
        <w:rPr>
          <w:szCs w:val="24"/>
          <w:lang w:val="lt-LT"/>
        </w:rPr>
        <w:t xml:space="preserve"> </w:t>
      </w:r>
    </w:p>
    <w:p w14:paraId="66B5BC30"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 xml:space="preserve">Mikrobiologiniu požiūriu praskiestą tirpalą reikia vartoti nedelsiant. Jeigu jis tuoj pat nevartojamas, už laikymo </w:t>
      </w:r>
      <w:r>
        <w:rPr>
          <w:szCs w:val="24"/>
          <w:lang w:val="lt-LT"/>
        </w:rPr>
        <w:t>trukmę</w:t>
      </w:r>
      <w:r w:rsidRPr="000F6BE1">
        <w:rPr>
          <w:szCs w:val="24"/>
          <w:lang w:val="lt-LT"/>
        </w:rPr>
        <w:t xml:space="preserve"> ir sąlygas prieš vartojimą atsako gydantis asmuo, tačiau ilgiau negu 24 valandas 2</w:t>
      </w:r>
      <w:r>
        <w:rPr>
          <w:szCs w:val="24"/>
          <w:lang w:val="lt-LT"/>
        </w:rPr>
        <w:t> </w:t>
      </w:r>
      <w:r w:rsidRPr="000F6BE1">
        <w:rPr>
          <w:szCs w:val="24"/>
          <w:lang w:val="lt-LT"/>
        </w:rPr>
        <w:sym w:font="Symbol" w:char="F0B0"/>
      </w:r>
      <w:r w:rsidRPr="000F6BE1">
        <w:rPr>
          <w:szCs w:val="24"/>
          <w:lang w:val="lt-LT"/>
        </w:rPr>
        <w:t>C</w:t>
      </w:r>
      <w:r>
        <w:rPr>
          <w:szCs w:val="24"/>
          <w:lang w:val="lt-LT"/>
        </w:rPr>
        <w:t> </w:t>
      </w:r>
      <w:r w:rsidRPr="000F6BE1">
        <w:rPr>
          <w:szCs w:val="24"/>
          <w:lang w:val="lt-LT"/>
        </w:rPr>
        <w:t>-</w:t>
      </w:r>
      <w:r>
        <w:rPr>
          <w:szCs w:val="24"/>
          <w:lang w:val="lt-LT"/>
        </w:rPr>
        <w:t> </w:t>
      </w:r>
      <w:r w:rsidRPr="000F6BE1">
        <w:rPr>
          <w:szCs w:val="24"/>
          <w:lang w:val="lt-LT"/>
        </w:rPr>
        <w:t>8</w:t>
      </w:r>
      <w:r>
        <w:rPr>
          <w:szCs w:val="24"/>
          <w:lang w:val="lt-LT"/>
        </w:rPr>
        <w:t> </w:t>
      </w:r>
      <w:r w:rsidRPr="000F6BE1">
        <w:rPr>
          <w:szCs w:val="24"/>
          <w:lang w:val="lt-LT"/>
        </w:rPr>
        <w:sym w:font="Symbol" w:char="F0B0"/>
      </w:r>
      <w:r w:rsidRPr="000F6BE1">
        <w:rPr>
          <w:szCs w:val="24"/>
          <w:lang w:val="lt-LT"/>
        </w:rPr>
        <w:t xml:space="preserve">C temperatūroje laikyti negalima, nebent </w:t>
      </w:r>
      <w:r>
        <w:rPr>
          <w:szCs w:val="24"/>
          <w:lang w:val="lt-LT"/>
        </w:rPr>
        <w:t xml:space="preserve">vaistinis </w:t>
      </w:r>
      <w:r w:rsidRPr="000F6BE1">
        <w:rPr>
          <w:szCs w:val="24"/>
          <w:lang w:val="lt-LT"/>
        </w:rPr>
        <w:t xml:space="preserve">preparatas būtų skiestas kontroliuojamomis ir </w:t>
      </w:r>
      <w:r>
        <w:rPr>
          <w:szCs w:val="24"/>
          <w:lang w:val="lt-LT"/>
        </w:rPr>
        <w:t>patvirtintomis</w:t>
      </w:r>
      <w:r w:rsidRPr="000F6BE1">
        <w:rPr>
          <w:szCs w:val="24"/>
          <w:lang w:val="lt-LT"/>
        </w:rPr>
        <w:t xml:space="preserve"> aseptinėmis sąlygomis.</w:t>
      </w:r>
    </w:p>
    <w:p w14:paraId="65017C10" w14:textId="77777777" w:rsidR="0020255D" w:rsidRPr="000F6BE1" w:rsidRDefault="0020255D" w:rsidP="0020255D">
      <w:pPr>
        <w:rPr>
          <w:lang w:val="lt-LT"/>
        </w:rPr>
      </w:pPr>
    </w:p>
    <w:p w14:paraId="050170F8" w14:textId="77777777" w:rsidR="0020255D" w:rsidRPr="000F6BE1" w:rsidRDefault="0020255D" w:rsidP="0020255D">
      <w:pPr>
        <w:rPr>
          <w:b/>
          <w:lang w:val="lt-LT"/>
        </w:rPr>
      </w:pPr>
      <w:r w:rsidRPr="000F6BE1">
        <w:rPr>
          <w:b/>
          <w:lang w:val="lt-LT"/>
        </w:rPr>
        <w:t>6.4</w:t>
      </w:r>
      <w:r w:rsidRPr="000F6BE1">
        <w:rPr>
          <w:b/>
          <w:lang w:val="lt-LT"/>
        </w:rPr>
        <w:tab/>
        <w:t>Specialios laikymo sąlygos</w:t>
      </w:r>
    </w:p>
    <w:p w14:paraId="235796F0" w14:textId="77777777" w:rsidR="0020255D" w:rsidRPr="000F6BE1" w:rsidRDefault="0020255D" w:rsidP="0020255D">
      <w:pPr>
        <w:rPr>
          <w:lang w:val="lt-LT"/>
        </w:rPr>
      </w:pPr>
    </w:p>
    <w:p w14:paraId="72463B8B" w14:textId="77777777" w:rsidR="0020255D" w:rsidRPr="000F6BE1" w:rsidRDefault="0020255D" w:rsidP="0020255D">
      <w:pPr>
        <w:rPr>
          <w:lang w:val="lt-LT"/>
        </w:rPr>
      </w:pPr>
      <w:r>
        <w:rPr>
          <w:snapToGrid w:val="0"/>
          <w:lang w:val="lt-LT"/>
        </w:rPr>
        <w:t>Šio vaistinio preparato laikymui specialių temperatūros sąlygų nereikalaujama.</w:t>
      </w:r>
      <w:r w:rsidRPr="000F6BE1">
        <w:rPr>
          <w:szCs w:val="22"/>
          <w:lang w:val="lt-LT"/>
        </w:rPr>
        <w:t xml:space="preserve"> Ampules laikyti išorinėje dėžutėje, kad </w:t>
      </w:r>
      <w:r>
        <w:rPr>
          <w:szCs w:val="22"/>
          <w:lang w:val="lt-LT"/>
        </w:rPr>
        <w:t xml:space="preserve">vaistinis </w:t>
      </w:r>
      <w:r w:rsidRPr="000F6BE1">
        <w:rPr>
          <w:szCs w:val="22"/>
          <w:lang w:val="lt-LT"/>
        </w:rPr>
        <w:t xml:space="preserve">preparatas būtų apsaugotas nuo šviesos. Negalima </w:t>
      </w:r>
      <w:r>
        <w:rPr>
          <w:szCs w:val="22"/>
          <w:lang w:val="lt-LT"/>
        </w:rPr>
        <w:t>už</w:t>
      </w:r>
      <w:r w:rsidRPr="000F6BE1">
        <w:rPr>
          <w:szCs w:val="22"/>
          <w:lang w:val="lt-LT"/>
        </w:rPr>
        <w:t>šaldyti.</w:t>
      </w:r>
    </w:p>
    <w:p w14:paraId="0B6732D8" w14:textId="77777777" w:rsidR="0020255D" w:rsidRPr="000F6BE1" w:rsidRDefault="0020255D" w:rsidP="0020255D">
      <w:pPr>
        <w:rPr>
          <w:noProof/>
          <w:color w:val="0D0D0D"/>
          <w:lang w:val="lt-LT"/>
        </w:rPr>
      </w:pPr>
    </w:p>
    <w:p w14:paraId="111638F3" w14:textId="77777777" w:rsidR="0020255D" w:rsidRPr="000F6BE1" w:rsidRDefault="0020255D" w:rsidP="0020255D">
      <w:pPr>
        <w:rPr>
          <w:color w:val="0D0D0D"/>
          <w:lang w:val="lt-LT"/>
        </w:rPr>
      </w:pPr>
      <w:r w:rsidRPr="000F6BE1">
        <w:rPr>
          <w:noProof/>
          <w:color w:val="0D0D0D"/>
          <w:lang w:val="lt-LT"/>
        </w:rPr>
        <w:t>Praskiesto vaistinio preparato laikymo sąlygos pateikiamos 6.3 skyriuje.</w:t>
      </w:r>
    </w:p>
    <w:p w14:paraId="1C9389C3" w14:textId="77777777" w:rsidR="0020255D" w:rsidRPr="000F6BE1" w:rsidRDefault="0020255D" w:rsidP="0020255D">
      <w:pPr>
        <w:rPr>
          <w:lang w:val="lt-LT"/>
        </w:rPr>
      </w:pPr>
    </w:p>
    <w:p w14:paraId="6318BC41" w14:textId="77777777" w:rsidR="0020255D" w:rsidRPr="000F6BE1" w:rsidRDefault="0020255D" w:rsidP="0020255D">
      <w:pPr>
        <w:rPr>
          <w:b/>
          <w:lang w:val="lt-LT"/>
        </w:rPr>
      </w:pPr>
      <w:r w:rsidRPr="000F6BE1">
        <w:rPr>
          <w:b/>
          <w:lang w:val="lt-LT"/>
        </w:rPr>
        <w:t>6.5</w:t>
      </w:r>
      <w:r w:rsidRPr="000F6BE1">
        <w:rPr>
          <w:b/>
          <w:lang w:val="lt-LT"/>
        </w:rPr>
        <w:tab/>
        <w:t>Talpyklės pobūdis ir jos turinys</w:t>
      </w:r>
    </w:p>
    <w:p w14:paraId="46FAEF37" w14:textId="77777777" w:rsidR="0020255D" w:rsidRPr="000F6BE1" w:rsidRDefault="0020255D" w:rsidP="0020255D">
      <w:pPr>
        <w:rPr>
          <w:lang w:val="lt-LT"/>
        </w:rPr>
      </w:pPr>
    </w:p>
    <w:p w14:paraId="23B7F683" w14:textId="77777777" w:rsidR="0020255D" w:rsidRPr="000F6BE1" w:rsidRDefault="0020255D" w:rsidP="0020255D">
      <w:pPr>
        <w:rPr>
          <w:lang w:val="lt-LT"/>
        </w:rPr>
      </w:pPr>
      <w:r w:rsidRPr="000F6BE1">
        <w:rPr>
          <w:lang w:val="lt-LT"/>
        </w:rPr>
        <w:t xml:space="preserve">I tipo bespalvio stiklo ampulės, kurių kiekvienoje yra 1 ml, 5 ml arba 10 ml injekcinio </w:t>
      </w:r>
      <w:r>
        <w:rPr>
          <w:lang w:val="lt-LT"/>
        </w:rPr>
        <w:t>ar</w:t>
      </w:r>
      <w:r w:rsidRPr="000F6BE1">
        <w:rPr>
          <w:lang w:val="lt-LT"/>
        </w:rPr>
        <w:t xml:space="preserve"> infuzinio tirpalo.</w:t>
      </w:r>
      <w:r>
        <w:rPr>
          <w:lang w:val="lt-LT"/>
        </w:rPr>
        <w:t xml:space="preserve"> </w:t>
      </w:r>
      <w:r w:rsidRPr="000F6BE1">
        <w:rPr>
          <w:lang w:val="lt-LT"/>
        </w:rPr>
        <w:t>Ampulės yra supakuotos į polivinilchlorido plėvelės įdėklą, įdėklai – į kartono dėžutę.</w:t>
      </w:r>
    </w:p>
    <w:p w14:paraId="6378B7C9" w14:textId="77777777" w:rsidR="0020255D" w:rsidRPr="000F6BE1" w:rsidRDefault="0020255D" w:rsidP="0020255D">
      <w:pPr>
        <w:rPr>
          <w:noProof/>
          <w:lang w:val="lt-LT"/>
        </w:rPr>
      </w:pPr>
      <w:r w:rsidRPr="000F6BE1">
        <w:rPr>
          <w:noProof/>
          <w:lang w:val="lt-LT"/>
        </w:rPr>
        <w:t>Pakuotės dydžiai:</w:t>
      </w:r>
    </w:p>
    <w:p w14:paraId="292F7CB4" w14:textId="77777777" w:rsidR="0020255D" w:rsidRPr="000F6BE1" w:rsidRDefault="0020255D" w:rsidP="0020255D">
      <w:pPr>
        <w:rPr>
          <w:noProof/>
          <w:lang w:val="lt-LT"/>
        </w:rPr>
      </w:pPr>
      <w:r w:rsidRPr="000F6BE1">
        <w:rPr>
          <w:noProof/>
          <w:lang w:val="lt-LT"/>
        </w:rPr>
        <w:t>10 arba 50 ampulių po 1 ml</w:t>
      </w:r>
    </w:p>
    <w:p w14:paraId="1DCFC156" w14:textId="77777777" w:rsidR="0020255D" w:rsidRPr="000F6BE1" w:rsidRDefault="0020255D" w:rsidP="0020255D">
      <w:pPr>
        <w:rPr>
          <w:noProof/>
          <w:lang w:val="lt-LT"/>
        </w:rPr>
      </w:pPr>
      <w:r w:rsidRPr="000F6BE1">
        <w:rPr>
          <w:noProof/>
          <w:lang w:val="lt-LT"/>
        </w:rPr>
        <w:t>5 arba 10 ampulių po 5 ml arba 10 ml.</w:t>
      </w:r>
    </w:p>
    <w:p w14:paraId="4638BFB5" w14:textId="77777777" w:rsidR="0020255D" w:rsidRPr="000F6BE1" w:rsidRDefault="0020255D" w:rsidP="0020255D">
      <w:pPr>
        <w:rPr>
          <w:noProof/>
          <w:lang w:val="lt-LT"/>
        </w:rPr>
      </w:pPr>
    </w:p>
    <w:p w14:paraId="0A1F56D4" w14:textId="77777777" w:rsidR="0020255D" w:rsidRPr="000F6BE1" w:rsidRDefault="0020255D" w:rsidP="0020255D">
      <w:pPr>
        <w:rPr>
          <w:lang w:val="lt-LT"/>
        </w:rPr>
      </w:pPr>
      <w:r w:rsidRPr="000F6BE1">
        <w:rPr>
          <w:noProof/>
          <w:lang w:val="lt-LT"/>
        </w:rPr>
        <w:t>Gali būti tiekiamos ne visų dydžių pakuotės.</w:t>
      </w:r>
    </w:p>
    <w:p w14:paraId="6F52AED9" w14:textId="77777777" w:rsidR="0020255D" w:rsidRPr="000F6BE1" w:rsidRDefault="0020255D" w:rsidP="0020255D">
      <w:pPr>
        <w:rPr>
          <w:lang w:val="lt-LT"/>
        </w:rPr>
      </w:pPr>
    </w:p>
    <w:p w14:paraId="520A9EA3" w14:textId="77777777" w:rsidR="0020255D" w:rsidRPr="000F6BE1" w:rsidRDefault="0020255D" w:rsidP="0020255D">
      <w:pPr>
        <w:rPr>
          <w:b/>
          <w:lang w:val="lt-LT"/>
        </w:rPr>
      </w:pPr>
      <w:bookmarkStart w:id="1" w:name="OLE_LINK1"/>
      <w:r w:rsidRPr="000F6BE1">
        <w:rPr>
          <w:b/>
          <w:lang w:val="lt-LT"/>
        </w:rPr>
        <w:lastRenderedPageBreak/>
        <w:t>6.6</w:t>
      </w:r>
      <w:r w:rsidRPr="000F6BE1">
        <w:rPr>
          <w:b/>
          <w:lang w:val="lt-LT"/>
        </w:rPr>
        <w:tab/>
        <w:t>Specialūs reikalavimai atliekoms tvarkyti ir vaistiniam preparatui ruošti</w:t>
      </w:r>
    </w:p>
    <w:bookmarkEnd w:id="1"/>
    <w:p w14:paraId="7C74AAF4" w14:textId="77777777" w:rsidR="0020255D" w:rsidRPr="000F6BE1" w:rsidRDefault="0020255D" w:rsidP="0020255D">
      <w:pPr>
        <w:rPr>
          <w:lang w:val="lt-LT"/>
        </w:rPr>
      </w:pPr>
    </w:p>
    <w:p w14:paraId="22CF4762" w14:textId="77777777" w:rsidR="0020255D" w:rsidRPr="000F6BE1" w:rsidRDefault="0020255D" w:rsidP="0020255D">
      <w:pPr>
        <w:rPr>
          <w:lang w:val="lt-LT"/>
        </w:rPr>
      </w:pPr>
      <w:r w:rsidRPr="000F6BE1">
        <w:rPr>
          <w:lang w:val="lt-LT"/>
        </w:rPr>
        <w:t>Maracex 20 mg/ml injekcinis</w:t>
      </w:r>
      <w:r>
        <w:rPr>
          <w:lang w:val="lt-LT"/>
        </w:rPr>
        <w:t xml:space="preserve"> ar </w:t>
      </w:r>
      <w:r w:rsidRPr="000F6BE1">
        <w:rPr>
          <w:lang w:val="lt-LT"/>
        </w:rPr>
        <w:t>infuzinis tirpalas suderinamas su 0,9</w:t>
      </w:r>
      <w:r>
        <w:rPr>
          <w:lang w:val="lt-LT"/>
        </w:rPr>
        <w:t> </w:t>
      </w:r>
      <w:r w:rsidRPr="000F6BE1">
        <w:rPr>
          <w:lang w:val="lt-LT"/>
        </w:rPr>
        <w:t>% natrio chlorido tirpalu polietileninėje (PE) talpyklėje.</w:t>
      </w:r>
    </w:p>
    <w:p w14:paraId="04F22E15" w14:textId="77777777" w:rsidR="0020255D" w:rsidRPr="000F6BE1" w:rsidRDefault="0020255D" w:rsidP="0020255D">
      <w:pPr>
        <w:rPr>
          <w:lang w:val="lt-LT"/>
        </w:rPr>
      </w:pPr>
      <w:r w:rsidRPr="000F6BE1">
        <w:rPr>
          <w:lang w:val="lt-LT"/>
        </w:rPr>
        <w:t xml:space="preserve">Vaistinio preparato, kuriame yra matomų dalelių, vartoti negalima. </w:t>
      </w:r>
    </w:p>
    <w:p w14:paraId="59DE86F0" w14:textId="77777777" w:rsidR="0020255D" w:rsidRPr="000F6BE1" w:rsidRDefault="0020255D" w:rsidP="0020255D">
      <w:pPr>
        <w:rPr>
          <w:lang w:val="lt-LT"/>
        </w:rPr>
      </w:pPr>
      <w:r w:rsidRPr="000F6BE1">
        <w:rPr>
          <w:lang w:val="lt-LT"/>
        </w:rPr>
        <w:t xml:space="preserve">Maracex 20 mg/ml injekcinio </w:t>
      </w:r>
      <w:r>
        <w:rPr>
          <w:lang w:val="lt-LT"/>
        </w:rPr>
        <w:t>ar</w:t>
      </w:r>
      <w:r w:rsidRPr="000F6BE1">
        <w:rPr>
          <w:lang w:val="lt-LT"/>
        </w:rPr>
        <w:t xml:space="preserve"> infuzinio tirpalo negalima maišyti su kitais vaistiniais preparatais. </w:t>
      </w:r>
    </w:p>
    <w:p w14:paraId="48EB7E94" w14:textId="77777777" w:rsidR="0020255D" w:rsidRPr="000F6BE1" w:rsidRDefault="0020255D" w:rsidP="0020255D">
      <w:pPr>
        <w:rPr>
          <w:lang w:val="lt-LT"/>
        </w:rPr>
      </w:pPr>
      <w:r w:rsidRPr="000F6BE1">
        <w:rPr>
          <w:lang w:val="lt-LT"/>
        </w:rPr>
        <w:t>Vienos ampulės tirpalas tinka vartoti tik vieną kartą, likutį reikia išpilti.</w:t>
      </w:r>
    </w:p>
    <w:p w14:paraId="0D63C1FF" w14:textId="77777777" w:rsidR="0020255D" w:rsidRPr="000F6BE1" w:rsidRDefault="0020255D" w:rsidP="0020255D">
      <w:pPr>
        <w:rPr>
          <w:noProof/>
          <w:lang w:val="lt-LT"/>
        </w:rPr>
      </w:pPr>
    </w:p>
    <w:p w14:paraId="4715F907" w14:textId="77777777" w:rsidR="0020255D" w:rsidRPr="000F6BE1" w:rsidRDefault="0020255D" w:rsidP="0020255D">
      <w:pPr>
        <w:rPr>
          <w:lang w:val="lt-LT"/>
        </w:rPr>
      </w:pPr>
      <w:r w:rsidRPr="000F6BE1">
        <w:rPr>
          <w:noProof/>
          <w:lang w:val="lt-LT"/>
        </w:rPr>
        <w:t>Nesuvartotą vaistinį preparatą ar atliekas reikia tvarkyti laikantis vietinių reikalavimų.</w:t>
      </w:r>
    </w:p>
    <w:p w14:paraId="30FF4D86" w14:textId="77777777" w:rsidR="0020255D" w:rsidRPr="000F6BE1" w:rsidRDefault="0020255D" w:rsidP="0020255D">
      <w:pPr>
        <w:rPr>
          <w:lang w:val="lt-LT"/>
        </w:rPr>
      </w:pPr>
    </w:p>
    <w:p w14:paraId="4D4DC833" w14:textId="77777777" w:rsidR="0020255D" w:rsidRPr="000F6BE1" w:rsidRDefault="0020255D" w:rsidP="0020255D">
      <w:pPr>
        <w:rPr>
          <w:lang w:val="lt-LT"/>
        </w:rPr>
      </w:pPr>
    </w:p>
    <w:p w14:paraId="3C06210C" w14:textId="77777777" w:rsidR="0020255D" w:rsidRPr="000F6BE1" w:rsidRDefault="0020255D" w:rsidP="0020255D">
      <w:pPr>
        <w:rPr>
          <w:b/>
          <w:lang w:val="lt-LT"/>
        </w:rPr>
      </w:pPr>
      <w:r w:rsidRPr="000F6BE1">
        <w:rPr>
          <w:b/>
          <w:lang w:val="lt-LT"/>
        </w:rPr>
        <w:t>7.</w:t>
      </w:r>
      <w:r w:rsidRPr="000F6BE1">
        <w:rPr>
          <w:b/>
          <w:lang w:val="lt-LT"/>
        </w:rPr>
        <w:tab/>
        <w:t>REGISTRUOTOJAS</w:t>
      </w:r>
    </w:p>
    <w:p w14:paraId="522E9F00" w14:textId="77777777" w:rsidR="0020255D" w:rsidRPr="000F6BE1" w:rsidRDefault="0020255D" w:rsidP="0020255D">
      <w:pPr>
        <w:rPr>
          <w:lang w:val="lt-LT"/>
        </w:rPr>
      </w:pPr>
    </w:p>
    <w:p w14:paraId="6196B471" w14:textId="77777777" w:rsidR="0020255D" w:rsidRPr="00AC3323" w:rsidRDefault="0020255D" w:rsidP="0020255D">
      <w:pPr>
        <w:autoSpaceDE w:val="0"/>
        <w:autoSpaceDN w:val="0"/>
        <w:adjustRightInd w:val="0"/>
        <w:spacing w:line="240" w:lineRule="atLeast"/>
        <w:rPr>
          <w:color w:val="000000"/>
          <w:szCs w:val="22"/>
          <w:lang w:val="lt-LT"/>
        </w:rPr>
      </w:pPr>
      <w:r w:rsidRPr="00AC3323">
        <w:rPr>
          <w:color w:val="000000"/>
          <w:szCs w:val="22"/>
          <w:lang w:val="lt-LT"/>
        </w:rPr>
        <w:t>AS KALCEKS</w:t>
      </w:r>
    </w:p>
    <w:p w14:paraId="6D952D0A" w14:textId="24C4F4A4" w:rsidR="0020255D" w:rsidRPr="00AC3323" w:rsidRDefault="0020255D" w:rsidP="0020255D">
      <w:pPr>
        <w:autoSpaceDE w:val="0"/>
        <w:autoSpaceDN w:val="0"/>
        <w:adjustRightInd w:val="0"/>
        <w:spacing w:line="240" w:lineRule="atLeast"/>
        <w:rPr>
          <w:color w:val="000000"/>
          <w:szCs w:val="22"/>
          <w:lang w:val="lt-LT"/>
        </w:rPr>
      </w:pPr>
      <w:r w:rsidRPr="00AC3323">
        <w:rPr>
          <w:color w:val="000000"/>
          <w:szCs w:val="22"/>
          <w:lang w:val="lt-LT"/>
        </w:rPr>
        <w:t xml:space="preserve">Krustpils iela </w:t>
      </w:r>
      <w:r w:rsidR="006A2C0A">
        <w:rPr>
          <w:color w:val="000000"/>
          <w:szCs w:val="22"/>
          <w:lang w:val="lt-LT"/>
        </w:rPr>
        <w:t>71E</w:t>
      </w:r>
      <w:r w:rsidRPr="00AC3323">
        <w:rPr>
          <w:color w:val="000000"/>
          <w:szCs w:val="22"/>
          <w:lang w:val="lt-LT"/>
        </w:rPr>
        <w:t>, Rīga, LV</w:t>
      </w:r>
      <w:r w:rsidRPr="00AC3323">
        <w:rPr>
          <w:color w:val="000000"/>
          <w:szCs w:val="22"/>
          <w:lang w:val="lt-LT"/>
        </w:rPr>
        <w:noBreakHyphen/>
        <w:t>1057, Latvija</w:t>
      </w:r>
    </w:p>
    <w:p w14:paraId="0EEDB83F" w14:textId="77777777" w:rsidR="0020255D" w:rsidRPr="00AC3323" w:rsidRDefault="0020255D" w:rsidP="0020255D">
      <w:pPr>
        <w:rPr>
          <w:szCs w:val="22"/>
          <w:lang w:val="lt-LT"/>
        </w:rPr>
      </w:pPr>
      <w:r w:rsidRPr="00AC3323">
        <w:rPr>
          <w:szCs w:val="22"/>
          <w:lang w:val="lt-LT"/>
        </w:rPr>
        <w:t>Tel.: +371 67083320</w:t>
      </w:r>
    </w:p>
    <w:p w14:paraId="50C1F3AC" w14:textId="77777777" w:rsidR="0020255D" w:rsidRPr="00AC3323" w:rsidRDefault="0020255D" w:rsidP="0020255D">
      <w:pPr>
        <w:rPr>
          <w:szCs w:val="22"/>
          <w:lang w:val="lt-LT"/>
        </w:rPr>
      </w:pPr>
      <w:r w:rsidRPr="00AC3323">
        <w:rPr>
          <w:szCs w:val="22"/>
          <w:lang w:val="lt-LT"/>
        </w:rPr>
        <w:t>El. paštas: kalceks@kalceks.lv</w:t>
      </w:r>
    </w:p>
    <w:p w14:paraId="3BADDC76" w14:textId="77777777" w:rsidR="0020255D" w:rsidRPr="000F6BE1" w:rsidRDefault="0020255D" w:rsidP="0020255D">
      <w:pPr>
        <w:rPr>
          <w:lang w:val="lt-LT"/>
        </w:rPr>
      </w:pPr>
    </w:p>
    <w:p w14:paraId="17EF5F94" w14:textId="77777777" w:rsidR="0020255D" w:rsidRPr="000F6BE1" w:rsidRDefault="0020255D" w:rsidP="0020255D">
      <w:pPr>
        <w:rPr>
          <w:lang w:val="lt-LT"/>
        </w:rPr>
      </w:pPr>
    </w:p>
    <w:p w14:paraId="553279E5" w14:textId="77777777" w:rsidR="0020255D" w:rsidRPr="000F6BE1" w:rsidRDefault="0020255D" w:rsidP="0020255D">
      <w:pPr>
        <w:rPr>
          <w:b/>
          <w:lang w:val="lt-LT"/>
        </w:rPr>
      </w:pPr>
      <w:r w:rsidRPr="000F6BE1">
        <w:rPr>
          <w:b/>
          <w:lang w:val="lt-LT"/>
        </w:rPr>
        <w:t>8.</w:t>
      </w:r>
      <w:r w:rsidRPr="000F6BE1">
        <w:rPr>
          <w:b/>
          <w:lang w:val="lt-LT"/>
        </w:rPr>
        <w:tab/>
        <w:t xml:space="preserve">REGISTRACIJOS </w:t>
      </w:r>
      <w:r w:rsidRPr="000F6BE1">
        <w:rPr>
          <w:b/>
          <w:noProof/>
          <w:szCs w:val="22"/>
          <w:lang w:val="lt-LT"/>
        </w:rPr>
        <w:t>PAŽYMĖJIMO</w:t>
      </w:r>
      <w:r w:rsidRPr="000F6BE1">
        <w:rPr>
          <w:b/>
          <w:lang w:val="lt-LT"/>
        </w:rPr>
        <w:t xml:space="preserve"> NUMERIS (-IAI) </w:t>
      </w:r>
    </w:p>
    <w:p w14:paraId="0C7B2AD3" w14:textId="77777777" w:rsidR="0020255D" w:rsidRPr="000F6BE1" w:rsidRDefault="0020255D" w:rsidP="0020255D">
      <w:pPr>
        <w:rPr>
          <w:lang w:val="lt-LT"/>
        </w:rPr>
      </w:pPr>
    </w:p>
    <w:p w14:paraId="6C2691F4" w14:textId="77777777" w:rsidR="0020255D" w:rsidRDefault="0020255D" w:rsidP="0020255D">
      <w:pPr>
        <w:rPr>
          <w:bCs/>
          <w:szCs w:val="22"/>
          <w:lang w:val="lt-LT"/>
        </w:rPr>
      </w:pPr>
      <w:r>
        <w:rPr>
          <w:szCs w:val="22"/>
          <w:lang w:val="lt-LT"/>
        </w:rPr>
        <w:t>LT/1/18/4219/001</w:t>
      </w:r>
      <w:r w:rsidRPr="003C1C77">
        <w:rPr>
          <w:bCs/>
          <w:szCs w:val="22"/>
          <w:lang w:val="lt-LT"/>
        </w:rPr>
        <w:t xml:space="preserve"> – </w:t>
      </w:r>
      <w:r>
        <w:rPr>
          <w:bCs/>
          <w:szCs w:val="22"/>
          <w:lang w:val="lt-LT"/>
        </w:rPr>
        <w:t xml:space="preserve">1 ml, </w:t>
      </w:r>
      <w:r w:rsidRPr="004A1A36">
        <w:rPr>
          <w:bCs/>
          <w:szCs w:val="22"/>
          <w:lang w:val="lt-LT"/>
        </w:rPr>
        <w:t>N</w:t>
      </w:r>
      <w:r>
        <w:rPr>
          <w:bCs/>
          <w:szCs w:val="22"/>
          <w:lang w:val="lt-LT"/>
        </w:rPr>
        <w:t>10</w:t>
      </w:r>
    </w:p>
    <w:p w14:paraId="1EBA2B6A" w14:textId="77777777" w:rsidR="0020255D" w:rsidRDefault="0020255D" w:rsidP="0020255D">
      <w:pPr>
        <w:rPr>
          <w:bCs/>
          <w:szCs w:val="22"/>
          <w:lang w:val="lt-LT"/>
        </w:rPr>
      </w:pPr>
      <w:r>
        <w:rPr>
          <w:szCs w:val="22"/>
          <w:lang w:val="lt-LT"/>
        </w:rPr>
        <w:t>LT/1/18/4219/002</w:t>
      </w:r>
      <w:r w:rsidRPr="003C1C77">
        <w:rPr>
          <w:bCs/>
          <w:szCs w:val="22"/>
          <w:lang w:val="lt-LT"/>
        </w:rPr>
        <w:t xml:space="preserve"> – </w:t>
      </w:r>
      <w:r>
        <w:rPr>
          <w:bCs/>
          <w:szCs w:val="22"/>
          <w:lang w:val="lt-LT"/>
        </w:rPr>
        <w:t xml:space="preserve">1 ml, </w:t>
      </w:r>
      <w:r w:rsidRPr="004A1A36">
        <w:rPr>
          <w:bCs/>
          <w:szCs w:val="22"/>
          <w:lang w:val="lt-LT"/>
        </w:rPr>
        <w:t>N</w:t>
      </w:r>
      <w:r>
        <w:rPr>
          <w:bCs/>
          <w:szCs w:val="22"/>
          <w:lang w:val="lt-LT"/>
        </w:rPr>
        <w:t>50</w:t>
      </w:r>
    </w:p>
    <w:p w14:paraId="67203907" w14:textId="77777777" w:rsidR="0020255D" w:rsidRDefault="0020255D" w:rsidP="0020255D">
      <w:pPr>
        <w:rPr>
          <w:bCs/>
          <w:szCs w:val="22"/>
          <w:lang w:val="lt-LT"/>
        </w:rPr>
      </w:pPr>
      <w:r>
        <w:rPr>
          <w:szCs w:val="22"/>
          <w:lang w:val="lt-LT"/>
        </w:rPr>
        <w:t>LT/1/18/4219/003</w:t>
      </w:r>
      <w:r w:rsidRPr="003C1C77">
        <w:rPr>
          <w:bCs/>
          <w:szCs w:val="22"/>
          <w:lang w:val="lt-LT"/>
        </w:rPr>
        <w:t xml:space="preserve"> – </w:t>
      </w:r>
      <w:r>
        <w:rPr>
          <w:bCs/>
          <w:szCs w:val="22"/>
          <w:lang w:val="lt-LT"/>
        </w:rPr>
        <w:t xml:space="preserve">5 ml, </w:t>
      </w:r>
      <w:r w:rsidRPr="004A1A36">
        <w:rPr>
          <w:bCs/>
          <w:szCs w:val="22"/>
          <w:lang w:val="lt-LT"/>
        </w:rPr>
        <w:t>N</w:t>
      </w:r>
      <w:r>
        <w:rPr>
          <w:bCs/>
          <w:szCs w:val="22"/>
          <w:lang w:val="lt-LT"/>
        </w:rPr>
        <w:t>5</w:t>
      </w:r>
    </w:p>
    <w:p w14:paraId="5A38B23C" w14:textId="77777777" w:rsidR="0020255D" w:rsidRDefault="0020255D" w:rsidP="0020255D">
      <w:pPr>
        <w:rPr>
          <w:bCs/>
          <w:szCs w:val="22"/>
          <w:lang w:val="lt-LT"/>
        </w:rPr>
      </w:pPr>
      <w:r>
        <w:rPr>
          <w:szCs w:val="22"/>
          <w:lang w:val="lt-LT"/>
        </w:rPr>
        <w:t>LT/1/18/4219/004</w:t>
      </w:r>
      <w:r w:rsidRPr="003C1C77">
        <w:rPr>
          <w:bCs/>
          <w:szCs w:val="22"/>
          <w:lang w:val="lt-LT"/>
        </w:rPr>
        <w:t xml:space="preserve"> – </w:t>
      </w:r>
      <w:r>
        <w:rPr>
          <w:bCs/>
          <w:szCs w:val="22"/>
          <w:lang w:val="lt-LT"/>
        </w:rPr>
        <w:t xml:space="preserve">5 ml, </w:t>
      </w:r>
      <w:r w:rsidRPr="004A1A36">
        <w:rPr>
          <w:bCs/>
          <w:szCs w:val="22"/>
          <w:lang w:val="lt-LT"/>
        </w:rPr>
        <w:t>N</w:t>
      </w:r>
      <w:r>
        <w:rPr>
          <w:bCs/>
          <w:szCs w:val="22"/>
          <w:lang w:val="lt-LT"/>
        </w:rPr>
        <w:t>10</w:t>
      </w:r>
    </w:p>
    <w:p w14:paraId="4C1A88D4" w14:textId="77777777" w:rsidR="0020255D" w:rsidRDefault="0020255D" w:rsidP="0020255D">
      <w:pPr>
        <w:rPr>
          <w:bCs/>
          <w:szCs w:val="22"/>
          <w:lang w:val="lt-LT"/>
        </w:rPr>
      </w:pPr>
      <w:r>
        <w:rPr>
          <w:szCs w:val="22"/>
          <w:lang w:val="lt-LT"/>
        </w:rPr>
        <w:t>LT/1/18/4219/005</w:t>
      </w:r>
      <w:r w:rsidRPr="003C1C77">
        <w:rPr>
          <w:bCs/>
          <w:szCs w:val="22"/>
          <w:lang w:val="lt-LT"/>
        </w:rPr>
        <w:t xml:space="preserve"> – </w:t>
      </w:r>
      <w:r>
        <w:rPr>
          <w:bCs/>
          <w:szCs w:val="22"/>
          <w:lang w:val="lt-LT"/>
        </w:rPr>
        <w:t xml:space="preserve">10 ml, </w:t>
      </w:r>
      <w:r w:rsidRPr="004A1A36">
        <w:rPr>
          <w:bCs/>
          <w:szCs w:val="22"/>
          <w:lang w:val="lt-LT"/>
        </w:rPr>
        <w:t>N</w:t>
      </w:r>
      <w:r>
        <w:rPr>
          <w:bCs/>
          <w:szCs w:val="22"/>
          <w:lang w:val="lt-LT"/>
        </w:rPr>
        <w:t>5</w:t>
      </w:r>
    </w:p>
    <w:p w14:paraId="31000F79" w14:textId="77777777" w:rsidR="0020255D" w:rsidRDefault="0020255D" w:rsidP="0020255D">
      <w:pPr>
        <w:rPr>
          <w:bCs/>
          <w:szCs w:val="22"/>
          <w:lang w:val="lt-LT"/>
        </w:rPr>
      </w:pPr>
      <w:r>
        <w:rPr>
          <w:szCs w:val="22"/>
          <w:lang w:val="lt-LT"/>
        </w:rPr>
        <w:t>LT/1/18/4219/006</w:t>
      </w:r>
      <w:r w:rsidRPr="003C1C77">
        <w:rPr>
          <w:bCs/>
          <w:szCs w:val="22"/>
          <w:lang w:val="lt-LT"/>
        </w:rPr>
        <w:t xml:space="preserve"> – </w:t>
      </w:r>
      <w:r>
        <w:rPr>
          <w:bCs/>
          <w:szCs w:val="22"/>
          <w:lang w:val="lt-LT"/>
        </w:rPr>
        <w:t xml:space="preserve">10 ml, </w:t>
      </w:r>
      <w:r w:rsidRPr="004A1A36">
        <w:rPr>
          <w:bCs/>
          <w:szCs w:val="22"/>
          <w:lang w:val="lt-LT"/>
        </w:rPr>
        <w:t>N</w:t>
      </w:r>
      <w:r>
        <w:rPr>
          <w:bCs/>
          <w:szCs w:val="22"/>
          <w:lang w:val="lt-LT"/>
        </w:rPr>
        <w:t>10</w:t>
      </w:r>
    </w:p>
    <w:p w14:paraId="6A5E625B" w14:textId="77777777" w:rsidR="0020255D" w:rsidRDefault="0020255D" w:rsidP="0020255D">
      <w:pPr>
        <w:rPr>
          <w:bCs/>
          <w:szCs w:val="22"/>
          <w:lang w:val="lt-LT"/>
        </w:rPr>
      </w:pPr>
    </w:p>
    <w:p w14:paraId="41F02F40" w14:textId="77777777" w:rsidR="0020255D" w:rsidRDefault="0020255D" w:rsidP="0020255D">
      <w:pPr>
        <w:rPr>
          <w:b/>
          <w:lang w:val="lt-LT"/>
        </w:rPr>
      </w:pPr>
    </w:p>
    <w:p w14:paraId="36517D32" w14:textId="77777777" w:rsidR="0020255D" w:rsidRPr="000F6BE1" w:rsidRDefault="0020255D" w:rsidP="0020255D">
      <w:pPr>
        <w:rPr>
          <w:b/>
          <w:lang w:val="lt-LT"/>
        </w:rPr>
      </w:pPr>
      <w:r w:rsidRPr="000F6BE1">
        <w:rPr>
          <w:b/>
          <w:lang w:val="lt-LT"/>
        </w:rPr>
        <w:t>9.</w:t>
      </w:r>
      <w:r w:rsidRPr="000F6BE1">
        <w:rPr>
          <w:b/>
          <w:lang w:val="lt-LT"/>
        </w:rPr>
        <w:tab/>
        <w:t>REGISTRAVIMO / PERREGISTRAVIMO DATA</w:t>
      </w:r>
    </w:p>
    <w:p w14:paraId="6F3CC3EC" w14:textId="77777777" w:rsidR="0020255D" w:rsidRPr="000F6BE1" w:rsidRDefault="0020255D" w:rsidP="0020255D">
      <w:pPr>
        <w:rPr>
          <w:lang w:val="lt-LT"/>
        </w:rPr>
      </w:pPr>
    </w:p>
    <w:p w14:paraId="09352FFF" w14:textId="77777777" w:rsidR="0020255D" w:rsidRPr="000F6BE1" w:rsidRDefault="0020255D" w:rsidP="0020255D">
      <w:pPr>
        <w:rPr>
          <w:lang w:val="lt-LT"/>
        </w:rPr>
      </w:pPr>
      <w:r w:rsidRPr="000F6BE1">
        <w:rPr>
          <w:noProof/>
          <w:lang w:val="lt-LT"/>
        </w:rPr>
        <w:t xml:space="preserve">Registravimo data </w:t>
      </w:r>
      <w:r>
        <w:rPr>
          <w:noProof/>
          <w:lang w:val="lt-LT"/>
        </w:rPr>
        <w:t>2018 m. gegužės 8 d.</w:t>
      </w:r>
    </w:p>
    <w:p w14:paraId="587EF578" w14:textId="77777777" w:rsidR="0020255D" w:rsidRPr="000F6BE1" w:rsidRDefault="0020255D" w:rsidP="0020255D">
      <w:pPr>
        <w:rPr>
          <w:lang w:val="lt-LT"/>
        </w:rPr>
      </w:pPr>
    </w:p>
    <w:p w14:paraId="199BE067" w14:textId="77777777" w:rsidR="0020255D" w:rsidRPr="000F6BE1" w:rsidRDefault="0020255D" w:rsidP="0020255D">
      <w:pPr>
        <w:rPr>
          <w:lang w:val="lt-LT"/>
        </w:rPr>
      </w:pPr>
    </w:p>
    <w:p w14:paraId="0BFC80CD" w14:textId="77777777" w:rsidR="0020255D" w:rsidRPr="000F6BE1" w:rsidRDefault="0020255D" w:rsidP="0020255D">
      <w:pPr>
        <w:rPr>
          <w:b/>
          <w:lang w:val="lt-LT"/>
        </w:rPr>
      </w:pPr>
      <w:r w:rsidRPr="000F6BE1">
        <w:rPr>
          <w:b/>
          <w:lang w:val="lt-LT"/>
        </w:rPr>
        <w:t>10.</w:t>
      </w:r>
      <w:r w:rsidRPr="000F6BE1">
        <w:rPr>
          <w:b/>
          <w:lang w:val="lt-LT"/>
        </w:rPr>
        <w:tab/>
        <w:t>TEKSTO PERŽIŪROS DATA</w:t>
      </w:r>
    </w:p>
    <w:p w14:paraId="70E5E07B" w14:textId="77777777" w:rsidR="0020255D" w:rsidRPr="000F6BE1" w:rsidRDefault="0020255D" w:rsidP="0020255D">
      <w:pPr>
        <w:tabs>
          <w:tab w:val="clear" w:pos="567"/>
          <w:tab w:val="left" w:pos="720"/>
        </w:tabs>
        <w:spacing w:line="240" w:lineRule="auto"/>
        <w:rPr>
          <w:szCs w:val="24"/>
          <w:lang w:val="lt-LT"/>
        </w:rPr>
      </w:pPr>
    </w:p>
    <w:p w14:paraId="28069CD5" w14:textId="77777777" w:rsidR="002B1483" w:rsidRDefault="002B1483" w:rsidP="0020255D">
      <w:pPr>
        <w:tabs>
          <w:tab w:val="clear" w:pos="567"/>
          <w:tab w:val="left" w:pos="720"/>
        </w:tabs>
        <w:spacing w:line="240" w:lineRule="auto"/>
        <w:rPr>
          <w:szCs w:val="24"/>
          <w:lang w:val="lt-LT"/>
        </w:rPr>
      </w:pPr>
      <w:r>
        <w:rPr>
          <w:szCs w:val="24"/>
          <w:lang w:val="lt-LT"/>
        </w:rPr>
        <w:t>2022 m. balandžio 14 d.</w:t>
      </w:r>
    </w:p>
    <w:p w14:paraId="3DE1CEBD" w14:textId="32EA03C8" w:rsidR="0020255D" w:rsidRDefault="0020255D" w:rsidP="0020255D">
      <w:pPr>
        <w:tabs>
          <w:tab w:val="clear" w:pos="567"/>
          <w:tab w:val="left" w:pos="720"/>
        </w:tabs>
        <w:spacing w:line="240" w:lineRule="auto"/>
        <w:rPr>
          <w:szCs w:val="24"/>
          <w:lang w:val="lt-LT"/>
        </w:rPr>
      </w:pPr>
    </w:p>
    <w:p w14:paraId="1AC4EC79" w14:textId="77777777" w:rsidR="002A5AB8" w:rsidRPr="000F6BE1" w:rsidRDefault="002A5AB8" w:rsidP="0020255D">
      <w:pPr>
        <w:tabs>
          <w:tab w:val="clear" w:pos="567"/>
          <w:tab w:val="left" w:pos="720"/>
        </w:tabs>
        <w:spacing w:line="240" w:lineRule="auto"/>
        <w:rPr>
          <w:szCs w:val="24"/>
          <w:lang w:val="lt-LT"/>
        </w:rPr>
      </w:pPr>
    </w:p>
    <w:p w14:paraId="0FB0A032" w14:textId="77777777" w:rsidR="0020255D" w:rsidRPr="00701E68" w:rsidRDefault="0020255D" w:rsidP="0020255D">
      <w:pPr>
        <w:pStyle w:val="Paprastasistekstas"/>
        <w:tabs>
          <w:tab w:val="left" w:pos="5954"/>
          <w:tab w:val="left" w:pos="6237"/>
          <w:tab w:val="left" w:pos="6663"/>
          <w:tab w:val="left" w:pos="6946"/>
        </w:tabs>
        <w:rPr>
          <w:rFonts w:ascii="Times New Roman" w:hAnsi="Times New Roman"/>
          <w:lang w:val="lt-LT"/>
        </w:rPr>
      </w:pPr>
      <w:r w:rsidRPr="00701E68">
        <w:rPr>
          <w:rFonts w:ascii="Times New Roman" w:hAnsi="Times New Roman"/>
          <w:lang w:val="lt-LT"/>
        </w:rPr>
        <w:t>Išsami informacija apie šį vaistinį preparatą pateikiama Valstybinės vaistų kontrolės tarnybos prie Lietuvos Respublikos sveikatos apsaugos ministerijos tinklalapyje</w:t>
      </w:r>
      <w:r w:rsidRPr="00701E68">
        <w:rPr>
          <w:rFonts w:ascii="Times New Roman" w:hAnsi="Times New Roman"/>
          <w:i/>
          <w:lang w:val="lt-LT"/>
        </w:rPr>
        <w:t xml:space="preserve"> </w:t>
      </w:r>
      <w:hyperlink r:id="rId11" w:history="1">
        <w:r w:rsidRPr="00701E68">
          <w:rPr>
            <w:rStyle w:val="Hipersaitas"/>
            <w:rFonts w:ascii="Times New Roman" w:hAnsi="Times New Roman"/>
            <w:lang w:val="lt-LT"/>
          </w:rPr>
          <w:t>http://www.vvkt.lt</w:t>
        </w:r>
      </w:hyperlink>
    </w:p>
    <w:p w14:paraId="05FE6786"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0BD62C7E"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327582B7"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61246F02"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4DC39956"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63DE4A83"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61DD6E5C"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06DFB969"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4FD89988"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4386CC93" w14:textId="77777777" w:rsidR="0020255D" w:rsidRPr="00701E68" w:rsidRDefault="0020255D" w:rsidP="0020255D">
      <w:pPr>
        <w:pStyle w:val="Paprastasistekstas"/>
        <w:tabs>
          <w:tab w:val="left" w:pos="5954"/>
          <w:tab w:val="left" w:pos="6237"/>
          <w:tab w:val="left" w:pos="6663"/>
          <w:tab w:val="left" w:pos="6946"/>
        </w:tabs>
        <w:jc w:val="center"/>
        <w:rPr>
          <w:rFonts w:ascii="Times New Roman" w:hAnsi="Times New Roman"/>
          <w:lang w:val="lt-LT"/>
        </w:rPr>
      </w:pPr>
    </w:p>
    <w:p w14:paraId="2562F8E6" w14:textId="77777777" w:rsidR="0020255D" w:rsidRPr="00701E68" w:rsidRDefault="0020255D" w:rsidP="0020255D">
      <w:pPr>
        <w:pStyle w:val="Paprastasistekstas"/>
        <w:tabs>
          <w:tab w:val="left" w:pos="4962"/>
        </w:tabs>
        <w:rPr>
          <w:rFonts w:ascii="Times New Roman" w:hAnsi="Times New Roman"/>
          <w:color w:val="000000"/>
          <w:sz w:val="24"/>
          <w:lang w:val="lt-LT"/>
        </w:rPr>
      </w:pPr>
      <w:r w:rsidRPr="00701E68">
        <w:rPr>
          <w:lang w:val="lt-LT"/>
        </w:rPr>
        <w:br w:type="page"/>
      </w:r>
    </w:p>
    <w:p w14:paraId="60F34CB2" w14:textId="77777777" w:rsidR="0020255D" w:rsidRPr="000F6BE1" w:rsidRDefault="0020255D" w:rsidP="0020255D">
      <w:pPr>
        <w:rPr>
          <w:noProof/>
          <w:szCs w:val="24"/>
          <w:lang w:val="lt-LT"/>
        </w:rPr>
      </w:pPr>
    </w:p>
    <w:p w14:paraId="70D22AE4" w14:textId="77777777" w:rsidR="0020255D" w:rsidRPr="000F6BE1" w:rsidRDefault="0020255D" w:rsidP="0020255D">
      <w:pPr>
        <w:rPr>
          <w:noProof/>
          <w:szCs w:val="24"/>
          <w:lang w:val="lt-LT"/>
        </w:rPr>
      </w:pPr>
    </w:p>
    <w:p w14:paraId="49C4720D" w14:textId="77777777" w:rsidR="0020255D" w:rsidRPr="000F6BE1" w:rsidRDefault="0020255D" w:rsidP="0020255D">
      <w:pPr>
        <w:rPr>
          <w:noProof/>
          <w:szCs w:val="24"/>
          <w:lang w:val="lt-LT"/>
        </w:rPr>
      </w:pPr>
    </w:p>
    <w:p w14:paraId="10583511" w14:textId="77777777" w:rsidR="0020255D" w:rsidRPr="000F6BE1" w:rsidRDefault="0020255D" w:rsidP="0020255D">
      <w:pPr>
        <w:rPr>
          <w:noProof/>
          <w:szCs w:val="24"/>
          <w:lang w:val="lt-LT"/>
        </w:rPr>
      </w:pPr>
    </w:p>
    <w:p w14:paraId="22F88693" w14:textId="77777777" w:rsidR="0020255D" w:rsidRPr="000F6BE1" w:rsidRDefault="0020255D" w:rsidP="0020255D">
      <w:pPr>
        <w:rPr>
          <w:noProof/>
          <w:szCs w:val="24"/>
          <w:lang w:val="lt-LT"/>
        </w:rPr>
      </w:pPr>
    </w:p>
    <w:p w14:paraId="334F6E20" w14:textId="77777777" w:rsidR="0020255D" w:rsidRPr="000F6BE1" w:rsidRDefault="0020255D" w:rsidP="0020255D">
      <w:pPr>
        <w:rPr>
          <w:noProof/>
          <w:szCs w:val="24"/>
          <w:lang w:val="lt-LT"/>
        </w:rPr>
      </w:pPr>
    </w:p>
    <w:p w14:paraId="0940885C" w14:textId="77777777" w:rsidR="0020255D" w:rsidRPr="000F6BE1" w:rsidRDefault="0020255D" w:rsidP="0020255D">
      <w:pPr>
        <w:rPr>
          <w:noProof/>
          <w:szCs w:val="24"/>
          <w:lang w:val="lt-LT"/>
        </w:rPr>
      </w:pPr>
    </w:p>
    <w:p w14:paraId="0BBBF6E2" w14:textId="77777777" w:rsidR="0020255D" w:rsidRPr="000F6BE1" w:rsidRDefault="0020255D" w:rsidP="0020255D">
      <w:pPr>
        <w:rPr>
          <w:noProof/>
          <w:szCs w:val="24"/>
          <w:lang w:val="lt-LT"/>
        </w:rPr>
      </w:pPr>
    </w:p>
    <w:p w14:paraId="44FAFE30" w14:textId="77777777" w:rsidR="0020255D" w:rsidRPr="000F6BE1" w:rsidRDefault="0020255D" w:rsidP="0020255D">
      <w:pPr>
        <w:rPr>
          <w:noProof/>
          <w:szCs w:val="24"/>
          <w:lang w:val="lt-LT"/>
        </w:rPr>
      </w:pPr>
    </w:p>
    <w:p w14:paraId="6BF65937" w14:textId="77777777" w:rsidR="0020255D" w:rsidRPr="000F6BE1" w:rsidRDefault="0020255D" w:rsidP="0020255D">
      <w:pPr>
        <w:rPr>
          <w:noProof/>
          <w:szCs w:val="24"/>
          <w:lang w:val="lt-LT"/>
        </w:rPr>
      </w:pPr>
    </w:p>
    <w:p w14:paraId="64C994C1" w14:textId="77777777" w:rsidR="0020255D" w:rsidRPr="000F6BE1" w:rsidRDefault="0020255D" w:rsidP="0020255D">
      <w:pPr>
        <w:rPr>
          <w:noProof/>
          <w:szCs w:val="24"/>
          <w:lang w:val="lt-LT"/>
        </w:rPr>
      </w:pPr>
    </w:p>
    <w:p w14:paraId="245CA108" w14:textId="77777777" w:rsidR="0020255D" w:rsidRPr="000F6BE1" w:rsidRDefault="0020255D" w:rsidP="0020255D">
      <w:pPr>
        <w:rPr>
          <w:noProof/>
          <w:szCs w:val="24"/>
          <w:lang w:val="lt-LT"/>
        </w:rPr>
      </w:pPr>
    </w:p>
    <w:p w14:paraId="109A7F7C" w14:textId="77777777" w:rsidR="0020255D" w:rsidRPr="000F6BE1" w:rsidRDefault="0020255D" w:rsidP="0020255D">
      <w:pPr>
        <w:rPr>
          <w:noProof/>
          <w:szCs w:val="24"/>
          <w:lang w:val="lt-LT"/>
        </w:rPr>
      </w:pPr>
    </w:p>
    <w:p w14:paraId="121967C8" w14:textId="77777777" w:rsidR="0020255D" w:rsidRPr="000F6BE1" w:rsidRDefault="0020255D" w:rsidP="0020255D">
      <w:pPr>
        <w:rPr>
          <w:noProof/>
          <w:szCs w:val="24"/>
          <w:lang w:val="lt-LT"/>
        </w:rPr>
      </w:pPr>
    </w:p>
    <w:p w14:paraId="73AF0BD1" w14:textId="77777777" w:rsidR="0020255D" w:rsidRPr="000F6BE1" w:rsidRDefault="0020255D" w:rsidP="0020255D">
      <w:pPr>
        <w:rPr>
          <w:noProof/>
          <w:szCs w:val="24"/>
          <w:lang w:val="lt-LT"/>
        </w:rPr>
      </w:pPr>
    </w:p>
    <w:p w14:paraId="1D65388E" w14:textId="77777777" w:rsidR="0020255D" w:rsidRPr="000F6BE1" w:rsidRDefault="0020255D" w:rsidP="0020255D">
      <w:pPr>
        <w:rPr>
          <w:noProof/>
          <w:szCs w:val="24"/>
          <w:lang w:val="lt-LT"/>
        </w:rPr>
      </w:pPr>
    </w:p>
    <w:p w14:paraId="4F375B27" w14:textId="77777777" w:rsidR="0020255D" w:rsidRPr="000F6BE1" w:rsidRDefault="0020255D" w:rsidP="0020255D">
      <w:pPr>
        <w:rPr>
          <w:noProof/>
          <w:szCs w:val="24"/>
          <w:lang w:val="lt-LT"/>
        </w:rPr>
      </w:pPr>
    </w:p>
    <w:p w14:paraId="19B0D085" w14:textId="77777777" w:rsidR="0020255D" w:rsidRPr="000F6BE1" w:rsidRDefault="0020255D" w:rsidP="0020255D">
      <w:pPr>
        <w:jc w:val="center"/>
        <w:rPr>
          <w:b/>
          <w:lang w:val="lt-LT"/>
        </w:rPr>
      </w:pPr>
    </w:p>
    <w:p w14:paraId="2F3C40A1" w14:textId="77777777" w:rsidR="0020255D" w:rsidRPr="000F6BE1" w:rsidRDefault="0020255D" w:rsidP="0020255D">
      <w:pPr>
        <w:jc w:val="center"/>
        <w:rPr>
          <w:b/>
          <w:lang w:val="lt-LT"/>
        </w:rPr>
      </w:pPr>
    </w:p>
    <w:p w14:paraId="358830D0" w14:textId="77777777" w:rsidR="0020255D" w:rsidRPr="000F6BE1" w:rsidRDefault="0020255D" w:rsidP="0020255D">
      <w:pPr>
        <w:jc w:val="center"/>
        <w:rPr>
          <w:b/>
          <w:lang w:val="lt-LT"/>
        </w:rPr>
      </w:pPr>
    </w:p>
    <w:p w14:paraId="44C56A9D" w14:textId="77777777" w:rsidR="0020255D" w:rsidRPr="000F6BE1" w:rsidRDefault="0020255D" w:rsidP="0020255D">
      <w:pPr>
        <w:jc w:val="center"/>
        <w:rPr>
          <w:b/>
          <w:lang w:val="lt-LT"/>
        </w:rPr>
      </w:pPr>
    </w:p>
    <w:p w14:paraId="6497D4B6" w14:textId="77777777" w:rsidR="0020255D" w:rsidRPr="000F6BE1" w:rsidRDefault="0020255D" w:rsidP="0020255D">
      <w:pPr>
        <w:jc w:val="center"/>
        <w:rPr>
          <w:b/>
          <w:lang w:val="lt-LT"/>
        </w:rPr>
      </w:pPr>
    </w:p>
    <w:p w14:paraId="2FC8357E" w14:textId="77777777" w:rsidR="0020255D" w:rsidRPr="000F6BE1" w:rsidRDefault="0020255D" w:rsidP="0020255D">
      <w:pPr>
        <w:jc w:val="center"/>
        <w:rPr>
          <w:b/>
          <w:lang w:val="lt-LT"/>
        </w:rPr>
      </w:pPr>
      <w:r w:rsidRPr="000F6BE1">
        <w:rPr>
          <w:b/>
          <w:lang w:val="lt-LT"/>
        </w:rPr>
        <w:t>II PRIEDAS</w:t>
      </w:r>
    </w:p>
    <w:p w14:paraId="2EB8E16A" w14:textId="77777777" w:rsidR="0020255D" w:rsidRPr="000F6BE1" w:rsidRDefault="0020255D" w:rsidP="0020255D">
      <w:pPr>
        <w:ind w:left="1701" w:right="1416" w:hanging="567"/>
        <w:rPr>
          <w:lang w:val="lt-LT"/>
        </w:rPr>
      </w:pPr>
    </w:p>
    <w:p w14:paraId="05AC73A8" w14:textId="77777777" w:rsidR="0020255D" w:rsidRPr="000F6BE1" w:rsidRDefault="0020255D" w:rsidP="0020255D">
      <w:pPr>
        <w:jc w:val="center"/>
        <w:rPr>
          <w:i/>
          <w:lang w:val="lt-LT"/>
        </w:rPr>
      </w:pPr>
      <w:r w:rsidRPr="000F6BE1">
        <w:rPr>
          <w:b/>
          <w:lang w:val="lt-LT"/>
        </w:rPr>
        <w:t>REGISTRACIJOS SĄLYGOS</w:t>
      </w:r>
    </w:p>
    <w:p w14:paraId="43DDA6D5" w14:textId="77777777" w:rsidR="0020255D" w:rsidRPr="000F6BE1" w:rsidRDefault="0020255D" w:rsidP="0020255D">
      <w:pPr>
        <w:rPr>
          <w:lang w:val="lt-LT"/>
        </w:rPr>
      </w:pPr>
    </w:p>
    <w:p w14:paraId="29561910" w14:textId="77777777" w:rsidR="0020255D" w:rsidRPr="000F6BE1" w:rsidRDefault="0020255D" w:rsidP="0020255D">
      <w:pPr>
        <w:tabs>
          <w:tab w:val="clear" w:pos="567"/>
          <w:tab w:val="left" w:pos="1701"/>
        </w:tabs>
        <w:ind w:left="1701" w:right="567" w:hanging="567"/>
        <w:rPr>
          <w:b/>
          <w:noProof/>
          <w:szCs w:val="24"/>
          <w:lang w:val="lt-LT"/>
        </w:rPr>
      </w:pPr>
      <w:r w:rsidRPr="000F6BE1">
        <w:rPr>
          <w:b/>
          <w:noProof/>
          <w:szCs w:val="24"/>
          <w:lang w:val="lt-LT"/>
        </w:rPr>
        <w:t>A.</w:t>
      </w:r>
      <w:r w:rsidRPr="000F6BE1">
        <w:rPr>
          <w:b/>
          <w:noProof/>
          <w:szCs w:val="24"/>
          <w:lang w:val="lt-LT"/>
        </w:rPr>
        <w:tab/>
        <w:t>GAMINTOJAS (-AI), ATSAKINGAS (-I) UŽ SERIJŲ IŠLEIDIMĄ</w:t>
      </w:r>
    </w:p>
    <w:p w14:paraId="670C52ED" w14:textId="77777777" w:rsidR="0020255D" w:rsidRPr="000F6BE1" w:rsidRDefault="0020255D" w:rsidP="0020255D">
      <w:pPr>
        <w:tabs>
          <w:tab w:val="clear" w:pos="567"/>
          <w:tab w:val="left" w:pos="1701"/>
        </w:tabs>
        <w:ind w:left="567" w:right="567" w:hanging="567"/>
        <w:rPr>
          <w:noProof/>
          <w:szCs w:val="24"/>
          <w:lang w:val="lt-LT"/>
        </w:rPr>
      </w:pPr>
    </w:p>
    <w:p w14:paraId="5ED63F50" w14:textId="77777777" w:rsidR="0020255D" w:rsidRPr="000F6BE1" w:rsidRDefault="0020255D" w:rsidP="0020255D">
      <w:pPr>
        <w:tabs>
          <w:tab w:val="clear" w:pos="567"/>
          <w:tab w:val="left" w:pos="1701"/>
        </w:tabs>
        <w:ind w:left="1701" w:right="567" w:hanging="567"/>
        <w:rPr>
          <w:b/>
          <w:lang w:val="lt-LT"/>
        </w:rPr>
      </w:pPr>
      <w:r w:rsidRPr="000F6BE1">
        <w:rPr>
          <w:b/>
          <w:lang w:val="lt-LT"/>
        </w:rPr>
        <w:t>B.</w:t>
      </w:r>
      <w:r w:rsidRPr="000F6BE1">
        <w:rPr>
          <w:b/>
          <w:lang w:val="lt-LT"/>
        </w:rPr>
        <w:tab/>
        <w:t>TIEKIMO IR VARTOJIMO SĄLYGOS AR APRIBOJIMAI</w:t>
      </w:r>
    </w:p>
    <w:p w14:paraId="5C47CB82" w14:textId="77777777" w:rsidR="0020255D" w:rsidRPr="000F6BE1" w:rsidRDefault="0020255D" w:rsidP="0020255D">
      <w:pPr>
        <w:tabs>
          <w:tab w:val="clear" w:pos="567"/>
          <w:tab w:val="left" w:pos="1701"/>
        </w:tabs>
        <w:ind w:left="567" w:right="567" w:hanging="567"/>
        <w:rPr>
          <w:lang w:val="lt-LT"/>
        </w:rPr>
      </w:pPr>
    </w:p>
    <w:p w14:paraId="49572633" w14:textId="77777777" w:rsidR="0020255D" w:rsidRPr="000F6BE1" w:rsidRDefault="0020255D" w:rsidP="0020255D">
      <w:pPr>
        <w:ind w:right="-1"/>
        <w:rPr>
          <w:lang w:val="lt-LT"/>
        </w:rPr>
      </w:pPr>
    </w:p>
    <w:p w14:paraId="2F61428D" w14:textId="77777777" w:rsidR="0020255D" w:rsidRPr="000F6BE1" w:rsidRDefault="0020255D" w:rsidP="0020255D">
      <w:pPr>
        <w:ind w:left="567" w:hanging="567"/>
        <w:rPr>
          <w:b/>
          <w:szCs w:val="24"/>
          <w:lang w:val="lt-LT"/>
        </w:rPr>
      </w:pPr>
      <w:r w:rsidRPr="000F6BE1">
        <w:rPr>
          <w:snapToGrid w:val="0"/>
          <w:lang w:val="lt-LT"/>
        </w:rPr>
        <w:br w:type="page"/>
      </w:r>
      <w:r w:rsidRPr="000F6BE1">
        <w:rPr>
          <w:b/>
          <w:lang w:val="lt-LT"/>
        </w:rPr>
        <w:lastRenderedPageBreak/>
        <w:t>A.</w:t>
      </w:r>
      <w:r w:rsidRPr="000F6BE1">
        <w:rPr>
          <w:b/>
          <w:szCs w:val="24"/>
          <w:lang w:val="lt-LT"/>
        </w:rPr>
        <w:tab/>
      </w:r>
      <w:r w:rsidRPr="000F6BE1">
        <w:rPr>
          <w:b/>
          <w:lang w:val="lt-LT"/>
        </w:rPr>
        <w:t>GAMINTOJAS (-AI), ATSAKINGAS (-I) UŽ SERIJŲ IŠLEIDIMĄ</w:t>
      </w:r>
    </w:p>
    <w:p w14:paraId="4142F4C3" w14:textId="77777777" w:rsidR="0020255D" w:rsidRPr="000F6BE1" w:rsidRDefault="0020255D" w:rsidP="0020255D">
      <w:pPr>
        <w:rPr>
          <w:szCs w:val="24"/>
          <w:lang w:val="lt-LT"/>
        </w:rPr>
      </w:pPr>
    </w:p>
    <w:p w14:paraId="40B4B900" w14:textId="77777777" w:rsidR="0020255D" w:rsidRPr="000F6BE1" w:rsidRDefault="0020255D" w:rsidP="0020255D">
      <w:pPr>
        <w:spacing w:line="240" w:lineRule="auto"/>
        <w:jc w:val="both"/>
        <w:rPr>
          <w:szCs w:val="24"/>
          <w:lang w:val="lt-LT"/>
        </w:rPr>
      </w:pPr>
      <w:r w:rsidRPr="000F6BE1">
        <w:rPr>
          <w:noProof/>
          <w:szCs w:val="24"/>
          <w:u w:val="single"/>
          <w:lang w:val="lt-LT"/>
        </w:rPr>
        <w:t>Gamintojo (-ų), atsakingo (-ų) už serijų išleidimą, pavadinimas (-ai) ir adresas (-ai)</w:t>
      </w:r>
    </w:p>
    <w:p w14:paraId="702A1EDF" w14:textId="77777777" w:rsidR="0020255D" w:rsidRPr="000F6BE1" w:rsidRDefault="0020255D" w:rsidP="0020255D">
      <w:pPr>
        <w:rPr>
          <w:szCs w:val="24"/>
          <w:lang w:val="lt-LT"/>
        </w:rPr>
      </w:pPr>
    </w:p>
    <w:p w14:paraId="1AEF441B" w14:textId="77777777" w:rsidR="0020255D" w:rsidRPr="00EF7E1D" w:rsidRDefault="0020255D" w:rsidP="0020255D">
      <w:pPr>
        <w:rPr>
          <w:noProof/>
          <w:szCs w:val="24"/>
          <w:lang w:val="lt-LT"/>
        </w:rPr>
      </w:pPr>
      <w:r w:rsidRPr="00EF7E1D">
        <w:rPr>
          <w:noProof/>
          <w:szCs w:val="24"/>
          <w:lang w:val="lt-LT"/>
        </w:rPr>
        <w:t>AS KALCEKS</w:t>
      </w:r>
    </w:p>
    <w:p w14:paraId="68147348" w14:textId="77777777" w:rsidR="0020255D" w:rsidRDefault="0020255D" w:rsidP="0020255D">
      <w:pPr>
        <w:rPr>
          <w:noProof/>
          <w:szCs w:val="24"/>
          <w:lang w:val="lt-LT"/>
        </w:rPr>
      </w:pPr>
      <w:r w:rsidRPr="00EF7E1D">
        <w:rPr>
          <w:noProof/>
          <w:szCs w:val="24"/>
          <w:lang w:val="lt-LT"/>
        </w:rPr>
        <w:t xml:space="preserve">Krustpils iela </w:t>
      </w:r>
      <w:r w:rsidR="001B4C6A">
        <w:rPr>
          <w:noProof/>
          <w:szCs w:val="24"/>
          <w:lang w:val="lt-LT"/>
        </w:rPr>
        <w:t>71E</w:t>
      </w:r>
    </w:p>
    <w:p w14:paraId="73978930" w14:textId="77777777" w:rsidR="0020255D" w:rsidRDefault="0020255D" w:rsidP="0020255D">
      <w:pPr>
        <w:rPr>
          <w:noProof/>
          <w:szCs w:val="24"/>
          <w:lang w:val="lt-LT"/>
        </w:rPr>
      </w:pPr>
      <w:r w:rsidRPr="00EF7E1D">
        <w:rPr>
          <w:noProof/>
          <w:szCs w:val="24"/>
          <w:lang w:val="lt-LT"/>
        </w:rPr>
        <w:t>Rīga, LV</w:t>
      </w:r>
      <w:r>
        <w:rPr>
          <w:noProof/>
          <w:szCs w:val="24"/>
          <w:lang w:val="lt-LT"/>
        </w:rPr>
        <w:t>-</w:t>
      </w:r>
      <w:r w:rsidRPr="00EF7E1D">
        <w:rPr>
          <w:noProof/>
          <w:szCs w:val="24"/>
          <w:lang w:val="lt-LT"/>
        </w:rPr>
        <w:t>1057</w:t>
      </w:r>
    </w:p>
    <w:p w14:paraId="1776F631" w14:textId="77777777" w:rsidR="0020255D" w:rsidRPr="00B34FA1" w:rsidRDefault="0020255D" w:rsidP="0020255D">
      <w:pPr>
        <w:rPr>
          <w:szCs w:val="24"/>
          <w:lang w:val="lt-LT"/>
        </w:rPr>
      </w:pPr>
      <w:r w:rsidRPr="00EF7E1D">
        <w:rPr>
          <w:noProof/>
          <w:szCs w:val="24"/>
          <w:lang w:val="lt-LT"/>
        </w:rPr>
        <w:t>Latvija</w:t>
      </w:r>
    </w:p>
    <w:p w14:paraId="49CF841A" w14:textId="77777777" w:rsidR="0020255D" w:rsidRDefault="0020255D" w:rsidP="0020255D">
      <w:pPr>
        <w:rPr>
          <w:szCs w:val="24"/>
          <w:lang w:val="lt-LT"/>
        </w:rPr>
      </w:pPr>
    </w:p>
    <w:p w14:paraId="390BAC2B" w14:textId="77777777" w:rsidR="0020255D" w:rsidRPr="000F6BE1" w:rsidRDefault="0020255D" w:rsidP="0020255D">
      <w:pPr>
        <w:rPr>
          <w:szCs w:val="24"/>
          <w:lang w:val="lt-LT"/>
        </w:rPr>
      </w:pPr>
    </w:p>
    <w:p w14:paraId="0FD8B57B" w14:textId="77777777" w:rsidR="0020255D" w:rsidRPr="000F6BE1" w:rsidRDefault="0020255D" w:rsidP="0020255D">
      <w:pPr>
        <w:spacing w:line="240" w:lineRule="auto"/>
        <w:ind w:left="567" w:hanging="567"/>
        <w:rPr>
          <w:szCs w:val="24"/>
          <w:lang w:val="lt-LT"/>
        </w:rPr>
      </w:pPr>
      <w:r w:rsidRPr="000F6BE1">
        <w:rPr>
          <w:b/>
          <w:noProof/>
          <w:szCs w:val="24"/>
          <w:lang w:val="lt-LT"/>
        </w:rPr>
        <w:t>B.</w:t>
      </w:r>
      <w:r w:rsidRPr="000F6BE1">
        <w:rPr>
          <w:b/>
          <w:szCs w:val="24"/>
          <w:lang w:val="lt-LT"/>
        </w:rPr>
        <w:tab/>
      </w:r>
      <w:r w:rsidRPr="000F6BE1">
        <w:rPr>
          <w:b/>
          <w:noProof/>
          <w:szCs w:val="24"/>
          <w:lang w:val="lt-LT"/>
        </w:rPr>
        <w:t>TIEKIMO IR VARTOJIMO SĄLYGOS AR APRIBOJIMAI</w:t>
      </w:r>
    </w:p>
    <w:p w14:paraId="07B6EA95" w14:textId="77777777" w:rsidR="0020255D" w:rsidRPr="000F6BE1" w:rsidRDefault="0020255D" w:rsidP="0020255D">
      <w:pPr>
        <w:rPr>
          <w:szCs w:val="24"/>
          <w:lang w:val="lt-LT"/>
        </w:rPr>
      </w:pPr>
    </w:p>
    <w:p w14:paraId="0F5200C4" w14:textId="77777777" w:rsidR="0020255D" w:rsidRPr="000F6BE1" w:rsidRDefault="0020255D" w:rsidP="0020255D">
      <w:pPr>
        <w:rPr>
          <w:szCs w:val="24"/>
          <w:lang w:val="lt-LT"/>
        </w:rPr>
      </w:pPr>
      <w:r w:rsidRPr="000F6BE1">
        <w:rPr>
          <w:noProof/>
          <w:szCs w:val="24"/>
          <w:lang w:val="lt-LT"/>
        </w:rPr>
        <w:t>Pagal specialų receptą įsigyjamas vaistinis preparatas.</w:t>
      </w:r>
    </w:p>
    <w:p w14:paraId="57F4203D" w14:textId="77777777" w:rsidR="0020255D" w:rsidRPr="000F6BE1" w:rsidRDefault="0020255D" w:rsidP="0020255D">
      <w:pPr>
        <w:rPr>
          <w:lang w:val="lt-LT"/>
        </w:rPr>
      </w:pPr>
    </w:p>
    <w:p w14:paraId="4B85B779" w14:textId="77777777" w:rsidR="0020255D" w:rsidRPr="000F6BE1" w:rsidRDefault="0020255D" w:rsidP="0020255D">
      <w:pPr>
        <w:rPr>
          <w:lang w:val="lt-LT"/>
        </w:rPr>
      </w:pPr>
    </w:p>
    <w:p w14:paraId="63DC8BB3" w14:textId="77777777" w:rsidR="0020255D" w:rsidRPr="000F6BE1" w:rsidRDefault="0020255D" w:rsidP="0020255D">
      <w:pPr>
        <w:rPr>
          <w:lang w:val="lt-LT"/>
        </w:rPr>
      </w:pPr>
      <w:r w:rsidRPr="000F6BE1">
        <w:rPr>
          <w:lang w:val="lt-LT"/>
        </w:rPr>
        <w:br w:type="page"/>
      </w:r>
    </w:p>
    <w:p w14:paraId="1EE83DB4" w14:textId="77777777" w:rsidR="0020255D" w:rsidRPr="000F6BE1" w:rsidRDefault="0020255D" w:rsidP="0020255D">
      <w:pPr>
        <w:rPr>
          <w:lang w:val="lt-LT"/>
        </w:rPr>
      </w:pPr>
    </w:p>
    <w:p w14:paraId="4E93D68A" w14:textId="77777777" w:rsidR="0020255D" w:rsidRPr="000F6BE1" w:rsidRDefault="0020255D" w:rsidP="0020255D">
      <w:pPr>
        <w:rPr>
          <w:lang w:val="lt-LT"/>
        </w:rPr>
      </w:pPr>
    </w:p>
    <w:p w14:paraId="189A5629" w14:textId="77777777" w:rsidR="0020255D" w:rsidRPr="000F6BE1" w:rsidRDefault="0020255D" w:rsidP="0020255D">
      <w:pPr>
        <w:rPr>
          <w:lang w:val="lt-LT"/>
        </w:rPr>
      </w:pPr>
    </w:p>
    <w:p w14:paraId="73E81731" w14:textId="77777777" w:rsidR="0020255D" w:rsidRPr="000F6BE1" w:rsidRDefault="0020255D" w:rsidP="0020255D">
      <w:pPr>
        <w:rPr>
          <w:lang w:val="lt-LT"/>
        </w:rPr>
      </w:pPr>
    </w:p>
    <w:p w14:paraId="29CEAAC3" w14:textId="77777777" w:rsidR="0020255D" w:rsidRPr="000F6BE1" w:rsidRDefault="0020255D" w:rsidP="0020255D">
      <w:pPr>
        <w:rPr>
          <w:lang w:val="lt-LT"/>
        </w:rPr>
      </w:pPr>
    </w:p>
    <w:p w14:paraId="7879CD55" w14:textId="77777777" w:rsidR="0020255D" w:rsidRPr="000F6BE1" w:rsidRDefault="0020255D" w:rsidP="0020255D">
      <w:pPr>
        <w:rPr>
          <w:lang w:val="lt-LT"/>
        </w:rPr>
      </w:pPr>
    </w:p>
    <w:p w14:paraId="73C7358E" w14:textId="77777777" w:rsidR="0020255D" w:rsidRPr="000F6BE1" w:rsidRDefault="0020255D" w:rsidP="0020255D">
      <w:pPr>
        <w:rPr>
          <w:lang w:val="lt-LT"/>
        </w:rPr>
      </w:pPr>
    </w:p>
    <w:p w14:paraId="3C5E7635" w14:textId="77777777" w:rsidR="0020255D" w:rsidRPr="000F6BE1" w:rsidRDefault="0020255D" w:rsidP="0020255D">
      <w:pPr>
        <w:rPr>
          <w:lang w:val="lt-LT"/>
        </w:rPr>
      </w:pPr>
    </w:p>
    <w:p w14:paraId="0EE99F35" w14:textId="77777777" w:rsidR="0020255D" w:rsidRPr="000F6BE1" w:rsidRDefault="0020255D" w:rsidP="0020255D">
      <w:pPr>
        <w:rPr>
          <w:lang w:val="lt-LT"/>
        </w:rPr>
      </w:pPr>
    </w:p>
    <w:p w14:paraId="338D6076" w14:textId="77777777" w:rsidR="0020255D" w:rsidRPr="000F6BE1" w:rsidRDefault="0020255D" w:rsidP="0020255D">
      <w:pPr>
        <w:rPr>
          <w:lang w:val="lt-LT"/>
        </w:rPr>
      </w:pPr>
    </w:p>
    <w:p w14:paraId="51BA6F26" w14:textId="77777777" w:rsidR="0020255D" w:rsidRPr="000F6BE1" w:rsidRDefault="0020255D" w:rsidP="0020255D">
      <w:pPr>
        <w:rPr>
          <w:lang w:val="lt-LT"/>
        </w:rPr>
      </w:pPr>
    </w:p>
    <w:p w14:paraId="7846EE4D" w14:textId="77777777" w:rsidR="0020255D" w:rsidRPr="000F6BE1" w:rsidRDefault="0020255D" w:rsidP="0020255D">
      <w:pPr>
        <w:rPr>
          <w:lang w:val="lt-LT"/>
        </w:rPr>
      </w:pPr>
    </w:p>
    <w:p w14:paraId="5430F695" w14:textId="77777777" w:rsidR="0020255D" w:rsidRPr="000F6BE1" w:rsidRDefault="0020255D" w:rsidP="0020255D">
      <w:pPr>
        <w:rPr>
          <w:lang w:val="lt-LT"/>
        </w:rPr>
      </w:pPr>
    </w:p>
    <w:p w14:paraId="7570A0A5" w14:textId="77777777" w:rsidR="0020255D" w:rsidRPr="000F6BE1" w:rsidRDefault="0020255D" w:rsidP="0020255D">
      <w:pPr>
        <w:rPr>
          <w:lang w:val="lt-LT"/>
        </w:rPr>
      </w:pPr>
    </w:p>
    <w:p w14:paraId="7CCFD711" w14:textId="77777777" w:rsidR="0020255D" w:rsidRPr="000F6BE1" w:rsidRDefault="0020255D" w:rsidP="0020255D">
      <w:pPr>
        <w:outlineLvl w:val="0"/>
        <w:rPr>
          <w:b/>
          <w:lang w:val="lt-LT"/>
        </w:rPr>
      </w:pPr>
    </w:p>
    <w:p w14:paraId="4C7AB491" w14:textId="77777777" w:rsidR="0020255D" w:rsidRPr="000F6BE1" w:rsidRDefault="0020255D" w:rsidP="0020255D">
      <w:pPr>
        <w:outlineLvl w:val="0"/>
        <w:rPr>
          <w:b/>
          <w:lang w:val="lt-LT"/>
        </w:rPr>
      </w:pPr>
    </w:p>
    <w:p w14:paraId="1A6DEF3A" w14:textId="77777777" w:rsidR="0020255D" w:rsidRPr="000F6BE1" w:rsidRDefault="0020255D" w:rsidP="0020255D">
      <w:pPr>
        <w:outlineLvl w:val="0"/>
        <w:rPr>
          <w:b/>
          <w:lang w:val="lt-LT"/>
        </w:rPr>
      </w:pPr>
    </w:p>
    <w:p w14:paraId="067F41AA" w14:textId="77777777" w:rsidR="0020255D" w:rsidRPr="000F6BE1" w:rsidRDefault="0020255D" w:rsidP="0020255D">
      <w:pPr>
        <w:outlineLvl w:val="0"/>
        <w:rPr>
          <w:b/>
          <w:lang w:val="lt-LT"/>
        </w:rPr>
      </w:pPr>
    </w:p>
    <w:p w14:paraId="5B06D612" w14:textId="77777777" w:rsidR="0020255D" w:rsidRPr="000F6BE1" w:rsidRDefault="0020255D" w:rsidP="0020255D">
      <w:pPr>
        <w:outlineLvl w:val="0"/>
        <w:rPr>
          <w:b/>
          <w:lang w:val="lt-LT"/>
        </w:rPr>
      </w:pPr>
    </w:p>
    <w:p w14:paraId="304F5D09" w14:textId="77777777" w:rsidR="0020255D" w:rsidRPr="000F6BE1" w:rsidRDefault="0020255D" w:rsidP="0020255D">
      <w:pPr>
        <w:outlineLvl w:val="0"/>
        <w:rPr>
          <w:b/>
          <w:lang w:val="lt-LT"/>
        </w:rPr>
      </w:pPr>
    </w:p>
    <w:p w14:paraId="6FB0FCB5" w14:textId="77777777" w:rsidR="0020255D" w:rsidRPr="000F6BE1" w:rsidRDefault="0020255D" w:rsidP="0020255D">
      <w:pPr>
        <w:pStyle w:val="Antrat2"/>
        <w:spacing w:before="0" w:after="0" w:line="240" w:lineRule="auto"/>
        <w:jc w:val="center"/>
        <w:rPr>
          <w:rFonts w:ascii="Times New Roman" w:hAnsi="Times New Roman"/>
          <w:i w:val="0"/>
          <w:sz w:val="22"/>
          <w:lang w:val="lt-LT"/>
        </w:rPr>
      </w:pPr>
    </w:p>
    <w:p w14:paraId="73DB8ECE" w14:textId="77777777" w:rsidR="0020255D" w:rsidRPr="000F6BE1" w:rsidRDefault="0020255D" w:rsidP="0020255D">
      <w:pPr>
        <w:pStyle w:val="Antrat2"/>
        <w:spacing w:before="0" w:after="0" w:line="240" w:lineRule="auto"/>
        <w:jc w:val="center"/>
        <w:rPr>
          <w:rFonts w:ascii="Times New Roman" w:hAnsi="Times New Roman"/>
          <w:i w:val="0"/>
          <w:sz w:val="22"/>
          <w:lang w:val="lt-LT"/>
        </w:rPr>
      </w:pPr>
    </w:p>
    <w:p w14:paraId="49027A22" w14:textId="77777777" w:rsidR="0020255D" w:rsidRPr="000F6BE1" w:rsidRDefault="0020255D" w:rsidP="0020255D">
      <w:pPr>
        <w:pStyle w:val="Antrat2"/>
        <w:spacing w:before="0" w:after="0" w:line="240" w:lineRule="auto"/>
        <w:jc w:val="center"/>
        <w:rPr>
          <w:rFonts w:ascii="Times New Roman" w:hAnsi="Times New Roman"/>
          <w:bCs w:val="0"/>
          <w:i w:val="0"/>
          <w:iCs w:val="0"/>
          <w:sz w:val="22"/>
          <w:szCs w:val="24"/>
          <w:lang w:val="lt-LT"/>
        </w:rPr>
      </w:pPr>
      <w:r w:rsidRPr="000F6BE1">
        <w:rPr>
          <w:rFonts w:ascii="Times New Roman" w:hAnsi="Times New Roman"/>
          <w:i w:val="0"/>
          <w:sz w:val="22"/>
          <w:lang w:val="lt-LT"/>
        </w:rPr>
        <w:t>III PRIEDAS</w:t>
      </w:r>
    </w:p>
    <w:p w14:paraId="7F144995" w14:textId="77777777" w:rsidR="0020255D" w:rsidRPr="000F6BE1" w:rsidRDefault="0020255D" w:rsidP="0020255D">
      <w:pPr>
        <w:rPr>
          <w:szCs w:val="24"/>
          <w:lang w:val="lt-LT"/>
        </w:rPr>
      </w:pPr>
    </w:p>
    <w:p w14:paraId="4857D429" w14:textId="77777777" w:rsidR="0020255D" w:rsidRPr="000F6BE1" w:rsidRDefault="0020255D" w:rsidP="0020255D">
      <w:pPr>
        <w:pStyle w:val="Antrat2"/>
        <w:spacing w:before="0" w:after="0" w:line="240" w:lineRule="auto"/>
        <w:jc w:val="center"/>
        <w:rPr>
          <w:rFonts w:ascii="Times New Roman" w:hAnsi="Times New Roman"/>
          <w:bCs w:val="0"/>
          <w:i w:val="0"/>
          <w:iCs w:val="0"/>
          <w:sz w:val="22"/>
          <w:szCs w:val="24"/>
          <w:lang w:val="lt-LT"/>
        </w:rPr>
      </w:pPr>
      <w:r w:rsidRPr="000F6BE1">
        <w:rPr>
          <w:rFonts w:ascii="Times New Roman" w:hAnsi="Times New Roman"/>
          <w:i w:val="0"/>
          <w:sz w:val="22"/>
          <w:lang w:val="lt-LT"/>
        </w:rPr>
        <w:t>ŽENKLINIMAS IR PAKUOTĖS LAPELIS</w:t>
      </w:r>
    </w:p>
    <w:p w14:paraId="6C730C9F" w14:textId="77777777" w:rsidR="0020255D" w:rsidRPr="000F6BE1" w:rsidRDefault="0020255D" w:rsidP="0020255D">
      <w:pPr>
        <w:rPr>
          <w:szCs w:val="24"/>
          <w:lang w:val="lt-LT"/>
        </w:rPr>
      </w:pPr>
      <w:r w:rsidRPr="000F6BE1">
        <w:rPr>
          <w:snapToGrid w:val="0"/>
          <w:szCs w:val="24"/>
          <w:lang w:val="lt-LT"/>
        </w:rPr>
        <w:br w:type="page"/>
      </w:r>
    </w:p>
    <w:p w14:paraId="14B826E7" w14:textId="77777777" w:rsidR="0020255D" w:rsidRPr="000F6BE1" w:rsidRDefault="0020255D" w:rsidP="0020255D">
      <w:pPr>
        <w:rPr>
          <w:szCs w:val="24"/>
          <w:lang w:val="lt-LT"/>
        </w:rPr>
      </w:pPr>
    </w:p>
    <w:p w14:paraId="77B91833" w14:textId="77777777" w:rsidR="0020255D" w:rsidRPr="000F6BE1" w:rsidRDefault="0020255D" w:rsidP="0020255D">
      <w:pPr>
        <w:rPr>
          <w:szCs w:val="24"/>
          <w:lang w:val="lt-LT"/>
        </w:rPr>
      </w:pPr>
    </w:p>
    <w:p w14:paraId="12E243C8" w14:textId="77777777" w:rsidR="0020255D" w:rsidRPr="000F6BE1" w:rsidRDefault="0020255D" w:rsidP="0020255D">
      <w:pPr>
        <w:rPr>
          <w:szCs w:val="24"/>
          <w:lang w:val="lt-LT"/>
        </w:rPr>
      </w:pPr>
    </w:p>
    <w:p w14:paraId="0D4F0ED3" w14:textId="77777777" w:rsidR="0020255D" w:rsidRPr="000F6BE1" w:rsidRDefault="0020255D" w:rsidP="0020255D">
      <w:pPr>
        <w:rPr>
          <w:szCs w:val="24"/>
          <w:lang w:val="lt-LT"/>
        </w:rPr>
      </w:pPr>
    </w:p>
    <w:p w14:paraId="2CF86CDA" w14:textId="77777777" w:rsidR="0020255D" w:rsidRPr="000F6BE1" w:rsidRDefault="0020255D" w:rsidP="0020255D">
      <w:pPr>
        <w:rPr>
          <w:szCs w:val="24"/>
          <w:lang w:val="lt-LT"/>
        </w:rPr>
      </w:pPr>
    </w:p>
    <w:p w14:paraId="5174A383" w14:textId="77777777" w:rsidR="0020255D" w:rsidRPr="000F6BE1" w:rsidRDefault="0020255D" w:rsidP="0020255D">
      <w:pPr>
        <w:rPr>
          <w:szCs w:val="24"/>
          <w:lang w:val="lt-LT"/>
        </w:rPr>
      </w:pPr>
    </w:p>
    <w:p w14:paraId="02B1BAE6" w14:textId="77777777" w:rsidR="0020255D" w:rsidRPr="000F6BE1" w:rsidRDefault="0020255D" w:rsidP="0020255D">
      <w:pPr>
        <w:rPr>
          <w:szCs w:val="24"/>
          <w:lang w:val="lt-LT"/>
        </w:rPr>
      </w:pPr>
    </w:p>
    <w:p w14:paraId="775BC904" w14:textId="77777777" w:rsidR="0020255D" w:rsidRPr="000F6BE1" w:rsidRDefault="0020255D" w:rsidP="0020255D">
      <w:pPr>
        <w:rPr>
          <w:szCs w:val="24"/>
          <w:lang w:val="lt-LT"/>
        </w:rPr>
      </w:pPr>
    </w:p>
    <w:p w14:paraId="173B98E4" w14:textId="77777777" w:rsidR="0020255D" w:rsidRPr="000F6BE1" w:rsidRDefault="0020255D" w:rsidP="0020255D">
      <w:pPr>
        <w:rPr>
          <w:szCs w:val="24"/>
          <w:lang w:val="lt-LT"/>
        </w:rPr>
      </w:pPr>
    </w:p>
    <w:p w14:paraId="646525BD" w14:textId="77777777" w:rsidR="0020255D" w:rsidRPr="000F6BE1" w:rsidRDefault="0020255D" w:rsidP="0020255D">
      <w:pPr>
        <w:rPr>
          <w:szCs w:val="24"/>
          <w:lang w:val="lt-LT"/>
        </w:rPr>
      </w:pPr>
    </w:p>
    <w:p w14:paraId="1765A55F" w14:textId="77777777" w:rsidR="0020255D" w:rsidRPr="000F6BE1" w:rsidRDefault="0020255D" w:rsidP="0020255D">
      <w:pPr>
        <w:rPr>
          <w:szCs w:val="24"/>
          <w:lang w:val="lt-LT"/>
        </w:rPr>
      </w:pPr>
    </w:p>
    <w:p w14:paraId="3185DB98" w14:textId="77777777" w:rsidR="0020255D" w:rsidRPr="000F6BE1" w:rsidRDefault="0020255D" w:rsidP="0020255D">
      <w:pPr>
        <w:rPr>
          <w:szCs w:val="24"/>
          <w:lang w:val="lt-LT"/>
        </w:rPr>
      </w:pPr>
    </w:p>
    <w:p w14:paraId="774624E4" w14:textId="77777777" w:rsidR="0020255D" w:rsidRPr="000F6BE1" w:rsidRDefault="0020255D" w:rsidP="0020255D">
      <w:pPr>
        <w:rPr>
          <w:szCs w:val="24"/>
          <w:lang w:val="lt-LT"/>
        </w:rPr>
      </w:pPr>
    </w:p>
    <w:p w14:paraId="59023464" w14:textId="77777777" w:rsidR="0020255D" w:rsidRPr="000F6BE1" w:rsidRDefault="0020255D" w:rsidP="0020255D">
      <w:pPr>
        <w:rPr>
          <w:szCs w:val="24"/>
          <w:lang w:val="lt-LT"/>
        </w:rPr>
      </w:pPr>
    </w:p>
    <w:p w14:paraId="44A0BA04" w14:textId="77777777" w:rsidR="0020255D" w:rsidRPr="000F6BE1" w:rsidRDefault="0020255D" w:rsidP="0020255D">
      <w:pPr>
        <w:rPr>
          <w:szCs w:val="24"/>
          <w:lang w:val="lt-LT"/>
        </w:rPr>
      </w:pPr>
    </w:p>
    <w:p w14:paraId="650D158D" w14:textId="77777777" w:rsidR="0020255D" w:rsidRPr="000F6BE1" w:rsidRDefault="0020255D" w:rsidP="0020255D">
      <w:pPr>
        <w:rPr>
          <w:szCs w:val="24"/>
          <w:lang w:val="lt-LT"/>
        </w:rPr>
      </w:pPr>
    </w:p>
    <w:p w14:paraId="4200A3DB" w14:textId="77777777" w:rsidR="0020255D" w:rsidRPr="000F6BE1" w:rsidRDefault="0020255D" w:rsidP="0020255D">
      <w:pPr>
        <w:rPr>
          <w:szCs w:val="24"/>
          <w:lang w:val="lt-LT"/>
        </w:rPr>
      </w:pPr>
    </w:p>
    <w:p w14:paraId="2D9AD609" w14:textId="77777777" w:rsidR="0020255D" w:rsidRPr="000F6BE1" w:rsidRDefault="0020255D" w:rsidP="0020255D">
      <w:pPr>
        <w:rPr>
          <w:szCs w:val="24"/>
          <w:lang w:val="lt-LT"/>
        </w:rPr>
      </w:pPr>
    </w:p>
    <w:p w14:paraId="2811EA11" w14:textId="77777777" w:rsidR="0020255D" w:rsidRPr="000F6BE1" w:rsidRDefault="0020255D" w:rsidP="0020255D">
      <w:pPr>
        <w:rPr>
          <w:szCs w:val="24"/>
          <w:lang w:val="lt-LT"/>
        </w:rPr>
      </w:pPr>
    </w:p>
    <w:p w14:paraId="524D5D00" w14:textId="77777777" w:rsidR="0020255D" w:rsidRPr="000F6BE1" w:rsidRDefault="0020255D" w:rsidP="0020255D">
      <w:pPr>
        <w:rPr>
          <w:szCs w:val="24"/>
          <w:lang w:val="lt-LT"/>
        </w:rPr>
      </w:pPr>
    </w:p>
    <w:p w14:paraId="7CF5A622" w14:textId="77777777" w:rsidR="0020255D" w:rsidRPr="000F6BE1" w:rsidRDefault="0020255D" w:rsidP="0020255D">
      <w:pPr>
        <w:rPr>
          <w:szCs w:val="24"/>
          <w:lang w:val="lt-LT"/>
        </w:rPr>
      </w:pPr>
    </w:p>
    <w:p w14:paraId="76F35E15" w14:textId="77777777" w:rsidR="0020255D" w:rsidRPr="000F6BE1" w:rsidRDefault="0020255D" w:rsidP="0020255D">
      <w:pPr>
        <w:rPr>
          <w:szCs w:val="24"/>
          <w:lang w:val="lt-LT"/>
        </w:rPr>
      </w:pPr>
    </w:p>
    <w:p w14:paraId="716D5605" w14:textId="77777777" w:rsidR="0020255D" w:rsidRPr="000F6BE1" w:rsidRDefault="0020255D" w:rsidP="0020255D">
      <w:pPr>
        <w:pStyle w:val="Antrat2"/>
        <w:spacing w:before="0" w:after="0" w:line="240" w:lineRule="auto"/>
        <w:jc w:val="center"/>
        <w:rPr>
          <w:rFonts w:ascii="Times New Roman" w:hAnsi="Times New Roman"/>
          <w:bCs w:val="0"/>
          <w:i w:val="0"/>
          <w:iCs w:val="0"/>
          <w:sz w:val="22"/>
          <w:szCs w:val="24"/>
          <w:lang w:val="lt-LT"/>
        </w:rPr>
      </w:pPr>
      <w:r w:rsidRPr="000F6BE1">
        <w:rPr>
          <w:rFonts w:ascii="Times New Roman" w:hAnsi="Times New Roman"/>
          <w:i w:val="0"/>
          <w:sz w:val="22"/>
          <w:lang w:val="lt-LT"/>
        </w:rPr>
        <w:t>A. ŽENKLINIMAS</w:t>
      </w:r>
    </w:p>
    <w:p w14:paraId="0A89EA8A" w14:textId="77777777" w:rsidR="0020255D" w:rsidRPr="000F6BE1" w:rsidRDefault="0020255D" w:rsidP="0020255D">
      <w:pPr>
        <w:rPr>
          <w:szCs w:val="24"/>
          <w:lang w:val="lt-LT"/>
        </w:rPr>
      </w:pPr>
      <w:r w:rsidRPr="000F6BE1">
        <w:rPr>
          <w:snapToGrid w:val="0"/>
          <w:szCs w:val="24"/>
          <w:lang w:val="lt-LT"/>
        </w:rPr>
        <w:br w:type="page"/>
      </w:r>
    </w:p>
    <w:p w14:paraId="67F77930"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rPr>
          <w:b/>
          <w:szCs w:val="24"/>
          <w:lang w:val="lt-LT"/>
        </w:rPr>
      </w:pPr>
      <w:r w:rsidRPr="000F6BE1">
        <w:rPr>
          <w:b/>
          <w:noProof/>
          <w:szCs w:val="24"/>
          <w:lang w:val="lt-LT"/>
        </w:rPr>
        <w:lastRenderedPageBreak/>
        <w:t>INFORMACIJA ANT IŠORINĖS PAKUOTĖS</w:t>
      </w:r>
    </w:p>
    <w:p w14:paraId="1BF1041A"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8370EDF"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rPr>
          <w:b/>
          <w:szCs w:val="24"/>
          <w:lang w:val="lt-LT"/>
        </w:rPr>
      </w:pPr>
      <w:r w:rsidRPr="000F6BE1">
        <w:rPr>
          <w:b/>
          <w:noProof/>
          <w:szCs w:val="24"/>
          <w:lang w:val="lt-LT"/>
        </w:rPr>
        <w:t>Kartono dėžutė</w:t>
      </w:r>
    </w:p>
    <w:p w14:paraId="4342480B" w14:textId="77777777" w:rsidR="0020255D" w:rsidRPr="000F6BE1" w:rsidRDefault="0020255D" w:rsidP="0020255D">
      <w:pPr>
        <w:rPr>
          <w:szCs w:val="24"/>
          <w:lang w:val="lt-LT"/>
        </w:rPr>
      </w:pPr>
    </w:p>
    <w:p w14:paraId="60D2AF54" w14:textId="77777777" w:rsidR="0020255D" w:rsidRPr="000F6BE1" w:rsidRDefault="0020255D" w:rsidP="0020255D">
      <w:pPr>
        <w:rPr>
          <w:szCs w:val="24"/>
          <w:lang w:val="lt-LT"/>
        </w:rPr>
      </w:pPr>
    </w:p>
    <w:p w14:paraId="0D9D017C"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1.</w:t>
      </w:r>
      <w:r w:rsidRPr="000F6BE1">
        <w:rPr>
          <w:b/>
          <w:szCs w:val="24"/>
          <w:lang w:val="lt-LT"/>
        </w:rPr>
        <w:tab/>
      </w:r>
      <w:r w:rsidRPr="000F6BE1">
        <w:rPr>
          <w:b/>
          <w:caps/>
          <w:noProof/>
          <w:szCs w:val="24"/>
          <w:lang w:val="lt-LT"/>
        </w:rPr>
        <w:t>VAISTINIO</w:t>
      </w:r>
      <w:r w:rsidRPr="000F6BE1">
        <w:rPr>
          <w:b/>
          <w:noProof/>
          <w:szCs w:val="24"/>
          <w:lang w:val="lt-LT"/>
        </w:rPr>
        <w:t xml:space="preserve"> PREPARATO PAVADINIMAS</w:t>
      </w:r>
    </w:p>
    <w:p w14:paraId="5B4EAEF6" w14:textId="77777777" w:rsidR="0020255D" w:rsidRPr="000F6BE1" w:rsidRDefault="0020255D" w:rsidP="0020255D">
      <w:pPr>
        <w:rPr>
          <w:szCs w:val="24"/>
          <w:lang w:val="lt-LT"/>
        </w:rPr>
      </w:pPr>
    </w:p>
    <w:p w14:paraId="749B070E" w14:textId="77777777" w:rsidR="0020255D" w:rsidRPr="000F6BE1" w:rsidRDefault="0020255D" w:rsidP="0020255D">
      <w:pPr>
        <w:rPr>
          <w:szCs w:val="24"/>
          <w:lang w:val="lt-LT"/>
        </w:rPr>
      </w:pPr>
      <w:r w:rsidRPr="000F6BE1">
        <w:rPr>
          <w:noProof/>
          <w:szCs w:val="24"/>
          <w:lang w:val="lt-LT"/>
        </w:rPr>
        <w:t xml:space="preserve">Maracex 20 mg/ml injekcinis </w:t>
      </w:r>
      <w:r>
        <w:rPr>
          <w:noProof/>
          <w:szCs w:val="24"/>
          <w:lang w:val="lt-LT"/>
        </w:rPr>
        <w:t>ar</w:t>
      </w:r>
      <w:r w:rsidRPr="000F6BE1">
        <w:rPr>
          <w:noProof/>
          <w:szCs w:val="24"/>
          <w:lang w:val="lt-LT"/>
        </w:rPr>
        <w:t xml:space="preserve"> infuzinis tirpalas</w:t>
      </w:r>
    </w:p>
    <w:p w14:paraId="7A6A8F4E" w14:textId="77777777" w:rsidR="0020255D" w:rsidRPr="00DA60A1" w:rsidRDefault="0020255D" w:rsidP="0020255D">
      <w:pPr>
        <w:tabs>
          <w:tab w:val="clear" w:pos="567"/>
        </w:tabs>
        <w:autoSpaceDE w:val="0"/>
        <w:autoSpaceDN w:val="0"/>
        <w:adjustRightInd w:val="0"/>
        <w:snapToGrid/>
        <w:spacing w:line="240" w:lineRule="auto"/>
        <w:rPr>
          <w:color w:val="000000"/>
          <w:szCs w:val="22"/>
          <w:lang w:val="lt-LT"/>
        </w:rPr>
      </w:pPr>
      <w:r w:rsidRPr="00DA60A1">
        <w:rPr>
          <w:color w:val="000000"/>
          <w:szCs w:val="22"/>
          <w:lang w:val="lt-LT"/>
        </w:rPr>
        <w:t xml:space="preserve">Morphini hydrochloridum </w:t>
      </w:r>
    </w:p>
    <w:p w14:paraId="6508A0D7" w14:textId="77777777" w:rsidR="0020255D" w:rsidRPr="000F6BE1" w:rsidRDefault="0020255D" w:rsidP="0020255D">
      <w:pPr>
        <w:rPr>
          <w:szCs w:val="24"/>
          <w:lang w:val="lt-LT"/>
        </w:rPr>
      </w:pPr>
    </w:p>
    <w:p w14:paraId="170F3B8A" w14:textId="77777777" w:rsidR="0020255D" w:rsidRPr="000F6BE1" w:rsidRDefault="0020255D" w:rsidP="0020255D">
      <w:pPr>
        <w:rPr>
          <w:szCs w:val="24"/>
          <w:lang w:val="lt-LT"/>
        </w:rPr>
      </w:pPr>
    </w:p>
    <w:p w14:paraId="3E6BD208"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0F6BE1">
        <w:rPr>
          <w:b/>
          <w:szCs w:val="24"/>
          <w:lang w:val="lt-LT"/>
        </w:rPr>
        <w:t>2.</w:t>
      </w:r>
      <w:r w:rsidRPr="000F6BE1">
        <w:rPr>
          <w:b/>
          <w:szCs w:val="24"/>
          <w:lang w:val="lt-LT"/>
        </w:rPr>
        <w:tab/>
      </w:r>
      <w:r w:rsidRPr="000F6BE1">
        <w:rPr>
          <w:b/>
          <w:noProof/>
          <w:szCs w:val="24"/>
          <w:lang w:val="lt-LT"/>
        </w:rPr>
        <w:t>VEIKLIOJI (-IOS) MEDŽIAGA (-OS) IR JOS (-Ų) KIEKIS (-IAI)</w:t>
      </w:r>
    </w:p>
    <w:p w14:paraId="49655FE3" w14:textId="77777777" w:rsidR="0020255D" w:rsidRPr="000F6BE1" w:rsidRDefault="0020255D" w:rsidP="0020255D">
      <w:pPr>
        <w:rPr>
          <w:szCs w:val="24"/>
          <w:lang w:val="lt-LT"/>
        </w:rPr>
      </w:pPr>
    </w:p>
    <w:p w14:paraId="511C5F48" w14:textId="77777777" w:rsidR="0020255D" w:rsidRPr="000F6BE1" w:rsidRDefault="0020255D" w:rsidP="0020255D">
      <w:pPr>
        <w:rPr>
          <w:szCs w:val="24"/>
          <w:lang w:val="lt-LT"/>
        </w:rPr>
      </w:pPr>
      <w:r w:rsidRPr="000F6BE1">
        <w:rPr>
          <w:szCs w:val="24"/>
          <w:lang w:val="lt-LT"/>
        </w:rPr>
        <w:t>1 ml tirpalo yra 20 mg morfino hidrochlorido, atitinkančio 15,2 mg morfino.</w:t>
      </w:r>
    </w:p>
    <w:p w14:paraId="48802280" w14:textId="77777777" w:rsidR="0020255D" w:rsidRPr="000F6BE1" w:rsidRDefault="0020255D" w:rsidP="0020255D">
      <w:pPr>
        <w:rPr>
          <w:szCs w:val="24"/>
          <w:lang w:val="lt-LT"/>
        </w:rPr>
      </w:pPr>
      <w:r w:rsidRPr="000F6BE1">
        <w:rPr>
          <w:szCs w:val="24"/>
          <w:lang w:val="lt-LT"/>
        </w:rPr>
        <w:t>Vienoje 1 ml ampulėje yra 20 mg morfino hidrochlorido, atitinkančio 15,2 mg morfino.</w:t>
      </w:r>
    </w:p>
    <w:p w14:paraId="76B85E11" w14:textId="77777777" w:rsidR="0020255D" w:rsidRPr="00C52839" w:rsidRDefault="0020255D" w:rsidP="0020255D">
      <w:pPr>
        <w:rPr>
          <w:highlight w:val="lightGray"/>
          <w:lang w:val="lt-LT"/>
        </w:rPr>
      </w:pPr>
      <w:r w:rsidRPr="00C52839">
        <w:rPr>
          <w:highlight w:val="lightGray"/>
          <w:lang w:val="lt-LT"/>
        </w:rPr>
        <w:t>Vienoje 5 ml ampulėje yra 100 mg morfino hidrochlorido, atitinkančio 76 mg morfino.</w:t>
      </w:r>
    </w:p>
    <w:p w14:paraId="19FD9CA7" w14:textId="77777777" w:rsidR="0020255D" w:rsidRPr="000F6BE1" w:rsidRDefault="0020255D" w:rsidP="0020255D">
      <w:pPr>
        <w:rPr>
          <w:szCs w:val="24"/>
          <w:lang w:val="lt-LT"/>
        </w:rPr>
      </w:pPr>
      <w:r w:rsidRPr="00C52839">
        <w:rPr>
          <w:highlight w:val="lightGray"/>
          <w:lang w:val="lt-LT"/>
        </w:rPr>
        <w:t>Vienoje 10 ml ampulėje yra 200 mg morfino hidrochlorido, atitinkančio 152 mg morfino.</w:t>
      </w:r>
    </w:p>
    <w:p w14:paraId="316F6A7E" w14:textId="77777777" w:rsidR="0020255D" w:rsidRPr="000F6BE1" w:rsidRDefault="0020255D" w:rsidP="0020255D">
      <w:pPr>
        <w:rPr>
          <w:szCs w:val="24"/>
          <w:lang w:val="lt-LT"/>
        </w:rPr>
      </w:pPr>
    </w:p>
    <w:p w14:paraId="1A55239D" w14:textId="77777777" w:rsidR="0020255D" w:rsidRPr="000F6BE1" w:rsidRDefault="0020255D" w:rsidP="0020255D">
      <w:pPr>
        <w:rPr>
          <w:szCs w:val="24"/>
          <w:lang w:val="lt-LT"/>
        </w:rPr>
      </w:pPr>
    </w:p>
    <w:p w14:paraId="4F440E95"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3.</w:t>
      </w:r>
      <w:r w:rsidRPr="000F6BE1">
        <w:rPr>
          <w:b/>
          <w:szCs w:val="24"/>
          <w:lang w:val="lt-LT"/>
        </w:rPr>
        <w:tab/>
      </w:r>
      <w:r w:rsidRPr="000F6BE1">
        <w:rPr>
          <w:b/>
          <w:noProof/>
          <w:szCs w:val="24"/>
          <w:lang w:val="lt-LT"/>
        </w:rPr>
        <w:t>PAGALBINIŲ MEDŽIAGŲ SĄRAŠAS</w:t>
      </w:r>
    </w:p>
    <w:p w14:paraId="00F04E16" w14:textId="77777777" w:rsidR="0020255D" w:rsidRPr="000F6BE1" w:rsidRDefault="0020255D" w:rsidP="0020255D">
      <w:pPr>
        <w:rPr>
          <w:szCs w:val="24"/>
          <w:lang w:val="lt-LT"/>
        </w:rPr>
      </w:pPr>
    </w:p>
    <w:p w14:paraId="1DF0614F" w14:textId="77777777" w:rsidR="0020255D" w:rsidRPr="000F6BE1" w:rsidRDefault="0020255D" w:rsidP="0020255D">
      <w:pPr>
        <w:rPr>
          <w:szCs w:val="24"/>
          <w:lang w:val="lt-LT"/>
        </w:rPr>
      </w:pPr>
      <w:r>
        <w:rPr>
          <w:szCs w:val="24"/>
          <w:lang w:val="lt-LT"/>
        </w:rPr>
        <w:t>Pagalbinės medžiagos: n</w:t>
      </w:r>
      <w:r w:rsidRPr="000F6BE1">
        <w:rPr>
          <w:szCs w:val="24"/>
          <w:lang w:val="lt-LT"/>
        </w:rPr>
        <w:t xml:space="preserve">atrio chloridas, </w:t>
      </w:r>
      <w:r>
        <w:rPr>
          <w:szCs w:val="24"/>
          <w:lang w:val="lt-LT"/>
        </w:rPr>
        <w:t xml:space="preserve">koncentruota </w:t>
      </w:r>
      <w:r w:rsidRPr="000F6BE1">
        <w:rPr>
          <w:szCs w:val="24"/>
          <w:lang w:val="lt-LT"/>
        </w:rPr>
        <w:t xml:space="preserve">vandenilio chlorido rūgštis (pH </w:t>
      </w:r>
      <w:r>
        <w:rPr>
          <w:szCs w:val="24"/>
          <w:lang w:val="lt-LT"/>
        </w:rPr>
        <w:t>koreguoti</w:t>
      </w:r>
      <w:r w:rsidRPr="000F6BE1">
        <w:rPr>
          <w:szCs w:val="24"/>
          <w:lang w:val="lt-LT"/>
        </w:rPr>
        <w:t>), injekcinis vanduo</w:t>
      </w:r>
      <w:r>
        <w:rPr>
          <w:szCs w:val="24"/>
          <w:lang w:val="lt-LT"/>
        </w:rPr>
        <w:t>.</w:t>
      </w:r>
    </w:p>
    <w:p w14:paraId="29D1D9D6" w14:textId="77777777" w:rsidR="0020255D" w:rsidRPr="000F6BE1" w:rsidRDefault="0020255D" w:rsidP="0020255D">
      <w:pPr>
        <w:rPr>
          <w:szCs w:val="24"/>
          <w:lang w:val="lt-LT"/>
        </w:rPr>
      </w:pPr>
    </w:p>
    <w:p w14:paraId="729EA651" w14:textId="77777777" w:rsidR="0020255D" w:rsidRPr="000F6BE1" w:rsidRDefault="0020255D" w:rsidP="0020255D">
      <w:pPr>
        <w:rPr>
          <w:szCs w:val="24"/>
          <w:lang w:val="lt-LT"/>
        </w:rPr>
      </w:pPr>
    </w:p>
    <w:p w14:paraId="4B5F6321"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4.</w:t>
      </w:r>
      <w:r w:rsidRPr="000F6BE1">
        <w:rPr>
          <w:b/>
          <w:szCs w:val="24"/>
          <w:lang w:val="lt-LT"/>
        </w:rPr>
        <w:tab/>
      </w:r>
      <w:r w:rsidRPr="000F6BE1">
        <w:rPr>
          <w:b/>
          <w:noProof/>
          <w:szCs w:val="24"/>
          <w:lang w:val="lt-LT"/>
        </w:rPr>
        <w:t>FARMACINĖ FORMA IR KIEKIS PAKUOTĖJE</w:t>
      </w:r>
    </w:p>
    <w:p w14:paraId="256AC839" w14:textId="77777777" w:rsidR="0020255D" w:rsidRPr="000F6BE1" w:rsidRDefault="0020255D" w:rsidP="0020255D">
      <w:pPr>
        <w:rPr>
          <w:szCs w:val="24"/>
          <w:lang w:val="lt-LT"/>
        </w:rPr>
      </w:pPr>
    </w:p>
    <w:p w14:paraId="0C900761" w14:textId="77777777" w:rsidR="0020255D" w:rsidRPr="000F6BE1" w:rsidRDefault="0020255D" w:rsidP="0020255D">
      <w:pPr>
        <w:rPr>
          <w:szCs w:val="24"/>
          <w:lang w:val="lt-LT"/>
        </w:rPr>
      </w:pPr>
      <w:r w:rsidRPr="00C52839">
        <w:rPr>
          <w:highlight w:val="lightGray"/>
          <w:lang w:val="lt-LT"/>
        </w:rPr>
        <w:t>Injekcinis ar infuzinis tirpalas</w:t>
      </w:r>
    </w:p>
    <w:p w14:paraId="0C77D175" w14:textId="77777777" w:rsidR="0020255D" w:rsidRPr="000F6BE1" w:rsidRDefault="0020255D" w:rsidP="0020255D">
      <w:pPr>
        <w:rPr>
          <w:szCs w:val="24"/>
          <w:lang w:val="lt-LT"/>
        </w:rPr>
      </w:pPr>
    </w:p>
    <w:p w14:paraId="6BAB3856" w14:textId="77777777" w:rsidR="0020255D" w:rsidRPr="000F6BE1" w:rsidRDefault="0020255D" w:rsidP="0020255D">
      <w:pPr>
        <w:rPr>
          <w:szCs w:val="24"/>
          <w:lang w:val="lt-LT"/>
        </w:rPr>
      </w:pPr>
      <w:r w:rsidRPr="000F6BE1">
        <w:rPr>
          <w:szCs w:val="24"/>
          <w:lang w:val="lt-LT"/>
        </w:rPr>
        <w:t>10 ampulių po 1 ml</w:t>
      </w:r>
    </w:p>
    <w:p w14:paraId="229D3C59" w14:textId="77777777" w:rsidR="0020255D" w:rsidRPr="000F6BE1" w:rsidRDefault="0020255D" w:rsidP="0020255D">
      <w:pPr>
        <w:rPr>
          <w:szCs w:val="24"/>
          <w:lang w:val="lt-LT"/>
        </w:rPr>
      </w:pPr>
      <w:r w:rsidRPr="00C52839">
        <w:rPr>
          <w:highlight w:val="lightGray"/>
          <w:lang w:val="lt-LT"/>
        </w:rPr>
        <w:t>50 ampulių po 1 ml</w:t>
      </w:r>
    </w:p>
    <w:p w14:paraId="0520D49D" w14:textId="77777777" w:rsidR="0020255D" w:rsidRPr="000F6BE1" w:rsidRDefault="0020255D" w:rsidP="0020255D">
      <w:pPr>
        <w:rPr>
          <w:szCs w:val="24"/>
          <w:lang w:val="lt-LT"/>
        </w:rPr>
      </w:pPr>
    </w:p>
    <w:p w14:paraId="578939F0" w14:textId="77777777" w:rsidR="0020255D" w:rsidRPr="00C52839" w:rsidRDefault="0020255D" w:rsidP="0020255D">
      <w:pPr>
        <w:rPr>
          <w:highlight w:val="lightGray"/>
          <w:lang w:val="lt-LT"/>
        </w:rPr>
      </w:pPr>
      <w:r w:rsidRPr="00C52839">
        <w:rPr>
          <w:highlight w:val="lightGray"/>
          <w:lang w:val="lt-LT"/>
        </w:rPr>
        <w:t>5 ampulės po 5 ml</w:t>
      </w:r>
    </w:p>
    <w:p w14:paraId="4680A127" w14:textId="77777777" w:rsidR="0020255D" w:rsidRPr="00C52839" w:rsidRDefault="0020255D" w:rsidP="0020255D">
      <w:pPr>
        <w:rPr>
          <w:highlight w:val="lightGray"/>
          <w:lang w:val="lt-LT"/>
        </w:rPr>
      </w:pPr>
      <w:r w:rsidRPr="00C52839">
        <w:rPr>
          <w:highlight w:val="lightGray"/>
          <w:lang w:val="lt-LT"/>
        </w:rPr>
        <w:t>10 ampulių po 5 ml</w:t>
      </w:r>
    </w:p>
    <w:p w14:paraId="4FB31D66" w14:textId="77777777" w:rsidR="0020255D" w:rsidRPr="00C52839" w:rsidRDefault="0020255D" w:rsidP="0020255D">
      <w:pPr>
        <w:rPr>
          <w:highlight w:val="lightGray"/>
          <w:lang w:val="lt-LT"/>
        </w:rPr>
      </w:pPr>
    </w:p>
    <w:p w14:paraId="257BAFCB" w14:textId="77777777" w:rsidR="0020255D" w:rsidRPr="000F6BE1" w:rsidRDefault="0020255D" w:rsidP="0020255D">
      <w:pPr>
        <w:rPr>
          <w:szCs w:val="24"/>
          <w:lang w:val="lt-LT"/>
        </w:rPr>
      </w:pPr>
      <w:r w:rsidRPr="00C52839">
        <w:rPr>
          <w:highlight w:val="lightGray"/>
          <w:lang w:val="lt-LT"/>
        </w:rPr>
        <w:t>5 ampulės po 10 ml</w:t>
      </w:r>
    </w:p>
    <w:p w14:paraId="1513BB24" w14:textId="77777777" w:rsidR="0020255D" w:rsidRPr="000F6BE1" w:rsidRDefault="0020255D" w:rsidP="0020255D">
      <w:pPr>
        <w:rPr>
          <w:szCs w:val="24"/>
          <w:lang w:val="lt-LT"/>
        </w:rPr>
      </w:pPr>
      <w:r w:rsidRPr="00C52839">
        <w:rPr>
          <w:highlight w:val="lightGray"/>
          <w:lang w:val="lt-LT"/>
        </w:rPr>
        <w:t>10 ampulių po 10 ml</w:t>
      </w:r>
    </w:p>
    <w:p w14:paraId="30FF16FE" w14:textId="77777777" w:rsidR="0020255D" w:rsidRPr="000F6BE1" w:rsidRDefault="0020255D" w:rsidP="0020255D">
      <w:pPr>
        <w:rPr>
          <w:szCs w:val="24"/>
          <w:lang w:val="lt-LT"/>
        </w:rPr>
      </w:pPr>
    </w:p>
    <w:p w14:paraId="4521C99E" w14:textId="77777777" w:rsidR="0020255D" w:rsidRPr="000F6BE1" w:rsidRDefault="0020255D" w:rsidP="0020255D">
      <w:pPr>
        <w:rPr>
          <w:szCs w:val="24"/>
          <w:lang w:val="lt-LT"/>
        </w:rPr>
      </w:pPr>
    </w:p>
    <w:p w14:paraId="3C4086D8"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5.</w:t>
      </w:r>
      <w:r w:rsidRPr="000F6BE1">
        <w:rPr>
          <w:b/>
          <w:szCs w:val="24"/>
          <w:lang w:val="lt-LT"/>
        </w:rPr>
        <w:tab/>
      </w:r>
      <w:r w:rsidRPr="000F6BE1">
        <w:rPr>
          <w:b/>
          <w:noProof/>
          <w:szCs w:val="24"/>
          <w:lang w:val="lt-LT"/>
        </w:rPr>
        <w:t>VARTOJIMO METODAS IR BŪDAS (-AI)</w:t>
      </w:r>
    </w:p>
    <w:p w14:paraId="1281DB26" w14:textId="77777777" w:rsidR="0020255D" w:rsidRPr="000F6BE1" w:rsidRDefault="0020255D" w:rsidP="0020255D">
      <w:pPr>
        <w:rPr>
          <w:szCs w:val="24"/>
          <w:lang w:val="lt-LT"/>
        </w:rPr>
      </w:pPr>
    </w:p>
    <w:p w14:paraId="1AC0E9A5" w14:textId="77777777" w:rsidR="0020255D" w:rsidRPr="000F6BE1" w:rsidRDefault="0020255D" w:rsidP="0020255D">
      <w:pPr>
        <w:rPr>
          <w:szCs w:val="24"/>
          <w:lang w:val="lt-LT"/>
        </w:rPr>
      </w:pPr>
      <w:r w:rsidRPr="000F6BE1">
        <w:rPr>
          <w:szCs w:val="24"/>
          <w:lang w:val="lt-LT"/>
        </w:rPr>
        <w:t>Leisti į raumenis, po oda</w:t>
      </w:r>
      <w:r>
        <w:rPr>
          <w:szCs w:val="24"/>
          <w:lang w:val="lt-LT"/>
        </w:rPr>
        <w:t>,</w:t>
      </w:r>
      <w:r w:rsidRPr="000F6BE1">
        <w:rPr>
          <w:szCs w:val="24"/>
          <w:lang w:val="lt-LT"/>
        </w:rPr>
        <w:t xml:space="preserve"> į veną ar </w:t>
      </w:r>
      <w:r>
        <w:rPr>
          <w:szCs w:val="24"/>
          <w:lang w:val="lt-LT"/>
        </w:rPr>
        <w:t xml:space="preserve">į </w:t>
      </w:r>
      <w:r w:rsidRPr="000F6BE1">
        <w:rPr>
          <w:szCs w:val="24"/>
          <w:lang w:val="lt-LT"/>
        </w:rPr>
        <w:t>epidurinę ertmę.</w:t>
      </w:r>
    </w:p>
    <w:p w14:paraId="75D01230" w14:textId="77777777" w:rsidR="0020255D" w:rsidRPr="000F6BE1" w:rsidRDefault="0020255D" w:rsidP="0020255D">
      <w:pPr>
        <w:rPr>
          <w:szCs w:val="24"/>
          <w:lang w:val="lt-LT"/>
        </w:rPr>
      </w:pPr>
      <w:r w:rsidRPr="000F6BE1">
        <w:rPr>
          <w:noProof/>
          <w:szCs w:val="24"/>
          <w:lang w:val="lt-LT"/>
        </w:rPr>
        <w:t>Prieš vartojimą perskaitykite pakuotės lapelį.</w:t>
      </w:r>
    </w:p>
    <w:p w14:paraId="4A56C4EE" w14:textId="77777777" w:rsidR="0020255D" w:rsidRPr="000F6BE1" w:rsidRDefault="0020255D" w:rsidP="0020255D">
      <w:pPr>
        <w:rPr>
          <w:szCs w:val="24"/>
          <w:lang w:val="lt-LT"/>
        </w:rPr>
      </w:pPr>
    </w:p>
    <w:p w14:paraId="7DCDC449" w14:textId="77777777" w:rsidR="0020255D" w:rsidRPr="000F6BE1" w:rsidRDefault="0020255D" w:rsidP="0020255D">
      <w:pPr>
        <w:rPr>
          <w:szCs w:val="24"/>
          <w:lang w:val="lt-LT"/>
        </w:rPr>
      </w:pPr>
    </w:p>
    <w:p w14:paraId="59F01EF3"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6.</w:t>
      </w:r>
      <w:r w:rsidRPr="000F6BE1">
        <w:rPr>
          <w:b/>
          <w:szCs w:val="24"/>
          <w:lang w:val="lt-LT"/>
        </w:rPr>
        <w:tab/>
      </w:r>
      <w:r w:rsidRPr="000F6BE1">
        <w:rPr>
          <w:b/>
          <w:noProof/>
          <w:szCs w:val="24"/>
          <w:lang w:val="lt-LT"/>
        </w:rPr>
        <w:t>SPECIALUS ĮSPĖJIMAS, KAD VAISTINĮ PREPARATĄ BŪTINA LAIKYTI VAIKAMS NEPASTEBIMOJE IR  NEPASIEKIAMOJE VIETOJE</w:t>
      </w:r>
    </w:p>
    <w:p w14:paraId="6BE048FC" w14:textId="77777777" w:rsidR="0020255D" w:rsidRPr="000F6BE1" w:rsidRDefault="0020255D" w:rsidP="0020255D">
      <w:pPr>
        <w:rPr>
          <w:szCs w:val="24"/>
          <w:lang w:val="lt-LT"/>
        </w:rPr>
      </w:pPr>
    </w:p>
    <w:p w14:paraId="165CDD4A" w14:textId="77777777" w:rsidR="0020255D" w:rsidRPr="000F6BE1" w:rsidRDefault="0020255D" w:rsidP="0020255D">
      <w:pPr>
        <w:rPr>
          <w:szCs w:val="24"/>
          <w:lang w:val="lt-LT"/>
        </w:rPr>
      </w:pPr>
      <w:r w:rsidRPr="000F6BE1">
        <w:rPr>
          <w:noProof/>
          <w:szCs w:val="24"/>
          <w:lang w:val="lt-LT"/>
        </w:rPr>
        <w:t>Laikyti vaikams nepastebimoje ir nepasiekiamoje vietoje.</w:t>
      </w:r>
    </w:p>
    <w:p w14:paraId="03A22F89" w14:textId="77777777" w:rsidR="0020255D" w:rsidRPr="000F6BE1" w:rsidRDefault="0020255D" w:rsidP="0020255D">
      <w:pPr>
        <w:rPr>
          <w:szCs w:val="24"/>
          <w:lang w:val="lt-LT"/>
        </w:rPr>
      </w:pPr>
    </w:p>
    <w:p w14:paraId="00065179" w14:textId="77777777" w:rsidR="0020255D" w:rsidRPr="000F6BE1" w:rsidRDefault="0020255D" w:rsidP="0020255D">
      <w:pPr>
        <w:rPr>
          <w:szCs w:val="24"/>
          <w:lang w:val="lt-LT"/>
        </w:rPr>
      </w:pPr>
    </w:p>
    <w:p w14:paraId="0D703300"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7.</w:t>
      </w:r>
      <w:r w:rsidRPr="000F6BE1">
        <w:rPr>
          <w:b/>
          <w:szCs w:val="24"/>
          <w:lang w:val="lt-LT"/>
        </w:rPr>
        <w:tab/>
      </w:r>
      <w:r w:rsidRPr="000F6BE1">
        <w:rPr>
          <w:b/>
          <w:noProof/>
          <w:szCs w:val="24"/>
          <w:lang w:val="lt-LT"/>
        </w:rPr>
        <w:t>KITAS (-I) SPECIALUS (-ŪS) ĮSPĖJIMAS (-AI) (JEI REIKIA)</w:t>
      </w:r>
    </w:p>
    <w:p w14:paraId="246148A4" w14:textId="77777777" w:rsidR="0020255D" w:rsidRPr="000F6BE1" w:rsidRDefault="0020255D" w:rsidP="0020255D">
      <w:pPr>
        <w:rPr>
          <w:szCs w:val="24"/>
          <w:lang w:val="lt-LT"/>
        </w:rPr>
      </w:pPr>
    </w:p>
    <w:p w14:paraId="432C8135" w14:textId="77777777" w:rsidR="0020255D" w:rsidRPr="000F6BE1" w:rsidRDefault="0020255D" w:rsidP="0020255D">
      <w:pPr>
        <w:rPr>
          <w:szCs w:val="24"/>
          <w:lang w:val="lt-LT"/>
        </w:rPr>
      </w:pPr>
    </w:p>
    <w:p w14:paraId="1D65966A"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lastRenderedPageBreak/>
        <w:t>8.</w:t>
      </w:r>
      <w:r w:rsidRPr="000F6BE1">
        <w:rPr>
          <w:b/>
          <w:szCs w:val="24"/>
          <w:lang w:val="lt-LT"/>
        </w:rPr>
        <w:tab/>
      </w:r>
      <w:r w:rsidRPr="000F6BE1">
        <w:rPr>
          <w:b/>
          <w:noProof/>
          <w:szCs w:val="24"/>
          <w:lang w:val="lt-LT"/>
        </w:rPr>
        <w:t>TINKAMUMO LAIKAS</w:t>
      </w:r>
    </w:p>
    <w:p w14:paraId="5D4810E9" w14:textId="77777777" w:rsidR="0020255D" w:rsidRPr="000F6BE1" w:rsidRDefault="0020255D" w:rsidP="0020255D">
      <w:pPr>
        <w:rPr>
          <w:szCs w:val="24"/>
          <w:lang w:val="lt-LT"/>
        </w:rPr>
      </w:pPr>
    </w:p>
    <w:p w14:paraId="30BDA186" w14:textId="77777777" w:rsidR="0020255D" w:rsidRPr="000F6BE1" w:rsidRDefault="0020255D" w:rsidP="0020255D">
      <w:pPr>
        <w:rPr>
          <w:lang w:val="lt-LT"/>
        </w:rPr>
      </w:pPr>
      <w:r w:rsidRPr="000F6BE1">
        <w:rPr>
          <w:lang w:val="lt-LT"/>
        </w:rPr>
        <w:t xml:space="preserve">Tinka iki </w:t>
      </w:r>
      <w:r w:rsidRPr="000F6BE1">
        <w:rPr>
          <w:lang w:val="lt-LT" w:eastAsia="lt-LT"/>
        </w:rPr>
        <w:t>{mm</w:t>
      </w:r>
      <w:r>
        <w:rPr>
          <w:lang w:val="lt-LT" w:eastAsia="lt-LT"/>
        </w:rPr>
        <w:t xml:space="preserve"> </w:t>
      </w:r>
      <w:r w:rsidRPr="000F6BE1">
        <w:rPr>
          <w:lang w:val="lt-LT" w:eastAsia="lt-LT"/>
        </w:rPr>
        <w:t>MMMM}</w:t>
      </w:r>
    </w:p>
    <w:p w14:paraId="75EA5437" w14:textId="77777777" w:rsidR="0020255D" w:rsidRPr="000F6BE1" w:rsidRDefault="0020255D" w:rsidP="0020255D">
      <w:pPr>
        <w:rPr>
          <w:szCs w:val="24"/>
          <w:lang w:val="lt-LT"/>
        </w:rPr>
      </w:pPr>
    </w:p>
    <w:p w14:paraId="39ADA736" w14:textId="77777777" w:rsidR="0020255D" w:rsidRPr="000F6BE1" w:rsidRDefault="0020255D" w:rsidP="0020255D">
      <w:pPr>
        <w:rPr>
          <w:szCs w:val="24"/>
          <w:lang w:val="lt-LT"/>
        </w:rPr>
      </w:pPr>
    </w:p>
    <w:p w14:paraId="55F48561" w14:textId="77777777" w:rsidR="0020255D" w:rsidRPr="000F6BE1" w:rsidRDefault="0020255D" w:rsidP="0020255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F6BE1">
        <w:rPr>
          <w:b/>
          <w:szCs w:val="24"/>
          <w:lang w:val="lt-LT"/>
        </w:rPr>
        <w:t>9.</w:t>
      </w:r>
      <w:r w:rsidRPr="000F6BE1">
        <w:rPr>
          <w:b/>
          <w:szCs w:val="24"/>
          <w:lang w:val="lt-LT"/>
        </w:rPr>
        <w:tab/>
      </w:r>
      <w:r w:rsidRPr="000F6BE1">
        <w:rPr>
          <w:b/>
          <w:noProof/>
          <w:szCs w:val="24"/>
          <w:lang w:val="lt-LT"/>
        </w:rPr>
        <w:t>SPECIALIOS LAIKYMO SĄLYGOS</w:t>
      </w:r>
    </w:p>
    <w:p w14:paraId="20ADAE03" w14:textId="77777777" w:rsidR="0020255D" w:rsidRPr="000F6BE1" w:rsidRDefault="0020255D" w:rsidP="0020255D">
      <w:pPr>
        <w:rPr>
          <w:szCs w:val="24"/>
          <w:lang w:val="lt-LT"/>
        </w:rPr>
      </w:pPr>
    </w:p>
    <w:p w14:paraId="41F95F6A" w14:textId="77777777" w:rsidR="0020255D" w:rsidRDefault="0020255D" w:rsidP="0020255D">
      <w:pPr>
        <w:tabs>
          <w:tab w:val="clear" w:pos="567"/>
          <w:tab w:val="left" w:pos="720"/>
        </w:tabs>
        <w:spacing w:line="240" w:lineRule="auto"/>
        <w:rPr>
          <w:noProof/>
          <w:lang w:val="lt-LT"/>
        </w:rPr>
      </w:pPr>
      <w:r>
        <w:rPr>
          <w:noProof/>
          <w:lang w:val="lt-LT"/>
        </w:rPr>
        <w:t xml:space="preserve">Ampules laikyti išorinėje dėžutėje, kad vaistas būtų apsaugotas nuo šviesos. </w:t>
      </w:r>
      <w:r w:rsidRPr="000F6BE1">
        <w:rPr>
          <w:szCs w:val="22"/>
          <w:lang w:val="lt-LT"/>
        </w:rPr>
        <w:t xml:space="preserve">Negalima </w:t>
      </w:r>
      <w:r>
        <w:rPr>
          <w:szCs w:val="22"/>
          <w:lang w:val="lt-LT"/>
        </w:rPr>
        <w:t>už</w:t>
      </w:r>
      <w:r w:rsidRPr="000F6BE1">
        <w:rPr>
          <w:szCs w:val="22"/>
          <w:lang w:val="lt-LT"/>
        </w:rPr>
        <w:t>šaldyti.</w:t>
      </w:r>
    </w:p>
    <w:p w14:paraId="16CE3370" w14:textId="77777777" w:rsidR="0020255D" w:rsidRPr="000F6BE1" w:rsidRDefault="0020255D" w:rsidP="0020255D">
      <w:pPr>
        <w:rPr>
          <w:szCs w:val="24"/>
          <w:lang w:val="lt-LT"/>
        </w:rPr>
      </w:pPr>
    </w:p>
    <w:p w14:paraId="7F97FF90" w14:textId="77777777" w:rsidR="0020255D" w:rsidRPr="000F6BE1" w:rsidRDefault="0020255D" w:rsidP="0020255D">
      <w:pPr>
        <w:rPr>
          <w:szCs w:val="24"/>
          <w:lang w:val="lt-LT"/>
        </w:rPr>
      </w:pPr>
    </w:p>
    <w:p w14:paraId="05343A24"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0F6BE1">
        <w:rPr>
          <w:b/>
          <w:szCs w:val="24"/>
          <w:lang w:val="lt-LT"/>
        </w:rPr>
        <w:t>10.</w:t>
      </w:r>
      <w:r w:rsidRPr="000F6BE1">
        <w:rPr>
          <w:b/>
          <w:szCs w:val="24"/>
          <w:lang w:val="lt-LT"/>
        </w:rPr>
        <w:tab/>
      </w:r>
      <w:r w:rsidRPr="000F6BE1">
        <w:rPr>
          <w:b/>
          <w:noProof/>
          <w:szCs w:val="24"/>
          <w:lang w:val="lt-LT"/>
        </w:rPr>
        <w:t>SPECIALIOS ATSARGUMO PRIEMONĖS DĖL NESUVARTOTO VAISTINIO PREPARATO AR JO ATLIEKŲ TVARKYMO (JEI REIKIA)</w:t>
      </w:r>
    </w:p>
    <w:p w14:paraId="3FA73040" w14:textId="77777777" w:rsidR="0020255D" w:rsidRPr="000F6BE1" w:rsidRDefault="0020255D" w:rsidP="0020255D">
      <w:pPr>
        <w:rPr>
          <w:szCs w:val="24"/>
          <w:lang w:val="lt-LT"/>
        </w:rPr>
      </w:pPr>
    </w:p>
    <w:p w14:paraId="0BF2D16F" w14:textId="77777777" w:rsidR="0020255D" w:rsidRPr="000F6BE1" w:rsidRDefault="0020255D" w:rsidP="0020255D">
      <w:pPr>
        <w:rPr>
          <w:szCs w:val="24"/>
          <w:lang w:val="lt-LT"/>
        </w:rPr>
      </w:pPr>
    </w:p>
    <w:p w14:paraId="7D593C0E"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11.</w:t>
      </w:r>
      <w:r w:rsidRPr="000F6BE1">
        <w:rPr>
          <w:b/>
          <w:szCs w:val="24"/>
          <w:lang w:val="lt-LT"/>
        </w:rPr>
        <w:tab/>
      </w:r>
      <w:r w:rsidRPr="000F6BE1">
        <w:rPr>
          <w:b/>
          <w:caps/>
          <w:noProof/>
          <w:szCs w:val="24"/>
          <w:lang w:val="lt-LT"/>
        </w:rPr>
        <w:t xml:space="preserve"> REGISTRUOTOJO PAVADINIMAS IR ADRESAS</w:t>
      </w:r>
    </w:p>
    <w:p w14:paraId="6361CFC8" w14:textId="77777777" w:rsidR="0020255D" w:rsidRPr="000F6BE1" w:rsidRDefault="0020255D" w:rsidP="0020255D">
      <w:pPr>
        <w:rPr>
          <w:szCs w:val="24"/>
          <w:lang w:val="lt-LT"/>
        </w:rPr>
      </w:pPr>
    </w:p>
    <w:p w14:paraId="3A6D1EAC" w14:textId="77777777" w:rsidR="0020255D" w:rsidRPr="00E40506" w:rsidRDefault="0020255D" w:rsidP="0020255D">
      <w:pPr>
        <w:rPr>
          <w:noProof/>
          <w:szCs w:val="24"/>
          <w:lang w:val="lt-LT"/>
        </w:rPr>
      </w:pPr>
      <w:r w:rsidRPr="00E40506">
        <w:rPr>
          <w:noProof/>
          <w:szCs w:val="24"/>
          <w:lang w:val="lt-LT"/>
        </w:rPr>
        <w:t>AS KALCEKS</w:t>
      </w:r>
    </w:p>
    <w:p w14:paraId="073E7F5C" w14:textId="569FDF14" w:rsidR="0020255D" w:rsidRPr="000F6BE1" w:rsidRDefault="0020255D" w:rsidP="0020255D">
      <w:pPr>
        <w:rPr>
          <w:szCs w:val="24"/>
          <w:lang w:val="lt-LT"/>
        </w:rPr>
      </w:pPr>
      <w:r w:rsidRPr="00E40506">
        <w:rPr>
          <w:noProof/>
          <w:szCs w:val="24"/>
          <w:lang w:val="lt-LT"/>
        </w:rPr>
        <w:t xml:space="preserve">Krustpils iela </w:t>
      </w:r>
      <w:r w:rsidR="006A2C0A">
        <w:rPr>
          <w:noProof/>
          <w:szCs w:val="24"/>
          <w:lang w:val="lt-LT"/>
        </w:rPr>
        <w:t>71E</w:t>
      </w:r>
      <w:r w:rsidRPr="00E40506">
        <w:rPr>
          <w:noProof/>
          <w:szCs w:val="24"/>
          <w:lang w:val="lt-LT"/>
        </w:rPr>
        <w:t>, Rīga, LV</w:t>
      </w:r>
      <w:r>
        <w:rPr>
          <w:noProof/>
          <w:szCs w:val="24"/>
          <w:lang w:val="lt-LT"/>
        </w:rPr>
        <w:noBreakHyphen/>
      </w:r>
      <w:r w:rsidRPr="00E40506">
        <w:rPr>
          <w:noProof/>
          <w:szCs w:val="24"/>
          <w:lang w:val="lt-LT"/>
        </w:rPr>
        <w:t>1057, Latvi</w:t>
      </w:r>
      <w:r>
        <w:rPr>
          <w:noProof/>
          <w:szCs w:val="24"/>
          <w:lang w:val="lt-LT"/>
        </w:rPr>
        <w:t>j</w:t>
      </w:r>
      <w:r w:rsidRPr="00E40506">
        <w:rPr>
          <w:noProof/>
          <w:szCs w:val="24"/>
          <w:lang w:val="lt-LT"/>
        </w:rPr>
        <w:t>a</w:t>
      </w:r>
    </w:p>
    <w:p w14:paraId="03A89BDB" w14:textId="77777777" w:rsidR="0020255D" w:rsidRPr="000F6BE1" w:rsidRDefault="0020255D" w:rsidP="0020255D">
      <w:pPr>
        <w:rPr>
          <w:szCs w:val="24"/>
          <w:lang w:val="lt-LT"/>
        </w:rPr>
      </w:pPr>
    </w:p>
    <w:p w14:paraId="766FD335" w14:textId="77777777" w:rsidR="0020255D" w:rsidRPr="000F6BE1" w:rsidRDefault="0020255D" w:rsidP="0020255D">
      <w:pPr>
        <w:rPr>
          <w:szCs w:val="24"/>
          <w:lang w:val="lt-LT"/>
        </w:rPr>
      </w:pPr>
    </w:p>
    <w:p w14:paraId="3B06905D"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F6BE1">
        <w:rPr>
          <w:b/>
          <w:szCs w:val="24"/>
          <w:lang w:val="lt-LT"/>
        </w:rPr>
        <w:t>12.</w:t>
      </w:r>
      <w:r w:rsidRPr="000F6BE1">
        <w:rPr>
          <w:b/>
          <w:szCs w:val="24"/>
          <w:lang w:val="lt-LT"/>
        </w:rPr>
        <w:tab/>
      </w:r>
      <w:r w:rsidRPr="000F6BE1">
        <w:rPr>
          <w:b/>
          <w:noProof/>
          <w:szCs w:val="24"/>
          <w:lang w:val="lt-LT"/>
        </w:rPr>
        <w:t>REGISTRACIJOS PAŽYMĖJIMO NUMERIS (-IAI)</w:t>
      </w:r>
      <w:r w:rsidRPr="000F6BE1">
        <w:rPr>
          <w:b/>
          <w:szCs w:val="24"/>
          <w:lang w:val="lt-LT"/>
        </w:rPr>
        <w:t xml:space="preserve"> </w:t>
      </w:r>
    </w:p>
    <w:p w14:paraId="05DD2039" w14:textId="77777777" w:rsidR="0020255D" w:rsidRPr="000F6BE1" w:rsidRDefault="0020255D" w:rsidP="0020255D">
      <w:pPr>
        <w:rPr>
          <w:szCs w:val="24"/>
          <w:lang w:val="lt-LT"/>
        </w:rPr>
      </w:pPr>
    </w:p>
    <w:p w14:paraId="0F29D56B" w14:textId="77777777" w:rsidR="0020255D" w:rsidRPr="00C52839" w:rsidRDefault="0020255D" w:rsidP="0020255D">
      <w:pPr>
        <w:rPr>
          <w:highlight w:val="lightGray"/>
          <w:lang w:val="lt-LT"/>
        </w:rPr>
      </w:pPr>
      <w:r>
        <w:rPr>
          <w:szCs w:val="22"/>
          <w:lang w:val="lt-LT"/>
        </w:rPr>
        <w:t>LT/1/18/4219/001</w:t>
      </w:r>
      <w:r w:rsidRPr="003C1C77">
        <w:rPr>
          <w:bCs/>
          <w:szCs w:val="22"/>
          <w:lang w:val="lt-LT"/>
        </w:rPr>
        <w:t xml:space="preserve"> </w:t>
      </w:r>
      <w:r w:rsidRPr="00C52839">
        <w:rPr>
          <w:highlight w:val="lightGray"/>
          <w:lang w:val="lt-LT"/>
        </w:rPr>
        <w:t>– 1 ml, N10</w:t>
      </w:r>
    </w:p>
    <w:p w14:paraId="52ED31E0" w14:textId="77777777" w:rsidR="0020255D" w:rsidRPr="00C52839" w:rsidRDefault="0020255D" w:rsidP="0020255D">
      <w:pPr>
        <w:rPr>
          <w:highlight w:val="lightGray"/>
          <w:lang w:val="lt-LT"/>
        </w:rPr>
      </w:pPr>
      <w:r w:rsidRPr="00C52839">
        <w:rPr>
          <w:highlight w:val="lightGray"/>
          <w:lang w:val="lt-LT"/>
        </w:rPr>
        <w:t>LT/1/18/4219/002 – 1 ml, N50</w:t>
      </w:r>
    </w:p>
    <w:p w14:paraId="709F4D91" w14:textId="77777777" w:rsidR="0020255D" w:rsidRPr="00C52839" w:rsidRDefault="0020255D" w:rsidP="0020255D">
      <w:pPr>
        <w:rPr>
          <w:highlight w:val="lightGray"/>
          <w:lang w:val="lt-LT"/>
        </w:rPr>
      </w:pPr>
      <w:r w:rsidRPr="00C52839">
        <w:rPr>
          <w:highlight w:val="lightGray"/>
          <w:lang w:val="lt-LT"/>
        </w:rPr>
        <w:t>LT/1/18/4219/003 – 5 ml, N5</w:t>
      </w:r>
    </w:p>
    <w:p w14:paraId="2A6FA2CC" w14:textId="77777777" w:rsidR="0020255D" w:rsidRPr="00C52839" w:rsidRDefault="0020255D" w:rsidP="0020255D">
      <w:pPr>
        <w:rPr>
          <w:highlight w:val="lightGray"/>
          <w:lang w:val="lt-LT"/>
        </w:rPr>
      </w:pPr>
      <w:r w:rsidRPr="00C52839">
        <w:rPr>
          <w:highlight w:val="lightGray"/>
          <w:lang w:val="lt-LT"/>
        </w:rPr>
        <w:t>LT/1/18/4219/004 – 5 ml, N10</w:t>
      </w:r>
    </w:p>
    <w:p w14:paraId="17C52DF9" w14:textId="77777777" w:rsidR="0020255D" w:rsidRPr="00C52839" w:rsidRDefault="0020255D" w:rsidP="0020255D">
      <w:pPr>
        <w:rPr>
          <w:highlight w:val="lightGray"/>
          <w:lang w:val="lt-LT"/>
        </w:rPr>
      </w:pPr>
      <w:r w:rsidRPr="00C52839">
        <w:rPr>
          <w:highlight w:val="lightGray"/>
          <w:lang w:val="lt-LT"/>
        </w:rPr>
        <w:t>LT/1/18/4219/005 – 10 ml, N5</w:t>
      </w:r>
    </w:p>
    <w:p w14:paraId="02817656" w14:textId="77777777" w:rsidR="0020255D" w:rsidRDefault="0020255D" w:rsidP="0020255D">
      <w:pPr>
        <w:rPr>
          <w:bCs/>
          <w:szCs w:val="22"/>
          <w:lang w:val="lt-LT"/>
        </w:rPr>
      </w:pPr>
      <w:r w:rsidRPr="00C52839">
        <w:rPr>
          <w:highlight w:val="lightGray"/>
          <w:lang w:val="lt-LT"/>
        </w:rPr>
        <w:t>LT/1/18/4219/006 – 10 ml, N10</w:t>
      </w:r>
    </w:p>
    <w:p w14:paraId="3BA582A8" w14:textId="77777777" w:rsidR="0020255D" w:rsidRPr="000F6BE1" w:rsidRDefault="0020255D" w:rsidP="0020255D">
      <w:pPr>
        <w:rPr>
          <w:szCs w:val="24"/>
          <w:lang w:val="lt-LT"/>
        </w:rPr>
      </w:pPr>
    </w:p>
    <w:p w14:paraId="57923076" w14:textId="77777777" w:rsidR="0020255D" w:rsidRPr="000F6BE1" w:rsidRDefault="0020255D" w:rsidP="0020255D">
      <w:pPr>
        <w:rPr>
          <w:szCs w:val="24"/>
          <w:lang w:val="lt-LT"/>
        </w:rPr>
      </w:pPr>
    </w:p>
    <w:p w14:paraId="1E5A1003"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F6BE1">
        <w:rPr>
          <w:b/>
          <w:szCs w:val="24"/>
          <w:lang w:val="lt-LT"/>
        </w:rPr>
        <w:t>13.</w:t>
      </w:r>
      <w:r w:rsidRPr="000F6BE1">
        <w:rPr>
          <w:b/>
          <w:szCs w:val="24"/>
          <w:lang w:val="lt-LT"/>
        </w:rPr>
        <w:tab/>
      </w:r>
      <w:r w:rsidRPr="000F6BE1">
        <w:rPr>
          <w:b/>
          <w:noProof/>
          <w:szCs w:val="24"/>
          <w:lang w:val="lt-LT"/>
        </w:rPr>
        <w:t xml:space="preserve">SERIJOS NUMERIS </w:t>
      </w:r>
    </w:p>
    <w:p w14:paraId="00250136" w14:textId="77777777" w:rsidR="0020255D" w:rsidRPr="000F6BE1" w:rsidRDefault="0020255D" w:rsidP="0020255D">
      <w:pPr>
        <w:rPr>
          <w:lang w:val="lt-LT"/>
        </w:rPr>
      </w:pPr>
    </w:p>
    <w:p w14:paraId="26AC17FC" w14:textId="77777777" w:rsidR="0020255D" w:rsidRPr="000F6BE1" w:rsidRDefault="0020255D" w:rsidP="0020255D">
      <w:pPr>
        <w:rPr>
          <w:lang w:val="lt-LT"/>
        </w:rPr>
      </w:pPr>
      <w:r w:rsidRPr="000F6BE1">
        <w:rPr>
          <w:lang w:val="lt-LT"/>
        </w:rPr>
        <w:t>Serija</w:t>
      </w:r>
    </w:p>
    <w:p w14:paraId="3320EE33" w14:textId="77777777" w:rsidR="0020255D" w:rsidRPr="000F6BE1" w:rsidRDefault="0020255D" w:rsidP="0020255D">
      <w:pPr>
        <w:rPr>
          <w:szCs w:val="24"/>
          <w:lang w:val="lt-LT"/>
        </w:rPr>
      </w:pPr>
    </w:p>
    <w:p w14:paraId="115EDF9D" w14:textId="77777777" w:rsidR="0020255D" w:rsidRPr="000F6BE1" w:rsidRDefault="0020255D" w:rsidP="0020255D">
      <w:pPr>
        <w:rPr>
          <w:szCs w:val="24"/>
          <w:lang w:val="lt-LT"/>
        </w:rPr>
      </w:pPr>
    </w:p>
    <w:p w14:paraId="7FB54FA4"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F6BE1">
        <w:rPr>
          <w:b/>
          <w:szCs w:val="24"/>
          <w:lang w:val="lt-LT"/>
        </w:rPr>
        <w:t>14.</w:t>
      </w:r>
      <w:r w:rsidRPr="000F6BE1">
        <w:rPr>
          <w:b/>
          <w:szCs w:val="24"/>
          <w:lang w:val="lt-LT"/>
        </w:rPr>
        <w:tab/>
      </w:r>
      <w:r w:rsidRPr="000F6BE1">
        <w:rPr>
          <w:b/>
          <w:noProof/>
          <w:szCs w:val="24"/>
          <w:lang w:val="lt-LT"/>
        </w:rPr>
        <w:t>PARDAVIMO (IŠDAVIMO) TVARKA</w:t>
      </w:r>
    </w:p>
    <w:p w14:paraId="69BD3CF6" w14:textId="77777777" w:rsidR="0020255D" w:rsidRPr="000F6BE1" w:rsidRDefault="0020255D" w:rsidP="0020255D">
      <w:pPr>
        <w:rPr>
          <w:szCs w:val="24"/>
          <w:lang w:val="lt-LT"/>
        </w:rPr>
      </w:pPr>
    </w:p>
    <w:p w14:paraId="1BD8A946" w14:textId="77777777" w:rsidR="0020255D" w:rsidRPr="000F6BE1" w:rsidRDefault="0020255D" w:rsidP="0020255D">
      <w:pPr>
        <w:rPr>
          <w:szCs w:val="24"/>
          <w:lang w:val="lt-LT"/>
        </w:rPr>
      </w:pPr>
      <w:r w:rsidRPr="000F6BE1">
        <w:rPr>
          <w:lang w:val="lt-LT"/>
        </w:rPr>
        <w:t>Receptinis vaistas</w:t>
      </w:r>
      <w:r>
        <w:rPr>
          <w:lang w:val="lt-LT"/>
        </w:rPr>
        <w:t>.</w:t>
      </w:r>
    </w:p>
    <w:p w14:paraId="61E2983A" w14:textId="77777777" w:rsidR="0020255D" w:rsidRPr="000F6BE1" w:rsidRDefault="0020255D" w:rsidP="0020255D">
      <w:pPr>
        <w:rPr>
          <w:szCs w:val="24"/>
          <w:lang w:val="lt-LT"/>
        </w:rPr>
      </w:pPr>
    </w:p>
    <w:p w14:paraId="4CF6D2F2" w14:textId="77777777" w:rsidR="0020255D" w:rsidRPr="000F6BE1" w:rsidRDefault="0020255D" w:rsidP="0020255D">
      <w:pPr>
        <w:rPr>
          <w:szCs w:val="24"/>
          <w:lang w:val="lt-LT"/>
        </w:rPr>
      </w:pPr>
    </w:p>
    <w:p w14:paraId="34075AA4" w14:textId="77777777" w:rsidR="0020255D" w:rsidRPr="000F6BE1" w:rsidRDefault="0020255D" w:rsidP="0020255D">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0F6BE1">
        <w:rPr>
          <w:b/>
          <w:szCs w:val="24"/>
          <w:lang w:val="lt-LT"/>
        </w:rPr>
        <w:t>15.</w:t>
      </w:r>
      <w:r w:rsidRPr="000F6BE1">
        <w:rPr>
          <w:b/>
          <w:szCs w:val="24"/>
          <w:lang w:val="lt-LT"/>
        </w:rPr>
        <w:tab/>
      </w:r>
      <w:r w:rsidRPr="000F6BE1">
        <w:rPr>
          <w:b/>
          <w:noProof/>
          <w:szCs w:val="24"/>
          <w:lang w:val="lt-LT"/>
        </w:rPr>
        <w:t>VARTOJIMO INSTRUKCIJA</w:t>
      </w:r>
    </w:p>
    <w:p w14:paraId="192D1F6B" w14:textId="77777777" w:rsidR="0020255D" w:rsidRPr="000F6BE1" w:rsidRDefault="0020255D" w:rsidP="0020255D">
      <w:pPr>
        <w:rPr>
          <w:szCs w:val="24"/>
          <w:lang w:val="lt-LT"/>
        </w:rPr>
      </w:pPr>
    </w:p>
    <w:p w14:paraId="731B1D8A" w14:textId="77777777" w:rsidR="0020255D" w:rsidRPr="000F6BE1" w:rsidRDefault="0020255D" w:rsidP="0020255D">
      <w:pPr>
        <w:rPr>
          <w:szCs w:val="24"/>
          <w:lang w:val="lt-LT"/>
        </w:rPr>
      </w:pPr>
    </w:p>
    <w:p w14:paraId="724936E2" w14:textId="77777777" w:rsidR="0020255D" w:rsidRPr="001003C3" w:rsidRDefault="0020255D" w:rsidP="0020255D">
      <w:pPr>
        <w:pBdr>
          <w:top w:val="single" w:sz="4" w:space="1" w:color="auto"/>
          <w:left w:val="single" w:sz="4" w:space="4" w:color="auto"/>
          <w:bottom w:val="single" w:sz="4" w:space="0" w:color="auto"/>
          <w:right w:val="single" w:sz="4" w:space="4" w:color="auto"/>
        </w:pBdr>
        <w:spacing w:line="240" w:lineRule="auto"/>
        <w:rPr>
          <w:szCs w:val="24"/>
          <w:lang w:val="lt-LT"/>
        </w:rPr>
      </w:pPr>
      <w:r w:rsidRPr="00C92C09">
        <w:rPr>
          <w:b/>
          <w:szCs w:val="24"/>
          <w:lang w:val="lt-LT"/>
        </w:rPr>
        <w:t>16.</w:t>
      </w:r>
      <w:r w:rsidRPr="00C92C09">
        <w:rPr>
          <w:b/>
          <w:szCs w:val="24"/>
          <w:lang w:val="lt-LT"/>
        </w:rPr>
        <w:tab/>
      </w:r>
      <w:r w:rsidRPr="00C92C09">
        <w:rPr>
          <w:b/>
          <w:noProof/>
          <w:szCs w:val="24"/>
          <w:lang w:val="lt-LT"/>
        </w:rPr>
        <w:t>INFORMACIJA BRAILIO RAŠTU</w:t>
      </w:r>
    </w:p>
    <w:p w14:paraId="7DCB70C3" w14:textId="77777777" w:rsidR="0020255D" w:rsidRPr="000F6BE1" w:rsidRDefault="0020255D" w:rsidP="0020255D">
      <w:pPr>
        <w:rPr>
          <w:szCs w:val="24"/>
          <w:lang w:val="lt-LT"/>
        </w:rPr>
      </w:pPr>
    </w:p>
    <w:p w14:paraId="00B1E201" w14:textId="77777777" w:rsidR="0020255D" w:rsidRPr="000F6BE1" w:rsidRDefault="0020255D" w:rsidP="0020255D">
      <w:pPr>
        <w:rPr>
          <w:szCs w:val="24"/>
          <w:lang w:val="lt-LT"/>
        </w:rPr>
      </w:pPr>
      <w:r w:rsidRPr="00C52839">
        <w:rPr>
          <w:highlight w:val="lightGray"/>
          <w:lang w:val="lt-LT"/>
        </w:rPr>
        <w:t>Priimtas pagrindimas informacijos Brailio raštu nepateikti.</w:t>
      </w:r>
    </w:p>
    <w:p w14:paraId="4337E8E6" w14:textId="77777777" w:rsidR="0020255D" w:rsidRPr="000F6BE1" w:rsidRDefault="0020255D" w:rsidP="0020255D">
      <w:pPr>
        <w:rPr>
          <w:szCs w:val="24"/>
          <w:lang w:val="lt-LT"/>
        </w:rPr>
      </w:pPr>
    </w:p>
    <w:p w14:paraId="52EEA3A9" w14:textId="77777777" w:rsidR="0020255D" w:rsidRPr="000F6BE1" w:rsidRDefault="0020255D" w:rsidP="0020255D">
      <w:pPr>
        <w:rPr>
          <w:noProof/>
          <w:szCs w:val="22"/>
          <w:shd w:val="clear" w:color="auto" w:fill="CCCCCC"/>
          <w:lang w:val="lt-LT"/>
        </w:rPr>
      </w:pPr>
    </w:p>
    <w:p w14:paraId="2809631D" w14:textId="77777777" w:rsidR="0020255D" w:rsidRPr="000F6BE1" w:rsidRDefault="0020255D" w:rsidP="0020255D">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0F6BE1">
        <w:rPr>
          <w:b/>
          <w:noProof/>
          <w:lang w:val="lt-LT"/>
        </w:rPr>
        <w:t>17.</w:t>
      </w:r>
      <w:r w:rsidRPr="000F6BE1">
        <w:rPr>
          <w:b/>
          <w:noProof/>
          <w:lang w:val="lt-LT"/>
        </w:rPr>
        <w:tab/>
        <w:t>UNIKALUS IDENTIFIKATORIUS – 2D BRŪKŠNINIS KODAS</w:t>
      </w:r>
    </w:p>
    <w:p w14:paraId="0B2C056A" w14:textId="77777777" w:rsidR="0020255D" w:rsidRPr="000F6BE1" w:rsidRDefault="0020255D" w:rsidP="0020255D">
      <w:pPr>
        <w:rPr>
          <w:noProof/>
          <w:lang w:val="lt-LT"/>
        </w:rPr>
      </w:pPr>
    </w:p>
    <w:p w14:paraId="32D857A0" w14:textId="77777777" w:rsidR="0020255D" w:rsidRPr="000F6BE1" w:rsidRDefault="0020255D" w:rsidP="0020255D">
      <w:pPr>
        <w:rPr>
          <w:noProof/>
          <w:szCs w:val="22"/>
          <w:shd w:val="clear" w:color="auto" w:fill="CCCCCC"/>
          <w:lang w:val="lt-LT"/>
        </w:rPr>
      </w:pPr>
      <w:r w:rsidRPr="00C52839">
        <w:rPr>
          <w:highlight w:val="lightGray"/>
          <w:lang w:val="lt-LT"/>
        </w:rPr>
        <w:t>2D brūkšninis kodas su nurodytu unikaliu identifikatoriumi.</w:t>
      </w:r>
    </w:p>
    <w:p w14:paraId="30A65DBB" w14:textId="77777777" w:rsidR="0020255D" w:rsidRPr="000F6BE1" w:rsidRDefault="0020255D" w:rsidP="0020255D">
      <w:pPr>
        <w:rPr>
          <w:noProof/>
          <w:szCs w:val="22"/>
          <w:shd w:val="clear" w:color="auto" w:fill="CCCCCC"/>
          <w:lang w:val="lt-LT"/>
        </w:rPr>
      </w:pPr>
    </w:p>
    <w:p w14:paraId="7966A925" w14:textId="77777777" w:rsidR="0020255D" w:rsidRPr="000F6BE1" w:rsidRDefault="0020255D" w:rsidP="0020255D">
      <w:pPr>
        <w:rPr>
          <w:noProof/>
          <w:lang w:val="lt-LT"/>
        </w:rPr>
      </w:pPr>
    </w:p>
    <w:p w14:paraId="7273E4F4" w14:textId="77777777" w:rsidR="0020255D" w:rsidRPr="000F6BE1" w:rsidRDefault="0020255D" w:rsidP="0020255D">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0F6BE1">
        <w:rPr>
          <w:b/>
          <w:noProof/>
          <w:lang w:val="lt-LT"/>
        </w:rPr>
        <w:lastRenderedPageBreak/>
        <w:t>18.</w:t>
      </w:r>
      <w:r w:rsidRPr="000F6BE1">
        <w:rPr>
          <w:b/>
          <w:noProof/>
          <w:lang w:val="lt-LT"/>
        </w:rPr>
        <w:tab/>
        <w:t>UNIKALUS IDENTIFIKATORIUS – ŽMONĖMS SUPRANTAMI DUOMENYS</w:t>
      </w:r>
    </w:p>
    <w:p w14:paraId="63234FDC" w14:textId="77777777" w:rsidR="0020255D" w:rsidRPr="000F6BE1" w:rsidRDefault="0020255D" w:rsidP="0020255D">
      <w:pPr>
        <w:rPr>
          <w:noProof/>
          <w:lang w:val="lt-LT"/>
        </w:rPr>
      </w:pPr>
    </w:p>
    <w:p w14:paraId="5CBBA86D" w14:textId="77777777" w:rsidR="0020255D" w:rsidRPr="000F6BE1" w:rsidRDefault="0020255D" w:rsidP="0020255D">
      <w:pPr>
        <w:rPr>
          <w:lang w:val="lt-LT"/>
        </w:rPr>
      </w:pPr>
      <w:r w:rsidRPr="000F6BE1">
        <w:rPr>
          <w:lang w:val="lt-LT"/>
        </w:rPr>
        <w:t>PC: {numeris}</w:t>
      </w:r>
    </w:p>
    <w:p w14:paraId="263940F4" w14:textId="77777777" w:rsidR="0020255D" w:rsidRPr="000F6BE1" w:rsidRDefault="0020255D" w:rsidP="0020255D">
      <w:pPr>
        <w:rPr>
          <w:szCs w:val="22"/>
          <w:lang w:val="lt-LT"/>
        </w:rPr>
      </w:pPr>
      <w:r w:rsidRPr="000F6BE1">
        <w:rPr>
          <w:lang w:val="lt-LT"/>
        </w:rPr>
        <w:t>SN: {numeris}</w:t>
      </w:r>
    </w:p>
    <w:p w14:paraId="7D7DA4EE" w14:textId="77777777" w:rsidR="0020255D" w:rsidRPr="000F6BE1" w:rsidRDefault="0020255D" w:rsidP="0020255D">
      <w:pPr>
        <w:rPr>
          <w:lang w:val="lt-LT"/>
        </w:rPr>
      </w:pPr>
      <w:r w:rsidRPr="00C52839">
        <w:rPr>
          <w:highlight w:val="lightGray"/>
          <w:lang w:val="lt-LT"/>
        </w:rPr>
        <w:t>NN: {numeris}</w:t>
      </w:r>
    </w:p>
    <w:p w14:paraId="582D4BED" w14:textId="77777777" w:rsidR="0020255D" w:rsidRPr="000F6BE1" w:rsidRDefault="0020255D" w:rsidP="0020255D">
      <w:pPr>
        <w:rPr>
          <w:lang w:val="lt-LT"/>
        </w:rPr>
      </w:pPr>
      <w:r w:rsidRPr="000F6BE1">
        <w:rPr>
          <w:lang w:val="lt-LT"/>
        </w:rPr>
        <w:br w:type="page"/>
      </w:r>
    </w:p>
    <w:p w14:paraId="5CC69A8A" w14:textId="77777777" w:rsidR="0020255D" w:rsidRPr="000F6BE1" w:rsidRDefault="0020255D" w:rsidP="0020255D">
      <w:pPr>
        <w:pBdr>
          <w:top w:val="single" w:sz="4" w:space="1" w:color="auto"/>
          <w:left w:val="single" w:sz="4" w:space="4" w:color="auto"/>
          <w:bottom w:val="single" w:sz="4" w:space="1" w:color="auto"/>
          <w:right w:val="single" w:sz="4" w:space="4" w:color="auto"/>
        </w:pBdr>
        <w:rPr>
          <w:b/>
          <w:szCs w:val="24"/>
          <w:lang w:val="lt-LT"/>
        </w:rPr>
      </w:pPr>
      <w:r w:rsidRPr="000F6BE1">
        <w:rPr>
          <w:b/>
          <w:noProof/>
          <w:szCs w:val="24"/>
          <w:lang w:val="lt-LT"/>
        </w:rPr>
        <w:lastRenderedPageBreak/>
        <w:t>MINIMALI INFORMACIJA ANT MAŽŲ VIDINIŲ PAKUOČIŲ</w:t>
      </w:r>
    </w:p>
    <w:p w14:paraId="4A2378FF"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rPr>
          <w:b/>
          <w:szCs w:val="24"/>
          <w:lang w:val="lt-LT"/>
        </w:rPr>
      </w:pPr>
    </w:p>
    <w:p w14:paraId="4DE5B8CF"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rPr>
          <w:b/>
          <w:szCs w:val="24"/>
          <w:lang w:val="lt-LT"/>
        </w:rPr>
      </w:pPr>
      <w:r w:rsidRPr="000F6BE1">
        <w:rPr>
          <w:b/>
          <w:szCs w:val="24"/>
          <w:lang w:val="lt-LT"/>
        </w:rPr>
        <w:t>Ampulės etiketė</w:t>
      </w:r>
    </w:p>
    <w:p w14:paraId="00EFC5CE" w14:textId="77777777" w:rsidR="0020255D" w:rsidRPr="000F6BE1" w:rsidRDefault="0020255D" w:rsidP="0020255D">
      <w:pPr>
        <w:rPr>
          <w:szCs w:val="24"/>
          <w:lang w:val="lt-LT"/>
        </w:rPr>
      </w:pPr>
    </w:p>
    <w:p w14:paraId="098412D5" w14:textId="77777777" w:rsidR="0020255D" w:rsidRPr="000F6BE1" w:rsidRDefault="0020255D" w:rsidP="0020255D">
      <w:pPr>
        <w:rPr>
          <w:szCs w:val="24"/>
          <w:lang w:val="lt-LT"/>
        </w:rPr>
      </w:pPr>
    </w:p>
    <w:p w14:paraId="2AD32230"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1.</w:t>
      </w:r>
      <w:r w:rsidRPr="000F6BE1">
        <w:rPr>
          <w:b/>
          <w:szCs w:val="24"/>
          <w:lang w:val="lt-LT"/>
        </w:rPr>
        <w:tab/>
      </w:r>
      <w:r w:rsidRPr="000F6BE1">
        <w:rPr>
          <w:b/>
          <w:caps/>
          <w:noProof/>
          <w:szCs w:val="24"/>
          <w:lang w:val="lt-LT"/>
        </w:rPr>
        <w:t>Vaistinio preparato pavadinimas ir vartojimo būdas (-ai)</w:t>
      </w:r>
    </w:p>
    <w:p w14:paraId="00D3623F" w14:textId="77777777" w:rsidR="0020255D" w:rsidRPr="000F6BE1" w:rsidRDefault="0020255D" w:rsidP="0020255D">
      <w:pPr>
        <w:rPr>
          <w:szCs w:val="24"/>
          <w:lang w:val="lt-LT"/>
        </w:rPr>
      </w:pPr>
    </w:p>
    <w:p w14:paraId="486CBBB4" w14:textId="77777777" w:rsidR="0020255D" w:rsidRPr="000F6BE1" w:rsidRDefault="0020255D" w:rsidP="0020255D">
      <w:pPr>
        <w:rPr>
          <w:szCs w:val="24"/>
          <w:lang w:val="lt-LT"/>
        </w:rPr>
      </w:pPr>
      <w:r w:rsidRPr="000F6BE1">
        <w:rPr>
          <w:noProof/>
          <w:szCs w:val="24"/>
          <w:lang w:val="lt-LT"/>
        </w:rPr>
        <w:t>Maracex 20 mg/ml injekci</w:t>
      </w:r>
      <w:r>
        <w:rPr>
          <w:noProof/>
          <w:szCs w:val="24"/>
          <w:lang w:val="lt-LT"/>
        </w:rPr>
        <w:t>ja</w:t>
      </w:r>
      <w:r w:rsidRPr="000F6BE1">
        <w:rPr>
          <w:noProof/>
          <w:szCs w:val="24"/>
          <w:lang w:val="lt-LT"/>
        </w:rPr>
        <w:t xml:space="preserve"> </w:t>
      </w:r>
      <w:r>
        <w:rPr>
          <w:noProof/>
          <w:szCs w:val="24"/>
          <w:lang w:val="lt-LT"/>
        </w:rPr>
        <w:t>ar</w:t>
      </w:r>
      <w:r w:rsidRPr="000F6BE1">
        <w:rPr>
          <w:noProof/>
          <w:szCs w:val="24"/>
          <w:lang w:val="lt-LT"/>
        </w:rPr>
        <w:t xml:space="preserve"> infuzi</w:t>
      </w:r>
      <w:r>
        <w:rPr>
          <w:noProof/>
          <w:szCs w:val="24"/>
          <w:lang w:val="lt-LT"/>
        </w:rPr>
        <w:t>ja</w:t>
      </w:r>
    </w:p>
    <w:p w14:paraId="0E69BC0D" w14:textId="77777777" w:rsidR="0020255D" w:rsidRPr="000F6BE1" w:rsidRDefault="0020255D" w:rsidP="0020255D">
      <w:pPr>
        <w:rPr>
          <w:szCs w:val="24"/>
          <w:lang w:val="lt-LT"/>
        </w:rPr>
      </w:pPr>
      <w:r w:rsidRPr="00DA60A1">
        <w:rPr>
          <w:color w:val="000000"/>
          <w:szCs w:val="22"/>
          <w:lang w:val="lt-LT"/>
        </w:rPr>
        <w:t>Morphini hydrochloridum</w:t>
      </w:r>
    </w:p>
    <w:p w14:paraId="09600948" w14:textId="77777777" w:rsidR="0020255D" w:rsidRPr="000F6BE1" w:rsidRDefault="0020255D" w:rsidP="0020255D">
      <w:pPr>
        <w:rPr>
          <w:szCs w:val="24"/>
          <w:lang w:val="lt-LT"/>
        </w:rPr>
      </w:pPr>
    </w:p>
    <w:p w14:paraId="4450B85E" w14:textId="77777777" w:rsidR="0020255D" w:rsidRPr="000F6BE1" w:rsidRDefault="0020255D" w:rsidP="0020255D">
      <w:pPr>
        <w:rPr>
          <w:szCs w:val="24"/>
          <w:lang w:val="lt-LT"/>
        </w:rPr>
      </w:pPr>
      <w:r w:rsidRPr="00DA60A1">
        <w:rPr>
          <w:szCs w:val="22"/>
          <w:lang w:val="lt-LT"/>
        </w:rPr>
        <w:t>i.m., s.c., i.v.,</w:t>
      </w:r>
      <w:r w:rsidRPr="000F6BE1">
        <w:rPr>
          <w:szCs w:val="24"/>
          <w:lang w:val="lt-LT"/>
        </w:rPr>
        <w:t xml:space="preserve"> </w:t>
      </w:r>
      <w:r>
        <w:rPr>
          <w:szCs w:val="24"/>
          <w:lang w:val="lt-LT"/>
        </w:rPr>
        <w:t xml:space="preserve">į </w:t>
      </w:r>
      <w:r w:rsidRPr="000F6BE1">
        <w:rPr>
          <w:szCs w:val="24"/>
          <w:lang w:val="lt-LT"/>
        </w:rPr>
        <w:t>epidurinę ertmę</w:t>
      </w:r>
    </w:p>
    <w:p w14:paraId="67BDC43D" w14:textId="77777777" w:rsidR="0020255D" w:rsidRPr="000F6BE1" w:rsidRDefault="0020255D" w:rsidP="0020255D">
      <w:pPr>
        <w:rPr>
          <w:szCs w:val="24"/>
          <w:lang w:val="lt-LT"/>
        </w:rPr>
      </w:pPr>
    </w:p>
    <w:p w14:paraId="761E4D0C" w14:textId="77777777" w:rsidR="0020255D" w:rsidRPr="000F6BE1" w:rsidRDefault="0020255D" w:rsidP="0020255D">
      <w:pPr>
        <w:rPr>
          <w:szCs w:val="24"/>
          <w:lang w:val="lt-LT"/>
        </w:rPr>
      </w:pPr>
    </w:p>
    <w:p w14:paraId="037EACFD"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2.</w:t>
      </w:r>
      <w:r w:rsidRPr="000F6BE1">
        <w:rPr>
          <w:b/>
          <w:szCs w:val="24"/>
          <w:lang w:val="lt-LT"/>
        </w:rPr>
        <w:tab/>
      </w:r>
      <w:r w:rsidRPr="000F6BE1">
        <w:rPr>
          <w:b/>
          <w:noProof/>
          <w:szCs w:val="24"/>
          <w:lang w:val="lt-LT"/>
        </w:rPr>
        <w:t>VARTOJIMO METODAS</w:t>
      </w:r>
    </w:p>
    <w:p w14:paraId="2DBF217B" w14:textId="77777777" w:rsidR="0020255D" w:rsidRPr="000F6BE1" w:rsidRDefault="0020255D" w:rsidP="0020255D">
      <w:pPr>
        <w:rPr>
          <w:szCs w:val="24"/>
          <w:lang w:val="lt-LT"/>
        </w:rPr>
      </w:pPr>
    </w:p>
    <w:p w14:paraId="18742EAC" w14:textId="77777777" w:rsidR="0020255D" w:rsidRPr="000F6BE1" w:rsidRDefault="0020255D" w:rsidP="0020255D">
      <w:pPr>
        <w:rPr>
          <w:szCs w:val="24"/>
          <w:lang w:val="lt-LT"/>
        </w:rPr>
      </w:pPr>
    </w:p>
    <w:p w14:paraId="3C2F3ECC"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3.</w:t>
      </w:r>
      <w:r w:rsidRPr="000F6BE1">
        <w:rPr>
          <w:b/>
          <w:szCs w:val="24"/>
          <w:lang w:val="lt-LT"/>
        </w:rPr>
        <w:tab/>
      </w:r>
      <w:r w:rsidRPr="000F6BE1">
        <w:rPr>
          <w:b/>
          <w:noProof/>
          <w:szCs w:val="24"/>
          <w:lang w:val="lt-LT"/>
        </w:rPr>
        <w:t>TINKAMUMO LAIKAS</w:t>
      </w:r>
    </w:p>
    <w:p w14:paraId="7B88E86E" w14:textId="77777777" w:rsidR="0020255D" w:rsidRPr="000F6BE1" w:rsidRDefault="0020255D" w:rsidP="0020255D">
      <w:pPr>
        <w:rPr>
          <w:szCs w:val="24"/>
          <w:lang w:val="lt-LT"/>
        </w:rPr>
      </w:pPr>
    </w:p>
    <w:p w14:paraId="4E49B95F" w14:textId="77777777" w:rsidR="0020255D" w:rsidRPr="000F6BE1" w:rsidRDefault="0020255D" w:rsidP="0020255D">
      <w:pPr>
        <w:rPr>
          <w:lang w:val="lt-LT"/>
        </w:rPr>
      </w:pPr>
      <w:r w:rsidRPr="00C52839">
        <w:rPr>
          <w:highlight w:val="lightGray"/>
          <w:lang w:val="lt-LT"/>
        </w:rPr>
        <w:t>EXP</w:t>
      </w:r>
      <w:r w:rsidRPr="000F6BE1">
        <w:rPr>
          <w:lang w:val="lt-LT"/>
        </w:rPr>
        <w:t xml:space="preserve"> </w:t>
      </w:r>
      <w:r w:rsidRPr="000F6BE1">
        <w:rPr>
          <w:lang w:val="lt-LT" w:eastAsia="lt-LT"/>
        </w:rPr>
        <w:t>{mm</w:t>
      </w:r>
      <w:r>
        <w:rPr>
          <w:lang w:val="lt-LT" w:eastAsia="lt-LT"/>
        </w:rPr>
        <w:t xml:space="preserve"> </w:t>
      </w:r>
      <w:r w:rsidRPr="000F6BE1">
        <w:rPr>
          <w:lang w:val="lt-LT" w:eastAsia="lt-LT"/>
        </w:rPr>
        <w:t>MMMM}</w:t>
      </w:r>
    </w:p>
    <w:p w14:paraId="7D5963A0" w14:textId="77777777" w:rsidR="0020255D" w:rsidRPr="000F6BE1" w:rsidRDefault="0020255D" w:rsidP="0020255D">
      <w:pPr>
        <w:rPr>
          <w:szCs w:val="24"/>
          <w:lang w:val="lt-LT"/>
        </w:rPr>
      </w:pPr>
    </w:p>
    <w:p w14:paraId="694FE377" w14:textId="77777777" w:rsidR="0020255D" w:rsidRPr="000F6BE1" w:rsidRDefault="0020255D" w:rsidP="0020255D">
      <w:pPr>
        <w:rPr>
          <w:szCs w:val="24"/>
          <w:lang w:val="lt-LT"/>
        </w:rPr>
      </w:pPr>
    </w:p>
    <w:p w14:paraId="38D62D43" w14:textId="77777777" w:rsidR="0020255D" w:rsidRPr="000F6BE1" w:rsidRDefault="0020255D" w:rsidP="0020255D">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0F6BE1">
        <w:rPr>
          <w:b/>
          <w:szCs w:val="24"/>
          <w:lang w:val="lt-LT"/>
        </w:rPr>
        <w:t>4.</w:t>
      </w:r>
      <w:r w:rsidRPr="000F6BE1">
        <w:rPr>
          <w:b/>
          <w:szCs w:val="24"/>
          <w:lang w:val="lt-LT"/>
        </w:rPr>
        <w:tab/>
      </w:r>
      <w:r w:rsidRPr="000F6BE1">
        <w:rPr>
          <w:b/>
          <w:noProof/>
          <w:szCs w:val="24"/>
          <w:lang w:val="lt-LT"/>
        </w:rPr>
        <w:t xml:space="preserve">SERIJOS NUMERIS </w:t>
      </w:r>
    </w:p>
    <w:p w14:paraId="0B9345CD" w14:textId="77777777" w:rsidR="0020255D" w:rsidRPr="000F6BE1" w:rsidRDefault="0020255D" w:rsidP="0020255D">
      <w:pPr>
        <w:rPr>
          <w:lang w:val="lt-LT"/>
        </w:rPr>
      </w:pPr>
    </w:p>
    <w:p w14:paraId="2BE97083" w14:textId="77777777" w:rsidR="0020255D" w:rsidRPr="000F6BE1" w:rsidRDefault="0020255D" w:rsidP="0020255D">
      <w:pPr>
        <w:spacing w:line="240" w:lineRule="auto"/>
        <w:outlineLvl w:val="0"/>
        <w:rPr>
          <w:b/>
          <w:lang w:val="lt-LT"/>
        </w:rPr>
      </w:pPr>
      <w:r w:rsidRPr="00C52839">
        <w:rPr>
          <w:highlight w:val="lightGray"/>
          <w:lang w:val="lt-LT"/>
        </w:rPr>
        <w:t>Lot</w:t>
      </w:r>
    </w:p>
    <w:p w14:paraId="358E1D6B" w14:textId="77777777" w:rsidR="0020255D" w:rsidRPr="000F6BE1" w:rsidRDefault="0020255D" w:rsidP="0020255D">
      <w:pPr>
        <w:rPr>
          <w:szCs w:val="24"/>
          <w:lang w:val="lt-LT"/>
        </w:rPr>
      </w:pPr>
    </w:p>
    <w:p w14:paraId="280B64D2" w14:textId="77777777" w:rsidR="0020255D" w:rsidRPr="000F6BE1" w:rsidRDefault="0020255D" w:rsidP="0020255D">
      <w:pPr>
        <w:rPr>
          <w:szCs w:val="24"/>
          <w:lang w:val="lt-LT"/>
        </w:rPr>
      </w:pPr>
    </w:p>
    <w:p w14:paraId="582782B0"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5.</w:t>
      </w:r>
      <w:r w:rsidRPr="000F6BE1">
        <w:rPr>
          <w:b/>
          <w:szCs w:val="24"/>
          <w:lang w:val="lt-LT"/>
        </w:rPr>
        <w:tab/>
      </w:r>
      <w:r w:rsidRPr="000F6BE1">
        <w:rPr>
          <w:b/>
          <w:lang w:val="lt-LT"/>
        </w:rPr>
        <w:t>KIEKIS (MASĖ, TŪRIS ARBA VIENETAI)</w:t>
      </w:r>
    </w:p>
    <w:p w14:paraId="7ECD6ED4" w14:textId="77777777" w:rsidR="0020255D" w:rsidRPr="000F6BE1" w:rsidRDefault="0020255D" w:rsidP="0020255D">
      <w:pPr>
        <w:rPr>
          <w:szCs w:val="24"/>
          <w:lang w:val="lt-LT"/>
        </w:rPr>
      </w:pPr>
    </w:p>
    <w:p w14:paraId="2A21B381" w14:textId="77777777" w:rsidR="0020255D" w:rsidRPr="000F6BE1" w:rsidRDefault="0020255D" w:rsidP="0020255D">
      <w:pPr>
        <w:rPr>
          <w:szCs w:val="24"/>
          <w:lang w:val="lt-LT"/>
        </w:rPr>
      </w:pPr>
      <w:r w:rsidRPr="000F6BE1">
        <w:rPr>
          <w:szCs w:val="24"/>
          <w:lang w:val="lt-LT"/>
        </w:rPr>
        <w:t>1 ml</w:t>
      </w:r>
    </w:p>
    <w:p w14:paraId="69F01255" w14:textId="77777777" w:rsidR="0020255D" w:rsidRPr="00C52839" w:rsidRDefault="0020255D" w:rsidP="0020255D">
      <w:pPr>
        <w:rPr>
          <w:highlight w:val="lightGray"/>
          <w:lang w:val="lt-LT"/>
        </w:rPr>
      </w:pPr>
      <w:r w:rsidRPr="00C52839">
        <w:rPr>
          <w:highlight w:val="lightGray"/>
          <w:lang w:val="lt-LT"/>
        </w:rPr>
        <w:t>5 ml</w:t>
      </w:r>
    </w:p>
    <w:p w14:paraId="39FC491B" w14:textId="77777777" w:rsidR="0020255D" w:rsidRPr="000F6BE1" w:rsidRDefault="0020255D" w:rsidP="0020255D">
      <w:pPr>
        <w:rPr>
          <w:szCs w:val="24"/>
          <w:lang w:val="lt-LT"/>
        </w:rPr>
      </w:pPr>
      <w:r w:rsidRPr="00C52839">
        <w:rPr>
          <w:highlight w:val="lightGray"/>
          <w:lang w:val="lt-LT"/>
        </w:rPr>
        <w:t>10 ml</w:t>
      </w:r>
    </w:p>
    <w:p w14:paraId="1E8D5ED0" w14:textId="77777777" w:rsidR="0020255D" w:rsidRPr="000F6BE1" w:rsidRDefault="0020255D" w:rsidP="0020255D">
      <w:pPr>
        <w:rPr>
          <w:szCs w:val="24"/>
          <w:lang w:val="lt-LT"/>
        </w:rPr>
      </w:pPr>
    </w:p>
    <w:p w14:paraId="307B0869" w14:textId="77777777" w:rsidR="0020255D" w:rsidRPr="000F6BE1" w:rsidRDefault="0020255D" w:rsidP="0020255D">
      <w:pPr>
        <w:rPr>
          <w:szCs w:val="24"/>
          <w:lang w:val="lt-LT"/>
        </w:rPr>
      </w:pPr>
    </w:p>
    <w:p w14:paraId="7AFE7C7B" w14:textId="77777777" w:rsidR="0020255D" w:rsidRPr="000F6BE1" w:rsidRDefault="0020255D" w:rsidP="0020255D">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F6BE1">
        <w:rPr>
          <w:b/>
          <w:szCs w:val="24"/>
          <w:lang w:val="lt-LT"/>
        </w:rPr>
        <w:t>6.</w:t>
      </w:r>
      <w:r w:rsidRPr="000F6BE1">
        <w:rPr>
          <w:b/>
          <w:szCs w:val="24"/>
          <w:lang w:val="lt-LT"/>
        </w:rPr>
        <w:tab/>
      </w:r>
      <w:r w:rsidRPr="000F6BE1">
        <w:rPr>
          <w:b/>
          <w:lang w:val="lt-LT"/>
        </w:rPr>
        <w:t>KITA</w:t>
      </w:r>
    </w:p>
    <w:p w14:paraId="0FFA80CF" w14:textId="77777777" w:rsidR="0020255D" w:rsidRPr="000F6BE1" w:rsidRDefault="0020255D" w:rsidP="0020255D">
      <w:pPr>
        <w:rPr>
          <w:szCs w:val="24"/>
          <w:lang w:val="lt-LT"/>
        </w:rPr>
      </w:pPr>
    </w:p>
    <w:p w14:paraId="182C3E13" w14:textId="77777777" w:rsidR="0020255D" w:rsidRPr="000F6BE1" w:rsidRDefault="0020255D" w:rsidP="0020255D">
      <w:pPr>
        <w:outlineLvl w:val="0"/>
        <w:rPr>
          <w:lang w:val="lt-LT"/>
        </w:rPr>
      </w:pPr>
      <w:r>
        <w:rPr>
          <w:szCs w:val="22"/>
          <w:lang w:val="lt-LT"/>
        </w:rPr>
        <w:t>&lt;Logotipas&gt;</w:t>
      </w:r>
      <w:r w:rsidRPr="000F6BE1">
        <w:rPr>
          <w:snapToGrid w:val="0"/>
          <w:lang w:val="lt-LT"/>
        </w:rPr>
        <w:br w:type="page"/>
      </w:r>
    </w:p>
    <w:p w14:paraId="74560D35" w14:textId="77777777" w:rsidR="0020255D" w:rsidRPr="000F6BE1" w:rsidRDefault="0020255D" w:rsidP="0020255D">
      <w:pPr>
        <w:outlineLvl w:val="0"/>
        <w:rPr>
          <w:lang w:val="lt-LT"/>
        </w:rPr>
      </w:pPr>
    </w:p>
    <w:p w14:paraId="24458DD6" w14:textId="77777777" w:rsidR="0020255D" w:rsidRPr="000F6BE1" w:rsidRDefault="0020255D" w:rsidP="0020255D">
      <w:pPr>
        <w:outlineLvl w:val="0"/>
        <w:rPr>
          <w:lang w:val="lt-LT"/>
        </w:rPr>
      </w:pPr>
    </w:p>
    <w:p w14:paraId="1B5F0DA8" w14:textId="77777777" w:rsidR="0020255D" w:rsidRPr="000F6BE1" w:rsidRDefault="0020255D" w:rsidP="0020255D">
      <w:pPr>
        <w:outlineLvl w:val="0"/>
        <w:rPr>
          <w:lang w:val="lt-LT"/>
        </w:rPr>
      </w:pPr>
    </w:p>
    <w:p w14:paraId="289BA160" w14:textId="77777777" w:rsidR="0020255D" w:rsidRPr="000F6BE1" w:rsidRDefault="0020255D" w:rsidP="0020255D">
      <w:pPr>
        <w:outlineLvl w:val="0"/>
        <w:rPr>
          <w:lang w:val="lt-LT"/>
        </w:rPr>
      </w:pPr>
    </w:p>
    <w:p w14:paraId="758AB451" w14:textId="77777777" w:rsidR="0020255D" w:rsidRPr="000F6BE1" w:rsidRDefault="0020255D" w:rsidP="0020255D">
      <w:pPr>
        <w:outlineLvl w:val="0"/>
        <w:rPr>
          <w:lang w:val="lt-LT"/>
        </w:rPr>
      </w:pPr>
    </w:p>
    <w:p w14:paraId="65347C76" w14:textId="77777777" w:rsidR="0020255D" w:rsidRPr="000F6BE1" w:rsidRDefault="0020255D" w:rsidP="0020255D">
      <w:pPr>
        <w:outlineLvl w:val="0"/>
        <w:rPr>
          <w:lang w:val="lt-LT"/>
        </w:rPr>
      </w:pPr>
    </w:p>
    <w:p w14:paraId="2997B095" w14:textId="77777777" w:rsidR="0020255D" w:rsidRPr="000F6BE1" w:rsidRDefault="0020255D" w:rsidP="0020255D">
      <w:pPr>
        <w:outlineLvl w:val="0"/>
        <w:rPr>
          <w:lang w:val="lt-LT"/>
        </w:rPr>
      </w:pPr>
    </w:p>
    <w:p w14:paraId="3B5E0551" w14:textId="77777777" w:rsidR="0020255D" w:rsidRPr="000F6BE1" w:rsidRDefault="0020255D" w:rsidP="0020255D">
      <w:pPr>
        <w:outlineLvl w:val="0"/>
        <w:rPr>
          <w:lang w:val="lt-LT"/>
        </w:rPr>
      </w:pPr>
    </w:p>
    <w:p w14:paraId="20FECF51" w14:textId="77777777" w:rsidR="0020255D" w:rsidRPr="000F6BE1" w:rsidRDefault="0020255D" w:rsidP="0020255D">
      <w:pPr>
        <w:outlineLvl w:val="0"/>
        <w:rPr>
          <w:lang w:val="lt-LT"/>
        </w:rPr>
      </w:pPr>
    </w:p>
    <w:p w14:paraId="6A641690" w14:textId="77777777" w:rsidR="0020255D" w:rsidRPr="000F6BE1" w:rsidRDefault="0020255D" w:rsidP="0020255D">
      <w:pPr>
        <w:outlineLvl w:val="0"/>
        <w:rPr>
          <w:lang w:val="lt-LT"/>
        </w:rPr>
      </w:pPr>
    </w:p>
    <w:p w14:paraId="1CC27EBC" w14:textId="77777777" w:rsidR="0020255D" w:rsidRPr="000F6BE1" w:rsidRDefault="0020255D" w:rsidP="0020255D">
      <w:pPr>
        <w:outlineLvl w:val="0"/>
        <w:rPr>
          <w:lang w:val="lt-LT"/>
        </w:rPr>
      </w:pPr>
    </w:p>
    <w:p w14:paraId="6C84C5C4" w14:textId="77777777" w:rsidR="0020255D" w:rsidRPr="000F6BE1" w:rsidRDefault="0020255D" w:rsidP="0020255D">
      <w:pPr>
        <w:outlineLvl w:val="0"/>
        <w:rPr>
          <w:lang w:val="lt-LT"/>
        </w:rPr>
      </w:pPr>
    </w:p>
    <w:p w14:paraId="3CA3D761" w14:textId="77777777" w:rsidR="0020255D" w:rsidRPr="000F6BE1" w:rsidRDefault="0020255D" w:rsidP="0020255D">
      <w:pPr>
        <w:outlineLvl w:val="0"/>
        <w:rPr>
          <w:lang w:val="lt-LT"/>
        </w:rPr>
      </w:pPr>
    </w:p>
    <w:p w14:paraId="748A82B8" w14:textId="77777777" w:rsidR="0020255D" w:rsidRPr="000F6BE1" w:rsidRDefault="0020255D" w:rsidP="0020255D">
      <w:pPr>
        <w:outlineLvl w:val="0"/>
        <w:rPr>
          <w:lang w:val="lt-LT"/>
        </w:rPr>
      </w:pPr>
    </w:p>
    <w:p w14:paraId="00C5CEEC" w14:textId="77777777" w:rsidR="0020255D" w:rsidRPr="000F6BE1" w:rsidRDefault="0020255D" w:rsidP="0020255D">
      <w:pPr>
        <w:outlineLvl w:val="0"/>
        <w:rPr>
          <w:lang w:val="lt-LT"/>
        </w:rPr>
      </w:pPr>
    </w:p>
    <w:p w14:paraId="3F9FF3CC" w14:textId="77777777" w:rsidR="0020255D" w:rsidRPr="000F6BE1" w:rsidRDefault="0020255D" w:rsidP="0020255D">
      <w:pPr>
        <w:outlineLvl w:val="0"/>
        <w:rPr>
          <w:lang w:val="lt-LT"/>
        </w:rPr>
      </w:pPr>
    </w:p>
    <w:p w14:paraId="7658BE8F" w14:textId="77777777" w:rsidR="0020255D" w:rsidRPr="000F6BE1" w:rsidRDefault="0020255D" w:rsidP="0020255D">
      <w:pPr>
        <w:outlineLvl w:val="0"/>
        <w:rPr>
          <w:lang w:val="lt-LT"/>
        </w:rPr>
      </w:pPr>
    </w:p>
    <w:p w14:paraId="45937D5E" w14:textId="77777777" w:rsidR="0020255D" w:rsidRPr="000F6BE1" w:rsidRDefault="0020255D" w:rsidP="0020255D">
      <w:pPr>
        <w:outlineLvl w:val="0"/>
        <w:rPr>
          <w:lang w:val="lt-LT"/>
        </w:rPr>
      </w:pPr>
    </w:p>
    <w:p w14:paraId="463D5E15" w14:textId="77777777" w:rsidR="0020255D" w:rsidRPr="000F6BE1" w:rsidRDefault="0020255D" w:rsidP="0020255D">
      <w:pPr>
        <w:outlineLvl w:val="0"/>
        <w:rPr>
          <w:lang w:val="lt-LT"/>
        </w:rPr>
      </w:pPr>
    </w:p>
    <w:p w14:paraId="3B4F2ACA" w14:textId="77777777" w:rsidR="0020255D" w:rsidRPr="000F6BE1" w:rsidRDefault="0020255D" w:rsidP="0020255D">
      <w:pPr>
        <w:outlineLvl w:val="0"/>
        <w:rPr>
          <w:lang w:val="lt-LT"/>
        </w:rPr>
      </w:pPr>
    </w:p>
    <w:p w14:paraId="67295515" w14:textId="77777777" w:rsidR="0020255D" w:rsidRPr="000F6BE1" w:rsidRDefault="0020255D" w:rsidP="0020255D">
      <w:pPr>
        <w:outlineLvl w:val="0"/>
        <w:rPr>
          <w:lang w:val="lt-LT"/>
        </w:rPr>
      </w:pPr>
    </w:p>
    <w:p w14:paraId="37B1EE55" w14:textId="77777777" w:rsidR="0020255D" w:rsidRPr="000F6BE1" w:rsidRDefault="0020255D" w:rsidP="0020255D">
      <w:pPr>
        <w:outlineLvl w:val="0"/>
        <w:rPr>
          <w:lang w:val="lt-LT"/>
        </w:rPr>
      </w:pPr>
    </w:p>
    <w:p w14:paraId="4010F557" w14:textId="77777777" w:rsidR="0020255D" w:rsidRPr="000F6BE1" w:rsidRDefault="0020255D" w:rsidP="0020255D">
      <w:pPr>
        <w:jc w:val="center"/>
        <w:outlineLvl w:val="0"/>
        <w:rPr>
          <w:b/>
          <w:lang w:val="lt-LT"/>
        </w:rPr>
      </w:pPr>
      <w:r w:rsidRPr="000F6BE1">
        <w:rPr>
          <w:b/>
          <w:lang w:val="lt-LT"/>
        </w:rPr>
        <w:t>B. PAKUOTĖS LAPELIS</w:t>
      </w:r>
    </w:p>
    <w:p w14:paraId="65A0E8DD" w14:textId="77777777" w:rsidR="0020255D" w:rsidRPr="000F6BE1" w:rsidRDefault="0020255D" w:rsidP="0020255D">
      <w:pPr>
        <w:jc w:val="center"/>
        <w:rPr>
          <w:b/>
          <w:bCs/>
          <w:iCs/>
          <w:szCs w:val="24"/>
          <w:lang w:val="lt-LT"/>
        </w:rPr>
      </w:pPr>
      <w:r w:rsidRPr="000F6BE1">
        <w:rPr>
          <w:b/>
          <w:bCs/>
          <w:iCs/>
          <w:snapToGrid w:val="0"/>
          <w:lang w:val="lt-LT"/>
        </w:rPr>
        <w:br w:type="page"/>
      </w:r>
      <w:r w:rsidRPr="000F6BE1">
        <w:rPr>
          <w:b/>
          <w:lang w:val="lt-LT"/>
        </w:rPr>
        <w:lastRenderedPageBreak/>
        <w:t>Pakuotės lapelis:</w:t>
      </w:r>
      <w:r w:rsidRPr="000F6BE1">
        <w:rPr>
          <w:b/>
          <w:bCs/>
          <w:iCs/>
          <w:szCs w:val="24"/>
          <w:lang w:val="lt-LT"/>
        </w:rPr>
        <w:t xml:space="preserve"> </w:t>
      </w:r>
      <w:r w:rsidRPr="000F6BE1">
        <w:rPr>
          <w:b/>
          <w:lang w:val="lt-LT"/>
        </w:rPr>
        <w:t>informacija vartotojui</w:t>
      </w:r>
    </w:p>
    <w:p w14:paraId="69125374" w14:textId="77777777" w:rsidR="0020255D" w:rsidRPr="000F6BE1" w:rsidRDefault="0020255D" w:rsidP="0020255D">
      <w:pPr>
        <w:rPr>
          <w:szCs w:val="24"/>
          <w:lang w:val="lt-LT"/>
        </w:rPr>
      </w:pPr>
    </w:p>
    <w:p w14:paraId="7F187BED" w14:textId="77777777" w:rsidR="0020255D" w:rsidRPr="000F6BE1" w:rsidRDefault="0020255D" w:rsidP="0020255D">
      <w:pPr>
        <w:jc w:val="center"/>
        <w:rPr>
          <w:b/>
          <w:szCs w:val="24"/>
          <w:lang w:val="lt-LT"/>
        </w:rPr>
      </w:pPr>
      <w:r w:rsidRPr="000F6BE1">
        <w:rPr>
          <w:b/>
          <w:noProof/>
          <w:szCs w:val="24"/>
          <w:lang w:val="lt-LT"/>
        </w:rPr>
        <w:t xml:space="preserve">Maracex 20 mg/ml injekcinis </w:t>
      </w:r>
      <w:r>
        <w:rPr>
          <w:b/>
          <w:noProof/>
          <w:szCs w:val="24"/>
          <w:lang w:val="lt-LT"/>
        </w:rPr>
        <w:t>ar</w:t>
      </w:r>
      <w:r w:rsidRPr="000F6BE1">
        <w:rPr>
          <w:b/>
          <w:noProof/>
          <w:szCs w:val="24"/>
          <w:lang w:val="lt-LT"/>
        </w:rPr>
        <w:t xml:space="preserve"> infuzinis tirpalas</w:t>
      </w:r>
    </w:p>
    <w:p w14:paraId="69573DCA" w14:textId="77777777" w:rsidR="0020255D" w:rsidRPr="000F6BE1" w:rsidRDefault="0020255D" w:rsidP="0020255D">
      <w:pPr>
        <w:jc w:val="center"/>
        <w:rPr>
          <w:szCs w:val="24"/>
          <w:lang w:val="lt-LT"/>
        </w:rPr>
      </w:pPr>
      <w:r w:rsidRPr="000F6BE1">
        <w:rPr>
          <w:noProof/>
          <w:szCs w:val="24"/>
          <w:lang w:val="lt-LT"/>
        </w:rPr>
        <w:t>Morfino hidrochloridas</w:t>
      </w:r>
    </w:p>
    <w:p w14:paraId="52EA509D" w14:textId="77777777" w:rsidR="0020255D" w:rsidRPr="000F6BE1" w:rsidRDefault="0020255D" w:rsidP="0020255D">
      <w:pPr>
        <w:rPr>
          <w:b/>
          <w:noProof/>
          <w:szCs w:val="24"/>
          <w:lang w:val="lt-LT"/>
        </w:rPr>
      </w:pPr>
    </w:p>
    <w:p w14:paraId="022375E6" w14:textId="77777777" w:rsidR="0020255D" w:rsidRPr="000F6BE1" w:rsidRDefault="0020255D" w:rsidP="0020255D">
      <w:pPr>
        <w:rPr>
          <w:b/>
          <w:noProof/>
          <w:szCs w:val="24"/>
          <w:lang w:val="lt-LT"/>
        </w:rPr>
      </w:pPr>
    </w:p>
    <w:p w14:paraId="256EAA62" w14:textId="77777777" w:rsidR="0020255D" w:rsidRPr="000F6BE1" w:rsidRDefault="0020255D" w:rsidP="0020255D">
      <w:pPr>
        <w:rPr>
          <w:szCs w:val="24"/>
          <w:lang w:val="lt-LT"/>
        </w:rPr>
      </w:pPr>
      <w:r w:rsidRPr="000F6BE1">
        <w:rPr>
          <w:b/>
          <w:noProof/>
          <w:szCs w:val="24"/>
          <w:lang w:val="lt-LT"/>
        </w:rPr>
        <w:t>Atidžiai perskaitykite visą šį lapelį, prieš pradėdami vartoti vaistą, nes jame pateikiama Jums svarbi informacija.</w:t>
      </w:r>
    </w:p>
    <w:p w14:paraId="218B436E" w14:textId="77777777" w:rsidR="0020255D" w:rsidRPr="000F6BE1" w:rsidRDefault="0020255D" w:rsidP="0020255D">
      <w:pPr>
        <w:numPr>
          <w:ilvl w:val="0"/>
          <w:numId w:val="10"/>
        </w:numPr>
        <w:ind w:left="567" w:hanging="567"/>
        <w:rPr>
          <w:szCs w:val="24"/>
          <w:lang w:val="lt-LT"/>
        </w:rPr>
      </w:pPr>
      <w:r w:rsidRPr="000F6BE1">
        <w:rPr>
          <w:noProof/>
          <w:szCs w:val="24"/>
          <w:lang w:val="lt-LT"/>
        </w:rPr>
        <w:t>Neišmeskite šio lapelio, nes vėl gali prireikti jį perskaityti.</w:t>
      </w:r>
      <w:r w:rsidRPr="000F6BE1">
        <w:rPr>
          <w:szCs w:val="24"/>
          <w:lang w:val="lt-LT"/>
        </w:rPr>
        <w:t xml:space="preserve"> </w:t>
      </w:r>
    </w:p>
    <w:p w14:paraId="76A6848F" w14:textId="77777777" w:rsidR="0020255D" w:rsidRPr="000F6BE1" w:rsidRDefault="0020255D" w:rsidP="0020255D">
      <w:pPr>
        <w:ind w:left="567" w:hanging="567"/>
        <w:rPr>
          <w:szCs w:val="24"/>
          <w:lang w:val="lt-LT"/>
        </w:rPr>
      </w:pPr>
      <w:r w:rsidRPr="000F6BE1">
        <w:rPr>
          <w:noProof/>
          <w:szCs w:val="24"/>
          <w:lang w:val="lt-LT"/>
        </w:rPr>
        <w:t>-</w:t>
      </w:r>
      <w:r w:rsidRPr="000F6BE1">
        <w:rPr>
          <w:noProof/>
          <w:szCs w:val="24"/>
          <w:lang w:val="lt-LT"/>
        </w:rPr>
        <w:tab/>
        <w:t>Jeigu kiltų daugiau klausimų, kreipkitės į gydytoją, vaistininką arba slaugytoją.</w:t>
      </w:r>
    </w:p>
    <w:p w14:paraId="6D386B97" w14:textId="77777777" w:rsidR="0020255D" w:rsidRPr="000F6BE1" w:rsidRDefault="0020255D" w:rsidP="0020255D">
      <w:pPr>
        <w:ind w:left="567" w:hanging="567"/>
        <w:rPr>
          <w:szCs w:val="24"/>
          <w:lang w:val="lt-LT"/>
        </w:rPr>
      </w:pPr>
      <w:r w:rsidRPr="000F6BE1">
        <w:rPr>
          <w:szCs w:val="24"/>
          <w:lang w:val="lt-LT"/>
        </w:rPr>
        <w:t>-</w:t>
      </w:r>
      <w:r w:rsidRPr="000F6BE1">
        <w:rPr>
          <w:szCs w:val="24"/>
          <w:lang w:val="lt-LT"/>
        </w:rPr>
        <w:tab/>
      </w:r>
      <w:r w:rsidRPr="000F6BE1">
        <w:rPr>
          <w:noProof/>
          <w:szCs w:val="24"/>
          <w:lang w:val="lt-LT"/>
        </w:rPr>
        <w:t>Šis vaistas skirtas tik Jums, todėl kitiems žmonėms jo duoti negalima.</w:t>
      </w:r>
      <w:r w:rsidRPr="000F6BE1">
        <w:rPr>
          <w:szCs w:val="24"/>
          <w:lang w:val="lt-LT"/>
        </w:rPr>
        <w:t xml:space="preserve"> </w:t>
      </w:r>
      <w:r w:rsidRPr="000F6BE1">
        <w:rPr>
          <w:noProof/>
          <w:szCs w:val="24"/>
          <w:lang w:val="lt-LT"/>
        </w:rPr>
        <w:t>Vaistas gali jiems pakenkti (net tiems, kurių ligos požymiai yra tokie patys kaip Jūsų).</w:t>
      </w:r>
      <w:r w:rsidRPr="000F6BE1">
        <w:rPr>
          <w:color w:val="008000"/>
          <w:szCs w:val="24"/>
          <w:lang w:val="lt-LT"/>
        </w:rPr>
        <w:t xml:space="preserve"> </w:t>
      </w:r>
    </w:p>
    <w:p w14:paraId="2884739F" w14:textId="77777777" w:rsidR="0020255D" w:rsidRPr="000F6BE1" w:rsidRDefault="0020255D" w:rsidP="0020255D">
      <w:pPr>
        <w:ind w:left="567" w:hanging="567"/>
        <w:rPr>
          <w:szCs w:val="24"/>
          <w:lang w:val="lt-LT"/>
        </w:rPr>
      </w:pPr>
      <w:r w:rsidRPr="000F6BE1">
        <w:rPr>
          <w:noProof/>
          <w:szCs w:val="24"/>
          <w:lang w:val="lt-LT"/>
        </w:rPr>
        <w:t>-</w:t>
      </w:r>
      <w:r w:rsidRPr="000F6BE1">
        <w:rPr>
          <w:noProof/>
          <w:szCs w:val="24"/>
          <w:lang w:val="lt-LT"/>
        </w:rPr>
        <w:tab/>
        <w:t>Jeigu pasireiškė šalutinis poveikis (net jeigu jis šiame lapelyje nenurodytas), kreipkitės į gydytoją, vaistininką arba slaugytoją. Žr. 4 skyrių.</w:t>
      </w:r>
    </w:p>
    <w:p w14:paraId="7C5466A9" w14:textId="77777777" w:rsidR="0020255D" w:rsidRPr="000F6BE1" w:rsidRDefault="0020255D" w:rsidP="0020255D">
      <w:pPr>
        <w:rPr>
          <w:szCs w:val="24"/>
          <w:lang w:val="lt-LT"/>
        </w:rPr>
      </w:pPr>
    </w:p>
    <w:p w14:paraId="4CF361AC" w14:textId="77777777" w:rsidR="0020255D" w:rsidRPr="000F6BE1" w:rsidRDefault="0020255D" w:rsidP="0020255D">
      <w:pPr>
        <w:rPr>
          <w:szCs w:val="24"/>
          <w:lang w:val="lt-LT"/>
        </w:rPr>
      </w:pPr>
    </w:p>
    <w:p w14:paraId="2FF6DC20" w14:textId="77777777" w:rsidR="0020255D" w:rsidRPr="000F6BE1" w:rsidRDefault="0020255D" w:rsidP="0020255D">
      <w:pPr>
        <w:rPr>
          <w:b/>
          <w:lang w:val="lt-LT"/>
        </w:rPr>
      </w:pPr>
      <w:r w:rsidRPr="000F6BE1">
        <w:rPr>
          <w:b/>
          <w:lang w:val="lt-LT"/>
        </w:rPr>
        <w:t>Apie ką rašoma šiame lapelyje?</w:t>
      </w:r>
    </w:p>
    <w:p w14:paraId="2C678CE5" w14:textId="77777777" w:rsidR="0020255D" w:rsidRPr="000F6BE1" w:rsidRDefault="0020255D" w:rsidP="0020255D">
      <w:pPr>
        <w:rPr>
          <w:szCs w:val="24"/>
          <w:lang w:val="lt-LT"/>
        </w:rPr>
      </w:pPr>
    </w:p>
    <w:p w14:paraId="1B94FBCB" w14:textId="77777777" w:rsidR="0020255D" w:rsidRPr="000F6BE1" w:rsidRDefault="0020255D" w:rsidP="0020255D">
      <w:pPr>
        <w:rPr>
          <w:szCs w:val="24"/>
          <w:lang w:val="lt-LT"/>
        </w:rPr>
      </w:pPr>
      <w:r w:rsidRPr="000F6BE1">
        <w:rPr>
          <w:szCs w:val="24"/>
          <w:lang w:val="lt-LT"/>
        </w:rPr>
        <w:t>1.</w:t>
      </w:r>
      <w:r w:rsidRPr="000F6BE1">
        <w:rPr>
          <w:szCs w:val="24"/>
          <w:lang w:val="lt-LT"/>
        </w:rPr>
        <w:tab/>
      </w:r>
      <w:r w:rsidRPr="000F6BE1">
        <w:rPr>
          <w:lang w:val="lt-LT"/>
        </w:rPr>
        <w:t>Kas yra Maracex ir kam jis vartojamas</w:t>
      </w:r>
      <w:r w:rsidRPr="000F6BE1">
        <w:rPr>
          <w:szCs w:val="24"/>
          <w:lang w:val="lt-LT"/>
        </w:rPr>
        <w:t xml:space="preserve"> </w:t>
      </w:r>
    </w:p>
    <w:p w14:paraId="3D8C62FA" w14:textId="77777777" w:rsidR="0020255D" w:rsidRPr="000F6BE1" w:rsidRDefault="0020255D" w:rsidP="0020255D">
      <w:pPr>
        <w:rPr>
          <w:szCs w:val="24"/>
          <w:lang w:val="lt-LT"/>
        </w:rPr>
      </w:pPr>
      <w:r w:rsidRPr="000F6BE1">
        <w:rPr>
          <w:szCs w:val="24"/>
          <w:lang w:val="lt-LT"/>
        </w:rPr>
        <w:t>2.</w:t>
      </w:r>
      <w:r w:rsidRPr="000F6BE1">
        <w:rPr>
          <w:szCs w:val="24"/>
          <w:lang w:val="lt-LT"/>
        </w:rPr>
        <w:tab/>
      </w:r>
      <w:r w:rsidRPr="000F6BE1">
        <w:rPr>
          <w:noProof/>
          <w:szCs w:val="24"/>
          <w:lang w:val="lt-LT"/>
        </w:rPr>
        <w:t>Kas žinotina prieš vartojant Maracex</w:t>
      </w:r>
      <w:r w:rsidRPr="000F6BE1">
        <w:rPr>
          <w:szCs w:val="24"/>
          <w:lang w:val="lt-LT"/>
        </w:rPr>
        <w:t xml:space="preserve">  </w:t>
      </w:r>
    </w:p>
    <w:p w14:paraId="4DBDEE8E" w14:textId="77777777" w:rsidR="0020255D" w:rsidRPr="000F6BE1" w:rsidRDefault="0020255D" w:rsidP="0020255D">
      <w:pPr>
        <w:rPr>
          <w:szCs w:val="24"/>
          <w:lang w:val="lt-LT"/>
        </w:rPr>
      </w:pPr>
      <w:r w:rsidRPr="000F6BE1">
        <w:rPr>
          <w:szCs w:val="24"/>
          <w:lang w:val="lt-LT"/>
        </w:rPr>
        <w:t>3.</w:t>
      </w:r>
      <w:r w:rsidRPr="000F6BE1">
        <w:rPr>
          <w:szCs w:val="24"/>
          <w:lang w:val="lt-LT"/>
        </w:rPr>
        <w:tab/>
      </w:r>
      <w:r w:rsidRPr="000F6BE1">
        <w:rPr>
          <w:noProof/>
          <w:szCs w:val="24"/>
          <w:lang w:val="lt-LT"/>
        </w:rPr>
        <w:t>Kaip vartoti Maracex</w:t>
      </w:r>
      <w:r w:rsidRPr="000F6BE1">
        <w:rPr>
          <w:szCs w:val="24"/>
          <w:lang w:val="lt-LT"/>
        </w:rPr>
        <w:t xml:space="preserve"> </w:t>
      </w:r>
    </w:p>
    <w:p w14:paraId="0A75A058" w14:textId="77777777" w:rsidR="0020255D" w:rsidRPr="000F6BE1" w:rsidRDefault="0020255D" w:rsidP="0020255D">
      <w:pPr>
        <w:rPr>
          <w:szCs w:val="24"/>
          <w:lang w:val="lt-LT"/>
        </w:rPr>
      </w:pPr>
      <w:r w:rsidRPr="000F6BE1">
        <w:rPr>
          <w:szCs w:val="24"/>
          <w:lang w:val="lt-LT"/>
        </w:rPr>
        <w:t>4.</w:t>
      </w:r>
      <w:r w:rsidRPr="000F6BE1">
        <w:rPr>
          <w:szCs w:val="24"/>
          <w:lang w:val="lt-LT"/>
        </w:rPr>
        <w:tab/>
      </w:r>
      <w:r w:rsidRPr="000F6BE1">
        <w:rPr>
          <w:lang w:val="lt-LT"/>
        </w:rPr>
        <w:t>Galimas šalutinis poveikis</w:t>
      </w:r>
      <w:r w:rsidRPr="000F6BE1">
        <w:rPr>
          <w:szCs w:val="24"/>
          <w:lang w:val="lt-LT"/>
        </w:rPr>
        <w:t xml:space="preserve"> </w:t>
      </w:r>
    </w:p>
    <w:p w14:paraId="5D9512E1" w14:textId="77777777" w:rsidR="0020255D" w:rsidRPr="000F6BE1" w:rsidRDefault="0020255D" w:rsidP="0020255D">
      <w:pPr>
        <w:rPr>
          <w:szCs w:val="24"/>
          <w:lang w:val="lt-LT"/>
        </w:rPr>
      </w:pPr>
      <w:r w:rsidRPr="000F6BE1">
        <w:rPr>
          <w:szCs w:val="24"/>
          <w:lang w:val="lt-LT"/>
        </w:rPr>
        <w:t>5.</w:t>
      </w:r>
      <w:r w:rsidRPr="000F6BE1">
        <w:rPr>
          <w:szCs w:val="24"/>
          <w:lang w:val="lt-LT"/>
        </w:rPr>
        <w:tab/>
      </w:r>
      <w:r w:rsidRPr="000F6BE1">
        <w:rPr>
          <w:lang w:val="lt-LT"/>
        </w:rPr>
        <w:t>Kaip laikyti Maracex</w:t>
      </w:r>
      <w:r w:rsidRPr="000F6BE1">
        <w:rPr>
          <w:szCs w:val="24"/>
          <w:lang w:val="lt-LT"/>
        </w:rPr>
        <w:t xml:space="preserve"> </w:t>
      </w:r>
    </w:p>
    <w:p w14:paraId="3B022372" w14:textId="77777777" w:rsidR="0020255D" w:rsidRPr="000F6BE1" w:rsidRDefault="0020255D" w:rsidP="0020255D">
      <w:pPr>
        <w:rPr>
          <w:szCs w:val="24"/>
          <w:lang w:val="lt-LT"/>
        </w:rPr>
      </w:pPr>
      <w:r w:rsidRPr="000F6BE1">
        <w:rPr>
          <w:szCs w:val="24"/>
          <w:lang w:val="lt-LT"/>
        </w:rPr>
        <w:t>6.</w:t>
      </w:r>
      <w:r w:rsidRPr="000F6BE1">
        <w:rPr>
          <w:szCs w:val="24"/>
          <w:lang w:val="lt-LT"/>
        </w:rPr>
        <w:tab/>
      </w:r>
      <w:r w:rsidRPr="000F6BE1">
        <w:rPr>
          <w:noProof/>
          <w:szCs w:val="24"/>
          <w:lang w:val="lt-LT"/>
        </w:rPr>
        <w:t>Pakuotės turinys ir kita informacija</w:t>
      </w:r>
    </w:p>
    <w:p w14:paraId="5C16A0DB" w14:textId="77777777" w:rsidR="0020255D" w:rsidRPr="000F6BE1" w:rsidRDefault="0020255D" w:rsidP="0020255D">
      <w:pPr>
        <w:rPr>
          <w:szCs w:val="24"/>
          <w:lang w:val="lt-LT"/>
        </w:rPr>
      </w:pPr>
    </w:p>
    <w:p w14:paraId="6B25E698" w14:textId="77777777" w:rsidR="0020255D" w:rsidRPr="000F6BE1" w:rsidRDefault="0020255D" w:rsidP="0020255D">
      <w:pPr>
        <w:rPr>
          <w:szCs w:val="24"/>
          <w:lang w:val="lt-LT"/>
        </w:rPr>
      </w:pPr>
    </w:p>
    <w:p w14:paraId="280C4AC8" w14:textId="77777777" w:rsidR="0020255D" w:rsidRPr="000F6BE1" w:rsidRDefault="0020255D" w:rsidP="0020255D">
      <w:pPr>
        <w:rPr>
          <w:b/>
          <w:lang w:val="lt-LT"/>
        </w:rPr>
      </w:pPr>
      <w:r w:rsidRPr="000F6BE1">
        <w:rPr>
          <w:b/>
          <w:lang w:val="lt-LT"/>
        </w:rPr>
        <w:t>1.</w:t>
      </w:r>
      <w:r w:rsidRPr="000F6BE1">
        <w:rPr>
          <w:b/>
          <w:lang w:val="lt-LT"/>
        </w:rPr>
        <w:tab/>
        <w:t>Kas yra Maracex ir kam jis vartojamas</w:t>
      </w:r>
    </w:p>
    <w:p w14:paraId="7A9DB458" w14:textId="77777777" w:rsidR="0020255D" w:rsidRPr="000F6BE1" w:rsidRDefault="0020255D" w:rsidP="0020255D">
      <w:pPr>
        <w:rPr>
          <w:szCs w:val="24"/>
          <w:lang w:val="lt-LT"/>
        </w:rPr>
      </w:pPr>
    </w:p>
    <w:p w14:paraId="0F1C7E12" w14:textId="77777777" w:rsidR="0020255D" w:rsidRPr="000F6BE1" w:rsidRDefault="0020255D" w:rsidP="0020255D">
      <w:pPr>
        <w:rPr>
          <w:szCs w:val="24"/>
          <w:lang w:val="lt-LT"/>
        </w:rPr>
      </w:pPr>
      <w:r w:rsidRPr="000F6BE1">
        <w:rPr>
          <w:szCs w:val="24"/>
          <w:lang w:val="lt-LT"/>
        </w:rPr>
        <w:t>1 ml tirpalo yra 20 mg morfino hidrochlorido (toliau – morfino). Veiklioji medžiaga morfinas priklauso vaistų, vadinamų natūraliais opiumo alkaloidais, grupei.</w:t>
      </w:r>
    </w:p>
    <w:p w14:paraId="531D33CE" w14:textId="77777777" w:rsidR="0020255D" w:rsidRPr="000F6BE1" w:rsidRDefault="0020255D" w:rsidP="0020255D">
      <w:pPr>
        <w:rPr>
          <w:szCs w:val="24"/>
          <w:lang w:val="lt-LT"/>
        </w:rPr>
      </w:pPr>
    </w:p>
    <w:p w14:paraId="225959AD" w14:textId="77777777" w:rsidR="00293BC6" w:rsidRDefault="00102095" w:rsidP="0020255D">
      <w:pPr>
        <w:rPr>
          <w:szCs w:val="24"/>
          <w:lang w:val="lt-LT"/>
        </w:rPr>
      </w:pPr>
      <w:r w:rsidRPr="00293BC6">
        <w:rPr>
          <w:szCs w:val="22"/>
          <w:lang w:val="lt-LT"/>
        </w:rPr>
        <w:t xml:space="preserve">Šis vaistas vartojamas </w:t>
      </w:r>
      <w:r w:rsidR="0020255D" w:rsidRPr="000F6BE1">
        <w:rPr>
          <w:szCs w:val="24"/>
          <w:lang w:val="lt-LT"/>
        </w:rPr>
        <w:t xml:space="preserve">būklės, susijusios su stipriu skausmu, kurį įmanoma kontroliuoti tik opioidiniais analgetikais, </w:t>
      </w:r>
      <w:r>
        <w:rPr>
          <w:szCs w:val="24"/>
          <w:lang w:val="lt-LT"/>
        </w:rPr>
        <w:t>gydymui.</w:t>
      </w:r>
    </w:p>
    <w:p w14:paraId="58D214A4" w14:textId="77777777" w:rsidR="009E7171" w:rsidRDefault="009E7171" w:rsidP="0020255D">
      <w:pPr>
        <w:rPr>
          <w:szCs w:val="24"/>
          <w:lang w:val="lt-LT"/>
        </w:rPr>
      </w:pPr>
    </w:p>
    <w:p w14:paraId="0E6ECCC5" w14:textId="77777777" w:rsidR="009E7171" w:rsidRPr="000F6BE1" w:rsidRDefault="009E7171" w:rsidP="0020255D">
      <w:pPr>
        <w:rPr>
          <w:szCs w:val="24"/>
          <w:lang w:val="lt-LT"/>
        </w:rPr>
      </w:pPr>
    </w:p>
    <w:p w14:paraId="4BB25857" w14:textId="77777777" w:rsidR="0020255D" w:rsidRPr="000F6BE1" w:rsidRDefault="0020255D" w:rsidP="0020255D">
      <w:pPr>
        <w:rPr>
          <w:b/>
          <w:lang w:val="lt-LT"/>
        </w:rPr>
      </w:pPr>
      <w:r w:rsidRPr="000F6BE1">
        <w:rPr>
          <w:b/>
          <w:lang w:val="lt-LT"/>
        </w:rPr>
        <w:t>2.</w:t>
      </w:r>
      <w:r w:rsidRPr="000F6BE1">
        <w:rPr>
          <w:b/>
          <w:lang w:val="lt-LT"/>
        </w:rPr>
        <w:tab/>
        <w:t xml:space="preserve">Kas žinotina prieš vartojant Maracex </w:t>
      </w:r>
      <w:r w:rsidRPr="000F6BE1">
        <w:rPr>
          <w:b/>
          <w:bCs/>
          <w:szCs w:val="24"/>
          <w:lang w:val="lt-LT"/>
        </w:rPr>
        <w:t xml:space="preserve"> </w:t>
      </w:r>
    </w:p>
    <w:p w14:paraId="13F3D2FB" w14:textId="77777777" w:rsidR="0020255D" w:rsidRPr="000F6BE1" w:rsidRDefault="0020255D" w:rsidP="0020255D">
      <w:pPr>
        <w:rPr>
          <w:szCs w:val="24"/>
          <w:lang w:val="lt-LT"/>
        </w:rPr>
      </w:pPr>
    </w:p>
    <w:p w14:paraId="0BF1A4B4" w14:textId="77777777" w:rsidR="0020255D" w:rsidRPr="000F6BE1" w:rsidRDefault="0020255D" w:rsidP="0020255D">
      <w:pPr>
        <w:rPr>
          <w:b/>
          <w:lang w:val="lt-LT"/>
        </w:rPr>
      </w:pPr>
      <w:r w:rsidRPr="000F6BE1">
        <w:rPr>
          <w:b/>
          <w:lang w:val="lt-LT"/>
        </w:rPr>
        <w:t>Maracex vartoti negalima:</w:t>
      </w:r>
    </w:p>
    <w:p w14:paraId="504845BC" w14:textId="77777777" w:rsidR="0020255D" w:rsidRPr="000F6BE1" w:rsidRDefault="0020255D" w:rsidP="0020255D">
      <w:pPr>
        <w:ind w:left="567" w:hanging="567"/>
        <w:rPr>
          <w:noProof/>
          <w:szCs w:val="24"/>
          <w:lang w:val="lt-LT"/>
        </w:rPr>
      </w:pPr>
      <w:r w:rsidRPr="000F6BE1">
        <w:rPr>
          <w:szCs w:val="24"/>
          <w:lang w:val="lt-LT"/>
        </w:rPr>
        <w:t>-</w:t>
      </w:r>
      <w:r w:rsidRPr="000F6BE1">
        <w:rPr>
          <w:szCs w:val="24"/>
          <w:lang w:val="lt-LT"/>
        </w:rPr>
        <w:tab/>
      </w:r>
      <w:r w:rsidRPr="000F6BE1">
        <w:rPr>
          <w:noProof/>
          <w:szCs w:val="24"/>
          <w:lang w:val="lt-LT"/>
        </w:rPr>
        <w:t>jeigu yra alergija morfino hidrochloridui arba bet kuriai pagalbinei šio vaisto medžiagai (jos išvardytos 6 skyriuje);</w:t>
      </w:r>
    </w:p>
    <w:p w14:paraId="7FA82DE9" w14:textId="77777777" w:rsidR="0020255D" w:rsidRPr="000F6BE1" w:rsidRDefault="0020255D" w:rsidP="0020255D">
      <w:pPr>
        <w:rPr>
          <w:szCs w:val="24"/>
          <w:lang w:val="lt-LT"/>
        </w:rPr>
      </w:pPr>
      <w:r w:rsidRPr="000F6BE1">
        <w:rPr>
          <w:szCs w:val="24"/>
          <w:lang w:val="lt-LT"/>
        </w:rPr>
        <w:t>-</w:t>
      </w:r>
      <w:r w:rsidRPr="000F6BE1">
        <w:rPr>
          <w:szCs w:val="24"/>
          <w:lang w:val="lt-LT"/>
        </w:rPr>
        <w:tab/>
        <w:t>jeigu yra būklė, kurios metu kvėpavimo takuose susikaupia didelis kiekis gleivių;</w:t>
      </w:r>
    </w:p>
    <w:p w14:paraId="71F64412" w14:textId="77777777" w:rsidR="0020255D" w:rsidRPr="000F6BE1" w:rsidRDefault="0020255D" w:rsidP="0020255D">
      <w:pPr>
        <w:rPr>
          <w:szCs w:val="24"/>
          <w:lang w:val="lt-LT"/>
        </w:rPr>
      </w:pPr>
      <w:r w:rsidRPr="000F6BE1">
        <w:rPr>
          <w:szCs w:val="24"/>
          <w:lang w:val="lt-LT"/>
        </w:rPr>
        <w:t>-</w:t>
      </w:r>
      <w:r w:rsidRPr="000F6BE1">
        <w:rPr>
          <w:szCs w:val="24"/>
          <w:lang w:val="lt-LT"/>
        </w:rPr>
        <w:tab/>
        <w:t>jeigu sutrikusi kvėpavimo veikla;</w:t>
      </w:r>
    </w:p>
    <w:p w14:paraId="0F9E4D45" w14:textId="77777777" w:rsidR="0020255D" w:rsidRPr="000F6BE1" w:rsidRDefault="0020255D" w:rsidP="0020255D">
      <w:pPr>
        <w:rPr>
          <w:szCs w:val="24"/>
          <w:lang w:val="lt-LT"/>
        </w:rPr>
      </w:pPr>
      <w:r w:rsidRPr="000F6BE1">
        <w:rPr>
          <w:szCs w:val="24"/>
          <w:lang w:val="lt-LT"/>
        </w:rPr>
        <w:t>-</w:t>
      </w:r>
      <w:r w:rsidRPr="000F6BE1">
        <w:rPr>
          <w:szCs w:val="24"/>
          <w:lang w:val="lt-LT"/>
        </w:rPr>
        <w:tab/>
        <w:t>jeigu sergate ūmine kepenų liga;</w:t>
      </w:r>
    </w:p>
    <w:p w14:paraId="470704BE" w14:textId="77777777" w:rsidR="0020255D" w:rsidRPr="000F6BE1" w:rsidRDefault="0020255D" w:rsidP="0020255D">
      <w:pPr>
        <w:rPr>
          <w:szCs w:val="24"/>
          <w:lang w:val="lt-LT"/>
        </w:rPr>
      </w:pPr>
      <w:r w:rsidRPr="000F6BE1">
        <w:rPr>
          <w:szCs w:val="24"/>
          <w:lang w:val="lt-LT"/>
        </w:rPr>
        <w:t>-</w:t>
      </w:r>
      <w:r w:rsidRPr="000F6BE1">
        <w:rPr>
          <w:szCs w:val="24"/>
          <w:lang w:val="lt-LT"/>
        </w:rPr>
        <w:tab/>
        <w:t>alkoholio ar migdomųjų preparatų paveiktiems pacientams nerimo būklės atveju.</w:t>
      </w:r>
    </w:p>
    <w:p w14:paraId="734DBB19" w14:textId="77777777" w:rsidR="0020255D" w:rsidRPr="000F6BE1" w:rsidRDefault="0020255D" w:rsidP="0020255D">
      <w:pPr>
        <w:rPr>
          <w:szCs w:val="24"/>
          <w:lang w:val="lt-LT"/>
        </w:rPr>
      </w:pPr>
    </w:p>
    <w:p w14:paraId="080F9244" w14:textId="77777777" w:rsidR="0020255D" w:rsidRPr="000F6BE1" w:rsidRDefault="0020255D" w:rsidP="0020255D">
      <w:pPr>
        <w:rPr>
          <w:b/>
          <w:lang w:val="lt-LT"/>
        </w:rPr>
      </w:pPr>
      <w:r w:rsidRPr="000F6BE1">
        <w:rPr>
          <w:b/>
          <w:lang w:val="lt-LT"/>
        </w:rPr>
        <w:t xml:space="preserve">Įspėjimai ir atsargumo priemonės </w:t>
      </w:r>
    </w:p>
    <w:p w14:paraId="586AE8A2" w14:textId="77777777" w:rsidR="0020255D" w:rsidRPr="000F6BE1" w:rsidRDefault="0020255D" w:rsidP="0020255D">
      <w:pPr>
        <w:rPr>
          <w:noProof/>
          <w:szCs w:val="24"/>
          <w:lang w:val="lt-LT"/>
        </w:rPr>
      </w:pPr>
      <w:r w:rsidRPr="000F6BE1">
        <w:rPr>
          <w:noProof/>
          <w:szCs w:val="24"/>
          <w:lang w:val="lt-LT"/>
        </w:rPr>
        <w:t>Pasitarkite su gydytoju, vaistininku arba slaugytoju, prieš pradėdami vartoti Maracex</w:t>
      </w:r>
      <w:r>
        <w:rPr>
          <w:noProof/>
          <w:szCs w:val="24"/>
          <w:lang w:val="lt-LT"/>
        </w:rPr>
        <w:t>:</w:t>
      </w:r>
    </w:p>
    <w:p w14:paraId="186B75F5" w14:textId="77777777" w:rsidR="0020255D" w:rsidRPr="000F6BE1" w:rsidRDefault="0020255D" w:rsidP="0020255D">
      <w:pPr>
        <w:numPr>
          <w:ilvl w:val="0"/>
          <w:numId w:val="10"/>
        </w:numPr>
        <w:ind w:left="567" w:hanging="567"/>
        <w:rPr>
          <w:szCs w:val="24"/>
          <w:lang w:val="lt-LT"/>
        </w:rPr>
      </w:pPr>
      <w:r>
        <w:rPr>
          <w:noProof/>
          <w:szCs w:val="24"/>
          <w:lang w:val="lt-LT"/>
        </w:rPr>
        <w:t>j</w:t>
      </w:r>
      <w:r w:rsidRPr="000F6BE1">
        <w:rPr>
          <w:noProof/>
          <w:szCs w:val="24"/>
          <w:lang w:val="lt-LT"/>
        </w:rPr>
        <w:t>eigu sutrikusi jūsų plaučių veikla (yra emfizema, plautinė širdis, padidėjęs angli</w:t>
      </w:r>
      <w:r>
        <w:rPr>
          <w:noProof/>
          <w:szCs w:val="24"/>
          <w:lang w:val="lt-LT"/>
        </w:rPr>
        <w:t>e</w:t>
      </w:r>
      <w:r w:rsidRPr="000F6BE1">
        <w:rPr>
          <w:noProof/>
          <w:szCs w:val="24"/>
          <w:lang w:val="lt-LT"/>
        </w:rPr>
        <w:t>s dioksido kiekis, deguonies trūkumas ar reikšmingas nutukimas). Šiuo atveju labai svarbu kreipti dėmesį į morfino sukeliamą kvėpavimo slopinimą</w:t>
      </w:r>
      <w:r>
        <w:rPr>
          <w:noProof/>
          <w:szCs w:val="24"/>
          <w:lang w:val="lt-LT"/>
        </w:rPr>
        <w:t>;</w:t>
      </w:r>
      <w:r w:rsidRPr="000F6BE1">
        <w:rPr>
          <w:noProof/>
          <w:szCs w:val="24"/>
          <w:lang w:val="lt-LT"/>
        </w:rPr>
        <w:t xml:space="preserve"> </w:t>
      </w:r>
    </w:p>
    <w:p w14:paraId="6D98E914" w14:textId="77777777" w:rsidR="0020255D" w:rsidRPr="000F6BE1" w:rsidRDefault="0020255D" w:rsidP="0020255D">
      <w:pPr>
        <w:numPr>
          <w:ilvl w:val="0"/>
          <w:numId w:val="10"/>
        </w:numPr>
        <w:ind w:left="567" w:hanging="567"/>
        <w:rPr>
          <w:szCs w:val="24"/>
          <w:lang w:val="lt-LT"/>
        </w:rPr>
      </w:pPr>
      <w:r>
        <w:rPr>
          <w:noProof/>
          <w:szCs w:val="24"/>
          <w:lang w:val="lt-LT"/>
        </w:rPr>
        <w:t>j</w:t>
      </w:r>
      <w:r w:rsidRPr="000F6BE1">
        <w:rPr>
          <w:noProof/>
          <w:szCs w:val="24"/>
          <w:lang w:val="lt-LT"/>
        </w:rPr>
        <w:t>eigu neseniai patyrėte galvos sužeidimą. Morfino vartojantiems pacientams, kurių galva sužeista, reikšmingo vidinio kaukolės spaudimo padidėjimo ir nepakankamo plaučių vėdinimo pavojus yra didesnis negu paprastai morfino vartojimo metu</w:t>
      </w:r>
      <w:r>
        <w:rPr>
          <w:noProof/>
          <w:szCs w:val="24"/>
          <w:lang w:val="lt-LT"/>
        </w:rPr>
        <w:t>;</w:t>
      </w:r>
    </w:p>
    <w:p w14:paraId="1E32A37F" w14:textId="77777777" w:rsidR="0020255D" w:rsidRPr="000F6BE1" w:rsidRDefault="0020255D" w:rsidP="0020255D">
      <w:pPr>
        <w:numPr>
          <w:ilvl w:val="0"/>
          <w:numId w:val="10"/>
        </w:numPr>
        <w:ind w:left="567" w:hanging="567"/>
        <w:rPr>
          <w:szCs w:val="24"/>
          <w:lang w:val="lt-LT"/>
        </w:rPr>
      </w:pPr>
      <w:r>
        <w:rPr>
          <w:noProof/>
          <w:szCs w:val="24"/>
          <w:lang w:val="lt-LT"/>
        </w:rPr>
        <w:t>j</w:t>
      </w:r>
      <w:r w:rsidRPr="000F6BE1">
        <w:rPr>
          <w:noProof/>
          <w:szCs w:val="24"/>
          <w:lang w:val="lt-LT"/>
        </w:rPr>
        <w:t>eigu sergate astma arba alergija. Dėl morfino sukeliamo histamino išsiskyrimo jūsų astma ir alergija gali pasunkėti</w:t>
      </w:r>
      <w:r>
        <w:rPr>
          <w:noProof/>
          <w:szCs w:val="24"/>
          <w:lang w:val="lt-LT"/>
        </w:rPr>
        <w:t>;</w:t>
      </w:r>
    </w:p>
    <w:p w14:paraId="17B70319" w14:textId="77777777" w:rsidR="0020255D" w:rsidRPr="000F6BE1" w:rsidRDefault="0020255D" w:rsidP="0020255D">
      <w:pPr>
        <w:numPr>
          <w:ilvl w:val="0"/>
          <w:numId w:val="10"/>
        </w:numPr>
        <w:ind w:left="567" w:hanging="567"/>
        <w:rPr>
          <w:szCs w:val="24"/>
          <w:lang w:val="lt-LT"/>
        </w:rPr>
      </w:pPr>
      <w:r>
        <w:rPr>
          <w:noProof/>
          <w:szCs w:val="24"/>
          <w:lang w:val="lt-LT"/>
        </w:rPr>
        <w:lastRenderedPageBreak/>
        <w:t>j</w:t>
      </w:r>
      <w:r w:rsidRPr="000F6BE1">
        <w:rPr>
          <w:noProof/>
          <w:szCs w:val="24"/>
          <w:lang w:val="lt-LT"/>
        </w:rPr>
        <w:t>eigu nuolat vartojate alkoholio, migdomųjų tablečių ar kitokių centrinę nervų sistemą veikiančių vaistų</w:t>
      </w:r>
      <w:r>
        <w:rPr>
          <w:noProof/>
          <w:szCs w:val="24"/>
          <w:lang w:val="lt-LT"/>
        </w:rPr>
        <w:t>;</w:t>
      </w:r>
    </w:p>
    <w:p w14:paraId="62FEA641" w14:textId="77777777" w:rsidR="0020255D" w:rsidRPr="000F6BE1" w:rsidRDefault="0020255D" w:rsidP="0020255D">
      <w:pPr>
        <w:numPr>
          <w:ilvl w:val="0"/>
          <w:numId w:val="10"/>
        </w:numPr>
        <w:ind w:left="567" w:hanging="567"/>
        <w:rPr>
          <w:szCs w:val="24"/>
          <w:lang w:val="lt-LT"/>
        </w:rPr>
      </w:pPr>
      <w:r>
        <w:rPr>
          <w:noProof/>
          <w:szCs w:val="24"/>
          <w:lang w:val="lt-LT"/>
        </w:rPr>
        <w:t>j</w:t>
      </w:r>
      <w:r w:rsidRPr="000F6BE1">
        <w:rPr>
          <w:noProof/>
          <w:szCs w:val="24"/>
          <w:lang w:val="lt-LT"/>
        </w:rPr>
        <w:t>eigu mažas jūsų kraujo tūris. Šiuo atveju omenyje būtina turėti kraujospūdžio kritimo riziką</w:t>
      </w:r>
      <w:r>
        <w:rPr>
          <w:noProof/>
          <w:szCs w:val="24"/>
          <w:lang w:val="lt-LT"/>
        </w:rPr>
        <w:t>;</w:t>
      </w:r>
    </w:p>
    <w:p w14:paraId="5E3CF316" w14:textId="77777777" w:rsidR="0020255D" w:rsidRPr="000F6BE1" w:rsidRDefault="0020255D" w:rsidP="0020255D">
      <w:pPr>
        <w:numPr>
          <w:ilvl w:val="0"/>
          <w:numId w:val="10"/>
        </w:numPr>
        <w:ind w:left="567" w:hanging="567"/>
        <w:rPr>
          <w:szCs w:val="24"/>
          <w:lang w:val="lt-LT"/>
        </w:rPr>
      </w:pPr>
      <w:r>
        <w:rPr>
          <w:noProof/>
          <w:szCs w:val="24"/>
          <w:lang w:val="lt-LT"/>
        </w:rPr>
        <w:t>j</w:t>
      </w:r>
      <w:r w:rsidRPr="000F6BE1">
        <w:rPr>
          <w:noProof/>
          <w:szCs w:val="24"/>
          <w:lang w:val="lt-LT"/>
        </w:rPr>
        <w:t>eigu turite inkstų arba kepenų sutrikimų</w:t>
      </w:r>
      <w:r>
        <w:rPr>
          <w:noProof/>
          <w:szCs w:val="24"/>
          <w:lang w:val="lt-LT"/>
        </w:rPr>
        <w:t>;</w:t>
      </w:r>
      <w:r w:rsidRPr="000F6BE1">
        <w:rPr>
          <w:noProof/>
          <w:szCs w:val="24"/>
          <w:lang w:val="lt-LT"/>
        </w:rPr>
        <w:t xml:space="preserve"> </w:t>
      </w:r>
    </w:p>
    <w:p w14:paraId="63468D46" w14:textId="77777777" w:rsidR="0020255D" w:rsidRPr="000F6BE1" w:rsidRDefault="0020255D" w:rsidP="0020255D">
      <w:pPr>
        <w:numPr>
          <w:ilvl w:val="0"/>
          <w:numId w:val="10"/>
        </w:numPr>
        <w:spacing w:line="240" w:lineRule="auto"/>
        <w:ind w:left="567" w:hanging="567"/>
        <w:rPr>
          <w:szCs w:val="24"/>
          <w:lang w:val="lt-LT"/>
        </w:rPr>
      </w:pPr>
      <w:r>
        <w:rPr>
          <w:szCs w:val="24"/>
          <w:lang w:val="lt-LT"/>
        </w:rPr>
        <w:t>l</w:t>
      </w:r>
      <w:r w:rsidRPr="000F6BE1">
        <w:rPr>
          <w:szCs w:val="24"/>
          <w:lang w:val="lt-LT"/>
        </w:rPr>
        <w:t>eisti į epidurinę ertmę pacientams, kurie yra sirgę nervų sistemos ligomis ar šiuo metu yra gydomi gliukokortikoidais, reikia atsargiai.</w:t>
      </w:r>
    </w:p>
    <w:p w14:paraId="24A6A10E" w14:textId="77777777" w:rsidR="0020255D" w:rsidRPr="00203A82" w:rsidRDefault="0020255D" w:rsidP="00203A82">
      <w:pPr>
        <w:rPr>
          <w:szCs w:val="22"/>
          <w:lang w:val="lt-LT"/>
        </w:rPr>
      </w:pPr>
    </w:p>
    <w:p w14:paraId="277D5BC5" w14:textId="77777777" w:rsidR="00203A82" w:rsidRPr="00F67FE0" w:rsidRDefault="00203A82" w:rsidP="00203A82">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color w:val="000000"/>
          <w:szCs w:val="22"/>
          <w:lang w:val="lt-LT"/>
        </w:rPr>
        <w:t xml:space="preserve">Kreipkitės į gydytoją, slaugytoją arba vaistininką, jeigu vartojant </w:t>
      </w:r>
      <w:r w:rsidR="00102095">
        <w:rPr>
          <w:rFonts w:eastAsia="Calibri"/>
          <w:bCs/>
          <w:color w:val="000000"/>
          <w:szCs w:val="22"/>
          <w:lang w:val="lt-LT"/>
        </w:rPr>
        <w:t xml:space="preserve">šio </w:t>
      </w:r>
      <w:r w:rsidR="00102095" w:rsidRPr="00F67FE0">
        <w:rPr>
          <w:rFonts w:eastAsia="Calibri"/>
          <w:bCs/>
          <w:color w:val="000000"/>
          <w:szCs w:val="22"/>
          <w:lang w:val="lt-LT"/>
        </w:rPr>
        <w:t>vaisto</w:t>
      </w:r>
      <w:r w:rsidR="00B50F1C">
        <w:rPr>
          <w:rFonts w:eastAsia="Calibri"/>
          <w:bCs/>
          <w:color w:val="000000"/>
          <w:szCs w:val="22"/>
          <w:lang w:val="lt-LT"/>
        </w:rPr>
        <w:t xml:space="preserve"> </w:t>
      </w:r>
      <w:r w:rsidRPr="00F67FE0">
        <w:rPr>
          <w:rFonts w:eastAsia="Calibri"/>
          <w:color w:val="000000"/>
          <w:szCs w:val="22"/>
          <w:lang w:val="lt-LT"/>
        </w:rPr>
        <w:t xml:space="preserve">jums pasireikštų bent vienas iš šių simptomų: </w:t>
      </w:r>
    </w:p>
    <w:p w14:paraId="0F366B90" w14:textId="77777777" w:rsidR="00203A82" w:rsidRPr="00F67FE0" w:rsidRDefault="00203A82" w:rsidP="00075C4B">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padidėjęs jautrumas skausmui, nepaisant to, kad vartojate vis didesnes dozes (hiperalgezija). </w:t>
      </w:r>
      <w:r w:rsidRPr="00F67FE0">
        <w:rPr>
          <w:rFonts w:eastAsia="Calibri"/>
          <w:bCs/>
          <w:color w:val="000000"/>
          <w:szCs w:val="22"/>
          <w:lang w:val="lt-LT"/>
        </w:rPr>
        <w:tab/>
        <w:t xml:space="preserve">Jūsų gydytojas nuspręs, ar reikia keisti vaisto dozę ar keisti vaistą stipriu analgetiku </w:t>
      </w:r>
      <w:r w:rsidRPr="00F67FE0">
        <w:rPr>
          <w:rFonts w:eastAsia="Calibri"/>
          <w:bCs/>
          <w:color w:val="000000"/>
          <w:szCs w:val="22"/>
          <w:lang w:val="lt-LT"/>
        </w:rPr>
        <w:tab/>
        <w:t>(nuskausminamuoju vaistu) (žr. 2 skyrių);</w:t>
      </w:r>
    </w:p>
    <w:p w14:paraId="35C9225E" w14:textId="77777777" w:rsidR="00203A82" w:rsidRPr="00F67FE0" w:rsidRDefault="00203A82" w:rsidP="00075C4B">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silpnumas, nuovargis, nenoras valgyti, pykinimas, vėmimas arba sumažėjęs kraujospūdis. Tai </w:t>
      </w:r>
      <w:r w:rsidRPr="00F67FE0">
        <w:rPr>
          <w:rFonts w:eastAsia="Calibri"/>
          <w:bCs/>
          <w:color w:val="000000"/>
          <w:szCs w:val="22"/>
          <w:lang w:val="lt-LT"/>
        </w:rPr>
        <w:tab/>
        <w:t xml:space="preserve">gali būti simptomas, kad antinksčiai gamina pernelyg mažai hormono kortizolio ir kad jums </w:t>
      </w:r>
      <w:r w:rsidRPr="00F67FE0">
        <w:rPr>
          <w:rFonts w:eastAsia="Calibri"/>
          <w:bCs/>
          <w:color w:val="000000"/>
          <w:szCs w:val="22"/>
          <w:lang w:val="lt-LT"/>
        </w:rPr>
        <w:tab/>
        <w:t xml:space="preserve">gali tekti vartoti hormoninį papildą; </w:t>
      </w:r>
    </w:p>
    <w:p w14:paraId="00384CB0" w14:textId="77777777" w:rsidR="00203A82" w:rsidRPr="00F67FE0" w:rsidRDefault="00203A82" w:rsidP="00075C4B">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sumažėjęs lytinis potraukis, impotencija, menstruacijų nebuvimas. Šiuos simptomus gali </w:t>
      </w:r>
      <w:r w:rsidRPr="00F67FE0">
        <w:rPr>
          <w:rFonts w:eastAsia="Calibri"/>
          <w:bCs/>
          <w:color w:val="000000"/>
          <w:szCs w:val="22"/>
          <w:lang w:val="lt-LT"/>
        </w:rPr>
        <w:tab/>
        <w:t xml:space="preserve">sukelti sumažėjusi lytinio hormono gamyba; </w:t>
      </w:r>
    </w:p>
    <w:p w14:paraId="0AE2BBEE" w14:textId="77777777" w:rsidR="00203A82" w:rsidRPr="00F67FE0" w:rsidRDefault="00203A82" w:rsidP="00075C4B">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r>
      <w:r w:rsidRPr="00F67FE0">
        <w:rPr>
          <w:rFonts w:eastAsia="Calibri"/>
          <w:bCs/>
          <w:color w:val="000000"/>
          <w:szCs w:val="22"/>
          <w:lang w:val="lt-LT"/>
        </w:rPr>
        <w:t xml:space="preserve">jeigu kada nors buvote priklausomi nuo narkotinių medžiagų arba alkoholio. Taip pat </w:t>
      </w:r>
      <w:r w:rsidRPr="00F67FE0">
        <w:rPr>
          <w:rFonts w:eastAsia="Calibri"/>
          <w:bCs/>
          <w:color w:val="000000"/>
          <w:szCs w:val="22"/>
          <w:lang w:val="lt-LT"/>
        </w:rPr>
        <w:tab/>
        <w:t xml:space="preserve">pasakykite gydytojui, jeigu vartodami </w:t>
      </w:r>
      <w:r w:rsidR="00102095">
        <w:rPr>
          <w:rFonts w:eastAsia="Calibri"/>
          <w:bCs/>
          <w:color w:val="000000"/>
          <w:szCs w:val="22"/>
          <w:lang w:val="lt-LT"/>
        </w:rPr>
        <w:t xml:space="preserve">šio </w:t>
      </w:r>
      <w:r w:rsidR="00102095" w:rsidRPr="00F67FE0">
        <w:rPr>
          <w:rFonts w:eastAsia="Calibri"/>
          <w:bCs/>
          <w:color w:val="000000"/>
          <w:szCs w:val="22"/>
          <w:lang w:val="lt-LT"/>
        </w:rPr>
        <w:t>vaisto</w:t>
      </w:r>
      <w:r w:rsidR="00B50F1C">
        <w:rPr>
          <w:rFonts w:eastAsia="Calibri"/>
          <w:bCs/>
          <w:color w:val="000000"/>
          <w:szCs w:val="22"/>
          <w:lang w:val="lt-LT"/>
        </w:rPr>
        <w:t xml:space="preserve"> </w:t>
      </w:r>
      <w:r w:rsidRPr="00F67FE0">
        <w:rPr>
          <w:rFonts w:eastAsia="Calibri"/>
          <w:bCs/>
          <w:color w:val="000000"/>
          <w:szCs w:val="22"/>
          <w:lang w:val="lt-LT"/>
        </w:rPr>
        <w:t>pajustumėte, kad tampat</w:t>
      </w:r>
      <w:r w:rsidR="00725E59">
        <w:rPr>
          <w:rFonts w:eastAsia="Calibri"/>
          <w:bCs/>
          <w:color w:val="000000"/>
          <w:szCs w:val="22"/>
          <w:lang w:val="lt-LT"/>
        </w:rPr>
        <w:t xml:space="preserve">e priklausomi nuo šio </w:t>
      </w:r>
      <w:r w:rsidR="00725E59">
        <w:rPr>
          <w:rFonts w:eastAsia="Calibri"/>
          <w:bCs/>
          <w:color w:val="000000"/>
          <w:szCs w:val="22"/>
          <w:lang w:val="lt-LT"/>
        </w:rPr>
        <w:tab/>
        <w:t xml:space="preserve">vaisto. </w:t>
      </w:r>
      <w:r w:rsidRPr="00F67FE0">
        <w:rPr>
          <w:rFonts w:eastAsia="Calibri"/>
          <w:bCs/>
          <w:color w:val="000000"/>
          <w:szCs w:val="22"/>
          <w:lang w:val="lt-LT"/>
        </w:rPr>
        <w:t xml:space="preserve">Gali būti, kad pradėjote galvoti, kada galėsite pavartoti kitą vaisto dozę, net jei jums </w:t>
      </w:r>
      <w:r w:rsidRPr="00F67FE0">
        <w:rPr>
          <w:rFonts w:eastAsia="Calibri"/>
          <w:bCs/>
          <w:color w:val="000000"/>
          <w:szCs w:val="22"/>
          <w:lang w:val="lt-LT"/>
        </w:rPr>
        <w:tab/>
        <w:t xml:space="preserve">nereikia jos skausmui numalšinti; </w:t>
      </w:r>
    </w:p>
    <w:p w14:paraId="37505196" w14:textId="77777777" w:rsidR="00203A82" w:rsidRPr="00F67FE0" w:rsidRDefault="00203A82" w:rsidP="00075C4B">
      <w:pPr>
        <w:autoSpaceDE w:val="0"/>
        <w:autoSpaceDN w:val="0"/>
        <w:adjustRightInd w:val="0"/>
        <w:snapToGrid/>
        <w:spacing w:line="240" w:lineRule="auto"/>
        <w:ind w:hanging="360"/>
        <w:rPr>
          <w:rFonts w:eastAsia="Calibri"/>
          <w:color w:val="000000"/>
          <w:szCs w:val="22"/>
          <w:lang w:val="lt-LT"/>
        </w:rPr>
      </w:pPr>
      <w:r w:rsidRPr="00F67FE0">
        <w:rPr>
          <w:rFonts w:eastAsia="Calibri"/>
          <w:color w:val="000000"/>
          <w:szCs w:val="22"/>
          <w:lang w:val="lt-LT"/>
        </w:rPr>
        <w:tab/>
        <w:t>-</w:t>
      </w:r>
      <w:r w:rsidRPr="00F67FE0">
        <w:rPr>
          <w:rFonts w:eastAsia="Calibri"/>
          <w:color w:val="000000"/>
          <w:szCs w:val="22"/>
          <w:lang w:val="lt-LT"/>
        </w:rPr>
        <w:tab/>
        <w:t>a</w:t>
      </w:r>
      <w:r w:rsidRPr="00F67FE0">
        <w:rPr>
          <w:rFonts w:eastAsia="Calibri"/>
          <w:bCs/>
          <w:color w:val="000000"/>
          <w:szCs w:val="22"/>
          <w:lang w:val="lt-LT"/>
        </w:rPr>
        <w:t xml:space="preserve">bstinencijos simptomai arba priklausomybė. Dažniausi abstinencijos simptomai nurodyti 3 </w:t>
      </w:r>
      <w:r w:rsidRPr="00F67FE0">
        <w:rPr>
          <w:rFonts w:eastAsia="Calibri"/>
          <w:bCs/>
          <w:color w:val="000000"/>
          <w:szCs w:val="22"/>
          <w:lang w:val="lt-LT"/>
        </w:rPr>
        <w:tab/>
        <w:t xml:space="preserve">skyriuje. Jeigu jums pasireikštų šie šalutinio poveikio reiškiniai, jūsų gydytojas gali pakeisti </w:t>
      </w:r>
      <w:r w:rsidRPr="00F67FE0">
        <w:rPr>
          <w:rFonts w:eastAsia="Calibri"/>
          <w:bCs/>
          <w:color w:val="000000"/>
          <w:szCs w:val="22"/>
          <w:lang w:val="lt-LT"/>
        </w:rPr>
        <w:tab/>
        <w:t xml:space="preserve">vartojamą vaistą kitos rūšies vaistu arba nurodyti vaistą vartoti kitokiu intervalu. </w:t>
      </w:r>
    </w:p>
    <w:p w14:paraId="1F56AB38" w14:textId="77777777" w:rsidR="00A341D1" w:rsidRDefault="00A341D1" w:rsidP="0020255D">
      <w:pPr>
        <w:rPr>
          <w:szCs w:val="24"/>
          <w:lang w:val="lt-LT"/>
        </w:rPr>
      </w:pPr>
    </w:p>
    <w:p w14:paraId="5AF355B0" w14:textId="77777777" w:rsidR="0020255D" w:rsidRPr="000F6BE1" w:rsidRDefault="0020255D" w:rsidP="0020255D">
      <w:pPr>
        <w:rPr>
          <w:szCs w:val="24"/>
          <w:lang w:val="lt-LT"/>
        </w:rPr>
      </w:pPr>
      <w:r w:rsidRPr="000F6BE1">
        <w:rPr>
          <w:szCs w:val="24"/>
          <w:lang w:val="lt-LT"/>
        </w:rPr>
        <w:t xml:space="preserve">Jeigu </w:t>
      </w:r>
      <w:r>
        <w:rPr>
          <w:szCs w:val="24"/>
          <w:lang w:val="lt-LT"/>
        </w:rPr>
        <w:t>J</w:t>
      </w:r>
      <w:r w:rsidRPr="000F6BE1">
        <w:rPr>
          <w:szCs w:val="24"/>
          <w:lang w:val="lt-LT"/>
        </w:rPr>
        <w:t>ums taikoma</w:t>
      </w:r>
      <w:r>
        <w:rPr>
          <w:szCs w:val="24"/>
          <w:lang w:val="lt-LT"/>
        </w:rPr>
        <w:t>s</w:t>
      </w:r>
      <w:r w:rsidRPr="000F6BE1">
        <w:rPr>
          <w:szCs w:val="24"/>
          <w:lang w:val="lt-LT"/>
        </w:rPr>
        <w:t xml:space="preserve"> ilgalaikis gydymas, nedelsdami pasakykite savo gydytojui, jei patiriate netikėtą skausmo stiprumo padidėjimą arba bet kokį kitą naują požymį, tikriausiai susijusį su nervų sistemos veiklos sutrikimu. </w:t>
      </w:r>
    </w:p>
    <w:p w14:paraId="442B32AE" w14:textId="77777777" w:rsidR="0020255D" w:rsidRPr="000F6BE1" w:rsidRDefault="0020255D" w:rsidP="0020255D">
      <w:pPr>
        <w:rPr>
          <w:b/>
          <w:szCs w:val="24"/>
          <w:lang w:val="lt-LT"/>
        </w:rPr>
      </w:pPr>
    </w:p>
    <w:p w14:paraId="48440CB6" w14:textId="77777777" w:rsidR="0020255D" w:rsidRPr="000F6BE1" w:rsidRDefault="0020255D" w:rsidP="0020255D">
      <w:pPr>
        <w:rPr>
          <w:b/>
          <w:lang w:val="lt-LT"/>
        </w:rPr>
      </w:pPr>
      <w:r w:rsidRPr="000F6BE1">
        <w:rPr>
          <w:b/>
          <w:lang w:val="lt-LT"/>
        </w:rPr>
        <w:t>Kiti vaistai ir Maracex</w:t>
      </w:r>
    </w:p>
    <w:p w14:paraId="75A8713D" w14:textId="77777777" w:rsidR="0020255D" w:rsidRPr="000F6BE1" w:rsidRDefault="0020255D" w:rsidP="0020255D">
      <w:pPr>
        <w:rPr>
          <w:noProof/>
          <w:szCs w:val="24"/>
          <w:lang w:val="lt-LT"/>
        </w:rPr>
      </w:pPr>
      <w:r w:rsidRPr="000F6BE1">
        <w:rPr>
          <w:noProof/>
          <w:szCs w:val="24"/>
          <w:lang w:val="lt-LT"/>
        </w:rPr>
        <w:t xml:space="preserve">Jeigu vartojate ar neseniai vartojote kitų vaistų arba dėl to nesate tikri, apie tai pasakykite gydytojui arba vaistininkui. </w:t>
      </w:r>
    </w:p>
    <w:p w14:paraId="5A0D2A2B" w14:textId="77777777" w:rsidR="007E7F01" w:rsidRPr="00F67FE0" w:rsidRDefault="007E7F01" w:rsidP="007E7F01">
      <w:pPr>
        <w:tabs>
          <w:tab w:val="clear" w:pos="567"/>
        </w:tabs>
        <w:autoSpaceDE w:val="0"/>
        <w:autoSpaceDN w:val="0"/>
        <w:adjustRightInd w:val="0"/>
        <w:snapToGrid/>
        <w:spacing w:after="140" w:line="240" w:lineRule="auto"/>
        <w:rPr>
          <w:rFonts w:eastAsia="Calibri"/>
          <w:color w:val="000000"/>
          <w:szCs w:val="22"/>
          <w:lang w:val="lt-LT"/>
        </w:rPr>
      </w:pPr>
      <w:r w:rsidRPr="00F67FE0">
        <w:rPr>
          <w:rFonts w:eastAsia="Calibri"/>
          <w:color w:val="000000"/>
          <w:szCs w:val="22"/>
          <w:lang w:val="lt-LT"/>
        </w:rPr>
        <w:t xml:space="preserve">Tai ypač svarbu, jeigu vartojate bent vieną iš toliau nurodytų vaistų arba vaistų nuo: </w:t>
      </w:r>
    </w:p>
    <w:p w14:paraId="46179AF2" w14:textId="77777777" w:rsidR="007E7F01" w:rsidRPr="00F67FE0" w:rsidRDefault="007E7F01" w:rsidP="007E7F01">
      <w:pPr>
        <w:tabs>
          <w:tab w:val="clear" w:pos="567"/>
        </w:tabs>
        <w:autoSpaceDE w:val="0"/>
        <w:autoSpaceDN w:val="0"/>
        <w:adjustRightInd w:val="0"/>
        <w:snapToGrid/>
        <w:spacing w:line="240" w:lineRule="auto"/>
        <w:ind w:left="567" w:hanging="360"/>
        <w:rPr>
          <w:rFonts w:eastAsia="Calibri"/>
          <w:color w:val="000000"/>
          <w:szCs w:val="22"/>
          <w:lang w:val="lt-LT"/>
        </w:rPr>
      </w:pPr>
      <w:r w:rsidRPr="00F67FE0">
        <w:rPr>
          <w:rFonts w:eastAsia="Calibri"/>
          <w:color w:val="000000"/>
          <w:szCs w:val="22"/>
          <w:lang w:val="lt-LT"/>
        </w:rPr>
        <w:t>-</w:t>
      </w:r>
      <w:r w:rsidRPr="00F67FE0">
        <w:rPr>
          <w:rFonts w:eastAsia="Calibri"/>
          <w:color w:val="000000"/>
          <w:szCs w:val="22"/>
          <w:lang w:val="lt-LT"/>
        </w:rPr>
        <w:tab/>
      </w:r>
      <w:r w:rsidRPr="00F67FE0">
        <w:rPr>
          <w:rFonts w:eastAsia="Calibri"/>
          <w:bCs/>
          <w:color w:val="000000"/>
          <w:szCs w:val="22"/>
          <w:lang w:val="lt-LT"/>
        </w:rPr>
        <w:t xml:space="preserve">rifampiciną, kuriuo gydoma, pvz., tuberkuliozė. </w:t>
      </w:r>
    </w:p>
    <w:p w14:paraId="12A02243" w14:textId="77777777" w:rsidR="007E7F01" w:rsidRPr="00F67FE0" w:rsidRDefault="007E7F01" w:rsidP="007E7F01">
      <w:pPr>
        <w:tabs>
          <w:tab w:val="clear" w:pos="567"/>
        </w:tabs>
        <w:autoSpaceDE w:val="0"/>
        <w:autoSpaceDN w:val="0"/>
        <w:adjustRightInd w:val="0"/>
        <w:snapToGrid/>
        <w:spacing w:line="240" w:lineRule="auto"/>
        <w:ind w:left="567" w:hanging="360"/>
        <w:rPr>
          <w:rFonts w:eastAsia="Calibri"/>
          <w:color w:val="000000"/>
          <w:szCs w:val="22"/>
          <w:lang w:val="lt-LT"/>
        </w:rPr>
      </w:pPr>
      <w:r w:rsidRPr="00F67FE0">
        <w:rPr>
          <w:rFonts w:eastAsia="Calibri"/>
          <w:color w:val="000000"/>
          <w:szCs w:val="22"/>
          <w:lang w:val="lt-LT"/>
        </w:rPr>
        <w:t>-</w:t>
      </w:r>
      <w:r w:rsidRPr="00F67FE0">
        <w:rPr>
          <w:rFonts w:eastAsia="Calibri"/>
          <w:color w:val="000000"/>
          <w:szCs w:val="22"/>
          <w:lang w:val="lt-LT"/>
        </w:rPr>
        <w:tab/>
      </w:r>
      <w:r w:rsidRPr="00F67FE0">
        <w:rPr>
          <w:rFonts w:eastAsia="Calibri"/>
          <w:bCs/>
          <w:color w:val="000000"/>
          <w:szCs w:val="22"/>
          <w:lang w:val="lt-LT"/>
        </w:rPr>
        <w:t xml:space="preserve">Tuo pat metu vartojant Maracex ir raminamuosius vaistus, kaip antai benzodiazepinus,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Maracex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 </w:t>
      </w:r>
    </w:p>
    <w:p w14:paraId="244F30D8" w14:textId="77777777" w:rsidR="0020255D" w:rsidRPr="000F6BE1" w:rsidRDefault="0020255D" w:rsidP="0020255D">
      <w:pPr>
        <w:rPr>
          <w:noProof/>
          <w:szCs w:val="24"/>
          <w:lang w:val="lt-LT"/>
        </w:rPr>
      </w:pPr>
    </w:p>
    <w:p w14:paraId="0D119368" w14:textId="77777777" w:rsidR="0020255D" w:rsidRPr="000F6BE1" w:rsidRDefault="0020255D" w:rsidP="0020255D">
      <w:pPr>
        <w:rPr>
          <w:szCs w:val="24"/>
          <w:lang w:val="lt-LT"/>
        </w:rPr>
      </w:pPr>
      <w:r w:rsidRPr="000F6BE1">
        <w:rPr>
          <w:noProof/>
          <w:szCs w:val="24"/>
          <w:lang w:val="lt-LT"/>
        </w:rPr>
        <w:t xml:space="preserve">Tuo pat metu gydant </w:t>
      </w:r>
      <w:r w:rsidR="00102095">
        <w:rPr>
          <w:rFonts w:eastAsia="Calibri"/>
          <w:bCs/>
          <w:color w:val="000000"/>
          <w:szCs w:val="22"/>
          <w:lang w:val="lt-LT"/>
        </w:rPr>
        <w:t xml:space="preserve">šiuo </w:t>
      </w:r>
      <w:r w:rsidR="00102095" w:rsidRPr="00F67FE0">
        <w:rPr>
          <w:rFonts w:eastAsia="Calibri"/>
          <w:bCs/>
          <w:color w:val="000000"/>
          <w:szCs w:val="22"/>
          <w:lang w:val="lt-LT"/>
        </w:rPr>
        <w:t>vaist</w:t>
      </w:r>
      <w:r w:rsidR="00102095">
        <w:rPr>
          <w:rFonts w:eastAsia="Calibri"/>
          <w:bCs/>
          <w:color w:val="000000"/>
          <w:szCs w:val="22"/>
          <w:lang w:val="lt-LT"/>
        </w:rPr>
        <w:t>u</w:t>
      </w:r>
      <w:r w:rsidR="009E7171" w:rsidRPr="00D74F85">
        <w:rPr>
          <w:rFonts w:eastAsia="Calibri"/>
          <w:color w:val="000000"/>
          <w:lang w:val="lt-LT"/>
        </w:rPr>
        <w:t xml:space="preserve"> </w:t>
      </w:r>
      <w:r w:rsidRPr="000F6BE1">
        <w:rPr>
          <w:noProof/>
          <w:szCs w:val="24"/>
          <w:lang w:val="lt-LT"/>
        </w:rPr>
        <w:t xml:space="preserve">ir kai kuriais kitais vaistais, gydymo poveikis gali kisti. </w:t>
      </w:r>
    </w:p>
    <w:p w14:paraId="7650B473" w14:textId="77777777" w:rsidR="0020255D" w:rsidRPr="000F6BE1" w:rsidRDefault="0020255D" w:rsidP="0020255D">
      <w:pPr>
        <w:rPr>
          <w:szCs w:val="24"/>
          <w:lang w:val="lt-LT"/>
        </w:rPr>
      </w:pPr>
    </w:p>
    <w:p w14:paraId="11279E69" w14:textId="77777777" w:rsidR="0020255D" w:rsidRPr="000F6BE1" w:rsidRDefault="0020255D" w:rsidP="0020255D">
      <w:pPr>
        <w:rPr>
          <w:i/>
          <w:szCs w:val="24"/>
          <w:lang w:val="lt-LT"/>
        </w:rPr>
      </w:pPr>
      <w:r w:rsidRPr="000F6BE1">
        <w:rPr>
          <w:i/>
          <w:szCs w:val="24"/>
          <w:lang w:val="lt-LT"/>
        </w:rPr>
        <w:t>Vaistai, kuri</w:t>
      </w:r>
      <w:r>
        <w:rPr>
          <w:i/>
          <w:szCs w:val="24"/>
          <w:lang w:val="lt-LT"/>
        </w:rPr>
        <w:t>ų derinių</w:t>
      </w:r>
      <w:r w:rsidRPr="000F6BE1">
        <w:rPr>
          <w:i/>
          <w:szCs w:val="24"/>
          <w:lang w:val="lt-LT"/>
        </w:rPr>
        <w:t xml:space="preserve"> su </w:t>
      </w:r>
      <w:r w:rsidR="009E7171">
        <w:rPr>
          <w:i/>
          <w:szCs w:val="24"/>
          <w:lang w:val="lt-LT"/>
        </w:rPr>
        <w:t>morfīnu</w:t>
      </w:r>
      <w:r w:rsidR="009E7171" w:rsidRPr="00D74F85">
        <w:rPr>
          <w:i/>
          <w:lang w:val="lv-LV"/>
        </w:rPr>
        <w:t xml:space="preserve"> </w:t>
      </w:r>
      <w:r w:rsidRPr="000F6BE1">
        <w:rPr>
          <w:i/>
          <w:szCs w:val="24"/>
          <w:lang w:val="lt-LT"/>
        </w:rPr>
        <w:t>reik</w:t>
      </w:r>
      <w:r>
        <w:rPr>
          <w:i/>
          <w:szCs w:val="24"/>
          <w:lang w:val="lt-LT"/>
        </w:rPr>
        <w:t>tų</w:t>
      </w:r>
      <w:r w:rsidRPr="000F6BE1">
        <w:rPr>
          <w:i/>
          <w:szCs w:val="24"/>
          <w:lang w:val="lt-LT"/>
        </w:rPr>
        <w:t xml:space="preserve"> vengti </w:t>
      </w:r>
    </w:p>
    <w:p w14:paraId="37F4D4B9" w14:textId="77777777" w:rsidR="0020255D" w:rsidRPr="000F6BE1" w:rsidRDefault="0020255D" w:rsidP="0020255D">
      <w:pPr>
        <w:numPr>
          <w:ilvl w:val="0"/>
          <w:numId w:val="10"/>
        </w:numPr>
        <w:ind w:left="567" w:hanging="567"/>
        <w:rPr>
          <w:szCs w:val="24"/>
          <w:lang w:val="lt-LT"/>
        </w:rPr>
      </w:pPr>
      <w:r w:rsidRPr="000F6BE1">
        <w:rPr>
          <w:szCs w:val="24"/>
          <w:lang w:val="lt-LT"/>
        </w:rPr>
        <w:t>Trankviliantai ir migdomosios tabletės, kurių sudėtyje yra barbitūratų (metoheksitalis, pentotalis, fenobarbitalis).</w:t>
      </w:r>
    </w:p>
    <w:p w14:paraId="469187FC" w14:textId="77777777" w:rsidR="0020255D" w:rsidRPr="000F6BE1" w:rsidRDefault="0020255D" w:rsidP="0020255D">
      <w:pPr>
        <w:numPr>
          <w:ilvl w:val="0"/>
          <w:numId w:val="10"/>
        </w:numPr>
        <w:ind w:left="567" w:hanging="567"/>
        <w:rPr>
          <w:szCs w:val="24"/>
          <w:lang w:val="lt-LT"/>
        </w:rPr>
      </w:pPr>
      <w:r w:rsidRPr="000F6BE1">
        <w:rPr>
          <w:szCs w:val="24"/>
          <w:lang w:val="lt-LT"/>
        </w:rPr>
        <w:t>Vaistai depresijai (MAO inhibitoriai) ar Parkinsono</w:t>
      </w:r>
      <w:r>
        <w:rPr>
          <w:szCs w:val="24"/>
          <w:lang w:val="lt-LT"/>
        </w:rPr>
        <w:t xml:space="preserve"> (</w:t>
      </w:r>
      <w:r>
        <w:rPr>
          <w:i/>
          <w:szCs w:val="24"/>
          <w:lang w:val="lt-LT"/>
        </w:rPr>
        <w:t>Parkinson</w:t>
      </w:r>
      <w:r>
        <w:rPr>
          <w:szCs w:val="24"/>
          <w:lang w:val="lt-LT"/>
        </w:rPr>
        <w:t>)</w:t>
      </w:r>
      <w:r w:rsidRPr="000F6BE1">
        <w:rPr>
          <w:szCs w:val="24"/>
          <w:lang w:val="lt-LT"/>
        </w:rPr>
        <w:t xml:space="preserve"> ligai (moklobemidas, selegilinas)</w:t>
      </w:r>
      <w:r>
        <w:rPr>
          <w:szCs w:val="24"/>
          <w:lang w:val="lt-LT"/>
        </w:rPr>
        <w:t xml:space="preserve"> gydyti</w:t>
      </w:r>
      <w:r w:rsidRPr="000F6BE1">
        <w:rPr>
          <w:szCs w:val="24"/>
          <w:lang w:val="lt-LT"/>
        </w:rPr>
        <w:t>.</w:t>
      </w:r>
    </w:p>
    <w:p w14:paraId="581AB306" w14:textId="77777777" w:rsidR="0020255D" w:rsidRPr="000F6BE1" w:rsidRDefault="0020255D" w:rsidP="0020255D">
      <w:pPr>
        <w:rPr>
          <w:szCs w:val="24"/>
          <w:lang w:val="lt-LT"/>
        </w:rPr>
      </w:pPr>
    </w:p>
    <w:p w14:paraId="1352DD47" w14:textId="77777777" w:rsidR="0020255D" w:rsidRPr="00F61B71" w:rsidRDefault="0020255D" w:rsidP="0020255D">
      <w:pPr>
        <w:rPr>
          <w:szCs w:val="24"/>
          <w:lang w:val="lt-LT"/>
        </w:rPr>
      </w:pPr>
      <w:r w:rsidRPr="00F61B71">
        <w:rPr>
          <w:szCs w:val="24"/>
          <w:lang w:val="lt-LT"/>
        </w:rPr>
        <w:t xml:space="preserve">Tuo pat metu su </w:t>
      </w:r>
      <w:r w:rsidR="00102095">
        <w:rPr>
          <w:szCs w:val="24"/>
          <w:lang w:val="lt-LT"/>
        </w:rPr>
        <w:t>morfinu</w:t>
      </w:r>
      <w:r w:rsidR="009E7171">
        <w:rPr>
          <w:szCs w:val="24"/>
          <w:lang w:val="lt-LT"/>
        </w:rPr>
        <w:t xml:space="preserve"> </w:t>
      </w:r>
      <w:r w:rsidRPr="00F61B71">
        <w:rPr>
          <w:szCs w:val="24"/>
          <w:lang w:val="lt-LT"/>
        </w:rPr>
        <w:t xml:space="preserve">vartojami šie vaistai gali slopinti kvėpavimą. </w:t>
      </w:r>
    </w:p>
    <w:p w14:paraId="6CFF9613" w14:textId="77777777" w:rsidR="0020255D" w:rsidRPr="000F6BE1" w:rsidRDefault="0020255D" w:rsidP="0020255D">
      <w:pPr>
        <w:rPr>
          <w:szCs w:val="24"/>
          <w:lang w:val="lt-LT"/>
        </w:rPr>
      </w:pPr>
    </w:p>
    <w:p w14:paraId="242D5A54" w14:textId="77777777" w:rsidR="0020255D" w:rsidRPr="000F6BE1" w:rsidRDefault="0020255D" w:rsidP="0020255D">
      <w:pPr>
        <w:rPr>
          <w:i/>
          <w:szCs w:val="24"/>
          <w:lang w:val="lt-LT"/>
        </w:rPr>
      </w:pPr>
      <w:r w:rsidRPr="000F6BE1">
        <w:rPr>
          <w:i/>
          <w:szCs w:val="24"/>
          <w:lang w:val="lt-LT"/>
        </w:rPr>
        <w:t>Vaistai, kurių vartojant gali reikėti koreguoti dozę</w:t>
      </w:r>
    </w:p>
    <w:p w14:paraId="7AEF1311" w14:textId="77777777" w:rsidR="0020255D" w:rsidRPr="000F6BE1" w:rsidRDefault="0020255D" w:rsidP="0020255D">
      <w:pPr>
        <w:numPr>
          <w:ilvl w:val="0"/>
          <w:numId w:val="10"/>
        </w:numPr>
        <w:ind w:left="567" w:hanging="567"/>
        <w:rPr>
          <w:szCs w:val="24"/>
          <w:lang w:val="lt-LT"/>
        </w:rPr>
      </w:pPr>
      <w:r w:rsidRPr="000F6BE1">
        <w:rPr>
          <w:szCs w:val="24"/>
          <w:lang w:val="lt-LT"/>
        </w:rPr>
        <w:t>Vaistai epilepsijai gydyti (gabapentinas).</w:t>
      </w:r>
    </w:p>
    <w:p w14:paraId="40BB691D" w14:textId="77777777" w:rsidR="0020255D" w:rsidRPr="000F6BE1" w:rsidRDefault="0020255D" w:rsidP="009B34DF">
      <w:pPr>
        <w:ind w:left="567"/>
        <w:rPr>
          <w:szCs w:val="24"/>
          <w:lang w:val="lt-LT"/>
        </w:rPr>
      </w:pPr>
    </w:p>
    <w:p w14:paraId="70BC53C6" w14:textId="77777777" w:rsidR="0020255D" w:rsidRPr="000F6BE1" w:rsidRDefault="0020255D" w:rsidP="0020255D">
      <w:pPr>
        <w:numPr>
          <w:ilvl w:val="0"/>
          <w:numId w:val="10"/>
        </w:numPr>
        <w:ind w:left="567" w:hanging="567"/>
        <w:rPr>
          <w:szCs w:val="24"/>
          <w:lang w:val="lt-LT"/>
        </w:rPr>
      </w:pPr>
      <w:r w:rsidRPr="000F6BE1">
        <w:rPr>
          <w:szCs w:val="24"/>
          <w:lang w:val="lt-LT"/>
        </w:rPr>
        <w:t>Vaistai depresijai gydyti (klomipraminas, amitriptilinas, nortriptilinas).</w:t>
      </w:r>
    </w:p>
    <w:p w14:paraId="03E6D5C2" w14:textId="77777777" w:rsidR="0020255D" w:rsidRPr="000F6BE1" w:rsidRDefault="0020255D" w:rsidP="0020255D">
      <w:pPr>
        <w:numPr>
          <w:ilvl w:val="0"/>
          <w:numId w:val="10"/>
        </w:numPr>
        <w:ind w:left="567" w:hanging="567"/>
        <w:rPr>
          <w:szCs w:val="24"/>
          <w:lang w:val="lt-LT"/>
        </w:rPr>
      </w:pPr>
      <w:r>
        <w:rPr>
          <w:szCs w:val="24"/>
          <w:lang w:val="lt-LT"/>
        </w:rPr>
        <w:t>Kai kurie k</w:t>
      </w:r>
      <w:r w:rsidRPr="000F6BE1">
        <w:rPr>
          <w:szCs w:val="24"/>
          <w:lang w:val="lt-LT"/>
        </w:rPr>
        <w:t>iti skausmą malšinantys vaistai (buprenorfinas, nalbufinas, pentazocinas).</w:t>
      </w:r>
    </w:p>
    <w:p w14:paraId="49A32CA6" w14:textId="77777777" w:rsidR="0020255D" w:rsidRPr="000F6BE1" w:rsidRDefault="0020255D" w:rsidP="0020255D">
      <w:pPr>
        <w:ind w:left="720"/>
        <w:rPr>
          <w:szCs w:val="24"/>
          <w:lang w:val="lt-LT"/>
        </w:rPr>
      </w:pPr>
    </w:p>
    <w:p w14:paraId="13F4A67D" w14:textId="77777777" w:rsidR="0020255D" w:rsidRPr="000F6BE1" w:rsidRDefault="0020255D" w:rsidP="0020255D">
      <w:pPr>
        <w:rPr>
          <w:szCs w:val="24"/>
          <w:lang w:val="lt-LT"/>
        </w:rPr>
      </w:pPr>
      <w:r w:rsidRPr="000F6BE1">
        <w:rPr>
          <w:i/>
          <w:szCs w:val="24"/>
          <w:lang w:val="lt-LT"/>
        </w:rPr>
        <w:t xml:space="preserve">Vaistai, kurie gali veikti </w:t>
      </w:r>
      <w:r w:rsidR="00102095">
        <w:rPr>
          <w:i/>
          <w:szCs w:val="24"/>
          <w:lang w:val="lt-LT"/>
        </w:rPr>
        <w:t xml:space="preserve">morfiną </w:t>
      </w:r>
      <w:r w:rsidRPr="000F6BE1">
        <w:rPr>
          <w:i/>
          <w:szCs w:val="24"/>
          <w:lang w:val="lt-LT"/>
        </w:rPr>
        <w:t xml:space="preserve">arba kuriuos gali veikti </w:t>
      </w:r>
      <w:r w:rsidR="00102095" w:rsidRPr="00903407">
        <w:rPr>
          <w:i/>
          <w:szCs w:val="24"/>
          <w:lang w:val="lt-LT"/>
        </w:rPr>
        <w:t>morfin</w:t>
      </w:r>
      <w:r w:rsidR="00102095">
        <w:rPr>
          <w:i/>
          <w:szCs w:val="24"/>
          <w:lang w:val="lt-LT"/>
        </w:rPr>
        <w:t>as</w:t>
      </w:r>
    </w:p>
    <w:p w14:paraId="2BA3B625" w14:textId="77777777" w:rsidR="0020255D" w:rsidRPr="000F6BE1" w:rsidRDefault="0020255D" w:rsidP="0020255D">
      <w:pPr>
        <w:numPr>
          <w:ilvl w:val="0"/>
          <w:numId w:val="10"/>
        </w:numPr>
        <w:ind w:left="567" w:hanging="567"/>
        <w:rPr>
          <w:szCs w:val="24"/>
          <w:lang w:val="lt-LT"/>
        </w:rPr>
      </w:pPr>
      <w:r w:rsidRPr="000F6BE1">
        <w:rPr>
          <w:szCs w:val="24"/>
          <w:lang w:val="lt-LT"/>
        </w:rPr>
        <w:t>Antispazminiai vaistai (baklofenas).</w:t>
      </w:r>
    </w:p>
    <w:p w14:paraId="428F6DC7" w14:textId="77777777" w:rsidR="0020255D" w:rsidRPr="000F6BE1" w:rsidRDefault="0020255D" w:rsidP="0020255D">
      <w:pPr>
        <w:numPr>
          <w:ilvl w:val="0"/>
          <w:numId w:val="10"/>
        </w:numPr>
        <w:ind w:left="567" w:hanging="567"/>
        <w:rPr>
          <w:szCs w:val="24"/>
          <w:lang w:val="lt-LT"/>
        </w:rPr>
      </w:pPr>
      <w:r w:rsidRPr="000F6BE1">
        <w:rPr>
          <w:szCs w:val="24"/>
          <w:lang w:val="lt-LT"/>
        </w:rPr>
        <w:t>Trankviliantai benzodiazepinai (nitrazepamas,  flunitrazepamas, tr</w:t>
      </w:r>
      <w:r>
        <w:rPr>
          <w:szCs w:val="24"/>
          <w:lang w:val="lt-LT"/>
        </w:rPr>
        <w:t>i</w:t>
      </w:r>
      <w:r w:rsidRPr="000F6BE1">
        <w:rPr>
          <w:szCs w:val="24"/>
          <w:lang w:val="lt-LT"/>
        </w:rPr>
        <w:t>azolamas, midazolamas).</w:t>
      </w:r>
    </w:p>
    <w:p w14:paraId="137337F3" w14:textId="77777777" w:rsidR="0020255D" w:rsidRPr="000F6BE1" w:rsidRDefault="0020255D" w:rsidP="0020255D">
      <w:pPr>
        <w:numPr>
          <w:ilvl w:val="0"/>
          <w:numId w:val="10"/>
        </w:numPr>
        <w:ind w:left="567" w:hanging="567"/>
        <w:rPr>
          <w:szCs w:val="24"/>
          <w:lang w:val="lt-LT"/>
        </w:rPr>
      </w:pPr>
      <w:r w:rsidRPr="000F6BE1">
        <w:rPr>
          <w:szCs w:val="24"/>
          <w:lang w:val="lt-LT"/>
        </w:rPr>
        <w:t>Niežėjimą mažinantys trankviliantai (hidroksizinas).</w:t>
      </w:r>
    </w:p>
    <w:p w14:paraId="463611C9" w14:textId="77777777" w:rsidR="0020255D" w:rsidRPr="000F6BE1" w:rsidRDefault="0020255D" w:rsidP="0020255D">
      <w:pPr>
        <w:numPr>
          <w:ilvl w:val="0"/>
          <w:numId w:val="10"/>
        </w:numPr>
        <w:ind w:left="567" w:hanging="567"/>
        <w:rPr>
          <w:szCs w:val="24"/>
          <w:lang w:val="lt-LT"/>
        </w:rPr>
      </w:pPr>
      <w:r w:rsidRPr="000F6BE1">
        <w:rPr>
          <w:szCs w:val="24"/>
          <w:lang w:val="lt-LT"/>
        </w:rPr>
        <w:t>Centrinę nervų sistemą stimuliuojantys vaistai (metilfenidatas).</w:t>
      </w:r>
    </w:p>
    <w:p w14:paraId="235521D1" w14:textId="77777777" w:rsidR="0020255D" w:rsidRPr="000F6BE1" w:rsidRDefault="0020255D" w:rsidP="0020255D">
      <w:pPr>
        <w:numPr>
          <w:ilvl w:val="0"/>
          <w:numId w:val="10"/>
        </w:numPr>
        <w:ind w:left="567" w:hanging="567"/>
        <w:rPr>
          <w:szCs w:val="24"/>
          <w:lang w:val="lt-LT"/>
        </w:rPr>
      </w:pPr>
      <w:r w:rsidRPr="000F6BE1">
        <w:rPr>
          <w:szCs w:val="24"/>
          <w:lang w:val="lt-LT"/>
        </w:rPr>
        <w:t>Vaistai nuo smegenų membranų kraujavimo (nimodipinas).</w:t>
      </w:r>
    </w:p>
    <w:p w14:paraId="13FF0195" w14:textId="77777777" w:rsidR="0020255D" w:rsidRDefault="0020255D" w:rsidP="0020255D">
      <w:pPr>
        <w:numPr>
          <w:ilvl w:val="0"/>
          <w:numId w:val="10"/>
        </w:numPr>
        <w:ind w:left="567" w:hanging="567"/>
        <w:rPr>
          <w:szCs w:val="24"/>
          <w:lang w:val="lt-LT"/>
        </w:rPr>
      </w:pPr>
      <w:r w:rsidRPr="000F6BE1">
        <w:rPr>
          <w:szCs w:val="24"/>
          <w:lang w:val="lt-LT"/>
        </w:rPr>
        <w:t>Vaistai ŽIV sukeltai ligai gydyti (ritonaviras).</w:t>
      </w:r>
    </w:p>
    <w:p w14:paraId="38EC5C83" w14:textId="77777777" w:rsidR="001F3571" w:rsidRPr="001F3571" w:rsidRDefault="001F3571" w:rsidP="001F3571">
      <w:pPr>
        <w:numPr>
          <w:ilvl w:val="0"/>
          <w:numId w:val="10"/>
        </w:numPr>
        <w:tabs>
          <w:tab w:val="clear" w:pos="567"/>
        </w:tabs>
        <w:autoSpaceDE w:val="0"/>
        <w:autoSpaceDN w:val="0"/>
        <w:adjustRightInd w:val="0"/>
        <w:snapToGrid/>
        <w:spacing w:line="240" w:lineRule="auto"/>
        <w:ind w:left="567" w:hanging="567"/>
        <w:rPr>
          <w:szCs w:val="24"/>
          <w:lang w:val="lt-LT"/>
        </w:rPr>
      </w:pPr>
      <w:r w:rsidRPr="001F3571">
        <w:rPr>
          <w:lang w:val="lt-LT"/>
        </w:rPr>
        <w:t>Kai kurie vaistai kraujo krešuliams gydyti (pvz., klopidogrelis, prasugrelis, tikagreloras) gali suveikti vėliau ar silpniau, jei bus vartojami kartu su morfinu.</w:t>
      </w:r>
    </w:p>
    <w:p w14:paraId="5EA5EDF2" w14:textId="77777777" w:rsidR="0020255D" w:rsidRPr="000F6BE1" w:rsidRDefault="0020255D" w:rsidP="0020255D">
      <w:pPr>
        <w:rPr>
          <w:lang w:val="lt-LT"/>
        </w:rPr>
      </w:pPr>
    </w:p>
    <w:p w14:paraId="1EA64D62" w14:textId="77777777" w:rsidR="0020255D" w:rsidRPr="000F6BE1" w:rsidRDefault="0020255D" w:rsidP="0020255D">
      <w:pPr>
        <w:rPr>
          <w:b/>
          <w:lang w:val="lt-LT"/>
        </w:rPr>
      </w:pPr>
      <w:r w:rsidRPr="000F6BE1">
        <w:rPr>
          <w:b/>
          <w:lang w:val="lt-LT"/>
        </w:rPr>
        <w:t>Maracex v</w:t>
      </w:r>
      <w:r>
        <w:rPr>
          <w:b/>
          <w:lang w:val="lt-LT"/>
        </w:rPr>
        <w:t>a</w:t>
      </w:r>
      <w:r w:rsidRPr="000F6BE1">
        <w:rPr>
          <w:b/>
          <w:lang w:val="lt-LT"/>
        </w:rPr>
        <w:t>rtojimas su maistu, gėrimais ir alkoholiu</w:t>
      </w:r>
    </w:p>
    <w:p w14:paraId="6CF374BA" w14:textId="77777777" w:rsidR="0020255D" w:rsidRPr="000F6BE1" w:rsidRDefault="0020255D" w:rsidP="0020255D">
      <w:pPr>
        <w:rPr>
          <w:szCs w:val="24"/>
          <w:lang w:val="lt-LT"/>
        </w:rPr>
      </w:pPr>
      <w:r w:rsidRPr="000F6BE1">
        <w:rPr>
          <w:szCs w:val="24"/>
          <w:lang w:val="lt-LT"/>
        </w:rPr>
        <w:t>Derinio su alkoholiu reikia išvengti, kadangi gali pablogėti kvėpavimas.</w:t>
      </w:r>
    </w:p>
    <w:p w14:paraId="52D1F263" w14:textId="77777777" w:rsidR="0020255D" w:rsidRPr="000F6BE1" w:rsidRDefault="0020255D" w:rsidP="0020255D">
      <w:pPr>
        <w:rPr>
          <w:lang w:val="lt-LT"/>
        </w:rPr>
      </w:pPr>
    </w:p>
    <w:p w14:paraId="5B4CB2AE" w14:textId="77777777" w:rsidR="0020255D" w:rsidRPr="000F6BE1" w:rsidRDefault="0020255D" w:rsidP="0020255D">
      <w:pPr>
        <w:rPr>
          <w:b/>
          <w:lang w:val="lt-LT"/>
        </w:rPr>
      </w:pPr>
      <w:r w:rsidRPr="000F6BE1">
        <w:rPr>
          <w:b/>
          <w:lang w:val="lt-LT"/>
        </w:rPr>
        <w:t>Nėštumas, žindymo laikotarpis ir vaisingumas</w:t>
      </w:r>
    </w:p>
    <w:p w14:paraId="286F9A93" w14:textId="77777777" w:rsidR="0020255D" w:rsidRPr="000F6BE1" w:rsidRDefault="0020255D" w:rsidP="0020255D">
      <w:pPr>
        <w:rPr>
          <w:i/>
          <w:noProof/>
          <w:szCs w:val="24"/>
          <w:lang w:val="lt-LT"/>
        </w:rPr>
      </w:pPr>
      <w:r w:rsidRPr="000F6BE1">
        <w:rPr>
          <w:i/>
          <w:noProof/>
          <w:szCs w:val="24"/>
          <w:lang w:val="lt-LT"/>
        </w:rPr>
        <w:t>Nėštumas</w:t>
      </w:r>
    </w:p>
    <w:p w14:paraId="5C89B951" w14:textId="77777777" w:rsidR="0020255D" w:rsidRPr="000F6BE1" w:rsidRDefault="0020255D" w:rsidP="0020255D">
      <w:pPr>
        <w:rPr>
          <w:szCs w:val="24"/>
          <w:lang w:val="lt-LT"/>
        </w:rPr>
      </w:pPr>
      <w:r w:rsidRPr="000F6BE1">
        <w:rPr>
          <w:noProof/>
          <w:szCs w:val="24"/>
          <w:lang w:val="lt-LT"/>
        </w:rPr>
        <w:t>Jeigu esate nėščia, žindote kūdikį, manote, kad galbūt esate nėščia, arba planuojate pastoti, tai prieš vartodama šį vaistą, pasitarkite su gydytoju arba vaistininku.</w:t>
      </w:r>
    </w:p>
    <w:p w14:paraId="2A972FF2" w14:textId="77777777" w:rsidR="007E7F01" w:rsidRPr="007E7F01" w:rsidRDefault="0020255D" w:rsidP="0020255D">
      <w:pPr>
        <w:rPr>
          <w:bCs/>
          <w:szCs w:val="22"/>
          <w:lang w:val="lt-LT"/>
        </w:rPr>
      </w:pPr>
      <w:r w:rsidRPr="000F6BE1">
        <w:rPr>
          <w:szCs w:val="24"/>
          <w:lang w:val="lt-LT"/>
        </w:rPr>
        <w:t xml:space="preserve">Kad morfinas sukeltų vaisiaus apsigimimų, nepastebėta. Morfino prasiskverbia per placentą, todėl nėštumo metu morfino gali būti vartojama tik tuo atveju, jei nauda motinai aiškiai persveria riziką kūdikiui. Gimdymo skausmui malšinti morfinas turi būti vartojamas tik lokaliai: leidžiamas į epidurinę ar nugaros smegenų ertmę. </w:t>
      </w:r>
      <w:r w:rsidR="00102095">
        <w:rPr>
          <w:rFonts w:eastAsia="Calibri"/>
          <w:bCs/>
          <w:color w:val="000000"/>
          <w:szCs w:val="22"/>
          <w:lang w:val="lt-LT"/>
        </w:rPr>
        <w:t xml:space="preserve">Šio </w:t>
      </w:r>
      <w:r w:rsidR="00102095" w:rsidRPr="00F67FE0">
        <w:rPr>
          <w:rFonts w:eastAsia="Calibri"/>
          <w:bCs/>
          <w:color w:val="000000"/>
          <w:szCs w:val="22"/>
          <w:lang w:val="lt-LT"/>
        </w:rPr>
        <w:t>vaisto</w:t>
      </w:r>
      <w:r w:rsidR="00102095" w:rsidRPr="00D74F85">
        <w:rPr>
          <w:rFonts w:eastAsia="Calibri"/>
          <w:color w:val="000000"/>
          <w:lang w:val="lt-LT"/>
        </w:rPr>
        <w:t xml:space="preserve"> </w:t>
      </w:r>
      <w:r w:rsidR="007E7F01" w:rsidRPr="007E7F01">
        <w:rPr>
          <w:bCs/>
          <w:szCs w:val="22"/>
          <w:lang w:val="lt-LT"/>
        </w:rPr>
        <w:t xml:space="preserve">vartojant ilgą laiką nėštumo laikotarpiu, naujagimiui gali išsivystyti vaisto nutraukimo (abstinencijos) simptomai, kuriuos turėtų gydyti gydytojas. </w:t>
      </w:r>
    </w:p>
    <w:p w14:paraId="05171063" w14:textId="77777777" w:rsidR="0020255D" w:rsidRPr="000F6BE1" w:rsidRDefault="00995858" w:rsidP="0020255D">
      <w:pPr>
        <w:rPr>
          <w:szCs w:val="24"/>
          <w:lang w:val="lt-LT"/>
        </w:rPr>
      </w:pPr>
      <w:r>
        <w:rPr>
          <w:szCs w:val="24"/>
          <w:lang w:val="lt-LT"/>
        </w:rPr>
        <w:t xml:space="preserve"> </w:t>
      </w:r>
    </w:p>
    <w:p w14:paraId="60DC65A7" w14:textId="77777777" w:rsidR="0020255D" w:rsidRPr="000F6BE1" w:rsidRDefault="0020255D" w:rsidP="0020255D">
      <w:pPr>
        <w:rPr>
          <w:i/>
          <w:szCs w:val="24"/>
          <w:lang w:val="lt-LT"/>
        </w:rPr>
      </w:pPr>
      <w:r w:rsidRPr="000F6BE1">
        <w:rPr>
          <w:i/>
          <w:szCs w:val="24"/>
          <w:lang w:val="lt-LT"/>
        </w:rPr>
        <w:t>Žindymas</w:t>
      </w:r>
    </w:p>
    <w:p w14:paraId="0234A0A6" w14:textId="77777777" w:rsidR="0020255D" w:rsidRPr="000F6BE1" w:rsidRDefault="0020255D" w:rsidP="0020255D">
      <w:pPr>
        <w:rPr>
          <w:szCs w:val="24"/>
          <w:lang w:val="lt-LT"/>
        </w:rPr>
      </w:pPr>
      <w:r w:rsidRPr="000F6BE1">
        <w:rPr>
          <w:szCs w:val="24"/>
          <w:lang w:val="lt-LT"/>
        </w:rPr>
        <w:t xml:space="preserve">Morfino išsiskiria į motinos pieną. Koncentracija piene būna didesnė negu motinos kraujo plazmoje. Žindymo laikotarpiu </w:t>
      </w:r>
      <w:r w:rsidR="00102095">
        <w:rPr>
          <w:rFonts w:eastAsia="Calibri"/>
          <w:bCs/>
          <w:color w:val="000000"/>
          <w:szCs w:val="22"/>
          <w:lang w:val="lt-LT"/>
        </w:rPr>
        <w:t xml:space="preserve">šio </w:t>
      </w:r>
      <w:r w:rsidR="00102095" w:rsidRPr="00F67FE0">
        <w:rPr>
          <w:rFonts w:eastAsia="Calibri"/>
          <w:bCs/>
          <w:color w:val="000000"/>
          <w:szCs w:val="22"/>
          <w:lang w:val="lt-LT"/>
        </w:rPr>
        <w:t>vaist</w:t>
      </w:r>
      <w:r w:rsidR="00102095">
        <w:rPr>
          <w:rFonts w:eastAsia="Calibri"/>
          <w:bCs/>
          <w:color w:val="000000"/>
          <w:szCs w:val="22"/>
          <w:lang w:val="lt-LT"/>
        </w:rPr>
        <w:t>o</w:t>
      </w:r>
      <w:r w:rsidR="00102095" w:rsidRPr="00D74F85">
        <w:rPr>
          <w:rFonts w:eastAsia="Calibri"/>
          <w:color w:val="000000"/>
          <w:lang w:val="lt-LT"/>
        </w:rPr>
        <w:t xml:space="preserve"> </w:t>
      </w:r>
      <w:r w:rsidRPr="000F6BE1">
        <w:rPr>
          <w:szCs w:val="24"/>
          <w:lang w:val="lt-LT"/>
        </w:rPr>
        <w:t xml:space="preserve">vartoti nerekomenduojama. </w:t>
      </w:r>
    </w:p>
    <w:p w14:paraId="38039FC6" w14:textId="77777777" w:rsidR="0020255D" w:rsidRPr="000F6BE1" w:rsidRDefault="0020255D" w:rsidP="0020255D">
      <w:pPr>
        <w:rPr>
          <w:szCs w:val="24"/>
          <w:lang w:val="lt-LT"/>
        </w:rPr>
      </w:pPr>
    </w:p>
    <w:p w14:paraId="7E1553DB" w14:textId="77777777" w:rsidR="0020255D" w:rsidRPr="000F6BE1" w:rsidRDefault="0020255D" w:rsidP="0020255D">
      <w:pPr>
        <w:rPr>
          <w:i/>
          <w:szCs w:val="24"/>
          <w:lang w:val="lt-LT"/>
        </w:rPr>
      </w:pPr>
      <w:r w:rsidRPr="000F6BE1">
        <w:rPr>
          <w:i/>
          <w:szCs w:val="24"/>
          <w:lang w:val="lt-LT"/>
        </w:rPr>
        <w:t>Vaisingumas</w:t>
      </w:r>
    </w:p>
    <w:p w14:paraId="133F031B" w14:textId="77777777" w:rsidR="0020255D" w:rsidRPr="000F6BE1" w:rsidRDefault="0020255D" w:rsidP="0020255D">
      <w:pPr>
        <w:rPr>
          <w:szCs w:val="24"/>
          <w:lang w:val="lt-LT"/>
        </w:rPr>
      </w:pPr>
      <w:r w:rsidRPr="000F6BE1">
        <w:rPr>
          <w:szCs w:val="24"/>
          <w:lang w:val="lt-LT"/>
        </w:rPr>
        <w:t>Duomenų apie morfino poveikį vyrų ir moterų vaisingumui nėra.</w:t>
      </w:r>
    </w:p>
    <w:p w14:paraId="7366D0BD" w14:textId="77777777" w:rsidR="0020255D" w:rsidRPr="000F6BE1" w:rsidRDefault="0020255D" w:rsidP="0020255D">
      <w:pPr>
        <w:rPr>
          <w:lang w:val="lt-LT"/>
        </w:rPr>
      </w:pPr>
    </w:p>
    <w:p w14:paraId="4A62C9C3" w14:textId="77777777" w:rsidR="0020255D" w:rsidRPr="000F6BE1" w:rsidRDefault="0020255D" w:rsidP="0020255D">
      <w:pPr>
        <w:rPr>
          <w:b/>
          <w:lang w:val="lt-LT"/>
        </w:rPr>
      </w:pPr>
      <w:r w:rsidRPr="000F6BE1">
        <w:rPr>
          <w:b/>
          <w:lang w:val="lt-LT"/>
        </w:rPr>
        <w:t>Vairavimas ir mechanizmų valdymas</w:t>
      </w:r>
    </w:p>
    <w:p w14:paraId="4AE31548" w14:textId="77777777" w:rsidR="0020255D" w:rsidRPr="000F6BE1" w:rsidRDefault="0020255D" w:rsidP="0020255D">
      <w:pPr>
        <w:rPr>
          <w:szCs w:val="24"/>
          <w:lang w:val="lt-LT"/>
        </w:rPr>
      </w:pPr>
      <w:r w:rsidRPr="000F6BE1">
        <w:rPr>
          <w:szCs w:val="24"/>
          <w:lang w:val="lt-LT"/>
        </w:rPr>
        <w:t xml:space="preserve">Vartodami šio vaisto nevairuokite ir nevaldykite jokių staklių ar mechanizmų, kadangi morfinas pailgina reakcijos laiką ir </w:t>
      </w:r>
      <w:r>
        <w:rPr>
          <w:szCs w:val="24"/>
          <w:lang w:val="lt-LT"/>
        </w:rPr>
        <w:t xml:space="preserve">mažina </w:t>
      </w:r>
      <w:r w:rsidRPr="000F6BE1">
        <w:rPr>
          <w:szCs w:val="24"/>
          <w:lang w:val="lt-LT"/>
        </w:rPr>
        <w:t>jūsų budrumą, vairavimo gebą ir daug dėmesio reikalaujančių užduočių atlikimo tikslumą.</w:t>
      </w:r>
    </w:p>
    <w:p w14:paraId="04B44406" w14:textId="77777777" w:rsidR="0020255D" w:rsidRPr="000F6BE1" w:rsidRDefault="0020255D" w:rsidP="0020255D">
      <w:pPr>
        <w:rPr>
          <w:lang w:val="lt-LT"/>
        </w:rPr>
      </w:pPr>
    </w:p>
    <w:p w14:paraId="12A25DFE" w14:textId="77777777" w:rsidR="0020255D" w:rsidRPr="000F6BE1" w:rsidRDefault="0020255D" w:rsidP="0020255D">
      <w:pPr>
        <w:rPr>
          <w:b/>
          <w:lang w:val="lt-LT"/>
        </w:rPr>
      </w:pPr>
      <w:r w:rsidRPr="000F6BE1">
        <w:rPr>
          <w:b/>
          <w:lang w:val="lt-LT"/>
        </w:rPr>
        <w:t>Maracex sudėtyje yra natrio</w:t>
      </w:r>
    </w:p>
    <w:p w14:paraId="79FC9B82" w14:textId="77777777" w:rsidR="0020255D" w:rsidRPr="000F6BE1" w:rsidRDefault="0020255D" w:rsidP="0020255D">
      <w:pPr>
        <w:rPr>
          <w:szCs w:val="24"/>
          <w:lang w:val="lt-LT"/>
        </w:rPr>
      </w:pPr>
      <w:r w:rsidRPr="000F6BE1">
        <w:rPr>
          <w:noProof/>
          <w:szCs w:val="24"/>
          <w:lang w:val="lt-LT"/>
        </w:rPr>
        <w:t xml:space="preserve">1 ml </w:t>
      </w:r>
      <w:r>
        <w:rPr>
          <w:noProof/>
          <w:szCs w:val="24"/>
          <w:lang w:val="lt-LT"/>
        </w:rPr>
        <w:t>šio vaisto</w:t>
      </w:r>
      <w:r w:rsidRPr="000F6BE1">
        <w:rPr>
          <w:noProof/>
          <w:szCs w:val="24"/>
          <w:lang w:val="lt-LT"/>
        </w:rPr>
        <w:t xml:space="preserve"> yra mažiau kaip 1 mmol (23 mg) natrio, t. y. jis beveik neturi reikšmės. </w:t>
      </w:r>
    </w:p>
    <w:p w14:paraId="6AE6B9F1" w14:textId="77777777" w:rsidR="0020255D" w:rsidRPr="000F6BE1" w:rsidRDefault="0020255D" w:rsidP="0020255D">
      <w:pPr>
        <w:rPr>
          <w:szCs w:val="24"/>
          <w:lang w:val="lt-LT"/>
        </w:rPr>
      </w:pPr>
    </w:p>
    <w:p w14:paraId="30784C29" w14:textId="77777777" w:rsidR="0020255D" w:rsidRPr="000F6BE1" w:rsidRDefault="0020255D" w:rsidP="0020255D">
      <w:pPr>
        <w:rPr>
          <w:szCs w:val="24"/>
          <w:lang w:val="lt-LT"/>
        </w:rPr>
      </w:pPr>
    </w:p>
    <w:p w14:paraId="120E933E" w14:textId="77777777" w:rsidR="0020255D" w:rsidRPr="000F6BE1" w:rsidRDefault="0020255D" w:rsidP="0020255D">
      <w:pPr>
        <w:rPr>
          <w:b/>
          <w:lang w:val="lt-LT"/>
        </w:rPr>
      </w:pPr>
      <w:r w:rsidRPr="000F6BE1">
        <w:rPr>
          <w:b/>
          <w:lang w:val="lt-LT"/>
        </w:rPr>
        <w:t>3.</w:t>
      </w:r>
      <w:r w:rsidRPr="000F6BE1">
        <w:rPr>
          <w:b/>
          <w:lang w:val="lt-LT"/>
        </w:rPr>
        <w:tab/>
        <w:t>Kaip vartoti Maracex</w:t>
      </w:r>
    </w:p>
    <w:p w14:paraId="54337CE7" w14:textId="77777777" w:rsidR="0020255D" w:rsidRPr="000F6BE1" w:rsidRDefault="0020255D" w:rsidP="0020255D">
      <w:pPr>
        <w:rPr>
          <w:szCs w:val="24"/>
          <w:lang w:val="lt-LT"/>
        </w:rPr>
      </w:pPr>
    </w:p>
    <w:p w14:paraId="564B796A" w14:textId="77777777" w:rsidR="0020255D" w:rsidRPr="000F6BE1" w:rsidRDefault="0020255D" w:rsidP="0020255D">
      <w:pPr>
        <w:rPr>
          <w:szCs w:val="24"/>
          <w:lang w:val="lt-LT"/>
        </w:rPr>
      </w:pPr>
      <w:r w:rsidRPr="000F6BE1">
        <w:rPr>
          <w:noProof/>
          <w:szCs w:val="24"/>
          <w:lang w:val="lt-LT"/>
        </w:rPr>
        <w:t>Visada vartokite šį vaistą tiksliai kaip nurodė gydytojas.</w:t>
      </w:r>
      <w:r w:rsidRPr="000F6BE1">
        <w:rPr>
          <w:szCs w:val="24"/>
          <w:lang w:val="lt-LT"/>
        </w:rPr>
        <w:t xml:space="preserve"> </w:t>
      </w:r>
      <w:r w:rsidRPr="000F6BE1">
        <w:rPr>
          <w:noProof/>
          <w:szCs w:val="24"/>
          <w:lang w:val="lt-LT"/>
        </w:rPr>
        <w:t>Jeigu abejojate, kreipkitės į gydytoją arba vaistininką.</w:t>
      </w:r>
      <w:r>
        <w:rPr>
          <w:noProof/>
          <w:szCs w:val="24"/>
          <w:lang w:val="lt-LT"/>
        </w:rPr>
        <w:t xml:space="preserve"> </w:t>
      </w:r>
      <w:r w:rsidRPr="000F6BE1">
        <w:rPr>
          <w:szCs w:val="24"/>
          <w:lang w:val="lt-LT"/>
        </w:rPr>
        <w:t xml:space="preserve">Kadangi morfino poveikio trukmė bei skausmo stiprumas, priežastis ir trukmė labai įvairuoja ir kadangi morfinas vartojamas labai skirtingų chirurginių procedūrų metu, jo dozavimas yra individualus. Vaisto paprastai </w:t>
      </w:r>
      <w:r>
        <w:rPr>
          <w:szCs w:val="24"/>
          <w:lang w:val="lt-LT"/>
        </w:rPr>
        <w:t xml:space="preserve">leidžia </w:t>
      </w:r>
      <w:r w:rsidRPr="000F6BE1">
        <w:rPr>
          <w:szCs w:val="24"/>
          <w:lang w:val="lt-LT"/>
        </w:rPr>
        <w:t xml:space="preserve">sveikatos priežiūros specialistas, tačiau išimtiniais atvejais (pvz., taikant lengvinamąjį gydymą skausmo pompa) vaisto gali leistis ir pats pacientas laikydamasis </w:t>
      </w:r>
      <w:r>
        <w:rPr>
          <w:szCs w:val="24"/>
          <w:lang w:val="lt-LT"/>
        </w:rPr>
        <w:t>instrukcijos</w:t>
      </w:r>
      <w:r w:rsidRPr="000F6BE1">
        <w:rPr>
          <w:szCs w:val="24"/>
          <w:lang w:val="lt-LT"/>
        </w:rPr>
        <w:t>.</w:t>
      </w:r>
    </w:p>
    <w:p w14:paraId="287DCCFF" w14:textId="77777777" w:rsidR="0020255D" w:rsidRPr="000F6BE1" w:rsidRDefault="00367E72" w:rsidP="0020255D">
      <w:pPr>
        <w:rPr>
          <w:szCs w:val="24"/>
          <w:lang w:val="lt-LT"/>
        </w:rPr>
      </w:pPr>
      <w:r>
        <w:rPr>
          <w:rFonts w:eastAsia="Calibri"/>
          <w:bCs/>
          <w:color w:val="000000"/>
          <w:szCs w:val="22"/>
          <w:lang w:val="lt-LT"/>
        </w:rPr>
        <w:t xml:space="preserve">Šio </w:t>
      </w:r>
      <w:r w:rsidRPr="00F67FE0">
        <w:rPr>
          <w:rFonts w:eastAsia="Calibri"/>
          <w:bCs/>
          <w:color w:val="000000"/>
          <w:szCs w:val="22"/>
          <w:lang w:val="lt-LT"/>
        </w:rPr>
        <w:t>vaisto</w:t>
      </w:r>
      <w:r w:rsidRPr="00D74F85">
        <w:rPr>
          <w:rFonts w:eastAsia="Calibri"/>
          <w:color w:val="000000"/>
          <w:lang w:val="lt-LT"/>
        </w:rPr>
        <w:t xml:space="preserve"> </w:t>
      </w:r>
      <w:r w:rsidR="0020255D" w:rsidRPr="000F6BE1">
        <w:rPr>
          <w:szCs w:val="24"/>
          <w:lang w:val="lt-LT"/>
        </w:rPr>
        <w:t xml:space="preserve">galima leisti į veną (intraveninė injekcija), raumenis, po oda (poodinė injekcija) arba nugaros smegenų ertmę (epidurinė injekcija). </w:t>
      </w:r>
    </w:p>
    <w:p w14:paraId="7D2E2547" w14:textId="77777777" w:rsidR="0020255D" w:rsidRPr="000F6BE1" w:rsidRDefault="0020255D" w:rsidP="0020255D">
      <w:pPr>
        <w:rPr>
          <w:szCs w:val="24"/>
          <w:lang w:val="lt-LT"/>
        </w:rPr>
      </w:pPr>
    </w:p>
    <w:p w14:paraId="6E592268" w14:textId="77777777" w:rsidR="00367E72" w:rsidRPr="00A27397" w:rsidRDefault="00367E72" w:rsidP="00367E72">
      <w:pPr>
        <w:rPr>
          <w:b/>
          <w:i/>
          <w:szCs w:val="24"/>
          <w:lang w:val="lt-LT"/>
        </w:rPr>
      </w:pPr>
      <w:r w:rsidRPr="00A27397">
        <w:rPr>
          <w:b/>
          <w:szCs w:val="24"/>
          <w:lang w:val="lt-LT"/>
        </w:rPr>
        <w:t>Suaugusiesiems</w:t>
      </w:r>
    </w:p>
    <w:p w14:paraId="6C89D54F" w14:textId="77777777" w:rsidR="0020255D" w:rsidRPr="000F6BE1" w:rsidRDefault="0020255D" w:rsidP="0020255D">
      <w:pPr>
        <w:rPr>
          <w:i/>
          <w:szCs w:val="24"/>
          <w:lang w:val="lt-LT"/>
        </w:rPr>
      </w:pPr>
      <w:r w:rsidRPr="000F6BE1">
        <w:rPr>
          <w:i/>
          <w:szCs w:val="24"/>
          <w:lang w:val="lt-LT"/>
        </w:rPr>
        <w:t>Leisti po oda ar į raumenis</w:t>
      </w:r>
    </w:p>
    <w:p w14:paraId="7EC91655" w14:textId="77777777" w:rsidR="0020255D" w:rsidRPr="000F6BE1" w:rsidRDefault="0020255D" w:rsidP="0020255D">
      <w:pPr>
        <w:rPr>
          <w:szCs w:val="24"/>
          <w:lang w:val="lt-LT"/>
        </w:rPr>
      </w:pPr>
      <w:r w:rsidRPr="000F6BE1">
        <w:rPr>
          <w:szCs w:val="24"/>
          <w:lang w:val="lt-LT"/>
        </w:rPr>
        <w:lastRenderedPageBreak/>
        <w:t>Suaugusiesiems: 5-20 mg. Jeigu injekciją būtina kartoti kas 4 val., įprastinė dozė yra 10 mg.</w:t>
      </w:r>
    </w:p>
    <w:p w14:paraId="036AA49B" w14:textId="77777777" w:rsidR="0020255D" w:rsidRPr="000F6BE1" w:rsidRDefault="0020255D" w:rsidP="0020255D">
      <w:pPr>
        <w:rPr>
          <w:szCs w:val="24"/>
          <w:lang w:val="lt-LT"/>
        </w:rPr>
      </w:pPr>
      <w:r w:rsidRPr="000F6BE1">
        <w:rPr>
          <w:szCs w:val="24"/>
          <w:lang w:val="lt-LT"/>
        </w:rPr>
        <w:t xml:space="preserve">Senyviems </w:t>
      </w:r>
      <w:r>
        <w:rPr>
          <w:szCs w:val="24"/>
          <w:lang w:val="lt-LT"/>
        </w:rPr>
        <w:t>pacientams</w:t>
      </w:r>
      <w:r w:rsidRPr="000F6BE1">
        <w:rPr>
          <w:szCs w:val="24"/>
          <w:lang w:val="lt-LT"/>
        </w:rPr>
        <w:t>: vienkartinė dozė yra 5-10 mg.</w:t>
      </w:r>
    </w:p>
    <w:p w14:paraId="2D398D2D" w14:textId="77777777" w:rsidR="0020255D" w:rsidRDefault="0020255D" w:rsidP="0020255D">
      <w:pPr>
        <w:rPr>
          <w:szCs w:val="24"/>
          <w:lang w:val="lt-LT"/>
        </w:rPr>
      </w:pPr>
      <w:r>
        <w:rPr>
          <w:szCs w:val="24"/>
          <w:lang w:val="lt-LT"/>
        </w:rPr>
        <w:t>Sutinusiems pacientams leisti po oda netinka.</w:t>
      </w:r>
    </w:p>
    <w:p w14:paraId="13E9BA09" w14:textId="77777777" w:rsidR="0020255D" w:rsidRPr="000F6BE1" w:rsidRDefault="0020255D" w:rsidP="0020255D">
      <w:pPr>
        <w:rPr>
          <w:szCs w:val="24"/>
          <w:lang w:val="lt-LT"/>
        </w:rPr>
      </w:pPr>
    </w:p>
    <w:p w14:paraId="0892B813" w14:textId="77777777" w:rsidR="0020255D" w:rsidRPr="000F6BE1" w:rsidRDefault="0020255D" w:rsidP="0020255D">
      <w:pPr>
        <w:rPr>
          <w:i/>
          <w:szCs w:val="24"/>
          <w:lang w:val="lt-LT"/>
        </w:rPr>
      </w:pPr>
      <w:r w:rsidRPr="000F6BE1">
        <w:rPr>
          <w:i/>
          <w:szCs w:val="24"/>
          <w:lang w:val="lt-LT"/>
        </w:rPr>
        <w:t>Leisti į veną</w:t>
      </w:r>
    </w:p>
    <w:p w14:paraId="7FAC6B58" w14:textId="77777777" w:rsidR="0020255D" w:rsidRPr="000F6BE1" w:rsidRDefault="0020255D" w:rsidP="0020255D">
      <w:pPr>
        <w:rPr>
          <w:szCs w:val="24"/>
          <w:lang w:val="lt-LT"/>
        </w:rPr>
      </w:pPr>
      <w:r w:rsidRPr="000F6BE1">
        <w:rPr>
          <w:szCs w:val="24"/>
          <w:lang w:val="lt-LT"/>
        </w:rPr>
        <w:t>Suaugusiesiems: 2,5-15 mg (jeigu reikia, galima praskiesti 0,9</w:t>
      </w:r>
      <w:r w:rsidR="007B3EC6">
        <w:rPr>
          <w:szCs w:val="24"/>
          <w:lang w:val="lt-LT"/>
        </w:rPr>
        <w:t xml:space="preserve"> </w:t>
      </w:r>
      <w:r w:rsidRPr="000F6BE1">
        <w:rPr>
          <w:szCs w:val="24"/>
          <w:lang w:val="lt-LT"/>
        </w:rPr>
        <w:t>% natrio chlorido tirpalu). Dozę reikia suleisti per 4-5 minutes.</w:t>
      </w:r>
    </w:p>
    <w:p w14:paraId="149F02E3" w14:textId="77777777" w:rsidR="0020255D" w:rsidRPr="000F6BE1" w:rsidRDefault="0020255D" w:rsidP="0020255D">
      <w:pPr>
        <w:rPr>
          <w:i/>
          <w:noProof/>
          <w:szCs w:val="24"/>
          <w:lang w:val="lt-LT"/>
        </w:rPr>
      </w:pPr>
    </w:p>
    <w:p w14:paraId="333E71F1" w14:textId="77777777" w:rsidR="0020255D" w:rsidRPr="000F6BE1" w:rsidRDefault="0020255D" w:rsidP="0020255D">
      <w:pPr>
        <w:rPr>
          <w:i/>
          <w:szCs w:val="24"/>
          <w:lang w:val="lt-LT"/>
        </w:rPr>
      </w:pPr>
      <w:r w:rsidRPr="000F6BE1">
        <w:rPr>
          <w:i/>
          <w:szCs w:val="24"/>
          <w:lang w:val="lt-LT"/>
        </w:rPr>
        <w:t>Leisti į epidurinę ertmę</w:t>
      </w:r>
    </w:p>
    <w:p w14:paraId="7DA5FC38" w14:textId="77777777" w:rsidR="0020255D" w:rsidRPr="000F6BE1" w:rsidRDefault="0020255D" w:rsidP="0020255D">
      <w:pPr>
        <w:rPr>
          <w:i/>
          <w:szCs w:val="24"/>
          <w:lang w:val="lt-LT"/>
        </w:rPr>
      </w:pPr>
      <w:r w:rsidRPr="000F6BE1">
        <w:rPr>
          <w:szCs w:val="24"/>
          <w:lang w:val="lt-LT"/>
        </w:rPr>
        <w:t>Įprastinė</w:t>
      </w:r>
      <w:r w:rsidRPr="000F6BE1">
        <w:rPr>
          <w:i/>
          <w:szCs w:val="24"/>
          <w:lang w:val="lt-LT"/>
        </w:rPr>
        <w:t xml:space="preserve"> </w:t>
      </w:r>
      <w:r w:rsidRPr="000F6BE1">
        <w:rPr>
          <w:szCs w:val="24"/>
          <w:lang w:val="lt-LT"/>
        </w:rPr>
        <w:t>pradinė dozė, paprastai praskiesta 0,9</w:t>
      </w:r>
      <w:r w:rsidR="007B3EC6">
        <w:rPr>
          <w:szCs w:val="24"/>
          <w:lang w:val="lt-LT"/>
        </w:rPr>
        <w:t xml:space="preserve"> </w:t>
      </w:r>
      <w:r w:rsidRPr="000F6BE1">
        <w:rPr>
          <w:szCs w:val="24"/>
          <w:lang w:val="lt-LT"/>
        </w:rPr>
        <w:t>% natrio chlorido tirpalu, yra 2-4 mg. Analgeziniam poveikiui pasibaigus, paprastai po 6-24 valandų, galima, jei reikia, suleisti naują 1-2 mg dozę. Ilgalaikiam skausmo valdymui vėžiu sergantiems pacientams paprastai reikia didesnių dozių ir nepertraukiamos infuzijos į epidurinę ertmę.</w:t>
      </w:r>
    </w:p>
    <w:p w14:paraId="63C9F018" w14:textId="77777777" w:rsidR="0020255D" w:rsidRPr="000F6BE1" w:rsidRDefault="0020255D" w:rsidP="0020255D">
      <w:pPr>
        <w:rPr>
          <w:szCs w:val="24"/>
          <w:lang w:val="lt-LT"/>
        </w:rPr>
      </w:pPr>
    </w:p>
    <w:p w14:paraId="550CBD62" w14:textId="77777777" w:rsidR="0020255D" w:rsidRPr="000F6BE1" w:rsidRDefault="0020255D" w:rsidP="0020255D">
      <w:pPr>
        <w:rPr>
          <w:szCs w:val="24"/>
          <w:lang w:val="lt-LT"/>
        </w:rPr>
      </w:pPr>
      <w:r w:rsidRPr="000F6BE1">
        <w:rPr>
          <w:szCs w:val="24"/>
          <w:lang w:val="lt-LT"/>
        </w:rPr>
        <w:t xml:space="preserve">Suaugusiems žmonėms paros dozė paprastai neviršija 100 mg, tačiau kai kuriems asmenims skausmui </w:t>
      </w:r>
      <w:r>
        <w:rPr>
          <w:szCs w:val="24"/>
          <w:lang w:val="lt-LT"/>
        </w:rPr>
        <w:t>lengvinti</w:t>
      </w:r>
      <w:r w:rsidRPr="000F6BE1">
        <w:rPr>
          <w:szCs w:val="24"/>
          <w:lang w:val="lt-LT"/>
        </w:rPr>
        <w:t xml:space="preserve"> reikia didesnės dozės, ypač vėlyvųjų ligos stadijų metu.</w:t>
      </w:r>
    </w:p>
    <w:p w14:paraId="64CA2B52" w14:textId="77777777" w:rsidR="0020255D" w:rsidRPr="000F6BE1" w:rsidRDefault="0020255D" w:rsidP="0020255D">
      <w:pPr>
        <w:rPr>
          <w:szCs w:val="24"/>
          <w:lang w:val="lt-LT"/>
        </w:rPr>
      </w:pPr>
    </w:p>
    <w:p w14:paraId="3AECD702" w14:textId="77777777" w:rsidR="0020255D" w:rsidRPr="000F6BE1" w:rsidRDefault="0020255D" w:rsidP="0020255D">
      <w:pPr>
        <w:spacing w:line="240" w:lineRule="auto"/>
        <w:outlineLvl w:val="0"/>
        <w:rPr>
          <w:b/>
          <w:iCs/>
          <w:color w:val="000000"/>
          <w:szCs w:val="22"/>
          <w:lang w:val="lt-LT"/>
        </w:rPr>
      </w:pPr>
      <w:r w:rsidRPr="000F6BE1">
        <w:rPr>
          <w:b/>
          <w:iCs/>
          <w:color w:val="000000"/>
          <w:szCs w:val="22"/>
          <w:lang w:val="lt-LT"/>
        </w:rPr>
        <w:t>Senyviems pacientams</w:t>
      </w:r>
    </w:p>
    <w:p w14:paraId="2B0148FC" w14:textId="77777777" w:rsidR="0020255D" w:rsidRPr="000F6BE1" w:rsidRDefault="0020255D" w:rsidP="0020255D">
      <w:pPr>
        <w:rPr>
          <w:szCs w:val="24"/>
          <w:lang w:val="lt-LT"/>
        </w:rPr>
      </w:pPr>
      <w:r w:rsidRPr="000F6BE1">
        <w:rPr>
          <w:iCs/>
          <w:color w:val="000000"/>
          <w:szCs w:val="22"/>
          <w:lang w:val="lt-LT"/>
        </w:rPr>
        <w:t xml:space="preserve">Senyviems pacientams pradinė morfino dozė turi būti mažesnė už įprastinę, o tolesnį dozavimą reikia nustatyti atsižvelgiant į reakciją į vaistinį preparatą. Kadangi iš senyvų pacientų organizmo morfinas eliminuojamas lėčiau, </w:t>
      </w:r>
      <w:r>
        <w:rPr>
          <w:iCs/>
          <w:color w:val="000000"/>
          <w:szCs w:val="22"/>
          <w:lang w:val="lt-LT"/>
        </w:rPr>
        <w:t xml:space="preserve">todėl </w:t>
      </w:r>
      <w:r w:rsidRPr="000F6BE1">
        <w:rPr>
          <w:iCs/>
          <w:color w:val="000000"/>
          <w:szCs w:val="22"/>
          <w:lang w:val="lt-LT"/>
        </w:rPr>
        <w:t>gali reikėti mažinti ir bendrą paros dozę, jeigu pacientas morfinu gydomas nepertraukiamai.</w:t>
      </w:r>
    </w:p>
    <w:p w14:paraId="6B59BC8B" w14:textId="77777777" w:rsidR="0020255D" w:rsidRPr="000F6BE1" w:rsidRDefault="0020255D" w:rsidP="0020255D">
      <w:pPr>
        <w:rPr>
          <w:szCs w:val="24"/>
          <w:lang w:val="lt-LT"/>
        </w:rPr>
      </w:pPr>
    </w:p>
    <w:p w14:paraId="6CA307E5" w14:textId="77777777" w:rsidR="0020255D" w:rsidRPr="000F6BE1" w:rsidRDefault="0020255D" w:rsidP="0020255D">
      <w:pPr>
        <w:rPr>
          <w:b/>
          <w:szCs w:val="24"/>
          <w:lang w:val="lt-LT"/>
        </w:rPr>
      </w:pPr>
      <w:r w:rsidRPr="000F6BE1">
        <w:rPr>
          <w:b/>
          <w:szCs w:val="24"/>
          <w:lang w:val="lt-LT"/>
        </w:rPr>
        <w:t>Vartojimas vaikams</w:t>
      </w:r>
    </w:p>
    <w:p w14:paraId="4572CF82" w14:textId="77777777" w:rsidR="00367E72" w:rsidRDefault="00367E72" w:rsidP="00367E72">
      <w:pPr>
        <w:rPr>
          <w:szCs w:val="24"/>
          <w:lang w:val="lt-LT"/>
        </w:rPr>
      </w:pPr>
      <w:r w:rsidRPr="000F6BE1">
        <w:rPr>
          <w:i/>
          <w:szCs w:val="24"/>
          <w:lang w:val="lt-LT"/>
        </w:rPr>
        <w:t>Leisti po oda ar į raumenis</w:t>
      </w:r>
      <w:r>
        <w:rPr>
          <w:i/>
          <w:szCs w:val="24"/>
          <w:lang w:val="lt-LT"/>
        </w:rPr>
        <w:t>:</w:t>
      </w:r>
      <w:r w:rsidRPr="000F6BE1">
        <w:rPr>
          <w:szCs w:val="24"/>
          <w:lang w:val="lt-LT"/>
        </w:rPr>
        <w:t xml:space="preserve"> 0,1-0,2 mg/kg kūno svorio (didžiausia dozė </w:t>
      </w:r>
      <w:r w:rsidRPr="000F6BE1">
        <w:rPr>
          <w:szCs w:val="24"/>
          <w:lang w:val="lt-LT"/>
        </w:rPr>
        <w:sym w:font="Symbol" w:char="F02D"/>
      </w:r>
      <w:r w:rsidRPr="000F6BE1">
        <w:rPr>
          <w:szCs w:val="24"/>
          <w:lang w:val="lt-LT"/>
        </w:rPr>
        <w:t xml:space="preserve"> 15 mg).</w:t>
      </w:r>
      <w:r w:rsidRPr="00F6640E">
        <w:rPr>
          <w:szCs w:val="24"/>
          <w:lang w:val="lt-LT"/>
        </w:rPr>
        <w:t xml:space="preserve"> </w:t>
      </w:r>
      <w:r>
        <w:rPr>
          <w:szCs w:val="24"/>
          <w:lang w:val="lt-LT"/>
        </w:rPr>
        <w:t>Sutinusiems pacientams leisti po oda netinka.</w:t>
      </w:r>
    </w:p>
    <w:p w14:paraId="608F76AE" w14:textId="77777777" w:rsidR="00367E72" w:rsidRDefault="00367E72" w:rsidP="00367E72">
      <w:pPr>
        <w:rPr>
          <w:szCs w:val="24"/>
          <w:lang w:val="lt-LT"/>
        </w:rPr>
      </w:pPr>
    </w:p>
    <w:p w14:paraId="7AC8E3D9" w14:textId="77777777" w:rsidR="00367E72" w:rsidRPr="000F6BE1" w:rsidRDefault="00367E72" w:rsidP="00367E72">
      <w:pPr>
        <w:rPr>
          <w:szCs w:val="24"/>
          <w:lang w:val="lt-LT"/>
        </w:rPr>
      </w:pPr>
      <w:r w:rsidRPr="000F6BE1">
        <w:rPr>
          <w:i/>
          <w:szCs w:val="24"/>
          <w:lang w:val="lt-LT"/>
        </w:rPr>
        <w:t>Leisti į veną</w:t>
      </w:r>
      <w:r w:rsidRPr="00D74F85">
        <w:rPr>
          <w:i/>
          <w:lang w:val="lt-LT"/>
        </w:rPr>
        <w:t xml:space="preserve">: </w:t>
      </w:r>
      <w:r w:rsidRPr="000F6BE1">
        <w:rPr>
          <w:szCs w:val="24"/>
          <w:lang w:val="lt-LT"/>
        </w:rPr>
        <w:t>0,05-0,1 mg/kg kūno svorio (rekomenduojama praskiesti 0,9</w:t>
      </w:r>
      <w:r>
        <w:rPr>
          <w:szCs w:val="24"/>
          <w:lang w:val="lt-LT"/>
        </w:rPr>
        <w:t xml:space="preserve"> </w:t>
      </w:r>
      <w:r w:rsidRPr="000F6BE1">
        <w:rPr>
          <w:szCs w:val="24"/>
          <w:lang w:val="lt-LT"/>
        </w:rPr>
        <w:t>% natrio chlorido tirpalu). Dozę reikia leisti labai lėtai.</w:t>
      </w:r>
    </w:p>
    <w:p w14:paraId="07D9F897" w14:textId="77777777" w:rsidR="00367E72" w:rsidRDefault="00367E72" w:rsidP="0020255D">
      <w:pPr>
        <w:rPr>
          <w:szCs w:val="24"/>
          <w:lang w:val="lt-LT"/>
        </w:rPr>
      </w:pPr>
    </w:p>
    <w:p w14:paraId="50227CF7" w14:textId="77777777" w:rsidR="0020255D" w:rsidRPr="000F6BE1" w:rsidRDefault="0020255D" w:rsidP="0020255D">
      <w:pPr>
        <w:rPr>
          <w:szCs w:val="24"/>
          <w:lang w:val="lt-LT"/>
        </w:rPr>
      </w:pPr>
      <w:r w:rsidRPr="000F6BE1">
        <w:rPr>
          <w:szCs w:val="24"/>
          <w:lang w:val="lt-LT"/>
        </w:rPr>
        <w:t>Kūdikius ir mažus vaikus reikia gydyti atsargiai ir mažesne doze, kadangi jie opioidams, ypač jų sukeliamam kvėpavimo slopinimui, gali būti jautr</w:t>
      </w:r>
      <w:r>
        <w:rPr>
          <w:szCs w:val="24"/>
          <w:lang w:val="lt-LT"/>
        </w:rPr>
        <w:t>ūs</w:t>
      </w:r>
      <w:r w:rsidRPr="000F6BE1">
        <w:rPr>
          <w:szCs w:val="24"/>
          <w:lang w:val="lt-LT"/>
        </w:rPr>
        <w:t>.</w:t>
      </w:r>
    </w:p>
    <w:p w14:paraId="5620EDD7" w14:textId="77777777" w:rsidR="0020255D" w:rsidRPr="000F6BE1" w:rsidRDefault="0020255D" w:rsidP="0020255D">
      <w:pPr>
        <w:rPr>
          <w:szCs w:val="24"/>
          <w:lang w:val="lt-LT"/>
        </w:rPr>
      </w:pPr>
    </w:p>
    <w:p w14:paraId="48513057" w14:textId="77777777" w:rsidR="0020255D" w:rsidRPr="000F6BE1" w:rsidRDefault="0020255D" w:rsidP="0020255D">
      <w:pPr>
        <w:rPr>
          <w:szCs w:val="24"/>
          <w:lang w:val="lt-LT"/>
        </w:rPr>
      </w:pPr>
      <w:r w:rsidRPr="000F6BE1">
        <w:rPr>
          <w:szCs w:val="24"/>
          <w:lang w:val="lt-LT"/>
        </w:rPr>
        <w:t>Ampulės atidarymo instrukcija</w:t>
      </w:r>
    </w:p>
    <w:p w14:paraId="6DB84E46" w14:textId="77777777" w:rsidR="0020255D" w:rsidRPr="000F6BE1" w:rsidRDefault="0020255D" w:rsidP="0020255D">
      <w:pPr>
        <w:numPr>
          <w:ilvl w:val="0"/>
          <w:numId w:val="11"/>
        </w:numPr>
        <w:tabs>
          <w:tab w:val="clear" w:pos="567"/>
        </w:tabs>
        <w:ind w:left="357" w:hanging="357"/>
        <w:rPr>
          <w:szCs w:val="24"/>
          <w:lang w:val="lt-LT"/>
        </w:rPr>
      </w:pPr>
      <w:r>
        <w:rPr>
          <w:szCs w:val="24"/>
          <w:lang w:val="lt-LT"/>
        </w:rPr>
        <w:t xml:space="preserve">Nukreipkite </w:t>
      </w:r>
      <w:r w:rsidRPr="000F6BE1">
        <w:rPr>
          <w:szCs w:val="24"/>
          <w:lang w:val="lt-LT"/>
        </w:rPr>
        <w:t xml:space="preserve">ampulę spalvotu tašku į viršų. Jeigu viršutiniame ampulės gale yra šiek tiek tirpalo, švelniai tapšnodami pirštu, nukratykite jį į apatinę ampulės dalį. </w:t>
      </w:r>
    </w:p>
    <w:p w14:paraId="529FB702" w14:textId="77777777" w:rsidR="0020255D" w:rsidRDefault="0020255D" w:rsidP="0020255D">
      <w:pPr>
        <w:numPr>
          <w:ilvl w:val="0"/>
          <w:numId w:val="11"/>
        </w:numPr>
        <w:tabs>
          <w:tab w:val="clear" w:pos="567"/>
        </w:tabs>
        <w:ind w:left="357" w:hanging="357"/>
        <w:rPr>
          <w:szCs w:val="24"/>
          <w:lang w:val="lt-LT"/>
        </w:rPr>
      </w:pPr>
      <w:r w:rsidRPr="000F6BE1">
        <w:rPr>
          <w:szCs w:val="24"/>
          <w:lang w:val="lt-LT"/>
        </w:rPr>
        <w:t>Ampulę atidarykite abiem rankomis: viena ranka laikykite ampulės apatinę dalį, kita – nulaužkite jos viršutinę dalį ties spalvotu tašku (žr. paveikslą žemiau).</w:t>
      </w:r>
    </w:p>
    <w:p w14:paraId="543CB100" w14:textId="77777777" w:rsidR="00887EDE" w:rsidRPr="000F6BE1" w:rsidRDefault="00887EDE" w:rsidP="00701E68">
      <w:pPr>
        <w:tabs>
          <w:tab w:val="clear" w:pos="567"/>
        </w:tabs>
        <w:rPr>
          <w:szCs w:val="24"/>
          <w:lang w:val="lt-LT"/>
        </w:rPr>
      </w:pPr>
    </w:p>
    <w:p w14:paraId="375F2EB5" w14:textId="77777777" w:rsidR="0020255D" w:rsidRPr="000F6BE1" w:rsidRDefault="0020255D" w:rsidP="00701E68">
      <w:pPr>
        <w:ind w:left="567" w:hanging="567"/>
        <w:rPr>
          <w:lang w:val="lt-LT"/>
        </w:rPr>
      </w:pPr>
    </w:p>
    <w:p w14:paraId="598FAA32" w14:textId="77777777" w:rsidR="0020255D" w:rsidRDefault="0020255D" w:rsidP="0020255D">
      <w:pPr>
        <w:rPr>
          <w:lang w:val="lt-LT"/>
        </w:rPr>
      </w:pPr>
    </w:p>
    <w:p w14:paraId="77813533" w14:textId="77777777" w:rsidR="0020255D" w:rsidRDefault="0020255D" w:rsidP="0020255D">
      <w:pPr>
        <w:rPr>
          <w:lang w:val="lt-LT"/>
        </w:rPr>
      </w:pPr>
    </w:p>
    <w:p w14:paraId="32E2DB17" w14:textId="77777777" w:rsidR="0020255D" w:rsidRDefault="0020255D" w:rsidP="0020255D">
      <w:pPr>
        <w:rPr>
          <w:lang w:val="lt-LT"/>
        </w:rPr>
      </w:pPr>
    </w:p>
    <w:p w14:paraId="43FBDB0B" w14:textId="77777777" w:rsidR="0020255D" w:rsidRDefault="0020255D" w:rsidP="0020255D">
      <w:pPr>
        <w:rPr>
          <w:lang w:val="lt-LT"/>
        </w:rPr>
      </w:pPr>
    </w:p>
    <w:p w14:paraId="300F1F19" w14:textId="77777777" w:rsidR="0020255D" w:rsidRDefault="0020255D" w:rsidP="0020255D">
      <w:pPr>
        <w:rPr>
          <w:lang w:val="lt-LT"/>
        </w:rPr>
      </w:pPr>
    </w:p>
    <w:p w14:paraId="4F28BD5A" w14:textId="77777777" w:rsidR="0020255D" w:rsidRDefault="0020255D" w:rsidP="0020255D">
      <w:pPr>
        <w:rPr>
          <w:lang w:val="lt-LT"/>
        </w:rPr>
      </w:pPr>
    </w:p>
    <w:p w14:paraId="68F4F32B" w14:textId="77777777" w:rsidR="0020255D" w:rsidRDefault="0020255D" w:rsidP="0020255D">
      <w:pPr>
        <w:rPr>
          <w:lang w:val="lt-LT"/>
        </w:rPr>
      </w:pPr>
    </w:p>
    <w:p w14:paraId="1821B1C8" w14:textId="77777777" w:rsidR="0020255D" w:rsidRDefault="0020255D" w:rsidP="0020255D">
      <w:pPr>
        <w:rPr>
          <w:lang w:val="lt-LT"/>
        </w:rPr>
      </w:pPr>
    </w:p>
    <w:p w14:paraId="5FAE147B" w14:textId="77777777" w:rsidR="0020255D" w:rsidRDefault="0020255D" w:rsidP="0020255D">
      <w:pPr>
        <w:rPr>
          <w:lang w:val="lt-LT"/>
        </w:rPr>
      </w:pPr>
    </w:p>
    <w:p w14:paraId="34548FD2" w14:textId="77777777" w:rsidR="0020255D" w:rsidRDefault="0020255D" w:rsidP="0020255D">
      <w:pPr>
        <w:rPr>
          <w:lang w:val="lt-LT"/>
        </w:rPr>
      </w:pPr>
    </w:p>
    <w:p w14:paraId="2B1E3CAA" w14:textId="77777777" w:rsidR="0020255D" w:rsidRDefault="00C52839" w:rsidP="0020255D">
      <w:pPr>
        <w:rPr>
          <w:lang w:val="lt-LT"/>
        </w:rPr>
      </w:pPr>
      <w:r>
        <w:rPr>
          <w:noProof/>
          <w:lang w:val="lt-LT" w:eastAsia="lt-LT"/>
        </w:rPr>
        <w:drawing>
          <wp:anchor distT="0" distB="0" distL="114300" distR="114300" simplePos="0" relativeHeight="251657728" behindDoc="1" locked="0" layoutInCell="1" allowOverlap="1" wp14:anchorId="512EA468" wp14:editId="0566086B">
            <wp:simplePos x="0" y="0"/>
            <wp:positionH relativeFrom="column">
              <wp:posOffset>4445</wp:posOffset>
            </wp:positionH>
            <wp:positionV relativeFrom="paragraph">
              <wp:posOffset>-1715770</wp:posOffset>
            </wp:positionV>
            <wp:extent cx="3037840" cy="1839595"/>
            <wp:effectExtent l="0" t="0" r="0" b="8255"/>
            <wp:wrapThrough wrapText="bothSides">
              <wp:wrapPolygon edited="0">
                <wp:start x="21600" y="21600"/>
                <wp:lineTo x="21600" y="127"/>
                <wp:lineTo x="199" y="127"/>
                <wp:lineTo x="199" y="21600"/>
                <wp:lineTo x="21600" y="2160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3037840" cy="183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A0346" w14:textId="77777777" w:rsidR="0020255D" w:rsidRPr="000F6BE1" w:rsidRDefault="0020255D" w:rsidP="0020255D">
      <w:pPr>
        <w:rPr>
          <w:lang w:val="lt-LT"/>
        </w:rPr>
      </w:pPr>
    </w:p>
    <w:p w14:paraId="152C7324" w14:textId="77777777" w:rsidR="0020255D" w:rsidRPr="000F6BE1" w:rsidRDefault="0020255D" w:rsidP="0020255D">
      <w:pPr>
        <w:rPr>
          <w:b/>
          <w:lang w:val="lt-LT"/>
        </w:rPr>
      </w:pPr>
      <w:r w:rsidRPr="000F6BE1">
        <w:rPr>
          <w:b/>
          <w:lang w:val="lt-LT"/>
        </w:rPr>
        <w:t>Ką daryti pavartojus per didelę Maracex dozę?</w:t>
      </w:r>
    </w:p>
    <w:p w14:paraId="6549F655" w14:textId="77777777" w:rsidR="00776762" w:rsidRPr="00F67FE0" w:rsidRDefault="00776762" w:rsidP="00776762">
      <w:pPr>
        <w:tabs>
          <w:tab w:val="clear" w:pos="567"/>
        </w:tabs>
        <w:autoSpaceDE w:val="0"/>
        <w:autoSpaceDN w:val="0"/>
        <w:adjustRightInd w:val="0"/>
        <w:snapToGrid/>
        <w:spacing w:line="240" w:lineRule="auto"/>
        <w:rPr>
          <w:rFonts w:eastAsia="Calibri"/>
          <w:color w:val="000000"/>
          <w:szCs w:val="22"/>
          <w:lang w:val="lt-LT"/>
        </w:rPr>
      </w:pPr>
      <w:r w:rsidRPr="00F67FE0">
        <w:rPr>
          <w:rFonts w:eastAsia="Calibri"/>
          <w:color w:val="000000"/>
          <w:szCs w:val="22"/>
          <w:lang w:val="lt-LT"/>
        </w:rPr>
        <w:t xml:space="preserve">Pavartojus per didelę vaisto dozę, </w:t>
      </w:r>
      <w:r w:rsidRPr="00F67FE0">
        <w:rPr>
          <w:rFonts w:eastAsia="Calibri"/>
          <w:bCs/>
          <w:color w:val="000000"/>
          <w:szCs w:val="22"/>
          <w:lang w:val="lt-LT"/>
        </w:rPr>
        <w:t>įkvėpus vėmalų arba pašalinių medžiagų, gali išsivystyti pneumonija, kuri gali pasireikšti tokiais simptomais kaip dusulys, kosulys ir karščiavimas.</w:t>
      </w:r>
    </w:p>
    <w:p w14:paraId="617BF4F1" w14:textId="77777777" w:rsidR="00776762" w:rsidRPr="00F67FE0" w:rsidRDefault="00776762" w:rsidP="00776762">
      <w:pPr>
        <w:pStyle w:val="Betarp"/>
        <w:rPr>
          <w:rFonts w:eastAsia="Calibri" w:cs="Times New Roman"/>
          <w:bCs/>
          <w:szCs w:val="22"/>
          <w:lang w:val="lt-LT" w:eastAsia="en-US" w:bidi="ar-SA"/>
        </w:rPr>
      </w:pPr>
      <w:r w:rsidRPr="00F67FE0">
        <w:rPr>
          <w:rFonts w:eastAsia="Calibri" w:cs="Times New Roman"/>
          <w:szCs w:val="22"/>
          <w:lang w:val="lt-LT" w:eastAsia="en-US" w:bidi="ar-SA"/>
        </w:rPr>
        <w:t>Pavartojus per didelę vaisto dozę</w:t>
      </w:r>
      <w:r w:rsidRPr="00F67FE0">
        <w:rPr>
          <w:rFonts w:eastAsia="Calibri" w:cs="Times New Roman"/>
          <w:bCs/>
          <w:szCs w:val="22"/>
          <w:lang w:val="lt-LT" w:eastAsia="en-US" w:bidi="ar-SA"/>
        </w:rPr>
        <w:t xml:space="preserve">, taip pat gali pasidaryti sunku kvėpuoti, dėl to pacientas gali prarasti </w:t>
      </w:r>
      <w:r w:rsidRPr="00F67FE0">
        <w:rPr>
          <w:rFonts w:eastAsia="Calibri" w:cs="Times New Roman"/>
          <w:bCs/>
          <w:szCs w:val="22"/>
          <w:lang w:val="lt-LT" w:eastAsia="en-US" w:bidi="ar-SA"/>
        </w:rPr>
        <w:lastRenderedPageBreak/>
        <w:t xml:space="preserve">sąmonę ar net mirti. </w:t>
      </w:r>
    </w:p>
    <w:p w14:paraId="6B70A820" w14:textId="77777777" w:rsidR="0020255D" w:rsidRPr="000F6BE1" w:rsidRDefault="0020255D" w:rsidP="0020255D">
      <w:pPr>
        <w:rPr>
          <w:szCs w:val="24"/>
          <w:lang w:val="lt-LT"/>
        </w:rPr>
      </w:pPr>
      <w:r w:rsidRPr="000F6BE1">
        <w:rPr>
          <w:szCs w:val="24"/>
          <w:lang w:val="lt-LT"/>
        </w:rPr>
        <w:t>Tuo</w:t>
      </w:r>
      <w:r>
        <w:rPr>
          <w:szCs w:val="24"/>
          <w:lang w:val="lt-LT"/>
        </w:rPr>
        <w:t>j</w:t>
      </w:r>
      <w:r w:rsidRPr="000F6BE1">
        <w:rPr>
          <w:szCs w:val="24"/>
          <w:lang w:val="lt-LT"/>
        </w:rPr>
        <w:t xml:space="preserve"> pat kreipkitės į artimiausią skubiosios medicinos pagalbos skyrių arba gydytoją. </w:t>
      </w:r>
    </w:p>
    <w:p w14:paraId="5BEEC703" w14:textId="77777777" w:rsidR="0020255D" w:rsidRPr="000F6BE1" w:rsidRDefault="0020255D" w:rsidP="0020255D">
      <w:pPr>
        <w:rPr>
          <w:szCs w:val="24"/>
          <w:lang w:val="lt-LT"/>
        </w:rPr>
      </w:pPr>
    </w:p>
    <w:p w14:paraId="7255B3CD" w14:textId="77777777" w:rsidR="00776762" w:rsidRPr="00F67FE0" w:rsidRDefault="00776762" w:rsidP="00776762">
      <w:pPr>
        <w:tabs>
          <w:tab w:val="clear" w:pos="567"/>
        </w:tabs>
        <w:autoSpaceDE w:val="0"/>
        <w:autoSpaceDN w:val="0"/>
        <w:adjustRightInd w:val="0"/>
        <w:snapToGrid/>
        <w:spacing w:line="240" w:lineRule="auto"/>
        <w:rPr>
          <w:rFonts w:eastAsia="Calibri"/>
          <w:b/>
          <w:color w:val="000000"/>
          <w:szCs w:val="22"/>
          <w:lang w:val="lt-LT"/>
        </w:rPr>
      </w:pPr>
      <w:r w:rsidRPr="00F67FE0">
        <w:rPr>
          <w:rFonts w:eastAsia="Calibri"/>
          <w:b/>
          <w:color w:val="000000"/>
          <w:szCs w:val="22"/>
          <w:lang w:val="lt-LT"/>
        </w:rPr>
        <w:t xml:space="preserve">Nustojus vartoti Maracex </w:t>
      </w:r>
    </w:p>
    <w:p w14:paraId="5CDFA706" w14:textId="77777777" w:rsidR="00776762" w:rsidRPr="00F67FE0" w:rsidRDefault="00776762" w:rsidP="00776762">
      <w:pPr>
        <w:pStyle w:val="Betarp"/>
        <w:rPr>
          <w:rFonts w:eastAsia="Calibri" w:cs="Times New Roman"/>
          <w:bCs/>
          <w:szCs w:val="22"/>
          <w:lang w:val="lt-LT" w:eastAsia="en-US" w:bidi="ar-SA"/>
        </w:rPr>
      </w:pPr>
      <w:r w:rsidRPr="00F67FE0">
        <w:rPr>
          <w:rFonts w:eastAsia="Calibri" w:cs="Times New Roman"/>
          <w:bCs/>
          <w:szCs w:val="22"/>
          <w:lang w:val="lt-LT" w:eastAsia="en-US" w:bidi="ar-SA"/>
        </w:rPr>
        <w:t xml:space="preserve">Nenutraukite gydymo </w:t>
      </w:r>
      <w:r w:rsidR="00DD2644" w:rsidRPr="005F154E">
        <w:rPr>
          <w:rFonts w:eastAsia="Calibri" w:cs="Times New Roman"/>
          <w:bCs/>
          <w:szCs w:val="22"/>
          <w:lang w:val="lt-LT" w:eastAsia="en-US" w:bidi="ar-SA"/>
        </w:rPr>
        <w:t>šiuo vaistu</w:t>
      </w:r>
      <w:r w:rsidRPr="00F67FE0">
        <w:rPr>
          <w:rFonts w:eastAsia="Calibri" w:cs="Times New Roman"/>
          <w:bCs/>
          <w:szCs w:val="22"/>
          <w:lang w:val="lt-LT" w:eastAsia="en-US" w:bidi="ar-SA"/>
        </w:rPr>
        <w:t xml:space="preserve">, nepasitarę su savo gydytoju. Jeigu norite nutraukti gydymą </w:t>
      </w:r>
      <w:r w:rsidR="00DD2644" w:rsidRPr="005F154E">
        <w:rPr>
          <w:rFonts w:eastAsia="Calibri" w:cs="Times New Roman"/>
          <w:bCs/>
          <w:szCs w:val="22"/>
          <w:lang w:val="lt-LT" w:eastAsia="en-US" w:bidi="ar-SA"/>
        </w:rPr>
        <w:t>šiuo vaistu</w:t>
      </w:r>
      <w:r w:rsidRPr="00F67FE0">
        <w:rPr>
          <w:rFonts w:eastAsia="Calibri" w:cs="Times New Roman"/>
          <w:bCs/>
          <w:szCs w:val="22"/>
          <w:lang w:val="lt-LT" w:eastAsia="en-US" w:bidi="ar-SA"/>
        </w:rPr>
        <w:t xml:space="preserve">,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 </w:t>
      </w:r>
    </w:p>
    <w:p w14:paraId="0B176C39" w14:textId="77777777" w:rsidR="00776762" w:rsidRDefault="00776762" w:rsidP="0020255D">
      <w:pPr>
        <w:rPr>
          <w:noProof/>
          <w:szCs w:val="24"/>
          <w:lang w:val="lt-LT"/>
        </w:rPr>
      </w:pPr>
    </w:p>
    <w:p w14:paraId="1C9F6E6C" w14:textId="77777777" w:rsidR="0020255D" w:rsidRPr="000F6BE1" w:rsidRDefault="0020255D" w:rsidP="0020255D">
      <w:pPr>
        <w:rPr>
          <w:szCs w:val="24"/>
          <w:lang w:val="lt-LT"/>
        </w:rPr>
      </w:pPr>
      <w:r w:rsidRPr="000F6BE1">
        <w:rPr>
          <w:noProof/>
          <w:szCs w:val="24"/>
          <w:lang w:val="lt-LT"/>
        </w:rPr>
        <w:t>Jeigu kiltų daugiau klausimų dėl šio vaisto vartojimo, kreipkitės į gydytoją, vaistininką arba slaugytoją.</w:t>
      </w:r>
    </w:p>
    <w:p w14:paraId="2B5BE30D" w14:textId="77777777" w:rsidR="0020255D" w:rsidRPr="000F6BE1" w:rsidRDefault="0020255D" w:rsidP="0020255D">
      <w:pPr>
        <w:rPr>
          <w:szCs w:val="24"/>
          <w:lang w:val="lt-LT"/>
        </w:rPr>
      </w:pPr>
    </w:p>
    <w:p w14:paraId="7F223DF0" w14:textId="77777777" w:rsidR="0020255D" w:rsidRPr="000F6BE1" w:rsidRDefault="0020255D" w:rsidP="0020255D">
      <w:pPr>
        <w:rPr>
          <w:szCs w:val="24"/>
          <w:lang w:val="lt-LT"/>
        </w:rPr>
      </w:pPr>
    </w:p>
    <w:p w14:paraId="5FAF26AF" w14:textId="77777777" w:rsidR="0020255D" w:rsidRPr="000F6BE1" w:rsidRDefault="0020255D" w:rsidP="0020255D">
      <w:pPr>
        <w:rPr>
          <w:b/>
          <w:lang w:val="lt-LT"/>
        </w:rPr>
      </w:pPr>
      <w:r w:rsidRPr="000F6BE1">
        <w:rPr>
          <w:b/>
          <w:lang w:val="lt-LT"/>
        </w:rPr>
        <w:t>4.</w:t>
      </w:r>
      <w:r w:rsidRPr="000F6BE1">
        <w:rPr>
          <w:b/>
          <w:lang w:val="lt-LT"/>
        </w:rPr>
        <w:tab/>
        <w:t>Galimas šalutinis poveikis</w:t>
      </w:r>
    </w:p>
    <w:p w14:paraId="5D6BE336" w14:textId="77777777" w:rsidR="0020255D" w:rsidRPr="000F6BE1" w:rsidRDefault="0020255D" w:rsidP="0020255D">
      <w:pPr>
        <w:rPr>
          <w:szCs w:val="24"/>
          <w:lang w:val="lt-LT"/>
        </w:rPr>
      </w:pPr>
    </w:p>
    <w:p w14:paraId="0EF86E14" w14:textId="77777777" w:rsidR="0020255D" w:rsidRPr="000F6BE1" w:rsidRDefault="0020255D" w:rsidP="0020255D">
      <w:pPr>
        <w:rPr>
          <w:szCs w:val="24"/>
          <w:lang w:val="lt-LT"/>
        </w:rPr>
      </w:pPr>
      <w:r w:rsidRPr="000F6BE1">
        <w:rPr>
          <w:noProof/>
          <w:szCs w:val="24"/>
          <w:lang w:val="lt-LT"/>
        </w:rPr>
        <w:t>Šis vaistas, kaip ir visi kiti, gali sukelti šalutinį poveikį, nors jis pasireiškia ne visiems žmonėms.</w:t>
      </w:r>
    </w:p>
    <w:p w14:paraId="6BA3B879" w14:textId="77777777" w:rsidR="0020255D" w:rsidRPr="000F6BE1" w:rsidRDefault="0020255D" w:rsidP="0020255D">
      <w:pPr>
        <w:rPr>
          <w:szCs w:val="24"/>
          <w:lang w:val="lt-LT"/>
        </w:rPr>
      </w:pPr>
    </w:p>
    <w:p w14:paraId="02E8F78A" w14:textId="77777777" w:rsidR="00A341D1" w:rsidRDefault="0020255D" w:rsidP="0020255D">
      <w:pPr>
        <w:rPr>
          <w:szCs w:val="24"/>
          <w:lang w:val="lt-LT"/>
        </w:rPr>
      </w:pPr>
      <w:r w:rsidRPr="000F6BE1">
        <w:rPr>
          <w:szCs w:val="24"/>
          <w:lang w:val="lt-LT"/>
        </w:rPr>
        <w:t xml:space="preserve">Dažniausias šalutinis poveikis yra nuovargis, vidurių užkietėjimas, pykinimas, vėmimas ir prakaitavimas. </w:t>
      </w:r>
    </w:p>
    <w:p w14:paraId="3E6D2D18" w14:textId="77777777" w:rsidR="00A341D1" w:rsidRDefault="00A341D1" w:rsidP="0020255D">
      <w:pPr>
        <w:rPr>
          <w:szCs w:val="24"/>
          <w:lang w:val="lt-LT"/>
        </w:rPr>
      </w:pPr>
    </w:p>
    <w:p w14:paraId="7D67C1E4" w14:textId="77777777" w:rsidR="00C62027" w:rsidRPr="00503081" w:rsidRDefault="00C62027" w:rsidP="00A341D1">
      <w:pPr>
        <w:pStyle w:val="Betarp"/>
        <w:rPr>
          <w:lang w:val="lt-LT"/>
        </w:rPr>
      </w:pPr>
      <w:r w:rsidRPr="00503081">
        <w:rPr>
          <w:b/>
          <w:lang w:val="lt-LT"/>
        </w:rPr>
        <w:t>Nedelsdami</w:t>
      </w:r>
      <w:r w:rsidRPr="00503081">
        <w:rPr>
          <w:lang w:val="lt-LT"/>
        </w:rPr>
        <w:t xml:space="preserve"> kreipkitės į gydytoją jeigu Jums pasireiškia sunki alerginė reakcija, dėl kurios pasidaro sunku kvėpuoti arba svaigsta galva.</w:t>
      </w:r>
    </w:p>
    <w:p w14:paraId="1086464F" w14:textId="77777777" w:rsidR="00C62027" w:rsidRPr="00701E68" w:rsidRDefault="00C62027" w:rsidP="00A341D1">
      <w:pPr>
        <w:pStyle w:val="Betarp"/>
        <w:rPr>
          <w:lang w:val="lt-LT"/>
        </w:rPr>
      </w:pPr>
    </w:p>
    <w:p w14:paraId="0A440F8E" w14:textId="77777777" w:rsidR="0020255D" w:rsidRPr="000F6BE1" w:rsidRDefault="0020255D" w:rsidP="0020255D">
      <w:pPr>
        <w:rPr>
          <w:szCs w:val="24"/>
          <w:lang w:val="lt-LT"/>
        </w:rPr>
      </w:pPr>
      <w:r w:rsidRPr="000F6BE1">
        <w:rPr>
          <w:szCs w:val="24"/>
          <w:lang w:val="lt-LT"/>
        </w:rPr>
        <w:t xml:space="preserve">Kitas su </w:t>
      </w:r>
      <w:r w:rsidR="00DD2644" w:rsidRPr="005F154E">
        <w:rPr>
          <w:rFonts w:eastAsia="Calibri"/>
          <w:bCs/>
          <w:szCs w:val="22"/>
          <w:lang w:val="lt-LT"/>
        </w:rPr>
        <w:t>š</w:t>
      </w:r>
      <w:r w:rsidR="00DD2644">
        <w:rPr>
          <w:rFonts w:eastAsia="Calibri"/>
          <w:bCs/>
          <w:szCs w:val="22"/>
          <w:lang w:val="lt-LT"/>
        </w:rPr>
        <w:t>io vaisto</w:t>
      </w:r>
      <w:r w:rsidR="00B50F1C">
        <w:rPr>
          <w:rFonts w:eastAsia="Calibri"/>
          <w:bCs/>
          <w:szCs w:val="22"/>
          <w:lang w:val="lt-LT"/>
        </w:rPr>
        <w:t xml:space="preserve"> </w:t>
      </w:r>
      <w:r w:rsidRPr="000F6BE1">
        <w:rPr>
          <w:szCs w:val="24"/>
          <w:lang w:val="lt-LT"/>
        </w:rPr>
        <w:t>vartojimu susijęs šalutinis poveikis yra išvardytas žemiau pagal dažnį.</w:t>
      </w:r>
    </w:p>
    <w:p w14:paraId="70157FAB" w14:textId="77777777" w:rsidR="0020255D" w:rsidRPr="000F6BE1" w:rsidRDefault="0020255D" w:rsidP="0020255D">
      <w:pPr>
        <w:rPr>
          <w:szCs w:val="24"/>
          <w:lang w:val="lt-LT"/>
        </w:rPr>
      </w:pPr>
    </w:p>
    <w:p w14:paraId="03CFAF19" w14:textId="77777777" w:rsidR="0020255D" w:rsidRPr="000F6BE1" w:rsidRDefault="0020255D" w:rsidP="0020255D">
      <w:pPr>
        <w:rPr>
          <w:i/>
          <w:szCs w:val="24"/>
          <w:lang w:val="lt-LT"/>
        </w:rPr>
      </w:pPr>
      <w:r w:rsidRPr="000F6BE1">
        <w:rPr>
          <w:i/>
          <w:szCs w:val="24"/>
          <w:lang w:val="lt-LT"/>
        </w:rPr>
        <w:t>Labai dažnas (gali pasireikšti daugiau negu 1 iš 10 žmonių)</w:t>
      </w:r>
    </w:p>
    <w:p w14:paraId="517CFBD1" w14:textId="77777777" w:rsidR="0020255D" w:rsidRPr="000F6BE1" w:rsidRDefault="0020255D" w:rsidP="0020255D">
      <w:pPr>
        <w:rPr>
          <w:szCs w:val="24"/>
          <w:lang w:val="lt-LT"/>
        </w:rPr>
      </w:pPr>
      <w:r w:rsidRPr="000F6BE1">
        <w:rPr>
          <w:szCs w:val="24"/>
          <w:lang w:val="lt-LT"/>
        </w:rPr>
        <w:t xml:space="preserve">Šlapimo susilaikymas po suleidimo į epidurinę </w:t>
      </w:r>
      <w:r w:rsidR="00AB6F7E">
        <w:rPr>
          <w:szCs w:val="24"/>
          <w:lang w:val="lt-LT"/>
        </w:rPr>
        <w:t>e</w:t>
      </w:r>
      <w:r w:rsidRPr="000F6BE1">
        <w:rPr>
          <w:szCs w:val="24"/>
          <w:lang w:val="lt-LT"/>
        </w:rPr>
        <w:t>rtmę.</w:t>
      </w:r>
    </w:p>
    <w:p w14:paraId="42D5616F" w14:textId="77777777" w:rsidR="0020255D" w:rsidRPr="000F6BE1" w:rsidRDefault="0020255D" w:rsidP="0020255D">
      <w:pPr>
        <w:rPr>
          <w:szCs w:val="24"/>
          <w:lang w:val="lt-LT"/>
        </w:rPr>
      </w:pPr>
    </w:p>
    <w:p w14:paraId="0F07B75E" w14:textId="77777777" w:rsidR="0020255D" w:rsidRPr="000F6BE1" w:rsidRDefault="0020255D" w:rsidP="0020255D">
      <w:pPr>
        <w:rPr>
          <w:i/>
          <w:szCs w:val="24"/>
          <w:lang w:val="lt-LT"/>
        </w:rPr>
      </w:pPr>
      <w:r w:rsidRPr="000F6BE1">
        <w:rPr>
          <w:i/>
          <w:szCs w:val="24"/>
          <w:lang w:val="lt-LT"/>
        </w:rPr>
        <w:t>Dažnas (gali pasireikšti mažiau negu 1 iš 10 žmonių)</w:t>
      </w:r>
    </w:p>
    <w:p w14:paraId="36125509" w14:textId="77777777" w:rsidR="0020255D" w:rsidRPr="000F6BE1" w:rsidRDefault="0020255D" w:rsidP="0020255D">
      <w:pPr>
        <w:rPr>
          <w:szCs w:val="24"/>
          <w:lang w:val="lt-LT"/>
        </w:rPr>
      </w:pPr>
      <w:r w:rsidRPr="000F6BE1">
        <w:rPr>
          <w:szCs w:val="24"/>
          <w:lang w:val="lt-LT"/>
        </w:rPr>
        <w:t>Nuovargis, mieguistumas, svaigulys, vidurių užkietėjimas, pykinimas, vėmimas, šlapimo susilaikymas po suleidimo į raumenis, veną ar po oda.</w:t>
      </w:r>
    </w:p>
    <w:p w14:paraId="78550379" w14:textId="77777777" w:rsidR="0020255D" w:rsidRPr="000F6BE1" w:rsidRDefault="0020255D" w:rsidP="0020255D">
      <w:pPr>
        <w:rPr>
          <w:szCs w:val="24"/>
          <w:lang w:val="lt-LT"/>
        </w:rPr>
      </w:pPr>
    </w:p>
    <w:p w14:paraId="7073248D" w14:textId="77777777" w:rsidR="0020255D" w:rsidRPr="000F6BE1" w:rsidRDefault="0020255D" w:rsidP="0020255D">
      <w:pPr>
        <w:rPr>
          <w:i/>
          <w:szCs w:val="24"/>
          <w:lang w:val="lt-LT"/>
        </w:rPr>
      </w:pPr>
      <w:r w:rsidRPr="000F6BE1">
        <w:rPr>
          <w:i/>
          <w:szCs w:val="24"/>
          <w:lang w:val="lt-LT"/>
        </w:rPr>
        <w:t>Nedažnas (gali pasireikšti mažiau negu 1 iš 100 žmonių)</w:t>
      </w:r>
    </w:p>
    <w:p w14:paraId="0C4E2F22" w14:textId="77777777" w:rsidR="0020255D" w:rsidRPr="000F6BE1" w:rsidRDefault="0020255D" w:rsidP="0020255D">
      <w:pPr>
        <w:rPr>
          <w:szCs w:val="24"/>
          <w:lang w:val="lt-LT"/>
        </w:rPr>
      </w:pPr>
      <w:r w:rsidRPr="000F6BE1">
        <w:rPr>
          <w:szCs w:val="24"/>
          <w:lang w:val="lt-LT"/>
        </w:rPr>
        <w:t xml:space="preserve">Nepakankamas plaučių vėdinimas (dėl poveikio centrinei nervų sistemai), euforija, </w:t>
      </w:r>
      <w:r w:rsidR="00DD2644" w:rsidRPr="00DD2644">
        <w:rPr>
          <w:szCs w:val="24"/>
          <w:lang w:val="lt-LT"/>
        </w:rPr>
        <w:t xml:space="preserve">galvos svaigimas ar </w:t>
      </w:r>
      <w:r w:rsidR="00DD2644" w:rsidRPr="00A9406D">
        <w:rPr>
          <w:i/>
          <w:lang w:val="lt-LT"/>
        </w:rPr>
        <w:t>vertigo</w:t>
      </w:r>
      <w:r w:rsidRPr="000F6BE1">
        <w:rPr>
          <w:szCs w:val="24"/>
          <w:lang w:val="lt-LT"/>
        </w:rPr>
        <w:t xml:space="preserve">, galvos skausmas, miego sutrikimas, neramumas, trumpalaikės haliucinacijos, sumišimas, pusiausvyros sutrikimas, regėjimo sutrikimas, vidinio kaukolės spaudimo padidėjimas, nuotaikos pokyčiai, susijaudinimas (ažitacija), drebulys, raumenų trūkčiojimas, konvulsijos, raumenų sustingimas, burnos džiūvimas, psichinė ir fizinė priklausomybė, abstinencijos simptomai, kaip antai neramumas, vėmimas, apetito padidėjimas, </w:t>
      </w:r>
      <w:r w:rsidR="00DD2644" w:rsidRPr="00DD2644">
        <w:rPr>
          <w:szCs w:val="24"/>
          <w:lang w:val="lt-LT"/>
        </w:rPr>
        <w:t>dirglumas</w:t>
      </w:r>
      <w:r w:rsidRPr="000F6BE1">
        <w:rPr>
          <w:szCs w:val="24"/>
          <w:lang w:val="lt-LT"/>
        </w:rPr>
        <w:t xml:space="preserve">, pernelyg didelis aktyvumas, purtymas arba drebulys, nosies užgulimas, konvulsijos, rėžiantis verksmas, naujagimiams, kurių motinos nėštumo metu vartojo morfino. </w:t>
      </w:r>
    </w:p>
    <w:p w14:paraId="2E72F336" w14:textId="77777777" w:rsidR="0020255D" w:rsidRPr="000F6BE1" w:rsidRDefault="0020255D" w:rsidP="0020255D">
      <w:pPr>
        <w:rPr>
          <w:szCs w:val="24"/>
          <w:lang w:val="lt-LT"/>
        </w:rPr>
      </w:pPr>
    </w:p>
    <w:p w14:paraId="0AE91984" w14:textId="77777777" w:rsidR="0020255D" w:rsidRPr="000F6BE1" w:rsidRDefault="0020255D" w:rsidP="0020255D">
      <w:pPr>
        <w:rPr>
          <w:i/>
          <w:szCs w:val="24"/>
          <w:lang w:val="lt-LT"/>
        </w:rPr>
      </w:pPr>
      <w:r w:rsidRPr="000F6BE1">
        <w:rPr>
          <w:i/>
          <w:szCs w:val="24"/>
          <w:lang w:val="lt-LT"/>
        </w:rPr>
        <w:t>Retas (gali pasireikšti mažiau negu 1 iš 1000 žmonių)</w:t>
      </w:r>
    </w:p>
    <w:p w14:paraId="2B848797" w14:textId="77777777" w:rsidR="0020255D" w:rsidRPr="000F6BE1" w:rsidRDefault="0020255D" w:rsidP="0020255D">
      <w:pPr>
        <w:rPr>
          <w:szCs w:val="24"/>
          <w:lang w:val="lt-LT"/>
        </w:rPr>
      </w:pPr>
      <w:r w:rsidRPr="000F6BE1">
        <w:rPr>
          <w:szCs w:val="24"/>
          <w:lang w:val="lt-LT"/>
        </w:rPr>
        <w:t>Retas širdies plakimas (bradikardija), dažnas širdies plakimas (tachikardija), stiprus, juntamas širdies plakimas (palpitacija), kraujospūdžio sumažėjimas, kraujospūdžio padidėjimas, veido paraudimas, nepakankamas plaučių vėdinimas (hipoventiliacija), niežėjimas, dilgėlinė (urtikarija), išbėrimas, injekcijos į veną vietos odos paraudimas ir sukietėjimas.</w:t>
      </w:r>
    </w:p>
    <w:p w14:paraId="16526CE5" w14:textId="77777777" w:rsidR="0020255D" w:rsidRPr="000F6BE1" w:rsidRDefault="0020255D" w:rsidP="0020255D">
      <w:pPr>
        <w:rPr>
          <w:szCs w:val="24"/>
          <w:lang w:val="lt-LT"/>
        </w:rPr>
      </w:pPr>
    </w:p>
    <w:p w14:paraId="73285A24" w14:textId="77777777" w:rsidR="0020255D" w:rsidRPr="000F6BE1" w:rsidRDefault="0020255D" w:rsidP="0020255D">
      <w:pPr>
        <w:rPr>
          <w:i/>
          <w:szCs w:val="24"/>
          <w:lang w:val="lt-LT"/>
        </w:rPr>
      </w:pPr>
      <w:r w:rsidRPr="000F6BE1">
        <w:rPr>
          <w:i/>
          <w:szCs w:val="24"/>
          <w:lang w:val="lt-LT"/>
        </w:rPr>
        <w:t>Labai retas (gali pasireikšti mažiau negu 1 iš 10000 žmonių)</w:t>
      </w:r>
    </w:p>
    <w:p w14:paraId="6E1705D2" w14:textId="77777777" w:rsidR="0020255D" w:rsidRPr="000F6BE1" w:rsidRDefault="0020255D" w:rsidP="0020255D">
      <w:pPr>
        <w:rPr>
          <w:szCs w:val="24"/>
          <w:lang w:val="lt-LT"/>
        </w:rPr>
      </w:pPr>
      <w:r w:rsidRPr="000F6BE1">
        <w:rPr>
          <w:szCs w:val="24"/>
          <w:lang w:val="lt-LT"/>
        </w:rPr>
        <w:t>Tulžies takų spazmas, venos uždegimas, plaučių edema, anafilaksinė reakcija. Didelė dozė gali sukelti centrinės nervų sistemos sujaudinimą, kuris gali reikštis konvulsijomis.</w:t>
      </w:r>
    </w:p>
    <w:p w14:paraId="0447351D" w14:textId="77777777" w:rsidR="0020255D" w:rsidRPr="000F6BE1" w:rsidRDefault="0020255D" w:rsidP="0020255D">
      <w:pPr>
        <w:rPr>
          <w:b/>
          <w:szCs w:val="24"/>
          <w:lang w:val="lt-LT"/>
        </w:rPr>
      </w:pPr>
    </w:p>
    <w:p w14:paraId="3ACD5BB3" w14:textId="77777777" w:rsidR="00C62027" w:rsidRPr="00503081" w:rsidRDefault="00C62027" w:rsidP="00967A1F">
      <w:pPr>
        <w:pStyle w:val="Betarp"/>
        <w:rPr>
          <w:rFonts w:cs="Times New Roman"/>
          <w:i/>
          <w:szCs w:val="22"/>
          <w:lang w:val="lt-LT"/>
        </w:rPr>
      </w:pPr>
      <w:r w:rsidRPr="00503081">
        <w:rPr>
          <w:rFonts w:cs="Times New Roman"/>
          <w:i/>
          <w:szCs w:val="22"/>
          <w:lang w:val="lt-LT"/>
        </w:rPr>
        <w:t>Nežinomas (negali būti apskaičiuotas pagal turimus duomenis)</w:t>
      </w:r>
    </w:p>
    <w:p w14:paraId="7343A469" w14:textId="77777777" w:rsidR="00C62027" w:rsidRPr="00F67FE0" w:rsidRDefault="00C62027" w:rsidP="00967A1F">
      <w:pPr>
        <w:pStyle w:val="Betarp"/>
        <w:rPr>
          <w:rFonts w:eastAsia="Calibri" w:cs="Times New Roman"/>
          <w:szCs w:val="22"/>
          <w:lang w:val="lt-LT"/>
        </w:rPr>
      </w:pPr>
      <w:r w:rsidRPr="00F67FE0">
        <w:rPr>
          <w:rFonts w:eastAsia="Calibri" w:cs="Times New Roman"/>
          <w:bCs/>
          <w:szCs w:val="22"/>
          <w:lang w:val="lt-LT"/>
        </w:rPr>
        <w:t>Padidėjęs jautrumas skausmui</w:t>
      </w:r>
      <w:r w:rsidR="00967A1F" w:rsidRPr="00F67FE0">
        <w:rPr>
          <w:rFonts w:eastAsia="Calibri" w:cs="Times New Roman"/>
          <w:bCs/>
          <w:szCs w:val="22"/>
          <w:lang w:val="lt-LT"/>
        </w:rPr>
        <w:t>, p</w:t>
      </w:r>
      <w:r w:rsidRPr="00F67FE0">
        <w:rPr>
          <w:rFonts w:eastAsia="Calibri" w:cs="Times New Roman"/>
          <w:bCs/>
          <w:szCs w:val="22"/>
          <w:lang w:val="lt-LT"/>
        </w:rPr>
        <w:t>rakaitavimas</w:t>
      </w:r>
      <w:r w:rsidR="00967A1F" w:rsidRPr="00F67FE0">
        <w:rPr>
          <w:rFonts w:eastAsia="Calibri" w:cs="Times New Roman"/>
          <w:bCs/>
          <w:szCs w:val="22"/>
          <w:lang w:val="lt-LT"/>
        </w:rPr>
        <w:t>, d</w:t>
      </w:r>
      <w:r w:rsidRPr="00F67FE0">
        <w:rPr>
          <w:rFonts w:eastAsia="Calibri" w:cs="Times New Roman"/>
          <w:bCs/>
          <w:szCs w:val="22"/>
          <w:lang w:val="lt-LT"/>
        </w:rPr>
        <w:t>žiūstanti burna</w:t>
      </w:r>
      <w:r w:rsidR="00967A1F" w:rsidRPr="00F67FE0">
        <w:rPr>
          <w:rFonts w:eastAsia="Calibri" w:cs="Times New Roman"/>
          <w:bCs/>
          <w:szCs w:val="22"/>
          <w:lang w:val="lt-LT"/>
        </w:rPr>
        <w:t>, a</w:t>
      </w:r>
      <w:r w:rsidRPr="00F67FE0">
        <w:rPr>
          <w:rFonts w:eastAsia="Calibri" w:cs="Times New Roman"/>
          <w:bCs/>
          <w:szCs w:val="22"/>
          <w:lang w:val="lt-LT"/>
        </w:rPr>
        <w:t xml:space="preserve">bstinencijos simptomai arba </w:t>
      </w:r>
      <w:r w:rsidRPr="00F67FE0">
        <w:rPr>
          <w:rFonts w:eastAsia="Calibri" w:cs="Times New Roman"/>
          <w:bCs/>
          <w:szCs w:val="22"/>
          <w:lang w:val="lt-LT"/>
        </w:rPr>
        <w:lastRenderedPageBreak/>
        <w:t xml:space="preserve">priklausomybė (informacija apie simptomus pateikta 3 skyriuje „Nustojus vartoti </w:t>
      </w:r>
      <w:r w:rsidR="00967A1F" w:rsidRPr="00F67FE0">
        <w:rPr>
          <w:rFonts w:eastAsia="Calibri" w:cs="Times New Roman"/>
          <w:bCs/>
          <w:szCs w:val="22"/>
          <w:lang w:val="lt-LT"/>
        </w:rPr>
        <w:t>Maracex</w:t>
      </w:r>
      <w:r w:rsidRPr="00F67FE0">
        <w:rPr>
          <w:rFonts w:eastAsia="Calibri" w:cs="Times New Roman"/>
          <w:bCs/>
          <w:szCs w:val="22"/>
          <w:lang w:val="lt-LT"/>
        </w:rPr>
        <w:t xml:space="preserve">“). </w:t>
      </w:r>
    </w:p>
    <w:p w14:paraId="05074DCE" w14:textId="77777777" w:rsidR="00A341D1" w:rsidRDefault="00A341D1" w:rsidP="0020255D">
      <w:pPr>
        <w:rPr>
          <w:b/>
          <w:noProof/>
          <w:szCs w:val="24"/>
          <w:lang w:val="lt-LT"/>
        </w:rPr>
      </w:pPr>
    </w:p>
    <w:p w14:paraId="04407C7B" w14:textId="4E3DF0C9" w:rsidR="0020255D" w:rsidRPr="000F6BE1" w:rsidRDefault="0020255D" w:rsidP="0020255D">
      <w:pPr>
        <w:rPr>
          <w:b/>
          <w:szCs w:val="24"/>
          <w:lang w:val="lt-LT"/>
        </w:rPr>
      </w:pPr>
      <w:r w:rsidRPr="000F6BE1">
        <w:rPr>
          <w:b/>
          <w:noProof/>
          <w:szCs w:val="24"/>
          <w:lang w:val="lt-LT"/>
        </w:rPr>
        <w:t>Pranešimas apie šalutinį poveikį</w:t>
      </w:r>
    </w:p>
    <w:p w14:paraId="38F42757" w14:textId="31B4DD27" w:rsidR="0020255D" w:rsidRPr="000F6BE1" w:rsidRDefault="0020255D" w:rsidP="0020255D">
      <w:pPr>
        <w:rPr>
          <w:noProof/>
          <w:szCs w:val="24"/>
          <w:lang w:val="lt-LT"/>
        </w:rPr>
      </w:pPr>
      <w:r w:rsidRPr="000F6BE1">
        <w:rPr>
          <w:lang w:val="lt-LT"/>
        </w:rPr>
        <w:t xml:space="preserve">Jeigu pasireiškė šalutinis poveikis, įskaitant šiame lapelyje nenurodytą, pasakykite gydytojui, vaistininkui arba slaugytojui. </w:t>
      </w:r>
      <w:r w:rsidR="00EC11E3" w:rsidRPr="00EC11E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C11E3" w:rsidRPr="00EC11E3">
          <w:rPr>
            <w:rStyle w:val="Hipersaitas"/>
            <w:lang w:val="lt-LT"/>
          </w:rPr>
          <w:t>https://vapris.vvkt.lt/vvkt-web/public/nrv</w:t>
        </w:r>
      </w:hyperlink>
      <w:r w:rsidR="00EC11E3" w:rsidRPr="00EC11E3">
        <w:rPr>
          <w:lang w:val="lt-LT"/>
        </w:rPr>
        <w:t xml:space="preserve"> arba užpildant Paciento pranešimo apie įtariamą nepageidaujamą reakciją (ĮNR) formą, kuri skelbiama </w:t>
      </w:r>
      <w:hyperlink r:id="rId14" w:history="1">
        <w:r w:rsidR="00EC11E3" w:rsidRPr="00EC11E3">
          <w:rPr>
            <w:rStyle w:val="Hipersaitas"/>
            <w:lang w:val="lt-LT"/>
          </w:rPr>
          <w:t>https://www.vvkt.lt/index.php?4004286486</w:t>
        </w:r>
      </w:hyperlink>
      <w:r w:rsidR="00EC11E3" w:rsidRPr="00EC11E3">
        <w:rPr>
          <w:lang w:val="lt-LT"/>
        </w:rPr>
        <w:t xml:space="preserve">, ir atsiunčiant elektroniniu paštu (adresu </w:t>
      </w:r>
      <w:hyperlink r:id="rId15" w:history="1">
        <w:r w:rsidR="00EC11E3" w:rsidRPr="00EC11E3">
          <w:rPr>
            <w:rStyle w:val="Hipersaitas"/>
            <w:lang w:val="lt-LT"/>
          </w:rPr>
          <w:t>NepageidaujamaR@vvkt.lt</w:t>
        </w:r>
      </w:hyperlink>
      <w:r w:rsidR="00EC11E3" w:rsidRPr="00EC11E3">
        <w:rPr>
          <w:lang w:val="lt-LT"/>
        </w:rPr>
        <w:t>) arba nemokamu telefonu 8 800 73 568.</w:t>
      </w:r>
      <w:r w:rsidR="00EC11E3">
        <w:rPr>
          <w:lang w:val="lt-LT"/>
        </w:rPr>
        <w:t xml:space="preserve"> </w:t>
      </w:r>
      <w:r w:rsidRPr="000F6BE1">
        <w:rPr>
          <w:lang w:val="lt-LT"/>
        </w:rPr>
        <w:t>Pranešdami apie šalutinį poveikį galite mums padėti gauti daugiau informacijos apie šio vaisto saugumą.</w:t>
      </w:r>
    </w:p>
    <w:p w14:paraId="09961857" w14:textId="77777777" w:rsidR="0020255D" w:rsidRPr="000F6BE1" w:rsidRDefault="0020255D" w:rsidP="0020255D">
      <w:pPr>
        <w:rPr>
          <w:noProof/>
          <w:szCs w:val="24"/>
          <w:lang w:val="lt-LT"/>
        </w:rPr>
      </w:pPr>
    </w:p>
    <w:p w14:paraId="5E306C03" w14:textId="77777777" w:rsidR="0020255D" w:rsidRPr="000F6BE1" w:rsidRDefault="0020255D" w:rsidP="0020255D">
      <w:pPr>
        <w:rPr>
          <w:noProof/>
          <w:szCs w:val="24"/>
          <w:lang w:val="lt-LT"/>
        </w:rPr>
      </w:pPr>
    </w:p>
    <w:p w14:paraId="02ACA7F4" w14:textId="77777777" w:rsidR="0020255D" w:rsidRPr="000F6BE1" w:rsidRDefault="0020255D" w:rsidP="0020255D">
      <w:pPr>
        <w:rPr>
          <w:b/>
          <w:lang w:val="lt-LT"/>
        </w:rPr>
      </w:pPr>
      <w:r w:rsidRPr="000F6BE1">
        <w:rPr>
          <w:b/>
          <w:lang w:val="lt-LT"/>
        </w:rPr>
        <w:t>5.</w:t>
      </w:r>
      <w:r w:rsidRPr="000F6BE1">
        <w:rPr>
          <w:b/>
          <w:lang w:val="lt-LT"/>
        </w:rPr>
        <w:tab/>
      </w:r>
      <w:r w:rsidRPr="006C0A56">
        <w:rPr>
          <w:b/>
          <w:lang w:val="lt-LT"/>
        </w:rPr>
        <w:t xml:space="preserve">Kaip laikyti </w:t>
      </w:r>
      <w:r w:rsidRPr="00952968">
        <w:rPr>
          <w:b/>
          <w:lang w:val="lt-LT"/>
        </w:rPr>
        <w:t>Maracex</w:t>
      </w:r>
    </w:p>
    <w:p w14:paraId="34B3EE98" w14:textId="77777777" w:rsidR="0020255D" w:rsidRPr="000F6BE1" w:rsidRDefault="0020255D" w:rsidP="0020255D">
      <w:pPr>
        <w:rPr>
          <w:lang w:val="lt-LT"/>
        </w:rPr>
      </w:pPr>
    </w:p>
    <w:p w14:paraId="75D5047A" w14:textId="77777777" w:rsidR="0020255D" w:rsidRPr="000F6BE1" w:rsidRDefault="0020255D" w:rsidP="0020255D">
      <w:pPr>
        <w:rPr>
          <w:szCs w:val="24"/>
          <w:lang w:val="lt-LT"/>
        </w:rPr>
      </w:pPr>
      <w:r w:rsidRPr="000F6BE1">
        <w:rPr>
          <w:noProof/>
          <w:szCs w:val="24"/>
          <w:lang w:val="lt-LT"/>
        </w:rPr>
        <w:t>Šį vaistą laikykite vaikams nepastebimoje ir nepasiekiamoje vietoje.</w:t>
      </w:r>
    </w:p>
    <w:p w14:paraId="0819A333" w14:textId="77777777" w:rsidR="0020255D" w:rsidRPr="000F6BE1" w:rsidRDefault="0020255D" w:rsidP="0020255D">
      <w:pPr>
        <w:rPr>
          <w:szCs w:val="24"/>
          <w:lang w:val="lt-LT"/>
        </w:rPr>
      </w:pPr>
    </w:p>
    <w:p w14:paraId="5A969E23" w14:textId="77777777" w:rsidR="0020255D" w:rsidRPr="000F6BE1" w:rsidRDefault="0020255D" w:rsidP="0020255D">
      <w:pPr>
        <w:rPr>
          <w:szCs w:val="24"/>
          <w:lang w:val="lt-LT"/>
        </w:rPr>
      </w:pPr>
      <w:r w:rsidRPr="000F6BE1">
        <w:rPr>
          <w:noProof/>
          <w:szCs w:val="24"/>
          <w:lang w:val="lt-LT"/>
        </w:rPr>
        <w:t>Ant dėžutės po „Tinka iki“ nurodytam tinkamumo laikui pasibaigus, šio vaisto vartoti negalima.</w:t>
      </w:r>
      <w:r w:rsidRPr="000F6BE1">
        <w:rPr>
          <w:szCs w:val="24"/>
          <w:lang w:val="lt-LT"/>
        </w:rPr>
        <w:t xml:space="preserve">  </w:t>
      </w:r>
      <w:r w:rsidRPr="000F6BE1">
        <w:rPr>
          <w:noProof/>
          <w:szCs w:val="24"/>
          <w:lang w:val="lt-LT"/>
        </w:rPr>
        <w:t>Vaistas tinkamas vartoti iki paskutinės nurodyto mėnesio dienos.</w:t>
      </w:r>
    </w:p>
    <w:p w14:paraId="5F3D90E9" w14:textId="77777777" w:rsidR="0020255D" w:rsidRPr="000F6BE1" w:rsidRDefault="0020255D" w:rsidP="0020255D">
      <w:pPr>
        <w:rPr>
          <w:szCs w:val="24"/>
          <w:lang w:val="lt-LT"/>
        </w:rPr>
      </w:pPr>
    </w:p>
    <w:p w14:paraId="57ED1F92" w14:textId="77777777" w:rsidR="0020255D" w:rsidRPr="000F6BE1" w:rsidRDefault="0020255D" w:rsidP="0020255D">
      <w:pPr>
        <w:rPr>
          <w:lang w:val="lt-LT"/>
        </w:rPr>
      </w:pPr>
      <w:r>
        <w:rPr>
          <w:snapToGrid w:val="0"/>
          <w:lang w:val="lt-LT"/>
        </w:rPr>
        <w:t>Šio vaisto laikymui specialių temperatūros sąlygų nereikalaujama.</w:t>
      </w:r>
      <w:r w:rsidRPr="000F6BE1">
        <w:rPr>
          <w:szCs w:val="22"/>
          <w:lang w:val="lt-LT"/>
        </w:rPr>
        <w:t xml:space="preserve"> Ampules laikyti išorinėje dėžutėje, kad </w:t>
      </w:r>
      <w:r>
        <w:rPr>
          <w:szCs w:val="22"/>
          <w:lang w:val="lt-LT"/>
        </w:rPr>
        <w:t>vaistas</w:t>
      </w:r>
      <w:r w:rsidRPr="000F6BE1">
        <w:rPr>
          <w:szCs w:val="22"/>
          <w:lang w:val="lt-LT"/>
        </w:rPr>
        <w:t xml:space="preserve"> būtų apsaugotas nuo šviesos. Negalima </w:t>
      </w:r>
      <w:r>
        <w:rPr>
          <w:szCs w:val="22"/>
          <w:lang w:val="lt-LT"/>
        </w:rPr>
        <w:t>už</w:t>
      </w:r>
      <w:r w:rsidRPr="000F6BE1">
        <w:rPr>
          <w:szCs w:val="22"/>
          <w:lang w:val="lt-LT"/>
        </w:rPr>
        <w:t>šaldyti.</w:t>
      </w:r>
    </w:p>
    <w:p w14:paraId="3EE11794" w14:textId="77777777" w:rsidR="0020255D" w:rsidRPr="000F6BE1" w:rsidRDefault="0020255D" w:rsidP="0020255D">
      <w:pPr>
        <w:rPr>
          <w:szCs w:val="24"/>
          <w:lang w:val="lt-LT"/>
        </w:rPr>
      </w:pPr>
    </w:p>
    <w:p w14:paraId="5C52660D" w14:textId="77777777" w:rsidR="0020255D" w:rsidRPr="000F6BE1" w:rsidRDefault="0020255D" w:rsidP="0020255D">
      <w:pPr>
        <w:rPr>
          <w:szCs w:val="24"/>
          <w:lang w:val="lt-LT"/>
        </w:rPr>
      </w:pPr>
      <w:r w:rsidRPr="000F6BE1">
        <w:rPr>
          <w:noProof/>
          <w:szCs w:val="24"/>
          <w:lang w:val="lt-LT"/>
        </w:rPr>
        <w:t>Vaist</w:t>
      </w:r>
      <w:r>
        <w:rPr>
          <w:noProof/>
          <w:szCs w:val="24"/>
          <w:lang w:val="lt-LT"/>
        </w:rPr>
        <w:t>o</w:t>
      </w:r>
      <w:r w:rsidRPr="000F6BE1">
        <w:rPr>
          <w:noProof/>
          <w:szCs w:val="24"/>
          <w:lang w:val="lt-LT"/>
        </w:rPr>
        <w:t>, kuriame yra matomų dalelių</w:t>
      </w:r>
      <w:r>
        <w:rPr>
          <w:noProof/>
          <w:szCs w:val="24"/>
          <w:lang w:val="lt-LT"/>
        </w:rPr>
        <w:t>,</w:t>
      </w:r>
      <w:r w:rsidRPr="000F6BE1">
        <w:rPr>
          <w:noProof/>
          <w:szCs w:val="24"/>
          <w:lang w:val="lt-LT"/>
        </w:rPr>
        <w:t xml:space="preserve"> vartoti negalima.</w:t>
      </w:r>
    </w:p>
    <w:p w14:paraId="6021E008" w14:textId="77777777" w:rsidR="0020255D" w:rsidRPr="000F6BE1" w:rsidRDefault="0020255D" w:rsidP="0020255D">
      <w:pPr>
        <w:rPr>
          <w:szCs w:val="24"/>
          <w:lang w:val="lt-LT"/>
        </w:rPr>
      </w:pPr>
    </w:p>
    <w:p w14:paraId="0E9C6E8C" w14:textId="77777777" w:rsidR="0020255D" w:rsidRPr="000F6BE1" w:rsidRDefault="0020255D" w:rsidP="0020255D">
      <w:pPr>
        <w:rPr>
          <w:lang w:val="lt-LT"/>
        </w:rPr>
      </w:pPr>
      <w:r w:rsidRPr="000F6BE1">
        <w:rPr>
          <w:noProof/>
          <w:color w:val="0D0D0D"/>
          <w:lang w:val="lt-LT"/>
        </w:rPr>
        <w:t>Praskiesto vaist</w:t>
      </w:r>
      <w:r>
        <w:rPr>
          <w:noProof/>
          <w:color w:val="0D0D0D"/>
          <w:lang w:val="lt-LT"/>
        </w:rPr>
        <w:t>o</w:t>
      </w:r>
      <w:r w:rsidRPr="000F6BE1">
        <w:rPr>
          <w:noProof/>
          <w:color w:val="0D0D0D"/>
          <w:lang w:val="lt-LT"/>
        </w:rPr>
        <w:t xml:space="preserve"> laikymo sąlygos yra pateiktos 6 skyriuje „</w:t>
      </w:r>
      <w:r w:rsidRPr="000F6BE1">
        <w:rPr>
          <w:lang w:val="lt-LT"/>
        </w:rPr>
        <w:t>Toliau pateikta informacija skirta tik sveikatos priežiūros specialistams“.</w:t>
      </w:r>
    </w:p>
    <w:p w14:paraId="2249A9F5" w14:textId="77777777" w:rsidR="0020255D" w:rsidRPr="000F6BE1" w:rsidRDefault="0020255D" w:rsidP="0020255D">
      <w:pPr>
        <w:rPr>
          <w:color w:val="0D0D0D"/>
          <w:lang w:val="lt-LT"/>
        </w:rPr>
      </w:pPr>
    </w:p>
    <w:p w14:paraId="7F09DF36" w14:textId="77777777" w:rsidR="0020255D" w:rsidRPr="000F6BE1" w:rsidRDefault="0020255D" w:rsidP="0020255D">
      <w:pPr>
        <w:rPr>
          <w:lang w:val="lt-LT"/>
        </w:rPr>
      </w:pPr>
      <w:r w:rsidRPr="000F6BE1">
        <w:rPr>
          <w:noProof/>
          <w:szCs w:val="24"/>
          <w:lang w:val="lt-LT"/>
        </w:rPr>
        <w:t>Vaistų negalima išmesti į kanalizaciją arba su buitinėmis atliekomis.</w:t>
      </w:r>
      <w:r w:rsidRPr="000F6BE1">
        <w:rPr>
          <w:szCs w:val="24"/>
          <w:lang w:val="lt-LT"/>
        </w:rPr>
        <w:t xml:space="preserve"> </w:t>
      </w:r>
      <w:r w:rsidRPr="000F6BE1">
        <w:rPr>
          <w:noProof/>
          <w:szCs w:val="24"/>
          <w:lang w:val="lt-LT"/>
        </w:rPr>
        <w:t>Kaip išmesti nereikalingus vaistus, klauskite vaistininko.</w:t>
      </w:r>
      <w:r w:rsidRPr="000F6BE1">
        <w:rPr>
          <w:szCs w:val="24"/>
          <w:lang w:val="lt-LT"/>
        </w:rPr>
        <w:t xml:space="preserve"> </w:t>
      </w:r>
      <w:r w:rsidRPr="000F6BE1">
        <w:rPr>
          <w:noProof/>
          <w:szCs w:val="24"/>
          <w:lang w:val="lt-LT"/>
        </w:rPr>
        <w:t>Šios priemonės padės apsaugoti aplinką.</w:t>
      </w:r>
    </w:p>
    <w:p w14:paraId="38C51833" w14:textId="77777777" w:rsidR="0020255D" w:rsidRPr="000F6BE1" w:rsidRDefault="0020255D" w:rsidP="0020255D">
      <w:pPr>
        <w:rPr>
          <w:noProof/>
          <w:szCs w:val="24"/>
          <w:lang w:val="lt-LT"/>
        </w:rPr>
      </w:pPr>
    </w:p>
    <w:p w14:paraId="7C3E207C" w14:textId="77777777" w:rsidR="0020255D" w:rsidRPr="000F6BE1" w:rsidRDefault="0020255D" w:rsidP="0020255D">
      <w:pPr>
        <w:rPr>
          <w:noProof/>
          <w:szCs w:val="24"/>
          <w:lang w:val="lt-LT"/>
        </w:rPr>
      </w:pPr>
    </w:p>
    <w:p w14:paraId="76712B95" w14:textId="77777777" w:rsidR="0020255D" w:rsidRPr="000F6BE1" w:rsidRDefault="0020255D" w:rsidP="0020255D">
      <w:pPr>
        <w:rPr>
          <w:b/>
          <w:lang w:val="lt-LT"/>
        </w:rPr>
      </w:pPr>
      <w:r w:rsidRPr="000F6BE1">
        <w:rPr>
          <w:b/>
          <w:lang w:val="lt-LT"/>
        </w:rPr>
        <w:t>6.</w:t>
      </w:r>
      <w:r w:rsidRPr="000F6BE1">
        <w:rPr>
          <w:b/>
          <w:lang w:val="lt-LT"/>
        </w:rPr>
        <w:tab/>
        <w:t>Pakuotės turinys ir kita informacija</w:t>
      </w:r>
    </w:p>
    <w:p w14:paraId="6EA1DAC1" w14:textId="77777777" w:rsidR="0020255D" w:rsidRPr="000F6BE1" w:rsidRDefault="0020255D" w:rsidP="0020255D">
      <w:pPr>
        <w:rPr>
          <w:szCs w:val="24"/>
          <w:lang w:val="lt-LT"/>
        </w:rPr>
      </w:pPr>
    </w:p>
    <w:p w14:paraId="5252000B" w14:textId="77777777" w:rsidR="0020255D" w:rsidRPr="000F6BE1" w:rsidRDefault="0020255D" w:rsidP="0020255D">
      <w:pPr>
        <w:rPr>
          <w:b/>
          <w:lang w:val="lt-LT"/>
        </w:rPr>
      </w:pPr>
      <w:r w:rsidRPr="000F6BE1">
        <w:rPr>
          <w:b/>
          <w:lang w:val="lt-LT"/>
        </w:rPr>
        <w:t xml:space="preserve">Maracex sudėtis </w:t>
      </w:r>
    </w:p>
    <w:p w14:paraId="2ED88F6C" w14:textId="77777777" w:rsidR="0020255D" w:rsidRPr="000F6BE1" w:rsidRDefault="0020255D" w:rsidP="0020255D">
      <w:pPr>
        <w:numPr>
          <w:ilvl w:val="0"/>
          <w:numId w:val="10"/>
        </w:numPr>
        <w:ind w:left="567" w:hanging="567"/>
        <w:rPr>
          <w:noProof/>
          <w:szCs w:val="24"/>
          <w:lang w:val="lt-LT"/>
        </w:rPr>
      </w:pPr>
      <w:r w:rsidRPr="000F6BE1">
        <w:rPr>
          <w:noProof/>
          <w:szCs w:val="24"/>
          <w:lang w:val="lt-LT"/>
        </w:rPr>
        <w:t>Veiklioji medžiaga yra morfino hidrochloridas. 1 ml tirpalo yra 20 mg morfino hidrochlorido, atitinkančio 15,2 mg morfino.</w:t>
      </w:r>
    </w:p>
    <w:p w14:paraId="4502EB84" w14:textId="77777777" w:rsidR="0020255D" w:rsidRPr="000F6BE1" w:rsidRDefault="0020255D" w:rsidP="0020255D">
      <w:pPr>
        <w:ind w:left="567" w:hanging="567"/>
        <w:rPr>
          <w:noProof/>
          <w:szCs w:val="24"/>
          <w:lang w:val="lt-LT"/>
        </w:rPr>
      </w:pPr>
      <w:r w:rsidRPr="000F6BE1">
        <w:rPr>
          <w:noProof/>
          <w:szCs w:val="24"/>
          <w:lang w:val="lt-LT"/>
        </w:rPr>
        <w:tab/>
        <w:t>Vienoje 1 ml ampulėje yra 20 mg morfino hidrochlorido, atitinkančio 15,2 mg morfino.</w:t>
      </w:r>
    </w:p>
    <w:p w14:paraId="1C11F328" w14:textId="77777777" w:rsidR="0020255D" w:rsidRPr="000F6BE1" w:rsidRDefault="0020255D" w:rsidP="0020255D">
      <w:pPr>
        <w:ind w:left="567" w:hanging="567"/>
        <w:rPr>
          <w:noProof/>
          <w:szCs w:val="24"/>
          <w:lang w:val="lt-LT"/>
        </w:rPr>
      </w:pPr>
      <w:r w:rsidRPr="000F6BE1">
        <w:rPr>
          <w:noProof/>
          <w:szCs w:val="24"/>
          <w:lang w:val="lt-LT"/>
        </w:rPr>
        <w:tab/>
        <w:t>Vienoje 5 ml ampulėje yra 100 mg morfino hidrochlorido, atitinkančio 76 mg morfino</w:t>
      </w:r>
      <w:r>
        <w:rPr>
          <w:noProof/>
          <w:szCs w:val="24"/>
          <w:lang w:val="lt-LT"/>
        </w:rPr>
        <w:t>.</w:t>
      </w:r>
    </w:p>
    <w:p w14:paraId="77AA14F4" w14:textId="77777777" w:rsidR="0020255D" w:rsidRPr="000F6BE1" w:rsidRDefault="0020255D" w:rsidP="0020255D">
      <w:pPr>
        <w:ind w:left="567" w:hanging="567"/>
        <w:rPr>
          <w:noProof/>
          <w:szCs w:val="24"/>
          <w:lang w:val="lt-LT"/>
        </w:rPr>
      </w:pPr>
      <w:r w:rsidRPr="000F6BE1">
        <w:rPr>
          <w:noProof/>
          <w:szCs w:val="24"/>
          <w:lang w:val="lt-LT"/>
        </w:rPr>
        <w:tab/>
        <w:t xml:space="preserve">Vienoje 10 ml ampulėje yra </w:t>
      </w:r>
      <w:r>
        <w:rPr>
          <w:noProof/>
          <w:szCs w:val="24"/>
          <w:lang w:val="lt-LT"/>
        </w:rPr>
        <w:t>200</w:t>
      </w:r>
      <w:r w:rsidRPr="000F6BE1">
        <w:rPr>
          <w:noProof/>
          <w:szCs w:val="24"/>
          <w:lang w:val="lt-LT"/>
        </w:rPr>
        <w:t> mg morfino hidrochlorido, atitinkan</w:t>
      </w:r>
      <w:r>
        <w:rPr>
          <w:noProof/>
          <w:szCs w:val="24"/>
          <w:lang w:val="lt-LT"/>
        </w:rPr>
        <w:t>č</w:t>
      </w:r>
      <w:r w:rsidRPr="000F6BE1">
        <w:rPr>
          <w:noProof/>
          <w:szCs w:val="24"/>
          <w:lang w:val="lt-LT"/>
        </w:rPr>
        <w:t>io 152 mg morfino</w:t>
      </w:r>
      <w:r>
        <w:rPr>
          <w:noProof/>
          <w:szCs w:val="24"/>
          <w:lang w:val="lt-LT"/>
        </w:rPr>
        <w:t>.</w:t>
      </w:r>
    </w:p>
    <w:p w14:paraId="52F2C329" w14:textId="77777777" w:rsidR="0020255D" w:rsidRPr="000F6BE1" w:rsidRDefault="0020255D" w:rsidP="0020255D">
      <w:pPr>
        <w:ind w:left="567" w:hanging="567"/>
        <w:rPr>
          <w:szCs w:val="24"/>
          <w:lang w:val="lt-LT"/>
        </w:rPr>
      </w:pPr>
    </w:p>
    <w:p w14:paraId="4635D2BD" w14:textId="77777777" w:rsidR="0020255D" w:rsidRPr="000F6BE1" w:rsidRDefault="0020255D" w:rsidP="0020255D">
      <w:pPr>
        <w:numPr>
          <w:ilvl w:val="0"/>
          <w:numId w:val="10"/>
        </w:numPr>
        <w:ind w:left="567" w:hanging="567"/>
        <w:rPr>
          <w:szCs w:val="24"/>
          <w:lang w:val="lt-LT"/>
        </w:rPr>
      </w:pPr>
      <w:r w:rsidRPr="000F6BE1">
        <w:rPr>
          <w:noProof/>
          <w:szCs w:val="24"/>
          <w:lang w:val="lt-LT"/>
        </w:rPr>
        <w:t>Pagalbinės medžiagos yra natrio chloridas, koncentruota vandenilio chlorido rūgštis</w:t>
      </w:r>
      <w:r>
        <w:rPr>
          <w:noProof/>
          <w:szCs w:val="24"/>
          <w:lang w:val="lt-LT"/>
        </w:rPr>
        <w:t xml:space="preserve"> </w:t>
      </w:r>
      <w:r w:rsidRPr="000F6BE1">
        <w:rPr>
          <w:noProof/>
          <w:szCs w:val="24"/>
          <w:lang w:val="lt-LT"/>
        </w:rPr>
        <w:t xml:space="preserve">(pH </w:t>
      </w:r>
      <w:r>
        <w:rPr>
          <w:noProof/>
          <w:szCs w:val="24"/>
          <w:lang w:val="lt-LT"/>
        </w:rPr>
        <w:t>koreguoti</w:t>
      </w:r>
      <w:r w:rsidRPr="000F6BE1">
        <w:rPr>
          <w:noProof/>
          <w:szCs w:val="24"/>
          <w:lang w:val="lt-LT"/>
        </w:rPr>
        <w:t>) ir injekcinis vanduo.</w:t>
      </w:r>
      <w:r w:rsidRPr="000F6BE1">
        <w:rPr>
          <w:color w:val="008000"/>
          <w:szCs w:val="24"/>
          <w:lang w:val="lt-LT"/>
        </w:rPr>
        <w:t xml:space="preserve"> </w:t>
      </w:r>
    </w:p>
    <w:p w14:paraId="19E26425" w14:textId="77777777" w:rsidR="0020255D" w:rsidRPr="000F6BE1" w:rsidRDefault="0020255D" w:rsidP="0020255D">
      <w:pPr>
        <w:rPr>
          <w:szCs w:val="24"/>
          <w:lang w:val="lt-LT"/>
        </w:rPr>
      </w:pPr>
    </w:p>
    <w:p w14:paraId="1D289DDC" w14:textId="77777777" w:rsidR="0020255D" w:rsidRPr="000F6BE1" w:rsidRDefault="0020255D" w:rsidP="0020255D">
      <w:pPr>
        <w:rPr>
          <w:b/>
          <w:lang w:val="lt-LT"/>
        </w:rPr>
      </w:pPr>
      <w:r w:rsidRPr="000F6BE1">
        <w:rPr>
          <w:b/>
          <w:lang w:val="lt-LT"/>
        </w:rPr>
        <w:t>Maracex išvaizda ir kiekis pakuotėje</w:t>
      </w:r>
    </w:p>
    <w:p w14:paraId="3A3CC029" w14:textId="77777777" w:rsidR="0020255D" w:rsidRPr="000F6BE1" w:rsidRDefault="0020255D" w:rsidP="0020255D">
      <w:pPr>
        <w:rPr>
          <w:noProof/>
          <w:szCs w:val="24"/>
          <w:lang w:val="lt-LT"/>
        </w:rPr>
      </w:pPr>
      <w:r w:rsidRPr="000F6BE1">
        <w:rPr>
          <w:noProof/>
          <w:szCs w:val="24"/>
          <w:lang w:val="lt-LT"/>
        </w:rPr>
        <w:t xml:space="preserve">Skaidrus, bespalvis arba gelsvas injekcinis </w:t>
      </w:r>
      <w:r>
        <w:rPr>
          <w:noProof/>
          <w:szCs w:val="24"/>
          <w:lang w:val="lt-LT"/>
        </w:rPr>
        <w:t>ar</w:t>
      </w:r>
      <w:r w:rsidRPr="000F6BE1">
        <w:rPr>
          <w:noProof/>
          <w:szCs w:val="24"/>
          <w:lang w:val="lt-LT"/>
        </w:rPr>
        <w:t xml:space="preserve"> infuzinis tirpalas, k</w:t>
      </w:r>
      <w:r>
        <w:rPr>
          <w:noProof/>
          <w:szCs w:val="24"/>
          <w:lang w:val="lt-LT"/>
        </w:rPr>
        <w:t>u</w:t>
      </w:r>
      <w:r w:rsidRPr="000F6BE1">
        <w:rPr>
          <w:noProof/>
          <w:szCs w:val="24"/>
          <w:lang w:val="lt-LT"/>
        </w:rPr>
        <w:t>riame matomų dalelių nėra.</w:t>
      </w:r>
    </w:p>
    <w:p w14:paraId="47A4CA6C" w14:textId="77777777" w:rsidR="0020255D" w:rsidRPr="000F6BE1" w:rsidRDefault="0020255D" w:rsidP="0020255D">
      <w:pPr>
        <w:rPr>
          <w:szCs w:val="24"/>
          <w:lang w:val="lt-LT"/>
        </w:rPr>
      </w:pPr>
      <w:r w:rsidRPr="000F6BE1">
        <w:rPr>
          <w:szCs w:val="24"/>
          <w:lang w:val="lt-LT"/>
        </w:rPr>
        <w:t>Maracex tiekiamas 1 ml, 5 ml arba 10 ml bespalvio stiklo ampulėmis. Ampulės yra supakuotos į polivinilchlorido plėvelės įdėklus, įdėklai – į kartono dėžutes.</w:t>
      </w:r>
    </w:p>
    <w:p w14:paraId="17F66FCC" w14:textId="77777777" w:rsidR="0020255D" w:rsidRDefault="0020255D" w:rsidP="0020255D">
      <w:pPr>
        <w:rPr>
          <w:szCs w:val="24"/>
          <w:lang w:val="lt-LT"/>
        </w:rPr>
      </w:pPr>
    </w:p>
    <w:p w14:paraId="642BA16D" w14:textId="77777777" w:rsidR="0020255D" w:rsidRPr="000F6BE1" w:rsidRDefault="0020255D" w:rsidP="0020255D">
      <w:pPr>
        <w:rPr>
          <w:szCs w:val="24"/>
          <w:lang w:val="lt-LT"/>
        </w:rPr>
      </w:pPr>
      <w:r w:rsidRPr="000F6BE1">
        <w:rPr>
          <w:szCs w:val="24"/>
          <w:lang w:val="lt-LT"/>
        </w:rPr>
        <w:t>Pakuočių dydžiai:</w:t>
      </w:r>
    </w:p>
    <w:p w14:paraId="78DCB4E7" w14:textId="77777777" w:rsidR="0020255D" w:rsidRPr="000F6BE1" w:rsidRDefault="0020255D" w:rsidP="0020255D">
      <w:pPr>
        <w:rPr>
          <w:szCs w:val="24"/>
          <w:lang w:val="lt-LT"/>
        </w:rPr>
      </w:pPr>
      <w:r w:rsidRPr="000F6BE1">
        <w:rPr>
          <w:szCs w:val="24"/>
          <w:lang w:val="lt-LT"/>
        </w:rPr>
        <w:t>10 arba 50 ampulių po 1 ml</w:t>
      </w:r>
      <w:r>
        <w:rPr>
          <w:szCs w:val="24"/>
          <w:lang w:val="lt-LT"/>
        </w:rPr>
        <w:t>.</w:t>
      </w:r>
    </w:p>
    <w:p w14:paraId="4614E7BF" w14:textId="77777777" w:rsidR="0020255D" w:rsidRPr="000F6BE1" w:rsidRDefault="0020255D" w:rsidP="0020255D">
      <w:pPr>
        <w:rPr>
          <w:szCs w:val="24"/>
          <w:lang w:val="lt-LT"/>
        </w:rPr>
      </w:pPr>
      <w:r w:rsidRPr="000F6BE1">
        <w:rPr>
          <w:szCs w:val="24"/>
          <w:lang w:val="lt-LT"/>
        </w:rPr>
        <w:t xml:space="preserve">5 arba 10 ampulių po 5 ml ar 10 ml. </w:t>
      </w:r>
    </w:p>
    <w:p w14:paraId="2B0B5E88" w14:textId="77777777" w:rsidR="0020255D" w:rsidRPr="000F6BE1" w:rsidRDefault="0020255D" w:rsidP="0020255D">
      <w:pPr>
        <w:rPr>
          <w:szCs w:val="24"/>
          <w:lang w:val="lt-LT"/>
        </w:rPr>
      </w:pPr>
    </w:p>
    <w:p w14:paraId="6E366092" w14:textId="77777777" w:rsidR="0020255D" w:rsidRPr="000F6BE1" w:rsidRDefault="0020255D" w:rsidP="0020255D">
      <w:pPr>
        <w:rPr>
          <w:szCs w:val="24"/>
          <w:lang w:val="lt-LT"/>
        </w:rPr>
      </w:pPr>
      <w:r w:rsidRPr="000F6BE1">
        <w:rPr>
          <w:szCs w:val="24"/>
          <w:lang w:val="lt-LT"/>
        </w:rPr>
        <w:t>Gali būti tiekiamos ne visų dydžių pakuotės.</w:t>
      </w:r>
    </w:p>
    <w:p w14:paraId="3723A0B9" w14:textId="77777777" w:rsidR="0020255D" w:rsidRPr="000F6BE1" w:rsidRDefault="0020255D" w:rsidP="0020255D">
      <w:pPr>
        <w:rPr>
          <w:szCs w:val="24"/>
          <w:lang w:val="lt-LT"/>
        </w:rPr>
      </w:pPr>
    </w:p>
    <w:p w14:paraId="6CD9B165" w14:textId="78E45F71" w:rsidR="0020255D" w:rsidRPr="000F6BE1" w:rsidRDefault="0020255D" w:rsidP="0020255D">
      <w:pPr>
        <w:rPr>
          <w:b/>
          <w:lang w:val="lt-LT"/>
        </w:rPr>
      </w:pPr>
      <w:r w:rsidRPr="000F6BE1">
        <w:rPr>
          <w:b/>
          <w:lang w:val="lt-LT"/>
        </w:rPr>
        <w:t xml:space="preserve">Registruotojas </w:t>
      </w:r>
      <w:r w:rsidR="006A2C0A">
        <w:rPr>
          <w:b/>
          <w:lang w:val="lt-LT"/>
        </w:rPr>
        <w:t>ir g</w:t>
      </w:r>
      <w:r w:rsidR="006A2C0A" w:rsidRPr="006A2C0A">
        <w:rPr>
          <w:b/>
          <w:lang w:val="lt-LT"/>
        </w:rPr>
        <w:t>amintojas</w:t>
      </w:r>
    </w:p>
    <w:p w14:paraId="767767E0" w14:textId="77777777" w:rsidR="0020255D" w:rsidRPr="00552B1F" w:rsidRDefault="0020255D" w:rsidP="0020255D">
      <w:pPr>
        <w:numPr>
          <w:ilvl w:val="12"/>
          <w:numId w:val="0"/>
        </w:numPr>
        <w:tabs>
          <w:tab w:val="clear" w:pos="567"/>
        </w:tabs>
        <w:spacing w:line="240" w:lineRule="auto"/>
        <w:ind w:right="-2"/>
        <w:rPr>
          <w:noProof/>
          <w:szCs w:val="24"/>
          <w:lang w:val="lt-LT"/>
        </w:rPr>
      </w:pPr>
      <w:r w:rsidRPr="00552B1F">
        <w:rPr>
          <w:noProof/>
          <w:szCs w:val="24"/>
          <w:lang w:val="lt-LT"/>
        </w:rPr>
        <w:lastRenderedPageBreak/>
        <w:t>AS KALCEKS</w:t>
      </w:r>
    </w:p>
    <w:p w14:paraId="5DD8E3B3" w14:textId="0294F5B1" w:rsidR="0020255D" w:rsidRPr="00552B1F" w:rsidRDefault="0020255D" w:rsidP="0020255D">
      <w:pPr>
        <w:numPr>
          <w:ilvl w:val="12"/>
          <w:numId w:val="0"/>
        </w:numPr>
        <w:tabs>
          <w:tab w:val="clear" w:pos="567"/>
        </w:tabs>
        <w:spacing w:line="240" w:lineRule="auto"/>
        <w:ind w:right="-2"/>
        <w:rPr>
          <w:noProof/>
          <w:szCs w:val="24"/>
          <w:lang w:val="lt-LT"/>
        </w:rPr>
      </w:pPr>
      <w:r w:rsidRPr="00552B1F">
        <w:rPr>
          <w:noProof/>
          <w:szCs w:val="24"/>
          <w:lang w:val="lt-LT"/>
        </w:rPr>
        <w:t xml:space="preserve">Krustpils iela </w:t>
      </w:r>
      <w:r w:rsidR="006A2C0A">
        <w:rPr>
          <w:noProof/>
          <w:szCs w:val="24"/>
          <w:lang w:val="lt-LT"/>
        </w:rPr>
        <w:t>71E</w:t>
      </w:r>
      <w:r w:rsidRPr="00552B1F">
        <w:rPr>
          <w:noProof/>
          <w:szCs w:val="24"/>
          <w:lang w:val="lt-LT"/>
        </w:rPr>
        <w:t>, Rīga, LV</w:t>
      </w:r>
      <w:r>
        <w:rPr>
          <w:noProof/>
          <w:szCs w:val="24"/>
          <w:lang w:val="lt-LT"/>
        </w:rPr>
        <w:t>-</w:t>
      </w:r>
      <w:r w:rsidRPr="00552B1F">
        <w:rPr>
          <w:noProof/>
          <w:szCs w:val="24"/>
          <w:lang w:val="lt-LT"/>
        </w:rPr>
        <w:t>1057, Latvija</w:t>
      </w:r>
    </w:p>
    <w:p w14:paraId="64A43672" w14:textId="77777777" w:rsidR="0020255D" w:rsidRPr="00552B1F" w:rsidRDefault="0020255D" w:rsidP="0020255D">
      <w:pPr>
        <w:numPr>
          <w:ilvl w:val="12"/>
          <w:numId w:val="0"/>
        </w:numPr>
        <w:tabs>
          <w:tab w:val="clear" w:pos="567"/>
        </w:tabs>
        <w:spacing w:line="240" w:lineRule="auto"/>
        <w:ind w:right="-2"/>
        <w:rPr>
          <w:noProof/>
          <w:szCs w:val="24"/>
          <w:lang w:val="lt-LT"/>
        </w:rPr>
      </w:pPr>
      <w:r w:rsidRPr="00552B1F">
        <w:rPr>
          <w:noProof/>
          <w:szCs w:val="24"/>
          <w:lang w:val="lt-LT"/>
        </w:rPr>
        <w:t>Tel.: +371 67083320</w:t>
      </w:r>
    </w:p>
    <w:p w14:paraId="0AC9AD40" w14:textId="77777777" w:rsidR="0020255D" w:rsidRDefault="0020255D" w:rsidP="0020255D">
      <w:pPr>
        <w:numPr>
          <w:ilvl w:val="12"/>
          <w:numId w:val="0"/>
        </w:numPr>
        <w:tabs>
          <w:tab w:val="clear" w:pos="567"/>
        </w:tabs>
        <w:spacing w:line="240" w:lineRule="auto"/>
        <w:ind w:right="-2"/>
        <w:rPr>
          <w:noProof/>
          <w:szCs w:val="24"/>
          <w:lang w:val="lt-LT"/>
        </w:rPr>
      </w:pPr>
      <w:r w:rsidRPr="00552B1F">
        <w:rPr>
          <w:noProof/>
          <w:szCs w:val="24"/>
          <w:lang w:val="lt-LT"/>
        </w:rPr>
        <w:t xml:space="preserve">El. paštas: </w:t>
      </w:r>
      <w:hyperlink r:id="rId16" w:history="1">
        <w:r w:rsidRPr="003F2C70">
          <w:rPr>
            <w:rStyle w:val="Hipersaitas"/>
            <w:noProof/>
            <w:szCs w:val="24"/>
            <w:lang w:val="lt-LT"/>
          </w:rPr>
          <w:t>kalceks@kalceks.lv</w:t>
        </w:r>
      </w:hyperlink>
    </w:p>
    <w:p w14:paraId="236F0F62" w14:textId="77777777" w:rsidR="00034516" w:rsidRPr="000F6BE1" w:rsidRDefault="00034516" w:rsidP="0020255D">
      <w:pPr>
        <w:rPr>
          <w:szCs w:val="24"/>
          <w:lang w:val="lt-LT"/>
        </w:rPr>
      </w:pPr>
    </w:p>
    <w:p w14:paraId="76ADE55C" w14:textId="77777777" w:rsidR="0020255D" w:rsidRPr="000F6BE1" w:rsidRDefault="0020255D" w:rsidP="0020255D">
      <w:pPr>
        <w:rPr>
          <w:noProof/>
          <w:szCs w:val="24"/>
          <w:lang w:val="lt-LT"/>
        </w:rPr>
      </w:pPr>
      <w:r w:rsidRPr="000F6BE1">
        <w:rPr>
          <w:noProof/>
          <w:szCs w:val="24"/>
          <w:lang w:val="lt-LT"/>
        </w:rPr>
        <w:t>Jeigu apie šį vaistą norite sužinoti daugiau, kreipkitės į vietinį registruotojo atstovą.</w:t>
      </w:r>
    </w:p>
    <w:p w14:paraId="0844F48F" w14:textId="77777777" w:rsidR="0020255D" w:rsidRPr="000F6BE1" w:rsidRDefault="0020255D" w:rsidP="0020255D">
      <w:pPr>
        <w:rPr>
          <w:noProof/>
          <w:szCs w:val="24"/>
          <w:lang w:val="lt-LT"/>
        </w:rPr>
      </w:pPr>
    </w:p>
    <w:p w14:paraId="5866C86C" w14:textId="77777777" w:rsidR="0020255D" w:rsidRDefault="0020255D" w:rsidP="0020255D">
      <w:pPr>
        <w:spacing w:line="240" w:lineRule="auto"/>
        <w:rPr>
          <w:szCs w:val="22"/>
          <w:lang w:val="lt-LT"/>
        </w:rPr>
      </w:pPr>
      <w:r>
        <w:rPr>
          <w:szCs w:val="22"/>
          <w:lang w:val="lt-LT"/>
        </w:rPr>
        <w:t>AB „Grindeks“ filialas</w:t>
      </w:r>
    </w:p>
    <w:p w14:paraId="7A23B318" w14:textId="77777777" w:rsidR="0020255D" w:rsidRDefault="0020255D" w:rsidP="0020255D">
      <w:pPr>
        <w:spacing w:line="240" w:lineRule="auto"/>
        <w:rPr>
          <w:szCs w:val="22"/>
          <w:lang w:val="lt-LT"/>
        </w:rPr>
      </w:pPr>
      <w:r>
        <w:rPr>
          <w:szCs w:val="22"/>
          <w:lang w:val="lt-LT"/>
        </w:rPr>
        <w:t>Kalvarijų g. 300</w:t>
      </w:r>
    </w:p>
    <w:p w14:paraId="469A9415" w14:textId="77777777" w:rsidR="0020255D" w:rsidRDefault="0020255D" w:rsidP="0020255D">
      <w:pPr>
        <w:spacing w:line="240" w:lineRule="auto"/>
        <w:rPr>
          <w:szCs w:val="22"/>
          <w:lang w:val="lt-LT"/>
        </w:rPr>
      </w:pPr>
      <w:r>
        <w:rPr>
          <w:szCs w:val="22"/>
          <w:lang w:val="lt-LT"/>
        </w:rPr>
        <w:t>LT-08318 Vilnius</w:t>
      </w:r>
    </w:p>
    <w:p w14:paraId="332FC6EA" w14:textId="77777777" w:rsidR="0020255D" w:rsidRDefault="0020255D" w:rsidP="0020255D">
      <w:pPr>
        <w:tabs>
          <w:tab w:val="left" w:pos="0"/>
        </w:tabs>
        <w:spacing w:line="240" w:lineRule="auto"/>
        <w:rPr>
          <w:szCs w:val="22"/>
          <w:lang w:val="lt-LT"/>
        </w:rPr>
      </w:pPr>
      <w:r>
        <w:rPr>
          <w:szCs w:val="22"/>
          <w:lang w:val="lt-LT"/>
        </w:rPr>
        <w:t>Tel. + 370 5 2101401</w:t>
      </w:r>
    </w:p>
    <w:p w14:paraId="4AEEDE51" w14:textId="77777777" w:rsidR="0020255D" w:rsidRDefault="0020255D" w:rsidP="0020255D">
      <w:pPr>
        <w:numPr>
          <w:ilvl w:val="12"/>
          <w:numId w:val="0"/>
        </w:numPr>
        <w:spacing w:line="240" w:lineRule="auto"/>
        <w:ind w:right="-2"/>
        <w:contextualSpacing/>
        <w:rPr>
          <w:szCs w:val="22"/>
          <w:lang w:val="lt-LT"/>
        </w:rPr>
      </w:pPr>
      <w:r>
        <w:rPr>
          <w:szCs w:val="22"/>
          <w:lang w:val="lt-LT"/>
        </w:rPr>
        <w:t>Faksas + 370 5 2101402</w:t>
      </w:r>
    </w:p>
    <w:p w14:paraId="48D3A510" w14:textId="77777777" w:rsidR="0020255D" w:rsidRPr="000F6BE1" w:rsidRDefault="0020255D" w:rsidP="0020255D">
      <w:pPr>
        <w:rPr>
          <w:lang w:val="lt-LT"/>
        </w:rPr>
      </w:pPr>
    </w:p>
    <w:p w14:paraId="7A703645" w14:textId="7E2D7320" w:rsidR="0020255D" w:rsidRDefault="0020255D" w:rsidP="0020255D">
      <w:pPr>
        <w:rPr>
          <w:b/>
          <w:lang w:val="lt-LT"/>
        </w:rPr>
      </w:pPr>
      <w:r w:rsidRPr="000F6BE1">
        <w:rPr>
          <w:b/>
          <w:lang w:val="lt-LT"/>
        </w:rPr>
        <w:t xml:space="preserve">Šis pakuotės lapelis paskutinį kartą peržiūrėtas </w:t>
      </w:r>
      <w:r w:rsidR="002B1483">
        <w:rPr>
          <w:b/>
          <w:lang w:val="lt-LT"/>
        </w:rPr>
        <w:t>2022-04-14.</w:t>
      </w:r>
    </w:p>
    <w:p w14:paraId="3DDEDEA4" w14:textId="77777777" w:rsidR="00B50F1C" w:rsidRPr="000F6BE1" w:rsidRDefault="00B50F1C" w:rsidP="0020255D">
      <w:pPr>
        <w:rPr>
          <w:szCs w:val="24"/>
          <w:lang w:val="lt-LT"/>
        </w:rPr>
      </w:pPr>
    </w:p>
    <w:p w14:paraId="2A1010DF" w14:textId="77777777" w:rsidR="0020255D" w:rsidRPr="000F6BE1" w:rsidRDefault="0020255D" w:rsidP="0020255D">
      <w:pPr>
        <w:rPr>
          <w:szCs w:val="24"/>
          <w:lang w:val="lt-LT"/>
        </w:rPr>
      </w:pPr>
      <w:r w:rsidRPr="000F6BE1">
        <w:rPr>
          <w:lang w:val="lt-LT"/>
        </w:rPr>
        <w:t xml:space="preserve">Išsami informacija apie šį </w:t>
      </w:r>
      <w:r w:rsidRPr="000F6BE1">
        <w:rPr>
          <w:szCs w:val="24"/>
          <w:lang w:val="lt-LT"/>
        </w:rPr>
        <w:t>vaistą</w:t>
      </w:r>
      <w:r w:rsidRPr="000F6BE1">
        <w:rPr>
          <w:lang w:val="lt-LT"/>
        </w:rPr>
        <w:t xml:space="preserve"> pateikiama Valstybinės vaistų kontrolės tarnybos prie Lietuvos Respublikos sveikatos apsaugos ministerijos tinklalapyje</w:t>
      </w:r>
      <w:r w:rsidRPr="000F6BE1">
        <w:rPr>
          <w:szCs w:val="24"/>
          <w:lang w:val="lt-LT"/>
        </w:rPr>
        <w:t xml:space="preserve"> </w:t>
      </w:r>
      <w:hyperlink r:id="rId17" w:history="1">
        <w:r w:rsidRPr="000F6BE1">
          <w:rPr>
            <w:rStyle w:val="Hipersaitas"/>
            <w:rFonts w:eastAsia="SimSun"/>
            <w:lang w:val="lt-LT"/>
          </w:rPr>
          <w:t>http://www.vvkt.lt/</w:t>
        </w:r>
      </w:hyperlink>
      <w:r w:rsidRPr="000F6BE1">
        <w:rPr>
          <w:lang w:val="lt-LT"/>
        </w:rPr>
        <w:t>.</w:t>
      </w:r>
    </w:p>
    <w:p w14:paraId="456405F1" w14:textId="77777777" w:rsidR="0020255D" w:rsidRPr="000F6BE1" w:rsidRDefault="0020255D" w:rsidP="0020255D">
      <w:pPr>
        <w:rPr>
          <w:szCs w:val="24"/>
          <w:lang w:val="lt-LT"/>
        </w:rPr>
      </w:pPr>
      <w:r w:rsidRPr="000F6BE1">
        <w:rPr>
          <w:szCs w:val="24"/>
          <w:lang w:val="lt-LT"/>
        </w:rPr>
        <w:t>---------------------------------------------------------------------------------------------------------------------------</w:t>
      </w:r>
    </w:p>
    <w:p w14:paraId="2944BA9B" w14:textId="77777777" w:rsidR="0020255D" w:rsidRPr="000F6BE1" w:rsidRDefault="0020255D" w:rsidP="0020255D">
      <w:pPr>
        <w:rPr>
          <w:szCs w:val="24"/>
          <w:lang w:val="lt-LT"/>
        </w:rPr>
      </w:pPr>
    </w:p>
    <w:p w14:paraId="4CB78DCC" w14:textId="77777777" w:rsidR="0020255D" w:rsidRPr="000F6BE1" w:rsidRDefault="0020255D" w:rsidP="0020255D">
      <w:pPr>
        <w:rPr>
          <w:b/>
          <w:lang w:val="lt-LT"/>
        </w:rPr>
      </w:pPr>
      <w:r w:rsidRPr="000F6BE1">
        <w:rPr>
          <w:b/>
          <w:lang w:val="lt-LT"/>
        </w:rPr>
        <w:t>Toliau pateikta informacija skirta tik sveikatos priežiūros specialistams.</w:t>
      </w:r>
    </w:p>
    <w:p w14:paraId="38C79B82" w14:textId="77777777" w:rsidR="0020255D" w:rsidRPr="000F6BE1" w:rsidRDefault="0020255D" w:rsidP="0020255D">
      <w:pPr>
        <w:rPr>
          <w:lang w:val="lt-LT"/>
        </w:rPr>
      </w:pPr>
    </w:p>
    <w:p w14:paraId="5CA5A03E" w14:textId="77777777" w:rsidR="0020255D" w:rsidRPr="000F6BE1" w:rsidRDefault="0020255D" w:rsidP="0020255D">
      <w:pPr>
        <w:rPr>
          <w:lang w:val="lt-LT"/>
        </w:rPr>
      </w:pPr>
      <w:r w:rsidRPr="000F6BE1">
        <w:rPr>
          <w:lang w:val="lt-LT"/>
        </w:rPr>
        <w:t xml:space="preserve">Ampulę atidarius, vaistinį preparatą reikia </w:t>
      </w:r>
      <w:r>
        <w:rPr>
          <w:lang w:val="lt-LT"/>
        </w:rPr>
        <w:t>vartoti</w:t>
      </w:r>
      <w:r w:rsidRPr="000F6BE1">
        <w:rPr>
          <w:lang w:val="lt-LT"/>
        </w:rPr>
        <w:t xml:space="preserve"> nedelsiant.</w:t>
      </w:r>
    </w:p>
    <w:p w14:paraId="59015871" w14:textId="77777777" w:rsidR="0020255D" w:rsidRPr="000F6BE1" w:rsidRDefault="0020255D" w:rsidP="0020255D">
      <w:pPr>
        <w:rPr>
          <w:lang w:val="lt-LT"/>
        </w:rPr>
      </w:pPr>
      <w:r w:rsidRPr="000F6BE1">
        <w:rPr>
          <w:lang w:val="lt-LT"/>
        </w:rPr>
        <w:t>Vienos ampulės tirpalas tinka vartoti tik vieną kartą, likutį reikia išpilti.</w:t>
      </w:r>
    </w:p>
    <w:p w14:paraId="23AAD2CD" w14:textId="77777777" w:rsidR="0020255D" w:rsidRPr="000F6BE1" w:rsidRDefault="0020255D" w:rsidP="0020255D">
      <w:pPr>
        <w:rPr>
          <w:lang w:val="lt-LT"/>
        </w:rPr>
      </w:pPr>
      <w:r w:rsidRPr="000F6BE1">
        <w:rPr>
          <w:lang w:val="lt-LT"/>
        </w:rPr>
        <w:t xml:space="preserve">Vaistinio preparato, kuriame yra matomų dalelių vartoti negalima. </w:t>
      </w:r>
    </w:p>
    <w:p w14:paraId="6B65BD97" w14:textId="77777777" w:rsidR="0020255D" w:rsidRPr="000F6BE1" w:rsidRDefault="0020255D" w:rsidP="0020255D">
      <w:pPr>
        <w:tabs>
          <w:tab w:val="clear" w:pos="567"/>
          <w:tab w:val="left" w:pos="720"/>
        </w:tabs>
        <w:spacing w:line="240" w:lineRule="auto"/>
        <w:rPr>
          <w:szCs w:val="24"/>
          <w:lang w:val="lt-LT"/>
        </w:rPr>
      </w:pPr>
      <w:r w:rsidRPr="000F6BE1">
        <w:rPr>
          <w:noProof/>
          <w:szCs w:val="24"/>
          <w:lang w:val="lt-LT"/>
        </w:rPr>
        <w:t xml:space="preserve">Maracex 20 mg/ml injekcinio </w:t>
      </w:r>
      <w:r>
        <w:rPr>
          <w:noProof/>
          <w:szCs w:val="24"/>
          <w:lang w:val="lt-LT"/>
        </w:rPr>
        <w:t>ar</w:t>
      </w:r>
      <w:r w:rsidRPr="000F6BE1">
        <w:rPr>
          <w:noProof/>
          <w:szCs w:val="24"/>
          <w:lang w:val="lt-LT"/>
        </w:rPr>
        <w:t xml:space="preserve"> infuzinio tirpalo su kitais vaistais maišyti negalima. </w:t>
      </w:r>
    </w:p>
    <w:p w14:paraId="39272FC2" w14:textId="77777777" w:rsidR="0020255D" w:rsidRDefault="0020255D" w:rsidP="0020255D">
      <w:pPr>
        <w:tabs>
          <w:tab w:val="clear" w:pos="567"/>
          <w:tab w:val="left" w:pos="720"/>
        </w:tabs>
        <w:spacing w:line="240" w:lineRule="auto"/>
        <w:rPr>
          <w:noProof/>
          <w:szCs w:val="24"/>
          <w:lang w:val="lt-LT"/>
        </w:rPr>
      </w:pPr>
    </w:p>
    <w:p w14:paraId="2F600084" w14:textId="77777777" w:rsidR="0020255D" w:rsidRPr="000F6BE1" w:rsidRDefault="0020255D" w:rsidP="0020255D">
      <w:pPr>
        <w:tabs>
          <w:tab w:val="clear" w:pos="567"/>
          <w:tab w:val="left" w:pos="720"/>
        </w:tabs>
        <w:spacing w:line="240" w:lineRule="auto"/>
        <w:rPr>
          <w:noProof/>
          <w:szCs w:val="24"/>
          <w:lang w:val="lt-LT"/>
        </w:rPr>
      </w:pPr>
      <w:r w:rsidRPr="000F6BE1">
        <w:rPr>
          <w:noProof/>
          <w:szCs w:val="24"/>
          <w:lang w:val="lt-LT"/>
        </w:rPr>
        <w:t>Morfino druskos yra jautrios pH pokyčiams</w:t>
      </w:r>
      <w:r>
        <w:rPr>
          <w:noProof/>
          <w:szCs w:val="24"/>
          <w:lang w:val="lt-LT"/>
        </w:rPr>
        <w:t xml:space="preserve"> ir</w:t>
      </w:r>
      <w:r w:rsidRPr="000F6BE1">
        <w:rPr>
          <w:noProof/>
          <w:szCs w:val="24"/>
          <w:lang w:val="lt-LT"/>
        </w:rPr>
        <w:t xml:space="preserve"> šarminėje terpėje gali nusėsti. Su morfino druskomis nesuderinami preparatai yra aminofilinas, barbitūratų natrio druskos, fenitoinas ir ranitidino hidrochloridas. </w:t>
      </w:r>
    </w:p>
    <w:p w14:paraId="11009608" w14:textId="77777777" w:rsidR="0020255D" w:rsidRPr="000F6BE1" w:rsidRDefault="0020255D" w:rsidP="0020255D">
      <w:pPr>
        <w:tabs>
          <w:tab w:val="clear" w:pos="567"/>
          <w:tab w:val="left" w:pos="720"/>
        </w:tabs>
        <w:spacing w:line="240" w:lineRule="auto"/>
        <w:rPr>
          <w:noProof/>
          <w:szCs w:val="24"/>
          <w:u w:val="single"/>
          <w:lang w:val="lt-LT"/>
        </w:rPr>
      </w:pPr>
    </w:p>
    <w:p w14:paraId="5E886EB8" w14:textId="77777777" w:rsidR="0020255D" w:rsidRPr="000F6BE1" w:rsidRDefault="0020255D" w:rsidP="0020255D">
      <w:pPr>
        <w:tabs>
          <w:tab w:val="clear" w:pos="567"/>
          <w:tab w:val="left" w:pos="720"/>
        </w:tabs>
        <w:spacing w:line="240" w:lineRule="auto"/>
        <w:rPr>
          <w:szCs w:val="24"/>
          <w:u w:val="single"/>
          <w:lang w:val="lt-LT"/>
        </w:rPr>
      </w:pPr>
      <w:r w:rsidRPr="000F6BE1">
        <w:rPr>
          <w:szCs w:val="24"/>
          <w:u w:val="single"/>
          <w:lang w:val="lt-LT"/>
        </w:rPr>
        <w:t>Praskiest</w:t>
      </w:r>
      <w:r>
        <w:rPr>
          <w:szCs w:val="24"/>
          <w:u w:val="single"/>
          <w:lang w:val="lt-LT"/>
        </w:rPr>
        <w:t>as</w:t>
      </w:r>
      <w:r w:rsidRPr="000F6BE1">
        <w:rPr>
          <w:szCs w:val="24"/>
          <w:u w:val="single"/>
          <w:lang w:val="lt-LT"/>
        </w:rPr>
        <w:t xml:space="preserve"> tirpal</w:t>
      </w:r>
      <w:r>
        <w:rPr>
          <w:szCs w:val="24"/>
          <w:u w:val="single"/>
          <w:lang w:val="lt-LT"/>
        </w:rPr>
        <w:t>as</w:t>
      </w:r>
    </w:p>
    <w:p w14:paraId="330C836D"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 xml:space="preserve">Maracex 20 mg/ml injekcinį </w:t>
      </w:r>
      <w:r>
        <w:rPr>
          <w:szCs w:val="24"/>
          <w:lang w:val="lt-LT"/>
        </w:rPr>
        <w:t>ar</w:t>
      </w:r>
      <w:r w:rsidRPr="000F6BE1">
        <w:rPr>
          <w:szCs w:val="24"/>
          <w:lang w:val="lt-LT"/>
        </w:rPr>
        <w:t xml:space="preserve"> infuzinį tirpalą galima maišyti su 0,9</w:t>
      </w:r>
      <w:r>
        <w:rPr>
          <w:szCs w:val="24"/>
          <w:lang w:val="lt-LT"/>
        </w:rPr>
        <w:t> </w:t>
      </w:r>
      <w:r w:rsidRPr="000F6BE1">
        <w:rPr>
          <w:szCs w:val="24"/>
          <w:lang w:val="lt-LT"/>
        </w:rPr>
        <w:t xml:space="preserve">% natrio chlorido tirpalu polietileninėje </w:t>
      </w:r>
      <w:r>
        <w:rPr>
          <w:szCs w:val="24"/>
          <w:lang w:val="lt-LT"/>
        </w:rPr>
        <w:t xml:space="preserve">(PE) </w:t>
      </w:r>
      <w:r w:rsidRPr="000F6BE1">
        <w:rPr>
          <w:szCs w:val="24"/>
          <w:lang w:val="lt-LT"/>
        </w:rPr>
        <w:t>talpyklėje.</w:t>
      </w:r>
    </w:p>
    <w:p w14:paraId="021ACCBC" w14:textId="77777777" w:rsidR="0020255D" w:rsidRPr="000F6BE1" w:rsidRDefault="0020255D" w:rsidP="0020255D">
      <w:pPr>
        <w:tabs>
          <w:tab w:val="clear" w:pos="567"/>
          <w:tab w:val="left" w:pos="720"/>
        </w:tabs>
        <w:spacing w:line="240" w:lineRule="auto"/>
        <w:rPr>
          <w:szCs w:val="24"/>
          <w:u w:val="single"/>
          <w:lang w:val="lt-LT"/>
        </w:rPr>
      </w:pPr>
    </w:p>
    <w:p w14:paraId="592CFD7F" w14:textId="77777777" w:rsidR="0020255D" w:rsidRPr="000F6BE1" w:rsidRDefault="0020255D" w:rsidP="0020255D">
      <w:pPr>
        <w:tabs>
          <w:tab w:val="clear" w:pos="567"/>
          <w:tab w:val="left" w:pos="720"/>
        </w:tabs>
        <w:spacing w:line="240" w:lineRule="auto"/>
        <w:rPr>
          <w:szCs w:val="24"/>
          <w:lang w:val="lt-LT"/>
        </w:rPr>
      </w:pPr>
      <w:r w:rsidRPr="00EE4AAD">
        <w:rPr>
          <w:szCs w:val="24"/>
          <w:lang w:val="lt-LT"/>
        </w:rPr>
        <w:t>Polietileno (PE) talpyklėje 0,9 </w:t>
      </w:r>
      <w:r w:rsidRPr="00EE4AAD">
        <w:rPr>
          <w:szCs w:val="24"/>
          <w:lang w:val="lt-LT"/>
        </w:rPr>
        <w:sym w:font="Symbol" w:char="F025"/>
      </w:r>
      <w:r w:rsidRPr="00EE4AAD">
        <w:rPr>
          <w:szCs w:val="24"/>
          <w:lang w:val="lt-LT"/>
        </w:rPr>
        <w:t xml:space="preserve"> natrio chlorido tirpalu praskiesto vaistinio preparato </w:t>
      </w:r>
      <w:r>
        <w:rPr>
          <w:szCs w:val="24"/>
          <w:lang w:val="lt-LT"/>
        </w:rPr>
        <w:t>c</w:t>
      </w:r>
      <w:r w:rsidRPr="00AC3323">
        <w:rPr>
          <w:szCs w:val="22"/>
          <w:lang w:val="lt-LT"/>
        </w:rPr>
        <w:t>heminės ir fizi</w:t>
      </w:r>
      <w:r>
        <w:rPr>
          <w:szCs w:val="22"/>
          <w:lang w:val="lt-LT"/>
        </w:rPr>
        <w:t>kinės savybės</w:t>
      </w:r>
      <w:r w:rsidRPr="000F6BE1">
        <w:rPr>
          <w:szCs w:val="24"/>
          <w:lang w:val="lt-LT"/>
        </w:rPr>
        <w:t xml:space="preserve"> </w:t>
      </w:r>
      <w:r>
        <w:rPr>
          <w:szCs w:val="24"/>
          <w:lang w:val="lt-LT"/>
        </w:rPr>
        <w:t>išlieka nepakitusios 28 valandas, laikant tirpalą</w:t>
      </w:r>
      <w:r w:rsidRPr="000F6BE1">
        <w:rPr>
          <w:szCs w:val="24"/>
          <w:lang w:val="lt-LT"/>
        </w:rPr>
        <w:t xml:space="preserve"> 25 </w:t>
      </w:r>
      <w:r w:rsidRPr="000F6BE1">
        <w:rPr>
          <w:szCs w:val="24"/>
          <w:lang w:val="lt-LT"/>
        </w:rPr>
        <w:sym w:font="Symbol" w:char="F0B0"/>
      </w:r>
      <w:r w:rsidRPr="000F6BE1">
        <w:rPr>
          <w:szCs w:val="24"/>
          <w:lang w:val="lt-LT"/>
        </w:rPr>
        <w:t>C ar 2</w:t>
      </w:r>
      <w:r>
        <w:rPr>
          <w:szCs w:val="24"/>
          <w:lang w:val="lt-LT"/>
        </w:rPr>
        <w:t xml:space="preserve"> </w:t>
      </w:r>
      <w:r>
        <w:rPr>
          <w:szCs w:val="22"/>
          <w:lang w:val="lt-LT"/>
        </w:rPr>
        <w:t>°C</w:t>
      </w:r>
      <w:r w:rsidRPr="000F6BE1">
        <w:rPr>
          <w:szCs w:val="24"/>
          <w:lang w:val="lt-LT"/>
        </w:rPr>
        <w:t xml:space="preserve">-8 </w:t>
      </w:r>
      <w:r w:rsidRPr="000F6BE1">
        <w:rPr>
          <w:szCs w:val="24"/>
          <w:lang w:val="lt-LT"/>
        </w:rPr>
        <w:sym w:font="Symbol" w:char="F0B0"/>
      </w:r>
      <w:r w:rsidRPr="000F6BE1">
        <w:rPr>
          <w:szCs w:val="24"/>
          <w:lang w:val="lt-LT"/>
        </w:rPr>
        <w:t>C temperatūroje</w:t>
      </w:r>
      <w:r>
        <w:rPr>
          <w:szCs w:val="24"/>
          <w:lang w:val="lt-LT"/>
        </w:rPr>
        <w:t>.</w:t>
      </w:r>
      <w:r w:rsidRPr="000F6BE1">
        <w:rPr>
          <w:szCs w:val="24"/>
          <w:lang w:val="lt-LT"/>
        </w:rPr>
        <w:t xml:space="preserve"> </w:t>
      </w:r>
    </w:p>
    <w:p w14:paraId="2E05C9A1" w14:textId="77777777" w:rsidR="0020255D" w:rsidRPr="000F6BE1" w:rsidRDefault="0020255D" w:rsidP="0020255D">
      <w:pPr>
        <w:tabs>
          <w:tab w:val="clear" w:pos="567"/>
          <w:tab w:val="left" w:pos="720"/>
        </w:tabs>
        <w:spacing w:line="240" w:lineRule="auto"/>
        <w:rPr>
          <w:szCs w:val="24"/>
          <w:lang w:val="lt-LT"/>
        </w:rPr>
      </w:pPr>
    </w:p>
    <w:p w14:paraId="2F1503D3" w14:textId="77777777" w:rsidR="0020255D" w:rsidRPr="000F6BE1" w:rsidRDefault="0020255D" w:rsidP="0020255D">
      <w:pPr>
        <w:tabs>
          <w:tab w:val="clear" w:pos="567"/>
          <w:tab w:val="left" w:pos="720"/>
        </w:tabs>
        <w:spacing w:line="240" w:lineRule="auto"/>
        <w:rPr>
          <w:szCs w:val="24"/>
          <w:lang w:val="lt-LT"/>
        </w:rPr>
      </w:pPr>
      <w:r w:rsidRPr="000F6BE1">
        <w:rPr>
          <w:szCs w:val="24"/>
          <w:lang w:val="lt-LT"/>
        </w:rPr>
        <w:t xml:space="preserve">Mikrobiologiniu požiūriu praskiestą tirpalą reikia vartoti nedelsiant. Jeigu </w:t>
      </w:r>
      <w:r>
        <w:rPr>
          <w:szCs w:val="24"/>
          <w:lang w:val="lt-LT"/>
        </w:rPr>
        <w:t xml:space="preserve">jis </w:t>
      </w:r>
      <w:r w:rsidRPr="000F6BE1">
        <w:rPr>
          <w:szCs w:val="24"/>
          <w:lang w:val="lt-LT"/>
        </w:rPr>
        <w:t xml:space="preserve">tuoj pat nevartojamas, už laikymo </w:t>
      </w:r>
      <w:r>
        <w:rPr>
          <w:szCs w:val="24"/>
          <w:lang w:val="lt-LT"/>
        </w:rPr>
        <w:t>trukmę</w:t>
      </w:r>
      <w:r w:rsidRPr="000F6BE1">
        <w:rPr>
          <w:szCs w:val="24"/>
          <w:lang w:val="lt-LT"/>
        </w:rPr>
        <w:t xml:space="preserve"> ir sąlygas prieš vartojimą atsako gydantis asmuo, tačiau ilgiau negu 24 valandas 2</w:t>
      </w:r>
      <w:r>
        <w:rPr>
          <w:szCs w:val="24"/>
          <w:lang w:val="lt-LT"/>
        </w:rPr>
        <w:t> </w:t>
      </w:r>
      <w:r w:rsidRPr="000F6BE1">
        <w:rPr>
          <w:szCs w:val="24"/>
          <w:lang w:val="lt-LT"/>
        </w:rPr>
        <w:sym w:font="Symbol" w:char="F0B0"/>
      </w:r>
      <w:r w:rsidRPr="000F6BE1">
        <w:rPr>
          <w:szCs w:val="24"/>
          <w:lang w:val="lt-LT"/>
        </w:rPr>
        <w:t>C</w:t>
      </w:r>
      <w:r>
        <w:rPr>
          <w:szCs w:val="24"/>
          <w:lang w:val="lt-LT"/>
        </w:rPr>
        <w:t> – </w:t>
      </w:r>
      <w:r w:rsidRPr="000F6BE1">
        <w:rPr>
          <w:szCs w:val="24"/>
          <w:lang w:val="lt-LT"/>
        </w:rPr>
        <w:t>8</w:t>
      </w:r>
      <w:r>
        <w:rPr>
          <w:szCs w:val="24"/>
          <w:lang w:val="lt-LT"/>
        </w:rPr>
        <w:t> </w:t>
      </w:r>
      <w:r w:rsidRPr="000F6BE1">
        <w:rPr>
          <w:szCs w:val="24"/>
          <w:lang w:val="lt-LT"/>
        </w:rPr>
        <w:sym w:font="Symbol" w:char="F0B0"/>
      </w:r>
      <w:r w:rsidRPr="000F6BE1">
        <w:rPr>
          <w:szCs w:val="24"/>
          <w:lang w:val="lt-LT"/>
        </w:rPr>
        <w:t xml:space="preserve">C temperatūroje laikyti negalima, nebent </w:t>
      </w:r>
      <w:r>
        <w:rPr>
          <w:szCs w:val="24"/>
          <w:lang w:val="lt-LT"/>
        </w:rPr>
        <w:t xml:space="preserve">vaistinis </w:t>
      </w:r>
      <w:r w:rsidRPr="000F6BE1">
        <w:rPr>
          <w:szCs w:val="24"/>
          <w:lang w:val="lt-LT"/>
        </w:rPr>
        <w:t xml:space="preserve">preparatas būtų skiestas kontroliuojamomis ir </w:t>
      </w:r>
      <w:r>
        <w:rPr>
          <w:szCs w:val="24"/>
          <w:lang w:val="lt-LT"/>
        </w:rPr>
        <w:t>patvirtintomis</w:t>
      </w:r>
      <w:r w:rsidRPr="000F6BE1">
        <w:rPr>
          <w:szCs w:val="24"/>
          <w:lang w:val="lt-LT"/>
        </w:rPr>
        <w:t xml:space="preserve"> aseptinėmis sąlygomis.</w:t>
      </w:r>
    </w:p>
    <w:p w14:paraId="5440836D" w14:textId="77777777" w:rsidR="0020255D" w:rsidRPr="000F6BE1" w:rsidRDefault="0020255D" w:rsidP="0020255D">
      <w:pPr>
        <w:rPr>
          <w:lang w:val="lt-LT"/>
        </w:rPr>
      </w:pPr>
    </w:p>
    <w:p w14:paraId="49FEDB44" w14:textId="77777777" w:rsidR="00B21F3C" w:rsidRPr="00701E68" w:rsidRDefault="00B21F3C">
      <w:pPr>
        <w:rPr>
          <w:lang w:val="lt-LT"/>
        </w:rPr>
      </w:pPr>
    </w:p>
    <w:sectPr w:rsidR="00B21F3C" w:rsidRPr="00701E68" w:rsidSect="008F4F0E">
      <w:headerReference w:type="default" r:id="rId18"/>
      <w:footerReference w:type="default" r:id="rId19"/>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3876" w16cex:dateUtc="2022-03-15T14:08:00Z"/>
  <w16cex:commentExtensible w16cex:durableId="25DB38F1" w16cex:dateUtc="2022-03-15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78118" w16cid:durableId="25DB3876"/>
  <w16cid:commentId w16cid:paraId="558A8B0F" w16cid:durableId="25DB3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CE7C8" w14:textId="77777777" w:rsidR="00A169D6" w:rsidRDefault="00A169D6">
      <w:pPr>
        <w:spacing w:line="240" w:lineRule="auto"/>
      </w:pPr>
      <w:r>
        <w:separator/>
      </w:r>
    </w:p>
  </w:endnote>
  <w:endnote w:type="continuationSeparator" w:id="0">
    <w:p w14:paraId="0B7C46CE" w14:textId="77777777" w:rsidR="00A169D6" w:rsidRDefault="00A169D6">
      <w:pPr>
        <w:spacing w:line="240" w:lineRule="auto"/>
      </w:pPr>
      <w:r>
        <w:continuationSeparator/>
      </w:r>
    </w:p>
  </w:endnote>
  <w:endnote w:type="continuationNotice" w:id="1">
    <w:p w14:paraId="70B444E7" w14:textId="77777777" w:rsidR="00A169D6" w:rsidRDefault="00A169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A18A" w14:textId="6B57F72C" w:rsidR="00C62027" w:rsidRDefault="00C62027">
    <w:pPr>
      <w:pStyle w:val="Porat"/>
      <w:jc w:val="center"/>
    </w:pPr>
    <w:r>
      <w:fldChar w:fldCharType="begin"/>
    </w:r>
    <w:r>
      <w:instrText xml:space="preserve"> PAGE   \* MERGEFORMAT </w:instrText>
    </w:r>
    <w:r>
      <w:fldChar w:fldCharType="separate"/>
    </w:r>
    <w:r w:rsidR="00B0049B">
      <w:rPr>
        <w:noProof/>
      </w:rPr>
      <w:t>13</w:t>
    </w:r>
    <w:r>
      <w:rPr>
        <w:noProof/>
      </w:rPr>
      <w:fldChar w:fldCharType="end"/>
    </w:r>
  </w:p>
  <w:p w14:paraId="4A71DF35" w14:textId="77777777" w:rsidR="00C62027" w:rsidRDefault="00C620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E4DA" w14:textId="77777777" w:rsidR="00A169D6" w:rsidRDefault="00A169D6">
      <w:pPr>
        <w:spacing w:line="240" w:lineRule="auto"/>
      </w:pPr>
      <w:r>
        <w:separator/>
      </w:r>
    </w:p>
  </w:footnote>
  <w:footnote w:type="continuationSeparator" w:id="0">
    <w:p w14:paraId="518BA31E" w14:textId="77777777" w:rsidR="00A169D6" w:rsidRDefault="00A169D6">
      <w:pPr>
        <w:spacing w:line="240" w:lineRule="auto"/>
      </w:pPr>
      <w:r>
        <w:continuationSeparator/>
      </w:r>
    </w:p>
  </w:footnote>
  <w:footnote w:type="continuationNotice" w:id="1">
    <w:p w14:paraId="3FB0C9A0" w14:textId="77777777" w:rsidR="00A169D6" w:rsidRDefault="00A169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14B3" w14:textId="77777777" w:rsidR="00C52839" w:rsidRDefault="00C528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AD105CB"/>
    <w:multiLevelType w:val="hybridMultilevel"/>
    <w:tmpl w:val="FE48ADD2"/>
    <w:lvl w:ilvl="0" w:tplc="F0FC853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4317A"/>
    <w:multiLevelType w:val="hybridMultilevel"/>
    <w:tmpl w:val="EEF835F0"/>
    <w:lvl w:ilvl="0" w:tplc="989E6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D3338"/>
    <w:multiLevelType w:val="hybridMultilevel"/>
    <w:tmpl w:val="FCE0DA24"/>
    <w:lvl w:ilvl="0" w:tplc="5DC6E19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728D3"/>
    <w:multiLevelType w:val="hybridMultilevel"/>
    <w:tmpl w:val="A80C3CFC"/>
    <w:lvl w:ilvl="0" w:tplc="EC9C9E3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54E0EEA"/>
    <w:multiLevelType w:val="hybridMultilevel"/>
    <w:tmpl w:val="BEA2EC16"/>
    <w:lvl w:ilvl="0" w:tplc="87A67A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ascii="Symbol" w:hAnsi="Symbol" w:cs="Times New Roman" w:hint="default"/>
        </w:rPr>
      </w:lvl>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vlJc w:val="left"/>
        <w:pPr>
          <w:ind w:left="360" w:hanging="360"/>
        </w:pPr>
        <w:rPr>
          <w:rFonts w:cs="Times New Roman"/>
        </w:rPr>
      </w:lvl>
    </w:lvlOverride>
  </w:num>
  <w:num w:numId="8">
    <w:abstractNumId w:val="0"/>
    <w:lvlOverride w:ilvl="0">
      <w:lvl w:ilvl="0">
        <w:numFmt w:val="bullet"/>
        <w:lvlText w:val="-"/>
        <w:lvlJc w:val="left"/>
        <w:pPr>
          <w:ind w:left="360" w:hanging="360"/>
        </w:pPr>
        <w:rPr>
          <w:rFonts w:cs="Times New Roman"/>
        </w:rPr>
      </w:lvl>
    </w:lvlOverride>
  </w:num>
  <w:num w:numId="9">
    <w:abstractNumId w:val="3"/>
  </w:num>
  <w:num w:numId="10">
    <w:abstractNumId w:val="4"/>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5D"/>
    <w:rsid w:val="00024BA9"/>
    <w:rsid w:val="00034516"/>
    <w:rsid w:val="00042C30"/>
    <w:rsid w:val="0006038D"/>
    <w:rsid w:val="0007581C"/>
    <w:rsid w:val="00075C4B"/>
    <w:rsid w:val="00091B2D"/>
    <w:rsid w:val="000A0860"/>
    <w:rsid w:val="000A2967"/>
    <w:rsid w:val="000A331D"/>
    <w:rsid w:val="00102095"/>
    <w:rsid w:val="00104A2C"/>
    <w:rsid w:val="001065B8"/>
    <w:rsid w:val="001147C1"/>
    <w:rsid w:val="00136B0F"/>
    <w:rsid w:val="0014228A"/>
    <w:rsid w:val="0016650A"/>
    <w:rsid w:val="0018076D"/>
    <w:rsid w:val="00180C1E"/>
    <w:rsid w:val="0018573B"/>
    <w:rsid w:val="001B4C6A"/>
    <w:rsid w:val="001C1B68"/>
    <w:rsid w:val="001E6E15"/>
    <w:rsid w:val="001F3571"/>
    <w:rsid w:val="0020255D"/>
    <w:rsid w:val="00203A82"/>
    <w:rsid w:val="002749B2"/>
    <w:rsid w:val="00293BC6"/>
    <w:rsid w:val="002940ED"/>
    <w:rsid w:val="002A5AB8"/>
    <w:rsid w:val="002B1483"/>
    <w:rsid w:val="002C0808"/>
    <w:rsid w:val="002E31E1"/>
    <w:rsid w:val="002F4EBB"/>
    <w:rsid w:val="00307F08"/>
    <w:rsid w:val="0035255F"/>
    <w:rsid w:val="00367E72"/>
    <w:rsid w:val="003B29A7"/>
    <w:rsid w:val="003B7422"/>
    <w:rsid w:val="003C1A7E"/>
    <w:rsid w:val="003F5793"/>
    <w:rsid w:val="0040386A"/>
    <w:rsid w:val="004041BC"/>
    <w:rsid w:val="00406F49"/>
    <w:rsid w:val="00450105"/>
    <w:rsid w:val="00461F17"/>
    <w:rsid w:val="004838C3"/>
    <w:rsid w:val="004C2B9B"/>
    <w:rsid w:val="00500D23"/>
    <w:rsid w:val="00503081"/>
    <w:rsid w:val="00506DDB"/>
    <w:rsid w:val="0055215A"/>
    <w:rsid w:val="005676EA"/>
    <w:rsid w:val="00580DB8"/>
    <w:rsid w:val="005911EB"/>
    <w:rsid w:val="005D60CB"/>
    <w:rsid w:val="005E0261"/>
    <w:rsid w:val="005F154E"/>
    <w:rsid w:val="005F2D05"/>
    <w:rsid w:val="00636683"/>
    <w:rsid w:val="00692E45"/>
    <w:rsid w:val="006A2C0A"/>
    <w:rsid w:val="006D0379"/>
    <w:rsid w:val="006D5715"/>
    <w:rsid w:val="00701E68"/>
    <w:rsid w:val="00722FF2"/>
    <w:rsid w:val="00725E59"/>
    <w:rsid w:val="007318B5"/>
    <w:rsid w:val="0075646A"/>
    <w:rsid w:val="00771376"/>
    <w:rsid w:val="00776762"/>
    <w:rsid w:val="0079144E"/>
    <w:rsid w:val="007B3EC6"/>
    <w:rsid w:val="007D6E7D"/>
    <w:rsid w:val="007E7F01"/>
    <w:rsid w:val="00820B80"/>
    <w:rsid w:val="008505D9"/>
    <w:rsid w:val="00881F23"/>
    <w:rsid w:val="00887EDE"/>
    <w:rsid w:val="008926E7"/>
    <w:rsid w:val="008A3B3B"/>
    <w:rsid w:val="008B7D52"/>
    <w:rsid w:val="008C7B66"/>
    <w:rsid w:val="008F4F0E"/>
    <w:rsid w:val="00903407"/>
    <w:rsid w:val="00927723"/>
    <w:rsid w:val="00942506"/>
    <w:rsid w:val="009654A0"/>
    <w:rsid w:val="00967A1F"/>
    <w:rsid w:val="00995858"/>
    <w:rsid w:val="009B34DF"/>
    <w:rsid w:val="009B4012"/>
    <w:rsid w:val="009D0F84"/>
    <w:rsid w:val="009D2C58"/>
    <w:rsid w:val="009E7171"/>
    <w:rsid w:val="00A00B18"/>
    <w:rsid w:val="00A169D6"/>
    <w:rsid w:val="00A20931"/>
    <w:rsid w:val="00A27397"/>
    <w:rsid w:val="00A341D1"/>
    <w:rsid w:val="00A451A5"/>
    <w:rsid w:val="00A9406D"/>
    <w:rsid w:val="00AB6F7E"/>
    <w:rsid w:val="00AD024F"/>
    <w:rsid w:val="00AD233C"/>
    <w:rsid w:val="00AE733F"/>
    <w:rsid w:val="00AF5584"/>
    <w:rsid w:val="00B0049B"/>
    <w:rsid w:val="00B137DB"/>
    <w:rsid w:val="00B21F3C"/>
    <w:rsid w:val="00B364DF"/>
    <w:rsid w:val="00B40F47"/>
    <w:rsid w:val="00B45900"/>
    <w:rsid w:val="00B50F1C"/>
    <w:rsid w:val="00B53A6A"/>
    <w:rsid w:val="00B61640"/>
    <w:rsid w:val="00B83D90"/>
    <w:rsid w:val="00B84060"/>
    <w:rsid w:val="00B94A40"/>
    <w:rsid w:val="00BA1684"/>
    <w:rsid w:val="00BD088C"/>
    <w:rsid w:val="00C311D1"/>
    <w:rsid w:val="00C3766A"/>
    <w:rsid w:val="00C440AD"/>
    <w:rsid w:val="00C46F99"/>
    <w:rsid w:val="00C52839"/>
    <w:rsid w:val="00C53B76"/>
    <w:rsid w:val="00C62027"/>
    <w:rsid w:val="00C73C19"/>
    <w:rsid w:val="00C8637E"/>
    <w:rsid w:val="00CB0EA6"/>
    <w:rsid w:val="00CD50D2"/>
    <w:rsid w:val="00CF2EF7"/>
    <w:rsid w:val="00D101B7"/>
    <w:rsid w:val="00D217F0"/>
    <w:rsid w:val="00D318C8"/>
    <w:rsid w:val="00D453F3"/>
    <w:rsid w:val="00D51049"/>
    <w:rsid w:val="00D61683"/>
    <w:rsid w:val="00D74F85"/>
    <w:rsid w:val="00DA7562"/>
    <w:rsid w:val="00DC366B"/>
    <w:rsid w:val="00DD2644"/>
    <w:rsid w:val="00DE25C9"/>
    <w:rsid w:val="00EA4723"/>
    <w:rsid w:val="00EC11E3"/>
    <w:rsid w:val="00EC5171"/>
    <w:rsid w:val="00F06E8E"/>
    <w:rsid w:val="00F24B5E"/>
    <w:rsid w:val="00F30081"/>
    <w:rsid w:val="00F57268"/>
    <w:rsid w:val="00F61B71"/>
    <w:rsid w:val="00F6640E"/>
    <w:rsid w:val="00F67FE0"/>
    <w:rsid w:val="00F83B95"/>
    <w:rsid w:val="00F861F7"/>
    <w:rsid w:val="00F953C1"/>
    <w:rsid w:val="00FC1B5F"/>
    <w:rsid w:val="00FC33E6"/>
    <w:rsid w:val="00FC77FA"/>
    <w:rsid w:val="00FD6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8B03"/>
  <w15:docId w15:val="{9A474DA6-B67C-4E2D-BC23-A38425CA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839"/>
    <w:pPr>
      <w:tabs>
        <w:tab w:val="left" w:pos="567"/>
      </w:tabs>
      <w:snapToGrid w:val="0"/>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20255D"/>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20255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0255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20255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20255D"/>
    <w:pPr>
      <w:keepNext/>
      <w:snapToGrid/>
      <w:jc w:val="both"/>
      <w:outlineLvl w:val="4"/>
    </w:pPr>
    <w:rPr>
      <w:rFonts w:eastAsia="SimSun"/>
      <w:noProof/>
    </w:rPr>
  </w:style>
  <w:style w:type="paragraph" w:styleId="Antrat6">
    <w:name w:val="heading 6"/>
    <w:basedOn w:val="prastasis"/>
    <w:next w:val="prastasis"/>
    <w:link w:val="Antrat6Diagrama"/>
    <w:uiPriority w:val="99"/>
    <w:qFormat/>
    <w:rsid w:val="0020255D"/>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20255D"/>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20255D"/>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20255D"/>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0255D"/>
    <w:rPr>
      <w:rFonts w:ascii="Times New Roman" w:eastAsia="SimSun" w:hAnsi="Times New Roman" w:cs="Times New Roman"/>
      <w:b/>
      <w:caps/>
      <w:sz w:val="26"/>
      <w:szCs w:val="20"/>
    </w:rPr>
  </w:style>
  <w:style w:type="character" w:customStyle="1" w:styleId="Antrat2Diagrama">
    <w:name w:val="Antraštė 2 Diagrama"/>
    <w:link w:val="Antrat2"/>
    <w:uiPriority w:val="99"/>
    <w:rsid w:val="0020255D"/>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rsid w:val="0020255D"/>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rsid w:val="0020255D"/>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rsid w:val="0020255D"/>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20255D"/>
    <w:rPr>
      <w:rFonts w:ascii="Times New Roman" w:eastAsia="SimSun" w:hAnsi="Times New Roman" w:cs="Times New Roman"/>
      <w:i/>
      <w:szCs w:val="20"/>
      <w:lang w:val="en-GB"/>
    </w:rPr>
  </w:style>
  <w:style w:type="character" w:customStyle="1" w:styleId="Antrat7Diagrama">
    <w:name w:val="Antraštė 7 Diagrama"/>
    <w:link w:val="Antrat7"/>
    <w:uiPriority w:val="99"/>
    <w:rsid w:val="0020255D"/>
    <w:rPr>
      <w:rFonts w:ascii="Times New Roman" w:eastAsia="SimSun" w:hAnsi="Times New Roman" w:cs="Times New Roman"/>
      <w:i/>
      <w:szCs w:val="20"/>
      <w:lang w:val="en-GB"/>
    </w:rPr>
  </w:style>
  <w:style w:type="character" w:customStyle="1" w:styleId="Antrat8Diagrama">
    <w:name w:val="Antraštė 8 Diagrama"/>
    <w:link w:val="Antrat8"/>
    <w:uiPriority w:val="99"/>
    <w:rsid w:val="0020255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20255D"/>
    <w:rPr>
      <w:rFonts w:ascii="Times New Roman" w:eastAsia="SimSun" w:hAnsi="Times New Roman" w:cs="Times New Roman"/>
      <w:b/>
      <w:i/>
      <w:szCs w:val="20"/>
      <w:lang w:val="en-GB"/>
    </w:rPr>
  </w:style>
  <w:style w:type="character" w:styleId="Hipersaitas">
    <w:name w:val="Hyperlink"/>
    <w:uiPriority w:val="99"/>
    <w:rsid w:val="0020255D"/>
    <w:rPr>
      <w:color w:val="0000FF"/>
      <w:u w:val="single"/>
    </w:rPr>
  </w:style>
  <w:style w:type="character" w:styleId="Perirtashipersaitas">
    <w:name w:val="FollowedHyperlink"/>
    <w:uiPriority w:val="99"/>
    <w:rsid w:val="0020255D"/>
    <w:rPr>
      <w:rFonts w:ascii="Times New Roman" w:hAnsi="Times New Roman" w:cs="Times New Roman" w:hint="default"/>
      <w:color w:val="800080"/>
      <w:u w:val="single"/>
    </w:rPr>
  </w:style>
  <w:style w:type="character" w:styleId="Grietas">
    <w:name w:val="Strong"/>
    <w:uiPriority w:val="99"/>
    <w:qFormat/>
    <w:rsid w:val="0020255D"/>
    <w:rPr>
      <w:rFonts w:ascii="Times New Roman" w:hAnsi="Times New Roman" w:cs="Times New Roman" w:hint="default"/>
      <w:b/>
      <w:bCs/>
    </w:rPr>
  </w:style>
  <w:style w:type="character" w:customStyle="1" w:styleId="KomentarotekstasDiagrama">
    <w:name w:val="Komentaro tekstas Diagrama"/>
    <w:link w:val="Komentarotekstas"/>
    <w:uiPriority w:val="99"/>
    <w:locked/>
    <w:rsid w:val="0020255D"/>
    <w:rPr>
      <w:snapToGrid w:val="0"/>
      <w:sz w:val="22"/>
      <w:szCs w:val="22"/>
      <w:lang w:val="en-GB" w:eastAsia="en-US"/>
    </w:rPr>
  </w:style>
  <w:style w:type="paragraph" w:styleId="Komentarotekstas">
    <w:name w:val="annotation text"/>
    <w:basedOn w:val="prastasis"/>
    <w:link w:val="KomentarotekstasDiagrama"/>
    <w:uiPriority w:val="99"/>
    <w:rsid w:val="00C52839"/>
    <w:rPr>
      <w:rFonts w:ascii="Calibri" w:eastAsia="Calibri" w:hAnsi="Calibri"/>
      <w:snapToGrid w:val="0"/>
      <w:szCs w:val="22"/>
    </w:rPr>
  </w:style>
  <w:style w:type="character" w:customStyle="1" w:styleId="CommentTextChar1">
    <w:name w:val="Comment Text Char1"/>
    <w:uiPriority w:val="99"/>
    <w:semiHidden/>
    <w:rsid w:val="0020255D"/>
    <w:rPr>
      <w:rFonts w:ascii="Times New Roman" w:eastAsia="Times New Roman" w:hAnsi="Times New Roman" w:cs="Times New Roman"/>
      <w:sz w:val="20"/>
      <w:szCs w:val="20"/>
      <w:lang w:val="en-GB"/>
    </w:rPr>
  </w:style>
  <w:style w:type="character" w:customStyle="1" w:styleId="AntratsDiagrama">
    <w:name w:val="Antraštės Diagrama"/>
    <w:link w:val="Antrats"/>
    <w:uiPriority w:val="99"/>
    <w:locked/>
    <w:rsid w:val="0020255D"/>
    <w:rPr>
      <w:rFonts w:ascii="SimSun" w:eastAsia="SimSun"/>
      <w:sz w:val="22"/>
      <w:szCs w:val="22"/>
      <w:lang w:val="en-GB" w:eastAsia="zh-CN"/>
    </w:rPr>
  </w:style>
  <w:style w:type="paragraph" w:styleId="Antrats">
    <w:name w:val="header"/>
    <w:basedOn w:val="prastasis"/>
    <w:link w:val="AntratsDiagrama"/>
    <w:uiPriority w:val="99"/>
    <w:rsid w:val="00C52839"/>
    <w:pPr>
      <w:tabs>
        <w:tab w:val="clear" w:pos="567"/>
        <w:tab w:val="center" w:pos="4320"/>
        <w:tab w:val="right" w:pos="8640"/>
      </w:tabs>
      <w:snapToGrid/>
    </w:pPr>
    <w:rPr>
      <w:rFonts w:ascii="SimSun" w:eastAsia="SimSun" w:hAnsi="Calibri"/>
      <w:szCs w:val="22"/>
      <w:lang w:eastAsia="zh-CN"/>
    </w:rPr>
  </w:style>
  <w:style w:type="character" w:customStyle="1" w:styleId="HeaderChar">
    <w:name w:val="Header Char"/>
    <w:uiPriority w:val="99"/>
    <w:rsid w:val="0020255D"/>
    <w:rPr>
      <w:rFonts w:ascii="Times New Roman" w:eastAsia="Times New Roman" w:hAnsi="Times New Roman" w:cs="Times New Roman"/>
      <w:szCs w:val="20"/>
      <w:lang w:val="en-GB"/>
    </w:rPr>
  </w:style>
  <w:style w:type="character" w:customStyle="1" w:styleId="PoratDiagrama">
    <w:name w:val="Poraštė Diagrama"/>
    <w:link w:val="Porat"/>
    <w:uiPriority w:val="99"/>
    <w:locked/>
    <w:rsid w:val="0020255D"/>
    <w:rPr>
      <w:snapToGrid w:val="0"/>
      <w:sz w:val="22"/>
      <w:szCs w:val="22"/>
      <w:lang w:val="en-GB" w:eastAsia="x-none"/>
    </w:rPr>
  </w:style>
  <w:style w:type="paragraph" w:styleId="Porat">
    <w:name w:val="footer"/>
    <w:basedOn w:val="prastasis"/>
    <w:link w:val="PoratDiagrama"/>
    <w:uiPriority w:val="99"/>
    <w:rsid w:val="00C52839"/>
    <w:pPr>
      <w:tabs>
        <w:tab w:val="center" w:pos="4536"/>
        <w:tab w:val="right" w:pos="8306"/>
      </w:tabs>
    </w:pPr>
    <w:rPr>
      <w:rFonts w:ascii="Calibri" w:eastAsia="Calibri" w:hAnsi="Calibri"/>
      <w:snapToGrid w:val="0"/>
      <w:szCs w:val="22"/>
      <w:lang w:eastAsia="x-none"/>
    </w:rPr>
  </w:style>
  <w:style w:type="character" w:customStyle="1" w:styleId="FooterChar1">
    <w:name w:val="Footer Char1"/>
    <w:uiPriority w:val="99"/>
    <w:semiHidden/>
    <w:rsid w:val="0020255D"/>
    <w:rPr>
      <w:rFonts w:ascii="Times New Roman" w:eastAsia="Times New Roman" w:hAnsi="Times New Roman" w:cs="Times New Roman"/>
      <w:szCs w:val="20"/>
      <w:lang w:val="en-GB"/>
    </w:rPr>
  </w:style>
  <w:style w:type="character" w:customStyle="1" w:styleId="DokumentoinaostekstasDiagrama">
    <w:name w:val="Dokumento išnašos tekstas Diagrama"/>
    <w:link w:val="Dokumentoinaostekstas"/>
    <w:uiPriority w:val="99"/>
    <w:locked/>
    <w:rsid w:val="0020255D"/>
    <w:rPr>
      <w:rFonts w:ascii="SimSun" w:eastAsia="SimSun"/>
      <w:sz w:val="22"/>
      <w:szCs w:val="22"/>
      <w:lang w:val="en-GB" w:eastAsia="en-US"/>
    </w:rPr>
  </w:style>
  <w:style w:type="paragraph" w:styleId="Dokumentoinaostekstas">
    <w:name w:val="endnote text"/>
    <w:basedOn w:val="prastasis"/>
    <w:link w:val="DokumentoinaostekstasDiagrama"/>
    <w:uiPriority w:val="99"/>
    <w:rsid w:val="00C52839"/>
    <w:pPr>
      <w:snapToGrid/>
      <w:spacing w:line="240" w:lineRule="auto"/>
    </w:pPr>
    <w:rPr>
      <w:rFonts w:ascii="SimSun" w:eastAsia="SimSun" w:hAnsi="Calibri"/>
      <w:szCs w:val="22"/>
    </w:rPr>
  </w:style>
  <w:style w:type="character" w:customStyle="1" w:styleId="EndnoteTextChar1">
    <w:name w:val="Endnote Text Char1"/>
    <w:uiPriority w:val="99"/>
    <w:semiHidden/>
    <w:rsid w:val="0020255D"/>
    <w:rPr>
      <w:rFonts w:ascii="Times New Roman" w:eastAsia="Times New Roman" w:hAnsi="Times New Roman" w:cs="Times New Roman"/>
      <w:sz w:val="20"/>
      <w:szCs w:val="20"/>
      <w:lang w:val="en-GB"/>
    </w:rPr>
  </w:style>
  <w:style w:type="character" w:customStyle="1" w:styleId="PavadinimasDiagrama">
    <w:name w:val="Pavadinimas Diagrama"/>
    <w:link w:val="Pavadinimas"/>
    <w:uiPriority w:val="99"/>
    <w:locked/>
    <w:rsid w:val="0020255D"/>
    <w:rPr>
      <w:rFonts w:ascii="SimSun" w:eastAsia="SimSun"/>
      <w:b/>
      <w:sz w:val="22"/>
      <w:szCs w:val="22"/>
      <w:lang w:val="en-GB" w:eastAsia="en-US"/>
    </w:rPr>
  </w:style>
  <w:style w:type="paragraph" w:styleId="Pavadinimas">
    <w:name w:val="Title"/>
    <w:basedOn w:val="prastasis"/>
    <w:link w:val="PavadinimasDiagrama"/>
    <w:uiPriority w:val="99"/>
    <w:qFormat/>
    <w:rsid w:val="00C52839"/>
    <w:pPr>
      <w:tabs>
        <w:tab w:val="clear" w:pos="567"/>
      </w:tabs>
      <w:snapToGrid/>
      <w:spacing w:line="240" w:lineRule="auto"/>
      <w:jc w:val="center"/>
    </w:pPr>
    <w:rPr>
      <w:rFonts w:ascii="SimSun" w:eastAsia="SimSun" w:hAnsi="Calibri"/>
      <w:b/>
      <w:szCs w:val="22"/>
    </w:rPr>
  </w:style>
  <w:style w:type="character" w:customStyle="1" w:styleId="TitleChar1">
    <w:name w:val="Title Char1"/>
    <w:uiPriority w:val="10"/>
    <w:rsid w:val="00C52839"/>
    <w:rPr>
      <w:rFonts w:ascii="Cambria" w:eastAsia="Times New Roman" w:hAnsi="Cambria" w:cs="Times New Roman"/>
      <w:color w:val="17365D"/>
      <w:spacing w:val="5"/>
      <w:kern w:val="28"/>
      <w:sz w:val="52"/>
      <w:szCs w:val="52"/>
      <w:lang w:val="en-GB"/>
    </w:rPr>
  </w:style>
  <w:style w:type="character" w:customStyle="1" w:styleId="PagrindinistekstasDiagrama">
    <w:name w:val="Pagrindinis tekstas Diagrama"/>
    <w:link w:val="Pagrindinistekstas"/>
    <w:uiPriority w:val="99"/>
    <w:locked/>
    <w:rsid w:val="0020255D"/>
    <w:rPr>
      <w:rFonts w:ascii="SimSun" w:eastAsia="SimSun"/>
      <w:i/>
      <w:color w:val="008000"/>
      <w:sz w:val="22"/>
      <w:szCs w:val="22"/>
      <w:lang w:val="en-GB" w:eastAsia="en-US"/>
    </w:rPr>
  </w:style>
  <w:style w:type="paragraph" w:styleId="Pagrindinistekstas">
    <w:name w:val="Body Text"/>
    <w:basedOn w:val="prastasis"/>
    <w:link w:val="PagrindinistekstasDiagrama"/>
    <w:uiPriority w:val="99"/>
    <w:rsid w:val="00C52839"/>
    <w:pPr>
      <w:tabs>
        <w:tab w:val="clear" w:pos="567"/>
      </w:tabs>
      <w:snapToGrid/>
      <w:spacing w:line="240" w:lineRule="auto"/>
    </w:pPr>
    <w:rPr>
      <w:rFonts w:ascii="SimSun" w:eastAsia="SimSun" w:hAnsi="Calibri"/>
      <w:i/>
      <w:color w:val="008000"/>
      <w:szCs w:val="22"/>
    </w:rPr>
  </w:style>
  <w:style w:type="character" w:customStyle="1" w:styleId="BodyTextChar1">
    <w:name w:val="Body Text Char1"/>
    <w:uiPriority w:val="99"/>
    <w:semiHidden/>
    <w:rsid w:val="0020255D"/>
    <w:rPr>
      <w:rFonts w:ascii="Times New Roman" w:eastAsia="Times New Roman" w:hAnsi="Times New Roman" w:cs="Times New Roman"/>
      <w:szCs w:val="20"/>
      <w:lang w:val="en-GB"/>
    </w:rPr>
  </w:style>
  <w:style w:type="character" w:customStyle="1" w:styleId="PagrindiniotekstotraukaDiagrama">
    <w:name w:val="Pagrindinio teksto įtrauka Diagrama"/>
    <w:link w:val="Pagrindiniotekstotrauka"/>
    <w:uiPriority w:val="99"/>
    <w:locked/>
    <w:rsid w:val="0020255D"/>
    <w:rPr>
      <w:rFonts w:ascii="SimSun" w:eastAsia="SimSun"/>
      <w:sz w:val="22"/>
      <w:szCs w:val="22"/>
      <w:lang w:val="en-GB" w:eastAsia="en-GB"/>
    </w:rPr>
  </w:style>
  <w:style w:type="paragraph" w:styleId="Pagrindiniotekstotrauka">
    <w:name w:val="Body Text Indent"/>
    <w:basedOn w:val="prastasis"/>
    <w:link w:val="PagrindiniotekstotraukaDiagrama"/>
    <w:uiPriority w:val="99"/>
    <w:rsid w:val="00C52839"/>
    <w:pPr>
      <w:tabs>
        <w:tab w:val="clear" w:pos="567"/>
      </w:tabs>
      <w:autoSpaceDE w:val="0"/>
      <w:autoSpaceDN w:val="0"/>
      <w:adjustRightInd w:val="0"/>
      <w:snapToGrid/>
      <w:spacing w:line="240" w:lineRule="auto"/>
      <w:ind w:left="720"/>
      <w:jc w:val="both"/>
    </w:pPr>
    <w:rPr>
      <w:rFonts w:ascii="SimSun" w:eastAsia="SimSun" w:hAnsi="Calibri"/>
      <w:szCs w:val="22"/>
      <w:lang w:eastAsia="en-GB"/>
    </w:rPr>
  </w:style>
  <w:style w:type="character" w:customStyle="1" w:styleId="BodyTextIndentChar1">
    <w:name w:val="Body Text Indent Char1"/>
    <w:uiPriority w:val="99"/>
    <w:semiHidden/>
    <w:rsid w:val="0020255D"/>
    <w:rPr>
      <w:rFonts w:ascii="Times New Roman" w:eastAsia="Times New Roman" w:hAnsi="Times New Roman" w:cs="Times New Roman"/>
      <w:szCs w:val="20"/>
      <w:lang w:val="en-GB"/>
    </w:rPr>
  </w:style>
  <w:style w:type="character" w:customStyle="1" w:styleId="Pagrindinistekstas2Diagrama">
    <w:name w:val="Pagrindinis tekstas 2 Diagrama"/>
    <w:link w:val="Pagrindinistekstas2"/>
    <w:uiPriority w:val="99"/>
    <w:locked/>
    <w:rsid w:val="0020255D"/>
    <w:rPr>
      <w:rFonts w:ascii="SimSun" w:eastAsia="SimSun"/>
      <w:b/>
      <w:bCs/>
      <w:color w:val="0000FF"/>
      <w:sz w:val="22"/>
      <w:szCs w:val="22"/>
      <w:u w:val="single"/>
      <w:lang w:val="en-GB" w:eastAsia="en-US"/>
    </w:rPr>
  </w:style>
  <w:style w:type="paragraph" w:styleId="Pagrindinistekstas2">
    <w:name w:val="Body Text 2"/>
    <w:basedOn w:val="prastasis"/>
    <w:link w:val="Pagrindinistekstas2Diagrama"/>
    <w:uiPriority w:val="99"/>
    <w:rsid w:val="00C5283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ascii="SimSun" w:eastAsia="SimSun" w:hAnsi="Calibri"/>
      <w:b/>
      <w:bCs/>
      <w:color w:val="0000FF"/>
      <w:szCs w:val="22"/>
      <w:u w:val="single"/>
    </w:rPr>
  </w:style>
  <w:style w:type="character" w:customStyle="1" w:styleId="BodyText2Char1">
    <w:name w:val="Body Text 2 Char1"/>
    <w:uiPriority w:val="99"/>
    <w:semiHidden/>
    <w:rsid w:val="0020255D"/>
    <w:rPr>
      <w:rFonts w:ascii="Times New Roman" w:eastAsia="Times New Roman" w:hAnsi="Times New Roman" w:cs="Times New Roman"/>
      <w:szCs w:val="20"/>
      <w:lang w:val="en-GB"/>
    </w:rPr>
  </w:style>
  <w:style w:type="character" w:customStyle="1" w:styleId="Pagrindinistekstas3Diagrama">
    <w:name w:val="Pagrindinis tekstas 3 Diagrama"/>
    <w:link w:val="Pagrindinistekstas3"/>
    <w:uiPriority w:val="99"/>
    <w:locked/>
    <w:rsid w:val="0020255D"/>
    <w:rPr>
      <w:rFonts w:ascii="SimSun" w:eastAsia="SimSun"/>
      <w:color w:val="0000FF"/>
      <w:sz w:val="22"/>
      <w:szCs w:val="22"/>
      <w:lang w:val="en-GB" w:eastAsia="en-GB"/>
    </w:rPr>
  </w:style>
  <w:style w:type="paragraph" w:styleId="Pagrindinistekstas3">
    <w:name w:val="Body Text 3"/>
    <w:basedOn w:val="prastasis"/>
    <w:link w:val="Pagrindinistekstas3Diagrama"/>
    <w:uiPriority w:val="99"/>
    <w:rsid w:val="00C52839"/>
    <w:pPr>
      <w:tabs>
        <w:tab w:val="clear" w:pos="567"/>
      </w:tabs>
      <w:autoSpaceDE w:val="0"/>
      <w:autoSpaceDN w:val="0"/>
      <w:adjustRightInd w:val="0"/>
      <w:snapToGrid/>
      <w:spacing w:line="240" w:lineRule="auto"/>
      <w:jc w:val="both"/>
    </w:pPr>
    <w:rPr>
      <w:rFonts w:ascii="SimSun" w:eastAsia="SimSun" w:hAnsi="Calibri"/>
      <w:color w:val="0000FF"/>
      <w:szCs w:val="22"/>
      <w:lang w:eastAsia="en-GB"/>
    </w:rPr>
  </w:style>
  <w:style w:type="character" w:customStyle="1" w:styleId="BodyText3Char1">
    <w:name w:val="Body Text 3 Char1"/>
    <w:uiPriority w:val="99"/>
    <w:semiHidden/>
    <w:rsid w:val="0020255D"/>
    <w:rPr>
      <w:rFonts w:ascii="Times New Roman" w:eastAsia="Times New Roman" w:hAnsi="Times New Roman" w:cs="Times New Roman"/>
      <w:sz w:val="16"/>
      <w:szCs w:val="16"/>
      <w:lang w:val="en-GB"/>
    </w:rPr>
  </w:style>
  <w:style w:type="character" w:customStyle="1" w:styleId="Pagrindiniotekstotrauka2Diagrama">
    <w:name w:val="Pagrindinio teksto įtrauka 2 Diagrama"/>
    <w:link w:val="Pagrindiniotekstotrauka2"/>
    <w:uiPriority w:val="99"/>
    <w:locked/>
    <w:rsid w:val="0020255D"/>
    <w:rPr>
      <w:rFonts w:ascii="SimSun" w:eastAsia="SimSun"/>
      <w:b/>
      <w:bCs/>
      <w:color w:val="0000FF"/>
      <w:sz w:val="22"/>
      <w:szCs w:val="22"/>
      <w:lang w:val="en-GB" w:eastAsia="en-US"/>
    </w:rPr>
  </w:style>
  <w:style w:type="paragraph" w:styleId="Pagrindiniotekstotrauka2">
    <w:name w:val="Body Text Indent 2"/>
    <w:basedOn w:val="prastasis"/>
    <w:link w:val="Pagrindiniotekstotrauka2Diagrama"/>
    <w:uiPriority w:val="99"/>
    <w:rsid w:val="00C5283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ascii="SimSun" w:eastAsia="SimSun" w:hAnsi="Calibri"/>
      <w:b/>
      <w:bCs/>
      <w:color w:val="0000FF"/>
      <w:szCs w:val="22"/>
    </w:rPr>
  </w:style>
  <w:style w:type="character" w:customStyle="1" w:styleId="BodyTextIndent2Char1">
    <w:name w:val="Body Text Indent 2 Char1"/>
    <w:uiPriority w:val="99"/>
    <w:semiHidden/>
    <w:rsid w:val="0020255D"/>
    <w:rPr>
      <w:rFonts w:ascii="Times New Roman" w:eastAsia="Times New Roman" w:hAnsi="Times New Roman" w:cs="Times New Roman"/>
      <w:szCs w:val="20"/>
      <w:lang w:val="en-GB"/>
    </w:rPr>
  </w:style>
  <w:style w:type="character" w:customStyle="1" w:styleId="Pagrindiniotekstotrauka3Diagrama">
    <w:name w:val="Pagrindinio teksto įtrauka 3 Diagrama"/>
    <w:link w:val="Pagrindiniotekstotrauka3"/>
    <w:uiPriority w:val="99"/>
    <w:locked/>
    <w:rsid w:val="0020255D"/>
    <w:rPr>
      <w:rFonts w:ascii="SimSun" w:eastAsia="SimSun"/>
      <w:sz w:val="22"/>
      <w:szCs w:val="21"/>
      <w:lang w:val="en-GB" w:eastAsia="en-US"/>
    </w:rPr>
  </w:style>
  <w:style w:type="paragraph" w:styleId="Pagrindiniotekstotrauka3">
    <w:name w:val="Body Text Indent 3"/>
    <w:basedOn w:val="prastasis"/>
    <w:link w:val="Pagrindiniotekstotrauka3Diagrama"/>
    <w:uiPriority w:val="99"/>
    <w:rsid w:val="00C52839"/>
    <w:pPr>
      <w:tabs>
        <w:tab w:val="left" w:pos="1134"/>
      </w:tabs>
      <w:autoSpaceDE w:val="0"/>
      <w:autoSpaceDN w:val="0"/>
      <w:adjustRightInd w:val="0"/>
      <w:snapToGrid/>
      <w:ind w:left="633"/>
      <w:jc w:val="both"/>
    </w:pPr>
    <w:rPr>
      <w:rFonts w:ascii="SimSun" w:eastAsia="SimSun" w:hAnsi="Calibri"/>
      <w:szCs w:val="21"/>
    </w:rPr>
  </w:style>
  <w:style w:type="character" w:customStyle="1" w:styleId="BodyTextIndent3Char1">
    <w:name w:val="Body Text Indent 3 Char1"/>
    <w:uiPriority w:val="99"/>
    <w:semiHidden/>
    <w:rsid w:val="0020255D"/>
    <w:rPr>
      <w:rFonts w:ascii="Times New Roman" w:eastAsia="Times New Roman" w:hAnsi="Times New Roman" w:cs="Times New Roman"/>
      <w:sz w:val="16"/>
      <w:szCs w:val="16"/>
      <w:lang w:val="en-GB"/>
    </w:rPr>
  </w:style>
  <w:style w:type="character" w:customStyle="1" w:styleId="DokumentostruktraDiagrama">
    <w:name w:val="Dokumento struktūra Diagrama"/>
    <w:link w:val="Dokumentostruktra"/>
    <w:uiPriority w:val="99"/>
    <w:locked/>
    <w:rsid w:val="0020255D"/>
    <w:rPr>
      <w:rFonts w:ascii="Tahoma" w:eastAsia="SimSun" w:hAnsi="Tahoma" w:cs="Tahoma"/>
      <w:shd w:val="clear" w:color="auto" w:fill="000080"/>
      <w:lang w:val="en-GB" w:eastAsia="zh-CN"/>
    </w:rPr>
  </w:style>
  <w:style w:type="paragraph" w:styleId="Dokumentostruktra">
    <w:name w:val="Document Map"/>
    <w:basedOn w:val="prastasis"/>
    <w:link w:val="DokumentostruktraDiagrama"/>
    <w:uiPriority w:val="99"/>
    <w:rsid w:val="0020255D"/>
    <w:pPr>
      <w:shd w:val="clear" w:color="auto" w:fill="000080"/>
      <w:snapToGrid/>
    </w:pPr>
    <w:rPr>
      <w:rFonts w:ascii="Tahoma" w:eastAsia="SimSun" w:hAnsi="Tahoma" w:cs="Tahoma"/>
      <w:szCs w:val="22"/>
      <w:lang w:eastAsia="zh-CN"/>
    </w:rPr>
  </w:style>
  <w:style w:type="character" w:customStyle="1" w:styleId="DocumentMapChar1">
    <w:name w:val="Document Map Char1"/>
    <w:uiPriority w:val="99"/>
    <w:semiHidden/>
    <w:rsid w:val="00C52839"/>
    <w:rPr>
      <w:rFonts w:ascii="Tahoma" w:eastAsia="Times New Roman" w:hAnsi="Tahoma" w:cs="Tahoma"/>
      <w:sz w:val="16"/>
      <w:szCs w:val="16"/>
      <w:lang w:val="en-GB"/>
    </w:rPr>
  </w:style>
  <w:style w:type="character" w:customStyle="1" w:styleId="PaprastasistekstasDiagrama">
    <w:name w:val="Paprastasis tekstas Diagrama"/>
    <w:link w:val="Paprastasistekstas"/>
    <w:uiPriority w:val="99"/>
    <w:locked/>
    <w:rsid w:val="0020255D"/>
    <w:rPr>
      <w:rFonts w:ascii="Courier New" w:eastAsia="SimSun" w:hAnsi="Courier New" w:cs="Courier New"/>
    </w:rPr>
  </w:style>
  <w:style w:type="paragraph" w:styleId="Paprastasistekstas">
    <w:name w:val="Plain Text"/>
    <w:basedOn w:val="prastasis"/>
    <w:link w:val="PaprastasistekstasDiagrama"/>
    <w:uiPriority w:val="99"/>
    <w:rsid w:val="0020255D"/>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uiPriority w:val="99"/>
    <w:semiHidden/>
    <w:rsid w:val="0020255D"/>
    <w:rPr>
      <w:rFonts w:ascii="Consolas" w:eastAsia="Times New Roman" w:hAnsi="Consolas" w:cs="Times New Roman"/>
      <w:sz w:val="21"/>
      <w:szCs w:val="21"/>
      <w:lang w:val="en-GB"/>
    </w:rPr>
  </w:style>
  <w:style w:type="character" w:customStyle="1" w:styleId="KomentarotemaDiagrama">
    <w:name w:val="Komentaro tema Diagrama"/>
    <w:link w:val="Komentarotema"/>
    <w:uiPriority w:val="99"/>
    <w:locked/>
    <w:rsid w:val="0020255D"/>
    <w:rPr>
      <w:b/>
      <w:bCs/>
      <w:snapToGrid w:val="0"/>
      <w:lang w:val="en-GB"/>
    </w:rPr>
  </w:style>
  <w:style w:type="paragraph" w:styleId="Komentarotema">
    <w:name w:val="annotation subject"/>
    <w:basedOn w:val="Komentarotekstas"/>
    <w:next w:val="Komentarotekstas"/>
    <w:link w:val="KomentarotemaDiagrama"/>
    <w:uiPriority w:val="99"/>
    <w:rsid w:val="0020255D"/>
    <w:rPr>
      <w:b/>
      <w:bCs/>
    </w:rPr>
  </w:style>
  <w:style w:type="character" w:customStyle="1" w:styleId="CommentSubjectChar1">
    <w:name w:val="Comment Subject Char1"/>
    <w:uiPriority w:val="99"/>
    <w:semiHidden/>
    <w:rsid w:val="0020255D"/>
    <w:rPr>
      <w:rFonts w:ascii="Times New Roman" w:eastAsia="Times New Roman" w:hAnsi="Times New Roman" w:cs="Times New Roman"/>
      <w:b/>
      <w:bCs/>
      <w:sz w:val="20"/>
      <w:szCs w:val="20"/>
      <w:lang w:val="en-GB"/>
    </w:rPr>
  </w:style>
  <w:style w:type="character" w:customStyle="1" w:styleId="DebesliotekstasDiagrama">
    <w:name w:val="Debesėlio tekstas Diagrama"/>
    <w:link w:val="Debesliotekstas"/>
    <w:uiPriority w:val="99"/>
    <w:locked/>
    <w:rsid w:val="0020255D"/>
    <w:rPr>
      <w:rFonts w:ascii="Tahoma" w:hAnsi="Tahoma" w:cs="Tahoma"/>
      <w:snapToGrid w:val="0"/>
      <w:sz w:val="16"/>
      <w:szCs w:val="16"/>
      <w:lang w:val="en-GB" w:eastAsia="x-none"/>
    </w:rPr>
  </w:style>
  <w:style w:type="paragraph" w:styleId="Debesliotekstas">
    <w:name w:val="Balloon Text"/>
    <w:basedOn w:val="prastasis"/>
    <w:link w:val="DebesliotekstasDiagrama"/>
    <w:uiPriority w:val="99"/>
    <w:rsid w:val="0020255D"/>
    <w:pPr>
      <w:spacing w:line="240" w:lineRule="auto"/>
    </w:pPr>
    <w:rPr>
      <w:rFonts w:ascii="Tahoma" w:eastAsia="Calibri" w:hAnsi="Tahoma" w:cs="Tahoma"/>
      <w:snapToGrid w:val="0"/>
      <w:sz w:val="16"/>
      <w:szCs w:val="16"/>
      <w:lang w:eastAsia="x-none"/>
    </w:rPr>
  </w:style>
  <w:style w:type="character" w:customStyle="1" w:styleId="BalloonTextChar1">
    <w:name w:val="Balloon Text Char1"/>
    <w:uiPriority w:val="99"/>
    <w:semiHidden/>
    <w:rsid w:val="00C52839"/>
    <w:rPr>
      <w:rFonts w:ascii="Tahoma" w:eastAsia="Times New Roman" w:hAnsi="Tahoma" w:cs="Tahoma"/>
      <w:sz w:val="16"/>
      <w:szCs w:val="16"/>
      <w:lang w:val="en-GB"/>
    </w:rPr>
  </w:style>
  <w:style w:type="character" w:customStyle="1" w:styleId="BodytextAgencyChar">
    <w:name w:val="Body text (Agency) Char"/>
    <w:link w:val="BodytextAgency"/>
    <w:uiPriority w:val="99"/>
    <w:locked/>
    <w:rsid w:val="0020255D"/>
    <w:rPr>
      <w:rFonts w:ascii="Verdana" w:hAnsi="Verdana"/>
      <w:snapToGrid w:val="0"/>
      <w:sz w:val="18"/>
      <w:lang w:val="en-GB"/>
    </w:rPr>
  </w:style>
  <w:style w:type="paragraph" w:customStyle="1" w:styleId="BodytextAgency">
    <w:name w:val="Body text (Agency)"/>
    <w:basedOn w:val="prastasis"/>
    <w:link w:val="BodytextAgencyChar"/>
    <w:uiPriority w:val="99"/>
    <w:rsid w:val="0020255D"/>
    <w:pPr>
      <w:tabs>
        <w:tab w:val="clear" w:pos="567"/>
      </w:tabs>
      <w:spacing w:after="140" w:line="280" w:lineRule="atLeast"/>
    </w:pPr>
    <w:rPr>
      <w:rFonts w:ascii="Verdana" w:eastAsia="Calibri" w:hAnsi="Verdana"/>
      <w:snapToGrid w:val="0"/>
      <w:sz w:val="18"/>
      <w:szCs w:val="22"/>
    </w:rPr>
  </w:style>
  <w:style w:type="character" w:customStyle="1" w:styleId="NormalAgencyChar">
    <w:name w:val="Normal (Agency) Char"/>
    <w:link w:val="NormalAgency"/>
    <w:uiPriority w:val="99"/>
    <w:locked/>
    <w:rsid w:val="0020255D"/>
    <w:rPr>
      <w:rFonts w:ascii="Verdana" w:hAnsi="Verdana"/>
      <w:snapToGrid w:val="0"/>
      <w:sz w:val="18"/>
      <w:szCs w:val="22"/>
      <w:lang w:val="en-GB" w:eastAsia="en-US"/>
    </w:rPr>
  </w:style>
  <w:style w:type="paragraph" w:customStyle="1" w:styleId="NormalAgency">
    <w:name w:val="Normal (Agency)"/>
    <w:link w:val="NormalAgencyChar"/>
    <w:uiPriority w:val="99"/>
    <w:rsid w:val="00C52839"/>
    <w:pPr>
      <w:snapToGrid w:val="0"/>
    </w:pPr>
    <w:rPr>
      <w:rFonts w:ascii="Verdana" w:hAnsi="Verdana"/>
      <w:snapToGrid w:val="0"/>
      <w:sz w:val="18"/>
      <w:szCs w:val="22"/>
      <w:lang w:val="en-GB" w:eastAsia="en-US"/>
    </w:rPr>
  </w:style>
  <w:style w:type="paragraph" w:customStyle="1" w:styleId="TabletextrowsAgency">
    <w:name w:val="Table text rows (Agency)"/>
    <w:basedOn w:val="prastasis"/>
    <w:uiPriority w:val="99"/>
    <w:rsid w:val="0020255D"/>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20255D"/>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20255D"/>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20255D"/>
    <w:pPr>
      <w:tabs>
        <w:tab w:val="clear" w:pos="720"/>
        <w:tab w:val="num" w:pos="360"/>
      </w:tabs>
      <w:ind w:left="709" w:hanging="425"/>
    </w:pPr>
    <w:rPr>
      <w:sz w:val="22"/>
    </w:rPr>
  </w:style>
  <w:style w:type="paragraph" w:customStyle="1" w:styleId="AHeader3">
    <w:name w:val="AHeader 3"/>
    <w:basedOn w:val="AHeader2"/>
    <w:uiPriority w:val="99"/>
    <w:rsid w:val="0020255D"/>
    <w:pPr>
      <w:ind w:left="1276" w:hanging="567"/>
    </w:pPr>
  </w:style>
  <w:style w:type="paragraph" w:customStyle="1" w:styleId="AHeader2abc">
    <w:name w:val="AHeader 2 abc"/>
    <w:basedOn w:val="AHeader3"/>
    <w:uiPriority w:val="99"/>
    <w:rsid w:val="0020255D"/>
    <w:pPr>
      <w:jc w:val="both"/>
    </w:pPr>
    <w:rPr>
      <w:b w:val="0"/>
      <w:bCs w:val="0"/>
    </w:rPr>
  </w:style>
  <w:style w:type="paragraph" w:customStyle="1" w:styleId="AHeader3abc">
    <w:name w:val="AHeader 3 abc"/>
    <w:basedOn w:val="AHeader2abc"/>
    <w:uiPriority w:val="99"/>
    <w:rsid w:val="0020255D"/>
    <w:pPr>
      <w:ind w:left="1701" w:hanging="425"/>
    </w:pPr>
  </w:style>
  <w:style w:type="paragraph" w:customStyle="1" w:styleId="TableheadingrowsAgency">
    <w:name w:val="Table heading rows (Agency)"/>
    <w:basedOn w:val="BodytextAgency"/>
    <w:uiPriority w:val="99"/>
    <w:rsid w:val="0020255D"/>
    <w:pPr>
      <w:keepNext/>
      <w:snapToGrid/>
    </w:pPr>
    <w:rPr>
      <w:rFonts w:eastAsia="SimSun" w:cs="Verdana"/>
      <w:b/>
      <w:szCs w:val="18"/>
      <w:lang w:eastAsia="en-GB"/>
    </w:rPr>
  </w:style>
  <w:style w:type="paragraph" w:customStyle="1" w:styleId="Default">
    <w:name w:val="Default"/>
    <w:rsid w:val="00C52839"/>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20255D"/>
    <w:rPr>
      <w:rFonts w:ascii="SimSun" w:eastAsia="SimSun"/>
      <w:noProof/>
      <w:sz w:val="22"/>
      <w:szCs w:val="22"/>
      <w:lang w:val="x-none" w:eastAsia="en-US"/>
    </w:rPr>
  </w:style>
  <w:style w:type="paragraph" w:customStyle="1" w:styleId="BTEMEASMCA">
    <w:name w:val="BT EMEA_SMCA"/>
    <w:basedOn w:val="prastasis"/>
    <w:link w:val="BTEMEASMCAChar"/>
    <w:autoRedefine/>
    <w:uiPriority w:val="99"/>
    <w:rsid w:val="00C52839"/>
    <w:pPr>
      <w:tabs>
        <w:tab w:val="clear" w:pos="567"/>
      </w:tabs>
      <w:snapToGrid/>
      <w:spacing w:line="240" w:lineRule="auto"/>
    </w:pPr>
    <w:rPr>
      <w:rFonts w:ascii="SimSun" w:eastAsia="SimSun" w:hAnsi="Calibri"/>
      <w:noProof/>
      <w:szCs w:val="22"/>
      <w:lang w:val="x-none"/>
    </w:rPr>
  </w:style>
  <w:style w:type="character" w:styleId="Komentaronuoroda">
    <w:name w:val="annotation reference"/>
    <w:uiPriority w:val="99"/>
    <w:rsid w:val="0020255D"/>
    <w:rPr>
      <w:sz w:val="16"/>
      <w:szCs w:val="16"/>
    </w:rPr>
  </w:style>
  <w:style w:type="character" w:styleId="Puslapionumeris">
    <w:name w:val="page number"/>
    <w:uiPriority w:val="99"/>
    <w:rsid w:val="0020255D"/>
    <w:rPr>
      <w:rFonts w:ascii="Times New Roman" w:hAnsi="Times New Roman" w:cs="Times New Roman" w:hint="default"/>
    </w:rPr>
  </w:style>
  <w:style w:type="character" w:customStyle="1" w:styleId="tw4winError">
    <w:name w:val="tw4winError"/>
    <w:uiPriority w:val="99"/>
    <w:rsid w:val="0020255D"/>
    <w:rPr>
      <w:rFonts w:ascii="Courier New" w:hAnsi="Courier New" w:cs="Courier New" w:hint="default"/>
      <w:color w:val="00FF00"/>
      <w:sz w:val="40"/>
    </w:rPr>
  </w:style>
  <w:style w:type="character" w:customStyle="1" w:styleId="tw4winTerm">
    <w:name w:val="tw4winTerm"/>
    <w:uiPriority w:val="99"/>
    <w:rsid w:val="0020255D"/>
    <w:rPr>
      <w:color w:val="0000FF"/>
    </w:rPr>
  </w:style>
  <w:style w:type="character" w:customStyle="1" w:styleId="tw4winPopup">
    <w:name w:val="tw4winPopup"/>
    <w:uiPriority w:val="99"/>
    <w:rsid w:val="0020255D"/>
    <w:rPr>
      <w:rFonts w:ascii="Courier New" w:hAnsi="Courier New" w:cs="Courier New" w:hint="default"/>
      <w:noProof/>
      <w:color w:val="008000"/>
    </w:rPr>
  </w:style>
  <w:style w:type="character" w:customStyle="1" w:styleId="tw4winJump">
    <w:name w:val="tw4winJump"/>
    <w:uiPriority w:val="99"/>
    <w:rsid w:val="0020255D"/>
    <w:rPr>
      <w:rFonts w:ascii="Courier New" w:hAnsi="Courier New" w:cs="Courier New" w:hint="default"/>
      <w:noProof/>
      <w:color w:val="008080"/>
    </w:rPr>
  </w:style>
  <w:style w:type="character" w:customStyle="1" w:styleId="tw4winExternal">
    <w:name w:val="tw4winExternal"/>
    <w:uiPriority w:val="99"/>
    <w:rsid w:val="0020255D"/>
    <w:rPr>
      <w:rFonts w:ascii="Courier New" w:hAnsi="Courier New" w:cs="Courier New" w:hint="default"/>
      <w:noProof/>
      <w:color w:val="808080"/>
    </w:rPr>
  </w:style>
  <w:style w:type="character" w:customStyle="1" w:styleId="tw4winInternal">
    <w:name w:val="tw4winInternal"/>
    <w:uiPriority w:val="99"/>
    <w:rsid w:val="0020255D"/>
    <w:rPr>
      <w:rFonts w:ascii="Courier New" w:hAnsi="Courier New" w:cs="Courier New" w:hint="default"/>
      <w:noProof/>
      <w:color w:val="FF0000"/>
    </w:rPr>
  </w:style>
  <w:style w:type="character" w:customStyle="1" w:styleId="DONOTTRANSLATE">
    <w:name w:val="DO_NOT_TRANSLATE"/>
    <w:uiPriority w:val="99"/>
    <w:rsid w:val="0020255D"/>
    <w:rPr>
      <w:rFonts w:ascii="Courier New" w:hAnsi="Courier New" w:cs="Courier New" w:hint="default"/>
      <w:noProof/>
      <w:color w:val="800000"/>
    </w:rPr>
  </w:style>
  <w:style w:type="character" w:customStyle="1" w:styleId="tw4winMark">
    <w:name w:val="tw4winMark"/>
    <w:uiPriority w:val="99"/>
    <w:rsid w:val="0020255D"/>
    <w:rPr>
      <w:rFonts w:ascii="Courier New" w:hAnsi="Courier New" w:cs="Courier New" w:hint="default"/>
      <w:vanish/>
      <w:webHidden w:val="0"/>
      <w:color w:val="800080"/>
      <w:sz w:val="24"/>
      <w:vertAlign w:val="subscript"/>
      <w:specVanish w:val="0"/>
    </w:rPr>
  </w:style>
  <w:style w:type="paragraph" w:customStyle="1" w:styleId="msonormalcxspmiddle">
    <w:name w:val="msonormalcxspmiddle"/>
    <w:basedOn w:val="prastasis"/>
    <w:rsid w:val="0020255D"/>
    <w:pPr>
      <w:tabs>
        <w:tab w:val="clear" w:pos="567"/>
      </w:tabs>
      <w:snapToGrid/>
      <w:spacing w:before="100" w:beforeAutospacing="1" w:after="100" w:afterAutospacing="1" w:line="240" w:lineRule="auto"/>
    </w:pPr>
    <w:rPr>
      <w:sz w:val="24"/>
      <w:szCs w:val="24"/>
      <w:lang w:val="en-US"/>
    </w:rPr>
  </w:style>
  <w:style w:type="paragraph" w:customStyle="1" w:styleId="msonormalcxsplast">
    <w:name w:val="msonormalcxsplast"/>
    <w:basedOn w:val="prastasis"/>
    <w:rsid w:val="0020255D"/>
    <w:pPr>
      <w:tabs>
        <w:tab w:val="clear" w:pos="567"/>
      </w:tabs>
      <w:snapToGrid/>
      <w:spacing w:before="100" w:beforeAutospacing="1" w:after="100" w:afterAutospacing="1" w:line="240" w:lineRule="auto"/>
    </w:pPr>
    <w:rPr>
      <w:sz w:val="24"/>
      <w:szCs w:val="24"/>
      <w:lang w:val="en-US"/>
    </w:rPr>
  </w:style>
  <w:style w:type="character" w:customStyle="1" w:styleId="CharChar2">
    <w:name w:val="Char Char2"/>
    <w:rsid w:val="0020255D"/>
    <w:rPr>
      <w:rFonts w:ascii="Courier New" w:eastAsia="SimSun" w:hAnsi="Courier New"/>
      <w:lang w:val="en-US" w:eastAsia="en-US" w:bidi="ar-SA"/>
    </w:rPr>
  </w:style>
  <w:style w:type="paragraph" w:styleId="Pataisymai">
    <w:name w:val="Revision"/>
    <w:hidden/>
    <w:uiPriority w:val="99"/>
    <w:semiHidden/>
    <w:rsid w:val="00C52839"/>
    <w:rPr>
      <w:rFonts w:ascii="Times New Roman" w:eastAsia="Times New Roman" w:hAnsi="Times New Roman"/>
      <w:snapToGrid w:val="0"/>
      <w:sz w:val="22"/>
      <w:lang w:val="en-GB" w:eastAsia="en-US"/>
    </w:rPr>
  </w:style>
  <w:style w:type="table" w:customStyle="1" w:styleId="TablegridAgencyblack">
    <w:name w:val="Table grid (Agency) black"/>
    <w:uiPriority w:val="99"/>
    <w:semiHidden/>
    <w:rsid w:val="0020255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CharChar12">
    <w:name w:val="Char Char12"/>
    <w:locked/>
    <w:rsid w:val="0020255D"/>
    <w:rPr>
      <w:snapToGrid w:val="0"/>
      <w:lang w:val="en-GB" w:eastAsia="en-US" w:bidi="ar-SA"/>
    </w:rPr>
  </w:style>
  <w:style w:type="paragraph" w:styleId="Sraopastraipa">
    <w:name w:val="List Paragraph"/>
    <w:basedOn w:val="prastasis"/>
    <w:uiPriority w:val="34"/>
    <w:qFormat/>
    <w:rsid w:val="0020255D"/>
    <w:pPr>
      <w:widowControl w:val="0"/>
      <w:tabs>
        <w:tab w:val="clear" w:pos="567"/>
      </w:tabs>
      <w:snapToGrid/>
      <w:spacing w:line="240" w:lineRule="auto"/>
      <w:ind w:left="720"/>
      <w:contextualSpacing/>
    </w:pPr>
    <w:rPr>
      <w:rFonts w:ascii="Courier New" w:eastAsia="Courier New" w:hAnsi="Courier New" w:cs="Courier New"/>
      <w:color w:val="000000"/>
      <w:sz w:val="24"/>
      <w:szCs w:val="24"/>
      <w:lang w:val="en-US" w:eastAsia="fi-FI" w:bidi="fi-FI"/>
    </w:rPr>
  </w:style>
  <w:style w:type="paragraph" w:styleId="Betarp">
    <w:name w:val="No Spacing"/>
    <w:uiPriority w:val="1"/>
    <w:qFormat/>
    <w:rsid w:val="00C52839"/>
    <w:pPr>
      <w:widowControl w:val="0"/>
    </w:pPr>
    <w:rPr>
      <w:rFonts w:ascii="Times New Roman" w:eastAsia="Courier New" w:hAnsi="Times New Roman" w:cs="Courier New"/>
      <w:color w:val="000000"/>
      <w:sz w:val="22"/>
      <w:szCs w:val="24"/>
      <w:lang w:val="en-GB" w:eastAsia="fi-FI" w:bidi="fi-FI"/>
    </w:rPr>
  </w:style>
  <w:style w:type="character" w:customStyle="1" w:styleId="UnresolvedMention">
    <w:name w:val="Unresolved Mention"/>
    <w:basedOn w:val="Numatytasispastraiposriftas"/>
    <w:uiPriority w:val="99"/>
    <w:semiHidden/>
    <w:unhideWhenUsed/>
    <w:rsid w:val="0013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kalceks@kalcek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23" Type="http://schemas.microsoft.com/office/2018/08/relationships/commentsExtensible" Target="commentsExtensible.xml"/><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5ABD4-73EF-4B33-9349-47CCDF26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34197</Words>
  <Characters>19493</Characters>
  <Application>Microsoft Office Word</Application>
  <DocSecurity>4</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53583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917540</vt:i4>
      </vt:variant>
      <vt:variant>
        <vt:i4>18</vt:i4>
      </vt:variant>
      <vt:variant>
        <vt:i4>0</vt:i4>
      </vt:variant>
      <vt:variant>
        <vt:i4>5</vt:i4>
      </vt:variant>
      <vt:variant>
        <vt:lpwstr>mailto:kalceks@kalceks.lv</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2022-04-29T08:25:00Z</dcterms:created>
  <dcterms:modified xsi:type="dcterms:W3CDTF">2022-04-29T08:25:00Z</dcterms:modified>
</cp:coreProperties>
</file>