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C2F" w:rsidRPr="00B84E99" w:rsidRDefault="00080C2F" w:rsidP="00080C2F">
      <w:pPr>
        <w:pStyle w:val="Antrat2"/>
        <w:spacing w:before="0" w:after="0" w:line="240" w:lineRule="auto"/>
        <w:jc w:val="center"/>
        <w:rPr>
          <w:rFonts w:ascii="Times New Roman" w:hAnsi="Times New Roman"/>
          <w:i w:val="0"/>
          <w:sz w:val="22"/>
          <w:szCs w:val="22"/>
          <w:lang w:val="lt-LT"/>
        </w:rPr>
      </w:pPr>
      <w:r w:rsidRPr="006F21D8">
        <w:rPr>
          <w:rFonts w:ascii="Times New Roman" w:hAnsi="Times New Roman"/>
          <w:i w:val="0"/>
          <w:sz w:val="22"/>
          <w:szCs w:val="22"/>
          <w:lang w:val="lt-LT"/>
        </w:rPr>
        <w:t>Pakuotės lapelis: informacija vartotojui</w:t>
      </w:r>
    </w:p>
    <w:p w:rsidR="00080C2F" w:rsidRPr="00613044" w:rsidRDefault="00080C2F" w:rsidP="00080C2F">
      <w:pPr>
        <w:numPr>
          <w:ilvl w:val="12"/>
          <w:numId w:val="0"/>
        </w:numPr>
        <w:shd w:val="clear" w:color="auto" w:fill="FFFFFF"/>
        <w:tabs>
          <w:tab w:val="clear" w:pos="567"/>
        </w:tabs>
        <w:spacing w:line="240" w:lineRule="auto"/>
        <w:jc w:val="center"/>
        <w:rPr>
          <w:szCs w:val="22"/>
          <w:lang w:val="lt-LT"/>
        </w:rPr>
      </w:pPr>
    </w:p>
    <w:p w:rsidR="00080C2F" w:rsidRDefault="00080C2F" w:rsidP="00080C2F">
      <w:pPr>
        <w:jc w:val="center"/>
        <w:rPr>
          <w:b/>
          <w:szCs w:val="22"/>
          <w:lang w:val="lt-LT"/>
        </w:rPr>
      </w:pPr>
      <w:proofErr w:type="spellStart"/>
      <w:r w:rsidRPr="00613044">
        <w:rPr>
          <w:b/>
          <w:szCs w:val="22"/>
          <w:lang w:val="lt-LT"/>
        </w:rPr>
        <w:t>Tramadol</w:t>
      </w:r>
      <w:proofErr w:type="spellEnd"/>
      <w:r w:rsidRPr="00613044">
        <w:rPr>
          <w:b/>
          <w:szCs w:val="22"/>
          <w:lang w:val="lt-LT"/>
        </w:rPr>
        <w:t xml:space="preserve"> </w:t>
      </w:r>
      <w:proofErr w:type="spellStart"/>
      <w:r w:rsidRPr="00613044">
        <w:rPr>
          <w:b/>
          <w:szCs w:val="22"/>
          <w:lang w:val="lt-LT"/>
        </w:rPr>
        <w:t>Kalceks</w:t>
      </w:r>
      <w:proofErr w:type="spellEnd"/>
      <w:r w:rsidRPr="00613044">
        <w:rPr>
          <w:b/>
          <w:szCs w:val="22"/>
          <w:lang w:val="lt-LT"/>
        </w:rPr>
        <w:t xml:space="preserve"> 50 mg/ml injekcinis ar infuzinis tirpalas</w:t>
      </w:r>
    </w:p>
    <w:p w:rsidR="00080C2F" w:rsidRPr="00E254F2" w:rsidRDefault="00080C2F" w:rsidP="00080C2F">
      <w:pPr>
        <w:jc w:val="center"/>
        <w:rPr>
          <w:rFonts w:eastAsia="Calibri"/>
          <w:b/>
          <w:szCs w:val="22"/>
          <w:lang w:val="lt-LT"/>
        </w:rPr>
      </w:pPr>
    </w:p>
    <w:p w:rsidR="00080C2F" w:rsidRPr="00055E17" w:rsidRDefault="00080C2F" w:rsidP="00080C2F">
      <w:pPr>
        <w:numPr>
          <w:ilvl w:val="12"/>
          <w:numId w:val="0"/>
        </w:numPr>
        <w:tabs>
          <w:tab w:val="clear" w:pos="567"/>
        </w:tabs>
        <w:spacing w:line="240" w:lineRule="auto"/>
        <w:jc w:val="center"/>
        <w:rPr>
          <w:rFonts w:eastAsia="Calibri"/>
          <w:szCs w:val="22"/>
          <w:lang w:val="lt-LT"/>
        </w:rPr>
      </w:pPr>
      <w:proofErr w:type="spellStart"/>
      <w:r>
        <w:rPr>
          <w:szCs w:val="22"/>
          <w:lang w:val="lt-LT"/>
        </w:rPr>
        <w:t>t</w:t>
      </w:r>
      <w:r w:rsidRPr="001752BB">
        <w:rPr>
          <w:szCs w:val="22"/>
          <w:lang w:val="lt-LT"/>
        </w:rPr>
        <w:t>ramadolio</w:t>
      </w:r>
      <w:proofErr w:type="spellEnd"/>
      <w:r w:rsidRPr="001752BB">
        <w:rPr>
          <w:szCs w:val="22"/>
          <w:lang w:val="lt-LT"/>
        </w:rPr>
        <w:t xml:space="preserve"> hidrochloridas</w:t>
      </w:r>
    </w:p>
    <w:p w:rsidR="00080C2F" w:rsidRPr="00055E17" w:rsidRDefault="00080C2F" w:rsidP="00080C2F">
      <w:pPr>
        <w:tabs>
          <w:tab w:val="clear" w:pos="567"/>
        </w:tabs>
        <w:spacing w:line="240" w:lineRule="auto"/>
        <w:rPr>
          <w:szCs w:val="22"/>
          <w:lang w:val="lt-LT"/>
        </w:rPr>
      </w:pPr>
    </w:p>
    <w:p w:rsidR="00080C2F" w:rsidRPr="00DD735C" w:rsidRDefault="00080C2F" w:rsidP="00080C2F">
      <w:pPr>
        <w:tabs>
          <w:tab w:val="clear" w:pos="567"/>
        </w:tabs>
        <w:suppressAutoHyphens/>
        <w:spacing w:line="240" w:lineRule="auto"/>
        <w:rPr>
          <w:rFonts w:eastAsia="Calibri"/>
          <w:szCs w:val="22"/>
          <w:lang w:val="lt-LT"/>
        </w:rPr>
      </w:pPr>
      <w:r w:rsidRPr="00DD735C">
        <w:rPr>
          <w:b/>
          <w:szCs w:val="22"/>
          <w:lang w:val="lt-LT"/>
        </w:rPr>
        <w:t>Atidžiai perskaitykite visą šį lapelį, prieš pradėdami vartoti vaistą, nes jame pateikiama Jums svarbi informacija.</w:t>
      </w:r>
    </w:p>
    <w:p w:rsidR="00080C2F" w:rsidRPr="00DD735C" w:rsidRDefault="00080C2F" w:rsidP="00080C2F">
      <w:pPr>
        <w:numPr>
          <w:ilvl w:val="0"/>
          <w:numId w:val="1"/>
        </w:numPr>
        <w:tabs>
          <w:tab w:val="clear" w:pos="567"/>
        </w:tabs>
        <w:spacing w:line="240" w:lineRule="auto"/>
        <w:ind w:left="567" w:right="-2" w:hanging="567"/>
        <w:rPr>
          <w:rFonts w:eastAsia="Calibri"/>
          <w:szCs w:val="22"/>
          <w:lang w:val="lt-LT"/>
        </w:rPr>
      </w:pPr>
      <w:r w:rsidRPr="00DD735C">
        <w:rPr>
          <w:szCs w:val="22"/>
          <w:lang w:val="lt-LT"/>
        </w:rPr>
        <w:t xml:space="preserve">Neišmeskite šio lapelio, nes vėl gali prireikti jį perskaityti. </w:t>
      </w:r>
    </w:p>
    <w:p w:rsidR="00080C2F" w:rsidRPr="006F21D8" w:rsidRDefault="00080C2F" w:rsidP="00080C2F">
      <w:pPr>
        <w:numPr>
          <w:ilvl w:val="0"/>
          <w:numId w:val="1"/>
        </w:numPr>
        <w:tabs>
          <w:tab w:val="clear" w:pos="567"/>
        </w:tabs>
        <w:spacing w:line="240" w:lineRule="auto"/>
        <w:ind w:left="567" w:right="-2" w:hanging="567"/>
        <w:rPr>
          <w:rFonts w:eastAsia="Calibri"/>
          <w:szCs w:val="22"/>
          <w:lang w:val="lt-LT"/>
        </w:rPr>
      </w:pPr>
      <w:r w:rsidRPr="006F21D8">
        <w:rPr>
          <w:szCs w:val="22"/>
          <w:lang w:val="lt-LT"/>
        </w:rPr>
        <w:t>Jeigu kiltų daugiau klausimų, kreipkitės į gydytoją arba vaistininką.</w:t>
      </w:r>
    </w:p>
    <w:p w:rsidR="00080C2F" w:rsidRPr="006F21D8" w:rsidRDefault="00080C2F" w:rsidP="00080C2F">
      <w:pPr>
        <w:spacing w:line="240" w:lineRule="auto"/>
        <w:ind w:left="567" w:right="-2" w:hanging="567"/>
        <w:rPr>
          <w:szCs w:val="22"/>
          <w:lang w:val="lt-LT"/>
        </w:rPr>
      </w:pPr>
      <w:r w:rsidRPr="006F21D8">
        <w:rPr>
          <w:szCs w:val="22"/>
          <w:lang w:val="lt-LT"/>
        </w:rPr>
        <w:t>-</w:t>
      </w:r>
      <w:r w:rsidRPr="006F21D8">
        <w:rPr>
          <w:szCs w:val="22"/>
          <w:lang w:val="lt-LT"/>
        </w:rPr>
        <w:tab/>
        <w:t>Šis vaistas skirtas tik Jums, todėl kitiems žmonėms jo duoti negalima. Vaistas gali jiems pakenkti (net tiems, kurių ligos požymiai yra tokie patys kaip Jūsų).</w:t>
      </w:r>
    </w:p>
    <w:p w:rsidR="00080C2F" w:rsidRPr="006F21D8" w:rsidRDefault="00080C2F" w:rsidP="00080C2F">
      <w:pPr>
        <w:numPr>
          <w:ilvl w:val="0"/>
          <w:numId w:val="1"/>
        </w:numPr>
        <w:spacing w:line="240" w:lineRule="auto"/>
        <w:ind w:left="567" w:hanging="567"/>
        <w:rPr>
          <w:rFonts w:eastAsia="Calibri"/>
          <w:szCs w:val="22"/>
          <w:lang w:val="lt-LT"/>
        </w:rPr>
      </w:pPr>
      <w:r w:rsidRPr="006F21D8">
        <w:rPr>
          <w:szCs w:val="22"/>
          <w:lang w:val="lt-LT"/>
        </w:rPr>
        <w:t>Jeigu pasireiškė šalutinis poveikis (net jeigu jis šiame lapelyje nenurodytas), kreipkitės į gydytoją arba vaistininką. Žr. 4 skyrių.</w:t>
      </w:r>
    </w:p>
    <w:p w:rsidR="00080C2F" w:rsidRPr="006F21D8" w:rsidRDefault="00080C2F" w:rsidP="00080C2F">
      <w:p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Apie ką rašoma šiame lapelyje?</w:t>
      </w:r>
    </w:p>
    <w:p w:rsidR="00080C2F" w:rsidRPr="00613044" w:rsidRDefault="00080C2F" w:rsidP="00080C2F">
      <w:pPr>
        <w:numPr>
          <w:ilvl w:val="12"/>
          <w:numId w:val="0"/>
        </w:numPr>
        <w:tabs>
          <w:tab w:val="clear" w:pos="567"/>
        </w:tabs>
        <w:spacing w:line="240" w:lineRule="auto"/>
        <w:ind w:left="284" w:right="-2"/>
        <w:rPr>
          <w:szCs w:val="22"/>
          <w:lang w:val="lt-LT"/>
        </w:rPr>
      </w:pPr>
    </w:p>
    <w:p w:rsidR="00080C2F" w:rsidRPr="00E254F2" w:rsidRDefault="00080C2F" w:rsidP="00080C2F">
      <w:pPr>
        <w:numPr>
          <w:ilvl w:val="12"/>
          <w:numId w:val="0"/>
        </w:numPr>
        <w:tabs>
          <w:tab w:val="clear" w:pos="567"/>
          <w:tab w:val="left" w:pos="709"/>
        </w:tabs>
        <w:spacing w:line="240" w:lineRule="auto"/>
        <w:ind w:right="-2"/>
        <w:rPr>
          <w:rFonts w:eastAsia="Calibri"/>
          <w:szCs w:val="22"/>
          <w:lang w:val="lt-LT"/>
        </w:rPr>
      </w:pPr>
      <w:r w:rsidRPr="00613044">
        <w:rPr>
          <w:szCs w:val="22"/>
          <w:lang w:val="lt-LT"/>
        </w:rPr>
        <w:t>1.</w:t>
      </w:r>
      <w:r w:rsidRPr="00613044">
        <w:rPr>
          <w:szCs w:val="22"/>
          <w:lang w:val="lt-LT"/>
        </w:rPr>
        <w:tab/>
        <w:t xml:space="preserve">Kas yra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ir kam jis vartojamas </w:t>
      </w:r>
    </w:p>
    <w:p w:rsidR="00080C2F" w:rsidRPr="00055E17" w:rsidRDefault="00080C2F" w:rsidP="00080C2F">
      <w:pPr>
        <w:numPr>
          <w:ilvl w:val="12"/>
          <w:numId w:val="0"/>
        </w:numPr>
        <w:tabs>
          <w:tab w:val="clear" w:pos="567"/>
          <w:tab w:val="left" w:pos="709"/>
        </w:tabs>
        <w:spacing w:line="240" w:lineRule="auto"/>
        <w:ind w:right="-2"/>
        <w:rPr>
          <w:rFonts w:eastAsia="Calibri"/>
          <w:szCs w:val="22"/>
          <w:lang w:val="lt-LT"/>
        </w:rPr>
      </w:pPr>
      <w:r w:rsidRPr="001752BB">
        <w:rPr>
          <w:szCs w:val="22"/>
          <w:lang w:val="lt-LT"/>
        </w:rPr>
        <w:t>2.</w:t>
      </w:r>
      <w:r w:rsidRPr="001752BB">
        <w:rPr>
          <w:szCs w:val="22"/>
          <w:lang w:val="lt-LT"/>
        </w:rPr>
        <w:tab/>
        <w:t xml:space="preserve">Kas žinotina prieš vartojant </w:t>
      </w:r>
      <w:proofErr w:type="spellStart"/>
      <w:r w:rsidRPr="001752BB">
        <w:rPr>
          <w:szCs w:val="22"/>
          <w:lang w:val="lt-LT"/>
        </w:rPr>
        <w:t>Tramadol</w:t>
      </w:r>
      <w:proofErr w:type="spellEnd"/>
      <w:r w:rsidRPr="001752BB">
        <w:rPr>
          <w:szCs w:val="22"/>
          <w:lang w:val="lt-LT"/>
        </w:rPr>
        <w:t xml:space="preserve"> </w:t>
      </w:r>
      <w:proofErr w:type="spellStart"/>
      <w:r w:rsidRPr="001752BB">
        <w:rPr>
          <w:szCs w:val="22"/>
          <w:lang w:val="lt-LT"/>
        </w:rPr>
        <w:t>Kalceks</w:t>
      </w:r>
      <w:proofErr w:type="spellEnd"/>
      <w:r w:rsidRPr="001752BB">
        <w:rPr>
          <w:szCs w:val="22"/>
          <w:lang w:val="lt-LT"/>
        </w:rPr>
        <w:t xml:space="preserve">  </w:t>
      </w:r>
    </w:p>
    <w:p w:rsidR="00080C2F" w:rsidRPr="00650E04" w:rsidRDefault="00080C2F" w:rsidP="00080C2F">
      <w:pPr>
        <w:numPr>
          <w:ilvl w:val="12"/>
          <w:numId w:val="0"/>
        </w:numPr>
        <w:tabs>
          <w:tab w:val="clear" w:pos="567"/>
          <w:tab w:val="left" w:pos="709"/>
        </w:tabs>
        <w:spacing w:line="240" w:lineRule="auto"/>
        <w:ind w:right="-2"/>
        <w:rPr>
          <w:rFonts w:eastAsia="Calibri"/>
          <w:szCs w:val="22"/>
          <w:lang w:val="lt-LT"/>
        </w:rPr>
      </w:pPr>
      <w:r w:rsidRPr="00055E17">
        <w:rPr>
          <w:szCs w:val="22"/>
          <w:lang w:val="lt-LT"/>
        </w:rPr>
        <w:t>3.</w:t>
      </w:r>
      <w:r w:rsidRPr="00055E17">
        <w:rPr>
          <w:szCs w:val="22"/>
          <w:lang w:val="lt-LT"/>
        </w:rPr>
        <w:tab/>
        <w:t xml:space="preserve">Kaip vartoti </w:t>
      </w:r>
      <w:proofErr w:type="spellStart"/>
      <w:r w:rsidRPr="00055E17">
        <w:rPr>
          <w:szCs w:val="22"/>
          <w:lang w:val="lt-LT"/>
        </w:rPr>
        <w:t>Tramadol</w:t>
      </w:r>
      <w:proofErr w:type="spellEnd"/>
      <w:r w:rsidRPr="00055E17">
        <w:rPr>
          <w:szCs w:val="22"/>
          <w:lang w:val="lt-LT"/>
        </w:rPr>
        <w:t xml:space="preserve"> </w:t>
      </w:r>
      <w:proofErr w:type="spellStart"/>
      <w:r w:rsidRPr="00055E17">
        <w:rPr>
          <w:szCs w:val="22"/>
          <w:lang w:val="lt-LT"/>
        </w:rPr>
        <w:t>Kalceks</w:t>
      </w:r>
      <w:proofErr w:type="spellEnd"/>
      <w:r w:rsidRPr="00055E17">
        <w:rPr>
          <w:szCs w:val="22"/>
          <w:lang w:val="lt-LT"/>
        </w:rPr>
        <w:t xml:space="preserve"> </w:t>
      </w:r>
    </w:p>
    <w:p w:rsidR="00080C2F" w:rsidRPr="00DD735C" w:rsidRDefault="00080C2F" w:rsidP="00080C2F">
      <w:pPr>
        <w:numPr>
          <w:ilvl w:val="12"/>
          <w:numId w:val="0"/>
        </w:numPr>
        <w:tabs>
          <w:tab w:val="clear" w:pos="567"/>
          <w:tab w:val="left" w:pos="709"/>
        </w:tabs>
        <w:spacing w:line="240" w:lineRule="auto"/>
        <w:ind w:right="-2"/>
        <w:rPr>
          <w:rFonts w:eastAsia="Calibri"/>
          <w:szCs w:val="22"/>
          <w:lang w:val="lt-LT"/>
        </w:rPr>
      </w:pPr>
      <w:r w:rsidRPr="00DD735C">
        <w:rPr>
          <w:szCs w:val="22"/>
          <w:lang w:val="lt-LT"/>
        </w:rPr>
        <w:t>4.</w:t>
      </w:r>
      <w:r w:rsidRPr="00DD735C">
        <w:rPr>
          <w:szCs w:val="22"/>
          <w:lang w:val="lt-LT"/>
        </w:rPr>
        <w:tab/>
        <w:t xml:space="preserve">Galimas šalutinis poveikis </w:t>
      </w:r>
    </w:p>
    <w:p w:rsidR="00080C2F" w:rsidRPr="00650E04" w:rsidRDefault="00080C2F" w:rsidP="00080C2F">
      <w:pPr>
        <w:numPr>
          <w:ilvl w:val="12"/>
          <w:numId w:val="0"/>
        </w:numPr>
        <w:tabs>
          <w:tab w:val="clear" w:pos="567"/>
          <w:tab w:val="left" w:pos="709"/>
        </w:tabs>
        <w:spacing w:line="240" w:lineRule="auto"/>
        <w:ind w:right="-2"/>
        <w:rPr>
          <w:rFonts w:eastAsia="Calibri"/>
          <w:szCs w:val="22"/>
          <w:lang w:val="lt-LT"/>
        </w:rPr>
      </w:pPr>
      <w:r w:rsidRPr="00DD735C">
        <w:rPr>
          <w:szCs w:val="22"/>
          <w:lang w:val="lt-LT"/>
        </w:rPr>
        <w:t>5.</w:t>
      </w:r>
      <w:r w:rsidRPr="00DD735C">
        <w:rPr>
          <w:szCs w:val="22"/>
          <w:lang w:val="lt-LT"/>
        </w:rPr>
        <w:tab/>
        <w:t xml:space="preserve">Kaip laikyti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w:t>
      </w:r>
    </w:p>
    <w:p w:rsidR="00080C2F" w:rsidRPr="00DD735C" w:rsidRDefault="00080C2F" w:rsidP="00080C2F">
      <w:pPr>
        <w:numPr>
          <w:ilvl w:val="12"/>
          <w:numId w:val="0"/>
        </w:numPr>
        <w:tabs>
          <w:tab w:val="clear" w:pos="567"/>
          <w:tab w:val="left" w:pos="709"/>
        </w:tabs>
        <w:spacing w:line="240" w:lineRule="auto"/>
        <w:ind w:right="-2"/>
        <w:rPr>
          <w:rFonts w:eastAsia="Calibri"/>
          <w:szCs w:val="22"/>
          <w:lang w:val="lt-LT"/>
        </w:rPr>
      </w:pPr>
      <w:r w:rsidRPr="00DD735C">
        <w:rPr>
          <w:szCs w:val="22"/>
          <w:lang w:val="lt-LT"/>
        </w:rPr>
        <w:t>6.</w:t>
      </w:r>
      <w:r w:rsidRPr="00DD735C">
        <w:rPr>
          <w:szCs w:val="22"/>
          <w:lang w:val="lt-LT"/>
        </w:rPr>
        <w:tab/>
        <w:t>Pakuotės turinys ir kita informacija</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1.</w:t>
      </w:r>
      <w:r w:rsidRPr="006F21D8">
        <w:rPr>
          <w:rFonts w:ascii="Times New Roman" w:hAnsi="Times New Roman"/>
          <w:sz w:val="22"/>
          <w:szCs w:val="22"/>
          <w:lang w:val="lt-LT"/>
        </w:rPr>
        <w:tab/>
        <w:t xml:space="preserve">Kas yra </w:t>
      </w:r>
      <w:proofErr w:type="spellStart"/>
      <w:r w:rsidRPr="006F21D8">
        <w:rPr>
          <w:rFonts w:ascii="Times New Roman" w:hAnsi="Times New Roman"/>
          <w:sz w:val="22"/>
          <w:szCs w:val="22"/>
          <w:lang w:val="lt-LT"/>
        </w:rPr>
        <w:t>Tramadol</w:t>
      </w:r>
      <w:proofErr w:type="spellEnd"/>
      <w:r w:rsidRPr="006F21D8">
        <w:rPr>
          <w:rFonts w:ascii="Times New Roman" w:hAnsi="Times New Roman"/>
          <w:sz w:val="22"/>
          <w:szCs w:val="22"/>
          <w:lang w:val="lt-LT"/>
        </w:rPr>
        <w:t xml:space="preserve"> </w:t>
      </w:r>
      <w:proofErr w:type="spellStart"/>
      <w:r w:rsidRPr="006F21D8">
        <w:rPr>
          <w:rFonts w:ascii="Times New Roman" w:hAnsi="Times New Roman"/>
          <w:sz w:val="22"/>
          <w:szCs w:val="22"/>
          <w:lang w:val="lt-LT"/>
        </w:rPr>
        <w:t>Kalceks</w:t>
      </w:r>
      <w:proofErr w:type="spellEnd"/>
      <w:r w:rsidRPr="006F21D8">
        <w:rPr>
          <w:rFonts w:ascii="Times New Roman" w:hAnsi="Times New Roman"/>
          <w:sz w:val="22"/>
          <w:szCs w:val="22"/>
          <w:lang w:val="lt-LT"/>
        </w:rPr>
        <w:t xml:space="preserve"> ir kam jis vartojamas</w:t>
      </w:r>
    </w:p>
    <w:p w:rsidR="00080C2F" w:rsidRPr="00613044" w:rsidRDefault="00080C2F" w:rsidP="00080C2F">
      <w:pPr>
        <w:numPr>
          <w:ilvl w:val="12"/>
          <w:numId w:val="0"/>
        </w:numPr>
        <w:tabs>
          <w:tab w:val="clear" w:pos="567"/>
        </w:tabs>
        <w:spacing w:line="240" w:lineRule="auto"/>
        <w:ind w:right="-2"/>
        <w:rPr>
          <w:szCs w:val="22"/>
          <w:lang w:val="lt-LT"/>
        </w:rPr>
      </w:pPr>
    </w:p>
    <w:p w:rsidR="00080C2F" w:rsidRPr="00055E17"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Veiklioji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medžiaga </w:t>
      </w:r>
      <w:proofErr w:type="spellStart"/>
      <w:r w:rsidRPr="00613044">
        <w:rPr>
          <w:szCs w:val="22"/>
          <w:lang w:val="lt-LT"/>
        </w:rPr>
        <w:t>tramadolio</w:t>
      </w:r>
      <w:proofErr w:type="spellEnd"/>
      <w:r w:rsidRPr="00613044">
        <w:rPr>
          <w:szCs w:val="22"/>
          <w:lang w:val="lt-LT"/>
        </w:rPr>
        <w:t xml:space="preserve"> hidrochloridas (toliau tekste vadinamas </w:t>
      </w:r>
      <w:proofErr w:type="spellStart"/>
      <w:r w:rsidRPr="00613044">
        <w:rPr>
          <w:szCs w:val="22"/>
          <w:lang w:val="lt-LT"/>
        </w:rPr>
        <w:t>tramadoliu</w:t>
      </w:r>
      <w:proofErr w:type="spellEnd"/>
      <w:r w:rsidRPr="00613044">
        <w:rPr>
          <w:szCs w:val="22"/>
          <w:lang w:val="lt-LT"/>
        </w:rPr>
        <w:t xml:space="preserve">) yra  </w:t>
      </w:r>
      <w:proofErr w:type="spellStart"/>
      <w:r w:rsidRPr="00613044">
        <w:rPr>
          <w:szCs w:val="22"/>
          <w:lang w:val="lt-LT"/>
        </w:rPr>
        <w:t>opioidinis</w:t>
      </w:r>
      <w:proofErr w:type="spellEnd"/>
      <w:r w:rsidRPr="00613044">
        <w:rPr>
          <w:szCs w:val="22"/>
          <w:lang w:val="lt-LT"/>
        </w:rPr>
        <w:t xml:space="preserve"> </w:t>
      </w:r>
      <w:r w:rsidRPr="001752BB">
        <w:rPr>
          <w:szCs w:val="22"/>
          <w:lang w:val="lt-LT"/>
        </w:rPr>
        <w:t>analgetikas (skausmą malšinantis vaistas), kuris veikia centrinę nervų sistemą. Jis malšina skausmą, kadangi veikia specifines nervines ląsteles galvos ir nugaros smegenyse.</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ind w:right="-2"/>
        <w:rPr>
          <w:rFonts w:eastAsia="Calibri"/>
          <w:szCs w:val="22"/>
          <w:lang w:val="lt-LT"/>
        </w:rPr>
      </w:pP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vartojamas vidutinio sunkumo ir sunkiam skausmui malšinti.</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2.</w:t>
      </w:r>
      <w:r w:rsidRPr="006F21D8">
        <w:rPr>
          <w:rFonts w:ascii="Times New Roman" w:hAnsi="Times New Roman"/>
          <w:sz w:val="22"/>
          <w:szCs w:val="22"/>
          <w:lang w:val="lt-LT"/>
        </w:rPr>
        <w:tab/>
        <w:t xml:space="preserve">Kas žinotina prieš vartojant </w:t>
      </w:r>
      <w:proofErr w:type="spellStart"/>
      <w:r w:rsidRPr="006F21D8">
        <w:rPr>
          <w:rFonts w:ascii="Times New Roman" w:hAnsi="Times New Roman"/>
          <w:sz w:val="22"/>
          <w:szCs w:val="22"/>
          <w:lang w:val="lt-LT"/>
        </w:rPr>
        <w:t>Tramadol</w:t>
      </w:r>
      <w:proofErr w:type="spellEnd"/>
      <w:r w:rsidRPr="006F21D8">
        <w:rPr>
          <w:rFonts w:ascii="Times New Roman" w:hAnsi="Times New Roman"/>
          <w:sz w:val="22"/>
          <w:szCs w:val="22"/>
          <w:lang w:val="lt-LT"/>
        </w:rPr>
        <w:t xml:space="preserve"> </w:t>
      </w:r>
      <w:proofErr w:type="spellStart"/>
      <w:r w:rsidRPr="006F21D8">
        <w:rPr>
          <w:rFonts w:ascii="Times New Roman" w:hAnsi="Times New Roman"/>
          <w:sz w:val="22"/>
          <w:szCs w:val="22"/>
          <w:lang w:val="lt-LT"/>
        </w:rPr>
        <w:t>Kalceks</w:t>
      </w:r>
      <w:proofErr w:type="spellEnd"/>
      <w:r w:rsidRPr="006F21D8">
        <w:rPr>
          <w:rFonts w:ascii="Times New Roman" w:hAnsi="Times New Roman"/>
          <w:sz w:val="22"/>
          <w:szCs w:val="22"/>
          <w:lang w:val="lt-LT"/>
        </w:rPr>
        <w:t xml:space="preserve">  </w:t>
      </w:r>
    </w:p>
    <w:p w:rsidR="00080C2F" w:rsidRPr="00613044"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proofErr w:type="spellStart"/>
      <w:r w:rsidRPr="00613044">
        <w:rPr>
          <w:rFonts w:ascii="Times New Roman" w:hAnsi="Times New Roman"/>
          <w:sz w:val="22"/>
          <w:szCs w:val="22"/>
          <w:lang w:val="lt-LT"/>
        </w:rPr>
        <w:t>Tramadol</w:t>
      </w:r>
      <w:proofErr w:type="spellEnd"/>
      <w:r w:rsidRPr="00613044">
        <w:rPr>
          <w:rFonts w:ascii="Times New Roman" w:hAnsi="Times New Roman"/>
          <w:sz w:val="22"/>
          <w:szCs w:val="22"/>
          <w:lang w:val="lt-LT"/>
        </w:rPr>
        <w:t xml:space="preserve"> </w:t>
      </w:r>
      <w:proofErr w:type="spellStart"/>
      <w:r w:rsidRPr="00613044">
        <w:rPr>
          <w:rFonts w:ascii="Times New Roman" w:hAnsi="Times New Roman"/>
          <w:sz w:val="22"/>
          <w:szCs w:val="22"/>
          <w:lang w:val="lt-LT"/>
        </w:rPr>
        <w:t>Kalceks</w:t>
      </w:r>
      <w:proofErr w:type="spellEnd"/>
      <w:r w:rsidRPr="00613044">
        <w:rPr>
          <w:rFonts w:ascii="Times New Roman" w:hAnsi="Times New Roman"/>
          <w:sz w:val="22"/>
          <w:szCs w:val="22"/>
          <w:lang w:val="lt-LT"/>
        </w:rPr>
        <w:t xml:space="preserve"> vartoti negalima:</w:t>
      </w:r>
    </w:p>
    <w:p w:rsidR="00080C2F" w:rsidRPr="00613044" w:rsidRDefault="00080C2F" w:rsidP="00080C2F">
      <w:pPr>
        <w:numPr>
          <w:ilvl w:val="0"/>
          <w:numId w:val="3"/>
        </w:numPr>
        <w:tabs>
          <w:tab w:val="clear" w:pos="567"/>
        </w:tabs>
        <w:spacing w:line="240" w:lineRule="auto"/>
        <w:ind w:left="567" w:hanging="567"/>
        <w:rPr>
          <w:rFonts w:eastAsia="Calibri"/>
          <w:szCs w:val="22"/>
          <w:lang w:val="lt-LT"/>
        </w:rPr>
      </w:pPr>
      <w:r w:rsidRPr="00613044">
        <w:rPr>
          <w:szCs w:val="22"/>
          <w:lang w:val="lt-LT"/>
        </w:rPr>
        <w:t xml:space="preserve">jeigu yra alergija </w:t>
      </w:r>
      <w:proofErr w:type="spellStart"/>
      <w:r w:rsidRPr="00613044">
        <w:rPr>
          <w:szCs w:val="22"/>
          <w:lang w:val="lt-LT"/>
        </w:rPr>
        <w:t>tramadoliui</w:t>
      </w:r>
      <w:proofErr w:type="spellEnd"/>
      <w:r w:rsidRPr="00613044">
        <w:rPr>
          <w:szCs w:val="22"/>
          <w:lang w:val="lt-LT"/>
        </w:rPr>
        <w:t xml:space="preserve"> arba bet kuriai pagalbinei šio vaisto medžiagai (jos išvardytos 6 skyriuje);</w:t>
      </w:r>
    </w:p>
    <w:p w:rsidR="00080C2F" w:rsidRPr="00055E17" w:rsidRDefault="00080C2F" w:rsidP="00080C2F">
      <w:pPr>
        <w:numPr>
          <w:ilvl w:val="0"/>
          <w:numId w:val="3"/>
        </w:numPr>
        <w:tabs>
          <w:tab w:val="clear" w:pos="567"/>
        </w:tabs>
        <w:spacing w:line="240" w:lineRule="auto"/>
        <w:ind w:left="567" w:right="-2" w:hanging="567"/>
        <w:rPr>
          <w:rFonts w:eastAsia="Calibri"/>
          <w:szCs w:val="22"/>
          <w:lang w:val="lt-LT"/>
        </w:rPr>
      </w:pPr>
      <w:r w:rsidRPr="001752BB">
        <w:rPr>
          <w:szCs w:val="22"/>
          <w:lang w:val="lt-LT"/>
        </w:rPr>
        <w:t>ūmiai apsinuodijus alkoholiu, migdomaisiais, vaistais nuo skausm</w:t>
      </w:r>
      <w:r w:rsidRPr="00055E17">
        <w:rPr>
          <w:szCs w:val="22"/>
          <w:lang w:val="lt-LT"/>
        </w:rPr>
        <w:t>o ar kitais psichotropiniais vaistais (nuotaiką ir emocijas veikiančiais vaistais);</w:t>
      </w:r>
    </w:p>
    <w:p w:rsidR="00080C2F" w:rsidRPr="00DD735C" w:rsidRDefault="00080C2F" w:rsidP="00080C2F">
      <w:pPr>
        <w:numPr>
          <w:ilvl w:val="0"/>
          <w:numId w:val="3"/>
        </w:numPr>
        <w:tabs>
          <w:tab w:val="clear" w:pos="567"/>
        </w:tabs>
        <w:spacing w:line="240" w:lineRule="auto"/>
        <w:ind w:left="567" w:right="-2" w:hanging="567"/>
        <w:rPr>
          <w:rFonts w:eastAsia="Calibri"/>
          <w:szCs w:val="22"/>
          <w:lang w:val="lt-LT"/>
        </w:rPr>
      </w:pPr>
      <w:r w:rsidRPr="00DD735C">
        <w:rPr>
          <w:szCs w:val="22"/>
          <w:lang w:val="lt-LT"/>
        </w:rPr>
        <w:t xml:space="preserve">jeigu dabar ar per paskutines 14 parų vartojote </w:t>
      </w:r>
      <w:proofErr w:type="spellStart"/>
      <w:r w:rsidRPr="00DD735C">
        <w:rPr>
          <w:szCs w:val="22"/>
          <w:lang w:val="lt-LT"/>
        </w:rPr>
        <w:t>monoaminooksidazės</w:t>
      </w:r>
      <w:proofErr w:type="spellEnd"/>
      <w:r w:rsidRPr="00DD735C">
        <w:rPr>
          <w:szCs w:val="22"/>
          <w:lang w:val="lt-LT"/>
        </w:rPr>
        <w:t xml:space="preserve"> (MAO) inhibitorių (vaistų, vartojamų depresijos gydymui) (žr. skyrių „Kiti vaistai ir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w:t>
      </w:r>
    </w:p>
    <w:p w:rsidR="00080C2F" w:rsidRPr="00DD735C" w:rsidRDefault="00080C2F" w:rsidP="00080C2F">
      <w:pPr>
        <w:numPr>
          <w:ilvl w:val="0"/>
          <w:numId w:val="3"/>
        </w:numPr>
        <w:tabs>
          <w:tab w:val="clear" w:pos="567"/>
        </w:tabs>
        <w:spacing w:line="240" w:lineRule="auto"/>
        <w:ind w:left="567" w:right="-2" w:hanging="567"/>
        <w:rPr>
          <w:rFonts w:eastAsia="Calibri"/>
          <w:szCs w:val="22"/>
          <w:lang w:val="lt-LT"/>
        </w:rPr>
      </w:pPr>
      <w:r w:rsidRPr="00DD735C">
        <w:rPr>
          <w:szCs w:val="22"/>
          <w:lang w:val="lt-LT"/>
        </w:rPr>
        <w:t>jeigu sergate epilepsija ir Jūsų priepuoliai yra nepakankamai valdomi gydymu;</w:t>
      </w:r>
    </w:p>
    <w:p w:rsidR="00080C2F" w:rsidRPr="006F21D8" w:rsidRDefault="00080C2F" w:rsidP="00080C2F">
      <w:pPr>
        <w:numPr>
          <w:ilvl w:val="0"/>
          <w:numId w:val="3"/>
        </w:numPr>
        <w:tabs>
          <w:tab w:val="clear" w:pos="567"/>
        </w:tabs>
        <w:spacing w:line="240" w:lineRule="auto"/>
        <w:ind w:left="567" w:right="-2" w:hanging="567"/>
        <w:rPr>
          <w:rFonts w:eastAsia="Calibri"/>
          <w:szCs w:val="22"/>
          <w:lang w:val="lt-LT"/>
        </w:rPr>
      </w:pPr>
      <w:r w:rsidRPr="006F21D8">
        <w:rPr>
          <w:szCs w:val="22"/>
          <w:lang w:val="lt-LT"/>
        </w:rPr>
        <w:t>kaip pakaitalo narkotikų nutraukimo atveju.</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 xml:space="preserve">Įspėjimai ir atsargumo priemonės </w:t>
      </w:r>
    </w:p>
    <w:p w:rsidR="00080C2F" w:rsidRPr="00613044"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Pasitarkite su gydytoju, prieš pradėdami vartoti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w:t>
      </w:r>
    </w:p>
    <w:p w:rsidR="00080C2F" w:rsidRPr="00055E17" w:rsidRDefault="00080C2F" w:rsidP="00080C2F">
      <w:pPr>
        <w:numPr>
          <w:ilvl w:val="0"/>
          <w:numId w:val="4"/>
        </w:numPr>
        <w:tabs>
          <w:tab w:val="clear" w:pos="567"/>
        </w:tabs>
        <w:spacing w:line="240" w:lineRule="auto"/>
        <w:ind w:left="567" w:right="-2" w:hanging="567"/>
        <w:rPr>
          <w:rFonts w:eastAsia="Calibri"/>
          <w:szCs w:val="22"/>
          <w:lang w:val="lt-LT"/>
        </w:rPr>
      </w:pPr>
      <w:r w:rsidRPr="001752BB">
        <w:rPr>
          <w:szCs w:val="22"/>
          <w:lang w:val="lt-LT"/>
        </w:rPr>
        <w:t xml:space="preserve">jeigu manote, kad esate </w:t>
      </w:r>
      <w:r w:rsidRPr="00055E17">
        <w:rPr>
          <w:szCs w:val="22"/>
          <w:lang w:val="lt-LT"/>
        </w:rPr>
        <w:t>priklausomas nuo kitų vaistų nuo skausmo (</w:t>
      </w:r>
      <w:proofErr w:type="spellStart"/>
      <w:r w:rsidRPr="00055E17">
        <w:rPr>
          <w:szCs w:val="22"/>
          <w:lang w:val="lt-LT"/>
        </w:rPr>
        <w:t>opioidų</w:t>
      </w:r>
      <w:proofErr w:type="spellEnd"/>
      <w:r w:rsidRPr="00055E17">
        <w:rPr>
          <w:szCs w:val="22"/>
          <w:lang w:val="lt-LT"/>
        </w:rPr>
        <w:t>);</w:t>
      </w:r>
    </w:p>
    <w:p w:rsidR="00080C2F" w:rsidRPr="00650E04" w:rsidRDefault="00080C2F" w:rsidP="00080C2F">
      <w:pPr>
        <w:numPr>
          <w:ilvl w:val="0"/>
          <w:numId w:val="4"/>
        </w:numPr>
        <w:tabs>
          <w:tab w:val="clear" w:pos="567"/>
        </w:tabs>
        <w:spacing w:line="240" w:lineRule="auto"/>
        <w:ind w:left="567" w:right="-2" w:hanging="567"/>
        <w:rPr>
          <w:rFonts w:eastAsia="Calibri"/>
          <w:szCs w:val="22"/>
          <w:lang w:val="lt-LT"/>
        </w:rPr>
      </w:pPr>
      <w:r w:rsidRPr="00055E17">
        <w:rPr>
          <w:szCs w:val="22"/>
          <w:lang w:val="lt-LT"/>
        </w:rPr>
        <w:t xml:space="preserve">jeigu yra padidėjęs jautrumas </w:t>
      </w:r>
      <w:proofErr w:type="spellStart"/>
      <w:r w:rsidRPr="00055E17">
        <w:rPr>
          <w:szCs w:val="22"/>
          <w:lang w:val="lt-LT"/>
        </w:rPr>
        <w:t>opiatams</w:t>
      </w:r>
      <w:proofErr w:type="spellEnd"/>
      <w:r w:rsidRPr="00055E17">
        <w:rPr>
          <w:szCs w:val="22"/>
          <w:lang w:val="lt-LT"/>
        </w:rPr>
        <w:t>;</w:t>
      </w:r>
    </w:p>
    <w:p w:rsidR="00080C2F" w:rsidRPr="00DD735C" w:rsidRDefault="00080C2F" w:rsidP="00080C2F">
      <w:pPr>
        <w:numPr>
          <w:ilvl w:val="0"/>
          <w:numId w:val="4"/>
        </w:numPr>
        <w:tabs>
          <w:tab w:val="clear" w:pos="567"/>
        </w:tabs>
        <w:spacing w:line="240" w:lineRule="auto"/>
        <w:ind w:left="567" w:right="-2" w:hanging="567"/>
        <w:rPr>
          <w:rFonts w:eastAsia="Calibri"/>
          <w:szCs w:val="22"/>
          <w:lang w:val="lt-LT"/>
        </w:rPr>
      </w:pPr>
      <w:r w:rsidRPr="00DD735C">
        <w:rPr>
          <w:szCs w:val="22"/>
          <w:lang w:val="lt-LT"/>
        </w:rPr>
        <w:t>jeigu Jus kamuoja sąmonės sutrikimai (jaučiate, jog galite nualpti);</w:t>
      </w:r>
    </w:p>
    <w:p w:rsidR="00080C2F" w:rsidRPr="00DD735C" w:rsidRDefault="00080C2F" w:rsidP="00080C2F">
      <w:pPr>
        <w:numPr>
          <w:ilvl w:val="0"/>
          <w:numId w:val="4"/>
        </w:numPr>
        <w:tabs>
          <w:tab w:val="clear" w:pos="567"/>
        </w:tabs>
        <w:spacing w:line="240" w:lineRule="auto"/>
        <w:ind w:left="567" w:right="-2" w:hanging="567"/>
        <w:rPr>
          <w:rFonts w:eastAsia="Calibri"/>
          <w:szCs w:val="22"/>
          <w:lang w:val="lt-LT"/>
        </w:rPr>
      </w:pPr>
      <w:r w:rsidRPr="00DD735C">
        <w:rPr>
          <w:szCs w:val="22"/>
          <w:lang w:val="lt-LT"/>
        </w:rPr>
        <w:t>jeigu Jus ištiko šokas (jo požymis gali būti šaltas prakaitas);</w:t>
      </w:r>
    </w:p>
    <w:p w:rsidR="00080C2F" w:rsidRPr="006F21D8" w:rsidRDefault="00080C2F" w:rsidP="00080C2F">
      <w:pPr>
        <w:numPr>
          <w:ilvl w:val="0"/>
          <w:numId w:val="4"/>
        </w:numPr>
        <w:tabs>
          <w:tab w:val="clear" w:pos="567"/>
        </w:tabs>
        <w:spacing w:line="240" w:lineRule="auto"/>
        <w:ind w:left="567" w:right="-2" w:hanging="567"/>
        <w:rPr>
          <w:rFonts w:eastAsia="Calibri"/>
          <w:szCs w:val="22"/>
          <w:lang w:val="lt-LT"/>
        </w:rPr>
      </w:pPr>
      <w:r w:rsidRPr="00DD735C">
        <w:rPr>
          <w:szCs w:val="22"/>
          <w:lang w:val="lt-LT"/>
        </w:rPr>
        <w:lastRenderedPageBreak/>
        <w:t>jeigu Jus kamuoja padidėjęs spaudimas smegenyse (galbūt po galvos traumos ar dėl smegenų ligos);</w:t>
      </w:r>
    </w:p>
    <w:p w:rsidR="00080C2F" w:rsidRPr="006F21D8" w:rsidRDefault="00080C2F" w:rsidP="00080C2F">
      <w:pPr>
        <w:numPr>
          <w:ilvl w:val="0"/>
          <w:numId w:val="4"/>
        </w:numPr>
        <w:tabs>
          <w:tab w:val="clear" w:pos="567"/>
        </w:tabs>
        <w:spacing w:line="240" w:lineRule="auto"/>
        <w:ind w:left="567" w:right="-2" w:hanging="567"/>
        <w:rPr>
          <w:rFonts w:eastAsia="Calibri"/>
          <w:szCs w:val="22"/>
          <w:lang w:val="lt-LT"/>
        </w:rPr>
      </w:pPr>
      <w:r w:rsidRPr="006F21D8">
        <w:rPr>
          <w:szCs w:val="22"/>
          <w:lang w:val="lt-LT"/>
        </w:rPr>
        <w:t>jeigu Jums sunku kvėpuoti;</w:t>
      </w:r>
    </w:p>
    <w:p w:rsidR="00080C2F" w:rsidRPr="006F21D8" w:rsidRDefault="00080C2F" w:rsidP="00080C2F">
      <w:pPr>
        <w:numPr>
          <w:ilvl w:val="0"/>
          <w:numId w:val="4"/>
        </w:numPr>
        <w:tabs>
          <w:tab w:val="clear" w:pos="567"/>
        </w:tabs>
        <w:spacing w:line="240" w:lineRule="auto"/>
        <w:ind w:left="567" w:right="-2" w:hanging="567"/>
        <w:rPr>
          <w:rFonts w:eastAsia="Calibri"/>
          <w:szCs w:val="22"/>
          <w:lang w:val="lt-LT"/>
        </w:rPr>
      </w:pPr>
      <w:r w:rsidRPr="006F21D8">
        <w:rPr>
          <w:szCs w:val="22"/>
          <w:lang w:val="lt-LT"/>
        </w:rPr>
        <w:t>jeigu yra polinkis epilepsijai ar traukuliams pasireikšti, nes priepuolių rizika gali padidėti;</w:t>
      </w:r>
    </w:p>
    <w:p w:rsidR="00080C2F" w:rsidRPr="006F21D8" w:rsidRDefault="00080C2F" w:rsidP="00080C2F">
      <w:pPr>
        <w:numPr>
          <w:ilvl w:val="0"/>
          <w:numId w:val="4"/>
        </w:numPr>
        <w:tabs>
          <w:tab w:val="clear" w:pos="567"/>
        </w:tabs>
        <w:spacing w:line="240" w:lineRule="auto"/>
        <w:ind w:left="567" w:right="-2" w:hanging="567"/>
        <w:rPr>
          <w:rFonts w:eastAsia="Calibri"/>
          <w:szCs w:val="22"/>
          <w:lang w:val="lt-LT"/>
        </w:rPr>
      </w:pPr>
      <w:r w:rsidRPr="006F21D8">
        <w:rPr>
          <w:szCs w:val="22"/>
          <w:lang w:val="lt-LT"/>
        </w:rPr>
        <w:t xml:space="preserve">jeigu Jus kamuoja depresija ir vartojate antidepresantų, nes kai kurie iš jų gali sąveikauti su </w:t>
      </w:r>
      <w:proofErr w:type="spellStart"/>
      <w:r w:rsidRPr="006F21D8">
        <w:rPr>
          <w:szCs w:val="22"/>
          <w:lang w:val="lt-LT"/>
        </w:rPr>
        <w:t>tramadoliu</w:t>
      </w:r>
      <w:proofErr w:type="spellEnd"/>
      <w:r w:rsidRPr="006F21D8">
        <w:rPr>
          <w:szCs w:val="22"/>
          <w:lang w:val="lt-LT"/>
        </w:rPr>
        <w:t xml:space="preserve"> (žr. skyrių „Kiti vaistai ir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numPr>
          <w:ilvl w:val="12"/>
          <w:numId w:val="0"/>
        </w:numPr>
        <w:tabs>
          <w:tab w:val="clear" w:pos="567"/>
        </w:tabs>
        <w:spacing w:line="240" w:lineRule="auto"/>
        <w:ind w:right="-2"/>
        <w:rPr>
          <w:szCs w:val="22"/>
          <w:lang w:val="lt-LT"/>
        </w:rPr>
      </w:pPr>
      <w:r w:rsidRPr="006F21D8">
        <w:rPr>
          <w:szCs w:val="22"/>
          <w:lang w:val="lt-LT"/>
        </w:rPr>
        <w:t xml:space="preserve">Jeigu vartojant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pasireiškė bet kuris iš šių simptomų, pasakykite gydytojui arba vaistininkui:</w:t>
      </w:r>
    </w:p>
    <w:p w:rsidR="00080C2F" w:rsidRPr="001752BB" w:rsidRDefault="00080C2F" w:rsidP="00080C2F">
      <w:pPr>
        <w:numPr>
          <w:ilvl w:val="12"/>
          <w:numId w:val="0"/>
        </w:numPr>
        <w:tabs>
          <w:tab w:val="clear" w:pos="567"/>
        </w:tabs>
        <w:spacing w:line="240" w:lineRule="auto"/>
        <w:ind w:right="-2"/>
        <w:rPr>
          <w:szCs w:val="22"/>
          <w:lang w:val="lt-LT"/>
        </w:rPr>
      </w:pPr>
      <w:r w:rsidRPr="00613044">
        <w:rPr>
          <w:szCs w:val="22"/>
          <w:lang w:val="lt-LT"/>
        </w:rPr>
        <w:t>Didelis nuovargis, apetito stoka, stiprus pilvo skausmas, pykinimas, vėmimas arba žemas kraujospūdis. Tai gali rodyti, kad jums antinksčių nepakankamumas (žemas kortizolio lygis). Jeigu pasireiškė šių simptomų, pasakykite gydytojui, kuris nuspręs, ar reikia papildomai vartoti hormonų.</w:t>
      </w:r>
    </w:p>
    <w:p w:rsidR="00080C2F" w:rsidRPr="00055E17"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ind w:right="-2"/>
        <w:rPr>
          <w:szCs w:val="22"/>
          <w:lang w:val="lt-LT"/>
        </w:rPr>
      </w:pPr>
      <w:proofErr w:type="spellStart"/>
      <w:r w:rsidRPr="00DD735C">
        <w:rPr>
          <w:szCs w:val="22"/>
          <w:lang w:val="lt-LT"/>
        </w:rPr>
        <w:t>Tramadolį</w:t>
      </w:r>
      <w:proofErr w:type="spellEnd"/>
      <w:r w:rsidRPr="00DD735C">
        <w:rPr>
          <w:szCs w:val="22"/>
          <w:lang w:val="lt-LT"/>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080C2F" w:rsidRPr="00B84E99" w:rsidRDefault="00080C2F" w:rsidP="00080C2F">
      <w:pPr>
        <w:numPr>
          <w:ilvl w:val="12"/>
          <w:numId w:val="0"/>
        </w:numPr>
        <w:tabs>
          <w:tab w:val="clear" w:pos="567"/>
        </w:tabs>
        <w:spacing w:line="240" w:lineRule="auto"/>
        <w:ind w:right="-2"/>
        <w:rPr>
          <w:b/>
          <w:szCs w:val="22"/>
          <w:u w:val="single"/>
          <w:lang w:val="lt-LT"/>
        </w:rPr>
      </w:pPr>
    </w:p>
    <w:p w:rsidR="00080C2F" w:rsidRPr="00E254F2"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Gauta pranešimų apie epilepsijos priepuolius pacientams, vartojantiems rekomenduojamas </w:t>
      </w:r>
      <w:proofErr w:type="spellStart"/>
      <w:r w:rsidRPr="00613044">
        <w:rPr>
          <w:szCs w:val="22"/>
          <w:lang w:val="lt-LT"/>
        </w:rPr>
        <w:t>tramadolio</w:t>
      </w:r>
      <w:proofErr w:type="spellEnd"/>
      <w:r w:rsidRPr="00613044">
        <w:rPr>
          <w:szCs w:val="22"/>
          <w:lang w:val="lt-LT"/>
        </w:rPr>
        <w:t xml:space="preserve"> dozes. Rizika gali būti didesnė, jeigu </w:t>
      </w:r>
      <w:proofErr w:type="spellStart"/>
      <w:r w:rsidRPr="00613044">
        <w:rPr>
          <w:szCs w:val="22"/>
          <w:lang w:val="lt-LT"/>
        </w:rPr>
        <w:t>tramadolio</w:t>
      </w:r>
      <w:proofErr w:type="spellEnd"/>
      <w:r w:rsidRPr="00613044">
        <w:rPr>
          <w:szCs w:val="22"/>
          <w:lang w:val="lt-LT"/>
        </w:rPr>
        <w:t xml:space="preserve"> dozės viršija rekomenduojamą paros dozę (400 mg).</w:t>
      </w:r>
    </w:p>
    <w:p w:rsidR="00080C2F" w:rsidRPr="001752BB" w:rsidRDefault="00080C2F" w:rsidP="00080C2F">
      <w:pPr>
        <w:numPr>
          <w:ilvl w:val="12"/>
          <w:numId w:val="0"/>
        </w:numPr>
        <w:tabs>
          <w:tab w:val="clear" w:pos="567"/>
        </w:tabs>
        <w:spacing w:line="240" w:lineRule="auto"/>
        <w:ind w:right="-2"/>
        <w:rPr>
          <w:szCs w:val="22"/>
          <w:lang w:val="lt-LT"/>
        </w:rPr>
      </w:pPr>
    </w:p>
    <w:p w:rsidR="00080C2F" w:rsidRPr="00C32910" w:rsidRDefault="00080C2F" w:rsidP="00080C2F">
      <w:pPr>
        <w:numPr>
          <w:ilvl w:val="12"/>
          <w:numId w:val="0"/>
        </w:numPr>
        <w:tabs>
          <w:tab w:val="clear" w:pos="567"/>
        </w:tabs>
        <w:spacing w:line="240" w:lineRule="auto"/>
        <w:ind w:right="-2"/>
        <w:rPr>
          <w:i/>
          <w:iCs/>
          <w:lang w:val="pt-PT"/>
        </w:rPr>
      </w:pPr>
      <w:r w:rsidRPr="001C0208">
        <w:rPr>
          <w:i/>
          <w:iCs/>
          <w:lang w:val="pt-PT"/>
        </w:rPr>
        <w:t>Tolerancija, pripratimas ir priklausomybė</w:t>
      </w:r>
    </w:p>
    <w:p w:rsidR="00080C2F" w:rsidRDefault="00080C2F" w:rsidP="00080C2F">
      <w:pPr>
        <w:numPr>
          <w:ilvl w:val="12"/>
          <w:numId w:val="0"/>
        </w:numPr>
        <w:tabs>
          <w:tab w:val="clear" w:pos="567"/>
        </w:tabs>
        <w:spacing w:line="240" w:lineRule="auto"/>
        <w:ind w:right="-2"/>
        <w:rPr>
          <w:lang w:val="pt-PT"/>
        </w:rPr>
      </w:pPr>
      <w:r w:rsidRPr="00C32910">
        <w:rPr>
          <w:lang w:val="pt-PT"/>
        </w:rPr>
        <w:t>Šio vaist</w:t>
      </w:r>
      <w:r>
        <w:rPr>
          <w:lang w:val="pt-PT"/>
        </w:rPr>
        <w:t>o</w:t>
      </w:r>
      <w:r w:rsidRPr="00C32910">
        <w:rPr>
          <w:lang w:val="pt-PT"/>
        </w:rPr>
        <w:t xml:space="preserve"> sudėtyje yra tramadolio, kuris yra opioidinis vaistas. Pakartotinis opioidų vartojimas gali sumažinti vaisto veiksmingumą (Jūsų organizmas prie jo pripranta, o tai vadinama tolerancija). Pakartotinis </w:t>
      </w:r>
      <w:r>
        <w:rPr>
          <w:lang w:val="pt-PT"/>
        </w:rPr>
        <w:t>Tramadol Kalceks</w:t>
      </w:r>
      <w:r w:rsidRPr="00C32910">
        <w:rPr>
          <w:lang w:val="pt-PT"/>
        </w:rPr>
        <w:t xml:space="preserve"> vartojimas taip pat gali sukelti pripratimą, piktnaudžiavimą ir priklausomybę, o tai gali baigtis gyvybei pavojingu perdozavimu. Šių šalutinių poveikių rizika gali padidėti vartojant didesnes dozes ir esant ilgesnei vartojimo trukmei. </w:t>
      </w:r>
    </w:p>
    <w:p w:rsidR="00080C2F" w:rsidRDefault="00080C2F" w:rsidP="00080C2F">
      <w:pPr>
        <w:numPr>
          <w:ilvl w:val="12"/>
          <w:numId w:val="0"/>
        </w:numPr>
        <w:tabs>
          <w:tab w:val="clear" w:pos="567"/>
        </w:tabs>
        <w:spacing w:line="240" w:lineRule="auto"/>
        <w:ind w:right="-2"/>
        <w:rPr>
          <w:lang w:val="pt-PT"/>
        </w:rPr>
      </w:pPr>
      <w:r w:rsidRPr="00C32910">
        <w:rPr>
          <w:lang w:val="pt-PT"/>
        </w:rPr>
        <w:t xml:space="preserve">Dėl pripratimo ar priklausomybės galite pajusti, kad nebegalite kontroliuoti, kiek vaisto Jums reikia vartoti ar kaip dažnai jo vartoti. </w:t>
      </w:r>
    </w:p>
    <w:p w:rsidR="00080C2F" w:rsidRDefault="00080C2F" w:rsidP="00080C2F">
      <w:pPr>
        <w:numPr>
          <w:ilvl w:val="12"/>
          <w:numId w:val="0"/>
        </w:numPr>
        <w:tabs>
          <w:tab w:val="clear" w:pos="567"/>
        </w:tabs>
        <w:spacing w:line="240" w:lineRule="auto"/>
        <w:ind w:right="-2"/>
        <w:rPr>
          <w:lang w:val="pt-PT"/>
        </w:rPr>
      </w:pPr>
    </w:p>
    <w:p w:rsidR="00080C2F" w:rsidRDefault="00080C2F" w:rsidP="00080C2F">
      <w:pPr>
        <w:numPr>
          <w:ilvl w:val="12"/>
          <w:numId w:val="0"/>
        </w:numPr>
        <w:tabs>
          <w:tab w:val="clear" w:pos="567"/>
        </w:tabs>
        <w:spacing w:line="240" w:lineRule="auto"/>
        <w:ind w:right="-2"/>
        <w:rPr>
          <w:lang w:val="pt-PT"/>
        </w:rPr>
      </w:pPr>
      <w:r w:rsidRPr="00C32910">
        <w:rPr>
          <w:lang w:val="pt-PT"/>
        </w:rPr>
        <w:t xml:space="preserve">Pripratimo ar priklausomybės rizika kiekvienam asmeniui yra skirtinga. Gali būti, kad turite didesnę riziką priprasti ar tapti priklausomi nuo </w:t>
      </w:r>
      <w:r>
        <w:rPr>
          <w:lang w:val="pt-PT"/>
        </w:rPr>
        <w:t>Tramadol Kalceks</w:t>
      </w:r>
      <w:r w:rsidRPr="00C32910">
        <w:rPr>
          <w:lang w:val="pt-PT"/>
        </w:rPr>
        <w:t xml:space="preserve">, jeigu: </w:t>
      </w:r>
    </w:p>
    <w:p w:rsidR="00080C2F" w:rsidRDefault="00080C2F" w:rsidP="00080C2F">
      <w:pPr>
        <w:numPr>
          <w:ilvl w:val="12"/>
          <w:numId w:val="0"/>
        </w:numPr>
        <w:tabs>
          <w:tab w:val="clear" w:pos="567"/>
        </w:tabs>
        <w:spacing w:line="240" w:lineRule="auto"/>
        <w:ind w:left="567" w:hanging="567"/>
        <w:rPr>
          <w:lang w:val="pt-PT"/>
        </w:rPr>
      </w:pPr>
      <w:r w:rsidRPr="00C32910">
        <w:rPr>
          <w:lang w:val="pt-PT"/>
        </w:rPr>
        <w:t>-</w:t>
      </w:r>
      <w:r>
        <w:rPr>
          <w:lang w:val="pt-PT"/>
        </w:rPr>
        <w:tab/>
      </w:r>
      <w:r w:rsidRPr="00C32910">
        <w:rPr>
          <w:lang w:val="pt-PT"/>
        </w:rPr>
        <w:t xml:space="preserve">Jūs arba kas nors Jūsų šeimoje kada nors piktnaudžiavo arba buvo priklausomi nuo alkoholio, receptinių vaistų arba nelegalių preparatų (buvo „priklausomybė“); </w:t>
      </w:r>
    </w:p>
    <w:p w:rsidR="00080C2F" w:rsidRDefault="00080C2F" w:rsidP="00080C2F">
      <w:pPr>
        <w:numPr>
          <w:ilvl w:val="12"/>
          <w:numId w:val="0"/>
        </w:numPr>
        <w:tabs>
          <w:tab w:val="clear" w:pos="567"/>
        </w:tabs>
        <w:spacing w:line="240" w:lineRule="auto"/>
        <w:ind w:left="567" w:hanging="567"/>
        <w:rPr>
          <w:lang w:val="pt-PT"/>
        </w:rPr>
      </w:pPr>
      <w:r w:rsidRPr="00C32910">
        <w:rPr>
          <w:lang w:val="pt-PT"/>
        </w:rPr>
        <w:t>-</w:t>
      </w:r>
      <w:r>
        <w:rPr>
          <w:lang w:val="pt-PT"/>
        </w:rPr>
        <w:tab/>
      </w:r>
      <w:r w:rsidRPr="00C32910">
        <w:rPr>
          <w:lang w:val="pt-PT"/>
        </w:rPr>
        <w:t xml:space="preserve">Jūs rūkote; </w:t>
      </w:r>
    </w:p>
    <w:p w:rsidR="00080C2F" w:rsidRDefault="00080C2F" w:rsidP="00080C2F">
      <w:pPr>
        <w:numPr>
          <w:ilvl w:val="12"/>
          <w:numId w:val="0"/>
        </w:numPr>
        <w:tabs>
          <w:tab w:val="clear" w:pos="567"/>
        </w:tabs>
        <w:spacing w:line="240" w:lineRule="auto"/>
        <w:ind w:left="567" w:hanging="567"/>
        <w:rPr>
          <w:lang w:val="pt-PT"/>
        </w:rPr>
      </w:pPr>
      <w:r w:rsidRPr="00C32910">
        <w:rPr>
          <w:lang w:val="pt-PT"/>
        </w:rPr>
        <w:t>-</w:t>
      </w:r>
      <w:r>
        <w:rPr>
          <w:lang w:val="pt-PT"/>
        </w:rPr>
        <w:tab/>
      </w:r>
      <w:r w:rsidRPr="00C32910">
        <w:rPr>
          <w:lang w:val="pt-PT"/>
        </w:rPr>
        <w:t xml:space="preserve">Jūs kada nors turėjote problemų dėl savo nuotaikos (pasireiškė depresija, nerimas arba asmenybės sutrikimas) arba gydėtės pas psichiatrą dėl kitų psichinės sveikatos ligų. </w:t>
      </w:r>
    </w:p>
    <w:p w:rsidR="00080C2F" w:rsidRDefault="00080C2F" w:rsidP="00080C2F">
      <w:pPr>
        <w:numPr>
          <w:ilvl w:val="12"/>
          <w:numId w:val="0"/>
        </w:numPr>
        <w:tabs>
          <w:tab w:val="clear" w:pos="567"/>
        </w:tabs>
        <w:spacing w:line="240" w:lineRule="auto"/>
        <w:ind w:right="-2"/>
        <w:rPr>
          <w:lang w:val="pt-PT"/>
        </w:rPr>
      </w:pPr>
    </w:p>
    <w:p w:rsidR="00080C2F" w:rsidRDefault="00080C2F" w:rsidP="00080C2F">
      <w:pPr>
        <w:numPr>
          <w:ilvl w:val="12"/>
          <w:numId w:val="0"/>
        </w:numPr>
        <w:tabs>
          <w:tab w:val="clear" w:pos="567"/>
        </w:tabs>
        <w:spacing w:line="240" w:lineRule="auto"/>
        <w:ind w:right="-2"/>
        <w:rPr>
          <w:lang w:val="pt-PT"/>
        </w:rPr>
      </w:pPr>
      <w:r w:rsidRPr="00C32910">
        <w:rPr>
          <w:lang w:val="pt-PT"/>
        </w:rPr>
        <w:t xml:space="preserve">Jei vartodami </w:t>
      </w:r>
      <w:r>
        <w:rPr>
          <w:lang w:val="pt-PT"/>
        </w:rPr>
        <w:t>Tramadol Kalceks</w:t>
      </w:r>
      <w:r w:rsidRPr="00C32910">
        <w:rPr>
          <w:lang w:val="pt-PT"/>
        </w:rPr>
        <w:t xml:space="preserve"> pastebėsite bet kurį iš toliau išvardytų požymių, tai gali būti požymis, kad pripratote arba išsivystė priklausomybė: </w:t>
      </w:r>
    </w:p>
    <w:p w:rsidR="00080C2F" w:rsidRDefault="00080C2F" w:rsidP="00080C2F">
      <w:pPr>
        <w:numPr>
          <w:ilvl w:val="12"/>
          <w:numId w:val="0"/>
        </w:numPr>
        <w:tabs>
          <w:tab w:val="clear" w:pos="567"/>
        </w:tabs>
        <w:spacing w:line="240" w:lineRule="auto"/>
        <w:ind w:left="567" w:hanging="567"/>
        <w:rPr>
          <w:lang w:val="pt-PT"/>
        </w:rPr>
      </w:pPr>
      <w:r>
        <w:rPr>
          <w:lang w:val="pt-PT"/>
        </w:rPr>
        <w:t>-</w:t>
      </w:r>
      <w:r>
        <w:rPr>
          <w:lang w:val="pt-PT"/>
        </w:rPr>
        <w:tab/>
      </w:r>
      <w:r w:rsidRPr="00C32910">
        <w:rPr>
          <w:lang w:val="pt-PT"/>
        </w:rPr>
        <w:t xml:space="preserve">turite vartoti vaisto ilgiau nei nurodė gydytojas; </w:t>
      </w:r>
    </w:p>
    <w:p w:rsidR="00080C2F" w:rsidRDefault="00080C2F" w:rsidP="00080C2F">
      <w:pPr>
        <w:numPr>
          <w:ilvl w:val="12"/>
          <w:numId w:val="0"/>
        </w:numPr>
        <w:tabs>
          <w:tab w:val="clear" w:pos="567"/>
        </w:tabs>
        <w:spacing w:line="240" w:lineRule="auto"/>
        <w:ind w:left="567" w:hanging="567"/>
        <w:rPr>
          <w:lang w:val="pt-PT"/>
        </w:rPr>
      </w:pPr>
      <w:r>
        <w:rPr>
          <w:lang w:val="pt-PT"/>
        </w:rPr>
        <w:t>-</w:t>
      </w:r>
      <w:r>
        <w:rPr>
          <w:lang w:val="pt-PT"/>
        </w:rPr>
        <w:tab/>
      </w:r>
      <w:r w:rsidRPr="00C32910">
        <w:rPr>
          <w:lang w:val="pt-PT"/>
        </w:rPr>
        <w:t xml:space="preserve">turite vartoti didesnę dozę nei nurodė gydytojas; </w:t>
      </w:r>
    </w:p>
    <w:p w:rsidR="00080C2F" w:rsidRDefault="00080C2F" w:rsidP="00080C2F">
      <w:pPr>
        <w:numPr>
          <w:ilvl w:val="12"/>
          <w:numId w:val="0"/>
        </w:numPr>
        <w:tabs>
          <w:tab w:val="clear" w:pos="567"/>
        </w:tabs>
        <w:spacing w:line="240" w:lineRule="auto"/>
        <w:ind w:left="567" w:hanging="567"/>
        <w:rPr>
          <w:lang w:val="pt-PT"/>
        </w:rPr>
      </w:pPr>
      <w:r>
        <w:rPr>
          <w:lang w:val="pt-PT"/>
        </w:rPr>
        <w:t>-</w:t>
      </w:r>
      <w:r>
        <w:rPr>
          <w:lang w:val="pt-PT"/>
        </w:rPr>
        <w:tab/>
      </w:r>
      <w:r w:rsidRPr="00C32910">
        <w:rPr>
          <w:lang w:val="pt-PT"/>
        </w:rPr>
        <w:t xml:space="preserve">Jūs vartojate vaistą dėl kitų priežasčių nei nurodyta recepte, pavyzdžiui, kad išliktumėte ramus arba jis padėtų užmigti; </w:t>
      </w:r>
    </w:p>
    <w:p w:rsidR="00080C2F" w:rsidRDefault="00080C2F" w:rsidP="00080C2F">
      <w:pPr>
        <w:numPr>
          <w:ilvl w:val="12"/>
          <w:numId w:val="0"/>
        </w:numPr>
        <w:tabs>
          <w:tab w:val="clear" w:pos="567"/>
        </w:tabs>
        <w:spacing w:line="240" w:lineRule="auto"/>
        <w:ind w:left="567" w:hanging="567"/>
        <w:rPr>
          <w:lang w:val="pt-PT"/>
        </w:rPr>
      </w:pPr>
      <w:r>
        <w:rPr>
          <w:lang w:val="pt-PT"/>
        </w:rPr>
        <w:t>-</w:t>
      </w:r>
      <w:r>
        <w:rPr>
          <w:lang w:val="pt-PT"/>
        </w:rPr>
        <w:tab/>
      </w:r>
      <w:r w:rsidRPr="00C32910">
        <w:rPr>
          <w:lang w:val="pt-PT"/>
        </w:rPr>
        <w:t xml:space="preserve">pakartotinai nesėkmingai bandėte nutraukti vaisto vartojimą arba kontroliuoti jo vartojimą; </w:t>
      </w:r>
    </w:p>
    <w:p w:rsidR="00080C2F" w:rsidRDefault="00080C2F" w:rsidP="00080C2F">
      <w:pPr>
        <w:numPr>
          <w:ilvl w:val="12"/>
          <w:numId w:val="0"/>
        </w:numPr>
        <w:tabs>
          <w:tab w:val="clear" w:pos="567"/>
        </w:tabs>
        <w:spacing w:line="240" w:lineRule="auto"/>
        <w:ind w:left="567" w:hanging="567"/>
        <w:rPr>
          <w:lang w:val="pt-PT"/>
        </w:rPr>
      </w:pPr>
      <w:r>
        <w:rPr>
          <w:lang w:val="pt-PT"/>
        </w:rPr>
        <w:t>-</w:t>
      </w:r>
      <w:r>
        <w:rPr>
          <w:lang w:val="pt-PT"/>
        </w:rPr>
        <w:tab/>
      </w:r>
      <w:r w:rsidRPr="00C32910">
        <w:rPr>
          <w:lang w:val="pt-PT"/>
        </w:rPr>
        <w:t xml:space="preserve">nustoję vartoti vaistą, pasijutote blogai, o vėl pradėję vartoti – pasijutote geriau (tai nutraukimo poveikis). </w:t>
      </w:r>
    </w:p>
    <w:p w:rsidR="00080C2F" w:rsidRPr="00C32910" w:rsidRDefault="00080C2F" w:rsidP="00080C2F">
      <w:pPr>
        <w:numPr>
          <w:ilvl w:val="12"/>
          <w:numId w:val="0"/>
        </w:numPr>
        <w:tabs>
          <w:tab w:val="clear" w:pos="567"/>
        </w:tabs>
        <w:spacing w:line="240" w:lineRule="auto"/>
        <w:ind w:right="-2"/>
        <w:rPr>
          <w:lang w:val="pt-PT"/>
        </w:rPr>
      </w:pPr>
      <w:r w:rsidRPr="00C32910">
        <w:rPr>
          <w:lang w:val="pt-PT"/>
        </w:rPr>
        <w:t xml:space="preserve">Jei pastebėjote bet kurį iš šių požymių, pasikonsultuokite su gydytoju, kad aptartumėte Jums tinkamiausią gydymo būdą, įskaitant tai, kada reikia nutraukti vaisto vartojimą ir kaip saugiai tai padaryti (žr. 3 skyrių „Nustojus vartoti </w:t>
      </w:r>
      <w:r>
        <w:rPr>
          <w:lang w:val="pt-PT"/>
        </w:rPr>
        <w:t>Tramadol Kalceks</w:t>
      </w:r>
      <w:r w:rsidRPr="00C32910">
        <w:rPr>
          <w:lang w:val="pt-PT"/>
        </w:rPr>
        <w:t xml:space="preserve">“). </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szCs w:val="22"/>
          <w:lang w:val="lt-LT"/>
        </w:rPr>
      </w:pPr>
      <w:r w:rsidRPr="006F21D8">
        <w:rPr>
          <w:szCs w:val="22"/>
          <w:lang w:val="lt-LT"/>
        </w:rPr>
        <w:lastRenderedPageBreak/>
        <w:t xml:space="preserve">Esama nedidelės rizikos, kad Jūs galite pairti vadinamąjį </w:t>
      </w:r>
      <w:proofErr w:type="spellStart"/>
      <w:r w:rsidRPr="006F21D8">
        <w:rPr>
          <w:szCs w:val="22"/>
          <w:lang w:val="lt-LT"/>
        </w:rPr>
        <w:t>serotonino</w:t>
      </w:r>
      <w:proofErr w:type="spellEnd"/>
      <w:r w:rsidRPr="006F21D8">
        <w:rPr>
          <w:szCs w:val="22"/>
          <w:lang w:val="lt-LT"/>
        </w:rPr>
        <w:t xml:space="preserve"> sindromą, kuris gali pasireikšti suvartojus </w:t>
      </w:r>
      <w:proofErr w:type="spellStart"/>
      <w:r w:rsidRPr="006F21D8">
        <w:rPr>
          <w:szCs w:val="22"/>
          <w:lang w:val="lt-LT"/>
        </w:rPr>
        <w:t>tramadolio</w:t>
      </w:r>
      <w:proofErr w:type="spellEnd"/>
      <w:r w:rsidRPr="006F21D8">
        <w:rPr>
          <w:szCs w:val="22"/>
          <w:lang w:val="lt-LT"/>
        </w:rPr>
        <w:t xml:space="preserve"> vieno arba kartu su tam tikrais antidepresantais. Jei jaučiate kokių nors simptomų, susijusių su šiuo pavojingu sindromu, nedelsdami kreipkitės į gydytoją (žr. 4 skyrių „Galimas šalutinis poveikis“).</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i/>
          <w:szCs w:val="22"/>
          <w:lang w:val="lt-LT"/>
        </w:rPr>
      </w:pPr>
      <w:r w:rsidRPr="006F21D8">
        <w:rPr>
          <w:i/>
          <w:szCs w:val="22"/>
          <w:lang w:val="lt-LT"/>
        </w:rPr>
        <w:t xml:space="preserve">Su miegu susiję kvėpavimo sutrikimai </w:t>
      </w:r>
    </w:p>
    <w:p w:rsidR="00080C2F" w:rsidRPr="006F21D8" w:rsidRDefault="00080C2F" w:rsidP="00080C2F">
      <w:pPr>
        <w:numPr>
          <w:ilvl w:val="12"/>
          <w:numId w:val="0"/>
        </w:numPr>
        <w:tabs>
          <w:tab w:val="clear" w:pos="567"/>
        </w:tabs>
        <w:spacing w:line="240" w:lineRule="auto"/>
        <w:ind w:right="-2"/>
        <w:rPr>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gali sukelti su miegu susijusių kvėpavimo sutrikimų: miego </w:t>
      </w:r>
      <w:proofErr w:type="spellStart"/>
      <w:r w:rsidRPr="006F21D8">
        <w:rPr>
          <w:szCs w:val="22"/>
          <w:lang w:val="lt-LT"/>
        </w:rPr>
        <w:t>apnėją</w:t>
      </w:r>
      <w:proofErr w:type="spellEnd"/>
      <w:r w:rsidRPr="006F21D8">
        <w:rPr>
          <w:szCs w:val="22"/>
          <w:lang w:val="lt-LT"/>
        </w:rPr>
        <w:t xml:space="preserve"> (periodinius kvėpavimo sutrikimus miegant) ir su miegu susijusią </w:t>
      </w:r>
      <w:proofErr w:type="spellStart"/>
      <w:r w:rsidRPr="006F21D8">
        <w:rPr>
          <w:szCs w:val="22"/>
          <w:lang w:val="lt-LT"/>
        </w:rPr>
        <w:t>hipoksemiją</w:t>
      </w:r>
      <w:proofErr w:type="spellEnd"/>
      <w:r w:rsidRPr="006F21D8">
        <w:rPr>
          <w:szCs w:val="22"/>
          <w:lang w:val="lt-LT"/>
        </w:rPr>
        <w:t xml:space="preserve">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 sumažinti dozę.</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6F21D8">
        <w:rPr>
          <w:szCs w:val="22"/>
          <w:lang w:val="lt-LT"/>
        </w:rPr>
        <w:t xml:space="preserve">Prašome informuoti savo gydytoją, jeigu kažkuri iš minėtų problemų pasireiškia gydymo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metu ar jeigu jos Jums yra pasireiškusios anksčiau.</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 xml:space="preserve">Vaikams ir paaugliams </w:t>
      </w:r>
    </w:p>
    <w:p w:rsidR="00080C2F" w:rsidRPr="00613044" w:rsidRDefault="00080C2F" w:rsidP="00080C2F">
      <w:pPr>
        <w:numPr>
          <w:ilvl w:val="12"/>
          <w:numId w:val="0"/>
        </w:numPr>
        <w:tabs>
          <w:tab w:val="clear" w:pos="567"/>
        </w:tabs>
        <w:spacing w:line="240" w:lineRule="auto"/>
        <w:rPr>
          <w:rFonts w:eastAsia="Calibri"/>
          <w:szCs w:val="22"/>
          <w:lang w:val="lt-LT"/>
        </w:rPr>
      </w:pP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negalima vartoti jaunesniems kaip 1 metų vaikams.</w:t>
      </w:r>
    </w:p>
    <w:p w:rsidR="00080C2F" w:rsidRPr="001752BB" w:rsidRDefault="00080C2F" w:rsidP="00080C2F">
      <w:pPr>
        <w:tabs>
          <w:tab w:val="clear" w:pos="567"/>
        </w:tabs>
        <w:autoSpaceDE w:val="0"/>
        <w:autoSpaceDN w:val="0"/>
        <w:adjustRightInd w:val="0"/>
        <w:spacing w:line="240" w:lineRule="auto"/>
        <w:rPr>
          <w:rFonts w:eastAsia="Calibri"/>
          <w:color w:val="000000"/>
          <w:szCs w:val="22"/>
          <w:u w:val="single"/>
          <w:lang w:val="lt-LT"/>
        </w:rPr>
      </w:pPr>
    </w:p>
    <w:p w:rsidR="00080C2F" w:rsidRPr="00650E04" w:rsidRDefault="00080C2F" w:rsidP="00080C2F">
      <w:pPr>
        <w:tabs>
          <w:tab w:val="clear" w:pos="567"/>
        </w:tabs>
        <w:autoSpaceDE w:val="0"/>
        <w:autoSpaceDN w:val="0"/>
        <w:adjustRightInd w:val="0"/>
        <w:spacing w:line="240" w:lineRule="auto"/>
        <w:rPr>
          <w:rFonts w:eastAsia="Calibri"/>
          <w:color w:val="000000"/>
          <w:szCs w:val="22"/>
          <w:lang w:val="lt-LT"/>
        </w:rPr>
      </w:pPr>
      <w:r w:rsidRPr="00055E17">
        <w:rPr>
          <w:rFonts w:eastAsia="Calibri"/>
          <w:color w:val="000000"/>
          <w:szCs w:val="22"/>
          <w:lang w:val="lt-LT"/>
        </w:rPr>
        <w:t>Vartojimas vaikam</w:t>
      </w:r>
      <w:r w:rsidRPr="00650E04">
        <w:rPr>
          <w:rFonts w:eastAsia="Calibri"/>
          <w:color w:val="000000"/>
          <w:szCs w:val="22"/>
          <w:lang w:val="lt-LT"/>
        </w:rPr>
        <w:t xml:space="preserve">s, kuriems yra kvėpavimo sutrikimų </w:t>
      </w:r>
    </w:p>
    <w:p w:rsidR="00080C2F" w:rsidRPr="00DD735C" w:rsidRDefault="00080C2F" w:rsidP="00080C2F">
      <w:pPr>
        <w:numPr>
          <w:ilvl w:val="12"/>
          <w:numId w:val="0"/>
        </w:numPr>
        <w:tabs>
          <w:tab w:val="clear" w:pos="567"/>
        </w:tabs>
        <w:spacing w:line="240" w:lineRule="auto"/>
        <w:rPr>
          <w:rFonts w:eastAsia="Calibri"/>
          <w:color w:val="000000"/>
          <w:szCs w:val="22"/>
          <w:lang w:val="lt-LT"/>
        </w:rPr>
      </w:pPr>
      <w:proofErr w:type="spellStart"/>
      <w:r w:rsidRPr="00DD735C">
        <w:rPr>
          <w:rFonts w:eastAsia="Calibri"/>
          <w:color w:val="000000"/>
          <w:szCs w:val="22"/>
          <w:lang w:val="lt-LT"/>
        </w:rPr>
        <w:t>Tramadolio</w:t>
      </w:r>
      <w:proofErr w:type="spellEnd"/>
      <w:r w:rsidRPr="00DD735C">
        <w:rPr>
          <w:rFonts w:eastAsia="Calibri"/>
          <w:color w:val="000000"/>
          <w:szCs w:val="22"/>
          <w:lang w:val="lt-LT"/>
        </w:rPr>
        <w:t xml:space="preserve"> nerekomenduojama skirti vaikams, kuriems yra kvėpavimo sutrikimų, kadangi šiems vaikams gali pasireikšti sunkesni </w:t>
      </w:r>
      <w:proofErr w:type="spellStart"/>
      <w:r w:rsidRPr="00DD735C">
        <w:rPr>
          <w:rFonts w:eastAsia="Calibri"/>
          <w:color w:val="000000"/>
          <w:szCs w:val="22"/>
          <w:lang w:val="lt-LT"/>
        </w:rPr>
        <w:t>tramadolio</w:t>
      </w:r>
      <w:proofErr w:type="spellEnd"/>
      <w:r w:rsidRPr="00DD735C">
        <w:rPr>
          <w:rFonts w:eastAsia="Calibri"/>
          <w:color w:val="000000"/>
          <w:szCs w:val="22"/>
          <w:lang w:val="lt-LT"/>
        </w:rPr>
        <w:t xml:space="preserve"> toksinio poveikio simptomai.</w:t>
      </w:r>
    </w:p>
    <w:p w:rsidR="00080C2F" w:rsidRPr="00DD735C" w:rsidRDefault="00080C2F" w:rsidP="00080C2F">
      <w:pPr>
        <w:numPr>
          <w:ilvl w:val="12"/>
          <w:numId w:val="0"/>
        </w:numPr>
        <w:tabs>
          <w:tab w:val="clear" w:pos="567"/>
        </w:tabs>
        <w:spacing w:line="240" w:lineRule="auto"/>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 xml:space="preserve">Kiti vaistai ir </w:t>
      </w:r>
      <w:proofErr w:type="spellStart"/>
      <w:r w:rsidRPr="006F21D8">
        <w:rPr>
          <w:rFonts w:ascii="Times New Roman" w:hAnsi="Times New Roman"/>
          <w:sz w:val="22"/>
          <w:szCs w:val="22"/>
          <w:lang w:val="lt-LT"/>
        </w:rPr>
        <w:t>Tramadol</w:t>
      </w:r>
      <w:proofErr w:type="spellEnd"/>
      <w:r w:rsidRPr="006F21D8">
        <w:rPr>
          <w:rFonts w:ascii="Times New Roman" w:hAnsi="Times New Roman"/>
          <w:sz w:val="22"/>
          <w:szCs w:val="22"/>
          <w:lang w:val="lt-LT"/>
        </w:rPr>
        <w:t xml:space="preserve"> </w:t>
      </w:r>
      <w:proofErr w:type="spellStart"/>
      <w:r w:rsidRPr="006F21D8">
        <w:rPr>
          <w:rFonts w:ascii="Times New Roman" w:hAnsi="Times New Roman"/>
          <w:sz w:val="22"/>
          <w:szCs w:val="22"/>
          <w:lang w:val="lt-LT"/>
        </w:rPr>
        <w:t>Kalceks</w:t>
      </w:r>
      <w:proofErr w:type="spellEnd"/>
    </w:p>
    <w:p w:rsidR="00080C2F" w:rsidRPr="001752BB"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Jeigu vartojate ar neseniai vartojote kitų vaistų arba dėl to nesate tikri, apie tai pasakykite gydytojui arba vaistininkui.</w:t>
      </w:r>
    </w:p>
    <w:p w:rsidR="00080C2F" w:rsidRPr="00055E17"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rPr>
          <w:rFonts w:eastAsia="Calibri"/>
          <w:szCs w:val="22"/>
          <w:lang w:val="lt-LT"/>
        </w:rPr>
      </w:pP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turi būti nevartojama kartu su MAO inhibitoriais ar 14 parų po jų vartojimo nutraukimo (žr. skyrių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vartoti negalima“).</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rFonts w:eastAsia="Calibri"/>
          <w:szCs w:val="22"/>
          <w:lang w:val="lt-LT"/>
        </w:rPr>
      </w:pP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skausmo malšinamasis poveikis gali būti susilpnėjęs ir jo veikimo trukmė trumpesnė, jeigu Jūs taip pat vartojate vaistų, kurių sudėtyje yra:</w:t>
      </w:r>
    </w:p>
    <w:p w:rsidR="00080C2F" w:rsidRPr="006F21D8" w:rsidRDefault="00080C2F" w:rsidP="00080C2F">
      <w:pPr>
        <w:numPr>
          <w:ilvl w:val="0"/>
          <w:numId w:val="10"/>
        </w:numPr>
        <w:tabs>
          <w:tab w:val="clear" w:pos="567"/>
        </w:tabs>
        <w:spacing w:line="240" w:lineRule="auto"/>
        <w:ind w:left="567" w:right="-2" w:hanging="567"/>
        <w:rPr>
          <w:rFonts w:eastAsia="Calibri"/>
          <w:szCs w:val="22"/>
          <w:lang w:val="lt-LT"/>
        </w:rPr>
      </w:pPr>
      <w:proofErr w:type="spellStart"/>
      <w:r w:rsidRPr="006F21D8">
        <w:rPr>
          <w:szCs w:val="22"/>
          <w:lang w:val="lt-LT"/>
        </w:rPr>
        <w:t>karbamazepino</w:t>
      </w:r>
      <w:proofErr w:type="spellEnd"/>
      <w:r w:rsidRPr="006F21D8">
        <w:rPr>
          <w:szCs w:val="22"/>
          <w:lang w:val="lt-LT"/>
        </w:rPr>
        <w:t xml:space="preserve"> (vartojamo epilepsijai gydyti);</w:t>
      </w:r>
    </w:p>
    <w:p w:rsidR="00080C2F" w:rsidRPr="006F21D8" w:rsidRDefault="00080C2F" w:rsidP="00080C2F">
      <w:pPr>
        <w:numPr>
          <w:ilvl w:val="0"/>
          <w:numId w:val="10"/>
        </w:numPr>
        <w:tabs>
          <w:tab w:val="clear" w:pos="567"/>
        </w:tabs>
        <w:spacing w:line="240" w:lineRule="auto"/>
        <w:ind w:left="567" w:right="-2" w:hanging="567"/>
        <w:rPr>
          <w:rFonts w:eastAsia="Calibri"/>
          <w:szCs w:val="22"/>
          <w:lang w:val="lt-LT"/>
        </w:rPr>
      </w:pPr>
      <w:proofErr w:type="spellStart"/>
      <w:r w:rsidRPr="006F21D8">
        <w:rPr>
          <w:szCs w:val="22"/>
          <w:lang w:val="lt-LT"/>
        </w:rPr>
        <w:t>ondansetrono</w:t>
      </w:r>
      <w:proofErr w:type="spellEnd"/>
      <w:r w:rsidRPr="006F21D8">
        <w:rPr>
          <w:szCs w:val="22"/>
          <w:lang w:val="lt-LT"/>
        </w:rPr>
        <w:t xml:space="preserve"> (pykinimo prevencijai).</w:t>
      </w: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6F21D8">
        <w:rPr>
          <w:szCs w:val="22"/>
          <w:lang w:val="lt-LT"/>
        </w:rPr>
        <w:t xml:space="preserve">Jūsų gydytojas paaiškins, ar Jūs turėtumėte vartoti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ir kokią dozę.</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6F21D8">
        <w:rPr>
          <w:szCs w:val="22"/>
          <w:lang w:val="lt-LT"/>
        </w:rPr>
        <w:t>Šalutinių poveikių rizika yra didesnė:</w:t>
      </w:r>
    </w:p>
    <w:p w:rsidR="00080C2F" w:rsidRPr="0062742A" w:rsidRDefault="00080C2F" w:rsidP="00080C2F">
      <w:pPr>
        <w:numPr>
          <w:ilvl w:val="0"/>
          <w:numId w:val="6"/>
        </w:numPr>
        <w:tabs>
          <w:tab w:val="clear" w:pos="567"/>
        </w:tabs>
        <w:spacing w:line="240" w:lineRule="auto"/>
        <w:ind w:left="567" w:right="-2" w:hanging="567"/>
        <w:rPr>
          <w:rFonts w:eastAsia="Calibri"/>
          <w:szCs w:val="22"/>
          <w:lang w:val="lt-LT"/>
        </w:rPr>
      </w:pPr>
      <w:r w:rsidRPr="006F21D8">
        <w:rPr>
          <w:szCs w:val="22"/>
          <w:lang w:val="lt-LT"/>
        </w:rPr>
        <w:t xml:space="preserve">jeigu gydymo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metu vartojate </w:t>
      </w:r>
      <w:proofErr w:type="spellStart"/>
      <w:r w:rsidRPr="006F21D8">
        <w:rPr>
          <w:szCs w:val="22"/>
          <w:lang w:val="lt-LT"/>
        </w:rPr>
        <w:t>trankviliantų</w:t>
      </w:r>
      <w:proofErr w:type="spellEnd"/>
      <w:r w:rsidRPr="006F21D8">
        <w:rPr>
          <w:szCs w:val="22"/>
          <w:lang w:val="lt-LT"/>
        </w:rPr>
        <w:t>, migdomųjų, kitokių vaistų nuo skausmo, tokių, kaip morfinas ar  kodeinas (randamas vaistų nuo kosulio sudėtyje), bei alkoholio. Jūs galite jaustis apsnūdęs ar jausti, kad galite nualpti. Jeigu tai atsitinka, pasakykite savo slaugytojai ar gydytojui;</w:t>
      </w:r>
    </w:p>
    <w:p w:rsidR="00080C2F" w:rsidRPr="006F21D8" w:rsidRDefault="00080C2F" w:rsidP="00080C2F">
      <w:pPr>
        <w:numPr>
          <w:ilvl w:val="0"/>
          <w:numId w:val="6"/>
        </w:numPr>
        <w:tabs>
          <w:tab w:val="clear" w:pos="567"/>
        </w:tabs>
        <w:spacing w:line="240" w:lineRule="auto"/>
        <w:ind w:left="567" w:right="-2" w:hanging="567"/>
        <w:rPr>
          <w:rFonts w:eastAsia="Calibri"/>
          <w:szCs w:val="22"/>
          <w:lang w:val="lt-LT"/>
        </w:rPr>
      </w:pPr>
      <w:r w:rsidRPr="006F21D8">
        <w:rPr>
          <w:szCs w:val="22"/>
          <w:lang w:val="lt-LT"/>
        </w:rPr>
        <w:t>jeigu vartojate</w:t>
      </w:r>
      <w:r w:rsidRPr="00CB6CD6">
        <w:rPr>
          <w:rFonts w:eastAsia="Calibri"/>
          <w:szCs w:val="22"/>
          <w:lang w:val="lt-LT"/>
        </w:rPr>
        <w:t xml:space="preserve"> </w:t>
      </w:r>
      <w:proofErr w:type="spellStart"/>
      <w:r w:rsidRPr="00CB6CD6">
        <w:rPr>
          <w:rFonts w:eastAsia="Calibri"/>
          <w:szCs w:val="22"/>
          <w:lang w:val="lt-LT"/>
        </w:rPr>
        <w:t>gabapentin</w:t>
      </w:r>
      <w:r>
        <w:rPr>
          <w:rFonts w:eastAsia="Calibri"/>
          <w:szCs w:val="22"/>
          <w:lang w:val="lt-LT"/>
        </w:rPr>
        <w:t>o</w:t>
      </w:r>
      <w:proofErr w:type="spellEnd"/>
      <w:r w:rsidRPr="00CB6CD6">
        <w:rPr>
          <w:rFonts w:eastAsia="Calibri"/>
          <w:szCs w:val="22"/>
          <w:lang w:val="lt-LT"/>
        </w:rPr>
        <w:t xml:space="preserve"> arba </w:t>
      </w:r>
      <w:proofErr w:type="spellStart"/>
      <w:r w:rsidRPr="00CB6CD6">
        <w:rPr>
          <w:rFonts w:eastAsia="Calibri"/>
          <w:szCs w:val="22"/>
          <w:lang w:val="lt-LT"/>
        </w:rPr>
        <w:t>pregabalin</w:t>
      </w:r>
      <w:r>
        <w:rPr>
          <w:rFonts w:eastAsia="Calibri"/>
          <w:szCs w:val="22"/>
          <w:lang w:val="lt-LT"/>
        </w:rPr>
        <w:t>o</w:t>
      </w:r>
      <w:proofErr w:type="spellEnd"/>
      <w:r w:rsidRPr="00CB6CD6">
        <w:rPr>
          <w:rFonts w:eastAsia="Calibri"/>
          <w:szCs w:val="22"/>
          <w:lang w:val="lt-LT"/>
        </w:rPr>
        <w:t>, kuri</w:t>
      </w:r>
      <w:r>
        <w:rPr>
          <w:rFonts w:eastAsia="Calibri"/>
          <w:szCs w:val="22"/>
          <w:lang w:val="lt-LT"/>
        </w:rPr>
        <w:t>e</w:t>
      </w:r>
      <w:r w:rsidRPr="00CB6CD6">
        <w:rPr>
          <w:rFonts w:eastAsia="Calibri"/>
          <w:szCs w:val="22"/>
          <w:lang w:val="lt-LT"/>
        </w:rPr>
        <w:t xml:space="preserve"> </w:t>
      </w:r>
      <w:r>
        <w:rPr>
          <w:rFonts w:eastAsia="Calibri"/>
          <w:szCs w:val="22"/>
          <w:lang w:val="lt-LT"/>
        </w:rPr>
        <w:t>skiriami</w:t>
      </w:r>
      <w:r w:rsidRPr="00CB6CD6">
        <w:rPr>
          <w:rFonts w:eastAsia="Calibri"/>
          <w:szCs w:val="22"/>
          <w:lang w:val="lt-LT"/>
        </w:rPr>
        <w:t xml:space="preserve"> epilepsija</w:t>
      </w:r>
      <w:r>
        <w:rPr>
          <w:rFonts w:eastAsia="Calibri"/>
          <w:szCs w:val="22"/>
          <w:lang w:val="lt-LT"/>
        </w:rPr>
        <w:t>i</w:t>
      </w:r>
      <w:r w:rsidRPr="00CB6CD6">
        <w:rPr>
          <w:rFonts w:eastAsia="Calibri"/>
          <w:szCs w:val="22"/>
          <w:lang w:val="lt-LT"/>
        </w:rPr>
        <w:t xml:space="preserve"> </w:t>
      </w:r>
      <w:r>
        <w:rPr>
          <w:rFonts w:eastAsia="Calibri"/>
          <w:szCs w:val="22"/>
          <w:lang w:val="lt-LT"/>
        </w:rPr>
        <w:t>arba</w:t>
      </w:r>
      <w:r w:rsidRPr="00CB6CD6">
        <w:rPr>
          <w:rFonts w:eastAsia="Calibri"/>
          <w:szCs w:val="22"/>
          <w:lang w:val="lt-LT"/>
        </w:rPr>
        <w:t xml:space="preserve"> nervų sutrikimų sukelta</w:t>
      </w:r>
      <w:r>
        <w:rPr>
          <w:rFonts w:eastAsia="Calibri"/>
          <w:szCs w:val="22"/>
          <w:lang w:val="lt-LT"/>
        </w:rPr>
        <w:t>m</w:t>
      </w:r>
      <w:r w:rsidRPr="00CB6CD6">
        <w:rPr>
          <w:rFonts w:eastAsia="Calibri"/>
          <w:szCs w:val="22"/>
          <w:lang w:val="lt-LT"/>
        </w:rPr>
        <w:t xml:space="preserve"> skausm</w:t>
      </w:r>
      <w:r>
        <w:rPr>
          <w:rFonts w:eastAsia="Calibri"/>
          <w:szCs w:val="22"/>
          <w:lang w:val="lt-LT"/>
        </w:rPr>
        <w:t>ui</w:t>
      </w:r>
      <w:r w:rsidRPr="00CB6CD6">
        <w:rPr>
          <w:rFonts w:eastAsia="Calibri"/>
          <w:szCs w:val="22"/>
          <w:lang w:val="lt-LT"/>
        </w:rPr>
        <w:t xml:space="preserve"> (</w:t>
      </w:r>
      <w:proofErr w:type="spellStart"/>
      <w:r w:rsidRPr="00CB6CD6">
        <w:rPr>
          <w:rFonts w:eastAsia="Calibri"/>
          <w:szCs w:val="22"/>
          <w:lang w:val="lt-LT"/>
        </w:rPr>
        <w:t>neuropatinis</w:t>
      </w:r>
      <w:proofErr w:type="spellEnd"/>
      <w:r w:rsidRPr="00CB6CD6">
        <w:rPr>
          <w:rFonts w:eastAsia="Calibri"/>
          <w:szCs w:val="22"/>
          <w:lang w:val="lt-LT"/>
        </w:rPr>
        <w:t xml:space="preserve"> skausmas)</w:t>
      </w:r>
      <w:r>
        <w:rPr>
          <w:rFonts w:eastAsia="Calibri"/>
          <w:szCs w:val="22"/>
          <w:lang w:val="lt-LT"/>
        </w:rPr>
        <w:t xml:space="preserve"> gydyti;</w:t>
      </w:r>
    </w:p>
    <w:p w:rsidR="00080C2F" w:rsidRPr="006F21D8" w:rsidRDefault="00080C2F" w:rsidP="00080C2F">
      <w:pPr>
        <w:numPr>
          <w:ilvl w:val="0"/>
          <w:numId w:val="6"/>
        </w:numPr>
        <w:tabs>
          <w:tab w:val="clear" w:pos="567"/>
        </w:tabs>
        <w:spacing w:line="240" w:lineRule="auto"/>
        <w:ind w:left="567" w:right="-2" w:hanging="567"/>
        <w:rPr>
          <w:rFonts w:eastAsia="Calibri"/>
          <w:szCs w:val="22"/>
          <w:lang w:val="lt-LT"/>
        </w:rPr>
      </w:pPr>
      <w:r w:rsidRPr="006F21D8">
        <w:rPr>
          <w:szCs w:val="22"/>
          <w:lang w:val="lt-LT"/>
        </w:rPr>
        <w:t xml:space="preserve">jeigu vartojate vaistų, kurie gali sukelti traukulius, tokių, kaip tam tikri antidepresantai. Traukulių atsiradimo rizika gali būti didesnė jeigu Jūs tuo pačiu metu vartojate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Jūsų gydytojas paaiškins, ar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Jums yra tinkamas;</w:t>
      </w:r>
    </w:p>
    <w:p w:rsidR="00080C2F" w:rsidRPr="006F21D8" w:rsidRDefault="00080C2F" w:rsidP="00080C2F">
      <w:pPr>
        <w:numPr>
          <w:ilvl w:val="0"/>
          <w:numId w:val="6"/>
        </w:numPr>
        <w:tabs>
          <w:tab w:val="clear" w:pos="567"/>
        </w:tabs>
        <w:spacing w:line="240" w:lineRule="auto"/>
        <w:ind w:left="567" w:right="-2" w:hanging="567"/>
        <w:rPr>
          <w:rFonts w:eastAsia="Calibri"/>
          <w:szCs w:val="22"/>
          <w:lang w:val="lt-LT"/>
        </w:rPr>
      </w:pPr>
      <w:r w:rsidRPr="006F21D8">
        <w:rPr>
          <w:szCs w:val="22"/>
          <w:lang w:val="lt-LT"/>
        </w:rPr>
        <w:t xml:space="preserve">jeigu vartojate tam tikrų antidepresantų, su šiais vaistais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gali sąveikauti ir Jums gali atsirasti </w:t>
      </w:r>
      <w:proofErr w:type="spellStart"/>
      <w:r w:rsidRPr="006F21D8">
        <w:rPr>
          <w:szCs w:val="22"/>
          <w:lang w:val="lt-LT"/>
        </w:rPr>
        <w:t>serotonino</w:t>
      </w:r>
      <w:proofErr w:type="spellEnd"/>
      <w:r w:rsidRPr="006F21D8">
        <w:rPr>
          <w:szCs w:val="22"/>
          <w:lang w:val="lt-LT"/>
        </w:rPr>
        <w:t xml:space="preserve"> sindromas (žr. 4 skyrių „Galimas šalutinis poveikis“);</w:t>
      </w:r>
    </w:p>
    <w:p w:rsidR="00080C2F" w:rsidRPr="006F21D8" w:rsidRDefault="00080C2F" w:rsidP="00080C2F">
      <w:pPr>
        <w:numPr>
          <w:ilvl w:val="0"/>
          <w:numId w:val="6"/>
        </w:numPr>
        <w:tabs>
          <w:tab w:val="clear" w:pos="567"/>
        </w:tabs>
        <w:spacing w:line="240" w:lineRule="auto"/>
        <w:ind w:left="567" w:right="-2" w:hanging="567"/>
        <w:rPr>
          <w:rFonts w:eastAsia="Calibri"/>
          <w:szCs w:val="22"/>
          <w:lang w:val="lt-LT"/>
        </w:rPr>
      </w:pPr>
      <w:r w:rsidRPr="006F21D8">
        <w:rPr>
          <w:szCs w:val="22"/>
          <w:lang w:val="lt-LT"/>
        </w:rPr>
        <w:t xml:space="preserve">jeigu vartojate kumarino grupės antikoaguliantų (vaistų kraujui skystinti), pvz., </w:t>
      </w:r>
      <w:proofErr w:type="spellStart"/>
      <w:r w:rsidRPr="006F21D8">
        <w:rPr>
          <w:szCs w:val="22"/>
          <w:lang w:val="lt-LT"/>
        </w:rPr>
        <w:t>varfarino</w:t>
      </w:r>
      <w:proofErr w:type="spellEnd"/>
      <w:r w:rsidRPr="006F21D8">
        <w:rPr>
          <w:szCs w:val="22"/>
          <w:lang w:val="lt-LT"/>
        </w:rPr>
        <w:t xml:space="preserve">, kartu su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Gali būti paveiktas šių vaistų poveikis kraujo krešėjimui ir gali pasireikšti kraujavimas.</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proofErr w:type="spellStart"/>
      <w:r w:rsidRPr="006F21D8">
        <w:rPr>
          <w:rFonts w:ascii="Times New Roman" w:hAnsi="Times New Roman"/>
          <w:sz w:val="22"/>
          <w:szCs w:val="22"/>
          <w:lang w:val="lt-LT"/>
        </w:rPr>
        <w:lastRenderedPageBreak/>
        <w:t>Tramadol</w:t>
      </w:r>
      <w:proofErr w:type="spellEnd"/>
      <w:r w:rsidRPr="006F21D8">
        <w:rPr>
          <w:rFonts w:ascii="Times New Roman" w:hAnsi="Times New Roman"/>
          <w:sz w:val="22"/>
          <w:szCs w:val="22"/>
          <w:lang w:val="lt-LT"/>
        </w:rPr>
        <w:t xml:space="preserve"> </w:t>
      </w:r>
      <w:proofErr w:type="spellStart"/>
      <w:r w:rsidRPr="006F21D8">
        <w:rPr>
          <w:rFonts w:ascii="Times New Roman" w:hAnsi="Times New Roman"/>
          <w:sz w:val="22"/>
          <w:szCs w:val="22"/>
          <w:lang w:val="lt-LT"/>
        </w:rPr>
        <w:t>Kalceks</w:t>
      </w:r>
      <w:proofErr w:type="spellEnd"/>
      <w:r w:rsidRPr="006F21D8">
        <w:rPr>
          <w:rFonts w:ascii="Times New Roman" w:hAnsi="Times New Roman"/>
          <w:sz w:val="22"/>
          <w:szCs w:val="22"/>
          <w:lang w:val="lt-LT"/>
        </w:rPr>
        <w:t xml:space="preserve"> vartojimas su maistu ir alkoholiu</w:t>
      </w:r>
    </w:p>
    <w:p w:rsidR="00080C2F" w:rsidRPr="00E254F2" w:rsidRDefault="00080C2F" w:rsidP="00080C2F">
      <w:pPr>
        <w:numPr>
          <w:ilvl w:val="12"/>
          <w:numId w:val="0"/>
        </w:numPr>
        <w:tabs>
          <w:tab w:val="clear" w:pos="567"/>
        </w:tabs>
        <w:spacing w:line="240" w:lineRule="auto"/>
        <w:rPr>
          <w:rFonts w:eastAsia="Calibri"/>
          <w:szCs w:val="22"/>
          <w:lang w:val="lt-LT"/>
        </w:rPr>
      </w:pPr>
      <w:r w:rsidRPr="00613044">
        <w:rPr>
          <w:szCs w:val="22"/>
          <w:lang w:val="lt-LT"/>
        </w:rPr>
        <w:t xml:space="preserve">Nevartokite alkoholio gydymo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metu, nes gali pasireikšti stipresnis jo poveikis. Maistas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poveikiui įtakos nedaro.</w:t>
      </w:r>
    </w:p>
    <w:p w:rsidR="00080C2F" w:rsidRPr="001752BB" w:rsidRDefault="00080C2F" w:rsidP="00080C2F">
      <w:pPr>
        <w:numPr>
          <w:ilvl w:val="12"/>
          <w:numId w:val="0"/>
        </w:numPr>
        <w:tabs>
          <w:tab w:val="clear" w:pos="567"/>
        </w:tabs>
        <w:spacing w:line="240" w:lineRule="auto"/>
        <w:rPr>
          <w:szCs w:val="22"/>
          <w:lang w:val="lt-LT"/>
        </w:rPr>
      </w:pPr>
    </w:p>
    <w:p w:rsidR="00080C2F" w:rsidRPr="00B84E99" w:rsidRDefault="00080C2F" w:rsidP="00080C2F">
      <w:pPr>
        <w:pStyle w:val="Antrat4"/>
        <w:rPr>
          <w:rFonts w:ascii="Times New Roman" w:hAnsi="Times New Roman"/>
          <w:sz w:val="22"/>
          <w:szCs w:val="22"/>
          <w:lang w:val="lt-LT"/>
        </w:rPr>
      </w:pPr>
      <w:r w:rsidRPr="00055E17">
        <w:rPr>
          <w:rFonts w:ascii="Times New Roman" w:hAnsi="Times New Roman"/>
          <w:sz w:val="22"/>
          <w:szCs w:val="22"/>
          <w:lang w:val="lt-LT"/>
        </w:rPr>
        <w:t>Nėštumas, žindymo laikotarpis ir vaisingumas</w:t>
      </w:r>
    </w:p>
    <w:p w:rsidR="00080C2F" w:rsidRPr="00E254F2" w:rsidRDefault="00080C2F" w:rsidP="00080C2F">
      <w:pPr>
        <w:numPr>
          <w:ilvl w:val="12"/>
          <w:numId w:val="0"/>
        </w:numPr>
        <w:tabs>
          <w:tab w:val="clear" w:pos="567"/>
        </w:tabs>
        <w:spacing w:line="240" w:lineRule="auto"/>
        <w:rPr>
          <w:rFonts w:eastAsia="Calibri"/>
          <w:szCs w:val="22"/>
          <w:lang w:val="lt-LT"/>
        </w:rPr>
      </w:pPr>
      <w:r w:rsidRPr="00613044">
        <w:rPr>
          <w:szCs w:val="22"/>
          <w:lang w:val="lt-LT"/>
        </w:rPr>
        <w:t>Jeigu esate nėščia, žindote kūdikį, manote, kad galbūt esate nėščia, arba planuojate pastoti, tai prieš vartodama šį vaistą, pasitarkite su gydytoju arba vaistininku</w:t>
      </w:r>
      <w:r w:rsidRPr="00E254F2">
        <w:rPr>
          <w:szCs w:val="22"/>
          <w:lang w:val="lt-LT"/>
        </w:rPr>
        <w:t>.</w:t>
      </w:r>
    </w:p>
    <w:p w:rsidR="00080C2F" w:rsidRPr="00055E17" w:rsidRDefault="00080C2F" w:rsidP="00080C2F">
      <w:pPr>
        <w:numPr>
          <w:ilvl w:val="12"/>
          <w:numId w:val="0"/>
        </w:numPr>
        <w:tabs>
          <w:tab w:val="clear" w:pos="567"/>
        </w:tabs>
        <w:spacing w:line="240" w:lineRule="auto"/>
        <w:rPr>
          <w:rFonts w:eastAsia="Calibri"/>
          <w:szCs w:val="22"/>
          <w:lang w:val="lt-LT"/>
        </w:rPr>
      </w:pPr>
      <w:r w:rsidRPr="001752BB">
        <w:rPr>
          <w:szCs w:val="22"/>
          <w:lang w:val="lt-LT"/>
        </w:rPr>
        <w:t>Info</w:t>
      </w:r>
      <w:r w:rsidRPr="00055E17">
        <w:rPr>
          <w:szCs w:val="22"/>
          <w:lang w:val="lt-LT"/>
        </w:rPr>
        <w:t xml:space="preserve">rmacija apie </w:t>
      </w:r>
      <w:proofErr w:type="spellStart"/>
      <w:r w:rsidRPr="00055E17">
        <w:rPr>
          <w:szCs w:val="22"/>
          <w:lang w:val="lt-LT"/>
        </w:rPr>
        <w:t>tramadolio</w:t>
      </w:r>
      <w:proofErr w:type="spellEnd"/>
      <w:r w:rsidRPr="00055E17">
        <w:rPr>
          <w:szCs w:val="22"/>
          <w:lang w:val="lt-LT"/>
        </w:rPr>
        <w:t xml:space="preserve"> vartojimo saugumą nėštumo metu yra ribota. Taigi nėščios moterys </w:t>
      </w:r>
      <w:proofErr w:type="spellStart"/>
      <w:r w:rsidRPr="00055E17">
        <w:rPr>
          <w:szCs w:val="22"/>
          <w:lang w:val="lt-LT"/>
        </w:rPr>
        <w:t>Tramadol</w:t>
      </w:r>
      <w:proofErr w:type="spellEnd"/>
      <w:r w:rsidRPr="00055E17">
        <w:rPr>
          <w:szCs w:val="22"/>
          <w:lang w:val="lt-LT"/>
        </w:rPr>
        <w:t xml:space="preserve"> </w:t>
      </w:r>
      <w:proofErr w:type="spellStart"/>
      <w:r w:rsidRPr="00055E17">
        <w:rPr>
          <w:szCs w:val="22"/>
          <w:lang w:val="lt-LT"/>
        </w:rPr>
        <w:t>Kalceks</w:t>
      </w:r>
      <w:proofErr w:type="spellEnd"/>
      <w:r w:rsidRPr="00055E17">
        <w:rPr>
          <w:szCs w:val="22"/>
          <w:lang w:val="lt-LT"/>
        </w:rPr>
        <w:t xml:space="preserve"> turi nevartoti.</w:t>
      </w:r>
    </w:p>
    <w:p w:rsidR="00080C2F" w:rsidRPr="00DD735C" w:rsidRDefault="00080C2F" w:rsidP="00080C2F">
      <w:pPr>
        <w:numPr>
          <w:ilvl w:val="12"/>
          <w:numId w:val="0"/>
        </w:numPr>
        <w:tabs>
          <w:tab w:val="clear" w:pos="567"/>
        </w:tabs>
        <w:spacing w:line="240" w:lineRule="auto"/>
        <w:rPr>
          <w:rFonts w:eastAsia="Calibri"/>
          <w:szCs w:val="22"/>
          <w:lang w:val="lt-LT"/>
        </w:rPr>
      </w:pPr>
      <w:r w:rsidRPr="00DD735C">
        <w:rPr>
          <w:szCs w:val="22"/>
          <w:lang w:val="lt-LT"/>
        </w:rPr>
        <w:t xml:space="preserve">Ilgas gydymas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nėštumo metu gali sukelti nutraukimo simptomus naujagimiams. </w:t>
      </w:r>
    </w:p>
    <w:p w:rsidR="00080C2F" w:rsidRPr="006F21D8" w:rsidRDefault="00080C2F" w:rsidP="00080C2F">
      <w:pPr>
        <w:numPr>
          <w:ilvl w:val="12"/>
          <w:numId w:val="0"/>
        </w:numPr>
        <w:tabs>
          <w:tab w:val="clear" w:pos="567"/>
        </w:tabs>
        <w:spacing w:line="240" w:lineRule="auto"/>
        <w:rPr>
          <w:szCs w:val="22"/>
          <w:lang w:val="lt-LT"/>
        </w:rPr>
      </w:pPr>
      <w:proofErr w:type="spellStart"/>
      <w:r w:rsidRPr="00DD735C">
        <w:rPr>
          <w:szCs w:val="22"/>
          <w:lang w:val="lt-LT"/>
        </w:rPr>
        <w:t>Tramadolis</w:t>
      </w:r>
      <w:proofErr w:type="spellEnd"/>
      <w:r w:rsidRPr="00DD735C">
        <w:rPr>
          <w:szCs w:val="22"/>
          <w:lang w:val="lt-LT"/>
        </w:rPr>
        <w:t xml:space="preserve"> išsiskiria į motinos pieną. Dėl šios priežasties žindymo laikotarpiu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negalima vartoti daugiau kaip kartą arba, jeigu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pavartotumėte daugiau nei kartą, reikėtų nutraukti žindymą. </w:t>
      </w:r>
    </w:p>
    <w:p w:rsidR="00080C2F" w:rsidRPr="006F21D8" w:rsidRDefault="00080C2F" w:rsidP="00080C2F">
      <w:pPr>
        <w:numPr>
          <w:ilvl w:val="12"/>
          <w:numId w:val="0"/>
        </w:numPr>
        <w:tabs>
          <w:tab w:val="clear" w:pos="567"/>
        </w:tabs>
        <w:spacing w:line="240" w:lineRule="auto"/>
        <w:rPr>
          <w:rFonts w:eastAsia="Calibri"/>
          <w:szCs w:val="22"/>
          <w:lang w:val="lt-LT"/>
        </w:rPr>
      </w:pPr>
      <w:r w:rsidRPr="006F21D8">
        <w:rPr>
          <w:szCs w:val="22"/>
          <w:lang w:val="lt-LT"/>
        </w:rPr>
        <w:t xml:space="preserve">Remiantis patirtimi po vaisto patekimo į rinką, </w:t>
      </w:r>
      <w:proofErr w:type="spellStart"/>
      <w:r w:rsidRPr="006F21D8">
        <w:rPr>
          <w:szCs w:val="22"/>
          <w:lang w:val="lt-LT"/>
        </w:rPr>
        <w:t>tramadolis</w:t>
      </w:r>
      <w:proofErr w:type="spellEnd"/>
      <w:r w:rsidRPr="006F21D8">
        <w:rPr>
          <w:szCs w:val="22"/>
          <w:lang w:val="lt-LT"/>
        </w:rPr>
        <w:t xml:space="preserve"> įtakos vaisingumui neturi. Tyrimais su gyvūnais </w:t>
      </w:r>
      <w:proofErr w:type="spellStart"/>
      <w:r w:rsidRPr="006F21D8">
        <w:rPr>
          <w:szCs w:val="22"/>
          <w:lang w:val="lt-LT"/>
        </w:rPr>
        <w:t>tramadolio</w:t>
      </w:r>
      <w:proofErr w:type="spellEnd"/>
      <w:r w:rsidRPr="006F21D8">
        <w:rPr>
          <w:szCs w:val="22"/>
          <w:lang w:val="lt-LT"/>
        </w:rPr>
        <w:t xml:space="preserve"> poveikis vaisingumui nenustatytas.</w:t>
      </w:r>
    </w:p>
    <w:p w:rsidR="00080C2F" w:rsidRPr="006F21D8" w:rsidRDefault="00080C2F" w:rsidP="00080C2F">
      <w:pPr>
        <w:numPr>
          <w:ilvl w:val="12"/>
          <w:numId w:val="0"/>
        </w:numPr>
        <w:tabs>
          <w:tab w:val="clear" w:pos="567"/>
        </w:tabs>
        <w:spacing w:line="240" w:lineRule="auto"/>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Vairavimas ir mechanizmų valdymas</w:t>
      </w:r>
    </w:p>
    <w:p w:rsidR="00080C2F" w:rsidRPr="001752BB" w:rsidRDefault="00080C2F" w:rsidP="00080C2F">
      <w:pPr>
        <w:numPr>
          <w:ilvl w:val="12"/>
          <w:numId w:val="0"/>
        </w:numPr>
        <w:tabs>
          <w:tab w:val="clear" w:pos="567"/>
        </w:tabs>
        <w:spacing w:line="240" w:lineRule="auto"/>
        <w:ind w:right="-2"/>
        <w:rPr>
          <w:rFonts w:eastAsia="Calibri"/>
          <w:szCs w:val="22"/>
          <w:lang w:val="lt-LT"/>
        </w:rPr>
      </w:pP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gali sukelti mieguistumą, svaigulį ir todėl gali pabloginti Jūsų reakciją. Jeigu jaučiate, kad Jūsų reakcija yra sutrikusi, nevairuokite ir nevaldykite mechanizmų.</w:t>
      </w:r>
    </w:p>
    <w:p w:rsidR="00080C2F" w:rsidRPr="00055E17"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proofErr w:type="spellStart"/>
      <w:r w:rsidRPr="00650E04">
        <w:rPr>
          <w:rFonts w:ascii="Times New Roman" w:hAnsi="Times New Roman"/>
          <w:sz w:val="22"/>
          <w:szCs w:val="22"/>
          <w:lang w:val="lt-LT"/>
        </w:rPr>
        <w:t>Tramadol</w:t>
      </w:r>
      <w:proofErr w:type="spellEnd"/>
      <w:r w:rsidRPr="00650E04">
        <w:rPr>
          <w:rFonts w:ascii="Times New Roman" w:hAnsi="Times New Roman"/>
          <w:sz w:val="22"/>
          <w:szCs w:val="22"/>
          <w:lang w:val="lt-LT"/>
        </w:rPr>
        <w:t xml:space="preserve"> </w:t>
      </w:r>
      <w:proofErr w:type="spellStart"/>
      <w:r w:rsidRPr="00650E04">
        <w:rPr>
          <w:rFonts w:ascii="Times New Roman" w:hAnsi="Times New Roman"/>
          <w:sz w:val="22"/>
          <w:szCs w:val="22"/>
          <w:lang w:val="lt-LT"/>
        </w:rPr>
        <w:t>Kalceks</w:t>
      </w:r>
      <w:proofErr w:type="spellEnd"/>
      <w:r w:rsidRPr="00650E04">
        <w:rPr>
          <w:rFonts w:ascii="Times New Roman" w:hAnsi="Times New Roman"/>
          <w:sz w:val="22"/>
          <w:szCs w:val="22"/>
          <w:lang w:val="lt-LT"/>
        </w:rPr>
        <w:t xml:space="preserve"> sudėtyje yra natrio acetato </w:t>
      </w:r>
      <w:proofErr w:type="spellStart"/>
      <w:r w:rsidRPr="00650E04">
        <w:rPr>
          <w:rFonts w:ascii="Times New Roman" w:hAnsi="Times New Roman"/>
          <w:sz w:val="22"/>
          <w:szCs w:val="22"/>
          <w:lang w:val="lt-LT"/>
        </w:rPr>
        <w:t>trihidrato</w:t>
      </w:r>
      <w:proofErr w:type="spellEnd"/>
    </w:p>
    <w:p w:rsidR="00080C2F" w:rsidRPr="00E254F2"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Šio vaisto</w:t>
      </w:r>
      <w:r>
        <w:rPr>
          <w:szCs w:val="22"/>
          <w:lang w:val="lt-LT"/>
        </w:rPr>
        <w:t xml:space="preserve"> ml tirpalas </w:t>
      </w:r>
      <w:r w:rsidRPr="00613044">
        <w:rPr>
          <w:szCs w:val="22"/>
          <w:lang w:val="lt-LT"/>
        </w:rPr>
        <w:t>yra mažiau kaip 1 </w:t>
      </w:r>
      <w:proofErr w:type="spellStart"/>
      <w:r w:rsidRPr="00613044">
        <w:rPr>
          <w:szCs w:val="22"/>
          <w:lang w:val="lt-LT"/>
        </w:rPr>
        <w:t>mmol</w:t>
      </w:r>
      <w:proofErr w:type="spellEnd"/>
      <w:r w:rsidRPr="00613044">
        <w:rPr>
          <w:szCs w:val="22"/>
          <w:lang w:val="lt-LT"/>
        </w:rPr>
        <w:t xml:space="preserve"> (23 mg) natrio, t. y. jis beveik neturi reikšmės.</w:t>
      </w:r>
    </w:p>
    <w:p w:rsidR="00080C2F" w:rsidRPr="001752BB" w:rsidRDefault="00080C2F" w:rsidP="00080C2F">
      <w:pPr>
        <w:numPr>
          <w:ilvl w:val="12"/>
          <w:numId w:val="0"/>
        </w:numPr>
        <w:tabs>
          <w:tab w:val="clear" w:pos="567"/>
        </w:tabs>
        <w:spacing w:line="240" w:lineRule="auto"/>
        <w:ind w:right="-2"/>
        <w:rPr>
          <w:szCs w:val="22"/>
          <w:lang w:val="lt-LT"/>
        </w:rPr>
      </w:pPr>
    </w:p>
    <w:p w:rsidR="00080C2F" w:rsidRPr="00055E17"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3"/>
        <w:spacing w:before="0" w:after="0" w:line="240" w:lineRule="auto"/>
        <w:rPr>
          <w:rFonts w:ascii="Times New Roman" w:hAnsi="Times New Roman"/>
          <w:sz w:val="22"/>
          <w:szCs w:val="22"/>
          <w:lang w:val="lt-LT"/>
        </w:rPr>
      </w:pPr>
      <w:r w:rsidRPr="00650E04">
        <w:rPr>
          <w:rFonts w:ascii="Times New Roman" w:hAnsi="Times New Roman"/>
          <w:sz w:val="22"/>
          <w:szCs w:val="22"/>
          <w:lang w:val="lt-LT"/>
        </w:rPr>
        <w:t>3.</w:t>
      </w:r>
      <w:r w:rsidRPr="00650E04">
        <w:rPr>
          <w:rFonts w:ascii="Times New Roman" w:hAnsi="Times New Roman"/>
          <w:sz w:val="22"/>
          <w:szCs w:val="22"/>
          <w:lang w:val="lt-LT"/>
        </w:rPr>
        <w:tab/>
        <w:t xml:space="preserve">Kaip vartoti </w:t>
      </w:r>
      <w:proofErr w:type="spellStart"/>
      <w:r w:rsidRPr="00650E04">
        <w:rPr>
          <w:rFonts w:ascii="Times New Roman" w:hAnsi="Times New Roman"/>
          <w:sz w:val="22"/>
          <w:szCs w:val="22"/>
          <w:lang w:val="lt-LT"/>
        </w:rPr>
        <w:t>Tramadol</w:t>
      </w:r>
      <w:proofErr w:type="spellEnd"/>
      <w:r w:rsidRPr="00650E04">
        <w:rPr>
          <w:rFonts w:ascii="Times New Roman" w:hAnsi="Times New Roman"/>
          <w:sz w:val="22"/>
          <w:szCs w:val="22"/>
          <w:lang w:val="lt-LT"/>
        </w:rPr>
        <w:t xml:space="preserve"> </w:t>
      </w:r>
      <w:proofErr w:type="spellStart"/>
      <w:r w:rsidRPr="00650E04">
        <w:rPr>
          <w:rFonts w:ascii="Times New Roman" w:hAnsi="Times New Roman"/>
          <w:sz w:val="22"/>
          <w:szCs w:val="22"/>
          <w:lang w:val="lt-LT"/>
        </w:rPr>
        <w:t>Kalceks</w:t>
      </w:r>
      <w:proofErr w:type="spellEnd"/>
    </w:p>
    <w:p w:rsidR="00080C2F" w:rsidRPr="00613044" w:rsidRDefault="00080C2F" w:rsidP="00080C2F">
      <w:pPr>
        <w:numPr>
          <w:ilvl w:val="12"/>
          <w:numId w:val="0"/>
        </w:numPr>
        <w:tabs>
          <w:tab w:val="clear" w:pos="567"/>
        </w:tabs>
        <w:spacing w:line="240" w:lineRule="auto"/>
        <w:ind w:right="-2"/>
        <w:rPr>
          <w:szCs w:val="22"/>
          <w:lang w:val="lt-LT"/>
        </w:rPr>
      </w:pPr>
    </w:p>
    <w:p w:rsidR="00080C2F" w:rsidRPr="001752BB"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Visada vartokite šį vaistą tiksliai kaip nurodė gydytojas. Jeigu abejojate, kreipkitės į gydytoją arba vaistininką. </w:t>
      </w:r>
    </w:p>
    <w:p w:rsidR="00080C2F" w:rsidRDefault="00080C2F" w:rsidP="00080C2F">
      <w:pPr>
        <w:numPr>
          <w:ilvl w:val="12"/>
          <w:numId w:val="0"/>
        </w:numPr>
        <w:tabs>
          <w:tab w:val="clear" w:pos="567"/>
        </w:tabs>
        <w:spacing w:line="240" w:lineRule="auto"/>
        <w:ind w:right="-2"/>
        <w:rPr>
          <w:szCs w:val="22"/>
          <w:lang w:val="lt-LT"/>
        </w:rPr>
      </w:pPr>
    </w:p>
    <w:p w:rsidR="00080C2F" w:rsidRPr="00CB6CD6" w:rsidRDefault="00080C2F" w:rsidP="00080C2F">
      <w:pPr>
        <w:numPr>
          <w:ilvl w:val="12"/>
          <w:numId w:val="0"/>
        </w:numPr>
        <w:tabs>
          <w:tab w:val="clear" w:pos="567"/>
        </w:tabs>
        <w:spacing w:line="240" w:lineRule="auto"/>
        <w:ind w:right="-2"/>
        <w:rPr>
          <w:szCs w:val="22"/>
          <w:lang w:val="lt-LT"/>
        </w:rPr>
      </w:pPr>
      <w:r w:rsidRPr="00C32910">
        <w:rPr>
          <w:lang w:val="lt-LT"/>
        </w:rPr>
        <w:t xml:space="preserve">Prieš pradedant gydymą ir reguliariai gydymo metu, gydytojas aptars su Jumis, ko galite tikėtis iš </w:t>
      </w:r>
      <w:proofErr w:type="spellStart"/>
      <w:r>
        <w:rPr>
          <w:lang w:val="lt-LT"/>
        </w:rPr>
        <w:t>Tramadol</w:t>
      </w:r>
      <w:proofErr w:type="spellEnd"/>
      <w:r>
        <w:rPr>
          <w:lang w:val="lt-LT"/>
        </w:rPr>
        <w:t xml:space="preserve"> </w:t>
      </w:r>
      <w:proofErr w:type="spellStart"/>
      <w:r>
        <w:rPr>
          <w:lang w:val="lt-LT"/>
        </w:rPr>
        <w:t>Kalceks</w:t>
      </w:r>
      <w:proofErr w:type="spellEnd"/>
      <w:r w:rsidRPr="00C32910">
        <w:rPr>
          <w:lang w:val="lt-LT"/>
        </w:rPr>
        <w:t xml:space="preserve"> vartojimo, kada ir kiek laiko reikia jį vartoti, kada reikia kreiptis į gydytoją ir kada jo vartojimą reikia nutraukti (taip pat žr. 2 skyrių).</w:t>
      </w:r>
      <w:r w:rsidRPr="00CB6CD6">
        <w:rPr>
          <w:szCs w:val="22"/>
          <w:lang w:val="lt-LT"/>
        </w:rPr>
        <w:t xml:space="preserve"> </w:t>
      </w:r>
    </w:p>
    <w:p w:rsidR="00080C2F" w:rsidRPr="00055E17" w:rsidRDefault="00080C2F" w:rsidP="00080C2F">
      <w:pPr>
        <w:numPr>
          <w:ilvl w:val="12"/>
          <w:numId w:val="0"/>
        </w:numPr>
        <w:tabs>
          <w:tab w:val="clear" w:pos="567"/>
        </w:tabs>
        <w:spacing w:line="240" w:lineRule="auto"/>
        <w:ind w:right="-2"/>
        <w:rPr>
          <w:szCs w:val="22"/>
          <w:lang w:val="lt-LT"/>
        </w:rPr>
      </w:pPr>
    </w:p>
    <w:p w:rsidR="00080C2F" w:rsidRPr="00274D99" w:rsidRDefault="00080C2F" w:rsidP="00080C2F">
      <w:pPr>
        <w:rPr>
          <w:rFonts w:eastAsia="Calibri"/>
          <w:szCs w:val="22"/>
          <w:lang w:val="lt-LT"/>
        </w:rPr>
      </w:pPr>
      <w:r w:rsidRPr="00650E04">
        <w:rPr>
          <w:szCs w:val="22"/>
          <w:lang w:val="lt-LT"/>
        </w:rPr>
        <w:t xml:space="preserve">Dozė turi būti priderinta pagal skausmo stiprumą ir individualų jautrumą skausmui. Skausmui sumažinti paprastai turi būti parinkta mažiausia veiksminga dozė. Paros dozė turėtų neviršyti 400 mg </w:t>
      </w:r>
      <w:proofErr w:type="spellStart"/>
      <w:r w:rsidRPr="00650E04">
        <w:rPr>
          <w:szCs w:val="22"/>
          <w:lang w:val="lt-LT"/>
        </w:rPr>
        <w:t>tramadolio</w:t>
      </w:r>
      <w:proofErr w:type="spellEnd"/>
      <w:r w:rsidRPr="00650E04">
        <w:rPr>
          <w:szCs w:val="22"/>
          <w:lang w:val="lt-LT"/>
        </w:rPr>
        <w:t xml:space="preserve"> (atitinka 8 ml </w:t>
      </w:r>
      <w:proofErr w:type="spellStart"/>
      <w:r w:rsidRPr="00650E04">
        <w:rPr>
          <w:szCs w:val="22"/>
          <w:lang w:val="lt-LT"/>
        </w:rPr>
        <w:t>Tramadol</w:t>
      </w:r>
      <w:proofErr w:type="spellEnd"/>
      <w:r w:rsidRPr="00650E04">
        <w:rPr>
          <w:szCs w:val="22"/>
          <w:lang w:val="lt-LT"/>
        </w:rPr>
        <w:t xml:space="preserve"> </w:t>
      </w:r>
      <w:proofErr w:type="spellStart"/>
      <w:r w:rsidRPr="00650E04">
        <w:rPr>
          <w:szCs w:val="22"/>
          <w:lang w:val="lt-LT"/>
        </w:rPr>
        <w:t>Kalceks</w:t>
      </w:r>
      <w:proofErr w:type="spellEnd"/>
      <w:r w:rsidRPr="00650E04">
        <w:rPr>
          <w:szCs w:val="22"/>
          <w:lang w:val="lt-LT"/>
        </w:rPr>
        <w:t>). Išskirtiniais atvejais, jeigu kliniškai būtina, Jūsų gydytojas Jums skirs didesnę dozę.</w:t>
      </w:r>
    </w:p>
    <w:p w:rsidR="00080C2F" w:rsidRPr="00DD735C" w:rsidRDefault="00080C2F" w:rsidP="00080C2F">
      <w:pPr>
        <w:rPr>
          <w:szCs w:val="22"/>
          <w:lang w:val="lt-LT"/>
        </w:rPr>
      </w:pPr>
    </w:p>
    <w:p w:rsidR="00080C2F" w:rsidRPr="00650E04" w:rsidRDefault="00080C2F" w:rsidP="00080C2F">
      <w:pPr>
        <w:rPr>
          <w:rFonts w:eastAsia="Calibri"/>
          <w:szCs w:val="22"/>
          <w:lang w:val="lt-LT"/>
        </w:rPr>
      </w:pPr>
      <w:r w:rsidRPr="00DD735C">
        <w:rPr>
          <w:szCs w:val="22"/>
          <w:lang w:val="lt-LT"/>
        </w:rPr>
        <w:t xml:space="preserve">Jeigu gydytojas nepaskyrė kitaip, įprastinė dozė yra tokia, kaip aprašyta toliau. </w:t>
      </w:r>
    </w:p>
    <w:p w:rsidR="00080C2F" w:rsidRPr="00DD735C" w:rsidRDefault="00080C2F" w:rsidP="00080C2F">
      <w:pPr>
        <w:rPr>
          <w:szCs w:val="22"/>
          <w:lang w:val="lt-LT"/>
        </w:rPr>
      </w:pPr>
    </w:p>
    <w:p w:rsidR="00080C2F" w:rsidRPr="00DD735C" w:rsidRDefault="00080C2F" w:rsidP="00080C2F">
      <w:pPr>
        <w:rPr>
          <w:rFonts w:eastAsia="Calibri"/>
          <w:b/>
          <w:szCs w:val="22"/>
          <w:lang w:val="lt-LT"/>
        </w:rPr>
      </w:pPr>
      <w:r w:rsidRPr="00DD735C">
        <w:rPr>
          <w:b/>
          <w:szCs w:val="22"/>
          <w:lang w:val="lt-LT"/>
        </w:rPr>
        <w:t>Suaugusiesiems ir vyresniems kaip 12 metų paaugliams</w:t>
      </w:r>
    </w:p>
    <w:p w:rsidR="00080C2F" w:rsidRPr="00DD735C" w:rsidRDefault="00080C2F" w:rsidP="00080C2F">
      <w:pPr>
        <w:rPr>
          <w:rFonts w:eastAsia="Calibri"/>
          <w:szCs w:val="22"/>
          <w:lang w:val="lt-LT"/>
        </w:rPr>
      </w:pPr>
      <w:r w:rsidRPr="00DD735C">
        <w:rPr>
          <w:szCs w:val="22"/>
          <w:lang w:val="lt-LT"/>
        </w:rPr>
        <w:t>Atsižvelgiant į skausmo stiprumą, kas 4</w:t>
      </w:r>
      <w:r w:rsidRPr="00DD735C">
        <w:rPr>
          <w:szCs w:val="22"/>
          <w:lang w:val="lt-LT"/>
        </w:rPr>
        <w:noBreakHyphen/>
        <w:t>6 valandas vartojama 50</w:t>
      </w:r>
      <w:r w:rsidRPr="00DD735C">
        <w:rPr>
          <w:szCs w:val="22"/>
          <w:lang w:val="lt-LT"/>
        </w:rPr>
        <w:noBreakHyphen/>
        <w:t xml:space="preserve">100 mg </w:t>
      </w:r>
      <w:proofErr w:type="spellStart"/>
      <w:r w:rsidRPr="00DD735C">
        <w:rPr>
          <w:szCs w:val="22"/>
          <w:lang w:val="lt-LT"/>
        </w:rPr>
        <w:t>tramadolio</w:t>
      </w:r>
      <w:proofErr w:type="spellEnd"/>
      <w:r w:rsidRPr="00DD735C">
        <w:rPr>
          <w:szCs w:val="22"/>
          <w:lang w:val="lt-LT"/>
        </w:rPr>
        <w:t>. Didžiausia paros dozė negali būti didesnė nei 400 mg.</w:t>
      </w:r>
    </w:p>
    <w:p w:rsidR="00080C2F" w:rsidRPr="006F21D8" w:rsidRDefault="00080C2F" w:rsidP="00080C2F">
      <w:pPr>
        <w:rPr>
          <w:rFonts w:eastAsia="Calibri"/>
          <w:szCs w:val="22"/>
          <w:lang w:val="lt-LT"/>
        </w:rPr>
      </w:pPr>
      <w:r w:rsidRPr="006F21D8">
        <w:rPr>
          <w:szCs w:val="22"/>
          <w:lang w:val="lt-LT"/>
        </w:rPr>
        <w:t>Išsami informacija apie šio vaisto vartojimą sveikatos priežiūros specialistams yra pateikta pakuotės lapelio pabaigoje.</w:t>
      </w:r>
    </w:p>
    <w:p w:rsidR="00080C2F" w:rsidRPr="006F21D8" w:rsidRDefault="00080C2F" w:rsidP="00080C2F">
      <w:pPr>
        <w:rPr>
          <w:szCs w:val="22"/>
          <w:lang w:val="lt-LT"/>
        </w:rPr>
      </w:pPr>
    </w:p>
    <w:p w:rsidR="00080C2F" w:rsidRPr="006F21D8" w:rsidRDefault="00080C2F" w:rsidP="00080C2F">
      <w:pPr>
        <w:rPr>
          <w:rFonts w:eastAsia="Calibri"/>
          <w:b/>
          <w:szCs w:val="22"/>
          <w:lang w:val="lt-LT"/>
        </w:rPr>
      </w:pPr>
      <w:r w:rsidRPr="006F21D8">
        <w:rPr>
          <w:b/>
          <w:szCs w:val="22"/>
          <w:lang w:val="lt-LT"/>
        </w:rPr>
        <w:t>Senyviems pacientams</w:t>
      </w:r>
    </w:p>
    <w:p w:rsidR="00080C2F" w:rsidRPr="006F21D8" w:rsidRDefault="00080C2F" w:rsidP="00080C2F">
      <w:pPr>
        <w:rPr>
          <w:rFonts w:eastAsia="Calibri"/>
          <w:szCs w:val="22"/>
          <w:lang w:val="lt-LT"/>
        </w:rPr>
      </w:pPr>
      <w:r w:rsidRPr="006F21D8">
        <w:rPr>
          <w:szCs w:val="22"/>
          <w:lang w:val="lt-LT"/>
        </w:rPr>
        <w:t xml:space="preserve">Paprastai senyviems pacientams (iki 75 metų amžiaus), kuriems nėra klinikinių kepenų ar inkstų nepakankamumo reiškinių, dozės koreguoti nereikia. </w:t>
      </w:r>
    </w:p>
    <w:p w:rsidR="00080C2F" w:rsidRPr="006F21D8" w:rsidRDefault="00080C2F" w:rsidP="00080C2F">
      <w:pPr>
        <w:rPr>
          <w:rFonts w:eastAsia="Calibri"/>
          <w:szCs w:val="22"/>
          <w:lang w:val="lt-LT"/>
        </w:rPr>
      </w:pPr>
      <w:r w:rsidRPr="006F21D8">
        <w:rPr>
          <w:szCs w:val="22"/>
          <w:lang w:val="lt-LT"/>
        </w:rPr>
        <w:t>Eliminacija iš senyvų pacientų (vyresnių nei 75 metų amžiaus), organizmo gali būti pailgėjusi. Taigi, jeigu tai Jums tinka, Jūsų gydytojas gali rekomenduoti ilginti intervalą tarp dozių.</w:t>
      </w:r>
    </w:p>
    <w:p w:rsidR="00080C2F" w:rsidRPr="006F21D8" w:rsidRDefault="00080C2F" w:rsidP="00080C2F">
      <w:pPr>
        <w:rPr>
          <w:szCs w:val="22"/>
          <w:lang w:val="lt-LT"/>
        </w:rPr>
      </w:pPr>
    </w:p>
    <w:p w:rsidR="00080C2F" w:rsidRPr="006F21D8" w:rsidRDefault="00080C2F" w:rsidP="00080C2F">
      <w:pPr>
        <w:rPr>
          <w:rFonts w:eastAsia="Calibri"/>
          <w:b/>
          <w:szCs w:val="22"/>
          <w:lang w:val="lt-LT"/>
        </w:rPr>
      </w:pPr>
      <w:r w:rsidRPr="006F21D8">
        <w:rPr>
          <w:b/>
          <w:szCs w:val="22"/>
          <w:lang w:val="lt-LT"/>
        </w:rPr>
        <w:lastRenderedPageBreak/>
        <w:t>Pacientams, kurių inkstų ar kepenų veikla sutrikusi stipriai, ar kuriems atliekama dializė</w:t>
      </w:r>
    </w:p>
    <w:p w:rsidR="00080C2F" w:rsidRPr="006F21D8" w:rsidRDefault="00080C2F" w:rsidP="00080C2F">
      <w:pPr>
        <w:rPr>
          <w:rFonts w:eastAsia="Calibri"/>
          <w:szCs w:val="22"/>
          <w:lang w:val="lt-LT"/>
        </w:rPr>
      </w:pPr>
      <w:r w:rsidRPr="006F21D8">
        <w:rPr>
          <w:szCs w:val="22"/>
          <w:lang w:val="lt-LT"/>
        </w:rPr>
        <w:t xml:space="preserve">Pacientams, kuriems yra sunkus inkstų ir (arba) kepenų nepakankamumas,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vartoti negalima. Jeigu nepakankamumas Jums yra lengvas ar vidutinio stiprumo, Jūsų gydytojas gali ilginti intervalą tarp dozių.</w:t>
      </w:r>
    </w:p>
    <w:p w:rsidR="00080C2F" w:rsidRPr="006F21D8" w:rsidRDefault="00080C2F" w:rsidP="00080C2F">
      <w:pPr>
        <w:rPr>
          <w:szCs w:val="22"/>
          <w:lang w:val="lt-LT"/>
        </w:rPr>
      </w:pPr>
    </w:p>
    <w:p w:rsidR="00080C2F" w:rsidRPr="006F21D8" w:rsidRDefault="00080C2F" w:rsidP="00080C2F">
      <w:pPr>
        <w:rPr>
          <w:rFonts w:eastAsia="Calibri"/>
          <w:b/>
          <w:szCs w:val="22"/>
          <w:lang w:val="lt-LT"/>
        </w:rPr>
      </w:pPr>
      <w:r w:rsidRPr="006F21D8">
        <w:rPr>
          <w:b/>
          <w:szCs w:val="22"/>
          <w:lang w:val="lt-LT"/>
        </w:rPr>
        <w:t>Vartojimas vaikams ir paaugliams</w:t>
      </w:r>
    </w:p>
    <w:p w:rsidR="00080C2F" w:rsidRPr="006F21D8" w:rsidRDefault="00080C2F" w:rsidP="00080C2F">
      <w:pPr>
        <w:rPr>
          <w:rFonts w:eastAsia="Calibri"/>
          <w:i/>
          <w:szCs w:val="22"/>
          <w:lang w:val="lt-LT"/>
        </w:rPr>
      </w:pPr>
      <w:r w:rsidRPr="006F21D8">
        <w:rPr>
          <w:i/>
          <w:szCs w:val="22"/>
          <w:lang w:val="lt-LT"/>
        </w:rPr>
        <w:t>Vaikams nuo 1 iki 12 metų amžiaus</w:t>
      </w:r>
    </w:p>
    <w:p w:rsidR="00080C2F" w:rsidRPr="00DD735C" w:rsidRDefault="00080C2F" w:rsidP="00080C2F">
      <w:pPr>
        <w:rPr>
          <w:rFonts w:eastAsia="Calibri"/>
          <w:szCs w:val="22"/>
          <w:lang w:val="lt-LT"/>
        </w:rPr>
      </w:pPr>
      <w:r w:rsidRPr="006F21D8">
        <w:rPr>
          <w:szCs w:val="22"/>
          <w:lang w:val="lt-LT"/>
        </w:rPr>
        <w:t xml:space="preserve">Paprastai vienkartinė </w:t>
      </w:r>
      <w:proofErr w:type="spellStart"/>
      <w:r w:rsidRPr="006F21D8">
        <w:rPr>
          <w:szCs w:val="22"/>
          <w:lang w:val="lt-LT"/>
        </w:rPr>
        <w:t>tramadolio</w:t>
      </w:r>
      <w:proofErr w:type="spellEnd"/>
      <w:r w:rsidRPr="006F21D8">
        <w:rPr>
          <w:szCs w:val="22"/>
          <w:lang w:val="lt-LT"/>
        </w:rPr>
        <w:t xml:space="preserve"> dozė yra 1</w:t>
      </w:r>
      <w:r w:rsidRPr="006F21D8">
        <w:rPr>
          <w:szCs w:val="22"/>
          <w:lang w:val="lt-LT"/>
        </w:rPr>
        <w:noBreakHyphen/>
        <w:t xml:space="preserve">2 mg/kg kūno svorio. </w:t>
      </w:r>
      <w:proofErr w:type="spellStart"/>
      <w:r w:rsidRPr="006F21D8">
        <w:rPr>
          <w:szCs w:val="22"/>
          <w:lang w:val="lt-LT"/>
        </w:rPr>
        <w:t>Analgezijai</w:t>
      </w:r>
      <w:proofErr w:type="spellEnd"/>
      <w:r w:rsidRPr="006F21D8">
        <w:rPr>
          <w:szCs w:val="22"/>
          <w:lang w:val="lt-LT"/>
        </w:rPr>
        <w:t xml:space="preserve"> sukelti paprastai turi būti parinkta mažiausia veiksminga dozė. Paros dozė negali būti didesnė nei </w:t>
      </w:r>
      <w:r w:rsidRPr="005B18C9">
        <w:rPr>
          <w:szCs w:val="22"/>
          <w:lang w:val="lt-LT"/>
        </w:rPr>
        <w:t>8 mg/kg kūno svorio arba 400 mg.</w:t>
      </w:r>
    </w:p>
    <w:p w:rsidR="00080C2F" w:rsidRPr="006F21D8" w:rsidRDefault="00080C2F" w:rsidP="00080C2F">
      <w:pPr>
        <w:rPr>
          <w:rFonts w:eastAsia="Calibri"/>
          <w:szCs w:val="22"/>
          <w:lang w:val="lt-LT"/>
        </w:rPr>
      </w:pPr>
      <w:r w:rsidRPr="00DD735C">
        <w:rPr>
          <w:szCs w:val="22"/>
          <w:lang w:val="lt-LT"/>
        </w:rPr>
        <w:t>Išsami informacija apie šio vaisto vartojimą sveikatos priežiūros specialistams yra pateikta pakuotės lapelio pabaigoje.</w:t>
      </w:r>
    </w:p>
    <w:p w:rsidR="00080C2F" w:rsidRPr="006F21D8" w:rsidRDefault="00080C2F" w:rsidP="00080C2F">
      <w:pPr>
        <w:rPr>
          <w:szCs w:val="22"/>
          <w:lang w:val="lt-LT"/>
        </w:rPr>
      </w:pPr>
    </w:p>
    <w:p w:rsidR="00080C2F" w:rsidRPr="006F21D8" w:rsidRDefault="00080C2F" w:rsidP="00080C2F">
      <w:pPr>
        <w:rPr>
          <w:rFonts w:eastAsia="Calibri"/>
          <w:b/>
          <w:szCs w:val="22"/>
          <w:lang w:val="lt-LT"/>
        </w:rPr>
      </w:pPr>
      <w:r w:rsidRPr="006F21D8">
        <w:rPr>
          <w:b/>
          <w:szCs w:val="22"/>
          <w:lang w:val="lt-LT"/>
        </w:rPr>
        <w:t>Vartojimo metodas ir trukmė</w:t>
      </w:r>
    </w:p>
    <w:p w:rsidR="00080C2F" w:rsidRPr="006F21D8" w:rsidRDefault="00080C2F" w:rsidP="00080C2F">
      <w:pPr>
        <w:rPr>
          <w:rFonts w:eastAsia="Calibri"/>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suleidžiamas lėtai (1 ml per minutę), paprastai į kraujagyslę rankoje ar į raumenis (paprastai sėdmenis), arba po oda.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taip pat galima praskiesti ir </w:t>
      </w:r>
      <w:proofErr w:type="spellStart"/>
      <w:r w:rsidRPr="006F21D8">
        <w:rPr>
          <w:szCs w:val="22"/>
          <w:lang w:val="lt-LT"/>
        </w:rPr>
        <w:t>infuzuoti</w:t>
      </w:r>
      <w:proofErr w:type="spellEnd"/>
      <w:r w:rsidRPr="006F21D8">
        <w:rPr>
          <w:szCs w:val="22"/>
          <w:lang w:val="lt-LT"/>
        </w:rPr>
        <w:t xml:space="preserve"> į veną.</w:t>
      </w:r>
    </w:p>
    <w:p w:rsidR="00080C2F" w:rsidRPr="006F21D8" w:rsidRDefault="00080C2F" w:rsidP="00080C2F">
      <w:pPr>
        <w:rPr>
          <w:rFonts w:eastAsia="Calibri"/>
          <w:szCs w:val="22"/>
          <w:lang w:val="lt-LT"/>
        </w:rPr>
      </w:pPr>
      <w:r w:rsidRPr="006F21D8">
        <w:rPr>
          <w:szCs w:val="22"/>
          <w:lang w:val="lt-LT"/>
        </w:rPr>
        <w:t>Išsami informacija apie šio vaisto vartojimą sveikatos priežiūros specialistams yra pateikta pakuotės lapelio pabaigoje.</w:t>
      </w:r>
    </w:p>
    <w:p w:rsidR="00080C2F" w:rsidRPr="006F21D8" w:rsidRDefault="00080C2F" w:rsidP="00080C2F">
      <w:pPr>
        <w:rPr>
          <w:rFonts w:eastAsia="Calibri"/>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jokiu būdu negalima vartoti ilgiau nei būtina. Jeigu Jums yra būtinas ilgalaikis gydymas, Jūsų </w:t>
      </w:r>
      <w:proofErr w:type="spellStart"/>
      <w:r w:rsidRPr="006F21D8">
        <w:rPr>
          <w:szCs w:val="22"/>
          <w:lang w:val="lt-LT"/>
        </w:rPr>
        <w:t>gudytojas</w:t>
      </w:r>
      <w:proofErr w:type="spellEnd"/>
      <w:r w:rsidRPr="006F21D8">
        <w:rPr>
          <w:szCs w:val="22"/>
          <w:lang w:val="lt-LT"/>
        </w:rPr>
        <w:t xml:space="preserve"> reguliariai atliks tyrimus (jeigu reikia, kartu su vartojimo pertraukomis), kad nustatytų, ar reikia ir kaip toliau gydyti.</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6F21D8">
        <w:rPr>
          <w:szCs w:val="22"/>
          <w:lang w:val="lt-LT"/>
        </w:rPr>
        <w:t xml:space="preserve">Jeigu manote, kad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poveikis yra per stiprus ar per silpnas, pasitarkite su gydytoju ar vaistininku.</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 xml:space="preserve">Ką daryti pavartojus per didelę </w:t>
      </w:r>
      <w:proofErr w:type="spellStart"/>
      <w:r w:rsidRPr="006F21D8">
        <w:rPr>
          <w:rFonts w:ascii="Times New Roman" w:hAnsi="Times New Roman"/>
          <w:sz w:val="22"/>
          <w:szCs w:val="22"/>
          <w:lang w:val="lt-LT"/>
        </w:rPr>
        <w:t>Tramadol</w:t>
      </w:r>
      <w:proofErr w:type="spellEnd"/>
      <w:r w:rsidRPr="006F21D8">
        <w:rPr>
          <w:rFonts w:ascii="Times New Roman" w:hAnsi="Times New Roman"/>
          <w:sz w:val="22"/>
          <w:szCs w:val="22"/>
          <w:lang w:val="lt-LT"/>
        </w:rPr>
        <w:t xml:space="preserve"> </w:t>
      </w:r>
      <w:proofErr w:type="spellStart"/>
      <w:r w:rsidRPr="006F21D8">
        <w:rPr>
          <w:rFonts w:ascii="Times New Roman" w:hAnsi="Times New Roman"/>
          <w:sz w:val="22"/>
          <w:szCs w:val="22"/>
          <w:lang w:val="lt-LT"/>
        </w:rPr>
        <w:t>Kalceks</w:t>
      </w:r>
      <w:proofErr w:type="spellEnd"/>
      <w:r w:rsidRPr="006F21D8">
        <w:rPr>
          <w:rFonts w:ascii="Times New Roman" w:hAnsi="Times New Roman"/>
          <w:sz w:val="22"/>
          <w:szCs w:val="22"/>
          <w:lang w:val="lt-LT"/>
        </w:rPr>
        <w:t xml:space="preserve"> dozę</w:t>
      </w:r>
    </w:p>
    <w:p w:rsidR="00080C2F" w:rsidRPr="00613044"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Jeigu per klaidą Jums buvo suleista papildoma dozė, tai paprastai neigiamo poveikio nesukelia. Jūs turite vartoti kitą savo dozę taip, kaip paskirta. </w:t>
      </w:r>
    </w:p>
    <w:p w:rsidR="00080C2F" w:rsidRPr="00055E17" w:rsidRDefault="00080C2F" w:rsidP="00080C2F">
      <w:pPr>
        <w:numPr>
          <w:ilvl w:val="12"/>
          <w:numId w:val="0"/>
        </w:numPr>
        <w:tabs>
          <w:tab w:val="clear" w:pos="567"/>
        </w:tabs>
        <w:spacing w:line="240" w:lineRule="auto"/>
        <w:ind w:right="-2"/>
        <w:rPr>
          <w:rFonts w:eastAsia="Calibri"/>
          <w:szCs w:val="22"/>
          <w:lang w:val="lt-LT"/>
        </w:rPr>
      </w:pPr>
      <w:r w:rsidRPr="001752BB">
        <w:rPr>
          <w:szCs w:val="22"/>
          <w:lang w:val="lt-LT"/>
        </w:rPr>
        <w:t>Pavartojus labai didelę dozę, gali pasireikšti susiaurėję vyzdžiai, vėmimas, staigus k</w:t>
      </w:r>
      <w:r w:rsidRPr="00055E17">
        <w:rPr>
          <w:szCs w:val="22"/>
          <w:lang w:val="lt-LT"/>
        </w:rPr>
        <w:t>raujospūdžio sumažėjimas, dažnas širdies plakimas, ūminis kraujotakos susilpnėjimas ar nepakankamumas, sąmonės sutrikimai iki komos, priepuoliai ir kvėpavimo slopinimas ar sustojimas. Tokiais atvejais, nedelsdami kreipkitės į savo gydytoją!</w:t>
      </w:r>
    </w:p>
    <w:p w:rsidR="00080C2F" w:rsidRPr="00650E04"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650E04">
        <w:rPr>
          <w:rFonts w:ascii="Times New Roman" w:hAnsi="Times New Roman"/>
          <w:sz w:val="22"/>
          <w:szCs w:val="22"/>
          <w:lang w:val="lt-LT"/>
        </w:rPr>
        <w:t xml:space="preserve">Pamiršus pavartoti </w:t>
      </w:r>
      <w:proofErr w:type="spellStart"/>
      <w:r w:rsidRPr="00650E04">
        <w:rPr>
          <w:rFonts w:ascii="Times New Roman" w:hAnsi="Times New Roman"/>
          <w:sz w:val="22"/>
          <w:szCs w:val="22"/>
          <w:lang w:val="lt-LT"/>
        </w:rPr>
        <w:t>Tramadol</w:t>
      </w:r>
      <w:proofErr w:type="spellEnd"/>
      <w:r w:rsidRPr="00650E04">
        <w:rPr>
          <w:rFonts w:ascii="Times New Roman" w:hAnsi="Times New Roman"/>
          <w:sz w:val="22"/>
          <w:szCs w:val="22"/>
          <w:lang w:val="lt-LT"/>
        </w:rPr>
        <w:t xml:space="preserve"> </w:t>
      </w:r>
      <w:proofErr w:type="spellStart"/>
      <w:r w:rsidRPr="00650E04">
        <w:rPr>
          <w:rFonts w:ascii="Times New Roman" w:hAnsi="Times New Roman"/>
          <w:sz w:val="22"/>
          <w:szCs w:val="22"/>
          <w:lang w:val="lt-LT"/>
        </w:rPr>
        <w:t>Kalceks</w:t>
      </w:r>
      <w:proofErr w:type="spellEnd"/>
    </w:p>
    <w:p w:rsidR="00080C2F" w:rsidRPr="00E254F2"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 xml:space="preserve">Jeigu paskirta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injekcija ar infuzija Jums bus nesuleista, tikėtina, kad skausmas pasikartos. Negalima vartoti dvigubos dozės norint kompensuoti praleistą dozę, tiesiog tęskite </w:t>
      </w:r>
      <w:proofErr w:type="spellStart"/>
      <w:r w:rsidRPr="00613044">
        <w:rPr>
          <w:szCs w:val="22"/>
          <w:lang w:val="lt-LT"/>
        </w:rPr>
        <w:t>Tramadol</w:t>
      </w:r>
      <w:proofErr w:type="spellEnd"/>
      <w:r w:rsidRPr="00613044">
        <w:rPr>
          <w:szCs w:val="22"/>
          <w:lang w:val="lt-LT"/>
        </w:rPr>
        <w:t xml:space="preserve"> </w:t>
      </w:r>
      <w:proofErr w:type="spellStart"/>
      <w:r w:rsidRPr="00613044">
        <w:rPr>
          <w:szCs w:val="22"/>
          <w:lang w:val="lt-LT"/>
        </w:rPr>
        <w:t>Kalceks</w:t>
      </w:r>
      <w:proofErr w:type="spellEnd"/>
      <w:r w:rsidRPr="00613044">
        <w:rPr>
          <w:szCs w:val="22"/>
          <w:lang w:val="lt-LT"/>
        </w:rPr>
        <w:t xml:space="preserve"> vartojimą kaip anksčiau. </w:t>
      </w:r>
    </w:p>
    <w:p w:rsidR="00080C2F" w:rsidRPr="001752BB"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r w:rsidRPr="00055E17">
        <w:rPr>
          <w:rFonts w:ascii="Times New Roman" w:hAnsi="Times New Roman"/>
          <w:sz w:val="22"/>
          <w:szCs w:val="22"/>
          <w:lang w:val="lt-LT"/>
        </w:rPr>
        <w:t xml:space="preserve">Nustojus vartoti </w:t>
      </w:r>
      <w:proofErr w:type="spellStart"/>
      <w:r w:rsidRPr="00055E17">
        <w:rPr>
          <w:rFonts w:ascii="Times New Roman" w:hAnsi="Times New Roman"/>
          <w:sz w:val="22"/>
          <w:szCs w:val="22"/>
          <w:lang w:val="lt-LT"/>
        </w:rPr>
        <w:t>Tramadol</w:t>
      </w:r>
      <w:proofErr w:type="spellEnd"/>
      <w:r w:rsidRPr="00055E17">
        <w:rPr>
          <w:rFonts w:ascii="Times New Roman" w:hAnsi="Times New Roman"/>
          <w:sz w:val="22"/>
          <w:szCs w:val="22"/>
          <w:lang w:val="lt-LT"/>
        </w:rPr>
        <w:t xml:space="preserve"> </w:t>
      </w:r>
      <w:proofErr w:type="spellStart"/>
      <w:r w:rsidRPr="00055E17">
        <w:rPr>
          <w:rFonts w:ascii="Times New Roman" w:hAnsi="Times New Roman"/>
          <w:sz w:val="22"/>
          <w:szCs w:val="22"/>
          <w:lang w:val="lt-LT"/>
        </w:rPr>
        <w:t>Kalceks</w:t>
      </w:r>
      <w:proofErr w:type="spellEnd"/>
    </w:p>
    <w:p w:rsidR="00080C2F" w:rsidRPr="001752BB" w:rsidRDefault="00080C2F" w:rsidP="00080C2F">
      <w:pPr>
        <w:numPr>
          <w:ilvl w:val="12"/>
          <w:numId w:val="0"/>
        </w:numPr>
        <w:tabs>
          <w:tab w:val="clear" w:pos="567"/>
        </w:tabs>
        <w:spacing w:line="240" w:lineRule="auto"/>
        <w:ind w:right="-29"/>
        <w:rPr>
          <w:szCs w:val="22"/>
          <w:lang w:val="lt-LT"/>
        </w:rPr>
      </w:pPr>
      <w:r w:rsidRPr="00613044">
        <w:rPr>
          <w:szCs w:val="22"/>
          <w:lang w:val="lt-LT"/>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 </w:t>
      </w:r>
    </w:p>
    <w:p w:rsidR="00080C2F" w:rsidRPr="00055E17" w:rsidRDefault="00080C2F" w:rsidP="00080C2F">
      <w:pPr>
        <w:numPr>
          <w:ilvl w:val="12"/>
          <w:numId w:val="0"/>
        </w:numPr>
        <w:tabs>
          <w:tab w:val="clear" w:pos="567"/>
        </w:tabs>
        <w:spacing w:line="240" w:lineRule="auto"/>
        <w:ind w:right="-29"/>
        <w:rPr>
          <w:rFonts w:eastAsia="Calibri"/>
          <w:szCs w:val="22"/>
          <w:lang w:val="lt-LT"/>
        </w:rPr>
      </w:pPr>
      <w:r w:rsidRPr="001752BB">
        <w:rPr>
          <w:szCs w:val="22"/>
          <w:lang w:val="lt-LT"/>
        </w:rPr>
        <w:t xml:space="preserve">Jeigu pertraukėte arba per anksti nutraukėte gydymą </w:t>
      </w:r>
      <w:proofErr w:type="spellStart"/>
      <w:r w:rsidRPr="001752BB">
        <w:rPr>
          <w:szCs w:val="22"/>
          <w:lang w:val="lt-LT"/>
        </w:rPr>
        <w:t>Tramadol</w:t>
      </w:r>
      <w:proofErr w:type="spellEnd"/>
      <w:r w:rsidRPr="001752BB">
        <w:rPr>
          <w:szCs w:val="22"/>
          <w:lang w:val="lt-LT"/>
        </w:rPr>
        <w:t xml:space="preserve"> </w:t>
      </w:r>
      <w:proofErr w:type="spellStart"/>
      <w:r w:rsidRPr="001752BB">
        <w:rPr>
          <w:szCs w:val="22"/>
          <w:lang w:val="lt-LT"/>
        </w:rPr>
        <w:t>Kalceks</w:t>
      </w:r>
      <w:proofErr w:type="spellEnd"/>
      <w:r w:rsidRPr="001752BB">
        <w:rPr>
          <w:szCs w:val="22"/>
          <w:lang w:val="lt-LT"/>
        </w:rPr>
        <w:t>, tik</w:t>
      </w:r>
      <w:r w:rsidRPr="00055E17">
        <w:rPr>
          <w:szCs w:val="22"/>
          <w:lang w:val="lt-LT"/>
        </w:rPr>
        <w:t>ėtina, kad skausmas pasikartos. Jeigu norite nutraukti gydymą dėl pasireiškusio šalutinio poveikio, pasakykite savo slaugytojai ar gydytojui.</w:t>
      </w:r>
    </w:p>
    <w:p w:rsidR="00080C2F" w:rsidRPr="00DD735C" w:rsidRDefault="00080C2F" w:rsidP="00080C2F">
      <w:pPr>
        <w:numPr>
          <w:ilvl w:val="12"/>
          <w:numId w:val="0"/>
        </w:numPr>
        <w:tabs>
          <w:tab w:val="clear" w:pos="567"/>
        </w:tabs>
        <w:spacing w:line="240" w:lineRule="auto"/>
        <w:ind w:right="-29"/>
        <w:rPr>
          <w:rFonts w:eastAsia="Calibri"/>
          <w:szCs w:val="22"/>
          <w:lang w:val="lt-LT"/>
        </w:rPr>
      </w:pPr>
      <w:r w:rsidRPr="00650E04">
        <w:rPr>
          <w:szCs w:val="22"/>
          <w:lang w:val="lt-LT"/>
        </w:rPr>
        <w:t xml:space="preserve">Baigus gydymą </w:t>
      </w:r>
      <w:proofErr w:type="spellStart"/>
      <w:r w:rsidRPr="00650E04">
        <w:rPr>
          <w:szCs w:val="22"/>
          <w:lang w:val="lt-LT"/>
        </w:rPr>
        <w:t>Tramadol</w:t>
      </w:r>
      <w:proofErr w:type="spellEnd"/>
      <w:r w:rsidRPr="00650E04">
        <w:rPr>
          <w:szCs w:val="22"/>
          <w:lang w:val="lt-LT"/>
        </w:rPr>
        <w:t xml:space="preserve"> </w:t>
      </w:r>
      <w:proofErr w:type="spellStart"/>
      <w:r w:rsidRPr="00650E04">
        <w:rPr>
          <w:szCs w:val="22"/>
          <w:lang w:val="lt-LT"/>
        </w:rPr>
        <w:t>Kalceks</w:t>
      </w:r>
      <w:proofErr w:type="spellEnd"/>
      <w:r w:rsidRPr="00650E04">
        <w:rPr>
          <w:szCs w:val="22"/>
          <w:lang w:val="lt-LT"/>
        </w:rPr>
        <w:t xml:space="preserve">, simptomų, susijusių su vaisto vartojimo nutraukimu, paprastai nebūna. Visgi žmonės, vartoję </w:t>
      </w:r>
      <w:proofErr w:type="spellStart"/>
      <w:r w:rsidRPr="00650E04">
        <w:rPr>
          <w:szCs w:val="22"/>
          <w:lang w:val="lt-LT"/>
        </w:rPr>
        <w:t>Tramadol</w:t>
      </w:r>
      <w:proofErr w:type="spellEnd"/>
      <w:r w:rsidRPr="00650E04">
        <w:rPr>
          <w:szCs w:val="22"/>
          <w:lang w:val="lt-LT"/>
        </w:rPr>
        <w:t xml:space="preserve"> </w:t>
      </w:r>
      <w:proofErr w:type="spellStart"/>
      <w:r w:rsidRPr="00650E04">
        <w:rPr>
          <w:szCs w:val="22"/>
          <w:lang w:val="lt-LT"/>
        </w:rPr>
        <w:t>Kalceks</w:t>
      </w:r>
      <w:proofErr w:type="spellEnd"/>
      <w:r w:rsidRPr="00650E04">
        <w:rPr>
          <w:szCs w:val="22"/>
          <w:lang w:val="lt-LT"/>
        </w:rPr>
        <w:t xml:space="preserve"> ir staigiai nutraukę gydymą, retais atvejais gali negaluoti. Jiems gali pasireikšti susijaudinimas, nerimas, nervingumas ar drebulys. Gali pasireikšti sumišimas, padidėjęs aktyvumas, miego sutrikimai, skrandžio ar žarnyno sutriki</w:t>
      </w:r>
      <w:r w:rsidRPr="00DD735C">
        <w:rPr>
          <w:szCs w:val="22"/>
          <w:lang w:val="lt-LT"/>
        </w:rPr>
        <w:t xml:space="preserve">mai. Kai kuriems pacientams gali pasireikšti panikos priepuoliai, haliucinacijos, neįprasti pojūčiai, tokie, kaip niežulys, dilgčiojimas, nutirpimas ir spengimas ausyse. Labai retai pastebėta kitų neįprastų CNS simptomų, t. y. sumišimas, kliedesiai, </w:t>
      </w:r>
      <w:r w:rsidRPr="00DD735C">
        <w:rPr>
          <w:szCs w:val="22"/>
          <w:lang w:val="lt-LT"/>
        </w:rPr>
        <w:lastRenderedPageBreak/>
        <w:t>asmenybės suvokimo pokytis (depersonalizacija), realybės suvokimo pokytis (derealizacija) ir persekiojimo jausmas (paranoja).</w:t>
      </w:r>
    </w:p>
    <w:p w:rsidR="00080C2F" w:rsidRPr="006F21D8" w:rsidRDefault="00080C2F" w:rsidP="00080C2F">
      <w:pPr>
        <w:numPr>
          <w:ilvl w:val="12"/>
          <w:numId w:val="0"/>
        </w:numPr>
        <w:tabs>
          <w:tab w:val="clear" w:pos="567"/>
        </w:tabs>
        <w:spacing w:line="240" w:lineRule="auto"/>
        <w:ind w:right="-29"/>
        <w:rPr>
          <w:rFonts w:eastAsia="Calibri"/>
          <w:szCs w:val="22"/>
          <w:lang w:val="lt-LT"/>
        </w:rPr>
      </w:pPr>
      <w:r w:rsidRPr="006F21D8">
        <w:rPr>
          <w:szCs w:val="22"/>
          <w:lang w:val="lt-LT"/>
        </w:rPr>
        <w:t>Jeigu po gydymo nutraukimo Jums pasireiškia bet kuris iš šių simptomų, kreipkitės į savo gydytoją ar slaugytoją.</w:t>
      </w:r>
    </w:p>
    <w:p w:rsidR="00080C2F" w:rsidRPr="006F21D8" w:rsidRDefault="00080C2F" w:rsidP="00080C2F">
      <w:pPr>
        <w:numPr>
          <w:ilvl w:val="12"/>
          <w:numId w:val="0"/>
        </w:numPr>
        <w:tabs>
          <w:tab w:val="clear" w:pos="567"/>
        </w:tabs>
        <w:spacing w:line="240" w:lineRule="auto"/>
        <w:ind w:right="-29"/>
        <w:rPr>
          <w:rFonts w:eastAsia="Calibri"/>
          <w:szCs w:val="22"/>
          <w:lang w:val="lt-LT"/>
        </w:rPr>
      </w:pPr>
      <w:r w:rsidRPr="006F21D8">
        <w:rPr>
          <w:szCs w:val="22"/>
          <w:lang w:val="lt-LT"/>
        </w:rPr>
        <w:t>Jeigu kiltų daugiau klausimų dėl šio vaisto vartojimo, kreipkitės į gydytoją arba vaistininką.</w:t>
      </w:r>
    </w:p>
    <w:p w:rsidR="00080C2F" w:rsidRPr="006F21D8" w:rsidRDefault="00080C2F" w:rsidP="00080C2F">
      <w:pPr>
        <w:numPr>
          <w:ilvl w:val="12"/>
          <w:numId w:val="0"/>
        </w:numPr>
        <w:tabs>
          <w:tab w:val="clear" w:pos="567"/>
        </w:tabs>
        <w:spacing w:line="240" w:lineRule="auto"/>
        <w:rPr>
          <w:szCs w:val="22"/>
          <w:lang w:val="lt-LT"/>
        </w:rPr>
      </w:pPr>
    </w:p>
    <w:p w:rsidR="00080C2F" w:rsidRPr="006F21D8" w:rsidRDefault="00080C2F" w:rsidP="00080C2F">
      <w:pPr>
        <w:numPr>
          <w:ilvl w:val="12"/>
          <w:numId w:val="0"/>
        </w:numPr>
        <w:tabs>
          <w:tab w:val="clear" w:pos="567"/>
        </w:tabs>
        <w:spacing w:line="240" w:lineRule="auto"/>
        <w:rPr>
          <w:szCs w:val="22"/>
          <w:lang w:val="lt-LT"/>
        </w:rPr>
      </w:pPr>
    </w:p>
    <w:p w:rsidR="00080C2F" w:rsidRPr="00B84E99" w:rsidRDefault="00080C2F" w:rsidP="00080C2F">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4.</w:t>
      </w:r>
      <w:r w:rsidRPr="006F21D8">
        <w:rPr>
          <w:rFonts w:ascii="Times New Roman" w:hAnsi="Times New Roman"/>
          <w:sz w:val="22"/>
          <w:szCs w:val="22"/>
          <w:lang w:val="lt-LT"/>
        </w:rPr>
        <w:tab/>
        <w:t>Galimas šalutinis poveikis</w:t>
      </w:r>
    </w:p>
    <w:p w:rsidR="00080C2F" w:rsidRPr="00613044" w:rsidRDefault="00080C2F" w:rsidP="00080C2F">
      <w:pPr>
        <w:numPr>
          <w:ilvl w:val="12"/>
          <w:numId w:val="0"/>
        </w:numPr>
        <w:tabs>
          <w:tab w:val="clear" w:pos="567"/>
        </w:tabs>
        <w:spacing w:line="240" w:lineRule="auto"/>
        <w:rPr>
          <w:szCs w:val="22"/>
          <w:lang w:val="lt-LT"/>
        </w:rPr>
      </w:pPr>
    </w:p>
    <w:p w:rsidR="00080C2F" w:rsidRPr="00E254F2" w:rsidRDefault="00080C2F" w:rsidP="00080C2F">
      <w:pPr>
        <w:numPr>
          <w:ilvl w:val="12"/>
          <w:numId w:val="0"/>
        </w:numPr>
        <w:tabs>
          <w:tab w:val="clear" w:pos="567"/>
        </w:tabs>
        <w:spacing w:line="240" w:lineRule="auto"/>
        <w:ind w:right="-29"/>
        <w:rPr>
          <w:rFonts w:eastAsia="Calibri"/>
          <w:szCs w:val="22"/>
          <w:lang w:val="lt-LT"/>
        </w:rPr>
      </w:pPr>
      <w:r w:rsidRPr="00613044">
        <w:rPr>
          <w:szCs w:val="22"/>
          <w:lang w:val="lt-LT"/>
        </w:rPr>
        <w:t>Šis vaistas, kaip ir visi kiti, gali sukelti šalutinį poveikį, nors jis pasireiškia ne visiems žmonėms.</w:t>
      </w:r>
    </w:p>
    <w:p w:rsidR="00080C2F" w:rsidRPr="001752BB" w:rsidRDefault="00080C2F" w:rsidP="00080C2F">
      <w:pPr>
        <w:numPr>
          <w:ilvl w:val="12"/>
          <w:numId w:val="0"/>
        </w:numPr>
        <w:tabs>
          <w:tab w:val="clear" w:pos="567"/>
        </w:tabs>
        <w:spacing w:line="240" w:lineRule="auto"/>
        <w:ind w:right="-29"/>
        <w:rPr>
          <w:szCs w:val="22"/>
          <w:lang w:val="lt-LT"/>
        </w:rPr>
      </w:pPr>
    </w:p>
    <w:p w:rsidR="00080C2F" w:rsidRPr="00650E04" w:rsidRDefault="00080C2F" w:rsidP="00080C2F">
      <w:pPr>
        <w:numPr>
          <w:ilvl w:val="12"/>
          <w:numId w:val="0"/>
        </w:numPr>
        <w:tabs>
          <w:tab w:val="clear" w:pos="567"/>
        </w:tabs>
        <w:spacing w:line="240" w:lineRule="auto"/>
        <w:ind w:right="-29"/>
        <w:rPr>
          <w:rFonts w:eastAsia="Calibri"/>
          <w:szCs w:val="22"/>
          <w:lang w:val="lt-LT"/>
        </w:rPr>
      </w:pPr>
      <w:r w:rsidRPr="00055E17">
        <w:rPr>
          <w:szCs w:val="22"/>
          <w:lang w:val="lt-LT"/>
        </w:rPr>
        <w:t xml:space="preserve">Paprastai šalutinio poveikio dažnis </w:t>
      </w:r>
      <w:r w:rsidRPr="00650E04">
        <w:rPr>
          <w:szCs w:val="22"/>
          <w:lang w:val="lt-LT"/>
        </w:rPr>
        <w:t>skirstomas taip:</w:t>
      </w:r>
    </w:p>
    <w:p w:rsidR="00080C2F" w:rsidRPr="00274D99" w:rsidRDefault="00080C2F" w:rsidP="00080C2F">
      <w:pPr>
        <w:numPr>
          <w:ilvl w:val="12"/>
          <w:numId w:val="0"/>
        </w:numPr>
        <w:tabs>
          <w:tab w:val="clear" w:pos="567"/>
        </w:tabs>
        <w:spacing w:line="240" w:lineRule="auto"/>
        <w:ind w:right="-29"/>
        <w:rPr>
          <w:rFonts w:eastAsia="Calibri"/>
          <w:szCs w:val="22"/>
          <w:lang w:val="lt-LT"/>
        </w:rPr>
      </w:pPr>
      <w:r w:rsidRPr="00650E04">
        <w:rPr>
          <w:i/>
          <w:szCs w:val="22"/>
          <w:lang w:val="lt-LT"/>
        </w:rPr>
        <w:t>Labai dažn</w:t>
      </w:r>
      <w:r>
        <w:rPr>
          <w:i/>
          <w:szCs w:val="22"/>
          <w:lang w:val="lt-LT"/>
        </w:rPr>
        <w:t>i šalutinio poveikio reiškiniai</w:t>
      </w:r>
      <w:r w:rsidRPr="00650E04">
        <w:rPr>
          <w:szCs w:val="22"/>
          <w:lang w:val="lt-LT"/>
        </w:rPr>
        <w:t xml:space="preserve"> (gali pasireikšti </w:t>
      </w:r>
      <w:r>
        <w:rPr>
          <w:szCs w:val="22"/>
          <w:lang w:val="lt-LT"/>
        </w:rPr>
        <w:t xml:space="preserve">ne rečiau </w:t>
      </w:r>
      <w:r w:rsidRPr="00650E04">
        <w:rPr>
          <w:szCs w:val="22"/>
          <w:lang w:val="lt-LT"/>
        </w:rPr>
        <w:t xml:space="preserve">kaip 1 iš 10 </w:t>
      </w:r>
      <w:r>
        <w:rPr>
          <w:szCs w:val="22"/>
          <w:lang w:val="lt-LT"/>
        </w:rPr>
        <w:t>asmenų</w:t>
      </w:r>
      <w:r w:rsidRPr="00650E04">
        <w:rPr>
          <w:szCs w:val="22"/>
          <w:lang w:val="lt-LT"/>
        </w:rPr>
        <w:t>):</w:t>
      </w:r>
    </w:p>
    <w:p w:rsidR="00080C2F" w:rsidRPr="00DD735C" w:rsidRDefault="00080C2F" w:rsidP="00080C2F">
      <w:pPr>
        <w:numPr>
          <w:ilvl w:val="0"/>
          <w:numId w:val="4"/>
        </w:numPr>
        <w:tabs>
          <w:tab w:val="clear" w:pos="567"/>
        </w:tabs>
        <w:spacing w:line="240" w:lineRule="auto"/>
        <w:ind w:left="567" w:right="-29" w:hanging="567"/>
        <w:rPr>
          <w:rFonts w:eastAsia="Calibri"/>
          <w:szCs w:val="22"/>
          <w:lang w:val="lt-LT"/>
        </w:rPr>
      </w:pPr>
      <w:r w:rsidRPr="00DD735C">
        <w:rPr>
          <w:szCs w:val="22"/>
          <w:lang w:val="lt-LT"/>
        </w:rPr>
        <w:t>svaigulys;</w:t>
      </w:r>
    </w:p>
    <w:p w:rsidR="00080C2F" w:rsidRPr="00DD735C" w:rsidRDefault="00080C2F" w:rsidP="00080C2F">
      <w:pPr>
        <w:numPr>
          <w:ilvl w:val="0"/>
          <w:numId w:val="4"/>
        </w:numPr>
        <w:tabs>
          <w:tab w:val="clear" w:pos="567"/>
        </w:tabs>
        <w:spacing w:line="240" w:lineRule="auto"/>
        <w:ind w:left="567" w:right="-29" w:hanging="567"/>
        <w:rPr>
          <w:rFonts w:eastAsia="Calibri"/>
          <w:szCs w:val="22"/>
          <w:lang w:val="lt-LT"/>
        </w:rPr>
      </w:pPr>
      <w:r w:rsidRPr="00DD735C">
        <w:rPr>
          <w:szCs w:val="22"/>
          <w:lang w:val="lt-LT"/>
        </w:rPr>
        <w:t>pykinimas.</w:t>
      </w:r>
    </w:p>
    <w:p w:rsidR="00080C2F" w:rsidRPr="00DD735C" w:rsidRDefault="00080C2F" w:rsidP="00080C2F">
      <w:pPr>
        <w:numPr>
          <w:ilvl w:val="12"/>
          <w:numId w:val="0"/>
        </w:numPr>
        <w:tabs>
          <w:tab w:val="clear" w:pos="567"/>
        </w:tabs>
        <w:spacing w:line="240" w:lineRule="auto"/>
        <w:ind w:right="-29"/>
        <w:rPr>
          <w:szCs w:val="22"/>
          <w:lang w:val="lt-LT"/>
        </w:rPr>
      </w:pPr>
    </w:p>
    <w:p w:rsidR="00080C2F" w:rsidRPr="00274D99" w:rsidRDefault="00080C2F" w:rsidP="00080C2F">
      <w:pPr>
        <w:numPr>
          <w:ilvl w:val="12"/>
          <w:numId w:val="0"/>
        </w:numPr>
        <w:tabs>
          <w:tab w:val="clear" w:pos="567"/>
        </w:tabs>
        <w:spacing w:line="240" w:lineRule="auto"/>
        <w:ind w:right="-29"/>
        <w:rPr>
          <w:rFonts w:eastAsia="Calibri"/>
          <w:szCs w:val="22"/>
          <w:lang w:val="lt-LT"/>
        </w:rPr>
      </w:pPr>
      <w:r>
        <w:rPr>
          <w:i/>
          <w:szCs w:val="22"/>
          <w:lang w:val="lt-LT"/>
        </w:rPr>
        <w:t>D</w:t>
      </w:r>
      <w:r w:rsidRPr="00650E04">
        <w:rPr>
          <w:i/>
          <w:szCs w:val="22"/>
          <w:lang w:val="lt-LT"/>
        </w:rPr>
        <w:t>ažn</w:t>
      </w:r>
      <w:r>
        <w:rPr>
          <w:i/>
          <w:szCs w:val="22"/>
          <w:lang w:val="lt-LT"/>
        </w:rPr>
        <w:t>i šalutinio poveikio reiškiniai</w:t>
      </w:r>
      <w:r w:rsidRPr="00650E04">
        <w:rPr>
          <w:szCs w:val="22"/>
          <w:lang w:val="lt-LT"/>
        </w:rPr>
        <w:t xml:space="preserve"> (gali pasireikšti </w:t>
      </w:r>
      <w:r>
        <w:rPr>
          <w:szCs w:val="22"/>
          <w:lang w:val="lt-LT"/>
        </w:rPr>
        <w:t xml:space="preserve">rečiau </w:t>
      </w:r>
      <w:r w:rsidRPr="00650E04">
        <w:rPr>
          <w:szCs w:val="22"/>
          <w:lang w:val="lt-LT"/>
        </w:rPr>
        <w:t xml:space="preserve">kaip 1 iš 10 </w:t>
      </w:r>
      <w:r>
        <w:rPr>
          <w:szCs w:val="22"/>
          <w:lang w:val="lt-LT"/>
        </w:rPr>
        <w:t>asmenų</w:t>
      </w:r>
      <w:r w:rsidRPr="00650E04">
        <w:rPr>
          <w:szCs w:val="22"/>
          <w:lang w:val="lt-LT"/>
        </w:rPr>
        <w:t>):</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galvos skausmas, mieguistumas;</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vidurių užkietėjimas, burnos sausmė, vėmimas;</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prakaitavimas (</w:t>
      </w:r>
      <w:proofErr w:type="spellStart"/>
      <w:r w:rsidRPr="006F21D8">
        <w:rPr>
          <w:szCs w:val="22"/>
          <w:lang w:val="lt-LT"/>
        </w:rPr>
        <w:t>hiperhidrozė</w:t>
      </w:r>
      <w:proofErr w:type="spellEnd"/>
      <w:r w:rsidRPr="006F21D8">
        <w:rPr>
          <w:szCs w:val="22"/>
          <w:lang w:val="lt-LT"/>
        </w:rPr>
        <w:t>);</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išsekimas.</w:t>
      </w:r>
    </w:p>
    <w:p w:rsidR="00080C2F" w:rsidRPr="006F21D8" w:rsidRDefault="00080C2F" w:rsidP="00080C2F">
      <w:pPr>
        <w:numPr>
          <w:ilvl w:val="12"/>
          <w:numId w:val="0"/>
        </w:numPr>
        <w:tabs>
          <w:tab w:val="clear" w:pos="567"/>
        </w:tabs>
        <w:spacing w:line="240" w:lineRule="auto"/>
        <w:ind w:right="-29"/>
        <w:rPr>
          <w:szCs w:val="22"/>
          <w:lang w:val="lt-LT"/>
        </w:rPr>
      </w:pPr>
    </w:p>
    <w:p w:rsidR="00080C2F" w:rsidRPr="00274D99" w:rsidRDefault="00080C2F" w:rsidP="00080C2F">
      <w:pPr>
        <w:numPr>
          <w:ilvl w:val="12"/>
          <w:numId w:val="0"/>
        </w:numPr>
        <w:tabs>
          <w:tab w:val="clear" w:pos="567"/>
        </w:tabs>
        <w:spacing w:line="240" w:lineRule="auto"/>
        <w:ind w:right="-29"/>
        <w:rPr>
          <w:rFonts w:eastAsia="Calibri"/>
          <w:szCs w:val="22"/>
          <w:lang w:val="lt-LT"/>
        </w:rPr>
      </w:pPr>
      <w:r>
        <w:rPr>
          <w:i/>
          <w:szCs w:val="22"/>
          <w:lang w:val="lt-LT"/>
        </w:rPr>
        <w:t>Ne</w:t>
      </w:r>
      <w:r w:rsidRPr="00650E04">
        <w:rPr>
          <w:i/>
          <w:szCs w:val="22"/>
          <w:lang w:val="lt-LT"/>
        </w:rPr>
        <w:t>dažn</w:t>
      </w:r>
      <w:r>
        <w:rPr>
          <w:i/>
          <w:szCs w:val="22"/>
          <w:lang w:val="lt-LT"/>
        </w:rPr>
        <w: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10</w:t>
      </w:r>
      <w:r>
        <w:rPr>
          <w:szCs w:val="22"/>
          <w:lang w:val="lt-LT"/>
        </w:rPr>
        <w:t>0</w:t>
      </w:r>
      <w:r w:rsidRPr="00650E04">
        <w:rPr>
          <w:szCs w:val="22"/>
          <w:lang w:val="lt-LT"/>
        </w:rPr>
        <w:t xml:space="preserve"> </w:t>
      </w:r>
      <w:r>
        <w:rPr>
          <w:szCs w:val="22"/>
          <w:lang w:val="lt-LT"/>
        </w:rPr>
        <w:t>asmenų</w:t>
      </w:r>
      <w:r w:rsidRPr="00650E04">
        <w:rPr>
          <w:szCs w:val="22"/>
          <w:lang w:val="lt-LT"/>
        </w:rPr>
        <w:t>):</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poveikis širdies veiklai ir kraujotakai (</w:t>
      </w:r>
      <w:proofErr w:type="spellStart"/>
      <w:r w:rsidRPr="006F21D8">
        <w:rPr>
          <w:szCs w:val="22"/>
          <w:lang w:val="lt-LT"/>
        </w:rPr>
        <w:t>palpitacijos</w:t>
      </w:r>
      <w:proofErr w:type="spellEnd"/>
      <w:r w:rsidRPr="006F21D8">
        <w:rPr>
          <w:szCs w:val="22"/>
          <w:lang w:val="lt-LT"/>
        </w:rPr>
        <w:t>, širdies ritmo padažnėjimas, silpnumas, nualpimas ar ūminis kraujotakos susilpnėjimas ar nepakankamumas). Šie šalutinio poveikio atvejai gali ypač pasireikšti pacientams, kuriems vaistas leidžiamas į veną, ir fizinės įtampos metu;</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raugėjimas, pilvo negalavimai (pvz., jaučiamas spaudimas skrandyje, pilvo pūtimas), viduriavimas;</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odos reakcijos (pvz., niežulys, išbėrimas, dilgėlinė).</w:t>
      </w:r>
    </w:p>
    <w:p w:rsidR="00080C2F" w:rsidRPr="006F21D8" w:rsidRDefault="00080C2F" w:rsidP="00080C2F">
      <w:pPr>
        <w:numPr>
          <w:ilvl w:val="12"/>
          <w:numId w:val="0"/>
        </w:numPr>
        <w:tabs>
          <w:tab w:val="clear" w:pos="567"/>
        </w:tabs>
        <w:spacing w:line="240" w:lineRule="auto"/>
        <w:ind w:right="-29"/>
        <w:rPr>
          <w:szCs w:val="22"/>
          <w:lang w:val="lt-LT"/>
        </w:rPr>
      </w:pPr>
    </w:p>
    <w:p w:rsidR="00080C2F" w:rsidRPr="00274D99" w:rsidRDefault="00080C2F" w:rsidP="00080C2F">
      <w:pPr>
        <w:numPr>
          <w:ilvl w:val="12"/>
          <w:numId w:val="0"/>
        </w:numPr>
        <w:tabs>
          <w:tab w:val="clear" w:pos="567"/>
        </w:tabs>
        <w:spacing w:line="240" w:lineRule="auto"/>
        <w:ind w:right="-29"/>
        <w:rPr>
          <w:rFonts w:eastAsia="Calibri"/>
          <w:szCs w:val="22"/>
          <w:lang w:val="lt-LT"/>
        </w:rPr>
      </w:pPr>
      <w:r>
        <w:rPr>
          <w:i/>
          <w:szCs w:val="22"/>
          <w:lang w:val="lt-LT"/>
        </w:rPr>
        <w:t>Reti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w:t>
      </w:r>
      <w:r>
        <w:rPr>
          <w:szCs w:val="22"/>
          <w:lang w:val="lt-LT"/>
        </w:rPr>
        <w:t> 00</w:t>
      </w:r>
      <w:r w:rsidRPr="00650E04">
        <w:rPr>
          <w:szCs w:val="22"/>
          <w:lang w:val="lt-LT"/>
        </w:rPr>
        <w:t xml:space="preserve">0 </w:t>
      </w:r>
      <w:r>
        <w:rPr>
          <w:szCs w:val="22"/>
          <w:lang w:val="lt-LT"/>
        </w:rPr>
        <w:t>asmenų</w:t>
      </w:r>
      <w:r w:rsidRPr="00650E04">
        <w:rPr>
          <w:szCs w:val="22"/>
          <w:lang w:val="lt-LT"/>
        </w:rPr>
        <w:t>):</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 xml:space="preserve">alerginės reakcijos (pvz., apsunkintas kvėpavimas, bronchų spazmas, švokštimas, odos pabrinkimas) ir šokas (staigus kraujotakos nepakankamumas); </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retas širdies ritmas;</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padidėjęs kraujospūdis;</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nenormalūs pojūčiai (pvz., niežulys, dilgčiojimas, nutirpimas), drebulys, epilepsijos priepuoliai, raumenų trūkčiojimai, nekoordinuoti judesiai, laikinas sąmonės praradimas (sinkopė), kalbos sutrikimai.</w:t>
      </w:r>
    </w:p>
    <w:p w:rsidR="00080C2F" w:rsidRPr="006F21D8" w:rsidRDefault="00080C2F" w:rsidP="00080C2F">
      <w:pPr>
        <w:numPr>
          <w:ilvl w:val="12"/>
          <w:numId w:val="0"/>
        </w:numPr>
        <w:tabs>
          <w:tab w:val="clear" w:pos="567"/>
        </w:tabs>
        <w:spacing w:line="240" w:lineRule="auto"/>
        <w:ind w:left="567" w:right="-29"/>
        <w:rPr>
          <w:rFonts w:eastAsia="Calibri"/>
          <w:szCs w:val="22"/>
          <w:lang w:val="lt-LT"/>
        </w:rPr>
      </w:pPr>
      <w:proofErr w:type="spellStart"/>
      <w:r w:rsidRPr="006F21D8">
        <w:rPr>
          <w:szCs w:val="22"/>
          <w:lang w:val="lt-LT"/>
        </w:rPr>
        <w:t>Epilepsiniai</w:t>
      </w:r>
      <w:proofErr w:type="spellEnd"/>
      <w:r w:rsidRPr="006F21D8">
        <w:rPr>
          <w:szCs w:val="22"/>
          <w:lang w:val="lt-LT"/>
        </w:rPr>
        <w:t xml:space="preserve"> priepuoliai dažniausiai atsiranda pavartojus dideles </w:t>
      </w:r>
      <w:proofErr w:type="spellStart"/>
      <w:r w:rsidRPr="006F21D8">
        <w:rPr>
          <w:szCs w:val="22"/>
          <w:lang w:val="lt-LT"/>
        </w:rPr>
        <w:t>tramadolio</w:t>
      </w:r>
      <w:proofErr w:type="spellEnd"/>
      <w:r w:rsidRPr="006F21D8">
        <w:rPr>
          <w:szCs w:val="22"/>
          <w:lang w:val="lt-LT"/>
        </w:rPr>
        <w:t xml:space="preserve"> dozes arba kartu vartojant kitų vaistų, kurie gali skatinti priepuolių atsiradimą;</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apetito pokyčiai;</w:t>
      </w:r>
    </w:p>
    <w:p w:rsidR="00080C2F" w:rsidRPr="006F21D8" w:rsidRDefault="00080C2F" w:rsidP="00080C2F">
      <w:pPr>
        <w:numPr>
          <w:ilvl w:val="0"/>
          <w:numId w:val="4"/>
        </w:numPr>
        <w:tabs>
          <w:tab w:val="clear" w:pos="567"/>
        </w:tabs>
        <w:spacing w:line="240" w:lineRule="auto"/>
        <w:ind w:left="567" w:right="-29" w:hanging="567"/>
        <w:rPr>
          <w:rFonts w:eastAsia="Calibri"/>
          <w:szCs w:val="22"/>
          <w:lang w:val="lt-LT"/>
        </w:rPr>
      </w:pPr>
      <w:r w:rsidRPr="006F21D8">
        <w:rPr>
          <w:szCs w:val="22"/>
          <w:lang w:val="lt-LT"/>
        </w:rPr>
        <w:t>haliucinacijos, sumišimas, miego sutrikimai, kliedesiai ir košmarai;</w:t>
      </w:r>
    </w:p>
    <w:p w:rsidR="00080C2F" w:rsidRPr="006F21D8" w:rsidRDefault="00080C2F" w:rsidP="00080C2F">
      <w:pPr>
        <w:numPr>
          <w:ilvl w:val="0"/>
          <w:numId w:val="7"/>
        </w:numPr>
        <w:tabs>
          <w:tab w:val="clear" w:pos="567"/>
        </w:tabs>
        <w:spacing w:line="240" w:lineRule="auto"/>
        <w:ind w:left="567" w:right="-29" w:hanging="567"/>
        <w:rPr>
          <w:rFonts w:eastAsia="Calibri"/>
          <w:szCs w:val="22"/>
          <w:lang w:val="lt-LT"/>
        </w:rPr>
      </w:pPr>
      <w:r w:rsidRPr="006F21D8">
        <w:rPr>
          <w:szCs w:val="22"/>
          <w:lang w:val="lt-LT"/>
        </w:rPr>
        <w:t xml:space="preserve">pavartojus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gali atsirasti psichologiniai negalavimai. Jų stiprumas ir prigimtis gali skirtis (priklausomai nuo paciento savybių ir gydymo trukmės). 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 Jeigu gydymas nutraukiamas staiga, gali atsirasti nutraukimo simptomų (žr. „Nustojus vartoti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w:t>
      </w:r>
    </w:p>
    <w:p w:rsidR="00080C2F" w:rsidRPr="006F21D8" w:rsidRDefault="00080C2F" w:rsidP="00080C2F">
      <w:pPr>
        <w:numPr>
          <w:ilvl w:val="0"/>
          <w:numId w:val="8"/>
        </w:numPr>
        <w:tabs>
          <w:tab w:val="clear" w:pos="567"/>
        </w:tabs>
        <w:spacing w:line="240" w:lineRule="auto"/>
        <w:ind w:left="567" w:right="-29" w:hanging="567"/>
        <w:rPr>
          <w:rFonts w:eastAsia="Calibri"/>
          <w:szCs w:val="22"/>
          <w:lang w:val="lt-LT"/>
        </w:rPr>
      </w:pPr>
      <w:r w:rsidRPr="006F21D8">
        <w:rPr>
          <w:szCs w:val="22"/>
          <w:lang w:val="lt-LT"/>
        </w:rPr>
        <w:t>vyzdžių susiaurėjimas (</w:t>
      </w:r>
      <w:proofErr w:type="spellStart"/>
      <w:r w:rsidRPr="006F21D8">
        <w:rPr>
          <w:szCs w:val="22"/>
          <w:lang w:val="lt-LT"/>
        </w:rPr>
        <w:t>miozė</w:t>
      </w:r>
      <w:proofErr w:type="spellEnd"/>
      <w:r w:rsidRPr="006F21D8">
        <w:rPr>
          <w:szCs w:val="22"/>
          <w:lang w:val="lt-LT"/>
        </w:rPr>
        <w:t>), stiprus vyzdžių išsiplėtimas (</w:t>
      </w:r>
      <w:proofErr w:type="spellStart"/>
      <w:r w:rsidRPr="006F21D8">
        <w:rPr>
          <w:szCs w:val="22"/>
          <w:lang w:val="lt-LT"/>
        </w:rPr>
        <w:t>midriazė</w:t>
      </w:r>
      <w:proofErr w:type="spellEnd"/>
      <w:r w:rsidRPr="006F21D8">
        <w:rPr>
          <w:szCs w:val="22"/>
          <w:lang w:val="lt-LT"/>
        </w:rPr>
        <w:t>), miglotas matymas;</w:t>
      </w:r>
    </w:p>
    <w:p w:rsidR="00080C2F" w:rsidRPr="006F21D8" w:rsidRDefault="00080C2F" w:rsidP="00080C2F">
      <w:pPr>
        <w:numPr>
          <w:ilvl w:val="0"/>
          <w:numId w:val="8"/>
        </w:numPr>
        <w:tabs>
          <w:tab w:val="clear" w:pos="567"/>
        </w:tabs>
        <w:spacing w:line="240" w:lineRule="auto"/>
        <w:ind w:left="567" w:right="-29" w:hanging="567"/>
        <w:rPr>
          <w:rFonts w:eastAsia="Calibri"/>
          <w:szCs w:val="22"/>
          <w:lang w:val="lt-LT"/>
        </w:rPr>
      </w:pPr>
      <w:r w:rsidRPr="006F21D8">
        <w:rPr>
          <w:szCs w:val="22"/>
          <w:lang w:val="lt-LT"/>
        </w:rPr>
        <w:t>retas kvėpavimas, dusulys (</w:t>
      </w:r>
      <w:proofErr w:type="spellStart"/>
      <w:r w:rsidRPr="006F21D8">
        <w:rPr>
          <w:szCs w:val="22"/>
          <w:lang w:val="lt-LT"/>
        </w:rPr>
        <w:t>dispnėja</w:t>
      </w:r>
      <w:proofErr w:type="spellEnd"/>
      <w:r w:rsidRPr="006F21D8">
        <w:rPr>
          <w:szCs w:val="22"/>
          <w:lang w:val="lt-LT"/>
        </w:rPr>
        <w:t>);</w:t>
      </w:r>
    </w:p>
    <w:p w:rsidR="00080C2F" w:rsidRPr="006F21D8" w:rsidRDefault="00080C2F" w:rsidP="00080C2F">
      <w:pPr>
        <w:numPr>
          <w:ilvl w:val="0"/>
          <w:numId w:val="8"/>
        </w:numPr>
        <w:tabs>
          <w:tab w:val="clear" w:pos="567"/>
        </w:tabs>
        <w:spacing w:line="240" w:lineRule="auto"/>
        <w:ind w:left="567" w:right="-29" w:hanging="567"/>
        <w:rPr>
          <w:rFonts w:eastAsia="Calibri"/>
          <w:szCs w:val="22"/>
          <w:lang w:val="lt-LT"/>
        </w:rPr>
      </w:pPr>
      <w:r w:rsidRPr="006F21D8">
        <w:rPr>
          <w:szCs w:val="22"/>
          <w:lang w:val="lt-LT"/>
        </w:rPr>
        <w:t xml:space="preserve">gauta pranešimų apie astmos pablogėjimą, tačiau nenustatyta, ar jį sukėlė </w:t>
      </w:r>
      <w:proofErr w:type="spellStart"/>
      <w:r w:rsidRPr="006F21D8">
        <w:rPr>
          <w:szCs w:val="22"/>
          <w:lang w:val="lt-LT"/>
        </w:rPr>
        <w:t>tramadolis</w:t>
      </w:r>
      <w:proofErr w:type="spellEnd"/>
      <w:r w:rsidRPr="006F21D8">
        <w:rPr>
          <w:szCs w:val="22"/>
          <w:lang w:val="lt-LT"/>
        </w:rPr>
        <w:t>.</w:t>
      </w:r>
    </w:p>
    <w:p w:rsidR="00080C2F" w:rsidRPr="006F21D8" w:rsidRDefault="00080C2F" w:rsidP="00080C2F">
      <w:pPr>
        <w:tabs>
          <w:tab w:val="clear" w:pos="567"/>
        </w:tabs>
        <w:spacing w:line="240" w:lineRule="auto"/>
        <w:ind w:left="567" w:right="-29"/>
        <w:rPr>
          <w:rFonts w:eastAsia="Calibri"/>
          <w:szCs w:val="22"/>
          <w:lang w:val="lt-LT"/>
        </w:rPr>
      </w:pPr>
      <w:r w:rsidRPr="006F21D8">
        <w:rPr>
          <w:szCs w:val="22"/>
          <w:lang w:val="lt-LT"/>
        </w:rPr>
        <w:lastRenderedPageBreak/>
        <w:t>Viršijus rekomenduojamas dozes ir kartu vartojant smegenų veiklą slopinančių medžiagų, gali lėtėti kvėpavimas;</w:t>
      </w:r>
    </w:p>
    <w:p w:rsidR="00080C2F" w:rsidRPr="006F21D8" w:rsidRDefault="00080C2F" w:rsidP="00080C2F">
      <w:pPr>
        <w:numPr>
          <w:ilvl w:val="0"/>
          <w:numId w:val="8"/>
        </w:numPr>
        <w:tabs>
          <w:tab w:val="clear" w:pos="567"/>
        </w:tabs>
        <w:spacing w:line="240" w:lineRule="auto"/>
        <w:ind w:left="567" w:right="-29" w:hanging="567"/>
        <w:rPr>
          <w:rFonts w:eastAsia="Calibri"/>
          <w:szCs w:val="22"/>
          <w:lang w:val="lt-LT"/>
        </w:rPr>
      </w:pPr>
      <w:r w:rsidRPr="006F21D8">
        <w:rPr>
          <w:szCs w:val="22"/>
          <w:lang w:val="lt-LT"/>
        </w:rPr>
        <w:t>raumenų silpnumas;</w:t>
      </w:r>
    </w:p>
    <w:p w:rsidR="00080C2F" w:rsidRPr="006F21D8" w:rsidRDefault="00080C2F" w:rsidP="00080C2F">
      <w:pPr>
        <w:numPr>
          <w:ilvl w:val="0"/>
          <w:numId w:val="8"/>
        </w:numPr>
        <w:tabs>
          <w:tab w:val="clear" w:pos="567"/>
        </w:tabs>
        <w:spacing w:line="240" w:lineRule="auto"/>
        <w:ind w:left="567" w:right="-29" w:hanging="567"/>
        <w:rPr>
          <w:rFonts w:eastAsia="Calibri"/>
          <w:szCs w:val="22"/>
          <w:lang w:val="lt-LT"/>
        </w:rPr>
      </w:pPr>
      <w:proofErr w:type="spellStart"/>
      <w:r w:rsidRPr="006F21D8">
        <w:rPr>
          <w:szCs w:val="22"/>
          <w:lang w:val="lt-LT"/>
        </w:rPr>
        <w:t>šlapinimosi</w:t>
      </w:r>
      <w:proofErr w:type="spellEnd"/>
      <w:r w:rsidRPr="006F21D8">
        <w:rPr>
          <w:szCs w:val="22"/>
          <w:lang w:val="lt-LT"/>
        </w:rPr>
        <w:t xml:space="preserve"> sutrikimai (šlapimo susilaikymas ir mažesnis už normalų išskiriamo šlapimo kiekis (</w:t>
      </w:r>
      <w:proofErr w:type="spellStart"/>
      <w:r w:rsidRPr="006F21D8">
        <w:rPr>
          <w:szCs w:val="22"/>
          <w:lang w:val="lt-LT"/>
        </w:rPr>
        <w:t>dizurija</w:t>
      </w:r>
      <w:proofErr w:type="spellEnd"/>
      <w:r w:rsidRPr="006F21D8">
        <w:rPr>
          <w:szCs w:val="22"/>
          <w:lang w:val="lt-LT"/>
        </w:rPr>
        <w:t xml:space="preserve">)). </w:t>
      </w:r>
    </w:p>
    <w:p w:rsidR="00080C2F" w:rsidRPr="006F21D8" w:rsidRDefault="00080C2F" w:rsidP="00080C2F">
      <w:pPr>
        <w:numPr>
          <w:ilvl w:val="12"/>
          <w:numId w:val="0"/>
        </w:numPr>
        <w:tabs>
          <w:tab w:val="clear" w:pos="567"/>
        </w:tabs>
        <w:spacing w:line="240" w:lineRule="auto"/>
        <w:ind w:right="-29"/>
        <w:rPr>
          <w:szCs w:val="22"/>
          <w:lang w:val="lt-LT"/>
        </w:rPr>
      </w:pPr>
    </w:p>
    <w:p w:rsidR="00080C2F" w:rsidRPr="00274D99" w:rsidRDefault="00080C2F" w:rsidP="00080C2F">
      <w:pPr>
        <w:numPr>
          <w:ilvl w:val="12"/>
          <w:numId w:val="0"/>
        </w:numPr>
        <w:tabs>
          <w:tab w:val="clear" w:pos="567"/>
        </w:tabs>
        <w:spacing w:line="240" w:lineRule="auto"/>
        <w:ind w:right="-29"/>
        <w:rPr>
          <w:rFonts w:eastAsia="Calibri"/>
          <w:szCs w:val="22"/>
          <w:lang w:val="lt-LT"/>
        </w:rPr>
      </w:pPr>
      <w:r w:rsidRPr="00650E04">
        <w:rPr>
          <w:i/>
          <w:szCs w:val="22"/>
          <w:lang w:val="lt-LT"/>
        </w:rPr>
        <w:t xml:space="preserve">Labai </w:t>
      </w:r>
      <w:r>
        <w:rPr>
          <w:i/>
          <w:szCs w:val="22"/>
          <w:lang w:val="lt-LT"/>
        </w:rPr>
        <w:t>reti šalutinio poveikio reiškiniai</w:t>
      </w:r>
      <w:r w:rsidRPr="00650E04">
        <w:rPr>
          <w:szCs w:val="22"/>
          <w:lang w:val="lt-LT"/>
        </w:rPr>
        <w:t xml:space="preserve"> (gali pasireikšti </w:t>
      </w:r>
      <w:r>
        <w:rPr>
          <w:szCs w:val="22"/>
          <w:lang w:val="lt-LT"/>
        </w:rPr>
        <w:t xml:space="preserve">rečiau </w:t>
      </w:r>
      <w:r w:rsidRPr="00650E04">
        <w:rPr>
          <w:szCs w:val="22"/>
          <w:lang w:val="lt-LT"/>
        </w:rPr>
        <w:t>kaip 1 iš 10</w:t>
      </w:r>
      <w:r>
        <w:rPr>
          <w:szCs w:val="22"/>
          <w:lang w:val="lt-LT"/>
        </w:rPr>
        <w:t> 000</w:t>
      </w:r>
      <w:r w:rsidRPr="00650E04">
        <w:rPr>
          <w:szCs w:val="22"/>
          <w:lang w:val="lt-LT"/>
        </w:rPr>
        <w:t xml:space="preserve"> </w:t>
      </w:r>
      <w:r>
        <w:rPr>
          <w:szCs w:val="22"/>
          <w:lang w:val="lt-LT"/>
        </w:rPr>
        <w:t>asmenų</w:t>
      </w:r>
      <w:r w:rsidRPr="00650E04">
        <w:rPr>
          <w:szCs w:val="22"/>
          <w:lang w:val="lt-LT"/>
        </w:rPr>
        <w:t>):</w:t>
      </w:r>
    </w:p>
    <w:p w:rsidR="00080C2F" w:rsidRPr="006F21D8" w:rsidRDefault="00080C2F" w:rsidP="00080C2F">
      <w:pPr>
        <w:numPr>
          <w:ilvl w:val="0"/>
          <w:numId w:val="5"/>
        </w:numPr>
        <w:tabs>
          <w:tab w:val="clear" w:pos="567"/>
        </w:tabs>
        <w:spacing w:line="240" w:lineRule="auto"/>
        <w:ind w:left="567" w:right="-29" w:hanging="567"/>
        <w:rPr>
          <w:rFonts w:eastAsia="Calibri"/>
          <w:szCs w:val="22"/>
          <w:lang w:val="lt-LT"/>
        </w:rPr>
      </w:pPr>
      <w:r w:rsidRPr="006F21D8">
        <w:rPr>
          <w:szCs w:val="22"/>
          <w:lang w:val="lt-LT"/>
        </w:rPr>
        <w:t>padidėjęs kepenų fermentų aktyvumas.</w:t>
      </w:r>
    </w:p>
    <w:p w:rsidR="00080C2F" w:rsidRPr="006F21D8" w:rsidRDefault="00080C2F" w:rsidP="00080C2F">
      <w:pPr>
        <w:numPr>
          <w:ilvl w:val="12"/>
          <w:numId w:val="0"/>
        </w:numPr>
        <w:tabs>
          <w:tab w:val="clear" w:pos="567"/>
        </w:tabs>
        <w:spacing w:line="240" w:lineRule="auto"/>
        <w:ind w:right="-29"/>
        <w:rPr>
          <w:szCs w:val="22"/>
          <w:lang w:val="lt-LT"/>
        </w:rPr>
      </w:pPr>
    </w:p>
    <w:p w:rsidR="00080C2F" w:rsidRPr="006F21D8" w:rsidRDefault="00080C2F" w:rsidP="00080C2F">
      <w:pPr>
        <w:numPr>
          <w:ilvl w:val="12"/>
          <w:numId w:val="0"/>
        </w:numPr>
        <w:tabs>
          <w:tab w:val="clear" w:pos="567"/>
        </w:tabs>
        <w:spacing w:line="240" w:lineRule="auto"/>
        <w:ind w:right="-29"/>
        <w:rPr>
          <w:rFonts w:eastAsia="Calibri"/>
          <w:szCs w:val="22"/>
          <w:lang w:val="lt-LT"/>
        </w:rPr>
      </w:pPr>
      <w:r>
        <w:rPr>
          <w:i/>
          <w:szCs w:val="22"/>
          <w:lang w:val="lt-LT"/>
        </w:rPr>
        <w:t>Šalutinio poveikio reiškiniai, kurių d</w:t>
      </w:r>
      <w:r w:rsidRPr="006F21D8">
        <w:rPr>
          <w:i/>
          <w:szCs w:val="22"/>
          <w:lang w:val="lt-LT"/>
        </w:rPr>
        <w:t>ažnis nežinomas</w:t>
      </w:r>
      <w:r w:rsidRPr="006F21D8">
        <w:rPr>
          <w:szCs w:val="22"/>
          <w:lang w:val="lt-LT"/>
        </w:rPr>
        <w:t xml:space="preserve"> (negali būti apskaičiuotas pagal turimus duomenis):</w:t>
      </w:r>
    </w:p>
    <w:p w:rsidR="00080C2F" w:rsidRPr="006F21D8" w:rsidRDefault="00080C2F" w:rsidP="00080C2F">
      <w:pPr>
        <w:numPr>
          <w:ilvl w:val="0"/>
          <w:numId w:val="5"/>
        </w:numPr>
        <w:tabs>
          <w:tab w:val="clear" w:pos="567"/>
        </w:tabs>
        <w:spacing w:line="240" w:lineRule="auto"/>
        <w:ind w:left="567" w:right="-29" w:hanging="567"/>
        <w:rPr>
          <w:rFonts w:eastAsia="Calibri"/>
          <w:szCs w:val="22"/>
          <w:lang w:val="lt-LT"/>
        </w:rPr>
      </w:pPr>
      <w:r w:rsidRPr="006F21D8">
        <w:rPr>
          <w:szCs w:val="22"/>
          <w:lang w:val="lt-LT"/>
        </w:rPr>
        <w:t>sumažėjęs cukraus kiekis kraujyje;</w:t>
      </w:r>
    </w:p>
    <w:p w:rsidR="00080C2F" w:rsidRPr="006F21D8" w:rsidRDefault="00080C2F" w:rsidP="00080C2F">
      <w:pPr>
        <w:numPr>
          <w:ilvl w:val="0"/>
          <w:numId w:val="5"/>
        </w:numPr>
        <w:tabs>
          <w:tab w:val="clear" w:pos="567"/>
        </w:tabs>
        <w:spacing w:line="240" w:lineRule="auto"/>
        <w:ind w:left="567" w:right="-29" w:hanging="567"/>
        <w:rPr>
          <w:szCs w:val="22"/>
          <w:lang w:val="lt-LT"/>
        </w:rPr>
      </w:pPr>
      <w:r w:rsidRPr="006F21D8">
        <w:rPr>
          <w:szCs w:val="22"/>
          <w:lang w:val="lt-LT"/>
        </w:rPr>
        <w:t>žagsėjimas;</w:t>
      </w:r>
    </w:p>
    <w:p w:rsidR="00080C2F" w:rsidRPr="006F21D8" w:rsidRDefault="00080C2F" w:rsidP="00080C2F">
      <w:pPr>
        <w:numPr>
          <w:ilvl w:val="0"/>
          <w:numId w:val="5"/>
        </w:numPr>
        <w:tabs>
          <w:tab w:val="clear" w:pos="567"/>
        </w:tabs>
        <w:spacing w:line="240" w:lineRule="auto"/>
        <w:ind w:left="567" w:right="-29" w:hanging="567"/>
        <w:rPr>
          <w:szCs w:val="22"/>
          <w:lang w:val="lt-LT"/>
        </w:rPr>
      </w:pPr>
      <w:proofErr w:type="spellStart"/>
      <w:r w:rsidRPr="006F21D8">
        <w:rPr>
          <w:szCs w:val="22"/>
          <w:lang w:val="lt-LT"/>
        </w:rPr>
        <w:t>serotonino</w:t>
      </w:r>
      <w:proofErr w:type="spellEnd"/>
      <w:r w:rsidRPr="006F21D8">
        <w:rPr>
          <w:szCs w:val="22"/>
          <w:lang w:val="lt-LT"/>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w:t>
      </w:r>
    </w:p>
    <w:p w:rsidR="00080C2F" w:rsidRPr="006F21D8" w:rsidRDefault="00080C2F" w:rsidP="00080C2F">
      <w:pPr>
        <w:spacing w:line="240" w:lineRule="auto"/>
        <w:rPr>
          <w:b/>
          <w:szCs w:val="22"/>
          <w:lang w:val="lt-LT"/>
        </w:rPr>
      </w:pPr>
    </w:p>
    <w:p w:rsidR="00080C2F" w:rsidRPr="00E254F2" w:rsidRDefault="00080C2F" w:rsidP="00080C2F">
      <w:pPr>
        <w:spacing w:line="240" w:lineRule="auto"/>
        <w:rPr>
          <w:rFonts w:eastAsia="Calibri"/>
          <w:b/>
          <w:szCs w:val="22"/>
          <w:lang w:val="lt-LT"/>
        </w:rPr>
      </w:pPr>
      <w:r w:rsidRPr="00E254F2">
        <w:rPr>
          <w:b/>
          <w:szCs w:val="22"/>
          <w:lang w:val="lt-LT"/>
        </w:rPr>
        <w:t>Pranešimas apie šalutinį poveikį</w:t>
      </w:r>
    </w:p>
    <w:p w:rsidR="00080C2F" w:rsidRPr="00613044" w:rsidRDefault="00080C2F" w:rsidP="00080C2F">
      <w:pPr>
        <w:ind w:right="-1"/>
        <w:rPr>
          <w:rFonts w:eastAsia="Calibri"/>
          <w:szCs w:val="22"/>
          <w:lang w:val="lt-LT"/>
        </w:rPr>
      </w:pPr>
    </w:p>
    <w:p w:rsidR="00080C2F" w:rsidRPr="00A0261D" w:rsidRDefault="00080C2F" w:rsidP="00080C2F">
      <w:pPr>
        <w:ind w:right="-449"/>
        <w:rPr>
          <w:szCs w:val="22"/>
          <w:lang w:val="lt-LT"/>
        </w:rPr>
      </w:pPr>
      <w:r w:rsidRPr="0079473E">
        <w:rPr>
          <w:szCs w:val="22"/>
          <w:lang w:val="lt-LT" w:eastAsia="lt-LT"/>
        </w:rPr>
        <w:t>Jeigu pasireiškė šalutinis poveikis, įskaitant šiame lapelyje nenurodytą, pasakykite gydytojui,</w:t>
      </w:r>
      <w:r>
        <w:rPr>
          <w:szCs w:val="22"/>
          <w:lang w:val="lt-LT" w:eastAsia="lt-LT"/>
        </w:rPr>
        <w:t xml:space="preserve"> </w:t>
      </w:r>
      <w:r w:rsidRPr="0079473E">
        <w:rPr>
          <w:szCs w:val="22"/>
          <w:lang w:val="lt-LT" w:eastAsia="lt-LT"/>
        </w:rPr>
        <w:t xml:space="preserve">vaistininkui arba slaugytojui. Pranešimą apie šalutinį poveikį galite užpildyti ir pateikti Valstybinės vaistų kontrolės tarnybos prie Lietuvos Respublikos sveikatos apsaugos ministerijos tinklalapyje </w:t>
      </w:r>
      <w:r w:rsidRPr="0079473E">
        <w:rPr>
          <w:color w:val="0000EE"/>
          <w:szCs w:val="22"/>
          <w:u w:val="single"/>
          <w:lang w:val="lt-LT" w:eastAsia="lt-LT"/>
        </w:rPr>
        <w:t>https://vvkt.lrv.lt/lt/</w:t>
      </w:r>
      <w:r w:rsidRPr="0079473E">
        <w:rPr>
          <w:szCs w:val="22"/>
          <w:lang w:val="lt-LT" w:eastAsia="lt-LT"/>
        </w:rPr>
        <w:t xml:space="preserve"> nurodytais būdais arba paskambinti nemokamu telefonu 8 800 73 568. Pranešdami apie šalutinį poveikį galite mums padėti gauti daugiau informacijos apie šio vaisto saugumą</w:t>
      </w:r>
      <w:r w:rsidRPr="0079473E">
        <w:rPr>
          <w:lang w:val="lt-LT"/>
        </w:rPr>
        <w:t>.</w:t>
      </w:r>
    </w:p>
    <w:p w:rsidR="00080C2F" w:rsidRDefault="00080C2F" w:rsidP="00080C2F">
      <w:pPr>
        <w:ind w:right="-449"/>
        <w:rPr>
          <w:szCs w:val="22"/>
          <w:lang w:val="lt-LT"/>
        </w:rPr>
      </w:pPr>
    </w:p>
    <w:p w:rsidR="00080C2F" w:rsidRPr="001752BB" w:rsidRDefault="00080C2F" w:rsidP="00080C2F">
      <w:pPr>
        <w:ind w:right="-449"/>
        <w:rPr>
          <w:szCs w:val="22"/>
          <w:lang w:val="lt-LT"/>
        </w:rPr>
      </w:pPr>
    </w:p>
    <w:p w:rsidR="00080C2F" w:rsidRPr="00B84E99" w:rsidRDefault="00080C2F" w:rsidP="00080C2F">
      <w:pPr>
        <w:pStyle w:val="Antrat3"/>
        <w:spacing w:before="0" w:after="0" w:line="240" w:lineRule="auto"/>
        <w:rPr>
          <w:rFonts w:ascii="Times New Roman" w:hAnsi="Times New Roman"/>
          <w:sz w:val="22"/>
          <w:szCs w:val="22"/>
          <w:lang w:val="lt-LT"/>
        </w:rPr>
      </w:pPr>
      <w:r w:rsidRPr="00055E17">
        <w:rPr>
          <w:rFonts w:ascii="Times New Roman" w:hAnsi="Times New Roman"/>
          <w:sz w:val="22"/>
          <w:szCs w:val="22"/>
          <w:lang w:val="lt-LT"/>
        </w:rPr>
        <w:t>5.</w:t>
      </w:r>
      <w:r w:rsidRPr="00055E17">
        <w:rPr>
          <w:rFonts w:ascii="Times New Roman" w:hAnsi="Times New Roman"/>
          <w:sz w:val="22"/>
          <w:szCs w:val="22"/>
          <w:lang w:val="lt-LT"/>
        </w:rPr>
        <w:tab/>
        <w:t xml:space="preserve">Kaip laikyti </w:t>
      </w:r>
      <w:proofErr w:type="spellStart"/>
      <w:r w:rsidRPr="00055E17">
        <w:rPr>
          <w:rFonts w:ascii="Times New Roman" w:hAnsi="Times New Roman"/>
          <w:sz w:val="22"/>
          <w:szCs w:val="22"/>
          <w:lang w:val="lt-LT"/>
        </w:rPr>
        <w:t>Tramadol</w:t>
      </w:r>
      <w:proofErr w:type="spellEnd"/>
      <w:r w:rsidRPr="00055E17">
        <w:rPr>
          <w:rFonts w:ascii="Times New Roman" w:hAnsi="Times New Roman"/>
          <w:sz w:val="22"/>
          <w:szCs w:val="22"/>
          <w:lang w:val="lt-LT"/>
        </w:rPr>
        <w:t xml:space="preserve"> </w:t>
      </w:r>
      <w:proofErr w:type="spellStart"/>
      <w:r w:rsidRPr="00055E17">
        <w:rPr>
          <w:rFonts w:ascii="Times New Roman" w:hAnsi="Times New Roman"/>
          <w:sz w:val="22"/>
          <w:szCs w:val="22"/>
          <w:lang w:val="lt-LT"/>
        </w:rPr>
        <w:t>Kalceks</w:t>
      </w:r>
      <w:proofErr w:type="spellEnd"/>
    </w:p>
    <w:p w:rsidR="00080C2F" w:rsidRPr="00613044" w:rsidRDefault="00080C2F" w:rsidP="00080C2F">
      <w:pPr>
        <w:numPr>
          <w:ilvl w:val="12"/>
          <w:numId w:val="0"/>
        </w:numPr>
        <w:tabs>
          <w:tab w:val="clear" w:pos="567"/>
        </w:tabs>
        <w:spacing w:line="240" w:lineRule="auto"/>
        <w:ind w:right="-2"/>
        <w:rPr>
          <w:szCs w:val="22"/>
          <w:lang w:val="lt-LT"/>
        </w:rPr>
      </w:pPr>
    </w:p>
    <w:p w:rsidR="00080C2F" w:rsidRPr="00E254F2"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Negalima šaldyti ar užšaldyti.</w:t>
      </w:r>
    </w:p>
    <w:p w:rsidR="00080C2F" w:rsidRPr="00E254F2" w:rsidRDefault="00080C2F" w:rsidP="00080C2F">
      <w:pPr>
        <w:numPr>
          <w:ilvl w:val="12"/>
          <w:numId w:val="0"/>
        </w:numPr>
        <w:tabs>
          <w:tab w:val="clear" w:pos="567"/>
        </w:tabs>
        <w:spacing w:line="240" w:lineRule="auto"/>
        <w:ind w:right="-2"/>
        <w:rPr>
          <w:szCs w:val="22"/>
          <w:lang w:val="lt-LT"/>
        </w:rPr>
      </w:pPr>
    </w:p>
    <w:p w:rsidR="00080C2F" w:rsidRPr="001752BB" w:rsidRDefault="00080C2F" w:rsidP="00080C2F">
      <w:pPr>
        <w:numPr>
          <w:ilvl w:val="12"/>
          <w:numId w:val="0"/>
        </w:numPr>
        <w:tabs>
          <w:tab w:val="clear" w:pos="567"/>
        </w:tabs>
        <w:spacing w:line="240" w:lineRule="auto"/>
        <w:ind w:right="-2"/>
        <w:rPr>
          <w:rFonts w:eastAsia="Calibri"/>
          <w:szCs w:val="22"/>
          <w:lang w:val="lt-LT"/>
        </w:rPr>
      </w:pPr>
      <w:r w:rsidRPr="001752BB">
        <w:rPr>
          <w:szCs w:val="22"/>
          <w:lang w:val="lt-LT"/>
        </w:rPr>
        <w:t>Šį vaistą laikykite vaikams nepastebimoje ir nepasiekiamoje vietoje.</w:t>
      </w:r>
    </w:p>
    <w:p w:rsidR="00080C2F" w:rsidRPr="00055E17" w:rsidRDefault="00080C2F" w:rsidP="00080C2F">
      <w:pPr>
        <w:numPr>
          <w:ilvl w:val="12"/>
          <w:numId w:val="0"/>
        </w:numPr>
        <w:tabs>
          <w:tab w:val="clear" w:pos="567"/>
        </w:tabs>
        <w:spacing w:line="240" w:lineRule="auto"/>
        <w:ind w:right="-2"/>
        <w:rPr>
          <w:szCs w:val="22"/>
          <w:lang w:val="lt-LT"/>
        </w:rPr>
      </w:pPr>
    </w:p>
    <w:p w:rsidR="00080C2F" w:rsidRPr="00C32910" w:rsidRDefault="00080C2F" w:rsidP="00080C2F">
      <w:pPr>
        <w:numPr>
          <w:ilvl w:val="12"/>
          <w:numId w:val="0"/>
        </w:numPr>
        <w:tabs>
          <w:tab w:val="clear" w:pos="567"/>
        </w:tabs>
        <w:spacing w:line="240" w:lineRule="auto"/>
        <w:ind w:right="-2"/>
        <w:rPr>
          <w:szCs w:val="22"/>
          <w:lang w:val="lt-LT"/>
        </w:rPr>
      </w:pPr>
      <w:r w:rsidRPr="00C32910">
        <w:rPr>
          <w:lang w:val="lt-LT"/>
        </w:rPr>
        <w:t>Laikykite šį vaistą saugioje ir patikimoje vietoje, kur jo negalės pasiekti kiti žmonės. Jis gali sukelti rimtą žalą ir būti mirtinas žmonėms, jei jis jiems nebuvo paskirtas.</w:t>
      </w:r>
      <w:r w:rsidRPr="00C32910">
        <w:rPr>
          <w:szCs w:val="22"/>
          <w:lang w:val="lt-LT"/>
        </w:rPr>
        <w:t xml:space="preserve"> </w:t>
      </w:r>
    </w:p>
    <w:p w:rsidR="00080C2F" w:rsidRDefault="00080C2F" w:rsidP="00080C2F">
      <w:pPr>
        <w:numPr>
          <w:ilvl w:val="12"/>
          <w:numId w:val="0"/>
        </w:numPr>
        <w:tabs>
          <w:tab w:val="clear" w:pos="567"/>
        </w:tabs>
        <w:spacing w:line="240" w:lineRule="auto"/>
        <w:ind w:right="-2"/>
        <w:rPr>
          <w:szCs w:val="22"/>
          <w:lang w:val="lt-LT"/>
        </w:rPr>
      </w:pPr>
    </w:p>
    <w:p w:rsidR="00080C2F" w:rsidRPr="00650E04" w:rsidRDefault="00080C2F" w:rsidP="00080C2F">
      <w:pPr>
        <w:numPr>
          <w:ilvl w:val="12"/>
          <w:numId w:val="0"/>
        </w:numPr>
        <w:tabs>
          <w:tab w:val="clear" w:pos="567"/>
        </w:tabs>
        <w:spacing w:line="240" w:lineRule="auto"/>
        <w:ind w:right="-2"/>
        <w:rPr>
          <w:rFonts w:eastAsia="Calibri"/>
          <w:szCs w:val="22"/>
          <w:lang w:val="lt-LT"/>
        </w:rPr>
      </w:pPr>
      <w:r w:rsidRPr="00650E04">
        <w:rPr>
          <w:szCs w:val="22"/>
          <w:lang w:val="lt-LT"/>
        </w:rPr>
        <w:t>Ant kartono dėžutės ir ampulės po „EXP“ nurodytam tinkamumo laikui pasibaigus, šio vaisto vartoti negalima. Vaistas tinkamas vartoti iki paskutinės nurodyto mėnesio dienos.</w:t>
      </w:r>
    </w:p>
    <w:p w:rsidR="00080C2F" w:rsidRPr="00650E04" w:rsidRDefault="00080C2F" w:rsidP="00080C2F">
      <w:pPr>
        <w:numPr>
          <w:ilvl w:val="12"/>
          <w:numId w:val="0"/>
        </w:numPr>
        <w:tabs>
          <w:tab w:val="clear" w:pos="567"/>
        </w:tabs>
        <w:spacing w:line="240" w:lineRule="auto"/>
        <w:ind w:right="-2"/>
        <w:rPr>
          <w:szCs w:val="22"/>
          <w:lang w:val="lt-LT"/>
        </w:rPr>
      </w:pPr>
    </w:p>
    <w:p w:rsidR="00080C2F" w:rsidRPr="00274D99" w:rsidRDefault="00080C2F" w:rsidP="00080C2F">
      <w:pPr>
        <w:numPr>
          <w:ilvl w:val="12"/>
          <w:numId w:val="0"/>
        </w:numPr>
        <w:tabs>
          <w:tab w:val="clear" w:pos="567"/>
        </w:tabs>
        <w:spacing w:line="240" w:lineRule="auto"/>
        <w:ind w:right="-2"/>
        <w:rPr>
          <w:rFonts w:eastAsia="Calibri"/>
          <w:szCs w:val="22"/>
          <w:lang w:val="lt-LT"/>
        </w:rPr>
      </w:pPr>
      <w:r w:rsidRPr="00274D99">
        <w:rPr>
          <w:szCs w:val="22"/>
          <w:lang w:val="lt-LT"/>
        </w:rPr>
        <w:t>Atidarius ampulę vaistą vartoti nedelsiant.</w:t>
      </w:r>
    </w:p>
    <w:p w:rsidR="00080C2F" w:rsidRPr="00274D99"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ind w:right="-2"/>
        <w:rPr>
          <w:rFonts w:eastAsia="Calibri"/>
          <w:szCs w:val="22"/>
          <w:lang w:val="lt-LT"/>
        </w:rPr>
      </w:pPr>
      <w:r w:rsidRPr="00DD735C">
        <w:rPr>
          <w:szCs w:val="22"/>
          <w:lang w:val="lt-LT"/>
        </w:rPr>
        <w:t>Cheminiu ir fiziniu požiūriu vartojimui paruoštas vaistas, praskiedus 0,9 </w:t>
      </w:r>
      <w:r w:rsidRPr="005B18C9">
        <w:rPr>
          <w:szCs w:val="22"/>
          <w:lang w:val="lt-LT"/>
        </w:rPr>
        <w:t>% natrio chlorido arba 5 % gliukozės tirpalais, laikant jį 25 ºC temperatūroje, lieka stabilus 48 va</w:t>
      </w:r>
      <w:r w:rsidRPr="00DD735C">
        <w:rPr>
          <w:szCs w:val="22"/>
          <w:lang w:val="lt-LT"/>
        </w:rPr>
        <w:t>l.</w:t>
      </w: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DD735C">
        <w:rPr>
          <w:szCs w:val="22"/>
          <w:lang w:val="lt-LT"/>
        </w:rPr>
        <w:t>Mikrobiologiniu požiūriu, nebent atidarymo/praskiedimo metodas užkerta kelią mikrobinei taršai, vaistą reikia vartoti nedelsiant.</w:t>
      </w:r>
    </w:p>
    <w:p w:rsidR="00080C2F" w:rsidRPr="006F21D8" w:rsidRDefault="00080C2F" w:rsidP="00080C2F">
      <w:pPr>
        <w:numPr>
          <w:ilvl w:val="12"/>
          <w:numId w:val="0"/>
        </w:numPr>
        <w:tabs>
          <w:tab w:val="clear" w:pos="567"/>
        </w:tabs>
        <w:spacing w:line="240" w:lineRule="auto"/>
        <w:ind w:right="-2"/>
        <w:rPr>
          <w:rFonts w:eastAsia="Calibri"/>
          <w:szCs w:val="22"/>
          <w:lang w:val="lt-LT"/>
        </w:rPr>
      </w:pPr>
      <w:r w:rsidRPr="006F21D8">
        <w:rPr>
          <w:szCs w:val="22"/>
          <w:lang w:val="lt-LT"/>
        </w:rPr>
        <w:t>Jei jis tuoj pat nevartojamas, už laikymo trukmę ir sąlygas atsako vartotojas.</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rFonts w:eastAsia="Calibri"/>
          <w:i/>
          <w:szCs w:val="22"/>
          <w:lang w:val="lt-LT"/>
        </w:rPr>
      </w:pPr>
      <w:r w:rsidRPr="006F21D8">
        <w:rPr>
          <w:szCs w:val="22"/>
          <w:lang w:val="lt-LT"/>
        </w:rPr>
        <w:t>Vaistų negalima išmesti į kanalizaciją arba su buitinėmis atliekomis. Kaip išmesti nereikalingus vaistus, klauskite vaistininko. Šios priemonės padės apsaugoti aplinką.</w:t>
      </w:r>
    </w:p>
    <w:p w:rsidR="00080C2F" w:rsidRPr="006F21D8" w:rsidRDefault="00080C2F" w:rsidP="00080C2F">
      <w:pPr>
        <w:numPr>
          <w:ilvl w:val="12"/>
          <w:numId w:val="0"/>
        </w:numPr>
        <w:tabs>
          <w:tab w:val="clear" w:pos="567"/>
        </w:tabs>
        <w:spacing w:line="240" w:lineRule="auto"/>
        <w:ind w:right="-2"/>
        <w:rPr>
          <w:szCs w:val="22"/>
          <w:lang w:val="lt-LT"/>
        </w:rPr>
      </w:pPr>
    </w:p>
    <w:p w:rsidR="00080C2F" w:rsidRPr="006F21D8"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3"/>
        <w:spacing w:before="0" w:after="0" w:line="240" w:lineRule="auto"/>
        <w:rPr>
          <w:rFonts w:ascii="Times New Roman" w:hAnsi="Times New Roman"/>
          <w:sz w:val="22"/>
          <w:szCs w:val="22"/>
          <w:lang w:val="lt-LT"/>
        </w:rPr>
      </w:pPr>
      <w:r w:rsidRPr="006F21D8">
        <w:rPr>
          <w:rFonts w:ascii="Times New Roman" w:hAnsi="Times New Roman"/>
          <w:sz w:val="22"/>
          <w:szCs w:val="22"/>
          <w:lang w:val="lt-LT"/>
        </w:rPr>
        <w:t>6.</w:t>
      </w:r>
      <w:r w:rsidRPr="006F21D8">
        <w:rPr>
          <w:rFonts w:ascii="Times New Roman" w:hAnsi="Times New Roman"/>
          <w:b w:val="0"/>
          <w:sz w:val="22"/>
          <w:szCs w:val="22"/>
          <w:lang w:val="lt-LT"/>
        </w:rPr>
        <w:tab/>
      </w:r>
      <w:r w:rsidRPr="006F21D8">
        <w:rPr>
          <w:rFonts w:ascii="Times New Roman" w:hAnsi="Times New Roman"/>
          <w:sz w:val="22"/>
          <w:szCs w:val="22"/>
          <w:lang w:val="lt-LT"/>
        </w:rPr>
        <w:t>Pakuotės turinys ir kita informacija</w:t>
      </w:r>
    </w:p>
    <w:p w:rsidR="00080C2F" w:rsidRPr="00613044" w:rsidRDefault="00080C2F" w:rsidP="00080C2F">
      <w:pPr>
        <w:numPr>
          <w:ilvl w:val="12"/>
          <w:numId w:val="0"/>
        </w:numPr>
        <w:tabs>
          <w:tab w:val="clear" w:pos="567"/>
        </w:tabs>
        <w:spacing w:line="240" w:lineRule="auto"/>
        <w:rPr>
          <w:szCs w:val="22"/>
          <w:lang w:val="lt-LT"/>
        </w:rPr>
      </w:pPr>
    </w:p>
    <w:p w:rsidR="00080C2F" w:rsidRPr="00B84E99" w:rsidRDefault="00080C2F" w:rsidP="00080C2F">
      <w:pPr>
        <w:pStyle w:val="Antrat4"/>
        <w:rPr>
          <w:rFonts w:ascii="Times New Roman" w:hAnsi="Times New Roman"/>
          <w:sz w:val="22"/>
          <w:szCs w:val="22"/>
          <w:lang w:val="lt-LT"/>
        </w:rPr>
      </w:pPr>
      <w:proofErr w:type="spellStart"/>
      <w:r w:rsidRPr="00613044">
        <w:rPr>
          <w:rFonts w:ascii="Times New Roman" w:hAnsi="Times New Roman"/>
          <w:sz w:val="22"/>
          <w:szCs w:val="22"/>
          <w:lang w:val="lt-LT"/>
        </w:rPr>
        <w:lastRenderedPageBreak/>
        <w:t>Tramadol</w:t>
      </w:r>
      <w:proofErr w:type="spellEnd"/>
      <w:r w:rsidRPr="00613044">
        <w:rPr>
          <w:rFonts w:ascii="Times New Roman" w:hAnsi="Times New Roman"/>
          <w:sz w:val="22"/>
          <w:szCs w:val="22"/>
          <w:lang w:val="lt-LT"/>
        </w:rPr>
        <w:t xml:space="preserve"> </w:t>
      </w:r>
      <w:proofErr w:type="spellStart"/>
      <w:r w:rsidRPr="00613044">
        <w:rPr>
          <w:rFonts w:ascii="Times New Roman" w:hAnsi="Times New Roman"/>
          <w:sz w:val="22"/>
          <w:szCs w:val="22"/>
          <w:lang w:val="lt-LT"/>
        </w:rPr>
        <w:t>Kalceks</w:t>
      </w:r>
      <w:proofErr w:type="spellEnd"/>
      <w:r w:rsidRPr="00613044">
        <w:rPr>
          <w:rFonts w:ascii="Times New Roman" w:hAnsi="Times New Roman"/>
          <w:sz w:val="22"/>
          <w:szCs w:val="22"/>
          <w:lang w:val="lt-LT"/>
        </w:rPr>
        <w:t xml:space="preserve"> sudėtis </w:t>
      </w:r>
    </w:p>
    <w:p w:rsidR="00080C2F" w:rsidRPr="00613044" w:rsidRDefault="00080C2F" w:rsidP="00080C2F">
      <w:pPr>
        <w:numPr>
          <w:ilvl w:val="0"/>
          <w:numId w:val="2"/>
        </w:numPr>
        <w:tabs>
          <w:tab w:val="clear" w:pos="567"/>
        </w:tabs>
        <w:spacing w:line="240" w:lineRule="auto"/>
        <w:ind w:left="567" w:right="-2" w:hanging="567"/>
        <w:rPr>
          <w:rFonts w:eastAsia="Calibri"/>
          <w:szCs w:val="22"/>
          <w:lang w:val="lt-LT"/>
        </w:rPr>
      </w:pPr>
      <w:r w:rsidRPr="00613044">
        <w:rPr>
          <w:szCs w:val="22"/>
          <w:lang w:val="lt-LT"/>
        </w:rPr>
        <w:t xml:space="preserve">Veiklioji medžiaga yra </w:t>
      </w:r>
      <w:proofErr w:type="spellStart"/>
      <w:r w:rsidRPr="00613044">
        <w:rPr>
          <w:szCs w:val="22"/>
          <w:lang w:val="lt-LT"/>
        </w:rPr>
        <w:t>tramadolio</w:t>
      </w:r>
      <w:proofErr w:type="spellEnd"/>
      <w:r w:rsidRPr="00613044">
        <w:rPr>
          <w:szCs w:val="22"/>
          <w:lang w:val="lt-LT"/>
        </w:rPr>
        <w:t xml:space="preserve"> hidrochloridas. </w:t>
      </w:r>
    </w:p>
    <w:p w:rsidR="00080C2F" w:rsidRPr="00E254F2" w:rsidRDefault="00080C2F" w:rsidP="00080C2F">
      <w:pPr>
        <w:tabs>
          <w:tab w:val="clear" w:pos="567"/>
        </w:tabs>
        <w:spacing w:line="240" w:lineRule="auto"/>
        <w:ind w:left="567" w:right="-2"/>
        <w:rPr>
          <w:szCs w:val="22"/>
          <w:lang w:val="lt-LT"/>
        </w:rPr>
      </w:pPr>
      <w:r w:rsidRPr="00E254F2">
        <w:rPr>
          <w:szCs w:val="22"/>
          <w:lang w:val="lt-LT"/>
        </w:rPr>
        <w:t xml:space="preserve">1 ml tirpalo yra 50 mg </w:t>
      </w:r>
      <w:proofErr w:type="spellStart"/>
      <w:r w:rsidRPr="00E254F2">
        <w:rPr>
          <w:szCs w:val="22"/>
          <w:lang w:val="lt-LT"/>
        </w:rPr>
        <w:t>tramadolio</w:t>
      </w:r>
      <w:proofErr w:type="spellEnd"/>
      <w:r w:rsidRPr="00E254F2">
        <w:rPr>
          <w:szCs w:val="22"/>
          <w:lang w:val="lt-LT"/>
        </w:rPr>
        <w:t xml:space="preserve"> hidrochlorido.</w:t>
      </w:r>
    </w:p>
    <w:p w:rsidR="00080C2F" w:rsidRPr="00055E17" w:rsidRDefault="00080C2F" w:rsidP="00080C2F">
      <w:pPr>
        <w:tabs>
          <w:tab w:val="clear" w:pos="567"/>
        </w:tabs>
        <w:spacing w:line="240" w:lineRule="auto"/>
        <w:ind w:left="567" w:right="-2"/>
        <w:rPr>
          <w:rFonts w:eastAsia="Calibri"/>
          <w:szCs w:val="22"/>
          <w:lang w:val="lt-LT"/>
        </w:rPr>
      </w:pPr>
      <w:r w:rsidRPr="001752BB">
        <w:rPr>
          <w:szCs w:val="22"/>
          <w:lang w:val="lt-LT"/>
        </w:rPr>
        <w:t xml:space="preserve">Vienoje ampulėje (1 ml) yra 50 mg </w:t>
      </w:r>
      <w:proofErr w:type="spellStart"/>
      <w:r w:rsidRPr="001752BB">
        <w:rPr>
          <w:szCs w:val="22"/>
          <w:lang w:val="lt-LT"/>
        </w:rPr>
        <w:t>tramadolio</w:t>
      </w:r>
      <w:proofErr w:type="spellEnd"/>
      <w:r w:rsidRPr="001752BB">
        <w:rPr>
          <w:szCs w:val="22"/>
          <w:lang w:val="lt-LT"/>
        </w:rPr>
        <w:t xml:space="preserve"> hidrochlorido.</w:t>
      </w:r>
    </w:p>
    <w:p w:rsidR="00080C2F" w:rsidRPr="00650E04" w:rsidRDefault="00080C2F" w:rsidP="00080C2F">
      <w:pPr>
        <w:tabs>
          <w:tab w:val="clear" w:pos="567"/>
        </w:tabs>
        <w:spacing w:line="240" w:lineRule="auto"/>
        <w:ind w:left="567" w:right="-2"/>
        <w:rPr>
          <w:rFonts w:eastAsia="Calibri"/>
          <w:szCs w:val="22"/>
          <w:lang w:val="lt-LT"/>
        </w:rPr>
      </w:pPr>
      <w:r w:rsidRPr="00055E17">
        <w:rPr>
          <w:szCs w:val="22"/>
          <w:lang w:val="lt-LT"/>
        </w:rPr>
        <w:t xml:space="preserve">Vienoje ampulėje (2 ml) yra 100 mg </w:t>
      </w:r>
      <w:proofErr w:type="spellStart"/>
      <w:r w:rsidRPr="00055E17">
        <w:rPr>
          <w:szCs w:val="22"/>
          <w:lang w:val="lt-LT"/>
        </w:rPr>
        <w:t>tramadolio</w:t>
      </w:r>
      <w:proofErr w:type="spellEnd"/>
      <w:r w:rsidRPr="00055E17">
        <w:rPr>
          <w:szCs w:val="22"/>
          <w:lang w:val="lt-LT"/>
        </w:rPr>
        <w:t xml:space="preserve"> hidrochlorido.</w:t>
      </w:r>
    </w:p>
    <w:p w:rsidR="00080C2F" w:rsidRPr="00650E04" w:rsidRDefault="00080C2F" w:rsidP="00080C2F">
      <w:pPr>
        <w:numPr>
          <w:ilvl w:val="0"/>
          <w:numId w:val="2"/>
        </w:numPr>
        <w:tabs>
          <w:tab w:val="clear" w:pos="567"/>
        </w:tabs>
        <w:spacing w:line="240" w:lineRule="auto"/>
        <w:ind w:left="567" w:right="-2" w:hanging="567"/>
        <w:rPr>
          <w:rFonts w:eastAsia="Calibri"/>
          <w:szCs w:val="22"/>
          <w:lang w:val="lt-LT"/>
        </w:rPr>
      </w:pPr>
      <w:r w:rsidRPr="00650E04">
        <w:rPr>
          <w:szCs w:val="22"/>
          <w:lang w:val="lt-LT"/>
        </w:rPr>
        <w:t xml:space="preserve">Pagalbinės medžiagos yra natrio acetatas </w:t>
      </w:r>
      <w:proofErr w:type="spellStart"/>
      <w:r w:rsidRPr="00650E04">
        <w:rPr>
          <w:szCs w:val="22"/>
          <w:lang w:val="lt-LT"/>
        </w:rPr>
        <w:t>trihidratas</w:t>
      </w:r>
      <w:proofErr w:type="spellEnd"/>
      <w:r w:rsidRPr="00650E04">
        <w:rPr>
          <w:szCs w:val="22"/>
          <w:lang w:val="lt-LT"/>
        </w:rPr>
        <w:t>, injekcinis vanduo.</w:t>
      </w:r>
    </w:p>
    <w:p w:rsidR="00080C2F" w:rsidRPr="00650E04" w:rsidRDefault="00080C2F" w:rsidP="00080C2F">
      <w:pPr>
        <w:numPr>
          <w:ilvl w:val="12"/>
          <w:numId w:val="0"/>
        </w:numPr>
        <w:tabs>
          <w:tab w:val="clear" w:pos="567"/>
        </w:tabs>
        <w:spacing w:line="240" w:lineRule="auto"/>
        <w:ind w:right="-2"/>
        <w:rPr>
          <w:szCs w:val="22"/>
          <w:lang w:val="lt-LT"/>
        </w:rPr>
      </w:pPr>
    </w:p>
    <w:p w:rsidR="00080C2F" w:rsidRPr="00B84E99" w:rsidRDefault="00080C2F" w:rsidP="00080C2F">
      <w:pPr>
        <w:pStyle w:val="Antrat4"/>
        <w:rPr>
          <w:rFonts w:ascii="Times New Roman" w:hAnsi="Times New Roman"/>
          <w:sz w:val="22"/>
          <w:szCs w:val="22"/>
          <w:lang w:val="lt-LT"/>
        </w:rPr>
      </w:pPr>
      <w:proofErr w:type="spellStart"/>
      <w:r w:rsidRPr="00650E04">
        <w:rPr>
          <w:rFonts w:ascii="Times New Roman" w:hAnsi="Times New Roman"/>
          <w:sz w:val="22"/>
          <w:szCs w:val="22"/>
          <w:lang w:val="lt-LT"/>
        </w:rPr>
        <w:t>Tramadol</w:t>
      </w:r>
      <w:proofErr w:type="spellEnd"/>
      <w:r w:rsidRPr="00650E04">
        <w:rPr>
          <w:rFonts w:ascii="Times New Roman" w:hAnsi="Times New Roman"/>
          <w:sz w:val="22"/>
          <w:szCs w:val="22"/>
          <w:lang w:val="lt-LT"/>
        </w:rPr>
        <w:t xml:space="preserve"> </w:t>
      </w:r>
      <w:proofErr w:type="spellStart"/>
      <w:r w:rsidRPr="00650E04">
        <w:rPr>
          <w:rFonts w:ascii="Times New Roman" w:hAnsi="Times New Roman"/>
          <w:sz w:val="22"/>
          <w:szCs w:val="22"/>
          <w:lang w:val="lt-LT"/>
        </w:rPr>
        <w:t>Kalceks</w:t>
      </w:r>
      <w:proofErr w:type="spellEnd"/>
      <w:r w:rsidRPr="00650E04">
        <w:rPr>
          <w:rFonts w:ascii="Times New Roman" w:hAnsi="Times New Roman"/>
          <w:sz w:val="22"/>
          <w:szCs w:val="22"/>
          <w:lang w:val="lt-LT"/>
        </w:rPr>
        <w:t xml:space="preserve"> išvaizda ir kiekis pakuotėje</w:t>
      </w:r>
    </w:p>
    <w:p w:rsidR="00080C2F" w:rsidRPr="00613044" w:rsidRDefault="00080C2F" w:rsidP="00080C2F">
      <w:pPr>
        <w:numPr>
          <w:ilvl w:val="12"/>
          <w:numId w:val="0"/>
        </w:numPr>
        <w:tabs>
          <w:tab w:val="clear" w:pos="567"/>
        </w:tabs>
        <w:spacing w:line="240" w:lineRule="auto"/>
        <w:ind w:right="-2"/>
        <w:rPr>
          <w:rFonts w:eastAsia="Calibri"/>
          <w:szCs w:val="22"/>
          <w:lang w:val="lt-LT"/>
        </w:rPr>
      </w:pPr>
      <w:r w:rsidRPr="00613044">
        <w:rPr>
          <w:szCs w:val="22"/>
          <w:lang w:val="lt-LT"/>
        </w:rPr>
        <w:t>Skaidrus, bespalvis tirpalas be matomų dalelių.</w:t>
      </w:r>
    </w:p>
    <w:p w:rsidR="00080C2F" w:rsidRPr="00E254F2" w:rsidRDefault="00080C2F" w:rsidP="00080C2F">
      <w:pPr>
        <w:numPr>
          <w:ilvl w:val="12"/>
          <w:numId w:val="0"/>
        </w:numPr>
        <w:tabs>
          <w:tab w:val="clear" w:pos="567"/>
        </w:tabs>
        <w:spacing w:line="240" w:lineRule="auto"/>
        <w:ind w:right="-2"/>
        <w:rPr>
          <w:szCs w:val="22"/>
          <w:lang w:val="lt-LT"/>
        </w:rPr>
      </w:pPr>
    </w:p>
    <w:p w:rsidR="00080C2F" w:rsidRPr="00650E04" w:rsidRDefault="00080C2F" w:rsidP="00080C2F">
      <w:pPr>
        <w:numPr>
          <w:ilvl w:val="12"/>
          <w:numId w:val="0"/>
        </w:numPr>
        <w:tabs>
          <w:tab w:val="clear" w:pos="567"/>
        </w:tabs>
        <w:spacing w:line="240" w:lineRule="auto"/>
        <w:ind w:right="-2"/>
        <w:rPr>
          <w:rFonts w:eastAsia="Calibri"/>
          <w:szCs w:val="22"/>
          <w:lang w:val="lt-LT"/>
        </w:rPr>
      </w:pPr>
      <w:r w:rsidRPr="001752BB">
        <w:rPr>
          <w:szCs w:val="22"/>
          <w:lang w:val="lt-LT"/>
        </w:rPr>
        <w:t xml:space="preserve">1 ml arba 2 ml tirpalo I </w:t>
      </w:r>
      <w:proofErr w:type="spellStart"/>
      <w:r w:rsidRPr="001752BB">
        <w:rPr>
          <w:szCs w:val="22"/>
          <w:lang w:val="lt-LT"/>
        </w:rPr>
        <w:t>hidrolizinio</w:t>
      </w:r>
      <w:proofErr w:type="spellEnd"/>
      <w:r w:rsidRPr="001752BB">
        <w:rPr>
          <w:szCs w:val="22"/>
          <w:lang w:val="lt-LT"/>
        </w:rPr>
        <w:t xml:space="preserve"> tipo bespalvio </w:t>
      </w:r>
      <w:proofErr w:type="spellStart"/>
      <w:r w:rsidRPr="001752BB">
        <w:rPr>
          <w:szCs w:val="22"/>
          <w:lang w:val="lt-LT"/>
        </w:rPr>
        <w:t>borosilikato</w:t>
      </w:r>
      <w:proofErr w:type="spellEnd"/>
      <w:r w:rsidRPr="001752BB">
        <w:rPr>
          <w:szCs w:val="22"/>
          <w:lang w:val="lt-LT"/>
        </w:rPr>
        <w:t xml:space="preserve"> stiklo ampulėje su laužimo linija arba tašku.</w:t>
      </w:r>
      <w:r w:rsidRPr="00055E17">
        <w:rPr>
          <w:szCs w:val="22"/>
          <w:lang w:val="lt-LT"/>
        </w:rPr>
        <w:t xml:space="preserve"> </w:t>
      </w:r>
      <w:r w:rsidRPr="00650E04">
        <w:rPr>
          <w:szCs w:val="22"/>
          <w:lang w:val="lt-LT"/>
        </w:rPr>
        <w:t>5 ampulės PVC įdėkle.</w:t>
      </w:r>
    </w:p>
    <w:p w:rsidR="00080C2F" w:rsidRPr="00650E04" w:rsidRDefault="00080C2F" w:rsidP="00080C2F">
      <w:pPr>
        <w:numPr>
          <w:ilvl w:val="12"/>
          <w:numId w:val="0"/>
        </w:numPr>
        <w:tabs>
          <w:tab w:val="clear" w:pos="567"/>
        </w:tabs>
        <w:spacing w:line="240" w:lineRule="auto"/>
        <w:ind w:right="-2"/>
        <w:rPr>
          <w:rFonts w:eastAsia="Calibri"/>
          <w:szCs w:val="22"/>
          <w:lang w:val="lt-LT"/>
        </w:rPr>
      </w:pPr>
      <w:r w:rsidRPr="00650E04">
        <w:rPr>
          <w:szCs w:val="22"/>
          <w:lang w:val="lt-LT"/>
        </w:rPr>
        <w:t>1 įdėklas (5 ampulės) arba 2 įdėklai (10 ampulių) kartono dėžutėje.</w:t>
      </w:r>
    </w:p>
    <w:p w:rsidR="00080C2F" w:rsidRPr="00274D99" w:rsidRDefault="00080C2F" w:rsidP="00080C2F">
      <w:pPr>
        <w:numPr>
          <w:ilvl w:val="12"/>
          <w:numId w:val="0"/>
        </w:numPr>
        <w:tabs>
          <w:tab w:val="clear" w:pos="567"/>
        </w:tabs>
        <w:spacing w:line="240" w:lineRule="auto"/>
        <w:ind w:right="-2"/>
        <w:rPr>
          <w:rFonts w:eastAsia="Calibri"/>
          <w:szCs w:val="22"/>
          <w:lang w:val="lt-LT"/>
        </w:rPr>
      </w:pPr>
      <w:r w:rsidRPr="00274D99">
        <w:rPr>
          <w:szCs w:val="22"/>
          <w:lang w:val="lt-LT"/>
        </w:rPr>
        <w:t>20 įdėklų (100 ampulių) kartono dėžutėje (pakuotė gydymo įstaigoms).</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DD735C" w:rsidRDefault="00080C2F" w:rsidP="00080C2F">
      <w:pPr>
        <w:numPr>
          <w:ilvl w:val="12"/>
          <w:numId w:val="0"/>
        </w:numPr>
        <w:tabs>
          <w:tab w:val="clear" w:pos="567"/>
        </w:tabs>
        <w:spacing w:line="240" w:lineRule="auto"/>
        <w:ind w:right="-2"/>
        <w:rPr>
          <w:rFonts w:eastAsia="Calibri"/>
          <w:szCs w:val="22"/>
          <w:lang w:val="lt-LT"/>
        </w:rPr>
      </w:pPr>
      <w:r w:rsidRPr="00DD735C">
        <w:rPr>
          <w:szCs w:val="22"/>
          <w:lang w:val="lt-LT"/>
        </w:rPr>
        <w:t>Gali būti tiekiamos ne visų dydžių pakuotės.</w:t>
      </w:r>
    </w:p>
    <w:p w:rsidR="00080C2F" w:rsidRPr="00DD735C" w:rsidRDefault="00080C2F" w:rsidP="00080C2F">
      <w:pPr>
        <w:numPr>
          <w:ilvl w:val="12"/>
          <w:numId w:val="0"/>
        </w:numPr>
        <w:tabs>
          <w:tab w:val="clear" w:pos="567"/>
        </w:tabs>
        <w:spacing w:line="240" w:lineRule="auto"/>
        <w:ind w:right="-2"/>
        <w:rPr>
          <w:szCs w:val="22"/>
          <w:lang w:val="lt-LT"/>
        </w:rPr>
      </w:pPr>
    </w:p>
    <w:p w:rsidR="00080C2F" w:rsidRPr="00613044" w:rsidRDefault="00080C2F" w:rsidP="00080C2F">
      <w:pPr>
        <w:pStyle w:val="Antrat4"/>
        <w:rPr>
          <w:rFonts w:ascii="Times New Roman" w:hAnsi="Times New Roman"/>
          <w:sz w:val="22"/>
          <w:szCs w:val="22"/>
          <w:lang w:val="lt-LT"/>
        </w:rPr>
      </w:pPr>
      <w:r w:rsidRPr="006F21D8">
        <w:rPr>
          <w:rFonts w:ascii="Times New Roman" w:hAnsi="Times New Roman"/>
          <w:sz w:val="22"/>
          <w:szCs w:val="22"/>
          <w:lang w:val="lt-LT"/>
        </w:rPr>
        <w:t>Registruotojas ir gamintojas</w:t>
      </w:r>
    </w:p>
    <w:p w:rsidR="00080C2F" w:rsidRPr="00274D99" w:rsidRDefault="00080C2F" w:rsidP="00080C2F">
      <w:pPr>
        <w:numPr>
          <w:ilvl w:val="12"/>
          <w:numId w:val="0"/>
        </w:numPr>
        <w:tabs>
          <w:tab w:val="clear" w:pos="567"/>
        </w:tabs>
        <w:spacing w:line="240" w:lineRule="auto"/>
        <w:ind w:right="-2"/>
        <w:rPr>
          <w:rFonts w:eastAsia="Calibri"/>
          <w:szCs w:val="22"/>
          <w:lang w:val="lt-LT"/>
        </w:rPr>
      </w:pPr>
      <w:r w:rsidRPr="00DD735C">
        <w:rPr>
          <w:szCs w:val="22"/>
          <w:lang w:val="lt-LT"/>
        </w:rPr>
        <w:t>AS KALCEKS</w:t>
      </w:r>
    </w:p>
    <w:p w:rsidR="00080C2F" w:rsidRPr="005B18C9" w:rsidRDefault="00080C2F" w:rsidP="00080C2F">
      <w:pPr>
        <w:numPr>
          <w:ilvl w:val="12"/>
          <w:numId w:val="0"/>
        </w:numPr>
        <w:tabs>
          <w:tab w:val="clear" w:pos="567"/>
        </w:tabs>
        <w:spacing w:line="240" w:lineRule="auto"/>
        <w:ind w:right="-2"/>
        <w:rPr>
          <w:rFonts w:eastAsia="Calibri"/>
          <w:szCs w:val="22"/>
          <w:lang w:val="lt-LT"/>
        </w:rPr>
      </w:pPr>
      <w:proofErr w:type="spellStart"/>
      <w:r w:rsidRPr="00274D99">
        <w:rPr>
          <w:szCs w:val="22"/>
          <w:lang w:val="lt-LT"/>
        </w:rPr>
        <w:t>Krustpils</w:t>
      </w:r>
      <w:proofErr w:type="spellEnd"/>
      <w:r w:rsidRPr="00274D99">
        <w:rPr>
          <w:szCs w:val="22"/>
          <w:lang w:val="lt-LT"/>
        </w:rPr>
        <w:t xml:space="preserve"> </w:t>
      </w:r>
      <w:proofErr w:type="spellStart"/>
      <w:r w:rsidRPr="00274D99">
        <w:rPr>
          <w:szCs w:val="22"/>
          <w:lang w:val="lt-LT"/>
        </w:rPr>
        <w:t>iela</w:t>
      </w:r>
      <w:proofErr w:type="spellEnd"/>
      <w:r w:rsidRPr="00274D99">
        <w:rPr>
          <w:szCs w:val="22"/>
          <w:lang w:val="lt-LT"/>
        </w:rPr>
        <w:t xml:space="preserve"> 71E</w:t>
      </w:r>
      <w:r w:rsidRPr="005B18C9">
        <w:rPr>
          <w:szCs w:val="22"/>
          <w:lang w:val="lt-LT"/>
        </w:rPr>
        <w:t xml:space="preserve">, </w:t>
      </w:r>
      <w:proofErr w:type="spellStart"/>
      <w:r w:rsidRPr="005B18C9">
        <w:rPr>
          <w:szCs w:val="22"/>
          <w:lang w:val="lt-LT"/>
        </w:rPr>
        <w:t>Rīga</w:t>
      </w:r>
      <w:proofErr w:type="spellEnd"/>
      <w:r w:rsidRPr="005B18C9">
        <w:rPr>
          <w:szCs w:val="22"/>
          <w:lang w:val="lt-LT"/>
        </w:rPr>
        <w:t>, LV</w:t>
      </w:r>
      <w:r>
        <w:rPr>
          <w:szCs w:val="22"/>
          <w:lang w:val="lt-LT"/>
        </w:rPr>
        <w:t>-</w:t>
      </w:r>
      <w:r w:rsidRPr="005B18C9">
        <w:rPr>
          <w:szCs w:val="22"/>
          <w:lang w:val="lt-LT"/>
        </w:rPr>
        <w:t>1057, Latvija</w:t>
      </w:r>
    </w:p>
    <w:p w:rsidR="00080C2F" w:rsidRPr="00DD735C" w:rsidRDefault="00080C2F" w:rsidP="00080C2F">
      <w:pPr>
        <w:numPr>
          <w:ilvl w:val="12"/>
          <w:numId w:val="0"/>
        </w:numPr>
        <w:tabs>
          <w:tab w:val="clear" w:pos="567"/>
        </w:tabs>
        <w:spacing w:line="240" w:lineRule="auto"/>
        <w:ind w:right="-2"/>
        <w:rPr>
          <w:rFonts w:eastAsia="Calibri"/>
          <w:szCs w:val="22"/>
          <w:lang w:val="lt-LT"/>
        </w:rPr>
      </w:pPr>
      <w:r w:rsidRPr="00DD735C">
        <w:rPr>
          <w:szCs w:val="22"/>
          <w:lang w:val="lt-LT"/>
        </w:rPr>
        <w:t>Tel.: + 371 67083320</w:t>
      </w:r>
    </w:p>
    <w:p w:rsidR="00080C2F" w:rsidRPr="00613044" w:rsidRDefault="00080C2F" w:rsidP="00080C2F">
      <w:pPr>
        <w:numPr>
          <w:ilvl w:val="12"/>
          <w:numId w:val="0"/>
        </w:numPr>
        <w:tabs>
          <w:tab w:val="clear" w:pos="567"/>
        </w:tabs>
        <w:spacing w:line="240" w:lineRule="auto"/>
        <w:ind w:right="-2"/>
        <w:rPr>
          <w:szCs w:val="22"/>
          <w:lang w:val="lt-LT"/>
        </w:rPr>
      </w:pPr>
      <w:r w:rsidRPr="00DD735C">
        <w:rPr>
          <w:szCs w:val="22"/>
          <w:lang w:val="lt-LT"/>
        </w:rPr>
        <w:t xml:space="preserve">El. paštas: </w:t>
      </w:r>
      <w:hyperlink r:id="rId5" w:history="1">
        <w:r w:rsidRPr="00613044">
          <w:rPr>
            <w:rStyle w:val="Hipersaitas"/>
            <w:szCs w:val="22"/>
            <w:lang w:val="lt-LT"/>
          </w:rPr>
          <w:t>kalceks@kalceks.lv</w:t>
        </w:r>
      </w:hyperlink>
    </w:p>
    <w:p w:rsidR="00080C2F" w:rsidRPr="00613044" w:rsidRDefault="00080C2F" w:rsidP="00080C2F">
      <w:pPr>
        <w:numPr>
          <w:ilvl w:val="12"/>
          <w:numId w:val="0"/>
        </w:numPr>
        <w:tabs>
          <w:tab w:val="clear" w:pos="567"/>
        </w:tabs>
        <w:spacing w:line="240" w:lineRule="auto"/>
        <w:ind w:right="-2"/>
        <w:rPr>
          <w:szCs w:val="22"/>
          <w:lang w:val="lt-LT"/>
        </w:rPr>
      </w:pPr>
    </w:p>
    <w:p w:rsidR="00080C2F" w:rsidRPr="00E254F2" w:rsidRDefault="00080C2F" w:rsidP="00080C2F">
      <w:pPr>
        <w:numPr>
          <w:ilvl w:val="12"/>
          <w:numId w:val="0"/>
        </w:numPr>
        <w:spacing w:line="240" w:lineRule="auto"/>
        <w:ind w:right="-2"/>
        <w:rPr>
          <w:rFonts w:eastAsia="Calibri"/>
          <w:szCs w:val="22"/>
          <w:lang w:val="lt-LT"/>
        </w:rPr>
      </w:pPr>
      <w:r w:rsidRPr="00E254F2">
        <w:rPr>
          <w:szCs w:val="22"/>
          <w:lang w:val="lt-LT"/>
        </w:rPr>
        <w:t>Jeigu apie šį vaistą norite sužinoti daugiau, kreipkitės į vietinį registruotojo atstovą.</w:t>
      </w:r>
    </w:p>
    <w:p w:rsidR="00080C2F" w:rsidRPr="001752BB" w:rsidRDefault="00080C2F" w:rsidP="00080C2F">
      <w:pPr>
        <w:spacing w:line="240" w:lineRule="auto"/>
        <w:rPr>
          <w:szCs w:val="22"/>
          <w:lang w:val="lt-LT"/>
        </w:rPr>
      </w:pPr>
    </w:p>
    <w:p w:rsidR="00080C2F" w:rsidRPr="00EE69E4" w:rsidRDefault="00080C2F" w:rsidP="00080C2F">
      <w:pPr>
        <w:autoSpaceDE w:val="0"/>
        <w:autoSpaceDN w:val="0"/>
        <w:adjustRightInd w:val="0"/>
        <w:spacing w:line="240" w:lineRule="auto"/>
        <w:rPr>
          <w:color w:val="000000"/>
        </w:rPr>
      </w:pPr>
      <w:r w:rsidRPr="00EE69E4">
        <w:rPr>
          <w:color w:val="000000"/>
        </w:rPr>
        <w:t>”</w:t>
      </w:r>
      <w:proofErr w:type="spellStart"/>
      <w:r w:rsidRPr="00EE69E4">
        <w:rPr>
          <w:color w:val="000000"/>
        </w:rPr>
        <w:t>Grindeks</w:t>
      </w:r>
      <w:proofErr w:type="spellEnd"/>
      <w:r w:rsidRPr="00EE69E4">
        <w:rPr>
          <w:color w:val="000000"/>
        </w:rPr>
        <w:t xml:space="preserve"> </w:t>
      </w:r>
      <w:proofErr w:type="spellStart"/>
      <w:r w:rsidRPr="00EE69E4">
        <w:rPr>
          <w:color w:val="000000"/>
        </w:rPr>
        <w:t>Kalceks</w:t>
      </w:r>
      <w:proofErr w:type="spellEnd"/>
      <w:r w:rsidRPr="00EE69E4">
        <w:rPr>
          <w:color w:val="000000"/>
        </w:rPr>
        <w:t xml:space="preserve"> </w:t>
      </w:r>
      <w:proofErr w:type="spellStart"/>
      <w:r w:rsidRPr="00EE69E4">
        <w:rPr>
          <w:color w:val="000000"/>
        </w:rPr>
        <w:t>Lietuva</w:t>
      </w:r>
      <w:proofErr w:type="spellEnd"/>
      <w:r w:rsidRPr="00EE69E4">
        <w:rPr>
          <w:color w:val="000000"/>
        </w:rPr>
        <w:t xml:space="preserve">” UAB </w:t>
      </w:r>
    </w:p>
    <w:p w:rsidR="00080C2F" w:rsidRPr="00EE69E4" w:rsidRDefault="00080C2F" w:rsidP="00080C2F">
      <w:pPr>
        <w:autoSpaceDE w:val="0"/>
        <w:autoSpaceDN w:val="0"/>
        <w:adjustRightInd w:val="0"/>
        <w:spacing w:line="240" w:lineRule="auto"/>
        <w:rPr>
          <w:color w:val="000000"/>
        </w:rPr>
      </w:pPr>
      <w:proofErr w:type="spellStart"/>
      <w:r w:rsidRPr="00EE69E4">
        <w:rPr>
          <w:color w:val="000000"/>
        </w:rPr>
        <w:t>Kalvarijų</w:t>
      </w:r>
      <w:proofErr w:type="spellEnd"/>
      <w:r w:rsidRPr="00EE69E4">
        <w:rPr>
          <w:color w:val="000000"/>
        </w:rPr>
        <w:t xml:space="preserve"> g. 300 </w:t>
      </w:r>
    </w:p>
    <w:p w:rsidR="00080C2F" w:rsidRPr="00EE69E4" w:rsidRDefault="00080C2F" w:rsidP="00080C2F">
      <w:pPr>
        <w:autoSpaceDE w:val="0"/>
        <w:autoSpaceDN w:val="0"/>
        <w:adjustRightInd w:val="0"/>
        <w:spacing w:line="240" w:lineRule="auto"/>
        <w:rPr>
          <w:color w:val="000000"/>
        </w:rPr>
      </w:pPr>
      <w:r w:rsidRPr="00EE69E4">
        <w:rPr>
          <w:color w:val="000000"/>
        </w:rPr>
        <w:t xml:space="preserve">LT-08318 Vilnius </w:t>
      </w:r>
    </w:p>
    <w:p w:rsidR="00080C2F" w:rsidRPr="00EE69E4" w:rsidRDefault="00080C2F" w:rsidP="00080C2F">
      <w:pPr>
        <w:numPr>
          <w:ilvl w:val="12"/>
          <w:numId w:val="0"/>
        </w:numPr>
        <w:spacing w:line="240" w:lineRule="auto"/>
        <w:ind w:right="-2"/>
        <w:contextualSpacing/>
        <w:rPr>
          <w:color w:val="000000"/>
        </w:rPr>
      </w:pPr>
      <w:r w:rsidRPr="00EE69E4">
        <w:rPr>
          <w:color w:val="000000"/>
        </w:rPr>
        <w:t>Tel</w:t>
      </w:r>
      <w:proofErr w:type="gramStart"/>
      <w:r w:rsidRPr="00EE69E4">
        <w:rPr>
          <w:color w:val="000000"/>
        </w:rPr>
        <w:t>.+</w:t>
      </w:r>
      <w:proofErr w:type="gramEnd"/>
      <w:r w:rsidRPr="00EE69E4">
        <w:rPr>
          <w:color w:val="000000"/>
        </w:rPr>
        <w:t>370 5 210 14 01</w:t>
      </w:r>
    </w:p>
    <w:p w:rsidR="00080C2F" w:rsidRPr="00DD735C" w:rsidRDefault="00080C2F" w:rsidP="00080C2F">
      <w:pPr>
        <w:numPr>
          <w:ilvl w:val="12"/>
          <w:numId w:val="0"/>
        </w:numPr>
        <w:ind w:right="-2"/>
        <w:rPr>
          <w:szCs w:val="22"/>
          <w:lang w:val="lt-LT"/>
        </w:rPr>
      </w:pPr>
    </w:p>
    <w:p w:rsidR="00080C2F" w:rsidRPr="006F21D8" w:rsidRDefault="00080C2F" w:rsidP="00080C2F">
      <w:pPr>
        <w:numPr>
          <w:ilvl w:val="12"/>
          <w:numId w:val="0"/>
        </w:numPr>
        <w:ind w:right="-2"/>
        <w:rPr>
          <w:rFonts w:eastAsia="Calibri"/>
          <w:szCs w:val="22"/>
          <w:lang w:val="lt-LT"/>
        </w:rPr>
      </w:pPr>
      <w:r w:rsidRPr="006F21D8">
        <w:rPr>
          <w:b/>
          <w:szCs w:val="22"/>
          <w:lang w:val="lt-LT"/>
        </w:rPr>
        <w:t xml:space="preserve">Šis vaistas Europos ekonominės erdvės valstybėse </w:t>
      </w:r>
      <w:r w:rsidRPr="006F21D8">
        <w:rPr>
          <w:b/>
          <w:noProof/>
          <w:szCs w:val="22"/>
          <w:lang w:val="lt-LT"/>
        </w:rPr>
        <w:t>ir Jungtinėje Karalystėje (Šiaurės Airijoje)</w:t>
      </w:r>
      <w:r w:rsidRPr="006F21D8">
        <w:rPr>
          <w:b/>
          <w:szCs w:val="22"/>
          <w:lang w:val="lt-LT"/>
        </w:rPr>
        <w:t xml:space="preserve"> narėse registruotas tokiais pavadinimais:</w:t>
      </w:r>
    </w:p>
    <w:p w:rsidR="00080C2F" w:rsidRPr="006F21D8" w:rsidRDefault="00080C2F" w:rsidP="00080C2F">
      <w:pPr>
        <w:tabs>
          <w:tab w:val="left" w:pos="1560"/>
        </w:tabs>
        <w:ind w:left="567" w:hanging="567"/>
        <w:rPr>
          <w:rFonts w:eastAsia="Calibri"/>
          <w:szCs w:val="22"/>
          <w:lang w:val="lt-LT"/>
        </w:rPr>
      </w:pPr>
      <w:r w:rsidRPr="006F21D8">
        <w:rPr>
          <w:szCs w:val="22"/>
          <w:lang w:val="lt-LT"/>
        </w:rPr>
        <w:t>Latvija:</w:t>
      </w:r>
      <w:r w:rsidRPr="006F21D8">
        <w:rPr>
          <w:szCs w:val="22"/>
          <w:lang w:val="lt-LT"/>
        </w:rPr>
        <w:tab/>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w:t>
      </w:r>
      <w:proofErr w:type="spellStart"/>
      <w:r w:rsidRPr="006F21D8">
        <w:rPr>
          <w:szCs w:val="22"/>
          <w:lang w:val="lt-LT"/>
        </w:rPr>
        <w:t>šķīdums</w:t>
      </w:r>
      <w:proofErr w:type="spellEnd"/>
      <w:r w:rsidRPr="006F21D8">
        <w:rPr>
          <w:szCs w:val="22"/>
          <w:lang w:val="lt-LT"/>
        </w:rPr>
        <w:t xml:space="preserve"> </w:t>
      </w:r>
      <w:proofErr w:type="spellStart"/>
      <w:r w:rsidRPr="006F21D8">
        <w:rPr>
          <w:szCs w:val="22"/>
          <w:lang w:val="lt-LT"/>
        </w:rPr>
        <w:t>injekcijām</w:t>
      </w:r>
      <w:proofErr w:type="spellEnd"/>
      <w:r w:rsidRPr="006F21D8">
        <w:rPr>
          <w:szCs w:val="22"/>
          <w:lang w:val="lt-LT"/>
        </w:rPr>
        <w:t>/</w:t>
      </w:r>
      <w:proofErr w:type="spellStart"/>
      <w:r w:rsidRPr="006F21D8">
        <w:rPr>
          <w:szCs w:val="22"/>
          <w:lang w:val="lt-LT"/>
        </w:rPr>
        <w:t>infūzijām</w:t>
      </w:r>
      <w:proofErr w:type="spellEnd"/>
    </w:p>
    <w:p w:rsidR="00080C2F" w:rsidRPr="006F21D8" w:rsidRDefault="00080C2F" w:rsidP="00080C2F">
      <w:pPr>
        <w:ind w:left="567" w:hanging="567"/>
        <w:rPr>
          <w:rFonts w:eastAsia="Calibri"/>
          <w:szCs w:val="22"/>
          <w:lang w:val="lt-LT"/>
        </w:rPr>
      </w:pPr>
      <w:r w:rsidRPr="006F21D8">
        <w:rPr>
          <w:szCs w:val="22"/>
          <w:lang w:val="lt-LT"/>
        </w:rPr>
        <w:t xml:space="preserve">Lietuva: </w:t>
      </w:r>
      <w:r w:rsidRPr="006F21D8">
        <w:rPr>
          <w:szCs w:val="22"/>
          <w:lang w:val="lt-LT"/>
        </w:rPr>
        <w:tab/>
        <w:t xml:space="preserve"> </w:t>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injekcinis ar infuzinis tirpalas</w:t>
      </w:r>
    </w:p>
    <w:p w:rsidR="00080C2F" w:rsidRPr="006F21D8" w:rsidRDefault="00080C2F" w:rsidP="00080C2F">
      <w:pPr>
        <w:ind w:left="567" w:hanging="567"/>
        <w:rPr>
          <w:rFonts w:eastAsia="Calibri"/>
          <w:szCs w:val="22"/>
          <w:lang w:val="lt-LT"/>
        </w:rPr>
      </w:pPr>
      <w:r w:rsidRPr="006F21D8">
        <w:rPr>
          <w:szCs w:val="22"/>
          <w:lang w:val="lt-LT"/>
        </w:rPr>
        <w:t>Austrija:</w:t>
      </w:r>
      <w:r w:rsidRPr="006F21D8">
        <w:rPr>
          <w:szCs w:val="22"/>
          <w:lang w:val="lt-LT"/>
        </w:rPr>
        <w:tab/>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w:t>
      </w:r>
      <w:proofErr w:type="spellStart"/>
      <w:r w:rsidRPr="006F21D8">
        <w:rPr>
          <w:szCs w:val="22"/>
          <w:lang w:val="lt-LT"/>
        </w:rPr>
        <w:t>Injektions</w:t>
      </w:r>
      <w:proofErr w:type="spellEnd"/>
      <w:r w:rsidRPr="006F21D8">
        <w:rPr>
          <w:szCs w:val="22"/>
          <w:lang w:val="lt-LT"/>
        </w:rPr>
        <w:t>-/</w:t>
      </w:r>
      <w:proofErr w:type="spellStart"/>
      <w:r w:rsidRPr="006F21D8">
        <w:rPr>
          <w:szCs w:val="22"/>
          <w:lang w:val="lt-LT"/>
        </w:rPr>
        <w:t>Infusionslӧsung</w:t>
      </w:r>
      <w:proofErr w:type="spellEnd"/>
    </w:p>
    <w:p w:rsidR="00080C2F" w:rsidRPr="006F21D8" w:rsidRDefault="00080C2F" w:rsidP="00080C2F">
      <w:pPr>
        <w:ind w:left="567" w:hanging="567"/>
        <w:rPr>
          <w:rFonts w:eastAsia="Calibri"/>
          <w:szCs w:val="22"/>
          <w:lang w:val="lt-LT"/>
        </w:rPr>
      </w:pPr>
      <w:r w:rsidRPr="006F21D8">
        <w:rPr>
          <w:szCs w:val="22"/>
          <w:lang w:val="lt-LT"/>
        </w:rPr>
        <w:t>Vengrija:</w:t>
      </w:r>
      <w:r w:rsidRPr="006F21D8">
        <w:rPr>
          <w:szCs w:val="22"/>
          <w:lang w:val="lt-LT"/>
        </w:rPr>
        <w:tab/>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w:t>
      </w:r>
      <w:proofErr w:type="spellStart"/>
      <w:r w:rsidRPr="006F21D8">
        <w:rPr>
          <w:szCs w:val="22"/>
          <w:lang w:val="lt-LT"/>
        </w:rPr>
        <w:t>oldatos</w:t>
      </w:r>
      <w:proofErr w:type="spellEnd"/>
      <w:r w:rsidRPr="006F21D8">
        <w:rPr>
          <w:szCs w:val="22"/>
          <w:lang w:val="lt-LT"/>
        </w:rPr>
        <w:t xml:space="preserve"> </w:t>
      </w:r>
      <w:proofErr w:type="spellStart"/>
      <w:r w:rsidRPr="006F21D8">
        <w:rPr>
          <w:szCs w:val="22"/>
          <w:lang w:val="lt-LT"/>
        </w:rPr>
        <w:t>injekció</w:t>
      </w:r>
      <w:proofErr w:type="spellEnd"/>
      <w:r w:rsidRPr="006F21D8">
        <w:rPr>
          <w:szCs w:val="22"/>
          <w:lang w:val="lt-LT"/>
        </w:rPr>
        <w:t>/</w:t>
      </w:r>
      <w:proofErr w:type="spellStart"/>
      <w:r w:rsidRPr="006F21D8">
        <w:rPr>
          <w:szCs w:val="22"/>
          <w:lang w:val="lt-LT"/>
        </w:rPr>
        <w:t>infúzió</w:t>
      </w:r>
      <w:proofErr w:type="spellEnd"/>
    </w:p>
    <w:p w:rsidR="00080C2F" w:rsidRPr="006F21D8" w:rsidRDefault="00080C2F" w:rsidP="00080C2F">
      <w:pPr>
        <w:ind w:left="567" w:hanging="567"/>
        <w:rPr>
          <w:rFonts w:eastAsia="Calibri"/>
          <w:szCs w:val="22"/>
          <w:lang w:val="lt-LT"/>
        </w:rPr>
      </w:pPr>
      <w:r>
        <w:rPr>
          <w:szCs w:val="22"/>
          <w:lang w:val="lt-LT"/>
        </w:rPr>
        <w:t xml:space="preserve">Čekija: </w:t>
      </w:r>
      <w:r>
        <w:rPr>
          <w:szCs w:val="22"/>
          <w:lang w:val="lt-LT"/>
        </w:rPr>
        <w:tab/>
      </w:r>
      <w:r>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p>
    <w:p w:rsidR="00080C2F" w:rsidRPr="006F21D8" w:rsidRDefault="00080C2F" w:rsidP="00080C2F">
      <w:pPr>
        <w:ind w:left="567" w:hanging="567"/>
        <w:rPr>
          <w:rFonts w:eastAsia="Calibri"/>
          <w:szCs w:val="22"/>
          <w:lang w:val="lt-LT"/>
        </w:rPr>
      </w:pPr>
      <w:r w:rsidRPr="006F21D8">
        <w:rPr>
          <w:szCs w:val="22"/>
          <w:lang w:val="lt-LT"/>
        </w:rPr>
        <w:t xml:space="preserve">Lenkija: </w:t>
      </w:r>
      <w:r w:rsidRPr="006F21D8">
        <w:rPr>
          <w:szCs w:val="22"/>
          <w:lang w:val="lt-LT"/>
        </w:rPr>
        <w:tab/>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p>
    <w:p w:rsidR="00080C2F" w:rsidRPr="006F21D8" w:rsidRDefault="00080C2F" w:rsidP="00356FE9">
      <w:pPr>
        <w:tabs>
          <w:tab w:val="left" w:pos="3261"/>
        </w:tabs>
        <w:ind w:left="567" w:hanging="567"/>
        <w:rPr>
          <w:rFonts w:eastAsia="Calibri"/>
          <w:szCs w:val="22"/>
          <w:lang w:val="lt-LT"/>
        </w:rPr>
      </w:pPr>
      <w:r w:rsidRPr="006F21D8">
        <w:rPr>
          <w:szCs w:val="22"/>
          <w:lang w:val="lt-LT"/>
        </w:rPr>
        <w:t>Jungtinė Karalystė (Šiaurės Airija):</w:t>
      </w:r>
      <w:r w:rsidR="00356FE9">
        <w:rPr>
          <w:szCs w:val="22"/>
          <w:lang w:val="lt-LT"/>
        </w:rPr>
        <w:t xml:space="preserve"> </w:t>
      </w:r>
      <w:r>
        <w:rPr>
          <w:szCs w:val="22"/>
          <w:lang w:val="lt-LT"/>
        </w:rPr>
        <w:tab/>
      </w:r>
      <w:proofErr w:type="spellStart"/>
      <w:r w:rsidRPr="006F21D8">
        <w:rPr>
          <w:szCs w:val="22"/>
          <w:lang w:val="lt-LT"/>
        </w:rPr>
        <w:t>Tramadol</w:t>
      </w:r>
      <w:proofErr w:type="spellEnd"/>
      <w:r w:rsidRPr="006F21D8">
        <w:rPr>
          <w:szCs w:val="22"/>
          <w:lang w:val="lt-LT"/>
        </w:rPr>
        <w:t xml:space="preserve"> 50 mg/ml </w:t>
      </w:r>
      <w:proofErr w:type="spellStart"/>
      <w:r w:rsidRPr="006F21D8">
        <w:rPr>
          <w:szCs w:val="22"/>
          <w:lang w:val="lt-LT"/>
        </w:rPr>
        <w:t>solution</w:t>
      </w:r>
      <w:proofErr w:type="spellEnd"/>
      <w:r w:rsidRPr="006F21D8">
        <w:rPr>
          <w:szCs w:val="22"/>
          <w:lang w:val="lt-LT"/>
        </w:rPr>
        <w:t xml:space="preserve"> </w:t>
      </w:r>
      <w:proofErr w:type="spellStart"/>
      <w:r w:rsidRPr="006F21D8">
        <w:rPr>
          <w:szCs w:val="22"/>
          <w:lang w:val="lt-LT"/>
        </w:rPr>
        <w:t>for</w:t>
      </w:r>
      <w:proofErr w:type="spellEnd"/>
      <w:r w:rsidRPr="006F21D8">
        <w:rPr>
          <w:szCs w:val="22"/>
          <w:lang w:val="lt-LT"/>
        </w:rPr>
        <w:t xml:space="preserve"> </w:t>
      </w:r>
      <w:proofErr w:type="spellStart"/>
      <w:r w:rsidRPr="006F21D8">
        <w:rPr>
          <w:szCs w:val="22"/>
          <w:lang w:val="lt-LT"/>
        </w:rPr>
        <w:t>injection</w:t>
      </w:r>
      <w:proofErr w:type="spellEnd"/>
      <w:r w:rsidRPr="006F21D8">
        <w:rPr>
          <w:szCs w:val="22"/>
          <w:lang w:val="lt-LT"/>
        </w:rPr>
        <w:t>/</w:t>
      </w:r>
      <w:proofErr w:type="spellStart"/>
      <w:r w:rsidRPr="006F21D8">
        <w:rPr>
          <w:szCs w:val="22"/>
          <w:lang w:val="lt-LT"/>
        </w:rPr>
        <w:t>infusion</w:t>
      </w:r>
      <w:proofErr w:type="spellEnd"/>
    </w:p>
    <w:p w:rsidR="00080C2F" w:rsidRPr="006F21D8" w:rsidRDefault="00080C2F" w:rsidP="00080C2F">
      <w:pPr>
        <w:ind w:left="567" w:hanging="567"/>
        <w:rPr>
          <w:rFonts w:eastAsia="Calibri"/>
          <w:szCs w:val="22"/>
          <w:lang w:val="lt-LT"/>
        </w:rPr>
      </w:pPr>
      <w:r w:rsidRPr="006F21D8">
        <w:rPr>
          <w:szCs w:val="22"/>
          <w:lang w:val="lt-LT"/>
        </w:rPr>
        <w:t>Rumunija:</w:t>
      </w:r>
      <w:r w:rsidRPr="006F21D8">
        <w:rPr>
          <w:szCs w:val="22"/>
          <w:lang w:val="lt-LT"/>
        </w:rPr>
        <w:tab/>
      </w:r>
      <w:r w:rsidRPr="006F21D8">
        <w:rPr>
          <w:szCs w:val="22"/>
          <w:lang w:val="lt-LT"/>
        </w:rPr>
        <w:tab/>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w:t>
      </w:r>
      <w:proofErr w:type="spellStart"/>
      <w:r w:rsidRPr="006F21D8">
        <w:rPr>
          <w:szCs w:val="22"/>
          <w:lang w:val="lt-LT"/>
        </w:rPr>
        <w:t>soluție</w:t>
      </w:r>
      <w:proofErr w:type="spellEnd"/>
      <w:r w:rsidRPr="006F21D8">
        <w:rPr>
          <w:szCs w:val="22"/>
          <w:lang w:val="lt-LT"/>
        </w:rPr>
        <w:t xml:space="preserve"> </w:t>
      </w:r>
      <w:proofErr w:type="spellStart"/>
      <w:r w:rsidRPr="006F21D8">
        <w:rPr>
          <w:szCs w:val="22"/>
          <w:lang w:val="lt-LT"/>
        </w:rPr>
        <w:t>injectabilă</w:t>
      </w:r>
      <w:proofErr w:type="spellEnd"/>
      <w:r w:rsidRPr="006F21D8">
        <w:rPr>
          <w:szCs w:val="22"/>
          <w:lang w:val="lt-LT"/>
        </w:rPr>
        <w:t>/</w:t>
      </w:r>
      <w:proofErr w:type="spellStart"/>
      <w:r w:rsidRPr="006F21D8">
        <w:rPr>
          <w:szCs w:val="22"/>
          <w:lang w:val="lt-LT"/>
        </w:rPr>
        <w:t>perfuzabilă</w:t>
      </w:r>
      <w:proofErr w:type="spellEnd"/>
    </w:p>
    <w:p w:rsidR="00080C2F" w:rsidRPr="006F21D8" w:rsidRDefault="00080C2F" w:rsidP="00080C2F">
      <w:pPr>
        <w:ind w:left="567" w:hanging="567"/>
        <w:rPr>
          <w:szCs w:val="22"/>
          <w:lang w:val="lt-LT"/>
        </w:rPr>
      </w:pPr>
    </w:p>
    <w:p w:rsidR="00080C2F" w:rsidRPr="006F21D8" w:rsidRDefault="00080C2F" w:rsidP="00080C2F">
      <w:pPr>
        <w:numPr>
          <w:ilvl w:val="12"/>
          <w:numId w:val="0"/>
        </w:numPr>
        <w:tabs>
          <w:tab w:val="clear" w:pos="567"/>
        </w:tabs>
        <w:spacing w:line="240" w:lineRule="auto"/>
        <w:ind w:right="-2"/>
        <w:rPr>
          <w:rFonts w:eastAsia="Calibri"/>
          <w:b/>
          <w:szCs w:val="22"/>
          <w:lang w:val="lt-LT"/>
        </w:rPr>
      </w:pPr>
      <w:r w:rsidRPr="006F21D8">
        <w:rPr>
          <w:b/>
          <w:szCs w:val="22"/>
          <w:lang w:val="lt-LT"/>
        </w:rPr>
        <w:t>Šis pakuotės lapelis paskutinį kartą peržiūrėtas</w:t>
      </w:r>
      <w:r>
        <w:rPr>
          <w:b/>
          <w:szCs w:val="22"/>
          <w:lang w:val="lt-LT"/>
        </w:rPr>
        <w:t xml:space="preserve"> 2024-10-01.</w:t>
      </w:r>
    </w:p>
    <w:p w:rsidR="00080C2F" w:rsidRPr="006F21D8" w:rsidRDefault="00080C2F" w:rsidP="00080C2F">
      <w:pPr>
        <w:numPr>
          <w:ilvl w:val="12"/>
          <w:numId w:val="0"/>
        </w:numPr>
        <w:spacing w:line="240" w:lineRule="auto"/>
        <w:ind w:right="-2"/>
        <w:rPr>
          <w:szCs w:val="22"/>
          <w:lang w:val="lt-LT"/>
        </w:rPr>
      </w:pPr>
    </w:p>
    <w:p w:rsidR="00080C2F" w:rsidRPr="00E254F2" w:rsidRDefault="00080C2F" w:rsidP="00080C2F">
      <w:pPr>
        <w:numPr>
          <w:ilvl w:val="12"/>
          <w:numId w:val="0"/>
        </w:numPr>
        <w:spacing w:line="240" w:lineRule="auto"/>
        <w:ind w:right="-2"/>
        <w:rPr>
          <w:szCs w:val="22"/>
          <w:lang w:val="lt-LT"/>
        </w:rPr>
      </w:pPr>
      <w:r w:rsidRPr="006F21D8">
        <w:rPr>
          <w:szCs w:val="22"/>
          <w:lang w:val="lt-LT"/>
        </w:rPr>
        <w:t>Išsami informacija apie šį vaistą pateikiama Valstybinės vaistų kontrolės tarnybos prie Lietuvos Respublikos sveikatos apsaugos ministerijos tinklalapyje</w:t>
      </w:r>
      <w:r w:rsidRPr="0079473E">
        <w:rPr>
          <w:color w:val="0000EE"/>
          <w:szCs w:val="22"/>
          <w:u w:val="single"/>
          <w:lang w:val="lt-LT" w:eastAsia="lt-LT"/>
        </w:rPr>
        <w:t>https://vvkt.lrv.lt/lt/</w:t>
      </w:r>
      <w:r w:rsidRPr="00613044">
        <w:rPr>
          <w:szCs w:val="22"/>
          <w:lang w:val="lt-LT"/>
        </w:rPr>
        <w:t>.</w:t>
      </w:r>
    </w:p>
    <w:p w:rsidR="00080C2F" w:rsidRPr="00055E17" w:rsidRDefault="00080C2F" w:rsidP="00080C2F">
      <w:pPr>
        <w:numPr>
          <w:ilvl w:val="12"/>
          <w:numId w:val="0"/>
        </w:numPr>
        <w:tabs>
          <w:tab w:val="clear" w:pos="567"/>
        </w:tabs>
        <w:spacing w:line="240" w:lineRule="auto"/>
        <w:ind w:right="-2"/>
        <w:rPr>
          <w:rFonts w:eastAsia="Calibri"/>
          <w:szCs w:val="22"/>
          <w:lang w:val="lt-LT"/>
        </w:rPr>
      </w:pPr>
      <w:r w:rsidRPr="001752BB">
        <w:rPr>
          <w:szCs w:val="22"/>
          <w:lang w:val="lt-LT"/>
        </w:rPr>
        <w:t>---------------------------------------------------------------------------------------------------------------------------</w:t>
      </w:r>
    </w:p>
    <w:p w:rsidR="00080C2F" w:rsidRPr="00650E04" w:rsidRDefault="00080C2F" w:rsidP="00080C2F">
      <w:pPr>
        <w:tabs>
          <w:tab w:val="clear" w:pos="567"/>
        </w:tabs>
        <w:spacing w:line="240" w:lineRule="auto"/>
        <w:rPr>
          <w:rFonts w:eastAsia="Calibri"/>
          <w:szCs w:val="22"/>
          <w:lang w:val="lt-LT"/>
        </w:rPr>
      </w:pPr>
      <w:r w:rsidRPr="00650E04">
        <w:rPr>
          <w:szCs w:val="22"/>
          <w:lang w:val="lt-LT"/>
        </w:rPr>
        <w:t>Toliau pateikta informacija skirta tik sveikatos priežiūros specialistams.</w:t>
      </w:r>
    </w:p>
    <w:p w:rsidR="00080C2F" w:rsidRPr="00650E04" w:rsidRDefault="00080C2F" w:rsidP="00080C2F">
      <w:pPr>
        <w:tabs>
          <w:tab w:val="clear" w:pos="567"/>
        </w:tabs>
        <w:spacing w:line="240" w:lineRule="auto"/>
        <w:rPr>
          <w:szCs w:val="22"/>
          <w:lang w:val="lt-LT"/>
        </w:rPr>
      </w:pPr>
    </w:p>
    <w:p w:rsidR="00080C2F" w:rsidRPr="00274D99" w:rsidRDefault="00080C2F" w:rsidP="00080C2F">
      <w:pPr>
        <w:tabs>
          <w:tab w:val="clear" w:pos="567"/>
        </w:tabs>
        <w:spacing w:line="240" w:lineRule="auto"/>
        <w:rPr>
          <w:rFonts w:eastAsia="Calibri"/>
          <w:szCs w:val="22"/>
          <w:u w:val="single"/>
          <w:lang w:val="lt-LT"/>
        </w:rPr>
      </w:pPr>
      <w:proofErr w:type="spellStart"/>
      <w:r w:rsidRPr="00274D99">
        <w:rPr>
          <w:szCs w:val="22"/>
          <w:u w:val="single"/>
          <w:lang w:val="lt-LT"/>
        </w:rPr>
        <w:t>Tramadol</w:t>
      </w:r>
      <w:proofErr w:type="spellEnd"/>
      <w:r w:rsidRPr="00274D99">
        <w:rPr>
          <w:szCs w:val="22"/>
          <w:u w:val="single"/>
          <w:lang w:val="lt-LT"/>
        </w:rPr>
        <w:t xml:space="preserve"> </w:t>
      </w:r>
      <w:proofErr w:type="spellStart"/>
      <w:r w:rsidRPr="00274D99">
        <w:rPr>
          <w:szCs w:val="22"/>
          <w:u w:val="single"/>
          <w:lang w:val="lt-LT"/>
        </w:rPr>
        <w:t>Kalceks</w:t>
      </w:r>
      <w:proofErr w:type="spellEnd"/>
      <w:r w:rsidRPr="00274D99">
        <w:rPr>
          <w:szCs w:val="22"/>
          <w:u w:val="single"/>
          <w:lang w:val="lt-LT"/>
        </w:rPr>
        <w:t xml:space="preserve"> ampulės atidarymo instrukcija</w:t>
      </w:r>
    </w:p>
    <w:p w:rsidR="00080C2F" w:rsidRPr="00DD735C"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lang w:val="lt-LT"/>
        </w:rPr>
      </w:pP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yra tiekiamas užpildytose nulaužiamose ampulėse. Ant ampulės yra laužimo linija arba taškas, todėl ją lengva atidaryti:</w:t>
      </w:r>
    </w:p>
    <w:p w:rsidR="00080C2F" w:rsidRPr="006F21D8" w:rsidRDefault="00080C2F" w:rsidP="00080C2F">
      <w:pPr>
        <w:numPr>
          <w:ilvl w:val="0"/>
          <w:numId w:val="9"/>
        </w:numPr>
        <w:tabs>
          <w:tab w:val="clear" w:pos="567"/>
        </w:tabs>
        <w:spacing w:line="240" w:lineRule="auto"/>
        <w:ind w:left="567" w:hanging="567"/>
        <w:rPr>
          <w:rFonts w:eastAsia="Calibri"/>
          <w:szCs w:val="22"/>
          <w:lang w:val="lt-LT"/>
        </w:rPr>
      </w:pPr>
      <w:r w:rsidRPr="006F21D8">
        <w:rPr>
          <w:szCs w:val="22"/>
          <w:lang w:val="lt-LT"/>
        </w:rPr>
        <w:t>atsukite ampulės laužimo vietą į viršų;</w:t>
      </w:r>
    </w:p>
    <w:p w:rsidR="00080C2F" w:rsidRPr="006F21D8" w:rsidRDefault="00080C2F" w:rsidP="00080C2F">
      <w:pPr>
        <w:numPr>
          <w:ilvl w:val="0"/>
          <w:numId w:val="9"/>
        </w:numPr>
        <w:tabs>
          <w:tab w:val="clear" w:pos="567"/>
        </w:tabs>
        <w:spacing w:line="240" w:lineRule="auto"/>
        <w:ind w:left="567" w:hanging="567"/>
        <w:rPr>
          <w:rFonts w:eastAsia="Calibri"/>
          <w:szCs w:val="22"/>
          <w:lang w:val="lt-LT"/>
        </w:rPr>
      </w:pPr>
      <w:r w:rsidRPr="006F21D8">
        <w:rPr>
          <w:szCs w:val="22"/>
          <w:lang w:val="lt-LT"/>
        </w:rPr>
        <w:lastRenderedPageBreak/>
        <w:t>laužkite ampulę žemyn.</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u w:val="single"/>
          <w:lang w:val="lt-LT"/>
        </w:rPr>
      </w:pPr>
      <w:r w:rsidRPr="006F21D8">
        <w:rPr>
          <w:szCs w:val="22"/>
          <w:u w:val="single"/>
          <w:lang w:val="lt-LT"/>
        </w:rPr>
        <w:t>Papildoma vartojimo informacija</w:t>
      </w:r>
    </w:p>
    <w:p w:rsidR="00080C2F" w:rsidRPr="006F21D8" w:rsidRDefault="00080C2F" w:rsidP="00080C2F">
      <w:pPr>
        <w:tabs>
          <w:tab w:val="clear" w:pos="567"/>
        </w:tabs>
        <w:spacing w:line="240" w:lineRule="auto"/>
        <w:rPr>
          <w:rFonts w:eastAsia="Calibri"/>
          <w:szCs w:val="22"/>
          <w:lang w:val="lt-LT"/>
        </w:rPr>
      </w:pPr>
      <w:r w:rsidRPr="006F21D8">
        <w:rPr>
          <w:szCs w:val="22"/>
          <w:lang w:val="lt-LT"/>
        </w:rPr>
        <w:t>Tik vienkartiniam vartojimui.</w:t>
      </w:r>
    </w:p>
    <w:p w:rsidR="00080C2F" w:rsidRPr="006F21D8" w:rsidRDefault="00080C2F" w:rsidP="00080C2F">
      <w:pPr>
        <w:tabs>
          <w:tab w:val="clear" w:pos="567"/>
        </w:tabs>
        <w:spacing w:line="240" w:lineRule="auto"/>
        <w:rPr>
          <w:rFonts w:eastAsia="Calibri"/>
          <w:szCs w:val="22"/>
          <w:lang w:val="lt-LT"/>
        </w:rPr>
      </w:pPr>
      <w:proofErr w:type="spellStart"/>
      <w:r w:rsidRPr="006F21D8">
        <w:rPr>
          <w:szCs w:val="22"/>
          <w:lang w:val="lt-LT"/>
        </w:rPr>
        <w:t>Tramadolis</w:t>
      </w:r>
      <w:proofErr w:type="spellEnd"/>
      <w:r w:rsidRPr="006F21D8">
        <w:rPr>
          <w:szCs w:val="22"/>
          <w:lang w:val="lt-LT"/>
        </w:rPr>
        <w:t xml:space="preserve"> suderinamas su 0,9 % natrio chlorido arba 5 % gliukozės infuziniais tirpalais.</w:t>
      </w:r>
    </w:p>
    <w:p w:rsidR="00080C2F" w:rsidRPr="006F21D8" w:rsidRDefault="00080C2F" w:rsidP="00080C2F">
      <w:pPr>
        <w:rPr>
          <w:szCs w:val="22"/>
          <w:lang w:val="lt-LT"/>
        </w:rPr>
      </w:pPr>
    </w:p>
    <w:p w:rsidR="00080C2F" w:rsidRPr="006F21D8" w:rsidRDefault="00080C2F" w:rsidP="00080C2F">
      <w:pPr>
        <w:rPr>
          <w:rFonts w:eastAsia="Calibri"/>
          <w:i/>
          <w:szCs w:val="22"/>
          <w:lang w:val="lt-LT"/>
        </w:rPr>
      </w:pPr>
      <w:r w:rsidRPr="006F21D8">
        <w:rPr>
          <w:i/>
          <w:szCs w:val="22"/>
          <w:lang w:val="lt-LT"/>
        </w:rPr>
        <w:t>Vartojimo metodas</w:t>
      </w:r>
    </w:p>
    <w:p w:rsidR="00080C2F" w:rsidRPr="006F21D8" w:rsidRDefault="00080C2F" w:rsidP="00080C2F">
      <w:pPr>
        <w:rPr>
          <w:rFonts w:eastAsia="Calibri"/>
          <w:szCs w:val="22"/>
          <w:lang w:val="lt-LT"/>
        </w:rPr>
      </w:pPr>
      <w:r w:rsidRPr="006F21D8">
        <w:rPr>
          <w:szCs w:val="22"/>
          <w:lang w:val="lt-LT"/>
        </w:rPr>
        <w:t xml:space="preserve">Leisti į veną (tirpalas suleidžiamas lėtai (1 ml (50 mg </w:t>
      </w:r>
      <w:proofErr w:type="spellStart"/>
      <w:r w:rsidRPr="006F21D8">
        <w:rPr>
          <w:szCs w:val="22"/>
          <w:lang w:val="lt-LT"/>
        </w:rPr>
        <w:t>tramadolio</w:t>
      </w:r>
      <w:proofErr w:type="spellEnd"/>
      <w:r w:rsidRPr="006F21D8">
        <w:rPr>
          <w:szCs w:val="22"/>
          <w:lang w:val="lt-LT"/>
        </w:rPr>
        <w:t xml:space="preserve"> hidrochlorido) per minutę)), į raumenis ar po oda.</w:t>
      </w:r>
    </w:p>
    <w:p w:rsidR="00080C2F" w:rsidRPr="006F21D8" w:rsidRDefault="00080C2F" w:rsidP="00080C2F">
      <w:pPr>
        <w:rPr>
          <w:rFonts w:eastAsia="Calibri"/>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taip pat galima praskiesti tinkamu infuziniu tirpalu (pvz., 0,9 % natrio chlorido ar 5 % gliukozės tirpalu) ir </w:t>
      </w:r>
      <w:proofErr w:type="spellStart"/>
      <w:r w:rsidRPr="006F21D8">
        <w:rPr>
          <w:szCs w:val="22"/>
          <w:lang w:val="lt-LT"/>
        </w:rPr>
        <w:t>infuzuoti</w:t>
      </w:r>
      <w:proofErr w:type="spellEnd"/>
      <w:r w:rsidRPr="006F21D8">
        <w:rPr>
          <w:szCs w:val="22"/>
          <w:lang w:val="lt-LT"/>
        </w:rPr>
        <w:t xml:space="preserve"> į veną.</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u w:val="single"/>
          <w:lang w:val="lt-LT"/>
        </w:rPr>
      </w:pPr>
      <w:r w:rsidRPr="006F21D8">
        <w:rPr>
          <w:szCs w:val="22"/>
          <w:u w:val="single"/>
          <w:lang w:val="lt-LT"/>
        </w:rPr>
        <w:t xml:space="preserve">Kaip </w:t>
      </w:r>
      <w:proofErr w:type="spellStart"/>
      <w:r w:rsidRPr="006F21D8">
        <w:rPr>
          <w:szCs w:val="22"/>
          <w:u w:val="single"/>
          <w:lang w:val="lt-LT"/>
        </w:rPr>
        <w:t>Tramadol</w:t>
      </w:r>
      <w:proofErr w:type="spellEnd"/>
      <w:r w:rsidRPr="006F21D8">
        <w:rPr>
          <w:szCs w:val="22"/>
          <w:u w:val="single"/>
          <w:lang w:val="lt-LT"/>
        </w:rPr>
        <w:t xml:space="preserve"> </w:t>
      </w:r>
      <w:proofErr w:type="spellStart"/>
      <w:r w:rsidRPr="006F21D8">
        <w:rPr>
          <w:szCs w:val="22"/>
          <w:u w:val="single"/>
          <w:lang w:val="lt-LT"/>
        </w:rPr>
        <w:t>Kalceks</w:t>
      </w:r>
      <w:proofErr w:type="spellEnd"/>
      <w:r w:rsidRPr="006F21D8">
        <w:rPr>
          <w:szCs w:val="22"/>
          <w:u w:val="single"/>
          <w:lang w:val="lt-LT"/>
        </w:rPr>
        <w:t xml:space="preserve"> vartoti vaikams nuo 1 iki 12 metų amžiaus (taip pat žr. 3 skyrių)</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nerekomenduojama vartoti jaunesniems kaip 1 metų vaikams.</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lang w:val="lt-LT"/>
        </w:rPr>
      </w:pPr>
      <w:r w:rsidRPr="006F21D8">
        <w:rPr>
          <w:szCs w:val="22"/>
          <w:lang w:val="lt-LT"/>
        </w:rPr>
        <w:t xml:space="preserve">Jaunesniems kaip 12 metų vaikams vienkartinė </w:t>
      </w:r>
      <w:proofErr w:type="spellStart"/>
      <w:r w:rsidRPr="006F21D8">
        <w:rPr>
          <w:szCs w:val="22"/>
          <w:lang w:val="lt-LT"/>
        </w:rPr>
        <w:t>tramadolio</w:t>
      </w:r>
      <w:proofErr w:type="spellEnd"/>
      <w:r w:rsidRPr="006F21D8">
        <w:rPr>
          <w:szCs w:val="22"/>
          <w:lang w:val="lt-LT"/>
        </w:rPr>
        <w:t xml:space="preserve"> dozė yra 1</w:t>
      </w:r>
      <w:r w:rsidRPr="006F21D8">
        <w:rPr>
          <w:szCs w:val="22"/>
          <w:lang w:val="lt-LT"/>
        </w:rPr>
        <w:noBreakHyphen/>
        <w:t xml:space="preserve">2 mg/kg kūno svorio. </w:t>
      </w:r>
      <w:proofErr w:type="spellStart"/>
      <w:r w:rsidRPr="006F21D8">
        <w:rPr>
          <w:szCs w:val="22"/>
          <w:lang w:val="lt-LT"/>
        </w:rPr>
        <w:t>Analgezijai</w:t>
      </w:r>
      <w:proofErr w:type="spellEnd"/>
      <w:r w:rsidRPr="006F21D8">
        <w:rPr>
          <w:szCs w:val="22"/>
          <w:lang w:val="lt-LT"/>
        </w:rPr>
        <w:t xml:space="preserve"> sukelti paprastai turi būti parinkta mažiausia veiksminga dozė. Paros dozė negali būti didesnė nei 8 mg/kg kūno svorio arba 400 mg (žiūrint, kuri mažesnė).</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i/>
          <w:szCs w:val="22"/>
          <w:lang w:val="lt-LT"/>
        </w:rPr>
      </w:pPr>
      <w:r w:rsidRPr="006F21D8">
        <w:rPr>
          <w:i/>
          <w:szCs w:val="22"/>
          <w:lang w:val="lt-LT"/>
        </w:rPr>
        <w:t>Injekcijos tūrio apskaičiavimas</w:t>
      </w:r>
    </w:p>
    <w:p w:rsidR="00080C2F" w:rsidRPr="006F21D8" w:rsidRDefault="00080C2F" w:rsidP="00080C2F">
      <w:pPr>
        <w:tabs>
          <w:tab w:val="clear" w:pos="567"/>
        </w:tabs>
        <w:spacing w:line="240" w:lineRule="auto"/>
        <w:rPr>
          <w:rFonts w:eastAsia="Calibri"/>
          <w:szCs w:val="22"/>
          <w:lang w:val="lt-LT"/>
        </w:rPr>
      </w:pPr>
      <w:r w:rsidRPr="006F21D8">
        <w:rPr>
          <w:szCs w:val="22"/>
          <w:lang w:val="lt-LT"/>
        </w:rPr>
        <w:t xml:space="preserve">1) Apskaičiuokite bendrą reikiamą </w:t>
      </w:r>
      <w:proofErr w:type="spellStart"/>
      <w:r w:rsidRPr="006F21D8">
        <w:rPr>
          <w:szCs w:val="22"/>
          <w:lang w:val="lt-LT"/>
        </w:rPr>
        <w:t>tramadolio</w:t>
      </w:r>
      <w:proofErr w:type="spellEnd"/>
      <w:r w:rsidRPr="006F21D8">
        <w:rPr>
          <w:szCs w:val="22"/>
          <w:lang w:val="lt-LT"/>
        </w:rPr>
        <w:t xml:space="preserve"> hidrochlorido dozę (mg): kūno svoris (kg) x dozė (mg/kg).</w:t>
      </w:r>
    </w:p>
    <w:p w:rsidR="00080C2F" w:rsidRPr="006F21D8" w:rsidRDefault="00080C2F" w:rsidP="00080C2F">
      <w:pPr>
        <w:tabs>
          <w:tab w:val="clear" w:pos="567"/>
        </w:tabs>
        <w:spacing w:line="240" w:lineRule="auto"/>
        <w:rPr>
          <w:rFonts w:eastAsia="Calibri"/>
          <w:szCs w:val="22"/>
          <w:lang w:val="lt-LT"/>
        </w:rPr>
      </w:pPr>
      <w:r w:rsidRPr="006F21D8">
        <w:rPr>
          <w:szCs w:val="22"/>
          <w:lang w:val="lt-LT"/>
        </w:rPr>
        <w:t>2) Apskaičiuokite praskiesto tirpalo tūrį (ml), kurį reikės suleisti: padalinkite bendrą dozę (mg) iš atitinkamos praskiesto tirpalo koncentracijos (mg/ml; žr. lentelę toliau).</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lang w:val="lt-LT"/>
        </w:rPr>
      </w:pPr>
      <w:r w:rsidRPr="006F21D8">
        <w:rPr>
          <w:szCs w:val="22"/>
          <w:lang w:val="lt-LT"/>
        </w:rPr>
        <w:t xml:space="preserve">Lentelė. </w:t>
      </w: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injekcinio ar infuzinio tirpalo skiedimas</w:t>
      </w:r>
    </w:p>
    <w:p w:rsidR="00080C2F" w:rsidRPr="006F21D8" w:rsidRDefault="00080C2F" w:rsidP="00080C2F">
      <w:pPr>
        <w:tabs>
          <w:tab w:val="clear" w:pos="567"/>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2978"/>
        <w:gridCol w:w="3077"/>
      </w:tblGrid>
      <w:tr w:rsidR="00080C2F" w:rsidRPr="0079473E" w:rsidTr="005E1620">
        <w:tc>
          <w:tcPr>
            <w:tcW w:w="3123" w:type="dxa"/>
          </w:tcPr>
          <w:p w:rsidR="00080C2F" w:rsidRPr="006F21D8" w:rsidRDefault="00080C2F" w:rsidP="005E1620">
            <w:pPr>
              <w:autoSpaceDE w:val="0"/>
              <w:autoSpaceDN w:val="0"/>
              <w:adjustRightInd w:val="0"/>
              <w:rPr>
                <w:szCs w:val="22"/>
                <w:lang w:val="lt-LT"/>
              </w:rPr>
            </w:pPr>
            <w:r w:rsidRPr="006F21D8">
              <w:rPr>
                <w:szCs w:val="22"/>
                <w:lang w:val="lt-LT"/>
              </w:rPr>
              <w:t xml:space="preserve">Praskiesto tirpalo koncentracija (mg </w:t>
            </w:r>
            <w:proofErr w:type="spellStart"/>
            <w:r w:rsidRPr="006F21D8">
              <w:rPr>
                <w:szCs w:val="22"/>
                <w:lang w:val="lt-LT"/>
              </w:rPr>
              <w:t>tramadolio</w:t>
            </w:r>
            <w:proofErr w:type="spellEnd"/>
            <w:r w:rsidRPr="006F21D8">
              <w:rPr>
                <w:szCs w:val="22"/>
                <w:lang w:val="lt-LT"/>
              </w:rPr>
              <w:t xml:space="preserve"> hidrochlorido/ml)</w:t>
            </w:r>
          </w:p>
        </w:tc>
        <w:tc>
          <w:tcPr>
            <w:tcW w:w="2978" w:type="dxa"/>
          </w:tcPr>
          <w:p w:rsidR="00080C2F" w:rsidRPr="006F21D8" w:rsidRDefault="00080C2F" w:rsidP="005E1620">
            <w:pPr>
              <w:autoSpaceDE w:val="0"/>
              <w:autoSpaceDN w:val="0"/>
              <w:adjustRightInd w:val="0"/>
              <w:rPr>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injekcinis ar infuzinis tirpalas (1 ml ampulės) + pridėtas skiediklis</w:t>
            </w:r>
          </w:p>
        </w:tc>
        <w:tc>
          <w:tcPr>
            <w:tcW w:w="3077" w:type="dxa"/>
          </w:tcPr>
          <w:tbl>
            <w:tblPr>
              <w:tblW w:w="0" w:type="auto"/>
              <w:tblBorders>
                <w:top w:val="nil"/>
                <w:left w:val="nil"/>
                <w:bottom w:val="nil"/>
                <w:right w:val="nil"/>
              </w:tblBorders>
              <w:tblLook w:val="0000" w:firstRow="0" w:lastRow="0" w:firstColumn="0" w:lastColumn="0" w:noHBand="0" w:noVBand="0"/>
            </w:tblPr>
            <w:tblGrid>
              <w:gridCol w:w="2861"/>
            </w:tblGrid>
            <w:tr w:rsidR="00080C2F" w:rsidRPr="0079473E" w:rsidTr="005E1620">
              <w:trPr>
                <w:trHeight w:val="385"/>
              </w:trPr>
              <w:tc>
                <w:tcPr>
                  <w:tcW w:w="0" w:type="auto"/>
                </w:tcPr>
                <w:p w:rsidR="00080C2F" w:rsidRPr="006F21D8" w:rsidRDefault="00080C2F" w:rsidP="005E1620">
                  <w:pPr>
                    <w:autoSpaceDE w:val="0"/>
                    <w:autoSpaceDN w:val="0"/>
                    <w:adjustRightInd w:val="0"/>
                    <w:ind w:left="-80"/>
                    <w:rPr>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injekcinis ar infuzinis tirpalas (2 ml ampulės) + pridėtas skiediklis </w:t>
                  </w:r>
                </w:p>
              </w:tc>
            </w:tr>
          </w:tbl>
          <w:p w:rsidR="00080C2F" w:rsidRPr="00613044" w:rsidRDefault="00080C2F" w:rsidP="005E1620">
            <w:pPr>
              <w:autoSpaceDE w:val="0"/>
              <w:autoSpaceDN w:val="0"/>
              <w:adjustRightInd w:val="0"/>
              <w:rPr>
                <w:szCs w:val="22"/>
                <w:lang w:val="lt-LT"/>
              </w:rPr>
            </w:pPr>
          </w:p>
        </w:tc>
      </w:tr>
      <w:tr w:rsidR="00080C2F" w:rsidRPr="00613044" w:rsidTr="005E1620">
        <w:tc>
          <w:tcPr>
            <w:tcW w:w="3123" w:type="dxa"/>
          </w:tcPr>
          <w:p w:rsidR="00080C2F" w:rsidRPr="00613044" w:rsidRDefault="00080C2F" w:rsidP="005E1620">
            <w:pPr>
              <w:autoSpaceDE w:val="0"/>
              <w:autoSpaceDN w:val="0"/>
              <w:adjustRightInd w:val="0"/>
              <w:jc w:val="both"/>
              <w:rPr>
                <w:szCs w:val="22"/>
                <w:lang w:val="lt-LT"/>
              </w:rPr>
            </w:pPr>
            <w:r w:rsidRPr="00613044">
              <w:rPr>
                <w:szCs w:val="22"/>
                <w:lang w:val="lt-LT"/>
              </w:rPr>
              <w:t>25,0 mg/ml</w:t>
            </w:r>
          </w:p>
        </w:tc>
        <w:tc>
          <w:tcPr>
            <w:tcW w:w="2978" w:type="dxa"/>
            <w:vAlign w:val="center"/>
          </w:tcPr>
          <w:p w:rsidR="00080C2F" w:rsidRPr="001752BB" w:rsidRDefault="00080C2F" w:rsidP="005E1620">
            <w:pPr>
              <w:autoSpaceDE w:val="0"/>
              <w:autoSpaceDN w:val="0"/>
              <w:adjustRightInd w:val="0"/>
              <w:jc w:val="both"/>
              <w:rPr>
                <w:szCs w:val="22"/>
                <w:lang w:val="lt-LT"/>
              </w:rPr>
            </w:pPr>
            <w:r w:rsidRPr="00E254F2">
              <w:rPr>
                <w:szCs w:val="22"/>
              </w:rPr>
              <w:t>1 ml + 1 ml</w:t>
            </w:r>
          </w:p>
        </w:tc>
        <w:tc>
          <w:tcPr>
            <w:tcW w:w="3077" w:type="dxa"/>
          </w:tcPr>
          <w:p w:rsidR="00080C2F" w:rsidRPr="00055E17" w:rsidRDefault="00080C2F" w:rsidP="005E1620">
            <w:pPr>
              <w:autoSpaceDE w:val="0"/>
              <w:autoSpaceDN w:val="0"/>
              <w:adjustRightInd w:val="0"/>
              <w:jc w:val="both"/>
              <w:rPr>
                <w:rFonts w:eastAsia="Calibri"/>
                <w:szCs w:val="22"/>
                <w:lang w:val="lt-LT"/>
              </w:rPr>
            </w:pPr>
            <w:r w:rsidRPr="001752BB">
              <w:rPr>
                <w:szCs w:val="22"/>
                <w:lang w:val="lt-LT"/>
              </w:rPr>
              <w:t>2 ml + 2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16,7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+ 2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+ 4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12,5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+ 3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+ 6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10,0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+ 4 ml</w:t>
            </w:r>
          </w:p>
        </w:tc>
        <w:tc>
          <w:tcPr>
            <w:tcW w:w="3077" w:type="dxa"/>
          </w:tcPr>
          <w:p w:rsidR="00080C2F" w:rsidRPr="006F21D8" w:rsidRDefault="00080C2F" w:rsidP="005E1620">
            <w:pPr>
              <w:autoSpaceDE w:val="0"/>
              <w:autoSpaceDN w:val="0"/>
              <w:adjustRightInd w:val="0"/>
              <w:jc w:val="both"/>
              <w:rPr>
                <w:rFonts w:eastAsia="Calibri"/>
                <w:szCs w:val="22"/>
                <w:lang w:val="lt-LT"/>
              </w:rPr>
            </w:pPr>
            <w:r w:rsidRPr="006F21D8">
              <w:rPr>
                <w:szCs w:val="22"/>
                <w:lang w:val="lt-LT"/>
              </w:rPr>
              <w:t>2 ml + 8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8,3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+ 5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+ 10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7,1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+ 6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+ 12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6,3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+ 7 ml</w:t>
            </w:r>
          </w:p>
        </w:tc>
        <w:tc>
          <w:tcPr>
            <w:tcW w:w="3077" w:type="dxa"/>
          </w:tcPr>
          <w:p w:rsidR="00080C2F" w:rsidRPr="006F21D8" w:rsidRDefault="00080C2F" w:rsidP="005E1620">
            <w:pPr>
              <w:autoSpaceDE w:val="0"/>
              <w:autoSpaceDN w:val="0"/>
              <w:adjustRightInd w:val="0"/>
              <w:jc w:val="both"/>
              <w:rPr>
                <w:rFonts w:eastAsia="Calibri"/>
                <w:szCs w:val="22"/>
                <w:lang w:val="lt-LT"/>
              </w:rPr>
            </w:pPr>
            <w:r w:rsidRPr="006F21D8">
              <w:rPr>
                <w:szCs w:val="22"/>
                <w:lang w:val="lt-LT"/>
              </w:rPr>
              <w:t>2 ml + 14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5,6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+ 8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+ 16 ml</w:t>
            </w:r>
          </w:p>
        </w:tc>
      </w:tr>
      <w:tr w:rsidR="00080C2F" w:rsidRPr="00613044" w:rsidTr="005E1620">
        <w:tc>
          <w:tcPr>
            <w:tcW w:w="3123" w:type="dxa"/>
          </w:tcPr>
          <w:p w:rsidR="00080C2F" w:rsidRPr="00DD735C" w:rsidRDefault="00080C2F" w:rsidP="005E1620">
            <w:pPr>
              <w:autoSpaceDE w:val="0"/>
              <w:autoSpaceDN w:val="0"/>
              <w:adjustRightInd w:val="0"/>
              <w:jc w:val="both"/>
              <w:rPr>
                <w:szCs w:val="22"/>
                <w:lang w:val="lt-LT"/>
              </w:rPr>
            </w:pPr>
            <w:r w:rsidRPr="00DD735C">
              <w:rPr>
                <w:szCs w:val="22"/>
                <w:lang w:val="lt-LT"/>
              </w:rPr>
              <w:t>5,0 mg/ml</w:t>
            </w:r>
          </w:p>
        </w:tc>
        <w:tc>
          <w:tcPr>
            <w:tcW w:w="2978" w:type="dxa"/>
            <w:vAlign w:val="center"/>
          </w:tcPr>
          <w:p w:rsidR="00080C2F" w:rsidRPr="006F21D8" w:rsidRDefault="00080C2F" w:rsidP="005E1620">
            <w:pPr>
              <w:autoSpaceDE w:val="0"/>
              <w:autoSpaceDN w:val="0"/>
              <w:adjustRightInd w:val="0"/>
              <w:jc w:val="both"/>
              <w:rPr>
                <w:szCs w:val="22"/>
                <w:lang w:val="lt-LT"/>
              </w:rPr>
            </w:pPr>
            <w:r w:rsidRPr="00DD735C">
              <w:rPr>
                <w:szCs w:val="22"/>
              </w:rPr>
              <w:t>1 ml + 9 ml</w:t>
            </w:r>
          </w:p>
        </w:tc>
        <w:tc>
          <w:tcPr>
            <w:tcW w:w="3077" w:type="dxa"/>
          </w:tcPr>
          <w:p w:rsidR="00080C2F" w:rsidRPr="006F21D8" w:rsidRDefault="00080C2F" w:rsidP="005E1620">
            <w:pPr>
              <w:autoSpaceDE w:val="0"/>
              <w:autoSpaceDN w:val="0"/>
              <w:adjustRightInd w:val="0"/>
              <w:jc w:val="both"/>
              <w:rPr>
                <w:szCs w:val="22"/>
                <w:lang w:val="lt-LT"/>
              </w:rPr>
            </w:pPr>
            <w:r w:rsidRPr="006F21D8">
              <w:rPr>
                <w:szCs w:val="22"/>
                <w:lang w:val="lt-LT"/>
              </w:rPr>
              <w:t>2 ml + 18 ml</w:t>
            </w:r>
          </w:p>
        </w:tc>
      </w:tr>
    </w:tbl>
    <w:p w:rsidR="00080C2F" w:rsidRPr="00DD735C" w:rsidRDefault="00080C2F" w:rsidP="00080C2F">
      <w:pPr>
        <w:tabs>
          <w:tab w:val="clear" w:pos="567"/>
        </w:tabs>
        <w:spacing w:line="240" w:lineRule="auto"/>
        <w:rPr>
          <w:szCs w:val="22"/>
          <w:lang w:val="lt-LT"/>
        </w:rPr>
      </w:pPr>
    </w:p>
    <w:p w:rsidR="00080C2F" w:rsidRPr="00DD735C" w:rsidRDefault="00080C2F" w:rsidP="00080C2F">
      <w:pPr>
        <w:tabs>
          <w:tab w:val="clear" w:pos="567"/>
        </w:tabs>
        <w:spacing w:line="240" w:lineRule="auto"/>
        <w:rPr>
          <w:rFonts w:eastAsia="Calibri"/>
          <w:szCs w:val="22"/>
          <w:lang w:val="lt-LT"/>
        </w:rPr>
      </w:pPr>
      <w:r w:rsidRPr="00DD735C">
        <w:rPr>
          <w:szCs w:val="22"/>
          <w:lang w:val="lt-LT"/>
        </w:rPr>
        <w:t xml:space="preserve">Atsižvelgiant į skaičiavimus, praskieskite </w:t>
      </w:r>
      <w:proofErr w:type="spellStart"/>
      <w:r w:rsidRPr="00DD735C">
        <w:rPr>
          <w:szCs w:val="22"/>
          <w:lang w:val="lt-LT"/>
        </w:rPr>
        <w:t>Tramadol</w:t>
      </w:r>
      <w:proofErr w:type="spellEnd"/>
      <w:r w:rsidRPr="00DD735C">
        <w:rPr>
          <w:szCs w:val="22"/>
          <w:lang w:val="lt-LT"/>
        </w:rPr>
        <w:t xml:space="preserve"> </w:t>
      </w:r>
      <w:proofErr w:type="spellStart"/>
      <w:r w:rsidRPr="00DD735C">
        <w:rPr>
          <w:szCs w:val="22"/>
          <w:lang w:val="lt-LT"/>
        </w:rPr>
        <w:t>Kalceks</w:t>
      </w:r>
      <w:proofErr w:type="spellEnd"/>
      <w:r w:rsidRPr="00DD735C">
        <w:rPr>
          <w:szCs w:val="22"/>
          <w:lang w:val="lt-LT"/>
        </w:rPr>
        <w:t xml:space="preserve"> ampulės turinį tinkamu skiedikliu, sumaišykite ir suleiskite apskaičiuotą praskiesto tirpalo tūrį. Nesuvartotą injekcinį tirpalą sunaikinkite.</w:t>
      </w:r>
    </w:p>
    <w:p w:rsidR="00080C2F" w:rsidRPr="006F21D8" w:rsidRDefault="00080C2F" w:rsidP="00080C2F">
      <w:pPr>
        <w:tabs>
          <w:tab w:val="clear" w:pos="567"/>
        </w:tabs>
        <w:spacing w:line="240" w:lineRule="auto"/>
        <w:rPr>
          <w:szCs w:val="22"/>
          <w:lang w:val="lt-LT"/>
        </w:rPr>
      </w:pPr>
    </w:p>
    <w:p w:rsidR="00080C2F" w:rsidRPr="006F21D8" w:rsidRDefault="00080C2F" w:rsidP="00080C2F">
      <w:pPr>
        <w:tabs>
          <w:tab w:val="clear" w:pos="567"/>
        </w:tabs>
        <w:spacing w:line="240" w:lineRule="auto"/>
        <w:rPr>
          <w:rFonts w:eastAsia="Calibri"/>
          <w:szCs w:val="22"/>
          <w:u w:val="single"/>
          <w:lang w:val="lt-LT"/>
        </w:rPr>
      </w:pPr>
      <w:proofErr w:type="spellStart"/>
      <w:r w:rsidRPr="006F21D8">
        <w:rPr>
          <w:szCs w:val="22"/>
          <w:u w:val="single"/>
          <w:lang w:val="lt-LT"/>
        </w:rPr>
        <w:t>Tramadol</w:t>
      </w:r>
      <w:proofErr w:type="spellEnd"/>
      <w:r w:rsidRPr="006F21D8">
        <w:rPr>
          <w:szCs w:val="22"/>
          <w:u w:val="single"/>
          <w:lang w:val="lt-LT"/>
        </w:rPr>
        <w:t xml:space="preserve"> </w:t>
      </w:r>
      <w:proofErr w:type="spellStart"/>
      <w:r w:rsidRPr="006F21D8">
        <w:rPr>
          <w:szCs w:val="22"/>
          <w:u w:val="single"/>
          <w:lang w:val="lt-LT"/>
        </w:rPr>
        <w:t>Kalceks</w:t>
      </w:r>
      <w:proofErr w:type="spellEnd"/>
      <w:r w:rsidRPr="006F21D8">
        <w:rPr>
          <w:szCs w:val="22"/>
          <w:u w:val="single"/>
          <w:lang w:val="lt-LT"/>
        </w:rPr>
        <w:t xml:space="preserve"> nesuderinamumas</w:t>
      </w:r>
    </w:p>
    <w:p w:rsidR="00080C2F" w:rsidRPr="006F21D8" w:rsidRDefault="00080C2F" w:rsidP="00080C2F">
      <w:pPr>
        <w:tabs>
          <w:tab w:val="clear" w:pos="567"/>
        </w:tabs>
        <w:spacing w:line="240" w:lineRule="auto"/>
        <w:rPr>
          <w:szCs w:val="22"/>
          <w:lang w:val="lt-LT"/>
        </w:rPr>
      </w:pPr>
    </w:p>
    <w:p w:rsidR="00080C2F" w:rsidRDefault="00080C2F" w:rsidP="00080C2F">
      <w:pPr>
        <w:tabs>
          <w:tab w:val="clear" w:pos="567"/>
        </w:tabs>
        <w:spacing w:line="240" w:lineRule="auto"/>
        <w:rPr>
          <w:szCs w:val="22"/>
          <w:lang w:val="lt-LT"/>
        </w:rPr>
      </w:pPr>
      <w:proofErr w:type="spellStart"/>
      <w:r w:rsidRPr="006F21D8">
        <w:rPr>
          <w:szCs w:val="22"/>
          <w:lang w:val="lt-LT"/>
        </w:rPr>
        <w:t>Tramadol</w:t>
      </w:r>
      <w:proofErr w:type="spellEnd"/>
      <w:r w:rsidRPr="006F21D8">
        <w:rPr>
          <w:szCs w:val="22"/>
          <w:lang w:val="lt-LT"/>
        </w:rPr>
        <w:t xml:space="preserve"> </w:t>
      </w:r>
      <w:proofErr w:type="spellStart"/>
      <w:r w:rsidRPr="006F21D8">
        <w:rPr>
          <w:szCs w:val="22"/>
          <w:lang w:val="lt-LT"/>
        </w:rPr>
        <w:t>Kalceks</w:t>
      </w:r>
      <w:proofErr w:type="spellEnd"/>
      <w:r w:rsidRPr="006F21D8">
        <w:rPr>
          <w:szCs w:val="22"/>
          <w:lang w:val="lt-LT"/>
        </w:rPr>
        <w:t xml:space="preserve"> 50 mg/ml injekcinio ar infuzinio tirpalo negalima maišyti kartu su injekciniais ar infuziniais tirpalais, kurių sudėtyje yra </w:t>
      </w:r>
      <w:proofErr w:type="spellStart"/>
      <w:r w:rsidRPr="006F21D8">
        <w:rPr>
          <w:szCs w:val="22"/>
          <w:lang w:val="lt-LT"/>
        </w:rPr>
        <w:t>diklofenako</w:t>
      </w:r>
      <w:proofErr w:type="spellEnd"/>
      <w:r w:rsidRPr="006F21D8">
        <w:rPr>
          <w:szCs w:val="22"/>
          <w:lang w:val="lt-LT"/>
        </w:rPr>
        <w:t xml:space="preserve">, </w:t>
      </w:r>
      <w:proofErr w:type="spellStart"/>
      <w:r w:rsidRPr="006F21D8">
        <w:rPr>
          <w:szCs w:val="22"/>
          <w:lang w:val="lt-LT"/>
        </w:rPr>
        <w:t>indometacino</w:t>
      </w:r>
      <w:proofErr w:type="spellEnd"/>
      <w:r w:rsidRPr="006F21D8">
        <w:rPr>
          <w:szCs w:val="22"/>
          <w:lang w:val="lt-LT"/>
        </w:rPr>
        <w:t xml:space="preserve">, </w:t>
      </w:r>
      <w:proofErr w:type="spellStart"/>
      <w:r w:rsidRPr="006F21D8">
        <w:rPr>
          <w:szCs w:val="22"/>
          <w:lang w:val="lt-LT"/>
        </w:rPr>
        <w:t>fenilbutazono</w:t>
      </w:r>
      <w:proofErr w:type="spellEnd"/>
      <w:r w:rsidRPr="006F21D8">
        <w:rPr>
          <w:szCs w:val="22"/>
          <w:lang w:val="lt-LT"/>
        </w:rPr>
        <w:t xml:space="preserve">, </w:t>
      </w:r>
      <w:proofErr w:type="spellStart"/>
      <w:r w:rsidRPr="006F21D8">
        <w:rPr>
          <w:szCs w:val="22"/>
          <w:lang w:val="lt-LT"/>
        </w:rPr>
        <w:t>diazepamo</w:t>
      </w:r>
      <w:proofErr w:type="spellEnd"/>
      <w:r w:rsidRPr="006F21D8">
        <w:rPr>
          <w:szCs w:val="22"/>
          <w:lang w:val="lt-LT"/>
        </w:rPr>
        <w:t xml:space="preserve">, </w:t>
      </w:r>
      <w:proofErr w:type="spellStart"/>
      <w:r w:rsidRPr="006F21D8">
        <w:rPr>
          <w:szCs w:val="22"/>
          <w:lang w:val="lt-LT"/>
        </w:rPr>
        <w:t>midazolamo</w:t>
      </w:r>
      <w:proofErr w:type="spellEnd"/>
      <w:r w:rsidRPr="006F21D8">
        <w:rPr>
          <w:szCs w:val="22"/>
          <w:lang w:val="lt-LT"/>
        </w:rPr>
        <w:t xml:space="preserve">, </w:t>
      </w:r>
      <w:proofErr w:type="spellStart"/>
      <w:r w:rsidRPr="006F21D8">
        <w:rPr>
          <w:szCs w:val="22"/>
          <w:lang w:val="lt-LT"/>
        </w:rPr>
        <w:t>flunitrazepamo</w:t>
      </w:r>
      <w:proofErr w:type="spellEnd"/>
      <w:r w:rsidRPr="006F21D8">
        <w:rPr>
          <w:szCs w:val="22"/>
          <w:lang w:val="lt-LT"/>
        </w:rPr>
        <w:t xml:space="preserve"> ir </w:t>
      </w:r>
      <w:proofErr w:type="spellStart"/>
      <w:r w:rsidRPr="006F21D8">
        <w:rPr>
          <w:szCs w:val="22"/>
          <w:lang w:val="lt-LT"/>
        </w:rPr>
        <w:t>glicerolio</w:t>
      </w:r>
      <w:proofErr w:type="spellEnd"/>
      <w:r w:rsidRPr="006F21D8">
        <w:rPr>
          <w:szCs w:val="22"/>
          <w:lang w:val="lt-LT"/>
        </w:rPr>
        <w:t xml:space="preserve"> </w:t>
      </w:r>
      <w:proofErr w:type="spellStart"/>
      <w:r w:rsidRPr="006F21D8">
        <w:rPr>
          <w:szCs w:val="22"/>
          <w:lang w:val="lt-LT"/>
        </w:rPr>
        <w:t>trinitrato</w:t>
      </w:r>
      <w:proofErr w:type="spellEnd"/>
      <w:r w:rsidRPr="006F21D8">
        <w:rPr>
          <w:szCs w:val="22"/>
          <w:lang w:val="lt-LT"/>
        </w:rPr>
        <w:t>.</w:t>
      </w:r>
      <w:r>
        <w:rPr>
          <w:szCs w:val="22"/>
          <w:lang w:val="lt-LT"/>
        </w:rPr>
        <w:t xml:space="preserve">    </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390BA0"/>
    <w:multiLevelType w:val="hybridMultilevel"/>
    <w:tmpl w:val="6592084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10379F0"/>
    <w:multiLevelType w:val="hybridMultilevel"/>
    <w:tmpl w:val="5DF4F59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D8A2AE1"/>
    <w:multiLevelType w:val="hybridMultilevel"/>
    <w:tmpl w:val="722ECF7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19D6AB2"/>
    <w:multiLevelType w:val="hybridMultilevel"/>
    <w:tmpl w:val="E948089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EA645F0"/>
    <w:multiLevelType w:val="hybridMultilevel"/>
    <w:tmpl w:val="11FE916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4330B06"/>
    <w:multiLevelType w:val="hybridMultilevel"/>
    <w:tmpl w:val="3B4C63E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E5859E3"/>
    <w:multiLevelType w:val="hybridMultilevel"/>
    <w:tmpl w:val="23AE2C9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FD14CBF"/>
    <w:multiLevelType w:val="hybridMultilevel"/>
    <w:tmpl w:val="05B0A4E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1"/>
  </w:num>
  <w:num w:numId="5">
    <w:abstractNumId w:val="5"/>
  </w:num>
  <w:num w:numId="6">
    <w:abstractNumId w:val="2"/>
  </w:num>
  <w:num w:numId="7">
    <w:abstractNumId w:val="7"/>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2F"/>
    <w:rsid w:val="00072F85"/>
    <w:rsid w:val="00080C2F"/>
    <w:rsid w:val="000A5E72"/>
    <w:rsid w:val="000A7B60"/>
    <w:rsid w:val="00181364"/>
    <w:rsid w:val="002945D9"/>
    <w:rsid w:val="00305C48"/>
    <w:rsid w:val="003362C6"/>
    <w:rsid w:val="00356FE9"/>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094B"/>
  <w15:chartTrackingRefBased/>
  <w15:docId w15:val="{176A0C10-8146-4C8C-B9A6-F2EA2408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0C2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080C2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080C2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080C2F"/>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080C2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080C2F"/>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080C2F"/>
    <w:rPr>
      <w:rFonts w:ascii="Calibri" w:eastAsia="Times New Roman" w:hAnsi="Calibri" w:cs="Times New Roman"/>
      <w:b/>
      <w:bCs/>
      <w:snapToGrid w:val="0"/>
      <w:sz w:val="28"/>
      <w:szCs w:val="28"/>
      <w:lang w:val="en-GB" w:eastAsia="x-none"/>
    </w:rPr>
  </w:style>
  <w:style w:type="character" w:styleId="Hipersaitas">
    <w:name w:val="Hyperlink"/>
    <w:uiPriority w:val="99"/>
    <w:rsid w:val="00080C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lceks@kalcek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16370</Words>
  <Characters>9332</Characters>
  <Application>Microsoft Office Word</Application>
  <DocSecurity>0</DocSecurity>
  <Lines>77</Lines>
  <Paragraphs>51</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Tramadol Kalceks</vt:lpstr>
      <vt:lpstr>        4.	Galimas šalutinis poveikis</vt:lpstr>
      <vt:lpstr>        5.	Kaip laikyti Tramadol Kalceks</vt:lpstr>
      <vt:lpstr>        6.	Pakuotės turinys ir kita informacija</vt:lpstr>
    </vt:vector>
  </TitlesOfParts>
  <Company/>
  <LinksUpToDate>false</LinksUpToDate>
  <CharactersWithSpaces>25651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2024-09-30T11:08:00Z</dcterms:created>
  <dcterms:modified xsi:type="dcterms:W3CDTF">2024-09-30T11:09:00Z</dcterms:modified>
</cp:coreProperties>
</file>